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0" w:type="dxa"/>
        <w:tblInd w:w="-122" w:type="dxa"/>
        <w:tblLayout w:type="fixed"/>
        <w:tblLook w:val="0000" w:firstRow="0" w:lastRow="0" w:firstColumn="0" w:lastColumn="0" w:noHBand="0" w:noVBand="0"/>
      </w:tblPr>
      <w:tblGrid>
        <w:gridCol w:w="50"/>
        <w:gridCol w:w="810"/>
        <w:gridCol w:w="9000"/>
        <w:gridCol w:w="670"/>
        <w:gridCol w:w="50"/>
      </w:tblGrid>
      <w:tr w:rsidR="005E5399" w:rsidTr="009D5746">
        <w:trPr>
          <w:gridBefore w:val="1"/>
          <w:wBefore w:w="50" w:type="dxa"/>
        </w:trPr>
        <w:tc>
          <w:tcPr>
            <w:tcW w:w="810" w:type="dxa"/>
          </w:tcPr>
          <w:p w:rsidR="005E5399" w:rsidRDefault="005E5399">
            <w:pPr>
              <w:jc w:val="center"/>
              <w:rPr>
                <w:sz w:val="16"/>
              </w:rPr>
            </w:pPr>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gridSpan w:val="2"/>
          </w:tcPr>
          <w:p w:rsidR="005E5399" w:rsidRDefault="005E5399">
            <w:pPr>
              <w:jc w:val="center"/>
              <w:rPr>
                <w:b/>
                <w:sz w:val="24"/>
              </w:rPr>
            </w:pPr>
          </w:p>
        </w:tc>
      </w:tr>
      <w:tr w:rsidR="005E5399" w:rsidTr="009D5746">
        <w:trPr>
          <w:gridBefore w:val="1"/>
          <w:wBefore w:w="50" w:type="dxa"/>
          <w:cantSplit/>
          <w:trHeight w:val="3438"/>
        </w:trPr>
        <w:tc>
          <w:tcPr>
            <w:tcW w:w="10530" w:type="dxa"/>
            <w:gridSpan w:val="4"/>
          </w:tcPr>
          <w:p w:rsidR="00C7692A" w:rsidRPr="006B4E48" w:rsidRDefault="00C7692A" w:rsidP="00C2618F">
            <w:pPr>
              <w:jc w:val="center"/>
              <w:rPr>
                <w:szCs w:val="22"/>
              </w:rPr>
            </w:pPr>
          </w:p>
          <w:p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bookmarkStart w:id="0" w:name="bIssueDate"/>
            <w:r w:rsidR="00EF394B" w:rsidRPr="00A9750A">
              <w:rPr>
                <w:color w:val="FF0000"/>
                <w:szCs w:val="22"/>
              </w:rPr>
              <w:t xml:space="preserve"> </w:t>
            </w:r>
            <w:bookmarkEnd w:id="0"/>
            <w:r w:rsidR="0080546A" w:rsidRPr="00B52181">
              <w:rPr>
                <w:szCs w:val="22"/>
              </w:rPr>
              <w:t>April 22, 2016</w:t>
            </w:r>
          </w:p>
          <w:p w:rsidR="00A7042F" w:rsidRDefault="00A7042F" w:rsidP="00C2618F">
            <w:pPr>
              <w:jc w:val="center"/>
              <w:rPr>
                <w:szCs w:val="22"/>
              </w:rPr>
            </w:pPr>
          </w:p>
          <w:p w:rsidR="00A7042F" w:rsidRPr="00B52181" w:rsidRDefault="00A7042F" w:rsidP="00C2618F">
            <w:pPr>
              <w:jc w:val="center"/>
              <w:rPr>
                <w:szCs w:val="22"/>
              </w:rPr>
            </w:pPr>
            <w:r>
              <w:rPr>
                <w:szCs w:val="22"/>
              </w:rPr>
              <w:t xml:space="preserve">REVISION DATE:   January </w:t>
            </w:r>
            <w:r w:rsidR="009D5746">
              <w:rPr>
                <w:szCs w:val="22"/>
              </w:rPr>
              <w:t>1</w:t>
            </w:r>
            <w:r w:rsidR="000022EF">
              <w:rPr>
                <w:szCs w:val="22"/>
              </w:rPr>
              <w:t>9</w:t>
            </w:r>
            <w:r>
              <w:rPr>
                <w:szCs w:val="22"/>
              </w:rPr>
              <w:t>, 2017</w:t>
            </w:r>
          </w:p>
          <w:p w:rsidR="0080546A" w:rsidRDefault="0080546A"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B52181" w:rsidP="00B9050D">
            <w:pPr>
              <w:jc w:val="center"/>
              <w:rPr>
                <w:b/>
                <w:szCs w:val="22"/>
              </w:rPr>
            </w:pPr>
            <w:bookmarkStart w:id="1" w:name="bCompanyName"/>
            <w:r>
              <w:rPr>
                <w:b/>
                <w:szCs w:val="22"/>
              </w:rPr>
              <w:t>AK STEEL DEARBORN WORKS</w:t>
            </w:r>
          </w:p>
          <w:p w:rsidR="00C2618F" w:rsidRPr="00927270" w:rsidRDefault="00C2618F" w:rsidP="00C2618F">
            <w:pPr>
              <w:jc w:val="center"/>
              <w:rPr>
                <w:szCs w:val="22"/>
              </w:rPr>
            </w:pPr>
            <w:bookmarkStart w:id="2" w:name="_GoBack"/>
            <w:bookmarkEnd w:id="1"/>
            <w:bookmarkEnd w:id="2"/>
          </w:p>
          <w:p w:rsidR="00C2618F" w:rsidRDefault="00C2618F" w:rsidP="00C2618F">
            <w:pPr>
              <w:jc w:val="center"/>
              <w:rPr>
                <w:szCs w:val="22"/>
              </w:rPr>
            </w:pPr>
            <w:r w:rsidRPr="00927270">
              <w:rPr>
                <w:szCs w:val="22"/>
              </w:rPr>
              <w:t xml:space="preserve">State Registration Number (SRN):  </w:t>
            </w:r>
            <w:bookmarkStart w:id="3" w:name="bSRN"/>
            <w:r w:rsidR="00EF5EB0">
              <w:rPr>
                <w:szCs w:val="22"/>
              </w:rPr>
              <w:t>A8640</w:t>
            </w:r>
            <w:bookmarkEnd w:id="3"/>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EF5EB0" w:rsidP="00B52181">
            <w:pPr>
              <w:jc w:val="center"/>
              <w:rPr>
                <w:szCs w:val="22"/>
              </w:rPr>
            </w:pPr>
            <w:bookmarkStart w:id="4" w:name="bStreetAddress"/>
            <w:bookmarkEnd w:id="4"/>
            <w:r>
              <w:rPr>
                <w:szCs w:val="22"/>
              </w:rPr>
              <w:t>4001 Miller Road</w:t>
            </w:r>
            <w:r w:rsidR="002B29E9">
              <w:rPr>
                <w:szCs w:val="22"/>
              </w:rPr>
              <w:t xml:space="preserve">, </w:t>
            </w:r>
            <w:bookmarkStart w:id="5" w:name="bCity"/>
            <w:bookmarkEnd w:id="5"/>
            <w:r>
              <w:rPr>
                <w:szCs w:val="22"/>
              </w:rPr>
              <w:t>Dearborn</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4812</w:t>
            </w:r>
            <w:r w:rsidR="00B52181">
              <w:rPr>
                <w:szCs w:val="22"/>
              </w:rPr>
              <w:t>0</w:t>
            </w:r>
          </w:p>
        </w:tc>
      </w:tr>
      <w:tr w:rsidR="00C2618F" w:rsidRPr="00DF47A8" w:rsidTr="009D5746">
        <w:trPr>
          <w:gridBefore w:val="1"/>
          <w:wBefore w:w="50" w:type="dxa"/>
          <w:cantSplit/>
          <w:trHeight w:val="171"/>
        </w:trPr>
        <w:tc>
          <w:tcPr>
            <w:tcW w:w="10530" w:type="dxa"/>
            <w:gridSpan w:val="4"/>
          </w:tcPr>
          <w:p w:rsidR="00C2618F" w:rsidRPr="00DF47A8" w:rsidRDefault="00C2618F" w:rsidP="00C2618F">
            <w:pPr>
              <w:pStyle w:val="Header"/>
              <w:spacing w:before="20" w:after="20"/>
              <w:rPr>
                <w:szCs w:val="22"/>
              </w:rPr>
            </w:pPr>
          </w:p>
        </w:tc>
      </w:tr>
      <w:tr w:rsidR="00C2618F" w:rsidRPr="001838ED" w:rsidTr="009D574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50" w:type="dxa"/>
        </w:trPr>
        <w:tc>
          <w:tcPr>
            <w:tcW w:w="10530" w:type="dxa"/>
            <w:gridSpan w:val="4"/>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EF5EB0">
              <w:rPr>
                <w:sz w:val="24"/>
              </w:rPr>
              <w:t>A8640</w:t>
            </w:r>
            <w:r w:rsidR="004032B7" w:rsidRPr="001838ED">
              <w:rPr>
                <w:sz w:val="24"/>
              </w:rPr>
              <w:t>-</w:t>
            </w:r>
            <w:bookmarkStart w:id="8" w:name="bIssueYear"/>
            <w:bookmarkEnd w:id="8"/>
            <w:r w:rsidR="004F5FD9">
              <w:rPr>
                <w:sz w:val="24"/>
              </w:rPr>
              <w:t>201</w:t>
            </w:r>
            <w:r w:rsidR="0080546A">
              <w:rPr>
                <w:sz w:val="24"/>
              </w:rPr>
              <w:t>6</w:t>
            </w:r>
            <w:r w:rsidR="004F5FD9">
              <w:rPr>
                <w:sz w:val="24"/>
              </w:rPr>
              <w:t>a</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00B52181">
              <w:rPr>
                <w:sz w:val="24"/>
              </w:rPr>
              <w:t xml:space="preserve"> </w:t>
            </w:r>
            <w:r w:rsidR="00C86825">
              <w:rPr>
                <w:sz w:val="24"/>
              </w:rPr>
              <w:tab/>
            </w:r>
            <w:r w:rsidR="00B52181">
              <w:rPr>
                <w:sz w:val="24"/>
              </w:rPr>
              <w:t>April 22, 2021</w:t>
            </w:r>
          </w:p>
          <w:p w:rsidR="0025601A" w:rsidRPr="001838ED" w:rsidRDefault="0025601A" w:rsidP="001838ED">
            <w:pPr>
              <w:ind w:left="2880" w:firstLine="360"/>
              <w:rPr>
                <w:sz w:val="24"/>
              </w:rPr>
            </w:pPr>
          </w:p>
          <w:p w:rsidR="00C86825" w:rsidRDefault="00E7223C" w:rsidP="00B52181">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rsidR="00B52181" w:rsidRDefault="00E7223C" w:rsidP="00B52181">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9" w:name="bAppDueDate1"/>
            <w:bookmarkEnd w:id="9"/>
            <w:r w:rsidR="00B52181">
              <w:rPr>
                <w:sz w:val="24"/>
                <w:szCs w:val="24"/>
              </w:rPr>
              <w:t xml:space="preserve">October 22, 2019 and October 22, 2020 </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r w:rsidR="00C2618F" w:rsidTr="009D5746">
        <w:tblPrEx>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gridAfter w:val="1"/>
          <w:wAfter w:w="50" w:type="dxa"/>
          <w:jc w:val="center"/>
        </w:trPr>
        <w:tc>
          <w:tcPr>
            <w:tcW w:w="10530" w:type="dxa"/>
            <w:gridSpan w:val="4"/>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C86825" w:rsidRDefault="00C86825" w:rsidP="00C86825">
            <w:pPr>
              <w:ind w:left="2880" w:firstLine="720"/>
              <w:jc w:val="center"/>
              <w:rPr>
                <w:sz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EF5EB0">
              <w:rPr>
                <w:sz w:val="24"/>
                <w:szCs w:val="24"/>
              </w:rPr>
              <w:t>A8640</w:t>
            </w:r>
            <w:r w:rsidR="000D5F06">
              <w:rPr>
                <w:sz w:val="24"/>
                <w:szCs w:val="24"/>
              </w:rPr>
              <w:t>-</w:t>
            </w:r>
            <w:bookmarkStart w:id="11" w:name="bIssueYear2"/>
            <w:bookmarkEnd w:id="11"/>
            <w:r w:rsidR="00B52181">
              <w:rPr>
                <w:sz w:val="24"/>
                <w:szCs w:val="24"/>
              </w:rPr>
              <w:t>2016a</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w:t>
            </w:r>
            <w:proofErr w:type="gramStart"/>
            <w:r w:rsidR="000E4E06">
              <w:t>)(</w:t>
            </w:r>
            <w:proofErr w:type="gramEnd"/>
            <w:r w:rsidR="000E4E06">
              <w:t>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C86825" w:rsidRDefault="00C86825" w:rsidP="00F73D71">
      <w:pPr>
        <w:ind w:left="-180"/>
        <w:rPr>
          <w:szCs w:val="22"/>
        </w:rPr>
      </w:pPr>
    </w:p>
    <w:p w:rsidR="00DC44C7" w:rsidRDefault="00BC48DF" w:rsidP="00F73D71">
      <w:pPr>
        <w:ind w:left="-180"/>
        <w:rPr>
          <w:szCs w:val="22"/>
        </w:rPr>
      </w:pPr>
      <w:r>
        <w:rPr>
          <w:szCs w:val="22"/>
        </w:rPr>
        <w:t>Michigan Department of Environmental Quality</w:t>
      </w:r>
    </w:p>
    <w:p w:rsidR="00233961" w:rsidRPr="006A1190" w:rsidRDefault="00233961" w:rsidP="00F73D71">
      <w:pPr>
        <w:ind w:left="-180"/>
        <w:rPr>
          <w:szCs w:val="22"/>
        </w:rPr>
      </w:pPr>
    </w:p>
    <w:p w:rsidR="009339BA" w:rsidRDefault="00AB2375" w:rsidP="009339BA">
      <w:pPr>
        <w:ind w:left="-180"/>
        <w:rPr>
          <w:szCs w:val="22"/>
        </w:rPr>
      </w:pPr>
      <w:r w:rsidRPr="006A1190">
        <w:rPr>
          <w:szCs w:val="22"/>
        </w:rPr>
        <w:t>______________________________________</w:t>
      </w:r>
      <w:bookmarkStart w:id="12" w:name="bDS"/>
      <w:bookmarkEnd w:id="12"/>
    </w:p>
    <w:p w:rsidR="002F4C64" w:rsidRPr="009339BA" w:rsidRDefault="00EF5EB0" w:rsidP="009339BA">
      <w:pPr>
        <w:ind w:left="-180"/>
        <w:rPr>
          <w:szCs w:val="22"/>
        </w:rPr>
      </w:pPr>
      <w:r w:rsidRPr="001D75E0">
        <w:rPr>
          <w:szCs w:val="22"/>
        </w:rPr>
        <w:t>Wilhemina McLemore, Detroit</w:t>
      </w:r>
      <w:r w:rsidR="001B2FAD" w:rsidRPr="001D75E0">
        <w:rPr>
          <w:szCs w:val="22"/>
        </w:rPr>
        <w:t xml:space="preserve"> </w:t>
      </w:r>
      <w:r w:rsidR="00980CB3">
        <w:rPr>
          <w:szCs w:val="22"/>
        </w:rPr>
        <w:t xml:space="preserve">District </w:t>
      </w:r>
      <w:r w:rsidR="002332C3" w:rsidRPr="001D75E0">
        <w:rPr>
          <w:szCs w:val="22"/>
        </w:rPr>
        <w:t>Supervisor</w:t>
      </w:r>
      <w:r w:rsidR="002332C3" w:rsidRPr="001D75E0">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9D5746"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72499925" w:history="1">
        <w:r w:rsidR="009D5746" w:rsidRPr="00D519B0">
          <w:rPr>
            <w:rStyle w:val="Hyperlink"/>
            <w:noProof/>
          </w:rPr>
          <w:t>AUTHORITY AND ENFORCEABILITY</w:t>
        </w:r>
        <w:r w:rsidR="009D5746">
          <w:rPr>
            <w:noProof/>
            <w:webHidden/>
          </w:rPr>
          <w:tab/>
        </w:r>
        <w:r w:rsidR="009D5746">
          <w:rPr>
            <w:noProof/>
            <w:webHidden/>
          </w:rPr>
          <w:fldChar w:fldCharType="begin"/>
        </w:r>
        <w:r w:rsidR="009D5746">
          <w:rPr>
            <w:noProof/>
            <w:webHidden/>
          </w:rPr>
          <w:instrText xml:space="preserve"> PAGEREF _Toc472499925 \h </w:instrText>
        </w:r>
        <w:r w:rsidR="009D5746">
          <w:rPr>
            <w:noProof/>
            <w:webHidden/>
          </w:rPr>
        </w:r>
        <w:r w:rsidR="009D5746">
          <w:rPr>
            <w:noProof/>
            <w:webHidden/>
          </w:rPr>
          <w:fldChar w:fldCharType="separate"/>
        </w:r>
        <w:r w:rsidR="006C3A0A">
          <w:rPr>
            <w:noProof/>
            <w:webHidden/>
          </w:rPr>
          <w:t>5</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26" w:history="1">
        <w:r w:rsidR="009D5746" w:rsidRPr="00D519B0">
          <w:rPr>
            <w:rStyle w:val="Hyperlink"/>
            <w:noProof/>
          </w:rPr>
          <w:t>SECTION 1 – AK STEEL DEARBORN WORKS</w:t>
        </w:r>
        <w:r w:rsidR="009D5746">
          <w:rPr>
            <w:noProof/>
            <w:webHidden/>
          </w:rPr>
          <w:tab/>
        </w:r>
        <w:r w:rsidR="009D5746">
          <w:rPr>
            <w:noProof/>
            <w:webHidden/>
          </w:rPr>
          <w:fldChar w:fldCharType="begin"/>
        </w:r>
        <w:r w:rsidR="009D5746">
          <w:rPr>
            <w:noProof/>
            <w:webHidden/>
          </w:rPr>
          <w:instrText xml:space="preserve"> PAGEREF _Toc472499926 \h </w:instrText>
        </w:r>
        <w:r w:rsidR="009D5746">
          <w:rPr>
            <w:noProof/>
            <w:webHidden/>
          </w:rPr>
        </w:r>
        <w:r w:rsidR="009D5746">
          <w:rPr>
            <w:noProof/>
            <w:webHidden/>
          </w:rPr>
          <w:fldChar w:fldCharType="separate"/>
        </w:r>
        <w:r>
          <w:rPr>
            <w:noProof/>
            <w:webHidden/>
          </w:rPr>
          <w:t>6</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27" w:history="1">
        <w:r w:rsidR="009D5746" w:rsidRPr="00D519B0">
          <w:rPr>
            <w:rStyle w:val="Hyperlink"/>
            <w:noProof/>
          </w:rPr>
          <w:t>A.  GENERAL CONDITIONS</w:t>
        </w:r>
        <w:r w:rsidR="009D5746">
          <w:rPr>
            <w:noProof/>
            <w:webHidden/>
          </w:rPr>
          <w:tab/>
        </w:r>
        <w:r w:rsidR="009D5746">
          <w:rPr>
            <w:noProof/>
            <w:webHidden/>
          </w:rPr>
          <w:fldChar w:fldCharType="begin"/>
        </w:r>
        <w:r w:rsidR="009D5746">
          <w:rPr>
            <w:noProof/>
            <w:webHidden/>
          </w:rPr>
          <w:instrText xml:space="preserve"> PAGEREF _Toc472499927 \h </w:instrText>
        </w:r>
        <w:r w:rsidR="009D5746">
          <w:rPr>
            <w:noProof/>
            <w:webHidden/>
          </w:rPr>
        </w:r>
        <w:r w:rsidR="009D5746">
          <w:rPr>
            <w:noProof/>
            <w:webHidden/>
          </w:rPr>
          <w:fldChar w:fldCharType="separate"/>
        </w:r>
        <w:r>
          <w:rPr>
            <w:noProof/>
            <w:webHidden/>
          </w:rPr>
          <w:t>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28" w:history="1">
        <w:r w:rsidR="009D5746" w:rsidRPr="00D519B0">
          <w:rPr>
            <w:rStyle w:val="Hyperlink"/>
            <w:noProof/>
          </w:rPr>
          <w:t>Permit Enforceability</w:t>
        </w:r>
        <w:r w:rsidR="009D5746">
          <w:rPr>
            <w:noProof/>
            <w:webHidden/>
          </w:rPr>
          <w:tab/>
        </w:r>
        <w:r w:rsidR="009D5746">
          <w:rPr>
            <w:noProof/>
            <w:webHidden/>
          </w:rPr>
          <w:fldChar w:fldCharType="begin"/>
        </w:r>
        <w:r w:rsidR="009D5746">
          <w:rPr>
            <w:noProof/>
            <w:webHidden/>
          </w:rPr>
          <w:instrText xml:space="preserve"> PAGEREF _Toc472499928 \h </w:instrText>
        </w:r>
        <w:r w:rsidR="009D5746">
          <w:rPr>
            <w:noProof/>
            <w:webHidden/>
          </w:rPr>
        </w:r>
        <w:r w:rsidR="009D5746">
          <w:rPr>
            <w:noProof/>
            <w:webHidden/>
          </w:rPr>
          <w:fldChar w:fldCharType="separate"/>
        </w:r>
        <w:r>
          <w:rPr>
            <w:noProof/>
            <w:webHidden/>
          </w:rPr>
          <w:t>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29" w:history="1">
        <w:r w:rsidR="009D5746" w:rsidRPr="00D519B0">
          <w:rPr>
            <w:rStyle w:val="Hyperlink"/>
            <w:noProof/>
          </w:rPr>
          <w:t>General Provisions</w:t>
        </w:r>
        <w:r w:rsidR="009D5746">
          <w:rPr>
            <w:noProof/>
            <w:webHidden/>
          </w:rPr>
          <w:tab/>
        </w:r>
        <w:r w:rsidR="009D5746">
          <w:rPr>
            <w:noProof/>
            <w:webHidden/>
          </w:rPr>
          <w:fldChar w:fldCharType="begin"/>
        </w:r>
        <w:r w:rsidR="009D5746">
          <w:rPr>
            <w:noProof/>
            <w:webHidden/>
          </w:rPr>
          <w:instrText xml:space="preserve"> PAGEREF _Toc472499929 \h </w:instrText>
        </w:r>
        <w:r w:rsidR="009D5746">
          <w:rPr>
            <w:noProof/>
            <w:webHidden/>
          </w:rPr>
        </w:r>
        <w:r w:rsidR="009D5746">
          <w:rPr>
            <w:noProof/>
            <w:webHidden/>
          </w:rPr>
          <w:fldChar w:fldCharType="separate"/>
        </w:r>
        <w:r>
          <w:rPr>
            <w:noProof/>
            <w:webHidden/>
          </w:rPr>
          <w:t>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0" w:history="1">
        <w:r w:rsidR="009D5746" w:rsidRPr="00D519B0">
          <w:rPr>
            <w:rStyle w:val="Hyperlink"/>
            <w:noProof/>
          </w:rPr>
          <w:t>Equipment &amp; Design</w:t>
        </w:r>
        <w:r w:rsidR="009D5746">
          <w:rPr>
            <w:noProof/>
            <w:webHidden/>
          </w:rPr>
          <w:tab/>
        </w:r>
        <w:r w:rsidR="009D5746">
          <w:rPr>
            <w:noProof/>
            <w:webHidden/>
          </w:rPr>
          <w:fldChar w:fldCharType="begin"/>
        </w:r>
        <w:r w:rsidR="009D5746">
          <w:rPr>
            <w:noProof/>
            <w:webHidden/>
          </w:rPr>
          <w:instrText xml:space="preserve"> PAGEREF _Toc472499930 \h </w:instrText>
        </w:r>
        <w:r w:rsidR="009D5746">
          <w:rPr>
            <w:noProof/>
            <w:webHidden/>
          </w:rPr>
        </w:r>
        <w:r w:rsidR="009D5746">
          <w:rPr>
            <w:noProof/>
            <w:webHidden/>
          </w:rPr>
          <w:fldChar w:fldCharType="separate"/>
        </w:r>
        <w:r>
          <w:rPr>
            <w:noProof/>
            <w:webHidden/>
          </w:rPr>
          <w:t>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1" w:history="1">
        <w:r w:rsidR="009D5746" w:rsidRPr="00D519B0">
          <w:rPr>
            <w:rStyle w:val="Hyperlink"/>
            <w:noProof/>
          </w:rPr>
          <w:t>Emission Limits</w:t>
        </w:r>
        <w:r w:rsidR="009D5746">
          <w:rPr>
            <w:noProof/>
            <w:webHidden/>
          </w:rPr>
          <w:tab/>
        </w:r>
        <w:r w:rsidR="009D5746">
          <w:rPr>
            <w:noProof/>
            <w:webHidden/>
          </w:rPr>
          <w:fldChar w:fldCharType="begin"/>
        </w:r>
        <w:r w:rsidR="009D5746">
          <w:rPr>
            <w:noProof/>
            <w:webHidden/>
          </w:rPr>
          <w:instrText xml:space="preserve"> PAGEREF _Toc472499931 \h </w:instrText>
        </w:r>
        <w:r w:rsidR="009D5746">
          <w:rPr>
            <w:noProof/>
            <w:webHidden/>
          </w:rPr>
        </w:r>
        <w:r w:rsidR="009D5746">
          <w:rPr>
            <w:noProof/>
            <w:webHidden/>
          </w:rPr>
          <w:fldChar w:fldCharType="separate"/>
        </w:r>
        <w:r>
          <w:rPr>
            <w:noProof/>
            <w:webHidden/>
          </w:rPr>
          <w:t>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2" w:history="1">
        <w:r w:rsidR="009D5746" w:rsidRPr="00D519B0">
          <w:rPr>
            <w:rStyle w:val="Hyperlink"/>
            <w:noProof/>
          </w:rPr>
          <w:t>Testing/Sampling</w:t>
        </w:r>
        <w:r w:rsidR="009D5746">
          <w:rPr>
            <w:noProof/>
            <w:webHidden/>
          </w:rPr>
          <w:tab/>
        </w:r>
        <w:r w:rsidR="009D5746">
          <w:rPr>
            <w:noProof/>
            <w:webHidden/>
          </w:rPr>
          <w:fldChar w:fldCharType="begin"/>
        </w:r>
        <w:r w:rsidR="009D5746">
          <w:rPr>
            <w:noProof/>
            <w:webHidden/>
          </w:rPr>
          <w:instrText xml:space="preserve"> PAGEREF _Toc472499932 \h </w:instrText>
        </w:r>
        <w:r w:rsidR="009D5746">
          <w:rPr>
            <w:noProof/>
            <w:webHidden/>
          </w:rPr>
        </w:r>
        <w:r w:rsidR="009D5746">
          <w:rPr>
            <w:noProof/>
            <w:webHidden/>
          </w:rPr>
          <w:fldChar w:fldCharType="separate"/>
        </w:r>
        <w:r>
          <w:rPr>
            <w:noProof/>
            <w:webHidden/>
          </w:rPr>
          <w:t>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3" w:history="1">
        <w:r w:rsidR="009D5746" w:rsidRPr="00D519B0">
          <w:rPr>
            <w:rStyle w:val="Hyperlink"/>
            <w:noProof/>
          </w:rPr>
          <w:t>Monitoring/Recordkeeping</w:t>
        </w:r>
        <w:r w:rsidR="009D5746">
          <w:rPr>
            <w:noProof/>
            <w:webHidden/>
          </w:rPr>
          <w:tab/>
        </w:r>
        <w:r w:rsidR="009D5746">
          <w:rPr>
            <w:noProof/>
            <w:webHidden/>
          </w:rPr>
          <w:fldChar w:fldCharType="begin"/>
        </w:r>
        <w:r w:rsidR="009D5746">
          <w:rPr>
            <w:noProof/>
            <w:webHidden/>
          </w:rPr>
          <w:instrText xml:space="preserve"> PAGEREF _Toc472499933 \h </w:instrText>
        </w:r>
        <w:r w:rsidR="009D5746">
          <w:rPr>
            <w:noProof/>
            <w:webHidden/>
          </w:rPr>
        </w:r>
        <w:r w:rsidR="009D5746">
          <w:rPr>
            <w:noProof/>
            <w:webHidden/>
          </w:rPr>
          <w:fldChar w:fldCharType="separate"/>
        </w:r>
        <w:r>
          <w:rPr>
            <w:noProof/>
            <w:webHidden/>
          </w:rPr>
          <w:t>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4" w:history="1">
        <w:r w:rsidR="009D5746" w:rsidRPr="00D519B0">
          <w:rPr>
            <w:rStyle w:val="Hyperlink"/>
            <w:noProof/>
          </w:rPr>
          <w:t>Certification &amp; Reporting</w:t>
        </w:r>
        <w:r w:rsidR="009D5746">
          <w:rPr>
            <w:noProof/>
            <w:webHidden/>
          </w:rPr>
          <w:tab/>
        </w:r>
        <w:r w:rsidR="009D5746">
          <w:rPr>
            <w:noProof/>
            <w:webHidden/>
          </w:rPr>
          <w:fldChar w:fldCharType="begin"/>
        </w:r>
        <w:r w:rsidR="009D5746">
          <w:rPr>
            <w:noProof/>
            <w:webHidden/>
          </w:rPr>
          <w:instrText xml:space="preserve"> PAGEREF _Toc472499934 \h </w:instrText>
        </w:r>
        <w:r w:rsidR="009D5746">
          <w:rPr>
            <w:noProof/>
            <w:webHidden/>
          </w:rPr>
        </w:r>
        <w:r w:rsidR="009D5746">
          <w:rPr>
            <w:noProof/>
            <w:webHidden/>
          </w:rPr>
          <w:fldChar w:fldCharType="separate"/>
        </w:r>
        <w:r>
          <w:rPr>
            <w:noProof/>
            <w:webHidden/>
          </w:rPr>
          <w:t>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5" w:history="1">
        <w:r w:rsidR="009D5746" w:rsidRPr="00D519B0">
          <w:rPr>
            <w:rStyle w:val="Hyperlink"/>
            <w:noProof/>
          </w:rPr>
          <w:t>Permit Shield</w:t>
        </w:r>
        <w:r w:rsidR="009D5746">
          <w:rPr>
            <w:noProof/>
            <w:webHidden/>
          </w:rPr>
          <w:tab/>
        </w:r>
        <w:r w:rsidR="009D5746">
          <w:rPr>
            <w:noProof/>
            <w:webHidden/>
          </w:rPr>
          <w:fldChar w:fldCharType="begin"/>
        </w:r>
        <w:r w:rsidR="009D5746">
          <w:rPr>
            <w:noProof/>
            <w:webHidden/>
          </w:rPr>
          <w:instrText xml:space="preserve"> PAGEREF _Toc472499935 \h </w:instrText>
        </w:r>
        <w:r w:rsidR="009D5746">
          <w:rPr>
            <w:noProof/>
            <w:webHidden/>
          </w:rPr>
        </w:r>
        <w:r w:rsidR="009D5746">
          <w:rPr>
            <w:noProof/>
            <w:webHidden/>
          </w:rPr>
          <w:fldChar w:fldCharType="separate"/>
        </w:r>
        <w:r>
          <w:rPr>
            <w:noProof/>
            <w:webHidden/>
          </w:rPr>
          <w:t>10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6" w:history="1">
        <w:r w:rsidR="009D5746" w:rsidRPr="00D519B0">
          <w:rPr>
            <w:rStyle w:val="Hyperlink"/>
            <w:noProof/>
          </w:rPr>
          <w:t>Revisions</w:t>
        </w:r>
        <w:r w:rsidR="009D5746">
          <w:rPr>
            <w:noProof/>
            <w:webHidden/>
          </w:rPr>
          <w:tab/>
        </w:r>
        <w:r w:rsidR="009D5746">
          <w:rPr>
            <w:noProof/>
            <w:webHidden/>
          </w:rPr>
          <w:fldChar w:fldCharType="begin"/>
        </w:r>
        <w:r w:rsidR="009D5746">
          <w:rPr>
            <w:noProof/>
            <w:webHidden/>
          </w:rPr>
          <w:instrText xml:space="preserve"> PAGEREF _Toc472499936 \h </w:instrText>
        </w:r>
        <w:r w:rsidR="009D5746">
          <w:rPr>
            <w:noProof/>
            <w:webHidden/>
          </w:rPr>
        </w:r>
        <w:r w:rsidR="009D5746">
          <w:rPr>
            <w:noProof/>
            <w:webHidden/>
          </w:rPr>
          <w:fldChar w:fldCharType="separate"/>
        </w:r>
        <w:r>
          <w:rPr>
            <w:noProof/>
            <w:webHidden/>
          </w:rPr>
          <w:t>11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7" w:history="1">
        <w:r w:rsidR="009D5746" w:rsidRPr="00D519B0">
          <w:rPr>
            <w:rStyle w:val="Hyperlink"/>
            <w:noProof/>
          </w:rPr>
          <w:t>Reopenings</w:t>
        </w:r>
        <w:r w:rsidR="009D5746">
          <w:rPr>
            <w:noProof/>
            <w:webHidden/>
          </w:rPr>
          <w:tab/>
        </w:r>
        <w:r w:rsidR="009D5746">
          <w:rPr>
            <w:noProof/>
            <w:webHidden/>
          </w:rPr>
          <w:fldChar w:fldCharType="begin"/>
        </w:r>
        <w:r w:rsidR="009D5746">
          <w:rPr>
            <w:noProof/>
            <w:webHidden/>
          </w:rPr>
          <w:instrText xml:space="preserve"> PAGEREF _Toc472499937 \h </w:instrText>
        </w:r>
        <w:r w:rsidR="009D5746">
          <w:rPr>
            <w:noProof/>
            <w:webHidden/>
          </w:rPr>
        </w:r>
        <w:r w:rsidR="009D5746">
          <w:rPr>
            <w:noProof/>
            <w:webHidden/>
          </w:rPr>
          <w:fldChar w:fldCharType="separate"/>
        </w:r>
        <w:r>
          <w:rPr>
            <w:noProof/>
            <w:webHidden/>
          </w:rPr>
          <w:t>11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8" w:history="1">
        <w:r w:rsidR="009D5746" w:rsidRPr="00D519B0">
          <w:rPr>
            <w:rStyle w:val="Hyperlink"/>
            <w:noProof/>
          </w:rPr>
          <w:t>Renewals</w:t>
        </w:r>
        <w:r w:rsidR="009D5746">
          <w:rPr>
            <w:noProof/>
            <w:webHidden/>
          </w:rPr>
          <w:tab/>
        </w:r>
        <w:r w:rsidR="009D5746">
          <w:rPr>
            <w:noProof/>
            <w:webHidden/>
          </w:rPr>
          <w:fldChar w:fldCharType="begin"/>
        </w:r>
        <w:r w:rsidR="009D5746">
          <w:rPr>
            <w:noProof/>
            <w:webHidden/>
          </w:rPr>
          <w:instrText xml:space="preserve"> PAGEREF _Toc472499938 \h </w:instrText>
        </w:r>
        <w:r w:rsidR="009D5746">
          <w:rPr>
            <w:noProof/>
            <w:webHidden/>
          </w:rPr>
        </w:r>
        <w:r w:rsidR="009D5746">
          <w:rPr>
            <w:noProof/>
            <w:webHidden/>
          </w:rPr>
          <w:fldChar w:fldCharType="separate"/>
        </w:r>
        <w:r>
          <w:rPr>
            <w:noProof/>
            <w:webHidden/>
          </w:rPr>
          <w:t>12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39" w:history="1">
        <w:r w:rsidR="009D5746" w:rsidRPr="00D519B0">
          <w:rPr>
            <w:rStyle w:val="Hyperlink"/>
            <w:bCs/>
            <w:noProof/>
          </w:rPr>
          <w:t>Stratospheric Ozone Protection</w:t>
        </w:r>
        <w:r w:rsidR="009D5746">
          <w:rPr>
            <w:noProof/>
            <w:webHidden/>
          </w:rPr>
          <w:tab/>
        </w:r>
        <w:r w:rsidR="009D5746">
          <w:rPr>
            <w:noProof/>
            <w:webHidden/>
          </w:rPr>
          <w:fldChar w:fldCharType="begin"/>
        </w:r>
        <w:r w:rsidR="009D5746">
          <w:rPr>
            <w:noProof/>
            <w:webHidden/>
          </w:rPr>
          <w:instrText xml:space="preserve"> PAGEREF _Toc472499939 \h </w:instrText>
        </w:r>
        <w:r w:rsidR="009D5746">
          <w:rPr>
            <w:noProof/>
            <w:webHidden/>
          </w:rPr>
        </w:r>
        <w:r w:rsidR="009D5746">
          <w:rPr>
            <w:noProof/>
            <w:webHidden/>
          </w:rPr>
          <w:fldChar w:fldCharType="separate"/>
        </w:r>
        <w:r>
          <w:rPr>
            <w:noProof/>
            <w:webHidden/>
          </w:rPr>
          <w:t>12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0" w:history="1">
        <w:r w:rsidR="009D5746" w:rsidRPr="00D519B0">
          <w:rPr>
            <w:rStyle w:val="Hyperlink"/>
            <w:bCs/>
            <w:noProof/>
          </w:rPr>
          <w:t>Risk Management Plan</w:t>
        </w:r>
        <w:r w:rsidR="009D5746">
          <w:rPr>
            <w:noProof/>
            <w:webHidden/>
          </w:rPr>
          <w:tab/>
        </w:r>
        <w:r w:rsidR="009D5746">
          <w:rPr>
            <w:noProof/>
            <w:webHidden/>
          </w:rPr>
          <w:fldChar w:fldCharType="begin"/>
        </w:r>
        <w:r w:rsidR="009D5746">
          <w:rPr>
            <w:noProof/>
            <w:webHidden/>
          </w:rPr>
          <w:instrText xml:space="preserve"> PAGEREF _Toc472499940 \h </w:instrText>
        </w:r>
        <w:r w:rsidR="009D5746">
          <w:rPr>
            <w:noProof/>
            <w:webHidden/>
          </w:rPr>
        </w:r>
        <w:r w:rsidR="009D5746">
          <w:rPr>
            <w:noProof/>
            <w:webHidden/>
          </w:rPr>
          <w:fldChar w:fldCharType="separate"/>
        </w:r>
        <w:r>
          <w:rPr>
            <w:noProof/>
            <w:webHidden/>
          </w:rPr>
          <w:t>12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1" w:history="1">
        <w:r w:rsidR="009D5746" w:rsidRPr="00D519B0">
          <w:rPr>
            <w:rStyle w:val="Hyperlink"/>
            <w:bCs/>
            <w:noProof/>
          </w:rPr>
          <w:t>Emission Trading</w:t>
        </w:r>
        <w:r w:rsidR="009D5746">
          <w:rPr>
            <w:noProof/>
            <w:webHidden/>
          </w:rPr>
          <w:tab/>
        </w:r>
        <w:r w:rsidR="009D5746">
          <w:rPr>
            <w:noProof/>
            <w:webHidden/>
          </w:rPr>
          <w:fldChar w:fldCharType="begin"/>
        </w:r>
        <w:r w:rsidR="009D5746">
          <w:rPr>
            <w:noProof/>
            <w:webHidden/>
          </w:rPr>
          <w:instrText xml:space="preserve"> PAGEREF _Toc472499941 \h </w:instrText>
        </w:r>
        <w:r w:rsidR="009D5746">
          <w:rPr>
            <w:noProof/>
            <w:webHidden/>
          </w:rPr>
        </w:r>
        <w:r w:rsidR="009D5746">
          <w:rPr>
            <w:noProof/>
            <w:webHidden/>
          </w:rPr>
          <w:fldChar w:fldCharType="separate"/>
        </w:r>
        <w:r>
          <w:rPr>
            <w:noProof/>
            <w:webHidden/>
          </w:rPr>
          <w:t>13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2" w:history="1">
        <w:r w:rsidR="009D5746" w:rsidRPr="00D519B0">
          <w:rPr>
            <w:rStyle w:val="Hyperlink"/>
            <w:bCs/>
            <w:noProof/>
          </w:rPr>
          <w:t>Permit To Install (PTI)</w:t>
        </w:r>
        <w:r w:rsidR="009D5746">
          <w:rPr>
            <w:noProof/>
            <w:webHidden/>
          </w:rPr>
          <w:tab/>
        </w:r>
        <w:r w:rsidR="009D5746">
          <w:rPr>
            <w:noProof/>
            <w:webHidden/>
          </w:rPr>
          <w:fldChar w:fldCharType="begin"/>
        </w:r>
        <w:r w:rsidR="009D5746">
          <w:rPr>
            <w:noProof/>
            <w:webHidden/>
          </w:rPr>
          <w:instrText xml:space="preserve"> PAGEREF _Toc472499942 \h </w:instrText>
        </w:r>
        <w:r w:rsidR="009D5746">
          <w:rPr>
            <w:noProof/>
            <w:webHidden/>
          </w:rPr>
        </w:r>
        <w:r w:rsidR="009D5746">
          <w:rPr>
            <w:noProof/>
            <w:webHidden/>
          </w:rPr>
          <w:fldChar w:fldCharType="separate"/>
        </w:r>
        <w:r>
          <w:rPr>
            <w:noProof/>
            <w:webHidden/>
          </w:rPr>
          <w:t>13</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43" w:history="1">
        <w:r w:rsidR="009D5746" w:rsidRPr="00D519B0">
          <w:rPr>
            <w:rStyle w:val="Hyperlink"/>
            <w:noProof/>
          </w:rPr>
          <w:t>B.  SOURCE-WIDE CONDITIONS</w:t>
        </w:r>
        <w:r w:rsidR="009D5746">
          <w:rPr>
            <w:noProof/>
            <w:webHidden/>
          </w:rPr>
          <w:tab/>
        </w:r>
        <w:r w:rsidR="009D5746">
          <w:rPr>
            <w:noProof/>
            <w:webHidden/>
          </w:rPr>
          <w:fldChar w:fldCharType="begin"/>
        </w:r>
        <w:r w:rsidR="009D5746">
          <w:rPr>
            <w:noProof/>
            <w:webHidden/>
          </w:rPr>
          <w:instrText xml:space="preserve"> PAGEREF _Toc472499943 \h </w:instrText>
        </w:r>
        <w:r w:rsidR="009D5746">
          <w:rPr>
            <w:noProof/>
            <w:webHidden/>
          </w:rPr>
        </w:r>
        <w:r w:rsidR="009D5746">
          <w:rPr>
            <w:noProof/>
            <w:webHidden/>
          </w:rPr>
          <w:fldChar w:fldCharType="separate"/>
        </w:r>
        <w:r>
          <w:rPr>
            <w:noProof/>
            <w:webHidden/>
          </w:rPr>
          <w:t>14</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44" w:history="1">
        <w:r w:rsidR="009D5746" w:rsidRPr="00D519B0">
          <w:rPr>
            <w:rStyle w:val="Hyperlink"/>
            <w:noProof/>
          </w:rPr>
          <w:t>C.  EMISSION UNIT CONDITIONS</w:t>
        </w:r>
        <w:r w:rsidR="009D5746">
          <w:rPr>
            <w:noProof/>
            <w:webHidden/>
          </w:rPr>
          <w:tab/>
        </w:r>
        <w:r w:rsidR="009D5746">
          <w:rPr>
            <w:noProof/>
            <w:webHidden/>
          </w:rPr>
          <w:fldChar w:fldCharType="begin"/>
        </w:r>
        <w:r w:rsidR="009D5746">
          <w:rPr>
            <w:noProof/>
            <w:webHidden/>
          </w:rPr>
          <w:instrText xml:space="preserve"> PAGEREF _Toc472499944 \h </w:instrText>
        </w:r>
        <w:r w:rsidR="009D5746">
          <w:rPr>
            <w:noProof/>
            <w:webHidden/>
          </w:rPr>
        </w:r>
        <w:r w:rsidR="009D5746">
          <w:rPr>
            <w:noProof/>
            <w:webHidden/>
          </w:rPr>
          <w:fldChar w:fldCharType="separate"/>
        </w:r>
        <w:r>
          <w:rPr>
            <w:noProof/>
            <w:webHidden/>
          </w:rPr>
          <w:t>18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5" w:history="1">
        <w:r w:rsidR="009D5746" w:rsidRPr="00D519B0">
          <w:rPr>
            <w:rStyle w:val="Hyperlink"/>
            <w:noProof/>
          </w:rPr>
          <w:t>EMISSION UNIT SUMMARY TABLE</w:t>
        </w:r>
        <w:r w:rsidR="009D5746">
          <w:rPr>
            <w:noProof/>
            <w:webHidden/>
          </w:rPr>
          <w:tab/>
        </w:r>
        <w:r w:rsidR="009D5746">
          <w:rPr>
            <w:noProof/>
            <w:webHidden/>
          </w:rPr>
          <w:fldChar w:fldCharType="begin"/>
        </w:r>
        <w:r w:rsidR="009D5746">
          <w:rPr>
            <w:noProof/>
            <w:webHidden/>
          </w:rPr>
          <w:instrText xml:space="preserve"> PAGEREF _Toc472499945 \h </w:instrText>
        </w:r>
        <w:r w:rsidR="009D5746">
          <w:rPr>
            <w:noProof/>
            <w:webHidden/>
          </w:rPr>
        </w:r>
        <w:r w:rsidR="009D5746">
          <w:rPr>
            <w:noProof/>
            <w:webHidden/>
          </w:rPr>
          <w:fldChar w:fldCharType="separate"/>
        </w:r>
        <w:r>
          <w:rPr>
            <w:noProof/>
            <w:webHidden/>
          </w:rPr>
          <w:t>18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6" w:history="1">
        <w:r w:rsidR="009D5746" w:rsidRPr="00D519B0">
          <w:rPr>
            <w:rStyle w:val="Hyperlink"/>
            <w:noProof/>
          </w:rPr>
          <w:t>EUCOALHANDLING</w:t>
        </w:r>
        <w:r w:rsidR="009D5746">
          <w:rPr>
            <w:noProof/>
            <w:webHidden/>
          </w:rPr>
          <w:tab/>
        </w:r>
        <w:r w:rsidR="009D5746">
          <w:rPr>
            <w:noProof/>
            <w:webHidden/>
          </w:rPr>
          <w:fldChar w:fldCharType="begin"/>
        </w:r>
        <w:r w:rsidR="009D5746">
          <w:rPr>
            <w:noProof/>
            <w:webHidden/>
          </w:rPr>
          <w:instrText xml:space="preserve"> PAGEREF _Toc472499946 \h </w:instrText>
        </w:r>
        <w:r w:rsidR="009D5746">
          <w:rPr>
            <w:noProof/>
            <w:webHidden/>
          </w:rPr>
        </w:r>
        <w:r w:rsidR="009D5746">
          <w:rPr>
            <w:noProof/>
            <w:webHidden/>
          </w:rPr>
          <w:fldChar w:fldCharType="separate"/>
        </w:r>
        <w:r>
          <w:rPr>
            <w:noProof/>
            <w:webHidden/>
          </w:rPr>
          <w:t>21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7" w:history="1">
        <w:r w:rsidR="009D5746" w:rsidRPr="00D519B0">
          <w:rPr>
            <w:rStyle w:val="Hyperlink"/>
            <w:noProof/>
          </w:rPr>
          <w:t>EUCOKESCRNBLDGDD</w:t>
        </w:r>
        <w:r w:rsidR="009D5746">
          <w:rPr>
            <w:noProof/>
            <w:webHidden/>
          </w:rPr>
          <w:tab/>
        </w:r>
        <w:r w:rsidR="009D5746">
          <w:rPr>
            <w:noProof/>
            <w:webHidden/>
          </w:rPr>
          <w:fldChar w:fldCharType="begin"/>
        </w:r>
        <w:r w:rsidR="009D5746">
          <w:rPr>
            <w:noProof/>
            <w:webHidden/>
          </w:rPr>
          <w:instrText xml:space="preserve"> PAGEREF _Toc472499947 \h </w:instrText>
        </w:r>
        <w:r w:rsidR="009D5746">
          <w:rPr>
            <w:noProof/>
            <w:webHidden/>
          </w:rPr>
        </w:r>
        <w:r w:rsidR="009D5746">
          <w:rPr>
            <w:noProof/>
            <w:webHidden/>
          </w:rPr>
          <w:fldChar w:fldCharType="separate"/>
        </w:r>
        <w:r>
          <w:rPr>
            <w:noProof/>
            <w:webHidden/>
          </w:rPr>
          <w:t>23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8" w:history="1">
        <w:r w:rsidR="009D5746" w:rsidRPr="00D519B0">
          <w:rPr>
            <w:rStyle w:val="Hyperlink"/>
            <w:noProof/>
          </w:rPr>
          <w:t>EURAWMATHANDLING</w:t>
        </w:r>
        <w:r w:rsidR="009D5746">
          <w:rPr>
            <w:noProof/>
            <w:webHidden/>
          </w:rPr>
          <w:tab/>
        </w:r>
        <w:r w:rsidR="009D5746">
          <w:rPr>
            <w:noProof/>
            <w:webHidden/>
          </w:rPr>
          <w:fldChar w:fldCharType="begin"/>
        </w:r>
        <w:r w:rsidR="009D5746">
          <w:rPr>
            <w:noProof/>
            <w:webHidden/>
          </w:rPr>
          <w:instrText xml:space="preserve"> PAGEREF _Toc472499948 \h </w:instrText>
        </w:r>
        <w:r w:rsidR="009D5746">
          <w:rPr>
            <w:noProof/>
            <w:webHidden/>
          </w:rPr>
        </w:r>
        <w:r w:rsidR="009D5746">
          <w:rPr>
            <w:noProof/>
            <w:webHidden/>
          </w:rPr>
          <w:fldChar w:fldCharType="separate"/>
        </w:r>
        <w:r>
          <w:rPr>
            <w:noProof/>
            <w:webHidden/>
          </w:rPr>
          <w:t>25</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49" w:history="1">
        <w:r w:rsidR="009D5746" w:rsidRPr="00D519B0">
          <w:rPr>
            <w:rStyle w:val="Hyperlink"/>
            <w:noProof/>
          </w:rPr>
          <w:t>EUBFURNACE</w:t>
        </w:r>
        <w:r w:rsidR="009D5746">
          <w:rPr>
            <w:noProof/>
            <w:webHidden/>
          </w:rPr>
          <w:tab/>
        </w:r>
        <w:r w:rsidR="009D5746">
          <w:rPr>
            <w:noProof/>
            <w:webHidden/>
          </w:rPr>
          <w:fldChar w:fldCharType="begin"/>
        </w:r>
        <w:r w:rsidR="009D5746">
          <w:rPr>
            <w:noProof/>
            <w:webHidden/>
          </w:rPr>
          <w:instrText xml:space="preserve"> PAGEREF _Toc472499949 \h </w:instrText>
        </w:r>
        <w:r w:rsidR="009D5746">
          <w:rPr>
            <w:noProof/>
            <w:webHidden/>
          </w:rPr>
        </w:r>
        <w:r w:rsidR="009D5746">
          <w:rPr>
            <w:noProof/>
            <w:webHidden/>
          </w:rPr>
          <w:fldChar w:fldCharType="separate"/>
        </w:r>
        <w:r>
          <w:rPr>
            <w:noProof/>
            <w:webHidden/>
          </w:rPr>
          <w:t>27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0" w:history="1">
        <w:r w:rsidR="009D5746" w:rsidRPr="00D519B0">
          <w:rPr>
            <w:rStyle w:val="Hyperlink"/>
            <w:noProof/>
          </w:rPr>
          <w:t>EUCFURNACE</w:t>
        </w:r>
        <w:r w:rsidR="009D5746">
          <w:rPr>
            <w:noProof/>
            <w:webHidden/>
          </w:rPr>
          <w:tab/>
        </w:r>
        <w:r w:rsidR="009D5746">
          <w:rPr>
            <w:noProof/>
            <w:webHidden/>
          </w:rPr>
          <w:fldChar w:fldCharType="begin"/>
        </w:r>
        <w:r w:rsidR="009D5746">
          <w:rPr>
            <w:noProof/>
            <w:webHidden/>
          </w:rPr>
          <w:instrText xml:space="preserve"> PAGEREF _Toc472499950 \h </w:instrText>
        </w:r>
        <w:r w:rsidR="009D5746">
          <w:rPr>
            <w:noProof/>
            <w:webHidden/>
          </w:rPr>
        </w:r>
        <w:r w:rsidR="009D5746">
          <w:rPr>
            <w:noProof/>
            <w:webHidden/>
          </w:rPr>
          <w:fldChar w:fldCharType="separate"/>
        </w:r>
        <w:r>
          <w:rPr>
            <w:noProof/>
            <w:webHidden/>
          </w:rPr>
          <w:t>37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1" w:history="1">
        <w:r w:rsidR="009D5746" w:rsidRPr="00D519B0">
          <w:rPr>
            <w:rStyle w:val="Hyperlink"/>
            <w:noProof/>
          </w:rPr>
          <w:t>EUTREADWELLDRYOUT</w:t>
        </w:r>
        <w:r w:rsidR="009D5746">
          <w:rPr>
            <w:noProof/>
            <w:webHidden/>
          </w:rPr>
          <w:tab/>
        </w:r>
        <w:r w:rsidR="009D5746">
          <w:rPr>
            <w:noProof/>
            <w:webHidden/>
          </w:rPr>
          <w:fldChar w:fldCharType="begin"/>
        </w:r>
        <w:r w:rsidR="009D5746">
          <w:rPr>
            <w:noProof/>
            <w:webHidden/>
          </w:rPr>
          <w:instrText xml:space="preserve"> PAGEREF _Toc472499951 \h </w:instrText>
        </w:r>
        <w:r w:rsidR="009D5746">
          <w:rPr>
            <w:noProof/>
            <w:webHidden/>
          </w:rPr>
        </w:r>
        <w:r w:rsidR="009D5746">
          <w:rPr>
            <w:noProof/>
            <w:webHidden/>
          </w:rPr>
          <w:fldChar w:fldCharType="separate"/>
        </w:r>
        <w:r>
          <w:rPr>
            <w:noProof/>
            <w:webHidden/>
          </w:rPr>
          <w:t>48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2" w:history="1">
        <w:r w:rsidR="009D5746" w:rsidRPr="00D519B0">
          <w:rPr>
            <w:rStyle w:val="Hyperlink"/>
            <w:noProof/>
          </w:rPr>
          <w:t>EURELADLINGBOF</w:t>
        </w:r>
        <w:r w:rsidR="009D5746">
          <w:rPr>
            <w:noProof/>
            <w:webHidden/>
          </w:rPr>
          <w:tab/>
        </w:r>
        <w:r w:rsidR="009D5746">
          <w:rPr>
            <w:noProof/>
            <w:webHidden/>
          </w:rPr>
          <w:fldChar w:fldCharType="begin"/>
        </w:r>
        <w:r w:rsidR="009D5746">
          <w:rPr>
            <w:noProof/>
            <w:webHidden/>
          </w:rPr>
          <w:instrText xml:space="preserve"> PAGEREF _Toc472499952 \h </w:instrText>
        </w:r>
        <w:r w:rsidR="009D5746">
          <w:rPr>
            <w:noProof/>
            <w:webHidden/>
          </w:rPr>
        </w:r>
        <w:r w:rsidR="009D5746">
          <w:rPr>
            <w:noProof/>
            <w:webHidden/>
          </w:rPr>
          <w:fldChar w:fldCharType="separate"/>
        </w:r>
        <w:r>
          <w:rPr>
            <w:noProof/>
            <w:webHidden/>
          </w:rPr>
          <w:t>50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3" w:history="1">
        <w:r w:rsidR="009D5746" w:rsidRPr="00D519B0">
          <w:rPr>
            <w:rStyle w:val="Hyperlink"/>
            <w:noProof/>
          </w:rPr>
          <w:t>EUBOFDESULF</w:t>
        </w:r>
        <w:r w:rsidR="009D5746">
          <w:rPr>
            <w:noProof/>
            <w:webHidden/>
          </w:rPr>
          <w:tab/>
        </w:r>
        <w:r w:rsidR="009D5746">
          <w:rPr>
            <w:noProof/>
            <w:webHidden/>
          </w:rPr>
          <w:fldChar w:fldCharType="begin"/>
        </w:r>
        <w:r w:rsidR="009D5746">
          <w:rPr>
            <w:noProof/>
            <w:webHidden/>
          </w:rPr>
          <w:instrText xml:space="preserve"> PAGEREF _Toc472499953 \h </w:instrText>
        </w:r>
        <w:r w:rsidR="009D5746">
          <w:rPr>
            <w:noProof/>
            <w:webHidden/>
          </w:rPr>
        </w:r>
        <w:r w:rsidR="009D5746">
          <w:rPr>
            <w:noProof/>
            <w:webHidden/>
          </w:rPr>
          <w:fldChar w:fldCharType="separate"/>
        </w:r>
        <w:r>
          <w:rPr>
            <w:noProof/>
            <w:webHidden/>
          </w:rPr>
          <w:t>54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4" w:history="1">
        <w:r w:rsidR="009D5746" w:rsidRPr="00D519B0">
          <w:rPr>
            <w:rStyle w:val="Hyperlink"/>
            <w:noProof/>
          </w:rPr>
          <w:t>EUBOF</w:t>
        </w:r>
        <w:r w:rsidR="009D5746">
          <w:rPr>
            <w:noProof/>
            <w:webHidden/>
          </w:rPr>
          <w:tab/>
        </w:r>
        <w:r w:rsidR="009D5746">
          <w:rPr>
            <w:noProof/>
            <w:webHidden/>
          </w:rPr>
          <w:fldChar w:fldCharType="begin"/>
        </w:r>
        <w:r w:rsidR="009D5746">
          <w:rPr>
            <w:noProof/>
            <w:webHidden/>
          </w:rPr>
          <w:instrText xml:space="preserve"> PAGEREF _Toc472499954 \h </w:instrText>
        </w:r>
        <w:r w:rsidR="009D5746">
          <w:rPr>
            <w:noProof/>
            <w:webHidden/>
          </w:rPr>
        </w:r>
        <w:r w:rsidR="009D5746">
          <w:rPr>
            <w:noProof/>
            <w:webHidden/>
          </w:rPr>
          <w:fldChar w:fldCharType="separate"/>
        </w:r>
        <w:r>
          <w:rPr>
            <w:noProof/>
            <w:webHidden/>
          </w:rPr>
          <w:t>59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5" w:history="1">
        <w:r w:rsidR="009D5746" w:rsidRPr="00D519B0">
          <w:rPr>
            <w:rStyle w:val="Hyperlink"/>
            <w:noProof/>
          </w:rPr>
          <w:t>EULADLEREFINE1</w:t>
        </w:r>
        <w:r w:rsidR="009D5746">
          <w:rPr>
            <w:noProof/>
            <w:webHidden/>
          </w:rPr>
          <w:tab/>
        </w:r>
        <w:r w:rsidR="009D5746">
          <w:rPr>
            <w:noProof/>
            <w:webHidden/>
          </w:rPr>
          <w:fldChar w:fldCharType="begin"/>
        </w:r>
        <w:r w:rsidR="009D5746">
          <w:rPr>
            <w:noProof/>
            <w:webHidden/>
          </w:rPr>
          <w:instrText xml:space="preserve"> PAGEREF _Toc472499955 \h </w:instrText>
        </w:r>
        <w:r w:rsidR="009D5746">
          <w:rPr>
            <w:noProof/>
            <w:webHidden/>
          </w:rPr>
        </w:r>
        <w:r w:rsidR="009D5746">
          <w:rPr>
            <w:noProof/>
            <w:webHidden/>
          </w:rPr>
          <w:fldChar w:fldCharType="separate"/>
        </w:r>
        <w:r>
          <w:rPr>
            <w:noProof/>
            <w:webHidden/>
          </w:rPr>
          <w:t>70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6" w:history="1">
        <w:r w:rsidR="009D5746" w:rsidRPr="00D519B0">
          <w:rPr>
            <w:rStyle w:val="Hyperlink"/>
            <w:noProof/>
          </w:rPr>
          <w:t>EULADLEREFINE2</w:t>
        </w:r>
        <w:r w:rsidR="009D5746">
          <w:rPr>
            <w:noProof/>
            <w:webHidden/>
          </w:rPr>
          <w:tab/>
        </w:r>
        <w:r w:rsidR="009D5746">
          <w:rPr>
            <w:noProof/>
            <w:webHidden/>
          </w:rPr>
          <w:fldChar w:fldCharType="begin"/>
        </w:r>
        <w:r w:rsidR="009D5746">
          <w:rPr>
            <w:noProof/>
            <w:webHidden/>
          </w:rPr>
          <w:instrText xml:space="preserve"> PAGEREF _Toc472499956 \h </w:instrText>
        </w:r>
        <w:r w:rsidR="009D5746">
          <w:rPr>
            <w:noProof/>
            <w:webHidden/>
          </w:rPr>
        </w:r>
        <w:r w:rsidR="009D5746">
          <w:rPr>
            <w:noProof/>
            <w:webHidden/>
          </w:rPr>
          <w:fldChar w:fldCharType="separate"/>
        </w:r>
        <w:r>
          <w:rPr>
            <w:noProof/>
            <w:webHidden/>
          </w:rPr>
          <w:t>75</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7" w:history="1">
        <w:r w:rsidR="009D5746" w:rsidRPr="00D519B0">
          <w:rPr>
            <w:rStyle w:val="Hyperlink"/>
            <w:noProof/>
          </w:rPr>
          <w:t>EUVACUUMDEGASSER</w:t>
        </w:r>
        <w:r w:rsidR="009D5746">
          <w:rPr>
            <w:noProof/>
            <w:webHidden/>
          </w:rPr>
          <w:tab/>
        </w:r>
        <w:r w:rsidR="009D5746">
          <w:rPr>
            <w:noProof/>
            <w:webHidden/>
          </w:rPr>
          <w:fldChar w:fldCharType="begin"/>
        </w:r>
        <w:r w:rsidR="009D5746">
          <w:rPr>
            <w:noProof/>
            <w:webHidden/>
          </w:rPr>
          <w:instrText xml:space="preserve"> PAGEREF _Toc472499957 \h </w:instrText>
        </w:r>
        <w:r w:rsidR="009D5746">
          <w:rPr>
            <w:noProof/>
            <w:webHidden/>
          </w:rPr>
        </w:r>
        <w:r w:rsidR="009D5746">
          <w:rPr>
            <w:noProof/>
            <w:webHidden/>
          </w:rPr>
          <w:fldChar w:fldCharType="separate"/>
        </w:r>
        <w:r>
          <w:rPr>
            <w:noProof/>
            <w:webHidden/>
          </w:rPr>
          <w:t>80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8" w:history="1">
        <w:r w:rsidR="009D5746" w:rsidRPr="00D519B0">
          <w:rPr>
            <w:rStyle w:val="Hyperlink"/>
            <w:rFonts w:cs="Arial"/>
            <w:noProof/>
          </w:rPr>
          <w:t>EUHANDSCARFING</w:t>
        </w:r>
        <w:r w:rsidR="009D5746">
          <w:rPr>
            <w:noProof/>
            <w:webHidden/>
          </w:rPr>
          <w:tab/>
        </w:r>
        <w:r w:rsidR="009D5746">
          <w:rPr>
            <w:noProof/>
            <w:webHidden/>
          </w:rPr>
          <w:fldChar w:fldCharType="begin"/>
        </w:r>
        <w:r w:rsidR="009D5746">
          <w:rPr>
            <w:noProof/>
            <w:webHidden/>
          </w:rPr>
          <w:instrText xml:space="preserve"> PAGEREF _Toc472499958 \h </w:instrText>
        </w:r>
        <w:r w:rsidR="009D5746">
          <w:rPr>
            <w:noProof/>
            <w:webHidden/>
          </w:rPr>
        </w:r>
        <w:r w:rsidR="009D5746">
          <w:rPr>
            <w:noProof/>
            <w:webHidden/>
          </w:rPr>
          <w:fldChar w:fldCharType="separate"/>
        </w:r>
        <w:r>
          <w:rPr>
            <w:noProof/>
            <w:webHidden/>
          </w:rPr>
          <w:t>82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59" w:history="1">
        <w:r w:rsidR="009D5746" w:rsidRPr="00D519B0">
          <w:rPr>
            <w:rStyle w:val="Hyperlink"/>
            <w:rFonts w:cs="Arial"/>
            <w:noProof/>
          </w:rPr>
          <w:t>EUMACHSCARF</w:t>
        </w:r>
        <w:r w:rsidR="009D5746">
          <w:rPr>
            <w:noProof/>
            <w:webHidden/>
          </w:rPr>
          <w:tab/>
        </w:r>
        <w:r w:rsidR="009D5746">
          <w:rPr>
            <w:noProof/>
            <w:webHidden/>
          </w:rPr>
          <w:fldChar w:fldCharType="begin"/>
        </w:r>
        <w:r w:rsidR="009D5746">
          <w:rPr>
            <w:noProof/>
            <w:webHidden/>
          </w:rPr>
          <w:instrText xml:space="preserve"> PAGEREF _Toc472499959 \h </w:instrText>
        </w:r>
        <w:r w:rsidR="009D5746">
          <w:rPr>
            <w:noProof/>
            <w:webHidden/>
          </w:rPr>
        </w:r>
        <w:r w:rsidR="009D5746">
          <w:rPr>
            <w:noProof/>
            <w:webHidden/>
          </w:rPr>
          <w:fldChar w:fldCharType="separate"/>
        </w:r>
        <w:r>
          <w:rPr>
            <w:noProof/>
            <w:webHidden/>
          </w:rPr>
          <w:t>84</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60" w:history="1">
        <w:r w:rsidR="009D5746" w:rsidRPr="00D519B0">
          <w:rPr>
            <w:rStyle w:val="Hyperlink"/>
            <w:noProof/>
          </w:rPr>
          <w:t>D.  FLEXIBLE GROUP CONDITIONS</w:t>
        </w:r>
        <w:r w:rsidR="009D5746">
          <w:rPr>
            <w:noProof/>
            <w:webHidden/>
          </w:rPr>
          <w:tab/>
        </w:r>
        <w:r w:rsidR="009D5746">
          <w:rPr>
            <w:noProof/>
            <w:webHidden/>
          </w:rPr>
          <w:fldChar w:fldCharType="begin"/>
        </w:r>
        <w:r w:rsidR="009D5746">
          <w:rPr>
            <w:noProof/>
            <w:webHidden/>
          </w:rPr>
          <w:instrText xml:space="preserve"> PAGEREF _Toc472499960 \h </w:instrText>
        </w:r>
        <w:r w:rsidR="009D5746">
          <w:rPr>
            <w:noProof/>
            <w:webHidden/>
          </w:rPr>
        </w:r>
        <w:r w:rsidR="009D5746">
          <w:rPr>
            <w:noProof/>
            <w:webHidden/>
          </w:rPr>
          <w:fldChar w:fldCharType="separate"/>
        </w:r>
        <w:r>
          <w:rPr>
            <w:noProof/>
            <w:webHidden/>
          </w:rPr>
          <w:t>88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1" w:history="1">
        <w:r w:rsidR="009D5746" w:rsidRPr="00D519B0">
          <w:rPr>
            <w:rStyle w:val="Hyperlink"/>
            <w:bCs/>
            <w:noProof/>
          </w:rPr>
          <w:t>FLEXIBLE GROUP SUMMARY TABLE</w:t>
        </w:r>
        <w:r w:rsidR="009D5746">
          <w:rPr>
            <w:noProof/>
            <w:webHidden/>
          </w:rPr>
          <w:tab/>
        </w:r>
        <w:r w:rsidR="009D5746">
          <w:rPr>
            <w:noProof/>
            <w:webHidden/>
          </w:rPr>
          <w:fldChar w:fldCharType="begin"/>
        </w:r>
        <w:r w:rsidR="009D5746">
          <w:rPr>
            <w:noProof/>
            <w:webHidden/>
          </w:rPr>
          <w:instrText xml:space="preserve"> PAGEREF _Toc472499961 \h </w:instrText>
        </w:r>
        <w:r w:rsidR="009D5746">
          <w:rPr>
            <w:noProof/>
            <w:webHidden/>
          </w:rPr>
        </w:r>
        <w:r w:rsidR="009D5746">
          <w:rPr>
            <w:noProof/>
            <w:webHidden/>
          </w:rPr>
          <w:fldChar w:fldCharType="separate"/>
        </w:r>
        <w:r>
          <w:rPr>
            <w:noProof/>
            <w:webHidden/>
          </w:rPr>
          <w:t>88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2" w:history="1">
        <w:r w:rsidR="009D5746" w:rsidRPr="00D519B0">
          <w:rPr>
            <w:rStyle w:val="Hyperlink"/>
            <w:noProof/>
          </w:rPr>
          <w:t>FGB&amp;CFURNACES</w:t>
        </w:r>
        <w:r w:rsidR="009D5746">
          <w:rPr>
            <w:noProof/>
            <w:webHidden/>
          </w:rPr>
          <w:tab/>
        </w:r>
        <w:r w:rsidR="009D5746">
          <w:rPr>
            <w:noProof/>
            <w:webHidden/>
          </w:rPr>
          <w:fldChar w:fldCharType="begin"/>
        </w:r>
        <w:r w:rsidR="009D5746">
          <w:rPr>
            <w:noProof/>
            <w:webHidden/>
          </w:rPr>
          <w:instrText xml:space="preserve"> PAGEREF _Toc472499962 \h </w:instrText>
        </w:r>
        <w:r w:rsidR="009D5746">
          <w:rPr>
            <w:noProof/>
            <w:webHidden/>
          </w:rPr>
        </w:r>
        <w:r w:rsidR="009D5746">
          <w:rPr>
            <w:noProof/>
            <w:webHidden/>
          </w:rPr>
          <w:fldChar w:fldCharType="separate"/>
        </w:r>
        <w:r>
          <w:rPr>
            <w:noProof/>
            <w:webHidden/>
          </w:rPr>
          <w:t>89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3" w:history="1">
        <w:r w:rsidR="009D5746" w:rsidRPr="00D519B0">
          <w:rPr>
            <w:rStyle w:val="Hyperlink"/>
            <w:noProof/>
          </w:rPr>
          <w:t>FGBOFSHOP</w:t>
        </w:r>
        <w:r w:rsidR="009D5746">
          <w:rPr>
            <w:noProof/>
            <w:webHidden/>
          </w:rPr>
          <w:tab/>
        </w:r>
        <w:r w:rsidR="009D5746">
          <w:rPr>
            <w:noProof/>
            <w:webHidden/>
          </w:rPr>
          <w:fldChar w:fldCharType="begin"/>
        </w:r>
        <w:r w:rsidR="009D5746">
          <w:rPr>
            <w:noProof/>
            <w:webHidden/>
          </w:rPr>
          <w:instrText xml:space="preserve"> PAGEREF _Toc472499963 \h </w:instrText>
        </w:r>
        <w:r w:rsidR="009D5746">
          <w:rPr>
            <w:noProof/>
            <w:webHidden/>
          </w:rPr>
        </w:r>
        <w:r w:rsidR="009D5746">
          <w:rPr>
            <w:noProof/>
            <w:webHidden/>
          </w:rPr>
          <w:fldChar w:fldCharType="separate"/>
        </w:r>
        <w:r>
          <w:rPr>
            <w:noProof/>
            <w:webHidden/>
          </w:rPr>
          <w:t>94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4" w:history="1">
        <w:r w:rsidR="009D5746" w:rsidRPr="00D519B0">
          <w:rPr>
            <w:rStyle w:val="Hyperlink"/>
            <w:noProof/>
          </w:rPr>
          <w:t>FGANNEALFURNACES</w:t>
        </w:r>
        <w:r w:rsidR="009D5746">
          <w:rPr>
            <w:noProof/>
            <w:webHidden/>
          </w:rPr>
          <w:tab/>
        </w:r>
        <w:r w:rsidR="009D5746">
          <w:rPr>
            <w:noProof/>
            <w:webHidden/>
          </w:rPr>
          <w:fldChar w:fldCharType="begin"/>
        </w:r>
        <w:r w:rsidR="009D5746">
          <w:rPr>
            <w:noProof/>
            <w:webHidden/>
          </w:rPr>
          <w:instrText xml:space="preserve"> PAGEREF _Toc472499964 \h </w:instrText>
        </w:r>
        <w:r w:rsidR="009D5746">
          <w:rPr>
            <w:noProof/>
            <w:webHidden/>
          </w:rPr>
        </w:r>
        <w:r w:rsidR="009D5746">
          <w:rPr>
            <w:noProof/>
            <w:webHidden/>
          </w:rPr>
          <w:fldChar w:fldCharType="separate"/>
        </w:r>
        <w:r>
          <w:rPr>
            <w:noProof/>
            <w:webHidden/>
          </w:rPr>
          <w:t>103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5" w:history="1">
        <w:r w:rsidR="009D5746" w:rsidRPr="00D519B0">
          <w:rPr>
            <w:rStyle w:val="Hyperlink"/>
            <w:noProof/>
          </w:rPr>
          <w:t>FGHSMFURNACES123</w:t>
        </w:r>
        <w:r w:rsidR="009D5746">
          <w:rPr>
            <w:noProof/>
            <w:webHidden/>
          </w:rPr>
          <w:tab/>
        </w:r>
        <w:r w:rsidR="009D5746">
          <w:rPr>
            <w:noProof/>
            <w:webHidden/>
          </w:rPr>
          <w:fldChar w:fldCharType="begin"/>
        </w:r>
        <w:r w:rsidR="009D5746">
          <w:rPr>
            <w:noProof/>
            <w:webHidden/>
          </w:rPr>
          <w:instrText xml:space="preserve"> PAGEREF _Toc472499965 \h </w:instrText>
        </w:r>
        <w:r w:rsidR="009D5746">
          <w:rPr>
            <w:noProof/>
            <w:webHidden/>
          </w:rPr>
        </w:r>
        <w:r w:rsidR="009D5746">
          <w:rPr>
            <w:noProof/>
            <w:webHidden/>
          </w:rPr>
          <w:fldChar w:fldCharType="separate"/>
        </w:r>
        <w:r>
          <w:rPr>
            <w:noProof/>
            <w:webHidden/>
          </w:rPr>
          <w:t>105</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6" w:history="1">
        <w:r w:rsidR="009D5746" w:rsidRPr="00D519B0">
          <w:rPr>
            <w:rStyle w:val="Hyperlink"/>
            <w:noProof/>
          </w:rPr>
          <w:t>FGENG2007&gt;500</w:t>
        </w:r>
        <w:r w:rsidR="009D5746">
          <w:rPr>
            <w:noProof/>
            <w:webHidden/>
          </w:rPr>
          <w:tab/>
        </w:r>
        <w:r w:rsidR="009D5746">
          <w:rPr>
            <w:noProof/>
            <w:webHidden/>
          </w:rPr>
          <w:fldChar w:fldCharType="begin"/>
        </w:r>
        <w:r w:rsidR="009D5746">
          <w:rPr>
            <w:noProof/>
            <w:webHidden/>
          </w:rPr>
          <w:instrText xml:space="preserve"> PAGEREF _Toc472499966 \h </w:instrText>
        </w:r>
        <w:r w:rsidR="009D5746">
          <w:rPr>
            <w:noProof/>
            <w:webHidden/>
          </w:rPr>
        </w:r>
        <w:r w:rsidR="009D5746">
          <w:rPr>
            <w:noProof/>
            <w:webHidden/>
          </w:rPr>
          <w:fldChar w:fldCharType="separate"/>
        </w:r>
        <w:r>
          <w:rPr>
            <w:noProof/>
            <w:webHidden/>
          </w:rPr>
          <w:t>108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7" w:history="1">
        <w:r w:rsidR="009D5746" w:rsidRPr="00D519B0">
          <w:rPr>
            <w:rStyle w:val="Hyperlink"/>
            <w:noProof/>
          </w:rPr>
          <w:t>FGENG2007&lt;500</w:t>
        </w:r>
        <w:r w:rsidR="009D5746">
          <w:rPr>
            <w:noProof/>
            <w:webHidden/>
          </w:rPr>
          <w:tab/>
        </w:r>
        <w:r w:rsidR="009D5746">
          <w:rPr>
            <w:noProof/>
            <w:webHidden/>
          </w:rPr>
          <w:fldChar w:fldCharType="begin"/>
        </w:r>
        <w:r w:rsidR="009D5746">
          <w:rPr>
            <w:noProof/>
            <w:webHidden/>
          </w:rPr>
          <w:instrText xml:space="preserve"> PAGEREF _Toc472499967 \h </w:instrText>
        </w:r>
        <w:r w:rsidR="009D5746">
          <w:rPr>
            <w:noProof/>
            <w:webHidden/>
          </w:rPr>
        </w:r>
        <w:r w:rsidR="009D5746">
          <w:rPr>
            <w:noProof/>
            <w:webHidden/>
          </w:rPr>
          <w:fldChar w:fldCharType="separate"/>
        </w:r>
        <w:r>
          <w:rPr>
            <w:noProof/>
            <w:webHidden/>
          </w:rPr>
          <w:t>111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8" w:history="1">
        <w:r w:rsidR="009D5746" w:rsidRPr="00D519B0">
          <w:rPr>
            <w:rStyle w:val="Hyperlink"/>
            <w:bCs/>
            <w:iCs/>
            <w:noProof/>
          </w:rPr>
          <w:t>FGSCARFBLDG</w:t>
        </w:r>
        <w:r w:rsidR="009D5746">
          <w:rPr>
            <w:noProof/>
            <w:webHidden/>
          </w:rPr>
          <w:tab/>
        </w:r>
        <w:r w:rsidR="009D5746">
          <w:rPr>
            <w:noProof/>
            <w:webHidden/>
          </w:rPr>
          <w:fldChar w:fldCharType="begin"/>
        </w:r>
        <w:r w:rsidR="009D5746">
          <w:rPr>
            <w:noProof/>
            <w:webHidden/>
          </w:rPr>
          <w:instrText xml:space="preserve"> PAGEREF _Toc472499968 \h </w:instrText>
        </w:r>
        <w:r w:rsidR="009D5746">
          <w:rPr>
            <w:noProof/>
            <w:webHidden/>
          </w:rPr>
        </w:r>
        <w:r w:rsidR="009D5746">
          <w:rPr>
            <w:noProof/>
            <w:webHidden/>
          </w:rPr>
          <w:fldChar w:fldCharType="separate"/>
        </w:r>
        <w:r>
          <w:rPr>
            <w:noProof/>
            <w:webHidden/>
          </w:rPr>
          <w:t>114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69" w:history="1">
        <w:r w:rsidR="009D5746" w:rsidRPr="00D519B0">
          <w:rPr>
            <w:rStyle w:val="Hyperlink"/>
            <w:bCs/>
            <w:iCs/>
            <w:noProof/>
          </w:rPr>
          <w:t>FGCOLDCLEANERS</w:t>
        </w:r>
        <w:r w:rsidR="009D5746">
          <w:rPr>
            <w:noProof/>
            <w:webHidden/>
          </w:rPr>
          <w:tab/>
        </w:r>
        <w:r w:rsidR="009D5746">
          <w:rPr>
            <w:noProof/>
            <w:webHidden/>
          </w:rPr>
          <w:fldChar w:fldCharType="begin"/>
        </w:r>
        <w:r w:rsidR="009D5746">
          <w:rPr>
            <w:noProof/>
            <w:webHidden/>
          </w:rPr>
          <w:instrText xml:space="preserve"> PAGEREF _Toc472499969 \h </w:instrText>
        </w:r>
        <w:r w:rsidR="009D5746">
          <w:rPr>
            <w:noProof/>
            <w:webHidden/>
          </w:rPr>
        </w:r>
        <w:r w:rsidR="009D5746">
          <w:rPr>
            <w:noProof/>
            <w:webHidden/>
          </w:rPr>
          <w:fldChar w:fldCharType="separate"/>
        </w:r>
        <w:r>
          <w:rPr>
            <w:noProof/>
            <w:webHidden/>
          </w:rPr>
          <w:t>116</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0" w:history="1">
        <w:r w:rsidR="009D5746" w:rsidRPr="00D519B0">
          <w:rPr>
            <w:rStyle w:val="Hyperlink"/>
            <w:noProof/>
          </w:rPr>
          <w:t>FGRULE290</w:t>
        </w:r>
        <w:r w:rsidR="009D5746">
          <w:rPr>
            <w:noProof/>
            <w:webHidden/>
          </w:rPr>
          <w:tab/>
        </w:r>
        <w:r w:rsidR="009D5746">
          <w:rPr>
            <w:noProof/>
            <w:webHidden/>
          </w:rPr>
          <w:fldChar w:fldCharType="begin"/>
        </w:r>
        <w:r w:rsidR="009D5746">
          <w:rPr>
            <w:noProof/>
            <w:webHidden/>
          </w:rPr>
          <w:instrText xml:space="preserve"> PAGEREF _Toc472499970 \h </w:instrText>
        </w:r>
        <w:r w:rsidR="009D5746">
          <w:rPr>
            <w:noProof/>
            <w:webHidden/>
          </w:rPr>
        </w:r>
        <w:r w:rsidR="009D5746">
          <w:rPr>
            <w:noProof/>
            <w:webHidden/>
          </w:rPr>
          <w:fldChar w:fldCharType="separate"/>
        </w:r>
        <w:r>
          <w:rPr>
            <w:noProof/>
            <w:webHidden/>
          </w:rPr>
          <w:t>119</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71" w:history="1">
        <w:r w:rsidR="009D5746" w:rsidRPr="00D519B0">
          <w:rPr>
            <w:rStyle w:val="Hyperlink"/>
            <w:noProof/>
          </w:rPr>
          <w:t>E.  NON-APPLICABLE REQUIREMENTS</w:t>
        </w:r>
        <w:r w:rsidR="009D5746">
          <w:rPr>
            <w:noProof/>
            <w:webHidden/>
          </w:rPr>
          <w:tab/>
        </w:r>
        <w:r w:rsidR="009D5746">
          <w:rPr>
            <w:noProof/>
            <w:webHidden/>
          </w:rPr>
          <w:fldChar w:fldCharType="begin"/>
        </w:r>
        <w:r w:rsidR="009D5746">
          <w:rPr>
            <w:noProof/>
            <w:webHidden/>
          </w:rPr>
          <w:instrText xml:space="preserve"> PAGEREF _Toc472499971 \h </w:instrText>
        </w:r>
        <w:r w:rsidR="009D5746">
          <w:rPr>
            <w:noProof/>
            <w:webHidden/>
          </w:rPr>
        </w:r>
        <w:r w:rsidR="009D5746">
          <w:rPr>
            <w:noProof/>
            <w:webHidden/>
          </w:rPr>
          <w:fldChar w:fldCharType="separate"/>
        </w:r>
        <w:r>
          <w:rPr>
            <w:noProof/>
            <w:webHidden/>
          </w:rPr>
          <w:t>122</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72" w:history="1">
        <w:r w:rsidR="009D5746" w:rsidRPr="00D519B0">
          <w:rPr>
            <w:rStyle w:val="Hyperlink"/>
            <w:noProof/>
            <w:kern w:val="28"/>
          </w:rPr>
          <w:t>APPENDICES</w:t>
        </w:r>
        <w:r w:rsidR="009D5746">
          <w:rPr>
            <w:noProof/>
            <w:webHidden/>
          </w:rPr>
          <w:tab/>
        </w:r>
        <w:r w:rsidR="009D5746">
          <w:rPr>
            <w:noProof/>
            <w:webHidden/>
          </w:rPr>
          <w:fldChar w:fldCharType="begin"/>
        </w:r>
        <w:r w:rsidR="009D5746">
          <w:rPr>
            <w:noProof/>
            <w:webHidden/>
          </w:rPr>
          <w:instrText xml:space="preserve"> PAGEREF _Toc472499972 \h </w:instrText>
        </w:r>
        <w:r w:rsidR="009D5746">
          <w:rPr>
            <w:noProof/>
            <w:webHidden/>
          </w:rPr>
        </w:r>
        <w:r w:rsidR="009D5746">
          <w:rPr>
            <w:noProof/>
            <w:webHidden/>
          </w:rPr>
          <w:fldChar w:fldCharType="separate"/>
        </w:r>
        <w:r>
          <w:rPr>
            <w:noProof/>
            <w:webHidden/>
          </w:rPr>
          <w:t>123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3" w:history="1">
        <w:r w:rsidR="009D5746" w:rsidRPr="00D519B0">
          <w:rPr>
            <w:rStyle w:val="Hyperlink"/>
            <w:noProof/>
          </w:rPr>
          <w:t>Appendix 1-1.  Acronyms and Abbreviations</w:t>
        </w:r>
        <w:r w:rsidR="009D5746">
          <w:rPr>
            <w:noProof/>
            <w:webHidden/>
          </w:rPr>
          <w:tab/>
        </w:r>
        <w:r w:rsidR="009D5746">
          <w:rPr>
            <w:noProof/>
            <w:webHidden/>
          </w:rPr>
          <w:fldChar w:fldCharType="begin"/>
        </w:r>
        <w:r w:rsidR="009D5746">
          <w:rPr>
            <w:noProof/>
            <w:webHidden/>
          </w:rPr>
          <w:instrText xml:space="preserve"> PAGEREF _Toc472499973 \h </w:instrText>
        </w:r>
        <w:r w:rsidR="009D5746">
          <w:rPr>
            <w:noProof/>
            <w:webHidden/>
          </w:rPr>
        </w:r>
        <w:r w:rsidR="009D5746">
          <w:rPr>
            <w:noProof/>
            <w:webHidden/>
          </w:rPr>
          <w:fldChar w:fldCharType="separate"/>
        </w:r>
        <w:r>
          <w:rPr>
            <w:noProof/>
            <w:webHidden/>
          </w:rPr>
          <w:t>123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4" w:history="1">
        <w:r w:rsidR="009D5746" w:rsidRPr="00D519B0">
          <w:rPr>
            <w:rStyle w:val="Hyperlink"/>
            <w:bCs/>
            <w:noProof/>
          </w:rPr>
          <w:t>Appendix 2-1.  Schedule of Compliance</w:t>
        </w:r>
        <w:r w:rsidR="009D5746">
          <w:rPr>
            <w:noProof/>
            <w:webHidden/>
          </w:rPr>
          <w:tab/>
        </w:r>
        <w:r w:rsidR="009D5746">
          <w:rPr>
            <w:noProof/>
            <w:webHidden/>
          </w:rPr>
          <w:fldChar w:fldCharType="begin"/>
        </w:r>
        <w:r w:rsidR="009D5746">
          <w:rPr>
            <w:noProof/>
            <w:webHidden/>
          </w:rPr>
          <w:instrText xml:space="preserve"> PAGEREF _Toc472499974 \h </w:instrText>
        </w:r>
        <w:r w:rsidR="009D5746">
          <w:rPr>
            <w:noProof/>
            <w:webHidden/>
          </w:rPr>
        </w:r>
        <w:r w:rsidR="009D5746">
          <w:rPr>
            <w:noProof/>
            <w:webHidden/>
          </w:rPr>
          <w:fldChar w:fldCharType="separate"/>
        </w:r>
        <w:r>
          <w:rPr>
            <w:noProof/>
            <w:webHidden/>
          </w:rPr>
          <w:t>124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5" w:history="1">
        <w:r w:rsidR="009D5746" w:rsidRPr="00D519B0">
          <w:rPr>
            <w:rStyle w:val="Hyperlink"/>
            <w:noProof/>
          </w:rPr>
          <w:t>Appendix 3-1.  Monitoring Requirements</w:t>
        </w:r>
        <w:r w:rsidR="009D5746">
          <w:rPr>
            <w:noProof/>
            <w:webHidden/>
          </w:rPr>
          <w:tab/>
        </w:r>
        <w:r w:rsidR="009D5746">
          <w:rPr>
            <w:noProof/>
            <w:webHidden/>
          </w:rPr>
          <w:fldChar w:fldCharType="begin"/>
        </w:r>
        <w:r w:rsidR="009D5746">
          <w:rPr>
            <w:noProof/>
            <w:webHidden/>
          </w:rPr>
          <w:instrText xml:space="preserve"> PAGEREF _Toc472499975 \h </w:instrText>
        </w:r>
        <w:r w:rsidR="009D5746">
          <w:rPr>
            <w:noProof/>
            <w:webHidden/>
          </w:rPr>
        </w:r>
        <w:r w:rsidR="009D5746">
          <w:rPr>
            <w:noProof/>
            <w:webHidden/>
          </w:rPr>
          <w:fldChar w:fldCharType="separate"/>
        </w:r>
        <w:r>
          <w:rPr>
            <w:noProof/>
            <w:webHidden/>
          </w:rPr>
          <w:t>124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6" w:history="1">
        <w:r w:rsidR="009D5746" w:rsidRPr="00D519B0">
          <w:rPr>
            <w:rStyle w:val="Hyperlink"/>
            <w:noProof/>
          </w:rPr>
          <w:t>Appendix 4-1.  Recordkeeping</w:t>
        </w:r>
        <w:r w:rsidR="009D5746">
          <w:rPr>
            <w:noProof/>
            <w:webHidden/>
          </w:rPr>
          <w:tab/>
        </w:r>
        <w:r w:rsidR="009D5746">
          <w:rPr>
            <w:noProof/>
            <w:webHidden/>
          </w:rPr>
          <w:fldChar w:fldCharType="begin"/>
        </w:r>
        <w:r w:rsidR="009D5746">
          <w:rPr>
            <w:noProof/>
            <w:webHidden/>
          </w:rPr>
          <w:instrText xml:space="preserve"> PAGEREF _Toc472499976 \h </w:instrText>
        </w:r>
        <w:r w:rsidR="009D5746">
          <w:rPr>
            <w:noProof/>
            <w:webHidden/>
          </w:rPr>
        </w:r>
        <w:r w:rsidR="009D5746">
          <w:rPr>
            <w:noProof/>
            <w:webHidden/>
          </w:rPr>
          <w:fldChar w:fldCharType="separate"/>
        </w:r>
        <w:r>
          <w:rPr>
            <w:noProof/>
            <w:webHidden/>
          </w:rPr>
          <w:t>127</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7" w:history="1">
        <w:r w:rsidR="009D5746" w:rsidRPr="00D519B0">
          <w:rPr>
            <w:rStyle w:val="Hyperlink"/>
            <w:noProof/>
          </w:rPr>
          <w:t>Appendix 5-1.  Testing Procedures</w:t>
        </w:r>
        <w:r w:rsidR="009D5746">
          <w:rPr>
            <w:noProof/>
            <w:webHidden/>
          </w:rPr>
          <w:tab/>
        </w:r>
        <w:r w:rsidR="009D5746">
          <w:rPr>
            <w:noProof/>
            <w:webHidden/>
          </w:rPr>
          <w:fldChar w:fldCharType="begin"/>
        </w:r>
        <w:r w:rsidR="009D5746">
          <w:rPr>
            <w:noProof/>
            <w:webHidden/>
          </w:rPr>
          <w:instrText xml:space="preserve"> PAGEREF _Toc472499977 \h </w:instrText>
        </w:r>
        <w:r w:rsidR="009D5746">
          <w:rPr>
            <w:noProof/>
            <w:webHidden/>
          </w:rPr>
        </w:r>
        <w:r w:rsidR="009D5746">
          <w:rPr>
            <w:noProof/>
            <w:webHidden/>
          </w:rPr>
          <w:fldChar w:fldCharType="separate"/>
        </w:r>
        <w:r>
          <w:rPr>
            <w:noProof/>
            <w:webHidden/>
          </w:rPr>
          <w:t>128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8" w:history="1">
        <w:r w:rsidR="009D5746" w:rsidRPr="00D519B0">
          <w:rPr>
            <w:rStyle w:val="Hyperlink"/>
            <w:noProof/>
          </w:rPr>
          <w:t>Appendix 6-1.  Permits to Install</w:t>
        </w:r>
        <w:r w:rsidR="009D5746">
          <w:rPr>
            <w:noProof/>
            <w:webHidden/>
          </w:rPr>
          <w:tab/>
        </w:r>
        <w:r w:rsidR="009D5746">
          <w:rPr>
            <w:noProof/>
            <w:webHidden/>
          </w:rPr>
          <w:fldChar w:fldCharType="begin"/>
        </w:r>
        <w:r w:rsidR="009D5746">
          <w:rPr>
            <w:noProof/>
            <w:webHidden/>
          </w:rPr>
          <w:instrText xml:space="preserve"> PAGEREF _Toc472499978 \h </w:instrText>
        </w:r>
        <w:r w:rsidR="009D5746">
          <w:rPr>
            <w:noProof/>
            <w:webHidden/>
          </w:rPr>
        </w:r>
        <w:r w:rsidR="009D5746">
          <w:rPr>
            <w:noProof/>
            <w:webHidden/>
          </w:rPr>
          <w:fldChar w:fldCharType="separate"/>
        </w:r>
        <w:r>
          <w:rPr>
            <w:noProof/>
            <w:webHidden/>
          </w:rPr>
          <w:t>128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79" w:history="1">
        <w:r w:rsidR="009D5746" w:rsidRPr="00D519B0">
          <w:rPr>
            <w:rStyle w:val="Hyperlink"/>
            <w:noProof/>
          </w:rPr>
          <w:t>Appendix 7-1.  Emission Calculations</w:t>
        </w:r>
        <w:r w:rsidR="009D5746">
          <w:rPr>
            <w:noProof/>
            <w:webHidden/>
          </w:rPr>
          <w:tab/>
        </w:r>
        <w:r w:rsidR="009D5746">
          <w:rPr>
            <w:noProof/>
            <w:webHidden/>
          </w:rPr>
          <w:fldChar w:fldCharType="begin"/>
        </w:r>
        <w:r w:rsidR="009D5746">
          <w:rPr>
            <w:noProof/>
            <w:webHidden/>
          </w:rPr>
          <w:instrText xml:space="preserve"> PAGEREF _Toc472499979 \h </w:instrText>
        </w:r>
        <w:r w:rsidR="009D5746">
          <w:rPr>
            <w:noProof/>
            <w:webHidden/>
          </w:rPr>
        </w:r>
        <w:r w:rsidR="009D5746">
          <w:rPr>
            <w:noProof/>
            <w:webHidden/>
          </w:rPr>
          <w:fldChar w:fldCharType="separate"/>
        </w:r>
        <w:r>
          <w:rPr>
            <w:noProof/>
            <w:webHidden/>
          </w:rPr>
          <w:t>129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0" w:history="1">
        <w:r w:rsidR="009D5746" w:rsidRPr="00D519B0">
          <w:rPr>
            <w:rStyle w:val="Hyperlink"/>
            <w:noProof/>
          </w:rPr>
          <w:t>Appendix 8-1.  Reporting</w:t>
        </w:r>
        <w:r w:rsidR="009D5746">
          <w:rPr>
            <w:noProof/>
            <w:webHidden/>
          </w:rPr>
          <w:tab/>
        </w:r>
        <w:r w:rsidR="009D5746">
          <w:rPr>
            <w:noProof/>
            <w:webHidden/>
          </w:rPr>
          <w:fldChar w:fldCharType="begin"/>
        </w:r>
        <w:r w:rsidR="009D5746">
          <w:rPr>
            <w:noProof/>
            <w:webHidden/>
          </w:rPr>
          <w:instrText xml:space="preserve"> PAGEREF _Toc472499980 \h </w:instrText>
        </w:r>
        <w:r w:rsidR="009D5746">
          <w:rPr>
            <w:noProof/>
            <w:webHidden/>
          </w:rPr>
        </w:r>
        <w:r w:rsidR="009D5746">
          <w:rPr>
            <w:noProof/>
            <w:webHidden/>
          </w:rPr>
          <w:fldChar w:fldCharType="separate"/>
        </w:r>
        <w:r>
          <w:rPr>
            <w:noProof/>
            <w:webHidden/>
          </w:rPr>
          <w:t>134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1" w:history="1">
        <w:r w:rsidR="009D5746" w:rsidRPr="00D519B0">
          <w:rPr>
            <w:rStyle w:val="Hyperlink"/>
            <w:noProof/>
          </w:rPr>
          <w:t>Appendix 9-1.  Fugitive Dust Control Plan</w:t>
        </w:r>
        <w:r w:rsidR="009D5746">
          <w:rPr>
            <w:noProof/>
            <w:webHidden/>
          </w:rPr>
          <w:tab/>
        </w:r>
        <w:r w:rsidR="009D5746">
          <w:rPr>
            <w:noProof/>
            <w:webHidden/>
          </w:rPr>
          <w:fldChar w:fldCharType="begin"/>
        </w:r>
        <w:r w:rsidR="009D5746">
          <w:rPr>
            <w:noProof/>
            <w:webHidden/>
          </w:rPr>
          <w:instrText xml:space="preserve"> PAGEREF _Toc472499981 \h </w:instrText>
        </w:r>
        <w:r w:rsidR="009D5746">
          <w:rPr>
            <w:noProof/>
            <w:webHidden/>
          </w:rPr>
        </w:r>
        <w:r w:rsidR="009D5746">
          <w:rPr>
            <w:noProof/>
            <w:webHidden/>
          </w:rPr>
          <w:fldChar w:fldCharType="separate"/>
        </w:r>
        <w:r>
          <w:rPr>
            <w:noProof/>
            <w:webHidden/>
          </w:rPr>
          <w:t>135</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82" w:history="1">
        <w:r w:rsidR="009D5746" w:rsidRPr="00D519B0">
          <w:rPr>
            <w:rStyle w:val="Hyperlink"/>
            <w:noProof/>
          </w:rPr>
          <w:t>SECTION 2 – EDW. C. LEVY COMPANY</w:t>
        </w:r>
        <w:r w:rsidR="009D5746">
          <w:rPr>
            <w:noProof/>
            <w:webHidden/>
          </w:rPr>
          <w:tab/>
        </w:r>
        <w:r w:rsidR="009D5746">
          <w:rPr>
            <w:noProof/>
            <w:webHidden/>
          </w:rPr>
          <w:fldChar w:fldCharType="begin"/>
        </w:r>
        <w:r w:rsidR="009D5746">
          <w:rPr>
            <w:noProof/>
            <w:webHidden/>
          </w:rPr>
          <w:instrText xml:space="preserve"> PAGEREF _Toc472499982 \h </w:instrText>
        </w:r>
        <w:r w:rsidR="009D5746">
          <w:rPr>
            <w:noProof/>
            <w:webHidden/>
          </w:rPr>
        </w:r>
        <w:r w:rsidR="009D5746">
          <w:rPr>
            <w:noProof/>
            <w:webHidden/>
          </w:rPr>
          <w:fldChar w:fldCharType="separate"/>
        </w:r>
        <w:r>
          <w:rPr>
            <w:noProof/>
            <w:webHidden/>
          </w:rPr>
          <w:t>137</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83" w:history="1">
        <w:r w:rsidR="009D5746" w:rsidRPr="00D519B0">
          <w:rPr>
            <w:rStyle w:val="Hyperlink"/>
            <w:noProof/>
          </w:rPr>
          <w:t>A.  GENERAL CONDITIONS</w:t>
        </w:r>
        <w:r w:rsidR="009D5746">
          <w:rPr>
            <w:noProof/>
            <w:webHidden/>
          </w:rPr>
          <w:tab/>
        </w:r>
        <w:r w:rsidR="009D5746">
          <w:rPr>
            <w:noProof/>
            <w:webHidden/>
          </w:rPr>
          <w:fldChar w:fldCharType="begin"/>
        </w:r>
        <w:r w:rsidR="009D5746">
          <w:rPr>
            <w:noProof/>
            <w:webHidden/>
          </w:rPr>
          <w:instrText xml:space="preserve"> PAGEREF _Toc472499983 \h </w:instrText>
        </w:r>
        <w:r w:rsidR="009D5746">
          <w:rPr>
            <w:noProof/>
            <w:webHidden/>
          </w:rPr>
        </w:r>
        <w:r w:rsidR="009D5746">
          <w:rPr>
            <w:noProof/>
            <w:webHidden/>
          </w:rPr>
          <w:fldChar w:fldCharType="separate"/>
        </w:r>
        <w:r>
          <w:rPr>
            <w:noProof/>
            <w:webHidden/>
          </w:rPr>
          <w:t>138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4" w:history="1">
        <w:r w:rsidR="009D5746" w:rsidRPr="00D519B0">
          <w:rPr>
            <w:rStyle w:val="Hyperlink"/>
            <w:noProof/>
          </w:rPr>
          <w:t>Permit Enforceability</w:t>
        </w:r>
        <w:r w:rsidR="009D5746">
          <w:rPr>
            <w:noProof/>
            <w:webHidden/>
          </w:rPr>
          <w:tab/>
        </w:r>
        <w:r w:rsidR="009D5746">
          <w:rPr>
            <w:noProof/>
            <w:webHidden/>
          </w:rPr>
          <w:fldChar w:fldCharType="begin"/>
        </w:r>
        <w:r w:rsidR="009D5746">
          <w:rPr>
            <w:noProof/>
            <w:webHidden/>
          </w:rPr>
          <w:instrText xml:space="preserve"> PAGEREF _Toc472499984 \h </w:instrText>
        </w:r>
        <w:r w:rsidR="009D5746">
          <w:rPr>
            <w:noProof/>
            <w:webHidden/>
          </w:rPr>
        </w:r>
        <w:r w:rsidR="009D5746">
          <w:rPr>
            <w:noProof/>
            <w:webHidden/>
          </w:rPr>
          <w:fldChar w:fldCharType="separate"/>
        </w:r>
        <w:r>
          <w:rPr>
            <w:noProof/>
            <w:webHidden/>
          </w:rPr>
          <w:t>138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5" w:history="1">
        <w:r w:rsidR="009D5746" w:rsidRPr="00D519B0">
          <w:rPr>
            <w:rStyle w:val="Hyperlink"/>
            <w:noProof/>
          </w:rPr>
          <w:t>General Provisions</w:t>
        </w:r>
        <w:r w:rsidR="009D5746">
          <w:rPr>
            <w:noProof/>
            <w:webHidden/>
          </w:rPr>
          <w:tab/>
        </w:r>
        <w:r w:rsidR="009D5746">
          <w:rPr>
            <w:noProof/>
            <w:webHidden/>
          </w:rPr>
          <w:fldChar w:fldCharType="begin"/>
        </w:r>
        <w:r w:rsidR="009D5746">
          <w:rPr>
            <w:noProof/>
            <w:webHidden/>
          </w:rPr>
          <w:instrText xml:space="preserve"> PAGEREF _Toc472499985 \h </w:instrText>
        </w:r>
        <w:r w:rsidR="009D5746">
          <w:rPr>
            <w:noProof/>
            <w:webHidden/>
          </w:rPr>
        </w:r>
        <w:r w:rsidR="009D5746">
          <w:rPr>
            <w:noProof/>
            <w:webHidden/>
          </w:rPr>
          <w:fldChar w:fldCharType="separate"/>
        </w:r>
        <w:r>
          <w:rPr>
            <w:noProof/>
            <w:webHidden/>
          </w:rPr>
          <w:t>138</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6" w:history="1">
        <w:r w:rsidR="009D5746" w:rsidRPr="00D519B0">
          <w:rPr>
            <w:rStyle w:val="Hyperlink"/>
            <w:noProof/>
          </w:rPr>
          <w:t>Equipment &amp; Design</w:t>
        </w:r>
        <w:r w:rsidR="009D5746">
          <w:rPr>
            <w:noProof/>
            <w:webHidden/>
          </w:rPr>
          <w:tab/>
        </w:r>
        <w:r w:rsidR="009D5746">
          <w:rPr>
            <w:noProof/>
            <w:webHidden/>
          </w:rPr>
          <w:fldChar w:fldCharType="begin"/>
        </w:r>
        <w:r w:rsidR="009D5746">
          <w:rPr>
            <w:noProof/>
            <w:webHidden/>
          </w:rPr>
          <w:instrText xml:space="preserve"> PAGEREF _Toc472499986 \h </w:instrText>
        </w:r>
        <w:r w:rsidR="009D5746">
          <w:rPr>
            <w:noProof/>
            <w:webHidden/>
          </w:rPr>
        </w:r>
        <w:r w:rsidR="009D5746">
          <w:rPr>
            <w:noProof/>
            <w:webHidden/>
          </w:rPr>
          <w:fldChar w:fldCharType="separate"/>
        </w:r>
        <w:r>
          <w:rPr>
            <w:noProof/>
            <w:webHidden/>
          </w:rPr>
          <w:t>139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7" w:history="1">
        <w:r w:rsidR="009D5746" w:rsidRPr="00D519B0">
          <w:rPr>
            <w:rStyle w:val="Hyperlink"/>
            <w:noProof/>
          </w:rPr>
          <w:t>Emission Limits</w:t>
        </w:r>
        <w:r w:rsidR="009D5746">
          <w:rPr>
            <w:noProof/>
            <w:webHidden/>
          </w:rPr>
          <w:tab/>
        </w:r>
        <w:r w:rsidR="009D5746">
          <w:rPr>
            <w:noProof/>
            <w:webHidden/>
          </w:rPr>
          <w:fldChar w:fldCharType="begin"/>
        </w:r>
        <w:r w:rsidR="009D5746">
          <w:rPr>
            <w:noProof/>
            <w:webHidden/>
          </w:rPr>
          <w:instrText xml:space="preserve"> PAGEREF _Toc472499987 \h </w:instrText>
        </w:r>
        <w:r w:rsidR="009D5746">
          <w:rPr>
            <w:noProof/>
            <w:webHidden/>
          </w:rPr>
        </w:r>
        <w:r w:rsidR="009D5746">
          <w:rPr>
            <w:noProof/>
            <w:webHidden/>
          </w:rPr>
          <w:fldChar w:fldCharType="separate"/>
        </w:r>
        <w:r>
          <w:rPr>
            <w:noProof/>
            <w:webHidden/>
          </w:rPr>
          <w:t>139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8" w:history="1">
        <w:r w:rsidR="009D5746" w:rsidRPr="00D519B0">
          <w:rPr>
            <w:rStyle w:val="Hyperlink"/>
            <w:noProof/>
          </w:rPr>
          <w:t>Testing/Sampling</w:t>
        </w:r>
        <w:r w:rsidR="009D5746">
          <w:rPr>
            <w:noProof/>
            <w:webHidden/>
          </w:rPr>
          <w:tab/>
        </w:r>
        <w:r w:rsidR="009D5746">
          <w:rPr>
            <w:noProof/>
            <w:webHidden/>
          </w:rPr>
          <w:fldChar w:fldCharType="begin"/>
        </w:r>
        <w:r w:rsidR="009D5746">
          <w:rPr>
            <w:noProof/>
            <w:webHidden/>
          </w:rPr>
          <w:instrText xml:space="preserve"> PAGEREF _Toc472499988 \h </w:instrText>
        </w:r>
        <w:r w:rsidR="009D5746">
          <w:rPr>
            <w:noProof/>
            <w:webHidden/>
          </w:rPr>
        </w:r>
        <w:r w:rsidR="009D5746">
          <w:rPr>
            <w:noProof/>
            <w:webHidden/>
          </w:rPr>
          <w:fldChar w:fldCharType="separate"/>
        </w:r>
        <w:r>
          <w:rPr>
            <w:noProof/>
            <w:webHidden/>
          </w:rPr>
          <w:t>139</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89" w:history="1">
        <w:r w:rsidR="009D5746" w:rsidRPr="00D519B0">
          <w:rPr>
            <w:rStyle w:val="Hyperlink"/>
            <w:noProof/>
          </w:rPr>
          <w:t>Monitoring/Recordkeeping</w:t>
        </w:r>
        <w:r w:rsidR="009D5746">
          <w:rPr>
            <w:noProof/>
            <w:webHidden/>
          </w:rPr>
          <w:tab/>
        </w:r>
        <w:r w:rsidR="009D5746">
          <w:rPr>
            <w:noProof/>
            <w:webHidden/>
          </w:rPr>
          <w:fldChar w:fldCharType="begin"/>
        </w:r>
        <w:r w:rsidR="009D5746">
          <w:rPr>
            <w:noProof/>
            <w:webHidden/>
          </w:rPr>
          <w:instrText xml:space="preserve"> PAGEREF _Toc472499989 \h </w:instrText>
        </w:r>
        <w:r w:rsidR="009D5746">
          <w:rPr>
            <w:noProof/>
            <w:webHidden/>
          </w:rPr>
        </w:r>
        <w:r w:rsidR="009D5746">
          <w:rPr>
            <w:noProof/>
            <w:webHidden/>
          </w:rPr>
          <w:fldChar w:fldCharType="separate"/>
        </w:r>
        <w:r>
          <w:rPr>
            <w:noProof/>
            <w:webHidden/>
          </w:rPr>
          <w:t>140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0" w:history="1">
        <w:r w:rsidR="009D5746" w:rsidRPr="00D519B0">
          <w:rPr>
            <w:rStyle w:val="Hyperlink"/>
            <w:noProof/>
          </w:rPr>
          <w:t>Certification &amp; Reporting</w:t>
        </w:r>
        <w:r w:rsidR="009D5746">
          <w:rPr>
            <w:noProof/>
            <w:webHidden/>
          </w:rPr>
          <w:tab/>
        </w:r>
        <w:r w:rsidR="009D5746">
          <w:rPr>
            <w:noProof/>
            <w:webHidden/>
          </w:rPr>
          <w:fldChar w:fldCharType="begin"/>
        </w:r>
        <w:r w:rsidR="009D5746">
          <w:rPr>
            <w:noProof/>
            <w:webHidden/>
          </w:rPr>
          <w:instrText xml:space="preserve"> PAGEREF _Toc472499990 \h </w:instrText>
        </w:r>
        <w:r w:rsidR="009D5746">
          <w:rPr>
            <w:noProof/>
            <w:webHidden/>
          </w:rPr>
        </w:r>
        <w:r w:rsidR="009D5746">
          <w:rPr>
            <w:noProof/>
            <w:webHidden/>
          </w:rPr>
          <w:fldChar w:fldCharType="separate"/>
        </w:r>
        <w:r>
          <w:rPr>
            <w:noProof/>
            <w:webHidden/>
          </w:rPr>
          <w:t>140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1" w:history="1">
        <w:r w:rsidR="009D5746" w:rsidRPr="00D519B0">
          <w:rPr>
            <w:rStyle w:val="Hyperlink"/>
            <w:noProof/>
          </w:rPr>
          <w:t>Permit Shield</w:t>
        </w:r>
        <w:r w:rsidR="009D5746">
          <w:rPr>
            <w:noProof/>
            <w:webHidden/>
          </w:rPr>
          <w:tab/>
        </w:r>
        <w:r w:rsidR="009D5746">
          <w:rPr>
            <w:noProof/>
            <w:webHidden/>
          </w:rPr>
          <w:fldChar w:fldCharType="begin"/>
        </w:r>
        <w:r w:rsidR="009D5746">
          <w:rPr>
            <w:noProof/>
            <w:webHidden/>
          </w:rPr>
          <w:instrText xml:space="preserve"> PAGEREF _Toc472499991 \h </w:instrText>
        </w:r>
        <w:r w:rsidR="009D5746">
          <w:rPr>
            <w:noProof/>
            <w:webHidden/>
          </w:rPr>
        </w:r>
        <w:r w:rsidR="009D5746">
          <w:rPr>
            <w:noProof/>
            <w:webHidden/>
          </w:rPr>
          <w:fldChar w:fldCharType="separate"/>
        </w:r>
        <w:r>
          <w:rPr>
            <w:noProof/>
            <w:webHidden/>
          </w:rPr>
          <w:t>141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2" w:history="1">
        <w:r w:rsidR="009D5746" w:rsidRPr="00D519B0">
          <w:rPr>
            <w:rStyle w:val="Hyperlink"/>
            <w:noProof/>
          </w:rPr>
          <w:t>Revisions</w:t>
        </w:r>
        <w:r w:rsidR="009D5746">
          <w:rPr>
            <w:noProof/>
            <w:webHidden/>
          </w:rPr>
          <w:tab/>
        </w:r>
        <w:r w:rsidR="009D5746">
          <w:rPr>
            <w:noProof/>
            <w:webHidden/>
          </w:rPr>
          <w:fldChar w:fldCharType="begin"/>
        </w:r>
        <w:r w:rsidR="009D5746">
          <w:rPr>
            <w:noProof/>
            <w:webHidden/>
          </w:rPr>
          <w:instrText xml:space="preserve"> PAGEREF _Toc472499992 \h </w:instrText>
        </w:r>
        <w:r w:rsidR="009D5746">
          <w:rPr>
            <w:noProof/>
            <w:webHidden/>
          </w:rPr>
        </w:r>
        <w:r w:rsidR="009D5746">
          <w:rPr>
            <w:noProof/>
            <w:webHidden/>
          </w:rPr>
          <w:fldChar w:fldCharType="separate"/>
        </w:r>
        <w:r>
          <w:rPr>
            <w:noProof/>
            <w:webHidden/>
          </w:rPr>
          <w:t>142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3" w:history="1">
        <w:r w:rsidR="009D5746" w:rsidRPr="00D519B0">
          <w:rPr>
            <w:rStyle w:val="Hyperlink"/>
            <w:noProof/>
          </w:rPr>
          <w:t>Reopenings</w:t>
        </w:r>
        <w:r w:rsidR="009D5746">
          <w:rPr>
            <w:noProof/>
            <w:webHidden/>
          </w:rPr>
          <w:tab/>
        </w:r>
        <w:r w:rsidR="009D5746">
          <w:rPr>
            <w:noProof/>
            <w:webHidden/>
          </w:rPr>
          <w:fldChar w:fldCharType="begin"/>
        </w:r>
        <w:r w:rsidR="009D5746">
          <w:rPr>
            <w:noProof/>
            <w:webHidden/>
          </w:rPr>
          <w:instrText xml:space="preserve"> PAGEREF _Toc472499993 \h </w:instrText>
        </w:r>
        <w:r w:rsidR="009D5746">
          <w:rPr>
            <w:noProof/>
            <w:webHidden/>
          </w:rPr>
        </w:r>
        <w:r w:rsidR="009D5746">
          <w:rPr>
            <w:noProof/>
            <w:webHidden/>
          </w:rPr>
          <w:fldChar w:fldCharType="separate"/>
        </w:r>
        <w:r>
          <w:rPr>
            <w:noProof/>
            <w:webHidden/>
          </w:rPr>
          <w:t>142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4" w:history="1">
        <w:r w:rsidR="009D5746" w:rsidRPr="00D519B0">
          <w:rPr>
            <w:rStyle w:val="Hyperlink"/>
            <w:noProof/>
          </w:rPr>
          <w:t>Renewals</w:t>
        </w:r>
        <w:r w:rsidR="009D5746">
          <w:rPr>
            <w:noProof/>
            <w:webHidden/>
          </w:rPr>
          <w:tab/>
        </w:r>
        <w:r w:rsidR="009D5746">
          <w:rPr>
            <w:noProof/>
            <w:webHidden/>
          </w:rPr>
          <w:fldChar w:fldCharType="begin"/>
        </w:r>
        <w:r w:rsidR="009D5746">
          <w:rPr>
            <w:noProof/>
            <w:webHidden/>
          </w:rPr>
          <w:instrText xml:space="preserve"> PAGEREF _Toc472499994 \h </w:instrText>
        </w:r>
        <w:r w:rsidR="009D5746">
          <w:rPr>
            <w:noProof/>
            <w:webHidden/>
          </w:rPr>
        </w:r>
        <w:r w:rsidR="009D5746">
          <w:rPr>
            <w:noProof/>
            <w:webHidden/>
          </w:rPr>
          <w:fldChar w:fldCharType="separate"/>
        </w:r>
        <w:r>
          <w:rPr>
            <w:noProof/>
            <w:webHidden/>
          </w:rPr>
          <w:t>143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5" w:history="1">
        <w:r w:rsidR="009D5746" w:rsidRPr="00D519B0">
          <w:rPr>
            <w:rStyle w:val="Hyperlink"/>
            <w:bCs/>
            <w:noProof/>
          </w:rPr>
          <w:t>Stratospheric Ozone Protection</w:t>
        </w:r>
        <w:r w:rsidR="009D5746">
          <w:rPr>
            <w:noProof/>
            <w:webHidden/>
          </w:rPr>
          <w:tab/>
        </w:r>
        <w:r w:rsidR="009D5746">
          <w:rPr>
            <w:noProof/>
            <w:webHidden/>
          </w:rPr>
          <w:fldChar w:fldCharType="begin"/>
        </w:r>
        <w:r w:rsidR="009D5746">
          <w:rPr>
            <w:noProof/>
            <w:webHidden/>
          </w:rPr>
          <w:instrText xml:space="preserve"> PAGEREF _Toc472499995 \h </w:instrText>
        </w:r>
        <w:r w:rsidR="009D5746">
          <w:rPr>
            <w:noProof/>
            <w:webHidden/>
          </w:rPr>
        </w:r>
        <w:r w:rsidR="009D5746">
          <w:rPr>
            <w:noProof/>
            <w:webHidden/>
          </w:rPr>
          <w:fldChar w:fldCharType="separate"/>
        </w:r>
        <w:r>
          <w:rPr>
            <w:noProof/>
            <w:webHidden/>
          </w:rPr>
          <w:t>143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6" w:history="1">
        <w:r w:rsidR="009D5746" w:rsidRPr="00D519B0">
          <w:rPr>
            <w:rStyle w:val="Hyperlink"/>
            <w:bCs/>
            <w:noProof/>
          </w:rPr>
          <w:t>Risk Management Plan</w:t>
        </w:r>
        <w:r w:rsidR="009D5746">
          <w:rPr>
            <w:noProof/>
            <w:webHidden/>
          </w:rPr>
          <w:tab/>
        </w:r>
        <w:r w:rsidR="009D5746">
          <w:rPr>
            <w:noProof/>
            <w:webHidden/>
          </w:rPr>
          <w:fldChar w:fldCharType="begin"/>
        </w:r>
        <w:r w:rsidR="009D5746">
          <w:rPr>
            <w:noProof/>
            <w:webHidden/>
          </w:rPr>
          <w:instrText xml:space="preserve"> PAGEREF _Toc472499996 \h </w:instrText>
        </w:r>
        <w:r w:rsidR="009D5746">
          <w:rPr>
            <w:noProof/>
            <w:webHidden/>
          </w:rPr>
        </w:r>
        <w:r w:rsidR="009D5746">
          <w:rPr>
            <w:noProof/>
            <w:webHidden/>
          </w:rPr>
          <w:fldChar w:fldCharType="separate"/>
        </w:r>
        <w:r>
          <w:rPr>
            <w:noProof/>
            <w:webHidden/>
          </w:rPr>
          <w:t>143</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7" w:history="1">
        <w:r w:rsidR="009D5746" w:rsidRPr="00D519B0">
          <w:rPr>
            <w:rStyle w:val="Hyperlink"/>
            <w:bCs/>
            <w:noProof/>
          </w:rPr>
          <w:t>Emission Trading</w:t>
        </w:r>
        <w:r w:rsidR="009D5746">
          <w:rPr>
            <w:noProof/>
            <w:webHidden/>
          </w:rPr>
          <w:tab/>
        </w:r>
        <w:r w:rsidR="009D5746">
          <w:rPr>
            <w:noProof/>
            <w:webHidden/>
          </w:rPr>
          <w:fldChar w:fldCharType="begin"/>
        </w:r>
        <w:r w:rsidR="009D5746">
          <w:rPr>
            <w:noProof/>
            <w:webHidden/>
          </w:rPr>
          <w:instrText xml:space="preserve"> PAGEREF _Toc472499997 \h </w:instrText>
        </w:r>
        <w:r w:rsidR="009D5746">
          <w:rPr>
            <w:noProof/>
            <w:webHidden/>
          </w:rPr>
        </w:r>
        <w:r w:rsidR="009D5746">
          <w:rPr>
            <w:noProof/>
            <w:webHidden/>
          </w:rPr>
          <w:fldChar w:fldCharType="separate"/>
        </w:r>
        <w:r>
          <w:rPr>
            <w:noProof/>
            <w:webHidden/>
          </w:rPr>
          <w:t>144</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499998" w:history="1">
        <w:r w:rsidR="009D5746" w:rsidRPr="00D519B0">
          <w:rPr>
            <w:rStyle w:val="Hyperlink"/>
            <w:bCs/>
            <w:noProof/>
          </w:rPr>
          <w:t>Permit To Install (PTI)</w:t>
        </w:r>
        <w:r w:rsidR="009D5746">
          <w:rPr>
            <w:noProof/>
            <w:webHidden/>
          </w:rPr>
          <w:tab/>
        </w:r>
        <w:r w:rsidR="009D5746">
          <w:rPr>
            <w:noProof/>
            <w:webHidden/>
          </w:rPr>
          <w:fldChar w:fldCharType="begin"/>
        </w:r>
        <w:r w:rsidR="009D5746">
          <w:rPr>
            <w:noProof/>
            <w:webHidden/>
          </w:rPr>
          <w:instrText xml:space="preserve"> PAGEREF _Toc472499998 \h </w:instrText>
        </w:r>
        <w:r w:rsidR="009D5746">
          <w:rPr>
            <w:noProof/>
            <w:webHidden/>
          </w:rPr>
        </w:r>
        <w:r w:rsidR="009D5746">
          <w:rPr>
            <w:noProof/>
            <w:webHidden/>
          </w:rPr>
          <w:fldChar w:fldCharType="separate"/>
        </w:r>
        <w:r>
          <w:rPr>
            <w:noProof/>
            <w:webHidden/>
          </w:rPr>
          <w:t>144</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499999" w:history="1">
        <w:r w:rsidR="009D5746" w:rsidRPr="00D519B0">
          <w:rPr>
            <w:rStyle w:val="Hyperlink"/>
            <w:noProof/>
          </w:rPr>
          <w:t>B.  SOURCE-WIDE CONDITIONS</w:t>
        </w:r>
        <w:r w:rsidR="009D5746">
          <w:rPr>
            <w:noProof/>
            <w:webHidden/>
          </w:rPr>
          <w:tab/>
        </w:r>
        <w:r w:rsidR="009D5746">
          <w:rPr>
            <w:noProof/>
            <w:webHidden/>
          </w:rPr>
          <w:fldChar w:fldCharType="begin"/>
        </w:r>
        <w:r w:rsidR="009D5746">
          <w:rPr>
            <w:noProof/>
            <w:webHidden/>
          </w:rPr>
          <w:instrText xml:space="preserve"> PAGEREF _Toc472499999 \h </w:instrText>
        </w:r>
        <w:r w:rsidR="009D5746">
          <w:rPr>
            <w:noProof/>
            <w:webHidden/>
          </w:rPr>
        </w:r>
        <w:r w:rsidR="009D5746">
          <w:rPr>
            <w:noProof/>
            <w:webHidden/>
          </w:rPr>
          <w:fldChar w:fldCharType="separate"/>
        </w:r>
        <w:r>
          <w:rPr>
            <w:noProof/>
            <w:webHidden/>
          </w:rPr>
          <w:t>145</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500000" w:history="1">
        <w:r w:rsidR="009D5746" w:rsidRPr="00D519B0">
          <w:rPr>
            <w:rStyle w:val="Hyperlink"/>
            <w:noProof/>
          </w:rPr>
          <w:t>C.  EMISSION UNIT CONDITIONS</w:t>
        </w:r>
        <w:r w:rsidR="009D5746">
          <w:rPr>
            <w:noProof/>
            <w:webHidden/>
          </w:rPr>
          <w:tab/>
        </w:r>
        <w:r w:rsidR="009D5746">
          <w:rPr>
            <w:noProof/>
            <w:webHidden/>
          </w:rPr>
          <w:fldChar w:fldCharType="begin"/>
        </w:r>
        <w:r w:rsidR="009D5746">
          <w:rPr>
            <w:noProof/>
            <w:webHidden/>
          </w:rPr>
          <w:instrText xml:space="preserve"> PAGEREF _Toc472500000 \h </w:instrText>
        </w:r>
        <w:r w:rsidR="009D5746">
          <w:rPr>
            <w:noProof/>
            <w:webHidden/>
          </w:rPr>
        </w:r>
        <w:r w:rsidR="009D5746">
          <w:rPr>
            <w:noProof/>
            <w:webHidden/>
          </w:rPr>
          <w:fldChar w:fldCharType="separate"/>
        </w:r>
        <w:r>
          <w:rPr>
            <w:noProof/>
            <w:webHidden/>
          </w:rPr>
          <w:t>150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1" w:history="1">
        <w:r w:rsidR="009D5746" w:rsidRPr="00D519B0">
          <w:rPr>
            <w:rStyle w:val="Hyperlink"/>
            <w:noProof/>
          </w:rPr>
          <w:t>EMISSION UNIT SUMMARY TABLE</w:t>
        </w:r>
        <w:r w:rsidR="009D5746">
          <w:rPr>
            <w:noProof/>
            <w:webHidden/>
          </w:rPr>
          <w:tab/>
        </w:r>
        <w:r w:rsidR="009D5746">
          <w:rPr>
            <w:noProof/>
            <w:webHidden/>
          </w:rPr>
          <w:fldChar w:fldCharType="begin"/>
        </w:r>
        <w:r w:rsidR="009D5746">
          <w:rPr>
            <w:noProof/>
            <w:webHidden/>
          </w:rPr>
          <w:instrText xml:space="preserve"> PAGEREF _Toc472500001 \h </w:instrText>
        </w:r>
        <w:r w:rsidR="009D5746">
          <w:rPr>
            <w:noProof/>
            <w:webHidden/>
          </w:rPr>
        </w:r>
        <w:r w:rsidR="009D5746">
          <w:rPr>
            <w:noProof/>
            <w:webHidden/>
          </w:rPr>
          <w:fldChar w:fldCharType="separate"/>
        </w:r>
        <w:r>
          <w:rPr>
            <w:noProof/>
            <w:webHidden/>
          </w:rPr>
          <w:t>150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2" w:history="1">
        <w:r w:rsidR="009D5746" w:rsidRPr="00D519B0">
          <w:rPr>
            <w:rStyle w:val="Hyperlink"/>
            <w:noProof/>
          </w:rPr>
          <w:t>EUBLSTFCESLAGPIT</w:t>
        </w:r>
        <w:r w:rsidR="009D5746">
          <w:rPr>
            <w:noProof/>
            <w:webHidden/>
          </w:rPr>
          <w:tab/>
        </w:r>
        <w:r w:rsidR="009D5746">
          <w:rPr>
            <w:noProof/>
            <w:webHidden/>
          </w:rPr>
          <w:fldChar w:fldCharType="begin"/>
        </w:r>
        <w:r w:rsidR="009D5746">
          <w:rPr>
            <w:noProof/>
            <w:webHidden/>
          </w:rPr>
          <w:instrText xml:space="preserve"> PAGEREF _Toc472500002 \h </w:instrText>
        </w:r>
        <w:r w:rsidR="009D5746">
          <w:rPr>
            <w:noProof/>
            <w:webHidden/>
          </w:rPr>
        </w:r>
        <w:r w:rsidR="009D5746">
          <w:rPr>
            <w:noProof/>
            <w:webHidden/>
          </w:rPr>
          <w:fldChar w:fldCharType="separate"/>
        </w:r>
        <w:r>
          <w:rPr>
            <w:noProof/>
            <w:webHidden/>
          </w:rPr>
          <w:t>151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3" w:history="1">
        <w:r w:rsidR="009D5746" w:rsidRPr="00D519B0">
          <w:rPr>
            <w:rStyle w:val="Hyperlink"/>
            <w:noProof/>
          </w:rPr>
          <w:t>EURUNWAYSLAGWTR</w:t>
        </w:r>
        <w:r w:rsidR="009D5746">
          <w:rPr>
            <w:noProof/>
            <w:webHidden/>
          </w:rPr>
          <w:tab/>
        </w:r>
        <w:r w:rsidR="009D5746">
          <w:rPr>
            <w:noProof/>
            <w:webHidden/>
          </w:rPr>
          <w:fldChar w:fldCharType="begin"/>
        </w:r>
        <w:r w:rsidR="009D5746">
          <w:rPr>
            <w:noProof/>
            <w:webHidden/>
          </w:rPr>
          <w:instrText xml:space="preserve"> PAGEREF _Toc472500003 \h </w:instrText>
        </w:r>
        <w:r w:rsidR="009D5746">
          <w:rPr>
            <w:noProof/>
            <w:webHidden/>
          </w:rPr>
        </w:r>
        <w:r w:rsidR="009D5746">
          <w:rPr>
            <w:noProof/>
            <w:webHidden/>
          </w:rPr>
          <w:fldChar w:fldCharType="separate"/>
        </w:r>
        <w:r>
          <w:rPr>
            <w:noProof/>
            <w:webHidden/>
          </w:rPr>
          <w:t>153</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500004" w:history="1">
        <w:r w:rsidR="009D5746" w:rsidRPr="00D519B0">
          <w:rPr>
            <w:rStyle w:val="Hyperlink"/>
            <w:noProof/>
          </w:rPr>
          <w:t>D.  FLEXIBLE GROUP CONDITIONS</w:t>
        </w:r>
        <w:r w:rsidR="009D5746">
          <w:rPr>
            <w:noProof/>
            <w:webHidden/>
          </w:rPr>
          <w:tab/>
        </w:r>
        <w:r w:rsidR="009D5746">
          <w:rPr>
            <w:noProof/>
            <w:webHidden/>
          </w:rPr>
          <w:fldChar w:fldCharType="begin"/>
        </w:r>
        <w:r w:rsidR="009D5746">
          <w:rPr>
            <w:noProof/>
            <w:webHidden/>
          </w:rPr>
          <w:instrText xml:space="preserve"> PAGEREF _Toc472500004 \h </w:instrText>
        </w:r>
        <w:r w:rsidR="009D5746">
          <w:rPr>
            <w:noProof/>
            <w:webHidden/>
          </w:rPr>
        </w:r>
        <w:r w:rsidR="009D5746">
          <w:rPr>
            <w:noProof/>
            <w:webHidden/>
          </w:rPr>
          <w:fldChar w:fldCharType="separate"/>
        </w:r>
        <w:r>
          <w:rPr>
            <w:noProof/>
            <w:webHidden/>
          </w:rPr>
          <w:t>155</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5" w:history="1">
        <w:r w:rsidR="009D5746" w:rsidRPr="00D519B0">
          <w:rPr>
            <w:rStyle w:val="Hyperlink"/>
            <w:noProof/>
          </w:rPr>
          <w:t>FGDESULFWTR-STN</w:t>
        </w:r>
        <w:r w:rsidR="009D5746">
          <w:rPr>
            <w:noProof/>
            <w:webHidden/>
          </w:rPr>
          <w:tab/>
        </w:r>
        <w:r w:rsidR="009D5746">
          <w:rPr>
            <w:noProof/>
            <w:webHidden/>
          </w:rPr>
          <w:fldChar w:fldCharType="begin"/>
        </w:r>
        <w:r w:rsidR="009D5746">
          <w:rPr>
            <w:noProof/>
            <w:webHidden/>
          </w:rPr>
          <w:instrText xml:space="preserve"> PAGEREF _Toc472500005 \h </w:instrText>
        </w:r>
        <w:r w:rsidR="009D5746">
          <w:rPr>
            <w:noProof/>
            <w:webHidden/>
          </w:rPr>
        </w:r>
        <w:r w:rsidR="009D5746">
          <w:rPr>
            <w:noProof/>
            <w:webHidden/>
          </w:rPr>
          <w:fldChar w:fldCharType="separate"/>
        </w:r>
        <w:r>
          <w:rPr>
            <w:noProof/>
            <w:webHidden/>
          </w:rPr>
          <w:t>156</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500006" w:history="1">
        <w:r w:rsidR="009D5746" w:rsidRPr="00D519B0">
          <w:rPr>
            <w:rStyle w:val="Hyperlink"/>
            <w:noProof/>
          </w:rPr>
          <w:t>E.  NON-APPLICABLE REQUIREMENTS</w:t>
        </w:r>
        <w:r w:rsidR="009D5746">
          <w:rPr>
            <w:noProof/>
            <w:webHidden/>
          </w:rPr>
          <w:tab/>
        </w:r>
        <w:r w:rsidR="009D5746">
          <w:rPr>
            <w:noProof/>
            <w:webHidden/>
          </w:rPr>
          <w:fldChar w:fldCharType="begin"/>
        </w:r>
        <w:r w:rsidR="009D5746">
          <w:rPr>
            <w:noProof/>
            <w:webHidden/>
          </w:rPr>
          <w:instrText xml:space="preserve"> PAGEREF _Toc472500006 \h </w:instrText>
        </w:r>
        <w:r w:rsidR="009D5746">
          <w:rPr>
            <w:noProof/>
            <w:webHidden/>
          </w:rPr>
        </w:r>
        <w:r w:rsidR="009D5746">
          <w:rPr>
            <w:noProof/>
            <w:webHidden/>
          </w:rPr>
          <w:fldChar w:fldCharType="separate"/>
        </w:r>
        <w:r>
          <w:rPr>
            <w:noProof/>
            <w:webHidden/>
          </w:rPr>
          <w:t>159</w:t>
        </w:r>
        <w:r w:rsidR="009D5746">
          <w:rPr>
            <w:noProof/>
            <w:webHidden/>
          </w:rPr>
          <w:fldChar w:fldCharType="end"/>
        </w:r>
      </w:hyperlink>
    </w:p>
    <w:p w:rsidR="009D5746" w:rsidRDefault="006C3A0A">
      <w:pPr>
        <w:pStyle w:val="TOC1"/>
        <w:rPr>
          <w:rFonts w:asciiTheme="minorHAnsi" w:eastAsiaTheme="minorEastAsia" w:hAnsiTheme="minorHAnsi" w:cstheme="minorBidi"/>
          <w:b w:val="0"/>
          <w:noProof/>
        </w:rPr>
      </w:pPr>
      <w:hyperlink w:anchor="_Toc472500007" w:history="1">
        <w:r w:rsidR="009D5746" w:rsidRPr="00D519B0">
          <w:rPr>
            <w:rStyle w:val="Hyperlink"/>
            <w:noProof/>
          </w:rPr>
          <w:t>APPENDICES</w:t>
        </w:r>
        <w:r w:rsidR="009D5746">
          <w:rPr>
            <w:noProof/>
            <w:webHidden/>
          </w:rPr>
          <w:tab/>
        </w:r>
        <w:r w:rsidR="009D5746">
          <w:rPr>
            <w:noProof/>
            <w:webHidden/>
          </w:rPr>
          <w:fldChar w:fldCharType="begin"/>
        </w:r>
        <w:r w:rsidR="009D5746">
          <w:rPr>
            <w:noProof/>
            <w:webHidden/>
          </w:rPr>
          <w:instrText xml:space="preserve"> PAGEREF _Toc472500007 \h </w:instrText>
        </w:r>
        <w:r w:rsidR="009D5746">
          <w:rPr>
            <w:noProof/>
            <w:webHidden/>
          </w:rPr>
        </w:r>
        <w:r w:rsidR="009D5746">
          <w:rPr>
            <w:noProof/>
            <w:webHidden/>
          </w:rPr>
          <w:fldChar w:fldCharType="separate"/>
        </w:r>
        <w:r>
          <w:rPr>
            <w:noProof/>
            <w:webHidden/>
          </w:rPr>
          <w:t>160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8" w:history="1">
        <w:r w:rsidR="009D5746" w:rsidRPr="00D519B0">
          <w:rPr>
            <w:rStyle w:val="Hyperlink"/>
            <w:noProof/>
          </w:rPr>
          <w:t>Appendix 1-2.  Abbreviations and Acronyms</w:t>
        </w:r>
        <w:r w:rsidR="009D5746">
          <w:rPr>
            <w:noProof/>
            <w:webHidden/>
          </w:rPr>
          <w:tab/>
        </w:r>
        <w:r w:rsidR="009D5746">
          <w:rPr>
            <w:noProof/>
            <w:webHidden/>
          </w:rPr>
          <w:fldChar w:fldCharType="begin"/>
        </w:r>
        <w:r w:rsidR="009D5746">
          <w:rPr>
            <w:noProof/>
            <w:webHidden/>
          </w:rPr>
          <w:instrText xml:space="preserve"> PAGEREF _Toc472500008 \h </w:instrText>
        </w:r>
        <w:r w:rsidR="009D5746">
          <w:rPr>
            <w:noProof/>
            <w:webHidden/>
          </w:rPr>
        </w:r>
        <w:r w:rsidR="009D5746">
          <w:rPr>
            <w:noProof/>
            <w:webHidden/>
          </w:rPr>
          <w:fldChar w:fldCharType="separate"/>
        </w:r>
        <w:r>
          <w:rPr>
            <w:noProof/>
            <w:webHidden/>
          </w:rPr>
          <w:t>160</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09" w:history="1">
        <w:r w:rsidR="009D5746" w:rsidRPr="00D519B0">
          <w:rPr>
            <w:rStyle w:val="Hyperlink"/>
            <w:bCs/>
            <w:noProof/>
          </w:rPr>
          <w:t>Appendix 2-2.  Schedule of Compliance</w:t>
        </w:r>
        <w:r w:rsidR="009D5746">
          <w:rPr>
            <w:noProof/>
            <w:webHidden/>
          </w:rPr>
          <w:tab/>
        </w:r>
        <w:r w:rsidR="009D5746">
          <w:rPr>
            <w:noProof/>
            <w:webHidden/>
          </w:rPr>
          <w:fldChar w:fldCharType="begin"/>
        </w:r>
        <w:r w:rsidR="009D5746">
          <w:rPr>
            <w:noProof/>
            <w:webHidden/>
          </w:rPr>
          <w:instrText xml:space="preserve"> PAGEREF _Toc472500009 \h </w:instrText>
        </w:r>
        <w:r w:rsidR="009D5746">
          <w:rPr>
            <w:noProof/>
            <w:webHidden/>
          </w:rPr>
        </w:r>
        <w:r w:rsidR="009D5746">
          <w:rPr>
            <w:noProof/>
            <w:webHidden/>
          </w:rPr>
          <w:fldChar w:fldCharType="separate"/>
        </w:r>
        <w:r>
          <w:rPr>
            <w:noProof/>
            <w:webHidden/>
          </w:rPr>
          <w:t>161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0" w:history="1">
        <w:r w:rsidR="009D5746" w:rsidRPr="00D519B0">
          <w:rPr>
            <w:rStyle w:val="Hyperlink"/>
            <w:noProof/>
          </w:rPr>
          <w:t>Appendix 3-2.  Monitoring Requirements</w:t>
        </w:r>
        <w:r w:rsidR="009D5746">
          <w:rPr>
            <w:noProof/>
            <w:webHidden/>
          </w:rPr>
          <w:tab/>
        </w:r>
        <w:r w:rsidR="009D5746">
          <w:rPr>
            <w:noProof/>
            <w:webHidden/>
          </w:rPr>
          <w:fldChar w:fldCharType="begin"/>
        </w:r>
        <w:r w:rsidR="009D5746">
          <w:rPr>
            <w:noProof/>
            <w:webHidden/>
          </w:rPr>
          <w:instrText xml:space="preserve"> PAGEREF _Toc472500010 \h </w:instrText>
        </w:r>
        <w:r w:rsidR="009D5746">
          <w:rPr>
            <w:noProof/>
            <w:webHidden/>
          </w:rPr>
        </w:r>
        <w:r w:rsidR="009D5746">
          <w:rPr>
            <w:noProof/>
            <w:webHidden/>
          </w:rPr>
          <w:fldChar w:fldCharType="separate"/>
        </w:r>
        <w:r>
          <w:rPr>
            <w:noProof/>
            <w:webHidden/>
          </w:rPr>
          <w:t>161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1" w:history="1">
        <w:r w:rsidR="009D5746" w:rsidRPr="00D519B0">
          <w:rPr>
            <w:rStyle w:val="Hyperlink"/>
            <w:noProof/>
          </w:rPr>
          <w:t>Appendix 4-2.  Recordkeeping</w:t>
        </w:r>
        <w:r w:rsidR="009D5746">
          <w:rPr>
            <w:noProof/>
            <w:webHidden/>
          </w:rPr>
          <w:tab/>
        </w:r>
        <w:r w:rsidR="009D5746">
          <w:rPr>
            <w:noProof/>
            <w:webHidden/>
          </w:rPr>
          <w:fldChar w:fldCharType="begin"/>
        </w:r>
        <w:r w:rsidR="009D5746">
          <w:rPr>
            <w:noProof/>
            <w:webHidden/>
          </w:rPr>
          <w:instrText xml:space="preserve"> PAGEREF _Toc472500011 \h </w:instrText>
        </w:r>
        <w:r w:rsidR="009D5746">
          <w:rPr>
            <w:noProof/>
            <w:webHidden/>
          </w:rPr>
        </w:r>
        <w:r w:rsidR="009D5746">
          <w:rPr>
            <w:noProof/>
            <w:webHidden/>
          </w:rPr>
          <w:fldChar w:fldCharType="separate"/>
        </w:r>
        <w:r>
          <w:rPr>
            <w:noProof/>
            <w:webHidden/>
          </w:rPr>
          <w:t>161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2" w:history="1">
        <w:r w:rsidR="009D5746" w:rsidRPr="00D519B0">
          <w:rPr>
            <w:rStyle w:val="Hyperlink"/>
            <w:noProof/>
          </w:rPr>
          <w:t>Appendix 5-2.  Testing Procedures</w:t>
        </w:r>
        <w:r w:rsidR="009D5746">
          <w:rPr>
            <w:noProof/>
            <w:webHidden/>
          </w:rPr>
          <w:tab/>
        </w:r>
        <w:r w:rsidR="009D5746">
          <w:rPr>
            <w:noProof/>
            <w:webHidden/>
          </w:rPr>
          <w:fldChar w:fldCharType="begin"/>
        </w:r>
        <w:r w:rsidR="009D5746">
          <w:rPr>
            <w:noProof/>
            <w:webHidden/>
          </w:rPr>
          <w:instrText xml:space="preserve"> PAGEREF _Toc472500012 \h </w:instrText>
        </w:r>
        <w:r w:rsidR="009D5746">
          <w:rPr>
            <w:noProof/>
            <w:webHidden/>
          </w:rPr>
        </w:r>
        <w:r w:rsidR="009D5746">
          <w:rPr>
            <w:noProof/>
            <w:webHidden/>
          </w:rPr>
          <w:fldChar w:fldCharType="separate"/>
        </w:r>
        <w:r>
          <w:rPr>
            <w:noProof/>
            <w:webHidden/>
          </w:rPr>
          <w:t>161</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3" w:history="1">
        <w:r w:rsidR="009D5746" w:rsidRPr="00D519B0">
          <w:rPr>
            <w:rStyle w:val="Hyperlink"/>
            <w:noProof/>
          </w:rPr>
          <w:t>Appendix 6-2.  Permits to Install</w:t>
        </w:r>
        <w:r w:rsidR="009D5746">
          <w:rPr>
            <w:noProof/>
            <w:webHidden/>
          </w:rPr>
          <w:tab/>
        </w:r>
        <w:r w:rsidR="009D5746">
          <w:rPr>
            <w:noProof/>
            <w:webHidden/>
          </w:rPr>
          <w:fldChar w:fldCharType="begin"/>
        </w:r>
        <w:r w:rsidR="009D5746">
          <w:rPr>
            <w:noProof/>
            <w:webHidden/>
          </w:rPr>
          <w:instrText xml:space="preserve"> PAGEREF _Toc472500013 \h </w:instrText>
        </w:r>
        <w:r w:rsidR="009D5746">
          <w:rPr>
            <w:noProof/>
            <w:webHidden/>
          </w:rPr>
        </w:r>
        <w:r w:rsidR="009D5746">
          <w:rPr>
            <w:noProof/>
            <w:webHidden/>
          </w:rPr>
          <w:fldChar w:fldCharType="separate"/>
        </w:r>
        <w:r>
          <w:rPr>
            <w:noProof/>
            <w:webHidden/>
          </w:rPr>
          <w:t>162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4" w:history="1">
        <w:r w:rsidR="009D5746" w:rsidRPr="00D519B0">
          <w:rPr>
            <w:rStyle w:val="Hyperlink"/>
            <w:noProof/>
          </w:rPr>
          <w:t>Appendix 7-2.  Emission Calculations</w:t>
        </w:r>
        <w:r w:rsidR="009D5746">
          <w:rPr>
            <w:noProof/>
            <w:webHidden/>
          </w:rPr>
          <w:tab/>
        </w:r>
        <w:r w:rsidR="009D5746">
          <w:rPr>
            <w:noProof/>
            <w:webHidden/>
          </w:rPr>
          <w:fldChar w:fldCharType="begin"/>
        </w:r>
        <w:r w:rsidR="009D5746">
          <w:rPr>
            <w:noProof/>
            <w:webHidden/>
          </w:rPr>
          <w:instrText xml:space="preserve"> PAGEREF _Toc472500014 \h </w:instrText>
        </w:r>
        <w:r w:rsidR="009D5746">
          <w:rPr>
            <w:noProof/>
            <w:webHidden/>
          </w:rPr>
        </w:r>
        <w:r w:rsidR="009D5746">
          <w:rPr>
            <w:noProof/>
            <w:webHidden/>
          </w:rPr>
          <w:fldChar w:fldCharType="separate"/>
        </w:r>
        <w:r>
          <w:rPr>
            <w:noProof/>
            <w:webHidden/>
          </w:rPr>
          <w:t>162</w:t>
        </w:r>
        <w:r w:rsidR="009D5746">
          <w:rPr>
            <w:noProof/>
            <w:webHidden/>
          </w:rPr>
          <w:fldChar w:fldCharType="end"/>
        </w:r>
      </w:hyperlink>
    </w:p>
    <w:p w:rsidR="009D5746" w:rsidRDefault="006C3A0A">
      <w:pPr>
        <w:pStyle w:val="TOC2"/>
        <w:rPr>
          <w:rFonts w:asciiTheme="minorHAnsi" w:eastAsiaTheme="minorEastAsia" w:hAnsiTheme="minorHAnsi" w:cstheme="minorBidi"/>
          <w:noProof/>
        </w:rPr>
      </w:pPr>
      <w:hyperlink w:anchor="_Toc472500015" w:history="1">
        <w:r w:rsidR="009D5746" w:rsidRPr="00D519B0">
          <w:rPr>
            <w:rStyle w:val="Hyperlink"/>
            <w:noProof/>
          </w:rPr>
          <w:t>Appendix 8-2.  Reporting</w:t>
        </w:r>
        <w:r w:rsidR="009D5746">
          <w:rPr>
            <w:noProof/>
            <w:webHidden/>
          </w:rPr>
          <w:tab/>
        </w:r>
        <w:r w:rsidR="009D5746">
          <w:rPr>
            <w:noProof/>
            <w:webHidden/>
          </w:rPr>
          <w:fldChar w:fldCharType="begin"/>
        </w:r>
        <w:r w:rsidR="009D5746">
          <w:rPr>
            <w:noProof/>
            <w:webHidden/>
          </w:rPr>
          <w:instrText xml:space="preserve"> PAGEREF _Toc472500015 \h </w:instrText>
        </w:r>
        <w:r w:rsidR="009D5746">
          <w:rPr>
            <w:noProof/>
            <w:webHidden/>
          </w:rPr>
        </w:r>
        <w:r w:rsidR="009D5746">
          <w:rPr>
            <w:noProof/>
            <w:webHidden/>
          </w:rPr>
          <w:fldChar w:fldCharType="separate"/>
        </w:r>
        <w:r>
          <w:rPr>
            <w:noProof/>
            <w:webHidden/>
          </w:rPr>
          <w:t>162</w:t>
        </w:r>
        <w:r w:rsidR="009D5746">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C86825" w:rsidRDefault="00C86825" w:rsidP="00C86825"/>
    <w:p w:rsidR="00C2618F" w:rsidRPr="00961169" w:rsidRDefault="00C2618F" w:rsidP="00CE44D8">
      <w:pPr>
        <w:pStyle w:val="Heading1"/>
      </w:pPr>
      <w:bookmarkStart w:id="15" w:name="_Toc472499925"/>
      <w:r w:rsidRPr="00961169">
        <w:t>A</w:t>
      </w:r>
      <w:r>
        <w:t>UTHORITY AND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205ED7" w:rsidRPr="00205ED7" w:rsidRDefault="00205ED7" w:rsidP="00205ED7">
      <w:pPr>
        <w:jc w:val="both"/>
        <w:rPr>
          <w:szCs w:val="22"/>
        </w:rPr>
      </w:pPr>
      <w:r w:rsidRPr="00205ED7">
        <w:rPr>
          <w:szCs w:val="22"/>
        </w:rPr>
        <w:t xml:space="preserve">For the purpose of this permit, the </w:t>
      </w:r>
      <w:r w:rsidRPr="00205ED7">
        <w:rPr>
          <w:b/>
          <w:szCs w:val="22"/>
        </w:rPr>
        <w:t>permittee</w:t>
      </w:r>
      <w:r w:rsidRPr="00205ED7">
        <w:rPr>
          <w:szCs w:val="22"/>
        </w:rPr>
        <w:t xml:space="preserve"> is defined as any person who owns or operates an emission unit at a stationary source for which this permit has been issued.  The </w:t>
      </w:r>
      <w:r w:rsidRPr="00205ED7">
        <w:rPr>
          <w:b/>
          <w:szCs w:val="22"/>
        </w:rPr>
        <w:t>department</w:t>
      </w:r>
      <w:r w:rsidRPr="00205ED7">
        <w:rPr>
          <w:szCs w:val="22"/>
        </w:rPr>
        <w:t xml:space="preserve"> is defined in Rule 104(d) as the Director of the Michigan Department of Environmental Quality (MDEQ) or his or her designee.</w:t>
      </w:r>
    </w:p>
    <w:p w:rsidR="00205ED7" w:rsidRPr="00205ED7" w:rsidRDefault="00205ED7" w:rsidP="00205ED7">
      <w:pPr>
        <w:jc w:val="both"/>
        <w:rPr>
          <w:szCs w:val="22"/>
        </w:rPr>
      </w:pPr>
    </w:p>
    <w:p w:rsidR="00205ED7" w:rsidRPr="00205ED7" w:rsidRDefault="00205ED7" w:rsidP="00205ED7">
      <w:pPr>
        <w:jc w:val="both"/>
        <w:rPr>
          <w:szCs w:val="22"/>
        </w:rPr>
      </w:pPr>
      <w:r w:rsidRPr="00205ED7">
        <w:rPr>
          <w:szCs w:val="22"/>
        </w:rPr>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rsidR="00205ED7" w:rsidRPr="00205ED7" w:rsidRDefault="00205ED7" w:rsidP="00205ED7">
      <w:pPr>
        <w:jc w:val="both"/>
        <w:rPr>
          <w:szCs w:val="22"/>
        </w:rPr>
      </w:pPr>
    </w:p>
    <w:p w:rsidR="00205ED7" w:rsidRPr="00205ED7" w:rsidRDefault="00205ED7" w:rsidP="00205ED7">
      <w:pPr>
        <w:jc w:val="both"/>
        <w:rPr>
          <w:szCs w:val="22"/>
        </w:rPr>
      </w:pPr>
      <w:r w:rsidRPr="00205ED7">
        <w:rPr>
          <w:szCs w:val="22"/>
        </w:rPr>
        <w:t>In accordance with Rule 213(2)(a), all underlying applicable requirements will be identified for each ROP term or condition.  All terms and conditions that are included in a PTI, are streamlined or subsumed, or is state only enforceable will be noted as such.</w:t>
      </w:r>
    </w:p>
    <w:p w:rsidR="00205ED7" w:rsidRPr="00205ED7" w:rsidRDefault="00205ED7" w:rsidP="00205ED7">
      <w:pPr>
        <w:jc w:val="both"/>
        <w:rPr>
          <w:szCs w:val="22"/>
        </w:rPr>
      </w:pPr>
    </w:p>
    <w:p w:rsidR="00205ED7" w:rsidRDefault="00205ED7" w:rsidP="00205ED7">
      <w:pPr>
        <w:jc w:val="both"/>
        <w:rPr>
          <w:szCs w:val="22"/>
        </w:rPr>
      </w:pPr>
      <w:r w:rsidRPr="00205ED7">
        <w:rPr>
          <w:szCs w:val="22"/>
        </w:rPr>
        <w:t xml:space="preserve">In accordance with Section 5507 of Act 451,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w:t>
      </w:r>
    </w:p>
    <w:p w:rsidR="00205ED7" w:rsidRDefault="00205ED7" w:rsidP="00205ED7">
      <w:pPr>
        <w:jc w:val="both"/>
        <w:rPr>
          <w:szCs w:val="22"/>
        </w:rPr>
      </w:pPr>
    </w:p>
    <w:p w:rsidR="00205ED7" w:rsidRPr="00205ED7" w:rsidRDefault="00205ED7" w:rsidP="00205ED7">
      <w:pPr>
        <w:jc w:val="both"/>
        <w:rPr>
          <w:szCs w:val="22"/>
        </w:rPr>
      </w:pPr>
      <w:r w:rsidRPr="00205ED7">
        <w:rPr>
          <w:szCs w:val="22"/>
        </w:rPr>
        <w:t>Furthermore, for any applicable requirements effective after the date of issuance of this ROP, the stationary source will meet the requirements on a timely basis, unless the underlying applicable requirement requires a more detailed schedule of compliance.</w:t>
      </w:r>
    </w:p>
    <w:p w:rsidR="00205ED7" w:rsidRPr="00205ED7" w:rsidRDefault="00205ED7" w:rsidP="00205ED7">
      <w:pPr>
        <w:jc w:val="both"/>
        <w:rPr>
          <w:szCs w:val="22"/>
        </w:rPr>
      </w:pPr>
    </w:p>
    <w:p w:rsidR="00205ED7" w:rsidRPr="00205ED7" w:rsidRDefault="00205ED7" w:rsidP="00205ED7">
      <w:pPr>
        <w:jc w:val="both"/>
        <w:rPr>
          <w:szCs w:val="22"/>
        </w:rPr>
      </w:pPr>
      <w:r w:rsidRPr="00205ED7">
        <w:rPr>
          <w:szCs w:val="22"/>
        </w:rPr>
        <w:t>Issuance of this permit does not obviate the necessity of obtaining such permits or approvals from other units of government as required by law.</w:t>
      </w:r>
    </w:p>
    <w:p w:rsidR="00205ED7" w:rsidRPr="00205ED7" w:rsidRDefault="00205ED7" w:rsidP="00205ED7">
      <w:pPr>
        <w:jc w:val="both"/>
        <w:rPr>
          <w:szCs w:val="22"/>
        </w:rPr>
      </w:pPr>
    </w:p>
    <w:p w:rsidR="003F6BD6" w:rsidRPr="00BB4A13" w:rsidRDefault="003F6BD6" w:rsidP="003F6BD6">
      <w:pPr>
        <w:jc w:val="both"/>
        <w:rPr>
          <w:szCs w:val="22"/>
        </w:rPr>
      </w:pPr>
      <w:r w:rsidRPr="00BB4A13">
        <w:rPr>
          <w:szCs w:val="22"/>
        </w:rPr>
        <w:t>This permit does not relieve the permittee from any responsibilities or obligations imposed on the permittee, at this source, under Consent Decree (Civil Action No. 15-cv-11804) entered into on August</w:t>
      </w:r>
      <w:r>
        <w:rPr>
          <w:szCs w:val="22"/>
        </w:rPr>
        <w:t> </w:t>
      </w:r>
      <w:r w:rsidRPr="00BB4A13">
        <w:rPr>
          <w:szCs w:val="22"/>
        </w:rPr>
        <w:t xml:space="preserve">21,2015; Consent Order SIP No. 30-1993 issued on November 2, 1994; Consent Order SIP No. 18-1993 issued on September 9, 1994 to Edw. C. Levy Co.; Consent Order Number 6-2006 issued on March 21, 2006; and Consent Order 9-2010 issued on April 23, 2010. </w:t>
      </w:r>
    </w:p>
    <w:p w:rsidR="003F6BD6" w:rsidRPr="00BB4A13" w:rsidRDefault="003F6BD6" w:rsidP="003F6BD6">
      <w:pPr>
        <w:jc w:val="both"/>
        <w:rPr>
          <w:szCs w:val="22"/>
        </w:rPr>
      </w:pPr>
    </w:p>
    <w:p w:rsidR="003F6BD6" w:rsidRPr="00BB4A13" w:rsidRDefault="003F6BD6" w:rsidP="003F6BD6">
      <w:pPr>
        <w:jc w:val="both"/>
        <w:rPr>
          <w:szCs w:val="22"/>
        </w:rPr>
      </w:pPr>
      <w:r w:rsidRPr="00BB4A13">
        <w:rPr>
          <w:szCs w:val="22"/>
        </w:rPr>
        <w:t>AK Steel Dearborn Works, A8640; and Edw. C. Levy Co., Plant 6, B4243 are considered to meet the criteria under Rule 336.1119(r) as single stationary source for purposes of the ROP program only, but were issued a separate ROP for the main slag processing plant as a result of negotiations.</w:t>
      </w:r>
    </w:p>
    <w:p w:rsidR="003F6BD6" w:rsidRPr="00BB4A13" w:rsidRDefault="003F6BD6" w:rsidP="003F6BD6">
      <w:pPr>
        <w:jc w:val="both"/>
        <w:rPr>
          <w:rFonts w:cs="Arial"/>
          <w:szCs w:val="22"/>
        </w:rPr>
      </w:pPr>
    </w:p>
    <w:p w:rsidR="00C2618F" w:rsidRDefault="00C2618F" w:rsidP="00C2618F">
      <w:pPr>
        <w:jc w:val="both"/>
        <w:rPr>
          <w:szCs w:val="22"/>
        </w:rPr>
      </w:pPr>
    </w:p>
    <w:p w:rsidR="003F6BD6" w:rsidRDefault="003F6BD6">
      <w:pPr>
        <w:rPr>
          <w:b/>
          <w:kern w:val="28"/>
          <w:sz w:val="28"/>
          <w:szCs w:val="28"/>
        </w:rPr>
      </w:pPr>
      <w:bookmarkStart w:id="16" w:name="_Toc1453503"/>
      <w:r>
        <w:br w:type="page"/>
      </w:r>
    </w:p>
    <w:p w:rsidR="00205ED7" w:rsidRDefault="00205ED7" w:rsidP="00CE44D8">
      <w:pPr>
        <w:pStyle w:val="Heading1"/>
      </w:pPr>
    </w:p>
    <w:p w:rsidR="00205ED7" w:rsidRDefault="00205ED7" w:rsidP="00CE44D8">
      <w:pPr>
        <w:pStyle w:val="Heading1"/>
      </w:pPr>
    </w:p>
    <w:p w:rsidR="003F6BD6" w:rsidRPr="00C621C1" w:rsidRDefault="003F6BD6" w:rsidP="003F6BD6">
      <w:pPr>
        <w:jc w:val="center"/>
        <w:outlineLvl w:val="0"/>
        <w:rPr>
          <w:b/>
          <w:sz w:val="28"/>
          <w:szCs w:val="28"/>
        </w:rPr>
      </w:pPr>
      <w:bookmarkStart w:id="17" w:name="_Toc472499926"/>
      <w:r w:rsidRPr="00C621C1">
        <w:rPr>
          <w:b/>
          <w:sz w:val="28"/>
          <w:szCs w:val="28"/>
        </w:rPr>
        <w:t xml:space="preserve">SECTION </w:t>
      </w:r>
      <w:r>
        <w:rPr>
          <w:b/>
          <w:sz w:val="28"/>
          <w:szCs w:val="28"/>
        </w:rPr>
        <w:t>1 – AK STEEL DEARBORN WORKS</w:t>
      </w:r>
      <w:bookmarkEnd w:id="17"/>
    </w:p>
    <w:p w:rsidR="003F6BD6" w:rsidRDefault="003F6BD6">
      <w:pPr>
        <w:rPr>
          <w:b/>
          <w:kern w:val="28"/>
          <w:sz w:val="28"/>
          <w:szCs w:val="28"/>
        </w:rPr>
      </w:pPr>
      <w:r>
        <w:br w:type="page"/>
      </w:r>
    </w:p>
    <w:p w:rsidR="005420E5" w:rsidRDefault="005E5399" w:rsidP="00CE44D8">
      <w:pPr>
        <w:pStyle w:val="Heading1"/>
      </w:pPr>
      <w:bookmarkStart w:id="18" w:name="_Toc472499927"/>
      <w:r>
        <w:lastRenderedPageBreak/>
        <w:t xml:space="preserve">A.  GENERAL </w:t>
      </w:r>
      <w:bookmarkEnd w:id="16"/>
      <w:r w:rsidR="00E9713D">
        <w:t>CONDITIONS</w:t>
      </w:r>
      <w:bookmarkEnd w:id="18"/>
    </w:p>
    <w:p w:rsidR="001A4D2E" w:rsidRPr="00E9713D" w:rsidRDefault="001A4D2E" w:rsidP="001A4D2E"/>
    <w:p w:rsidR="001A4D2E" w:rsidRPr="0075518C" w:rsidRDefault="001A4D2E" w:rsidP="001A4D2E">
      <w:pPr>
        <w:pStyle w:val="Heading2"/>
        <w:numPr>
          <w:ilvl w:val="0"/>
          <w:numId w:val="0"/>
        </w:numPr>
        <w:jc w:val="left"/>
        <w:rPr>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427052369"/>
      <w:bookmarkStart w:id="39" w:name="_Toc472499928"/>
      <w:r w:rsidRPr="0075518C">
        <w:rPr>
          <w:sz w:val="22"/>
          <w:szCs w:val="22"/>
        </w:rPr>
        <w:t>Permit 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A4D2E" w:rsidRPr="00DF6609" w:rsidRDefault="001A4D2E" w:rsidP="001A4D2E">
      <w:pPr>
        <w:jc w:val="both"/>
        <w:rPr>
          <w:rFonts w:cs="Arial"/>
          <w:sz w:val="20"/>
        </w:rPr>
      </w:pPr>
    </w:p>
    <w:p w:rsidR="001A4D2E" w:rsidRPr="00F21983" w:rsidRDefault="001A4D2E" w:rsidP="001A4D2E">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1A4D2E" w:rsidRPr="00F21983" w:rsidRDefault="001A4D2E" w:rsidP="001A4D2E">
      <w:pPr>
        <w:jc w:val="both"/>
        <w:rPr>
          <w:rFonts w:cs="Arial"/>
          <w:sz w:val="20"/>
        </w:rPr>
      </w:pPr>
    </w:p>
    <w:p w:rsidR="001A4D2E" w:rsidRPr="00F6033B" w:rsidRDefault="001A4D2E" w:rsidP="001A4D2E">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1A4D2E" w:rsidRDefault="001A4D2E" w:rsidP="001A4D2E">
      <w:pPr>
        <w:pStyle w:val="ListParagraph"/>
        <w:rPr>
          <w:rFonts w:cs="Arial"/>
          <w:sz w:val="20"/>
        </w:rPr>
      </w:pPr>
    </w:p>
    <w:p w:rsidR="001A4D2E" w:rsidRPr="00EE57C0" w:rsidRDefault="001A4D2E" w:rsidP="001A4D2E">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1A4D2E" w:rsidRPr="0075518C" w:rsidRDefault="001A4D2E" w:rsidP="001A4D2E">
      <w:pPr>
        <w:pStyle w:val="Heading2"/>
        <w:tabs>
          <w:tab w:val="clear" w:pos="360"/>
          <w:tab w:val="num" w:pos="0"/>
        </w:tabs>
        <w:ind w:left="0" w:firstLine="0"/>
        <w:jc w:val="left"/>
        <w:rPr>
          <w:sz w:val="22"/>
          <w:szCs w:val="22"/>
        </w:rPr>
      </w:pPr>
      <w:bookmarkStart w:id="40" w:name="_Toc457189942"/>
      <w:bookmarkStart w:id="41" w:name="_Toc1453505"/>
      <w:bookmarkStart w:id="42" w:name="_Toc427052370"/>
      <w:bookmarkStart w:id="43" w:name="_Toc472499929"/>
      <w:r w:rsidRPr="0075518C">
        <w:rPr>
          <w:sz w:val="22"/>
          <w:szCs w:val="22"/>
        </w:rPr>
        <w:t xml:space="preserve">General </w:t>
      </w:r>
      <w:bookmarkEnd w:id="40"/>
      <w:bookmarkEnd w:id="41"/>
      <w:r w:rsidRPr="0075518C">
        <w:rPr>
          <w:sz w:val="22"/>
          <w:szCs w:val="22"/>
        </w:rPr>
        <w:t>Provisions</w:t>
      </w:r>
      <w:bookmarkEnd w:id="42"/>
      <w:bookmarkEnd w:id="43"/>
    </w:p>
    <w:p w:rsidR="001A4D2E" w:rsidRPr="00DF6609" w:rsidRDefault="001A4D2E" w:rsidP="001A4D2E">
      <w:pPr>
        <w:jc w:val="both"/>
        <w:rPr>
          <w:rFonts w:cs="Arial"/>
          <w:sz w:val="20"/>
        </w:rPr>
      </w:pPr>
    </w:p>
    <w:p w:rsidR="001A4D2E" w:rsidRPr="00F21983" w:rsidRDefault="001A4D2E" w:rsidP="001A4D2E">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1A4D2E" w:rsidRPr="00F21983" w:rsidRDefault="001A4D2E" w:rsidP="001A4D2E">
      <w:pPr>
        <w:jc w:val="both"/>
        <w:rPr>
          <w:rFonts w:cs="Arial"/>
          <w:sz w:val="20"/>
        </w:rPr>
      </w:pPr>
    </w:p>
    <w:p w:rsidR="001A4D2E" w:rsidRPr="00F21983" w:rsidRDefault="001A4D2E" w:rsidP="001A4D2E">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1A4D2E" w:rsidRPr="00F21983" w:rsidRDefault="001A4D2E" w:rsidP="001A4D2E">
      <w:pPr>
        <w:jc w:val="both"/>
        <w:rPr>
          <w:rFonts w:cs="Arial"/>
          <w:sz w:val="20"/>
        </w:rPr>
      </w:pPr>
    </w:p>
    <w:p w:rsidR="001A4D2E" w:rsidRPr="00F21983" w:rsidRDefault="001A4D2E" w:rsidP="001A4D2E">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1A4D2E" w:rsidRPr="00F21983" w:rsidRDefault="001A4D2E" w:rsidP="001A4D2E">
      <w:pPr>
        <w:jc w:val="both"/>
        <w:rPr>
          <w:rFonts w:cs="Arial"/>
          <w:sz w:val="20"/>
        </w:rPr>
      </w:pPr>
    </w:p>
    <w:p w:rsidR="001A4D2E" w:rsidRPr="00F21983" w:rsidRDefault="001A4D2E" w:rsidP="001A4D2E">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1A4D2E" w:rsidRPr="00F21983" w:rsidRDefault="001A4D2E" w:rsidP="001A4D2E">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1A4D2E" w:rsidRPr="00F21983" w:rsidRDefault="001A4D2E" w:rsidP="001A4D2E">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1A4D2E" w:rsidRPr="00F21983" w:rsidRDefault="001A4D2E" w:rsidP="001A4D2E">
      <w:pPr>
        <w:numPr>
          <w:ilvl w:val="1"/>
          <w:numId w:val="4"/>
        </w:numPr>
        <w:jc w:val="both"/>
        <w:rPr>
          <w:rFonts w:cs="Arial"/>
          <w:sz w:val="20"/>
        </w:rPr>
      </w:pPr>
      <w:r w:rsidRPr="00F21983">
        <w:rPr>
          <w:rFonts w:cs="Arial"/>
          <w:sz w:val="20"/>
        </w:rPr>
        <w:t>Inspect, at reasonable times, any of the following:</w:t>
      </w:r>
    </w:p>
    <w:p w:rsidR="001A4D2E" w:rsidRPr="00F21983" w:rsidRDefault="001A4D2E" w:rsidP="001A4D2E">
      <w:pPr>
        <w:numPr>
          <w:ilvl w:val="2"/>
          <w:numId w:val="4"/>
        </w:numPr>
        <w:tabs>
          <w:tab w:val="clear" w:pos="1440"/>
          <w:tab w:val="left" w:pos="1080"/>
        </w:tabs>
        <w:jc w:val="both"/>
        <w:rPr>
          <w:rFonts w:cs="Arial"/>
          <w:sz w:val="20"/>
        </w:rPr>
      </w:pPr>
      <w:r w:rsidRPr="00F21983">
        <w:rPr>
          <w:rFonts w:cs="Arial"/>
          <w:sz w:val="20"/>
        </w:rPr>
        <w:t>Any stationary source.</w:t>
      </w:r>
    </w:p>
    <w:p w:rsidR="001A4D2E" w:rsidRPr="00F21983" w:rsidRDefault="001A4D2E" w:rsidP="001A4D2E">
      <w:pPr>
        <w:numPr>
          <w:ilvl w:val="2"/>
          <w:numId w:val="4"/>
        </w:numPr>
        <w:tabs>
          <w:tab w:val="clear" w:pos="1440"/>
          <w:tab w:val="left" w:pos="1080"/>
        </w:tabs>
        <w:jc w:val="both"/>
        <w:rPr>
          <w:rFonts w:cs="Arial"/>
          <w:sz w:val="20"/>
        </w:rPr>
      </w:pPr>
      <w:r w:rsidRPr="00F21983">
        <w:rPr>
          <w:rFonts w:cs="Arial"/>
          <w:sz w:val="20"/>
        </w:rPr>
        <w:t>Any emission unit.</w:t>
      </w:r>
    </w:p>
    <w:p w:rsidR="001A4D2E" w:rsidRPr="00F21983" w:rsidRDefault="001A4D2E" w:rsidP="001A4D2E">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1A4D2E" w:rsidRPr="00F21983" w:rsidRDefault="001A4D2E" w:rsidP="001A4D2E">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1A4D2E" w:rsidRPr="00F21983" w:rsidRDefault="001A4D2E" w:rsidP="001A4D2E">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1A4D2E" w:rsidRPr="00F21983" w:rsidRDefault="001A4D2E" w:rsidP="001A4D2E">
      <w:pPr>
        <w:jc w:val="both"/>
        <w:rPr>
          <w:rFonts w:cs="Arial"/>
          <w:sz w:val="20"/>
        </w:rPr>
      </w:pPr>
    </w:p>
    <w:p w:rsidR="001A4D2E" w:rsidRPr="003D1052" w:rsidRDefault="001A4D2E" w:rsidP="001A4D2E">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1A4D2E" w:rsidRPr="00F21983" w:rsidRDefault="001A4D2E" w:rsidP="001A4D2E">
      <w:pPr>
        <w:jc w:val="both"/>
        <w:rPr>
          <w:rFonts w:cs="Arial"/>
          <w:sz w:val="20"/>
        </w:rPr>
      </w:pPr>
    </w:p>
    <w:p w:rsidR="001A4D2E" w:rsidRPr="00F21983" w:rsidRDefault="001A4D2E" w:rsidP="001A4D2E">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1A4D2E" w:rsidRPr="00F21983" w:rsidRDefault="001A4D2E" w:rsidP="001A4D2E">
      <w:pPr>
        <w:jc w:val="both"/>
        <w:rPr>
          <w:rFonts w:cs="Arial"/>
          <w:sz w:val="20"/>
        </w:rPr>
      </w:pPr>
    </w:p>
    <w:p w:rsidR="001A4D2E" w:rsidRPr="00F21983" w:rsidRDefault="001A4D2E" w:rsidP="001A4D2E">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1A4D2E" w:rsidRPr="00F21983" w:rsidRDefault="001A4D2E" w:rsidP="001A4D2E">
      <w:pPr>
        <w:jc w:val="both"/>
        <w:rPr>
          <w:rFonts w:cs="Arial"/>
          <w:sz w:val="20"/>
        </w:rPr>
      </w:pPr>
    </w:p>
    <w:p w:rsidR="001A4D2E" w:rsidRPr="00F21983" w:rsidRDefault="001A4D2E" w:rsidP="001A4D2E">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1A4D2E" w:rsidRPr="00F21983" w:rsidRDefault="001A4D2E" w:rsidP="001A4D2E">
      <w:pPr>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44" w:name="_Toc427052371"/>
      <w:bookmarkStart w:id="45" w:name="_Toc472499930"/>
      <w:r w:rsidRPr="0075518C">
        <w:rPr>
          <w:sz w:val="22"/>
          <w:szCs w:val="22"/>
        </w:rPr>
        <w:t>Equipment &amp; Design</w:t>
      </w:r>
      <w:bookmarkEnd w:id="44"/>
      <w:bookmarkEnd w:id="45"/>
    </w:p>
    <w:p w:rsidR="001A4D2E" w:rsidRPr="00DF6609" w:rsidRDefault="001A4D2E" w:rsidP="001A4D2E">
      <w:pPr>
        <w:jc w:val="both"/>
        <w:rPr>
          <w:rFonts w:cs="Arial"/>
          <w:sz w:val="20"/>
        </w:rPr>
      </w:pPr>
    </w:p>
    <w:p w:rsidR="001A4D2E" w:rsidRPr="00F21983" w:rsidRDefault="001A4D2E" w:rsidP="001A4D2E">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1A4D2E" w:rsidRPr="00F21983" w:rsidRDefault="001A4D2E" w:rsidP="001A4D2E">
      <w:pPr>
        <w:jc w:val="both"/>
        <w:rPr>
          <w:rFonts w:cs="Arial"/>
          <w:sz w:val="20"/>
        </w:rPr>
      </w:pPr>
    </w:p>
    <w:p w:rsidR="001A4D2E" w:rsidRPr="00F21983" w:rsidRDefault="001A4D2E" w:rsidP="001A4D2E">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1A4D2E" w:rsidRPr="00F21983" w:rsidRDefault="001A4D2E" w:rsidP="001A4D2E">
      <w:pPr>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46" w:name="_Toc427052372"/>
      <w:bookmarkStart w:id="47" w:name="_Toc472499931"/>
      <w:r w:rsidRPr="0075518C">
        <w:rPr>
          <w:sz w:val="22"/>
          <w:szCs w:val="22"/>
        </w:rPr>
        <w:t>Emission Limits</w:t>
      </w:r>
      <w:bookmarkEnd w:id="46"/>
      <w:bookmarkEnd w:id="47"/>
    </w:p>
    <w:p w:rsidR="001A4D2E" w:rsidRPr="00F21983" w:rsidRDefault="001A4D2E" w:rsidP="001A4D2E">
      <w:pPr>
        <w:jc w:val="both"/>
        <w:rPr>
          <w:rFonts w:cs="Arial"/>
          <w:sz w:val="20"/>
        </w:rPr>
      </w:pPr>
    </w:p>
    <w:p w:rsidR="001A4D2E" w:rsidRPr="00F21983" w:rsidRDefault="001A4D2E" w:rsidP="001A4D2E">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1A4D2E" w:rsidRDefault="001A4D2E" w:rsidP="001A4D2E">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1A4D2E" w:rsidRDefault="001A4D2E" w:rsidP="001A4D2E">
      <w:pPr>
        <w:numPr>
          <w:ilvl w:val="1"/>
          <w:numId w:val="6"/>
        </w:numPr>
        <w:jc w:val="both"/>
        <w:rPr>
          <w:rFonts w:cs="Arial"/>
          <w:sz w:val="20"/>
        </w:rPr>
      </w:pPr>
      <w:r w:rsidRPr="00F21983">
        <w:rPr>
          <w:rFonts w:cs="Arial"/>
          <w:sz w:val="20"/>
        </w:rPr>
        <w:t>A limit specified by an applicable federal new source performance standard.</w:t>
      </w:r>
    </w:p>
    <w:p w:rsidR="001A4D2E" w:rsidRDefault="001A4D2E" w:rsidP="001A4D2E">
      <w:pPr>
        <w:ind w:left="360"/>
        <w:jc w:val="both"/>
        <w:rPr>
          <w:rFonts w:cs="Arial"/>
          <w:sz w:val="20"/>
        </w:rPr>
      </w:pPr>
    </w:p>
    <w:p w:rsidR="001A4D2E" w:rsidRPr="003163DA" w:rsidRDefault="001A4D2E" w:rsidP="001A4D2E">
      <w:pPr>
        <w:ind w:left="360"/>
        <w:jc w:val="both"/>
        <w:rPr>
          <w:rFonts w:cs="Arial"/>
          <w:sz w:val="20"/>
        </w:rPr>
      </w:pPr>
      <w:r>
        <w:rPr>
          <w:rFonts w:cs="Arial"/>
          <w:sz w:val="20"/>
        </w:rPr>
        <w:t xml:space="preserve">The grading of visible emissions shall be determined in accordance with Rule 303.  </w:t>
      </w:r>
    </w:p>
    <w:p w:rsidR="001A4D2E" w:rsidRPr="00F21983" w:rsidRDefault="001A4D2E" w:rsidP="001A4D2E">
      <w:pPr>
        <w:jc w:val="both"/>
        <w:rPr>
          <w:rFonts w:cs="Arial"/>
          <w:sz w:val="20"/>
        </w:rPr>
      </w:pPr>
    </w:p>
    <w:p w:rsidR="001A4D2E" w:rsidRPr="00F21983" w:rsidRDefault="001A4D2E" w:rsidP="001A4D2E">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A4D2E" w:rsidRPr="00F21983" w:rsidRDefault="001A4D2E" w:rsidP="001A4D2E">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1A4D2E" w:rsidRPr="00105176" w:rsidRDefault="001A4D2E" w:rsidP="001A4D2E">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1A4D2E" w:rsidRDefault="001A4D2E" w:rsidP="001A4D2E">
      <w:pPr>
        <w:ind w:left="360"/>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48" w:name="_Toc427052373"/>
      <w:bookmarkStart w:id="49" w:name="_Toc472499932"/>
      <w:r w:rsidRPr="0075518C">
        <w:rPr>
          <w:sz w:val="22"/>
          <w:szCs w:val="22"/>
        </w:rPr>
        <w:t>Testing/Sampling</w:t>
      </w:r>
      <w:bookmarkEnd w:id="48"/>
      <w:bookmarkEnd w:id="49"/>
    </w:p>
    <w:p w:rsidR="001A4D2E" w:rsidRPr="00F21983" w:rsidRDefault="001A4D2E" w:rsidP="001A4D2E">
      <w:pPr>
        <w:jc w:val="both"/>
        <w:rPr>
          <w:rFonts w:cs="Arial"/>
          <w:sz w:val="20"/>
        </w:rPr>
      </w:pPr>
    </w:p>
    <w:p w:rsidR="001A4D2E" w:rsidRPr="00F21983" w:rsidRDefault="001A4D2E" w:rsidP="001A4D2E">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1A4D2E" w:rsidRPr="00F21983" w:rsidRDefault="001A4D2E" w:rsidP="001A4D2E">
      <w:pPr>
        <w:jc w:val="both"/>
        <w:rPr>
          <w:rFonts w:cs="Arial"/>
          <w:sz w:val="20"/>
        </w:rPr>
      </w:pPr>
    </w:p>
    <w:p w:rsidR="001A4D2E" w:rsidRPr="00F21983" w:rsidRDefault="001A4D2E" w:rsidP="001A4D2E">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1A4D2E" w:rsidRPr="00F21983" w:rsidRDefault="001A4D2E" w:rsidP="001A4D2E">
      <w:pPr>
        <w:jc w:val="both"/>
        <w:rPr>
          <w:rFonts w:cs="Arial"/>
          <w:sz w:val="20"/>
        </w:rPr>
      </w:pPr>
    </w:p>
    <w:p w:rsidR="001A4D2E" w:rsidRPr="00F21983" w:rsidRDefault="001A4D2E" w:rsidP="001A4D2E">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1A4D2E" w:rsidRDefault="001A4D2E" w:rsidP="001A4D2E">
      <w:pPr>
        <w:jc w:val="both"/>
        <w:rPr>
          <w:rFonts w:cs="Arial"/>
          <w:sz w:val="20"/>
        </w:rPr>
      </w:pPr>
      <w:r>
        <w:rPr>
          <w:rFonts w:cs="Arial"/>
          <w:sz w:val="20"/>
        </w:rPr>
        <w:br w:type="page"/>
      </w:r>
    </w:p>
    <w:p w:rsidR="001A4D2E" w:rsidRPr="0075518C" w:rsidRDefault="001A4D2E" w:rsidP="001A4D2E">
      <w:pPr>
        <w:pStyle w:val="Heading2"/>
        <w:tabs>
          <w:tab w:val="clear" w:pos="360"/>
          <w:tab w:val="num" w:pos="0"/>
        </w:tabs>
        <w:ind w:left="0" w:firstLine="0"/>
        <w:jc w:val="left"/>
        <w:rPr>
          <w:sz w:val="22"/>
          <w:szCs w:val="22"/>
        </w:rPr>
      </w:pPr>
      <w:bookmarkStart w:id="50" w:name="_Toc427052374"/>
      <w:bookmarkStart w:id="51" w:name="_Toc472499933"/>
      <w:r w:rsidRPr="0075518C">
        <w:rPr>
          <w:sz w:val="22"/>
          <w:szCs w:val="22"/>
        </w:rPr>
        <w:lastRenderedPageBreak/>
        <w:t>Monitoring/Recordkeeping</w:t>
      </w:r>
      <w:bookmarkEnd w:id="50"/>
      <w:bookmarkEnd w:id="51"/>
    </w:p>
    <w:p w:rsidR="001A4D2E" w:rsidRPr="00DF6609" w:rsidRDefault="001A4D2E" w:rsidP="001A4D2E">
      <w:pPr>
        <w:numPr>
          <w:ilvl w:val="12"/>
          <w:numId w:val="0"/>
        </w:numPr>
        <w:ind w:left="432" w:hanging="432"/>
        <w:jc w:val="both"/>
        <w:rPr>
          <w:rFonts w:cs="Arial"/>
          <w:sz w:val="20"/>
        </w:rPr>
      </w:pPr>
    </w:p>
    <w:p w:rsidR="001A4D2E" w:rsidRPr="00F21983" w:rsidRDefault="001A4D2E" w:rsidP="001A4D2E">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rsidR="001A4D2E" w:rsidRPr="00F21983" w:rsidRDefault="001A4D2E" w:rsidP="001A4D2E">
      <w:pPr>
        <w:numPr>
          <w:ilvl w:val="1"/>
          <w:numId w:val="9"/>
        </w:numPr>
        <w:jc w:val="both"/>
        <w:rPr>
          <w:rFonts w:cs="Arial"/>
          <w:sz w:val="20"/>
        </w:rPr>
      </w:pPr>
      <w:r w:rsidRPr="00F21983">
        <w:rPr>
          <w:rFonts w:cs="Arial"/>
          <w:sz w:val="20"/>
        </w:rPr>
        <w:t>The date, location, time, and method of sampling or measurements.</w:t>
      </w:r>
    </w:p>
    <w:p w:rsidR="001A4D2E" w:rsidRPr="00F21983" w:rsidRDefault="001A4D2E" w:rsidP="001A4D2E">
      <w:pPr>
        <w:numPr>
          <w:ilvl w:val="1"/>
          <w:numId w:val="9"/>
        </w:numPr>
        <w:jc w:val="both"/>
        <w:rPr>
          <w:rFonts w:cs="Arial"/>
          <w:sz w:val="20"/>
        </w:rPr>
      </w:pPr>
      <w:r w:rsidRPr="00F21983">
        <w:rPr>
          <w:rFonts w:cs="Arial"/>
          <w:sz w:val="20"/>
        </w:rPr>
        <w:t>The dates the analyses of the samples were performed.</w:t>
      </w:r>
    </w:p>
    <w:p w:rsidR="001A4D2E" w:rsidRPr="00F21983" w:rsidRDefault="001A4D2E" w:rsidP="001A4D2E">
      <w:pPr>
        <w:numPr>
          <w:ilvl w:val="1"/>
          <w:numId w:val="9"/>
        </w:numPr>
        <w:jc w:val="both"/>
        <w:rPr>
          <w:rFonts w:cs="Arial"/>
          <w:sz w:val="20"/>
        </w:rPr>
      </w:pPr>
      <w:r w:rsidRPr="00F21983">
        <w:rPr>
          <w:rFonts w:cs="Arial"/>
          <w:sz w:val="20"/>
        </w:rPr>
        <w:t>The company or entity that performed the analyses of the samples.</w:t>
      </w:r>
    </w:p>
    <w:p w:rsidR="001A4D2E" w:rsidRPr="00F21983" w:rsidRDefault="001A4D2E" w:rsidP="001A4D2E">
      <w:pPr>
        <w:numPr>
          <w:ilvl w:val="1"/>
          <w:numId w:val="9"/>
        </w:numPr>
        <w:jc w:val="both"/>
        <w:rPr>
          <w:rFonts w:cs="Arial"/>
          <w:sz w:val="20"/>
        </w:rPr>
      </w:pPr>
      <w:r w:rsidRPr="00F21983">
        <w:rPr>
          <w:rFonts w:cs="Arial"/>
          <w:sz w:val="20"/>
        </w:rPr>
        <w:t>The analytical techniques or methods used.</w:t>
      </w:r>
    </w:p>
    <w:p w:rsidR="001A4D2E" w:rsidRPr="00F21983" w:rsidRDefault="001A4D2E" w:rsidP="001A4D2E">
      <w:pPr>
        <w:numPr>
          <w:ilvl w:val="1"/>
          <w:numId w:val="9"/>
        </w:numPr>
        <w:jc w:val="both"/>
        <w:rPr>
          <w:rFonts w:cs="Arial"/>
          <w:sz w:val="20"/>
        </w:rPr>
      </w:pPr>
      <w:r w:rsidRPr="00F21983">
        <w:rPr>
          <w:rFonts w:cs="Arial"/>
          <w:sz w:val="20"/>
        </w:rPr>
        <w:t>The results of the analyses.</w:t>
      </w:r>
    </w:p>
    <w:p w:rsidR="001A4D2E" w:rsidRPr="00F21983" w:rsidRDefault="001A4D2E" w:rsidP="001A4D2E">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1A4D2E" w:rsidRPr="00DF6609" w:rsidRDefault="001A4D2E" w:rsidP="001A4D2E">
      <w:pPr>
        <w:numPr>
          <w:ilvl w:val="12"/>
          <w:numId w:val="0"/>
        </w:numPr>
        <w:ind w:left="432" w:hanging="432"/>
        <w:jc w:val="both"/>
        <w:rPr>
          <w:rFonts w:cs="Arial"/>
          <w:sz w:val="20"/>
        </w:rPr>
      </w:pPr>
    </w:p>
    <w:p w:rsidR="001A4D2E" w:rsidRPr="00F21983" w:rsidRDefault="001A4D2E" w:rsidP="001A4D2E">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1A4D2E" w:rsidRPr="00F21983" w:rsidRDefault="001A4D2E" w:rsidP="001A4D2E">
      <w:pPr>
        <w:numPr>
          <w:ilvl w:val="12"/>
          <w:numId w:val="0"/>
        </w:numPr>
        <w:ind w:left="432" w:hanging="432"/>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52" w:name="_Toc427052375"/>
      <w:bookmarkStart w:id="53" w:name="_Toc472499934"/>
      <w:r w:rsidRPr="0075518C">
        <w:rPr>
          <w:sz w:val="22"/>
          <w:szCs w:val="22"/>
        </w:rPr>
        <w:t>Certification &amp; Reporting</w:t>
      </w:r>
      <w:bookmarkEnd w:id="52"/>
      <w:bookmarkEnd w:id="53"/>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1A4D2E" w:rsidRPr="00F21983" w:rsidRDefault="001A4D2E" w:rsidP="001A4D2E">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1A4D2E" w:rsidRPr="00F21983" w:rsidRDefault="001A4D2E" w:rsidP="001A4D2E">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1A4D2E" w:rsidRPr="00F21983" w:rsidRDefault="001A4D2E" w:rsidP="001A4D2E">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1A4D2E" w:rsidRPr="00DF6609" w:rsidRDefault="001A4D2E" w:rsidP="001A4D2E">
      <w:pPr>
        <w:numPr>
          <w:ilvl w:val="12"/>
          <w:numId w:val="0"/>
        </w:numPr>
        <w:ind w:left="432" w:hanging="432"/>
        <w:jc w:val="both"/>
        <w:rPr>
          <w:rFonts w:cs="Arial"/>
          <w:sz w:val="20"/>
        </w:rPr>
      </w:pPr>
      <w:r>
        <w:rPr>
          <w:rFonts w:cs="Arial"/>
          <w:sz w:val="20"/>
        </w:rPr>
        <w:br w:type="page"/>
      </w:r>
    </w:p>
    <w:p w:rsidR="001A4D2E" w:rsidRPr="00F21983" w:rsidRDefault="001A4D2E" w:rsidP="001A4D2E">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1A4D2E" w:rsidRPr="00F21983" w:rsidRDefault="001A4D2E" w:rsidP="001A4D2E">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1A4D2E" w:rsidRPr="00F21983" w:rsidRDefault="001A4D2E" w:rsidP="001A4D2E">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1A4D2E" w:rsidRPr="00F21983" w:rsidRDefault="001A4D2E" w:rsidP="001A4D2E">
      <w:pPr>
        <w:numPr>
          <w:ilvl w:val="12"/>
          <w:numId w:val="0"/>
        </w:numPr>
        <w:jc w:val="both"/>
        <w:rPr>
          <w:rFonts w:cs="Arial"/>
          <w:sz w:val="20"/>
        </w:rPr>
      </w:pPr>
    </w:p>
    <w:p w:rsidR="001A4D2E" w:rsidRPr="00F21983" w:rsidRDefault="001A4D2E" w:rsidP="001A4D2E">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1A4D2E" w:rsidRPr="00F21983" w:rsidRDefault="001A4D2E" w:rsidP="001A4D2E">
      <w:pPr>
        <w:numPr>
          <w:ilvl w:val="12"/>
          <w:numId w:val="0"/>
        </w:numPr>
        <w:jc w:val="both"/>
        <w:rPr>
          <w:rFonts w:cs="Arial"/>
          <w:sz w:val="20"/>
        </w:rPr>
      </w:pPr>
    </w:p>
    <w:p w:rsidR="001A4D2E" w:rsidRPr="00F21983" w:rsidRDefault="001A4D2E" w:rsidP="001A4D2E">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1A4D2E" w:rsidRPr="00F21983" w:rsidRDefault="001A4D2E" w:rsidP="001A4D2E">
      <w:pPr>
        <w:numPr>
          <w:ilvl w:val="12"/>
          <w:numId w:val="0"/>
        </w:numPr>
        <w:ind w:left="432" w:hanging="432"/>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54" w:name="_Toc427052376"/>
      <w:bookmarkStart w:id="55" w:name="_Toc472499935"/>
      <w:r w:rsidRPr="0075518C">
        <w:rPr>
          <w:sz w:val="22"/>
          <w:szCs w:val="22"/>
        </w:rPr>
        <w:t>Permit Shield</w:t>
      </w:r>
      <w:bookmarkEnd w:id="54"/>
      <w:bookmarkEnd w:id="55"/>
    </w:p>
    <w:p w:rsidR="001A4D2E" w:rsidRPr="00DF6609" w:rsidRDefault="001A4D2E" w:rsidP="001A4D2E">
      <w:pPr>
        <w:numPr>
          <w:ilvl w:val="12"/>
          <w:numId w:val="0"/>
        </w:numPr>
        <w:ind w:left="432" w:hanging="432"/>
        <w:jc w:val="both"/>
        <w:rPr>
          <w:rFonts w:cs="Arial"/>
          <w:sz w:val="20"/>
        </w:rPr>
      </w:pPr>
    </w:p>
    <w:p w:rsidR="001A4D2E" w:rsidRPr="00F21983" w:rsidRDefault="001A4D2E" w:rsidP="001A4D2E">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1A4D2E" w:rsidRPr="00F21983" w:rsidRDefault="001A4D2E" w:rsidP="001A4D2E">
      <w:pPr>
        <w:numPr>
          <w:ilvl w:val="1"/>
          <w:numId w:val="12"/>
        </w:numPr>
        <w:jc w:val="both"/>
        <w:rPr>
          <w:rFonts w:cs="Arial"/>
          <w:sz w:val="20"/>
        </w:rPr>
      </w:pPr>
      <w:r w:rsidRPr="00F21983">
        <w:rPr>
          <w:rFonts w:cs="Arial"/>
          <w:sz w:val="20"/>
        </w:rPr>
        <w:t>The applicable requirements are included and are specifically identified in the ROP.</w:t>
      </w:r>
    </w:p>
    <w:p w:rsidR="001A4D2E" w:rsidRPr="00F21983" w:rsidRDefault="001A4D2E" w:rsidP="001A4D2E">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3"/>
        </w:numPr>
        <w:jc w:val="both"/>
        <w:rPr>
          <w:rFonts w:cs="Arial"/>
          <w:sz w:val="20"/>
        </w:rPr>
      </w:pPr>
      <w:r w:rsidRPr="00F21983">
        <w:rPr>
          <w:rFonts w:cs="Arial"/>
          <w:sz w:val="20"/>
        </w:rPr>
        <w:t>Nothing in this ROP shall alter or affect any of the following:</w:t>
      </w:r>
    </w:p>
    <w:p w:rsidR="001A4D2E" w:rsidRPr="005E3E6D" w:rsidRDefault="001A4D2E" w:rsidP="001A4D2E">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1A4D2E" w:rsidRPr="005E3E6D" w:rsidRDefault="001A4D2E" w:rsidP="001A4D2E">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1A4D2E" w:rsidRDefault="001A4D2E" w:rsidP="001A4D2E">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1A4D2E" w:rsidRPr="005E3E6D" w:rsidRDefault="001A4D2E" w:rsidP="001A4D2E">
      <w:pPr>
        <w:ind w:left="360"/>
        <w:jc w:val="both"/>
        <w:rPr>
          <w:rFonts w:cs="Arial"/>
          <w:sz w:val="20"/>
        </w:rPr>
      </w:pPr>
    </w:p>
    <w:p w:rsidR="001A4D2E" w:rsidRPr="00F21983" w:rsidRDefault="001A4D2E" w:rsidP="001A4D2E">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1A4D2E" w:rsidRPr="00F21983" w:rsidRDefault="001A4D2E" w:rsidP="001A4D2E">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1A4D2E" w:rsidRPr="00F21983" w:rsidRDefault="001A4D2E" w:rsidP="001A4D2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1A4D2E" w:rsidRPr="00F21983" w:rsidRDefault="001A4D2E" w:rsidP="001A4D2E">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1A4D2E" w:rsidRPr="00F21983" w:rsidRDefault="001A4D2E" w:rsidP="001A4D2E">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1A4D2E" w:rsidRPr="00F21983" w:rsidRDefault="001A4D2E" w:rsidP="001A4D2E">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1A4D2E" w:rsidRPr="00F21983" w:rsidRDefault="001A4D2E" w:rsidP="001A4D2E">
      <w:pPr>
        <w:numPr>
          <w:ilvl w:val="12"/>
          <w:numId w:val="0"/>
        </w:numPr>
        <w:ind w:left="432" w:hanging="432"/>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56" w:name="_Toc427052377"/>
      <w:bookmarkStart w:id="57" w:name="_Toc472499936"/>
      <w:r w:rsidRPr="0075518C">
        <w:rPr>
          <w:sz w:val="22"/>
          <w:szCs w:val="22"/>
        </w:rPr>
        <w:t>Revisions</w:t>
      </w:r>
      <w:bookmarkEnd w:id="56"/>
      <w:bookmarkEnd w:id="57"/>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1A4D2E" w:rsidRPr="00F21983" w:rsidRDefault="001A4D2E" w:rsidP="001A4D2E">
      <w:pPr>
        <w:jc w:val="both"/>
        <w:rPr>
          <w:rFonts w:cs="Arial"/>
          <w:spacing w:val="-3"/>
          <w:sz w:val="20"/>
        </w:rPr>
      </w:pPr>
    </w:p>
    <w:p w:rsidR="001A4D2E" w:rsidRPr="00F21983" w:rsidRDefault="001A4D2E" w:rsidP="001A4D2E">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1A4D2E" w:rsidRPr="00F21983" w:rsidRDefault="001A4D2E" w:rsidP="001A4D2E">
      <w:pPr>
        <w:numPr>
          <w:ilvl w:val="12"/>
          <w:numId w:val="0"/>
        </w:numPr>
        <w:jc w:val="both"/>
        <w:rPr>
          <w:rFonts w:cs="Arial"/>
          <w:sz w:val="20"/>
        </w:rPr>
      </w:pPr>
    </w:p>
    <w:p w:rsidR="001A4D2E" w:rsidRPr="00FF072F" w:rsidRDefault="001A4D2E" w:rsidP="001A4D2E">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1A4D2E" w:rsidRPr="00FF072F" w:rsidRDefault="001A4D2E" w:rsidP="001A4D2E">
      <w:pPr>
        <w:autoSpaceDE w:val="0"/>
        <w:autoSpaceDN w:val="0"/>
        <w:adjustRightInd w:val="0"/>
        <w:jc w:val="both"/>
        <w:rPr>
          <w:rFonts w:cs="Arial"/>
          <w:sz w:val="20"/>
        </w:rPr>
      </w:pPr>
    </w:p>
    <w:p w:rsidR="001A4D2E" w:rsidRPr="00FF072F" w:rsidRDefault="001A4D2E" w:rsidP="001A4D2E">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1A4D2E" w:rsidRPr="00FF072F" w:rsidRDefault="001A4D2E" w:rsidP="001A4D2E">
      <w:pPr>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58" w:name="_Toc427052378"/>
      <w:bookmarkStart w:id="59" w:name="_Toc472499937"/>
      <w:r w:rsidRPr="0075518C">
        <w:rPr>
          <w:sz w:val="22"/>
          <w:szCs w:val="22"/>
        </w:rPr>
        <w:t>Reopenings</w:t>
      </w:r>
      <w:bookmarkEnd w:id="58"/>
      <w:bookmarkEnd w:id="59"/>
    </w:p>
    <w:p w:rsidR="001A4D2E" w:rsidRPr="00752D7A" w:rsidRDefault="001A4D2E" w:rsidP="001A4D2E">
      <w:pPr>
        <w:jc w:val="both"/>
        <w:rPr>
          <w:rFonts w:cs="Arial"/>
          <w:szCs w:val="22"/>
        </w:rPr>
      </w:pPr>
    </w:p>
    <w:p w:rsidR="001A4D2E" w:rsidRPr="00F21983" w:rsidRDefault="001A4D2E" w:rsidP="001A4D2E">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1A4D2E" w:rsidRPr="00F21983" w:rsidRDefault="001A4D2E" w:rsidP="001A4D2E">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1A4D2E" w:rsidRPr="00F21983" w:rsidRDefault="001A4D2E" w:rsidP="001A4D2E">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1A4D2E" w:rsidRPr="00F21983" w:rsidRDefault="001A4D2E" w:rsidP="001A4D2E">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1A4D2E" w:rsidRPr="00F21983" w:rsidRDefault="001A4D2E" w:rsidP="001A4D2E">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1A4D2E" w:rsidRPr="00F21983" w:rsidRDefault="001A4D2E" w:rsidP="001A4D2E">
      <w:pPr>
        <w:jc w:val="both"/>
        <w:rPr>
          <w:rFonts w:cs="Arial"/>
          <w:sz w:val="20"/>
        </w:rPr>
      </w:pPr>
    </w:p>
    <w:p w:rsidR="001A4D2E" w:rsidRPr="0075518C" w:rsidRDefault="001A4D2E" w:rsidP="001A4D2E">
      <w:pPr>
        <w:pStyle w:val="Heading2"/>
        <w:tabs>
          <w:tab w:val="clear" w:pos="360"/>
          <w:tab w:val="num" w:pos="0"/>
        </w:tabs>
        <w:ind w:left="0" w:firstLine="0"/>
        <w:jc w:val="left"/>
        <w:rPr>
          <w:sz w:val="22"/>
          <w:szCs w:val="22"/>
        </w:rPr>
      </w:pPr>
      <w:bookmarkStart w:id="60" w:name="_Toc427052379"/>
      <w:bookmarkStart w:id="61" w:name="_Toc472499938"/>
      <w:r w:rsidRPr="0075518C">
        <w:rPr>
          <w:sz w:val="22"/>
          <w:szCs w:val="22"/>
        </w:rPr>
        <w:lastRenderedPageBreak/>
        <w:t>Renewals</w:t>
      </w:r>
      <w:bookmarkEnd w:id="60"/>
      <w:bookmarkEnd w:id="61"/>
    </w:p>
    <w:p w:rsidR="001A4D2E" w:rsidRPr="005E3E6D" w:rsidRDefault="001A4D2E" w:rsidP="001A4D2E">
      <w:pPr>
        <w:jc w:val="both"/>
        <w:rPr>
          <w:rFonts w:cs="Arial"/>
          <w:sz w:val="20"/>
        </w:rPr>
      </w:pPr>
    </w:p>
    <w:p w:rsidR="001A4D2E" w:rsidRPr="005E3E6D" w:rsidRDefault="001A4D2E" w:rsidP="001A4D2E">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rsidR="001A4D2E" w:rsidRPr="005E3E6D" w:rsidRDefault="001A4D2E" w:rsidP="001A4D2E">
      <w:pPr>
        <w:jc w:val="both"/>
        <w:rPr>
          <w:rFonts w:cs="Arial"/>
          <w:sz w:val="20"/>
        </w:rPr>
      </w:pPr>
    </w:p>
    <w:p w:rsidR="001A4D2E" w:rsidRPr="0075518C" w:rsidRDefault="001A4D2E" w:rsidP="001A4D2E">
      <w:pPr>
        <w:pStyle w:val="Heading2"/>
        <w:numPr>
          <w:ilvl w:val="0"/>
          <w:numId w:val="0"/>
        </w:numPr>
        <w:jc w:val="left"/>
        <w:rPr>
          <w:bCs/>
          <w:sz w:val="22"/>
        </w:rPr>
      </w:pPr>
      <w:bookmarkStart w:id="62" w:name="_Toc457189946"/>
      <w:bookmarkStart w:id="63" w:name="_Toc1453509"/>
      <w:bookmarkStart w:id="64" w:name="_Toc427052380"/>
      <w:bookmarkStart w:id="65" w:name="_Toc472499939"/>
      <w:r w:rsidRPr="0075518C">
        <w:rPr>
          <w:bCs/>
          <w:sz w:val="22"/>
        </w:rPr>
        <w:t>Stratospheric Ozone Protection</w:t>
      </w:r>
      <w:bookmarkEnd w:id="62"/>
      <w:bookmarkEnd w:id="63"/>
      <w:bookmarkEnd w:id="64"/>
      <w:bookmarkEnd w:id="65"/>
    </w:p>
    <w:p w:rsidR="001A4D2E" w:rsidRPr="00F21983" w:rsidRDefault="001A4D2E" w:rsidP="001A4D2E">
      <w:pPr>
        <w:jc w:val="both"/>
        <w:rPr>
          <w:sz w:val="20"/>
        </w:rPr>
      </w:pPr>
    </w:p>
    <w:p w:rsidR="001A4D2E" w:rsidRDefault="001A4D2E" w:rsidP="001A4D2E">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rsidR="001A4D2E" w:rsidRPr="00F21983" w:rsidRDefault="001A4D2E" w:rsidP="001A4D2E">
      <w:pPr>
        <w:ind w:left="360"/>
        <w:jc w:val="both"/>
        <w:rPr>
          <w:sz w:val="20"/>
        </w:rPr>
      </w:pPr>
      <w:r w:rsidRPr="00F21983">
        <w:rPr>
          <w:sz w:val="20"/>
        </w:rPr>
        <w:t>Subpart F.</w:t>
      </w:r>
    </w:p>
    <w:p w:rsidR="001A4D2E" w:rsidRPr="00F21983" w:rsidRDefault="001A4D2E" w:rsidP="001A4D2E">
      <w:pPr>
        <w:rPr>
          <w:sz w:val="20"/>
        </w:rPr>
      </w:pPr>
    </w:p>
    <w:p w:rsidR="001A4D2E" w:rsidRPr="00F21983" w:rsidRDefault="001A4D2E" w:rsidP="001A4D2E">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w:t>
      </w:r>
      <w:r w:rsidR="007E4D7D">
        <w:rPr>
          <w:rFonts w:cs="Arial"/>
          <w:sz w:val="20"/>
        </w:rPr>
        <w:t> </w:t>
      </w:r>
      <w:r>
        <w:rPr>
          <w:rFonts w:cs="Arial"/>
          <w:sz w:val="20"/>
        </w:rPr>
        <w:t>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1A4D2E" w:rsidRPr="00F21983" w:rsidRDefault="001A4D2E" w:rsidP="001A4D2E">
      <w:pPr>
        <w:jc w:val="both"/>
        <w:rPr>
          <w:rFonts w:cs="Arial"/>
          <w:sz w:val="20"/>
        </w:rPr>
      </w:pPr>
    </w:p>
    <w:p w:rsidR="001A4D2E" w:rsidRDefault="001A4D2E" w:rsidP="001A4D2E">
      <w:pPr>
        <w:pStyle w:val="Heading2"/>
        <w:numPr>
          <w:ilvl w:val="0"/>
          <w:numId w:val="0"/>
        </w:numPr>
        <w:jc w:val="left"/>
        <w:rPr>
          <w:bCs/>
          <w:sz w:val="22"/>
        </w:rPr>
      </w:pPr>
      <w:bookmarkStart w:id="66" w:name="_Toc457189947"/>
      <w:bookmarkStart w:id="67" w:name="_Toc1453510"/>
      <w:bookmarkStart w:id="68" w:name="_Toc427052381"/>
      <w:bookmarkStart w:id="69" w:name="_Toc472499940"/>
      <w:r w:rsidRPr="0075518C">
        <w:rPr>
          <w:bCs/>
          <w:sz w:val="22"/>
        </w:rPr>
        <w:t>Risk Management Plan</w:t>
      </w:r>
      <w:bookmarkEnd w:id="66"/>
      <w:bookmarkEnd w:id="67"/>
      <w:bookmarkEnd w:id="68"/>
      <w:bookmarkEnd w:id="69"/>
    </w:p>
    <w:p w:rsidR="001A4D2E" w:rsidRPr="0075518C" w:rsidRDefault="001A4D2E" w:rsidP="001A4D2E">
      <w:pPr>
        <w:jc w:val="both"/>
      </w:pPr>
    </w:p>
    <w:p w:rsidR="001A4D2E" w:rsidRPr="00F21983" w:rsidRDefault="001A4D2E" w:rsidP="001A4D2E">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40</w:t>
      </w:r>
      <w:r w:rsidR="007E4D7D">
        <w:rPr>
          <w:rFonts w:cs="Arial"/>
          <w:sz w:val="20"/>
        </w:rPr>
        <w:t> </w:t>
      </w:r>
      <w:r>
        <w:rPr>
          <w:rFonts w:cs="Arial"/>
          <w:sz w:val="20"/>
        </w:rPr>
        <w:t xml:space="preserve">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1A4D2E" w:rsidRPr="00F21983" w:rsidRDefault="001A4D2E" w:rsidP="001A4D2E">
      <w:pPr>
        <w:numPr>
          <w:ilvl w:val="1"/>
          <w:numId w:val="21"/>
        </w:numPr>
        <w:jc w:val="both"/>
        <w:rPr>
          <w:rFonts w:cs="Arial"/>
          <w:sz w:val="20"/>
        </w:rPr>
      </w:pPr>
      <w:r w:rsidRPr="00F21983">
        <w:rPr>
          <w:rFonts w:cs="Arial"/>
          <w:sz w:val="20"/>
        </w:rPr>
        <w:t>June 21, 1999,</w:t>
      </w:r>
    </w:p>
    <w:p w:rsidR="001A4D2E" w:rsidRPr="00F21983" w:rsidRDefault="001A4D2E" w:rsidP="001A4D2E">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1A4D2E" w:rsidRPr="00F21983" w:rsidRDefault="001A4D2E" w:rsidP="001A4D2E">
      <w:pPr>
        <w:numPr>
          <w:ilvl w:val="1"/>
          <w:numId w:val="21"/>
        </w:numPr>
        <w:jc w:val="both"/>
        <w:rPr>
          <w:rFonts w:cs="Arial"/>
          <w:sz w:val="20"/>
        </w:rPr>
      </w:pPr>
      <w:r w:rsidRPr="00F21983">
        <w:rPr>
          <w:rFonts w:cs="Arial"/>
          <w:sz w:val="20"/>
        </w:rPr>
        <w:t>The date on which a regulated substance is first present above a threshold quantity in a process.</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1A4D2E" w:rsidRPr="00F21983" w:rsidRDefault="001A4D2E" w:rsidP="001A4D2E">
      <w:pPr>
        <w:numPr>
          <w:ilvl w:val="12"/>
          <w:numId w:val="0"/>
        </w:numPr>
        <w:ind w:left="432" w:hanging="432"/>
        <w:jc w:val="both"/>
        <w:rPr>
          <w:rFonts w:cs="Arial"/>
          <w:sz w:val="20"/>
        </w:rPr>
      </w:pPr>
    </w:p>
    <w:p w:rsidR="001A4D2E" w:rsidRPr="00F21983" w:rsidRDefault="001A4D2E" w:rsidP="001A4D2E">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7E4D7D" w:rsidRDefault="007E4D7D">
      <w:pPr>
        <w:rPr>
          <w:rFonts w:cs="Arial"/>
          <w:b/>
          <w:sz w:val="20"/>
        </w:rPr>
      </w:pPr>
      <w:r>
        <w:rPr>
          <w:rFonts w:cs="Arial"/>
          <w:b/>
          <w:sz w:val="20"/>
        </w:rPr>
        <w:br w:type="page"/>
      </w:r>
    </w:p>
    <w:p w:rsidR="001A4D2E" w:rsidRPr="00DF6609" w:rsidRDefault="001A4D2E" w:rsidP="001A4D2E">
      <w:pPr>
        <w:numPr>
          <w:ilvl w:val="12"/>
          <w:numId w:val="0"/>
        </w:numPr>
        <w:ind w:left="432" w:hanging="432"/>
        <w:jc w:val="both"/>
        <w:rPr>
          <w:rFonts w:cs="Arial"/>
          <w:b/>
          <w:sz w:val="20"/>
        </w:rPr>
      </w:pPr>
    </w:p>
    <w:p w:rsidR="001A4D2E" w:rsidRPr="0075518C" w:rsidRDefault="001A4D2E" w:rsidP="001A4D2E">
      <w:pPr>
        <w:pStyle w:val="Heading2"/>
        <w:numPr>
          <w:ilvl w:val="0"/>
          <w:numId w:val="0"/>
        </w:numPr>
        <w:jc w:val="left"/>
        <w:rPr>
          <w:bCs/>
          <w:sz w:val="22"/>
        </w:rPr>
      </w:pPr>
      <w:bookmarkStart w:id="70" w:name="_Toc427052382"/>
      <w:bookmarkStart w:id="71" w:name="_Toc472499941"/>
      <w:r w:rsidRPr="0075518C">
        <w:rPr>
          <w:bCs/>
          <w:sz w:val="22"/>
        </w:rPr>
        <w:t>Emission Trading</w:t>
      </w:r>
      <w:bookmarkEnd w:id="70"/>
      <w:bookmarkEnd w:id="71"/>
    </w:p>
    <w:p w:rsidR="001A4D2E" w:rsidRPr="00F21983" w:rsidRDefault="001A4D2E" w:rsidP="001A4D2E">
      <w:pPr>
        <w:numPr>
          <w:ilvl w:val="12"/>
          <w:numId w:val="0"/>
        </w:numPr>
        <w:ind w:left="432" w:hanging="432"/>
        <w:rPr>
          <w:rFonts w:cs="Arial"/>
          <w:b/>
          <w:sz w:val="20"/>
        </w:rPr>
      </w:pPr>
    </w:p>
    <w:p w:rsidR="001A4D2E" w:rsidRPr="00F21983" w:rsidRDefault="001A4D2E" w:rsidP="001A4D2E">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1A4D2E" w:rsidRPr="00DF6609" w:rsidRDefault="001A4D2E" w:rsidP="001A4D2E">
      <w:pPr>
        <w:rPr>
          <w:sz w:val="20"/>
        </w:rPr>
      </w:pPr>
      <w:bookmarkStart w:id="72" w:name="_Toc1453511"/>
    </w:p>
    <w:p w:rsidR="001A4D2E" w:rsidRPr="0075518C" w:rsidRDefault="001A4D2E" w:rsidP="001A4D2E">
      <w:pPr>
        <w:pStyle w:val="Heading2"/>
        <w:numPr>
          <w:ilvl w:val="0"/>
          <w:numId w:val="0"/>
        </w:numPr>
        <w:jc w:val="left"/>
        <w:rPr>
          <w:bCs/>
          <w:sz w:val="22"/>
        </w:rPr>
      </w:pPr>
      <w:bookmarkStart w:id="73" w:name="_Toc427052383"/>
      <w:bookmarkStart w:id="74" w:name="_Toc472499942"/>
      <w:r w:rsidRPr="0075518C">
        <w:rPr>
          <w:bCs/>
          <w:sz w:val="22"/>
        </w:rPr>
        <w:t>Permit To Install (PTI)</w:t>
      </w:r>
      <w:bookmarkEnd w:id="72"/>
      <w:bookmarkEnd w:id="73"/>
      <w:bookmarkEnd w:id="74"/>
    </w:p>
    <w:p w:rsidR="001A4D2E" w:rsidRPr="00DF6609" w:rsidRDefault="001A4D2E" w:rsidP="001A4D2E">
      <w:pPr>
        <w:rPr>
          <w:rFonts w:cs="Arial"/>
          <w:sz w:val="20"/>
        </w:rPr>
      </w:pPr>
    </w:p>
    <w:p w:rsidR="001A4D2E" w:rsidRPr="00105176" w:rsidRDefault="001A4D2E" w:rsidP="001A4D2E">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1A4D2E" w:rsidRPr="00F21983" w:rsidRDefault="001A4D2E" w:rsidP="001A4D2E">
      <w:pPr>
        <w:jc w:val="both"/>
        <w:rPr>
          <w:rFonts w:cs="Arial"/>
          <w:sz w:val="20"/>
        </w:rPr>
      </w:pPr>
    </w:p>
    <w:p w:rsidR="001A4D2E" w:rsidRPr="00105176" w:rsidRDefault="001A4D2E" w:rsidP="001A4D2E">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1A4D2E" w:rsidRDefault="001A4D2E" w:rsidP="001A4D2E">
      <w:pPr>
        <w:jc w:val="both"/>
        <w:rPr>
          <w:rFonts w:cs="Arial"/>
          <w:sz w:val="20"/>
        </w:rPr>
      </w:pPr>
    </w:p>
    <w:p w:rsidR="001A4D2E" w:rsidRPr="00F21983" w:rsidRDefault="001A4D2E" w:rsidP="001A4D2E">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1A4D2E" w:rsidRPr="00DF6609" w:rsidRDefault="001A4D2E" w:rsidP="001A4D2E">
      <w:pPr>
        <w:rPr>
          <w:rFonts w:cs="Arial"/>
          <w:sz w:val="20"/>
        </w:rPr>
      </w:pPr>
    </w:p>
    <w:p w:rsidR="001A4D2E" w:rsidRPr="00F21983" w:rsidRDefault="001A4D2E" w:rsidP="001A4D2E">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1A4D2E" w:rsidRDefault="001A4D2E" w:rsidP="001A4D2E">
      <w:pPr>
        <w:rPr>
          <w:rFonts w:cs="Arial"/>
          <w:b/>
          <w:sz w:val="20"/>
        </w:rPr>
      </w:pPr>
    </w:p>
    <w:p w:rsidR="001A4D2E" w:rsidRPr="00DF6609" w:rsidRDefault="001A4D2E" w:rsidP="001A4D2E">
      <w:pPr>
        <w:rPr>
          <w:rFonts w:cs="Arial"/>
          <w:b/>
          <w:sz w:val="20"/>
        </w:rPr>
      </w:pPr>
    </w:p>
    <w:p w:rsidR="001A4D2E" w:rsidRPr="00105176" w:rsidRDefault="001A4D2E" w:rsidP="001A4D2E">
      <w:pPr>
        <w:jc w:val="both"/>
        <w:rPr>
          <w:b/>
          <w:sz w:val="20"/>
        </w:rPr>
      </w:pPr>
      <w:r w:rsidRPr="00105176">
        <w:rPr>
          <w:b/>
          <w:sz w:val="20"/>
          <w:u w:val="single"/>
        </w:rPr>
        <w:t>Footnote</w:t>
      </w:r>
      <w:r>
        <w:rPr>
          <w:b/>
          <w:sz w:val="20"/>
          <w:u w:val="single"/>
        </w:rPr>
        <w:t>s</w:t>
      </w:r>
      <w:r w:rsidRPr="00105176">
        <w:rPr>
          <w:b/>
          <w:sz w:val="20"/>
        </w:rPr>
        <w:t>:</w:t>
      </w:r>
    </w:p>
    <w:p w:rsidR="001A4D2E" w:rsidRPr="00105176" w:rsidRDefault="001A4D2E" w:rsidP="001A4D2E">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1A4D2E" w:rsidRPr="00105176" w:rsidRDefault="001A4D2E" w:rsidP="001A4D2E">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1A4D2E" w:rsidRPr="009B2FEE" w:rsidRDefault="001A4D2E" w:rsidP="001A4D2E">
      <w:pPr>
        <w:jc w:val="both"/>
        <w:rPr>
          <w:szCs w:val="22"/>
        </w:rPr>
      </w:pPr>
    </w:p>
    <w:p w:rsidR="00B03066" w:rsidRPr="00DA20DA" w:rsidRDefault="001A4D2E" w:rsidP="001A4D2E">
      <w:pPr>
        <w:jc w:val="both"/>
        <w:rPr>
          <w:b/>
        </w:rPr>
      </w:pPr>
      <w:r>
        <w:rPr>
          <w:rFonts w:ascii="Arial Black" w:hAnsi="Arial Black"/>
          <w:b/>
          <w:szCs w:val="22"/>
        </w:rPr>
        <w:br w:type="page"/>
      </w:r>
    </w:p>
    <w:p w:rsidR="004C1BC6" w:rsidRPr="00460696" w:rsidRDefault="004C1BC6" w:rsidP="00A9750A">
      <w:pPr>
        <w:jc w:val="both"/>
        <w:rPr>
          <w:rFonts w:cs="Arial"/>
          <w:sz w:val="20"/>
          <w:highlight w:val="yellow"/>
        </w:rPr>
      </w:pPr>
    </w:p>
    <w:p w:rsidR="0098346A" w:rsidRPr="00752D7A" w:rsidRDefault="0098346A" w:rsidP="003F6BD6">
      <w:pPr>
        <w:pStyle w:val="Heading1"/>
      </w:pPr>
      <w:bookmarkStart w:id="75" w:name="_Toc852394"/>
      <w:bookmarkStart w:id="76" w:name="_Toc852725"/>
      <w:bookmarkStart w:id="77" w:name="_Toc1453512"/>
      <w:bookmarkStart w:id="78" w:name="_Toc472499943"/>
      <w:r w:rsidRPr="00752D7A">
        <w:t xml:space="preserve">B.  </w:t>
      </w:r>
      <w:r w:rsidR="003C2679" w:rsidRPr="00752D7A">
        <w:t>SOURCE-WIDE</w:t>
      </w:r>
      <w:r w:rsidRPr="00752D7A">
        <w:t xml:space="preserve"> </w:t>
      </w:r>
      <w:bookmarkEnd w:id="75"/>
      <w:bookmarkEnd w:id="76"/>
      <w:bookmarkEnd w:id="77"/>
      <w:r w:rsidR="005A53BF" w:rsidRPr="00752D7A">
        <w:t>CONDITIONS</w:t>
      </w:r>
      <w:bookmarkEnd w:id="78"/>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98346A" w:rsidRPr="00F21983" w:rsidRDefault="0098346A" w:rsidP="00E908E1">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2862F4" w:rsidRDefault="002862F4" w:rsidP="002862F4">
      <w:pPr>
        <w:pStyle w:val="Header"/>
        <w:tabs>
          <w:tab w:val="clear" w:pos="4320"/>
          <w:tab w:val="clear" w:pos="8640"/>
        </w:tabs>
        <w:jc w:val="center"/>
        <w:rPr>
          <w:b/>
          <w:sz w:val="28"/>
          <w:szCs w:val="28"/>
        </w:rPr>
      </w:pPr>
      <w:r w:rsidRPr="009826CF">
        <w:rPr>
          <w:b/>
          <w:sz w:val="28"/>
          <w:szCs w:val="28"/>
        </w:rPr>
        <w:lastRenderedPageBreak/>
        <w:t>SOURCE-WIDE CONDITIONS</w:t>
      </w:r>
    </w:p>
    <w:p w:rsidR="002862F4" w:rsidRDefault="002862F4" w:rsidP="002862F4">
      <w:pPr>
        <w:rPr>
          <w:sz w:val="20"/>
        </w:rPr>
      </w:pPr>
    </w:p>
    <w:p w:rsidR="002862F4" w:rsidRDefault="002862F4" w:rsidP="002862F4">
      <w:pPr>
        <w:jc w:val="both"/>
      </w:pPr>
    </w:p>
    <w:p w:rsidR="003F6BD6" w:rsidRDefault="002862F4" w:rsidP="002862F4">
      <w:pPr>
        <w:jc w:val="both"/>
        <w:rPr>
          <w:b/>
          <w:u w:val="single"/>
        </w:rPr>
      </w:pPr>
      <w:r>
        <w:rPr>
          <w:b/>
          <w:u w:val="single"/>
        </w:rPr>
        <w:t>POLLUTION CONTROL EQUIPMENT</w:t>
      </w:r>
    </w:p>
    <w:p w:rsidR="003F6BD6" w:rsidRDefault="003F6BD6" w:rsidP="002862F4">
      <w:pPr>
        <w:jc w:val="both"/>
        <w:rPr>
          <w:b/>
          <w:u w:val="single"/>
        </w:rPr>
      </w:pPr>
    </w:p>
    <w:p w:rsidR="002862F4" w:rsidRPr="00C92589" w:rsidRDefault="002862F4" w:rsidP="002862F4">
      <w:pPr>
        <w:jc w:val="both"/>
        <w:rPr>
          <w:sz w:val="20"/>
        </w:rPr>
      </w:pPr>
      <w:r w:rsidRPr="00C92589">
        <w:rPr>
          <w:sz w:val="20"/>
        </w:rPr>
        <w:t>NA</w:t>
      </w:r>
    </w:p>
    <w:p w:rsidR="002862F4" w:rsidRDefault="002862F4" w:rsidP="002862F4">
      <w:pPr>
        <w:jc w:val="both"/>
        <w:rPr>
          <w:b/>
          <w:sz w:val="20"/>
        </w:rPr>
      </w:pPr>
    </w:p>
    <w:p w:rsidR="002862F4" w:rsidRDefault="002862F4" w:rsidP="002862F4">
      <w:pPr>
        <w:tabs>
          <w:tab w:val="left" w:pos="330"/>
        </w:tabs>
        <w:jc w:val="both"/>
        <w:rPr>
          <w:b/>
          <w:sz w:val="20"/>
          <w:u w:val="single"/>
        </w:rPr>
      </w:pPr>
      <w:r>
        <w:rPr>
          <w:b/>
        </w:rPr>
        <w:t xml:space="preserve">I.  </w:t>
      </w:r>
      <w:r>
        <w:rPr>
          <w:b/>
          <w:u w:val="single"/>
        </w:rPr>
        <w:t>EMISSION LIMIT(S)</w:t>
      </w:r>
    </w:p>
    <w:p w:rsidR="002862F4" w:rsidRDefault="002862F4" w:rsidP="002862F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164"/>
        <w:gridCol w:w="2340"/>
        <w:gridCol w:w="1890"/>
        <w:gridCol w:w="1710"/>
        <w:gridCol w:w="1530"/>
      </w:tblGrid>
      <w:tr w:rsidR="002862F4" w:rsidTr="002862F4">
        <w:trPr>
          <w:cantSplit/>
          <w:tblHeader/>
        </w:trPr>
        <w:tc>
          <w:tcPr>
            <w:tcW w:w="1626"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Pollutant</w:t>
            </w:r>
          </w:p>
        </w:tc>
        <w:tc>
          <w:tcPr>
            <w:tcW w:w="1164"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Limit</w:t>
            </w:r>
          </w:p>
        </w:tc>
        <w:tc>
          <w:tcPr>
            <w:tcW w:w="234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Monitoring/</w:t>
            </w:r>
          </w:p>
          <w:p w:rsidR="002862F4" w:rsidRDefault="002862F4" w:rsidP="002862F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b/>
                <w:sz w:val="20"/>
              </w:rPr>
            </w:pPr>
            <w:r>
              <w:rPr>
                <w:b/>
                <w:sz w:val="20"/>
              </w:rPr>
              <w:t>Underlying Applicable Requirements</w:t>
            </w:r>
          </w:p>
        </w:tc>
      </w:tr>
      <w:tr w:rsidR="002862F4" w:rsidTr="002862F4">
        <w:trPr>
          <w:cantSplit/>
          <w:trHeight w:val="2555"/>
        </w:trPr>
        <w:tc>
          <w:tcPr>
            <w:tcW w:w="1626" w:type="dxa"/>
            <w:tcBorders>
              <w:top w:val="single" w:sz="4" w:space="0" w:color="auto"/>
              <w:left w:val="single" w:sz="4" w:space="0" w:color="auto"/>
              <w:bottom w:val="single" w:sz="4" w:space="0" w:color="auto"/>
              <w:right w:val="single" w:sz="4" w:space="0" w:color="auto"/>
            </w:tcBorders>
          </w:tcPr>
          <w:p w:rsidR="002862F4" w:rsidRDefault="002862F4" w:rsidP="002862F4">
            <w:pPr>
              <w:ind w:left="270" w:hanging="270"/>
              <w:rPr>
                <w:sz w:val="20"/>
              </w:rPr>
            </w:pPr>
            <w:r>
              <w:rPr>
                <w:sz w:val="20"/>
              </w:rPr>
              <w:t>1.</w:t>
            </w:r>
            <w:r>
              <w:rPr>
                <w:sz w:val="20"/>
              </w:rPr>
              <w:tab/>
              <w:t>Visible Emissions</w:t>
            </w:r>
          </w:p>
        </w:tc>
        <w:tc>
          <w:tcPr>
            <w:tcW w:w="1164" w:type="dxa"/>
            <w:tcBorders>
              <w:top w:val="single" w:sz="4" w:space="0" w:color="auto"/>
              <w:left w:val="single" w:sz="4" w:space="0" w:color="auto"/>
              <w:bottom w:val="single" w:sz="4" w:space="0" w:color="auto"/>
              <w:right w:val="single" w:sz="4" w:space="0" w:color="auto"/>
            </w:tcBorders>
          </w:tcPr>
          <w:p w:rsidR="002862F4" w:rsidRPr="006B3811" w:rsidRDefault="002862F4" w:rsidP="002862F4">
            <w:pPr>
              <w:jc w:val="center"/>
              <w:rPr>
                <w:rFonts w:cs="Arial"/>
                <w:sz w:val="20"/>
              </w:rPr>
            </w:pPr>
            <w:r>
              <w:rPr>
                <w:sz w:val="20"/>
              </w:rPr>
              <w:t>20</w:t>
            </w:r>
            <w:r w:rsidR="0080546A">
              <w:rPr>
                <w:sz w:val="20"/>
              </w:rPr>
              <w:t>%</w:t>
            </w:r>
            <w:r w:rsidR="000007E4">
              <w:rPr>
                <w:sz w:val="20"/>
              </w:rPr>
              <w:t xml:space="preserve"> O</w:t>
            </w:r>
            <w:r w:rsidR="00986587">
              <w:rPr>
                <w:sz w:val="20"/>
              </w:rPr>
              <w:t>pacity</w:t>
            </w:r>
            <w:r w:rsidR="006B3811">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sz w:val="20"/>
              </w:rPr>
            </w:pPr>
            <w:r>
              <w:rPr>
                <w:sz w:val="20"/>
              </w:rPr>
              <w:t>3-minute average</w:t>
            </w:r>
          </w:p>
        </w:tc>
        <w:tc>
          <w:tcPr>
            <w:tcW w:w="1890" w:type="dxa"/>
            <w:tcBorders>
              <w:top w:val="single" w:sz="4" w:space="0" w:color="auto"/>
              <w:left w:val="single" w:sz="4" w:space="0" w:color="auto"/>
              <w:bottom w:val="single" w:sz="4" w:space="0" w:color="auto"/>
              <w:right w:val="single" w:sz="4" w:space="0" w:color="auto"/>
            </w:tcBorders>
          </w:tcPr>
          <w:p w:rsidR="002862F4" w:rsidRDefault="002862F4" w:rsidP="004217D9">
            <w:pPr>
              <w:jc w:val="center"/>
              <w:rPr>
                <w:sz w:val="20"/>
              </w:rPr>
            </w:pPr>
            <w:r>
              <w:rPr>
                <w:sz w:val="20"/>
              </w:rPr>
              <w:t xml:space="preserve">Fugitive dust emissions from sources other than roads, lots, or storage piles.  </w:t>
            </w:r>
          </w:p>
        </w:tc>
        <w:tc>
          <w:tcPr>
            <w:tcW w:w="171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color w:val="000000"/>
                <w:sz w:val="20"/>
              </w:rPr>
            </w:pPr>
            <w:r w:rsidRPr="00454D50">
              <w:rPr>
                <w:color w:val="000000"/>
                <w:sz w:val="20"/>
              </w:rPr>
              <w:t>Method 9D</w:t>
            </w:r>
            <w:r>
              <w:rPr>
                <w:color w:val="000000"/>
                <w:sz w:val="20"/>
              </w:rPr>
              <w:t xml:space="preserve">, </w:t>
            </w:r>
          </w:p>
          <w:p w:rsidR="002862F4" w:rsidRPr="00454D50" w:rsidRDefault="00CA6C7F" w:rsidP="002862F4">
            <w:pPr>
              <w:jc w:val="center"/>
              <w:rPr>
                <w:color w:val="000000"/>
                <w:sz w:val="20"/>
                <w:highlight w:val="yellow"/>
              </w:rPr>
            </w:pPr>
            <w:r>
              <w:rPr>
                <w:color w:val="000000"/>
                <w:sz w:val="20"/>
              </w:rPr>
              <w:t xml:space="preserve">SC </w:t>
            </w:r>
            <w:r w:rsidR="002862F4">
              <w:rPr>
                <w:color w:val="000000"/>
                <w:sz w:val="20"/>
              </w:rPr>
              <w:t>VI.2</w:t>
            </w:r>
          </w:p>
        </w:tc>
        <w:tc>
          <w:tcPr>
            <w:tcW w:w="1530" w:type="dxa"/>
            <w:tcBorders>
              <w:top w:val="single" w:sz="4" w:space="0" w:color="auto"/>
              <w:left w:val="single" w:sz="4" w:space="0" w:color="auto"/>
              <w:bottom w:val="single" w:sz="4" w:space="0" w:color="auto"/>
              <w:right w:val="single" w:sz="4" w:space="0" w:color="auto"/>
            </w:tcBorders>
          </w:tcPr>
          <w:p w:rsidR="002862F4" w:rsidRPr="00CF04E7" w:rsidRDefault="002862F4" w:rsidP="002862F4">
            <w:pPr>
              <w:jc w:val="center"/>
              <w:rPr>
                <w:b/>
                <w:sz w:val="20"/>
              </w:rPr>
            </w:pPr>
            <w:r w:rsidRPr="00CF04E7">
              <w:rPr>
                <w:b/>
                <w:sz w:val="20"/>
              </w:rPr>
              <w:t>Act 451 Section 324.5524(2)</w:t>
            </w:r>
          </w:p>
        </w:tc>
      </w:tr>
      <w:tr w:rsidR="002862F4" w:rsidTr="002862F4">
        <w:trPr>
          <w:cantSplit/>
        </w:trPr>
        <w:tc>
          <w:tcPr>
            <w:tcW w:w="1626" w:type="dxa"/>
            <w:tcBorders>
              <w:top w:val="single" w:sz="4" w:space="0" w:color="auto"/>
              <w:left w:val="single" w:sz="4" w:space="0" w:color="auto"/>
              <w:bottom w:val="single" w:sz="4" w:space="0" w:color="auto"/>
              <w:right w:val="single" w:sz="4" w:space="0" w:color="auto"/>
            </w:tcBorders>
          </w:tcPr>
          <w:p w:rsidR="002862F4" w:rsidRDefault="002862F4" w:rsidP="002862F4">
            <w:pPr>
              <w:ind w:left="270" w:hanging="270"/>
              <w:rPr>
                <w:sz w:val="20"/>
              </w:rPr>
            </w:pPr>
            <w:r>
              <w:rPr>
                <w:sz w:val="20"/>
              </w:rPr>
              <w:t>2.</w:t>
            </w:r>
            <w:r>
              <w:rPr>
                <w:sz w:val="20"/>
              </w:rPr>
              <w:tab/>
              <w:t>Visible Emissions</w:t>
            </w:r>
          </w:p>
        </w:tc>
        <w:tc>
          <w:tcPr>
            <w:tcW w:w="1164" w:type="dxa"/>
            <w:tcBorders>
              <w:top w:val="single" w:sz="4" w:space="0" w:color="auto"/>
              <w:left w:val="single" w:sz="4" w:space="0" w:color="auto"/>
              <w:bottom w:val="single" w:sz="4" w:space="0" w:color="auto"/>
              <w:right w:val="single" w:sz="4" w:space="0" w:color="auto"/>
            </w:tcBorders>
          </w:tcPr>
          <w:p w:rsidR="0080546A" w:rsidRDefault="0080546A" w:rsidP="002862F4">
            <w:pPr>
              <w:jc w:val="center"/>
              <w:rPr>
                <w:sz w:val="20"/>
              </w:rPr>
            </w:pPr>
            <w:r>
              <w:rPr>
                <w:sz w:val="20"/>
              </w:rPr>
              <w:t xml:space="preserve"> </w:t>
            </w:r>
            <w:r w:rsidR="002862F4">
              <w:rPr>
                <w:sz w:val="20"/>
              </w:rPr>
              <w:t>5</w:t>
            </w:r>
            <w:r>
              <w:rPr>
                <w:sz w:val="20"/>
              </w:rPr>
              <w:t xml:space="preserve"> %</w:t>
            </w:r>
          </w:p>
          <w:p w:rsidR="002862F4" w:rsidRDefault="000007E4" w:rsidP="002862F4">
            <w:pPr>
              <w:jc w:val="center"/>
              <w:rPr>
                <w:sz w:val="20"/>
              </w:rPr>
            </w:pPr>
            <w:r>
              <w:rPr>
                <w:sz w:val="20"/>
              </w:rPr>
              <w:t xml:space="preserve"> O</w:t>
            </w:r>
            <w:r w:rsidR="00986587">
              <w:rPr>
                <w:sz w:val="20"/>
              </w:rPr>
              <w:t>pacity</w:t>
            </w:r>
            <w:r w:rsidR="006B3811">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sz w:val="20"/>
              </w:rPr>
            </w:pPr>
            <w:r>
              <w:rPr>
                <w:sz w:val="20"/>
              </w:rPr>
              <w:t>3-minute average</w:t>
            </w:r>
            <w:r w:rsidR="0080546A">
              <w:rPr>
                <w:sz w:val="20"/>
              </w:rPr>
              <w:t>*</w:t>
            </w:r>
          </w:p>
        </w:tc>
        <w:tc>
          <w:tcPr>
            <w:tcW w:w="1890" w:type="dxa"/>
            <w:tcBorders>
              <w:top w:val="single" w:sz="4" w:space="0" w:color="auto"/>
              <w:left w:val="single" w:sz="4" w:space="0" w:color="auto"/>
              <w:bottom w:val="single" w:sz="4" w:space="0" w:color="auto"/>
              <w:right w:val="single" w:sz="4" w:space="0" w:color="auto"/>
            </w:tcBorders>
          </w:tcPr>
          <w:p w:rsidR="002862F4" w:rsidRDefault="004217D9" w:rsidP="0080546A">
            <w:pPr>
              <w:jc w:val="center"/>
              <w:rPr>
                <w:sz w:val="20"/>
              </w:rPr>
            </w:pPr>
            <w:r>
              <w:rPr>
                <w:sz w:val="20"/>
              </w:rPr>
              <w:t>F</w:t>
            </w:r>
            <w:r w:rsidR="002862F4">
              <w:rPr>
                <w:sz w:val="20"/>
              </w:rPr>
              <w:t>ugitive dust emissions fro</w:t>
            </w:r>
            <w:r w:rsidR="0080546A">
              <w:rPr>
                <w:sz w:val="20"/>
              </w:rPr>
              <w:t>m any road, lot or storage pile</w:t>
            </w:r>
            <w:r w:rsidR="002862F4">
              <w:rPr>
                <w:sz w:val="20"/>
              </w:rPr>
              <w:t xml:space="preserve">, including any material handling activity at a storage pile. </w:t>
            </w:r>
          </w:p>
        </w:tc>
        <w:tc>
          <w:tcPr>
            <w:tcW w:w="1710" w:type="dxa"/>
            <w:tcBorders>
              <w:top w:val="single" w:sz="4" w:space="0" w:color="auto"/>
              <w:left w:val="single" w:sz="4" w:space="0" w:color="auto"/>
              <w:bottom w:val="single" w:sz="4" w:space="0" w:color="auto"/>
              <w:right w:val="single" w:sz="4" w:space="0" w:color="auto"/>
            </w:tcBorders>
          </w:tcPr>
          <w:p w:rsidR="002862F4" w:rsidRDefault="002862F4" w:rsidP="002862F4">
            <w:pPr>
              <w:jc w:val="center"/>
              <w:rPr>
                <w:color w:val="000000"/>
                <w:sz w:val="20"/>
              </w:rPr>
            </w:pPr>
            <w:r w:rsidRPr="00454D50">
              <w:rPr>
                <w:color w:val="000000"/>
                <w:sz w:val="20"/>
              </w:rPr>
              <w:t>Method 9D</w:t>
            </w:r>
            <w:r>
              <w:rPr>
                <w:color w:val="000000"/>
                <w:sz w:val="20"/>
              </w:rPr>
              <w:t>,</w:t>
            </w:r>
          </w:p>
          <w:p w:rsidR="002862F4" w:rsidRPr="00454D50" w:rsidRDefault="00CA6C7F" w:rsidP="002862F4">
            <w:pPr>
              <w:jc w:val="center"/>
              <w:rPr>
                <w:color w:val="000000"/>
                <w:sz w:val="20"/>
                <w:highlight w:val="yellow"/>
              </w:rPr>
            </w:pPr>
            <w:r>
              <w:rPr>
                <w:color w:val="000000"/>
                <w:sz w:val="20"/>
              </w:rPr>
              <w:t xml:space="preserve">SC </w:t>
            </w:r>
            <w:r w:rsidR="002862F4">
              <w:rPr>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rsidR="002862F4" w:rsidRPr="00CF04E7" w:rsidRDefault="002862F4" w:rsidP="002862F4">
            <w:pPr>
              <w:jc w:val="center"/>
              <w:rPr>
                <w:b/>
                <w:sz w:val="20"/>
              </w:rPr>
            </w:pPr>
            <w:r w:rsidRPr="00CF04E7">
              <w:rPr>
                <w:b/>
                <w:sz w:val="20"/>
              </w:rPr>
              <w:t>Act 451 Section 324.5524(2)</w:t>
            </w:r>
          </w:p>
        </w:tc>
      </w:tr>
      <w:tr w:rsidR="0080546A" w:rsidTr="0080546A">
        <w:trPr>
          <w:cantSplit/>
        </w:trPr>
        <w:tc>
          <w:tcPr>
            <w:tcW w:w="10260" w:type="dxa"/>
            <w:gridSpan w:val="6"/>
            <w:tcBorders>
              <w:top w:val="single" w:sz="4" w:space="0" w:color="auto"/>
              <w:left w:val="single" w:sz="4" w:space="0" w:color="auto"/>
              <w:bottom w:val="single" w:sz="4" w:space="0" w:color="auto"/>
              <w:right w:val="single" w:sz="4" w:space="0" w:color="auto"/>
            </w:tcBorders>
          </w:tcPr>
          <w:p w:rsidR="0080546A" w:rsidRPr="0080546A" w:rsidRDefault="0080546A" w:rsidP="00CA6C7F">
            <w:pPr>
              <w:ind w:left="90" w:hanging="90"/>
              <w:rPr>
                <w:b/>
                <w:sz w:val="20"/>
              </w:rPr>
            </w:pPr>
            <w:r>
              <w:rPr>
                <w:sz w:val="20"/>
              </w:rPr>
              <w:t>*</w:t>
            </w:r>
            <w:r w:rsidRPr="0080546A">
              <w:rPr>
                <w:sz w:val="20"/>
              </w:rPr>
              <w:t>This shall not apply to storage pile material handling activities when wind speeds are in excess of 25 miles per hour</w:t>
            </w:r>
            <w:r w:rsidR="00CA6C7F">
              <w:rPr>
                <w:sz w:val="20"/>
              </w:rPr>
              <w:t>.</w:t>
            </w:r>
          </w:p>
        </w:tc>
      </w:tr>
    </w:tbl>
    <w:p w:rsidR="002862F4" w:rsidRDefault="002862F4" w:rsidP="002862F4">
      <w:pPr>
        <w:jc w:val="both"/>
        <w:rPr>
          <w:sz w:val="20"/>
        </w:rPr>
      </w:pPr>
    </w:p>
    <w:p w:rsidR="002862F4" w:rsidRDefault="002862F4" w:rsidP="002862F4">
      <w:pPr>
        <w:tabs>
          <w:tab w:val="left" w:pos="330"/>
        </w:tabs>
        <w:jc w:val="both"/>
        <w:rPr>
          <w:b/>
          <w:u w:val="single"/>
        </w:rPr>
      </w:pPr>
      <w:r>
        <w:rPr>
          <w:b/>
        </w:rPr>
        <w:t xml:space="preserve">II.  </w:t>
      </w:r>
      <w:r>
        <w:rPr>
          <w:b/>
          <w:u w:val="single"/>
        </w:rPr>
        <w:t>MATERIAL LIMIT(S)</w:t>
      </w:r>
    </w:p>
    <w:p w:rsidR="002862F4" w:rsidRDefault="002862F4" w:rsidP="002862F4">
      <w:pPr>
        <w:jc w:val="both"/>
        <w:rPr>
          <w:sz w:val="20"/>
        </w:rPr>
      </w:pPr>
    </w:p>
    <w:p w:rsidR="002862F4" w:rsidRDefault="00710DBE" w:rsidP="002862F4">
      <w:pPr>
        <w:jc w:val="both"/>
        <w:rPr>
          <w:sz w:val="20"/>
        </w:rPr>
      </w:pPr>
      <w:r>
        <w:rPr>
          <w:sz w:val="20"/>
        </w:rPr>
        <w:t>NA</w:t>
      </w:r>
    </w:p>
    <w:p w:rsidR="00710DBE" w:rsidRDefault="00710DBE" w:rsidP="002862F4">
      <w:pPr>
        <w:jc w:val="both"/>
        <w:rPr>
          <w:sz w:val="20"/>
        </w:rPr>
      </w:pPr>
    </w:p>
    <w:p w:rsidR="002862F4" w:rsidRDefault="002862F4" w:rsidP="002862F4">
      <w:pPr>
        <w:tabs>
          <w:tab w:val="left" w:pos="440"/>
        </w:tabs>
        <w:jc w:val="both"/>
        <w:rPr>
          <w:b/>
          <w:sz w:val="20"/>
          <w:u w:val="single"/>
        </w:rPr>
      </w:pPr>
      <w:r>
        <w:rPr>
          <w:b/>
        </w:rPr>
        <w:t xml:space="preserve">III.  </w:t>
      </w:r>
      <w:r>
        <w:rPr>
          <w:b/>
          <w:u w:val="single"/>
        </w:rPr>
        <w:t xml:space="preserve">PROCESS/OPERATIONAL RESTRICTION(S) </w:t>
      </w:r>
    </w:p>
    <w:p w:rsidR="002862F4" w:rsidRDefault="002862F4" w:rsidP="002862F4">
      <w:pPr>
        <w:jc w:val="both"/>
        <w:rPr>
          <w:sz w:val="20"/>
        </w:rPr>
      </w:pPr>
    </w:p>
    <w:p w:rsidR="002862F4" w:rsidRPr="00454D50" w:rsidRDefault="002862F4" w:rsidP="0008725B">
      <w:pPr>
        <w:numPr>
          <w:ilvl w:val="0"/>
          <w:numId w:val="26"/>
        </w:numPr>
        <w:jc w:val="both"/>
        <w:rPr>
          <w:b/>
          <w:color w:val="000000"/>
          <w:sz w:val="20"/>
        </w:rPr>
      </w:pPr>
      <w:r>
        <w:rPr>
          <w:sz w:val="20"/>
        </w:rPr>
        <w:t>The permittee shall implement and maintain the approved Fugitive Dust Control Plan as specified in Appendix 9</w:t>
      </w:r>
      <w:r w:rsidR="003F6BD6">
        <w:rPr>
          <w:sz w:val="20"/>
        </w:rPr>
        <w:t>-1</w:t>
      </w:r>
      <w:r>
        <w:rPr>
          <w:sz w:val="20"/>
        </w:rPr>
        <w:t xml:space="preserve"> of this ROP</w:t>
      </w:r>
      <w:r w:rsidR="009A7D56">
        <w:rPr>
          <w:sz w:val="20"/>
        </w:rPr>
        <w:t>.</w:t>
      </w:r>
      <w:r w:rsidR="006B3811">
        <w:rPr>
          <w:rFonts w:cs="Arial"/>
          <w:sz w:val="20"/>
          <w:vertAlign w:val="superscript"/>
        </w:rPr>
        <w:t>2</w:t>
      </w:r>
      <w:r>
        <w:rPr>
          <w:sz w:val="20"/>
        </w:rPr>
        <w:t xml:space="preserve">    </w:t>
      </w:r>
      <w:r w:rsidRPr="00454D50">
        <w:rPr>
          <w:b/>
          <w:color w:val="000000"/>
          <w:sz w:val="20"/>
        </w:rPr>
        <w:t>(</w:t>
      </w:r>
      <w:r w:rsidRPr="00CF04E7">
        <w:rPr>
          <w:b/>
          <w:sz w:val="20"/>
        </w:rPr>
        <w:t>Act 451 Section 324.5524</w:t>
      </w:r>
      <w:r w:rsidR="00421F87">
        <w:rPr>
          <w:b/>
          <w:color w:val="000000"/>
          <w:sz w:val="20"/>
        </w:rPr>
        <w:t xml:space="preserve">, </w:t>
      </w:r>
      <w:r w:rsidRPr="00454D50">
        <w:rPr>
          <w:b/>
          <w:color w:val="000000"/>
          <w:sz w:val="20"/>
        </w:rPr>
        <w:t>Consent Order SIP 30-1993)</w:t>
      </w:r>
    </w:p>
    <w:p w:rsidR="002862F4" w:rsidRDefault="002862F4" w:rsidP="002862F4">
      <w:pPr>
        <w:jc w:val="both"/>
        <w:rPr>
          <w:sz w:val="20"/>
        </w:rPr>
      </w:pPr>
    </w:p>
    <w:p w:rsidR="00D0530B" w:rsidRPr="00D0530B" w:rsidRDefault="00D0530B" w:rsidP="002862F4">
      <w:pPr>
        <w:jc w:val="both"/>
        <w:rPr>
          <w:b/>
          <w:sz w:val="20"/>
        </w:rPr>
      </w:pPr>
      <w:r w:rsidRPr="00D0530B">
        <w:rPr>
          <w:b/>
          <w:sz w:val="20"/>
        </w:rPr>
        <w:t>See Appendix 9</w:t>
      </w:r>
      <w:r>
        <w:rPr>
          <w:b/>
          <w:sz w:val="20"/>
        </w:rPr>
        <w:t>-1</w:t>
      </w:r>
    </w:p>
    <w:p w:rsidR="00D0530B" w:rsidRDefault="00D0530B" w:rsidP="002862F4">
      <w:pPr>
        <w:jc w:val="both"/>
        <w:rPr>
          <w:sz w:val="20"/>
        </w:rPr>
      </w:pPr>
    </w:p>
    <w:p w:rsidR="002862F4" w:rsidRDefault="002862F4" w:rsidP="002862F4">
      <w:pPr>
        <w:tabs>
          <w:tab w:val="left" w:pos="330"/>
        </w:tabs>
        <w:jc w:val="both"/>
        <w:rPr>
          <w:b/>
          <w:sz w:val="20"/>
          <w:u w:val="single"/>
        </w:rPr>
      </w:pPr>
      <w:r>
        <w:rPr>
          <w:b/>
        </w:rPr>
        <w:t xml:space="preserve">IV.  </w:t>
      </w:r>
      <w:r>
        <w:rPr>
          <w:b/>
          <w:u w:val="single"/>
        </w:rPr>
        <w:t>DESIGN/EQUIPMENT PARAMETER(S)</w:t>
      </w:r>
    </w:p>
    <w:p w:rsidR="002862F4" w:rsidRDefault="002862F4" w:rsidP="002862F4">
      <w:pPr>
        <w:jc w:val="both"/>
        <w:rPr>
          <w:b/>
          <w:sz w:val="20"/>
          <w:u w:val="single"/>
        </w:rPr>
      </w:pPr>
    </w:p>
    <w:p w:rsidR="002862F4" w:rsidRDefault="002862F4" w:rsidP="002862F4">
      <w:pPr>
        <w:jc w:val="both"/>
        <w:rPr>
          <w:sz w:val="20"/>
        </w:rPr>
      </w:pPr>
      <w:r>
        <w:rPr>
          <w:sz w:val="20"/>
        </w:rPr>
        <w:t>NA</w:t>
      </w:r>
    </w:p>
    <w:p w:rsidR="002862F4" w:rsidRDefault="002862F4" w:rsidP="002862F4">
      <w:pPr>
        <w:jc w:val="both"/>
        <w:rPr>
          <w:sz w:val="20"/>
        </w:rPr>
      </w:pPr>
    </w:p>
    <w:p w:rsidR="002862F4" w:rsidRDefault="002862F4" w:rsidP="002862F4">
      <w:pPr>
        <w:tabs>
          <w:tab w:val="left" w:pos="330"/>
        </w:tabs>
        <w:jc w:val="both"/>
        <w:rPr>
          <w:b/>
          <w:sz w:val="20"/>
          <w:u w:val="single"/>
        </w:rPr>
      </w:pPr>
      <w:r>
        <w:rPr>
          <w:b/>
        </w:rPr>
        <w:br w:type="page"/>
      </w:r>
      <w:r>
        <w:rPr>
          <w:b/>
        </w:rPr>
        <w:lastRenderedPageBreak/>
        <w:t xml:space="preserve">V.  </w:t>
      </w:r>
      <w:r>
        <w:rPr>
          <w:b/>
          <w:u w:val="single"/>
        </w:rPr>
        <w:t>TESTING/SAMPLING</w:t>
      </w:r>
    </w:p>
    <w:p w:rsidR="002862F4" w:rsidRDefault="002862F4" w:rsidP="002862F4">
      <w:pPr>
        <w:jc w:val="both"/>
        <w:rPr>
          <w:sz w:val="20"/>
        </w:rPr>
      </w:pPr>
      <w:r>
        <w:rPr>
          <w:sz w:val="20"/>
        </w:rPr>
        <w:t xml:space="preserve">Records shall be maintained on file for a period of five years.  </w:t>
      </w:r>
      <w:r>
        <w:rPr>
          <w:b/>
          <w:sz w:val="20"/>
        </w:rPr>
        <w:t>(R 336.1213(3)(b)(ii))</w:t>
      </w:r>
    </w:p>
    <w:p w:rsidR="002862F4" w:rsidRDefault="002862F4" w:rsidP="002862F4">
      <w:pPr>
        <w:jc w:val="both"/>
        <w:rPr>
          <w:sz w:val="20"/>
        </w:rPr>
      </w:pPr>
    </w:p>
    <w:p w:rsidR="002862F4" w:rsidRDefault="002862F4" w:rsidP="0008725B">
      <w:pPr>
        <w:numPr>
          <w:ilvl w:val="0"/>
          <w:numId w:val="27"/>
        </w:numPr>
        <w:jc w:val="both"/>
        <w:rPr>
          <w:rFonts w:cs="Arial"/>
          <w:sz w:val="20"/>
        </w:rPr>
      </w:pPr>
      <w:r>
        <w:rPr>
          <w:rFonts w:cs="Arial"/>
          <w:sz w:val="20"/>
        </w:rPr>
        <w:t xml:space="preserve">At least 20% of the sources subject to testing requirements shall have been tested within one year of the effective date of the permit, at least 40% of the sources shall have been tested within two years of the effective date, at least 60% of the sources shall have been tested within three years of the effective date, at least 80% of the sources shall have been tested within four years of the effective date, and 100% of the sources shall have been tested within five years of the effective date.  </w:t>
      </w:r>
      <w:r>
        <w:rPr>
          <w:rFonts w:cs="Arial"/>
          <w:b/>
          <w:sz w:val="20"/>
        </w:rPr>
        <w:t>(R 336.1213(3))</w:t>
      </w:r>
    </w:p>
    <w:p w:rsidR="002862F4" w:rsidRDefault="002862F4" w:rsidP="002862F4">
      <w:pPr>
        <w:jc w:val="both"/>
        <w:rPr>
          <w:sz w:val="20"/>
        </w:rPr>
      </w:pPr>
    </w:p>
    <w:p w:rsidR="002862F4" w:rsidRDefault="002862F4" w:rsidP="002862F4">
      <w:pPr>
        <w:tabs>
          <w:tab w:val="left" w:pos="330"/>
        </w:tabs>
        <w:jc w:val="both"/>
        <w:rPr>
          <w:sz w:val="20"/>
        </w:rPr>
      </w:pPr>
      <w:r>
        <w:rPr>
          <w:b/>
        </w:rPr>
        <w:t xml:space="preserve">VI.  </w:t>
      </w:r>
      <w:r>
        <w:rPr>
          <w:b/>
          <w:u w:val="single"/>
        </w:rPr>
        <w:t>MONITORING/RECORDKEEPING</w:t>
      </w:r>
    </w:p>
    <w:p w:rsidR="002862F4" w:rsidRDefault="002862F4" w:rsidP="002862F4">
      <w:pPr>
        <w:jc w:val="both"/>
        <w:rPr>
          <w:sz w:val="20"/>
        </w:rPr>
      </w:pPr>
      <w:r>
        <w:rPr>
          <w:sz w:val="20"/>
        </w:rPr>
        <w:t xml:space="preserve">Records shall be maintained on file for a period of five years.  </w:t>
      </w:r>
      <w:r>
        <w:rPr>
          <w:b/>
          <w:sz w:val="20"/>
        </w:rPr>
        <w:t>(R 336.1213(3)(b)(ii))</w:t>
      </w:r>
    </w:p>
    <w:p w:rsidR="002862F4" w:rsidRDefault="002862F4" w:rsidP="002862F4">
      <w:pPr>
        <w:jc w:val="both"/>
        <w:rPr>
          <w:sz w:val="20"/>
        </w:rPr>
      </w:pPr>
    </w:p>
    <w:p w:rsidR="002862F4" w:rsidRPr="000C01A1" w:rsidRDefault="002862F4" w:rsidP="006B4296">
      <w:pPr>
        <w:numPr>
          <w:ilvl w:val="0"/>
          <w:numId w:val="71"/>
        </w:numPr>
        <w:ind w:right="144"/>
        <w:jc w:val="both"/>
        <w:rPr>
          <w:rFonts w:cs="Arial"/>
          <w:sz w:val="20"/>
        </w:rPr>
      </w:pPr>
      <w:r>
        <w:rPr>
          <w:rFonts w:cs="Arial"/>
          <w:sz w:val="20"/>
        </w:rPr>
        <w:t>The permittee shall keep daily records of the inf</w:t>
      </w:r>
      <w:r w:rsidR="00D90A48">
        <w:rPr>
          <w:rFonts w:cs="Arial"/>
          <w:sz w:val="20"/>
        </w:rPr>
        <w:t>ormation required by Appendix 4</w:t>
      </w:r>
      <w:r w:rsidR="009A7D56">
        <w:rPr>
          <w:rFonts w:cs="Arial"/>
          <w:sz w:val="20"/>
        </w:rPr>
        <w:t>.1</w:t>
      </w:r>
      <w:r w:rsidR="00D90A48">
        <w:rPr>
          <w:rFonts w:cs="Arial"/>
          <w:sz w:val="20"/>
        </w:rPr>
        <w:t>-1</w:t>
      </w:r>
      <w:r>
        <w:rPr>
          <w:rFonts w:cs="Arial"/>
          <w:sz w:val="20"/>
        </w:rPr>
        <w:t xml:space="preserve">(A-C) in a format consistent with SIP </w:t>
      </w:r>
      <w:r w:rsidR="009A7D56">
        <w:rPr>
          <w:rFonts w:cs="Arial"/>
          <w:sz w:val="20"/>
        </w:rPr>
        <w:t xml:space="preserve">No. </w:t>
      </w:r>
      <w:r>
        <w:rPr>
          <w:rFonts w:cs="Arial"/>
          <w:sz w:val="20"/>
        </w:rPr>
        <w:t xml:space="preserve">30-1993. </w:t>
      </w:r>
      <w:r w:rsidR="009A7D56">
        <w:rPr>
          <w:rFonts w:cs="Arial"/>
          <w:sz w:val="20"/>
        </w:rPr>
        <w:t xml:space="preserve"> </w:t>
      </w:r>
      <w:r>
        <w:rPr>
          <w:rFonts w:cs="Arial"/>
          <w:sz w:val="20"/>
        </w:rPr>
        <w:t xml:space="preserve">The permittee shall keep the record on file for a period of at least two years, and make the records available to </w:t>
      </w:r>
      <w:r w:rsidR="009A7D56">
        <w:rPr>
          <w:rFonts w:cs="Arial"/>
          <w:sz w:val="20"/>
        </w:rPr>
        <w:t xml:space="preserve">the </w:t>
      </w:r>
      <w:r>
        <w:rPr>
          <w:rFonts w:cs="Arial"/>
          <w:sz w:val="20"/>
        </w:rPr>
        <w:t xml:space="preserve">AQD upon written or verbal request.  </w:t>
      </w:r>
      <w:r>
        <w:rPr>
          <w:rFonts w:cs="Arial"/>
          <w:b/>
          <w:sz w:val="20"/>
        </w:rPr>
        <w:t>(</w:t>
      </w:r>
      <w:r w:rsidRPr="00CF04E7">
        <w:rPr>
          <w:b/>
          <w:sz w:val="20"/>
        </w:rPr>
        <w:t>Act 451 Section 324.5524,</w:t>
      </w:r>
      <w:r>
        <w:rPr>
          <w:sz w:val="20"/>
        </w:rPr>
        <w:t xml:space="preserve"> </w:t>
      </w:r>
      <w:r>
        <w:rPr>
          <w:rFonts w:cs="Arial"/>
          <w:b/>
          <w:sz w:val="20"/>
        </w:rPr>
        <w:t xml:space="preserve"> Consent Order SIP </w:t>
      </w:r>
      <w:r w:rsidR="009A7D56">
        <w:rPr>
          <w:rFonts w:cs="Arial"/>
          <w:b/>
          <w:sz w:val="20"/>
        </w:rPr>
        <w:t xml:space="preserve">No. </w:t>
      </w:r>
      <w:r>
        <w:rPr>
          <w:rFonts w:cs="Arial"/>
          <w:b/>
          <w:sz w:val="20"/>
        </w:rPr>
        <w:t>30-1993, Exhibit A,5,H</w:t>
      </w:r>
      <w:r w:rsidRPr="000C01A1">
        <w:rPr>
          <w:rFonts w:cs="Arial"/>
          <w:b/>
          <w:sz w:val="20"/>
        </w:rPr>
        <w:t>,Addendum, R</w:t>
      </w:r>
      <w:r>
        <w:rPr>
          <w:rFonts w:cs="Arial"/>
          <w:b/>
          <w:sz w:val="20"/>
        </w:rPr>
        <w:t xml:space="preserve"> </w:t>
      </w:r>
      <w:r w:rsidRPr="000C01A1">
        <w:rPr>
          <w:rFonts w:cs="Arial"/>
          <w:b/>
          <w:sz w:val="20"/>
        </w:rPr>
        <w:t>336.1213(3))</w:t>
      </w:r>
    </w:p>
    <w:p w:rsidR="002862F4" w:rsidRPr="00135304" w:rsidRDefault="002862F4" w:rsidP="002862F4">
      <w:pPr>
        <w:ind w:right="144"/>
        <w:jc w:val="both"/>
        <w:rPr>
          <w:rFonts w:cs="Arial"/>
          <w:sz w:val="20"/>
        </w:rPr>
      </w:pPr>
    </w:p>
    <w:p w:rsidR="002862F4" w:rsidRPr="00135304" w:rsidRDefault="002862F4" w:rsidP="006B4296">
      <w:pPr>
        <w:numPr>
          <w:ilvl w:val="0"/>
          <w:numId w:val="71"/>
        </w:numPr>
        <w:ind w:right="144"/>
        <w:jc w:val="both"/>
        <w:rPr>
          <w:rFonts w:cs="Arial"/>
          <w:sz w:val="20"/>
        </w:rPr>
      </w:pPr>
      <w:r w:rsidRPr="00135304">
        <w:rPr>
          <w:rFonts w:cs="Arial"/>
          <w:sz w:val="20"/>
        </w:rPr>
        <w:t xml:space="preserve">The permittee shall perform a non-certified visible emission observation of the fugitive dust </w:t>
      </w:r>
      <w:r w:rsidR="00D90A48">
        <w:rPr>
          <w:rFonts w:cs="Arial"/>
          <w:sz w:val="20"/>
        </w:rPr>
        <w:t xml:space="preserve">sources mentioned in Appendix </w:t>
      </w:r>
      <w:r w:rsidRPr="00135304">
        <w:rPr>
          <w:rFonts w:cs="Arial"/>
          <w:sz w:val="20"/>
        </w:rPr>
        <w:t>9</w:t>
      </w:r>
      <w:r w:rsidR="00D90A48">
        <w:rPr>
          <w:rFonts w:cs="Arial"/>
          <w:sz w:val="20"/>
        </w:rPr>
        <w:t>-1</w:t>
      </w:r>
      <w:r w:rsidRPr="00135304">
        <w:rPr>
          <w:rFonts w:cs="Arial"/>
          <w:sz w:val="20"/>
        </w:rPr>
        <w:t xml:space="preserve"> of this permit at least once per week during March through October.  The permittee shall perform a certified visible emission observation of a representative set </w:t>
      </w:r>
      <w:r>
        <w:rPr>
          <w:rFonts w:cs="Arial"/>
          <w:sz w:val="20"/>
        </w:rPr>
        <w:t xml:space="preserve">of the </w:t>
      </w:r>
      <w:r w:rsidRPr="00135304">
        <w:rPr>
          <w:rFonts w:cs="Arial"/>
          <w:sz w:val="20"/>
        </w:rPr>
        <w:t>fugitive dust source</w:t>
      </w:r>
      <w:r>
        <w:rPr>
          <w:rFonts w:cs="Arial"/>
          <w:sz w:val="20"/>
        </w:rPr>
        <w:t>s</w:t>
      </w:r>
      <w:r w:rsidR="00D90A48">
        <w:rPr>
          <w:rFonts w:cs="Arial"/>
          <w:sz w:val="20"/>
        </w:rPr>
        <w:t xml:space="preserve"> mentioned in Appendix 9-1</w:t>
      </w:r>
      <w:r w:rsidRPr="00135304">
        <w:rPr>
          <w:rFonts w:cs="Arial"/>
          <w:sz w:val="20"/>
        </w:rPr>
        <w:t xml:space="preserve"> of this permit at least once per month during March</w:t>
      </w:r>
      <w:r>
        <w:rPr>
          <w:rFonts w:cs="Arial"/>
          <w:sz w:val="20"/>
        </w:rPr>
        <w:t xml:space="preserve"> </w:t>
      </w:r>
      <w:r w:rsidRPr="00135304">
        <w:rPr>
          <w:rFonts w:cs="Arial"/>
          <w:sz w:val="20"/>
        </w:rPr>
        <w:t xml:space="preserve">through October.  The representative set must include a paved road, an unpaved road, a storage pile and an unpaved open area. </w:t>
      </w:r>
      <w:r w:rsidR="00A34690">
        <w:rPr>
          <w:rFonts w:cs="Arial"/>
          <w:sz w:val="20"/>
        </w:rPr>
        <w:t xml:space="preserve"> </w:t>
      </w:r>
      <w:r w:rsidRPr="00135304">
        <w:rPr>
          <w:rFonts w:cs="Arial"/>
          <w:sz w:val="20"/>
        </w:rPr>
        <w:t xml:space="preserve">A different set of fugitive dust sources must be observed each month. </w:t>
      </w:r>
      <w:r w:rsidR="00A34690">
        <w:rPr>
          <w:rFonts w:cs="Arial"/>
          <w:sz w:val="20"/>
        </w:rPr>
        <w:t xml:space="preserve"> </w:t>
      </w:r>
      <w:r w:rsidRPr="00135304">
        <w:rPr>
          <w:rFonts w:cs="Arial"/>
          <w:sz w:val="20"/>
        </w:rPr>
        <w:t xml:space="preserve">The permittee shall initiate corrective action upon observation of visible emissions in excess of the applicable visible emission limitation and shall keep a written record of each required observation and corrective action taken.  </w:t>
      </w:r>
      <w:r w:rsidRPr="00135304">
        <w:rPr>
          <w:rFonts w:cs="Arial"/>
          <w:b/>
          <w:sz w:val="20"/>
        </w:rPr>
        <w:t>(R 336.1213(3))</w:t>
      </w:r>
    </w:p>
    <w:p w:rsidR="002862F4" w:rsidRPr="000C01A1" w:rsidRDefault="002862F4" w:rsidP="002862F4">
      <w:pPr>
        <w:ind w:right="144"/>
        <w:jc w:val="both"/>
        <w:rPr>
          <w:rFonts w:cs="Arial"/>
          <w:sz w:val="20"/>
        </w:rPr>
      </w:pPr>
    </w:p>
    <w:p w:rsidR="002862F4" w:rsidRPr="00E1622C" w:rsidRDefault="002862F4" w:rsidP="002862F4">
      <w:pPr>
        <w:ind w:left="360" w:right="144" w:hanging="360"/>
        <w:jc w:val="both"/>
        <w:rPr>
          <w:sz w:val="20"/>
        </w:rPr>
      </w:pPr>
      <w:r>
        <w:rPr>
          <w:sz w:val="20"/>
        </w:rPr>
        <w:t xml:space="preserve">3.  The permittee shall implement and maintain the Hydrogen Sulfide Monitoring Protocol for Rule 406 submitted and approved by AQD on April 1, 2011 or any subsequent amendment to the protocol.  </w:t>
      </w:r>
      <w:r w:rsidRPr="00893239">
        <w:rPr>
          <w:sz w:val="20"/>
        </w:rPr>
        <w:t xml:space="preserve">Amendments to the protocol must be approved by the </w:t>
      </w:r>
      <w:r w:rsidR="00421F87">
        <w:rPr>
          <w:sz w:val="20"/>
        </w:rPr>
        <w:t xml:space="preserve">AQD </w:t>
      </w:r>
      <w:r w:rsidR="007E4D7D">
        <w:rPr>
          <w:sz w:val="20"/>
        </w:rPr>
        <w:t>District</w:t>
      </w:r>
      <w:r w:rsidRPr="00893239">
        <w:rPr>
          <w:sz w:val="20"/>
        </w:rPr>
        <w:t xml:space="preserve"> Supervisor.  If, at any time, the AQD determines that the protocol is inadequate, the permittee shall amend the protocol within 45 days upon request from the AQD District Supervisor</w:t>
      </w:r>
      <w:r w:rsidR="00A34690">
        <w:rPr>
          <w:sz w:val="20"/>
        </w:rPr>
        <w:t>.</w:t>
      </w:r>
      <w:r w:rsidR="006B3811">
        <w:rPr>
          <w:rFonts w:cs="Arial"/>
          <w:sz w:val="20"/>
          <w:vertAlign w:val="superscript"/>
        </w:rPr>
        <w:t>2</w:t>
      </w:r>
      <w:r w:rsidR="00A34690">
        <w:rPr>
          <w:rFonts w:cs="Arial"/>
          <w:sz w:val="20"/>
          <w:vertAlign w:val="superscript"/>
        </w:rPr>
        <w:t xml:space="preserve"> </w:t>
      </w:r>
      <w:r>
        <w:rPr>
          <w:sz w:val="20"/>
        </w:rPr>
        <w:t xml:space="preserve"> </w:t>
      </w:r>
      <w:r w:rsidRPr="0063176A">
        <w:rPr>
          <w:b/>
          <w:sz w:val="20"/>
        </w:rPr>
        <w:t>(R</w:t>
      </w:r>
      <w:r>
        <w:rPr>
          <w:b/>
          <w:sz w:val="20"/>
        </w:rPr>
        <w:t xml:space="preserve"> </w:t>
      </w:r>
      <w:r w:rsidRPr="0063176A">
        <w:rPr>
          <w:b/>
          <w:sz w:val="20"/>
        </w:rPr>
        <w:t>336.1406(2), R</w:t>
      </w:r>
      <w:r>
        <w:rPr>
          <w:b/>
          <w:sz w:val="20"/>
        </w:rPr>
        <w:t xml:space="preserve"> </w:t>
      </w:r>
      <w:r w:rsidRPr="0063176A">
        <w:rPr>
          <w:b/>
          <w:sz w:val="20"/>
        </w:rPr>
        <w:t>336.1213(3))</w:t>
      </w:r>
    </w:p>
    <w:p w:rsidR="002862F4" w:rsidRPr="0081385B" w:rsidRDefault="002862F4" w:rsidP="002862F4">
      <w:pPr>
        <w:rPr>
          <w:rFonts w:cs="Arial"/>
          <w:sz w:val="20"/>
        </w:rPr>
      </w:pPr>
    </w:p>
    <w:p w:rsidR="002862F4" w:rsidRPr="000C01A1" w:rsidRDefault="00335888" w:rsidP="002862F4">
      <w:pPr>
        <w:jc w:val="both"/>
        <w:rPr>
          <w:b/>
          <w:sz w:val="20"/>
        </w:rPr>
      </w:pPr>
      <w:r>
        <w:rPr>
          <w:b/>
          <w:sz w:val="20"/>
        </w:rPr>
        <w:t xml:space="preserve">See Appendix </w:t>
      </w:r>
      <w:r w:rsidR="002862F4" w:rsidRPr="000C01A1">
        <w:rPr>
          <w:b/>
          <w:sz w:val="20"/>
        </w:rPr>
        <w:t>4</w:t>
      </w:r>
      <w:r>
        <w:rPr>
          <w:b/>
          <w:sz w:val="20"/>
        </w:rPr>
        <w:t>-1 and 9-1</w:t>
      </w:r>
    </w:p>
    <w:p w:rsidR="002862F4" w:rsidRPr="000C01A1" w:rsidRDefault="002862F4" w:rsidP="002862F4">
      <w:pPr>
        <w:jc w:val="both"/>
        <w:rPr>
          <w:b/>
          <w:sz w:val="20"/>
        </w:rPr>
      </w:pPr>
    </w:p>
    <w:p w:rsidR="002862F4" w:rsidRPr="000C01A1" w:rsidRDefault="002862F4" w:rsidP="002862F4">
      <w:pPr>
        <w:tabs>
          <w:tab w:val="left" w:pos="440"/>
        </w:tabs>
        <w:jc w:val="both"/>
        <w:rPr>
          <w:b/>
          <w:sz w:val="20"/>
          <w:u w:val="single"/>
        </w:rPr>
      </w:pPr>
      <w:r w:rsidRPr="000C01A1">
        <w:rPr>
          <w:b/>
        </w:rPr>
        <w:t>VII.</w:t>
      </w:r>
      <w:r>
        <w:rPr>
          <w:b/>
        </w:rPr>
        <w:t xml:space="preserve">  </w:t>
      </w:r>
      <w:r w:rsidRPr="000C01A1">
        <w:rPr>
          <w:b/>
          <w:u w:val="single"/>
        </w:rPr>
        <w:t>REPORTING</w:t>
      </w:r>
    </w:p>
    <w:p w:rsidR="002862F4" w:rsidRDefault="002862F4" w:rsidP="002862F4">
      <w:pPr>
        <w:jc w:val="both"/>
        <w:rPr>
          <w:sz w:val="20"/>
        </w:rPr>
      </w:pPr>
    </w:p>
    <w:p w:rsidR="002862F4" w:rsidRDefault="002862F4" w:rsidP="002862F4">
      <w:pPr>
        <w:ind w:left="360" w:hanging="360"/>
        <w:jc w:val="both"/>
        <w:rPr>
          <w:sz w:val="20"/>
        </w:rPr>
      </w:pPr>
      <w:r>
        <w:t>1.</w:t>
      </w:r>
      <w:r>
        <w:tab/>
      </w:r>
      <w:r>
        <w:rPr>
          <w:sz w:val="20"/>
        </w:rPr>
        <w:t xml:space="preserve">Prompt reporting of deviations pursuant to General Conditions 21 and 22 of Part A.  </w:t>
      </w:r>
      <w:r>
        <w:rPr>
          <w:b/>
          <w:sz w:val="20"/>
        </w:rPr>
        <w:t>(R 336.1213(3)(c)(ii))</w:t>
      </w:r>
    </w:p>
    <w:p w:rsidR="002862F4" w:rsidRDefault="002862F4" w:rsidP="002862F4">
      <w:pPr>
        <w:ind w:left="360" w:hanging="360"/>
        <w:jc w:val="both"/>
        <w:rPr>
          <w:sz w:val="20"/>
        </w:rPr>
      </w:pPr>
    </w:p>
    <w:p w:rsidR="002862F4" w:rsidRDefault="002862F4" w:rsidP="002862F4">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2862F4" w:rsidRDefault="002862F4" w:rsidP="002862F4">
      <w:pPr>
        <w:ind w:left="360" w:hanging="360"/>
        <w:jc w:val="both"/>
        <w:rPr>
          <w:sz w:val="20"/>
        </w:rPr>
      </w:pPr>
    </w:p>
    <w:p w:rsidR="002862F4" w:rsidRDefault="002862F4" w:rsidP="00421F87">
      <w:pPr>
        <w:ind w:left="360" w:hanging="360"/>
        <w:jc w:val="both"/>
        <w:rPr>
          <w:b/>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sidR="00421F87">
        <w:rPr>
          <w:sz w:val="20"/>
        </w:rPr>
        <w:t xml:space="preserve"> </w:t>
      </w:r>
      <w:r>
        <w:rPr>
          <w:b/>
          <w:sz w:val="20"/>
        </w:rPr>
        <w:t>(R</w:t>
      </w:r>
      <w:r w:rsidR="00421F87">
        <w:rPr>
          <w:b/>
          <w:sz w:val="20"/>
        </w:rPr>
        <w:t> </w:t>
      </w:r>
      <w:r>
        <w:rPr>
          <w:b/>
          <w:sz w:val="20"/>
        </w:rPr>
        <w:t>336.1213(4)(c))</w:t>
      </w:r>
    </w:p>
    <w:p w:rsidR="002862F4" w:rsidRDefault="002862F4" w:rsidP="002862F4">
      <w:pPr>
        <w:ind w:left="360" w:hanging="360"/>
        <w:jc w:val="both"/>
        <w:rPr>
          <w:b/>
          <w:sz w:val="20"/>
        </w:rPr>
      </w:pPr>
    </w:p>
    <w:p w:rsidR="002862F4" w:rsidRDefault="002862F4" w:rsidP="002862F4">
      <w:pPr>
        <w:ind w:left="360" w:hanging="360"/>
        <w:jc w:val="both"/>
        <w:rPr>
          <w:sz w:val="20"/>
        </w:rPr>
      </w:pPr>
      <w:r>
        <w:rPr>
          <w:sz w:val="20"/>
        </w:rPr>
        <w:t>4.</w:t>
      </w:r>
      <w:r>
        <w:rPr>
          <w:sz w:val="20"/>
        </w:rPr>
        <w:tab/>
      </w:r>
      <w:r w:rsidR="006B3811">
        <w:rPr>
          <w:sz w:val="20"/>
        </w:rPr>
        <w:t>A q</w:t>
      </w:r>
      <w:r>
        <w:rPr>
          <w:rFonts w:cs="Arial"/>
          <w:sz w:val="20"/>
        </w:rPr>
        <w:t xml:space="preserve">uarterly report shall be submitted by the permittee to </w:t>
      </w:r>
      <w:r w:rsidR="00A34690">
        <w:rPr>
          <w:rFonts w:cs="Arial"/>
          <w:sz w:val="20"/>
        </w:rPr>
        <w:t xml:space="preserve">the </w:t>
      </w:r>
      <w:r>
        <w:rPr>
          <w:rFonts w:cs="Arial"/>
          <w:sz w:val="20"/>
        </w:rPr>
        <w:t xml:space="preserve">AQD identifying each day in which emission limit, operational requirement, or recording requirement, as specified in SIP No. 30-1993 (Revised 9/9/94) Exhibit A (Fugitive Dust Control Plan, Rouge Area Operations), is not met. </w:t>
      </w:r>
      <w:r w:rsidR="00A34690">
        <w:rPr>
          <w:rFonts w:cs="Arial"/>
          <w:sz w:val="20"/>
        </w:rPr>
        <w:t xml:space="preserve"> </w:t>
      </w:r>
      <w:r>
        <w:rPr>
          <w:rFonts w:cs="Arial"/>
          <w:sz w:val="20"/>
        </w:rPr>
        <w:t xml:space="preserve">This report shall, for each instance, explain the reason that the emission limit, operational requirement, or recordkeeping requirement was not met, the duration of the event, the remedial action taken, and a description of the steps which were taken to prevent a recurrence. </w:t>
      </w:r>
      <w:r w:rsidR="00A34690">
        <w:rPr>
          <w:rFonts w:cs="Arial"/>
          <w:sz w:val="20"/>
        </w:rPr>
        <w:t xml:space="preserve"> </w:t>
      </w:r>
      <w:r>
        <w:rPr>
          <w:rFonts w:cs="Arial"/>
          <w:sz w:val="20"/>
        </w:rPr>
        <w:t>These reports shall be submitted within 30 days following the end of the calendar quarter in which the data w</w:t>
      </w:r>
      <w:r w:rsidR="006B3811">
        <w:rPr>
          <w:rFonts w:cs="Arial"/>
          <w:sz w:val="20"/>
        </w:rPr>
        <w:t>as</w:t>
      </w:r>
      <w:r>
        <w:rPr>
          <w:rFonts w:cs="Arial"/>
          <w:sz w:val="20"/>
        </w:rPr>
        <w:t xml:space="preserve"> collected.  </w:t>
      </w:r>
      <w:r>
        <w:rPr>
          <w:rFonts w:cs="Arial"/>
          <w:b/>
          <w:sz w:val="20"/>
        </w:rPr>
        <w:t xml:space="preserve">(Consent Order SIP </w:t>
      </w:r>
      <w:r w:rsidR="00A34690">
        <w:rPr>
          <w:rFonts w:cs="Arial"/>
          <w:b/>
          <w:sz w:val="20"/>
        </w:rPr>
        <w:t xml:space="preserve">No. </w:t>
      </w:r>
      <w:r>
        <w:rPr>
          <w:rFonts w:cs="Arial"/>
          <w:b/>
          <w:sz w:val="20"/>
        </w:rPr>
        <w:t>30-1993, Paragraph 11)</w:t>
      </w:r>
    </w:p>
    <w:p w:rsidR="002862F4" w:rsidRDefault="002862F4" w:rsidP="002862F4">
      <w:pPr>
        <w:ind w:right="72"/>
        <w:jc w:val="both"/>
        <w:rPr>
          <w:rFonts w:cs="Arial"/>
          <w:sz w:val="20"/>
        </w:rPr>
      </w:pPr>
    </w:p>
    <w:p w:rsidR="002862F4" w:rsidRDefault="002862F4" w:rsidP="002862F4">
      <w:pPr>
        <w:jc w:val="both"/>
        <w:rPr>
          <w:rFonts w:cs="Arial"/>
          <w:b/>
          <w:sz w:val="20"/>
        </w:rPr>
      </w:pPr>
      <w:r>
        <w:rPr>
          <w:rFonts w:cs="Arial"/>
          <w:b/>
          <w:sz w:val="20"/>
        </w:rPr>
        <w:t xml:space="preserve">See Appendix </w:t>
      </w:r>
      <w:r w:rsidR="00DB389B">
        <w:rPr>
          <w:rFonts w:cs="Arial"/>
          <w:b/>
          <w:sz w:val="20"/>
        </w:rPr>
        <w:t>8-1</w:t>
      </w:r>
    </w:p>
    <w:p w:rsidR="002862F4" w:rsidRDefault="002862F4" w:rsidP="002862F4">
      <w:pPr>
        <w:jc w:val="both"/>
        <w:rPr>
          <w:rFonts w:cs="Arial"/>
          <w:b/>
          <w:sz w:val="20"/>
        </w:rPr>
      </w:pPr>
    </w:p>
    <w:p w:rsidR="002862F4" w:rsidRDefault="002862F4" w:rsidP="002862F4">
      <w:pPr>
        <w:rPr>
          <w:sz w:val="20"/>
        </w:rPr>
      </w:pPr>
      <w:r>
        <w:rPr>
          <w:b/>
        </w:rPr>
        <w:lastRenderedPageBreak/>
        <w:t xml:space="preserve">VIII.  </w:t>
      </w:r>
      <w:r>
        <w:rPr>
          <w:b/>
          <w:u w:val="single"/>
        </w:rPr>
        <w:t>STACK/VENT RESTRICTION(S)</w:t>
      </w:r>
    </w:p>
    <w:p w:rsidR="002862F4" w:rsidRDefault="002862F4" w:rsidP="002862F4">
      <w:pPr>
        <w:rPr>
          <w:sz w:val="20"/>
        </w:rPr>
      </w:pPr>
    </w:p>
    <w:p w:rsidR="002862F4" w:rsidRDefault="00710DBE" w:rsidP="002862F4">
      <w:pPr>
        <w:jc w:val="both"/>
        <w:rPr>
          <w:sz w:val="20"/>
        </w:rPr>
      </w:pPr>
      <w:r>
        <w:rPr>
          <w:sz w:val="20"/>
        </w:rPr>
        <w:t>NA</w:t>
      </w:r>
    </w:p>
    <w:p w:rsidR="00710DBE" w:rsidRDefault="00710DBE" w:rsidP="002862F4">
      <w:pPr>
        <w:jc w:val="both"/>
        <w:rPr>
          <w:sz w:val="20"/>
        </w:rPr>
      </w:pPr>
    </w:p>
    <w:p w:rsidR="002862F4" w:rsidRDefault="002862F4" w:rsidP="002862F4">
      <w:pPr>
        <w:jc w:val="both"/>
        <w:rPr>
          <w:sz w:val="20"/>
        </w:rPr>
      </w:pPr>
      <w:r>
        <w:rPr>
          <w:b/>
        </w:rPr>
        <w:t xml:space="preserve">IX.  </w:t>
      </w:r>
      <w:r>
        <w:rPr>
          <w:b/>
          <w:u w:val="single"/>
        </w:rPr>
        <w:t>OTHER REQUIREMENT(S)</w:t>
      </w:r>
    </w:p>
    <w:p w:rsidR="002862F4" w:rsidRDefault="002862F4" w:rsidP="002862F4">
      <w:pPr>
        <w:jc w:val="both"/>
        <w:rPr>
          <w:sz w:val="20"/>
        </w:rPr>
      </w:pPr>
    </w:p>
    <w:p w:rsidR="002862F4" w:rsidRDefault="002862F4" w:rsidP="006B4296">
      <w:pPr>
        <w:numPr>
          <w:ilvl w:val="0"/>
          <w:numId w:val="72"/>
        </w:numPr>
        <w:jc w:val="both"/>
        <w:rPr>
          <w:rFonts w:cs="Arial"/>
          <w:sz w:val="20"/>
        </w:rPr>
      </w:pPr>
      <w:r>
        <w:rPr>
          <w:rFonts w:cs="Arial"/>
          <w:sz w:val="20"/>
        </w:rPr>
        <w:t xml:space="preserve">The conditions contained in this </w:t>
      </w:r>
      <w:r w:rsidR="00EE0E93">
        <w:rPr>
          <w:rFonts w:cs="Arial"/>
          <w:sz w:val="20"/>
        </w:rPr>
        <w:t>ROP</w:t>
      </w:r>
      <w:r>
        <w:rPr>
          <w:rFonts w:cs="Arial"/>
          <w:sz w:val="20"/>
        </w:rPr>
        <w:t xml:space="preserve"> for which a Consent Order is the only identified applicable requirement shall be considered null and void upon the effective date of termination of the Consent Order.  The effective date of termination is defined for the purposes of the conditions as the date upon which the Termination Order is signed by the Chief of the Air Quality Division</w:t>
      </w:r>
      <w:r w:rsidR="00F06B7E">
        <w:rPr>
          <w:rFonts w:cs="Arial"/>
          <w:sz w:val="20"/>
        </w:rPr>
        <w:t xml:space="preserve"> </w:t>
      </w:r>
      <w:r w:rsidR="00F06B7E" w:rsidRPr="00931DCA">
        <w:rPr>
          <w:rFonts w:cs="Arial"/>
          <w:sz w:val="20"/>
        </w:rPr>
        <w:t>or by an authorized U.S Environmental Protection Agency representative.</w:t>
      </w:r>
      <w:r>
        <w:rPr>
          <w:rFonts w:cs="Arial"/>
          <w:sz w:val="20"/>
        </w:rPr>
        <w:t xml:space="preserve">  </w:t>
      </w:r>
      <w:r>
        <w:rPr>
          <w:rFonts w:cs="Arial"/>
          <w:b/>
          <w:sz w:val="20"/>
        </w:rPr>
        <w:t>(R 336.1213(3))</w:t>
      </w:r>
    </w:p>
    <w:p w:rsidR="002862F4" w:rsidRDefault="002862F4" w:rsidP="002862F4">
      <w:pPr>
        <w:jc w:val="both"/>
        <w:rPr>
          <w:rFonts w:cs="Arial"/>
          <w:b/>
          <w:sz w:val="20"/>
        </w:rPr>
      </w:pPr>
    </w:p>
    <w:p w:rsidR="002862F4" w:rsidRDefault="002862F4" w:rsidP="0014775F">
      <w:pPr>
        <w:numPr>
          <w:ilvl w:val="0"/>
          <w:numId w:val="72"/>
        </w:numPr>
        <w:jc w:val="both"/>
        <w:rPr>
          <w:rFonts w:cs="Arial"/>
          <w:sz w:val="16"/>
          <w:szCs w:val="16"/>
        </w:rPr>
      </w:pPr>
      <w:r>
        <w:rPr>
          <w:rFonts w:cs="Arial"/>
          <w:sz w:val="20"/>
        </w:rPr>
        <w:t xml:space="preserve">The conditions contained in this </w:t>
      </w:r>
      <w:r w:rsidR="00EE0E93">
        <w:rPr>
          <w:rFonts w:cs="Arial"/>
          <w:sz w:val="20"/>
        </w:rPr>
        <w:t>ROP</w:t>
      </w:r>
      <w:r>
        <w:rPr>
          <w:rFonts w:cs="Arial"/>
          <w:sz w:val="20"/>
        </w:rPr>
        <w:t xml:space="preserve"> f</w:t>
      </w:r>
      <w:r w:rsidR="00EE0E93">
        <w:rPr>
          <w:rFonts w:cs="Arial"/>
          <w:sz w:val="20"/>
        </w:rPr>
        <w:t xml:space="preserve">or which a Consent Judgment or </w:t>
      </w:r>
      <w:r>
        <w:rPr>
          <w:rFonts w:cs="Arial"/>
          <w:sz w:val="20"/>
        </w:rPr>
        <w:t>Consent Decree is the only identified applicable requirement shall be considered null and void upon the effective date of termination of the Consent Judgment or Decree.</w:t>
      </w:r>
      <w:r w:rsidR="009E7924">
        <w:rPr>
          <w:rFonts w:cs="Arial"/>
          <w:sz w:val="20"/>
        </w:rPr>
        <w:t xml:space="preserve"> </w:t>
      </w:r>
      <w:r w:rsidR="00EE0E93">
        <w:rPr>
          <w:rFonts w:cs="Arial"/>
          <w:sz w:val="20"/>
        </w:rPr>
        <w:t xml:space="preserve"> </w:t>
      </w:r>
      <w:r w:rsidR="009E7924" w:rsidRPr="00931DCA">
        <w:rPr>
          <w:rFonts w:cs="Arial"/>
          <w:sz w:val="20"/>
        </w:rPr>
        <w:t>The effective date of termination is defined for the purposes of the conditions as the date upon which a Stipulation and Order for Termination is signed by a Circuit Court Judge or by a United States District Court Judge or Magistrate Justice</w:t>
      </w:r>
      <w:r w:rsidR="009E7924">
        <w:rPr>
          <w:rFonts w:cs="Arial"/>
          <w:sz w:val="20"/>
        </w:rPr>
        <w:t>.</w:t>
      </w:r>
      <w:r>
        <w:rPr>
          <w:rFonts w:cs="Arial"/>
          <w:sz w:val="20"/>
        </w:rPr>
        <w:t xml:space="preserve">  </w:t>
      </w:r>
      <w:r>
        <w:rPr>
          <w:rFonts w:cs="Arial"/>
          <w:b/>
          <w:sz w:val="20"/>
        </w:rPr>
        <w:t>(R 336.1213(3)</w:t>
      </w:r>
    </w:p>
    <w:p w:rsidR="002862F4" w:rsidRDefault="002862F4" w:rsidP="002862F4">
      <w:pPr>
        <w:jc w:val="both"/>
        <w:rPr>
          <w:sz w:val="20"/>
        </w:rPr>
      </w:pPr>
    </w:p>
    <w:p w:rsidR="002862F4" w:rsidRDefault="002862F4" w:rsidP="006B4296">
      <w:pPr>
        <w:numPr>
          <w:ilvl w:val="0"/>
          <w:numId w:val="72"/>
        </w:numPr>
        <w:jc w:val="both"/>
        <w:rPr>
          <w:rFonts w:cs="Arial"/>
          <w:b/>
          <w:sz w:val="20"/>
        </w:rPr>
      </w:pPr>
      <w:r>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Pr>
          <w:rFonts w:cs="Arial"/>
          <w:b/>
          <w:sz w:val="20"/>
        </w:rPr>
        <w:t>(R 336.1213(4)(c))</w:t>
      </w:r>
    </w:p>
    <w:p w:rsidR="002862F4" w:rsidRDefault="002862F4" w:rsidP="002862F4">
      <w:pPr>
        <w:jc w:val="both"/>
        <w:rPr>
          <w:rFonts w:cs="Arial"/>
          <w:b/>
          <w:sz w:val="20"/>
        </w:rPr>
      </w:pPr>
    </w:p>
    <w:p w:rsidR="002862F4" w:rsidRPr="00E12013" w:rsidRDefault="002862F4" w:rsidP="006B4296">
      <w:pPr>
        <w:numPr>
          <w:ilvl w:val="0"/>
          <w:numId w:val="72"/>
        </w:numPr>
        <w:jc w:val="both"/>
        <w:rPr>
          <w:rFonts w:cs="Arial"/>
          <w:color w:val="000000"/>
          <w:sz w:val="20"/>
        </w:rPr>
      </w:pPr>
      <w:r w:rsidRPr="000C5A26">
        <w:rPr>
          <w:rFonts w:cs="Arial"/>
          <w:color w:val="000000"/>
          <w:sz w:val="20"/>
        </w:rPr>
        <w:t xml:space="preserve">When the odor of hydrogen sulfide is found to exist beyond the property line of </w:t>
      </w:r>
      <w:r>
        <w:rPr>
          <w:rFonts w:cs="Arial"/>
          <w:color w:val="000000"/>
          <w:sz w:val="20"/>
        </w:rPr>
        <w:t>AK Steel Dearborn Works</w:t>
      </w:r>
      <w:r w:rsidR="00EE0E93">
        <w:rPr>
          <w:rFonts w:cs="Arial"/>
          <w:color w:val="000000"/>
          <w:sz w:val="20"/>
        </w:rPr>
        <w:t>,</w:t>
      </w:r>
      <w:r>
        <w:rPr>
          <w:rFonts w:cs="Arial"/>
          <w:color w:val="000000"/>
          <w:sz w:val="20"/>
        </w:rPr>
        <w:t xml:space="preserve"> </w:t>
      </w:r>
      <w:r w:rsidRPr="000C5A26">
        <w:rPr>
          <w:rFonts w:cs="Arial"/>
          <w:color w:val="000000"/>
          <w:sz w:val="20"/>
        </w:rPr>
        <w:t>the permittee shall not cause or allow the concentration of hydrogen sulfide to exceed 0.005 parts per million by volume for a maximum period of 2 minutes</w:t>
      </w:r>
      <w:r w:rsidR="001A4D2E">
        <w:rPr>
          <w:rFonts w:cs="Arial"/>
          <w:color w:val="000000"/>
          <w:sz w:val="20"/>
        </w:rPr>
        <w:t>.</w:t>
      </w:r>
      <w:r w:rsidR="006B3811">
        <w:rPr>
          <w:rFonts w:cs="Arial"/>
          <w:sz w:val="20"/>
          <w:vertAlign w:val="superscript"/>
        </w:rPr>
        <w:t>2</w:t>
      </w:r>
      <w:r w:rsidRPr="000C5A26">
        <w:rPr>
          <w:rFonts w:cs="Arial"/>
          <w:color w:val="000000"/>
          <w:sz w:val="20"/>
        </w:rPr>
        <w:t xml:space="preserve">  </w:t>
      </w:r>
      <w:r w:rsidRPr="000C5A26">
        <w:rPr>
          <w:b/>
          <w:color w:val="000000"/>
          <w:sz w:val="20"/>
        </w:rPr>
        <w:t>(R 336.1406(2)</w:t>
      </w:r>
      <w:r>
        <w:rPr>
          <w:b/>
          <w:color w:val="000000"/>
          <w:sz w:val="20"/>
        </w:rPr>
        <w:t>)</w:t>
      </w:r>
    </w:p>
    <w:p w:rsidR="002862F4" w:rsidRDefault="002862F4" w:rsidP="002862F4">
      <w:pPr>
        <w:jc w:val="both"/>
        <w:rPr>
          <w:rFonts w:cs="Arial"/>
          <w:color w:val="000000"/>
          <w:sz w:val="20"/>
        </w:rPr>
      </w:pPr>
    </w:p>
    <w:p w:rsidR="002862F4" w:rsidRPr="00B401F8" w:rsidRDefault="002862F4" w:rsidP="006B4296">
      <w:pPr>
        <w:numPr>
          <w:ilvl w:val="0"/>
          <w:numId w:val="72"/>
        </w:numPr>
        <w:jc w:val="both"/>
        <w:rPr>
          <w:rFonts w:cs="Arial"/>
          <w:color w:val="000000"/>
          <w:sz w:val="20"/>
        </w:rPr>
      </w:pPr>
      <w:r>
        <w:rPr>
          <w:rFonts w:cs="Arial"/>
          <w:color w:val="000000"/>
          <w:sz w:val="20"/>
        </w:rPr>
        <w:t>T</w:t>
      </w:r>
      <w:r w:rsidRPr="00890B8E">
        <w:rPr>
          <w:sz w:val="20"/>
        </w:rPr>
        <w:t>he permittee shall comply with all applicable provisions of the National Emission Standards for Hazardous Air Pollutants, as specified in 40 CFR Part 63, Subpart A and Subpart ZZZZ</w:t>
      </w:r>
      <w:r>
        <w:rPr>
          <w:sz w:val="20"/>
        </w:rPr>
        <w:t>,</w:t>
      </w:r>
      <w:r w:rsidRPr="00890B8E">
        <w:rPr>
          <w:sz w:val="20"/>
        </w:rPr>
        <w:t xml:space="preserve"> for Stationary Reciprocating Internal Combustion Engines by the initial compliance date.</w:t>
      </w:r>
      <w:r w:rsidRPr="00890B8E">
        <w:t xml:space="preserve">  </w:t>
      </w:r>
      <w:r w:rsidRPr="00890B8E">
        <w:rPr>
          <w:b/>
          <w:sz w:val="20"/>
        </w:rPr>
        <w:t>(</w:t>
      </w:r>
      <w:r w:rsidR="001A4D2E">
        <w:rPr>
          <w:b/>
          <w:sz w:val="20"/>
        </w:rPr>
        <w:t>40 CFR Part</w:t>
      </w:r>
      <w:r w:rsidRPr="00890B8E">
        <w:rPr>
          <w:b/>
          <w:sz w:val="20"/>
        </w:rPr>
        <w:t xml:space="preserve"> 63, Subparts A and ZZZZ</w:t>
      </w:r>
      <w:r w:rsidRPr="00890B8E">
        <w:rPr>
          <w:rFonts w:cs="Arial"/>
          <w:b/>
          <w:sz w:val="20"/>
        </w:rPr>
        <w:t xml:space="preserve">) </w:t>
      </w:r>
    </w:p>
    <w:p w:rsidR="002862F4" w:rsidRDefault="002862F4" w:rsidP="002862F4">
      <w:pPr>
        <w:jc w:val="both"/>
        <w:rPr>
          <w:rFonts w:cs="Arial"/>
          <w:color w:val="000000"/>
          <w:sz w:val="20"/>
        </w:rPr>
      </w:pPr>
    </w:p>
    <w:p w:rsidR="002862F4" w:rsidRPr="000C5A26" w:rsidRDefault="002862F4" w:rsidP="006B4296">
      <w:pPr>
        <w:numPr>
          <w:ilvl w:val="0"/>
          <w:numId w:val="72"/>
        </w:numPr>
        <w:jc w:val="both"/>
        <w:rPr>
          <w:rFonts w:cs="Arial"/>
          <w:color w:val="000000"/>
          <w:sz w:val="20"/>
        </w:rPr>
      </w:pPr>
      <w:r>
        <w:rPr>
          <w:rFonts w:cs="Arial"/>
          <w:color w:val="000000"/>
          <w:sz w:val="20"/>
        </w:rPr>
        <w:t>T</w:t>
      </w:r>
      <w:r w:rsidRPr="00890B8E">
        <w:rPr>
          <w:sz w:val="20"/>
        </w:rPr>
        <w:t>he permittee shall comply with all applic</w:t>
      </w:r>
      <w:r>
        <w:rPr>
          <w:sz w:val="20"/>
        </w:rPr>
        <w:t xml:space="preserve">able provisions of the New Source Performance Standards, </w:t>
      </w:r>
      <w:r w:rsidRPr="00890B8E">
        <w:rPr>
          <w:sz w:val="20"/>
        </w:rPr>
        <w:t>as specified in 40 CFR Part 6</w:t>
      </w:r>
      <w:r>
        <w:rPr>
          <w:sz w:val="20"/>
        </w:rPr>
        <w:t>0</w:t>
      </w:r>
      <w:r w:rsidRPr="00890B8E">
        <w:rPr>
          <w:sz w:val="20"/>
        </w:rPr>
        <w:t xml:space="preserve">, Subpart A and Subpart </w:t>
      </w:r>
      <w:r>
        <w:rPr>
          <w:sz w:val="20"/>
        </w:rPr>
        <w:t>IIII,</w:t>
      </w:r>
      <w:r w:rsidRPr="00890B8E">
        <w:rPr>
          <w:sz w:val="20"/>
        </w:rPr>
        <w:t xml:space="preserve"> for Stationary </w:t>
      </w:r>
      <w:r>
        <w:rPr>
          <w:sz w:val="20"/>
        </w:rPr>
        <w:t xml:space="preserve">Compression Ignition </w:t>
      </w:r>
      <w:r w:rsidRPr="00890B8E">
        <w:rPr>
          <w:sz w:val="20"/>
        </w:rPr>
        <w:t>Internal Combustion Engines by the initial compliance date.</w:t>
      </w:r>
      <w:r w:rsidRPr="00890B8E">
        <w:t xml:space="preserve">  </w:t>
      </w:r>
      <w:r w:rsidRPr="00890B8E">
        <w:rPr>
          <w:b/>
          <w:sz w:val="20"/>
        </w:rPr>
        <w:t>(40 CFR</w:t>
      </w:r>
      <w:r>
        <w:rPr>
          <w:b/>
          <w:sz w:val="20"/>
        </w:rPr>
        <w:t xml:space="preserve"> </w:t>
      </w:r>
      <w:r w:rsidRPr="00890B8E">
        <w:rPr>
          <w:b/>
          <w:sz w:val="20"/>
        </w:rPr>
        <w:t>Part 6</w:t>
      </w:r>
      <w:r>
        <w:rPr>
          <w:b/>
          <w:sz w:val="20"/>
        </w:rPr>
        <w:t>0</w:t>
      </w:r>
      <w:r w:rsidRPr="00890B8E">
        <w:rPr>
          <w:b/>
          <w:sz w:val="20"/>
        </w:rPr>
        <w:t xml:space="preserve">, Subparts A and </w:t>
      </w:r>
      <w:r>
        <w:rPr>
          <w:b/>
          <w:sz w:val="20"/>
        </w:rPr>
        <w:t>IIII</w:t>
      </w:r>
      <w:r w:rsidRPr="00890B8E">
        <w:rPr>
          <w:rFonts w:cs="Arial"/>
          <w:b/>
          <w:sz w:val="20"/>
        </w:rPr>
        <w:t xml:space="preserve">) </w:t>
      </w:r>
    </w:p>
    <w:p w:rsidR="002862F4" w:rsidRDefault="002862F4" w:rsidP="002862F4">
      <w:pPr>
        <w:jc w:val="both"/>
        <w:rPr>
          <w:sz w:val="20"/>
        </w:rPr>
      </w:pPr>
    </w:p>
    <w:p w:rsidR="001A4D2E" w:rsidRDefault="001A4D2E" w:rsidP="002862F4">
      <w:pPr>
        <w:jc w:val="both"/>
        <w:rPr>
          <w:sz w:val="20"/>
        </w:rPr>
      </w:pPr>
    </w:p>
    <w:p w:rsidR="002862F4" w:rsidRDefault="002862F4" w:rsidP="002862F4">
      <w:pPr>
        <w:jc w:val="both"/>
        <w:rPr>
          <w:b/>
          <w:sz w:val="20"/>
        </w:rPr>
      </w:pPr>
      <w:r>
        <w:rPr>
          <w:b/>
          <w:sz w:val="20"/>
          <w:u w:val="single"/>
        </w:rPr>
        <w:t>Footnotes</w:t>
      </w:r>
      <w:r>
        <w:rPr>
          <w:b/>
          <w:sz w:val="20"/>
        </w:rPr>
        <w:t>:</w:t>
      </w:r>
    </w:p>
    <w:p w:rsidR="002862F4" w:rsidRDefault="002862F4" w:rsidP="002862F4">
      <w:pPr>
        <w:jc w:val="both"/>
        <w:rPr>
          <w:sz w:val="20"/>
        </w:rPr>
      </w:pPr>
      <w:r>
        <w:rPr>
          <w:sz w:val="20"/>
          <w:vertAlign w:val="superscript"/>
        </w:rPr>
        <w:t>1</w:t>
      </w:r>
      <w:r>
        <w:rPr>
          <w:sz w:val="20"/>
        </w:rPr>
        <w:t>This condition is state only enforceable and was established pursuant to Rule 201(1)(b).</w:t>
      </w:r>
    </w:p>
    <w:p w:rsidR="002862F4" w:rsidRDefault="002862F4" w:rsidP="002862F4">
      <w:pPr>
        <w:jc w:val="both"/>
        <w:rPr>
          <w:sz w:val="20"/>
        </w:rPr>
      </w:pPr>
      <w:r>
        <w:rPr>
          <w:sz w:val="20"/>
          <w:vertAlign w:val="superscript"/>
        </w:rPr>
        <w:t>2</w:t>
      </w:r>
      <w:r>
        <w:rPr>
          <w:sz w:val="20"/>
        </w:rPr>
        <w:t>This condition is federally enforceable and was established pursuant to Rule 201(1)(a).</w:t>
      </w:r>
    </w:p>
    <w:p w:rsidR="002862F4" w:rsidRDefault="002862F4" w:rsidP="002862F4"/>
    <w:p w:rsidR="002862F4" w:rsidRDefault="002862F4" w:rsidP="002862F4">
      <w:pPr>
        <w:jc w:val="center"/>
        <w:rPr>
          <w:b/>
        </w:rPr>
      </w:pPr>
      <w:r>
        <w:br w:type="page"/>
      </w:r>
    </w:p>
    <w:p w:rsidR="0098346A" w:rsidRDefault="0098346A" w:rsidP="0007030E">
      <w:pPr>
        <w:rPr>
          <w:b/>
        </w:rPr>
      </w:pPr>
    </w:p>
    <w:p w:rsidR="00E14632" w:rsidRDefault="00ED0AFD" w:rsidP="00CE44D8">
      <w:pPr>
        <w:pStyle w:val="Heading1"/>
      </w:pPr>
      <w:bookmarkStart w:id="79" w:name="_Toc472499944"/>
      <w:bookmarkStart w:id="80" w:name="_Toc852397"/>
      <w:bookmarkStart w:id="81" w:name="_Toc852728"/>
      <w:bookmarkStart w:id="82" w:name="_Toc1453515"/>
      <w:r>
        <w:t xml:space="preserve">C.  </w:t>
      </w:r>
      <w:r w:rsidR="0002792B">
        <w:t xml:space="preserve">EMISSION UNIT </w:t>
      </w:r>
      <w:bookmarkStart w:id="83" w:name="_Toc2571645"/>
      <w:r w:rsidR="00456F47">
        <w:t>CONDITIONS</w:t>
      </w:r>
      <w:bookmarkEnd w:id="79"/>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84" w:name="_Toc852395"/>
      <w:bookmarkStart w:id="85" w:name="_Toc852726"/>
      <w:bookmarkStart w:id="86" w:name="_Toc2571643"/>
      <w:bookmarkStart w:id="87" w:name="_Toc472499945"/>
      <w:r w:rsidRPr="002B5ED5">
        <w:rPr>
          <w:sz w:val="22"/>
          <w:szCs w:val="22"/>
        </w:rPr>
        <w:t>EMISSION UNIT SUMMARY TABLE</w:t>
      </w:r>
      <w:bookmarkEnd w:id="84"/>
      <w:bookmarkEnd w:id="85"/>
      <w:bookmarkEnd w:id="86"/>
      <w:bookmarkEnd w:id="87"/>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050"/>
        <w:gridCol w:w="1350"/>
        <w:gridCol w:w="2430"/>
      </w:tblGrid>
      <w:tr w:rsidR="00E14632" w:rsidTr="0019005E">
        <w:trPr>
          <w:cantSplit/>
          <w:tblHeader/>
        </w:trPr>
        <w:tc>
          <w:tcPr>
            <w:tcW w:w="261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35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43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F0BD9" w:rsidTr="0019005E">
        <w:trPr>
          <w:cantSplit/>
        </w:trPr>
        <w:tc>
          <w:tcPr>
            <w:tcW w:w="2610" w:type="dxa"/>
            <w:tcBorders>
              <w:top w:val="nil"/>
            </w:tcBorders>
          </w:tcPr>
          <w:p w:rsidR="005F0BD9" w:rsidRPr="00931DCA" w:rsidRDefault="005F0BD9" w:rsidP="00934E5D">
            <w:pPr>
              <w:rPr>
                <w:rFonts w:cs="Arial"/>
                <w:sz w:val="20"/>
              </w:rPr>
            </w:pPr>
            <w:r w:rsidRPr="00931DCA">
              <w:rPr>
                <w:rFonts w:cs="Arial"/>
                <w:sz w:val="20"/>
              </w:rPr>
              <w:t>EUCOALHANDLING</w:t>
            </w:r>
          </w:p>
        </w:tc>
        <w:tc>
          <w:tcPr>
            <w:tcW w:w="4050" w:type="dxa"/>
            <w:tcBorders>
              <w:top w:val="nil"/>
            </w:tcBorders>
          </w:tcPr>
          <w:p w:rsidR="005F0BD9" w:rsidRPr="00931DCA" w:rsidRDefault="005F0BD9" w:rsidP="00AA380C">
            <w:pPr>
              <w:rPr>
                <w:rFonts w:cs="Arial"/>
                <w:sz w:val="20"/>
              </w:rPr>
            </w:pPr>
            <w:r w:rsidRPr="00931DCA">
              <w:rPr>
                <w:rFonts w:cs="Arial"/>
                <w:sz w:val="20"/>
              </w:rPr>
              <w:t>Pulverized coal silo with two bin vent filters.</w:t>
            </w:r>
          </w:p>
        </w:tc>
        <w:tc>
          <w:tcPr>
            <w:tcW w:w="1350" w:type="dxa"/>
            <w:tcBorders>
              <w:top w:val="nil"/>
            </w:tcBorders>
          </w:tcPr>
          <w:p w:rsidR="005F0BD9" w:rsidRPr="00931DCA" w:rsidRDefault="005F0BD9" w:rsidP="00934E5D">
            <w:pPr>
              <w:jc w:val="center"/>
              <w:rPr>
                <w:rFonts w:cs="Arial"/>
                <w:sz w:val="20"/>
              </w:rPr>
            </w:pPr>
            <w:r w:rsidRPr="00931DCA">
              <w:rPr>
                <w:rFonts w:cs="Arial"/>
                <w:sz w:val="20"/>
              </w:rPr>
              <w:t>1-1-2008</w:t>
            </w:r>
          </w:p>
        </w:tc>
        <w:tc>
          <w:tcPr>
            <w:tcW w:w="2430" w:type="dxa"/>
            <w:tcBorders>
              <w:top w:val="nil"/>
            </w:tcBorders>
          </w:tcPr>
          <w:p w:rsidR="005F0BD9" w:rsidRPr="00931DCA" w:rsidRDefault="005F0BD9" w:rsidP="00934E5D">
            <w:pPr>
              <w:jc w:val="center"/>
              <w:rPr>
                <w:rFonts w:cs="Arial"/>
                <w:sz w:val="20"/>
              </w:rPr>
            </w:pPr>
            <w:r w:rsidRPr="00931DCA">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EUCOKESCRNBLDGDD</w:t>
            </w:r>
          </w:p>
        </w:tc>
        <w:tc>
          <w:tcPr>
            <w:tcW w:w="4050" w:type="dxa"/>
          </w:tcPr>
          <w:p w:rsidR="005F0BD9" w:rsidRPr="00931DCA" w:rsidRDefault="005F0BD9" w:rsidP="00934E5D">
            <w:pPr>
              <w:rPr>
                <w:rFonts w:cs="Arial"/>
                <w:sz w:val="20"/>
              </w:rPr>
            </w:pPr>
            <w:r w:rsidRPr="00931DCA">
              <w:rPr>
                <w:rFonts w:cs="Arial"/>
                <w:sz w:val="20"/>
              </w:rPr>
              <w:t xml:space="preserve">Coke screening building DD. </w:t>
            </w:r>
          </w:p>
          <w:p w:rsidR="005F0BD9" w:rsidRPr="00931DCA" w:rsidRDefault="005F0BD9" w:rsidP="00934E5D">
            <w:pPr>
              <w:rPr>
                <w:rFonts w:cs="Arial"/>
                <w:sz w:val="20"/>
              </w:rPr>
            </w:pPr>
            <w:r w:rsidRPr="00931DCA">
              <w:rPr>
                <w:rFonts w:cs="Arial"/>
                <w:sz w:val="20"/>
              </w:rPr>
              <w:t>Stack ID: SVCOKESCRNBLD</w:t>
            </w:r>
          </w:p>
        </w:tc>
        <w:tc>
          <w:tcPr>
            <w:tcW w:w="1350" w:type="dxa"/>
          </w:tcPr>
          <w:p w:rsidR="005F0BD9" w:rsidRPr="00931DCA" w:rsidRDefault="005F0BD9" w:rsidP="00934E5D">
            <w:pPr>
              <w:jc w:val="center"/>
              <w:rPr>
                <w:rFonts w:cs="Arial"/>
                <w:sz w:val="20"/>
              </w:rPr>
            </w:pPr>
            <w:r w:rsidRPr="00931DCA">
              <w:rPr>
                <w:rFonts w:cs="Arial"/>
                <w:sz w:val="20"/>
              </w:rPr>
              <w:t>1-1-1950</w:t>
            </w:r>
          </w:p>
        </w:tc>
        <w:tc>
          <w:tcPr>
            <w:tcW w:w="2430" w:type="dxa"/>
          </w:tcPr>
          <w:p w:rsidR="005F0BD9" w:rsidRPr="00931DCA" w:rsidRDefault="005F0BD9" w:rsidP="00934E5D">
            <w:pPr>
              <w:jc w:val="center"/>
              <w:rPr>
                <w:rFonts w:cs="Arial"/>
                <w:sz w:val="20"/>
              </w:rPr>
            </w:pPr>
            <w:r w:rsidRPr="00931DCA">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Pr>
                <w:rFonts w:cs="Arial"/>
                <w:sz w:val="20"/>
              </w:rPr>
              <w:t>EURAWMATHANDLING</w:t>
            </w:r>
          </w:p>
        </w:tc>
        <w:tc>
          <w:tcPr>
            <w:tcW w:w="4050" w:type="dxa"/>
          </w:tcPr>
          <w:p w:rsidR="005F0BD9" w:rsidRDefault="009506BE" w:rsidP="00934E5D">
            <w:pPr>
              <w:tabs>
                <w:tab w:val="left" w:pos="0"/>
              </w:tabs>
              <w:jc w:val="both"/>
              <w:rPr>
                <w:rFonts w:cs="Arial"/>
                <w:sz w:val="20"/>
              </w:rPr>
            </w:pPr>
            <w:r>
              <w:rPr>
                <w:rFonts w:cs="Arial"/>
                <w:sz w:val="20"/>
              </w:rPr>
              <w:t>Raw material hand</w:t>
            </w:r>
            <w:r w:rsidR="003751FE">
              <w:rPr>
                <w:rFonts w:cs="Arial"/>
                <w:sz w:val="20"/>
              </w:rPr>
              <w:t>l</w:t>
            </w:r>
            <w:r>
              <w:rPr>
                <w:rFonts w:cs="Arial"/>
                <w:sz w:val="20"/>
              </w:rPr>
              <w:t>ing system</w:t>
            </w:r>
            <w:r w:rsidR="003751FE">
              <w:rPr>
                <w:rFonts w:cs="Arial"/>
                <w:sz w:val="20"/>
              </w:rPr>
              <w:t>.</w:t>
            </w:r>
          </w:p>
          <w:p w:rsidR="003751FE" w:rsidRPr="00931DCA" w:rsidRDefault="003751FE" w:rsidP="00934E5D">
            <w:pPr>
              <w:tabs>
                <w:tab w:val="left" w:pos="0"/>
              </w:tabs>
              <w:jc w:val="both"/>
              <w:rPr>
                <w:rFonts w:cs="Arial"/>
                <w:sz w:val="20"/>
              </w:rPr>
            </w:pPr>
            <w:r w:rsidRPr="006B3811">
              <w:rPr>
                <w:rFonts w:cs="Arial"/>
                <w:sz w:val="20"/>
              </w:rPr>
              <w:t>Stack ID:</w:t>
            </w:r>
            <w:r w:rsidR="006B3811" w:rsidRPr="006B3811">
              <w:rPr>
                <w:rFonts w:cs="Arial"/>
                <w:sz w:val="20"/>
              </w:rPr>
              <w:t>SVRAWMATHANDLING</w:t>
            </w:r>
          </w:p>
        </w:tc>
        <w:tc>
          <w:tcPr>
            <w:tcW w:w="1350" w:type="dxa"/>
          </w:tcPr>
          <w:p w:rsidR="005F0BD9" w:rsidRPr="00931DCA" w:rsidRDefault="009506BE" w:rsidP="00934E5D">
            <w:pPr>
              <w:jc w:val="center"/>
              <w:rPr>
                <w:rFonts w:cs="Arial"/>
                <w:sz w:val="20"/>
              </w:rPr>
            </w:pPr>
            <w:r>
              <w:rPr>
                <w:rFonts w:cs="Arial"/>
                <w:sz w:val="20"/>
              </w:rPr>
              <w:t>1-1-1997</w:t>
            </w:r>
          </w:p>
        </w:tc>
        <w:tc>
          <w:tcPr>
            <w:tcW w:w="2430" w:type="dxa"/>
          </w:tcPr>
          <w:p w:rsidR="005F0BD9" w:rsidRPr="00931DCA" w:rsidRDefault="009506BE" w:rsidP="00934E5D">
            <w:pPr>
              <w:jc w:val="center"/>
              <w:rPr>
                <w:rFonts w:cs="Arial"/>
                <w:sz w:val="20"/>
              </w:rPr>
            </w:pPr>
            <w:r>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EUBFURNACE</w:t>
            </w:r>
          </w:p>
        </w:tc>
        <w:tc>
          <w:tcPr>
            <w:tcW w:w="4050" w:type="dxa"/>
          </w:tcPr>
          <w:p w:rsidR="005F0BD9" w:rsidRPr="00931DCA" w:rsidRDefault="005F0BD9" w:rsidP="00934E5D">
            <w:pPr>
              <w:tabs>
                <w:tab w:val="left" w:pos="0"/>
              </w:tabs>
              <w:jc w:val="both"/>
              <w:rPr>
                <w:rFonts w:cs="Arial"/>
                <w:sz w:val="20"/>
              </w:rPr>
            </w:pPr>
            <w:r w:rsidRPr="00931DCA">
              <w:rPr>
                <w:rFonts w:cs="Arial"/>
                <w:sz w:val="20"/>
              </w:rPr>
              <w:t>This emission unit consists of the “B” Blast Furnace proper, a group of 4 stoves with a common stack, the cast house emission control system (collection hoods followed by a baghouse and stack), a blast furnace gas scrubber and dust collector for removal of particulate from blast furnace gas generated by the “B” Blast Furnace, semi-clean bleeder, and a dirty gas bleeder.</w:t>
            </w:r>
          </w:p>
          <w:p w:rsidR="005F0BD9" w:rsidRPr="00931DCA" w:rsidRDefault="005F0BD9" w:rsidP="00BE07D6">
            <w:pPr>
              <w:rPr>
                <w:rFonts w:cs="Arial"/>
                <w:sz w:val="20"/>
              </w:rPr>
            </w:pPr>
            <w:r w:rsidRPr="00931DCA">
              <w:rPr>
                <w:rFonts w:cs="Arial"/>
                <w:sz w:val="20"/>
              </w:rPr>
              <w:t>Stack ID: SVBFSTOVE</w:t>
            </w:r>
            <w:r w:rsidR="00BE07D6">
              <w:rPr>
                <w:rFonts w:cs="Arial"/>
                <w:sz w:val="20"/>
              </w:rPr>
              <w:t xml:space="preserve">, </w:t>
            </w:r>
            <w:r w:rsidRPr="00931DCA">
              <w:rPr>
                <w:rFonts w:cs="Arial"/>
                <w:sz w:val="20"/>
              </w:rPr>
              <w:t>SVBFBH</w:t>
            </w:r>
          </w:p>
        </w:tc>
        <w:tc>
          <w:tcPr>
            <w:tcW w:w="1350" w:type="dxa"/>
          </w:tcPr>
          <w:p w:rsidR="005F0BD9" w:rsidRPr="00931DCA" w:rsidRDefault="005F0BD9" w:rsidP="00934E5D">
            <w:pPr>
              <w:jc w:val="center"/>
              <w:rPr>
                <w:rFonts w:cs="Arial"/>
                <w:sz w:val="20"/>
              </w:rPr>
            </w:pPr>
            <w:r w:rsidRPr="00931DCA">
              <w:rPr>
                <w:rFonts w:cs="Arial"/>
                <w:sz w:val="20"/>
              </w:rPr>
              <w:t>1-1-1922</w:t>
            </w:r>
          </w:p>
        </w:tc>
        <w:tc>
          <w:tcPr>
            <w:tcW w:w="2430" w:type="dxa"/>
          </w:tcPr>
          <w:p w:rsidR="005F0BD9" w:rsidRPr="00931DCA" w:rsidRDefault="005F0BD9" w:rsidP="00934E5D">
            <w:pPr>
              <w:jc w:val="center"/>
              <w:rPr>
                <w:rFonts w:cs="Arial"/>
                <w:sz w:val="20"/>
              </w:rPr>
            </w:pPr>
            <w:r w:rsidRPr="00931DCA">
              <w:rPr>
                <w:rFonts w:cs="Arial"/>
                <w:sz w:val="20"/>
              </w:rPr>
              <w:t>FGB&amp;CFURNACES</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EUCFURNACE</w:t>
            </w:r>
          </w:p>
        </w:tc>
        <w:tc>
          <w:tcPr>
            <w:tcW w:w="4050" w:type="dxa"/>
          </w:tcPr>
          <w:p w:rsidR="005F0BD9" w:rsidRPr="00931DCA" w:rsidRDefault="005F0BD9" w:rsidP="00934E5D">
            <w:pPr>
              <w:tabs>
                <w:tab w:val="left" w:pos="0"/>
              </w:tabs>
              <w:jc w:val="both"/>
              <w:rPr>
                <w:rFonts w:cs="Arial"/>
                <w:sz w:val="20"/>
              </w:rPr>
            </w:pPr>
            <w:r w:rsidRPr="00931DCA">
              <w:rPr>
                <w:rFonts w:cs="Arial"/>
                <w:sz w:val="20"/>
              </w:rPr>
              <w:t>This emission unit consists of the “C” Blast Furnace proper, a group of 4 stoves with a common stack, the cast house emission control system (collection hoods followed by a baghouse and stack), a blast furnace gas scrubber and dust collector for removal of particulate from blast furnace gas generated by the “C” Blast Furnace, semi-clean bleeder, and two dirty gas bleeders.</w:t>
            </w:r>
          </w:p>
          <w:p w:rsidR="005F0BD9" w:rsidRPr="00931DCA" w:rsidRDefault="005F0BD9" w:rsidP="00F047A9">
            <w:pPr>
              <w:rPr>
                <w:rFonts w:cs="Arial"/>
                <w:sz w:val="20"/>
              </w:rPr>
            </w:pPr>
            <w:r w:rsidRPr="00931DCA">
              <w:rPr>
                <w:rFonts w:cs="Arial"/>
                <w:sz w:val="20"/>
              </w:rPr>
              <w:t>Stack ID:  SVCFSTOVE</w:t>
            </w:r>
            <w:r w:rsidR="00BE07D6">
              <w:rPr>
                <w:rFonts w:cs="Arial"/>
                <w:sz w:val="20"/>
              </w:rPr>
              <w:t xml:space="preserve">, </w:t>
            </w:r>
            <w:r w:rsidRPr="00931DCA">
              <w:rPr>
                <w:rFonts w:cs="Arial"/>
                <w:sz w:val="20"/>
              </w:rPr>
              <w:t>SVCFBH</w:t>
            </w:r>
          </w:p>
        </w:tc>
        <w:tc>
          <w:tcPr>
            <w:tcW w:w="1350" w:type="dxa"/>
          </w:tcPr>
          <w:p w:rsidR="005F0BD9" w:rsidRPr="00931DCA" w:rsidRDefault="005F0BD9" w:rsidP="00934E5D">
            <w:pPr>
              <w:jc w:val="center"/>
              <w:rPr>
                <w:rFonts w:cs="Arial"/>
                <w:sz w:val="20"/>
              </w:rPr>
            </w:pPr>
            <w:r w:rsidRPr="00931DCA">
              <w:rPr>
                <w:rFonts w:cs="Arial"/>
                <w:sz w:val="20"/>
              </w:rPr>
              <w:t>1-1-1948/</w:t>
            </w:r>
          </w:p>
          <w:p w:rsidR="005F0BD9" w:rsidRPr="00931DCA" w:rsidRDefault="005F0BD9" w:rsidP="00934E5D">
            <w:pPr>
              <w:jc w:val="center"/>
              <w:rPr>
                <w:rFonts w:cs="Arial"/>
                <w:sz w:val="20"/>
              </w:rPr>
            </w:pPr>
            <w:r w:rsidRPr="00931DCA">
              <w:rPr>
                <w:rFonts w:cs="Arial"/>
                <w:sz w:val="20"/>
              </w:rPr>
              <w:t>10-01-2007</w:t>
            </w:r>
          </w:p>
        </w:tc>
        <w:tc>
          <w:tcPr>
            <w:tcW w:w="2430" w:type="dxa"/>
          </w:tcPr>
          <w:p w:rsidR="005F0BD9" w:rsidRPr="00931DCA" w:rsidRDefault="005F0BD9" w:rsidP="00934E5D">
            <w:pPr>
              <w:jc w:val="center"/>
              <w:rPr>
                <w:rFonts w:cs="Arial"/>
                <w:sz w:val="20"/>
              </w:rPr>
            </w:pPr>
            <w:r w:rsidRPr="00931DCA">
              <w:rPr>
                <w:rFonts w:cs="Arial"/>
                <w:sz w:val="20"/>
              </w:rPr>
              <w:t>FGB&amp;CFURNACES</w:t>
            </w:r>
          </w:p>
        </w:tc>
      </w:tr>
      <w:tr w:rsidR="005F0BD9" w:rsidTr="0019005E">
        <w:trPr>
          <w:cantSplit/>
        </w:trPr>
        <w:tc>
          <w:tcPr>
            <w:tcW w:w="2610" w:type="dxa"/>
          </w:tcPr>
          <w:p w:rsidR="005F0BD9" w:rsidRPr="00931DCA" w:rsidRDefault="005F0BD9" w:rsidP="00934E5D">
            <w:pPr>
              <w:rPr>
                <w:rFonts w:cs="Arial"/>
                <w:sz w:val="20"/>
              </w:rPr>
            </w:pPr>
            <w:r>
              <w:rPr>
                <w:rFonts w:cs="Arial"/>
                <w:sz w:val="20"/>
              </w:rPr>
              <w:t>EUTREADWELLDRYOUT</w:t>
            </w:r>
          </w:p>
        </w:tc>
        <w:tc>
          <w:tcPr>
            <w:tcW w:w="4050" w:type="dxa"/>
          </w:tcPr>
          <w:p w:rsidR="005F0BD9" w:rsidRDefault="00205ED7" w:rsidP="00934E5D">
            <w:pPr>
              <w:rPr>
                <w:rFonts w:cs="Arial"/>
                <w:sz w:val="20"/>
              </w:rPr>
            </w:pPr>
            <w:r>
              <w:rPr>
                <w:rFonts w:cs="Arial"/>
                <w:sz w:val="20"/>
              </w:rPr>
              <w:t>Treadwell car dry out operations</w:t>
            </w:r>
            <w:r w:rsidR="003234FA">
              <w:rPr>
                <w:rFonts w:cs="Arial"/>
                <w:sz w:val="20"/>
              </w:rPr>
              <w:t>.</w:t>
            </w:r>
          </w:p>
          <w:p w:rsidR="00205ED7" w:rsidRPr="00931DCA" w:rsidRDefault="00205ED7" w:rsidP="00934E5D">
            <w:pPr>
              <w:rPr>
                <w:rFonts w:cs="Arial"/>
                <w:sz w:val="20"/>
              </w:rPr>
            </w:pPr>
          </w:p>
        </w:tc>
        <w:tc>
          <w:tcPr>
            <w:tcW w:w="1350" w:type="dxa"/>
          </w:tcPr>
          <w:p w:rsidR="005F0BD9" w:rsidRPr="00931DCA" w:rsidRDefault="009506BE" w:rsidP="00934E5D">
            <w:pPr>
              <w:jc w:val="center"/>
              <w:rPr>
                <w:rFonts w:cs="Arial"/>
                <w:sz w:val="20"/>
              </w:rPr>
            </w:pPr>
            <w:r>
              <w:rPr>
                <w:rFonts w:cs="Arial"/>
                <w:sz w:val="20"/>
              </w:rPr>
              <w:t>1-1-97</w:t>
            </w:r>
          </w:p>
        </w:tc>
        <w:tc>
          <w:tcPr>
            <w:tcW w:w="2430" w:type="dxa"/>
          </w:tcPr>
          <w:p w:rsidR="005F0BD9" w:rsidRPr="00931DCA" w:rsidRDefault="00205ED7" w:rsidP="00934E5D">
            <w:pPr>
              <w:jc w:val="center"/>
              <w:rPr>
                <w:rFonts w:cs="Arial"/>
                <w:sz w:val="20"/>
              </w:rPr>
            </w:pPr>
            <w:r>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EURELADLINGBOF</w:t>
            </w:r>
          </w:p>
        </w:tc>
        <w:tc>
          <w:tcPr>
            <w:tcW w:w="4050" w:type="dxa"/>
          </w:tcPr>
          <w:p w:rsidR="005F0BD9" w:rsidRPr="00931DCA" w:rsidRDefault="005F0BD9" w:rsidP="00934E5D">
            <w:pPr>
              <w:rPr>
                <w:rFonts w:cs="Arial"/>
                <w:sz w:val="20"/>
              </w:rPr>
            </w:pPr>
            <w:r w:rsidRPr="00931DCA">
              <w:rPr>
                <w:rFonts w:cs="Arial"/>
                <w:sz w:val="20"/>
              </w:rPr>
              <w:t>Reladling south and north - controlled by a movable hood and secondary baghouse.</w:t>
            </w:r>
          </w:p>
          <w:p w:rsidR="005F0BD9" w:rsidRPr="00931DCA" w:rsidRDefault="005F0BD9" w:rsidP="00934E5D">
            <w:pPr>
              <w:rPr>
                <w:rFonts w:cs="Arial"/>
                <w:sz w:val="20"/>
              </w:rPr>
            </w:pPr>
            <w:r w:rsidRPr="00931DCA">
              <w:rPr>
                <w:rFonts w:cs="Arial"/>
                <w:sz w:val="20"/>
              </w:rPr>
              <w:t>Stack ID: SVBOFBH</w:t>
            </w:r>
          </w:p>
        </w:tc>
        <w:tc>
          <w:tcPr>
            <w:tcW w:w="1350" w:type="dxa"/>
          </w:tcPr>
          <w:p w:rsidR="005F0BD9" w:rsidRPr="00931DCA" w:rsidRDefault="005F0BD9" w:rsidP="00934E5D">
            <w:pPr>
              <w:jc w:val="center"/>
              <w:rPr>
                <w:rFonts w:cs="Arial"/>
                <w:sz w:val="20"/>
              </w:rPr>
            </w:pPr>
            <w:r w:rsidRPr="00931DCA">
              <w:rPr>
                <w:rFonts w:cs="Arial"/>
                <w:sz w:val="20"/>
              </w:rPr>
              <w:t>1-1-75</w:t>
            </w:r>
          </w:p>
        </w:tc>
        <w:tc>
          <w:tcPr>
            <w:tcW w:w="2430" w:type="dxa"/>
          </w:tcPr>
          <w:p w:rsidR="005F0BD9" w:rsidRPr="00931DCA" w:rsidRDefault="005F0BD9" w:rsidP="00934E5D">
            <w:pPr>
              <w:jc w:val="center"/>
              <w:rPr>
                <w:rFonts w:cs="Arial"/>
                <w:sz w:val="20"/>
              </w:rPr>
            </w:pPr>
            <w:r w:rsidRPr="00931DCA">
              <w:rPr>
                <w:rFonts w:cs="Arial"/>
                <w:sz w:val="20"/>
              </w:rPr>
              <w:t>FGBOFSHOP</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lastRenderedPageBreak/>
              <w:t>EUBOFDESULF</w:t>
            </w:r>
          </w:p>
        </w:tc>
        <w:tc>
          <w:tcPr>
            <w:tcW w:w="4050" w:type="dxa"/>
          </w:tcPr>
          <w:p w:rsidR="005F0BD9" w:rsidRPr="00931DCA" w:rsidRDefault="005F0BD9" w:rsidP="00934E5D">
            <w:pPr>
              <w:rPr>
                <w:rFonts w:cs="Arial"/>
                <w:sz w:val="20"/>
              </w:rPr>
            </w:pPr>
            <w:r w:rsidRPr="00931DCA">
              <w:rPr>
                <w:rFonts w:cs="Arial"/>
                <w:sz w:val="20"/>
              </w:rPr>
              <w:t>Desulfurization operation using lime and magnesium to remove sulfur and skimming of slag into a slag pot, all controlled by a movable hood to a baghouse.</w:t>
            </w:r>
          </w:p>
          <w:p w:rsidR="005F0BD9" w:rsidRPr="00931DCA" w:rsidRDefault="005F0BD9" w:rsidP="00934E5D">
            <w:pPr>
              <w:rPr>
                <w:rFonts w:cs="Arial"/>
                <w:sz w:val="20"/>
              </w:rPr>
            </w:pPr>
            <w:r w:rsidRPr="00931DCA">
              <w:rPr>
                <w:rFonts w:cs="Arial"/>
                <w:sz w:val="20"/>
              </w:rPr>
              <w:t xml:space="preserve">Stack ID:  SVDESULFBH. </w:t>
            </w:r>
          </w:p>
        </w:tc>
        <w:tc>
          <w:tcPr>
            <w:tcW w:w="1350" w:type="dxa"/>
          </w:tcPr>
          <w:p w:rsidR="005F0BD9" w:rsidRPr="00931DCA" w:rsidRDefault="005F0BD9" w:rsidP="00934E5D">
            <w:pPr>
              <w:jc w:val="center"/>
              <w:rPr>
                <w:rFonts w:cs="Arial"/>
                <w:sz w:val="20"/>
              </w:rPr>
            </w:pPr>
            <w:r w:rsidRPr="00931DCA">
              <w:rPr>
                <w:rFonts w:cs="Arial"/>
                <w:sz w:val="20"/>
              </w:rPr>
              <w:t>1-1-81</w:t>
            </w:r>
          </w:p>
        </w:tc>
        <w:tc>
          <w:tcPr>
            <w:tcW w:w="2430" w:type="dxa"/>
          </w:tcPr>
          <w:p w:rsidR="005F0BD9" w:rsidRPr="00931DCA" w:rsidRDefault="005F0BD9" w:rsidP="00934E5D">
            <w:pPr>
              <w:jc w:val="center"/>
              <w:rPr>
                <w:rFonts w:cs="Arial"/>
                <w:sz w:val="20"/>
              </w:rPr>
            </w:pPr>
            <w:r w:rsidRPr="00931DCA">
              <w:rPr>
                <w:rFonts w:cs="Arial"/>
                <w:sz w:val="20"/>
              </w:rPr>
              <w:t>NA</w:t>
            </w:r>
          </w:p>
        </w:tc>
      </w:tr>
      <w:tr w:rsidR="005F0BD9" w:rsidTr="0019005E">
        <w:trPr>
          <w:cantSplit/>
        </w:trPr>
        <w:tc>
          <w:tcPr>
            <w:tcW w:w="2610" w:type="dxa"/>
          </w:tcPr>
          <w:p w:rsidR="005F0BD9" w:rsidRPr="00931DCA" w:rsidRDefault="005F0BD9" w:rsidP="00934E5D">
            <w:pPr>
              <w:ind w:right="-17"/>
              <w:rPr>
                <w:rFonts w:cs="Arial"/>
                <w:sz w:val="20"/>
              </w:rPr>
            </w:pPr>
            <w:r w:rsidRPr="00931DCA">
              <w:rPr>
                <w:rFonts w:cs="Arial"/>
                <w:sz w:val="20"/>
              </w:rPr>
              <w:t>EUBOF</w:t>
            </w:r>
          </w:p>
        </w:tc>
        <w:tc>
          <w:tcPr>
            <w:tcW w:w="4050" w:type="dxa"/>
          </w:tcPr>
          <w:p w:rsidR="005F0BD9" w:rsidRPr="00931DCA" w:rsidRDefault="005F0BD9" w:rsidP="00934E5D">
            <w:pPr>
              <w:rPr>
                <w:rFonts w:cs="Arial"/>
                <w:sz w:val="20"/>
              </w:rPr>
            </w:pPr>
            <w:r w:rsidRPr="00931DCA">
              <w:rPr>
                <w:rFonts w:cs="Arial"/>
                <w:sz w:val="20"/>
              </w:rPr>
              <w:t>Basic oxygen furnace (BOF) including charging, oxygen blowing, tapping and slag tapping.  2 vessels controlled by an electrostatic precipitator and a secondary emissions baghouse.</w:t>
            </w:r>
          </w:p>
          <w:p w:rsidR="005F0BD9" w:rsidRPr="00931DCA" w:rsidRDefault="005F0BD9" w:rsidP="00934E5D">
            <w:pPr>
              <w:rPr>
                <w:rFonts w:cs="Arial"/>
                <w:sz w:val="20"/>
              </w:rPr>
            </w:pPr>
            <w:r w:rsidRPr="00931DCA">
              <w:rPr>
                <w:rFonts w:cs="Arial"/>
                <w:sz w:val="20"/>
              </w:rPr>
              <w:t>Stack ID:  SVBOFESP, SVBOFBH</w:t>
            </w:r>
          </w:p>
        </w:tc>
        <w:tc>
          <w:tcPr>
            <w:tcW w:w="1350" w:type="dxa"/>
          </w:tcPr>
          <w:p w:rsidR="005F0BD9" w:rsidRPr="00931DCA" w:rsidRDefault="005F0BD9" w:rsidP="00934E5D">
            <w:pPr>
              <w:jc w:val="center"/>
              <w:rPr>
                <w:rFonts w:cs="Arial"/>
                <w:sz w:val="20"/>
              </w:rPr>
            </w:pPr>
            <w:r w:rsidRPr="00931DCA">
              <w:rPr>
                <w:rFonts w:cs="Arial"/>
                <w:sz w:val="20"/>
              </w:rPr>
              <w:t>1-1-64</w:t>
            </w:r>
          </w:p>
        </w:tc>
        <w:tc>
          <w:tcPr>
            <w:tcW w:w="2430" w:type="dxa"/>
          </w:tcPr>
          <w:p w:rsidR="005F0BD9" w:rsidRPr="00931DCA" w:rsidRDefault="005F0BD9" w:rsidP="00934E5D">
            <w:pPr>
              <w:jc w:val="center"/>
              <w:rPr>
                <w:rFonts w:cs="Arial"/>
                <w:sz w:val="20"/>
              </w:rPr>
            </w:pPr>
            <w:r w:rsidRPr="00931DCA">
              <w:rPr>
                <w:rFonts w:cs="Arial"/>
                <w:sz w:val="20"/>
              </w:rPr>
              <w:t>FGBOFSHOP</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EULADLEREFINE1</w:t>
            </w:r>
          </w:p>
        </w:tc>
        <w:tc>
          <w:tcPr>
            <w:tcW w:w="4050" w:type="dxa"/>
          </w:tcPr>
          <w:p w:rsidR="005F0BD9" w:rsidRPr="00931DCA" w:rsidRDefault="005F0BD9" w:rsidP="00934E5D">
            <w:pPr>
              <w:rPr>
                <w:rFonts w:cs="Arial"/>
                <w:sz w:val="20"/>
              </w:rPr>
            </w:pPr>
            <w:r w:rsidRPr="00931DCA">
              <w:rPr>
                <w:rFonts w:cs="Arial"/>
                <w:sz w:val="20"/>
              </w:rPr>
              <w:t>No. 1 Ladle refining facility controlled by a baghouse</w:t>
            </w:r>
          </w:p>
          <w:p w:rsidR="005F0BD9" w:rsidRPr="00931DCA" w:rsidRDefault="005F0BD9" w:rsidP="00934E5D">
            <w:pPr>
              <w:rPr>
                <w:rFonts w:cs="Arial"/>
                <w:sz w:val="20"/>
              </w:rPr>
            </w:pPr>
            <w:r w:rsidRPr="00931DCA">
              <w:rPr>
                <w:rFonts w:cs="Arial"/>
                <w:sz w:val="20"/>
              </w:rPr>
              <w:t>Stack ID:  SVLADELREFINE1</w:t>
            </w:r>
          </w:p>
        </w:tc>
        <w:tc>
          <w:tcPr>
            <w:tcW w:w="1350" w:type="dxa"/>
          </w:tcPr>
          <w:p w:rsidR="005F0BD9" w:rsidRPr="00931DCA" w:rsidRDefault="005F0BD9" w:rsidP="00934E5D">
            <w:pPr>
              <w:jc w:val="center"/>
              <w:rPr>
                <w:rFonts w:cs="Arial"/>
                <w:sz w:val="20"/>
              </w:rPr>
            </w:pPr>
            <w:r w:rsidRPr="00931DCA">
              <w:rPr>
                <w:rFonts w:cs="Arial"/>
                <w:sz w:val="20"/>
              </w:rPr>
              <w:t>1-1-90</w:t>
            </w:r>
          </w:p>
        </w:tc>
        <w:tc>
          <w:tcPr>
            <w:tcW w:w="2430" w:type="dxa"/>
          </w:tcPr>
          <w:p w:rsidR="005F0BD9" w:rsidRPr="00931DCA" w:rsidRDefault="005F0BD9" w:rsidP="00934E5D">
            <w:pPr>
              <w:jc w:val="center"/>
              <w:rPr>
                <w:rFonts w:cs="Arial"/>
                <w:sz w:val="20"/>
              </w:rPr>
            </w:pPr>
            <w:r w:rsidRPr="00931DCA">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EULADLEREFINE2</w:t>
            </w:r>
          </w:p>
        </w:tc>
        <w:tc>
          <w:tcPr>
            <w:tcW w:w="4050" w:type="dxa"/>
          </w:tcPr>
          <w:p w:rsidR="005F0BD9" w:rsidRPr="00931DCA" w:rsidRDefault="005F0BD9" w:rsidP="00934E5D">
            <w:pPr>
              <w:rPr>
                <w:rFonts w:cs="Arial"/>
                <w:sz w:val="20"/>
              </w:rPr>
            </w:pPr>
            <w:r w:rsidRPr="00931DCA">
              <w:rPr>
                <w:rFonts w:cs="Arial"/>
                <w:sz w:val="20"/>
              </w:rPr>
              <w:t>No. 2 Ladle refining facility controlled by a baghouse.</w:t>
            </w:r>
          </w:p>
          <w:p w:rsidR="005F0BD9" w:rsidRPr="00931DCA" w:rsidRDefault="005F0BD9" w:rsidP="00934E5D">
            <w:pPr>
              <w:rPr>
                <w:rFonts w:cs="Arial"/>
                <w:sz w:val="20"/>
              </w:rPr>
            </w:pPr>
            <w:r w:rsidRPr="00931DCA">
              <w:rPr>
                <w:rFonts w:cs="Arial"/>
                <w:sz w:val="20"/>
              </w:rPr>
              <w:t>Stack ID:  SVLADELREFINE2</w:t>
            </w:r>
          </w:p>
        </w:tc>
        <w:tc>
          <w:tcPr>
            <w:tcW w:w="1350" w:type="dxa"/>
          </w:tcPr>
          <w:p w:rsidR="005F0BD9" w:rsidRPr="00931DCA" w:rsidRDefault="005F0BD9" w:rsidP="00934E5D">
            <w:pPr>
              <w:jc w:val="center"/>
              <w:rPr>
                <w:rFonts w:cs="Arial"/>
                <w:sz w:val="20"/>
              </w:rPr>
            </w:pPr>
            <w:r w:rsidRPr="00931DCA">
              <w:rPr>
                <w:rFonts w:cs="Arial"/>
                <w:sz w:val="20"/>
              </w:rPr>
              <w:t>1-1-95</w:t>
            </w:r>
          </w:p>
        </w:tc>
        <w:tc>
          <w:tcPr>
            <w:tcW w:w="2430" w:type="dxa"/>
          </w:tcPr>
          <w:p w:rsidR="005F0BD9" w:rsidRPr="00931DCA" w:rsidRDefault="005F0BD9" w:rsidP="00934E5D">
            <w:pPr>
              <w:jc w:val="center"/>
              <w:rPr>
                <w:rFonts w:cs="Arial"/>
                <w:sz w:val="20"/>
              </w:rPr>
            </w:pPr>
            <w:r w:rsidRPr="00931DCA">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Pr>
                <w:rFonts w:cs="Arial"/>
                <w:sz w:val="20"/>
              </w:rPr>
              <w:t>EUVACUUMDEGASSER</w:t>
            </w:r>
          </w:p>
        </w:tc>
        <w:tc>
          <w:tcPr>
            <w:tcW w:w="4050" w:type="dxa"/>
          </w:tcPr>
          <w:p w:rsidR="00205ED7" w:rsidRPr="00931DCA" w:rsidRDefault="00205ED7" w:rsidP="00AA380C">
            <w:pPr>
              <w:rPr>
                <w:rFonts w:cs="Arial"/>
                <w:sz w:val="20"/>
              </w:rPr>
            </w:pPr>
            <w:r>
              <w:rPr>
                <w:rFonts w:cs="Arial"/>
                <w:sz w:val="20"/>
              </w:rPr>
              <w:t>Vacuum degasser with a flare</w:t>
            </w:r>
            <w:r w:rsidR="00F047A9">
              <w:rPr>
                <w:rFonts w:cs="Arial"/>
                <w:sz w:val="20"/>
              </w:rPr>
              <w:t>.</w:t>
            </w:r>
          </w:p>
        </w:tc>
        <w:tc>
          <w:tcPr>
            <w:tcW w:w="1350" w:type="dxa"/>
          </w:tcPr>
          <w:p w:rsidR="005F0BD9" w:rsidRPr="00931DCA" w:rsidRDefault="00205ED7" w:rsidP="00934E5D">
            <w:pPr>
              <w:jc w:val="center"/>
              <w:rPr>
                <w:rFonts w:cs="Arial"/>
                <w:sz w:val="20"/>
              </w:rPr>
            </w:pPr>
            <w:r>
              <w:rPr>
                <w:rFonts w:cs="Arial"/>
                <w:sz w:val="20"/>
              </w:rPr>
              <w:t>1-1-90</w:t>
            </w:r>
          </w:p>
        </w:tc>
        <w:tc>
          <w:tcPr>
            <w:tcW w:w="2430" w:type="dxa"/>
          </w:tcPr>
          <w:p w:rsidR="005F0BD9" w:rsidRPr="00931DCA" w:rsidRDefault="000875A7" w:rsidP="00934E5D">
            <w:pPr>
              <w:jc w:val="center"/>
              <w:rPr>
                <w:rFonts w:cs="Arial"/>
                <w:sz w:val="20"/>
              </w:rPr>
            </w:pPr>
            <w:r>
              <w:rPr>
                <w:rFonts w:cs="Arial"/>
                <w:sz w:val="20"/>
              </w:rPr>
              <w:t>NA</w:t>
            </w:r>
          </w:p>
        </w:tc>
      </w:tr>
      <w:tr w:rsidR="005F0BD9" w:rsidTr="0019005E">
        <w:trPr>
          <w:cantSplit/>
        </w:trPr>
        <w:tc>
          <w:tcPr>
            <w:tcW w:w="2610" w:type="dxa"/>
          </w:tcPr>
          <w:p w:rsidR="005F0BD9" w:rsidRPr="00931DCA" w:rsidRDefault="005F0BD9" w:rsidP="00934E5D">
            <w:pPr>
              <w:rPr>
                <w:rFonts w:cs="Arial"/>
                <w:sz w:val="20"/>
              </w:rPr>
            </w:pPr>
            <w:r>
              <w:rPr>
                <w:rFonts w:cs="Arial"/>
                <w:sz w:val="20"/>
              </w:rPr>
              <w:t>EUHANDSCARFING</w:t>
            </w:r>
          </w:p>
        </w:tc>
        <w:tc>
          <w:tcPr>
            <w:tcW w:w="4050" w:type="dxa"/>
          </w:tcPr>
          <w:p w:rsidR="005F0BD9" w:rsidRPr="00931DCA" w:rsidRDefault="009506BE" w:rsidP="004317B3">
            <w:pPr>
              <w:rPr>
                <w:rFonts w:cs="Arial"/>
                <w:sz w:val="20"/>
              </w:rPr>
            </w:pPr>
            <w:r>
              <w:rPr>
                <w:rFonts w:cs="Arial"/>
                <w:color w:val="000000"/>
                <w:sz w:val="20"/>
              </w:rPr>
              <w:t>Hand scarfing operation</w:t>
            </w:r>
          </w:p>
        </w:tc>
        <w:tc>
          <w:tcPr>
            <w:tcW w:w="1350" w:type="dxa"/>
          </w:tcPr>
          <w:p w:rsidR="005F0BD9" w:rsidRPr="00931DCA" w:rsidRDefault="009506BE" w:rsidP="00934E5D">
            <w:pPr>
              <w:jc w:val="center"/>
              <w:rPr>
                <w:rFonts w:cs="Arial"/>
                <w:sz w:val="20"/>
              </w:rPr>
            </w:pPr>
            <w:r>
              <w:rPr>
                <w:rFonts w:cs="Arial"/>
                <w:sz w:val="20"/>
              </w:rPr>
              <w:t>1-1-1986</w:t>
            </w:r>
          </w:p>
        </w:tc>
        <w:tc>
          <w:tcPr>
            <w:tcW w:w="2430" w:type="dxa"/>
          </w:tcPr>
          <w:p w:rsidR="005F0BD9" w:rsidRPr="00931DCA" w:rsidRDefault="009506BE" w:rsidP="00934E5D">
            <w:pPr>
              <w:jc w:val="center"/>
              <w:rPr>
                <w:rFonts w:cs="Arial"/>
                <w:sz w:val="20"/>
              </w:rPr>
            </w:pPr>
            <w:r>
              <w:rPr>
                <w:rFonts w:cs="Arial"/>
                <w:sz w:val="20"/>
              </w:rPr>
              <w:t>NA</w:t>
            </w:r>
          </w:p>
        </w:tc>
      </w:tr>
      <w:tr w:rsidR="005F0BD9" w:rsidTr="0019005E">
        <w:trPr>
          <w:cantSplit/>
        </w:trPr>
        <w:tc>
          <w:tcPr>
            <w:tcW w:w="2610" w:type="dxa"/>
          </w:tcPr>
          <w:p w:rsidR="005F0BD9" w:rsidRPr="00931DCA" w:rsidRDefault="005F0BD9" w:rsidP="00934E5D">
            <w:pPr>
              <w:rPr>
                <w:rFonts w:cs="Arial"/>
                <w:sz w:val="20"/>
                <w:highlight w:val="yellow"/>
              </w:rPr>
            </w:pPr>
            <w:r w:rsidRPr="00931DCA">
              <w:rPr>
                <w:rFonts w:cs="Arial"/>
                <w:sz w:val="20"/>
              </w:rPr>
              <w:t>EUANNEALFURNACES</w:t>
            </w:r>
          </w:p>
        </w:tc>
        <w:tc>
          <w:tcPr>
            <w:tcW w:w="4050" w:type="dxa"/>
          </w:tcPr>
          <w:p w:rsidR="005F0BD9" w:rsidRPr="00931DCA" w:rsidRDefault="005F0BD9" w:rsidP="00934E5D">
            <w:pPr>
              <w:rPr>
                <w:rFonts w:cs="Arial"/>
                <w:sz w:val="20"/>
              </w:rPr>
            </w:pPr>
            <w:r w:rsidRPr="00931DCA">
              <w:rPr>
                <w:rFonts w:cs="Arial"/>
                <w:sz w:val="20"/>
              </w:rPr>
              <w:t>There are 52 annealing furnaces (composed of 34 hydrogen nitrogen annealing furnaces and 18 hydrogen annealing furnaces) located in the Cold Mill Building.</w:t>
            </w:r>
          </w:p>
          <w:p w:rsidR="005F0BD9" w:rsidRPr="00931DCA" w:rsidRDefault="005F0BD9" w:rsidP="00934E5D">
            <w:pPr>
              <w:rPr>
                <w:rFonts w:cs="Arial"/>
                <w:sz w:val="20"/>
              </w:rPr>
            </w:pPr>
          </w:p>
        </w:tc>
        <w:tc>
          <w:tcPr>
            <w:tcW w:w="1350" w:type="dxa"/>
          </w:tcPr>
          <w:p w:rsidR="005F0BD9" w:rsidRPr="00931DCA" w:rsidRDefault="005F0BD9" w:rsidP="00934E5D">
            <w:pPr>
              <w:jc w:val="center"/>
              <w:rPr>
                <w:rFonts w:cs="Arial"/>
                <w:sz w:val="20"/>
              </w:rPr>
            </w:pPr>
            <w:r w:rsidRPr="00931DCA">
              <w:rPr>
                <w:rFonts w:cs="Arial"/>
                <w:sz w:val="20"/>
              </w:rPr>
              <w:t>Hydrogen Nitrogen Annealing Furnaces 1935-1972</w:t>
            </w:r>
          </w:p>
          <w:p w:rsidR="005F0BD9" w:rsidRPr="00931DCA" w:rsidRDefault="005F0BD9" w:rsidP="00934E5D">
            <w:pPr>
              <w:jc w:val="center"/>
              <w:rPr>
                <w:rFonts w:cs="Arial"/>
                <w:sz w:val="20"/>
              </w:rPr>
            </w:pPr>
          </w:p>
          <w:p w:rsidR="005F0BD9" w:rsidRPr="00931DCA" w:rsidRDefault="005F0BD9" w:rsidP="00934E5D">
            <w:pPr>
              <w:jc w:val="center"/>
              <w:rPr>
                <w:rFonts w:cs="Arial"/>
                <w:sz w:val="20"/>
              </w:rPr>
            </w:pPr>
            <w:r w:rsidRPr="00931DCA">
              <w:rPr>
                <w:rFonts w:cs="Arial"/>
                <w:sz w:val="20"/>
              </w:rPr>
              <w:t>Hydrogen Annealing Furnaces 1988-1993</w:t>
            </w:r>
          </w:p>
        </w:tc>
        <w:tc>
          <w:tcPr>
            <w:tcW w:w="2430" w:type="dxa"/>
          </w:tcPr>
          <w:p w:rsidR="005F0BD9" w:rsidRPr="00931DCA" w:rsidRDefault="005F0BD9" w:rsidP="00934E5D">
            <w:pPr>
              <w:jc w:val="center"/>
              <w:rPr>
                <w:rFonts w:cs="Arial"/>
                <w:sz w:val="20"/>
              </w:rPr>
            </w:pPr>
            <w:r w:rsidRPr="00931DCA">
              <w:rPr>
                <w:rFonts w:cs="Arial"/>
                <w:sz w:val="20"/>
              </w:rPr>
              <w:t>FGANNEALFURNACES</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EUREHEATFURN1</w:t>
            </w:r>
          </w:p>
        </w:tc>
        <w:tc>
          <w:tcPr>
            <w:tcW w:w="4050" w:type="dxa"/>
          </w:tcPr>
          <w:p w:rsidR="005F0BD9" w:rsidRPr="00931DCA" w:rsidRDefault="005F0BD9" w:rsidP="00934E5D">
            <w:pPr>
              <w:rPr>
                <w:rFonts w:cs="Arial"/>
                <w:sz w:val="20"/>
              </w:rPr>
            </w:pPr>
            <w:r w:rsidRPr="00931DCA">
              <w:rPr>
                <w:rFonts w:cs="Arial"/>
                <w:sz w:val="20"/>
              </w:rPr>
              <w:t>Slab reheat furnace 1 located in the Hot Strip Mill Building</w:t>
            </w:r>
            <w:r w:rsidR="00F047A9">
              <w:rPr>
                <w:rFonts w:cs="Arial"/>
                <w:sz w:val="20"/>
              </w:rPr>
              <w:t>.</w:t>
            </w:r>
          </w:p>
          <w:p w:rsidR="005F0BD9" w:rsidRPr="00931DCA" w:rsidRDefault="005F0BD9" w:rsidP="00934E5D">
            <w:pPr>
              <w:autoSpaceDE w:val="0"/>
              <w:autoSpaceDN w:val="0"/>
              <w:adjustRightInd w:val="0"/>
              <w:rPr>
                <w:rFonts w:cs="Arial"/>
                <w:sz w:val="20"/>
              </w:rPr>
            </w:pPr>
            <w:r w:rsidRPr="00931DCA">
              <w:rPr>
                <w:rFonts w:cs="Arial"/>
                <w:sz w:val="20"/>
              </w:rPr>
              <w:t>Stack ID: SVHSMREHEAT1-S</w:t>
            </w:r>
          </w:p>
          <w:p w:rsidR="005F0BD9" w:rsidRPr="00931DCA" w:rsidRDefault="005F0BD9" w:rsidP="00934E5D">
            <w:pPr>
              <w:rPr>
                <w:rFonts w:cs="Arial"/>
                <w:sz w:val="20"/>
              </w:rPr>
            </w:pPr>
            <w:r w:rsidRPr="00931DCA">
              <w:rPr>
                <w:rFonts w:cs="Arial"/>
                <w:sz w:val="20"/>
              </w:rPr>
              <w:t>SVHSMREHEAT1-N</w:t>
            </w:r>
          </w:p>
        </w:tc>
        <w:tc>
          <w:tcPr>
            <w:tcW w:w="1350" w:type="dxa"/>
          </w:tcPr>
          <w:p w:rsidR="005F0BD9" w:rsidRPr="00931DCA" w:rsidRDefault="005F0BD9" w:rsidP="00934E5D">
            <w:pPr>
              <w:jc w:val="center"/>
              <w:rPr>
                <w:rFonts w:cs="Arial"/>
                <w:sz w:val="20"/>
              </w:rPr>
            </w:pPr>
            <w:r w:rsidRPr="00931DCA">
              <w:rPr>
                <w:rFonts w:cs="Arial"/>
                <w:sz w:val="20"/>
              </w:rPr>
              <w:t>1-1-79</w:t>
            </w:r>
          </w:p>
        </w:tc>
        <w:tc>
          <w:tcPr>
            <w:tcW w:w="2430" w:type="dxa"/>
          </w:tcPr>
          <w:p w:rsidR="005F0BD9" w:rsidRPr="00931DCA" w:rsidRDefault="005F0BD9" w:rsidP="00934E5D">
            <w:pPr>
              <w:jc w:val="center"/>
              <w:rPr>
                <w:rFonts w:cs="Arial"/>
                <w:sz w:val="20"/>
              </w:rPr>
            </w:pPr>
            <w:r w:rsidRPr="00931DCA">
              <w:rPr>
                <w:rFonts w:cs="Arial"/>
                <w:sz w:val="20"/>
              </w:rPr>
              <w:t>FGHSMFURNACES123</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EUREHEATFURN2</w:t>
            </w:r>
          </w:p>
        </w:tc>
        <w:tc>
          <w:tcPr>
            <w:tcW w:w="4050" w:type="dxa"/>
          </w:tcPr>
          <w:p w:rsidR="005F0BD9" w:rsidRPr="00931DCA" w:rsidRDefault="005F0BD9" w:rsidP="00934E5D">
            <w:pPr>
              <w:rPr>
                <w:rFonts w:cs="Arial"/>
                <w:sz w:val="20"/>
              </w:rPr>
            </w:pPr>
            <w:r w:rsidRPr="00931DCA">
              <w:rPr>
                <w:rFonts w:cs="Arial"/>
                <w:sz w:val="20"/>
              </w:rPr>
              <w:t>Slab reheat furnace 2 located in the Hot Strip Mill Building</w:t>
            </w:r>
            <w:r w:rsidR="00F047A9">
              <w:rPr>
                <w:rFonts w:cs="Arial"/>
                <w:sz w:val="20"/>
              </w:rPr>
              <w:t>.</w:t>
            </w:r>
          </w:p>
          <w:p w:rsidR="005F0BD9" w:rsidRPr="00931DCA" w:rsidRDefault="005F0BD9" w:rsidP="00934E5D">
            <w:pPr>
              <w:autoSpaceDE w:val="0"/>
              <w:autoSpaceDN w:val="0"/>
              <w:adjustRightInd w:val="0"/>
              <w:rPr>
                <w:rFonts w:cs="Arial"/>
                <w:sz w:val="20"/>
              </w:rPr>
            </w:pPr>
            <w:r w:rsidRPr="00931DCA">
              <w:rPr>
                <w:rFonts w:cs="Arial"/>
                <w:sz w:val="20"/>
              </w:rPr>
              <w:t>Stack ID: SVHSMREHEAT2-S</w:t>
            </w:r>
          </w:p>
          <w:p w:rsidR="005F0BD9" w:rsidRPr="00931DCA" w:rsidRDefault="005F0BD9" w:rsidP="00934E5D">
            <w:pPr>
              <w:rPr>
                <w:rFonts w:cs="Arial"/>
                <w:sz w:val="20"/>
              </w:rPr>
            </w:pPr>
            <w:r w:rsidRPr="00931DCA">
              <w:rPr>
                <w:rFonts w:cs="Arial"/>
                <w:sz w:val="20"/>
              </w:rPr>
              <w:t>SVHSMREHEAT2-N</w:t>
            </w:r>
          </w:p>
        </w:tc>
        <w:tc>
          <w:tcPr>
            <w:tcW w:w="1350" w:type="dxa"/>
          </w:tcPr>
          <w:p w:rsidR="005F0BD9" w:rsidRPr="00931DCA" w:rsidRDefault="005F0BD9" w:rsidP="00934E5D">
            <w:pPr>
              <w:jc w:val="center"/>
              <w:rPr>
                <w:rFonts w:cs="Arial"/>
                <w:sz w:val="20"/>
              </w:rPr>
            </w:pPr>
            <w:r w:rsidRPr="00931DCA">
              <w:rPr>
                <w:rFonts w:cs="Arial"/>
                <w:sz w:val="20"/>
              </w:rPr>
              <w:t>1-1-74</w:t>
            </w:r>
          </w:p>
        </w:tc>
        <w:tc>
          <w:tcPr>
            <w:tcW w:w="2430" w:type="dxa"/>
          </w:tcPr>
          <w:p w:rsidR="005F0BD9" w:rsidRPr="00931DCA" w:rsidRDefault="005F0BD9" w:rsidP="00934E5D">
            <w:pPr>
              <w:jc w:val="center"/>
              <w:rPr>
                <w:rFonts w:cs="Arial"/>
                <w:sz w:val="20"/>
              </w:rPr>
            </w:pPr>
            <w:r w:rsidRPr="00931DCA">
              <w:rPr>
                <w:rFonts w:cs="Arial"/>
                <w:sz w:val="20"/>
              </w:rPr>
              <w:t>FGHSMFURNACES123</w:t>
            </w:r>
          </w:p>
        </w:tc>
      </w:tr>
      <w:tr w:rsidR="005F0BD9" w:rsidTr="0019005E">
        <w:trPr>
          <w:cantSplit/>
        </w:trPr>
        <w:tc>
          <w:tcPr>
            <w:tcW w:w="2610" w:type="dxa"/>
          </w:tcPr>
          <w:p w:rsidR="005F0BD9" w:rsidRPr="00931DCA" w:rsidRDefault="005F0BD9" w:rsidP="00934E5D">
            <w:pPr>
              <w:rPr>
                <w:rFonts w:cs="Arial"/>
                <w:sz w:val="20"/>
              </w:rPr>
            </w:pPr>
            <w:r w:rsidRPr="00931DCA">
              <w:rPr>
                <w:rFonts w:cs="Arial"/>
                <w:sz w:val="20"/>
              </w:rPr>
              <w:t>EUREHEATFURN3</w:t>
            </w:r>
          </w:p>
        </w:tc>
        <w:tc>
          <w:tcPr>
            <w:tcW w:w="4050" w:type="dxa"/>
          </w:tcPr>
          <w:p w:rsidR="005F0BD9" w:rsidRPr="00931DCA" w:rsidRDefault="005F0BD9" w:rsidP="00934E5D">
            <w:pPr>
              <w:rPr>
                <w:rFonts w:cs="Arial"/>
                <w:sz w:val="20"/>
              </w:rPr>
            </w:pPr>
            <w:r w:rsidRPr="00931DCA">
              <w:rPr>
                <w:rFonts w:cs="Arial"/>
                <w:sz w:val="20"/>
              </w:rPr>
              <w:t>Slab reheat furnace 3 located in the Hot Strip Mill Building</w:t>
            </w:r>
            <w:r w:rsidR="00F047A9">
              <w:rPr>
                <w:rFonts w:cs="Arial"/>
                <w:sz w:val="20"/>
              </w:rPr>
              <w:t>.</w:t>
            </w:r>
          </w:p>
          <w:p w:rsidR="005F0BD9" w:rsidRPr="00931DCA" w:rsidRDefault="005F0BD9" w:rsidP="00934E5D">
            <w:pPr>
              <w:autoSpaceDE w:val="0"/>
              <w:autoSpaceDN w:val="0"/>
              <w:adjustRightInd w:val="0"/>
              <w:rPr>
                <w:rFonts w:cs="Arial"/>
                <w:sz w:val="20"/>
              </w:rPr>
            </w:pPr>
            <w:r w:rsidRPr="00931DCA">
              <w:rPr>
                <w:rFonts w:cs="Arial"/>
                <w:sz w:val="20"/>
              </w:rPr>
              <w:t>Stack ID: SVHSMREHEAT3-S</w:t>
            </w:r>
          </w:p>
          <w:p w:rsidR="005F0BD9" w:rsidRPr="00931DCA" w:rsidRDefault="005F0BD9" w:rsidP="00934E5D">
            <w:pPr>
              <w:rPr>
                <w:rFonts w:cs="Arial"/>
                <w:sz w:val="20"/>
              </w:rPr>
            </w:pPr>
            <w:r w:rsidRPr="00931DCA">
              <w:rPr>
                <w:rFonts w:cs="Arial"/>
                <w:sz w:val="20"/>
              </w:rPr>
              <w:t>SVHSMREHEAT3-N</w:t>
            </w:r>
          </w:p>
        </w:tc>
        <w:tc>
          <w:tcPr>
            <w:tcW w:w="1350" w:type="dxa"/>
          </w:tcPr>
          <w:p w:rsidR="005F0BD9" w:rsidRPr="00931DCA" w:rsidRDefault="005F0BD9" w:rsidP="00934E5D">
            <w:pPr>
              <w:jc w:val="center"/>
              <w:rPr>
                <w:rFonts w:cs="Arial"/>
                <w:sz w:val="20"/>
              </w:rPr>
            </w:pPr>
            <w:r w:rsidRPr="00931DCA">
              <w:rPr>
                <w:rFonts w:cs="Arial"/>
                <w:sz w:val="20"/>
              </w:rPr>
              <w:t>1-1-74</w:t>
            </w:r>
          </w:p>
        </w:tc>
        <w:tc>
          <w:tcPr>
            <w:tcW w:w="2430" w:type="dxa"/>
          </w:tcPr>
          <w:p w:rsidR="005F0BD9" w:rsidRPr="00931DCA" w:rsidRDefault="005F0BD9" w:rsidP="00934E5D">
            <w:pPr>
              <w:jc w:val="center"/>
              <w:rPr>
                <w:rFonts w:cs="Arial"/>
                <w:sz w:val="20"/>
              </w:rPr>
            </w:pPr>
            <w:r w:rsidRPr="00931DCA">
              <w:rPr>
                <w:rFonts w:cs="Arial"/>
                <w:sz w:val="20"/>
              </w:rPr>
              <w:t>FGHSMFURNACES123</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t>EUENGCBFTC</w:t>
            </w:r>
          </w:p>
        </w:tc>
        <w:tc>
          <w:tcPr>
            <w:tcW w:w="4050" w:type="dxa"/>
          </w:tcPr>
          <w:p w:rsidR="005F0BD9" w:rsidRPr="00931DCA" w:rsidRDefault="005F0BD9" w:rsidP="00934E5D">
            <w:pPr>
              <w:rPr>
                <w:rFonts w:cs="Arial"/>
                <w:sz w:val="20"/>
              </w:rPr>
            </w:pPr>
            <w:r w:rsidRPr="00931DCA">
              <w:rPr>
                <w:rFonts w:cs="Arial"/>
                <w:sz w:val="20"/>
              </w:rPr>
              <w:t xml:space="preserve">A 530 horsepower (hp) natural gas fired emergency engine manufactured in March 2007.  Location: C BF Tuyere Cooling. </w:t>
            </w:r>
            <w:r w:rsidR="003234FA">
              <w:rPr>
                <w:rFonts w:cs="Arial"/>
                <w:sz w:val="20"/>
              </w:rPr>
              <w:t xml:space="preserve"> </w:t>
            </w:r>
            <w:r w:rsidRPr="00931DCA">
              <w:rPr>
                <w:rFonts w:cs="Arial"/>
                <w:sz w:val="20"/>
              </w:rPr>
              <w:t xml:space="preserve">This engine is subject to MACT ZZZZ.  </w:t>
            </w:r>
          </w:p>
          <w:p w:rsidR="005F0BD9" w:rsidRPr="00931DCA" w:rsidRDefault="005F0BD9" w:rsidP="00934E5D">
            <w:pPr>
              <w:rPr>
                <w:rFonts w:cs="Arial"/>
                <w:sz w:val="20"/>
              </w:rPr>
            </w:pPr>
            <w:r w:rsidRPr="00931DCA">
              <w:rPr>
                <w:rFonts w:cs="Arial"/>
                <w:sz w:val="20"/>
              </w:rPr>
              <w:t>Stack ID: SV-ENGCBFTC</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FGENG2007&gt;500</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t>EUENGCBFHS</w:t>
            </w:r>
          </w:p>
        </w:tc>
        <w:tc>
          <w:tcPr>
            <w:tcW w:w="4050" w:type="dxa"/>
          </w:tcPr>
          <w:p w:rsidR="005F0BD9" w:rsidRPr="00931DCA" w:rsidRDefault="005F0BD9" w:rsidP="00934E5D">
            <w:pPr>
              <w:rPr>
                <w:rFonts w:cs="Arial"/>
                <w:sz w:val="20"/>
              </w:rPr>
            </w:pPr>
            <w:r w:rsidRPr="00931DCA">
              <w:rPr>
                <w:rFonts w:cs="Arial"/>
                <w:sz w:val="20"/>
              </w:rPr>
              <w:t xml:space="preserve">An 800 horsepower (hp) natural gas fired emergency engine manufactured in July 2007.  Location: C BF Hearth/Stave Cooling. </w:t>
            </w:r>
            <w:r w:rsidR="003234FA">
              <w:rPr>
                <w:rFonts w:cs="Arial"/>
                <w:sz w:val="20"/>
              </w:rPr>
              <w:t xml:space="preserve"> </w:t>
            </w:r>
            <w:r w:rsidRPr="00931DCA">
              <w:rPr>
                <w:rFonts w:cs="Arial"/>
                <w:sz w:val="20"/>
              </w:rPr>
              <w:t xml:space="preserve">This engine is subject to MACT ZZZZ.  </w:t>
            </w:r>
          </w:p>
          <w:p w:rsidR="005F0BD9" w:rsidRPr="00931DCA" w:rsidRDefault="005F0BD9" w:rsidP="00934E5D">
            <w:pPr>
              <w:rPr>
                <w:rFonts w:cs="Arial"/>
                <w:sz w:val="20"/>
              </w:rPr>
            </w:pPr>
            <w:r w:rsidRPr="00931DCA">
              <w:rPr>
                <w:rFonts w:cs="Arial"/>
                <w:sz w:val="20"/>
              </w:rPr>
              <w:t>Stack ID: SV-ENGCBFHS</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FGENG2007&gt;500</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lastRenderedPageBreak/>
              <w:t>EUENGCBFBS</w:t>
            </w:r>
          </w:p>
        </w:tc>
        <w:tc>
          <w:tcPr>
            <w:tcW w:w="4050" w:type="dxa"/>
          </w:tcPr>
          <w:p w:rsidR="005F0BD9" w:rsidRPr="00931DCA" w:rsidRDefault="005F0BD9" w:rsidP="00934E5D">
            <w:pPr>
              <w:rPr>
                <w:rFonts w:cs="Arial"/>
                <w:sz w:val="20"/>
              </w:rPr>
            </w:pPr>
            <w:r w:rsidRPr="00931DCA">
              <w:rPr>
                <w:rFonts w:cs="Arial"/>
                <w:sz w:val="20"/>
              </w:rPr>
              <w:t xml:space="preserve">A 250 horsepower (hp) natural gas fired emergency engine manufactured in May 2007.  Location: C BF Bosh/Stave Cooling. </w:t>
            </w:r>
            <w:r w:rsidR="003234FA">
              <w:rPr>
                <w:rFonts w:cs="Arial"/>
                <w:sz w:val="20"/>
              </w:rPr>
              <w:t xml:space="preserve"> </w:t>
            </w:r>
            <w:r w:rsidRPr="00931DCA">
              <w:rPr>
                <w:rFonts w:cs="Arial"/>
                <w:sz w:val="20"/>
              </w:rPr>
              <w:t xml:space="preserve">This engine is subject to MACT ZZZZ.  </w:t>
            </w:r>
          </w:p>
          <w:p w:rsidR="005F0BD9" w:rsidRPr="00931DCA" w:rsidRDefault="005F0BD9" w:rsidP="00934E5D">
            <w:pPr>
              <w:rPr>
                <w:rFonts w:cs="Arial"/>
                <w:sz w:val="20"/>
              </w:rPr>
            </w:pPr>
            <w:r w:rsidRPr="00931DCA">
              <w:rPr>
                <w:rFonts w:cs="Arial"/>
                <w:sz w:val="20"/>
              </w:rPr>
              <w:t>Stack ID: SV-ENGCBFBS</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FGENG2007&lt;500</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t>EUENGWSAC</w:t>
            </w:r>
          </w:p>
        </w:tc>
        <w:tc>
          <w:tcPr>
            <w:tcW w:w="4050" w:type="dxa"/>
          </w:tcPr>
          <w:p w:rsidR="005F0BD9" w:rsidRPr="00931DCA" w:rsidRDefault="005F0BD9" w:rsidP="00934E5D">
            <w:pPr>
              <w:rPr>
                <w:rFonts w:cs="Arial"/>
                <w:sz w:val="20"/>
              </w:rPr>
            </w:pPr>
            <w:r w:rsidRPr="00931DCA">
              <w:rPr>
                <w:rFonts w:cs="Arial"/>
                <w:sz w:val="20"/>
              </w:rPr>
              <w:t xml:space="preserve">A 250 horsepower (hp) natural gas fired emergency engine manufactured in March 2007.  Location: WSAC Spray Tower. </w:t>
            </w:r>
            <w:r w:rsidR="003234FA">
              <w:rPr>
                <w:rFonts w:cs="Arial"/>
                <w:sz w:val="20"/>
              </w:rPr>
              <w:t xml:space="preserve"> </w:t>
            </w:r>
            <w:r w:rsidRPr="00931DCA">
              <w:rPr>
                <w:rFonts w:cs="Arial"/>
                <w:sz w:val="20"/>
              </w:rPr>
              <w:t xml:space="preserve">This engine is subject to MACT ZZZZ.  </w:t>
            </w:r>
          </w:p>
          <w:p w:rsidR="005F0BD9" w:rsidRPr="00931DCA" w:rsidRDefault="005F0BD9" w:rsidP="00934E5D">
            <w:pPr>
              <w:rPr>
                <w:rFonts w:cs="Arial"/>
                <w:sz w:val="20"/>
              </w:rPr>
            </w:pPr>
            <w:r w:rsidRPr="00931DCA">
              <w:rPr>
                <w:rFonts w:cs="Arial"/>
                <w:sz w:val="20"/>
              </w:rPr>
              <w:t>Stack ID: SV-ENGWSAC</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FGENG2007&lt;500</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t>EUENGCBFDM</w:t>
            </w:r>
          </w:p>
        </w:tc>
        <w:tc>
          <w:tcPr>
            <w:tcW w:w="4050" w:type="dxa"/>
          </w:tcPr>
          <w:p w:rsidR="005F0BD9" w:rsidRPr="00931DCA" w:rsidRDefault="005F0BD9" w:rsidP="00934E5D">
            <w:pPr>
              <w:rPr>
                <w:rFonts w:cs="Arial"/>
                <w:sz w:val="20"/>
              </w:rPr>
            </w:pPr>
            <w:r w:rsidRPr="00931DCA">
              <w:rPr>
                <w:rFonts w:cs="Arial"/>
                <w:sz w:val="20"/>
              </w:rPr>
              <w:t xml:space="preserve">A 145 horsepower (hp) natural gas fired emergency engine manufactured in May 2007.  Location: C BF Drill &amp; Mud Gun. This engine is subject to MACT ZZZZ. </w:t>
            </w:r>
          </w:p>
          <w:p w:rsidR="005F0BD9" w:rsidRPr="00931DCA" w:rsidRDefault="005F0BD9" w:rsidP="00934E5D">
            <w:pPr>
              <w:rPr>
                <w:rFonts w:cs="Arial"/>
                <w:sz w:val="20"/>
              </w:rPr>
            </w:pPr>
            <w:r w:rsidRPr="00931DCA">
              <w:rPr>
                <w:rFonts w:cs="Arial"/>
                <w:sz w:val="20"/>
              </w:rPr>
              <w:t xml:space="preserve">Stack ID: SV-ENGCBFDM </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FGENG2007&lt;500</w:t>
            </w:r>
          </w:p>
        </w:tc>
      </w:tr>
      <w:tr w:rsidR="005F0BD9" w:rsidTr="0019005E">
        <w:trPr>
          <w:cantSplit/>
        </w:trPr>
        <w:tc>
          <w:tcPr>
            <w:tcW w:w="2610" w:type="dxa"/>
          </w:tcPr>
          <w:p w:rsidR="005F0BD9" w:rsidRPr="00931DCA" w:rsidRDefault="005F0BD9" w:rsidP="003A09E3">
            <w:pPr>
              <w:rPr>
                <w:rFonts w:cs="Arial"/>
                <w:sz w:val="20"/>
              </w:rPr>
            </w:pPr>
            <w:r w:rsidRPr="00931DCA">
              <w:rPr>
                <w:rFonts w:cs="Arial"/>
                <w:sz w:val="20"/>
              </w:rPr>
              <w:t>EUENGCBFGS</w:t>
            </w:r>
          </w:p>
        </w:tc>
        <w:tc>
          <w:tcPr>
            <w:tcW w:w="4050" w:type="dxa"/>
          </w:tcPr>
          <w:p w:rsidR="005F0BD9" w:rsidRPr="00931DCA" w:rsidRDefault="005F0BD9" w:rsidP="00934E5D">
            <w:pPr>
              <w:rPr>
                <w:rFonts w:cs="Arial"/>
                <w:sz w:val="20"/>
              </w:rPr>
            </w:pPr>
            <w:r w:rsidRPr="00931DCA">
              <w:rPr>
                <w:rFonts w:cs="Arial"/>
                <w:sz w:val="20"/>
              </w:rPr>
              <w:t xml:space="preserve">A 95 horsepower (hp) natural gas fired emergency engine manufactured in February 2007.  Location: C BF Gas Scrubber Engine. </w:t>
            </w:r>
            <w:r w:rsidR="003234FA">
              <w:rPr>
                <w:rFonts w:cs="Arial"/>
                <w:sz w:val="20"/>
              </w:rPr>
              <w:t xml:space="preserve"> </w:t>
            </w:r>
            <w:r w:rsidRPr="00931DCA">
              <w:rPr>
                <w:rFonts w:cs="Arial"/>
                <w:sz w:val="20"/>
              </w:rPr>
              <w:t xml:space="preserve">This engine is subject to MACT ZZZZ.  </w:t>
            </w:r>
          </w:p>
          <w:p w:rsidR="005F0BD9" w:rsidRPr="00931DCA" w:rsidRDefault="005F0BD9" w:rsidP="00934E5D">
            <w:pPr>
              <w:rPr>
                <w:rFonts w:cs="Arial"/>
                <w:sz w:val="20"/>
              </w:rPr>
            </w:pPr>
            <w:r w:rsidRPr="00931DCA">
              <w:rPr>
                <w:rFonts w:cs="Arial"/>
                <w:sz w:val="20"/>
              </w:rPr>
              <w:t>Stack ID: SV-ENGCBFGS</w:t>
            </w:r>
          </w:p>
        </w:tc>
        <w:tc>
          <w:tcPr>
            <w:tcW w:w="1350" w:type="dxa"/>
          </w:tcPr>
          <w:p w:rsidR="005F0BD9" w:rsidRPr="00931DCA" w:rsidRDefault="005F0BD9" w:rsidP="00934E5D">
            <w:pPr>
              <w:jc w:val="center"/>
              <w:rPr>
                <w:rFonts w:cs="Arial"/>
                <w:sz w:val="20"/>
              </w:rPr>
            </w:pPr>
            <w:r w:rsidRPr="00931DCA">
              <w:rPr>
                <w:rFonts w:cs="Arial"/>
                <w:sz w:val="20"/>
              </w:rPr>
              <w:t>2007</w:t>
            </w:r>
          </w:p>
        </w:tc>
        <w:tc>
          <w:tcPr>
            <w:tcW w:w="2430" w:type="dxa"/>
          </w:tcPr>
          <w:p w:rsidR="005F0BD9" w:rsidRPr="00931DCA" w:rsidRDefault="005F0BD9" w:rsidP="003A09E3">
            <w:pPr>
              <w:jc w:val="center"/>
              <w:rPr>
                <w:rFonts w:cs="Arial"/>
                <w:sz w:val="20"/>
              </w:rPr>
            </w:pPr>
            <w:r w:rsidRPr="00931DCA">
              <w:rPr>
                <w:rFonts w:cs="Arial"/>
                <w:sz w:val="20"/>
              </w:rPr>
              <w:t>FGENG2007&lt;500</w:t>
            </w:r>
          </w:p>
        </w:tc>
      </w:tr>
      <w:tr w:rsidR="00CB5778" w:rsidTr="0019005E">
        <w:trPr>
          <w:cantSplit/>
        </w:trPr>
        <w:tc>
          <w:tcPr>
            <w:tcW w:w="2610" w:type="dxa"/>
          </w:tcPr>
          <w:p w:rsidR="00CB5778" w:rsidRPr="001A5E89" w:rsidRDefault="00CB5778" w:rsidP="002862F4">
            <w:pPr>
              <w:tabs>
                <w:tab w:val="left" w:pos="720"/>
                <w:tab w:val="left" w:pos="8856"/>
              </w:tabs>
              <w:rPr>
                <w:rFonts w:cs="Arial"/>
                <w:sz w:val="20"/>
              </w:rPr>
            </w:pPr>
            <w:r w:rsidRPr="001A5E89">
              <w:rPr>
                <w:rFonts w:cs="Arial"/>
                <w:sz w:val="20"/>
              </w:rPr>
              <w:t>EU</w:t>
            </w:r>
            <w:r w:rsidR="009E7924">
              <w:rPr>
                <w:rFonts w:cs="Arial"/>
                <w:sz w:val="20"/>
              </w:rPr>
              <w:t>SCARF</w:t>
            </w:r>
            <w:r w:rsidRPr="001A5E89">
              <w:rPr>
                <w:rFonts w:cs="Arial"/>
                <w:sz w:val="20"/>
              </w:rPr>
              <w:t>BLDGHEAT</w:t>
            </w:r>
          </w:p>
        </w:tc>
        <w:tc>
          <w:tcPr>
            <w:tcW w:w="4050" w:type="dxa"/>
          </w:tcPr>
          <w:p w:rsidR="00CB5778" w:rsidRPr="001A5E89" w:rsidRDefault="00CB5778" w:rsidP="002862F4">
            <w:pPr>
              <w:tabs>
                <w:tab w:val="left" w:pos="720"/>
                <w:tab w:val="left" w:pos="8856"/>
              </w:tabs>
              <w:rPr>
                <w:rFonts w:cs="Arial"/>
                <w:sz w:val="20"/>
              </w:rPr>
            </w:pPr>
            <w:r w:rsidRPr="001A5E89">
              <w:rPr>
                <w:rFonts w:cs="Arial"/>
                <w:sz w:val="20"/>
              </w:rPr>
              <w:t>Miscellaneous natural gas fired units, including building heaters, etc.</w:t>
            </w:r>
          </w:p>
        </w:tc>
        <w:tc>
          <w:tcPr>
            <w:tcW w:w="1350" w:type="dxa"/>
          </w:tcPr>
          <w:p w:rsidR="00CB5778" w:rsidRPr="001A5E89" w:rsidRDefault="00CB5778" w:rsidP="002862F4">
            <w:pPr>
              <w:jc w:val="center"/>
              <w:rPr>
                <w:rFonts w:cs="Arial"/>
                <w:sz w:val="20"/>
              </w:rPr>
            </w:pPr>
            <w:r>
              <w:rPr>
                <w:rFonts w:cs="Arial"/>
                <w:sz w:val="20"/>
              </w:rPr>
              <w:t>September 2014</w:t>
            </w:r>
          </w:p>
        </w:tc>
        <w:tc>
          <w:tcPr>
            <w:tcW w:w="2430" w:type="dxa"/>
          </w:tcPr>
          <w:p w:rsidR="00CB5778" w:rsidRPr="001A5E89" w:rsidRDefault="00CB5778" w:rsidP="002862F4">
            <w:pPr>
              <w:jc w:val="center"/>
              <w:rPr>
                <w:rFonts w:cs="Arial"/>
                <w:sz w:val="20"/>
              </w:rPr>
            </w:pPr>
            <w:r w:rsidRPr="001A5E89">
              <w:rPr>
                <w:rFonts w:cs="Arial"/>
                <w:sz w:val="20"/>
              </w:rPr>
              <w:t>FGSCARFBLDG</w:t>
            </w:r>
          </w:p>
        </w:tc>
      </w:tr>
      <w:tr w:rsidR="00CB5778" w:rsidTr="0019005E">
        <w:trPr>
          <w:cantSplit/>
        </w:trPr>
        <w:tc>
          <w:tcPr>
            <w:tcW w:w="2610" w:type="dxa"/>
          </w:tcPr>
          <w:p w:rsidR="00CB5778" w:rsidRPr="001A5E89" w:rsidRDefault="00CB5778" w:rsidP="002862F4">
            <w:pPr>
              <w:tabs>
                <w:tab w:val="left" w:pos="720"/>
                <w:tab w:val="left" w:pos="8856"/>
              </w:tabs>
              <w:rPr>
                <w:rFonts w:cs="Arial"/>
                <w:sz w:val="20"/>
              </w:rPr>
            </w:pPr>
            <w:r w:rsidRPr="001A5E89">
              <w:rPr>
                <w:rFonts w:cs="Arial"/>
                <w:sz w:val="20"/>
              </w:rPr>
              <w:t>EUMACHSCARF</w:t>
            </w:r>
          </w:p>
        </w:tc>
        <w:tc>
          <w:tcPr>
            <w:tcW w:w="4050" w:type="dxa"/>
          </w:tcPr>
          <w:p w:rsidR="00CB5778" w:rsidRDefault="00CB5778" w:rsidP="002862F4">
            <w:pPr>
              <w:tabs>
                <w:tab w:val="left" w:pos="720"/>
                <w:tab w:val="left" w:pos="8856"/>
              </w:tabs>
              <w:rPr>
                <w:rFonts w:cs="Arial"/>
                <w:sz w:val="20"/>
              </w:rPr>
            </w:pPr>
            <w:r w:rsidRPr="001A5E89">
              <w:rPr>
                <w:rFonts w:cs="Arial"/>
                <w:sz w:val="20"/>
              </w:rPr>
              <w:t>One machine scarfer equipped with a robotic arm with a</w:t>
            </w:r>
            <w:r>
              <w:rPr>
                <w:rFonts w:cs="Arial"/>
                <w:sz w:val="20"/>
              </w:rPr>
              <w:t>n</w:t>
            </w:r>
            <w:r w:rsidRPr="001A5E89">
              <w:rPr>
                <w:rFonts w:cs="Arial"/>
                <w:sz w:val="20"/>
              </w:rPr>
              <w:t xml:space="preserve"> oxy-fuel torch to remove skin defects from the slab. </w:t>
            </w:r>
            <w:r w:rsidR="003234FA">
              <w:rPr>
                <w:rFonts w:cs="Arial"/>
                <w:sz w:val="20"/>
              </w:rPr>
              <w:t xml:space="preserve"> </w:t>
            </w:r>
            <w:r w:rsidRPr="001A5E89">
              <w:rPr>
                <w:rFonts w:cs="Arial"/>
                <w:sz w:val="20"/>
              </w:rPr>
              <w:t xml:space="preserve">This operation </w:t>
            </w:r>
            <w:r>
              <w:rPr>
                <w:rFonts w:cs="Arial"/>
                <w:sz w:val="20"/>
              </w:rPr>
              <w:t>is enclosed and will be controlled by a baghouse</w:t>
            </w:r>
            <w:r w:rsidRPr="001A5E89">
              <w:rPr>
                <w:rFonts w:cs="Arial"/>
                <w:sz w:val="20"/>
              </w:rPr>
              <w:t>.</w:t>
            </w:r>
          </w:p>
          <w:p w:rsidR="003751FE" w:rsidRPr="001A5E89" w:rsidRDefault="003751FE" w:rsidP="002862F4">
            <w:pPr>
              <w:tabs>
                <w:tab w:val="left" w:pos="720"/>
                <w:tab w:val="left" w:pos="8856"/>
              </w:tabs>
              <w:rPr>
                <w:rFonts w:cs="Arial"/>
                <w:sz w:val="20"/>
              </w:rPr>
            </w:pPr>
            <w:r w:rsidRPr="000D3FEE">
              <w:rPr>
                <w:rFonts w:cs="Arial"/>
                <w:sz w:val="20"/>
              </w:rPr>
              <w:t>Stack ID:</w:t>
            </w:r>
            <w:r w:rsidR="000D3FEE" w:rsidRPr="000D3FEE">
              <w:rPr>
                <w:rFonts w:cs="Arial"/>
                <w:sz w:val="20"/>
              </w:rPr>
              <w:t>SV-SCARFBH</w:t>
            </w:r>
          </w:p>
        </w:tc>
        <w:tc>
          <w:tcPr>
            <w:tcW w:w="1350" w:type="dxa"/>
          </w:tcPr>
          <w:p w:rsidR="00CB5778" w:rsidRPr="001A5E89" w:rsidRDefault="00CB5778" w:rsidP="002862F4">
            <w:pPr>
              <w:jc w:val="center"/>
              <w:rPr>
                <w:rFonts w:cs="Arial"/>
                <w:sz w:val="20"/>
              </w:rPr>
            </w:pPr>
            <w:r>
              <w:rPr>
                <w:rFonts w:cs="Arial"/>
                <w:sz w:val="20"/>
              </w:rPr>
              <w:t>September 2014</w:t>
            </w:r>
          </w:p>
        </w:tc>
        <w:tc>
          <w:tcPr>
            <w:tcW w:w="2430" w:type="dxa"/>
          </w:tcPr>
          <w:p w:rsidR="00CB5778" w:rsidRPr="001A5E89" w:rsidRDefault="00CB5778" w:rsidP="002862F4">
            <w:pPr>
              <w:jc w:val="center"/>
              <w:rPr>
                <w:rFonts w:cs="Arial"/>
                <w:sz w:val="20"/>
              </w:rPr>
            </w:pPr>
            <w:r w:rsidRPr="001A5E89">
              <w:rPr>
                <w:rFonts w:cs="Arial"/>
                <w:sz w:val="20"/>
              </w:rPr>
              <w:t>FGSCARFBLDG</w:t>
            </w:r>
          </w:p>
        </w:tc>
      </w:tr>
      <w:tr w:rsidR="00CB5778" w:rsidTr="0019005E">
        <w:trPr>
          <w:cantSplit/>
        </w:trPr>
        <w:tc>
          <w:tcPr>
            <w:tcW w:w="2610" w:type="dxa"/>
          </w:tcPr>
          <w:p w:rsidR="00CB5778" w:rsidRPr="001A5E89" w:rsidRDefault="00CB5778" w:rsidP="002862F4">
            <w:pPr>
              <w:tabs>
                <w:tab w:val="left" w:pos="720"/>
                <w:tab w:val="left" w:pos="8856"/>
              </w:tabs>
              <w:rPr>
                <w:rFonts w:cs="Arial"/>
                <w:sz w:val="20"/>
              </w:rPr>
            </w:pPr>
            <w:r w:rsidRPr="001A5E89">
              <w:rPr>
                <w:rFonts w:cs="Arial"/>
                <w:sz w:val="20"/>
              </w:rPr>
              <w:t>EUMANUALSCARF</w:t>
            </w:r>
          </w:p>
        </w:tc>
        <w:tc>
          <w:tcPr>
            <w:tcW w:w="4050" w:type="dxa"/>
          </w:tcPr>
          <w:p w:rsidR="00CB5778" w:rsidRPr="001A5E89" w:rsidRDefault="00CB5778" w:rsidP="002862F4">
            <w:pPr>
              <w:tabs>
                <w:tab w:val="left" w:pos="720"/>
                <w:tab w:val="left" w:pos="8856"/>
              </w:tabs>
              <w:rPr>
                <w:rFonts w:cs="Arial"/>
                <w:sz w:val="20"/>
              </w:rPr>
            </w:pPr>
            <w:r w:rsidRPr="001A5E89">
              <w:rPr>
                <w:rFonts w:cs="Arial"/>
                <w:sz w:val="20"/>
              </w:rPr>
              <w:t>Manual touchup scarfing operation for minor touchup of slab surfaces with emission exhausted to the roof monitor.</w:t>
            </w:r>
          </w:p>
        </w:tc>
        <w:tc>
          <w:tcPr>
            <w:tcW w:w="1350" w:type="dxa"/>
          </w:tcPr>
          <w:p w:rsidR="00CB5778" w:rsidRPr="001A5E89" w:rsidRDefault="00CB5778" w:rsidP="002862F4">
            <w:pPr>
              <w:jc w:val="center"/>
              <w:rPr>
                <w:rFonts w:cs="Arial"/>
                <w:sz w:val="20"/>
              </w:rPr>
            </w:pPr>
            <w:r>
              <w:rPr>
                <w:rFonts w:cs="Arial"/>
                <w:sz w:val="20"/>
              </w:rPr>
              <w:t>September 2014</w:t>
            </w:r>
          </w:p>
        </w:tc>
        <w:tc>
          <w:tcPr>
            <w:tcW w:w="2430" w:type="dxa"/>
          </w:tcPr>
          <w:p w:rsidR="00CB5778" w:rsidRPr="001A5E89" w:rsidRDefault="00CB5778" w:rsidP="002862F4">
            <w:pPr>
              <w:jc w:val="center"/>
              <w:rPr>
                <w:rFonts w:cs="Arial"/>
                <w:sz w:val="20"/>
              </w:rPr>
            </w:pPr>
            <w:r w:rsidRPr="001A5E89">
              <w:rPr>
                <w:rFonts w:cs="Arial"/>
                <w:sz w:val="20"/>
              </w:rPr>
              <w:t>FGSCARFBLDG</w:t>
            </w:r>
          </w:p>
        </w:tc>
      </w:tr>
      <w:tr w:rsidR="00CB5778" w:rsidTr="0019005E">
        <w:trPr>
          <w:cantSplit/>
        </w:trPr>
        <w:tc>
          <w:tcPr>
            <w:tcW w:w="2610" w:type="dxa"/>
          </w:tcPr>
          <w:p w:rsidR="00CB5778" w:rsidRPr="001A5E89" w:rsidRDefault="00CB5778" w:rsidP="002862F4">
            <w:pPr>
              <w:tabs>
                <w:tab w:val="left" w:pos="720"/>
                <w:tab w:val="left" w:pos="8856"/>
              </w:tabs>
              <w:rPr>
                <w:rFonts w:cs="Arial"/>
                <w:sz w:val="20"/>
              </w:rPr>
            </w:pPr>
            <w:r w:rsidRPr="001A5E89">
              <w:rPr>
                <w:rFonts w:cs="Arial"/>
                <w:sz w:val="20"/>
              </w:rPr>
              <w:t>EUCUTSLICE</w:t>
            </w:r>
          </w:p>
        </w:tc>
        <w:tc>
          <w:tcPr>
            <w:tcW w:w="4050" w:type="dxa"/>
          </w:tcPr>
          <w:p w:rsidR="00CB5778" w:rsidRPr="001A5E89" w:rsidRDefault="00CB5778" w:rsidP="002862F4">
            <w:pPr>
              <w:tabs>
                <w:tab w:val="left" w:pos="720"/>
                <w:tab w:val="left" w:pos="8856"/>
              </w:tabs>
              <w:rPr>
                <w:rFonts w:cs="Arial"/>
                <w:sz w:val="20"/>
              </w:rPr>
            </w:pPr>
            <w:r w:rsidRPr="001A5E89">
              <w:rPr>
                <w:rFonts w:cs="Arial"/>
                <w:sz w:val="20"/>
              </w:rPr>
              <w:t>Slab cutting and/or slicing with emissions exhausted to the roof monitor.</w:t>
            </w:r>
          </w:p>
        </w:tc>
        <w:tc>
          <w:tcPr>
            <w:tcW w:w="1350" w:type="dxa"/>
          </w:tcPr>
          <w:p w:rsidR="00CB5778" w:rsidRPr="001A5E89" w:rsidRDefault="00CB5778" w:rsidP="002862F4">
            <w:pPr>
              <w:jc w:val="center"/>
              <w:rPr>
                <w:rFonts w:cs="Arial"/>
                <w:sz w:val="20"/>
              </w:rPr>
            </w:pPr>
            <w:r>
              <w:rPr>
                <w:rFonts w:cs="Arial"/>
                <w:sz w:val="20"/>
              </w:rPr>
              <w:t>September 2014</w:t>
            </w:r>
          </w:p>
        </w:tc>
        <w:tc>
          <w:tcPr>
            <w:tcW w:w="2430" w:type="dxa"/>
          </w:tcPr>
          <w:p w:rsidR="00CB5778" w:rsidRPr="001A5E89" w:rsidRDefault="00CB5778" w:rsidP="002862F4">
            <w:pPr>
              <w:jc w:val="center"/>
              <w:rPr>
                <w:rFonts w:cs="Arial"/>
                <w:sz w:val="20"/>
              </w:rPr>
            </w:pPr>
            <w:r w:rsidRPr="001A5E89">
              <w:rPr>
                <w:rFonts w:cs="Arial"/>
                <w:sz w:val="20"/>
              </w:rPr>
              <w:t>FGSCARFBLDG</w:t>
            </w:r>
          </w:p>
        </w:tc>
      </w:tr>
      <w:tr w:rsidR="003751FE" w:rsidTr="0019005E">
        <w:trPr>
          <w:cantSplit/>
        </w:trPr>
        <w:tc>
          <w:tcPr>
            <w:tcW w:w="2610" w:type="dxa"/>
          </w:tcPr>
          <w:p w:rsidR="003751FE" w:rsidRPr="00CA5461" w:rsidRDefault="003751FE" w:rsidP="002B3CF6">
            <w:pPr>
              <w:jc w:val="both"/>
              <w:rPr>
                <w:rFonts w:cs="Arial"/>
                <w:sz w:val="20"/>
              </w:rPr>
            </w:pPr>
            <w:r w:rsidRPr="00CA5461">
              <w:rPr>
                <w:rFonts w:cs="Arial"/>
                <w:sz w:val="20"/>
              </w:rPr>
              <w:t>EUCOLDCLEANERS</w:t>
            </w:r>
          </w:p>
        </w:tc>
        <w:tc>
          <w:tcPr>
            <w:tcW w:w="4050" w:type="dxa"/>
          </w:tcPr>
          <w:p w:rsidR="003751FE" w:rsidRPr="003234FA" w:rsidRDefault="000D3FEE" w:rsidP="003234FA">
            <w:pPr>
              <w:tabs>
                <w:tab w:val="left" w:pos="720"/>
                <w:tab w:val="left" w:pos="8856"/>
              </w:tabs>
              <w:rPr>
                <w:rFonts w:cs="Arial"/>
                <w:b/>
                <w:sz w:val="20"/>
                <w:u w:val="single"/>
              </w:rPr>
            </w:pPr>
            <w:r w:rsidRPr="00CA5461">
              <w:rPr>
                <w:rFonts w:cs="Arial"/>
                <w:sz w:val="20"/>
              </w:rPr>
              <w:t>Any cold cleaner placed into operation after 7/1/79 that is exempt from NSR permitting by R 336.1281(h) or R</w:t>
            </w:r>
            <w:r w:rsidR="003234FA">
              <w:rPr>
                <w:rFonts w:cs="Arial"/>
                <w:sz w:val="20"/>
              </w:rPr>
              <w:t> </w:t>
            </w:r>
            <w:r w:rsidRPr="00CA5461">
              <w:rPr>
                <w:rFonts w:cs="Arial"/>
                <w:sz w:val="20"/>
              </w:rPr>
              <w:t>336.1285(r)(iv)</w:t>
            </w:r>
          </w:p>
        </w:tc>
        <w:tc>
          <w:tcPr>
            <w:tcW w:w="1350" w:type="dxa"/>
          </w:tcPr>
          <w:p w:rsidR="003751FE" w:rsidRPr="00CA5461" w:rsidRDefault="00E33A8A" w:rsidP="002862F4">
            <w:pPr>
              <w:jc w:val="center"/>
              <w:rPr>
                <w:rFonts w:cs="Arial"/>
                <w:sz w:val="20"/>
              </w:rPr>
            </w:pPr>
            <w:r w:rsidRPr="00CA5461">
              <w:rPr>
                <w:rFonts w:cs="Arial"/>
                <w:sz w:val="20"/>
              </w:rPr>
              <w:t>NA</w:t>
            </w:r>
          </w:p>
        </w:tc>
        <w:tc>
          <w:tcPr>
            <w:tcW w:w="2430" w:type="dxa"/>
          </w:tcPr>
          <w:p w:rsidR="000D3FEE" w:rsidRPr="00CA5461" w:rsidRDefault="000D3FEE" w:rsidP="000D3FEE">
            <w:pPr>
              <w:jc w:val="center"/>
              <w:rPr>
                <w:rFonts w:cs="Arial"/>
                <w:sz w:val="20"/>
              </w:rPr>
            </w:pPr>
            <w:bookmarkStart w:id="88" w:name="_Toc448756576"/>
            <w:r w:rsidRPr="00CA5461">
              <w:rPr>
                <w:rFonts w:cs="Arial"/>
                <w:sz w:val="20"/>
              </w:rPr>
              <w:t>FGCOLDCLEANERS</w:t>
            </w:r>
            <w:bookmarkEnd w:id="88"/>
          </w:p>
          <w:p w:rsidR="003751FE" w:rsidRPr="00CA5461" w:rsidRDefault="003751FE" w:rsidP="002862F4">
            <w:pPr>
              <w:jc w:val="center"/>
              <w:rPr>
                <w:rFonts w:cs="Arial"/>
                <w:sz w:val="20"/>
              </w:rPr>
            </w:pPr>
          </w:p>
        </w:tc>
      </w:tr>
      <w:tr w:rsidR="002B3CF6" w:rsidTr="0019005E">
        <w:trPr>
          <w:cantSplit/>
        </w:trPr>
        <w:tc>
          <w:tcPr>
            <w:tcW w:w="2610" w:type="dxa"/>
          </w:tcPr>
          <w:p w:rsidR="002B3CF6" w:rsidRPr="00CA5461" w:rsidRDefault="00E33A8A" w:rsidP="002B3CF6">
            <w:pPr>
              <w:jc w:val="both"/>
              <w:rPr>
                <w:sz w:val="20"/>
              </w:rPr>
            </w:pPr>
            <w:r w:rsidRPr="00CA5461">
              <w:rPr>
                <w:rFonts w:cs="Arial"/>
                <w:sz w:val="20"/>
              </w:rPr>
              <w:t>EUBOFLIMERECEIVI</w:t>
            </w:r>
            <w:r w:rsidR="002B3CF6" w:rsidRPr="00CA5461">
              <w:rPr>
                <w:rFonts w:cs="Arial"/>
                <w:sz w:val="20"/>
              </w:rPr>
              <w:t xml:space="preserve"> </w:t>
            </w:r>
          </w:p>
          <w:p w:rsidR="002B3CF6" w:rsidRPr="00CA5461" w:rsidRDefault="002B3CF6" w:rsidP="002862F4">
            <w:pPr>
              <w:tabs>
                <w:tab w:val="left" w:pos="720"/>
                <w:tab w:val="left" w:pos="8856"/>
              </w:tabs>
              <w:rPr>
                <w:rFonts w:cs="Arial"/>
                <w:sz w:val="20"/>
              </w:rPr>
            </w:pPr>
          </w:p>
        </w:tc>
        <w:tc>
          <w:tcPr>
            <w:tcW w:w="4050" w:type="dxa"/>
          </w:tcPr>
          <w:p w:rsidR="002B3CF6" w:rsidRPr="00CA5461" w:rsidRDefault="00024C15" w:rsidP="002862F4">
            <w:pPr>
              <w:tabs>
                <w:tab w:val="left" w:pos="720"/>
                <w:tab w:val="left" w:pos="8856"/>
              </w:tabs>
              <w:rPr>
                <w:rFonts w:cs="Arial"/>
                <w:sz w:val="20"/>
              </w:rPr>
            </w:pPr>
            <w:r w:rsidRPr="00CA5461">
              <w:rPr>
                <w:rFonts w:cs="Arial"/>
                <w:sz w:val="20"/>
              </w:rPr>
              <w:t>Basic oxygen furnace lime unloading station and baghouse</w:t>
            </w:r>
            <w:r w:rsidR="003234FA">
              <w:rPr>
                <w:rFonts w:cs="Arial"/>
                <w:sz w:val="20"/>
              </w:rPr>
              <w:t>.</w:t>
            </w:r>
          </w:p>
        </w:tc>
        <w:tc>
          <w:tcPr>
            <w:tcW w:w="1350" w:type="dxa"/>
          </w:tcPr>
          <w:p w:rsidR="002B3CF6" w:rsidRPr="00CA5461" w:rsidRDefault="00E33A8A" w:rsidP="002862F4">
            <w:pPr>
              <w:jc w:val="center"/>
              <w:rPr>
                <w:rFonts w:cs="Arial"/>
                <w:sz w:val="20"/>
              </w:rPr>
            </w:pPr>
            <w:r w:rsidRPr="00CA5461">
              <w:rPr>
                <w:rFonts w:cs="Arial"/>
                <w:sz w:val="20"/>
              </w:rPr>
              <w:t>1-1-64</w:t>
            </w:r>
          </w:p>
        </w:tc>
        <w:tc>
          <w:tcPr>
            <w:tcW w:w="2430" w:type="dxa"/>
          </w:tcPr>
          <w:p w:rsidR="002B3CF6" w:rsidRPr="00CA5461" w:rsidRDefault="002B3CF6" w:rsidP="002862F4">
            <w:pPr>
              <w:jc w:val="center"/>
              <w:rPr>
                <w:rFonts w:cs="Arial"/>
                <w:sz w:val="20"/>
              </w:rPr>
            </w:pPr>
            <w:r w:rsidRPr="00CA5461">
              <w:rPr>
                <w:rFonts w:cs="Arial"/>
                <w:sz w:val="20"/>
              </w:rPr>
              <w:t>FGRULE290</w:t>
            </w:r>
          </w:p>
        </w:tc>
      </w:tr>
      <w:tr w:rsidR="002B3CF6" w:rsidTr="0019005E">
        <w:trPr>
          <w:cantSplit/>
        </w:trPr>
        <w:tc>
          <w:tcPr>
            <w:tcW w:w="2610" w:type="dxa"/>
          </w:tcPr>
          <w:p w:rsidR="002B3CF6" w:rsidRPr="00CA5461" w:rsidRDefault="00E33A8A" w:rsidP="002862F4">
            <w:pPr>
              <w:tabs>
                <w:tab w:val="left" w:pos="720"/>
                <w:tab w:val="left" w:pos="8856"/>
              </w:tabs>
              <w:rPr>
                <w:rFonts w:cs="Arial"/>
                <w:sz w:val="20"/>
              </w:rPr>
            </w:pPr>
            <w:r w:rsidRPr="00CA5461">
              <w:rPr>
                <w:rFonts w:cs="Arial"/>
                <w:sz w:val="20"/>
              </w:rPr>
              <w:t>EUCOKEUNLOADEE</w:t>
            </w:r>
          </w:p>
        </w:tc>
        <w:tc>
          <w:tcPr>
            <w:tcW w:w="4050" w:type="dxa"/>
          </w:tcPr>
          <w:p w:rsidR="002B3CF6" w:rsidRPr="00CA5461" w:rsidRDefault="00024C15" w:rsidP="002862F4">
            <w:pPr>
              <w:tabs>
                <w:tab w:val="left" w:pos="720"/>
                <w:tab w:val="left" w:pos="8856"/>
              </w:tabs>
              <w:rPr>
                <w:rFonts w:cs="Arial"/>
                <w:sz w:val="20"/>
              </w:rPr>
            </w:pPr>
            <w:r w:rsidRPr="00CA5461">
              <w:rPr>
                <w:rFonts w:cs="Arial"/>
                <w:sz w:val="20"/>
              </w:rPr>
              <w:t>Coke unloading EE building</w:t>
            </w:r>
            <w:r w:rsidR="003234FA">
              <w:rPr>
                <w:rFonts w:cs="Arial"/>
                <w:sz w:val="20"/>
              </w:rPr>
              <w:t>.</w:t>
            </w:r>
          </w:p>
        </w:tc>
        <w:tc>
          <w:tcPr>
            <w:tcW w:w="1350" w:type="dxa"/>
          </w:tcPr>
          <w:p w:rsidR="002B3CF6" w:rsidRPr="00CA5461" w:rsidRDefault="00E33A8A" w:rsidP="002862F4">
            <w:pPr>
              <w:jc w:val="center"/>
              <w:rPr>
                <w:rFonts w:cs="Arial"/>
                <w:sz w:val="20"/>
              </w:rPr>
            </w:pPr>
            <w:r w:rsidRPr="00CA5461">
              <w:rPr>
                <w:rFonts w:cs="Arial"/>
                <w:sz w:val="20"/>
              </w:rPr>
              <w:t>1-1-1950</w:t>
            </w:r>
          </w:p>
        </w:tc>
        <w:tc>
          <w:tcPr>
            <w:tcW w:w="2430" w:type="dxa"/>
          </w:tcPr>
          <w:p w:rsidR="002B3CF6" w:rsidRPr="00CA5461" w:rsidRDefault="002B3CF6" w:rsidP="002862F4">
            <w:pPr>
              <w:jc w:val="center"/>
              <w:rPr>
                <w:rFonts w:cs="Arial"/>
                <w:sz w:val="20"/>
              </w:rPr>
            </w:pPr>
            <w:r w:rsidRPr="00CA5461">
              <w:rPr>
                <w:rFonts w:cs="Arial"/>
                <w:sz w:val="20"/>
              </w:rPr>
              <w:t>FGRULE290</w:t>
            </w:r>
          </w:p>
        </w:tc>
      </w:tr>
      <w:tr w:rsidR="00CB5778" w:rsidTr="00934E5D">
        <w:trPr>
          <w:cantSplit/>
        </w:trPr>
        <w:tc>
          <w:tcPr>
            <w:tcW w:w="10440" w:type="dxa"/>
            <w:gridSpan w:val="4"/>
          </w:tcPr>
          <w:p w:rsidR="00CB5778" w:rsidRPr="00BB5D62" w:rsidRDefault="00CB5778" w:rsidP="008F6D06">
            <w:pPr>
              <w:rPr>
                <w:rFonts w:cs="Arial"/>
                <w:sz w:val="20"/>
              </w:rPr>
            </w:pPr>
            <w:r w:rsidRPr="00931DCA">
              <w:rPr>
                <w:rFonts w:cs="Arial"/>
                <w:sz w:val="20"/>
              </w:rPr>
              <w:t>Changes to the equipment described in this table are subject to the requirements of R 336.1201, except as allowed by R 336.1278 to R 336.1290.</w:t>
            </w:r>
          </w:p>
        </w:tc>
      </w:tr>
    </w:tbl>
    <w:p w:rsidR="003234FA" w:rsidRDefault="003234FA">
      <w:pPr>
        <w:rPr>
          <w:sz w:val="20"/>
        </w:rPr>
      </w:pPr>
      <w:r>
        <w:rPr>
          <w:sz w:val="20"/>
        </w:rPr>
        <w:br w:type="page"/>
      </w:r>
    </w:p>
    <w:p w:rsidR="005F0BD9" w:rsidRDefault="005F0BD9" w:rsidP="002916F7">
      <w:pPr>
        <w:rPr>
          <w:sz w:val="20"/>
        </w:rPr>
      </w:pPr>
    </w:p>
    <w:p w:rsidR="0080546A" w:rsidRPr="0075518C" w:rsidRDefault="0080546A" w:rsidP="0080546A">
      <w:pPr>
        <w:pStyle w:val="Heading2"/>
        <w:numPr>
          <w:ilvl w:val="0"/>
          <w:numId w:val="0"/>
        </w:numPr>
        <w:pBdr>
          <w:top w:val="single" w:sz="4" w:space="1" w:color="auto"/>
          <w:left w:val="single" w:sz="4" w:space="4" w:color="auto"/>
          <w:bottom w:val="single" w:sz="4" w:space="1" w:color="auto"/>
          <w:right w:val="single" w:sz="4" w:space="4" w:color="auto"/>
        </w:pBdr>
      </w:pPr>
      <w:bookmarkStart w:id="89" w:name="_Toc472499946"/>
      <w:r w:rsidRPr="0075518C">
        <w:t>EU</w:t>
      </w:r>
      <w:r>
        <w:t>COALHANDLING</w:t>
      </w:r>
      <w:bookmarkEnd w:id="89"/>
    </w:p>
    <w:p w:rsidR="00D72D77" w:rsidRPr="0080546A" w:rsidRDefault="0080546A" w:rsidP="0080546A">
      <w:pPr>
        <w:pBdr>
          <w:top w:val="single" w:sz="4" w:space="1" w:color="auto"/>
          <w:left w:val="single" w:sz="4" w:space="4" w:color="auto"/>
          <w:bottom w:val="single" w:sz="4" w:space="1" w:color="auto"/>
          <w:right w:val="single" w:sz="4" w:space="4" w:color="auto"/>
        </w:pBdr>
        <w:jc w:val="center"/>
        <w:rPr>
          <w:sz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D72D77" w:rsidRPr="00CC02A3" w:rsidRDefault="00D72D77" w:rsidP="00D72D77">
      <w:pPr>
        <w:rPr>
          <w:sz w:val="20"/>
        </w:rPr>
      </w:pPr>
    </w:p>
    <w:p w:rsidR="003F6BD6" w:rsidRDefault="005F0BD9" w:rsidP="005F0BD9">
      <w:pPr>
        <w:jc w:val="both"/>
        <w:rPr>
          <w:rFonts w:cs="Arial"/>
          <w:sz w:val="20"/>
        </w:rPr>
      </w:pPr>
      <w:r w:rsidRPr="00931DCA">
        <w:rPr>
          <w:rFonts w:cs="Arial"/>
          <w:b/>
          <w:sz w:val="20"/>
          <w:u w:val="single"/>
        </w:rPr>
        <w:t>DESCRIPTION</w:t>
      </w:r>
      <w:r w:rsidRPr="00931DCA">
        <w:rPr>
          <w:rFonts w:cs="Arial"/>
          <w:sz w:val="20"/>
        </w:rPr>
        <w:t xml:space="preserve">  </w:t>
      </w:r>
    </w:p>
    <w:p w:rsidR="003F6BD6" w:rsidRDefault="003F6BD6" w:rsidP="005F0BD9">
      <w:pPr>
        <w:jc w:val="both"/>
        <w:rPr>
          <w:rFonts w:cs="Arial"/>
          <w:sz w:val="20"/>
        </w:rPr>
      </w:pPr>
    </w:p>
    <w:p w:rsidR="005F0BD9" w:rsidRPr="00931DCA" w:rsidRDefault="005F0BD9" w:rsidP="005F0BD9">
      <w:pPr>
        <w:jc w:val="both"/>
        <w:rPr>
          <w:rFonts w:cs="Arial"/>
          <w:b/>
          <w:sz w:val="20"/>
          <w:u w:val="single"/>
        </w:rPr>
      </w:pPr>
      <w:r w:rsidRPr="00931DCA">
        <w:rPr>
          <w:rFonts w:cs="Arial"/>
          <w:sz w:val="20"/>
        </w:rPr>
        <w:t>Pulverized coal silo</w:t>
      </w:r>
    </w:p>
    <w:p w:rsidR="005F0BD9" w:rsidRPr="00931DCA" w:rsidRDefault="005F0BD9" w:rsidP="005F0BD9">
      <w:pPr>
        <w:jc w:val="both"/>
        <w:rPr>
          <w:rFonts w:cs="Arial"/>
          <w:sz w:val="20"/>
        </w:rPr>
      </w:pPr>
    </w:p>
    <w:p w:rsidR="005F0BD9" w:rsidRPr="00931DCA" w:rsidRDefault="005F0BD9" w:rsidP="005F0BD9">
      <w:pPr>
        <w:jc w:val="both"/>
        <w:rPr>
          <w:rFonts w:cs="Arial"/>
          <w:sz w:val="20"/>
        </w:rPr>
      </w:pPr>
      <w:r w:rsidRPr="00931DCA">
        <w:rPr>
          <w:rFonts w:cs="Arial"/>
          <w:b/>
          <w:sz w:val="20"/>
        </w:rPr>
        <w:t>Flexible Group ID:</w:t>
      </w:r>
      <w:r w:rsidRPr="00931DCA">
        <w:rPr>
          <w:rFonts w:cs="Arial"/>
          <w:sz w:val="20"/>
        </w:rPr>
        <w:t xml:space="preserve">  NA</w:t>
      </w:r>
    </w:p>
    <w:p w:rsidR="005F0BD9" w:rsidRPr="00931DCA" w:rsidRDefault="005F0BD9" w:rsidP="005F0BD9">
      <w:pPr>
        <w:jc w:val="both"/>
        <w:rPr>
          <w:rFonts w:cs="Arial"/>
          <w:sz w:val="20"/>
        </w:rPr>
      </w:pPr>
    </w:p>
    <w:p w:rsidR="003F6BD6" w:rsidRDefault="005F0BD9" w:rsidP="005F0BD9">
      <w:pPr>
        <w:jc w:val="both"/>
        <w:rPr>
          <w:rFonts w:cs="Arial"/>
          <w:sz w:val="20"/>
        </w:rPr>
      </w:pPr>
      <w:r w:rsidRPr="00931DCA">
        <w:rPr>
          <w:rFonts w:cs="Arial"/>
          <w:b/>
          <w:sz w:val="20"/>
          <w:u w:val="single"/>
        </w:rPr>
        <w:t>POLLUTION CONTROL EQUIPMENT</w:t>
      </w:r>
      <w:r w:rsidRPr="00931DCA">
        <w:rPr>
          <w:rFonts w:cs="Arial"/>
          <w:sz w:val="20"/>
        </w:rPr>
        <w:t xml:space="preserve"> </w:t>
      </w:r>
    </w:p>
    <w:p w:rsidR="003F6BD6" w:rsidRDefault="003F6BD6" w:rsidP="005F0BD9">
      <w:pPr>
        <w:jc w:val="both"/>
        <w:rPr>
          <w:rFonts w:cs="Arial"/>
          <w:sz w:val="20"/>
        </w:rPr>
      </w:pPr>
    </w:p>
    <w:p w:rsidR="005F0BD9" w:rsidRPr="00931DCA" w:rsidRDefault="005F0BD9" w:rsidP="005F0BD9">
      <w:pPr>
        <w:jc w:val="both"/>
        <w:rPr>
          <w:rFonts w:cs="Arial"/>
          <w:sz w:val="20"/>
        </w:rPr>
      </w:pPr>
      <w:r w:rsidRPr="00931DCA">
        <w:rPr>
          <w:rFonts w:cs="Arial"/>
          <w:sz w:val="20"/>
        </w:rPr>
        <w:t xml:space="preserve">Two bin vent filters </w:t>
      </w:r>
    </w:p>
    <w:p w:rsidR="005F0BD9" w:rsidRPr="00931DCA" w:rsidRDefault="005F0BD9" w:rsidP="005F0BD9">
      <w:pPr>
        <w:jc w:val="both"/>
        <w:rPr>
          <w:rFonts w:cs="Arial"/>
          <w:sz w:val="20"/>
        </w:rPr>
      </w:pPr>
    </w:p>
    <w:p w:rsidR="005F0BD9" w:rsidRPr="00931DCA" w:rsidRDefault="005F0BD9" w:rsidP="005F0BD9">
      <w:pPr>
        <w:jc w:val="both"/>
        <w:rPr>
          <w:rFonts w:cs="Arial"/>
          <w:b/>
          <w:sz w:val="20"/>
          <w:u w:val="single"/>
        </w:rPr>
      </w:pPr>
      <w:r w:rsidRPr="00931DCA">
        <w:rPr>
          <w:rFonts w:cs="Arial"/>
          <w:b/>
          <w:sz w:val="20"/>
        </w:rPr>
        <w:t xml:space="preserve">I.  </w:t>
      </w:r>
      <w:r w:rsidRPr="00931DCA">
        <w:rPr>
          <w:rFonts w:cs="Arial"/>
          <w:b/>
          <w:sz w:val="20"/>
          <w:u w:val="single"/>
        </w:rPr>
        <w:t>EMISSION LIMITS</w:t>
      </w:r>
    </w:p>
    <w:p w:rsidR="005F0BD9" w:rsidRPr="00931DCA" w:rsidRDefault="005F0BD9" w:rsidP="005F0BD9">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9"/>
        <w:gridCol w:w="1296"/>
        <w:gridCol w:w="1668"/>
        <w:gridCol w:w="2129"/>
        <w:gridCol w:w="1296"/>
        <w:gridCol w:w="2636"/>
      </w:tblGrid>
      <w:tr w:rsidR="005F0BD9" w:rsidRPr="00931DCA" w:rsidTr="00934E5D">
        <w:trPr>
          <w:cantSplit/>
          <w:tblHeader/>
        </w:trPr>
        <w:tc>
          <w:tcPr>
            <w:tcW w:w="591" w:type="pct"/>
            <w:vAlign w:val="center"/>
          </w:tcPr>
          <w:p w:rsidR="005F0BD9" w:rsidRPr="00931DCA" w:rsidRDefault="005F0BD9" w:rsidP="00934E5D">
            <w:pPr>
              <w:jc w:val="center"/>
              <w:rPr>
                <w:rFonts w:cs="Arial"/>
                <w:b/>
                <w:sz w:val="20"/>
              </w:rPr>
            </w:pPr>
            <w:r w:rsidRPr="00931DCA">
              <w:rPr>
                <w:rFonts w:cs="Arial"/>
                <w:b/>
                <w:sz w:val="20"/>
              </w:rPr>
              <w:t>Pollutant</w:t>
            </w:r>
          </w:p>
        </w:tc>
        <w:tc>
          <w:tcPr>
            <w:tcW w:w="633" w:type="pct"/>
            <w:vAlign w:val="center"/>
          </w:tcPr>
          <w:p w:rsidR="005F0BD9" w:rsidRPr="00931DCA" w:rsidRDefault="005F0BD9" w:rsidP="00934E5D">
            <w:pPr>
              <w:jc w:val="center"/>
              <w:rPr>
                <w:rFonts w:cs="Arial"/>
                <w:b/>
                <w:sz w:val="20"/>
              </w:rPr>
            </w:pPr>
            <w:r w:rsidRPr="00931DCA">
              <w:rPr>
                <w:rFonts w:cs="Arial"/>
                <w:b/>
                <w:sz w:val="20"/>
              </w:rPr>
              <w:t>Limit</w:t>
            </w:r>
          </w:p>
        </w:tc>
        <w:tc>
          <w:tcPr>
            <w:tcW w:w="815" w:type="pct"/>
            <w:vAlign w:val="center"/>
          </w:tcPr>
          <w:p w:rsidR="005F0BD9" w:rsidRPr="00931DCA" w:rsidRDefault="005F0BD9" w:rsidP="00934E5D">
            <w:pPr>
              <w:jc w:val="center"/>
              <w:rPr>
                <w:rFonts w:cs="Arial"/>
                <w:b/>
                <w:sz w:val="20"/>
              </w:rPr>
            </w:pPr>
            <w:r w:rsidRPr="00931DCA">
              <w:rPr>
                <w:rFonts w:cs="Arial"/>
                <w:b/>
                <w:sz w:val="20"/>
              </w:rPr>
              <w:t>Time Period /</w:t>
            </w:r>
          </w:p>
          <w:p w:rsidR="005F0BD9" w:rsidRPr="00931DCA" w:rsidRDefault="005F0BD9" w:rsidP="00934E5D">
            <w:pPr>
              <w:jc w:val="center"/>
              <w:rPr>
                <w:rFonts w:cs="Arial"/>
                <w:b/>
                <w:sz w:val="20"/>
              </w:rPr>
            </w:pPr>
            <w:r w:rsidRPr="00931DCA">
              <w:rPr>
                <w:rFonts w:cs="Arial"/>
                <w:b/>
                <w:sz w:val="20"/>
              </w:rPr>
              <w:t>Operating</w:t>
            </w:r>
          </w:p>
          <w:p w:rsidR="005F0BD9" w:rsidRPr="00931DCA" w:rsidRDefault="005F0BD9" w:rsidP="00934E5D">
            <w:pPr>
              <w:jc w:val="center"/>
              <w:rPr>
                <w:rFonts w:cs="Arial"/>
                <w:b/>
                <w:sz w:val="20"/>
              </w:rPr>
            </w:pPr>
            <w:r w:rsidRPr="00931DCA">
              <w:rPr>
                <w:rFonts w:cs="Arial"/>
                <w:b/>
                <w:sz w:val="20"/>
              </w:rPr>
              <w:t>Scenario</w:t>
            </w:r>
          </w:p>
        </w:tc>
        <w:tc>
          <w:tcPr>
            <w:tcW w:w="1040" w:type="pct"/>
            <w:vAlign w:val="center"/>
          </w:tcPr>
          <w:p w:rsidR="005F0BD9" w:rsidRPr="00931DCA" w:rsidRDefault="005F0BD9" w:rsidP="00934E5D">
            <w:pPr>
              <w:jc w:val="center"/>
              <w:rPr>
                <w:rFonts w:cs="Arial"/>
                <w:b/>
                <w:sz w:val="20"/>
              </w:rPr>
            </w:pPr>
            <w:r w:rsidRPr="00931DCA">
              <w:rPr>
                <w:rFonts w:cs="Arial"/>
                <w:b/>
                <w:sz w:val="20"/>
              </w:rPr>
              <w:t>Equipment</w:t>
            </w:r>
          </w:p>
        </w:tc>
        <w:tc>
          <w:tcPr>
            <w:tcW w:w="633" w:type="pct"/>
            <w:vAlign w:val="center"/>
          </w:tcPr>
          <w:p w:rsidR="005F0BD9" w:rsidRPr="00931DCA" w:rsidRDefault="005F0BD9" w:rsidP="00934E5D">
            <w:pPr>
              <w:jc w:val="center"/>
              <w:rPr>
                <w:rFonts w:cs="Arial"/>
                <w:b/>
                <w:sz w:val="20"/>
              </w:rPr>
            </w:pPr>
            <w:r w:rsidRPr="00931DCA">
              <w:rPr>
                <w:rFonts w:cs="Arial"/>
                <w:b/>
                <w:sz w:val="20"/>
              </w:rPr>
              <w:t>Testing / Monitoring Method</w:t>
            </w:r>
          </w:p>
        </w:tc>
        <w:tc>
          <w:tcPr>
            <w:tcW w:w="1287" w:type="pct"/>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934E5D">
        <w:trPr>
          <w:cantSplit/>
        </w:trPr>
        <w:tc>
          <w:tcPr>
            <w:tcW w:w="591" w:type="pct"/>
          </w:tcPr>
          <w:p w:rsidR="005F0BD9" w:rsidRPr="00931DCA" w:rsidRDefault="005F0BD9" w:rsidP="00B55766">
            <w:pPr>
              <w:ind w:left="185" w:hanging="180"/>
              <w:rPr>
                <w:rFonts w:cs="Arial"/>
                <w:sz w:val="20"/>
              </w:rPr>
            </w:pPr>
            <w:r w:rsidRPr="00931DCA">
              <w:rPr>
                <w:rFonts w:cs="Arial"/>
                <w:sz w:val="20"/>
              </w:rPr>
              <w:t>1. Visible Emissions</w:t>
            </w:r>
          </w:p>
        </w:tc>
        <w:tc>
          <w:tcPr>
            <w:tcW w:w="633" w:type="pct"/>
          </w:tcPr>
          <w:p w:rsidR="005F0BD9" w:rsidRPr="00931DCA" w:rsidRDefault="000007E4" w:rsidP="00934E5D">
            <w:pPr>
              <w:jc w:val="center"/>
              <w:rPr>
                <w:rFonts w:cs="Arial"/>
                <w:sz w:val="20"/>
              </w:rPr>
            </w:pPr>
            <w:r>
              <w:rPr>
                <w:rFonts w:cs="Arial"/>
                <w:sz w:val="20"/>
              </w:rPr>
              <w:t>10% O</w:t>
            </w:r>
            <w:r w:rsidR="005F0BD9" w:rsidRPr="00931DCA">
              <w:rPr>
                <w:rFonts w:cs="Arial"/>
                <w:sz w:val="20"/>
              </w:rPr>
              <w:t>pacity</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6-minute average</w:t>
            </w:r>
          </w:p>
        </w:tc>
        <w:tc>
          <w:tcPr>
            <w:tcW w:w="1040" w:type="pct"/>
          </w:tcPr>
          <w:p w:rsidR="005F0BD9" w:rsidRPr="00931DCA" w:rsidRDefault="005F0BD9" w:rsidP="00934E5D">
            <w:pPr>
              <w:jc w:val="center"/>
              <w:rPr>
                <w:rFonts w:cs="Arial"/>
                <w:sz w:val="20"/>
              </w:rPr>
            </w:pPr>
            <w:r w:rsidRPr="00931DCA">
              <w:rPr>
                <w:rFonts w:cs="Arial"/>
                <w:sz w:val="20"/>
              </w:rPr>
              <w:t>EUCOALHANDLING</w:t>
            </w:r>
          </w:p>
        </w:tc>
        <w:tc>
          <w:tcPr>
            <w:tcW w:w="633" w:type="pct"/>
          </w:tcPr>
          <w:p w:rsidR="005F0BD9" w:rsidRPr="00931DCA" w:rsidRDefault="005F0BD9" w:rsidP="003A09E3">
            <w:pPr>
              <w:jc w:val="center"/>
              <w:rPr>
                <w:rFonts w:cs="Arial"/>
                <w:sz w:val="20"/>
              </w:rPr>
            </w:pPr>
            <w:r w:rsidRPr="00931DCA">
              <w:rPr>
                <w:rFonts w:cs="Arial"/>
                <w:sz w:val="20"/>
              </w:rPr>
              <w:t>SC VI.1</w:t>
            </w:r>
            <w:r w:rsidR="003A09E3">
              <w:rPr>
                <w:rFonts w:cs="Arial"/>
                <w:sz w:val="20"/>
              </w:rPr>
              <w:t>,</w:t>
            </w:r>
            <w:r w:rsidRPr="00931DCA">
              <w:rPr>
                <w:rFonts w:cs="Arial"/>
                <w:sz w:val="20"/>
              </w:rPr>
              <w:t xml:space="preserve"> VI.2</w:t>
            </w:r>
          </w:p>
        </w:tc>
        <w:tc>
          <w:tcPr>
            <w:tcW w:w="1287" w:type="pct"/>
          </w:tcPr>
          <w:p w:rsidR="005F0BD9" w:rsidRPr="00DB389B" w:rsidRDefault="005F0BD9" w:rsidP="00934E5D">
            <w:pPr>
              <w:jc w:val="center"/>
              <w:rPr>
                <w:rFonts w:cs="Arial"/>
                <w:b/>
                <w:sz w:val="20"/>
              </w:rPr>
            </w:pPr>
            <w:r w:rsidRPr="00DB389B">
              <w:rPr>
                <w:rFonts w:cs="Arial"/>
                <w:b/>
                <w:sz w:val="20"/>
              </w:rPr>
              <w:t>R 336.1301(1)(c)</w:t>
            </w:r>
          </w:p>
        </w:tc>
      </w:tr>
      <w:tr w:rsidR="005F0BD9" w:rsidRPr="00931DCA" w:rsidTr="00934E5D">
        <w:trPr>
          <w:cantSplit/>
        </w:trPr>
        <w:tc>
          <w:tcPr>
            <w:tcW w:w="591" w:type="pct"/>
          </w:tcPr>
          <w:p w:rsidR="005F0BD9" w:rsidRPr="00931DCA" w:rsidRDefault="005F0BD9" w:rsidP="00934E5D">
            <w:pPr>
              <w:rPr>
                <w:rFonts w:cs="Arial"/>
                <w:sz w:val="20"/>
              </w:rPr>
            </w:pPr>
            <w:r w:rsidRPr="00931DCA">
              <w:rPr>
                <w:rFonts w:cs="Arial"/>
                <w:sz w:val="20"/>
              </w:rPr>
              <w:t>2. PM</w:t>
            </w:r>
          </w:p>
        </w:tc>
        <w:tc>
          <w:tcPr>
            <w:tcW w:w="633" w:type="pct"/>
          </w:tcPr>
          <w:p w:rsidR="005F0BD9" w:rsidRPr="00931DCA" w:rsidRDefault="005F0BD9" w:rsidP="00934E5D">
            <w:pPr>
              <w:jc w:val="center"/>
              <w:rPr>
                <w:rFonts w:cs="Arial"/>
                <w:sz w:val="20"/>
              </w:rPr>
            </w:pPr>
            <w:r w:rsidRPr="00931DCA">
              <w:rPr>
                <w:rFonts w:cs="Arial"/>
                <w:sz w:val="20"/>
              </w:rPr>
              <w:t>0.005 gr/dscf</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1040" w:type="pct"/>
          </w:tcPr>
          <w:p w:rsidR="005F0BD9" w:rsidRPr="00931DCA" w:rsidRDefault="005F0BD9" w:rsidP="00934E5D">
            <w:pPr>
              <w:jc w:val="center"/>
              <w:rPr>
                <w:rFonts w:cs="Arial"/>
                <w:sz w:val="20"/>
              </w:rPr>
            </w:pPr>
            <w:r w:rsidRPr="00931DCA">
              <w:rPr>
                <w:rFonts w:cs="Arial"/>
                <w:sz w:val="20"/>
              </w:rPr>
              <w:t>EUCOALHANDLING</w:t>
            </w:r>
          </w:p>
        </w:tc>
        <w:tc>
          <w:tcPr>
            <w:tcW w:w="633" w:type="pct"/>
          </w:tcPr>
          <w:p w:rsidR="005F0BD9" w:rsidRPr="00024C15" w:rsidRDefault="005F0BD9" w:rsidP="00934E5D">
            <w:pPr>
              <w:jc w:val="center"/>
              <w:rPr>
                <w:rFonts w:cs="Arial"/>
                <w:sz w:val="20"/>
              </w:rPr>
            </w:pPr>
            <w:r w:rsidRPr="00024C15">
              <w:rPr>
                <w:rFonts w:cs="Arial"/>
                <w:sz w:val="20"/>
              </w:rPr>
              <w:t>GC 13</w:t>
            </w:r>
          </w:p>
          <w:p w:rsidR="00DB389B" w:rsidRPr="00024C15" w:rsidRDefault="00DB389B" w:rsidP="00DB389B">
            <w:pPr>
              <w:jc w:val="center"/>
              <w:rPr>
                <w:rFonts w:cs="Arial"/>
                <w:sz w:val="20"/>
              </w:rPr>
            </w:pPr>
            <w:r w:rsidRPr="00024C15">
              <w:rPr>
                <w:rFonts w:cs="Arial"/>
                <w:sz w:val="20"/>
              </w:rPr>
              <w:t>SC VI.1</w:t>
            </w:r>
            <w:r w:rsidR="003A09E3">
              <w:rPr>
                <w:rFonts w:cs="Arial"/>
                <w:sz w:val="20"/>
              </w:rPr>
              <w:t>,</w:t>
            </w:r>
            <w:r w:rsidRPr="00024C15">
              <w:rPr>
                <w:rFonts w:cs="Arial"/>
                <w:sz w:val="20"/>
              </w:rPr>
              <w:t xml:space="preserve"> VI.2</w:t>
            </w:r>
          </w:p>
          <w:p w:rsidR="00DB389B" w:rsidRPr="00024C15" w:rsidRDefault="00DB389B" w:rsidP="00934E5D">
            <w:pPr>
              <w:jc w:val="center"/>
              <w:rPr>
                <w:rFonts w:cs="Arial"/>
                <w:sz w:val="20"/>
              </w:rPr>
            </w:pPr>
          </w:p>
        </w:tc>
        <w:tc>
          <w:tcPr>
            <w:tcW w:w="1287" w:type="pct"/>
          </w:tcPr>
          <w:p w:rsidR="005F0BD9" w:rsidRPr="00DB389B" w:rsidRDefault="005F0BD9" w:rsidP="00934E5D">
            <w:pPr>
              <w:jc w:val="center"/>
              <w:rPr>
                <w:rFonts w:cs="Arial"/>
                <w:b/>
                <w:sz w:val="20"/>
              </w:rPr>
            </w:pPr>
            <w:r w:rsidRPr="00DB389B">
              <w:rPr>
                <w:rFonts w:cs="Arial"/>
                <w:b/>
                <w:sz w:val="20"/>
              </w:rPr>
              <w:t>R 336.1205(1)(a) &amp; (b)</w:t>
            </w:r>
          </w:p>
          <w:p w:rsidR="005F0BD9" w:rsidRPr="00DB389B" w:rsidRDefault="005F0BD9" w:rsidP="00934E5D">
            <w:pPr>
              <w:jc w:val="center"/>
              <w:rPr>
                <w:rFonts w:cs="Arial"/>
                <w:b/>
                <w:sz w:val="20"/>
              </w:rPr>
            </w:pPr>
            <w:r w:rsidRPr="00DB389B">
              <w:rPr>
                <w:rFonts w:cs="Arial"/>
                <w:b/>
                <w:sz w:val="20"/>
              </w:rPr>
              <w:t>R 336.1331(1)(c)</w:t>
            </w:r>
          </w:p>
          <w:p w:rsidR="005F0BD9" w:rsidRPr="00DB389B" w:rsidRDefault="005F0BD9" w:rsidP="00934E5D">
            <w:pPr>
              <w:jc w:val="center"/>
              <w:rPr>
                <w:rFonts w:cs="Arial"/>
                <w:b/>
                <w:sz w:val="20"/>
              </w:rPr>
            </w:pPr>
            <w:r w:rsidRPr="00DB389B">
              <w:rPr>
                <w:rFonts w:cs="Arial"/>
                <w:b/>
                <w:sz w:val="20"/>
              </w:rPr>
              <w:t>R 336.2801(ee)</w:t>
            </w:r>
          </w:p>
          <w:p w:rsidR="005F0BD9" w:rsidRPr="00DB389B" w:rsidRDefault="005F0BD9" w:rsidP="00934E5D">
            <w:pPr>
              <w:jc w:val="center"/>
              <w:rPr>
                <w:rFonts w:cs="Arial"/>
                <w:b/>
                <w:sz w:val="20"/>
              </w:rPr>
            </w:pPr>
            <w:r w:rsidRPr="00DB389B">
              <w:rPr>
                <w:rFonts w:cs="Arial"/>
                <w:b/>
                <w:sz w:val="20"/>
              </w:rPr>
              <w:t>R 336.2802(4)</w:t>
            </w:r>
          </w:p>
          <w:p w:rsidR="005F0BD9" w:rsidRPr="00DB389B" w:rsidRDefault="005F0BD9" w:rsidP="00934E5D">
            <w:pPr>
              <w:jc w:val="center"/>
              <w:rPr>
                <w:rFonts w:cs="Arial"/>
                <w:b/>
                <w:sz w:val="20"/>
              </w:rPr>
            </w:pPr>
          </w:p>
        </w:tc>
      </w:tr>
      <w:tr w:rsidR="005F0BD9" w:rsidRPr="00931DCA" w:rsidTr="00934E5D">
        <w:trPr>
          <w:cantSplit/>
        </w:trPr>
        <w:tc>
          <w:tcPr>
            <w:tcW w:w="591" w:type="pct"/>
          </w:tcPr>
          <w:p w:rsidR="005F0BD9" w:rsidRPr="00931DCA" w:rsidRDefault="005F0BD9" w:rsidP="00934E5D">
            <w:pPr>
              <w:rPr>
                <w:rFonts w:cs="Arial"/>
                <w:sz w:val="20"/>
              </w:rPr>
            </w:pPr>
            <w:r w:rsidRPr="00BF1CC2">
              <w:rPr>
                <w:rFonts w:cs="Arial"/>
                <w:sz w:val="20"/>
              </w:rPr>
              <w:t>3</w:t>
            </w:r>
            <w:r w:rsidRPr="00931DCA">
              <w:rPr>
                <w:rFonts w:cs="Arial"/>
                <w:sz w:val="20"/>
              </w:rPr>
              <w:t>. PM10</w:t>
            </w:r>
          </w:p>
        </w:tc>
        <w:tc>
          <w:tcPr>
            <w:tcW w:w="633" w:type="pct"/>
          </w:tcPr>
          <w:p w:rsidR="005F0BD9" w:rsidRPr="000D3FEE" w:rsidRDefault="005F0BD9" w:rsidP="00934E5D">
            <w:pPr>
              <w:jc w:val="center"/>
              <w:rPr>
                <w:rFonts w:cs="Arial"/>
                <w:sz w:val="20"/>
              </w:rPr>
            </w:pPr>
            <w:r w:rsidRPr="00931DCA">
              <w:rPr>
                <w:rFonts w:cs="Arial"/>
                <w:sz w:val="20"/>
              </w:rPr>
              <w:t>0.005 gr/dscf</w:t>
            </w:r>
            <w:r w:rsidR="000D3FEE">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1040" w:type="pct"/>
          </w:tcPr>
          <w:p w:rsidR="005F0BD9" w:rsidRPr="00931DCA" w:rsidRDefault="005F0BD9" w:rsidP="00934E5D">
            <w:pPr>
              <w:jc w:val="center"/>
              <w:rPr>
                <w:rFonts w:cs="Arial"/>
                <w:sz w:val="20"/>
              </w:rPr>
            </w:pPr>
            <w:r w:rsidRPr="00931DCA">
              <w:rPr>
                <w:rFonts w:cs="Arial"/>
                <w:sz w:val="20"/>
              </w:rPr>
              <w:t>EUCOALHANDLING</w:t>
            </w:r>
          </w:p>
        </w:tc>
        <w:tc>
          <w:tcPr>
            <w:tcW w:w="633" w:type="pct"/>
          </w:tcPr>
          <w:p w:rsidR="005F0BD9" w:rsidRPr="00024C15" w:rsidRDefault="005F0BD9" w:rsidP="00934E5D">
            <w:pPr>
              <w:jc w:val="center"/>
              <w:rPr>
                <w:rFonts w:cs="Arial"/>
                <w:sz w:val="20"/>
              </w:rPr>
            </w:pPr>
            <w:r w:rsidRPr="00024C15">
              <w:rPr>
                <w:rFonts w:cs="Arial"/>
                <w:sz w:val="20"/>
              </w:rPr>
              <w:t>GC 13</w:t>
            </w:r>
          </w:p>
          <w:p w:rsidR="00DB389B" w:rsidRPr="00024C15" w:rsidRDefault="00DB389B" w:rsidP="003A09E3">
            <w:pPr>
              <w:jc w:val="center"/>
              <w:rPr>
                <w:rFonts w:cs="Arial"/>
                <w:sz w:val="20"/>
              </w:rPr>
            </w:pPr>
            <w:r w:rsidRPr="00024C15">
              <w:rPr>
                <w:rFonts w:cs="Arial"/>
                <w:sz w:val="20"/>
              </w:rPr>
              <w:t>SC VI.1</w:t>
            </w:r>
            <w:r w:rsidR="003A09E3">
              <w:rPr>
                <w:rFonts w:cs="Arial"/>
                <w:sz w:val="20"/>
              </w:rPr>
              <w:t>,</w:t>
            </w:r>
            <w:r w:rsidRPr="00024C15">
              <w:rPr>
                <w:rFonts w:cs="Arial"/>
                <w:sz w:val="20"/>
              </w:rPr>
              <w:t xml:space="preserve"> VI.2</w:t>
            </w:r>
          </w:p>
        </w:tc>
        <w:tc>
          <w:tcPr>
            <w:tcW w:w="1287" w:type="pct"/>
          </w:tcPr>
          <w:p w:rsidR="005F0BD9" w:rsidRPr="00DB389B" w:rsidRDefault="005F0BD9" w:rsidP="00934E5D">
            <w:pPr>
              <w:jc w:val="center"/>
              <w:rPr>
                <w:rFonts w:cs="Arial"/>
                <w:b/>
                <w:sz w:val="20"/>
              </w:rPr>
            </w:pPr>
            <w:r w:rsidRPr="00DB389B">
              <w:rPr>
                <w:rFonts w:cs="Arial"/>
                <w:b/>
                <w:sz w:val="20"/>
              </w:rPr>
              <w:t>R 336.1205(1)(a) &amp; (b)</w:t>
            </w:r>
          </w:p>
          <w:p w:rsidR="005F0BD9" w:rsidRPr="00DB389B" w:rsidRDefault="005F0BD9" w:rsidP="00934E5D">
            <w:pPr>
              <w:jc w:val="center"/>
              <w:rPr>
                <w:rFonts w:cs="Arial"/>
                <w:b/>
                <w:sz w:val="20"/>
              </w:rPr>
            </w:pPr>
            <w:r w:rsidRPr="00DB389B">
              <w:rPr>
                <w:rFonts w:cs="Arial"/>
                <w:b/>
                <w:sz w:val="20"/>
              </w:rPr>
              <w:t>R 336.2801(ee)</w:t>
            </w:r>
          </w:p>
          <w:p w:rsidR="005F0BD9" w:rsidRPr="00DB389B" w:rsidRDefault="005F0BD9" w:rsidP="00934E5D">
            <w:pPr>
              <w:jc w:val="center"/>
              <w:rPr>
                <w:rFonts w:cs="Arial"/>
                <w:b/>
                <w:sz w:val="20"/>
              </w:rPr>
            </w:pPr>
            <w:r w:rsidRPr="00DB389B">
              <w:rPr>
                <w:rFonts w:cs="Arial"/>
                <w:b/>
                <w:sz w:val="20"/>
              </w:rPr>
              <w:t>R 336.2802(4)</w:t>
            </w:r>
          </w:p>
          <w:p w:rsidR="0019005E" w:rsidRDefault="005F0BD9" w:rsidP="00934E5D">
            <w:pPr>
              <w:jc w:val="center"/>
              <w:rPr>
                <w:rFonts w:cs="Arial"/>
                <w:b/>
                <w:sz w:val="20"/>
              </w:rPr>
            </w:pPr>
            <w:r w:rsidRPr="00DB389B">
              <w:rPr>
                <w:rFonts w:cs="Arial"/>
                <w:b/>
                <w:sz w:val="20"/>
              </w:rPr>
              <w:t xml:space="preserve">R 336.2803 </w:t>
            </w:r>
          </w:p>
          <w:p w:rsidR="005F0BD9" w:rsidRPr="00DB389B" w:rsidRDefault="005F0BD9" w:rsidP="00934E5D">
            <w:pPr>
              <w:jc w:val="center"/>
              <w:rPr>
                <w:rFonts w:cs="Arial"/>
                <w:b/>
                <w:sz w:val="20"/>
              </w:rPr>
            </w:pPr>
            <w:r w:rsidRPr="00DB389B">
              <w:rPr>
                <w:rFonts w:cs="Arial"/>
                <w:b/>
                <w:sz w:val="20"/>
              </w:rPr>
              <w:t>R 336.2804</w:t>
            </w:r>
          </w:p>
          <w:p w:rsidR="005F0BD9" w:rsidRPr="00DB389B" w:rsidRDefault="005F0BD9" w:rsidP="00934E5D">
            <w:pPr>
              <w:jc w:val="center"/>
              <w:rPr>
                <w:rFonts w:cs="Arial"/>
                <w:b/>
                <w:sz w:val="20"/>
              </w:rPr>
            </w:pPr>
          </w:p>
          <w:p w:rsidR="005F0BD9" w:rsidRPr="00DB389B" w:rsidRDefault="005F0BD9" w:rsidP="00934E5D">
            <w:pPr>
              <w:jc w:val="center"/>
              <w:rPr>
                <w:rFonts w:cs="Arial"/>
                <w:b/>
                <w:sz w:val="20"/>
              </w:rPr>
            </w:pPr>
          </w:p>
        </w:tc>
      </w:tr>
      <w:tr w:rsidR="005F0BD9" w:rsidRPr="00931DCA" w:rsidTr="00934E5D">
        <w:trPr>
          <w:cantSplit/>
        </w:trPr>
        <w:tc>
          <w:tcPr>
            <w:tcW w:w="591" w:type="pct"/>
          </w:tcPr>
          <w:p w:rsidR="005F0BD9" w:rsidRPr="00931DCA" w:rsidRDefault="005F0BD9" w:rsidP="00934E5D">
            <w:pPr>
              <w:rPr>
                <w:rFonts w:cs="Arial"/>
                <w:sz w:val="20"/>
              </w:rPr>
            </w:pPr>
            <w:r w:rsidRPr="00931DCA">
              <w:rPr>
                <w:rFonts w:cs="Arial"/>
                <w:sz w:val="20"/>
              </w:rPr>
              <w:t>4. PM2.5</w:t>
            </w:r>
          </w:p>
        </w:tc>
        <w:tc>
          <w:tcPr>
            <w:tcW w:w="633" w:type="pct"/>
          </w:tcPr>
          <w:p w:rsidR="005F0BD9" w:rsidRPr="00931DCA" w:rsidRDefault="005F0BD9" w:rsidP="00934E5D">
            <w:pPr>
              <w:jc w:val="center"/>
              <w:rPr>
                <w:rFonts w:cs="Arial"/>
                <w:sz w:val="20"/>
              </w:rPr>
            </w:pPr>
            <w:r w:rsidRPr="00931DCA">
              <w:rPr>
                <w:rFonts w:cs="Arial"/>
                <w:sz w:val="20"/>
              </w:rPr>
              <w:t>0.005 gr/dscf</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1040" w:type="pct"/>
          </w:tcPr>
          <w:p w:rsidR="005F0BD9" w:rsidRPr="00931DCA" w:rsidRDefault="005F0BD9" w:rsidP="00934E5D">
            <w:pPr>
              <w:jc w:val="center"/>
              <w:rPr>
                <w:rFonts w:cs="Arial"/>
                <w:sz w:val="20"/>
              </w:rPr>
            </w:pPr>
            <w:r w:rsidRPr="00931DCA">
              <w:rPr>
                <w:rFonts w:cs="Arial"/>
                <w:sz w:val="20"/>
              </w:rPr>
              <w:t>EUCOALHANDLING</w:t>
            </w:r>
          </w:p>
        </w:tc>
        <w:tc>
          <w:tcPr>
            <w:tcW w:w="633" w:type="pct"/>
          </w:tcPr>
          <w:p w:rsidR="005F0BD9" w:rsidRPr="00024C15" w:rsidRDefault="005F0BD9" w:rsidP="00934E5D">
            <w:pPr>
              <w:jc w:val="center"/>
              <w:rPr>
                <w:rFonts w:cs="Arial"/>
                <w:sz w:val="20"/>
              </w:rPr>
            </w:pPr>
            <w:r w:rsidRPr="00024C15">
              <w:rPr>
                <w:rFonts w:cs="Arial"/>
                <w:sz w:val="20"/>
              </w:rPr>
              <w:t>GC 13</w:t>
            </w:r>
          </w:p>
          <w:p w:rsidR="00DB389B" w:rsidRPr="00024C15" w:rsidRDefault="00DB389B" w:rsidP="003A09E3">
            <w:pPr>
              <w:jc w:val="center"/>
              <w:rPr>
                <w:rFonts w:cs="Arial"/>
                <w:sz w:val="20"/>
              </w:rPr>
            </w:pPr>
            <w:r w:rsidRPr="00024C15">
              <w:rPr>
                <w:rFonts w:cs="Arial"/>
                <w:sz w:val="20"/>
              </w:rPr>
              <w:t>SC VI.1</w:t>
            </w:r>
            <w:r w:rsidR="003A09E3">
              <w:rPr>
                <w:rFonts w:cs="Arial"/>
                <w:sz w:val="20"/>
              </w:rPr>
              <w:t>,</w:t>
            </w:r>
            <w:r w:rsidRPr="00024C15">
              <w:rPr>
                <w:rFonts w:cs="Arial"/>
                <w:sz w:val="20"/>
              </w:rPr>
              <w:t xml:space="preserve"> VI.2</w:t>
            </w:r>
          </w:p>
        </w:tc>
        <w:tc>
          <w:tcPr>
            <w:tcW w:w="1287" w:type="pct"/>
          </w:tcPr>
          <w:p w:rsidR="005F0BD9" w:rsidRPr="00DB389B" w:rsidRDefault="005F0BD9" w:rsidP="00934E5D">
            <w:pPr>
              <w:jc w:val="center"/>
              <w:rPr>
                <w:rFonts w:cs="Arial"/>
                <w:b/>
                <w:sz w:val="20"/>
              </w:rPr>
            </w:pPr>
            <w:r w:rsidRPr="00DB389B">
              <w:rPr>
                <w:rFonts w:cs="Arial"/>
                <w:b/>
                <w:sz w:val="20"/>
              </w:rPr>
              <w:t>R 336.1205(1)(a) &amp; (b)</w:t>
            </w:r>
          </w:p>
          <w:p w:rsidR="0019005E" w:rsidRDefault="005F0BD9" w:rsidP="00934E5D">
            <w:pPr>
              <w:jc w:val="center"/>
              <w:rPr>
                <w:rFonts w:cs="Arial"/>
                <w:b/>
                <w:sz w:val="20"/>
              </w:rPr>
            </w:pPr>
            <w:r w:rsidRPr="00DB389B">
              <w:rPr>
                <w:rFonts w:cs="Arial"/>
                <w:b/>
                <w:sz w:val="20"/>
              </w:rPr>
              <w:t xml:space="preserve">R 336.2803 </w:t>
            </w:r>
          </w:p>
          <w:p w:rsidR="005F0BD9" w:rsidRPr="00DB389B" w:rsidRDefault="005F0BD9" w:rsidP="00934E5D">
            <w:pPr>
              <w:jc w:val="center"/>
              <w:rPr>
                <w:rFonts w:cs="Arial"/>
                <w:b/>
                <w:sz w:val="20"/>
              </w:rPr>
            </w:pPr>
            <w:r w:rsidRPr="00DB389B">
              <w:rPr>
                <w:rFonts w:cs="Arial"/>
                <w:b/>
                <w:sz w:val="20"/>
              </w:rPr>
              <w:t>R 336.2804</w:t>
            </w:r>
          </w:p>
          <w:p w:rsidR="005F0BD9" w:rsidRPr="00DB389B" w:rsidRDefault="005F0BD9" w:rsidP="00934E5D">
            <w:pPr>
              <w:jc w:val="center"/>
              <w:rPr>
                <w:rFonts w:cs="Arial"/>
                <w:b/>
                <w:sz w:val="20"/>
              </w:rPr>
            </w:pPr>
          </w:p>
        </w:tc>
      </w:tr>
      <w:tr w:rsidR="005F0BD9" w:rsidRPr="00931DCA" w:rsidTr="00934E5D">
        <w:trPr>
          <w:cantSplit/>
        </w:trPr>
        <w:tc>
          <w:tcPr>
            <w:tcW w:w="5000" w:type="pct"/>
            <w:gridSpan w:val="6"/>
          </w:tcPr>
          <w:p w:rsidR="005F0BD9" w:rsidRPr="00931DCA" w:rsidRDefault="005F0BD9" w:rsidP="00934E5D">
            <w:pPr>
              <w:rPr>
                <w:rFonts w:cs="Arial"/>
                <w:sz w:val="20"/>
              </w:rPr>
            </w:pPr>
            <w:r w:rsidRPr="00931DCA">
              <w:rPr>
                <w:rFonts w:cs="Arial"/>
                <w:sz w:val="20"/>
              </w:rPr>
              <w:t>*Test Protocol specifies averaging time</w:t>
            </w:r>
          </w:p>
        </w:tc>
      </w:tr>
    </w:tbl>
    <w:p w:rsidR="005F0BD9" w:rsidRPr="00931DCA" w:rsidRDefault="005F0BD9" w:rsidP="005F0BD9">
      <w:pPr>
        <w:ind w:left="360" w:hanging="360"/>
        <w:jc w:val="both"/>
        <w:rPr>
          <w:rFonts w:cs="Arial"/>
          <w:sz w:val="20"/>
        </w:rPr>
      </w:pPr>
    </w:p>
    <w:p w:rsidR="005F0BD9" w:rsidRPr="00931DCA" w:rsidRDefault="005F0BD9" w:rsidP="005F0BD9">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5F0BD9" w:rsidRPr="00931DCA" w:rsidRDefault="005F0BD9" w:rsidP="005F0BD9">
      <w:pPr>
        <w:jc w:val="both"/>
        <w:rPr>
          <w:rFonts w:cs="Arial"/>
          <w:sz w:val="20"/>
        </w:rPr>
      </w:pPr>
    </w:p>
    <w:p w:rsidR="005F0BD9" w:rsidRDefault="00710DBE" w:rsidP="005F0BD9">
      <w:pPr>
        <w:ind w:left="360" w:hanging="360"/>
        <w:jc w:val="both"/>
        <w:rPr>
          <w:rFonts w:cs="Arial"/>
          <w:sz w:val="20"/>
        </w:rPr>
      </w:pPr>
      <w:r>
        <w:rPr>
          <w:rFonts w:cs="Arial"/>
          <w:sz w:val="20"/>
        </w:rPr>
        <w:t>NA</w:t>
      </w:r>
    </w:p>
    <w:p w:rsidR="00710DBE" w:rsidRPr="00931DCA" w:rsidRDefault="00710DBE" w:rsidP="005F0BD9">
      <w:pPr>
        <w:ind w:left="360"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r w:rsidRPr="00931DCA" w:rsidDel="001C614B">
        <w:rPr>
          <w:rFonts w:cs="Arial"/>
          <w:b/>
          <w:sz w:val="20"/>
          <w:u w:val="single"/>
        </w:rPr>
        <w:t xml:space="preserve"> </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w:t>
      </w:r>
      <w:r w:rsidRPr="00931DCA">
        <w:rPr>
          <w:rFonts w:cs="Arial"/>
          <w:sz w:val="20"/>
        </w:rPr>
        <w:tab/>
        <w:t>The permittee shall not operate EUCOALHANDLING unless both bin vent filters are installed, maintained, and operated in a satisfactory manner</w:t>
      </w:r>
      <w:r w:rsidR="00B55766">
        <w:rPr>
          <w:rFonts w:cs="Arial"/>
          <w:sz w:val="20"/>
        </w:rPr>
        <w:t>.</w:t>
      </w:r>
      <w:r w:rsidR="00BF1CC2">
        <w:rPr>
          <w:rFonts w:cs="Arial"/>
          <w:sz w:val="20"/>
          <w:vertAlign w:val="superscript"/>
        </w:rPr>
        <w:t>2</w:t>
      </w:r>
      <w:r w:rsidR="00A52D78">
        <w:rPr>
          <w:rFonts w:cs="Arial"/>
          <w:sz w:val="20"/>
        </w:rPr>
        <w:t xml:space="preserve"> </w:t>
      </w:r>
      <w:r w:rsidRPr="00931DCA">
        <w:rPr>
          <w:rFonts w:cs="Arial"/>
          <w:b/>
          <w:sz w:val="20"/>
        </w:rPr>
        <w:t>(R 336.1205(1)(a) &amp; (b), R 336.1301(c), R 336.1331(1)(c), R</w:t>
      </w:r>
      <w:r w:rsidR="00A52D78">
        <w:rPr>
          <w:rFonts w:cs="Arial"/>
          <w:b/>
          <w:sz w:val="20"/>
        </w:rPr>
        <w:t> </w:t>
      </w:r>
      <w:r w:rsidRPr="00931DCA">
        <w:rPr>
          <w:rFonts w:cs="Arial"/>
          <w:b/>
          <w:sz w:val="20"/>
        </w:rPr>
        <w:t>336.2801(ee), R 336.2802(4), R 336.1910)</w:t>
      </w:r>
    </w:p>
    <w:p w:rsidR="005F0BD9" w:rsidRPr="00931DCA" w:rsidRDefault="00710DBE" w:rsidP="00AA380C">
      <w:pPr>
        <w:rPr>
          <w:rFonts w:cs="Arial"/>
          <w:sz w:val="20"/>
          <w:u w:val="single"/>
        </w:rPr>
      </w:pPr>
      <w:r>
        <w:rPr>
          <w:rFonts w:cs="Arial"/>
          <w:b/>
          <w:sz w:val="20"/>
        </w:rPr>
        <w:br w:type="page"/>
      </w:r>
      <w:r w:rsidR="005F0BD9" w:rsidRPr="00931DCA">
        <w:rPr>
          <w:rFonts w:cs="Arial"/>
          <w:b/>
          <w:sz w:val="20"/>
        </w:rPr>
        <w:lastRenderedPageBreak/>
        <w:t xml:space="preserve">V.  </w:t>
      </w:r>
      <w:r w:rsidR="005F0BD9" w:rsidRPr="00931DCA">
        <w:rPr>
          <w:rFonts w:cs="Arial"/>
          <w:b/>
          <w:sz w:val="20"/>
          <w:u w:val="single"/>
        </w:rPr>
        <w:t>TESTING/SAMPLING</w:t>
      </w:r>
    </w:p>
    <w:p w:rsidR="005F0BD9" w:rsidRPr="00931DCA" w:rsidRDefault="005F0BD9" w:rsidP="005F0BD9">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ind w:left="360" w:hanging="360"/>
        <w:jc w:val="both"/>
        <w:rPr>
          <w:rFonts w:cs="Arial"/>
          <w:sz w:val="20"/>
        </w:rPr>
      </w:pPr>
    </w:p>
    <w:p w:rsidR="005F0BD9" w:rsidRPr="00931DCA" w:rsidRDefault="005F0BD9" w:rsidP="005F0BD9">
      <w:pPr>
        <w:jc w:val="both"/>
        <w:rPr>
          <w:rFonts w:cs="Arial"/>
          <w:sz w:val="20"/>
        </w:rPr>
      </w:pPr>
      <w:r w:rsidRPr="00931DCA">
        <w:rPr>
          <w:rFonts w:cs="Arial"/>
          <w:b/>
          <w:sz w:val="20"/>
        </w:rPr>
        <w:t xml:space="preserve">VI.  </w:t>
      </w:r>
      <w:r w:rsidRPr="00931DCA">
        <w:rPr>
          <w:rFonts w:cs="Arial"/>
          <w:b/>
          <w:sz w:val="20"/>
          <w:u w:val="single"/>
        </w:rPr>
        <w:t>MONITORING/RECORDKEEPING</w:t>
      </w:r>
    </w:p>
    <w:p w:rsidR="005F0BD9" w:rsidRPr="00931DCA" w:rsidRDefault="005F0BD9" w:rsidP="005F0BD9">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 xml:space="preserve">The permittee shall perform a Method 9 certified visible emission observation of each bin vent filter at least once a month during processing activity. </w:t>
      </w:r>
      <w:r w:rsidR="00A52D78">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A52D78">
        <w:rPr>
          <w:rFonts w:cs="Arial"/>
          <w:sz w:val="20"/>
        </w:rPr>
        <w:t>.</w:t>
      </w:r>
      <w:r w:rsidR="00BF1CC2">
        <w:rPr>
          <w:rFonts w:cs="Arial"/>
          <w:sz w:val="20"/>
          <w:vertAlign w:val="superscript"/>
        </w:rPr>
        <w:t>2</w:t>
      </w:r>
      <w:r w:rsidRPr="00931DCA">
        <w:rPr>
          <w:rFonts w:cs="Arial"/>
          <w:sz w:val="20"/>
        </w:rPr>
        <w:t xml:space="preserve"> </w:t>
      </w:r>
      <w:r w:rsidR="00A52D78">
        <w:rPr>
          <w:rFonts w:cs="Arial"/>
          <w:sz w:val="20"/>
        </w:rPr>
        <w:t xml:space="preserve"> </w:t>
      </w:r>
      <w:r w:rsidRPr="00931DCA">
        <w:rPr>
          <w:rFonts w:cs="Arial"/>
          <w:b/>
          <w:sz w:val="20"/>
        </w:rPr>
        <w:t>(R 336.1301(1)(c),</w:t>
      </w:r>
      <w:r w:rsidRPr="00931DCA">
        <w:rPr>
          <w:rFonts w:cs="Arial"/>
          <w:sz w:val="20"/>
        </w:rPr>
        <w:t xml:space="preserve"> </w:t>
      </w:r>
      <w:r w:rsidRPr="00931DCA">
        <w:rPr>
          <w:rFonts w:cs="Arial"/>
          <w:b/>
          <w:sz w:val="20"/>
        </w:rPr>
        <w:t>R 336.1910)</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w:t>
      </w:r>
      <w:r w:rsidRPr="00931DCA">
        <w:rPr>
          <w:rFonts w:cs="Arial"/>
          <w:sz w:val="20"/>
        </w:rPr>
        <w:tab/>
      </w:r>
      <w:r w:rsidR="00A52D78">
        <w:rPr>
          <w:rFonts w:cs="Arial"/>
          <w:sz w:val="20"/>
        </w:rPr>
        <w:t>The p</w:t>
      </w:r>
      <w:r w:rsidRPr="00931DCA">
        <w:rPr>
          <w:rFonts w:cs="Arial"/>
          <w:sz w:val="20"/>
        </w:rPr>
        <w:t xml:space="preserve">ermittee shall periodically inspect each bin vent filter to determine the operational and physical condition of each bin vent filter at least semiannually, and immediately after observing visible emissions in excess of the applicable limitation. </w:t>
      </w:r>
      <w:r w:rsidR="00A52D78">
        <w:rPr>
          <w:rFonts w:cs="Arial"/>
          <w:sz w:val="20"/>
        </w:rPr>
        <w:t xml:space="preserve"> </w:t>
      </w:r>
      <w:r w:rsidRPr="00931DCA">
        <w:rPr>
          <w:rFonts w:cs="Arial"/>
          <w:sz w:val="20"/>
        </w:rPr>
        <w:t>Each bin vent filter shall be inspected as necessary immediately after a malfunction or failure of the bin vent filter or the process equipment to determine the reason for the malfunction or failure. Written records of each inspection and corrective action taken, if any, shall be maintained</w:t>
      </w:r>
      <w:r w:rsidR="00A52D78">
        <w:rPr>
          <w:rFonts w:cs="Arial"/>
          <w:sz w:val="20"/>
        </w:rPr>
        <w:t>.</w:t>
      </w:r>
      <w:r w:rsidR="00BF1CC2">
        <w:rPr>
          <w:rFonts w:cs="Arial"/>
          <w:sz w:val="20"/>
          <w:vertAlign w:val="superscript"/>
        </w:rPr>
        <w:t>2</w:t>
      </w:r>
      <w:r w:rsidRPr="00931DCA">
        <w:rPr>
          <w:rFonts w:cs="Arial"/>
          <w:sz w:val="20"/>
        </w:rPr>
        <w:t xml:space="preserve"> </w:t>
      </w:r>
      <w:r w:rsidR="00A52D78">
        <w:rPr>
          <w:rFonts w:cs="Arial"/>
          <w:sz w:val="20"/>
        </w:rPr>
        <w:t xml:space="preserve"> </w:t>
      </w:r>
      <w:r w:rsidRPr="00931DCA">
        <w:rPr>
          <w:rFonts w:cs="Arial"/>
          <w:b/>
          <w:sz w:val="20"/>
        </w:rPr>
        <w:t>(R 336.1301(1)(c),</w:t>
      </w:r>
      <w:r w:rsidRPr="00931DCA">
        <w:rPr>
          <w:rFonts w:cs="Arial"/>
          <w:sz w:val="20"/>
        </w:rPr>
        <w:t xml:space="preserve"> </w:t>
      </w:r>
      <w:r w:rsidRPr="00931DCA">
        <w:rPr>
          <w:rFonts w:cs="Arial"/>
          <w:b/>
          <w:sz w:val="20"/>
        </w:rPr>
        <w:t>R 336.1910)</w:t>
      </w: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5F0BD9" w:rsidRPr="00931DCA" w:rsidRDefault="005F0BD9" w:rsidP="005F0BD9">
      <w:pPr>
        <w:ind w:left="360" w:hanging="360"/>
        <w:jc w:val="both"/>
        <w:rPr>
          <w:rFonts w:cs="Arial"/>
          <w:sz w:val="20"/>
        </w:rPr>
      </w:pPr>
    </w:p>
    <w:p w:rsidR="008C73A1" w:rsidRDefault="008C73A1" w:rsidP="008C73A1">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8C73A1" w:rsidRDefault="008C73A1" w:rsidP="008C73A1">
      <w:pPr>
        <w:ind w:left="360" w:hanging="360"/>
        <w:jc w:val="both"/>
        <w:rPr>
          <w:sz w:val="20"/>
        </w:rPr>
      </w:pPr>
    </w:p>
    <w:p w:rsidR="008C73A1" w:rsidRDefault="008C73A1" w:rsidP="008C73A1">
      <w:pPr>
        <w:ind w:left="360" w:hanging="360"/>
        <w:jc w:val="both"/>
        <w:rPr>
          <w:sz w:val="20"/>
        </w:rPr>
      </w:pPr>
      <w:r>
        <w:rPr>
          <w:sz w:val="20"/>
        </w:rPr>
        <w:t>2.</w:t>
      </w:r>
      <w:r>
        <w:rPr>
          <w:sz w:val="20"/>
        </w:rPr>
        <w:tab/>
        <w:t xml:space="preserve">Semiannual reporting of deviations pursuant to General Condition 23 of Part A.  The report shall be postmarked or received by the appropriate AQD District Office by </w:t>
      </w:r>
      <w:r w:rsidR="002C7C88">
        <w:rPr>
          <w:sz w:val="20"/>
        </w:rPr>
        <w:t>March </w:t>
      </w:r>
      <w:r>
        <w:rPr>
          <w:sz w:val="20"/>
        </w:rPr>
        <w:t xml:space="preserve">15 for reporting period July 1 to December 31 and </w:t>
      </w:r>
      <w:r w:rsidR="002C7C88">
        <w:rPr>
          <w:sz w:val="20"/>
        </w:rPr>
        <w:t xml:space="preserve">September </w:t>
      </w:r>
      <w:r>
        <w:rPr>
          <w:sz w:val="20"/>
        </w:rPr>
        <w:t xml:space="preserve">15 for reporting period January 1 to June 30.  </w:t>
      </w:r>
      <w:r>
        <w:rPr>
          <w:b/>
          <w:sz w:val="20"/>
        </w:rPr>
        <w:t>(R 336.1213(3)(c)(i))</w:t>
      </w:r>
    </w:p>
    <w:p w:rsidR="008C73A1" w:rsidRDefault="008C73A1" w:rsidP="008C73A1">
      <w:pPr>
        <w:ind w:left="360" w:hanging="360"/>
        <w:jc w:val="both"/>
        <w:rPr>
          <w:sz w:val="20"/>
        </w:rPr>
      </w:pPr>
    </w:p>
    <w:p w:rsidR="008C73A1" w:rsidRDefault="008C73A1" w:rsidP="008C73A1">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w:t>
      </w:r>
      <w:r w:rsidR="002C7C88">
        <w:rPr>
          <w:sz w:val="20"/>
        </w:rPr>
        <w:t>March</w:t>
      </w:r>
      <w:r>
        <w:rPr>
          <w:sz w:val="20"/>
        </w:rPr>
        <w:t xml:space="preserve">15 for the previous calendar year.  </w:t>
      </w:r>
      <w:r>
        <w:rPr>
          <w:b/>
          <w:sz w:val="20"/>
        </w:rPr>
        <w:t>(R 336.1213(4)(c))</w:t>
      </w:r>
    </w:p>
    <w:p w:rsidR="008C73A1" w:rsidRDefault="008C73A1" w:rsidP="008C73A1">
      <w:pPr>
        <w:ind w:right="72"/>
        <w:jc w:val="both"/>
        <w:rPr>
          <w:rFonts w:cs="Arial"/>
          <w:sz w:val="20"/>
        </w:rPr>
      </w:pPr>
    </w:p>
    <w:p w:rsidR="008C73A1" w:rsidRDefault="008C73A1" w:rsidP="008C73A1">
      <w:pPr>
        <w:jc w:val="both"/>
        <w:rPr>
          <w:rFonts w:cs="Arial"/>
          <w:b/>
          <w:sz w:val="20"/>
        </w:rPr>
      </w:pPr>
      <w:r>
        <w:rPr>
          <w:rFonts w:cs="Arial"/>
          <w:b/>
          <w:sz w:val="20"/>
        </w:rPr>
        <w:t xml:space="preserve">See Appendix </w:t>
      </w:r>
      <w:r w:rsidR="00DB389B">
        <w:rPr>
          <w:rFonts w:cs="Arial"/>
          <w:b/>
          <w:sz w:val="20"/>
        </w:rPr>
        <w:t>8-1</w:t>
      </w:r>
    </w:p>
    <w:p w:rsidR="008C73A1" w:rsidRDefault="008C73A1" w:rsidP="008C73A1">
      <w:pPr>
        <w:jc w:val="both"/>
        <w:rPr>
          <w:rFonts w:cs="Arial"/>
          <w:b/>
          <w:sz w:val="20"/>
        </w:rPr>
      </w:pPr>
    </w:p>
    <w:p w:rsidR="005F0BD9" w:rsidRPr="00931DCA" w:rsidRDefault="005F0BD9" w:rsidP="005F0BD9">
      <w:pPr>
        <w:jc w:val="both"/>
        <w:rPr>
          <w:rFonts w:cs="Arial"/>
          <w:sz w:val="20"/>
        </w:rPr>
      </w:pPr>
      <w:r w:rsidRPr="00931DCA">
        <w:rPr>
          <w:rFonts w:cs="Arial"/>
          <w:b/>
          <w:sz w:val="20"/>
        </w:rPr>
        <w:t xml:space="preserve">VIII.  </w:t>
      </w:r>
      <w:r w:rsidRPr="00931DCA">
        <w:rPr>
          <w:rFonts w:cs="Arial"/>
          <w:b/>
          <w:sz w:val="20"/>
          <w:u w:val="single"/>
        </w:rPr>
        <w:t>STACK/VENT RESTRICTIONS</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jc w:val="both"/>
        <w:rPr>
          <w:rFonts w:cs="Arial"/>
          <w:sz w:val="20"/>
        </w:rPr>
      </w:pPr>
    </w:p>
    <w:p w:rsidR="00F711C8" w:rsidRPr="00FE0AD0" w:rsidRDefault="00F711C8" w:rsidP="004F09CF">
      <w:pPr>
        <w:jc w:val="both"/>
        <w:rPr>
          <w:sz w:val="20"/>
        </w:rPr>
      </w:pPr>
    </w:p>
    <w:p w:rsidR="00E14632" w:rsidRPr="00440957" w:rsidRDefault="00E14632" w:rsidP="004F09CF">
      <w:pPr>
        <w:jc w:val="both"/>
        <w:rPr>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BF1CC2" w:rsidRDefault="00BF1CC2" w:rsidP="00E14632">
      <w:pPr>
        <w:rPr>
          <w:sz w:val="20"/>
        </w:rPr>
      </w:pPr>
    </w:p>
    <w:p w:rsidR="00A86D8D" w:rsidRPr="007014BE" w:rsidRDefault="00E14632" w:rsidP="007014BE">
      <w:pPr>
        <w:rPr>
          <w:szCs w:val="22"/>
        </w:rPr>
      </w:pPr>
      <w:r>
        <w:br w:type="page"/>
      </w:r>
    </w:p>
    <w:p w:rsidR="005F0BD9" w:rsidRPr="0075518C" w:rsidRDefault="005F0BD9" w:rsidP="005F0BD9">
      <w:pPr>
        <w:pStyle w:val="Heading2"/>
        <w:numPr>
          <w:ilvl w:val="0"/>
          <w:numId w:val="0"/>
        </w:numPr>
        <w:pBdr>
          <w:top w:val="single" w:sz="4" w:space="1" w:color="auto"/>
          <w:left w:val="single" w:sz="4" w:space="4" w:color="auto"/>
          <w:bottom w:val="single" w:sz="4" w:space="1" w:color="auto"/>
          <w:right w:val="single" w:sz="4" w:space="4" w:color="auto"/>
        </w:pBdr>
      </w:pPr>
      <w:bookmarkStart w:id="90" w:name="_Toc472499947"/>
      <w:r w:rsidRPr="0075518C">
        <w:lastRenderedPageBreak/>
        <w:t>EU</w:t>
      </w:r>
      <w:r>
        <w:t>COKESCRNBLDGDD</w:t>
      </w:r>
      <w:bookmarkEnd w:id="90"/>
    </w:p>
    <w:p w:rsidR="005F0BD9" w:rsidRPr="00EE02F9" w:rsidRDefault="005F0BD9" w:rsidP="005F0BD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5F0BD9" w:rsidRDefault="005F0BD9" w:rsidP="00393A6F">
      <w:pPr>
        <w:pStyle w:val="Heading1"/>
      </w:pPr>
    </w:p>
    <w:p w:rsidR="003F6BD6" w:rsidRDefault="005F0BD9" w:rsidP="005F0BD9">
      <w:pPr>
        <w:ind w:left="1620" w:hanging="1620"/>
        <w:jc w:val="both"/>
        <w:rPr>
          <w:rFonts w:cs="Arial"/>
          <w:sz w:val="20"/>
        </w:rPr>
      </w:pPr>
      <w:r w:rsidRPr="00931DCA">
        <w:rPr>
          <w:rFonts w:cs="Arial"/>
          <w:b/>
          <w:sz w:val="20"/>
          <w:u w:val="single"/>
        </w:rPr>
        <w:t>DESCRIPTION</w:t>
      </w:r>
    </w:p>
    <w:p w:rsidR="003F6BD6" w:rsidRDefault="003F6BD6" w:rsidP="005F0BD9">
      <w:pPr>
        <w:ind w:left="1620" w:hanging="1620"/>
        <w:jc w:val="both"/>
        <w:rPr>
          <w:rFonts w:cs="Arial"/>
          <w:sz w:val="20"/>
        </w:rPr>
      </w:pPr>
    </w:p>
    <w:p w:rsidR="005F0BD9" w:rsidRPr="00931DCA" w:rsidRDefault="005F0BD9" w:rsidP="005F0BD9">
      <w:pPr>
        <w:ind w:left="1620" w:hanging="1620"/>
        <w:jc w:val="both"/>
        <w:rPr>
          <w:rFonts w:cs="Arial"/>
          <w:sz w:val="20"/>
        </w:rPr>
      </w:pPr>
      <w:r w:rsidRPr="00931DCA">
        <w:rPr>
          <w:rFonts w:cs="Arial"/>
          <w:sz w:val="20"/>
        </w:rPr>
        <w:t>Coke screening building DD</w:t>
      </w:r>
    </w:p>
    <w:p w:rsidR="005F0BD9" w:rsidRPr="00931DCA" w:rsidRDefault="005F0BD9" w:rsidP="005F0BD9">
      <w:pPr>
        <w:jc w:val="both"/>
        <w:rPr>
          <w:rFonts w:cs="Arial"/>
          <w:sz w:val="20"/>
        </w:rPr>
      </w:pPr>
    </w:p>
    <w:p w:rsidR="005F0BD9" w:rsidRPr="00931DCA" w:rsidRDefault="005F0BD9" w:rsidP="005F0BD9">
      <w:pPr>
        <w:jc w:val="both"/>
        <w:rPr>
          <w:rFonts w:cs="Arial"/>
          <w:sz w:val="20"/>
        </w:rPr>
      </w:pPr>
      <w:r w:rsidRPr="00931DCA">
        <w:rPr>
          <w:rFonts w:cs="Arial"/>
          <w:b/>
          <w:sz w:val="20"/>
        </w:rPr>
        <w:t>Flexible Group ID:</w:t>
      </w:r>
      <w:r w:rsidRPr="00931DCA">
        <w:rPr>
          <w:rFonts w:cs="Arial"/>
          <w:sz w:val="20"/>
        </w:rPr>
        <w:t xml:space="preserve">  NA</w:t>
      </w:r>
    </w:p>
    <w:p w:rsidR="005F0BD9" w:rsidRPr="00931DCA" w:rsidRDefault="005F0BD9" w:rsidP="005F0BD9">
      <w:pPr>
        <w:jc w:val="both"/>
        <w:rPr>
          <w:rFonts w:cs="Arial"/>
          <w:sz w:val="20"/>
        </w:rPr>
      </w:pPr>
    </w:p>
    <w:p w:rsidR="003F6BD6" w:rsidRDefault="005F0BD9" w:rsidP="005F0BD9">
      <w:pPr>
        <w:jc w:val="both"/>
        <w:rPr>
          <w:rFonts w:cs="Arial"/>
          <w:sz w:val="20"/>
        </w:rPr>
      </w:pPr>
      <w:r w:rsidRPr="00931DCA">
        <w:rPr>
          <w:rFonts w:cs="Arial"/>
          <w:b/>
          <w:sz w:val="20"/>
          <w:u w:val="single"/>
        </w:rPr>
        <w:t>POLLUTION CONTROL EQUIPMENT</w:t>
      </w:r>
      <w:r w:rsidRPr="00931DCA">
        <w:rPr>
          <w:rFonts w:cs="Arial"/>
          <w:sz w:val="20"/>
        </w:rPr>
        <w:t xml:space="preserve"> </w:t>
      </w:r>
    </w:p>
    <w:p w:rsidR="003F6BD6" w:rsidRDefault="003F6BD6" w:rsidP="005F0BD9">
      <w:pPr>
        <w:jc w:val="both"/>
        <w:rPr>
          <w:rFonts w:cs="Arial"/>
          <w:sz w:val="20"/>
        </w:rPr>
      </w:pPr>
    </w:p>
    <w:p w:rsidR="005F0BD9" w:rsidRPr="00931DCA" w:rsidRDefault="005F0BD9" w:rsidP="005F0BD9">
      <w:pPr>
        <w:jc w:val="both"/>
        <w:rPr>
          <w:rFonts w:cs="Arial"/>
          <w:sz w:val="20"/>
        </w:rPr>
      </w:pPr>
      <w:r w:rsidRPr="00931DCA">
        <w:rPr>
          <w:rFonts w:cs="Arial"/>
          <w:sz w:val="20"/>
        </w:rPr>
        <w:t>Baghouse</w:t>
      </w:r>
    </w:p>
    <w:p w:rsidR="005F0BD9" w:rsidRPr="00931DCA" w:rsidRDefault="005F0BD9" w:rsidP="005F0BD9">
      <w:pPr>
        <w:jc w:val="both"/>
        <w:rPr>
          <w:rFonts w:cs="Arial"/>
          <w:b/>
          <w:sz w:val="20"/>
        </w:rPr>
      </w:pPr>
    </w:p>
    <w:p w:rsidR="005F0BD9" w:rsidRPr="00931DCA" w:rsidRDefault="005F0BD9" w:rsidP="005F0BD9">
      <w:pPr>
        <w:tabs>
          <w:tab w:val="left" w:pos="440"/>
        </w:tabs>
        <w:jc w:val="both"/>
        <w:rPr>
          <w:rFonts w:cs="Arial"/>
          <w:b/>
          <w:sz w:val="20"/>
          <w:u w:val="single"/>
        </w:rPr>
      </w:pPr>
      <w:r w:rsidRPr="00931DCA">
        <w:rPr>
          <w:rFonts w:cs="Arial"/>
          <w:b/>
          <w:sz w:val="20"/>
        </w:rPr>
        <w:t xml:space="preserve">I.  </w:t>
      </w:r>
      <w:r w:rsidRPr="00931DCA">
        <w:rPr>
          <w:rFonts w:cs="Arial"/>
          <w:b/>
          <w:sz w:val="20"/>
          <w:u w:val="single"/>
        </w:rPr>
        <w:t>EMISSION LIMIT(S)</w:t>
      </w:r>
    </w:p>
    <w:p w:rsidR="005F0BD9" w:rsidRPr="00931DCA" w:rsidRDefault="005F0BD9" w:rsidP="005F0BD9">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10"/>
        <w:gridCol w:w="1080"/>
        <w:gridCol w:w="2070"/>
        <w:gridCol w:w="2340"/>
        <w:gridCol w:w="1530"/>
        <w:gridCol w:w="1530"/>
      </w:tblGrid>
      <w:tr w:rsidR="005F0BD9" w:rsidRPr="00931DCA" w:rsidTr="00934E5D">
        <w:trPr>
          <w:cantSplit/>
          <w:tblHeader/>
        </w:trPr>
        <w:tc>
          <w:tcPr>
            <w:tcW w:w="1710" w:type="dxa"/>
          </w:tcPr>
          <w:p w:rsidR="005F0BD9" w:rsidRPr="00931DCA" w:rsidRDefault="005F0BD9" w:rsidP="00934E5D">
            <w:pPr>
              <w:jc w:val="center"/>
              <w:rPr>
                <w:rFonts w:cs="Arial"/>
                <w:b/>
                <w:sz w:val="20"/>
              </w:rPr>
            </w:pPr>
            <w:r w:rsidRPr="00931DCA">
              <w:rPr>
                <w:rFonts w:cs="Arial"/>
                <w:b/>
                <w:sz w:val="20"/>
              </w:rPr>
              <w:t>Pollutant</w:t>
            </w:r>
          </w:p>
        </w:tc>
        <w:tc>
          <w:tcPr>
            <w:tcW w:w="1080" w:type="dxa"/>
          </w:tcPr>
          <w:p w:rsidR="005F0BD9" w:rsidRPr="00931DCA" w:rsidRDefault="005F0BD9" w:rsidP="00934E5D">
            <w:pPr>
              <w:jc w:val="center"/>
              <w:rPr>
                <w:rFonts w:cs="Arial"/>
                <w:b/>
                <w:sz w:val="20"/>
              </w:rPr>
            </w:pPr>
            <w:r w:rsidRPr="00931DCA">
              <w:rPr>
                <w:rFonts w:cs="Arial"/>
                <w:b/>
                <w:sz w:val="20"/>
              </w:rPr>
              <w:t>Limit</w:t>
            </w:r>
          </w:p>
        </w:tc>
        <w:tc>
          <w:tcPr>
            <w:tcW w:w="2070" w:type="dxa"/>
          </w:tcPr>
          <w:p w:rsidR="005F0BD9" w:rsidRPr="00931DCA" w:rsidRDefault="005F0BD9" w:rsidP="00934E5D">
            <w:pPr>
              <w:jc w:val="center"/>
              <w:rPr>
                <w:rFonts w:cs="Arial"/>
                <w:b/>
                <w:sz w:val="20"/>
              </w:rPr>
            </w:pPr>
            <w:r w:rsidRPr="00931DCA">
              <w:rPr>
                <w:rFonts w:cs="Arial"/>
                <w:b/>
                <w:sz w:val="20"/>
              </w:rPr>
              <w:t>Time Period/ Operating Scenario</w:t>
            </w:r>
          </w:p>
        </w:tc>
        <w:tc>
          <w:tcPr>
            <w:tcW w:w="2340" w:type="dxa"/>
          </w:tcPr>
          <w:p w:rsidR="005F0BD9" w:rsidRPr="00931DCA" w:rsidRDefault="005F0BD9" w:rsidP="00934E5D">
            <w:pPr>
              <w:jc w:val="center"/>
              <w:rPr>
                <w:rFonts w:cs="Arial"/>
                <w:b/>
                <w:sz w:val="20"/>
              </w:rPr>
            </w:pPr>
            <w:r w:rsidRPr="00931DCA">
              <w:rPr>
                <w:rFonts w:cs="Arial"/>
                <w:b/>
                <w:sz w:val="20"/>
              </w:rPr>
              <w:t>Equipment</w:t>
            </w:r>
          </w:p>
        </w:tc>
        <w:tc>
          <w:tcPr>
            <w:tcW w:w="1530" w:type="dxa"/>
          </w:tcPr>
          <w:p w:rsidR="005F0BD9" w:rsidRPr="00931DCA" w:rsidRDefault="005F0BD9" w:rsidP="00934E5D">
            <w:pPr>
              <w:jc w:val="center"/>
              <w:rPr>
                <w:rFonts w:cs="Arial"/>
                <w:b/>
                <w:sz w:val="20"/>
              </w:rPr>
            </w:pPr>
            <w:r w:rsidRPr="00931DCA">
              <w:rPr>
                <w:rFonts w:cs="Arial"/>
                <w:b/>
                <w:sz w:val="20"/>
              </w:rPr>
              <w:t>Monitoring/</w:t>
            </w:r>
          </w:p>
          <w:p w:rsidR="005F0BD9" w:rsidRPr="00931DCA" w:rsidRDefault="005F0BD9" w:rsidP="00934E5D">
            <w:pPr>
              <w:jc w:val="center"/>
              <w:rPr>
                <w:rFonts w:cs="Arial"/>
                <w:b/>
                <w:sz w:val="20"/>
              </w:rPr>
            </w:pPr>
            <w:r w:rsidRPr="00931DCA">
              <w:rPr>
                <w:rFonts w:cs="Arial"/>
                <w:b/>
                <w:sz w:val="20"/>
              </w:rPr>
              <w:t>Testing Method</w:t>
            </w:r>
          </w:p>
        </w:tc>
        <w:tc>
          <w:tcPr>
            <w:tcW w:w="1530" w:type="dxa"/>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7C7FA5">
        <w:trPr>
          <w:cantSplit/>
        </w:trPr>
        <w:tc>
          <w:tcPr>
            <w:tcW w:w="1710" w:type="dxa"/>
            <w:vAlign w:val="center"/>
          </w:tcPr>
          <w:p w:rsidR="005F0BD9" w:rsidRPr="00931DCA" w:rsidRDefault="005F0BD9" w:rsidP="00934E5D">
            <w:pPr>
              <w:ind w:left="187" w:hanging="187"/>
              <w:rPr>
                <w:rFonts w:cs="Arial"/>
                <w:sz w:val="20"/>
              </w:rPr>
            </w:pPr>
            <w:r w:rsidRPr="00931DCA">
              <w:rPr>
                <w:rFonts w:cs="Arial"/>
                <w:sz w:val="20"/>
              </w:rPr>
              <w:t>1. Visible Emissions</w:t>
            </w:r>
          </w:p>
        </w:tc>
        <w:tc>
          <w:tcPr>
            <w:tcW w:w="1080" w:type="dxa"/>
            <w:vAlign w:val="center"/>
          </w:tcPr>
          <w:p w:rsidR="005F0BD9" w:rsidRPr="00931DCA" w:rsidRDefault="005F0BD9" w:rsidP="00934E5D">
            <w:pPr>
              <w:jc w:val="center"/>
              <w:rPr>
                <w:rFonts w:cs="Arial"/>
                <w:sz w:val="20"/>
              </w:rPr>
            </w:pPr>
            <w:r w:rsidRPr="00931DCA">
              <w:rPr>
                <w:rFonts w:cs="Arial"/>
                <w:sz w:val="20"/>
              </w:rPr>
              <w:t>5%</w:t>
            </w:r>
            <w:r w:rsidR="000007E4">
              <w:rPr>
                <w:rFonts w:cs="Arial"/>
                <w:sz w:val="20"/>
              </w:rPr>
              <w:t xml:space="preserve"> O</w:t>
            </w:r>
            <w:r w:rsidR="00BF1CC2">
              <w:rPr>
                <w:rFonts w:cs="Arial"/>
                <w:sz w:val="20"/>
              </w:rPr>
              <w:t>pacity</w:t>
            </w:r>
            <w:r w:rsidR="00BF1CC2">
              <w:rPr>
                <w:rFonts w:cs="Arial"/>
                <w:sz w:val="20"/>
                <w:vertAlign w:val="superscript"/>
              </w:rPr>
              <w:t>2</w:t>
            </w:r>
          </w:p>
        </w:tc>
        <w:tc>
          <w:tcPr>
            <w:tcW w:w="2070" w:type="dxa"/>
          </w:tcPr>
          <w:p w:rsidR="005F0BD9" w:rsidRPr="00931DCA" w:rsidRDefault="005F0BD9" w:rsidP="007C7FA5">
            <w:pPr>
              <w:jc w:val="center"/>
              <w:rPr>
                <w:rFonts w:cs="Arial"/>
                <w:sz w:val="20"/>
              </w:rPr>
            </w:pPr>
            <w:r w:rsidRPr="00931DCA">
              <w:rPr>
                <w:rFonts w:cs="Arial"/>
                <w:sz w:val="20"/>
              </w:rPr>
              <w:t>6-minute average</w:t>
            </w:r>
          </w:p>
        </w:tc>
        <w:tc>
          <w:tcPr>
            <w:tcW w:w="2340" w:type="dxa"/>
          </w:tcPr>
          <w:p w:rsidR="005F0BD9" w:rsidRPr="00931DCA" w:rsidRDefault="005F0BD9" w:rsidP="007C7FA5">
            <w:pPr>
              <w:jc w:val="center"/>
              <w:rPr>
                <w:rFonts w:cs="Arial"/>
                <w:sz w:val="20"/>
              </w:rPr>
            </w:pPr>
            <w:r w:rsidRPr="00931DCA">
              <w:rPr>
                <w:rFonts w:cs="Arial"/>
                <w:sz w:val="20"/>
              </w:rPr>
              <w:t>EUCOKESCRNBLDGDD</w:t>
            </w:r>
          </w:p>
        </w:tc>
        <w:tc>
          <w:tcPr>
            <w:tcW w:w="1530" w:type="dxa"/>
          </w:tcPr>
          <w:p w:rsidR="005F0BD9" w:rsidRPr="00931DCA" w:rsidRDefault="005F0BD9" w:rsidP="007C7FA5">
            <w:pPr>
              <w:jc w:val="center"/>
              <w:rPr>
                <w:rFonts w:cs="Arial"/>
                <w:sz w:val="20"/>
              </w:rPr>
            </w:pPr>
            <w:r w:rsidRPr="00931DCA">
              <w:rPr>
                <w:rFonts w:cs="Arial"/>
                <w:sz w:val="20"/>
              </w:rPr>
              <w:t>SC VI.1</w:t>
            </w:r>
          </w:p>
        </w:tc>
        <w:tc>
          <w:tcPr>
            <w:tcW w:w="1530" w:type="dxa"/>
          </w:tcPr>
          <w:p w:rsidR="005F0BD9" w:rsidRPr="00DB389B" w:rsidRDefault="005F0BD9" w:rsidP="007C7FA5">
            <w:pPr>
              <w:jc w:val="center"/>
              <w:rPr>
                <w:rFonts w:cs="Arial"/>
                <w:b/>
                <w:sz w:val="20"/>
              </w:rPr>
            </w:pPr>
            <w:r w:rsidRPr="00DB389B">
              <w:rPr>
                <w:rFonts w:cs="Arial"/>
                <w:b/>
                <w:sz w:val="20"/>
              </w:rPr>
              <w:t>R336.1301(1)(c)</w:t>
            </w:r>
          </w:p>
        </w:tc>
      </w:tr>
    </w:tbl>
    <w:p w:rsidR="005F0BD9" w:rsidRPr="00931DCA" w:rsidRDefault="005F0BD9" w:rsidP="005F0BD9">
      <w:pPr>
        <w:jc w:val="both"/>
        <w:rPr>
          <w:rFonts w:cs="Arial"/>
          <w:sz w:val="20"/>
        </w:rPr>
      </w:pPr>
    </w:p>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b/>
          <w:sz w:val="20"/>
          <w:u w:val="single"/>
        </w:rPr>
      </w:pPr>
      <w:r w:rsidRPr="00931DCA">
        <w:rPr>
          <w:rFonts w:cs="Arial"/>
          <w:b/>
          <w:sz w:val="20"/>
        </w:rPr>
        <w:t xml:space="preserve">II.  </w:t>
      </w:r>
      <w:r w:rsidRPr="00931DCA">
        <w:rPr>
          <w:rFonts w:cs="Arial"/>
          <w:b/>
          <w:sz w:val="20"/>
          <w:u w:val="single"/>
        </w:rPr>
        <w:t>MATERIAL LIMIT(S)</w:t>
      </w:r>
    </w:p>
    <w:p w:rsidR="005F0BD9" w:rsidRPr="00931DCA" w:rsidRDefault="005F0BD9" w:rsidP="005F0BD9">
      <w:pPr>
        <w:jc w:val="both"/>
        <w:rPr>
          <w:rFonts w:cs="Arial"/>
          <w:b/>
          <w:sz w:val="20"/>
          <w:u w:val="single"/>
        </w:rPr>
      </w:pPr>
    </w:p>
    <w:p w:rsidR="005F0BD9" w:rsidRPr="00931DCA" w:rsidRDefault="005F0BD9" w:rsidP="005F0BD9">
      <w:pPr>
        <w:jc w:val="both"/>
        <w:rPr>
          <w:rFonts w:cs="Arial"/>
          <w:sz w:val="20"/>
        </w:rPr>
      </w:pPr>
      <w:r w:rsidRPr="00931DCA">
        <w:rPr>
          <w:rFonts w:cs="Arial"/>
          <w:sz w:val="20"/>
        </w:rPr>
        <w:t>NA</w:t>
      </w:r>
    </w:p>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b/>
          <w:sz w:val="20"/>
          <w:u w:val="single"/>
        </w:rPr>
      </w:pPr>
      <w:r w:rsidRPr="00931DCA">
        <w:rPr>
          <w:rFonts w:cs="Arial"/>
          <w:b/>
          <w:sz w:val="20"/>
        </w:rPr>
        <w:t xml:space="preserve">III.  </w:t>
      </w:r>
      <w:r w:rsidRPr="00931DCA">
        <w:rPr>
          <w:rFonts w:cs="Arial"/>
          <w:b/>
          <w:sz w:val="20"/>
          <w:u w:val="single"/>
        </w:rPr>
        <w:t xml:space="preserve">PROCESS/OPERATIONAL RESTRICTION(S) </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permittee shall not operate the EUCOKESCRNBLDGDD unless the baghouse is installed, maintained, and operated in a satisfactory manner</w:t>
      </w:r>
      <w:r w:rsidR="007C7FA5">
        <w:rPr>
          <w:rFonts w:cs="Arial"/>
          <w:sz w:val="20"/>
        </w:rPr>
        <w:t>.</w:t>
      </w:r>
      <w:r w:rsidR="00BF1CC2">
        <w:rPr>
          <w:rFonts w:cs="Arial"/>
          <w:sz w:val="20"/>
          <w:vertAlign w:val="superscript"/>
        </w:rPr>
        <w:t>2</w:t>
      </w:r>
      <w:r w:rsidRPr="00931DCA">
        <w:rPr>
          <w:rFonts w:cs="Arial"/>
          <w:sz w:val="20"/>
        </w:rPr>
        <w:t xml:space="preserve"> </w:t>
      </w:r>
      <w:r w:rsidR="007C7FA5">
        <w:rPr>
          <w:rFonts w:cs="Arial"/>
          <w:sz w:val="20"/>
        </w:rPr>
        <w:t xml:space="preserve"> </w:t>
      </w:r>
      <w:r w:rsidRPr="00931DCA">
        <w:rPr>
          <w:rFonts w:cs="Arial"/>
          <w:b/>
          <w:sz w:val="20"/>
        </w:rPr>
        <w:t>(R 336.1205(1)(a) &amp; (b), R 336.1301(1)(c), R 336.1331(1)(c), R 336.1910)</w:t>
      </w:r>
    </w:p>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b/>
          <w:sz w:val="20"/>
          <w:u w:val="single"/>
        </w:rPr>
      </w:pPr>
      <w:r w:rsidRPr="00931DCA">
        <w:rPr>
          <w:rFonts w:cs="Arial"/>
          <w:b/>
          <w:sz w:val="20"/>
        </w:rPr>
        <w:t xml:space="preserve">V.  </w:t>
      </w:r>
      <w:r w:rsidRPr="00931DCA">
        <w:rPr>
          <w:rFonts w:cs="Arial"/>
          <w:b/>
          <w:sz w:val="20"/>
          <w:u w:val="single"/>
        </w:rPr>
        <w:t>TESTING/SAMPLING</w:t>
      </w:r>
    </w:p>
    <w:p w:rsidR="005F0BD9" w:rsidRPr="00931DCA" w:rsidRDefault="005F0BD9" w:rsidP="005F0BD9">
      <w:pPr>
        <w:jc w:val="both"/>
        <w:rPr>
          <w:rFonts w:cs="Arial"/>
          <w:b/>
          <w:sz w:val="20"/>
        </w:rPr>
      </w:pPr>
      <w:r w:rsidRPr="00931DCA">
        <w:rPr>
          <w:rFonts w:cs="Arial"/>
          <w:sz w:val="20"/>
        </w:rPr>
        <w:t xml:space="preserve">Records shall be maintained on file for a period of five years.  </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sz w:val="20"/>
        </w:rPr>
      </w:pPr>
      <w:r w:rsidRPr="00931DCA">
        <w:rPr>
          <w:rFonts w:cs="Arial"/>
          <w:sz w:val="20"/>
        </w:rPr>
        <w:t>NA</w:t>
      </w:r>
    </w:p>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sz w:val="20"/>
        </w:rPr>
      </w:pPr>
      <w:r w:rsidRPr="00931DCA">
        <w:rPr>
          <w:rFonts w:cs="Arial"/>
          <w:b/>
          <w:sz w:val="20"/>
        </w:rPr>
        <w:t xml:space="preserve">VI.  </w:t>
      </w:r>
      <w:r w:rsidRPr="00931DCA">
        <w:rPr>
          <w:rFonts w:cs="Arial"/>
          <w:b/>
          <w:sz w:val="20"/>
          <w:u w:val="single"/>
        </w:rPr>
        <w:t>MONITORING/RECORDKEEPING</w:t>
      </w:r>
    </w:p>
    <w:p w:rsidR="005F0BD9" w:rsidRPr="00931DCA" w:rsidRDefault="005F0BD9" w:rsidP="005F0BD9">
      <w:pPr>
        <w:jc w:val="both"/>
        <w:rPr>
          <w:rFonts w:cs="Arial"/>
          <w:sz w:val="20"/>
        </w:rPr>
      </w:pPr>
      <w:r w:rsidRPr="00931DCA">
        <w:rPr>
          <w:rFonts w:cs="Arial"/>
          <w:sz w:val="20"/>
        </w:rPr>
        <w:t xml:space="preserve">Records shall be maintained on file for a period of five years.  </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permittee shall conduct visible emission readings by a certified Method 9 observer of visible emissions from the coke screening building baghouse stack at least once a month during coke screening activities.  The permittee shall initiate corrective action upon observation of visible emissions in excess of the applicable visible emission limitation and shall keep a written record of each required observation and corrective action</w:t>
      </w:r>
      <w:r w:rsidR="007C7FA5">
        <w:rPr>
          <w:rFonts w:cs="Arial"/>
          <w:sz w:val="20"/>
        </w:rPr>
        <w:t>.</w:t>
      </w:r>
      <w:r w:rsidR="00BF1CC2">
        <w:rPr>
          <w:rFonts w:cs="Arial"/>
          <w:sz w:val="20"/>
          <w:vertAlign w:val="superscript"/>
        </w:rPr>
        <w:t>2</w:t>
      </w:r>
      <w:r w:rsidRPr="00931DCA">
        <w:rPr>
          <w:rFonts w:cs="Arial"/>
          <w:sz w:val="20"/>
        </w:rPr>
        <w:t xml:space="preserve"> </w:t>
      </w:r>
      <w:r w:rsidRPr="00931DCA">
        <w:rPr>
          <w:rFonts w:cs="Arial"/>
          <w:b/>
          <w:sz w:val="20"/>
        </w:rPr>
        <w:t>(R</w:t>
      </w:r>
      <w:r w:rsidR="007C7FA5">
        <w:rPr>
          <w:rFonts w:cs="Arial"/>
          <w:b/>
          <w:sz w:val="20"/>
        </w:rPr>
        <w:t> </w:t>
      </w:r>
      <w:r w:rsidRPr="00931DCA">
        <w:rPr>
          <w:rFonts w:cs="Arial"/>
          <w:b/>
          <w:sz w:val="20"/>
        </w:rPr>
        <w:t>336.1301(1)(c), R 336.1910)</w:t>
      </w:r>
    </w:p>
    <w:p w:rsidR="005F0BD9" w:rsidRPr="00931DCA" w:rsidRDefault="005F0BD9" w:rsidP="005F0BD9">
      <w:pPr>
        <w:tabs>
          <w:tab w:val="left" w:pos="440"/>
        </w:tabs>
        <w:jc w:val="both"/>
        <w:rPr>
          <w:rFonts w:cs="Arial"/>
          <w:sz w:val="20"/>
        </w:rPr>
      </w:pPr>
    </w:p>
    <w:p w:rsidR="005F0BD9" w:rsidRPr="00931DCA" w:rsidRDefault="005F0BD9" w:rsidP="005F0BD9">
      <w:pPr>
        <w:tabs>
          <w:tab w:val="left" w:pos="440"/>
        </w:tabs>
        <w:jc w:val="both"/>
        <w:rPr>
          <w:rFonts w:cs="Arial"/>
          <w:sz w:val="20"/>
          <w:u w:val="single"/>
        </w:rPr>
      </w:pPr>
      <w:r w:rsidRPr="00931DCA">
        <w:rPr>
          <w:rFonts w:cs="Arial"/>
          <w:b/>
          <w:sz w:val="20"/>
        </w:rPr>
        <w:t xml:space="preserve">VII.  </w:t>
      </w:r>
      <w:r w:rsidRPr="00931DCA">
        <w:rPr>
          <w:rFonts w:cs="Arial"/>
          <w:b/>
          <w:sz w:val="20"/>
          <w:u w:val="single"/>
        </w:rPr>
        <w:t>REPORTING</w:t>
      </w:r>
    </w:p>
    <w:p w:rsidR="005F0BD9" w:rsidRPr="00931DCA" w:rsidRDefault="005F0BD9" w:rsidP="005F0BD9">
      <w:pPr>
        <w:jc w:val="both"/>
        <w:rPr>
          <w:rFonts w:cs="Arial"/>
          <w:sz w:val="20"/>
        </w:rPr>
      </w:pPr>
    </w:p>
    <w:p w:rsidR="000D34C1" w:rsidRDefault="000D34C1" w:rsidP="007C7FA5">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0D34C1" w:rsidRDefault="000D34C1" w:rsidP="000D34C1">
      <w:pPr>
        <w:ind w:left="360" w:hanging="360"/>
        <w:rPr>
          <w:sz w:val="20"/>
        </w:rPr>
      </w:pPr>
    </w:p>
    <w:p w:rsidR="000D34C1" w:rsidRDefault="000D34C1" w:rsidP="007C7FA5">
      <w:pPr>
        <w:ind w:left="360" w:hanging="360"/>
        <w:jc w:val="both"/>
        <w:rPr>
          <w:sz w:val="20"/>
        </w:rPr>
      </w:pPr>
      <w:r>
        <w:rPr>
          <w:sz w:val="20"/>
        </w:rPr>
        <w:lastRenderedPageBreak/>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0D34C1" w:rsidRDefault="000D34C1" w:rsidP="000D34C1">
      <w:pPr>
        <w:ind w:left="360" w:hanging="360"/>
        <w:rPr>
          <w:sz w:val="20"/>
        </w:rPr>
      </w:pPr>
    </w:p>
    <w:p w:rsidR="000D34C1" w:rsidRDefault="000D34C1" w:rsidP="007C7FA5">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rsidR="000D34C1" w:rsidRDefault="000D34C1" w:rsidP="000D34C1">
      <w:pPr>
        <w:ind w:right="72"/>
        <w:rPr>
          <w:rFonts w:cs="Arial"/>
          <w:sz w:val="20"/>
        </w:rPr>
      </w:pPr>
    </w:p>
    <w:p w:rsidR="000D34C1" w:rsidRDefault="000D34C1" w:rsidP="000D34C1">
      <w:pPr>
        <w:jc w:val="both"/>
        <w:rPr>
          <w:rFonts w:cs="Arial"/>
          <w:b/>
          <w:sz w:val="20"/>
        </w:rPr>
      </w:pPr>
      <w:r>
        <w:rPr>
          <w:rFonts w:cs="Arial"/>
          <w:b/>
          <w:sz w:val="20"/>
        </w:rPr>
        <w:t xml:space="preserve">See Appendix </w:t>
      </w:r>
      <w:r w:rsidR="00DB389B">
        <w:rPr>
          <w:rFonts w:cs="Arial"/>
          <w:b/>
          <w:sz w:val="20"/>
        </w:rPr>
        <w:t>8-1</w:t>
      </w:r>
    </w:p>
    <w:p w:rsidR="005F0BD9" w:rsidRPr="00931DCA" w:rsidRDefault="005F0BD9" w:rsidP="005F0BD9">
      <w:pPr>
        <w:jc w:val="both"/>
        <w:rPr>
          <w:rFonts w:cs="Arial"/>
          <w:b/>
          <w:sz w:val="20"/>
        </w:rPr>
      </w:pPr>
    </w:p>
    <w:p w:rsidR="005F0BD9" w:rsidRPr="00931DCA" w:rsidRDefault="005F0BD9" w:rsidP="005F0BD9">
      <w:pPr>
        <w:tabs>
          <w:tab w:val="left" w:pos="440"/>
        </w:tabs>
        <w:rPr>
          <w:rFonts w:cs="Arial"/>
          <w:sz w:val="20"/>
        </w:rPr>
      </w:pPr>
      <w:r w:rsidRPr="00931DCA">
        <w:rPr>
          <w:rFonts w:cs="Arial"/>
          <w:b/>
          <w:sz w:val="20"/>
        </w:rPr>
        <w:t xml:space="preserve">VIII.  </w:t>
      </w:r>
      <w:r w:rsidRPr="00931DCA">
        <w:rPr>
          <w:rFonts w:cs="Arial"/>
          <w:b/>
          <w:sz w:val="20"/>
          <w:u w:val="single"/>
        </w:rPr>
        <w:t>STACK/VENT RESTRICTION(S)</w:t>
      </w:r>
    </w:p>
    <w:p w:rsidR="007C7FA5" w:rsidRDefault="007C7FA5" w:rsidP="005F0BD9">
      <w:pPr>
        <w:jc w:val="both"/>
        <w:rPr>
          <w:rFonts w:cs="Arial"/>
          <w:sz w:val="20"/>
        </w:rPr>
      </w:pPr>
    </w:p>
    <w:p w:rsidR="005F0BD9" w:rsidRPr="00931DCA" w:rsidRDefault="005F0BD9" w:rsidP="005F0BD9">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5F0BD9" w:rsidRPr="00931DCA" w:rsidRDefault="005F0BD9" w:rsidP="005F0BD9">
      <w:pPr>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5F0BD9" w:rsidRPr="00931DCA" w:rsidTr="00934E5D">
        <w:trPr>
          <w:cantSplit/>
          <w:tblHeader/>
        </w:trPr>
        <w:tc>
          <w:tcPr>
            <w:tcW w:w="2970" w:type="dxa"/>
            <w:vAlign w:val="center"/>
          </w:tcPr>
          <w:p w:rsidR="005F0BD9" w:rsidRPr="00931DCA" w:rsidRDefault="005F0BD9" w:rsidP="00934E5D">
            <w:pPr>
              <w:jc w:val="center"/>
              <w:rPr>
                <w:rFonts w:cs="Arial"/>
                <w:b/>
                <w:sz w:val="20"/>
              </w:rPr>
            </w:pPr>
            <w:r w:rsidRPr="00931DCA">
              <w:rPr>
                <w:rFonts w:cs="Arial"/>
                <w:b/>
                <w:sz w:val="20"/>
              </w:rPr>
              <w:t>Stack &amp; Vent ID</w:t>
            </w:r>
          </w:p>
        </w:tc>
        <w:tc>
          <w:tcPr>
            <w:tcW w:w="2340" w:type="dxa"/>
            <w:vAlign w:val="center"/>
          </w:tcPr>
          <w:p w:rsidR="005F0BD9" w:rsidRPr="00931DCA" w:rsidRDefault="005F0BD9" w:rsidP="00934E5D">
            <w:pPr>
              <w:jc w:val="center"/>
              <w:rPr>
                <w:rFonts w:cs="Arial"/>
                <w:b/>
                <w:sz w:val="20"/>
              </w:rPr>
            </w:pPr>
            <w:r w:rsidRPr="00931DCA">
              <w:rPr>
                <w:rFonts w:cs="Arial"/>
                <w:b/>
                <w:sz w:val="20"/>
              </w:rPr>
              <w:t>Maximum Exhaust Diameter/Dimensions (inches)</w:t>
            </w:r>
          </w:p>
        </w:tc>
        <w:tc>
          <w:tcPr>
            <w:tcW w:w="2070" w:type="dxa"/>
            <w:vAlign w:val="center"/>
          </w:tcPr>
          <w:p w:rsidR="005F0BD9" w:rsidRPr="00931DCA" w:rsidRDefault="005F0BD9" w:rsidP="00934E5D">
            <w:pPr>
              <w:jc w:val="center"/>
              <w:rPr>
                <w:rFonts w:cs="Arial"/>
                <w:b/>
                <w:sz w:val="20"/>
              </w:rPr>
            </w:pPr>
            <w:r w:rsidRPr="00931DCA">
              <w:rPr>
                <w:rFonts w:cs="Arial"/>
                <w:b/>
                <w:sz w:val="20"/>
              </w:rPr>
              <w:t>Minimum Height Above Ground (feet)</w:t>
            </w:r>
          </w:p>
        </w:tc>
        <w:tc>
          <w:tcPr>
            <w:tcW w:w="2880" w:type="dxa"/>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1.  SVCOKESCRNBLD</w:t>
            </w:r>
          </w:p>
        </w:tc>
        <w:tc>
          <w:tcPr>
            <w:tcW w:w="2340" w:type="dxa"/>
          </w:tcPr>
          <w:p w:rsidR="005F0BD9" w:rsidRPr="00931DCA" w:rsidRDefault="005F0BD9" w:rsidP="00934E5D">
            <w:pPr>
              <w:ind w:right="72"/>
              <w:jc w:val="center"/>
              <w:rPr>
                <w:rFonts w:cs="Arial"/>
                <w:sz w:val="20"/>
              </w:rPr>
            </w:pPr>
            <w:r w:rsidRPr="00931DCA">
              <w:rPr>
                <w:rFonts w:cs="Arial"/>
                <w:sz w:val="20"/>
              </w:rPr>
              <w:t>36</w:t>
            </w:r>
            <w:r w:rsidR="00BF1CC2">
              <w:rPr>
                <w:rFonts w:cs="Arial"/>
                <w:sz w:val="20"/>
                <w:vertAlign w:val="superscript"/>
              </w:rPr>
              <w:t>2</w:t>
            </w:r>
          </w:p>
        </w:tc>
        <w:tc>
          <w:tcPr>
            <w:tcW w:w="2070" w:type="dxa"/>
          </w:tcPr>
          <w:p w:rsidR="005F0BD9" w:rsidRPr="00931DCA" w:rsidRDefault="005F0BD9" w:rsidP="00934E5D">
            <w:pPr>
              <w:ind w:right="72"/>
              <w:jc w:val="center"/>
              <w:rPr>
                <w:rFonts w:cs="Arial"/>
                <w:sz w:val="20"/>
              </w:rPr>
            </w:pPr>
            <w:r w:rsidRPr="00931DCA">
              <w:rPr>
                <w:rFonts w:cs="Arial"/>
                <w:sz w:val="20"/>
              </w:rPr>
              <w:t>82</w:t>
            </w:r>
            <w:r w:rsidR="00BF1CC2">
              <w:rPr>
                <w:rFonts w:cs="Arial"/>
                <w:sz w:val="20"/>
                <w:vertAlign w:val="superscript"/>
              </w:rPr>
              <w:t>2</w:t>
            </w:r>
          </w:p>
        </w:tc>
        <w:tc>
          <w:tcPr>
            <w:tcW w:w="2880" w:type="dxa"/>
          </w:tcPr>
          <w:p w:rsidR="005F0BD9" w:rsidRPr="003F6BD6" w:rsidRDefault="005F0BD9" w:rsidP="00934E5D">
            <w:pPr>
              <w:ind w:right="72"/>
              <w:jc w:val="center"/>
              <w:rPr>
                <w:rFonts w:cs="Arial"/>
                <w:b/>
                <w:sz w:val="20"/>
              </w:rPr>
            </w:pPr>
            <w:r w:rsidRPr="003F6BD6">
              <w:rPr>
                <w:rFonts w:cs="Arial"/>
                <w:b/>
                <w:sz w:val="20"/>
              </w:rPr>
              <w:t>R 336.1225</w:t>
            </w:r>
          </w:p>
          <w:p w:rsidR="0019005E" w:rsidRDefault="005F0BD9" w:rsidP="0019005E">
            <w:pPr>
              <w:ind w:right="72"/>
              <w:jc w:val="center"/>
              <w:rPr>
                <w:rFonts w:cs="Arial"/>
                <w:b/>
                <w:sz w:val="20"/>
              </w:rPr>
            </w:pPr>
            <w:r w:rsidRPr="003F6BD6">
              <w:rPr>
                <w:rFonts w:cs="Arial"/>
                <w:b/>
                <w:sz w:val="20"/>
              </w:rPr>
              <w:t xml:space="preserve">R 336.2803 </w:t>
            </w:r>
          </w:p>
          <w:p w:rsidR="005F0BD9" w:rsidRPr="007C7FA5" w:rsidRDefault="005F0BD9" w:rsidP="0019005E">
            <w:pPr>
              <w:ind w:right="72"/>
              <w:jc w:val="center"/>
              <w:rPr>
                <w:rFonts w:cs="Arial"/>
                <w:b/>
                <w:sz w:val="20"/>
              </w:rPr>
            </w:pPr>
            <w:r w:rsidRPr="003F6BD6">
              <w:rPr>
                <w:rFonts w:cs="Arial"/>
                <w:b/>
                <w:sz w:val="20"/>
              </w:rPr>
              <w:t>R 336.2804</w:t>
            </w:r>
          </w:p>
        </w:tc>
      </w:tr>
    </w:tbl>
    <w:p w:rsidR="005F0BD9" w:rsidRPr="00931DCA" w:rsidRDefault="005F0BD9" w:rsidP="005F0BD9">
      <w:pPr>
        <w:jc w:val="both"/>
        <w:rPr>
          <w:rFonts w:cs="Arial"/>
          <w:sz w:val="20"/>
        </w:rPr>
      </w:pPr>
    </w:p>
    <w:p w:rsidR="005F0BD9" w:rsidRPr="00931DCA" w:rsidRDefault="005F0BD9" w:rsidP="005F0BD9">
      <w:pPr>
        <w:tabs>
          <w:tab w:val="left" w:pos="440"/>
        </w:tabs>
        <w:jc w:val="both"/>
        <w:rPr>
          <w:rFonts w:cs="Arial"/>
          <w:sz w:val="20"/>
        </w:rPr>
      </w:pPr>
      <w:r w:rsidRPr="00931DCA">
        <w:rPr>
          <w:rFonts w:cs="Arial"/>
          <w:b/>
          <w:sz w:val="20"/>
        </w:rPr>
        <w:t xml:space="preserve">IX.  </w:t>
      </w:r>
      <w:r w:rsidRPr="00931DCA">
        <w:rPr>
          <w:rFonts w:cs="Arial"/>
          <w:b/>
          <w:sz w:val="20"/>
          <w:u w:val="single"/>
        </w:rPr>
        <w:t>OTHER REQUIREMENT(S)</w:t>
      </w:r>
    </w:p>
    <w:p w:rsidR="005F0BD9" w:rsidRPr="00931DCA" w:rsidRDefault="005F0BD9" w:rsidP="005F0BD9">
      <w:pPr>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w:t>
      </w:r>
      <w:r w:rsidRPr="00931DCA">
        <w:rPr>
          <w:rFonts w:cs="Arial"/>
          <w:sz w:val="20"/>
        </w:rPr>
        <w:tab/>
        <w:t>The Coke Screening Building DD shall be evacuated through a baghouse</w:t>
      </w:r>
      <w:r w:rsidR="00B30C57">
        <w:rPr>
          <w:rFonts w:cs="Arial"/>
          <w:sz w:val="20"/>
        </w:rPr>
        <w:t>.</w:t>
      </w:r>
      <w:r w:rsidR="000007E4">
        <w:rPr>
          <w:rFonts w:cs="Arial"/>
          <w:sz w:val="20"/>
          <w:vertAlign w:val="superscript"/>
        </w:rPr>
        <w:t>2</w:t>
      </w:r>
      <w:r w:rsidRPr="00931DCA">
        <w:rPr>
          <w:rFonts w:cs="Arial"/>
          <w:sz w:val="20"/>
        </w:rPr>
        <w:t xml:space="preserve"> </w:t>
      </w:r>
      <w:r w:rsidR="0014775F">
        <w:rPr>
          <w:rFonts w:cs="Arial"/>
          <w:sz w:val="20"/>
        </w:rPr>
        <w:t xml:space="preserve"> </w:t>
      </w:r>
      <w:r w:rsidRPr="00931DCA">
        <w:rPr>
          <w:rFonts w:cs="Arial"/>
          <w:b/>
          <w:sz w:val="20"/>
        </w:rPr>
        <w:t>(SIP No. 30-1993, Exhibit A, Section 5(B), Paragraphs (1) and (2))</w:t>
      </w:r>
    </w:p>
    <w:p w:rsidR="005F0BD9" w:rsidRPr="00931DCA" w:rsidRDefault="005F0BD9" w:rsidP="005F0BD9">
      <w:pPr>
        <w:ind w:left="360" w:hanging="360"/>
        <w:jc w:val="both"/>
        <w:rPr>
          <w:rFonts w:cs="Arial"/>
          <w:sz w:val="20"/>
        </w:rPr>
      </w:pPr>
    </w:p>
    <w:p w:rsidR="005F0BD9" w:rsidRDefault="005F0BD9" w:rsidP="005F0BD9">
      <w:pPr>
        <w:ind w:left="360" w:hanging="360"/>
        <w:jc w:val="both"/>
        <w:rPr>
          <w:rFonts w:cs="Arial"/>
          <w:b/>
          <w:sz w:val="20"/>
        </w:rPr>
      </w:pPr>
      <w:r w:rsidRPr="00931DCA">
        <w:rPr>
          <w:rFonts w:cs="Arial"/>
          <w:sz w:val="20"/>
        </w:rPr>
        <w:t>2.</w:t>
      </w:r>
      <w:r w:rsidRPr="00931DCA">
        <w:rPr>
          <w:rFonts w:cs="Arial"/>
          <w:sz w:val="20"/>
        </w:rPr>
        <w:tab/>
        <w:t>All coke handling conveyors shall be totally enclosed or covered with a 180 degree cover</w:t>
      </w:r>
      <w:r w:rsidR="00B30C57">
        <w:rPr>
          <w:rFonts w:cs="Arial"/>
          <w:sz w:val="20"/>
        </w:rPr>
        <w:t>.</w:t>
      </w:r>
      <w:r w:rsidR="000007E4">
        <w:rPr>
          <w:rFonts w:cs="Arial"/>
          <w:sz w:val="20"/>
          <w:vertAlign w:val="superscript"/>
        </w:rPr>
        <w:t>2</w:t>
      </w:r>
      <w:r w:rsidRPr="00931DCA">
        <w:rPr>
          <w:rFonts w:cs="Arial"/>
          <w:sz w:val="20"/>
        </w:rPr>
        <w:t xml:space="preserve"> </w:t>
      </w:r>
      <w:r w:rsidR="0014775F">
        <w:rPr>
          <w:rFonts w:cs="Arial"/>
          <w:sz w:val="20"/>
        </w:rPr>
        <w:t xml:space="preserve"> </w:t>
      </w:r>
      <w:r w:rsidRPr="00931DCA">
        <w:rPr>
          <w:rFonts w:cs="Arial"/>
          <w:b/>
          <w:sz w:val="20"/>
        </w:rPr>
        <w:t>(SIP No. 30-1993, Exhibit A, Section 5(F), Paragraph (1))</w:t>
      </w:r>
    </w:p>
    <w:p w:rsidR="007C7FA5" w:rsidRDefault="007C7FA5" w:rsidP="007C7FA5"/>
    <w:p w:rsidR="007C7FA5" w:rsidRPr="007C7FA5" w:rsidRDefault="007C7FA5" w:rsidP="007C7FA5"/>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0D34C1" w:rsidRPr="00761743" w:rsidRDefault="000D34C1" w:rsidP="000D34C1">
      <w:pPr>
        <w:jc w:val="both"/>
        <w:rPr>
          <w:color w:val="FF0000"/>
          <w:sz w:val="20"/>
        </w:rPr>
      </w:pPr>
      <w:r w:rsidRPr="00761743">
        <w:rPr>
          <w:color w:val="FF0000"/>
          <w:sz w:val="20"/>
        </w:rPr>
        <w:br w:type="page"/>
      </w:r>
    </w:p>
    <w:p w:rsidR="005F0BD9" w:rsidRDefault="005F0BD9" w:rsidP="00E669DA">
      <w:pPr>
        <w:pStyle w:val="Heading2"/>
        <w:numPr>
          <w:ilvl w:val="0"/>
          <w:numId w:val="0"/>
        </w:numPr>
        <w:pBdr>
          <w:top w:val="single" w:sz="4" w:space="0" w:color="auto"/>
          <w:left w:val="single" w:sz="4" w:space="4" w:color="auto"/>
          <w:bottom w:val="single" w:sz="4" w:space="1" w:color="auto"/>
          <w:right w:val="single" w:sz="4" w:space="4" w:color="auto"/>
        </w:pBdr>
      </w:pPr>
      <w:bookmarkStart w:id="91" w:name="_Toc243994889"/>
      <w:bookmarkStart w:id="92" w:name="_Toc244410735"/>
      <w:bookmarkStart w:id="93" w:name="_Toc445822809"/>
      <w:bookmarkStart w:id="94" w:name="_Toc472499948"/>
      <w:r>
        <w:lastRenderedPageBreak/>
        <w:t>EURAWMATHANDLING</w:t>
      </w:r>
      <w:bookmarkEnd w:id="91"/>
      <w:bookmarkEnd w:id="92"/>
      <w:bookmarkEnd w:id="93"/>
      <w:bookmarkEnd w:id="94"/>
    </w:p>
    <w:p w:rsidR="005F0BD9" w:rsidRDefault="005F0BD9" w:rsidP="00E669DA">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5F0BD9" w:rsidRDefault="005F0BD9" w:rsidP="005F0BD9">
      <w:pPr>
        <w:rPr>
          <w:sz w:val="20"/>
        </w:rPr>
      </w:pPr>
    </w:p>
    <w:p w:rsidR="000875A7" w:rsidRDefault="000875A7" w:rsidP="005F0BD9">
      <w:pPr>
        <w:rPr>
          <w:sz w:val="20"/>
        </w:rPr>
      </w:pPr>
    </w:p>
    <w:p w:rsidR="003F6BD6" w:rsidRDefault="005F0BD9" w:rsidP="005F0BD9">
      <w:pPr>
        <w:ind w:left="1620" w:hanging="1620"/>
        <w:jc w:val="both"/>
        <w:rPr>
          <w:b/>
          <w:u w:val="single"/>
        </w:rPr>
      </w:pPr>
      <w:r>
        <w:rPr>
          <w:b/>
          <w:u w:val="single"/>
        </w:rPr>
        <w:t>DESCRIPTION</w:t>
      </w:r>
    </w:p>
    <w:p w:rsidR="003F6BD6" w:rsidRDefault="003F6BD6" w:rsidP="005F0BD9">
      <w:pPr>
        <w:ind w:left="1620" w:hanging="1620"/>
        <w:jc w:val="both"/>
        <w:rPr>
          <w:b/>
          <w:u w:val="single"/>
        </w:rPr>
      </w:pPr>
    </w:p>
    <w:p w:rsidR="005F0BD9" w:rsidRPr="00DA216F" w:rsidRDefault="005F0BD9" w:rsidP="005F0BD9">
      <w:pPr>
        <w:ind w:left="1620" w:hanging="1620"/>
        <w:jc w:val="both"/>
        <w:rPr>
          <w:sz w:val="20"/>
        </w:rPr>
      </w:pPr>
      <w:r w:rsidRPr="00DA216F">
        <w:rPr>
          <w:sz w:val="20"/>
        </w:rPr>
        <w:t>Raw material handling system</w:t>
      </w:r>
    </w:p>
    <w:p w:rsidR="005F0BD9" w:rsidRDefault="005F0BD9" w:rsidP="005F0BD9">
      <w:pPr>
        <w:jc w:val="both"/>
        <w:rPr>
          <w:sz w:val="20"/>
        </w:rPr>
      </w:pPr>
    </w:p>
    <w:p w:rsidR="005F0BD9" w:rsidRDefault="005F0BD9" w:rsidP="005F0BD9">
      <w:pPr>
        <w:jc w:val="both"/>
        <w:rPr>
          <w:sz w:val="20"/>
        </w:rPr>
      </w:pPr>
      <w:r>
        <w:rPr>
          <w:b/>
          <w:sz w:val="20"/>
        </w:rPr>
        <w:t>Flexible Group ID:</w:t>
      </w:r>
      <w:r>
        <w:rPr>
          <w:sz w:val="20"/>
        </w:rPr>
        <w:t xml:space="preserve">  NA</w:t>
      </w:r>
    </w:p>
    <w:p w:rsidR="005F0BD9" w:rsidRDefault="005F0BD9" w:rsidP="005F0BD9">
      <w:pPr>
        <w:jc w:val="both"/>
      </w:pPr>
    </w:p>
    <w:p w:rsidR="003F6BD6" w:rsidRDefault="005F0BD9" w:rsidP="005F0BD9">
      <w:pPr>
        <w:jc w:val="both"/>
      </w:pPr>
      <w:r>
        <w:rPr>
          <w:b/>
          <w:u w:val="single"/>
        </w:rPr>
        <w:t>POLLUTION CONTROL EQUIPMENT</w:t>
      </w:r>
      <w:r>
        <w:t xml:space="preserve">  </w:t>
      </w:r>
    </w:p>
    <w:p w:rsidR="003F6BD6" w:rsidRDefault="003F6BD6" w:rsidP="005F0BD9">
      <w:pPr>
        <w:jc w:val="both"/>
      </w:pPr>
    </w:p>
    <w:p w:rsidR="005F0BD9" w:rsidRDefault="005F0BD9" w:rsidP="005F0BD9">
      <w:pPr>
        <w:jc w:val="both"/>
        <w:rPr>
          <w:sz w:val="20"/>
        </w:rPr>
      </w:pPr>
      <w:r w:rsidRPr="00DA216F">
        <w:rPr>
          <w:sz w:val="20"/>
        </w:rPr>
        <w:t>Baghouse</w:t>
      </w:r>
    </w:p>
    <w:p w:rsidR="005F0BD9" w:rsidRDefault="005F0BD9" w:rsidP="005F0BD9">
      <w:pPr>
        <w:jc w:val="both"/>
        <w:rPr>
          <w:b/>
          <w:sz w:val="20"/>
        </w:rPr>
      </w:pPr>
    </w:p>
    <w:p w:rsidR="005F0BD9" w:rsidRDefault="005F0BD9" w:rsidP="005F0BD9">
      <w:pPr>
        <w:tabs>
          <w:tab w:val="left" w:pos="440"/>
        </w:tabs>
        <w:jc w:val="both"/>
        <w:rPr>
          <w:b/>
          <w:sz w:val="20"/>
          <w:u w:val="single"/>
        </w:rPr>
      </w:pPr>
      <w:r>
        <w:rPr>
          <w:b/>
        </w:rPr>
        <w:t xml:space="preserve">I.  </w:t>
      </w:r>
      <w:r>
        <w:rPr>
          <w:b/>
          <w:u w:val="single"/>
        </w:rPr>
        <w:t>EMISSION LIMIT(S)</w:t>
      </w:r>
    </w:p>
    <w:p w:rsidR="005F0BD9" w:rsidRDefault="005F0BD9" w:rsidP="005F0BD9">
      <w:pPr>
        <w:jc w:val="both"/>
        <w:rPr>
          <w:sz w:val="20"/>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720"/>
      </w:tblGrid>
      <w:tr w:rsidR="005F0BD9" w:rsidTr="00934E5D">
        <w:trPr>
          <w:cantSplit/>
          <w:tblHeader/>
        </w:trPr>
        <w:tc>
          <w:tcPr>
            <w:tcW w:w="1710"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F0BD9" w:rsidRPr="00DA216F" w:rsidRDefault="005F0BD9" w:rsidP="00934E5D">
            <w:pPr>
              <w:jc w:val="center"/>
              <w:rPr>
                <w:b/>
                <w:sz w:val="20"/>
              </w:rPr>
            </w:pPr>
            <w:r w:rsidRPr="00DA216F">
              <w:rPr>
                <w:b/>
                <w:sz w:val="20"/>
              </w:rPr>
              <w:t>Monitoring/</w:t>
            </w:r>
          </w:p>
          <w:p w:rsidR="005F0BD9" w:rsidRPr="00DA216F" w:rsidRDefault="005F0BD9" w:rsidP="00934E5D">
            <w:pPr>
              <w:jc w:val="center"/>
              <w:rPr>
                <w:b/>
                <w:sz w:val="20"/>
              </w:rPr>
            </w:pPr>
            <w:r w:rsidRPr="00DA216F">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b/>
                <w:sz w:val="20"/>
              </w:rPr>
            </w:pPr>
            <w:r>
              <w:rPr>
                <w:b/>
                <w:sz w:val="20"/>
              </w:rPr>
              <w:t>Underlying Applicable Requirements</w:t>
            </w:r>
          </w:p>
        </w:tc>
      </w:tr>
      <w:tr w:rsidR="005F0BD9" w:rsidTr="00B30C57">
        <w:trPr>
          <w:cantSplit/>
        </w:trPr>
        <w:tc>
          <w:tcPr>
            <w:tcW w:w="1710" w:type="dxa"/>
            <w:vMerge w:val="restart"/>
            <w:tcBorders>
              <w:top w:val="single" w:sz="4" w:space="0" w:color="auto"/>
              <w:left w:val="single" w:sz="4" w:space="0" w:color="auto"/>
              <w:right w:val="single" w:sz="4" w:space="0" w:color="auto"/>
            </w:tcBorders>
          </w:tcPr>
          <w:p w:rsidR="005F0BD9" w:rsidRDefault="005F0BD9" w:rsidP="00B30C57">
            <w:pPr>
              <w:ind w:left="270" w:hanging="270"/>
              <w:rPr>
                <w:sz w:val="20"/>
              </w:rPr>
            </w:pPr>
            <w:r>
              <w:rPr>
                <w:sz w:val="20"/>
              </w:rPr>
              <w:t>1.</w:t>
            </w:r>
            <w:r>
              <w:rPr>
                <w:sz w:val="20"/>
              </w:rPr>
              <w:tab/>
              <w:t>PM</w:t>
            </w:r>
          </w:p>
        </w:tc>
        <w:tc>
          <w:tcPr>
            <w:tcW w:w="1356" w:type="dxa"/>
            <w:tcBorders>
              <w:top w:val="single" w:sz="4" w:space="0" w:color="auto"/>
              <w:left w:val="single" w:sz="4" w:space="0" w:color="auto"/>
              <w:bottom w:val="single" w:sz="4" w:space="0" w:color="auto"/>
              <w:right w:val="single" w:sz="4" w:space="0" w:color="auto"/>
            </w:tcBorders>
          </w:tcPr>
          <w:p w:rsidR="005F0BD9" w:rsidRPr="008539FD" w:rsidRDefault="00B30C57" w:rsidP="00B30C57">
            <w:pPr>
              <w:rPr>
                <w:rFonts w:cs="Arial"/>
                <w:sz w:val="20"/>
              </w:rPr>
            </w:pPr>
            <w:r>
              <w:rPr>
                <w:sz w:val="20"/>
              </w:rPr>
              <w:t xml:space="preserve">1.  </w:t>
            </w:r>
            <w:r w:rsidR="005F0BD9">
              <w:rPr>
                <w:sz w:val="20"/>
              </w:rPr>
              <w:t>1.0 lb/hr</w:t>
            </w:r>
            <w:r w:rsidR="005F0BD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Baghouse stack</w:t>
            </w:r>
          </w:p>
        </w:tc>
        <w:tc>
          <w:tcPr>
            <w:tcW w:w="1530" w:type="dxa"/>
            <w:tcBorders>
              <w:top w:val="single" w:sz="4" w:space="0" w:color="auto"/>
              <w:left w:val="single" w:sz="4" w:space="0" w:color="auto"/>
              <w:bottom w:val="single" w:sz="4" w:space="0" w:color="auto"/>
              <w:right w:val="single" w:sz="4" w:space="0" w:color="auto"/>
            </w:tcBorders>
          </w:tcPr>
          <w:p w:rsidR="005F0BD9" w:rsidRPr="00230D83" w:rsidRDefault="00024C15" w:rsidP="00934E5D">
            <w:pPr>
              <w:jc w:val="center"/>
              <w:rPr>
                <w:sz w:val="20"/>
              </w:rPr>
            </w:pPr>
            <w:r w:rsidRPr="00230D83">
              <w:rPr>
                <w:sz w:val="20"/>
              </w:rPr>
              <w:t>GC 13</w:t>
            </w:r>
            <w:r w:rsidR="005F0BD9" w:rsidRPr="00230D83">
              <w:rPr>
                <w:sz w:val="20"/>
              </w:rPr>
              <w:t xml:space="preserve">, </w:t>
            </w:r>
          </w:p>
          <w:p w:rsidR="005F0BD9" w:rsidRPr="00230D83" w:rsidRDefault="00B30C57" w:rsidP="00934E5D">
            <w:pPr>
              <w:jc w:val="center"/>
              <w:rPr>
                <w:sz w:val="20"/>
              </w:rPr>
            </w:pPr>
            <w:r>
              <w:rPr>
                <w:sz w:val="20"/>
              </w:rPr>
              <w:t xml:space="preserve">SC </w:t>
            </w:r>
            <w:r w:rsidR="005F0BD9" w:rsidRPr="00230D83">
              <w:rPr>
                <w:sz w:val="20"/>
              </w:rPr>
              <w:t xml:space="preserve">VI.1, </w:t>
            </w:r>
            <w:r w:rsidR="00024C15" w:rsidRPr="00230D83">
              <w:rPr>
                <w:sz w:val="20"/>
              </w:rPr>
              <w:t xml:space="preserve">VI.2, </w:t>
            </w:r>
            <w:r w:rsidR="005F0BD9" w:rsidRPr="00230D83">
              <w:rPr>
                <w:sz w:val="20"/>
              </w:rPr>
              <w:t>VI.3</w:t>
            </w:r>
          </w:p>
        </w:tc>
        <w:tc>
          <w:tcPr>
            <w:tcW w:w="1720" w:type="dxa"/>
            <w:tcBorders>
              <w:top w:val="single" w:sz="4" w:space="0" w:color="auto"/>
              <w:left w:val="single" w:sz="4" w:space="0" w:color="auto"/>
              <w:bottom w:val="single" w:sz="4" w:space="0" w:color="auto"/>
              <w:right w:val="single" w:sz="4" w:space="0" w:color="auto"/>
            </w:tcBorders>
          </w:tcPr>
          <w:p w:rsidR="005F0BD9" w:rsidRPr="00DA216F" w:rsidRDefault="005F0BD9" w:rsidP="00934E5D">
            <w:pPr>
              <w:jc w:val="center"/>
              <w:rPr>
                <w:b/>
                <w:sz w:val="20"/>
              </w:rPr>
            </w:pPr>
            <w:r>
              <w:rPr>
                <w:b/>
                <w:sz w:val="20"/>
              </w:rPr>
              <w:t>R 3</w:t>
            </w:r>
            <w:r w:rsidRPr="00DA216F">
              <w:rPr>
                <w:b/>
                <w:sz w:val="20"/>
              </w:rPr>
              <w:t>36.1331</w:t>
            </w:r>
            <w:r>
              <w:rPr>
                <w:b/>
                <w:sz w:val="20"/>
              </w:rPr>
              <w:t>(1)</w:t>
            </w:r>
            <w:r w:rsidRPr="00DA216F">
              <w:rPr>
                <w:b/>
                <w:sz w:val="20"/>
              </w:rPr>
              <w:t>(c)</w:t>
            </w:r>
          </w:p>
        </w:tc>
      </w:tr>
      <w:tr w:rsidR="005F0BD9" w:rsidTr="00B30C57">
        <w:trPr>
          <w:cantSplit/>
        </w:trPr>
        <w:tc>
          <w:tcPr>
            <w:tcW w:w="1710" w:type="dxa"/>
            <w:vMerge/>
            <w:tcBorders>
              <w:left w:val="single" w:sz="4" w:space="0" w:color="auto"/>
              <w:right w:val="single" w:sz="4" w:space="0" w:color="auto"/>
            </w:tcBorders>
          </w:tcPr>
          <w:p w:rsidR="005F0BD9" w:rsidRDefault="005F0BD9" w:rsidP="00B30C57">
            <w:pPr>
              <w:ind w:left="270" w:hanging="270"/>
              <w:rPr>
                <w:sz w:val="20"/>
              </w:rPr>
            </w:pPr>
          </w:p>
        </w:tc>
        <w:tc>
          <w:tcPr>
            <w:tcW w:w="1356" w:type="dxa"/>
            <w:tcBorders>
              <w:top w:val="single" w:sz="4" w:space="0" w:color="auto"/>
              <w:left w:val="single" w:sz="4" w:space="0" w:color="auto"/>
              <w:bottom w:val="single" w:sz="4" w:space="0" w:color="auto"/>
              <w:right w:val="single" w:sz="4" w:space="0" w:color="auto"/>
            </w:tcBorders>
          </w:tcPr>
          <w:p w:rsidR="005F0BD9" w:rsidRPr="008539FD" w:rsidRDefault="005F0BD9" w:rsidP="00B30C57">
            <w:pPr>
              <w:ind w:left="270" w:hanging="270"/>
              <w:rPr>
                <w:rFonts w:cs="Arial"/>
                <w:sz w:val="20"/>
              </w:rPr>
            </w:pPr>
            <w:r>
              <w:rPr>
                <w:sz w:val="20"/>
              </w:rPr>
              <w:t xml:space="preserve">2.  </w:t>
            </w:r>
            <w:r w:rsidRPr="00180DDA">
              <w:rPr>
                <w:sz w:val="20"/>
              </w:rPr>
              <w:t>4.39 tons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pPr>
            <w:r>
              <w:rPr>
                <w:sz w:val="20"/>
              </w:rPr>
              <w:t>Annually</w:t>
            </w:r>
          </w:p>
        </w:tc>
        <w:tc>
          <w:tcPr>
            <w:tcW w:w="1889"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Baghouse stack</w:t>
            </w:r>
          </w:p>
        </w:tc>
        <w:tc>
          <w:tcPr>
            <w:tcW w:w="1530" w:type="dxa"/>
            <w:tcBorders>
              <w:top w:val="single" w:sz="4" w:space="0" w:color="auto"/>
              <w:left w:val="single" w:sz="4" w:space="0" w:color="auto"/>
              <w:bottom w:val="single" w:sz="4" w:space="0" w:color="auto"/>
              <w:right w:val="single" w:sz="4" w:space="0" w:color="auto"/>
            </w:tcBorders>
          </w:tcPr>
          <w:p w:rsidR="005F0BD9" w:rsidRPr="00230D83" w:rsidRDefault="00024C15" w:rsidP="00934E5D">
            <w:pPr>
              <w:jc w:val="center"/>
              <w:rPr>
                <w:sz w:val="20"/>
              </w:rPr>
            </w:pPr>
            <w:r w:rsidRPr="00230D83">
              <w:rPr>
                <w:sz w:val="20"/>
              </w:rPr>
              <w:t>GC 13</w:t>
            </w:r>
            <w:r w:rsidR="005F0BD9" w:rsidRPr="00230D83">
              <w:rPr>
                <w:sz w:val="20"/>
              </w:rPr>
              <w:t xml:space="preserve">, </w:t>
            </w:r>
          </w:p>
          <w:p w:rsidR="005F0BD9" w:rsidRPr="00230D83" w:rsidRDefault="00B30C57" w:rsidP="00934E5D">
            <w:pPr>
              <w:jc w:val="center"/>
            </w:pPr>
            <w:r>
              <w:rPr>
                <w:sz w:val="20"/>
              </w:rPr>
              <w:t xml:space="preserve">SC </w:t>
            </w:r>
            <w:r w:rsidR="005F0BD9" w:rsidRPr="00230D83">
              <w:rPr>
                <w:sz w:val="20"/>
              </w:rPr>
              <w:t xml:space="preserve">VI.1, </w:t>
            </w:r>
            <w:r w:rsidR="00024C15" w:rsidRPr="00230D83">
              <w:rPr>
                <w:sz w:val="20"/>
              </w:rPr>
              <w:t xml:space="preserve">VI.2, </w:t>
            </w:r>
            <w:r w:rsidR="005F0BD9" w:rsidRPr="00230D83">
              <w:rPr>
                <w:sz w:val="20"/>
              </w:rPr>
              <w:t>VI.3</w:t>
            </w:r>
          </w:p>
        </w:tc>
        <w:tc>
          <w:tcPr>
            <w:tcW w:w="1720" w:type="dxa"/>
            <w:tcBorders>
              <w:top w:val="single" w:sz="4" w:space="0" w:color="auto"/>
              <w:left w:val="single" w:sz="4" w:space="0" w:color="auto"/>
              <w:bottom w:val="single" w:sz="4" w:space="0" w:color="auto"/>
              <w:right w:val="single" w:sz="4" w:space="0" w:color="auto"/>
            </w:tcBorders>
          </w:tcPr>
          <w:p w:rsidR="005F0BD9" w:rsidRPr="00DA216F" w:rsidRDefault="005F0BD9" w:rsidP="00934E5D">
            <w:pPr>
              <w:jc w:val="center"/>
              <w:rPr>
                <w:b/>
              </w:rPr>
            </w:pPr>
            <w:r>
              <w:rPr>
                <w:b/>
                <w:sz w:val="20"/>
              </w:rPr>
              <w:t>R 3</w:t>
            </w:r>
            <w:r w:rsidRPr="00DA216F">
              <w:rPr>
                <w:b/>
                <w:sz w:val="20"/>
              </w:rPr>
              <w:t>36.1331</w:t>
            </w:r>
            <w:r>
              <w:rPr>
                <w:b/>
                <w:sz w:val="20"/>
              </w:rPr>
              <w:t>(1)</w:t>
            </w:r>
            <w:r w:rsidRPr="00DA216F">
              <w:rPr>
                <w:b/>
                <w:sz w:val="20"/>
              </w:rPr>
              <w:t>(c)</w:t>
            </w:r>
          </w:p>
        </w:tc>
      </w:tr>
      <w:tr w:rsidR="005F0BD9" w:rsidTr="00B30C57">
        <w:trPr>
          <w:cantSplit/>
        </w:trPr>
        <w:tc>
          <w:tcPr>
            <w:tcW w:w="1710" w:type="dxa"/>
            <w:vMerge w:val="restart"/>
            <w:tcBorders>
              <w:left w:val="single" w:sz="4" w:space="0" w:color="auto"/>
              <w:right w:val="single" w:sz="4" w:space="0" w:color="auto"/>
            </w:tcBorders>
          </w:tcPr>
          <w:p w:rsidR="005F0BD9" w:rsidRDefault="005F0BD9" w:rsidP="00B30C57">
            <w:pPr>
              <w:ind w:left="270" w:hanging="270"/>
              <w:rPr>
                <w:sz w:val="20"/>
              </w:rPr>
            </w:pPr>
            <w:r>
              <w:rPr>
                <w:sz w:val="20"/>
              </w:rPr>
              <w:t>2.</w:t>
            </w:r>
            <w:r>
              <w:rPr>
                <w:sz w:val="20"/>
              </w:rPr>
              <w:tab/>
              <w:t>Visible Emissions</w:t>
            </w:r>
          </w:p>
        </w:tc>
        <w:tc>
          <w:tcPr>
            <w:tcW w:w="1356" w:type="dxa"/>
            <w:tcBorders>
              <w:top w:val="single" w:sz="4" w:space="0" w:color="auto"/>
              <w:left w:val="single" w:sz="4" w:space="0" w:color="auto"/>
              <w:bottom w:val="single" w:sz="4" w:space="0" w:color="auto"/>
              <w:right w:val="single" w:sz="4" w:space="0" w:color="auto"/>
            </w:tcBorders>
          </w:tcPr>
          <w:p w:rsidR="005F0BD9" w:rsidRPr="008539FD" w:rsidRDefault="005F0BD9" w:rsidP="00B30C57">
            <w:pPr>
              <w:ind w:left="270" w:hanging="270"/>
              <w:rPr>
                <w:rFonts w:cs="Arial"/>
                <w:sz w:val="20"/>
              </w:rPr>
            </w:pPr>
            <w:r>
              <w:rPr>
                <w:sz w:val="20"/>
              </w:rPr>
              <w:t xml:space="preserve">1.  </w:t>
            </w:r>
            <w:r w:rsidR="00B30C57">
              <w:rPr>
                <w:sz w:val="20"/>
              </w:rPr>
              <w:t>1</w:t>
            </w:r>
            <w:r>
              <w:rPr>
                <w:sz w:val="20"/>
              </w:rPr>
              <w:t>0%</w:t>
            </w:r>
            <w:r w:rsidR="000007E4">
              <w:rPr>
                <w:sz w:val="20"/>
              </w:rPr>
              <w:t xml:space="preserve"> Opacity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Baghouse stack</w:t>
            </w:r>
          </w:p>
        </w:tc>
        <w:tc>
          <w:tcPr>
            <w:tcW w:w="1530"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Method 9,</w:t>
            </w:r>
          </w:p>
          <w:p w:rsidR="005F0BD9" w:rsidRDefault="00B30C57" w:rsidP="00934E5D">
            <w:pPr>
              <w:jc w:val="center"/>
              <w:rPr>
                <w:sz w:val="20"/>
              </w:rPr>
            </w:pPr>
            <w:r>
              <w:rPr>
                <w:sz w:val="20"/>
              </w:rPr>
              <w:t xml:space="preserve">SC </w:t>
            </w:r>
            <w:r w:rsidR="005F0BD9">
              <w:rPr>
                <w:sz w:val="20"/>
              </w:rPr>
              <w:t>VI.1,</w:t>
            </w:r>
            <w:r>
              <w:rPr>
                <w:sz w:val="20"/>
              </w:rPr>
              <w:t xml:space="preserve"> </w:t>
            </w:r>
            <w:r w:rsidR="005F0BD9">
              <w:rPr>
                <w:sz w:val="20"/>
              </w:rPr>
              <w:t>VI.2,</w:t>
            </w:r>
            <w:r>
              <w:rPr>
                <w:sz w:val="20"/>
              </w:rPr>
              <w:t xml:space="preserve"> </w:t>
            </w:r>
            <w:r w:rsidR="005F0BD9">
              <w:rPr>
                <w:sz w:val="20"/>
              </w:rPr>
              <w:t>VI.3</w:t>
            </w:r>
          </w:p>
        </w:tc>
        <w:tc>
          <w:tcPr>
            <w:tcW w:w="1720" w:type="dxa"/>
            <w:tcBorders>
              <w:top w:val="single" w:sz="4" w:space="0" w:color="auto"/>
              <w:left w:val="single" w:sz="4" w:space="0" w:color="auto"/>
              <w:bottom w:val="single" w:sz="4" w:space="0" w:color="auto"/>
              <w:right w:val="single" w:sz="4" w:space="0" w:color="auto"/>
            </w:tcBorders>
          </w:tcPr>
          <w:p w:rsidR="005F0BD9" w:rsidRPr="00DA216F" w:rsidRDefault="005F0BD9" w:rsidP="00934E5D">
            <w:pPr>
              <w:jc w:val="center"/>
              <w:rPr>
                <w:b/>
                <w:sz w:val="20"/>
              </w:rPr>
            </w:pPr>
            <w:r>
              <w:rPr>
                <w:b/>
                <w:sz w:val="20"/>
              </w:rPr>
              <w:t>R 3</w:t>
            </w:r>
            <w:r w:rsidRPr="00DA216F">
              <w:rPr>
                <w:b/>
                <w:sz w:val="20"/>
              </w:rPr>
              <w:t>36.1201(3)</w:t>
            </w:r>
          </w:p>
        </w:tc>
      </w:tr>
      <w:tr w:rsidR="005F0BD9" w:rsidTr="00934E5D">
        <w:trPr>
          <w:cantSplit/>
        </w:trPr>
        <w:tc>
          <w:tcPr>
            <w:tcW w:w="1710" w:type="dxa"/>
            <w:vMerge/>
            <w:tcBorders>
              <w:left w:val="single" w:sz="4" w:space="0" w:color="auto"/>
              <w:right w:val="single" w:sz="4" w:space="0" w:color="auto"/>
            </w:tcBorders>
          </w:tcPr>
          <w:p w:rsidR="005F0BD9" w:rsidRDefault="005F0BD9" w:rsidP="00934E5D">
            <w:pPr>
              <w:ind w:left="270" w:hanging="270"/>
              <w:rPr>
                <w:sz w:val="20"/>
              </w:rPr>
            </w:pPr>
          </w:p>
        </w:tc>
        <w:tc>
          <w:tcPr>
            <w:tcW w:w="1356" w:type="dxa"/>
            <w:tcBorders>
              <w:top w:val="single" w:sz="4" w:space="0" w:color="auto"/>
              <w:left w:val="single" w:sz="4" w:space="0" w:color="auto"/>
              <w:bottom w:val="single" w:sz="4" w:space="0" w:color="auto"/>
              <w:right w:val="single" w:sz="4" w:space="0" w:color="auto"/>
            </w:tcBorders>
          </w:tcPr>
          <w:p w:rsidR="005F0BD9" w:rsidRPr="008539FD" w:rsidRDefault="005F0BD9" w:rsidP="00B30C57">
            <w:pPr>
              <w:ind w:left="270" w:hanging="270"/>
              <w:rPr>
                <w:rFonts w:cs="Arial"/>
                <w:sz w:val="20"/>
              </w:rPr>
            </w:pPr>
            <w:r>
              <w:rPr>
                <w:sz w:val="20"/>
              </w:rPr>
              <w:t>2.  No visible emissions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 xml:space="preserve">6-minute average </w:t>
            </w:r>
          </w:p>
        </w:tc>
        <w:tc>
          <w:tcPr>
            <w:tcW w:w="1889" w:type="dxa"/>
            <w:tcBorders>
              <w:top w:val="single" w:sz="4" w:space="0" w:color="auto"/>
              <w:left w:val="single" w:sz="4" w:space="0" w:color="auto"/>
              <w:bottom w:val="single" w:sz="4" w:space="0" w:color="auto"/>
              <w:right w:val="single" w:sz="4" w:space="0" w:color="auto"/>
            </w:tcBorders>
          </w:tcPr>
          <w:p w:rsidR="005F0BD9" w:rsidRDefault="005F0BD9" w:rsidP="00934E5D">
            <w:pPr>
              <w:jc w:val="center"/>
              <w:rPr>
                <w:sz w:val="20"/>
              </w:rPr>
            </w:pPr>
            <w:r>
              <w:rPr>
                <w:sz w:val="20"/>
              </w:rPr>
              <w:t>Conveyors, storage bins or raw material handling building</w:t>
            </w:r>
          </w:p>
        </w:tc>
        <w:tc>
          <w:tcPr>
            <w:tcW w:w="1530" w:type="dxa"/>
            <w:tcBorders>
              <w:top w:val="single" w:sz="4" w:space="0" w:color="auto"/>
              <w:left w:val="single" w:sz="4" w:space="0" w:color="auto"/>
              <w:bottom w:val="single" w:sz="4" w:space="0" w:color="auto"/>
              <w:right w:val="single" w:sz="4" w:space="0" w:color="auto"/>
            </w:tcBorders>
          </w:tcPr>
          <w:p w:rsidR="005F0BD9" w:rsidRDefault="00B30C57" w:rsidP="00934E5D">
            <w:pPr>
              <w:jc w:val="center"/>
              <w:rPr>
                <w:sz w:val="20"/>
              </w:rPr>
            </w:pPr>
            <w:r>
              <w:rPr>
                <w:sz w:val="20"/>
              </w:rPr>
              <w:t xml:space="preserve">SC </w:t>
            </w:r>
            <w:r w:rsidR="005F0BD9">
              <w:rPr>
                <w:sz w:val="20"/>
              </w:rPr>
              <w:t>VI.2, III.2</w:t>
            </w:r>
          </w:p>
        </w:tc>
        <w:tc>
          <w:tcPr>
            <w:tcW w:w="1720" w:type="dxa"/>
            <w:tcBorders>
              <w:top w:val="single" w:sz="4" w:space="0" w:color="auto"/>
              <w:left w:val="single" w:sz="4" w:space="0" w:color="auto"/>
              <w:bottom w:val="single" w:sz="4" w:space="0" w:color="auto"/>
              <w:right w:val="single" w:sz="4" w:space="0" w:color="auto"/>
            </w:tcBorders>
          </w:tcPr>
          <w:p w:rsidR="005F0BD9" w:rsidRPr="00DA216F" w:rsidRDefault="005F0BD9" w:rsidP="00934E5D">
            <w:pPr>
              <w:jc w:val="center"/>
              <w:rPr>
                <w:b/>
                <w:sz w:val="20"/>
              </w:rPr>
            </w:pPr>
            <w:r>
              <w:rPr>
                <w:b/>
                <w:sz w:val="20"/>
              </w:rPr>
              <w:t>R 3</w:t>
            </w:r>
            <w:r w:rsidRPr="00DA216F">
              <w:rPr>
                <w:b/>
                <w:sz w:val="20"/>
              </w:rPr>
              <w:t>36.1201(3)</w:t>
            </w:r>
          </w:p>
        </w:tc>
      </w:tr>
    </w:tbl>
    <w:p w:rsidR="005F0BD9" w:rsidRDefault="005F0BD9" w:rsidP="005F0BD9">
      <w:pPr>
        <w:jc w:val="both"/>
        <w:rPr>
          <w:sz w:val="20"/>
        </w:rPr>
      </w:pPr>
    </w:p>
    <w:p w:rsidR="005F0BD9" w:rsidRDefault="005F0BD9" w:rsidP="005F0BD9">
      <w:pPr>
        <w:tabs>
          <w:tab w:val="left" w:pos="440"/>
        </w:tabs>
        <w:jc w:val="both"/>
        <w:rPr>
          <w:b/>
          <w:u w:val="single"/>
        </w:rPr>
      </w:pPr>
      <w:r>
        <w:rPr>
          <w:b/>
        </w:rPr>
        <w:t xml:space="preserve">II.  </w:t>
      </w:r>
      <w:r>
        <w:rPr>
          <w:b/>
          <w:u w:val="single"/>
        </w:rPr>
        <w:t>MATERIAL LIMIT(S)</w:t>
      </w:r>
    </w:p>
    <w:p w:rsidR="005F0BD9" w:rsidRDefault="005F0BD9" w:rsidP="005F0BD9">
      <w:pPr>
        <w:jc w:val="both"/>
        <w:rPr>
          <w:b/>
          <w:sz w:val="20"/>
          <w:u w:val="single"/>
        </w:rPr>
      </w:pPr>
    </w:p>
    <w:p w:rsidR="005F0BD9" w:rsidRDefault="00B30C57" w:rsidP="005F0BD9">
      <w:pPr>
        <w:jc w:val="both"/>
        <w:rPr>
          <w:sz w:val="20"/>
        </w:rPr>
      </w:pPr>
      <w:r>
        <w:rPr>
          <w:sz w:val="20"/>
        </w:rPr>
        <w:t>NA</w:t>
      </w:r>
    </w:p>
    <w:p w:rsidR="00B30C57" w:rsidRDefault="00B30C57" w:rsidP="005F0BD9">
      <w:pPr>
        <w:jc w:val="both"/>
        <w:rPr>
          <w:sz w:val="20"/>
        </w:rPr>
      </w:pPr>
    </w:p>
    <w:p w:rsidR="005F0BD9" w:rsidRDefault="005F0BD9" w:rsidP="005F0BD9">
      <w:pPr>
        <w:tabs>
          <w:tab w:val="left" w:pos="440"/>
        </w:tabs>
        <w:jc w:val="both"/>
        <w:rPr>
          <w:b/>
          <w:sz w:val="20"/>
          <w:u w:val="single"/>
        </w:rPr>
      </w:pPr>
      <w:r>
        <w:rPr>
          <w:b/>
        </w:rPr>
        <w:t xml:space="preserve">III.  </w:t>
      </w:r>
      <w:r>
        <w:rPr>
          <w:b/>
          <w:u w:val="single"/>
        </w:rPr>
        <w:t xml:space="preserve">PROCESS/OPERATIONAL RESTRICTION(S) </w:t>
      </w:r>
    </w:p>
    <w:p w:rsidR="005F0BD9" w:rsidRDefault="005F0BD9" w:rsidP="005F0BD9">
      <w:pPr>
        <w:jc w:val="both"/>
        <w:rPr>
          <w:sz w:val="20"/>
        </w:rPr>
      </w:pPr>
    </w:p>
    <w:p w:rsidR="005F0BD9" w:rsidRDefault="005F0BD9" w:rsidP="00FF0910">
      <w:pPr>
        <w:ind w:left="360" w:hanging="360"/>
        <w:jc w:val="both"/>
        <w:rPr>
          <w:sz w:val="20"/>
        </w:rPr>
      </w:pPr>
      <w:r>
        <w:rPr>
          <w:sz w:val="20"/>
        </w:rPr>
        <w:t>1.</w:t>
      </w:r>
      <w:r>
        <w:rPr>
          <w:sz w:val="20"/>
        </w:rPr>
        <w:tab/>
        <w:t>The permittee shall not operate the stockhouse unless the baghouse is installed and operated properly</w:t>
      </w:r>
      <w:r w:rsidR="00FF0910">
        <w:rPr>
          <w:sz w:val="20"/>
        </w:rPr>
        <w:t>.</w:t>
      </w:r>
      <w:r>
        <w:rPr>
          <w:rFonts w:cs="Arial"/>
          <w:sz w:val="20"/>
          <w:vertAlign w:val="superscript"/>
        </w:rPr>
        <w:t>2</w:t>
      </w:r>
      <w:r>
        <w:rPr>
          <w:sz w:val="20"/>
        </w:rPr>
        <w:t xml:space="preserve"> </w:t>
      </w:r>
      <w:r w:rsidR="00FF0910">
        <w:rPr>
          <w:b/>
          <w:sz w:val="20"/>
        </w:rPr>
        <w:t>(R </w:t>
      </w:r>
      <w:r>
        <w:rPr>
          <w:b/>
          <w:sz w:val="20"/>
        </w:rPr>
        <w:t>336.1201(3), R 336.1910)</w:t>
      </w:r>
    </w:p>
    <w:p w:rsidR="005F0BD9" w:rsidRDefault="005F0BD9" w:rsidP="00B30C57">
      <w:pPr>
        <w:jc w:val="both"/>
        <w:rPr>
          <w:sz w:val="20"/>
        </w:rPr>
      </w:pPr>
    </w:p>
    <w:p w:rsidR="005F0BD9" w:rsidRDefault="005F0BD9" w:rsidP="00B30C57">
      <w:pPr>
        <w:ind w:left="360" w:hanging="360"/>
        <w:jc w:val="both"/>
        <w:rPr>
          <w:b/>
          <w:sz w:val="20"/>
        </w:rPr>
      </w:pPr>
      <w:r>
        <w:rPr>
          <w:sz w:val="20"/>
        </w:rPr>
        <w:t>2.</w:t>
      </w:r>
      <w:r>
        <w:rPr>
          <w:sz w:val="20"/>
        </w:rPr>
        <w:tab/>
        <w:t>The permittee shall not operate the automated raw material handling system unless the fugitive dust control plan has been implemented and maintained</w:t>
      </w:r>
      <w:r w:rsidR="00FF0910">
        <w:rPr>
          <w:sz w:val="20"/>
        </w:rPr>
        <w:t>.</w:t>
      </w:r>
      <w:r>
        <w:rPr>
          <w:rFonts w:cs="Arial"/>
          <w:sz w:val="20"/>
          <w:vertAlign w:val="superscript"/>
        </w:rPr>
        <w:t>2</w:t>
      </w:r>
      <w:r>
        <w:rPr>
          <w:sz w:val="20"/>
        </w:rPr>
        <w:t xml:space="preserve"> </w:t>
      </w:r>
      <w:r w:rsidR="00FF0910">
        <w:rPr>
          <w:sz w:val="20"/>
        </w:rPr>
        <w:t xml:space="preserve"> </w:t>
      </w:r>
      <w:r>
        <w:rPr>
          <w:b/>
          <w:sz w:val="20"/>
        </w:rPr>
        <w:t>(R 336.1201(3))</w:t>
      </w:r>
    </w:p>
    <w:p w:rsidR="005F0BD9" w:rsidRDefault="005F0BD9" w:rsidP="005F0BD9">
      <w:pPr>
        <w:ind w:left="360" w:hanging="360"/>
        <w:rPr>
          <w:sz w:val="20"/>
        </w:rPr>
      </w:pPr>
    </w:p>
    <w:p w:rsidR="005F0BD9" w:rsidRDefault="005F0BD9" w:rsidP="005F0BD9">
      <w:pPr>
        <w:tabs>
          <w:tab w:val="left" w:pos="440"/>
        </w:tabs>
        <w:jc w:val="both"/>
        <w:rPr>
          <w:b/>
          <w:sz w:val="20"/>
          <w:u w:val="single"/>
        </w:rPr>
      </w:pPr>
      <w:r>
        <w:rPr>
          <w:b/>
        </w:rPr>
        <w:t xml:space="preserve">IV.  </w:t>
      </w:r>
      <w:r>
        <w:rPr>
          <w:b/>
          <w:u w:val="single"/>
        </w:rPr>
        <w:t>DESIGN/EQUIPMENT PARAMETER(S)</w:t>
      </w:r>
    </w:p>
    <w:p w:rsidR="005F0BD9" w:rsidRDefault="005F0BD9" w:rsidP="005F0BD9">
      <w:pPr>
        <w:jc w:val="both"/>
        <w:rPr>
          <w:sz w:val="20"/>
        </w:rPr>
      </w:pPr>
    </w:p>
    <w:p w:rsidR="005F0BD9" w:rsidRDefault="005F0BD9" w:rsidP="005F0BD9">
      <w:pPr>
        <w:ind w:left="360" w:hanging="360"/>
        <w:jc w:val="both"/>
        <w:rPr>
          <w:sz w:val="20"/>
        </w:rPr>
      </w:pPr>
      <w:r>
        <w:rPr>
          <w:sz w:val="20"/>
        </w:rPr>
        <w:t>NA</w:t>
      </w:r>
    </w:p>
    <w:p w:rsidR="005F0BD9" w:rsidRDefault="005F0BD9" w:rsidP="005F0BD9">
      <w:pPr>
        <w:jc w:val="both"/>
        <w:rPr>
          <w:sz w:val="20"/>
        </w:rPr>
      </w:pPr>
    </w:p>
    <w:p w:rsidR="005F0BD9" w:rsidRDefault="005F0BD9" w:rsidP="005F0BD9">
      <w:pPr>
        <w:tabs>
          <w:tab w:val="left" w:pos="440"/>
        </w:tabs>
        <w:jc w:val="both"/>
        <w:rPr>
          <w:b/>
          <w:sz w:val="20"/>
          <w:u w:val="single"/>
        </w:rPr>
      </w:pPr>
      <w:r>
        <w:rPr>
          <w:b/>
        </w:rPr>
        <w:t xml:space="preserve">V.  </w:t>
      </w:r>
      <w:r>
        <w:rPr>
          <w:b/>
          <w:u w:val="single"/>
        </w:rPr>
        <w:t>TESTING/SAMPLING</w:t>
      </w:r>
    </w:p>
    <w:p w:rsidR="005F0BD9" w:rsidRDefault="005F0BD9" w:rsidP="005F0BD9">
      <w:pPr>
        <w:jc w:val="both"/>
        <w:rPr>
          <w:b/>
          <w:sz w:val="20"/>
        </w:rPr>
      </w:pPr>
      <w:r>
        <w:rPr>
          <w:sz w:val="20"/>
        </w:rPr>
        <w:t xml:space="preserve">Records shall be maintained on file for a period of five years.  </w:t>
      </w:r>
      <w:r>
        <w:rPr>
          <w:b/>
          <w:sz w:val="20"/>
        </w:rPr>
        <w:t>(R 336.1213(3)(b)(ii))</w:t>
      </w:r>
    </w:p>
    <w:p w:rsidR="005F0BD9" w:rsidRDefault="005F0BD9" w:rsidP="005F0BD9">
      <w:pPr>
        <w:jc w:val="both"/>
        <w:rPr>
          <w:sz w:val="20"/>
        </w:rPr>
      </w:pPr>
    </w:p>
    <w:p w:rsidR="005F0BD9" w:rsidRDefault="005F0BD9" w:rsidP="005F0BD9">
      <w:pPr>
        <w:ind w:left="360" w:hanging="360"/>
        <w:jc w:val="both"/>
        <w:rPr>
          <w:sz w:val="20"/>
        </w:rPr>
      </w:pPr>
      <w:r>
        <w:rPr>
          <w:sz w:val="20"/>
        </w:rPr>
        <w:t>NA</w:t>
      </w:r>
    </w:p>
    <w:p w:rsidR="00FF0910" w:rsidRDefault="00FF0910">
      <w:pPr>
        <w:rPr>
          <w:sz w:val="20"/>
        </w:rPr>
      </w:pPr>
    </w:p>
    <w:p w:rsidR="005F0BD9" w:rsidRDefault="005F0BD9" w:rsidP="005F0BD9">
      <w:pPr>
        <w:tabs>
          <w:tab w:val="left" w:pos="440"/>
        </w:tabs>
        <w:jc w:val="both"/>
        <w:rPr>
          <w:sz w:val="20"/>
        </w:rPr>
      </w:pPr>
      <w:r>
        <w:rPr>
          <w:b/>
        </w:rPr>
        <w:t xml:space="preserve">VI.  </w:t>
      </w:r>
      <w:r>
        <w:rPr>
          <w:b/>
          <w:u w:val="single"/>
        </w:rPr>
        <w:t>MONITORING/RECORDKEEPING</w:t>
      </w:r>
    </w:p>
    <w:p w:rsidR="005F0BD9" w:rsidRDefault="005F0BD9" w:rsidP="005F0BD9">
      <w:pPr>
        <w:jc w:val="both"/>
        <w:rPr>
          <w:sz w:val="20"/>
        </w:rPr>
      </w:pPr>
      <w:r>
        <w:rPr>
          <w:sz w:val="20"/>
        </w:rPr>
        <w:lastRenderedPageBreak/>
        <w:t xml:space="preserve">Records shall be maintained on file for a period of five years.  </w:t>
      </w:r>
      <w:r>
        <w:rPr>
          <w:b/>
          <w:sz w:val="20"/>
        </w:rPr>
        <w:t>(R 336.1213(3)(b)(ii))</w:t>
      </w:r>
    </w:p>
    <w:p w:rsidR="005F0BD9" w:rsidRDefault="005F0BD9" w:rsidP="005F0BD9">
      <w:pPr>
        <w:jc w:val="both"/>
        <w:rPr>
          <w:sz w:val="20"/>
        </w:rPr>
      </w:pPr>
    </w:p>
    <w:p w:rsidR="005F0BD9" w:rsidRDefault="005F0BD9" w:rsidP="005F0BD9">
      <w:pPr>
        <w:pStyle w:val="TableEntry"/>
        <w:ind w:left="360" w:hanging="360"/>
        <w:jc w:val="both"/>
        <w:rPr>
          <w:rFonts w:ascii="Arial" w:hAnsi="Arial" w:cs="Arial"/>
        </w:rPr>
      </w:pPr>
      <w:r>
        <w:rPr>
          <w:rFonts w:ascii="Arial" w:hAnsi="Arial" w:cs="Arial"/>
        </w:rPr>
        <w:t>1.</w:t>
      </w:r>
      <w:r>
        <w:rPr>
          <w:rFonts w:ascii="Arial" w:hAnsi="Arial" w:cs="Arial"/>
        </w:rPr>
        <w:tab/>
      </w:r>
      <w:r w:rsidR="00FF0910">
        <w:rPr>
          <w:rFonts w:ascii="Arial" w:hAnsi="Arial" w:cs="Arial"/>
        </w:rPr>
        <w:t>The p</w:t>
      </w:r>
      <w:r>
        <w:rPr>
          <w:rFonts w:ascii="Arial" w:hAnsi="Arial" w:cs="Arial"/>
        </w:rPr>
        <w:t xml:space="preserve">ermittee shall monitor and record pressure drop across the baghouse weekly.  A pressure drop of between 2 and 6 inches w.c. shall be considered normal and can be changed upon the request of the permittee, with the approval of the AQD District Supervisor.  The permittee shall initiate appropriate maintenance activity on the baghouse if the pressure drop exceeds the normal range. </w:t>
      </w:r>
      <w:r w:rsidR="00FF0910">
        <w:rPr>
          <w:rFonts w:ascii="Arial" w:hAnsi="Arial" w:cs="Arial"/>
        </w:rPr>
        <w:t xml:space="preserve"> </w:t>
      </w:r>
      <w:r>
        <w:rPr>
          <w:rFonts w:ascii="Arial" w:hAnsi="Arial" w:cs="Arial"/>
          <w:b/>
        </w:rPr>
        <w:t>(R 336.1213(3))</w:t>
      </w:r>
    </w:p>
    <w:p w:rsidR="005F0BD9" w:rsidRDefault="005F0BD9" w:rsidP="005F0BD9">
      <w:pPr>
        <w:pStyle w:val="TableEntry"/>
        <w:jc w:val="both"/>
        <w:rPr>
          <w:rFonts w:ascii="Arial" w:hAnsi="Arial" w:cs="Arial"/>
          <w:b/>
        </w:rPr>
      </w:pPr>
    </w:p>
    <w:p w:rsidR="005F0BD9" w:rsidRPr="008539FD" w:rsidRDefault="005F0BD9" w:rsidP="005F0BD9">
      <w:pPr>
        <w:ind w:left="360" w:hanging="360"/>
        <w:jc w:val="both"/>
        <w:rPr>
          <w:sz w:val="20"/>
        </w:rPr>
      </w:pPr>
      <w:r>
        <w:rPr>
          <w:sz w:val="20"/>
        </w:rPr>
        <w:t>2.</w:t>
      </w:r>
      <w:r>
        <w:rPr>
          <w:sz w:val="20"/>
        </w:rPr>
        <w:tab/>
      </w:r>
      <w:r>
        <w:rPr>
          <w:rFonts w:cs="Arial"/>
          <w:sz w:val="20"/>
        </w:rPr>
        <w:t xml:space="preserve">The permittee shall perform a Method 9 certified visible emission observation of the raw material handling baghouse, conveyors, storage bins, and building at least once a month during processing activity. </w:t>
      </w:r>
      <w:r w:rsidR="00FF0910">
        <w:rPr>
          <w:rFonts w:cs="Arial"/>
          <w:sz w:val="20"/>
        </w:rPr>
        <w:t xml:space="preserve"> </w:t>
      </w:r>
      <w:r>
        <w:rPr>
          <w:rFonts w:cs="Arial"/>
          <w:sz w:val="20"/>
        </w:rPr>
        <w:t xml:space="preserve">The permittee shall initiate corrective action upon observation of visible emissions in excess of the applicable visible emission limitation and shall keep a written record of each required observation and corrective action taken.   </w:t>
      </w:r>
      <w:r w:rsidRPr="008539FD">
        <w:rPr>
          <w:rFonts w:cs="Arial"/>
          <w:b/>
          <w:sz w:val="20"/>
        </w:rPr>
        <w:t>(</w:t>
      </w:r>
      <w:r>
        <w:rPr>
          <w:rFonts w:cs="Arial"/>
          <w:b/>
          <w:sz w:val="20"/>
        </w:rPr>
        <w:t>R 3</w:t>
      </w:r>
      <w:r w:rsidRPr="008539FD">
        <w:rPr>
          <w:rFonts w:cs="Arial"/>
          <w:b/>
          <w:sz w:val="20"/>
        </w:rPr>
        <w:t>36.1213(3))</w:t>
      </w:r>
    </w:p>
    <w:p w:rsidR="005F0BD9" w:rsidRDefault="005F0BD9" w:rsidP="005F0BD9">
      <w:pPr>
        <w:jc w:val="both"/>
        <w:rPr>
          <w:sz w:val="20"/>
        </w:rPr>
      </w:pPr>
    </w:p>
    <w:p w:rsidR="005F0BD9" w:rsidRPr="008539FD" w:rsidRDefault="005F0BD9" w:rsidP="005F0BD9">
      <w:pPr>
        <w:ind w:left="360" w:hanging="360"/>
        <w:jc w:val="both"/>
        <w:rPr>
          <w:sz w:val="20"/>
        </w:rPr>
      </w:pPr>
      <w:r>
        <w:rPr>
          <w:sz w:val="20"/>
        </w:rPr>
        <w:t>3.</w:t>
      </w:r>
      <w:r>
        <w:rPr>
          <w:sz w:val="20"/>
        </w:rPr>
        <w:tab/>
      </w:r>
      <w:r>
        <w:rPr>
          <w:color w:val="000000"/>
          <w:sz w:val="20"/>
        </w:rPr>
        <w:t xml:space="preserve">The permittee shall periodically inspect the baghouse to determine the operational and physical condition of the baghouse at least once per month and immediately after observing visible emissions in excess of the applicable limitation.  The baghouse will be inspected as necessary immediately after a malfunction or failure of the baghouse or the process equipment to determine the reason for the malfunction or failure.  Written records of each inspection and corrective action taken, if any, shall be </w:t>
      </w:r>
      <w:r w:rsidRPr="008539FD">
        <w:rPr>
          <w:color w:val="000000"/>
          <w:sz w:val="20"/>
        </w:rPr>
        <w:t>maintained.</w:t>
      </w:r>
      <w:r w:rsidR="00FF0910">
        <w:rPr>
          <w:color w:val="000000"/>
          <w:sz w:val="20"/>
        </w:rPr>
        <w:t xml:space="preserve"> </w:t>
      </w:r>
      <w:r w:rsidRPr="008539FD">
        <w:rPr>
          <w:b/>
          <w:color w:val="000000"/>
          <w:sz w:val="20"/>
        </w:rPr>
        <w:t xml:space="preserve"> </w:t>
      </w:r>
      <w:r w:rsidRPr="008539FD">
        <w:rPr>
          <w:rFonts w:cs="Arial"/>
          <w:b/>
          <w:sz w:val="20"/>
        </w:rPr>
        <w:t>(</w:t>
      </w:r>
      <w:r>
        <w:rPr>
          <w:rFonts w:cs="Arial"/>
          <w:b/>
          <w:sz w:val="20"/>
        </w:rPr>
        <w:t>R 3</w:t>
      </w:r>
      <w:r w:rsidRPr="008539FD">
        <w:rPr>
          <w:rFonts w:cs="Arial"/>
          <w:b/>
          <w:sz w:val="20"/>
        </w:rPr>
        <w:t>36.1213(3))</w:t>
      </w:r>
    </w:p>
    <w:p w:rsidR="005F0BD9" w:rsidRDefault="005F0BD9" w:rsidP="005F0BD9">
      <w:pPr>
        <w:rPr>
          <w:sz w:val="20"/>
        </w:rPr>
      </w:pPr>
    </w:p>
    <w:p w:rsidR="005F0BD9" w:rsidRDefault="005F0BD9" w:rsidP="005F0BD9">
      <w:pPr>
        <w:tabs>
          <w:tab w:val="left" w:pos="440"/>
        </w:tabs>
        <w:rPr>
          <w:sz w:val="20"/>
          <w:u w:val="single"/>
        </w:rPr>
      </w:pPr>
      <w:r>
        <w:rPr>
          <w:b/>
        </w:rPr>
        <w:t xml:space="preserve">VII.  </w:t>
      </w:r>
      <w:r>
        <w:rPr>
          <w:b/>
          <w:u w:val="single"/>
        </w:rPr>
        <w:t>REPORTING</w:t>
      </w:r>
    </w:p>
    <w:p w:rsidR="005F0BD9" w:rsidRDefault="005F0BD9" w:rsidP="005F0BD9">
      <w:pPr>
        <w:rPr>
          <w:sz w:val="20"/>
        </w:rPr>
      </w:pPr>
    </w:p>
    <w:p w:rsidR="005F0BD9" w:rsidRDefault="005F0BD9" w:rsidP="0014775F">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5F0BD9" w:rsidRDefault="005F0BD9" w:rsidP="0014775F">
      <w:pPr>
        <w:ind w:left="360" w:hanging="360"/>
        <w:jc w:val="both"/>
        <w:rPr>
          <w:sz w:val="20"/>
        </w:rPr>
      </w:pPr>
    </w:p>
    <w:p w:rsidR="005F0BD9" w:rsidRDefault="005F0BD9" w:rsidP="0014775F">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5F0BD9" w:rsidRDefault="005F0BD9" w:rsidP="0014775F">
      <w:pPr>
        <w:ind w:left="360" w:hanging="360"/>
        <w:jc w:val="both"/>
        <w:rPr>
          <w:sz w:val="20"/>
        </w:rPr>
      </w:pPr>
    </w:p>
    <w:p w:rsidR="005F0BD9" w:rsidRDefault="005F0BD9" w:rsidP="0014775F">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rsidR="005F0BD9" w:rsidRDefault="005F0BD9" w:rsidP="005F0BD9">
      <w:pPr>
        <w:ind w:right="72"/>
        <w:rPr>
          <w:rFonts w:cs="Arial"/>
          <w:sz w:val="20"/>
        </w:rPr>
      </w:pPr>
    </w:p>
    <w:p w:rsidR="005F0BD9" w:rsidRDefault="005F0BD9" w:rsidP="005F0BD9">
      <w:pPr>
        <w:jc w:val="both"/>
        <w:rPr>
          <w:rFonts w:cs="Arial"/>
          <w:b/>
          <w:sz w:val="20"/>
        </w:rPr>
      </w:pPr>
      <w:r>
        <w:rPr>
          <w:rFonts w:cs="Arial"/>
          <w:b/>
          <w:sz w:val="20"/>
        </w:rPr>
        <w:t xml:space="preserve">See Appendix </w:t>
      </w:r>
      <w:r w:rsidR="00DB389B">
        <w:rPr>
          <w:rFonts w:cs="Arial"/>
          <w:b/>
          <w:sz w:val="20"/>
        </w:rPr>
        <w:t>8-1</w:t>
      </w:r>
    </w:p>
    <w:p w:rsidR="005F0BD9" w:rsidRDefault="005F0BD9" w:rsidP="005F0BD9">
      <w:pPr>
        <w:jc w:val="both"/>
        <w:rPr>
          <w:rFonts w:cs="Arial"/>
          <w:b/>
          <w:sz w:val="20"/>
        </w:rPr>
      </w:pPr>
    </w:p>
    <w:p w:rsidR="005F0BD9" w:rsidRDefault="005F0BD9" w:rsidP="005F0BD9">
      <w:pPr>
        <w:tabs>
          <w:tab w:val="left" w:pos="440"/>
        </w:tabs>
        <w:rPr>
          <w:sz w:val="20"/>
        </w:rPr>
      </w:pPr>
      <w:r>
        <w:rPr>
          <w:b/>
        </w:rPr>
        <w:t xml:space="preserve">VIII.  </w:t>
      </w:r>
      <w:r>
        <w:rPr>
          <w:b/>
          <w:u w:val="single"/>
        </w:rPr>
        <w:t>STACK/VENT RESTRICTION(S)</w:t>
      </w:r>
    </w:p>
    <w:p w:rsidR="005F0BD9" w:rsidRDefault="005F0BD9" w:rsidP="005F0BD9">
      <w:pPr>
        <w:rPr>
          <w:sz w:val="20"/>
        </w:rPr>
      </w:pPr>
    </w:p>
    <w:p w:rsidR="005F0BD9" w:rsidRDefault="005F0BD9" w:rsidP="005F0BD9">
      <w:pPr>
        <w:jc w:val="both"/>
        <w:rPr>
          <w:sz w:val="20"/>
        </w:rPr>
      </w:pPr>
      <w:r>
        <w:rPr>
          <w:sz w:val="20"/>
        </w:rPr>
        <w:t>The exhaust gases from the stacks listed in the table below shall be discharged unobstructed horizontally to the ambient air unless otherwise noted:</w:t>
      </w:r>
    </w:p>
    <w:p w:rsidR="005F0BD9" w:rsidRDefault="005F0BD9" w:rsidP="005F0BD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F0BD9" w:rsidTr="00934E5D">
        <w:trPr>
          <w:cantSplit/>
          <w:tblHeader/>
        </w:trPr>
        <w:tc>
          <w:tcPr>
            <w:tcW w:w="3510" w:type="dxa"/>
            <w:tcBorders>
              <w:bottom w:val="single" w:sz="4" w:space="0" w:color="auto"/>
            </w:tcBorders>
          </w:tcPr>
          <w:p w:rsidR="005F0BD9" w:rsidRDefault="005F0BD9" w:rsidP="00934E5D">
            <w:pPr>
              <w:jc w:val="center"/>
              <w:rPr>
                <w:b/>
                <w:sz w:val="20"/>
              </w:rPr>
            </w:pPr>
            <w:r>
              <w:rPr>
                <w:b/>
                <w:sz w:val="20"/>
              </w:rPr>
              <w:t>Stack &amp; Vent ID</w:t>
            </w:r>
          </w:p>
        </w:tc>
        <w:tc>
          <w:tcPr>
            <w:tcW w:w="1710" w:type="dxa"/>
            <w:tcBorders>
              <w:bottom w:val="single" w:sz="4" w:space="0" w:color="auto"/>
            </w:tcBorders>
          </w:tcPr>
          <w:p w:rsidR="005F0BD9" w:rsidRDefault="005F0BD9" w:rsidP="00934E5D">
            <w:pPr>
              <w:jc w:val="center"/>
              <w:rPr>
                <w:b/>
                <w:sz w:val="20"/>
              </w:rPr>
            </w:pPr>
            <w:r>
              <w:rPr>
                <w:b/>
                <w:sz w:val="20"/>
              </w:rPr>
              <w:t>Maximum Exhaust Dimensions</w:t>
            </w:r>
          </w:p>
          <w:p w:rsidR="005F0BD9" w:rsidRDefault="005F0BD9" w:rsidP="00934E5D">
            <w:pPr>
              <w:jc w:val="center"/>
              <w:rPr>
                <w:b/>
                <w:sz w:val="20"/>
              </w:rPr>
            </w:pPr>
            <w:r>
              <w:rPr>
                <w:b/>
                <w:sz w:val="20"/>
              </w:rPr>
              <w:t>(inches)</w:t>
            </w:r>
          </w:p>
        </w:tc>
        <w:tc>
          <w:tcPr>
            <w:tcW w:w="1800" w:type="dxa"/>
            <w:tcBorders>
              <w:bottom w:val="single" w:sz="4" w:space="0" w:color="auto"/>
            </w:tcBorders>
          </w:tcPr>
          <w:p w:rsidR="005F0BD9" w:rsidRDefault="005F0BD9" w:rsidP="00934E5D">
            <w:pPr>
              <w:jc w:val="center"/>
              <w:rPr>
                <w:b/>
                <w:sz w:val="20"/>
              </w:rPr>
            </w:pPr>
            <w:r>
              <w:rPr>
                <w:b/>
                <w:sz w:val="20"/>
              </w:rPr>
              <w:t>Minimum Height Above Ground</w:t>
            </w:r>
          </w:p>
          <w:p w:rsidR="005F0BD9" w:rsidRDefault="005F0BD9" w:rsidP="00934E5D">
            <w:pPr>
              <w:jc w:val="center"/>
              <w:rPr>
                <w:b/>
                <w:sz w:val="20"/>
              </w:rPr>
            </w:pPr>
            <w:r>
              <w:rPr>
                <w:b/>
                <w:sz w:val="20"/>
              </w:rPr>
              <w:t>(feet)</w:t>
            </w:r>
          </w:p>
        </w:tc>
        <w:tc>
          <w:tcPr>
            <w:tcW w:w="3240" w:type="dxa"/>
            <w:tcBorders>
              <w:bottom w:val="single" w:sz="4" w:space="0" w:color="auto"/>
            </w:tcBorders>
          </w:tcPr>
          <w:p w:rsidR="005F0BD9" w:rsidRDefault="005F0BD9" w:rsidP="00934E5D">
            <w:pPr>
              <w:jc w:val="center"/>
              <w:rPr>
                <w:b/>
                <w:sz w:val="20"/>
              </w:rPr>
            </w:pPr>
            <w:r>
              <w:rPr>
                <w:b/>
                <w:sz w:val="20"/>
              </w:rPr>
              <w:t>Underlying Applicable Requirements</w:t>
            </w:r>
          </w:p>
          <w:p w:rsidR="005F0BD9" w:rsidRDefault="005F0BD9" w:rsidP="00934E5D">
            <w:pPr>
              <w:jc w:val="center"/>
              <w:rPr>
                <w:b/>
                <w:sz w:val="20"/>
              </w:rPr>
            </w:pPr>
          </w:p>
        </w:tc>
      </w:tr>
      <w:tr w:rsidR="005F0BD9" w:rsidTr="00934E5D">
        <w:trPr>
          <w:cantSplit/>
        </w:trPr>
        <w:tc>
          <w:tcPr>
            <w:tcW w:w="3510" w:type="dxa"/>
            <w:tcBorders>
              <w:top w:val="single" w:sz="4" w:space="0" w:color="auto"/>
            </w:tcBorders>
          </w:tcPr>
          <w:p w:rsidR="005F0BD9" w:rsidRDefault="008A50CF" w:rsidP="00934E5D">
            <w:pPr>
              <w:rPr>
                <w:sz w:val="20"/>
              </w:rPr>
            </w:pPr>
            <w:r>
              <w:rPr>
                <w:sz w:val="20"/>
              </w:rPr>
              <w:t xml:space="preserve">1.  </w:t>
            </w:r>
            <w:r w:rsidR="005F0BD9">
              <w:rPr>
                <w:sz w:val="20"/>
              </w:rPr>
              <w:t>SVRAWMATHANDLING</w:t>
            </w:r>
          </w:p>
        </w:tc>
        <w:tc>
          <w:tcPr>
            <w:tcW w:w="1710" w:type="dxa"/>
            <w:tcBorders>
              <w:top w:val="single" w:sz="4" w:space="0" w:color="auto"/>
            </w:tcBorders>
          </w:tcPr>
          <w:p w:rsidR="005F0BD9" w:rsidRPr="008539FD" w:rsidRDefault="005F0BD9" w:rsidP="00934E5D">
            <w:pPr>
              <w:jc w:val="center"/>
              <w:rPr>
                <w:rFonts w:cs="Arial"/>
                <w:sz w:val="20"/>
              </w:rPr>
            </w:pPr>
            <w:r>
              <w:rPr>
                <w:sz w:val="20"/>
              </w:rPr>
              <w:t>36</w:t>
            </w:r>
            <w:r>
              <w:rPr>
                <w:rFonts w:cs="Arial"/>
                <w:sz w:val="20"/>
                <w:vertAlign w:val="superscript"/>
              </w:rPr>
              <w:t>2</w:t>
            </w:r>
          </w:p>
        </w:tc>
        <w:tc>
          <w:tcPr>
            <w:tcW w:w="1800" w:type="dxa"/>
            <w:tcBorders>
              <w:top w:val="single" w:sz="4" w:space="0" w:color="auto"/>
            </w:tcBorders>
          </w:tcPr>
          <w:p w:rsidR="005F0BD9" w:rsidRPr="008539FD" w:rsidRDefault="005F0BD9" w:rsidP="00934E5D">
            <w:pPr>
              <w:jc w:val="center"/>
              <w:rPr>
                <w:rFonts w:cs="Arial"/>
                <w:sz w:val="20"/>
              </w:rPr>
            </w:pPr>
            <w:r>
              <w:rPr>
                <w:sz w:val="20"/>
              </w:rPr>
              <w:t>51</w:t>
            </w:r>
            <w:r>
              <w:rPr>
                <w:rFonts w:cs="Arial"/>
                <w:sz w:val="20"/>
                <w:vertAlign w:val="superscript"/>
              </w:rPr>
              <w:t>2</w:t>
            </w:r>
          </w:p>
        </w:tc>
        <w:tc>
          <w:tcPr>
            <w:tcW w:w="3240" w:type="dxa"/>
            <w:tcBorders>
              <w:top w:val="single" w:sz="4" w:space="0" w:color="auto"/>
            </w:tcBorders>
          </w:tcPr>
          <w:p w:rsidR="005F0BD9" w:rsidRPr="00913B3F" w:rsidRDefault="005F0BD9" w:rsidP="00934E5D">
            <w:pPr>
              <w:jc w:val="center"/>
              <w:rPr>
                <w:b/>
                <w:sz w:val="20"/>
              </w:rPr>
            </w:pPr>
            <w:r w:rsidRPr="00913B3F">
              <w:rPr>
                <w:b/>
                <w:sz w:val="20"/>
              </w:rPr>
              <w:t>R 336.1201(3)</w:t>
            </w:r>
          </w:p>
        </w:tc>
      </w:tr>
    </w:tbl>
    <w:p w:rsidR="005F0BD9" w:rsidRDefault="005F0BD9" w:rsidP="005F0BD9">
      <w:pPr>
        <w:jc w:val="both"/>
        <w:rPr>
          <w:sz w:val="20"/>
        </w:rPr>
      </w:pPr>
    </w:p>
    <w:p w:rsidR="005F0BD9" w:rsidRDefault="005F0BD9" w:rsidP="005F0BD9">
      <w:pPr>
        <w:tabs>
          <w:tab w:val="left" w:pos="440"/>
        </w:tabs>
        <w:jc w:val="both"/>
        <w:rPr>
          <w:sz w:val="20"/>
        </w:rPr>
      </w:pPr>
      <w:r>
        <w:rPr>
          <w:b/>
        </w:rPr>
        <w:t xml:space="preserve">IX.  </w:t>
      </w:r>
      <w:r>
        <w:rPr>
          <w:b/>
          <w:u w:val="single"/>
        </w:rPr>
        <w:t>OTHER REQUIREMENT(S)</w:t>
      </w:r>
    </w:p>
    <w:p w:rsidR="005F0BD9" w:rsidRDefault="005F0BD9" w:rsidP="005F0BD9">
      <w:pPr>
        <w:jc w:val="both"/>
        <w:rPr>
          <w:sz w:val="20"/>
        </w:rPr>
      </w:pPr>
    </w:p>
    <w:p w:rsidR="006E5735" w:rsidRPr="00230D83" w:rsidRDefault="006E5735" w:rsidP="006B4296">
      <w:pPr>
        <w:numPr>
          <w:ilvl w:val="0"/>
          <w:numId w:val="78"/>
        </w:numPr>
        <w:jc w:val="both"/>
        <w:rPr>
          <w:color w:val="000000"/>
          <w:sz w:val="20"/>
        </w:rPr>
      </w:pPr>
      <w:r w:rsidRPr="00230D83">
        <w:rPr>
          <w:color w:val="000000"/>
          <w:sz w:val="20"/>
        </w:rPr>
        <w:t>All conveyors in the Blast Furnace Raw Material Handling System shall have a 180 degree cover except for the “B” and “C” Blast Furnace charging conveyors which shall be totally enclosed</w:t>
      </w:r>
      <w:r w:rsidR="008A50CF">
        <w:rPr>
          <w:color w:val="000000"/>
          <w:sz w:val="20"/>
        </w:rPr>
        <w:t>.</w:t>
      </w:r>
      <w:r w:rsidRPr="00230D83">
        <w:rPr>
          <w:rFonts w:cs="Arial"/>
          <w:sz w:val="20"/>
          <w:vertAlign w:val="superscript"/>
        </w:rPr>
        <w:t>2</w:t>
      </w:r>
      <w:r w:rsidRPr="00230D83">
        <w:rPr>
          <w:color w:val="000000"/>
          <w:sz w:val="20"/>
        </w:rPr>
        <w:t xml:space="preserve"> </w:t>
      </w:r>
      <w:r w:rsidR="008A50CF">
        <w:rPr>
          <w:color w:val="000000"/>
          <w:sz w:val="20"/>
        </w:rPr>
        <w:t xml:space="preserve"> </w:t>
      </w:r>
      <w:r w:rsidRPr="00230D83">
        <w:rPr>
          <w:b/>
          <w:color w:val="000000"/>
          <w:sz w:val="20"/>
        </w:rPr>
        <w:t>(R 336.1901, R 336.1301)</w:t>
      </w:r>
    </w:p>
    <w:p w:rsidR="006E5735" w:rsidRPr="00230D83" w:rsidRDefault="006E5735" w:rsidP="006E5735">
      <w:pPr>
        <w:jc w:val="both"/>
        <w:rPr>
          <w:color w:val="000000"/>
          <w:sz w:val="20"/>
        </w:rPr>
      </w:pPr>
    </w:p>
    <w:p w:rsidR="006E5735" w:rsidRPr="00230D83" w:rsidRDefault="006E5735" w:rsidP="006B4296">
      <w:pPr>
        <w:numPr>
          <w:ilvl w:val="0"/>
          <w:numId w:val="78"/>
        </w:numPr>
        <w:jc w:val="both"/>
        <w:rPr>
          <w:color w:val="000000"/>
          <w:sz w:val="20"/>
        </w:rPr>
      </w:pPr>
      <w:r w:rsidRPr="00230D83">
        <w:rPr>
          <w:color w:val="000000"/>
          <w:sz w:val="20"/>
        </w:rPr>
        <w:t>All Blast Furnace Raw Material Handling Conveyor transfer points shall be covered</w:t>
      </w:r>
      <w:r w:rsidR="008A50CF">
        <w:rPr>
          <w:color w:val="000000"/>
          <w:sz w:val="20"/>
        </w:rPr>
        <w:t>.</w:t>
      </w:r>
      <w:r w:rsidRPr="00230D83">
        <w:rPr>
          <w:rFonts w:cs="Arial"/>
          <w:sz w:val="20"/>
          <w:vertAlign w:val="superscript"/>
        </w:rPr>
        <w:t>2</w:t>
      </w:r>
      <w:r w:rsidRPr="00230D83">
        <w:rPr>
          <w:color w:val="000000"/>
          <w:sz w:val="20"/>
        </w:rPr>
        <w:t xml:space="preserve"> </w:t>
      </w:r>
      <w:r w:rsidRPr="00230D83">
        <w:rPr>
          <w:b/>
          <w:color w:val="000000"/>
          <w:sz w:val="20"/>
        </w:rPr>
        <w:t>(R 336.1901, R 336.1301)</w:t>
      </w:r>
    </w:p>
    <w:p w:rsidR="006E5735" w:rsidRPr="00230D83" w:rsidRDefault="006E5735" w:rsidP="006E5735">
      <w:pPr>
        <w:jc w:val="both"/>
        <w:rPr>
          <w:color w:val="000000"/>
          <w:sz w:val="20"/>
        </w:rPr>
      </w:pPr>
    </w:p>
    <w:p w:rsidR="005F0BD9" w:rsidRDefault="005F0BD9" w:rsidP="005F0BD9">
      <w:pPr>
        <w:jc w:val="both"/>
        <w:rPr>
          <w:sz w:val="20"/>
        </w:rPr>
      </w:pPr>
      <w:r>
        <w:rPr>
          <w:b/>
          <w:sz w:val="20"/>
          <w:u w:val="single"/>
        </w:rPr>
        <w:t>Footnotes</w:t>
      </w:r>
      <w:r>
        <w:rPr>
          <w:b/>
          <w:sz w:val="20"/>
        </w:rPr>
        <w:t>:</w:t>
      </w:r>
    </w:p>
    <w:p w:rsidR="005F0BD9" w:rsidRDefault="005F0BD9" w:rsidP="005F0BD9">
      <w:pPr>
        <w:jc w:val="both"/>
        <w:rPr>
          <w:sz w:val="20"/>
        </w:rPr>
      </w:pPr>
      <w:r>
        <w:rPr>
          <w:sz w:val="20"/>
          <w:vertAlign w:val="superscript"/>
        </w:rPr>
        <w:t>1</w:t>
      </w:r>
      <w:r>
        <w:rPr>
          <w:sz w:val="20"/>
        </w:rPr>
        <w:t>This condition is state only enforceable and was established pursuant to Rule 201(1)(b).</w:t>
      </w:r>
    </w:p>
    <w:p w:rsidR="005F0BD9" w:rsidRDefault="005F0BD9" w:rsidP="000875A7">
      <w:pPr>
        <w:jc w:val="both"/>
        <w:rPr>
          <w:rFonts w:cs="Arial"/>
          <w:sz w:val="20"/>
        </w:rPr>
      </w:pPr>
      <w:r>
        <w:rPr>
          <w:sz w:val="20"/>
          <w:vertAlign w:val="superscript"/>
        </w:rPr>
        <w:t>2</w:t>
      </w:r>
      <w:r>
        <w:rPr>
          <w:sz w:val="20"/>
        </w:rPr>
        <w:t>This condition is federally enforceable and was established pursuant to Rule 201(1)(a).</w:t>
      </w:r>
      <w:r>
        <w:rPr>
          <w:szCs w:val="22"/>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95" w:name="_Toc472499949"/>
      <w:r>
        <w:lastRenderedPageBreak/>
        <w:t>EUBFURNACE</w:t>
      </w:r>
      <w:bookmarkEnd w:id="95"/>
      <w:r>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5F088B" w:rsidRPr="005F088B" w:rsidRDefault="005F088B" w:rsidP="005F088B"/>
    <w:p w:rsidR="005F0BD9" w:rsidRPr="00931DCA" w:rsidRDefault="005F0BD9" w:rsidP="005F0BD9">
      <w:pPr>
        <w:rPr>
          <w:rFonts w:cs="Arial"/>
          <w:sz w:val="20"/>
        </w:rPr>
      </w:pPr>
    </w:p>
    <w:p w:rsidR="003F6BD6" w:rsidRDefault="005F0BD9" w:rsidP="005F0BD9">
      <w:pPr>
        <w:tabs>
          <w:tab w:val="left" w:pos="0"/>
        </w:tabs>
        <w:jc w:val="both"/>
        <w:rPr>
          <w:rFonts w:cs="Arial"/>
          <w:b/>
          <w:sz w:val="20"/>
          <w:u w:val="single"/>
        </w:rPr>
      </w:pPr>
      <w:r w:rsidRPr="00931DCA">
        <w:rPr>
          <w:rFonts w:cs="Arial"/>
          <w:b/>
          <w:sz w:val="20"/>
          <w:u w:val="single"/>
        </w:rPr>
        <w:t>DESCRIPTION</w:t>
      </w:r>
    </w:p>
    <w:p w:rsidR="003F6BD6" w:rsidRDefault="003F6BD6" w:rsidP="005F0BD9">
      <w:pPr>
        <w:tabs>
          <w:tab w:val="left" w:pos="0"/>
        </w:tabs>
        <w:jc w:val="both"/>
        <w:rPr>
          <w:rFonts w:cs="Arial"/>
          <w:b/>
          <w:sz w:val="20"/>
          <w:u w:val="single"/>
        </w:rPr>
      </w:pPr>
    </w:p>
    <w:p w:rsidR="005F0BD9" w:rsidRPr="00931DCA" w:rsidRDefault="005F0BD9" w:rsidP="005F0BD9">
      <w:pPr>
        <w:tabs>
          <w:tab w:val="left" w:pos="0"/>
        </w:tabs>
        <w:jc w:val="both"/>
        <w:rPr>
          <w:rFonts w:cs="Arial"/>
          <w:sz w:val="20"/>
        </w:rPr>
      </w:pPr>
      <w:r w:rsidRPr="00931DCA">
        <w:rPr>
          <w:rFonts w:cs="Arial"/>
          <w:sz w:val="20"/>
        </w:rPr>
        <w:t>This emission unit consists of the “B” Blast Furnace proper, a group of 4 stoves with a common stack, the cast house emission control system (collection hoods followed by a baghouse and stack), a blast furnace gas scrubber and dust collector for removal of particulate from blast furnace gas generated by the “B” Blast Furnace, semi-clean bleeder, and a dirty gas bleeder.</w:t>
      </w:r>
      <w:r w:rsidR="007324E8">
        <w:rPr>
          <w:rFonts w:cs="Arial"/>
          <w:sz w:val="20"/>
        </w:rPr>
        <w:t xml:space="preserve"> </w:t>
      </w:r>
      <w:r w:rsidR="008A50CF">
        <w:rPr>
          <w:rFonts w:cs="Arial"/>
          <w:sz w:val="20"/>
        </w:rPr>
        <w:t xml:space="preserve"> </w:t>
      </w:r>
      <w:r w:rsidR="007324E8">
        <w:rPr>
          <w:rFonts w:cs="Arial"/>
          <w:sz w:val="20"/>
        </w:rPr>
        <w:t>The requirements for this emission unit are not applicable until the startup of EUBFURNACE.</w:t>
      </w:r>
    </w:p>
    <w:p w:rsidR="005F0BD9" w:rsidRPr="00931DCA" w:rsidRDefault="005F0BD9" w:rsidP="005F0BD9">
      <w:pPr>
        <w:rPr>
          <w:rFonts w:cs="Arial"/>
          <w:sz w:val="20"/>
        </w:rPr>
      </w:pPr>
    </w:p>
    <w:p w:rsidR="005F0BD9" w:rsidRPr="00931DCA" w:rsidRDefault="005F0BD9" w:rsidP="005F0BD9">
      <w:pPr>
        <w:jc w:val="both"/>
        <w:rPr>
          <w:rFonts w:cs="Arial"/>
          <w:sz w:val="20"/>
        </w:rPr>
      </w:pPr>
      <w:r w:rsidRPr="00931DCA">
        <w:rPr>
          <w:rFonts w:cs="Arial"/>
          <w:b/>
          <w:sz w:val="20"/>
        </w:rPr>
        <w:t>Flexible Group ID:</w:t>
      </w:r>
      <w:r w:rsidRPr="00931DCA">
        <w:rPr>
          <w:rFonts w:cs="Arial"/>
          <w:sz w:val="20"/>
        </w:rPr>
        <w:t xml:space="preserve">  FGB&amp;CFURNACES </w:t>
      </w:r>
    </w:p>
    <w:p w:rsidR="005F0BD9" w:rsidRPr="00931DCA" w:rsidRDefault="005F0BD9" w:rsidP="005F0BD9">
      <w:pPr>
        <w:jc w:val="both"/>
        <w:rPr>
          <w:rFonts w:cs="Arial"/>
          <w:sz w:val="20"/>
        </w:rPr>
      </w:pPr>
    </w:p>
    <w:p w:rsidR="003F6BD6" w:rsidRDefault="005F0BD9" w:rsidP="005F0BD9">
      <w:pPr>
        <w:jc w:val="both"/>
        <w:rPr>
          <w:rFonts w:cs="Arial"/>
          <w:b/>
          <w:sz w:val="20"/>
          <w:u w:val="single"/>
        </w:rPr>
      </w:pPr>
      <w:r w:rsidRPr="00931DCA">
        <w:rPr>
          <w:rFonts w:cs="Arial"/>
          <w:b/>
          <w:sz w:val="20"/>
          <w:u w:val="single"/>
        </w:rPr>
        <w:t>POLLUTION CONTROL EQUIPMENT</w:t>
      </w:r>
    </w:p>
    <w:p w:rsidR="003F6BD6" w:rsidRDefault="003F6BD6" w:rsidP="005F0BD9">
      <w:pPr>
        <w:jc w:val="both"/>
        <w:rPr>
          <w:rFonts w:cs="Arial"/>
          <w:b/>
          <w:sz w:val="20"/>
          <w:u w:val="single"/>
        </w:rPr>
      </w:pPr>
    </w:p>
    <w:p w:rsidR="005F0BD9" w:rsidRPr="00931DCA" w:rsidRDefault="0027025E" w:rsidP="005F0BD9">
      <w:pPr>
        <w:jc w:val="both"/>
        <w:rPr>
          <w:rFonts w:cs="Arial"/>
          <w:sz w:val="20"/>
        </w:rPr>
      </w:pPr>
      <w:r>
        <w:rPr>
          <w:rFonts w:cs="Arial"/>
          <w:sz w:val="20"/>
        </w:rPr>
        <w:t>“</w:t>
      </w:r>
      <w:r w:rsidR="005F0BD9" w:rsidRPr="00931DCA">
        <w:rPr>
          <w:rFonts w:cs="Arial"/>
          <w:sz w:val="20"/>
        </w:rPr>
        <w:t>B</w:t>
      </w:r>
      <w:r>
        <w:rPr>
          <w:rFonts w:cs="Arial"/>
          <w:sz w:val="20"/>
        </w:rPr>
        <w:t>”</w:t>
      </w:r>
      <w:r w:rsidR="005F0BD9" w:rsidRPr="00931DCA">
        <w:rPr>
          <w:rFonts w:cs="Arial"/>
          <w:sz w:val="20"/>
        </w:rPr>
        <w:t xml:space="preserve"> Blast furnace is controlled by a baghouse.  Stoves have Low-NOx technology; mechanical collector and venturi scrubber for blast furnace gas pre-cleaning.</w:t>
      </w:r>
    </w:p>
    <w:p w:rsidR="005F0BD9" w:rsidRPr="00931DCA" w:rsidRDefault="005F0BD9" w:rsidP="005F0BD9">
      <w:pPr>
        <w:jc w:val="both"/>
        <w:rPr>
          <w:rFonts w:cs="Arial"/>
          <w:sz w:val="20"/>
        </w:rPr>
      </w:pPr>
    </w:p>
    <w:p w:rsidR="005F0BD9" w:rsidRPr="00931DCA" w:rsidRDefault="005F0BD9" w:rsidP="005F0BD9">
      <w:pPr>
        <w:jc w:val="both"/>
        <w:rPr>
          <w:rFonts w:cs="Arial"/>
          <w:b/>
          <w:sz w:val="20"/>
          <w:u w:val="single"/>
        </w:rPr>
      </w:pPr>
      <w:r w:rsidRPr="00931DCA">
        <w:rPr>
          <w:rFonts w:cs="Arial"/>
          <w:b/>
          <w:sz w:val="20"/>
        </w:rPr>
        <w:t xml:space="preserve">I.  </w:t>
      </w:r>
      <w:r w:rsidRPr="00931DCA">
        <w:rPr>
          <w:rFonts w:cs="Arial"/>
          <w:b/>
          <w:sz w:val="20"/>
          <w:u w:val="single"/>
        </w:rPr>
        <w:t>EMISSION LIMITS</w:t>
      </w:r>
    </w:p>
    <w:p w:rsidR="005F0BD9" w:rsidRPr="00931DCA" w:rsidRDefault="005F0BD9" w:rsidP="005F0BD9">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1351"/>
        <w:gridCol w:w="1799"/>
        <w:gridCol w:w="2063"/>
        <w:gridCol w:w="1447"/>
        <w:gridCol w:w="2219"/>
      </w:tblGrid>
      <w:tr w:rsidR="005F0BD9" w:rsidRPr="00931DCA" w:rsidTr="004B3A08">
        <w:trPr>
          <w:cantSplit/>
          <w:tblHeader/>
        </w:trPr>
        <w:tc>
          <w:tcPr>
            <w:tcW w:w="662" w:type="pct"/>
            <w:vAlign w:val="center"/>
          </w:tcPr>
          <w:p w:rsidR="005F0BD9" w:rsidRPr="00931DCA" w:rsidRDefault="005F0BD9" w:rsidP="00934E5D">
            <w:pPr>
              <w:jc w:val="center"/>
              <w:rPr>
                <w:rFonts w:cs="Arial"/>
                <w:b/>
                <w:sz w:val="20"/>
              </w:rPr>
            </w:pPr>
            <w:r w:rsidRPr="00931DCA">
              <w:rPr>
                <w:rFonts w:cs="Arial"/>
                <w:b/>
                <w:sz w:val="20"/>
              </w:rPr>
              <w:t>Pollutant</w:t>
            </w:r>
          </w:p>
        </w:tc>
        <w:tc>
          <w:tcPr>
            <w:tcW w:w="660" w:type="pct"/>
            <w:vAlign w:val="center"/>
          </w:tcPr>
          <w:p w:rsidR="005F0BD9" w:rsidRPr="00931DCA" w:rsidRDefault="005F0BD9" w:rsidP="00934E5D">
            <w:pPr>
              <w:jc w:val="center"/>
              <w:rPr>
                <w:rFonts w:cs="Arial"/>
                <w:b/>
                <w:sz w:val="20"/>
              </w:rPr>
            </w:pPr>
            <w:r w:rsidRPr="00931DCA">
              <w:rPr>
                <w:rFonts w:cs="Arial"/>
                <w:b/>
                <w:sz w:val="20"/>
              </w:rPr>
              <w:t>Limit</w:t>
            </w:r>
          </w:p>
        </w:tc>
        <w:tc>
          <w:tcPr>
            <w:tcW w:w="879" w:type="pct"/>
            <w:vAlign w:val="center"/>
          </w:tcPr>
          <w:p w:rsidR="005F0BD9" w:rsidRPr="00931DCA" w:rsidRDefault="005F0BD9" w:rsidP="00934E5D">
            <w:pPr>
              <w:jc w:val="center"/>
              <w:rPr>
                <w:rFonts w:cs="Arial"/>
                <w:b/>
                <w:sz w:val="20"/>
              </w:rPr>
            </w:pPr>
            <w:r w:rsidRPr="00931DCA">
              <w:rPr>
                <w:rFonts w:cs="Arial"/>
                <w:b/>
                <w:sz w:val="20"/>
              </w:rPr>
              <w:t>Time Period /</w:t>
            </w:r>
          </w:p>
          <w:p w:rsidR="005F0BD9" w:rsidRPr="00931DCA" w:rsidRDefault="005F0BD9" w:rsidP="00934E5D">
            <w:pPr>
              <w:jc w:val="center"/>
              <w:rPr>
                <w:rFonts w:cs="Arial"/>
                <w:b/>
                <w:sz w:val="20"/>
              </w:rPr>
            </w:pPr>
            <w:r w:rsidRPr="00931DCA">
              <w:rPr>
                <w:rFonts w:cs="Arial"/>
                <w:b/>
                <w:sz w:val="20"/>
              </w:rPr>
              <w:t>Operating</w:t>
            </w:r>
          </w:p>
          <w:p w:rsidR="005F0BD9" w:rsidRPr="00931DCA" w:rsidRDefault="005F0BD9" w:rsidP="00934E5D">
            <w:pPr>
              <w:jc w:val="center"/>
              <w:rPr>
                <w:rFonts w:cs="Arial"/>
                <w:b/>
                <w:sz w:val="20"/>
              </w:rPr>
            </w:pPr>
            <w:r w:rsidRPr="00931DCA">
              <w:rPr>
                <w:rFonts w:cs="Arial"/>
                <w:b/>
                <w:sz w:val="20"/>
              </w:rPr>
              <w:t>Scenario</w:t>
            </w:r>
          </w:p>
        </w:tc>
        <w:tc>
          <w:tcPr>
            <w:tcW w:w="1008" w:type="pct"/>
            <w:vAlign w:val="center"/>
          </w:tcPr>
          <w:p w:rsidR="005F0BD9" w:rsidRPr="00931DCA" w:rsidRDefault="005F0BD9" w:rsidP="00934E5D">
            <w:pPr>
              <w:jc w:val="center"/>
              <w:rPr>
                <w:rFonts w:cs="Arial"/>
                <w:b/>
                <w:sz w:val="20"/>
              </w:rPr>
            </w:pPr>
            <w:r w:rsidRPr="00931DCA">
              <w:rPr>
                <w:rFonts w:cs="Arial"/>
                <w:b/>
                <w:sz w:val="20"/>
              </w:rPr>
              <w:t>Equipment</w:t>
            </w:r>
          </w:p>
        </w:tc>
        <w:tc>
          <w:tcPr>
            <w:tcW w:w="707" w:type="pct"/>
            <w:vAlign w:val="center"/>
          </w:tcPr>
          <w:p w:rsidR="005F0BD9" w:rsidRPr="00931DCA" w:rsidRDefault="005F0BD9" w:rsidP="00934E5D">
            <w:pPr>
              <w:jc w:val="center"/>
              <w:rPr>
                <w:rFonts w:cs="Arial"/>
                <w:b/>
                <w:sz w:val="20"/>
              </w:rPr>
            </w:pPr>
            <w:r w:rsidRPr="00931DCA">
              <w:rPr>
                <w:rFonts w:cs="Arial"/>
                <w:b/>
                <w:sz w:val="20"/>
              </w:rPr>
              <w:t>Testing / Monitoring Method</w:t>
            </w:r>
          </w:p>
        </w:tc>
        <w:tc>
          <w:tcPr>
            <w:tcW w:w="1084" w:type="pct"/>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4B3A08">
        <w:trPr>
          <w:cantSplit/>
        </w:trPr>
        <w:tc>
          <w:tcPr>
            <w:tcW w:w="662" w:type="pct"/>
          </w:tcPr>
          <w:p w:rsidR="005F0BD9" w:rsidRPr="00931DCA" w:rsidRDefault="005F0BD9" w:rsidP="008A50CF">
            <w:pPr>
              <w:ind w:left="275" w:hanging="275"/>
              <w:rPr>
                <w:rFonts w:cs="Arial"/>
                <w:sz w:val="20"/>
              </w:rPr>
            </w:pPr>
            <w:r w:rsidRPr="00931DCA">
              <w:rPr>
                <w:rFonts w:cs="Arial"/>
                <w:sz w:val="20"/>
              </w:rPr>
              <w:t xml:space="preserve">1. </w:t>
            </w:r>
            <w:r w:rsidR="004B3A08">
              <w:rPr>
                <w:rFonts w:cs="Arial"/>
                <w:sz w:val="20"/>
              </w:rPr>
              <w:t xml:space="preserve"> </w:t>
            </w:r>
            <w:r w:rsidRPr="00931DCA">
              <w:rPr>
                <w:rFonts w:cs="Arial"/>
                <w:sz w:val="20"/>
              </w:rPr>
              <w:t>Visible Emissions</w:t>
            </w:r>
          </w:p>
        </w:tc>
        <w:tc>
          <w:tcPr>
            <w:tcW w:w="660" w:type="pct"/>
          </w:tcPr>
          <w:p w:rsidR="005F0BD9" w:rsidRPr="00931DCA" w:rsidRDefault="005F0BD9" w:rsidP="00934E5D">
            <w:pPr>
              <w:jc w:val="center"/>
              <w:rPr>
                <w:rFonts w:cs="Arial"/>
                <w:sz w:val="20"/>
              </w:rPr>
            </w:pPr>
            <w:r w:rsidRPr="00931DCA">
              <w:rPr>
                <w:rFonts w:cs="Arial"/>
                <w:sz w:val="20"/>
              </w:rPr>
              <w:t>10% Opacity</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6-minute average</w:t>
            </w:r>
          </w:p>
        </w:tc>
        <w:tc>
          <w:tcPr>
            <w:tcW w:w="1008" w:type="pct"/>
          </w:tcPr>
          <w:p w:rsidR="005F0BD9" w:rsidRPr="00931DCA" w:rsidRDefault="005F0BD9" w:rsidP="00934E5D">
            <w:pPr>
              <w:jc w:val="center"/>
              <w:rPr>
                <w:rFonts w:cs="Arial"/>
                <w:sz w:val="20"/>
              </w:rPr>
            </w:pPr>
            <w:r w:rsidRPr="00931DCA">
              <w:rPr>
                <w:rFonts w:cs="Arial"/>
                <w:sz w:val="20"/>
              </w:rPr>
              <w:t>EUBFURNACE</w:t>
            </w:r>
          </w:p>
          <w:p w:rsidR="005F0BD9" w:rsidRPr="00931DCA" w:rsidRDefault="005F0BD9" w:rsidP="00934E5D">
            <w:pPr>
              <w:jc w:val="center"/>
              <w:rPr>
                <w:rFonts w:cs="Arial"/>
                <w:sz w:val="20"/>
              </w:rPr>
            </w:pPr>
            <w:r w:rsidRPr="00931DCA">
              <w:rPr>
                <w:rFonts w:cs="Arial"/>
                <w:sz w:val="20"/>
              </w:rPr>
              <w:t>Baghouse stack</w:t>
            </w:r>
          </w:p>
        </w:tc>
        <w:tc>
          <w:tcPr>
            <w:tcW w:w="707" w:type="pct"/>
          </w:tcPr>
          <w:p w:rsidR="005F0BD9" w:rsidRPr="00931DCA" w:rsidRDefault="005F0BD9" w:rsidP="004B3A08">
            <w:pPr>
              <w:jc w:val="center"/>
              <w:rPr>
                <w:rFonts w:cs="Arial"/>
                <w:sz w:val="20"/>
                <w:lang w:val="da-DK"/>
              </w:rPr>
            </w:pPr>
            <w:r w:rsidRPr="00931DCA">
              <w:rPr>
                <w:rFonts w:cs="Arial"/>
                <w:sz w:val="20"/>
                <w:lang w:val="da-DK"/>
              </w:rPr>
              <w:t>SC V.8</w:t>
            </w:r>
            <w:r w:rsidR="004B3A08">
              <w:rPr>
                <w:rFonts w:cs="Arial"/>
                <w:sz w:val="20"/>
                <w:lang w:val="da-DK"/>
              </w:rPr>
              <w:t xml:space="preserve">, </w:t>
            </w:r>
            <w:r w:rsidRPr="00931DCA">
              <w:rPr>
                <w:rFonts w:cs="Arial"/>
                <w:sz w:val="20"/>
                <w:lang w:val="da-DK"/>
              </w:rPr>
              <w:t>VI.2</w:t>
            </w:r>
          </w:p>
        </w:tc>
        <w:tc>
          <w:tcPr>
            <w:tcW w:w="1084" w:type="pct"/>
          </w:tcPr>
          <w:p w:rsidR="005F0BD9" w:rsidRPr="000007E4" w:rsidRDefault="005F0BD9" w:rsidP="00934E5D">
            <w:pPr>
              <w:jc w:val="center"/>
              <w:rPr>
                <w:rFonts w:cs="Arial"/>
                <w:b/>
                <w:sz w:val="20"/>
              </w:rPr>
            </w:pPr>
            <w:r w:rsidRPr="000007E4">
              <w:rPr>
                <w:rFonts w:cs="Arial"/>
                <w:b/>
                <w:sz w:val="20"/>
              </w:rPr>
              <w:t>R 336.1361</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8A50CF">
            <w:pPr>
              <w:ind w:left="275" w:hanging="275"/>
              <w:rPr>
                <w:rFonts w:cs="Arial"/>
                <w:sz w:val="20"/>
              </w:rPr>
            </w:pPr>
            <w:r w:rsidRPr="00931DCA">
              <w:rPr>
                <w:rFonts w:cs="Arial"/>
                <w:sz w:val="20"/>
              </w:rPr>
              <w:t xml:space="preserve">2. </w:t>
            </w:r>
            <w:r w:rsidR="004B3A08">
              <w:rPr>
                <w:rFonts w:cs="Arial"/>
                <w:sz w:val="20"/>
              </w:rPr>
              <w:t xml:space="preserve"> </w:t>
            </w:r>
            <w:r w:rsidRPr="00931DCA">
              <w:rPr>
                <w:rFonts w:cs="Arial"/>
                <w:sz w:val="20"/>
              </w:rPr>
              <w:t>Visible Emissions</w:t>
            </w:r>
          </w:p>
        </w:tc>
        <w:tc>
          <w:tcPr>
            <w:tcW w:w="660" w:type="pct"/>
          </w:tcPr>
          <w:p w:rsidR="005F0BD9" w:rsidRPr="00931DCA" w:rsidRDefault="005F0BD9" w:rsidP="00934E5D">
            <w:pPr>
              <w:jc w:val="center"/>
              <w:rPr>
                <w:rFonts w:cs="Arial"/>
                <w:sz w:val="20"/>
              </w:rPr>
            </w:pPr>
            <w:r w:rsidRPr="00931DCA">
              <w:rPr>
                <w:rFonts w:cs="Arial"/>
                <w:sz w:val="20"/>
              </w:rPr>
              <w:t>20% Opacity</w:t>
            </w:r>
          </w:p>
        </w:tc>
        <w:tc>
          <w:tcPr>
            <w:tcW w:w="879" w:type="pct"/>
          </w:tcPr>
          <w:p w:rsidR="005F0BD9" w:rsidRPr="00931DCA" w:rsidRDefault="005F0BD9" w:rsidP="00934E5D">
            <w:pPr>
              <w:jc w:val="center"/>
              <w:rPr>
                <w:rFonts w:cs="Arial"/>
                <w:sz w:val="20"/>
              </w:rPr>
            </w:pPr>
            <w:r w:rsidRPr="00931DCA">
              <w:rPr>
                <w:rFonts w:cs="Arial"/>
                <w:sz w:val="20"/>
              </w:rPr>
              <w:t>6-minute average</w:t>
            </w:r>
          </w:p>
        </w:tc>
        <w:tc>
          <w:tcPr>
            <w:tcW w:w="1008" w:type="pct"/>
          </w:tcPr>
          <w:p w:rsidR="005F0BD9" w:rsidRPr="00931DCA" w:rsidRDefault="005F0BD9" w:rsidP="00934E5D">
            <w:pPr>
              <w:jc w:val="center"/>
              <w:rPr>
                <w:rFonts w:cs="Arial"/>
                <w:sz w:val="20"/>
              </w:rPr>
            </w:pPr>
            <w:r w:rsidRPr="00931DCA">
              <w:rPr>
                <w:rFonts w:cs="Arial"/>
                <w:sz w:val="20"/>
              </w:rPr>
              <w:t>EUBFURNACE</w:t>
            </w:r>
          </w:p>
          <w:p w:rsidR="005F0BD9" w:rsidRPr="00931DCA" w:rsidRDefault="005F0BD9" w:rsidP="00934E5D">
            <w:pPr>
              <w:jc w:val="center"/>
              <w:rPr>
                <w:rFonts w:cs="Arial"/>
                <w:sz w:val="20"/>
              </w:rPr>
            </w:pPr>
            <w:r w:rsidRPr="00931DCA">
              <w:rPr>
                <w:rFonts w:cs="Arial"/>
                <w:sz w:val="20"/>
              </w:rPr>
              <w:t>Secondary emissions exiting any opening</w:t>
            </w:r>
          </w:p>
        </w:tc>
        <w:tc>
          <w:tcPr>
            <w:tcW w:w="707" w:type="pct"/>
          </w:tcPr>
          <w:p w:rsidR="005F0BD9" w:rsidRPr="00931DCA" w:rsidRDefault="005F0BD9" w:rsidP="004B3A08">
            <w:pPr>
              <w:jc w:val="center"/>
              <w:rPr>
                <w:rFonts w:cs="Arial"/>
                <w:sz w:val="20"/>
              </w:rPr>
            </w:pPr>
            <w:r w:rsidRPr="00931DCA">
              <w:rPr>
                <w:rFonts w:cs="Arial"/>
                <w:sz w:val="20"/>
              </w:rPr>
              <w:t>SC V.1</w:t>
            </w:r>
            <w:r w:rsidR="004B3A08">
              <w:rPr>
                <w:rFonts w:cs="Arial"/>
                <w:sz w:val="20"/>
              </w:rPr>
              <w:t xml:space="preserve">, </w:t>
            </w:r>
            <w:r w:rsidRPr="00931DCA">
              <w:rPr>
                <w:rFonts w:cs="Arial"/>
                <w:sz w:val="20"/>
              </w:rPr>
              <w:t>V.2</w:t>
            </w:r>
            <w:r w:rsidR="004B3A08">
              <w:rPr>
                <w:rFonts w:cs="Arial"/>
                <w:sz w:val="20"/>
              </w:rPr>
              <w:t xml:space="preserve">, </w:t>
            </w:r>
            <w:r w:rsidRPr="00931DCA">
              <w:rPr>
                <w:rFonts w:cs="Arial"/>
                <w:sz w:val="20"/>
              </w:rPr>
              <w:t>V.4</w:t>
            </w:r>
            <w:r w:rsidR="004B3A08">
              <w:rPr>
                <w:rFonts w:cs="Arial"/>
                <w:sz w:val="20"/>
              </w:rPr>
              <w:t xml:space="preserve">, </w:t>
            </w:r>
            <w:r w:rsidRPr="00931DCA">
              <w:rPr>
                <w:rFonts w:cs="Arial"/>
                <w:sz w:val="20"/>
              </w:rPr>
              <w:t>V.6</w:t>
            </w:r>
          </w:p>
        </w:tc>
        <w:tc>
          <w:tcPr>
            <w:tcW w:w="1084" w:type="pct"/>
          </w:tcPr>
          <w:p w:rsidR="005F0BD9" w:rsidRPr="000007E4" w:rsidRDefault="005F0BD9" w:rsidP="00934E5D">
            <w:pPr>
              <w:jc w:val="center"/>
              <w:rPr>
                <w:rFonts w:cs="Arial"/>
                <w:b/>
                <w:sz w:val="20"/>
              </w:rPr>
            </w:pPr>
            <w:r w:rsidRPr="000007E4">
              <w:rPr>
                <w:rFonts w:cs="Arial"/>
                <w:b/>
                <w:sz w:val="20"/>
              </w:rPr>
              <w:t>40 CFR 63.7790(a)</w:t>
            </w:r>
          </w:p>
        </w:tc>
      </w:tr>
      <w:tr w:rsidR="005F0BD9" w:rsidRPr="00931DCA" w:rsidTr="004B3A08">
        <w:trPr>
          <w:cantSplit/>
        </w:trPr>
        <w:tc>
          <w:tcPr>
            <w:tcW w:w="662" w:type="pct"/>
          </w:tcPr>
          <w:p w:rsidR="005F0BD9" w:rsidRPr="00931DCA" w:rsidRDefault="005F0BD9" w:rsidP="008A50CF">
            <w:pPr>
              <w:ind w:left="275" w:hanging="275"/>
              <w:rPr>
                <w:rFonts w:cs="Arial"/>
                <w:sz w:val="20"/>
              </w:rPr>
            </w:pPr>
            <w:r w:rsidRPr="00931DCA">
              <w:rPr>
                <w:rFonts w:cs="Arial"/>
                <w:sz w:val="20"/>
              </w:rPr>
              <w:t xml:space="preserve">3. </w:t>
            </w:r>
            <w:r w:rsidR="004B3A08">
              <w:rPr>
                <w:rFonts w:cs="Arial"/>
                <w:sz w:val="20"/>
              </w:rPr>
              <w:t xml:space="preserve"> </w:t>
            </w:r>
            <w:r w:rsidRPr="00931DCA">
              <w:rPr>
                <w:rFonts w:cs="Arial"/>
                <w:sz w:val="20"/>
              </w:rPr>
              <w:t>Visible Emissions</w:t>
            </w:r>
          </w:p>
        </w:tc>
        <w:tc>
          <w:tcPr>
            <w:tcW w:w="660" w:type="pct"/>
          </w:tcPr>
          <w:p w:rsidR="005F0BD9" w:rsidRPr="00931DCA" w:rsidRDefault="005F0BD9" w:rsidP="00934E5D">
            <w:pPr>
              <w:jc w:val="center"/>
              <w:rPr>
                <w:rFonts w:cs="Arial"/>
                <w:sz w:val="20"/>
              </w:rPr>
            </w:pPr>
            <w:r w:rsidRPr="00931DCA">
              <w:rPr>
                <w:rFonts w:cs="Arial"/>
                <w:sz w:val="20"/>
              </w:rPr>
              <w:t>20% Opacity</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6-minute average</w:t>
            </w:r>
          </w:p>
        </w:tc>
        <w:tc>
          <w:tcPr>
            <w:tcW w:w="1008" w:type="pct"/>
          </w:tcPr>
          <w:p w:rsidR="005F0BD9" w:rsidRPr="00931DCA" w:rsidRDefault="005F0BD9" w:rsidP="00934E5D">
            <w:pPr>
              <w:jc w:val="center"/>
              <w:rPr>
                <w:rFonts w:cs="Arial"/>
                <w:sz w:val="20"/>
              </w:rPr>
            </w:pPr>
            <w:r w:rsidRPr="00931DCA">
              <w:rPr>
                <w:rFonts w:cs="Arial"/>
                <w:sz w:val="20"/>
              </w:rPr>
              <w:t>EUBFURNACE</w:t>
            </w:r>
          </w:p>
          <w:p w:rsidR="005F0BD9" w:rsidRPr="00931DCA" w:rsidRDefault="005F0BD9" w:rsidP="00934E5D">
            <w:pPr>
              <w:jc w:val="center"/>
              <w:rPr>
                <w:rFonts w:cs="Arial"/>
                <w:sz w:val="20"/>
              </w:rPr>
            </w:pPr>
            <w:r w:rsidRPr="00931DCA">
              <w:rPr>
                <w:rFonts w:cs="Arial"/>
                <w:sz w:val="20"/>
              </w:rPr>
              <w:t>Roof monitors</w:t>
            </w:r>
          </w:p>
        </w:tc>
        <w:tc>
          <w:tcPr>
            <w:tcW w:w="707" w:type="pct"/>
          </w:tcPr>
          <w:p w:rsidR="005F0BD9" w:rsidRPr="00931DCA" w:rsidRDefault="005F0BD9" w:rsidP="004B3A08">
            <w:pPr>
              <w:jc w:val="center"/>
              <w:rPr>
                <w:rFonts w:cs="Arial"/>
                <w:sz w:val="20"/>
                <w:lang w:val="da-DK"/>
              </w:rPr>
            </w:pPr>
            <w:r w:rsidRPr="00931DCA">
              <w:rPr>
                <w:rFonts w:cs="Arial"/>
                <w:sz w:val="20"/>
                <w:lang w:val="da-DK"/>
              </w:rPr>
              <w:t>SC V.8</w:t>
            </w:r>
            <w:r w:rsidR="004B3A08">
              <w:rPr>
                <w:rFonts w:cs="Arial"/>
                <w:sz w:val="20"/>
                <w:lang w:val="da-DK"/>
              </w:rPr>
              <w:t xml:space="preserve">, </w:t>
            </w:r>
            <w:r w:rsidRPr="00931DCA">
              <w:rPr>
                <w:rFonts w:cs="Arial"/>
                <w:sz w:val="20"/>
                <w:lang w:val="da-DK"/>
              </w:rPr>
              <w:t>VI.3</w:t>
            </w:r>
          </w:p>
        </w:tc>
        <w:tc>
          <w:tcPr>
            <w:tcW w:w="1084" w:type="pct"/>
          </w:tcPr>
          <w:p w:rsidR="005F0BD9" w:rsidRPr="000007E4" w:rsidRDefault="005F0BD9" w:rsidP="00934E5D">
            <w:pPr>
              <w:jc w:val="center"/>
              <w:rPr>
                <w:rFonts w:cs="Arial"/>
                <w:b/>
                <w:sz w:val="20"/>
              </w:rPr>
            </w:pPr>
            <w:r w:rsidRPr="000007E4">
              <w:rPr>
                <w:rFonts w:cs="Arial"/>
                <w:b/>
                <w:sz w:val="20"/>
              </w:rPr>
              <w:t>R 336.1358</w:t>
            </w:r>
          </w:p>
          <w:p w:rsidR="005F0BD9" w:rsidRPr="000007E4" w:rsidRDefault="005F0BD9" w:rsidP="00934E5D">
            <w:pPr>
              <w:jc w:val="center"/>
              <w:rPr>
                <w:rFonts w:cs="Arial"/>
                <w:b/>
                <w:sz w:val="20"/>
              </w:rPr>
            </w:pPr>
          </w:p>
        </w:tc>
      </w:tr>
      <w:tr w:rsidR="00EF5EB0" w:rsidRPr="00931DCA" w:rsidTr="004B3A08">
        <w:trPr>
          <w:cantSplit/>
        </w:trPr>
        <w:tc>
          <w:tcPr>
            <w:tcW w:w="662" w:type="pct"/>
          </w:tcPr>
          <w:p w:rsidR="00EF5EB0" w:rsidRPr="004B3A08" w:rsidRDefault="004B3A08" w:rsidP="004B3A08">
            <w:pPr>
              <w:ind w:left="275" w:hanging="270"/>
              <w:rPr>
                <w:rFonts w:cs="Arial"/>
                <w:sz w:val="20"/>
              </w:rPr>
            </w:pPr>
            <w:r>
              <w:rPr>
                <w:rFonts w:cs="Arial"/>
                <w:sz w:val="20"/>
              </w:rPr>
              <w:t xml:space="preserve">4.  </w:t>
            </w:r>
            <w:r w:rsidR="00EF5EB0" w:rsidRPr="004B3A08">
              <w:rPr>
                <w:rFonts w:cs="Arial"/>
                <w:sz w:val="20"/>
              </w:rPr>
              <w:t xml:space="preserve">Visible </w:t>
            </w:r>
            <w:r>
              <w:rPr>
                <w:rFonts w:cs="Arial"/>
                <w:sz w:val="20"/>
              </w:rPr>
              <w:t>E</w:t>
            </w:r>
            <w:r w:rsidR="00EF5EB0" w:rsidRPr="004B3A08">
              <w:rPr>
                <w:rFonts w:cs="Arial"/>
                <w:sz w:val="20"/>
              </w:rPr>
              <w:t>missions</w:t>
            </w:r>
          </w:p>
        </w:tc>
        <w:tc>
          <w:tcPr>
            <w:tcW w:w="660" w:type="pct"/>
          </w:tcPr>
          <w:p w:rsidR="00EF5EB0" w:rsidRPr="00230D83" w:rsidRDefault="00EF5EB0" w:rsidP="00934E5D">
            <w:pPr>
              <w:jc w:val="center"/>
              <w:rPr>
                <w:rFonts w:cs="Arial"/>
                <w:sz w:val="20"/>
              </w:rPr>
            </w:pPr>
            <w:r w:rsidRPr="00230D83">
              <w:rPr>
                <w:rFonts w:cs="Arial"/>
                <w:sz w:val="20"/>
              </w:rPr>
              <w:t>20% Opacity</w:t>
            </w:r>
            <w:r w:rsidR="00BF1CC2" w:rsidRPr="00230D83">
              <w:rPr>
                <w:rFonts w:cs="Arial"/>
                <w:sz w:val="20"/>
                <w:vertAlign w:val="superscript"/>
              </w:rPr>
              <w:t>2</w:t>
            </w:r>
          </w:p>
        </w:tc>
        <w:tc>
          <w:tcPr>
            <w:tcW w:w="879" w:type="pct"/>
          </w:tcPr>
          <w:p w:rsidR="00EF5EB0" w:rsidRPr="00230D83" w:rsidRDefault="00EF5EB0" w:rsidP="00934E5D">
            <w:pPr>
              <w:jc w:val="center"/>
              <w:rPr>
                <w:rFonts w:cs="Arial"/>
                <w:sz w:val="20"/>
              </w:rPr>
            </w:pPr>
            <w:r w:rsidRPr="00230D83">
              <w:rPr>
                <w:rFonts w:cs="Arial"/>
                <w:sz w:val="20"/>
              </w:rPr>
              <w:t>6-minute average</w:t>
            </w:r>
          </w:p>
        </w:tc>
        <w:tc>
          <w:tcPr>
            <w:tcW w:w="1008" w:type="pct"/>
          </w:tcPr>
          <w:p w:rsidR="00EF5EB0" w:rsidRPr="00230D83" w:rsidRDefault="00EF5EB0" w:rsidP="00934E5D">
            <w:pPr>
              <w:jc w:val="center"/>
              <w:rPr>
                <w:rFonts w:cs="Arial"/>
                <w:sz w:val="20"/>
              </w:rPr>
            </w:pPr>
            <w:r w:rsidRPr="00230D83">
              <w:rPr>
                <w:rFonts w:cs="Arial"/>
                <w:sz w:val="20"/>
              </w:rPr>
              <w:t>EUBFURNACE</w:t>
            </w:r>
          </w:p>
          <w:p w:rsidR="00EF5EB0" w:rsidRPr="00230D83" w:rsidRDefault="00EF5EB0" w:rsidP="00934E5D">
            <w:pPr>
              <w:jc w:val="center"/>
              <w:rPr>
                <w:rFonts w:cs="Arial"/>
                <w:sz w:val="20"/>
              </w:rPr>
            </w:pPr>
            <w:r w:rsidRPr="00230D83">
              <w:rPr>
                <w:rFonts w:cs="Arial"/>
                <w:sz w:val="20"/>
              </w:rPr>
              <w:t>Bleeder Openings</w:t>
            </w:r>
          </w:p>
        </w:tc>
        <w:tc>
          <w:tcPr>
            <w:tcW w:w="707" w:type="pct"/>
          </w:tcPr>
          <w:p w:rsidR="00EF5EB0" w:rsidRPr="00230D83" w:rsidRDefault="0062639A" w:rsidP="00024C15">
            <w:pPr>
              <w:jc w:val="center"/>
              <w:rPr>
                <w:rFonts w:cs="Arial"/>
                <w:sz w:val="20"/>
              </w:rPr>
            </w:pPr>
            <w:r>
              <w:rPr>
                <w:rFonts w:cs="Arial"/>
                <w:sz w:val="20"/>
              </w:rPr>
              <w:t>SC VI.</w:t>
            </w:r>
            <w:r w:rsidR="00024C15" w:rsidRPr="00230D83">
              <w:rPr>
                <w:rFonts w:cs="Arial"/>
                <w:sz w:val="20"/>
              </w:rPr>
              <w:t>4</w:t>
            </w:r>
          </w:p>
        </w:tc>
        <w:tc>
          <w:tcPr>
            <w:tcW w:w="1084" w:type="pct"/>
          </w:tcPr>
          <w:p w:rsidR="00EF5EB0" w:rsidRPr="000007E4" w:rsidRDefault="00084BC2" w:rsidP="00934E5D">
            <w:pPr>
              <w:jc w:val="center"/>
              <w:rPr>
                <w:rFonts w:cs="Arial"/>
                <w:b/>
                <w:sz w:val="20"/>
              </w:rPr>
            </w:pPr>
            <w:r w:rsidRPr="000007E4">
              <w:rPr>
                <w:rFonts w:cs="Arial"/>
                <w:b/>
                <w:sz w:val="20"/>
              </w:rPr>
              <w:t>R 336.1301(1)(1)</w:t>
            </w: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t>5</w:t>
            </w:r>
            <w:r w:rsidR="005F0BD9" w:rsidRPr="00931DCA">
              <w:rPr>
                <w:rFonts w:cs="Arial"/>
                <w:sz w:val="20"/>
              </w:rPr>
              <w:t>. PM</w:t>
            </w:r>
          </w:p>
        </w:tc>
        <w:tc>
          <w:tcPr>
            <w:tcW w:w="660" w:type="pct"/>
          </w:tcPr>
          <w:p w:rsidR="005F0BD9" w:rsidRPr="00931DCA" w:rsidRDefault="005F0BD9" w:rsidP="00934E5D">
            <w:pPr>
              <w:jc w:val="center"/>
              <w:rPr>
                <w:rFonts w:cs="Arial"/>
                <w:sz w:val="20"/>
              </w:rPr>
            </w:pPr>
            <w:r w:rsidRPr="00931DCA">
              <w:rPr>
                <w:rFonts w:cs="Arial"/>
                <w:sz w:val="20"/>
              </w:rPr>
              <w:t>0.003 gr/dscf</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V.8</w:t>
            </w:r>
          </w:p>
        </w:tc>
        <w:tc>
          <w:tcPr>
            <w:tcW w:w="1084" w:type="pct"/>
          </w:tcPr>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336.2802(4)</w:t>
            </w:r>
          </w:p>
          <w:p w:rsidR="005F0BD9" w:rsidRDefault="005F0BD9" w:rsidP="00934E5D">
            <w:pPr>
              <w:jc w:val="center"/>
              <w:rPr>
                <w:rFonts w:cs="Arial"/>
                <w:b/>
                <w:sz w:val="20"/>
              </w:rPr>
            </w:pPr>
            <w:r w:rsidRPr="000007E4">
              <w:rPr>
                <w:rFonts w:cs="Arial"/>
                <w:b/>
                <w:sz w:val="20"/>
              </w:rPr>
              <w:t>40 CFR 52.21 (a)(2)</w:t>
            </w:r>
          </w:p>
          <w:p w:rsidR="00FF3C91" w:rsidRPr="000007E4" w:rsidRDefault="00FF3C91" w:rsidP="00934E5D">
            <w:pPr>
              <w:jc w:val="center"/>
              <w:rPr>
                <w:rFonts w:cs="Arial"/>
                <w:b/>
                <w:sz w:val="20"/>
              </w:rPr>
            </w:pP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t>6</w:t>
            </w:r>
            <w:r w:rsidR="005F0BD9" w:rsidRPr="00931DCA">
              <w:rPr>
                <w:rFonts w:cs="Arial"/>
                <w:sz w:val="20"/>
              </w:rPr>
              <w:t>. PM</w:t>
            </w:r>
          </w:p>
        </w:tc>
        <w:tc>
          <w:tcPr>
            <w:tcW w:w="660" w:type="pct"/>
          </w:tcPr>
          <w:p w:rsidR="005F0BD9" w:rsidRPr="00931DCA" w:rsidRDefault="005F0BD9" w:rsidP="00934E5D">
            <w:pPr>
              <w:jc w:val="center"/>
              <w:rPr>
                <w:rFonts w:cs="Arial"/>
                <w:sz w:val="20"/>
              </w:rPr>
            </w:pPr>
            <w:r w:rsidRPr="00931DCA">
              <w:rPr>
                <w:rFonts w:cs="Arial"/>
                <w:sz w:val="20"/>
              </w:rPr>
              <w:t>0.01 gr/dscf</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4B3A08">
            <w:pPr>
              <w:jc w:val="center"/>
              <w:rPr>
                <w:rFonts w:cs="Arial"/>
                <w:sz w:val="20"/>
              </w:rPr>
            </w:pPr>
            <w:r w:rsidRPr="00931DCA">
              <w:rPr>
                <w:rFonts w:cs="Arial"/>
                <w:sz w:val="20"/>
              </w:rPr>
              <w:t>SC V.1</w:t>
            </w:r>
            <w:r w:rsidR="004B3A08">
              <w:rPr>
                <w:rFonts w:cs="Arial"/>
                <w:sz w:val="20"/>
              </w:rPr>
              <w:t xml:space="preserve">, </w:t>
            </w:r>
            <w:r w:rsidRPr="00931DCA">
              <w:rPr>
                <w:rFonts w:cs="Arial"/>
                <w:sz w:val="20"/>
              </w:rPr>
              <w:t>V.2</w:t>
            </w:r>
            <w:r w:rsidR="004B3A08">
              <w:rPr>
                <w:rFonts w:cs="Arial"/>
                <w:sz w:val="20"/>
              </w:rPr>
              <w:t xml:space="preserve">, </w:t>
            </w:r>
            <w:r w:rsidRPr="00931DCA">
              <w:rPr>
                <w:rFonts w:cs="Arial"/>
                <w:sz w:val="20"/>
              </w:rPr>
              <w:t>V.4</w:t>
            </w:r>
          </w:p>
        </w:tc>
        <w:tc>
          <w:tcPr>
            <w:tcW w:w="1084" w:type="pct"/>
          </w:tcPr>
          <w:p w:rsidR="005F0BD9" w:rsidRPr="000007E4" w:rsidRDefault="005F0BD9" w:rsidP="00934E5D">
            <w:pPr>
              <w:jc w:val="center"/>
              <w:rPr>
                <w:rFonts w:cs="Arial"/>
                <w:b/>
                <w:sz w:val="20"/>
              </w:rPr>
            </w:pPr>
            <w:r w:rsidRPr="000007E4">
              <w:rPr>
                <w:rFonts w:cs="Arial"/>
                <w:b/>
                <w:sz w:val="20"/>
              </w:rPr>
              <w:t>40 CFR 63.7790(a)</w:t>
            </w: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t>7</w:t>
            </w:r>
            <w:r w:rsidR="005F0BD9" w:rsidRPr="00931DCA">
              <w:rPr>
                <w:rFonts w:cs="Arial"/>
                <w:sz w:val="20"/>
              </w:rPr>
              <w:t>. PM</w:t>
            </w:r>
          </w:p>
        </w:tc>
        <w:tc>
          <w:tcPr>
            <w:tcW w:w="660" w:type="pct"/>
          </w:tcPr>
          <w:p w:rsidR="005F0BD9" w:rsidRPr="00931DCA" w:rsidRDefault="005F0BD9" w:rsidP="00934E5D">
            <w:pPr>
              <w:jc w:val="center"/>
              <w:rPr>
                <w:rFonts w:cs="Arial"/>
                <w:sz w:val="20"/>
              </w:rPr>
            </w:pPr>
            <w:r w:rsidRPr="00931DCA">
              <w:rPr>
                <w:rFonts w:cs="Arial"/>
                <w:sz w:val="20"/>
              </w:rPr>
              <w:t>6.1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V.8</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336.2801(ee)</w:t>
            </w:r>
          </w:p>
          <w:p w:rsidR="005F0BD9" w:rsidRDefault="005F0BD9" w:rsidP="0076483E">
            <w:pPr>
              <w:jc w:val="center"/>
              <w:rPr>
                <w:rFonts w:cs="Arial"/>
                <w:b/>
                <w:sz w:val="20"/>
              </w:rPr>
            </w:pPr>
            <w:r w:rsidRPr="000007E4">
              <w:rPr>
                <w:rFonts w:cs="Arial"/>
                <w:b/>
                <w:sz w:val="20"/>
              </w:rPr>
              <w:t>R 336.2802(4)</w:t>
            </w:r>
          </w:p>
          <w:p w:rsidR="00FF3C91" w:rsidRPr="000007E4" w:rsidRDefault="00FF3C91" w:rsidP="0076483E">
            <w:pPr>
              <w:jc w:val="center"/>
              <w:rPr>
                <w:rFonts w:cs="Arial"/>
                <w:b/>
                <w:sz w:val="20"/>
              </w:rPr>
            </w:pP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t>8</w:t>
            </w:r>
            <w:r w:rsidR="005F0BD9" w:rsidRPr="00931DCA">
              <w:rPr>
                <w:rFonts w:cs="Arial"/>
                <w:sz w:val="20"/>
              </w:rPr>
              <w:t>. PM</w:t>
            </w:r>
          </w:p>
        </w:tc>
        <w:tc>
          <w:tcPr>
            <w:tcW w:w="660" w:type="pct"/>
          </w:tcPr>
          <w:p w:rsidR="005F0BD9" w:rsidRPr="00931DCA" w:rsidRDefault="005F0BD9" w:rsidP="00934E5D">
            <w:pPr>
              <w:jc w:val="center"/>
              <w:rPr>
                <w:rFonts w:cs="Arial"/>
                <w:sz w:val="20"/>
              </w:rPr>
            </w:pPr>
            <w:r w:rsidRPr="00931DCA">
              <w:rPr>
                <w:rFonts w:cs="Arial"/>
                <w:sz w:val="20"/>
              </w:rPr>
              <w:t>3.0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336.2801(ee)</w:t>
            </w:r>
          </w:p>
          <w:p w:rsidR="005F0BD9" w:rsidRDefault="005F0BD9" w:rsidP="0076483E">
            <w:pPr>
              <w:jc w:val="center"/>
              <w:rPr>
                <w:rFonts w:cs="Arial"/>
                <w:b/>
                <w:sz w:val="20"/>
              </w:rPr>
            </w:pPr>
            <w:r w:rsidRPr="000007E4">
              <w:rPr>
                <w:rFonts w:cs="Arial"/>
                <w:b/>
                <w:sz w:val="20"/>
              </w:rPr>
              <w:t>R 336.2802(4)</w:t>
            </w:r>
          </w:p>
          <w:p w:rsidR="00FF3C91" w:rsidRPr="000007E4" w:rsidRDefault="00FF3C91" w:rsidP="0076483E">
            <w:pPr>
              <w:jc w:val="center"/>
              <w:rPr>
                <w:rFonts w:cs="Arial"/>
                <w:b/>
                <w:sz w:val="20"/>
              </w:rPr>
            </w:pP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t>9</w:t>
            </w:r>
            <w:r w:rsidR="005F0BD9" w:rsidRPr="00931DCA">
              <w:rPr>
                <w:rFonts w:cs="Arial"/>
                <w:sz w:val="20"/>
              </w:rPr>
              <w:t>. PM10</w:t>
            </w:r>
          </w:p>
        </w:tc>
        <w:tc>
          <w:tcPr>
            <w:tcW w:w="660" w:type="pct"/>
          </w:tcPr>
          <w:p w:rsidR="005F0BD9" w:rsidRPr="00931DCA" w:rsidRDefault="005F0BD9" w:rsidP="00934E5D">
            <w:pPr>
              <w:jc w:val="center"/>
              <w:rPr>
                <w:rFonts w:cs="Arial"/>
                <w:sz w:val="20"/>
              </w:rPr>
            </w:pPr>
            <w:r w:rsidRPr="00931DCA">
              <w:rPr>
                <w:rFonts w:cs="Arial"/>
                <w:sz w:val="20"/>
              </w:rPr>
              <w:t>7.6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V.8</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 xml:space="preserve">R 336.2802(4) </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76483E">
            <w:pPr>
              <w:rPr>
                <w:rFonts w:cs="Arial"/>
                <w:b/>
                <w:sz w:val="20"/>
              </w:rPr>
            </w:pPr>
          </w:p>
        </w:tc>
      </w:tr>
      <w:tr w:rsidR="005F0BD9" w:rsidRPr="00931DCA" w:rsidTr="004B3A08">
        <w:trPr>
          <w:cantSplit/>
        </w:trPr>
        <w:tc>
          <w:tcPr>
            <w:tcW w:w="662" w:type="pct"/>
          </w:tcPr>
          <w:p w:rsidR="005F0BD9" w:rsidRPr="00931DCA" w:rsidRDefault="00024C15" w:rsidP="00934E5D">
            <w:pPr>
              <w:rPr>
                <w:rFonts w:cs="Arial"/>
                <w:sz w:val="20"/>
              </w:rPr>
            </w:pPr>
            <w:r>
              <w:rPr>
                <w:rFonts w:cs="Arial"/>
                <w:sz w:val="20"/>
              </w:rPr>
              <w:lastRenderedPageBreak/>
              <w:t>10</w:t>
            </w:r>
            <w:r w:rsidR="005F0BD9" w:rsidRPr="00931DCA">
              <w:rPr>
                <w:rFonts w:cs="Arial"/>
                <w:sz w:val="20"/>
              </w:rPr>
              <w:t>. PM10</w:t>
            </w:r>
          </w:p>
        </w:tc>
        <w:tc>
          <w:tcPr>
            <w:tcW w:w="660" w:type="pct"/>
          </w:tcPr>
          <w:p w:rsidR="005F0BD9" w:rsidRPr="00931DCA" w:rsidRDefault="005F0BD9" w:rsidP="00934E5D">
            <w:pPr>
              <w:jc w:val="center"/>
              <w:rPr>
                <w:rFonts w:cs="Arial"/>
                <w:sz w:val="20"/>
              </w:rPr>
            </w:pPr>
            <w:r w:rsidRPr="00931DCA">
              <w:rPr>
                <w:rFonts w:cs="Arial"/>
                <w:sz w:val="20"/>
              </w:rPr>
              <w:t>8.13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4B3A08">
            <w:pP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1</w:t>
            </w:r>
            <w:r w:rsidRPr="00931DCA">
              <w:rPr>
                <w:rFonts w:cs="Arial"/>
                <w:sz w:val="20"/>
              </w:rPr>
              <w:t>. PM2.5</w:t>
            </w:r>
          </w:p>
        </w:tc>
        <w:tc>
          <w:tcPr>
            <w:tcW w:w="660" w:type="pct"/>
          </w:tcPr>
          <w:p w:rsidR="005F0BD9" w:rsidRPr="00931DCA" w:rsidRDefault="005F0BD9" w:rsidP="00934E5D">
            <w:pPr>
              <w:jc w:val="center"/>
              <w:rPr>
                <w:rFonts w:cs="Arial"/>
                <w:sz w:val="20"/>
              </w:rPr>
            </w:pPr>
            <w:r w:rsidRPr="00931DCA">
              <w:rPr>
                <w:rFonts w:cs="Arial"/>
                <w:sz w:val="20"/>
              </w:rPr>
              <w:t>7.6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V.8</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r w:rsidRPr="000007E4">
              <w:rPr>
                <w:rFonts w:cs="Arial"/>
                <w:b/>
                <w:sz w:val="20"/>
              </w:rPr>
              <w:t xml:space="preserve"> </w:t>
            </w: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2</w:t>
            </w:r>
            <w:r w:rsidRPr="00931DCA">
              <w:rPr>
                <w:rFonts w:cs="Arial"/>
                <w:sz w:val="20"/>
              </w:rPr>
              <w:t>. PM2.5</w:t>
            </w:r>
          </w:p>
        </w:tc>
        <w:tc>
          <w:tcPr>
            <w:tcW w:w="660" w:type="pct"/>
          </w:tcPr>
          <w:p w:rsidR="005F0BD9" w:rsidRPr="00931DCA" w:rsidRDefault="005F0BD9" w:rsidP="00934E5D">
            <w:pPr>
              <w:jc w:val="center"/>
              <w:rPr>
                <w:rFonts w:cs="Arial"/>
                <w:sz w:val="20"/>
              </w:rPr>
            </w:pPr>
            <w:r w:rsidRPr="00931DCA">
              <w:rPr>
                <w:rFonts w:cs="Arial"/>
                <w:sz w:val="20"/>
              </w:rPr>
              <w:t>8.13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r w:rsidRPr="000007E4">
              <w:rPr>
                <w:rFonts w:cs="Arial"/>
                <w:b/>
                <w:sz w:val="20"/>
              </w:rPr>
              <w:t xml:space="preserve"> </w:t>
            </w: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3</w:t>
            </w:r>
            <w:r w:rsidRPr="00931DCA">
              <w:rPr>
                <w:rFonts w:cs="Arial"/>
                <w:sz w:val="20"/>
              </w:rPr>
              <w:t>. SO</w:t>
            </w:r>
            <w:r w:rsidRPr="00931DCA">
              <w:rPr>
                <w:rFonts w:cs="Arial"/>
                <w:sz w:val="20"/>
                <w:vertAlign w:val="subscript"/>
              </w:rPr>
              <w:t>2</w:t>
            </w:r>
          </w:p>
        </w:tc>
        <w:tc>
          <w:tcPr>
            <w:tcW w:w="660" w:type="pct"/>
          </w:tcPr>
          <w:p w:rsidR="005F0BD9" w:rsidRPr="00931DCA" w:rsidRDefault="005F0BD9" w:rsidP="00934E5D">
            <w:pPr>
              <w:jc w:val="center"/>
              <w:rPr>
                <w:rFonts w:cs="Arial"/>
                <w:sz w:val="20"/>
              </w:rPr>
            </w:pPr>
            <w:r w:rsidRPr="00931DCA">
              <w:rPr>
                <w:rFonts w:cs="Arial"/>
                <w:sz w:val="20"/>
              </w:rPr>
              <w:t>71.9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Calendar day average</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VI.6</w:t>
            </w:r>
          </w:p>
        </w:tc>
        <w:tc>
          <w:tcPr>
            <w:tcW w:w="1084" w:type="pct"/>
          </w:tcPr>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4</w:t>
            </w:r>
            <w:r w:rsidRPr="00931DCA">
              <w:rPr>
                <w:rFonts w:cs="Arial"/>
                <w:sz w:val="20"/>
              </w:rPr>
              <w:t>. SO</w:t>
            </w:r>
            <w:r w:rsidRPr="00931DCA">
              <w:rPr>
                <w:rFonts w:cs="Arial"/>
                <w:sz w:val="20"/>
                <w:vertAlign w:val="subscript"/>
              </w:rPr>
              <w:t>2</w:t>
            </w:r>
          </w:p>
        </w:tc>
        <w:tc>
          <w:tcPr>
            <w:tcW w:w="660" w:type="pct"/>
          </w:tcPr>
          <w:p w:rsidR="005F0BD9" w:rsidRPr="00931DCA" w:rsidRDefault="005F0BD9" w:rsidP="00934E5D">
            <w:pPr>
              <w:jc w:val="center"/>
              <w:rPr>
                <w:rFonts w:cs="Arial"/>
                <w:sz w:val="20"/>
              </w:rPr>
            </w:pPr>
            <w:r w:rsidRPr="00931DCA">
              <w:rPr>
                <w:rFonts w:cs="Arial"/>
                <w:sz w:val="20"/>
              </w:rPr>
              <w:t>38.75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Calendar day average</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VI.6</w:t>
            </w:r>
          </w:p>
        </w:tc>
        <w:tc>
          <w:tcPr>
            <w:tcW w:w="1084" w:type="pct"/>
          </w:tcPr>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00AB7F3F">
              <w:rPr>
                <w:rFonts w:cs="Arial"/>
                <w:b/>
                <w:sz w:val="20"/>
              </w:rPr>
              <w:t xml:space="preserve"> </w:t>
            </w:r>
            <w:r w:rsidRPr="000007E4">
              <w:rPr>
                <w:rFonts w:cs="Arial"/>
                <w:b/>
                <w:sz w:val="20"/>
              </w:rPr>
              <w:t>R 336.2804</w:t>
            </w:r>
          </w:p>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5</w:t>
            </w:r>
            <w:r w:rsidRPr="00931DCA">
              <w:rPr>
                <w:rFonts w:cs="Arial"/>
                <w:sz w:val="20"/>
              </w:rPr>
              <w:t>. SO</w:t>
            </w:r>
            <w:r w:rsidRPr="00931DCA">
              <w:rPr>
                <w:rFonts w:cs="Arial"/>
                <w:sz w:val="20"/>
                <w:vertAlign w:val="subscript"/>
              </w:rPr>
              <w:t>2</w:t>
            </w:r>
          </w:p>
        </w:tc>
        <w:tc>
          <w:tcPr>
            <w:tcW w:w="660" w:type="pct"/>
          </w:tcPr>
          <w:p w:rsidR="005F0BD9" w:rsidRPr="00931DCA" w:rsidRDefault="005F0BD9" w:rsidP="00934E5D">
            <w:pPr>
              <w:jc w:val="center"/>
              <w:rPr>
                <w:rFonts w:cs="Arial"/>
                <w:sz w:val="20"/>
              </w:rPr>
            </w:pPr>
            <w:r w:rsidRPr="00931DCA">
              <w:rPr>
                <w:rFonts w:cs="Arial"/>
                <w:sz w:val="20"/>
              </w:rPr>
              <w:t>77.8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Calendar day average</w:t>
            </w:r>
          </w:p>
        </w:tc>
        <w:tc>
          <w:tcPr>
            <w:tcW w:w="1008" w:type="pct"/>
          </w:tcPr>
          <w:p w:rsidR="005F0BD9" w:rsidRPr="00931DCA" w:rsidRDefault="005F0BD9" w:rsidP="00934E5D">
            <w:pPr>
              <w:jc w:val="center"/>
              <w:rPr>
                <w:rFonts w:cs="Arial"/>
                <w:sz w:val="20"/>
              </w:rPr>
            </w:pPr>
            <w:r w:rsidRPr="00931DCA">
              <w:rPr>
                <w:rFonts w:cs="Arial"/>
                <w:sz w:val="20"/>
              </w:rPr>
              <w:t>EUBFURNACE (baghouse and stove stacks combined)</w:t>
            </w:r>
          </w:p>
        </w:tc>
        <w:tc>
          <w:tcPr>
            <w:tcW w:w="707" w:type="pct"/>
          </w:tcPr>
          <w:p w:rsidR="005F0BD9" w:rsidRPr="00931DCA" w:rsidRDefault="007061B2" w:rsidP="00934E5D">
            <w:pPr>
              <w:jc w:val="center"/>
              <w:rPr>
                <w:rFonts w:cs="Arial"/>
                <w:sz w:val="20"/>
              </w:rPr>
            </w:pPr>
            <w:r>
              <w:rPr>
                <w:rFonts w:cs="Arial"/>
                <w:sz w:val="20"/>
              </w:rPr>
              <w:t xml:space="preserve">SC </w:t>
            </w:r>
            <w:r w:rsidR="005F0BD9" w:rsidRPr="00931DCA">
              <w:rPr>
                <w:rFonts w:cs="Arial"/>
                <w:sz w:val="20"/>
              </w:rPr>
              <w:t>VI.6</w:t>
            </w:r>
          </w:p>
        </w:tc>
        <w:tc>
          <w:tcPr>
            <w:tcW w:w="1084" w:type="pct"/>
          </w:tcPr>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6</w:t>
            </w:r>
            <w:r w:rsidRPr="00931DCA">
              <w:rPr>
                <w:rFonts w:cs="Arial"/>
                <w:sz w:val="20"/>
              </w:rPr>
              <w:t>. SO</w:t>
            </w:r>
            <w:r w:rsidRPr="00931DCA">
              <w:rPr>
                <w:rFonts w:cs="Arial"/>
                <w:sz w:val="20"/>
                <w:vertAlign w:val="subscript"/>
              </w:rPr>
              <w:t>2</w:t>
            </w:r>
          </w:p>
        </w:tc>
        <w:tc>
          <w:tcPr>
            <w:tcW w:w="660" w:type="pct"/>
          </w:tcPr>
          <w:p w:rsidR="005F0BD9" w:rsidRPr="00931DCA" w:rsidRDefault="005F0BD9" w:rsidP="00934E5D">
            <w:pPr>
              <w:jc w:val="center"/>
              <w:rPr>
                <w:rFonts w:cs="Arial"/>
                <w:sz w:val="20"/>
              </w:rPr>
            </w:pPr>
            <w:r w:rsidRPr="00931DCA">
              <w:rPr>
                <w:rFonts w:cs="Arial"/>
                <w:sz w:val="20"/>
              </w:rPr>
              <w:t>340 tpy</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12-month rolling time period as determined at the end of each calendar month</w:t>
            </w:r>
          </w:p>
        </w:tc>
        <w:tc>
          <w:tcPr>
            <w:tcW w:w="1008" w:type="pct"/>
          </w:tcPr>
          <w:p w:rsidR="005F0BD9" w:rsidRPr="00931DCA" w:rsidRDefault="005F0BD9" w:rsidP="00934E5D">
            <w:pPr>
              <w:jc w:val="center"/>
              <w:rPr>
                <w:rFonts w:cs="Arial"/>
                <w:sz w:val="20"/>
              </w:rPr>
            </w:pPr>
            <w:r w:rsidRPr="00931DCA">
              <w:rPr>
                <w:rFonts w:cs="Arial"/>
                <w:sz w:val="20"/>
              </w:rPr>
              <w:t>EUBFURNACE (baghouse and stove stacks combined)</w:t>
            </w:r>
          </w:p>
        </w:tc>
        <w:tc>
          <w:tcPr>
            <w:tcW w:w="707" w:type="pct"/>
          </w:tcPr>
          <w:p w:rsidR="005F0BD9" w:rsidRPr="00931DCA" w:rsidRDefault="005F0BD9" w:rsidP="00934E5D">
            <w:pPr>
              <w:jc w:val="center"/>
              <w:rPr>
                <w:rFonts w:cs="Arial"/>
                <w:sz w:val="20"/>
              </w:rPr>
            </w:pPr>
            <w:r w:rsidRPr="00931DCA">
              <w:rPr>
                <w:rFonts w:cs="Arial"/>
                <w:sz w:val="20"/>
              </w:rPr>
              <w:t>SC VI.29</w:t>
            </w:r>
          </w:p>
        </w:tc>
        <w:tc>
          <w:tcPr>
            <w:tcW w:w="1084" w:type="pct"/>
          </w:tcPr>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7</w:t>
            </w:r>
            <w:r w:rsidRPr="00931DCA">
              <w:rPr>
                <w:rFonts w:cs="Arial"/>
                <w:sz w:val="20"/>
              </w:rPr>
              <w:t>. CO</w:t>
            </w:r>
          </w:p>
        </w:tc>
        <w:tc>
          <w:tcPr>
            <w:tcW w:w="660" w:type="pct"/>
          </w:tcPr>
          <w:p w:rsidR="005F0BD9" w:rsidRPr="00931DCA" w:rsidRDefault="005F0BD9" w:rsidP="00934E5D">
            <w:pPr>
              <w:jc w:val="center"/>
              <w:rPr>
                <w:rFonts w:cs="Arial"/>
                <w:sz w:val="20"/>
              </w:rPr>
            </w:pPr>
            <w:r w:rsidRPr="00931DCA">
              <w:rPr>
                <w:rFonts w:cs="Arial"/>
                <w:sz w:val="20"/>
              </w:rPr>
              <w:t>705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8</w:t>
            </w:r>
            <w:r w:rsidRPr="00931DCA">
              <w:rPr>
                <w:rFonts w:cs="Arial"/>
                <w:sz w:val="20"/>
              </w:rPr>
              <w:t>. NOx</w:t>
            </w:r>
          </w:p>
        </w:tc>
        <w:tc>
          <w:tcPr>
            <w:tcW w:w="660" w:type="pct"/>
          </w:tcPr>
          <w:p w:rsidR="005F0BD9" w:rsidRPr="00931DCA" w:rsidRDefault="005F0BD9" w:rsidP="00934E5D">
            <w:pPr>
              <w:jc w:val="center"/>
              <w:rPr>
                <w:rFonts w:cs="Arial"/>
                <w:sz w:val="20"/>
              </w:rPr>
            </w:pPr>
            <w:r w:rsidRPr="00931DCA">
              <w:rPr>
                <w:rFonts w:cs="Arial"/>
                <w:sz w:val="20"/>
              </w:rPr>
              <w:t>2.65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EUBFURNACE Baghouse stack</w:t>
            </w:r>
          </w:p>
        </w:tc>
        <w:tc>
          <w:tcPr>
            <w:tcW w:w="707" w:type="pct"/>
          </w:tcPr>
          <w:p w:rsidR="005F0BD9" w:rsidRPr="00931DCA" w:rsidRDefault="005F0BD9" w:rsidP="00934E5D">
            <w:pPr>
              <w:jc w:val="center"/>
              <w:rPr>
                <w:rFonts w:cs="Arial"/>
                <w:sz w:val="20"/>
              </w:rPr>
            </w:pPr>
            <w:r w:rsidRPr="00931DCA">
              <w:rPr>
                <w:rFonts w:cs="Arial"/>
                <w:sz w:val="20"/>
              </w:rPr>
              <w:t>SC V.8</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5F0BD9" w:rsidP="00024C15">
            <w:pPr>
              <w:rPr>
                <w:rFonts w:cs="Arial"/>
                <w:sz w:val="20"/>
              </w:rPr>
            </w:pPr>
            <w:r w:rsidRPr="00931DCA">
              <w:rPr>
                <w:rFonts w:cs="Arial"/>
                <w:sz w:val="20"/>
              </w:rPr>
              <w:t>1</w:t>
            </w:r>
            <w:r w:rsidR="00024C15">
              <w:rPr>
                <w:rFonts w:cs="Arial"/>
                <w:sz w:val="20"/>
              </w:rPr>
              <w:t>9</w:t>
            </w:r>
            <w:r w:rsidRPr="00931DCA">
              <w:rPr>
                <w:rFonts w:cs="Arial"/>
                <w:sz w:val="20"/>
              </w:rPr>
              <w:t>. NOx</w:t>
            </w:r>
          </w:p>
        </w:tc>
        <w:tc>
          <w:tcPr>
            <w:tcW w:w="660" w:type="pct"/>
          </w:tcPr>
          <w:p w:rsidR="005F0BD9" w:rsidRPr="00931DCA" w:rsidRDefault="005F0BD9" w:rsidP="00934E5D">
            <w:pPr>
              <w:jc w:val="center"/>
              <w:rPr>
                <w:rFonts w:cs="Arial"/>
                <w:sz w:val="20"/>
              </w:rPr>
            </w:pPr>
            <w:r w:rsidRPr="00931DCA">
              <w:rPr>
                <w:rFonts w:cs="Arial"/>
                <w:sz w:val="20"/>
              </w:rPr>
              <w:t>36.0 pph</w:t>
            </w:r>
            <w:r w:rsidR="00BF1CC2">
              <w:rPr>
                <w:rFonts w:cs="Arial"/>
                <w:sz w:val="20"/>
                <w:vertAlign w:val="superscript"/>
              </w:rPr>
              <w:t>2</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r w:rsidR="00AB7F3F">
              <w:rPr>
                <w:rFonts w:cs="Arial"/>
                <w:b/>
                <w:sz w:val="20"/>
              </w:rPr>
              <w:t xml:space="preserve">, </w:t>
            </w:r>
            <w:r w:rsidRPr="000007E4">
              <w:rPr>
                <w:rFonts w:cs="Arial"/>
                <w:b/>
                <w:sz w:val="20"/>
              </w:rPr>
              <w:t>R</w:t>
            </w:r>
            <w:r w:rsidR="00AB7F3F">
              <w:rPr>
                <w:rFonts w:cs="Arial"/>
                <w:b/>
                <w:sz w:val="20"/>
              </w:rPr>
              <w:t> </w:t>
            </w:r>
            <w:r w:rsidRPr="000007E4">
              <w:rPr>
                <w:rFonts w:cs="Arial"/>
                <w:b/>
                <w:sz w:val="20"/>
              </w:rPr>
              <w:t>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4B3A08">
        <w:trPr>
          <w:cantSplit/>
        </w:trPr>
        <w:tc>
          <w:tcPr>
            <w:tcW w:w="662" w:type="pct"/>
          </w:tcPr>
          <w:p w:rsidR="005F0BD9" w:rsidRPr="00931DCA" w:rsidRDefault="00024C15" w:rsidP="00024C15">
            <w:pPr>
              <w:rPr>
                <w:rFonts w:cs="Arial"/>
                <w:sz w:val="20"/>
              </w:rPr>
            </w:pPr>
            <w:r>
              <w:rPr>
                <w:rFonts w:cs="Arial"/>
                <w:sz w:val="20"/>
              </w:rPr>
              <w:t>20</w:t>
            </w:r>
            <w:r w:rsidR="005F0BD9" w:rsidRPr="00931DCA">
              <w:rPr>
                <w:rFonts w:cs="Arial"/>
                <w:sz w:val="20"/>
              </w:rPr>
              <w:t>. Mn</w:t>
            </w:r>
          </w:p>
        </w:tc>
        <w:tc>
          <w:tcPr>
            <w:tcW w:w="660" w:type="pct"/>
          </w:tcPr>
          <w:p w:rsidR="005F0BD9" w:rsidRPr="00931DCA" w:rsidRDefault="005F0BD9" w:rsidP="00934E5D">
            <w:pPr>
              <w:jc w:val="center"/>
              <w:rPr>
                <w:rFonts w:cs="Arial"/>
                <w:sz w:val="20"/>
              </w:rPr>
            </w:pPr>
            <w:r w:rsidRPr="00931DCA">
              <w:rPr>
                <w:rFonts w:cs="Arial"/>
                <w:sz w:val="20"/>
              </w:rPr>
              <w:t xml:space="preserve">0.005 pph </w:t>
            </w:r>
            <w:r w:rsidRPr="00931DCA">
              <w:rPr>
                <w:rFonts w:cs="Arial"/>
                <w:sz w:val="20"/>
                <w:vertAlign w:val="superscript"/>
              </w:rPr>
              <w:t>1</w:t>
            </w:r>
          </w:p>
        </w:tc>
        <w:tc>
          <w:tcPr>
            <w:tcW w:w="879" w:type="pct"/>
          </w:tcPr>
          <w:p w:rsidR="005F0BD9" w:rsidRPr="00931DCA" w:rsidRDefault="005F0BD9" w:rsidP="00934E5D">
            <w:pPr>
              <w:jc w:val="center"/>
              <w:rPr>
                <w:rFonts w:cs="Arial"/>
                <w:sz w:val="20"/>
              </w:rPr>
            </w:pPr>
            <w:r w:rsidRPr="00931DCA">
              <w:rPr>
                <w:rFonts w:cs="Arial"/>
                <w:sz w:val="20"/>
              </w:rPr>
              <w:t>Test Protocol*</w:t>
            </w:r>
          </w:p>
        </w:tc>
        <w:tc>
          <w:tcPr>
            <w:tcW w:w="1008" w:type="pct"/>
          </w:tcPr>
          <w:p w:rsidR="005F0BD9" w:rsidRPr="00931DCA" w:rsidRDefault="005F0BD9" w:rsidP="00934E5D">
            <w:pPr>
              <w:jc w:val="center"/>
              <w:rPr>
                <w:rFonts w:cs="Arial"/>
                <w:sz w:val="20"/>
              </w:rPr>
            </w:pPr>
            <w:r w:rsidRPr="00931DCA">
              <w:rPr>
                <w:rFonts w:cs="Arial"/>
                <w:sz w:val="20"/>
              </w:rPr>
              <w:t xml:space="preserve">EUBFURNACE </w:t>
            </w:r>
          </w:p>
          <w:p w:rsidR="005F0BD9" w:rsidRPr="00931DCA" w:rsidRDefault="005F0BD9" w:rsidP="00934E5D">
            <w:pPr>
              <w:jc w:val="center"/>
              <w:rPr>
                <w:rFonts w:cs="Arial"/>
                <w:sz w:val="20"/>
              </w:rPr>
            </w:pPr>
            <w:r w:rsidRPr="00931DCA">
              <w:rPr>
                <w:rFonts w:cs="Arial"/>
                <w:sz w:val="20"/>
              </w:rPr>
              <w:t>Stove stack</w:t>
            </w:r>
          </w:p>
        </w:tc>
        <w:tc>
          <w:tcPr>
            <w:tcW w:w="707" w:type="pct"/>
          </w:tcPr>
          <w:p w:rsidR="005F0BD9" w:rsidRPr="00931DCA" w:rsidRDefault="005F0BD9" w:rsidP="00934E5D">
            <w:pPr>
              <w:jc w:val="center"/>
              <w:rPr>
                <w:rFonts w:cs="Arial"/>
                <w:sz w:val="20"/>
              </w:rPr>
            </w:pPr>
            <w:r w:rsidRPr="00931DCA">
              <w:rPr>
                <w:rFonts w:cs="Arial"/>
                <w:sz w:val="20"/>
              </w:rPr>
              <w:t>SC V.9</w:t>
            </w:r>
          </w:p>
        </w:tc>
        <w:tc>
          <w:tcPr>
            <w:tcW w:w="1084" w:type="pct"/>
          </w:tcPr>
          <w:p w:rsidR="005F0BD9" w:rsidRPr="000007E4" w:rsidRDefault="005F0BD9" w:rsidP="00934E5D">
            <w:pPr>
              <w:jc w:val="center"/>
              <w:rPr>
                <w:rFonts w:cs="Arial"/>
                <w:b/>
                <w:sz w:val="20"/>
              </w:rPr>
            </w:pPr>
            <w:r w:rsidRPr="000007E4">
              <w:rPr>
                <w:rFonts w:cs="Arial"/>
                <w:b/>
                <w:sz w:val="20"/>
              </w:rPr>
              <w:t>R 336.1225</w:t>
            </w:r>
          </w:p>
        </w:tc>
      </w:tr>
      <w:tr w:rsidR="005F0BD9" w:rsidRPr="00931DCA" w:rsidTr="00934E5D">
        <w:trPr>
          <w:cantSplit/>
        </w:trPr>
        <w:tc>
          <w:tcPr>
            <w:tcW w:w="5000" w:type="pct"/>
            <w:gridSpan w:val="6"/>
          </w:tcPr>
          <w:p w:rsidR="005F0BD9" w:rsidRPr="00931DCA" w:rsidRDefault="005F0BD9" w:rsidP="00934E5D">
            <w:pPr>
              <w:rPr>
                <w:rFonts w:cs="Arial"/>
                <w:sz w:val="20"/>
              </w:rPr>
            </w:pPr>
            <w:r w:rsidRPr="00931DCA">
              <w:rPr>
                <w:rFonts w:cs="Arial"/>
                <w:sz w:val="20"/>
              </w:rPr>
              <w:t>*Test protocol specifies averaging time</w:t>
            </w:r>
          </w:p>
        </w:tc>
      </w:tr>
    </w:tbl>
    <w:p w:rsidR="0076483E" w:rsidRDefault="0076483E" w:rsidP="005F0BD9">
      <w:pPr>
        <w:ind w:left="360" w:hanging="360"/>
        <w:jc w:val="both"/>
        <w:rPr>
          <w:rFonts w:cs="Arial"/>
          <w:sz w:val="20"/>
        </w:rPr>
      </w:pPr>
    </w:p>
    <w:p w:rsidR="005F0BD9" w:rsidRPr="00931DCA" w:rsidRDefault="005F0BD9" w:rsidP="005F0BD9">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5F0BD9" w:rsidRPr="00931DCA" w:rsidRDefault="005F0BD9" w:rsidP="005F0BD9">
      <w:pPr>
        <w:jc w:val="both"/>
        <w:rPr>
          <w:rFonts w:cs="Arial"/>
          <w:strike/>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2"/>
        <w:gridCol w:w="1670"/>
        <w:gridCol w:w="1832"/>
        <w:gridCol w:w="2018"/>
        <w:gridCol w:w="1093"/>
        <w:gridCol w:w="2339"/>
      </w:tblGrid>
      <w:tr w:rsidR="005F0BD9" w:rsidRPr="00931DCA" w:rsidTr="00934E5D">
        <w:trPr>
          <w:cantSplit/>
          <w:tblHeader/>
        </w:trPr>
        <w:tc>
          <w:tcPr>
            <w:tcW w:w="626" w:type="pct"/>
            <w:vAlign w:val="center"/>
          </w:tcPr>
          <w:p w:rsidR="005F0BD9" w:rsidRPr="00931DCA" w:rsidRDefault="005F0BD9" w:rsidP="00934E5D">
            <w:pPr>
              <w:jc w:val="center"/>
              <w:rPr>
                <w:rFonts w:cs="Arial"/>
                <w:b/>
                <w:sz w:val="20"/>
              </w:rPr>
            </w:pPr>
            <w:r w:rsidRPr="00931DCA">
              <w:rPr>
                <w:rFonts w:cs="Arial"/>
                <w:b/>
                <w:sz w:val="20"/>
              </w:rPr>
              <w:t>Material</w:t>
            </w:r>
          </w:p>
        </w:tc>
        <w:tc>
          <w:tcPr>
            <w:tcW w:w="816" w:type="pct"/>
            <w:vAlign w:val="center"/>
          </w:tcPr>
          <w:p w:rsidR="005F0BD9" w:rsidRPr="00931DCA" w:rsidRDefault="005F0BD9" w:rsidP="00934E5D">
            <w:pPr>
              <w:jc w:val="center"/>
              <w:rPr>
                <w:rFonts w:cs="Arial"/>
                <w:b/>
                <w:sz w:val="20"/>
              </w:rPr>
            </w:pPr>
            <w:r w:rsidRPr="00931DCA">
              <w:rPr>
                <w:rFonts w:cs="Arial"/>
                <w:b/>
                <w:sz w:val="20"/>
              </w:rPr>
              <w:t>Limit</w:t>
            </w:r>
          </w:p>
        </w:tc>
        <w:tc>
          <w:tcPr>
            <w:tcW w:w="895" w:type="pct"/>
            <w:vAlign w:val="center"/>
          </w:tcPr>
          <w:p w:rsidR="005F0BD9" w:rsidRPr="00931DCA" w:rsidRDefault="005F0BD9" w:rsidP="00934E5D">
            <w:pPr>
              <w:jc w:val="center"/>
              <w:rPr>
                <w:rFonts w:cs="Arial"/>
                <w:b/>
                <w:sz w:val="20"/>
              </w:rPr>
            </w:pPr>
            <w:r w:rsidRPr="00931DCA">
              <w:rPr>
                <w:rFonts w:cs="Arial"/>
                <w:b/>
                <w:sz w:val="20"/>
              </w:rPr>
              <w:t>Time Period /</w:t>
            </w:r>
          </w:p>
          <w:p w:rsidR="005F0BD9" w:rsidRPr="00931DCA" w:rsidRDefault="005F0BD9" w:rsidP="00934E5D">
            <w:pPr>
              <w:jc w:val="center"/>
              <w:rPr>
                <w:rFonts w:cs="Arial"/>
                <w:b/>
                <w:sz w:val="20"/>
              </w:rPr>
            </w:pPr>
            <w:r w:rsidRPr="00931DCA">
              <w:rPr>
                <w:rFonts w:cs="Arial"/>
                <w:b/>
                <w:sz w:val="20"/>
              </w:rPr>
              <w:t>Operating</w:t>
            </w:r>
          </w:p>
          <w:p w:rsidR="005F0BD9" w:rsidRPr="00931DCA" w:rsidRDefault="005F0BD9" w:rsidP="00934E5D">
            <w:pPr>
              <w:jc w:val="center"/>
              <w:rPr>
                <w:rFonts w:cs="Arial"/>
                <w:b/>
                <w:sz w:val="20"/>
              </w:rPr>
            </w:pPr>
            <w:r w:rsidRPr="00931DCA">
              <w:rPr>
                <w:rFonts w:cs="Arial"/>
                <w:b/>
                <w:sz w:val="20"/>
              </w:rPr>
              <w:t>Scenario</w:t>
            </w:r>
          </w:p>
        </w:tc>
        <w:tc>
          <w:tcPr>
            <w:tcW w:w="986" w:type="pct"/>
            <w:vAlign w:val="center"/>
          </w:tcPr>
          <w:p w:rsidR="005F0BD9" w:rsidRPr="00931DCA" w:rsidRDefault="005F0BD9" w:rsidP="00934E5D">
            <w:pPr>
              <w:jc w:val="center"/>
              <w:rPr>
                <w:rFonts w:cs="Arial"/>
                <w:b/>
                <w:sz w:val="20"/>
              </w:rPr>
            </w:pPr>
            <w:r w:rsidRPr="00931DCA">
              <w:rPr>
                <w:rFonts w:cs="Arial"/>
                <w:b/>
                <w:sz w:val="20"/>
              </w:rPr>
              <w:t>Equipment</w:t>
            </w:r>
          </w:p>
        </w:tc>
        <w:tc>
          <w:tcPr>
            <w:tcW w:w="534" w:type="pct"/>
            <w:vAlign w:val="center"/>
          </w:tcPr>
          <w:p w:rsidR="005F0BD9" w:rsidRPr="00931DCA" w:rsidRDefault="005F0BD9" w:rsidP="00934E5D">
            <w:pPr>
              <w:jc w:val="center"/>
              <w:rPr>
                <w:rFonts w:cs="Arial"/>
                <w:b/>
                <w:sz w:val="20"/>
              </w:rPr>
            </w:pPr>
            <w:r w:rsidRPr="00931DCA">
              <w:rPr>
                <w:rFonts w:cs="Arial"/>
                <w:b/>
                <w:sz w:val="20"/>
              </w:rPr>
              <w:t>Testing / Monitoring Method</w:t>
            </w:r>
          </w:p>
        </w:tc>
        <w:tc>
          <w:tcPr>
            <w:tcW w:w="1143" w:type="pct"/>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934E5D">
        <w:trPr>
          <w:cantSplit/>
        </w:trPr>
        <w:tc>
          <w:tcPr>
            <w:tcW w:w="626" w:type="pct"/>
          </w:tcPr>
          <w:p w:rsidR="005F0BD9" w:rsidRPr="00931DCA" w:rsidRDefault="005F0BD9" w:rsidP="0076483E">
            <w:pPr>
              <w:ind w:left="275" w:hanging="275"/>
              <w:rPr>
                <w:rFonts w:cs="Arial"/>
                <w:sz w:val="20"/>
              </w:rPr>
            </w:pPr>
            <w:r w:rsidRPr="00931DCA">
              <w:rPr>
                <w:rFonts w:cs="Arial"/>
                <w:sz w:val="20"/>
              </w:rPr>
              <w:t xml:space="preserve">1. </w:t>
            </w:r>
            <w:r w:rsidR="0076483E">
              <w:rPr>
                <w:rFonts w:cs="Arial"/>
                <w:sz w:val="20"/>
              </w:rPr>
              <w:t xml:space="preserve"> </w:t>
            </w:r>
            <w:r w:rsidRPr="00931DCA">
              <w:rPr>
                <w:rFonts w:cs="Arial"/>
                <w:sz w:val="20"/>
              </w:rPr>
              <w:t>Iron Production</w:t>
            </w:r>
          </w:p>
        </w:tc>
        <w:tc>
          <w:tcPr>
            <w:tcW w:w="816" w:type="pct"/>
          </w:tcPr>
          <w:p w:rsidR="005F0BD9" w:rsidRPr="00931DCA" w:rsidRDefault="005F0BD9" w:rsidP="00934E5D">
            <w:pPr>
              <w:jc w:val="center"/>
              <w:rPr>
                <w:rFonts w:cs="Arial"/>
                <w:sz w:val="20"/>
              </w:rPr>
            </w:pPr>
            <w:r w:rsidRPr="00931DCA">
              <w:rPr>
                <w:rFonts w:cs="Arial"/>
                <w:sz w:val="20"/>
              </w:rPr>
              <w:t>3,200 tons per day</w:t>
            </w:r>
            <w:r w:rsidR="00BF1CC2">
              <w:rPr>
                <w:rFonts w:cs="Arial"/>
                <w:sz w:val="20"/>
                <w:vertAlign w:val="superscript"/>
              </w:rPr>
              <w:t>2</w:t>
            </w:r>
          </w:p>
        </w:tc>
        <w:tc>
          <w:tcPr>
            <w:tcW w:w="895" w:type="pct"/>
          </w:tcPr>
          <w:p w:rsidR="005F0BD9" w:rsidRPr="00931DCA" w:rsidRDefault="005F0BD9" w:rsidP="00934E5D">
            <w:pPr>
              <w:jc w:val="center"/>
              <w:rPr>
                <w:rFonts w:cs="Arial"/>
                <w:sz w:val="20"/>
              </w:rPr>
            </w:pPr>
            <w:r w:rsidRPr="00931DCA">
              <w:rPr>
                <w:rFonts w:cs="Arial"/>
                <w:sz w:val="20"/>
              </w:rPr>
              <w:t>Calendar Day</w:t>
            </w:r>
          </w:p>
        </w:tc>
        <w:tc>
          <w:tcPr>
            <w:tcW w:w="986" w:type="pct"/>
          </w:tcPr>
          <w:p w:rsidR="005F0BD9" w:rsidRPr="00931DCA" w:rsidRDefault="005F0BD9" w:rsidP="00934E5D">
            <w:pPr>
              <w:jc w:val="center"/>
              <w:rPr>
                <w:rFonts w:cs="Arial"/>
                <w:sz w:val="20"/>
              </w:rPr>
            </w:pPr>
            <w:r w:rsidRPr="00931DCA">
              <w:rPr>
                <w:rFonts w:cs="Arial"/>
                <w:sz w:val="20"/>
              </w:rPr>
              <w:t>EUBFURNACE</w:t>
            </w:r>
          </w:p>
        </w:tc>
        <w:tc>
          <w:tcPr>
            <w:tcW w:w="534" w:type="pct"/>
          </w:tcPr>
          <w:p w:rsidR="005F0BD9" w:rsidRPr="00931DCA" w:rsidRDefault="005F0BD9" w:rsidP="00934E5D">
            <w:pPr>
              <w:jc w:val="center"/>
              <w:rPr>
                <w:rFonts w:cs="Arial"/>
                <w:sz w:val="20"/>
              </w:rPr>
            </w:pPr>
            <w:r w:rsidRPr="00931DCA">
              <w:rPr>
                <w:rFonts w:cs="Arial"/>
                <w:sz w:val="20"/>
              </w:rPr>
              <w:t>SC VI.25</w:t>
            </w:r>
          </w:p>
        </w:tc>
        <w:tc>
          <w:tcPr>
            <w:tcW w:w="1143" w:type="pct"/>
          </w:tcPr>
          <w:p w:rsidR="005F0BD9" w:rsidRPr="000007E4" w:rsidRDefault="005F0BD9" w:rsidP="00934E5D">
            <w:pPr>
              <w:jc w:val="center"/>
              <w:rPr>
                <w:rFonts w:cs="Arial"/>
                <w:b/>
                <w:sz w:val="20"/>
              </w:rPr>
            </w:pPr>
            <w:r w:rsidRPr="000007E4">
              <w:rPr>
                <w:rFonts w:cs="Arial"/>
                <w:b/>
                <w:sz w:val="20"/>
              </w:rPr>
              <w:t>R 336.1225</w:t>
            </w:r>
          </w:p>
          <w:p w:rsidR="005F0BD9" w:rsidRPr="000007E4" w:rsidRDefault="005F0BD9" w:rsidP="00934E5D">
            <w:pPr>
              <w:jc w:val="center"/>
              <w:rPr>
                <w:rFonts w:cs="Arial"/>
                <w:b/>
                <w:sz w:val="20"/>
              </w:rPr>
            </w:pPr>
            <w:r w:rsidRPr="000007E4">
              <w:rPr>
                <w:rFonts w:cs="Arial"/>
                <w:b/>
                <w:sz w:val="20"/>
              </w:rPr>
              <w:t>R 336.2803</w:t>
            </w:r>
            <w:r w:rsidR="00FF3C91">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934E5D">
        <w:trPr>
          <w:cantSplit/>
        </w:trPr>
        <w:tc>
          <w:tcPr>
            <w:tcW w:w="626" w:type="pct"/>
          </w:tcPr>
          <w:p w:rsidR="005F0BD9" w:rsidRPr="00931DCA" w:rsidRDefault="005F0BD9" w:rsidP="0076483E">
            <w:pPr>
              <w:ind w:left="275" w:hanging="275"/>
              <w:rPr>
                <w:rFonts w:cs="Arial"/>
                <w:sz w:val="20"/>
              </w:rPr>
            </w:pPr>
            <w:r w:rsidRPr="00931DCA">
              <w:rPr>
                <w:rFonts w:cs="Arial"/>
                <w:sz w:val="20"/>
              </w:rPr>
              <w:lastRenderedPageBreak/>
              <w:t xml:space="preserve">2. </w:t>
            </w:r>
            <w:r w:rsidR="0076483E">
              <w:rPr>
                <w:rFonts w:cs="Arial"/>
                <w:sz w:val="20"/>
              </w:rPr>
              <w:t xml:space="preserve"> </w:t>
            </w:r>
            <w:r w:rsidRPr="00931DCA">
              <w:rPr>
                <w:rFonts w:cs="Arial"/>
                <w:sz w:val="20"/>
              </w:rPr>
              <w:t>Natural Gas</w:t>
            </w:r>
          </w:p>
        </w:tc>
        <w:tc>
          <w:tcPr>
            <w:tcW w:w="816" w:type="pct"/>
          </w:tcPr>
          <w:p w:rsidR="005F0BD9" w:rsidRPr="00931DCA" w:rsidRDefault="005F0BD9" w:rsidP="00934E5D">
            <w:pPr>
              <w:jc w:val="center"/>
              <w:rPr>
                <w:rFonts w:cs="Arial"/>
                <w:sz w:val="20"/>
              </w:rPr>
            </w:pPr>
            <w:r w:rsidRPr="00931DCA">
              <w:rPr>
                <w:rFonts w:cs="Arial"/>
                <w:sz w:val="20"/>
              </w:rPr>
              <w:t>40.2 MMSCF per year</w:t>
            </w:r>
            <w:r w:rsidR="00BF1CC2">
              <w:rPr>
                <w:rFonts w:cs="Arial"/>
                <w:sz w:val="20"/>
                <w:vertAlign w:val="superscript"/>
              </w:rPr>
              <w:t>2</w:t>
            </w:r>
          </w:p>
        </w:tc>
        <w:tc>
          <w:tcPr>
            <w:tcW w:w="895" w:type="pct"/>
          </w:tcPr>
          <w:p w:rsidR="005F0BD9" w:rsidRPr="00931DCA" w:rsidRDefault="005F0BD9" w:rsidP="00934E5D">
            <w:pPr>
              <w:jc w:val="center"/>
              <w:rPr>
                <w:rFonts w:cs="Arial"/>
                <w:sz w:val="20"/>
              </w:rPr>
            </w:pPr>
            <w:r w:rsidRPr="00931DCA">
              <w:rPr>
                <w:rFonts w:cs="Arial"/>
                <w:sz w:val="20"/>
              </w:rPr>
              <w:t>12-month rolling time period basis as determined at the end of each calendar month</w:t>
            </w:r>
          </w:p>
        </w:tc>
        <w:tc>
          <w:tcPr>
            <w:tcW w:w="986" w:type="pct"/>
          </w:tcPr>
          <w:p w:rsidR="005F0BD9" w:rsidRPr="00931DCA" w:rsidRDefault="005F0BD9" w:rsidP="00934E5D">
            <w:pPr>
              <w:jc w:val="center"/>
              <w:rPr>
                <w:rFonts w:cs="Arial"/>
                <w:sz w:val="20"/>
              </w:rPr>
            </w:pPr>
            <w:r w:rsidRPr="00931DCA">
              <w:rPr>
                <w:rFonts w:cs="Arial"/>
                <w:sz w:val="20"/>
              </w:rPr>
              <w:t>EUBFURNACE</w:t>
            </w:r>
          </w:p>
          <w:p w:rsidR="005F0BD9" w:rsidRPr="00931DCA" w:rsidRDefault="005F0BD9" w:rsidP="00934E5D">
            <w:pPr>
              <w:jc w:val="center"/>
              <w:rPr>
                <w:rFonts w:cs="Arial"/>
                <w:sz w:val="20"/>
              </w:rPr>
            </w:pPr>
            <w:r w:rsidRPr="00931DCA">
              <w:rPr>
                <w:rFonts w:cs="Arial"/>
                <w:sz w:val="20"/>
              </w:rPr>
              <w:t>Limited natural gas suppression system</w:t>
            </w:r>
          </w:p>
        </w:tc>
        <w:tc>
          <w:tcPr>
            <w:tcW w:w="534" w:type="pct"/>
          </w:tcPr>
          <w:p w:rsidR="005F0BD9" w:rsidRPr="00931DCA" w:rsidRDefault="005F0BD9" w:rsidP="00934E5D">
            <w:pPr>
              <w:jc w:val="center"/>
              <w:rPr>
                <w:rFonts w:cs="Arial"/>
                <w:sz w:val="20"/>
              </w:rPr>
            </w:pPr>
            <w:r w:rsidRPr="00931DCA">
              <w:rPr>
                <w:rFonts w:cs="Arial"/>
                <w:sz w:val="20"/>
              </w:rPr>
              <w:t>SC VI.26</w:t>
            </w:r>
          </w:p>
        </w:tc>
        <w:tc>
          <w:tcPr>
            <w:tcW w:w="1143" w:type="pct"/>
          </w:tcPr>
          <w:p w:rsidR="005F0BD9" w:rsidRPr="000007E4" w:rsidRDefault="005F0BD9" w:rsidP="00934E5D">
            <w:pPr>
              <w:jc w:val="center"/>
              <w:rPr>
                <w:rFonts w:cs="Arial"/>
                <w:b/>
                <w:sz w:val="20"/>
                <w:lang w:val="es-MX"/>
              </w:rPr>
            </w:pPr>
            <w:r w:rsidRPr="000007E4">
              <w:rPr>
                <w:rFonts w:cs="Arial"/>
                <w:b/>
                <w:sz w:val="20"/>
                <w:lang w:val="es-MX"/>
              </w:rPr>
              <w:t>R 336.1205(1)(a)&amp;(b)</w:t>
            </w:r>
          </w:p>
          <w:p w:rsidR="005F0BD9" w:rsidRPr="000007E4" w:rsidRDefault="005F0BD9" w:rsidP="00934E5D">
            <w:pPr>
              <w:jc w:val="center"/>
              <w:rPr>
                <w:rFonts w:cs="Arial"/>
                <w:b/>
                <w:sz w:val="20"/>
                <w:lang w:val="es-MX"/>
              </w:rPr>
            </w:pPr>
            <w:r w:rsidRPr="000007E4">
              <w:rPr>
                <w:rFonts w:cs="Arial"/>
                <w:b/>
                <w:sz w:val="20"/>
                <w:lang w:val="es-MX"/>
              </w:rPr>
              <w:t>R 336.1225</w:t>
            </w:r>
          </w:p>
          <w:p w:rsidR="005F0BD9" w:rsidRPr="000007E4" w:rsidRDefault="005F0BD9" w:rsidP="00934E5D">
            <w:pPr>
              <w:jc w:val="center"/>
              <w:rPr>
                <w:rFonts w:cs="Arial"/>
                <w:b/>
                <w:strike/>
                <w:sz w:val="20"/>
                <w:lang w:val="es-MX"/>
              </w:rPr>
            </w:pPr>
            <w:r w:rsidRPr="000007E4">
              <w:rPr>
                <w:rFonts w:cs="Arial"/>
                <w:b/>
                <w:sz w:val="20"/>
                <w:lang w:val="es-MX"/>
              </w:rPr>
              <w:t>R 336.2801(ee)</w:t>
            </w:r>
          </w:p>
          <w:p w:rsidR="005F0BD9" w:rsidRPr="000007E4" w:rsidRDefault="005F0BD9" w:rsidP="00934E5D">
            <w:pPr>
              <w:jc w:val="center"/>
              <w:rPr>
                <w:rFonts w:cs="Arial"/>
                <w:b/>
                <w:sz w:val="20"/>
                <w:lang w:val="es-MX"/>
              </w:rPr>
            </w:pPr>
            <w:r w:rsidRPr="000007E4">
              <w:rPr>
                <w:rFonts w:cs="Arial"/>
                <w:b/>
                <w:sz w:val="20"/>
                <w:lang w:val="es-MX"/>
              </w:rPr>
              <w:t xml:space="preserve">R 336.2802(4) </w:t>
            </w:r>
          </w:p>
          <w:p w:rsidR="005F0BD9" w:rsidRPr="000007E4" w:rsidRDefault="005F0BD9" w:rsidP="00934E5D">
            <w:pPr>
              <w:jc w:val="center"/>
              <w:rPr>
                <w:rFonts w:cs="Arial"/>
                <w:b/>
                <w:sz w:val="20"/>
                <w:lang w:val="es-MX"/>
              </w:rPr>
            </w:pPr>
            <w:r w:rsidRPr="000007E4">
              <w:rPr>
                <w:rFonts w:cs="Arial"/>
                <w:b/>
                <w:sz w:val="20"/>
                <w:lang w:val="es-MX"/>
              </w:rPr>
              <w:t>R 336.2803</w:t>
            </w:r>
            <w:r w:rsidR="00FF3C91">
              <w:rPr>
                <w:rFonts w:cs="Arial"/>
                <w:b/>
                <w:sz w:val="20"/>
                <w:lang w:val="es-MX"/>
              </w:rPr>
              <w:t>,</w:t>
            </w:r>
            <w:r w:rsidRPr="000007E4">
              <w:rPr>
                <w:rFonts w:cs="Arial"/>
                <w:b/>
                <w:sz w:val="20"/>
                <w:lang w:val="es-MX"/>
              </w:rPr>
              <w:t xml:space="preserve"> R 336.2804</w:t>
            </w:r>
          </w:p>
          <w:p w:rsidR="005F0BD9" w:rsidRPr="000007E4" w:rsidRDefault="005F0BD9" w:rsidP="00934E5D">
            <w:pPr>
              <w:jc w:val="center"/>
              <w:rPr>
                <w:rFonts w:cs="Arial"/>
                <w:b/>
                <w:sz w:val="20"/>
                <w:lang w:val="es-MX"/>
              </w:rPr>
            </w:pPr>
          </w:p>
        </w:tc>
      </w:tr>
    </w:tbl>
    <w:p w:rsidR="005F0BD9" w:rsidRPr="00931DCA" w:rsidRDefault="005F0BD9" w:rsidP="005F0BD9">
      <w:pPr>
        <w:jc w:val="both"/>
        <w:rPr>
          <w:rFonts w:cs="Arial"/>
          <w:sz w:val="20"/>
          <w:lang w:val="es-MX"/>
        </w:rPr>
      </w:pPr>
    </w:p>
    <w:p w:rsidR="005F0BD9" w:rsidRPr="00931DCA" w:rsidRDefault="005F0BD9" w:rsidP="005F0BD9">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5F0BD9" w:rsidRPr="00931DCA" w:rsidRDefault="005F0BD9" w:rsidP="005F0BD9">
      <w:pPr>
        <w:pStyle w:val="BodyTextIndent2"/>
        <w:tabs>
          <w:tab w:val="left" w:pos="-1890"/>
        </w:tabs>
        <w:spacing w:after="0" w:line="240" w:lineRule="auto"/>
        <w:ind w:left="0"/>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b/>
          <w:sz w:val="20"/>
        </w:rPr>
      </w:pPr>
      <w:r w:rsidRPr="00931DCA">
        <w:rPr>
          <w:rFonts w:ascii="Arial" w:hAnsi="Arial" w:cs="Arial"/>
          <w:sz w:val="20"/>
        </w:rPr>
        <w:t>1.</w:t>
      </w:r>
      <w:r w:rsidRPr="00931DCA">
        <w:rPr>
          <w:rFonts w:ascii="Arial" w:hAnsi="Arial" w:cs="Arial"/>
          <w:sz w:val="20"/>
        </w:rPr>
        <w:tab/>
        <w:t xml:space="preserve">The EUBFURNACE shall be operated and maintained in a manner consistent with good air pollution control practices for minimizing emissions. </w:t>
      </w:r>
      <w:r w:rsidR="0076483E">
        <w:rPr>
          <w:rFonts w:ascii="Arial" w:hAnsi="Arial" w:cs="Arial"/>
          <w:sz w:val="20"/>
        </w:rPr>
        <w:t xml:space="preserve"> </w:t>
      </w:r>
      <w:r w:rsidRPr="00931DCA">
        <w:rPr>
          <w:rFonts w:ascii="Arial" w:hAnsi="Arial" w:cs="Arial"/>
          <w:b/>
          <w:sz w:val="20"/>
        </w:rPr>
        <w:t>(40 CFR 63.7800(a)</w:t>
      </w:r>
      <w:r w:rsidR="0076483E">
        <w:rPr>
          <w:rFonts w:ascii="Arial" w:hAnsi="Arial" w:cs="Arial"/>
          <w:b/>
          <w:sz w:val="20"/>
        </w:rPr>
        <w:t>,</w:t>
      </w:r>
      <w:r w:rsidRPr="00931DCA">
        <w:rPr>
          <w:rFonts w:ascii="Arial" w:hAnsi="Arial" w:cs="Arial"/>
          <w:b/>
          <w:sz w:val="20"/>
        </w:rPr>
        <w:t xml:space="preserve"> 40 CFR 63.6(e)(1)(i))</w:t>
      </w: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b/>
          <w:sz w:val="20"/>
        </w:rPr>
      </w:pPr>
      <w:r w:rsidRPr="00931DCA">
        <w:rPr>
          <w:rFonts w:ascii="Arial" w:hAnsi="Arial" w:cs="Arial"/>
          <w:sz w:val="20"/>
        </w:rPr>
        <w:t>2.</w:t>
      </w:r>
      <w:r w:rsidRPr="00931DCA">
        <w:rPr>
          <w:rFonts w:ascii="Arial" w:hAnsi="Arial" w:cs="Arial"/>
          <w:sz w:val="20"/>
        </w:rPr>
        <w:tab/>
      </w:r>
      <w:r w:rsidR="0041016B">
        <w:rPr>
          <w:rFonts w:ascii="Arial" w:hAnsi="Arial" w:cs="Arial"/>
          <w:sz w:val="20"/>
        </w:rPr>
        <w:t>Upon start-up of EUBFURNACE, t</w:t>
      </w:r>
      <w:r w:rsidRPr="00931DCA">
        <w:rPr>
          <w:rFonts w:ascii="Arial" w:hAnsi="Arial" w:cs="Arial"/>
          <w:sz w:val="20"/>
        </w:rPr>
        <w:t xml:space="preserve">he permittee shall develop and implement a written startup, shutdown and malfunction plan for the EUBFURNACE. </w:t>
      </w:r>
      <w:r w:rsidR="007A5C04">
        <w:rPr>
          <w:rFonts w:ascii="Arial" w:hAnsi="Arial" w:cs="Arial"/>
          <w:sz w:val="20"/>
        </w:rPr>
        <w:t xml:space="preserve"> </w:t>
      </w:r>
      <w:r w:rsidRPr="00931DCA">
        <w:rPr>
          <w:rFonts w:ascii="Arial" w:hAnsi="Arial" w:cs="Arial"/>
          <w:sz w:val="20"/>
        </w:rPr>
        <w:t>The plan shall include proper operating procedures to minimize bleeder emissions</w:t>
      </w:r>
      <w:r w:rsidR="007A5C04">
        <w:rPr>
          <w:rFonts w:ascii="Arial" w:hAnsi="Arial" w:cs="Arial"/>
          <w:sz w:val="20"/>
        </w:rPr>
        <w:t>.</w:t>
      </w:r>
      <w:r w:rsidR="00BF1CC2">
        <w:rPr>
          <w:rFonts w:cs="Arial"/>
          <w:sz w:val="20"/>
          <w:vertAlign w:val="superscript"/>
        </w:rPr>
        <w:t>2</w:t>
      </w:r>
      <w:r w:rsidRPr="00931DCA">
        <w:rPr>
          <w:rFonts w:ascii="Arial" w:hAnsi="Arial" w:cs="Arial"/>
          <w:sz w:val="20"/>
        </w:rPr>
        <w:t xml:space="preserve">  </w:t>
      </w:r>
      <w:r w:rsidRPr="00931DCA">
        <w:rPr>
          <w:rFonts w:ascii="Arial" w:hAnsi="Arial" w:cs="Arial"/>
          <w:b/>
          <w:sz w:val="20"/>
        </w:rPr>
        <w:t>(R</w:t>
      </w:r>
      <w:r w:rsidR="007A5C04">
        <w:rPr>
          <w:rFonts w:ascii="Arial" w:hAnsi="Arial" w:cs="Arial"/>
          <w:b/>
          <w:sz w:val="20"/>
        </w:rPr>
        <w:t> </w:t>
      </w:r>
      <w:r w:rsidRPr="00931DCA">
        <w:rPr>
          <w:rFonts w:ascii="Arial" w:hAnsi="Arial" w:cs="Arial"/>
          <w:b/>
          <w:sz w:val="20"/>
        </w:rPr>
        <w:t>336.1911, 40 CFR 63.7810(c), 40 CFR 63.7835(b)</w:t>
      </w:r>
      <w:r w:rsidR="007A5C04">
        <w:rPr>
          <w:rFonts w:ascii="Arial" w:hAnsi="Arial" w:cs="Arial"/>
          <w:b/>
          <w:sz w:val="20"/>
        </w:rPr>
        <w:t>,</w:t>
      </w:r>
      <w:r w:rsidRPr="00931DCA">
        <w:rPr>
          <w:rFonts w:ascii="Arial" w:hAnsi="Arial" w:cs="Arial"/>
          <w:b/>
          <w:sz w:val="20"/>
        </w:rPr>
        <w:t xml:space="preserve"> 40 CFR 63.6(e)(3))</w:t>
      </w: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 xml:space="preserve">3.  </w:t>
      </w:r>
      <w:r w:rsidRPr="00931DCA">
        <w:rPr>
          <w:rFonts w:ascii="Arial" w:hAnsi="Arial" w:cs="Arial"/>
          <w:sz w:val="20"/>
        </w:rPr>
        <w:tab/>
        <w:t>The permittee shall not operate the stoves in EUBFURNACE unless a malfunction abatement plan (MAP) as described in Rule 911(2) has been submitted to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931DCA">
        <w:rPr>
          <w:rFonts w:ascii="Arial" w:hAnsi="Arial" w:cs="Arial"/>
          <w:b/>
          <w:bCs/>
          <w:sz w:val="20"/>
        </w:rPr>
        <w:t xml:space="preserve">  </w:t>
      </w:r>
      <w:r w:rsidRPr="00931DCA">
        <w:rPr>
          <w:rFonts w:ascii="Arial" w:hAnsi="Arial"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w:t>
      </w:r>
      <w:r w:rsidR="00C521FA">
        <w:rPr>
          <w:rFonts w:ascii="Arial" w:hAnsi="Arial" w:cs="Arial"/>
          <w:sz w:val="20"/>
        </w:rPr>
        <w:t xml:space="preserve">AQD </w:t>
      </w:r>
      <w:r w:rsidRPr="00931DCA">
        <w:rPr>
          <w:rFonts w:ascii="Arial" w:hAnsi="Arial" w:cs="Arial"/>
          <w:sz w:val="20"/>
        </w:rPr>
        <w:t>District Supervisor</w:t>
      </w:r>
      <w:r w:rsidR="007A5C04">
        <w:rPr>
          <w:rFonts w:ascii="Arial" w:hAnsi="Arial" w:cs="Arial"/>
          <w:sz w:val="20"/>
        </w:rPr>
        <w:t>.</w:t>
      </w:r>
      <w:r w:rsidR="00BF1CC2">
        <w:rPr>
          <w:rFonts w:cs="Arial"/>
          <w:sz w:val="20"/>
          <w:vertAlign w:val="superscript"/>
        </w:rPr>
        <w:t>2</w:t>
      </w:r>
      <w:r w:rsidRPr="00931DCA">
        <w:rPr>
          <w:rFonts w:ascii="Arial" w:hAnsi="Arial" w:cs="Arial"/>
          <w:sz w:val="20"/>
        </w:rPr>
        <w:t xml:space="preserve"> </w:t>
      </w:r>
      <w:r w:rsidR="007A5C04">
        <w:rPr>
          <w:rFonts w:ascii="Arial" w:hAnsi="Arial" w:cs="Arial"/>
          <w:sz w:val="20"/>
        </w:rPr>
        <w:t xml:space="preserve"> </w:t>
      </w:r>
      <w:r w:rsidRPr="00931DCA">
        <w:rPr>
          <w:rFonts w:ascii="Arial" w:hAnsi="Arial" w:cs="Arial"/>
          <w:b/>
          <w:bCs/>
          <w:sz w:val="20"/>
        </w:rPr>
        <w:t>(R 336.1911, R 336.1912, R 336.2802)</w:t>
      </w:r>
      <w:r w:rsidRPr="00931DCA">
        <w:rPr>
          <w:rFonts w:ascii="Arial" w:hAnsi="Arial" w:cs="Arial"/>
          <w:sz w:val="20"/>
        </w:rPr>
        <w:t> </w:t>
      </w:r>
    </w:p>
    <w:p w:rsidR="005F0BD9" w:rsidRPr="00931DCA" w:rsidRDefault="005F0BD9" w:rsidP="005F0BD9">
      <w:pPr>
        <w:tabs>
          <w:tab w:val="left" w:pos="360"/>
        </w:tabs>
        <w:ind w:left="360" w:hanging="360"/>
        <w:jc w:val="both"/>
        <w:rPr>
          <w:rStyle w:val="TableEntryCharCharChar1"/>
          <w:rFonts w:cs="Arial"/>
          <w:sz w:val="20"/>
        </w:rPr>
      </w:pPr>
    </w:p>
    <w:p w:rsidR="005F0BD9" w:rsidRPr="00931DCA" w:rsidRDefault="005F0BD9" w:rsidP="005F0BD9">
      <w:pPr>
        <w:tabs>
          <w:tab w:val="left" w:pos="360"/>
        </w:tabs>
        <w:ind w:left="360" w:hanging="360"/>
        <w:jc w:val="both"/>
        <w:rPr>
          <w:rFonts w:cs="Arial"/>
          <w:b/>
          <w:sz w:val="20"/>
        </w:rPr>
      </w:pPr>
      <w:r w:rsidRPr="00931DCA">
        <w:rPr>
          <w:rStyle w:val="TableEntryCharCharChar1"/>
          <w:rFonts w:cs="Arial"/>
          <w:sz w:val="20"/>
        </w:rPr>
        <w:t>4.</w:t>
      </w:r>
      <w:r w:rsidRPr="00931DCA">
        <w:rPr>
          <w:rStyle w:val="TableEntryCharCharChar1"/>
          <w:rFonts w:cs="Arial"/>
          <w:sz w:val="20"/>
        </w:rPr>
        <w:tab/>
      </w:r>
      <w:r w:rsidR="001C4B13">
        <w:rPr>
          <w:rStyle w:val="TableEntryCharCharChar1"/>
          <w:rFonts w:cs="Arial"/>
          <w:sz w:val="20"/>
        </w:rPr>
        <w:t xml:space="preserve">Upon start-up of EUBFURNACE, </w:t>
      </w:r>
      <w:r w:rsidR="001C4B13">
        <w:rPr>
          <w:rFonts w:cs="Arial"/>
          <w:sz w:val="20"/>
        </w:rPr>
        <w:t>t</w:t>
      </w:r>
      <w:r w:rsidRPr="00931DCA">
        <w:rPr>
          <w:rFonts w:cs="Arial"/>
          <w:sz w:val="20"/>
        </w:rPr>
        <w:t xml:space="preserve">he permittee shall develop site-specific monitoring plans for “B” Blast Furnace Casthouse Emission Control Baghouse and make the plan available to the permitting authority upon request.  The plan shall contain the following information:  </w:t>
      </w:r>
      <w:r w:rsidRPr="00931DCA">
        <w:rPr>
          <w:rFonts w:cs="Arial"/>
          <w:b/>
          <w:sz w:val="20"/>
        </w:rPr>
        <w:t>(40 CFR 63.7831(a))</w:t>
      </w:r>
    </w:p>
    <w:p w:rsidR="005F0BD9" w:rsidRPr="00931DCA" w:rsidRDefault="005F0BD9" w:rsidP="005F0BD9">
      <w:pPr>
        <w:tabs>
          <w:tab w:val="left" w:pos="360"/>
        </w:tabs>
        <w:ind w:left="360" w:hanging="360"/>
        <w:jc w:val="both"/>
        <w:rPr>
          <w:rFonts w:cs="Arial"/>
          <w:sz w:val="20"/>
        </w:rPr>
      </w:pPr>
    </w:p>
    <w:p w:rsidR="005F0BD9" w:rsidRPr="00931DCA" w:rsidRDefault="005F0BD9" w:rsidP="00A00881">
      <w:pPr>
        <w:numPr>
          <w:ilvl w:val="1"/>
          <w:numId w:val="29"/>
        </w:numPr>
        <w:tabs>
          <w:tab w:val="left" w:pos="720"/>
        </w:tabs>
        <w:ind w:left="720"/>
        <w:jc w:val="both"/>
        <w:rPr>
          <w:rFonts w:cs="Arial"/>
          <w:sz w:val="20"/>
        </w:rPr>
      </w:pPr>
      <w:r w:rsidRPr="00931DCA">
        <w:rPr>
          <w:rFonts w:cs="Arial"/>
          <w:sz w:val="20"/>
        </w:rPr>
        <w:t xml:space="preserve">Installation of a continuous parameter monitoring system (CPMS) sampling probe or other interface at a measurement location relative to each affected process unit such that the measurement is representative of control of the exhaust emissions;  </w:t>
      </w:r>
      <w:r w:rsidRPr="00931DCA">
        <w:rPr>
          <w:rFonts w:cs="Arial"/>
          <w:b/>
          <w:sz w:val="20"/>
        </w:rPr>
        <w:t>(40 CFR 63.7831(a)(1))</w:t>
      </w:r>
    </w:p>
    <w:p w:rsidR="005F0BD9" w:rsidRPr="00931DCA" w:rsidRDefault="005F0BD9" w:rsidP="00A00881">
      <w:pPr>
        <w:numPr>
          <w:ilvl w:val="1"/>
          <w:numId w:val="29"/>
        </w:numPr>
        <w:tabs>
          <w:tab w:val="left" w:pos="720"/>
        </w:tabs>
        <w:ind w:left="720"/>
        <w:jc w:val="both"/>
        <w:rPr>
          <w:rFonts w:cs="Arial"/>
          <w:sz w:val="20"/>
        </w:rPr>
      </w:pPr>
      <w:r w:rsidRPr="00931DCA">
        <w:rPr>
          <w:rFonts w:cs="Arial"/>
          <w:sz w:val="20"/>
        </w:rPr>
        <w:t xml:space="preserve">Performance and equipment specification for the sample interface, the parametric signal analyzer, and the data collection and reduction system;  </w:t>
      </w:r>
      <w:r w:rsidRPr="00931DCA">
        <w:rPr>
          <w:rFonts w:cs="Arial"/>
          <w:b/>
          <w:sz w:val="20"/>
        </w:rPr>
        <w:t>(40 CFR 63.7831(a)(2))</w:t>
      </w:r>
    </w:p>
    <w:p w:rsidR="005F0BD9" w:rsidRPr="00931DCA" w:rsidRDefault="005F0BD9" w:rsidP="00A00881">
      <w:pPr>
        <w:numPr>
          <w:ilvl w:val="1"/>
          <w:numId w:val="29"/>
        </w:numPr>
        <w:tabs>
          <w:tab w:val="left" w:pos="720"/>
        </w:tabs>
        <w:ind w:left="720"/>
        <w:jc w:val="both"/>
        <w:rPr>
          <w:rFonts w:cs="Arial"/>
          <w:sz w:val="20"/>
        </w:rPr>
      </w:pPr>
      <w:r w:rsidRPr="00931DCA">
        <w:rPr>
          <w:rFonts w:cs="Arial"/>
          <w:sz w:val="20"/>
        </w:rPr>
        <w:t xml:space="preserve">Performance evaluation procedures and acceptance criteria;  </w:t>
      </w:r>
      <w:r w:rsidRPr="00931DCA">
        <w:rPr>
          <w:rFonts w:cs="Arial"/>
          <w:b/>
          <w:sz w:val="20"/>
        </w:rPr>
        <w:t>(40 CFR 63.7831(a)(3))</w:t>
      </w:r>
    </w:p>
    <w:p w:rsidR="005F0BD9" w:rsidRPr="00931DCA" w:rsidRDefault="005F0BD9" w:rsidP="00A00881">
      <w:pPr>
        <w:numPr>
          <w:ilvl w:val="1"/>
          <w:numId w:val="29"/>
        </w:numPr>
        <w:tabs>
          <w:tab w:val="left" w:pos="720"/>
        </w:tabs>
        <w:ind w:left="720"/>
        <w:jc w:val="both"/>
        <w:rPr>
          <w:rFonts w:cs="Arial"/>
          <w:sz w:val="20"/>
        </w:rPr>
      </w:pPr>
      <w:r w:rsidRPr="00931DCA">
        <w:rPr>
          <w:rFonts w:cs="Arial"/>
          <w:sz w:val="20"/>
        </w:rPr>
        <w:t xml:space="preserve">Ongoing operation and maintenance procedures in accordance with 40 CFR 63.8(c)(1), (3), 4(iii), (7) and (8);  </w:t>
      </w:r>
      <w:r w:rsidRPr="00931DCA">
        <w:rPr>
          <w:rFonts w:cs="Arial"/>
          <w:b/>
          <w:sz w:val="20"/>
        </w:rPr>
        <w:t>(40 CFR 63.7831(a)(4))</w:t>
      </w:r>
    </w:p>
    <w:p w:rsidR="005F0BD9" w:rsidRPr="00931DCA" w:rsidRDefault="005F0BD9" w:rsidP="00A00881">
      <w:pPr>
        <w:numPr>
          <w:ilvl w:val="1"/>
          <w:numId w:val="29"/>
        </w:numPr>
        <w:tabs>
          <w:tab w:val="left" w:pos="720"/>
        </w:tabs>
        <w:ind w:left="720"/>
        <w:jc w:val="both"/>
        <w:rPr>
          <w:rFonts w:cs="Arial"/>
          <w:sz w:val="20"/>
        </w:rPr>
      </w:pPr>
      <w:r w:rsidRPr="00931DCA">
        <w:rPr>
          <w:rFonts w:cs="Arial"/>
          <w:sz w:val="20"/>
        </w:rPr>
        <w:t xml:space="preserve">Ongoing data quality assurance procedures in accordance with 40 CFR 63.8(d); </w:t>
      </w:r>
      <w:r w:rsidR="00490059">
        <w:rPr>
          <w:rFonts w:cs="Arial"/>
          <w:sz w:val="20"/>
        </w:rPr>
        <w:t xml:space="preserve">and </w:t>
      </w:r>
      <w:r w:rsidRPr="00490059">
        <w:rPr>
          <w:rFonts w:cs="Arial"/>
          <w:b/>
          <w:sz w:val="20"/>
        </w:rPr>
        <w:t>(4</w:t>
      </w:r>
      <w:r w:rsidRPr="00931DCA">
        <w:rPr>
          <w:rFonts w:cs="Arial"/>
          <w:b/>
          <w:sz w:val="20"/>
        </w:rPr>
        <w:t>0 CFR 63.7831(a)(5))</w:t>
      </w:r>
    </w:p>
    <w:p w:rsidR="005F0BD9" w:rsidRPr="00931DCA" w:rsidRDefault="005F0BD9" w:rsidP="005F0BD9">
      <w:pPr>
        <w:ind w:left="720" w:hanging="360"/>
        <w:jc w:val="both"/>
        <w:rPr>
          <w:rFonts w:cs="Arial"/>
          <w:sz w:val="20"/>
        </w:rPr>
      </w:pPr>
      <w:r w:rsidRPr="00931DCA">
        <w:rPr>
          <w:rFonts w:cs="Arial"/>
          <w:sz w:val="20"/>
        </w:rPr>
        <w:t>f.</w:t>
      </w:r>
      <w:r w:rsidRPr="00931DCA">
        <w:rPr>
          <w:rFonts w:cs="Arial"/>
          <w:sz w:val="20"/>
        </w:rPr>
        <w:tab/>
        <w:t xml:space="preserve">Ongoing recordkeeping and reporting procedures in accordance with 40 CFR 63.10(c), (e)(1) and (e)(2)(i).  </w:t>
      </w:r>
      <w:r w:rsidRPr="00931DCA">
        <w:rPr>
          <w:rFonts w:cs="Arial"/>
          <w:b/>
          <w:sz w:val="20"/>
        </w:rPr>
        <w:t>(40 CFR 63.7831(a)(6))</w:t>
      </w:r>
      <w:r w:rsidRPr="00931DCA">
        <w:rPr>
          <w:rFonts w:cs="Arial"/>
          <w:sz w:val="20"/>
        </w:rPr>
        <w:tab/>
      </w: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EUBFURNACE shall not be operated unless the baghouse is installed, maintained and operated in a satisfactory manner</w:t>
      </w:r>
      <w:r w:rsidR="007A5C04">
        <w:rPr>
          <w:rFonts w:cs="Arial"/>
          <w:sz w:val="20"/>
        </w:rPr>
        <w:t>.</w:t>
      </w:r>
      <w:r w:rsidR="00BF1CC2">
        <w:rPr>
          <w:rFonts w:cs="Arial"/>
          <w:sz w:val="20"/>
          <w:vertAlign w:val="superscript"/>
        </w:rPr>
        <w:t>2</w:t>
      </w:r>
      <w:r w:rsidRPr="00931DCA">
        <w:rPr>
          <w:rFonts w:cs="Arial"/>
          <w:sz w:val="20"/>
        </w:rPr>
        <w:t xml:space="preserve"> </w:t>
      </w:r>
      <w:r w:rsidR="007A5C04">
        <w:rPr>
          <w:rFonts w:cs="Arial"/>
          <w:sz w:val="20"/>
        </w:rPr>
        <w:t xml:space="preserve"> </w:t>
      </w:r>
      <w:r w:rsidRPr="00931DCA">
        <w:rPr>
          <w:rFonts w:cs="Arial"/>
          <w:b/>
          <w:sz w:val="20"/>
        </w:rPr>
        <w:t>(R 336.1205(1)(a) &amp; (b), R 336.1225, R 336.1331(c), R 336.1910, R 336.2801(ee), R</w:t>
      </w:r>
      <w:r w:rsidR="007A5C04">
        <w:rPr>
          <w:rFonts w:cs="Arial"/>
          <w:b/>
          <w:sz w:val="20"/>
        </w:rPr>
        <w:t> </w:t>
      </w:r>
      <w:r w:rsidRPr="00931DCA">
        <w:rPr>
          <w:rFonts w:cs="Arial"/>
          <w:b/>
          <w:sz w:val="20"/>
        </w:rPr>
        <w:t>336.2802(4), MDEQ Consent Order AQD No. 6-2006 Paragraph 10.B)</w:t>
      </w:r>
    </w:p>
    <w:p w:rsidR="00490059" w:rsidRDefault="00490059">
      <w:pPr>
        <w:rPr>
          <w:rFonts w:cs="Arial"/>
          <w:sz w:val="20"/>
        </w:rPr>
      </w:pPr>
      <w:r>
        <w:rPr>
          <w:rFonts w:cs="Arial"/>
          <w:sz w:val="20"/>
        </w:rPr>
        <w:br w:type="page"/>
      </w:r>
    </w:p>
    <w:p w:rsidR="005F0BD9" w:rsidRPr="00931DCA" w:rsidRDefault="005F0BD9" w:rsidP="005F0BD9">
      <w:pPr>
        <w:ind w:left="360" w:hanging="360"/>
        <w:jc w:val="both"/>
        <w:rPr>
          <w:rFonts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Within 90 days prior to installation of the EUBFURNACE baghouse capture system, the permittee shall provide the design plans and a signed certification from the designer, certifying that the EUBFURNACE baghouse capture system is designed to achieve no less than 98% collection efficiency to the AQD District Supervisor.  The permittee shall keep on file a copy of the EUBFURNACE baghouse capture system design plans and a signed certification from the designer, certifying that the baghouse capture system is designed to achieve no less than 98% collection efficiency for the EUBFURNACE emissions</w:t>
      </w:r>
      <w:r w:rsidR="0032263F">
        <w:rPr>
          <w:rFonts w:ascii="Arial" w:hAnsi="Arial" w:cs="Arial"/>
          <w:sz w:val="20"/>
        </w:rPr>
        <w:t>.</w:t>
      </w:r>
      <w:r w:rsidR="00BF1CC2">
        <w:rPr>
          <w:rFonts w:cs="Arial"/>
          <w:sz w:val="20"/>
          <w:vertAlign w:val="superscript"/>
        </w:rPr>
        <w:t>2</w:t>
      </w:r>
      <w:r w:rsidRPr="00931DCA">
        <w:rPr>
          <w:rFonts w:ascii="Arial" w:hAnsi="Arial" w:cs="Arial"/>
          <w:sz w:val="20"/>
        </w:rPr>
        <w:t xml:space="preserve"> </w:t>
      </w:r>
      <w:r w:rsidR="0032263F">
        <w:rPr>
          <w:rFonts w:ascii="Arial" w:hAnsi="Arial" w:cs="Arial"/>
          <w:sz w:val="20"/>
        </w:rPr>
        <w:t xml:space="preserve"> </w:t>
      </w:r>
      <w:r w:rsidRPr="00931DCA">
        <w:rPr>
          <w:rFonts w:ascii="Arial" w:hAnsi="Arial" w:cs="Arial"/>
          <w:b/>
          <w:sz w:val="20"/>
        </w:rPr>
        <w:t>(R 336.1205(1)(a) &amp; (b), R 336.1301, R 336.1331, R 336.1910, R 336.2801(ee), R 336.2802(4), 40 CFR 52.21(a)(2), R 336.1911, R 336.2803, R 336.2804)</w:t>
      </w:r>
    </w:p>
    <w:p w:rsidR="005F0BD9" w:rsidRPr="00931DCA" w:rsidRDefault="005F0BD9" w:rsidP="005F0BD9">
      <w:pPr>
        <w:jc w:val="both"/>
        <w:rPr>
          <w:rFonts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3.</w:t>
      </w:r>
      <w:r w:rsidRPr="00931DCA">
        <w:rPr>
          <w:rFonts w:ascii="Arial" w:hAnsi="Arial" w:cs="Arial"/>
          <w:sz w:val="20"/>
        </w:rPr>
        <w:tab/>
      </w:r>
      <w:r w:rsidR="001C4B13">
        <w:rPr>
          <w:rFonts w:ascii="Arial" w:hAnsi="Arial" w:cs="Arial"/>
          <w:sz w:val="20"/>
        </w:rPr>
        <w:t>Upon start-up of EUBFURNACE, t</w:t>
      </w:r>
      <w:r w:rsidRPr="00931DCA">
        <w:rPr>
          <w:rFonts w:ascii="Arial" w:hAnsi="Arial" w:cs="Arial"/>
          <w:sz w:val="20"/>
        </w:rPr>
        <w:t>he permittee shall install, calibrate, maintain and operate in a satisfactory manner, a device to monitor and record the SO</w:t>
      </w:r>
      <w:r w:rsidRPr="00931DCA">
        <w:rPr>
          <w:rFonts w:ascii="Arial" w:hAnsi="Arial" w:cs="Arial"/>
          <w:sz w:val="20"/>
          <w:vertAlign w:val="subscript"/>
        </w:rPr>
        <w:t>2</w:t>
      </w:r>
      <w:r w:rsidRPr="00931DCA">
        <w:rPr>
          <w:rFonts w:ascii="Arial" w:hAnsi="Arial" w:cs="Arial"/>
          <w:sz w:val="20"/>
        </w:rPr>
        <w:t xml:space="preserve"> emissions and flow from each EUBFURNACE baghouse stack and stove stack on a continuous basis</w:t>
      </w:r>
      <w:r w:rsidR="0032263F">
        <w:rPr>
          <w:rFonts w:ascii="Arial" w:hAnsi="Arial" w:cs="Arial"/>
          <w:sz w:val="20"/>
        </w:rPr>
        <w:t>.</w:t>
      </w:r>
      <w:r w:rsidR="00BF1CC2">
        <w:rPr>
          <w:rFonts w:cs="Arial"/>
          <w:sz w:val="20"/>
          <w:vertAlign w:val="superscript"/>
        </w:rPr>
        <w:t>2</w:t>
      </w:r>
      <w:r w:rsidRPr="00931DCA">
        <w:rPr>
          <w:rFonts w:ascii="Arial" w:hAnsi="Arial" w:cs="Arial"/>
          <w:b/>
          <w:sz w:val="20"/>
        </w:rPr>
        <w:t xml:space="preserve"> </w:t>
      </w:r>
      <w:r w:rsidR="0032263F">
        <w:rPr>
          <w:rFonts w:ascii="Arial" w:hAnsi="Arial" w:cs="Arial"/>
          <w:b/>
          <w:sz w:val="20"/>
        </w:rPr>
        <w:t xml:space="preserve"> </w:t>
      </w:r>
      <w:r w:rsidRPr="00931DCA">
        <w:rPr>
          <w:rFonts w:ascii="Arial" w:hAnsi="Arial" w:cs="Arial"/>
          <w:b/>
          <w:sz w:val="20"/>
        </w:rPr>
        <w:t>(R 336.2803, R 336.2804)</w:t>
      </w:r>
    </w:p>
    <w:p w:rsidR="005F0BD9" w:rsidRPr="00931DCA" w:rsidRDefault="005F0BD9" w:rsidP="005F0BD9">
      <w:pPr>
        <w:ind w:left="360" w:hanging="360"/>
        <w:jc w:val="both"/>
        <w:rPr>
          <w:rFonts w:cs="Arial"/>
          <w:sz w:val="20"/>
          <w:highlight w:val="yellow"/>
        </w:rPr>
      </w:pPr>
    </w:p>
    <w:p w:rsidR="005F0BD9" w:rsidRPr="00931DCA" w:rsidRDefault="005F0BD9" w:rsidP="005F0BD9">
      <w:pPr>
        <w:ind w:left="360" w:hanging="360"/>
        <w:jc w:val="both"/>
        <w:rPr>
          <w:rFonts w:cs="Arial"/>
          <w:sz w:val="20"/>
        </w:rPr>
      </w:pPr>
      <w:r w:rsidRPr="00931DCA">
        <w:rPr>
          <w:rFonts w:cs="Arial"/>
          <w:sz w:val="20"/>
        </w:rPr>
        <w:t>4.</w:t>
      </w:r>
      <w:r w:rsidRPr="00931DCA">
        <w:rPr>
          <w:rFonts w:cs="Arial"/>
          <w:sz w:val="20"/>
        </w:rPr>
        <w:tab/>
      </w:r>
      <w:r w:rsidR="001C4B13">
        <w:rPr>
          <w:rFonts w:cs="Arial"/>
          <w:sz w:val="20"/>
        </w:rPr>
        <w:t>Upon start-up of EUBFURNACE, t</w:t>
      </w:r>
      <w:r w:rsidRPr="00931DCA">
        <w:rPr>
          <w:rFonts w:cs="Arial"/>
          <w:sz w:val="20"/>
        </w:rPr>
        <w:t>he permittee shall install, calibrate, maintain and operate in a satisfactory manner, a device to monitor and record the natural gas usage of the natural gas suppression system for EUBFURNACE</w:t>
      </w:r>
      <w:r w:rsidR="0032263F">
        <w:rPr>
          <w:rFonts w:cs="Arial"/>
          <w:sz w:val="20"/>
        </w:rPr>
        <w:t>.</w:t>
      </w:r>
      <w:r w:rsidR="00BF1CC2">
        <w:rPr>
          <w:rFonts w:cs="Arial"/>
          <w:sz w:val="20"/>
          <w:vertAlign w:val="superscript"/>
        </w:rPr>
        <w:t>2</w:t>
      </w:r>
      <w:r w:rsidRPr="00931DCA">
        <w:rPr>
          <w:rFonts w:cs="Arial"/>
          <w:b/>
          <w:sz w:val="20"/>
        </w:rPr>
        <w:t xml:space="preserve"> </w:t>
      </w:r>
      <w:r w:rsidR="0032263F">
        <w:rPr>
          <w:rFonts w:cs="Arial"/>
          <w:b/>
          <w:sz w:val="20"/>
        </w:rPr>
        <w:t xml:space="preserve"> </w:t>
      </w:r>
      <w:r w:rsidRPr="00931DCA">
        <w:rPr>
          <w:rFonts w:cs="Arial"/>
          <w:b/>
          <w:sz w:val="20"/>
        </w:rPr>
        <w:t>(R 336.1205(1)(a) &amp; (b), R 336.2801(ee), R 336.2802(4))</w:t>
      </w: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b/>
          <w:sz w:val="20"/>
        </w:rPr>
      </w:pPr>
      <w:r w:rsidRPr="00931DCA">
        <w:rPr>
          <w:rFonts w:ascii="Arial" w:hAnsi="Arial" w:cs="Arial"/>
          <w:sz w:val="20"/>
        </w:rPr>
        <w:t>5.</w:t>
      </w:r>
      <w:r w:rsidRPr="00931DCA">
        <w:rPr>
          <w:rFonts w:ascii="Arial" w:hAnsi="Arial" w:cs="Arial"/>
          <w:sz w:val="20"/>
        </w:rPr>
        <w:tab/>
      </w:r>
      <w:r w:rsidR="001C4B13">
        <w:rPr>
          <w:rFonts w:ascii="Arial" w:hAnsi="Arial" w:cs="Arial"/>
          <w:sz w:val="20"/>
        </w:rPr>
        <w:t>Upon start-up of EUBFURNACE, t</w:t>
      </w:r>
      <w:r w:rsidRPr="00931DCA">
        <w:rPr>
          <w:rFonts w:ascii="Arial" w:hAnsi="Arial" w:cs="Arial"/>
          <w:sz w:val="20"/>
        </w:rPr>
        <w:t>he permittee shall install, calibrate, maintain and operate in a satisfactory manner, a device to monitor and record the monthly natural gas usage rate and blast furnace gas usage rate of the stoves of EUBFURNACE</w:t>
      </w:r>
      <w:r w:rsidR="0032263F">
        <w:rPr>
          <w:rFonts w:ascii="Arial" w:hAnsi="Arial" w:cs="Arial"/>
          <w:sz w:val="20"/>
        </w:rPr>
        <w:t>.</w:t>
      </w:r>
      <w:r w:rsidR="00BF1CC2">
        <w:rPr>
          <w:rFonts w:cs="Arial"/>
          <w:sz w:val="20"/>
          <w:vertAlign w:val="superscript"/>
        </w:rPr>
        <w:t>2</w:t>
      </w:r>
      <w:r w:rsidRPr="00931DCA">
        <w:rPr>
          <w:rFonts w:ascii="Arial" w:hAnsi="Arial" w:cs="Arial"/>
          <w:b/>
          <w:sz w:val="20"/>
        </w:rPr>
        <w:t xml:space="preserve"> </w:t>
      </w:r>
      <w:r w:rsidR="0032263F">
        <w:rPr>
          <w:rFonts w:ascii="Arial" w:hAnsi="Arial" w:cs="Arial"/>
          <w:b/>
          <w:sz w:val="20"/>
        </w:rPr>
        <w:t xml:space="preserve"> </w:t>
      </w:r>
      <w:r w:rsidRPr="00931DCA">
        <w:rPr>
          <w:rFonts w:ascii="Arial" w:hAnsi="Arial" w:cs="Arial"/>
          <w:b/>
          <w:sz w:val="20"/>
        </w:rPr>
        <w:t>(R 336.1205(1)(a) &amp; (b), R 336.2801(ee), R 336.2802(4), R 336.2803, R</w:t>
      </w:r>
      <w:r w:rsidR="0032263F">
        <w:rPr>
          <w:rFonts w:ascii="Arial" w:hAnsi="Arial" w:cs="Arial"/>
          <w:b/>
          <w:sz w:val="20"/>
        </w:rPr>
        <w:t> </w:t>
      </w:r>
      <w:r w:rsidRPr="00931DCA">
        <w:rPr>
          <w:rFonts w:ascii="Arial" w:hAnsi="Arial" w:cs="Arial"/>
          <w:b/>
          <w:sz w:val="20"/>
        </w:rPr>
        <w:t xml:space="preserve">336.2804, R 336.2902(2), 40 CFR </w:t>
      </w:r>
      <w:r w:rsidR="0032263F">
        <w:rPr>
          <w:rFonts w:ascii="Arial" w:hAnsi="Arial" w:cs="Arial"/>
          <w:b/>
          <w:sz w:val="20"/>
        </w:rPr>
        <w:t xml:space="preserve">Part </w:t>
      </w:r>
      <w:r w:rsidRPr="00931DCA">
        <w:rPr>
          <w:rFonts w:ascii="Arial" w:hAnsi="Arial" w:cs="Arial"/>
          <w:b/>
          <w:sz w:val="20"/>
        </w:rPr>
        <w:t>51 (Appendix S))</w:t>
      </w:r>
    </w:p>
    <w:p w:rsidR="005F0BD9" w:rsidRPr="00931DCA" w:rsidRDefault="005F0BD9" w:rsidP="005F0BD9">
      <w:pPr>
        <w:ind w:left="360" w:hanging="360"/>
        <w:jc w:val="both"/>
        <w:rPr>
          <w:rFonts w:cs="Arial"/>
          <w:sz w:val="20"/>
          <w:highlight w:val="yellow"/>
        </w:rPr>
      </w:pPr>
    </w:p>
    <w:p w:rsidR="005F0BD9" w:rsidRPr="00931DCA" w:rsidRDefault="005F0BD9" w:rsidP="005F0BD9">
      <w:pPr>
        <w:ind w:left="360" w:hanging="360"/>
        <w:jc w:val="both"/>
        <w:rPr>
          <w:rFonts w:cs="Arial"/>
          <w:b/>
          <w:sz w:val="20"/>
        </w:rPr>
      </w:pPr>
      <w:r w:rsidRPr="00931DCA">
        <w:rPr>
          <w:rFonts w:cs="Arial"/>
          <w:sz w:val="20"/>
        </w:rPr>
        <w:t>6.</w:t>
      </w:r>
      <w:r w:rsidRPr="00931DCA">
        <w:rPr>
          <w:rFonts w:cs="Arial"/>
          <w:sz w:val="20"/>
        </w:rPr>
        <w:tab/>
        <w:t>The permittee shall not operate EUBFURNACE with more than one taphole</w:t>
      </w:r>
      <w:r w:rsidR="0032263F">
        <w:rPr>
          <w:rFonts w:cs="Arial"/>
          <w:sz w:val="20"/>
        </w:rPr>
        <w:t>.</w:t>
      </w:r>
      <w:r w:rsidR="00BF1CC2">
        <w:rPr>
          <w:rFonts w:cs="Arial"/>
          <w:sz w:val="20"/>
          <w:vertAlign w:val="superscript"/>
        </w:rPr>
        <w:t>2</w:t>
      </w:r>
      <w:r w:rsidRPr="00931DCA">
        <w:rPr>
          <w:rFonts w:cs="Arial"/>
          <w:sz w:val="20"/>
        </w:rPr>
        <w:t xml:space="preserve"> </w:t>
      </w:r>
      <w:r w:rsidR="0032263F">
        <w:rPr>
          <w:rFonts w:cs="Arial"/>
          <w:sz w:val="20"/>
        </w:rPr>
        <w:t xml:space="preserve"> </w:t>
      </w:r>
      <w:r w:rsidRPr="00931DCA">
        <w:rPr>
          <w:rFonts w:cs="Arial"/>
          <w:b/>
          <w:sz w:val="20"/>
        </w:rPr>
        <w:t>(R 336.1205(1)(a) &amp; (b), R</w:t>
      </w:r>
      <w:r w:rsidR="0032263F">
        <w:rPr>
          <w:rFonts w:cs="Arial"/>
          <w:b/>
          <w:sz w:val="20"/>
        </w:rPr>
        <w:t> </w:t>
      </w:r>
      <w:r w:rsidRPr="00931DCA">
        <w:rPr>
          <w:rFonts w:cs="Arial"/>
          <w:b/>
          <w:sz w:val="20"/>
        </w:rPr>
        <w:t>336.1910, R 336.2801(ee), R 336.2802(4))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7.</w:t>
      </w:r>
      <w:r w:rsidRPr="00931DCA">
        <w:rPr>
          <w:rFonts w:cs="Arial"/>
          <w:sz w:val="20"/>
        </w:rPr>
        <w:tab/>
        <w:t>The permittee shall not operate the stove portion of EUBFURNACE unless the low-NOx technology is installed, maintained, and operated in a satisfactory manner</w:t>
      </w:r>
      <w:r w:rsidR="0032263F">
        <w:rPr>
          <w:rFonts w:cs="Arial"/>
          <w:sz w:val="20"/>
        </w:rPr>
        <w:t>.</w:t>
      </w:r>
      <w:r w:rsidR="00BF1CC2">
        <w:rPr>
          <w:rFonts w:cs="Arial"/>
          <w:sz w:val="20"/>
          <w:vertAlign w:val="superscript"/>
        </w:rPr>
        <w:t>2</w:t>
      </w:r>
      <w:r w:rsidRPr="00931DCA">
        <w:rPr>
          <w:rFonts w:cs="Arial"/>
          <w:sz w:val="20"/>
        </w:rPr>
        <w:t xml:space="preserve"> </w:t>
      </w:r>
      <w:r w:rsidR="0032263F">
        <w:rPr>
          <w:rFonts w:cs="Arial"/>
          <w:sz w:val="20"/>
        </w:rPr>
        <w:t xml:space="preserve"> </w:t>
      </w:r>
      <w:r w:rsidRPr="00931DCA">
        <w:rPr>
          <w:rFonts w:cs="Arial"/>
          <w:b/>
          <w:sz w:val="20"/>
        </w:rPr>
        <w:t>(R 336.1205(1)(a) &amp; (b), R 336.1910, R 336.2801(ee), R</w:t>
      </w:r>
      <w:r w:rsidR="0032263F">
        <w:rPr>
          <w:rFonts w:cs="Arial"/>
          <w:b/>
          <w:sz w:val="20"/>
        </w:rPr>
        <w:t> </w:t>
      </w:r>
      <w:r w:rsidRPr="00931DCA">
        <w:rPr>
          <w:rFonts w:cs="Arial"/>
          <w:b/>
          <w:sz w:val="20"/>
        </w:rPr>
        <w:t>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8.</w:t>
      </w:r>
      <w:r w:rsidRPr="00931DCA">
        <w:rPr>
          <w:rFonts w:cs="Arial"/>
          <w:sz w:val="20"/>
        </w:rPr>
        <w:tab/>
        <w:t>The permittee shall not fire blast furnace gas in the stoves of EUBFURNACE unless the scrubber and mechanical collector for pre-combustion gas cleaning are installed, maintained, and operated in a satisfactory manner</w:t>
      </w:r>
      <w:r w:rsidR="00FE6327">
        <w:rPr>
          <w:rFonts w:cs="Arial"/>
          <w:sz w:val="20"/>
        </w:rPr>
        <w:t>.</w:t>
      </w:r>
      <w:r w:rsidR="00BF1CC2">
        <w:rPr>
          <w:rFonts w:cs="Arial"/>
          <w:sz w:val="20"/>
          <w:vertAlign w:val="superscript"/>
        </w:rPr>
        <w:t>2</w:t>
      </w:r>
      <w:r w:rsidRPr="00931DCA">
        <w:rPr>
          <w:rFonts w:cs="Arial"/>
          <w:sz w:val="20"/>
        </w:rPr>
        <w:t xml:space="preserve">  </w:t>
      </w:r>
      <w:r w:rsidRPr="00931DCA">
        <w:rPr>
          <w:rFonts w:cs="Arial"/>
          <w:b/>
          <w:sz w:val="20"/>
        </w:rPr>
        <w:t>(R 336.1205(1)(a) &amp; (b), R 336.1910, R 336.2802(4), R 336.2801(ee), R 336.2803, R 336.2804)</w:t>
      </w: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5F0BD9" w:rsidRPr="00931DCA" w:rsidRDefault="005F0BD9" w:rsidP="005F0BD9">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w:t>
      </w:r>
      <w:r w:rsidRPr="00931DCA">
        <w:rPr>
          <w:rFonts w:cs="Arial"/>
          <w:sz w:val="20"/>
        </w:rPr>
        <w:tab/>
        <w:t xml:space="preserve">Within 180 days of startup of EUBFURNACE, the permittee shall conduct a performance test to demonstrate initial compliance with the applicable emission and opacity limitations of 40 CFR Part 63, Subpart FFFFF contained in this section. </w:t>
      </w:r>
      <w:r w:rsidR="00FE6327">
        <w:rPr>
          <w:rFonts w:cs="Arial"/>
          <w:sz w:val="20"/>
        </w:rPr>
        <w:t xml:space="preserve"> </w:t>
      </w:r>
      <w:r w:rsidRPr="00931DCA">
        <w:rPr>
          <w:rFonts w:cs="Arial"/>
          <w:b/>
          <w:sz w:val="20"/>
        </w:rPr>
        <w:t>(40 CFR 63.7820(a))</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360" w:hanging="360"/>
        <w:jc w:val="both"/>
        <w:rPr>
          <w:rFonts w:ascii="Arial" w:hAnsi="Arial" w:cs="Arial"/>
          <w:sz w:val="20"/>
          <w:szCs w:val="20"/>
        </w:rPr>
      </w:pPr>
      <w:r w:rsidRPr="00931DCA">
        <w:rPr>
          <w:rFonts w:ascii="Arial" w:hAnsi="Arial" w:cs="Arial"/>
          <w:sz w:val="20"/>
          <w:szCs w:val="20"/>
        </w:rPr>
        <w:t>2.</w:t>
      </w:r>
      <w:r w:rsidRPr="00931DCA">
        <w:rPr>
          <w:rFonts w:ascii="Arial" w:hAnsi="Arial" w:cs="Arial"/>
          <w:sz w:val="20"/>
          <w:szCs w:val="20"/>
        </w:rPr>
        <w:tab/>
      </w:r>
      <w:r w:rsidR="00BD4857">
        <w:rPr>
          <w:rFonts w:ascii="Arial" w:hAnsi="Arial" w:cs="Arial"/>
          <w:sz w:val="20"/>
          <w:szCs w:val="20"/>
        </w:rPr>
        <w:t>Upon start-up of EUBFURNACE, t</w:t>
      </w:r>
      <w:r w:rsidR="00FE6327" w:rsidRPr="00EC3B23">
        <w:rPr>
          <w:rFonts w:ascii="Arial" w:hAnsi="Arial" w:cs="Arial"/>
          <w:sz w:val="20"/>
          <w:szCs w:val="20"/>
        </w:rPr>
        <w:t>he p</w:t>
      </w:r>
      <w:r w:rsidRPr="00EC3B23">
        <w:rPr>
          <w:rFonts w:ascii="Arial" w:hAnsi="Arial" w:cs="Arial"/>
          <w:sz w:val="20"/>
          <w:szCs w:val="20"/>
        </w:rPr>
        <w:t xml:space="preserve">ermittee shall conduct performance tests for particulate matter emissions and opacity at least once every five years. </w:t>
      </w:r>
      <w:r w:rsidR="00FE6327" w:rsidRPr="00EC3B23">
        <w:rPr>
          <w:rFonts w:ascii="Arial" w:hAnsi="Arial" w:cs="Arial"/>
          <w:sz w:val="20"/>
          <w:szCs w:val="20"/>
        </w:rPr>
        <w:t xml:space="preserve"> </w:t>
      </w:r>
      <w:r w:rsidRPr="00EC3B23">
        <w:rPr>
          <w:rFonts w:ascii="Arial" w:hAnsi="Arial" w:cs="Arial"/>
          <w:b/>
          <w:sz w:val="20"/>
          <w:szCs w:val="20"/>
        </w:rPr>
        <w:t>(40 CFR 63.7821)</w:t>
      </w:r>
    </w:p>
    <w:p w:rsidR="005F0BD9" w:rsidRPr="00931DCA" w:rsidRDefault="005F0BD9" w:rsidP="005F0BD9">
      <w:pPr>
        <w:ind w:left="360" w:right="72" w:hanging="360"/>
        <w:jc w:val="both"/>
        <w:rPr>
          <w:rFonts w:cs="Arial"/>
          <w:sz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3.</w:t>
      </w:r>
      <w:r w:rsidRPr="00931DCA">
        <w:rPr>
          <w:rFonts w:ascii="Arial" w:hAnsi="Arial" w:cs="Arial"/>
          <w:sz w:val="20"/>
          <w:szCs w:val="20"/>
        </w:rPr>
        <w:tab/>
        <w:t>The permittee shall sample for an integral number of furnace tapping operations to obtain at least one hour of sampling for each test run.</w:t>
      </w:r>
      <w:r w:rsidR="00FE6327">
        <w:rPr>
          <w:rFonts w:ascii="Arial" w:hAnsi="Arial" w:cs="Arial"/>
          <w:sz w:val="20"/>
          <w:szCs w:val="20"/>
        </w:rPr>
        <w:t xml:space="preserve"> </w:t>
      </w:r>
      <w:r w:rsidRPr="00931DCA">
        <w:rPr>
          <w:rFonts w:ascii="Arial" w:hAnsi="Arial" w:cs="Arial"/>
          <w:b/>
          <w:sz w:val="20"/>
          <w:szCs w:val="20"/>
        </w:rPr>
        <w:t xml:space="preserve"> (40 CFR 63.7822(e))</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4.</w:t>
      </w:r>
      <w:r w:rsidRPr="00931DCA">
        <w:rPr>
          <w:rFonts w:ascii="Arial" w:hAnsi="Arial" w:cs="Arial"/>
          <w:sz w:val="20"/>
          <w:szCs w:val="20"/>
        </w:rPr>
        <w:tab/>
        <w:t>Performance tests for visible emissions shall be conducted such that the opacity observations overlap with the performance tests for particulate.</w:t>
      </w:r>
      <w:r w:rsidR="00FE6327">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63.7823(b))</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5.</w:t>
      </w:r>
      <w:r w:rsidRPr="00931DCA">
        <w:rPr>
          <w:rFonts w:ascii="Arial" w:hAnsi="Arial" w:cs="Arial"/>
          <w:sz w:val="20"/>
          <w:szCs w:val="20"/>
        </w:rPr>
        <w:tab/>
        <w:t>The permittee shall demonstrate compliance with the opacity limitation in SC I.2 with a certified observer of Method 9 visible emissions using Method 9.  The performance test for visible emissions shall consist of 30 6</w:t>
      </w:r>
      <w:r w:rsidR="00FE6327">
        <w:rPr>
          <w:rFonts w:ascii="Arial" w:hAnsi="Arial" w:cs="Arial"/>
          <w:sz w:val="20"/>
          <w:szCs w:val="20"/>
        </w:rPr>
        <w:noBreakHyphen/>
      </w:r>
      <w:r w:rsidRPr="00931DCA">
        <w:rPr>
          <w:rFonts w:ascii="Arial" w:hAnsi="Arial" w:cs="Arial"/>
          <w:sz w:val="20"/>
          <w:szCs w:val="20"/>
        </w:rPr>
        <w:t xml:space="preserve">minute block averages during tapping of the furnace. </w:t>
      </w:r>
      <w:r w:rsidR="00FE6327">
        <w:rPr>
          <w:rFonts w:ascii="Arial" w:hAnsi="Arial" w:cs="Arial"/>
          <w:sz w:val="20"/>
          <w:szCs w:val="20"/>
        </w:rPr>
        <w:t xml:space="preserve"> </w:t>
      </w:r>
      <w:r w:rsidRPr="00931DCA">
        <w:rPr>
          <w:rFonts w:ascii="Arial" w:hAnsi="Arial" w:cs="Arial"/>
          <w:b/>
          <w:sz w:val="20"/>
          <w:szCs w:val="20"/>
        </w:rPr>
        <w:t>(40 CFR 63.7823(c)(1) and (2))</w:t>
      </w:r>
    </w:p>
    <w:p w:rsidR="00E71BF7" w:rsidRDefault="00E71BF7">
      <w:pPr>
        <w:rPr>
          <w:rFonts w:cs="Arial"/>
          <w:sz w:val="20"/>
        </w:rPr>
      </w:pPr>
      <w:r>
        <w:rPr>
          <w:rFonts w:cs="Arial"/>
          <w:sz w:val="20"/>
        </w:rPr>
        <w:br w:type="page"/>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6.</w:t>
      </w:r>
      <w:r w:rsidRPr="00931DCA">
        <w:rPr>
          <w:rFonts w:ascii="Arial" w:hAnsi="Arial" w:cs="Arial"/>
          <w:sz w:val="20"/>
          <w:szCs w:val="20"/>
        </w:rPr>
        <w:tab/>
        <w:t xml:space="preserve">The permittee shall certify that the baghouse capture system operated during the performance test at the site-specific operating limits established in the operation and maintenance plan using the following procedures: </w:t>
      </w:r>
      <w:r w:rsidRPr="00931DCA">
        <w:rPr>
          <w:rFonts w:ascii="Arial" w:hAnsi="Arial" w:cs="Arial"/>
          <w:b/>
          <w:sz w:val="20"/>
          <w:szCs w:val="20"/>
        </w:rPr>
        <w:t>(40</w:t>
      </w:r>
      <w:r w:rsidR="00FE6327">
        <w:rPr>
          <w:rFonts w:ascii="Arial" w:hAnsi="Arial" w:cs="Arial"/>
          <w:b/>
          <w:sz w:val="20"/>
          <w:szCs w:val="20"/>
        </w:rPr>
        <w:t> </w:t>
      </w:r>
      <w:r w:rsidRPr="00931DCA">
        <w:rPr>
          <w:rFonts w:ascii="Arial" w:hAnsi="Arial" w:cs="Arial"/>
          <w:b/>
          <w:sz w:val="20"/>
          <w:szCs w:val="20"/>
        </w:rPr>
        <w:t>CFR 63.7824(a))</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720" w:hanging="360"/>
        <w:jc w:val="both"/>
        <w:rPr>
          <w:rFonts w:ascii="Arial" w:hAnsi="Arial" w:cs="Arial"/>
          <w:b/>
          <w:sz w:val="20"/>
          <w:szCs w:val="20"/>
        </w:rPr>
      </w:pPr>
      <w:r w:rsidRPr="00931DCA">
        <w:rPr>
          <w:rFonts w:ascii="Arial" w:hAnsi="Arial" w:cs="Arial"/>
          <w:sz w:val="20"/>
          <w:szCs w:val="20"/>
        </w:rPr>
        <w:t>a.</w:t>
      </w:r>
      <w:r w:rsidRPr="00931DCA">
        <w:rPr>
          <w:rFonts w:ascii="Arial" w:hAnsi="Arial" w:cs="Arial"/>
          <w:sz w:val="20"/>
          <w:szCs w:val="20"/>
        </w:rPr>
        <w:tab/>
        <w:t xml:space="preserve">Concurrent with all opacity observations, measure and record values for each of the operating limit parameters in the capture system operation and maintenance plan according to the monitoring requirements specified in §63.7830(a). </w:t>
      </w:r>
      <w:r w:rsidR="00FE6327">
        <w:rPr>
          <w:rFonts w:ascii="Arial" w:hAnsi="Arial" w:cs="Arial"/>
          <w:sz w:val="20"/>
          <w:szCs w:val="20"/>
        </w:rPr>
        <w:t xml:space="preserve"> </w:t>
      </w:r>
      <w:r w:rsidRPr="00931DCA">
        <w:rPr>
          <w:rFonts w:ascii="Arial" w:hAnsi="Arial" w:cs="Arial"/>
          <w:b/>
          <w:sz w:val="20"/>
          <w:szCs w:val="20"/>
        </w:rPr>
        <w:t>(40 CFR 63.7824(a)(1))</w:t>
      </w:r>
    </w:p>
    <w:p w:rsidR="005F0BD9" w:rsidRPr="00931DCA" w:rsidRDefault="005F0BD9" w:rsidP="005F0BD9">
      <w:pPr>
        <w:pStyle w:val="BodyText3"/>
        <w:spacing w:after="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For any dampers that are manually set and remain at the same position at all times the capture system is operating, the damper position shall be visually checked and recorded at the beginning and end of each opacity observation period segment.</w:t>
      </w:r>
      <w:r w:rsidR="00FE6327">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63.7824(a)(2))</w:t>
      </w:r>
    </w:p>
    <w:p w:rsidR="005F0BD9" w:rsidRPr="00931DCA" w:rsidRDefault="005F0BD9" w:rsidP="005F0BD9">
      <w:pPr>
        <w:pStyle w:val="BodyText3"/>
        <w:spacing w:after="0"/>
        <w:ind w:left="720" w:hanging="360"/>
        <w:jc w:val="both"/>
        <w:rPr>
          <w:rFonts w:ascii="Arial" w:hAnsi="Arial" w:cs="Arial"/>
          <w:b/>
          <w:sz w:val="20"/>
          <w:szCs w:val="20"/>
        </w:rPr>
      </w:pPr>
      <w:r w:rsidRPr="00931DCA">
        <w:rPr>
          <w:rFonts w:ascii="Arial" w:hAnsi="Arial" w:cs="Arial"/>
          <w:sz w:val="20"/>
          <w:szCs w:val="20"/>
        </w:rPr>
        <w:t>c.</w:t>
      </w:r>
      <w:r w:rsidRPr="00931DCA">
        <w:rPr>
          <w:rFonts w:ascii="Arial" w:hAnsi="Arial" w:cs="Arial"/>
          <w:sz w:val="20"/>
          <w:szCs w:val="20"/>
        </w:rPr>
        <w:tab/>
        <w:t xml:space="preserve">Review and record the monitoring data and identify and explain any times the capture system operated outside the applicable operating limits. </w:t>
      </w:r>
      <w:r w:rsidR="00FE6327">
        <w:rPr>
          <w:rFonts w:ascii="Arial" w:hAnsi="Arial" w:cs="Arial"/>
          <w:sz w:val="20"/>
          <w:szCs w:val="20"/>
        </w:rPr>
        <w:t xml:space="preserve"> </w:t>
      </w:r>
      <w:r w:rsidRPr="00931DCA">
        <w:rPr>
          <w:rFonts w:ascii="Arial" w:hAnsi="Arial" w:cs="Arial"/>
          <w:b/>
          <w:sz w:val="20"/>
          <w:szCs w:val="20"/>
        </w:rPr>
        <w:t>(40 CFR 63.7824(a)(3))</w:t>
      </w:r>
    </w:p>
    <w:p w:rsidR="005F0BD9" w:rsidRPr="00931DCA" w:rsidRDefault="005F0BD9" w:rsidP="005F0BD9">
      <w:pPr>
        <w:pStyle w:val="BodyText3"/>
        <w:spacing w:after="0"/>
        <w:ind w:left="720" w:hanging="360"/>
        <w:jc w:val="both"/>
        <w:rPr>
          <w:rFonts w:ascii="Arial" w:hAnsi="Arial" w:cs="Arial"/>
          <w:b/>
          <w:sz w:val="20"/>
          <w:szCs w:val="20"/>
        </w:rPr>
      </w:pPr>
      <w:r w:rsidRPr="00931DCA">
        <w:rPr>
          <w:rFonts w:ascii="Arial" w:hAnsi="Arial" w:cs="Arial"/>
          <w:sz w:val="20"/>
          <w:szCs w:val="20"/>
        </w:rPr>
        <w:t>d.</w:t>
      </w:r>
      <w:r w:rsidRPr="00931DCA">
        <w:rPr>
          <w:rFonts w:ascii="Arial" w:hAnsi="Arial" w:cs="Arial"/>
          <w:sz w:val="20"/>
          <w:szCs w:val="20"/>
        </w:rPr>
        <w:tab/>
        <w:t>Certify in the performance test report that during all observation period segments, the capture system was operating at the values or settings established in the capture system operation and maintenance plan.</w:t>
      </w:r>
      <w:r w:rsidR="00FE6327">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w:t>
      </w:r>
      <w:r w:rsidR="00FE6327">
        <w:rPr>
          <w:rFonts w:ascii="Arial" w:hAnsi="Arial" w:cs="Arial"/>
          <w:b/>
          <w:sz w:val="20"/>
          <w:szCs w:val="20"/>
        </w:rPr>
        <w:t> </w:t>
      </w:r>
      <w:r w:rsidRPr="00931DCA">
        <w:rPr>
          <w:rFonts w:ascii="Arial" w:hAnsi="Arial" w:cs="Arial"/>
          <w:b/>
          <w:sz w:val="20"/>
          <w:szCs w:val="20"/>
        </w:rPr>
        <w:t>CFR 63.7824(a)(4))</w:t>
      </w:r>
    </w:p>
    <w:p w:rsidR="005F0BD9" w:rsidRPr="00931DCA" w:rsidRDefault="005F0BD9" w:rsidP="005F0BD9">
      <w:pPr>
        <w:pStyle w:val="BodyText3"/>
        <w:spacing w:after="0"/>
        <w:jc w:val="both"/>
        <w:rPr>
          <w:rFonts w:ascii="Arial" w:hAnsi="Arial" w:cs="Arial"/>
          <w:sz w:val="20"/>
          <w:szCs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7.</w:t>
      </w:r>
      <w:r w:rsidRPr="00931DCA">
        <w:rPr>
          <w:rFonts w:ascii="Arial" w:hAnsi="Arial" w:cs="Arial"/>
          <w:sz w:val="20"/>
          <w:szCs w:val="20"/>
        </w:rPr>
        <w:tab/>
        <w:t>The permittee may change the operating limits for the baghouse capture system if the following requirements are met:</w:t>
      </w:r>
      <w:r w:rsidR="00FE6327">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63.7824(c))</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pStyle w:val="BodyText3"/>
        <w:spacing w:after="0"/>
        <w:ind w:left="720" w:hanging="360"/>
        <w:jc w:val="both"/>
        <w:rPr>
          <w:rFonts w:ascii="Arial" w:hAnsi="Arial" w:cs="Arial"/>
          <w:b/>
          <w:sz w:val="20"/>
          <w:szCs w:val="20"/>
        </w:rPr>
      </w:pPr>
      <w:r w:rsidRPr="00931DCA">
        <w:rPr>
          <w:rFonts w:ascii="Arial" w:hAnsi="Arial" w:cs="Arial"/>
          <w:sz w:val="20"/>
          <w:szCs w:val="20"/>
        </w:rPr>
        <w:t>a.</w:t>
      </w:r>
      <w:r w:rsidRPr="00931DCA">
        <w:rPr>
          <w:rFonts w:ascii="Arial" w:hAnsi="Arial" w:cs="Arial"/>
          <w:sz w:val="20"/>
          <w:szCs w:val="20"/>
        </w:rPr>
        <w:tab/>
        <w:t xml:space="preserve">Submit a written notification to the Administrator requesting to conduct a new performance test to revise the operating limit. </w:t>
      </w:r>
      <w:r w:rsidR="00606484">
        <w:rPr>
          <w:rFonts w:ascii="Arial" w:hAnsi="Arial" w:cs="Arial"/>
          <w:sz w:val="20"/>
          <w:szCs w:val="20"/>
        </w:rPr>
        <w:t xml:space="preserve"> </w:t>
      </w:r>
      <w:r w:rsidRPr="00931DCA">
        <w:rPr>
          <w:rFonts w:ascii="Arial" w:hAnsi="Arial" w:cs="Arial"/>
          <w:b/>
          <w:sz w:val="20"/>
          <w:szCs w:val="20"/>
        </w:rPr>
        <w:t>(40 CFR 63.7824(c)(1))</w:t>
      </w:r>
    </w:p>
    <w:p w:rsidR="005F0BD9" w:rsidRPr="00931DCA" w:rsidRDefault="005F0BD9" w:rsidP="005F0BD9">
      <w:pPr>
        <w:pStyle w:val="BodyText3"/>
        <w:spacing w:after="0"/>
        <w:ind w:left="720" w:hanging="360"/>
        <w:jc w:val="both"/>
        <w:rPr>
          <w:rFonts w:ascii="Arial" w:hAnsi="Arial" w:cs="Arial"/>
          <w:b/>
          <w:sz w:val="20"/>
          <w:szCs w:val="20"/>
        </w:rPr>
      </w:pPr>
      <w:r w:rsidRPr="00931DCA">
        <w:rPr>
          <w:rFonts w:ascii="Arial" w:hAnsi="Arial" w:cs="Arial"/>
          <w:sz w:val="20"/>
          <w:szCs w:val="20"/>
        </w:rPr>
        <w:t>b.</w:t>
      </w:r>
      <w:r w:rsidRPr="00931DCA">
        <w:rPr>
          <w:rFonts w:ascii="Arial" w:hAnsi="Arial" w:cs="Arial"/>
          <w:sz w:val="20"/>
          <w:szCs w:val="20"/>
        </w:rPr>
        <w:tab/>
        <w:t xml:space="preserve">Conduct a performance test to demonstrate compliance with the applicable operating limitation. </w:t>
      </w:r>
      <w:r w:rsidR="00606484">
        <w:rPr>
          <w:rFonts w:ascii="Arial" w:hAnsi="Arial" w:cs="Arial"/>
          <w:sz w:val="20"/>
          <w:szCs w:val="20"/>
        </w:rPr>
        <w:t xml:space="preserve"> </w:t>
      </w:r>
      <w:r w:rsidRPr="00931DCA">
        <w:rPr>
          <w:rFonts w:ascii="Arial" w:hAnsi="Arial" w:cs="Arial"/>
          <w:b/>
          <w:sz w:val="20"/>
          <w:szCs w:val="20"/>
        </w:rPr>
        <w:t>(40</w:t>
      </w:r>
      <w:r w:rsidR="00606484">
        <w:rPr>
          <w:rFonts w:ascii="Arial" w:hAnsi="Arial" w:cs="Arial"/>
          <w:b/>
          <w:sz w:val="20"/>
          <w:szCs w:val="20"/>
        </w:rPr>
        <w:t> </w:t>
      </w:r>
      <w:r w:rsidRPr="00931DCA">
        <w:rPr>
          <w:rFonts w:ascii="Arial" w:hAnsi="Arial" w:cs="Arial"/>
          <w:b/>
          <w:sz w:val="20"/>
          <w:szCs w:val="20"/>
        </w:rPr>
        <w:t>CFR</w:t>
      </w:r>
      <w:r w:rsidR="00606484">
        <w:rPr>
          <w:rFonts w:ascii="Arial" w:hAnsi="Arial" w:cs="Arial"/>
          <w:b/>
          <w:sz w:val="20"/>
          <w:szCs w:val="20"/>
        </w:rPr>
        <w:t> </w:t>
      </w:r>
      <w:r w:rsidRPr="00931DCA">
        <w:rPr>
          <w:rFonts w:ascii="Arial" w:hAnsi="Arial" w:cs="Arial"/>
          <w:b/>
          <w:sz w:val="20"/>
          <w:szCs w:val="20"/>
        </w:rPr>
        <w:t>63.7824(c)(2))</w:t>
      </w:r>
    </w:p>
    <w:p w:rsidR="005F0BD9" w:rsidRPr="00931DCA" w:rsidRDefault="005F0BD9" w:rsidP="005F0BD9">
      <w:pPr>
        <w:pStyle w:val="BodyText3"/>
        <w:spacing w:after="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 xml:space="preserve">Establish revised operating limits according to the applicable procedures in 40 CFR 63.7824, paragraphs (a) through (c) for a capture system. </w:t>
      </w:r>
      <w:r w:rsidR="00606484">
        <w:rPr>
          <w:rFonts w:ascii="Arial" w:hAnsi="Arial" w:cs="Arial"/>
          <w:sz w:val="20"/>
          <w:szCs w:val="20"/>
        </w:rPr>
        <w:t xml:space="preserve"> </w:t>
      </w:r>
      <w:r w:rsidRPr="00931DCA">
        <w:rPr>
          <w:rFonts w:ascii="Arial" w:hAnsi="Arial" w:cs="Arial"/>
          <w:b/>
          <w:sz w:val="20"/>
          <w:szCs w:val="20"/>
        </w:rPr>
        <w:t>(40 CFR 63.7824(c)(3))</w:t>
      </w:r>
    </w:p>
    <w:p w:rsidR="005F0BD9" w:rsidRPr="00931DCA" w:rsidRDefault="005F0BD9" w:rsidP="005F0BD9">
      <w:pPr>
        <w:ind w:left="540" w:hanging="540"/>
        <w:jc w:val="both"/>
        <w:rPr>
          <w:rFonts w:cs="Arial"/>
          <w:sz w:val="20"/>
        </w:rPr>
      </w:pPr>
    </w:p>
    <w:p w:rsidR="005F0BD9" w:rsidRPr="005378AA" w:rsidRDefault="005F0BD9" w:rsidP="005F0BD9">
      <w:pPr>
        <w:ind w:left="360" w:hanging="360"/>
        <w:jc w:val="both"/>
        <w:rPr>
          <w:rFonts w:cs="Arial"/>
          <w:b/>
          <w:sz w:val="20"/>
        </w:rPr>
      </w:pPr>
      <w:r w:rsidRPr="005378AA">
        <w:rPr>
          <w:rFonts w:cs="Arial"/>
          <w:sz w:val="20"/>
        </w:rPr>
        <w:t>8.</w:t>
      </w:r>
      <w:r w:rsidRPr="005378AA">
        <w:rPr>
          <w:rFonts w:cs="Arial"/>
          <w:sz w:val="20"/>
        </w:rPr>
        <w:tab/>
        <w:t xml:space="preserve">Within 180 days after start-up of EUBFURNACE, the permittee shall verify visible emissions, PM, PM10, PM2.5 and NOx emission rates from EUBFURNACE baghouse stack, by testing at owner's expense, in accordance with Department requirements.  </w:t>
      </w:r>
      <w:r w:rsidRPr="005378AA">
        <w:rPr>
          <w:rFonts w:cs="Arial"/>
          <w:bCs/>
          <w:sz w:val="20"/>
        </w:rPr>
        <w:t>Subsequent testing will be required once every three years from the completion of the previous stack test.</w:t>
      </w:r>
      <w:r w:rsidRPr="005378AA">
        <w:rPr>
          <w:rFonts w:cs="Arial"/>
          <w:sz w:val="20"/>
        </w:rPr>
        <w:t>  No less than 45 days prior to testing, a complete test plan shall be submitted to the AQD Technical Programs Unit and the District Office.  The final plan must be approved by the AQD prior to testing.  Verification of emission rates includes the submittal of a complete report of the test results to the AQD within 60 days following the last date of the test</w:t>
      </w:r>
      <w:r w:rsidR="00606484">
        <w:rPr>
          <w:rFonts w:cs="Arial"/>
          <w:sz w:val="20"/>
        </w:rPr>
        <w:t>.</w:t>
      </w:r>
      <w:r w:rsidR="00BF1CC2">
        <w:rPr>
          <w:rFonts w:cs="Arial"/>
          <w:sz w:val="20"/>
          <w:vertAlign w:val="superscript"/>
        </w:rPr>
        <w:t>2</w:t>
      </w:r>
      <w:r w:rsidR="00606484">
        <w:rPr>
          <w:rFonts w:cs="Arial"/>
          <w:sz w:val="20"/>
          <w:vertAlign w:val="superscript"/>
        </w:rPr>
        <w:t xml:space="preserve"> </w:t>
      </w:r>
      <w:r w:rsidRPr="005378AA">
        <w:rPr>
          <w:rFonts w:cs="Arial"/>
          <w:sz w:val="20"/>
        </w:rPr>
        <w:t xml:space="preserve"> </w:t>
      </w:r>
      <w:r w:rsidRPr="005378AA">
        <w:rPr>
          <w:rFonts w:cs="Arial"/>
          <w:b/>
          <w:sz w:val="20"/>
        </w:rPr>
        <w:t>(R 336.1205(1)(a) &amp; (b), R 336.1301,</w:t>
      </w:r>
      <w:r w:rsidRPr="005378AA">
        <w:rPr>
          <w:rFonts w:cs="Arial"/>
          <w:sz w:val="20"/>
        </w:rPr>
        <w:t xml:space="preserve"> </w:t>
      </w:r>
      <w:r w:rsidRPr="005378AA">
        <w:rPr>
          <w:rFonts w:cs="Arial"/>
          <w:b/>
          <w:sz w:val="20"/>
        </w:rPr>
        <w:t>R 336.1361, R</w:t>
      </w:r>
      <w:r w:rsidR="00606484">
        <w:rPr>
          <w:rFonts w:cs="Arial"/>
          <w:b/>
          <w:sz w:val="20"/>
        </w:rPr>
        <w:t> </w:t>
      </w:r>
      <w:r w:rsidRPr="005378AA">
        <w:rPr>
          <w:rFonts w:cs="Arial"/>
          <w:b/>
          <w:sz w:val="20"/>
        </w:rPr>
        <w:t>336.1702, R 336.2001, R 336.2003, R 336.2004, R 336.2801(ee),</w:t>
      </w:r>
      <w:r w:rsidRPr="005378AA">
        <w:rPr>
          <w:rFonts w:cs="Arial"/>
          <w:sz w:val="20"/>
        </w:rPr>
        <w:t xml:space="preserve"> </w:t>
      </w:r>
      <w:r w:rsidRPr="005378AA">
        <w:rPr>
          <w:rFonts w:cs="Arial"/>
          <w:b/>
          <w:sz w:val="20"/>
        </w:rPr>
        <w:t>R 336.2802(4), R 336.2803, R 336.2804)</w:t>
      </w:r>
    </w:p>
    <w:p w:rsidR="005F0BD9" w:rsidRPr="005378AA" w:rsidRDefault="005F0BD9" w:rsidP="005F0BD9">
      <w:pPr>
        <w:ind w:left="360" w:hanging="360"/>
        <w:jc w:val="both"/>
        <w:rPr>
          <w:rFonts w:cs="Arial"/>
          <w:sz w:val="20"/>
        </w:rPr>
      </w:pPr>
    </w:p>
    <w:p w:rsidR="005F0BD9" w:rsidRPr="005378AA" w:rsidRDefault="005F0BD9" w:rsidP="005F0BD9">
      <w:pPr>
        <w:ind w:left="360" w:hanging="360"/>
        <w:jc w:val="both"/>
        <w:rPr>
          <w:rFonts w:cs="Arial"/>
          <w:b/>
          <w:sz w:val="20"/>
        </w:rPr>
      </w:pPr>
      <w:r w:rsidRPr="005378AA">
        <w:rPr>
          <w:rFonts w:cs="Arial"/>
          <w:sz w:val="20"/>
        </w:rPr>
        <w:t>9.</w:t>
      </w:r>
      <w:r w:rsidRPr="005378AA">
        <w:rPr>
          <w:rFonts w:cs="Arial"/>
          <w:sz w:val="20"/>
        </w:rPr>
        <w:tab/>
        <w:t xml:space="preserve">Within 180 days after start-up of EUBFURNACE, the permittee shall verify PM, PM10, PM2.5, NOx, CO, and Mn emission rates from the stove stack, by testing at owner's expense, in accordance with Department requirements.  </w:t>
      </w:r>
      <w:r w:rsidRPr="005378AA">
        <w:rPr>
          <w:rFonts w:cs="Arial"/>
          <w:bCs/>
          <w:sz w:val="20"/>
        </w:rPr>
        <w:t>Subsequent testing will be required once every three years from the completion of the previous stack test.</w:t>
      </w:r>
      <w:r w:rsidRPr="005378AA">
        <w:rPr>
          <w:rFonts w:cs="Arial"/>
          <w:sz w:val="20"/>
        </w:rPr>
        <w:t>  Testing must be performed at normal operating conditions for EUBF</w:t>
      </w:r>
      <w:r w:rsidR="00AA380C">
        <w:rPr>
          <w:rFonts w:cs="Arial"/>
          <w:sz w:val="20"/>
        </w:rPr>
        <w:t xml:space="preserve">URNACE stove stack </w:t>
      </w:r>
      <w:r w:rsidRPr="005378AA">
        <w:rPr>
          <w:rFonts w:cs="Arial"/>
          <w:sz w:val="20"/>
        </w:rPr>
        <w:t>.  No less than 45 days prior to testing, a complete test plan shall be submitted to the AQD Technical Programs Unit and the District Office.  The final plan must be approved by the AQD prior to testing.  Verification of emission rates includes the submittal of a complete report of the test results to the AQD within 60 days following the last date of the test</w:t>
      </w:r>
      <w:r w:rsidR="00733218">
        <w:rPr>
          <w:rFonts w:cs="Arial"/>
          <w:sz w:val="20"/>
        </w:rPr>
        <w:t>.</w:t>
      </w:r>
      <w:r w:rsidR="00BF1CC2">
        <w:rPr>
          <w:rFonts w:cs="Arial"/>
          <w:sz w:val="20"/>
          <w:vertAlign w:val="superscript"/>
        </w:rPr>
        <w:t>2</w:t>
      </w:r>
      <w:r w:rsidRPr="005378AA">
        <w:rPr>
          <w:rFonts w:cs="Arial"/>
          <w:sz w:val="20"/>
        </w:rPr>
        <w:t xml:space="preserve"> </w:t>
      </w:r>
      <w:r w:rsidR="00733218">
        <w:rPr>
          <w:rFonts w:cs="Arial"/>
          <w:sz w:val="20"/>
        </w:rPr>
        <w:t xml:space="preserve"> </w:t>
      </w:r>
      <w:r w:rsidRPr="005378AA">
        <w:rPr>
          <w:rFonts w:cs="Arial"/>
          <w:b/>
          <w:sz w:val="20"/>
        </w:rPr>
        <w:t>(R 336.1205(1)(a) &amp; (b), R 336.1225, R 336.2001, R 336.2003, R 336.2004, R 336.2801(ee), R</w:t>
      </w:r>
      <w:r w:rsidR="00606484">
        <w:rPr>
          <w:rFonts w:cs="Arial"/>
          <w:b/>
          <w:sz w:val="20"/>
        </w:rPr>
        <w:t> </w:t>
      </w:r>
      <w:r w:rsidRPr="005378AA">
        <w:rPr>
          <w:rFonts w:cs="Arial"/>
          <w:b/>
          <w:sz w:val="20"/>
        </w:rPr>
        <w:t>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10.</w:t>
      </w:r>
      <w:r w:rsidRPr="00931DCA">
        <w:rPr>
          <w:rFonts w:cs="Arial"/>
          <w:sz w:val="20"/>
        </w:rPr>
        <w:tab/>
        <w:t>Within 180 days after start-up of EUB</w:t>
      </w:r>
      <w:r w:rsidR="00AA380C">
        <w:rPr>
          <w:rFonts w:cs="Arial"/>
          <w:sz w:val="20"/>
        </w:rPr>
        <w:t xml:space="preserve">FURNACE, </w:t>
      </w:r>
      <w:r w:rsidRPr="00931DCA">
        <w:rPr>
          <w:rFonts w:cs="Arial"/>
          <w:sz w:val="20"/>
        </w:rPr>
        <w:t xml:space="preserve">verification of the slag silt content, by testing at owner's expense, in accordance with Department requirements will be required.  The permittee must complete the test once every quarter for four quarters and then annually, thereafter.  The </w:t>
      </w:r>
      <w:r w:rsidRPr="00931DCA">
        <w:rPr>
          <w:rFonts w:eastAsia="Calibri" w:cs="Arial"/>
          <w:noProof/>
          <w:sz w:val="20"/>
        </w:rPr>
        <w:t xml:space="preserve">permittee shall submit a complete copy of the test results </w:t>
      </w:r>
      <w:r w:rsidRPr="00931DCA">
        <w:rPr>
          <w:rFonts w:cs="Arial"/>
          <w:sz w:val="20"/>
        </w:rPr>
        <w:t>to the AQD within 60 days following the last date of the test (measured by the fourth quarterly sample for the first year)</w:t>
      </w:r>
      <w:r w:rsidR="00733218">
        <w:rPr>
          <w:rFonts w:cs="Arial"/>
          <w:sz w:val="20"/>
        </w:rPr>
        <w:t>.</w:t>
      </w:r>
      <w:r w:rsidR="00BF1CC2">
        <w:rPr>
          <w:rFonts w:cs="Arial"/>
          <w:sz w:val="20"/>
          <w:vertAlign w:val="superscript"/>
        </w:rPr>
        <w:t>2</w:t>
      </w:r>
      <w:r w:rsidRPr="00931DCA">
        <w:rPr>
          <w:rFonts w:cs="Arial"/>
          <w:sz w:val="20"/>
        </w:rPr>
        <w:t xml:space="preserve"> </w:t>
      </w:r>
      <w:r w:rsidRPr="00931DCA">
        <w:rPr>
          <w:rFonts w:cs="Arial"/>
          <w:b/>
          <w:sz w:val="20"/>
        </w:rPr>
        <w:t>(R 336.1205(1)(a) &amp; (b), R 336.1225, R 336.2001, R 336.2003, R 336.2004, R</w:t>
      </w:r>
      <w:r w:rsidR="00606484">
        <w:rPr>
          <w:rFonts w:cs="Arial"/>
          <w:b/>
          <w:sz w:val="20"/>
        </w:rPr>
        <w:t> </w:t>
      </w:r>
      <w:r w:rsidRPr="00931DCA">
        <w:rPr>
          <w:rFonts w:cs="Arial"/>
          <w:b/>
          <w:sz w:val="20"/>
        </w:rPr>
        <w:t>336.2801(ee), R 336.2802(4), R 336.2803, R 336.2804)</w:t>
      </w:r>
    </w:p>
    <w:p w:rsidR="00E71BF7" w:rsidRDefault="00E71BF7">
      <w:pPr>
        <w:rPr>
          <w:rFonts w:cs="Arial"/>
          <w:sz w:val="20"/>
        </w:rPr>
      </w:pPr>
      <w:r>
        <w:rPr>
          <w:rFonts w:cs="Arial"/>
          <w:sz w:val="20"/>
        </w:rPr>
        <w:br w:type="page"/>
      </w:r>
    </w:p>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5F0BD9" w:rsidRPr="00931DCA" w:rsidRDefault="005F0BD9" w:rsidP="005F0BD9">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733218">
        <w:rPr>
          <w:rFonts w:cs="Arial"/>
          <w:sz w:val="20"/>
        </w:rPr>
        <w:t>.</w:t>
      </w:r>
      <w:r w:rsidR="00BF1CC2">
        <w:rPr>
          <w:rFonts w:cs="Arial"/>
          <w:sz w:val="20"/>
          <w:vertAlign w:val="superscript"/>
        </w:rPr>
        <w:t>2</w:t>
      </w:r>
      <w:r w:rsidRPr="00931DCA">
        <w:rPr>
          <w:rFonts w:cs="Arial"/>
          <w:sz w:val="20"/>
        </w:rPr>
        <w:t xml:space="preserve"> </w:t>
      </w:r>
      <w:r w:rsidR="00733218">
        <w:rPr>
          <w:rFonts w:cs="Arial"/>
          <w:sz w:val="20"/>
        </w:rPr>
        <w:t xml:space="preserve"> </w:t>
      </w:r>
      <w:r w:rsidRPr="00931DCA">
        <w:rPr>
          <w:rFonts w:cs="Arial"/>
          <w:b/>
          <w:sz w:val="20"/>
        </w:rPr>
        <w:t>(R 336.1205(1)(a) &amp; (b), R</w:t>
      </w:r>
      <w:r w:rsidR="00733218">
        <w:rPr>
          <w:rFonts w:cs="Arial"/>
          <w:b/>
          <w:sz w:val="20"/>
        </w:rPr>
        <w:t> </w:t>
      </w:r>
      <w:r w:rsidRPr="00931DCA">
        <w:rPr>
          <w:rFonts w:cs="Arial"/>
          <w:b/>
          <w:sz w:val="20"/>
        </w:rPr>
        <w:t>336.1225, R 336.2801(ee), R 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w:t>
      </w:r>
      <w:r w:rsidRPr="00931DCA">
        <w:rPr>
          <w:rFonts w:cs="Arial"/>
          <w:sz w:val="20"/>
        </w:rPr>
        <w:tab/>
        <w:t xml:space="preserve">The permittee shall perform a Method 9 certified visible emission observation for the blast furnace EUBFURNACE baghouse stack at least once every month during blast furnace processing activity for a minimum of one hour. </w:t>
      </w:r>
      <w:r w:rsidR="00733218">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733218">
        <w:rPr>
          <w:rFonts w:cs="Arial"/>
          <w:sz w:val="20"/>
        </w:rPr>
        <w:t>.</w:t>
      </w:r>
      <w:r w:rsidR="00BF1CC2">
        <w:rPr>
          <w:rFonts w:cs="Arial"/>
          <w:sz w:val="20"/>
          <w:vertAlign w:val="superscript"/>
        </w:rPr>
        <w:t>2</w:t>
      </w:r>
      <w:r w:rsidRPr="00931DCA">
        <w:rPr>
          <w:rFonts w:cs="Arial"/>
          <w:sz w:val="20"/>
        </w:rPr>
        <w:t xml:space="preserve"> </w:t>
      </w:r>
      <w:r w:rsidR="00733218">
        <w:rPr>
          <w:rFonts w:cs="Arial"/>
          <w:sz w:val="20"/>
        </w:rPr>
        <w:t xml:space="preserve"> </w:t>
      </w:r>
      <w:r w:rsidRPr="00931DCA">
        <w:rPr>
          <w:rFonts w:cs="Arial"/>
          <w:b/>
          <w:sz w:val="20"/>
        </w:rPr>
        <w:t>(R 336.1361)</w:t>
      </w:r>
    </w:p>
    <w:p w:rsidR="005F0BD9" w:rsidRPr="00931DCA" w:rsidRDefault="005F0BD9" w:rsidP="005F0BD9">
      <w:pPr>
        <w:ind w:left="360" w:hanging="360"/>
        <w:jc w:val="both"/>
        <w:rPr>
          <w:rFonts w:cs="Arial"/>
          <w:b/>
          <w:sz w:val="20"/>
        </w:rPr>
      </w:pPr>
    </w:p>
    <w:p w:rsidR="005F0BD9" w:rsidRPr="00931DCA" w:rsidRDefault="005F0BD9" w:rsidP="005F0BD9">
      <w:pPr>
        <w:ind w:left="360" w:hanging="360"/>
        <w:jc w:val="both"/>
        <w:rPr>
          <w:rFonts w:cs="Arial"/>
          <w:sz w:val="20"/>
        </w:rPr>
      </w:pPr>
      <w:r w:rsidRPr="00931DCA">
        <w:rPr>
          <w:rFonts w:cs="Arial"/>
          <w:sz w:val="20"/>
        </w:rPr>
        <w:t>3.</w:t>
      </w:r>
      <w:r w:rsidRPr="00931DCA">
        <w:rPr>
          <w:rFonts w:cs="Arial"/>
          <w:sz w:val="20"/>
        </w:rPr>
        <w:tab/>
        <w:t xml:space="preserve">The permittee shall perform a Method 9 certified visible emission observation for the EUBFURNACE roof monitors at least once a week during casting for a minimum of one hour. </w:t>
      </w:r>
      <w:r w:rsidR="00733218">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733218">
        <w:rPr>
          <w:rFonts w:cs="Arial"/>
          <w:sz w:val="20"/>
        </w:rPr>
        <w:t>.</w:t>
      </w:r>
      <w:r w:rsidR="00BF1CC2">
        <w:rPr>
          <w:rFonts w:cs="Arial"/>
          <w:sz w:val="20"/>
          <w:vertAlign w:val="superscript"/>
        </w:rPr>
        <w:t>2</w:t>
      </w:r>
      <w:r w:rsidRPr="00931DCA">
        <w:rPr>
          <w:rFonts w:cs="Arial"/>
          <w:sz w:val="20"/>
        </w:rPr>
        <w:t xml:space="preserve"> </w:t>
      </w:r>
      <w:r w:rsidR="00733218">
        <w:rPr>
          <w:rFonts w:cs="Arial"/>
          <w:sz w:val="20"/>
        </w:rPr>
        <w:t xml:space="preserve"> </w:t>
      </w:r>
      <w:r w:rsidRPr="00931DCA">
        <w:rPr>
          <w:rFonts w:cs="Arial"/>
          <w:b/>
          <w:sz w:val="20"/>
        </w:rPr>
        <w:t>(R 336.1358)</w:t>
      </w:r>
    </w:p>
    <w:p w:rsidR="005F0BD9" w:rsidRPr="00931DCA" w:rsidRDefault="005F0BD9" w:rsidP="005F0BD9">
      <w:pPr>
        <w:ind w:left="360" w:hanging="360"/>
        <w:jc w:val="both"/>
        <w:rPr>
          <w:rFonts w:cs="Arial"/>
          <w:sz w:val="20"/>
        </w:rPr>
      </w:pPr>
    </w:p>
    <w:p w:rsidR="005F0BD9" w:rsidRPr="00931DCA" w:rsidRDefault="005F0BD9" w:rsidP="005F0BD9">
      <w:pPr>
        <w:tabs>
          <w:tab w:val="left" w:pos="90"/>
        </w:tabs>
        <w:ind w:left="360" w:hanging="360"/>
        <w:jc w:val="both"/>
        <w:rPr>
          <w:rFonts w:ascii="Lucida Sans" w:hAnsi="Lucida Sans"/>
          <w:sz w:val="20"/>
        </w:rPr>
      </w:pPr>
      <w:r w:rsidRPr="00931DCA">
        <w:rPr>
          <w:rFonts w:cs="Arial"/>
          <w:sz w:val="20"/>
        </w:rPr>
        <w:t>4.</w:t>
      </w:r>
      <w:r w:rsidRPr="00931DCA">
        <w:rPr>
          <w:rFonts w:cs="Arial"/>
          <w:sz w:val="20"/>
        </w:rPr>
        <w:tab/>
      </w:r>
      <w:r w:rsidRPr="00931DCA">
        <w:rPr>
          <w:sz w:val="20"/>
        </w:rPr>
        <w:t>The permittee shall perform a non-certified visible emission observation for a minimum of 15 minutes for the EUBFURNACE bleeders at least once per month during planned blast furnace start up or shut down activities and a Method 9 certified visible emission observation of the EUBFURNACE bleeder at least once per quarter during planned blast furnace start up or shut down activities.  Additionally, the permittee shall perform a Method 9 certified visible emission observation of the EUBFURNACE bleeder during all unplanned openings that last for more than thirty minutes.  The permittee shall record each occurrence of bleeder stack opening, and the record shall include the date, start and stop time, and reason for each opening.  The permittee shall initiate corrective action upon observation of visible emissions in excess of the applicable visible emission limitation and shall keep a written record of each required observation and corrective action taken including date, start time and stop time</w:t>
      </w:r>
      <w:r w:rsidR="00E95704">
        <w:rPr>
          <w:sz w:val="20"/>
        </w:rPr>
        <w:t>.</w:t>
      </w:r>
      <w:r w:rsidR="00BF1CC2">
        <w:rPr>
          <w:rFonts w:cs="Arial"/>
          <w:sz w:val="20"/>
          <w:vertAlign w:val="superscript"/>
        </w:rPr>
        <w:t>2</w:t>
      </w:r>
      <w:r w:rsidRPr="00931DCA">
        <w:rPr>
          <w:sz w:val="20"/>
        </w:rPr>
        <w:t xml:space="preserve"> </w:t>
      </w:r>
      <w:r w:rsidR="00E95704">
        <w:rPr>
          <w:sz w:val="20"/>
        </w:rPr>
        <w:t xml:space="preserve"> </w:t>
      </w:r>
      <w:r w:rsidRPr="00931DCA">
        <w:rPr>
          <w:b/>
          <w:bCs/>
          <w:sz w:val="20"/>
        </w:rPr>
        <w:t>(R 336.1301)</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5.</w:t>
      </w:r>
      <w:r w:rsidRPr="00931DCA">
        <w:rPr>
          <w:rFonts w:cs="Arial"/>
          <w:sz w:val="20"/>
        </w:rPr>
        <w:tab/>
        <w:t>The permittee shall perform a Method 9 certified visible emission observation for the EUBFURNACE stove stack at least once a week during operation for a minimum of one hour.  The permittee shall initiate corrective action upon observation of visible emissions in excess of the applicable visible emission limitation and shall keep a written record of each required observation and corrective action taken</w:t>
      </w:r>
      <w:r w:rsidR="00E95704">
        <w:rPr>
          <w:rFonts w:cs="Arial"/>
          <w:sz w:val="20"/>
        </w:rPr>
        <w:t>.</w:t>
      </w:r>
      <w:r w:rsidR="00BF1CC2">
        <w:rPr>
          <w:rFonts w:cs="Arial"/>
          <w:sz w:val="20"/>
          <w:vertAlign w:val="superscript"/>
        </w:rPr>
        <w:t>2</w:t>
      </w:r>
      <w:r w:rsidRPr="00931DCA">
        <w:rPr>
          <w:rFonts w:cs="Arial"/>
          <w:sz w:val="20"/>
        </w:rPr>
        <w:t xml:space="preserve"> </w:t>
      </w:r>
      <w:r w:rsidR="00E95704">
        <w:rPr>
          <w:rFonts w:cs="Arial"/>
          <w:sz w:val="20"/>
        </w:rPr>
        <w:t xml:space="preserve"> </w:t>
      </w:r>
      <w:r w:rsidRPr="00931DCA">
        <w:rPr>
          <w:rFonts w:cs="Arial"/>
          <w:b/>
          <w:sz w:val="20"/>
        </w:rPr>
        <w:t>(R 336.1301)</w:t>
      </w:r>
    </w:p>
    <w:p w:rsidR="005F0BD9" w:rsidRPr="00931DCA" w:rsidRDefault="005F0BD9" w:rsidP="005F0BD9">
      <w:pPr>
        <w:ind w:left="360" w:hanging="360"/>
        <w:jc w:val="both"/>
        <w:rPr>
          <w:rFonts w:cs="Arial"/>
          <w:sz w:val="20"/>
        </w:rPr>
      </w:pPr>
    </w:p>
    <w:p w:rsidR="005F0BD9" w:rsidRPr="00931DCA" w:rsidRDefault="005F0BD9" w:rsidP="005F0BD9">
      <w:pPr>
        <w:spacing w:line="228" w:lineRule="auto"/>
        <w:ind w:left="360" w:hanging="360"/>
        <w:jc w:val="both"/>
        <w:rPr>
          <w:rFonts w:cs="Arial"/>
          <w:b/>
          <w:sz w:val="20"/>
        </w:rPr>
      </w:pPr>
      <w:r w:rsidRPr="00931DCA">
        <w:rPr>
          <w:rFonts w:cs="Arial"/>
          <w:sz w:val="20"/>
        </w:rPr>
        <w:t>6.</w:t>
      </w:r>
      <w:r w:rsidRPr="00931DCA">
        <w:rPr>
          <w:rFonts w:cs="Arial"/>
          <w:sz w:val="20"/>
        </w:rPr>
        <w:tab/>
        <w:t>Within 180 days after start-up, the permittee shall install, calibrate, maintain and operate in a satisfactory manner a device to monitor and record the SO</w:t>
      </w:r>
      <w:r w:rsidRPr="00931DCA">
        <w:rPr>
          <w:rFonts w:cs="Arial"/>
          <w:sz w:val="20"/>
          <w:vertAlign w:val="subscript"/>
        </w:rPr>
        <w:t>2</w:t>
      </w:r>
      <w:r w:rsidRPr="00931DCA">
        <w:rPr>
          <w:rFonts w:cs="Arial"/>
          <w:sz w:val="20"/>
        </w:rPr>
        <w:t xml:space="preserve"> emissions and flow from EUBFURNACE baghouse stack and stove stack on a continuous basis.  The permittee shall install and operate each CERM system to meet the timelines, requirements and reporting detailed in Appendix </w:t>
      </w:r>
      <w:r w:rsidR="002C7C88">
        <w:rPr>
          <w:rFonts w:cs="Arial"/>
          <w:sz w:val="20"/>
        </w:rPr>
        <w:t xml:space="preserve">3.1-1 </w:t>
      </w:r>
      <w:r w:rsidRPr="00931DCA">
        <w:rPr>
          <w:rFonts w:cs="Arial"/>
          <w:sz w:val="20"/>
        </w:rPr>
        <w:t>and shall use the CERM data for determining compliance with SC I.12, I.13, and I.14</w:t>
      </w:r>
      <w:r w:rsidR="00E95704">
        <w:rPr>
          <w:rFonts w:cs="Arial"/>
          <w:sz w:val="20"/>
        </w:rPr>
        <w:t>.</w:t>
      </w:r>
      <w:r w:rsidR="00BF1CC2">
        <w:rPr>
          <w:rFonts w:cs="Arial"/>
          <w:sz w:val="20"/>
          <w:vertAlign w:val="superscript"/>
        </w:rPr>
        <w:t>2</w:t>
      </w:r>
      <w:r w:rsidRPr="00931DCA">
        <w:rPr>
          <w:rFonts w:cs="Arial"/>
          <w:sz w:val="20"/>
        </w:rPr>
        <w:t xml:space="preserve"> </w:t>
      </w:r>
      <w:r w:rsidR="00E95704">
        <w:rPr>
          <w:rFonts w:cs="Arial"/>
          <w:sz w:val="20"/>
        </w:rPr>
        <w:t xml:space="preserve"> </w:t>
      </w:r>
      <w:r w:rsidRPr="00931DCA">
        <w:rPr>
          <w:rFonts w:cs="Arial"/>
          <w:b/>
          <w:sz w:val="20"/>
        </w:rPr>
        <w:t>(R 336.2803, R 336.2804)</w:t>
      </w:r>
    </w:p>
    <w:p w:rsidR="005F0BD9" w:rsidRPr="00931DCA" w:rsidRDefault="005F0BD9" w:rsidP="005F0BD9">
      <w:pPr>
        <w:ind w:left="360" w:hanging="360"/>
        <w:jc w:val="both"/>
        <w:rPr>
          <w:rFonts w:cs="Arial"/>
          <w:sz w:val="20"/>
        </w:rPr>
      </w:pPr>
    </w:p>
    <w:p w:rsidR="005F0BD9" w:rsidRPr="00931DCA" w:rsidRDefault="005F0BD9" w:rsidP="00C521FA">
      <w:pPr>
        <w:tabs>
          <w:tab w:val="left" w:pos="360"/>
        </w:tabs>
        <w:ind w:left="360" w:hanging="360"/>
        <w:jc w:val="both"/>
        <w:rPr>
          <w:rFonts w:cs="Arial"/>
          <w:sz w:val="20"/>
        </w:rPr>
      </w:pPr>
      <w:r w:rsidRPr="00931DCA">
        <w:rPr>
          <w:rFonts w:cs="Arial"/>
          <w:sz w:val="20"/>
        </w:rPr>
        <w:t>7.</w:t>
      </w:r>
      <w:r w:rsidRPr="00931DCA">
        <w:rPr>
          <w:rFonts w:cs="Arial"/>
          <w:sz w:val="20"/>
        </w:rPr>
        <w:tab/>
      </w:r>
      <w:r w:rsidR="0041016B">
        <w:rPr>
          <w:rFonts w:cs="Arial"/>
          <w:sz w:val="20"/>
        </w:rPr>
        <w:t>Upon start-up of EUBFURNACE, t</w:t>
      </w:r>
      <w:r w:rsidRPr="00931DCA">
        <w:rPr>
          <w:rFonts w:cs="Arial"/>
          <w:sz w:val="20"/>
        </w:rPr>
        <w:t xml:space="preserve">he permittee shall prepare and operate at all times according to written operation and maintenance plans for “B” Blast Furnace Casthouse Emission Control Baghouse. </w:t>
      </w:r>
      <w:r w:rsidR="00E95704">
        <w:rPr>
          <w:rFonts w:cs="Arial"/>
          <w:sz w:val="20"/>
        </w:rPr>
        <w:t xml:space="preserve"> </w:t>
      </w:r>
      <w:r w:rsidRPr="00931DCA">
        <w:rPr>
          <w:rFonts w:cs="Arial"/>
          <w:sz w:val="20"/>
        </w:rPr>
        <w:t>Each plan must address the following:</w:t>
      </w:r>
      <w:r w:rsidR="00AA380C">
        <w:rPr>
          <w:rFonts w:cs="Arial"/>
          <w:sz w:val="20"/>
        </w:rPr>
        <w:t xml:space="preserve"> </w:t>
      </w:r>
      <w:r w:rsidR="00B21614" w:rsidRPr="00931DCA">
        <w:rPr>
          <w:rFonts w:cs="Arial"/>
          <w:b/>
          <w:sz w:val="20"/>
        </w:rPr>
        <w:t>(40 CFR 63.7800(b))</w:t>
      </w:r>
    </w:p>
    <w:p w:rsidR="005F0BD9" w:rsidRPr="00931DCA" w:rsidRDefault="005F0BD9" w:rsidP="005F0BD9">
      <w:pPr>
        <w:tabs>
          <w:tab w:val="left" w:pos="360"/>
        </w:tabs>
        <w:ind w:left="360" w:hanging="360"/>
        <w:rPr>
          <w:rFonts w:cs="Arial"/>
          <w:sz w:val="20"/>
        </w:rPr>
      </w:pPr>
    </w:p>
    <w:p w:rsidR="005F0BD9" w:rsidRPr="00931DCA" w:rsidRDefault="005F0BD9" w:rsidP="005F0BD9">
      <w:pPr>
        <w:tabs>
          <w:tab w:val="left" w:pos="720"/>
        </w:tabs>
        <w:ind w:left="720" w:hanging="360"/>
        <w:jc w:val="both"/>
        <w:rPr>
          <w:rFonts w:cs="Arial"/>
          <w:sz w:val="20"/>
        </w:rPr>
      </w:pPr>
      <w:r w:rsidRPr="00931DCA">
        <w:rPr>
          <w:rFonts w:cs="Arial"/>
          <w:sz w:val="20"/>
        </w:rPr>
        <w:t>a.</w:t>
      </w:r>
      <w:r w:rsidRPr="00931DCA">
        <w:rPr>
          <w:rFonts w:cs="Arial"/>
          <w:sz w:val="20"/>
        </w:rPr>
        <w:tab/>
        <w:t>Monthly inspections of the equipment that is important to the performance of the total capture system (</w:t>
      </w:r>
      <w:r w:rsidRPr="00931DCA">
        <w:rPr>
          <w:rFonts w:cs="Arial"/>
          <w:i/>
          <w:iCs/>
          <w:sz w:val="20"/>
        </w:rPr>
        <w:t xml:space="preserve">e.g., </w:t>
      </w:r>
      <w:r w:rsidRPr="00931DCA">
        <w:rPr>
          <w:rFonts w:cs="Arial"/>
          <w:sz w:val="20"/>
        </w:rPr>
        <w:t xml:space="preserve">pressure sensors, dampers, and damper switches). </w:t>
      </w:r>
      <w:r w:rsidR="00E95704">
        <w:rPr>
          <w:rFonts w:cs="Arial"/>
          <w:sz w:val="20"/>
        </w:rPr>
        <w:t xml:space="preserve"> </w:t>
      </w:r>
      <w:r w:rsidRPr="00931DCA">
        <w:rPr>
          <w:rFonts w:cs="Arial"/>
          <w:sz w:val="20"/>
        </w:rPr>
        <w:t>This inspection must include observations of the physical appearance of the equipment (</w:t>
      </w:r>
      <w:r w:rsidRPr="00931DCA">
        <w:rPr>
          <w:rFonts w:cs="Arial"/>
          <w:i/>
          <w:iCs/>
          <w:sz w:val="20"/>
        </w:rPr>
        <w:t xml:space="preserve">e.g., </w:t>
      </w:r>
      <w:r w:rsidRPr="00931DCA">
        <w:rPr>
          <w:rFonts w:cs="Arial"/>
          <w:sz w:val="20"/>
        </w:rPr>
        <w:t xml:space="preserve">presence of holes in ductwork or hoods, flow constrictions caused by dents or accumulated dust in the ductwork, and fan erosion). </w:t>
      </w:r>
      <w:r w:rsidR="00E95704">
        <w:rPr>
          <w:rFonts w:cs="Arial"/>
          <w:sz w:val="20"/>
        </w:rPr>
        <w:t xml:space="preserve"> </w:t>
      </w:r>
      <w:r w:rsidRPr="00931DCA">
        <w:rPr>
          <w:rFonts w:cs="Arial"/>
          <w:sz w:val="20"/>
        </w:rPr>
        <w:t>The operation and maintenance plan also must include requirements to repair any defect or deficiency in the capture system before the next scheduled inspection.</w:t>
      </w:r>
    </w:p>
    <w:p w:rsidR="005F0BD9" w:rsidRPr="00931DCA" w:rsidRDefault="005F0BD9" w:rsidP="005F0BD9">
      <w:pPr>
        <w:tabs>
          <w:tab w:val="left" w:pos="720"/>
        </w:tabs>
        <w:ind w:left="720" w:hanging="360"/>
        <w:jc w:val="both"/>
        <w:rPr>
          <w:rFonts w:cs="Arial"/>
          <w:sz w:val="20"/>
        </w:rPr>
      </w:pPr>
      <w:r w:rsidRPr="00931DCA">
        <w:rPr>
          <w:rFonts w:cs="Arial"/>
          <w:sz w:val="20"/>
        </w:rPr>
        <w:t>b.</w:t>
      </w:r>
      <w:r w:rsidRPr="00931DCA">
        <w:rPr>
          <w:rFonts w:cs="Arial"/>
          <w:sz w:val="20"/>
        </w:rPr>
        <w:tab/>
        <w:t>Preventative maintenance for each control device, including a preventative maintenance schedule that is consistent with the manufacturer's instructions for routine and long-term maintenance.</w:t>
      </w:r>
    </w:p>
    <w:p w:rsidR="005F0BD9" w:rsidRPr="00931DCA" w:rsidRDefault="005F0BD9" w:rsidP="005F0BD9">
      <w:pPr>
        <w:tabs>
          <w:tab w:val="left" w:pos="720"/>
        </w:tabs>
        <w:ind w:left="720" w:hanging="360"/>
        <w:jc w:val="both"/>
        <w:rPr>
          <w:rFonts w:cs="Arial"/>
          <w:sz w:val="20"/>
        </w:rPr>
      </w:pPr>
      <w:r w:rsidRPr="00931DCA">
        <w:rPr>
          <w:rFonts w:cs="Arial"/>
          <w:sz w:val="20"/>
        </w:rPr>
        <w:t>c.</w:t>
      </w:r>
      <w:r w:rsidRPr="00931DCA">
        <w:rPr>
          <w:rFonts w:cs="Arial"/>
          <w:sz w:val="20"/>
        </w:rPr>
        <w:tab/>
        <w:t xml:space="preserve">Operating limits for the “B” Blast Furnace Casthouse Emission Control System. </w:t>
      </w:r>
      <w:r w:rsidR="00E95704">
        <w:rPr>
          <w:rFonts w:cs="Arial"/>
          <w:sz w:val="20"/>
        </w:rPr>
        <w:t xml:space="preserve"> </w:t>
      </w:r>
      <w:r w:rsidRPr="00931DCA">
        <w:rPr>
          <w:rFonts w:cs="Arial"/>
          <w:sz w:val="20"/>
        </w:rPr>
        <w:t>The permittee must establish the operating limits according to the following requirements:.</w:t>
      </w:r>
    </w:p>
    <w:p w:rsidR="009506BE" w:rsidRDefault="005F0BD9" w:rsidP="005F0BD9">
      <w:pPr>
        <w:tabs>
          <w:tab w:val="left" w:pos="1080"/>
        </w:tabs>
        <w:ind w:left="1080" w:hanging="360"/>
        <w:jc w:val="both"/>
        <w:rPr>
          <w:rFonts w:cs="Arial"/>
          <w:sz w:val="20"/>
        </w:rPr>
      </w:pPr>
      <w:r w:rsidRPr="00931DCA">
        <w:rPr>
          <w:rFonts w:cs="Arial"/>
          <w:sz w:val="20"/>
        </w:rPr>
        <w:lastRenderedPageBreak/>
        <w:t>(i)</w:t>
      </w:r>
      <w:r w:rsidRPr="00931DCA">
        <w:rPr>
          <w:rFonts w:cs="Arial"/>
          <w:sz w:val="20"/>
        </w:rPr>
        <w:tab/>
        <w:t xml:space="preserve">Select operating limit parameters appropriate for the capture system design that are representative and reliable indicators of the performance of the capture system. </w:t>
      </w:r>
      <w:r w:rsidR="004F6F16">
        <w:rPr>
          <w:rFonts w:cs="Arial"/>
          <w:sz w:val="20"/>
        </w:rPr>
        <w:t xml:space="preserve"> </w:t>
      </w:r>
      <w:r w:rsidRPr="00931DCA">
        <w:rPr>
          <w:rFonts w:cs="Arial"/>
          <w:sz w:val="20"/>
        </w:rPr>
        <w:t xml:space="preserve">This shall, at a minimum, include appropriate operating limit parameters that indicate the level of the ventilation draft and the damper position settings for the capture system when operating to collect emissions, including revised settings for seasonal variations. </w:t>
      </w:r>
      <w:r w:rsidR="004F6F16">
        <w:rPr>
          <w:rFonts w:cs="Arial"/>
          <w:sz w:val="20"/>
        </w:rPr>
        <w:t xml:space="preserve"> </w:t>
      </w:r>
      <w:r w:rsidRPr="00931DCA">
        <w:rPr>
          <w:rFonts w:cs="Arial"/>
          <w:sz w:val="20"/>
        </w:rPr>
        <w:t>Appropriate operating limit parameters for ventilation draft include, but are not limited to, volumetric flow rate through each separately ducted hood, total volumetric flow rate at the inlet to the control device to which the capture system is vented, fan motor amperage, or static pressure.</w:t>
      </w:r>
    </w:p>
    <w:p w:rsidR="005F0BD9" w:rsidRPr="00931DCA" w:rsidRDefault="005F0BD9" w:rsidP="005F0BD9">
      <w:pPr>
        <w:tabs>
          <w:tab w:val="left" w:pos="1080"/>
        </w:tabs>
        <w:ind w:left="1080" w:hanging="360"/>
        <w:jc w:val="both"/>
        <w:rPr>
          <w:rFonts w:cs="Arial"/>
          <w:sz w:val="20"/>
        </w:rPr>
      </w:pPr>
      <w:r w:rsidRPr="00931DCA">
        <w:rPr>
          <w:rFonts w:cs="Arial"/>
          <w:sz w:val="20"/>
        </w:rPr>
        <w:t>(ii)</w:t>
      </w:r>
      <w:r w:rsidRPr="00931DCA">
        <w:rPr>
          <w:rFonts w:cs="Arial"/>
          <w:sz w:val="20"/>
        </w:rPr>
        <w:tab/>
        <w:t>For each operating limit parameter selected, the value or setting for the parameter at which the capture system operates during the process operation shall be designated.</w:t>
      </w:r>
      <w:r w:rsidR="004F6F16">
        <w:rPr>
          <w:rFonts w:cs="Arial"/>
          <w:sz w:val="20"/>
        </w:rPr>
        <w:t xml:space="preserve"> </w:t>
      </w:r>
      <w:r w:rsidRPr="00931DCA">
        <w:rPr>
          <w:rFonts w:cs="Arial"/>
          <w:sz w:val="20"/>
        </w:rPr>
        <w:t xml:space="preserve"> If the operation allows for more than one process to be operating simultaneously, designate the value or setting for the parameter at which the capture system operates during each possible configuration that may be used.</w:t>
      </w:r>
    </w:p>
    <w:p w:rsidR="005F0BD9" w:rsidRPr="00931DCA" w:rsidRDefault="005F0BD9" w:rsidP="005F0BD9">
      <w:pPr>
        <w:tabs>
          <w:tab w:val="left" w:pos="1080"/>
        </w:tabs>
        <w:ind w:left="1080" w:hanging="360"/>
        <w:jc w:val="both"/>
        <w:rPr>
          <w:rFonts w:cs="Arial"/>
          <w:sz w:val="20"/>
        </w:rPr>
      </w:pPr>
      <w:r w:rsidRPr="00931DCA">
        <w:rPr>
          <w:rFonts w:cs="Arial"/>
          <w:sz w:val="20"/>
        </w:rPr>
        <w:t>(iii)</w:t>
      </w:r>
      <w:r w:rsidRPr="00931DCA">
        <w:rPr>
          <w:rFonts w:cs="Arial"/>
          <w:sz w:val="20"/>
        </w:rPr>
        <w:tab/>
        <w:t xml:space="preserve">Include documentation in the plan to support the selection of the operating limits established for the capture system. </w:t>
      </w:r>
      <w:r w:rsidR="004F6F16">
        <w:rPr>
          <w:rFonts w:cs="Arial"/>
          <w:sz w:val="20"/>
        </w:rPr>
        <w:t xml:space="preserve"> </w:t>
      </w:r>
      <w:r w:rsidRPr="00931DCA">
        <w:rPr>
          <w:rFonts w:cs="Arial"/>
          <w:sz w:val="20"/>
        </w:rPr>
        <w:t>This documentation must include a description of the capture system design, a description of the capture system operating during production, a description of each selected operating limit parameter, a rationale for why the parameter was chosen, a description of the method used to monitor the parameter according to the requirements of 40 CFR 63.7830(a), and the data used to set the value or setting for the parameter for each process configuration.</w:t>
      </w:r>
    </w:p>
    <w:p w:rsidR="005F0BD9" w:rsidRPr="00931DCA" w:rsidRDefault="005F0BD9" w:rsidP="005F0BD9">
      <w:pPr>
        <w:tabs>
          <w:tab w:val="left" w:pos="720"/>
        </w:tabs>
        <w:ind w:left="720" w:hanging="360"/>
        <w:jc w:val="both"/>
        <w:rPr>
          <w:rFonts w:cs="Arial"/>
          <w:sz w:val="20"/>
        </w:rPr>
      </w:pPr>
      <w:r w:rsidRPr="00931DCA">
        <w:rPr>
          <w:rFonts w:cs="Arial"/>
          <w:sz w:val="20"/>
        </w:rPr>
        <w:t>d.</w:t>
      </w:r>
      <w:r w:rsidRPr="00931DCA">
        <w:rPr>
          <w:rFonts w:cs="Arial"/>
          <w:sz w:val="20"/>
        </w:rPr>
        <w:tab/>
        <w:t>Corrective action procedures for the “B” Blast Furnace Casthouse Emission Control Baghouse.</w:t>
      </w:r>
      <w:r w:rsidR="004F6F16">
        <w:rPr>
          <w:rFonts w:cs="Arial"/>
          <w:sz w:val="20"/>
        </w:rPr>
        <w:t xml:space="preserve"> </w:t>
      </w:r>
      <w:r w:rsidRPr="00931DCA">
        <w:rPr>
          <w:rFonts w:cs="Arial"/>
          <w:sz w:val="20"/>
        </w:rPr>
        <w:t xml:space="preserve"> In the event a bag leak detection system alarm is triggered, corrective action must be initiated to determine the cause of the alarm within 1 hour of the alarm, initiate corrective action to correct the cause of the problem within 24 hours of the alarm, and complete the corrective action as soon as practicable. </w:t>
      </w:r>
      <w:r w:rsidR="004F6F16">
        <w:rPr>
          <w:rFonts w:cs="Arial"/>
          <w:sz w:val="20"/>
        </w:rPr>
        <w:t xml:space="preserve"> </w:t>
      </w:r>
      <w:r w:rsidRPr="00931DCA">
        <w:rPr>
          <w:rFonts w:cs="Arial"/>
          <w:sz w:val="20"/>
        </w:rPr>
        <w:t>Corrective actions may include, but are not limited to:</w:t>
      </w:r>
    </w:p>
    <w:p w:rsidR="005F0BD9" w:rsidRPr="00931DCA" w:rsidRDefault="005F0BD9" w:rsidP="005F0BD9">
      <w:pPr>
        <w:tabs>
          <w:tab w:val="left" w:pos="1080"/>
        </w:tabs>
        <w:ind w:left="1080" w:hanging="360"/>
        <w:jc w:val="both"/>
        <w:rPr>
          <w:rFonts w:cs="Arial"/>
          <w:sz w:val="20"/>
        </w:rPr>
      </w:pPr>
      <w:r w:rsidRPr="00931DCA">
        <w:rPr>
          <w:rFonts w:cs="Arial"/>
          <w:sz w:val="20"/>
        </w:rPr>
        <w:t>(i)</w:t>
      </w:r>
      <w:r w:rsidRPr="00931DCA">
        <w:rPr>
          <w:rFonts w:cs="Arial"/>
          <w:sz w:val="20"/>
        </w:rPr>
        <w:tab/>
        <w:t>Inspecting the baghouse for air leaks, torn or broken bags or filter media, or any other condition that may cause an increase in emissions.</w:t>
      </w:r>
    </w:p>
    <w:p w:rsidR="005F0BD9" w:rsidRPr="00931DCA" w:rsidRDefault="005F0BD9" w:rsidP="005F0BD9">
      <w:pPr>
        <w:tabs>
          <w:tab w:val="left" w:pos="1080"/>
        </w:tabs>
        <w:ind w:left="1080" w:hanging="360"/>
        <w:jc w:val="both"/>
        <w:rPr>
          <w:rFonts w:cs="Arial"/>
          <w:sz w:val="20"/>
        </w:rPr>
      </w:pPr>
      <w:r w:rsidRPr="00931DCA">
        <w:rPr>
          <w:rFonts w:cs="Arial"/>
          <w:sz w:val="20"/>
        </w:rPr>
        <w:t>(ii)</w:t>
      </w:r>
      <w:r w:rsidRPr="00931DCA">
        <w:rPr>
          <w:rFonts w:cs="Arial"/>
          <w:sz w:val="20"/>
        </w:rPr>
        <w:tab/>
        <w:t>Sealing off defective bags or filter media.</w:t>
      </w:r>
    </w:p>
    <w:p w:rsidR="005F0BD9" w:rsidRPr="00931DCA" w:rsidRDefault="005F0BD9" w:rsidP="005F0BD9">
      <w:pPr>
        <w:tabs>
          <w:tab w:val="left" w:pos="1080"/>
        </w:tabs>
        <w:ind w:left="1080" w:hanging="360"/>
        <w:jc w:val="both"/>
        <w:rPr>
          <w:rFonts w:cs="Arial"/>
          <w:sz w:val="20"/>
        </w:rPr>
      </w:pPr>
      <w:r w:rsidRPr="00931DCA">
        <w:rPr>
          <w:rFonts w:cs="Arial"/>
          <w:sz w:val="20"/>
        </w:rPr>
        <w:t>(iii)</w:t>
      </w:r>
      <w:r w:rsidRPr="00931DCA">
        <w:rPr>
          <w:rFonts w:cs="Arial"/>
          <w:sz w:val="20"/>
        </w:rPr>
        <w:tab/>
        <w:t>Replacing defective bags or filter media or otherwise repairing the control device.</w:t>
      </w:r>
    </w:p>
    <w:p w:rsidR="005F0BD9" w:rsidRPr="00931DCA" w:rsidRDefault="005F0BD9" w:rsidP="005F0BD9">
      <w:pPr>
        <w:tabs>
          <w:tab w:val="left" w:pos="1080"/>
        </w:tabs>
        <w:ind w:left="1080" w:hanging="360"/>
        <w:jc w:val="both"/>
        <w:rPr>
          <w:rFonts w:cs="Arial"/>
          <w:sz w:val="20"/>
        </w:rPr>
      </w:pPr>
      <w:r w:rsidRPr="00931DCA">
        <w:rPr>
          <w:rFonts w:cs="Arial"/>
          <w:sz w:val="20"/>
        </w:rPr>
        <w:t>(iv)</w:t>
      </w:r>
      <w:r w:rsidRPr="00931DCA">
        <w:rPr>
          <w:rFonts w:cs="Arial"/>
          <w:sz w:val="20"/>
        </w:rPr>
        <w:tab/>
        <w:t>Sealing off a defective baghouse compartment.</w:t>
      </w:r>
    </w:p>
    <w:p w:rsidR="005F0BD9" w:rsidRPr="00931DCA" w:rsidRDefault="005F0BD9" w:rsidP="005F0BD9">
      <w:pPr>
        <w:tabs>
          <w:tab w:val="left" w:pos="1080"/>
        </w:tabs>
        <w:ind w:left="1080" w:hanging="360"/>
        <w:jc w:val="both"/>
        <w:rPr>
          <w:rFonts w:cs="Arial"/>
          <w:sz w:val="20"/>
        </w:rPr>
      </w:pPr>
      <w:r w:rsidRPr="00931DCA">
        <w:rPr>
          <w:rFonts w:cs="Arial"/>
          <w:sz w:val="20"/>
        </w:rPr>
        <w:t>(v)</w:t>
      </w:r>
      <w:r w:rsidRPr="00931DCA">
        <w:rPr>
          <w:rFonts w:cs="Arial"/>
          <w:sz w:val="20"/>
        </w:rPr>
        <w:tab/>
        <w:t>Cleaning the bag leak detection system probe, or otherwise repair the bag leak detection system.</w:t>
      </w:r>
    </w:p>
    <w:p w:rsidR="005F0BD9" w:rsidRPr="00931DCA" w:rsidRDefault="005F0BD9" w:rsidP="005F0BD9">
      <w:pPr>
        <w:tabs>
          <w:tab w:val="left" w:pos="1080"/>
        </w:tabs>
        <w:ind w:left="1080" w:hanging="360"/>
        <w:jc w:val="both"/>
        <w:rPr>
          <w:rFonts w:cs="Arial"/>
          <w:sz w:val="20"/>
        </w:rPr>
      </w:pPr>
      <w:r w:rsidRPr="00931DCA">
        <w:rPr>
          <w:rFonts w:cs="Arial"/>
          <w:sz w:val="20"/>
        </w:rPr>
        <w:t>(vi)</w:t>
      </w:r>
      <w:r w:rsidRPr="00931DCA">
        <w:rPr>
          <w:rFonts w:cs="Arial"/>
          <w:sz w:val="20"/>
        </w:rPr>
        <w:tab/>
        <w:t xml:space="preserve">Shutting down the process producing the particulate emissions. </w:t>
      </w:r>
      <w:r w:rsidR="004F6F16">
        <w:rPr>
          <w:rFonts w:cs="Arial"/>
          <w:sz w:val="20"/>
        </w:rPr>
        <w:t xml:space="preserve"> </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8.</w:t>
      </w:r>
      <w:r w:rsidRPr="00931DCA">
        <w:rPr>
          <w:rFonts w:cs="Arial"/>
          <w:sz w:val="20"/>
        </w:rPr>
        <w:tab/>
        <w:t>If applicable, the permittee shall monitor the hourly average actual volumetric flow rate through each separately ducted hood and the average hourly total volumetric flow rate at the inlet to the baghouse according to the requirements in 40 CFR 63.7832.</w:t>
      </w:r>
      <w:r w:rsidR="004F6F16">
        <w:rPr>
          <w:rFonts w:cs="Arial"/>
          <w:sz w:val="20"/>
        </w:rPr>
        <w:t xml:space="preserve"> </w:t>
      </w:r>
      <w:r w:rsidRPr="00931DCA">
        <w:rPr>
          <w:rFonts w:cs="Arial"/>
          <w:sz w:val="20"/>
        </w:rPr>
        <w:t xml:space="preserve"> </w:t>
      </w:r>
      <w:r w:rsidRPr="00931DCA">
        <w:rPr>
          <w:rFonts w:cs="Arial"/>
          <w:b/>
          <w:sz w:val="20"/>
        </w:rPr>
        <w:t>(40 CFR 63.7830(a))</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9.</w:t>
      </w:r>
      <w:r w:rsidRPr="00931DCA">
        <w:rPr>
          <w:rFonts w:cs="Arial"/>
          <w:sz w:val="20"/>
        </w:rPr>
        <w:tab/>
        <w:t>If applicable, the permittee shall install, maintain, and operate a Continuous Parametric Monitoring System (CPMS) for the baghouse capture system according to the requirements of 40 CFR 63.7830(a) and 40</w:t>
      </w:r>
      <w:r w:rsidR="004F6F16">
        <w:rPr>
          <w:rFonts w:cs="Arial"/>
          <w:sz w:val="20"/>
        </w:rPr>
        <w:t> </w:t>
      </w:r>
      <w:r w:rsidRPr="00931DCA">
        <w:rPr>
          <w:rFonts w:cs="Arial"/>
          <w:sz w:val="20"/>
        </w:rPr>
        <w:t>CFR</w:t>
      </w:r>
      <w:r w:rsidR="004F6F16">
        <w:rPr>
          <w:rFonts w:cs="Arial"/>
          <w:sz w:val="20"/>
        </w:rPr>
        <w:t> </w:t>
      </w:r>
      <w:r w:rsidRPr="00931DCA">
        <w:rPr>
          <w:rFonts w:cs="Arial"/>
          <w:sz w:val="20"/>
        </w:rPr>
        <w:t xml:space="preserve">63.7831(e). </w:t>
      </w:r>
      <w:r w:rsidR="004F6F16">
        <w:rPr>
          <w:rFonts w:cs="Arial"/>
          <w:sz w:val="20"/>
        </w:rPr>
        <w:t xml:space="preserve"> </w:t>
      </w:r>
      <w:r w:rsidRPr="00931DCA">
        <w:rPr>
          <w:rFonts w:cs="Arial"/>
          <w:b/>
          <w:sz w:val="20"/>
        </w:rPr>
        <w:t>(40 CFR 63.7830(a))</w:t>
      </w:r>
    </w:p>
    <w:p w:rsidR="005F0BD9" w:rsidRPr="00931DCA" w:rsidRDefault="005F0BD9" w:rsidP="005F0BD9">
      <w:pPr>
        <w:pStyle w:val="NormalWeb"/>
        <w:ind w:left="360" w:hanging="360"/>
        <w:jc w:val="both"/>
        <w:rPr>
          <w:rFonts w:ascii="Arial" w:hAnsi="Arial" w:cs="Arial"/>
          <w:sz w:val="20"/>
          <w:szCs w:val="20"/>
        </w:rPr>
      </w:pPr>
      <w:r w:rsidRPr="00931DCA">
        <w:rPr>
          <w:rFonts w:ascii="Arial" w:hAnsi="Arial" w:cs="Arial"/>
          <w:sz w:val="20"/>
          <w:szCs w:val="20"/>
        </w:rPr>
        <w:t>10.</w:t>
      </w:r>
      <w:r w:rsidRPr="00931DCA">
        <w:rPr>
          <w:rFonts w:ascii="Arial" w:hAnsi="Arial" w:cs="Arial"/>
          <w:sz w:val="20"/>
          <w:szCs w:val="20"/>
        </w:rPr>
        <w:tab/>
        <w:t xml:space="preserve">The permittee shall conduct inspections of the </w:t>
      </w:r>
      <w:r w:rsidR="004F6F16">
        <w:rPr>
          <w:rFonts w:ascii="Arial" w:hAnsi="Arial" w:cs="Arial"/>
          <w:sz w:val="20"/>
          <w:szCs w:val="20"/>
        </w:rPr>
        <w:t>“</w:t>
      </w:r>
      <w:r w:rsidRPr="00931DCA">
        <w:rPr>
          <w:rFonts w:ascii="Arial" w:hAnsi="Arial" w:cs="Arial"/>
          <w:sz w:val="20"/>
          <w:szCs w:val="20"/>
        </w:rPr>
        <w:t>B</w:t>
      </w:r>
      <w:r w:rsidR="004F6F16">
        <w:rPr>
          <w:rFonts w:ascii="Arial" w:hAnsi="Arial" w:cs="Arial"/>
          <w:sz w:val="20"/>
          <w:szCs w:val="20"/>
        </w:rPr>
        <w:t>”</w:t>
      </w:r>
      <w:r w:rsidRPr="00931DCA">
        <w:rPr>
          <w:rFonts w:ascii="Arial" w:hAnsi="Arial" w:cs="Arial"/>
          <w:sz w:val="20"/>
          <w:szCs w:val="20"/>
        </w:rPr>
        <w:t xml:space="preserve"> Blast Furnace Casthouse Baghouse </w:t>
      </w:r>
      <w:r w:rsidR="004F6F16">
        <w:rPr>
          <w:rFonts w:ascii="Arial" w:hAnsi="Arial" w:cs="Arial"/>
          <w:sz w:val="20"/>
          <w:szCs w:val="20"/>
        </w:rPr>
        <w:t xml:space="preserve">at the specified frequencies </w:t>
      </w:r>
      <w:r w:rsidRPr="00931DCA">
        <w:rPr>
          <w:rFonts w:ascii="Arial" w:hAnsi="Arial" w:cs="Arial"/>
          <w:sz w:val="20"/>
          <w:szCs w:val="20"/>
        </w:rPr>
        <w:t>according to the requirements in parag</w:t>
      </w:r>
      <w:r w:rsidR="0027025E">
        <w:rPr>
          <w:rFonts w:ascii="Arial" w:hAnsi="Arial" w:cs="Arial"/>
          <w:sz w:val="20"/>
          <w:szCs w:val="20"/>
        </w:rPr>
        <w:t xml:space="preserve">raphs (a) through (h) below.  </w:t>
      </w:r>
      <w:r w:rsidRPr="00931DCA">
        <w:rPr>
          <w:rFonts w:ascii="Arial" w:hAnsi="Arial" w:cs="Arial"/>
          <w:sz w:val="20"/>
          <w:szCs w:val="20"/>
        </w:rPr>
        <w:t xml:space="preserve">The permittee shall maintain records needed to document conformance with these requirements: </w:t>
      </w:r>
      <w:r w:rsidR="00B21614">
        <w:rPr>
          <w:rFonts w:ascii="Arial" w:hAnsi="Arial" w:cs="Arial"/>
          <w:sz w:val="20"/>
          <w:szCs w:val="20"/>
        </w:rPr>
        <w:t xml:space="preserve"> </w:t>
      </w:r>
      <w:r w:rsidR="00B21614" w:rsidRPr="00B21614">
        <w:rPr>
          <w:rFonts w:ascii="Arial" w:hAnsi="Arial" w:cs="Arial"/>
          <w:b/>
          <w:sz w:val="20"/>
          <w:szCs w:val="20"/>
        </w:rPr>
        <w:t>(40 CFR 63.7830(b)(4), 40 CFR 63.7833(c))</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Monitor the pressure drop across each baghouse cell each day to ensure pressure drop is within the normal operating range identified in the manual.</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Check the compressed air supply for pulse-jet baghouses each day.</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Monitor cleaning cycles to ensure proper operation using an appropriate methodology.</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Check bag cleaning mechanisms for proper functioning through monthly visual inspection or equivalent means.</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 xml:space="preserve">Make monthly visual checks of bag tension on reverse air and shaker-type baghouses to ensure that bags are not kinked (kneed or bent) or laying on their sides. </w:t>
      </w:r>
      <w:r w:rsidR="0027025E">
        <w:rPr>
          <w:rFonts w:ascii="Arial" w:hAnsi="Arial" w:cs="Arial"/>
          <w:sz w:val="20"/>
          <w:szCs w:val="20"/>
        </w:rPr>
        <w:t xml:space="preserve"> </w:t>
      </w:r>
      <w:r w:rsidRPr="00931DCA">
        <w:rPr>
          <w:rFonts w:ascii="Arial" w:hAnsi="Arial" w:cs="Arial"/>
          <w:sz w:val="20"/>
          <w:szCs w:val="20"/>
        </w:rPr>
        <w:t>You do not have to make this check for shaker-type baghouses using self-tensioning (spring-loaded) devices.</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lastRenderedPageBreak/>
        <w:t>g.</w:t>
      </w:r>
      <w:r w:rsidRPr="00931DCA">
        <w:rPr>
          <w:rFonts w:ascii="Arial" w:hAnsi="Arial" w:cs="Arial"/>
          <w:sz w:val="20"/>
          <w:szCs w:val="20"/>
        </w:rPr>
        <w:tab/>
        <w:t xml:space="preserve"> Confirm the physical integrity of the baghouse through quarterly visual inspections of the baghouse interior for air leaks.</w:t>
      </w:r>
    </w:p>
    <w:p w:rsidR="003F6BD6" w:rsidRDefault="005F0BD9" w:rsidP="003F6BD6">
      <w:pPr>
        <w:tabs>
          <w:tab w:val="left" w:pos="360"/>
        </w:tabs>
        <w:ind w:left="720" w:hanging="360"/>
        <w:jc w:val="both"/>
        <w:rPr>
          <w:rFonts w:cs="Arial"/>
          <w:b/>
          <w:sz w:val="20"/>
        </w:rPr>
      </w:pPr>
      <w:r w:rsidRPr="00931DCA">
        <w:rPr>
          <w:rFonts w:cs="Arial"/>
          <w:sz w:val="20"/>
        </w:rPr>
        <w:t>h.</w:t>
      </w:r>
      <w:r w:rsidRPr="00931DCA">
        <w:rPr>
          <w:rFonts w:cs="Arial"/>
          <w:sz w:val="20"/>
        </w:rPr>
        <w:tab/>
        <w:t xml:space="preserve">Inspect fans for wear, material buildup, and corrosion through quarterly visual inspections, vibration detectors, or equivalent means. </w:t>
      </w:r>
      <w:r w:rsidR="0027025E">
        <w:rPr>
          <w:rFonts w:cs="Arial"/>
          <w:sz w:val="20"/>
        </w:rPr>
        <w:t xml:space="preserve"> </w:t>
      </w:r>
    </w:p>
    <w:p w:rsidR="003F6BD6" w:rsidRDefault="003F6BD6" w:rsidP="003F6BD6">
      <w:pPr>
        <w:tabs>
          <w:tab w:val="left" w:pos="360"/>
        </w:tabs>
        <w:ind w:left="720" w:hanging="360"/>
        <w:jc w:val="both"/>
        <w:rPr>
          <w:rFonts w:cs="Arial"/>
          <w:b/>
          <w:sz w:val="20"/>
        </w:rPr>
      </w:pPr>
    </w:p>
    <w:p w:rsidR="005F0BD9" w:rsidRPr="00931DCA" w:rsidRDefault="005F0BD9" w:rsidP="0027025E">
      <w:pPr>
        <w:tabs>
          <w:tab w:val="left" w:pos="360"/>
        </w:tabs>
        <w:ind w:left="360" w:hanging="360"/>
        <w:jc w:val="both"/>
        <w:rPr>
          <w:rFonts w:cs="Arial"/>
          <w:b/>
          <w:sz w:val="20"/>
        </w:rPr>
      </w:pPr>
      <w:r w:rsidRPr="00931DCA">
        <w:rPr>
          <w:rFonts w:cs="Arial"/>
          <w:sz w:val="20"/>
        </w:rPr>
        <w:t>11.</w:t>
      </w:r>
      <w:r w:rsidRPr="00931DCA">
        <w:rPr>
          <w:rFonts w:cs="Arial"/>
          <w:sz w:val="20"/>
        </w:rPr>
        <w:tab/>
        <w:t xml:space="preserve">If applicable, the permittee shall operate and maintain the capture system CPMS in continuous operation according to the site-specific monitoring plan. </w:t>
      </w:r>
      <w:r w:rsidR="00F93A79">
        <w:rPr>
          <w:rFonts w:cs="Arial"/>
          <w:sz w:val="20"/>
        </w:rPr>
        <w:t xml:space="preserve"> </w:t>
      </w:r>
      <w:r w:rsidRPr="00931DCA">
        <w:rPr>
          <w:rFonts w:cs="Arial"/>
          <w:sz w:val="20"/>
        </w:rPr>
        <w:t xml:space="preserve">Unless otherwise specified, the CPMS shall: </w:t>
      </w:r>
      <w:r w:rsidR="0027025E">
        <w:rPr>
          <w:rFonts w:cs="Arial"/>
          <w:sz w:val="20"/>
        </w:rPr>
        <w:t xml:space="preserve"> </w:t>
      </w:r>
      <w:r w:rsidRPr="00931DCA">
        <w:rPr>
          <w:rFonts w:cs="Arial"/>
          <w:b/>
          <w:sz w:val="20"/>
        </w:rPr>
        <w:t>(40 CFR</w:t>
      </w:r>
      <w:r w:rsidR="00F93A79">
        <w:rPr>
          <w:rFonts w:cs="Arial"/>
          <w:b/>
          <w:sz w:val="20"/>
        </w:rPr>
        <w:t> </w:t>
      </w:r>
      <w:r w:rsidRPr="00931DCA">
        <w:rPr>
          <w:rFonts w:cs="Arial"/>
          <w:b/>
          <w:sz w:val="20"/>
        </w:rPr>
        <w:t>63.7831(b) and (d))</w:t>
      </w:r>
    </w:p>
    <w:p w:rsidR="005F0BD9" w:rsidRPr="00931DCA" w:rsidRDefault="005F0BD9" w:rsidP="005F0BD9">
      <w:pPr>
        <w:ind w:left="360" w:hanging="360"/>
        <w:jc w:val="both"/>
        <w:rPr>
          <w:rFonts w:cs="Arial"/>
          <w:b/>
          <w:sz w:val="20"/>
        </w:rPr>
      </w:pPr>
    </w:p>
    <w:p w:rsidR="005F0BD9" w:rsidRPr="00931DCA" w:rsidRDefault="005F0BD9" w:rsidP="005F0BD9">
      <w:pPr>
        <w:ind w:left="720" w:hanging="360"/>
        <w:jc w:val="both"/>
        <w:rPr>
          <w:rFonts w:cs="Arial"/>
          <w:b/>
          <w:sz w:val="20"/>
        </w:rPr>
      </w:pPr>
      <w:r w:rsidRPr="00931DCA">
        <w:rPr>
          <w:rFonts w:cs="Arial"/>
          <w:sz w:val="20"/>
        </w:rPr>
        <w:t>a.</w:t>
      </w:r>
      <w:r w:rsidRPr="00931DCA">
        <w:rPr>
          <w:rFonts w:cs="Arial"/>
          <w:sz w:val="20"/>
        </w:rPr>
        <w:tab/>
        <w:t xml:space="preserve">Complete a minimum of one cycle of operation for each successive 15-minute period and collect a minimum of three of the required four data points to constitute a valid hour of data;  </w:t>
      </w:r>
      <w:r w:rsidRPr="00931DCA">
        <w:rPr>
          <w:rFonts w:cs="Arial"/>
          <w:b/>
          <w:sz w:val="20"/>
        </w:rPr>
        <w:t>(40 CFR 63.7831(b)(1))</w:t>
      </w:r>
    </w:p>
    <w:p w:rsidR="005F0BD9" w:rsidRPr="00931DCA" w:rsidRDefault="005F0BD9" w:rsidP="005F0BD9">
      <w:pPr>
        <w:ind w:left="720" w:hanging="360"/>
        <w:jc w:val="both"/>
        <w:rPr>
          <w:rFonts w:cs="Arial"/>
          <w:b/>
          <w:sz w:val="20"/>
        </w:rPr>
      </w:pPr>
      <w:r w:rsidRPr="00931DCA">
        <w:rPr>
          <w:rFonts w:cs="Arial"/>
          <w:sz w:val="20"/>
        </w:rPr>
        <w:t xml:space="preserve">b. </w:t>
      </w:r>
      <w:r w:rsidRPr="00931DCA">
        <w:rPr>
          <w:rFonts w:cs="Arial"/>
          <w:sz w:val="20"/>
        </w:rPr>
        <w:tab/>
        <w:t xml:space="preserve">Provide valid hourly data for at least 95 percent of every averaging period; and </w:t>
      </w:r>
      <w:r w:rsidRPr="00931DCA">
        <w:rPr>
          <w:rFonts w:cs="Arial"/>
          <w:b/>
          <w:sz w:val="20"/>
        </w:rPr>
        <w:t>(40 CFR 63.7831(b)(2))</w:t>
      </w:r>
    </w:p>
    <w:p w:rsidR="005F0BD9" w:rsidRPr="00931DCA" w:rsidRDefault="005F0BD9" w:rsidP="005F0BD9">
      <w:pPr>
        <w:ind w:left="720" w:hanging="360"/>
        <w:jc w:val="both"/>
        <w:rPr>
          <w:rFonts w:cs="Arial"/>
          <w:sz w:val="20"/>
        </w:rPr>
      </w:pPr>
      <w:r w:rsidRPr="00931DCA">
        <w:rPr>
          <w:rFonts w:cs="Arial"/>
          <w:sz w:val="20"/>
        </w:rPr>
        <w:t xml:space="preserve">c. </w:t>
      </w:r>
      <w:r w:rsidRPr="00931DCA">
        <w:rPr>
          <w:rFonts w:cs="Arial"/>
          <w:sz w:val="20"/>
        </w:rPr>
        <w:tab/>
        <w:t xml:space="preserve">Determine and record the hourly average of all recorded readings.  </w:t>
      </w:r>
      <w:r w:rsidRPr="00931DCA">
        <w:rPr>
          <w:rFonts w:cs="Arial"/>
          <w:b/>
          <w:sz w:val="20"/>
        </w:rPr>
        <w:t>(40 CFR 63.7831(b)(3))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12.</w:t>
      </w:r>
      <w:r w:rsidRPr="00931DCA">
        <w:rPr>
          <w:rFonts w:cs="Arial"/>
          <w:sz w:val="20"/>
        </w:rPr>
        <w:tab/>
        <w:t>Except as allowed in SC VI.14</w:t>
      </w:r>
      <w:r w:rsidR="00F93A79">
        <w:rPr>
          <w:rFonts w:cs="Arial"/>
          <w:sz w:val="20"/>
        </w:rPr>
        <w:t xml:space="preserve">, the </w:t>
      </w:r>
      <w:r w:rsidRPr="00931DCA">
        <w:rPr>
          <w:rFonts w:cs="Arial"/>
          <w:sz w:val="20"/>
        </w:rPr>
        <w:t xml:space="preserve">permittee shall install, operate, and maintain a bag leak detection system meeting the following specifications on the baghouse control: </w:t>
      </w:r>
      <w:r w:rsidR="00F93A79">
        <w:rPr>
          <w:rFonts w:cs="Arial"/>
          <w:sz w:val="20"/>
        </w:rPr>
        <w:t xml:space="preserve"> </w:t>
      </w:r>
      <w:r w:rsidRPr="00931DCA">
        <w:rPr>
          <w:rFonts w:cs="Arial"/>
          <w:b/>
          <w:sz w:val="20"/>
        </w:rPr>
        <w:t>(40 CFR 63.7831(f))</w:t>
      </w:r>
    </w:p>
    <w:p w:rsidR="005F0BD9" w:rsidRPr="00931DCA" w:rsidRDefault="005F0BD9" w:rsidP="005F0BD9">
      <w:pPr>
        <w:ind w:left="360" w:hanging="360"/>
        <w:jc w:val="both"/>
        <w:rPr>
          <w:rFonts w:cs="Arial"/>
          <w:sz w:val="20"/>
        </w:rPr>
      </w:pPr>
    </w:p>
    <w:p w:rsidR="005F0BD9" w:rsidRPr="00931DCA" w:rsidRDefault="005F0BD9" w:rsidP="005F0BD9">
      <w:pPr>
        <w:ind w:left="720" w:hanging="360"/>
        <w:jc w:val="both"/>
        <w:rPr>
          <w:rFonts w:cs="Arial"/>
          <w:sz w:val="20"/>
        </w:rPr>
      </w:pPr>
      <w:r w:rsidRPr="00931DCA">
        <w:rPr>
          <w:rFonts w:cs="Arial"/>
          <w:sz w:val="20"/>
        </w:rPr>
        <w:t>a.</w:t>
      </w:r>
      <w:r w:rsidRPr="00931DCA">
        <w:rPr>
          <w:rFonts w:cs="Arial"/>
          <w:sz w:val="20"/>
        </w:rPr>
        <w:tab/>
        <w:t xml:space="preserve">Certified by the manufacturer to be capable of detecting emissions of particulate matter at concentrations of 10 milligrams per actual cubic foot (0.0044 grains per actual cubic foot). </w:t>
      </w:r>
      <w:r w:rsidR="00F93A79">
        <w:rPr>
          <w:rFonts w:cs="Arial"/>
          <w:sz w:val="20"/>
        </w:rPr>
        <w:t xml:space="preserve"> </w:t>
      </w:r>
      <w:r w:rsidRPr="00931DCA">
        <w:rPr>
          <w:rFonts w:cs="Arial"/>
          <w:b/>
          <w:sz w:val="20"/>
        </w:rPr>
        <w:t>(40 CFR 63.7831(f)(1))</w:t>
      </w:r>
    </w:p>
    <w:p w:rsidR="005F0BD9" w:rsidRPr="00931DCA" w:rsidRDefault="005F0BD9" w:rsidP="005F0BD9">
      <w:pPr>
        <w:ind w:left="720" w:hanging="360"/>
        <w:jc w:val="both"/>
        <w:rPr>
          <w:rFonts w:cs="Arial"/>
          <w:sz w:val="20"/>
        </w:rPr>
      </w:pPr>
      <w:r w:rsidRPr="00931DCA">
        <w:rPr>
          <w:rFonts w:cs="Arial"/>
          <w:sz w:val="20"/>
        </w:rPr>
        <w:t>b.</w:t>
      </w:r>
      <w:r w:rsidRPr="00931DCA">
        <w:rPr>
          <w:rFonts w:cs="Arial"/>
          <w:sz w:val="20"/>
        </w:rPr>
        <w:tab/>
        <w:t>Provides output of relative changes in particulate matter loadings.</w:t>
      </w:r>
      <w:r w:rsidR="00F93A79">
        <w:rPr>
          <w:rFonts w:cs="Arial"/>
          <w:sz w:val="20"/>
        </w:rPr>
        <w:t xml:space="preserve"> </w:t>
      </w:r>
      <w:r w:rsidRPr="00931DCA">
        <w:rPr>
          <w:rFonts w:cs="Arial"/>
          <w:sz w:val="20"/>
        </w:rPr>
        <w:t xml:space="preserve"> </w:t>
      </w:r>
      <w:r w:rsidRPr="00931DCA">
        <w:rPr>
          <w:rFonts w:cs="Arial"/>
          <w:b/>
          <w:sz w:val="20"/>
        </w:rPr>
        <w:t>(40 CFR 63.7831(f)(2))</w:t>
      </w:r>
    </w:p>
    <w:p w:rsidR="005F0BD9" w:rsidRPr="00931DCA" w:rsidRDefault="005F0BD9" w:rsidP="005F0BD9">
      <w:pPr>
        <w:ind w:left="720" w:hanging="360"/>
        <w:jc w:val="both"/>
        <w:rPr>
          <w:rFonts w:cs="Arial"/>
          <w:sz w:val="20"/>
        </w:rPr>
      </w:pPr>
      <w:r w:rsidRPr="00931DCA">
        <w:rPr>
          <w:rFonts w:cs="Arial"/>
          <w:sz w:val="20"/>
        </w:rPr>
        <w:t>c.</w:t>
      </w:r>
      <w:r w:rsidRPr="00931DCA">
        <w:rPr>
          <w:rFonts w:cs="Arial"/>
          <w:sz w:val="20"/>
        </w:rPr>
        <w:tab/>
        <w:t xml:space="preserve">Is equipped with an alarm, located such that it is heard by appropriate plant personnel that sounds an alarm when an increase in relative particulate loadings is detected over a preset level. </w:t>
      </w:r>
      <w:r w:rsidRPr="00931DCA">
        <w:rPr>
          <w:rFonts w:cs="Arial"/>
          <w:b/>
          <w:sz w:val="20"/>
        </w:rPr>
        <w:t>(40</w:t>
      </w:r>
      <w:r w:rsidR="00F93A79">
        <w:rPr>
          <w:rFonts w:cs="Arial"/>
          <w:b/>
          <w:sz w:val="20"/>
        </w:rPr>
        <w:t> </w:t>
      </w:r>
      <w:r w:rsidRPr="00931DCA">
        <w:rPr>
          <w:rFonts w:cs="Arial"/>
          <w:b/>
          <w:sz w:val="20"/>
        </w:rPr>
        <w:t>CFR</w:t>
      </w:r>
      <w:r w:rsidR="00F93A79">
        <w:rPr>
          <w:rFonts w:cs="Arial"/>
          <w:b/>
          <w:sz w:val="20"/>
        </w:rPr>
        <w:t> </w:t>
      </w:r>
      <w:r w:rsidRPr="00931DCA">
        <w:rPr>
          <w:rFonts w:cs="Arial"/>
          <w:b/>
          <w:sz w:val="20"/>
        </w:rPr>
        <w:t>63.7831(f)(3))</w:t>
      </w:r>
    </w:p>
    <w:p w:rsidR="005F0BD9" w:rsidRPr="00931DCA" w:rsidRDefault="005F0BD9" w:rsidP="005F0BD9">
      <w:pPr>
        <w:ind w:left="720" w:hanging="360"/>
        <w:jc w:val="both"/>
        <w:rPr>
          <w:rFonts w:cs="Arial"/>
          <w:sz w:val="20"/>
        </w:rPr>
      </w:pPr>
      <w:r w:rsidRPr="00931DCA">
        <w:rPr>
          <w:rFonts w:cs="Arial"/>
          <w:sz w:val="20"/>
        </w:rPr>
        <w:t>d.</w:t>
      </w:r>
      <w:r w:rsidRPr="00931DCA">
        <w:rPr>
          <w:rFonts w:cs="Arial"/>
          <w:sz w:val="20"/>
        </w:rPr>
        <w:tab/>
        <w:t xml:space="preserve">Initially adjusted by establishing the baseline output by adjusting the sensitivity (range) and the averaging period of the device and setting the alarm set points and alarm delay time. </w:t>
      </w:r>
      <w:r w:rsidR="00F93A79">
        <w:rPr>
          <w:rFonts w:cs="Arial"/>
          <w:sz w:val="20"/>
        </w:rPr>
        <w:t xml:space="preserve"> </w:t>
      </w:r>
      <w:r w:rsidRPr="00931DCA">
        <w:rPr>
          <w:rFonts w:cs="Arial"/>
          <w:b/>
          <w:sz w:val="20"/>
        </w:rPr>
        <w:t>(40 CFR 63.7831(f)(5))</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13.</w:t>
      </w:r>
      <w:r w:rsidRPr="00931DCA">
        <w:rPr>
          <w:rFonts w:cs="Arial"/>
          <w:sz w:val="20"/>
        </w:rPr>
        <w:tab/>
        <w:t xml:space="preserve">Following the initial adjustment of the bag leak detection system, the permittee shall not adjust the sensitivity or range, averaging period, alarm set points or alarm delay time except as specified in the operation and maintenance plan. </w:t>
      </w:r>
      <w:r w:rsidR="00F93A79">
        <w:rPr>
          <w:rFonts w:cs="Arial"/>
          <w:sz w:val="20"/>
        </w:rPr>
        <w:t xml:space="preserve"> </w:t>
      </w:r>
      <w:r w:rsidRPr="00931DCA">
        <w:rPr>
          <w:rFonts w:cs="Arial"/>
          <w:sz w:val="20"/>
        </w:rPr>
        <w:t xml:space="preserve">This requirement does not apply if the permittee installs COMS as specified in SC VI.14. </w:t>
      </w:r>
      <w:r w:rsidRPr="00931DCA">
        <w:rPr>
          <w:rFonts w:cs="Arial"/>
          <w:b/>
          <w:sz w:val="20"/>
        </w:rPr>
        <w:t>(40 CFR 63.7831(f)(6))</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14.</w:t>
      </w:r>
      <w:r w:rsidRPr="00931DCA">
        <w:rPr>
          <w:rFonts w:cs="Arial"/>
          <w:sz w:val="20"/>
        </w:rPr>
        <w:tab/>
        <w:t xml:space="preserve">If </w:t>
      </w:r>
      <w:r w:rsidR="00F93A79">
        <w:rPr>
          <w:rFonts w:cs="Arial"/>
          <w:sz w:val="20"/>
        </w:rPr>
        <w:t xml:space="preserve">the </w:t>
      </w:r>
      <w:r w:rsidRPr="00931DCA">
        <w:rPr>
          <w:rFonts w:cs="Arial"/>
          <w:sz w:val="20"/>
        </w:rPr>
        <w:t>permittee does not install and operate a bag leak detection system, the permittee shall install, operate, and maintain a COMS according to the requirements in 40</w:t>
      </w:r>
      <w:r w:rsidR="00F93A79">
        <w:rPr>
          <w:rFonts w:cs="Arial"/>
          <w:sz w:val="20"/>
        </w:rPr>
        <w:t xml:space="preserve"> </w:t>
      </w:r>
      <w:r w:rsidRPr="00931DCA">
        <w:rPr>
          <w:rFonts w:cs="Arial"/>
          <w:sz w:val="20"/>
        </w:rPr>
        <w:t xml:space="preserve">CFR 63.7831(h) and monitor the hourly average opacity of emissions exiting each control device stack according to the requirements in 40 CFR 63.7832. </w:t>
      </w:r>
      <w:r w:rsidR="00F93A79">
        <w:rPr>
          <w:rFonts w:cs="Arial"/>
          <w:sz w:val="20"/>
        </w:rPr>
        <w:t xml:space="preserve"> </w:t>
      </w:r>
      <w:r w:rsidRPr="00931DCA">
        <w:rPr>
          <w:rFonts w:cs="Arial"/>
          <w:b/>
          <w:sz w:val="20"/>
        </w:rPr>
        <w:t>(40</w:t>
      </w:r>
      <w:r w:rsidR="00F93A79">
        <w:rPr>
          <w:rFonts w:cs="Arial"/>
          <w:b/>
          <w:sz w:val="20"/>
        </w:rPr>
        <w:t> </w:t>
      </w:r>
      <w:r w:rsidRPr="00931DCA">
        <w:rPr>
          <w:rFonts w:cs="Arial"/>
          <w:b/>
          <w:sz w:val="20"/>
        </w:rPr>
        <w:t>CFR 63.7830(b))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15.</w:t>
      </w:r>
      <w:r w:rsidRPr="00931DCA">
        <w:rPr>
          <w:rFonts w:cs="Arial"/>
          <w:sz w:val="20"/>
        </w:rPr>
        <w:tab/>
        <w:t xml:space="preserve">The permittee shall monitor the process as required by 40 CFR </w:t>
      </w:r>
      <w:r w:rsidR="007849C3">
        <w:rPr>
          <w:rFonts w:cs="Arial"/>
          <w:sz w:val="20"/>
        </w:rPr>
        <w:t xml:space="preserve">Part </w:t>
      </w:r>
      <w:r w:rsidRPr="00931DCA">
        <w:rPr>
          <w:rFonts w:cs="Arial"/>
          <w:sz w:val="20"/>
        </w:rPr>
        <w:t>63, Subpart FFFFF, except during monitoring malfunctions, out-of-control periods, associated repairs, and required quality assurance or control activities (including calibration checks and required zero and span adjustments).</w:t>
      </w:r>
      <w:r w:rsidR="007849C3">
        <w:rPr>
          <w:rFonts w:cs="Arial"/>
          <w:sz w:val="20"/>
        </w:rPr>
        <w:t xml:space="preserve"> </w:t>
      </w:r>
      <w:r w:rsidRPr="00931DCA">
        <w:rPr>
          <w:rFonts w:cs="Arial"/>
          <w:sz w:val="20"/>
        </w:rPr>
        <w:t xml:space="preserve"> </w:t>
      </w:r>
      <w:r w:rsidRPr="00931DCA">
        <w:rPr>
          <w:rFonts w:cs="Arial"/>
          <w:b/>
          <w:sz w:val="20"/>
        </w:rPr>
        <w:t>(40 CFR 63.7832(a))</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16.</w:t>
      </w:r>
      <w:r w:rsidRPr="00931DCA">
        <w:rPr>
          <w:rFonts w:cs="Arial"/>
          <w:sz w:val="20"/>
        </w:rPr>
        <w:tab/>
        <w:t xml:space="preserve">Data recorded during monitoring malfunctions, associated repairs, and required quality assurance or control activities shall not be used in data averages and calculations used to report emission or operating levels or to fulfill minimum data availability requirements. </w:t>
      </w:r>
      <w:r w:rsidR="007849C3">
        <w:rPr>
          <w:rFonts w:cs="Arial"/>
          <w:sz w:val="20"/>
        </w:rPr>
        <w:t xml:space="preserve"> </w:t>
      </w:r>
      <w:r w:rsidRPr="00931DCA">
        <w:rPr>
          <w:rFonts w:cs="Arial"/>
          <w:b/>
          <w:sz w:val="20"/>
        </w:rPr>
        <w:t>(40 CFR 63.7832(b))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17.</w:t>
      </w:r>
      <w:r w:rsidRPr="00931DCA">
        <w:rPr>
          <w:rFonts w:cs="Arial"/>
          <w:sz w:val="20"/>
        </w:rPr>
        <w:tab/>
        <w:t>The permittee shall operate the baghouse capture system at or above the lowest value or settings established for the operating limits in the operation and maintenance plan and collect, reduce, and record the monitoring data for each of the operating limit parameters.</w:t>
      </w:r>
      <w:r w:rsidR="007849C3">
        <w:rPr>
          <w:rFonts w:cs="Arial"/>
          <w:sz w:val="20"/>
        </w:rPr>
        <w:t xml:space="preserve"> </w:t>
      </w:r>
      <w:r w:rsidRPr="00931DCA">
        <w:rPr>
          <w:rFonts w:cs="Arial"/>
          <w:sz w:val="20"/>
        </w:rPr>
        <w:t xml:space="preserve"> </w:t>
      </w:r>
      <w:r w:rsidRPr="00931DCA">
        <w:rPr>
          <w:rFonts w:cs="Arial"/>
          <w:b/>
          <w:sz w:val="20"/>
        </w:rPr>
        <w:t>(40 CFR 63.7833(b))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18.</w:t>
      </w:r>
      <w:r w:rsidRPr="00931DCA">
        <w:rPr>
          <w:rFonts w:cs="Arial"/>
          <w:sz w:val="20"/>
        </w:rPr>
        <w:tab/>
        <w:t xml:space="preserve">If the sensitivity of the bag leak detection system is changed beyond the limits established pursuant to 40 CFR 63.7831(f)(6), a copy of a written certification by a responsible official shall be included in the semiannual compliance report for that period. </w:t>
      </w:r>
      <w:r w:rsidR="007849C3">
        <w:rPr>
          <w:rFonts w:cs="Arial"/>
          <w:sz w:val="20"/>
        </w:rPr>
        <w:t xml:space="preserve"> </w:t>
      </w:r>
      <w:r w:rsidRPr="00931DCA">
        <w:rPr>
          <w:rFonts w:cs="Arial"/>
          <w:sz w:val="20"/>
        </w:rPr>
        <w:t>This requirement does not apply if the permittee installs COMS as specified in SC VI.14.</w:t>
      </w:r>
      <w:r w:rsidR="007849C3">
        <w:rPr>
          <w:rFonts w:cs="Arial"/>
          <w:sz w:val="20"/>
        </w:rPr>
        <w:t xml:space="preserve"> </w:t>
      </w:r>
      <w:r w:rsidRPr="00931DCA">
        <w:rPr>
          <w:rFonts w:cs="Arial"/>
          <w:sz w:val="20"/>
        </w:rPr>
        <w:t xml:space="preserve"> </w:t>
      </w:r>
      <w:r w:rsidRPr="00931DCA">
        <w:rPr>
          <w:rFonts w:cs="Arial"/>
          <w:b/>
          <w:sz w:val="20"/>
        </w:rPr>
        <w:t>(40 CFR 63.7833(c)(1))</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19.</w:t>
      </w:r>
      <w:r w:rsidRPr="00931DCA">
        <w:rPr>
          <w:rFonts w:cs="Arial"/>
          <w:sz w:val="20"/>
        </w:rPr>
        <w:tab/>
        <w:t>The permittee shall maintain a copy of each notification and report submitted under 40 CFR Part 63, Subpart FFFFF, including all documentation supporting the initial notification or notification of compliance status submitted according to 40 CFR 63.10(b)(2)(xiv)).</w:t>
      </w:r>
      <w:r w:rsidR="007849C3">
        <w:rPr>
          <w:rFonts w:cs="Arial"/>
          <w:sz w:val="20"/>
        </w:rPr>
        <w:t xml:space="preserve"> </w:t>
      </w:r>
      <w:r w:rsidRPr="00931DCA">
        <w:rPr>
          <w:rFonts w:cs="Arial"/>
          <w:sz w:val="20"/>
        </w:rPr>
        <w:t xml:space="preserve"> </w:t>
      </w:r>
      <w:r w:rsidRPr="00931DCA">
        <w:rPr>
          <w:rFonts w:cs="Arial"/>
          <w:b/>
          <w:sz w:val="20"/>
        </w:rPr>
        <w:t>(40 CFR 63.7842(a)(1))</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lastRenderedPageBreak/>
        <w:t>20.</w:t>
      </w:r>
      <w:r w:rsidRPr="00931DCA">
        <w:rPr>
          <w:rFonts w:cs="Arial"/>
          <w:sz w:val="20"/>
        </w:rPr>
        <w:tab/>
        <w:t xml:space="preserve">The permittee shall maintain the records required for startup, shutdown and malfunction under </w:t>
      </w:r>
      <w:r w:rsidR="007849C3">
        <w:rPr>
          <w:rFonts w:cs="Arial"/>
          <w:sz w:val="20"/>
        </w:rPr>
        <w:t xml:space="preserve">40 CFR </w:t>
      </w:r>
      <w:r w:rsidRPr="00931DCA">
        <w:rPr>
          <w:rFonts w:cs="Arial"/>
          <w:sz w:val="20"/>
        </w:rPr>
        <w:t xml:space="preserve">63.6(e)(3)(iii) through (v). </w:t>
      </w:r>
      <w:r w:rsidR="007849C3">
        <w:rPr>
          <w:rFonts w:cs="Arial"/>
          <w:sz w:val="20"/>
        </w:rPr>
        <w:t xml:space="preserve"> </w:t>
      </w:r>
      <w:r w:rsidRPr="00931DCA">
        <w:rPr>
          <w:rFonts w:cs="Arial"/>
          <w:b/>
          <w:sz w:val="20"/>
        </w:rPr>
        <w:t>(40 CFR 63.7842(a)(2))</w:t>
      </w:r>
      <w:r w:rsidRPr="00931DCA">
        <w:rPr>
          <w:rFonts w:cs="Arial"/>
          <w:sz w:val="20"/>
        </w:rPr>
        <w:t xml:space="preserve"> </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21.</w:t>
      </w:r>
      <w:r w:rsidRPr="00931DCA">
        <w:rPr>
          <w:rFonts w:cs="Arial"/>
          <w:sz w:val="20"/>
        </w:rPr>
        <w:tab/>
        <w:t>The permittee shall maintain records associated with performance tests, and performance evaluations as required by 40 CFR 63.10(b)(2)(viii).</w:t>
      </w:r>
      <w:r w:rsidR="007849C3">
        <w:rPr>
          <w:rFonts w:cs="Arial"/>
          <w:sz w:val="20"/>
        </w:rPr>
        <w:t xml:space="preserve"> </w:t>
      </w:r>
      <w:r w:rsidRPr="00931DCA">
        <w:rPr>
          <w:rFonts w:cs="Arial"/>
          <w:sz w:val="20"/>
        </w:rPr>
        <w:t xml:space="preserve"> </w:t>
      </w:r>
      <w:r w:rsidRPr="00931DCA">
        <w:rPr>
          <w:rFonts w:cs="Arial"/>
          <w:b/>
          <w:sz w:val="20"/>
        </w:rPr>
        <w:t>(40 CFR 63.7842(a)(3))</w:t>
      </w:r>
    </w:p>
    <w:p w:rsidR="005F0BD9" w:rsidRPr="00931DCA" w:rsidRDefault="005F0BD9" w:rsidP="005F0BD9">
      <w:pPr>
        <w:ind w:left="360" w:hanging="360"/>
        <w:jc w:val="both"/>
        <w:rPr>
          <w:rFonts w:cs="Arial"/>
          <w:sz w:val="20"/>
        </w:rPr>
      </w:pPr>
    </w:p>
    <w:p w:rsidR="005F0BD9" w:rsidRPr="00931DCA" w:rsidRDefault="005F0BD9" w:rsidP="005F0BD9">
      <w:pPr>
        <w:pStyle w:val="BodyText3"/>
        <w:spacing w:after="0"/>
        <w:ind w:left="360" w:hanging="360"/>
        <w:jc w:val="both"/>
        <w:rPr>
          <w:rFonts w:ascii="Arial" w:hAnsi="Arial" w:cs="Arial"/>
          <w:b/>
          <w:sz w:val="20"/>
          <w:szCs w:val="20"/>
        </w:rPr>
      </w:pPr>
      <w:r w:rsidRPr="00931DCA">
        <w:rPr>
          <w:rFonts w:ascii="Arial" w:hAnsi="Arial" w:cs="Arial"/>
          <w:sz w:val="20"/>
          <w:szCs w:val="20"/>
        </w:rPr>
        <w:t>22.</w:t>
      </w:r>
      <w:r w:rsidRPr="00931DCA">
        <w:rPr>
          <w:rFonts w:ascii="Arial" w:hAnsi="Arial" w:cs="Arial"/>
          <w:sz w:val="20"/>
          <w:szCs w:val="20"/>
        </w:rPr>
        <w:tab/>
        <w:t>The permittee shall maintain records of visible emissions observations in SC I.2 required by 40 CFR Part 63, Subpart FFFFF.</w:t>
      </w:r>
      <w:r w:rsidR="007849C3">
        <w:rPr>
          <w:rFonts w:ascii="Arial" w:hAnsi="Arial" w:cs="Arial"/>
          <w:sz w:val="20"/>
          <w:szCs w:val="20"/>
        </w:rPr>
        <w:t xml:space="preserve"> </w:t>
      </w:r>
      <w:r w:rsidRPr="00931DCA">
        <w:rPr>
          <w:rFonts w:ascii="Arial" w:hAnsi="Arial" w:cs="Arial"/>
          <w:b/>
          <w:sz w:val="20"/>
          <w:szCs w:val="20"/>
        </w:rPr>
        <w:t xml:space="preserve"> (40 CFR 63.7842(c))</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23.</w:t>
      </w:r>
      <w:r w:rsidRPr="00931DCA">
        <w:rPr>
          <w:rFonts w:cs="Arial"/>
          <w:sz w:val="20"/>
        </w:rPr>
        <w:tab/>
        <w:t xml:space="preserve">The permittee shall maintain records of the time corrective action was initiated, the corrective action taken, and the date when corrective actions were completed in response to a bag leak detection system alarm.  </w:t>
      </w:r>
      <w:r w:rsidR="007849C3">
        <w:rPr>
          <w:rFonts w:cs="Arial"/>
          <w:b/>
          <w:sz w:val="20"/>
        </w:rPr>
        <w:t>(40 </w:t>
      </w:r>
      <w:r w:rsidRPr="00931DCA">
        <w:rPr>
          <w:rFonts w:cs="Arial"/>
          <w:b/>
          <w:sz w:val="20"/>
        </w:rPr>
        <w:t>CFR</w:t>
      </w:r>
      <w:r w:rsidR="007849C3">
        <w:rPr>
          <w:rFonts w:cs="Arial"/>
          <w:b/>
          <w:sz w:val="20"/>
        </w:rPr>
        <w:t> </w:t>
      </w:r>
      <w:r w:rsidRPr="00931DCA">
        <w:rPr>
          <w:rFonts w:cs="Arial"/>
          <w:b/>
          <w:sz w:val="20"/>
        </w:rPr>
        <w:t>63.7842(d) and 40 CFR 63.7833(c)(4))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24.</w:t>
      </w:r>
      <w:r w:rsidRPr="00931DCA">
        <w:rPr>
          <w:rFonts w:cs="Arial"/>
          <w:sz w:val="20"/>
        </w:rPr>
        <w:tab/>
        <w:t xml:space="preserve">Records required under 40 CFR Part 63, Subpart FFFFF shall be retained for five years.  The records must be maintained onsite for the two most recent years of the five year period.  Records from the remaining three years of the five year period may be kept offsite. </w:t>
      </w:r>
      <w:r w:rsidR="0032074A">
        <w:rPr>
          <w:rFonts w:cs="Arial"/>
          <w:sz w:val="20"/>
        </w:rPr>
        <w:t xml:space="preserve"> </w:t>
      </w:r>
      <w:r w:rsidRPr="00931DCA">
        <w:rPr>
          <w:rFonts w:cs="Arial"/>
          <w:b/>
          <w:sz w:val="20"/>
        </w:rPr>
        <w:t>(40 CFR 63.7843(b) and (c))</w:t>
      </w:r>
    </w:p>
    <w:p w:rsidR="005F0BD9" w:rsidRPr="00931DCA" w:rsidRDefault="005F0BD9" w:rsidP="005F0BD9">
      <w:pPr>
        <w:ind w:left="360" w:hanging="360"/>
        <w:jc w:val="both"/>
        <w:rPr>
          <w:rFonts w:cs="Arial"/>
          <w:sz w:val="20"/>
          <w:highlight w:val="yellow"/>
        </w:rPr>
      </w:pPr>
    </w:p>
    <w:p w:rsidR="005F0BD9" w:rsidRPr="00931DCA" w:rsidRDefault="005F0BD9" w:rsidP="005F0BD9">
      <w:pPr>
        <w:ind w:left="360" w:hanging="360"/>
        <w:jc w:val="both"/>
        <w:rPr>
          <w:rFonts w:cs="Arial"/>
          <w:sz w:val="20"/>
        </w:rPr>
      </w:pPr>
      <w:r w:rsidRPr="00931DCA">
        <w:rPr>
          <w:rFonts w:cs="Arial"/>
          <w:sz w:val="20"/>
        </w:rPr>
        <w:t>25.</w:t>
      </w:r>
      <w:r w:rsidRPr="00931DCA">
        <w:rPr>
          <w:rFonts w:cs="Arial"/>
          <w:sz w:val="20"/>
        </w:rPr>
        <w:tab/>
        <w:t>The permittee shall monitor and record, in a satisfactory manner, the iron production for EUB</w:t>
      </w:r>
      <w:r w:rsidR="00AA380C">
        <w:rPr>
          <w:rFonts w:cs="Arial"/>
          <w:sz w:val="20"/>
        </w:rPr>
        <w:t xml:space="preserve">FURNACE </w:t>
      </w:r>
      <w:r w:rsidRPr="00931DCA">
        <w:rPr>
          <w:rFonts w:cs="Arial"/>
          <w:sz w:val="20"/>
        </w:rPr>
        <w:t>on a daily, monthly, and 12-month rolling time period basis.  The permittee shall keep all records on file at the facility and make them available to the Department upon request</w:t>
      </w:r>
      <w:r w:rsidR="0032074A">
        <w:rPr>
          <w:rFonts w:cs="Arial"/>
          <w:sz w:val="20"/>
        </w:rPr>
        <w:t>.</w:t>
      </w:r>
      <w:r w:rsidR="00BF1CC2">
        <w:rPr>
          <w:rFonts w:cs="Arial"/>
          <w:sz w:val="20"/>
          <w:vertAlign w:val="superscript"/>
        </w:rPr>
        <w:t>2</w:t>
      </w:r>
      <w:r w:rsidRPr="00931DCA">
        <w:rPr>
          <w:rFonts w:cs="Arial"/>
          <w:b/>
          <w:sz w:val="20"/>
        </w:rPr>
        <w:t xml:space="preserve"> </w:t>
      </w:r>
      <w:r w:rsidR="0032074A">
        <w:rPr>
          <w:rFonts w:cs="Arial"/>
          <w:b/>
          <w:sz w:val="20"/>
        </w:rPr>
        <w:t xml:space="preserve"> </w:t>
      </w:r>
      <w:r w:rsidRPr="00931DCA">
        <w:rPr>
          <w:rFonts w:cs="Arial"/>
          <w:b/>
          <w:sz w:val="20"/>
        </w:rPr>
        <w:t>(R 336.1205(1)(a) &amp; (b), R 336.1225, R</w:t>
      </w:r>
      <w:r w:rsidR="0032074A">
        <w:rPr>
          <w:rFonts w:cs="Arial"/>
          <w:b/>
          <w:sz w:val="20"/>
        </w:rPr>
        <w:t> </w:t>
      </w:r>
      <w:r w:rsidRPr="00931DCA">
        <w:rPr>
          <w:rFonts w:cs="Arial"/>
          <w:b/>
          <w:sz w:val="20"/>
        </w:rPr>
        <w:t xml:space="preserve">336.2801(ee), R 336.2802(4), R 336.2803, R 336.2804) </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26.</w:t>
      </w:r>
      <w:r w:rsidRPr="00931DCA">
        <w:rPr>
          <w:rFonts w:cs="Arial"/>
          <w:sz w:val="20"/>
        </w:rPr>
        <w:tab/>
        <w:t>The permittee shall monitor and record, in a satisfactory manner, the natural gas usage for the natural gas suppression system of EUBFURNACE on a monthly, and 12-month rolling time period basis.  The permittee shall keep all records on file at the facility and make them available to the Department upon request</w:t>
      </w:r>
      <w:r w:rsidR="0032074A">
        <w:rPr>
          <w:rFonts w:cs="Arial"/>
          <w:sz w:val="20"/>
        </w:rPr>
        <w:t>.</w:t>
      </w:r>
      <w:r w:rsidR="00BF1CC2">
        <w:rPr>
          <w:rFonts w:cs="Arial"/>
          <w:sz w:val="20"/>
          <w:vertAlign w:val="superscript"/>
        </w:rPr>
        <w:t>2</w:t>
      </w:r>
      <w:r w:rsidRPr="00931DCA">
        <w:rPr>
          <w:rFonts w:cs="Arial"/>
          <w:b/>
          <w:sz w:val="20"/>
        </w:rPr>
        <w:t xml:space="preserve"> (R 336.1205(1)(a) &amp; (b), R 336.1225, R 336.2801(ee), R 336.2802(4), R 336.2803, R 336.2804)</w:t>
      </w:r>
    </w:p>
    <w:p w:rsidR="005F0BD9" w:rsidRPr="00931DCA" w:rsidRDefault="005F0BD9" w:rsidP="005F0BD9">
      <w:pPr>
        <w:ind w:left="360" w:hanging="360"/>
        <w:jc w:val="both"/>
        <w:rPr>
          <w:rFonts w:cs="Arial"/>
          <w:b/>
          <w:sz w:val="20"/>
        </w:rPr>
      </w:pPr>
      <w:r w:rsidRPr="00931DCA">
        <w:rPr>
          <w:rFonts w:cs="Arial"/>
          <w:b/>
          <w:sz w:val="20"/>
        </w:rPr>
        <w:t xml:space="preserve"> </w:t>
      </w:r>
    </w:p>
    <w:p w:rsidR="005F0BD9" w:rsidRPr="00931DCA" w:rsidRDefault="005F0BD9" w:rsidP="005F0BD9">
      <w:pPr>
        <w:ind w:left="360" w:hanging="360"/>
        <w:jc w:val="both"/>
        <w:rPr>
          <w:rFonts w:cs="Arial"/>
          <w:sz w:val="20"/>
        </w:rPr>
      </w:pPr>
      <w:r w:rsidRPr="00931DCA">
        <w:rPr>
          <w:rFonts w:cs="Arial"/>
          <w:sz w:val="20"/>
        </w:rPr>
        <w:t>27.</w:t>
      </w:r>
      <w:r w:rsidRPr="00931DCA">
        <w:rPr>
          <w:rFonts w:cs="Arial"/>
          <w:sz w:val="20"/>
        </w:rPr>
        <w:tab/>
      </w:r>
      <w:r w:rsidR="000D627A">
        <w:rPr>
          <w:rFonts w:cs="Arial"/>
          <w:sz w:val="20"/>
        </w:rPr>
        <w:t>T</w:t>
      </w:r>
      <w:r w:rsidRPr="00931DCA">
        <w:rPr>
          <w:rFonts w:cs="Arial"/>
          <w:sz w:val="20"/>
        </w:rPr>
        <w:t xml:space="preserve">he permittee shall periodically inspect the installed stove burners of the EUBFURNACE stoves, and the venturi scrubber and mechanical collector for pre-combustion gas cleaning of the EUBFURNACE stove to determine its operational and physical condition at least once every 6 months. </w:t>
      </w:r>
      <w:r w:rsidR="00652345">
        <w:rPr>
          <w:rFonts w:cs="Arial"/>
          <w:sz w:val="20"/>
        </w:rPr>
        <w:t xml:space="preserve"> </w:t>
      </w:r>
      <w:r w:rsidRPr="00931DCA">
        <w:rPr>
          <w:rFonts w:cs="Arial"/>
          <w:sz w:val="20"/>
        </w:rPr>
        <w:t>Written records of each inspection and corrective action taken, if any, shall be maintained</w:t>
      </w:r>
      <w:r w:rsidR="00652345">
        <w:rPr>
          <w:rFonts w:cs="Arial"/>
          <w:sz w:val="20"/>
        </w:rPr>
        <w:t>.</w:t>
      </w:r>
      <w:r w:rsidR="00BF1CC2">
        <w:rPr>
          <w:rFonts w:cs="Arial"/>
          <w:sz w:val="20"/>
          <w:vertAlign w:val="superscript"/>
        </w:rPr>
        <w:t>2</w:t>
      </w:r>
      <w:r w:rsidRPr="00931DCA">
        <w:rPr>
          <w:rFonts w:cs="Arial"/>
          <w:sz w:val="20"/>
        </w:rPr>
        <w:t xml:space="preserve"> </w:t>
      </w:r>
      <w:r w:rsidR="00652345">
        <w:rPr>
          <w:rFonts w:cs="Arial"/>
          <w:sz w:val="20"/>
        </w:rPr>
        <w:t xml:space="preserve"> </w:t>
      </w:r>
      <w:r w:rsidRPr="00931DCA">
        <w:rPr>
          <w:rFonts w:cs="Arial"/>
          <w:b/>
          <w:sz w:val="20"/>
        </w:rPr>
        <w:t xml:space="preserve">(R 336.1205(1)(a) &amp; (b), R 336.2801(ee), R 336.2802(4), R 336.2902(2), 40 CFR </w:t>
      </w:r>
      <w:r w:rsidR="00652345">
        <w:rPr>
          <w:rFonts w:cs="Arial"/>
          <w:b/>
          <w:sz w:val="20"/>
        </w:rPr>
        <w:t xml:space="preserve">Part </w:t>
      </w:r>
      <w:r w:rsidRPr="00931DCA">
        <w:rPr>
          <w:rFonts w:cs="Arial"/>
          <w:b/>
          <w:sz w:val="20"/>
        </w:rPr>
        <w:t>51 (Appendix S),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28.</w:t>
      </w:r>
      <w:r w:rsidRPr="00931DCA">
        <w:rPr>
          <w:rFonts w:cs="Arial"/>
          <w:sz w:val="20"/>
        </w:rPr>
        <w:tab/>
        <w:t>The permittee shall monitor and record, in a satisfactory manner, blast furnace gas and natural gas usage records for EUBFURNACE stove on a monthly, and 12-month rolling time period basis.  The permittee shall keep all records on file at the facility and make them available to the Department upon request</w:t>
      </w:r>
      <w:r w:rsidR="00652345">
        <w:rPr>
          <w:rFonts w:cs="Arial"/>
          <w:sz w:val="20"/>
        </w:rPr>
        <w:t>.</w:t>
      </w:r>
      <w:r w:rsidR="00BF1CC2">
        <w:rPr>
          <w:rFonts w:cs="Arial"/>
          <w:sz w:val="20"/>
          <w:vertAlign w:val="superscript"/>
        </w:rPr>
        <w:t>2</w:t>
      </w:r>
      <w:r w:rsidRPr="00931DCA">
        <w:rPr>
          <w:rFonts w:cs="Arial"/>
          <w:sz w:val="20"/>
        </w:rPr>
        <w:t xml:space="preserve"> </w:t>
      </w:r>
      <w:r w:rsidR="00652345">
        <w:rPr>
          <w:rFonts w:cs="Arial"/>
          <w:sz w:val="20"/>
        </w:rPr>
        <w:t xml:space="preserve"> </w:t>
      </w:r>
      <w:r w:rsidRPr="00931DCA">
        <w:rPr>
          <w:rFonts w:cs="Arial"/>
          <w:b/>
          <w:sz w:val="20"/>
        </w:rPr>
        <w:t>(R</w:t>
      </w:r>
      <w:r w:rsidR="00652345">
        <w:rPr>
          <w:rFonts w:cs="Arial"/>
          <w:b/>
          <w:sz w:val="20"/>
        </w:rPr>
        <w:t> </w:t>
      </w:r>
      <w:r w:rsidRPr="00931DCA">
        <w:rPr>
          <w:rFonts w:cs="Arial"/>
          <w:b/>
          <w:sz w:val="20"/>
        </w:rPr>
        <w:t>336.1205(1)(a) &amp; (b), R 336.2801(ee), R 336.2802(4), R 336.2902(2),</w:t>
      </w:r>
      <w:r w:rsidR="00652345">
        <w:rPr>
          <w:rFonts w:cs="Arial"/>
          <w:b/>
          <w:sz w:val="20"/>
        </w:rPr>
        <w:t xml:space="preserve"> </w:t>
      </w:r>
      <w:r w:rsidRPr="00931DCA">
        <w:rPr>
          <w:rFonts w:cs="Arial"/>
          <w:b/>
          <w:sz w:val="20"/>
        </w:rPr>
        <w:t xml:space="preserve">40 CFR </w:t>
      </w:r>
      <w:r w:rsidR="00652345">
        <w:rPr>
          <w:rFonts w:cs="Arial"/>
          <w:b/>
          <w:sz w:val="20"/>
        </w:rPr>
        <w:t xml:space="preserve">Part </w:t>
      </w:r>
      <w:r w:rsidRPr="00931DCA">
        <w:rPr>
          <w:rFonts w:cs="Arial"/>
          <w:b/>
          <w:sz w:val="20"/>
        </w:rPr>
        <w:t>51 (Appendix S), R</w:t>
      </w:r>
      <w:r w:rsidR="00652345">
        <w:rPr>
          <w:rFonts w:cs="Arial"/>
          <w:b/>
          <w:sz w:val="20"/>
        </w:rPr>
        <w:t> </w:t>
      </w:r>
      <w:r w:rsidRPr="00931DCA">
        <w:rPr>
          <w:rFonts w:cs="Arial"/>
          <w:b/>
          <w:sz w:val="20"/>
        </w:rPr>
        <w:t>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29.</w:t>
      </w:r>
      <w:r w:rsidRPr="00931DCA">
        <w:rPr>
          <w:rFonts w:cs="Arial"/>
          <w:sz w:val="20"/>
        </w:rPr>
        <w:tab/>
        <w:t xml:space="preserve">The permittee shall keep, in a satisfactory manner, hourly, calendar day average, monthly and previous </w:t>
      </w:r>
      <w:r w:rsidR="00652345">
        <w:rPr>
          <w:rFonts w:cs="Arial"/>
          <w:sz w:val="20"/>
        </w:rPr>
        <w:br/>
      </w:r>
      <w:r w:rsidRPr="00931DCA">
        <w:rPr>
          <w:rFonts w:cs="Arial"/>
          <w:sz w:val="20"/>
        </w:rPr>
        <w:t>12-month rolling time period records of SO</w:t>
      </w:r>
      <w:r w:rsidRPr="00931DCA">
        <w:rPr>
          <w:rFonts w:cs="Arial"/>
          <w:sz w:val="20"/>
          <w:vertAlign w:val="subscript"/>
        </w:rPr>
        <w:t>2</w:t>
      </w:r>
      <w:r w:rsidRPr="00931DCA">
        <w:rPr>
          <w:rFonts w:cs="Arial"/>
          <w:sz w:val="20"/>
        </w:rPr>
        <w:t xml:space="preserve"> emission calculations for EUBFURNACE, using actual emissions data obtained from the CERMS installed on the stove stack and the baghouse stack.  The permittee shall keep all records on file at the facility and make them available to the Department upon request</w:t>
      </w:r>
      <w:r w:rsidR="00652345">
        <w:rPr>
          <w:rFonts w:cs="Arial"/>
          <w:sz w:val="20"/>
        </w:rPr>
        <w:t>.</w:t>
      </w:r>
      <w:r w:rsidR="00BF1CC2">
        <w:rPr>
          <w:rFonts w:cs="Arial"/>
          <w:sz w:val="20"/>
          <w:vertAlign w:val="superscript"/>
        </w:rPr>
        <w:t>2</w:t>
      </w:r>
      <w:r w:rsidRPr="00931DCA">
        <w:rPr>
          <w:rFonts w:cs="Arial"/>
          <w:b/>
          <w:sz w:val="20"/>
        </w:rPr>
        <w:t xml:space="preserve"> </w:t>
      </w:r>
      <w:r w:rsidR="00652345">
        <w:rPr>
          <w:rFonts w:cs="Arial"/>
          <w:b/>
          <w:sz w:val="20"/>
        </w:rPr>
        <w:t xml:space="preserve"> </w:t>
      </w:r>
      <w:r w:rsidRPr="00931DCA">
        <w:rPr>
          <w:rFonts w:cs="Arial"/>
          <w:b/>
          <w:sz w:val="20"/>
        </w:rPr>
        <w:t>(R 336.2803, R</w:t>
      </w:r>
      <w:r w:rsidR="00652345">
        <w:rPr>
          <w:rFonts w:cs="Arial"/>
          <w:b/>
          <w:sz w:val="20"/>
        </w:rPr>
        <w:t> </w:t>
      </w:r>
      <w:r w:rsidRPr="00931DCA">
        <w:rPr>
          <w:rFonts w:cs="Arial"/>
          <w:b/>
          <w:sz w:val="20"/>
        </w:rPr>
        <w:t>336.2804)</w:t>
      </w:r>
    </w:p>
    <w:p w:rsidR="005F0BD9" w:rsidRPr="00931DCA" w:rsidRDefault="005F0BD9" w:rsidP="005F0BD9">
      <w:pPr>
        <w:ind w:left="360" w:hanging="360"/>
        <w:jc w:val="both"/>
        <w:rPr>
          <w:rFonts w:cs="Arial"/>
          <w:b/>
          <w:sz w:val="20"/>
        </w:rPr>
      </w:pPr>
    </w:p>
    <w:p w:rsidR="005F0BD9" w:rsidRPr="00931DCA" w:rsidRDefault="005F0BD9" w:rsidP="005F0BD9">
      <w:pPr>
        <w:ind w:left="360" w:hanging="360"/>
        <w:jc w:val="both"/>
        <w:rPr>
          <w:rFonts w:cs="Arial"/>
          <w:sz w:val="20"/>
        </w:rPr>
      </w:pPr>
      <w:r w:rsidRPr="00931DCA">
        <w:rPr>
          <w:rFonts w:cs="Arial"/>
          <w:sz w:val="20"/>
        </w:rPr>
        <w:t>30.</w:t>
      </w:r>
      <w:r w:rsidRPr="00931DCA">
        <w:rPr>
          <w:rFonts w:cs="Arial"/>
          <w:sz w:val="20"/>
        </w:rPr>
        <w:tab/>
        <w:t>The permittee shall maintain records of all information necessary to demonstrate compliance with the emission limits of this permit</w:t>
      </w:r>
      <w:r w:rsidR="00652345">
        <w:rPr>
          <w:rFonts w:cs="Arial"/>
          <w:sz w:val="20"/>
        </w:rPr>
        <w:t>.</w:t>
      </w:r>
      <w:r w:rsidR="00BF1CC2">
        <w:rPr>
          <w:rFonts w:cs="Arial"/>
          <w:sz w:val="20"/>
          <w:vertAlign w:val="superscript"/>
        </w:rPr>
        <w:t>2</w:t>
      </w:r>
      <w:r w:rsidRPr="00931DCA">
        <w:rPr>
          <w:rFonts w:cs="Arial"/>
          <w:sz w:val="20"/>
        </w:rPr>
        <w:t xml:space="preserve"> </w:t>
      </w:r>
      <w:r w:rsidR="00652345">
        <w:rPr>
          <w:rFonts w:cs="Arial"/>
          <w:sz w:val="20"/>
        </w:rPr>
        <w:t xml:space="preserve"> </w:t>
      </w:r>
      <w:r w:rsidRPr="00931DCA">
        <w:rPr>
          <w:rFonts w:cs="Arial"/>
          <w:b/>
          <w:spacing w:val="-2"/>
          <w:sz w:val="20"/>
        </w:rPr>
        <w:t xml:space="preserve">(R 336.1205(1)(a) &amp; (b), R 336.1225, R 336.2801(ee), </w:t>
      </w:r>
      <w:r w:rsidRPr="00931DCA">
        <w:rPr>
          <w:rFonts w:cs="Arial"/>
          <w:b/>
          <w:sz w:val="20"/>
        </w:rPr>
        <w:t>R 336.2802(4), R 336.2804)</w:t>
      </w:r>
    </w:p>
    <w:p w:rsidR="005F0BD9" w:rsidRPr="00931DCA" w:rsidRDefault="005F0BD9" w:rsidP="005F0BD9">
      <w:pPr>
        <w:ind w:left="360" w:right="72" w:hanging="360"/>
        <w:jc w:val="both"/>
        <w:rPr>
          <w:rFonts w:cs="Arial"/>
          <w:sz w:val="20"/>
        </w:rPr>
      </w:pPr>
    </w:p>
    <w:p w:rsidR="005F0BD9" w:rsidRPr="00931DCA" w:rsidRDefault="005F0BD9" w:rsidP="005F0BD9">
      <w:pPr>
        <w:ind w:left="360" w:right="72" w:hanging="360"/>
        <w:jc w:val="both"/>
        <w:rPr>
          <w:rFonts w:cs="Arial"/>
          <w:sz w:val="20"/>
        </w:rPr>
      </w:pPr>
      <w:r w:rsidRPr="00931DCA">
        <w:rPr>
          <w:rFonts w:cs="Arial"/>
          <w:sz w:val="20"/>
        </w:rPr>
        <w:t>31.</w:t>
      </w:r>
      <w:r w:rsidRPr="00931DCA">
        <w:rPr>
          <w:rFonts w:cs="Arial"/>
          <w:sz w:val="20"/>
        </w:rPr>
        <w:tab/>
      </w:r>
      <w:r w:rsidR="00BD4857">
        <w:rPr>
          <w:rFonts w:cs="Arial"/>
          <w:sz w:val="20"/>
        </w:rPr>
        <w:t>T</w:t>
      </w:r>
      <w:r w:rsidRPr="00931DCA">
        <w:rPr>
          <w:rFonts w:cs="Arial"/>
          <w:sz w:val="20"/>
        </w:rPr>
        <w:t xml:space="preserve">he permittee shall perform preventative maintenance on the </w:t>
      </w:r>
      <w:r w:rsidR="00AA380C">
        <w:rPr>
          <w:rFonts w:cs="Arial"/>
          <w:sz w:val="20"/>
        </w:rPr>
        <w:t>EUBFURN</w:t>
      </w:r>
      <w:r w:rsidR="0081019B">
        <w:rPr>
          <w:rFonts w:cs="Arial"/>
          <w:sz w:val="20"/>
        </w:rPr>
        <w:t>A</w:t>
      </w:r>
      <w:r w:rsidR="00AA380C">
        <w:rPr>
          <w:rFonts w:cs="Arial"/>
          <w:sz w:val="20"/>
        </w:rPr>
        <w:t xml:space="preserve">CE </w:t>
      </w:r>
      <w:r w:rsidRPr="00931DCA">
        <w:rPr>
          <w:rFonts w:cs="Arial"/>
          <w:sz w:val="20"/>
        </w:rPr>
        <w:t xml:space="preserve">baghouse as specified in the operation and maintenance plan for the baghouse. </w:t>
      </w:r>
      <w:r w:rsidRPr="00931DCA">
        <w:rPr>
          <w:rFonts w:cs="Arial"/>
          <w:b/>
          <w:sz w:val="20"/>
        </w:rPr>
        <w:t>(40 CFR 63.7834(a)(2))</w:t>
      </w:r>
    </w:p>
    <w:p w:rsidR="005F0BD9" w:rsidRDefault="005F0BD9" w:rsidP="005F0BD9">
      <w:pPr>
        <w:ind w:left="360" w:hanging="360"/>
        <w:jc w:val="both"/>
        <w:rPr>
          <w:rFonts w:cs="Arial"/>
          <w:sz w:val="20"/>
        </w:rPr>
      </w:pPr>
    </w:p>
    <w:p w:rsidR="003C0683" w:rsidRPr="003C0683" w:rsidRDefault="003C0683" w:rsidP="005F0BD9">
      <w:pPr>
        <w:ind w:left="360" w:hanging="360"/>
        <w:jc w:val="both"/>
        <w:rPr>
          <w:rFonts w:cs="Arial"/>
          <w:b/>
          <w:sz w:val="20"/>
        </w:rPr>
      </w:pPr>
      <w:r w:rsidRPr="003C0683">
        <w:rPr>
          <w:rFonts w:cs="Arial"/>
          <w:b/>
          <w:sz w:val="20"/>
        </w:rPr>
        <w:t>See Appendix 3-1</w:t>
      </w:r>
    </w:p>
    <w:p w:rsidR="003C0683" w:rsidRDefault="003C0683">
      <w:pPr>
        <w:rPr>
          <w:rFonts w:cs="Arial"/>
          <w:sz w:val="20"/>
        </w:rPr>
      </w:pPr>
    </w:p>
    <w:p w:rsidR="000875A7" w:rsidRDefault="000875A7">
      <w:pPr>
        <w:rPr>
          <w:rFonts w:cs="Arial"/>
          <w:sz w:val="20"/>
        </w:rPr>
      </w:pPr>
    </w:p>
    <w:p w:rsidR="003C0683" w:rsidRPr="00931DCA" w:rsidRDefault="003C0683" w:rsidP="005F0BD9">
      <w:pPr>
        <w:ind w:left="360" w:hanging="360"/>
        <w:jc w:val="both"/>
        <w:rPr>
          <w:rFonts w:cs="Arial"/>
          <w:sz w:val="20"/>
        </w:rPr>
      </w:pPr>
    </w:p>
    <w:p w:rsidR="005F0BD9" w:rsidRPr="00931DCA" w:rsidRDefault="005F0BD9" w:rsidP="005F0BD9">
      <w:pPr>
        <w:jc w:val="both"/>
        <w:rPr>
          <w:rFonts w:cs="Arial"/>
          <w:b/>
          <w:sz w:val="20"/>
          <w:u w:val="single"/>
        </w:rPr>
      </w:pPr>
      <w:r w:rsidRPr="00931DCA">
        <w:rPr>
          <w:rFonts w:cs="Arial"/>
          <w:b/>
          <w:sz w:val="20"/>
        </w:rPr>
        <w:t>VII.</w:t>
      </w:r>
      <w:r w:rsidRPr="00931DCA">
        <w:rPr>
          <w:rFonts w:cs="Arial"/>
          <w:b/>
          <w:sz w:val="20"/>
          <w:u w:val="single"/>
        </w:rPr>
        <w:t xml:space="preserve">  REPORTING</w:t>
      </w:r>
    </w:p>
    <w:p w:rsidR="005F0BD9" w:rsidRDefault="005F0BD9" w:rsidP="005F0BD9">
      <w:pPr>
        <w:ind w:left="540" w:hanging="540"/>
        <w:jc w:val="both"/>
        <w:rPr>
          <w:rFonts w:cs="Arial"/>
          <w:sz w:val="20"/>
        </w:rPr>
      </w:pPr>
    </w:p>
    <w:p w:rsidR="00DF3CBA" w:rsidRPr="00DF3CBA" w:rsidRDefault="00DF3CBA" w:rsidP="00DF3CBA">
      <w:pPr>
        <w:pStyle w:val="ListParagraph"/>
        <w:numPr>
          <w:ilvl w:val="0"/>
          <w:numId w:val="90"/>
        </w:numPr>
        <w:jc w:val="both"/>
        <w:rPr>
          <w:sz w:val="20"/>
        </w:rPr>
      </w:pPr>
      <w:r w:rsidRPr="00DF3CBA">
        <w:rPr>
          <w:sz w:val="20"/>
        </w:rPr>
        <w:lastRenderedPageBreak/>
        <w:t xml:space="preserve">Prompt reporting of deviations pursuant to General Conditions 21 and 22 of Part A.  </w:t>
      </w:r>
      <w:r w:rsidRPr="00DF3CBA">
        <w:rPr>
          <w:b/>
          <w:sz w:val="20"/>
        </w:rPr>
        <w:t>(R 336.1213(3)(c)(ii))</w:t>
      </w:r>
    </w:p>
    <w:p w:rsidR="00DF3CBA" w:rsidRDefault="00DF3CBA" w:rsidP="00DF3CBA">
      <w:pPr>
        <w:ind w:left="720"/>
        <w:jc w:val="both"/>
        <w:rPr>
          <w:sz w:val="20"/>
        </w:rPr>
      </w:pPr>
    </w:p>
    <w:p w:rsidR="00DF3CBA" w:rsidRPr="00DF3CBA" w:rsidRDefault="00DF3CBA" w:rsidP="00DF3CBA">
      <w:pPr>
        <w:pStyle w:val="ListParagraph"/>
        <w:numPr>
          <w:ilvl w:val="0"/>
          <w:numId w:val="90"/>
        </w:numPr>
        <w:jc w:val="both"/>
        <w:rPr>
          <w:sz w:val="20"/>
        </w:rPr>
      </w:pPr>
      <w:r w:rsidRPr="00DF3CB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F3CBA">
        <w:rPr>
          <w:b/>
          <w:sz w:val="20"/>
        </w:rPr>
        <w:t>(R 336.1213(3)(c)(i))</w:t>
      </w:r>
    </w:p>
    <w:p w:rsidR="00DF3CBA" w:rsidRDefault="00DF3CBA" w:rsidP="00DF3CBA">
      <w:pPr>
        <w:ind w:left="720"/>
        <w:jc w:val="both"/>
        <w:rPr>
          <w:sz w:val="20"/>
        </w:rPr>
      </w:pPr>
    </w:p>
    <w:p w:rsidR="00DF3CBA" w:rsidRPr="00DF3CBA" w:rsidRDefault="00DF3CBA" w:rsidP="00DF3CBA">
      <w:pPr>
        <w:pStyle w:val="ListParagraph"/>
        <w:numPr>
          <w:ilvl w:val="0"/>
          <w:numId w:val="90"/>
        </w:numPr>
        <w:jc w:val="both"/>
        <w:rPr>
          <w:sz w:val="20"/>
        </w:rPr>
      </w:pPr>
      <w:r w:rsidRPr="00DF3CBA">
        <w:rPr>
          <w:sz w:val="20"/>
        </w:rPr>
        <w:t xml:space="preserve">Annual certification of compliance pursuant to General Conditions 19 and 20 of Part A.  The report shall be postmarked or received by the appropriate AQD District Office by March 15 for the previous calendar year.  </w:t>
      </w:r>
      <w:r w:rsidRPr="00DF3CBA">
        <w:rPr>
          <w:b/>
          <w:sz w:val="20"/>
        </w:rPr>
        <w:t>(R 336.1213(4)(c))</w:t>
      </w:r>
    </w:p>
    <w:p w:rsidR="00DF3CBA" w:rsidRPr="00931DCA" w:rsidRDefault="00DF3CBA" w:rsidP="005F0BD9">
      <w:pPr>
        <w:ind w:left="540" w:hanging="540"/>
        <w:jc w:val="both"/>
        <w:rPr>
          <w:rFonts w:cs="Arial"/>
          <w:sz w:val="20"/>
        </w:rPr>
      </w:pPr>
    </w:p>
    <w:p w:rsidR="005F0BD9" w:rsidRPr="00DF3CBA" w:rsidRDefault="0061208F" w:rsidP="00DF3CBA">
      <w:pPr>
        <w:pStyle w:val="ListParagraph"/>
        <w:numPr>
          <w:ilvl w:val="0"/>
          <w:numId w:val="90"/>
        </w:numPr>
        <w:ind w:right="72"/>
        <w:jc w:val="both"/>
        <w:rPr>
          <w:rFonts w:cs="Arial"/>
          <w:sz w:val="20"/>
        </w:rPr>
      </w:pPr>
      <w:r w:rsidRPr="00DF3CBA">
        <w:rPr>
          <w:rFonts w:cs="Arial"/>
          <w:sz w:val="20"/>
        </w:rPr>
        <w:t>The p</w:t>
      </w:r>
      <w:r w:rsidR="005F0BD9" w:rsidRPr="00DF3CBA">
        <w:rPr>
          <w:rFonts w:cs="Arial"/>
          <w:sz w:val="20"/>
        </w:rPr>
        <w:t xml:space="preserve">ermittee shall report the results of the initial performance test in the notification of compliance status. </w:t>
      </w:r>
      <w:r w:rsidR="005F0BD9" w:rsidRPr="00DF3CBA">
        <w:rPr>
          <w:rFonts w:cs="Arial"/>
          <w:b/>
          <w:sz w:val="20"/>
        </w:rPr>
        <w:t>(40</w:t>
      </w:r>
      <w:r w:rsidRPr="00DF3CBA">
        <w:rPr>
          <w:rFonts w:cs="Arial"/>
          <w:b/>
          <w:sz w:val="20"/>
        </w:rPr>
        <w:t> </w:t>
      </w:r>
      <w:r w:rsidR="005F0BD9" w:rsidRPr="00DF3CBA">
        <w:rPr>
          <w:rFonts w:cs="Arial"/>
          <w:b/>
          <w:sz w:val="20"/>
        </w:rPr>
        <w:t>CFR 63.7820(a), 40 CFR 63.7825(c)</w:t>
      </w:r>
      <w:r w:rsidRPr="00DF3CBA">
        <w:rPr>
          <w:rFonts w:cs="Arial"/>
          <w:b/>
          <w:sz w:val="20"/>
        </w:rPr>
        <w:t>,</w:t>
      </w:r>
      <w:r w:rsidR="005F0BD9" w:rsidRPr="00DF3CBA">
        <w:rPr>
          <w:rFonts w:cs="Arial"/>
          <w:b/>
          <w:sz w:val="20"/>
        </w:rPr>
        <w:t xml:space="preserve"> 40 CFR 63.7840(e))</w:t>
      </w:r>
    </w:p>
    <w:p w:rsidR="005F0BD9" w:rsidRPr="00931DCA" w:rsidRDefault="005F0BD9" w:rsidP="005F0BD9">
      <w:pPr>
        <w:ind w:left="360" w:right="72" w:hanging="360"/>
        <w:rPr>
          <w:rFonts w:cs="Arial"/>
          <w:sz w:val="20"/>
        </w:rPr>
      </w:pPr>
    </w:p>
    <w:p w:rsidR="005F0BD9" w:rsidRPr="00DF3CBA" w:rsidRDefault="0061208F" w:rsidP="00DF3CBA">
      <w:pPr>
        <w:pStyle w:val="ListParagraph"/>
        <w:numPr>
          <w:ilvl w:val="0"/>
          <w:numId w:val="90"/>
        </w:numPr>
        <w:ind w:right="72"/>
        <w:jc w:val="both"/>
        <w:rPr>
          <w:rFonts w:cs="Arial"/>
          <w:b/>
          <w:sz w:val="20"/>
        </w:rPr>
      </w:pPr>
      <w:r w:rsidRPr="00DF3CBA">
        <w:rPr>
          <w:rFonts w:cs="Arial"/>
          <w:sz w:val="20"/>
        </w:rPr>
        <w:t>The p</w:t>
      </w:r>
      <w:r w:rsidR="005F0BD9" w:rsidRPr="00DF3CBA">
        <w:rPr>
          <w:rFonts w:cs="Arial"/>
          <w:sz w:val="20"/>
        </w:rPr>
        <w:t xml:space="preserve">ermittee shall submit a notification of intent to perform any performance testing under 40 CFR Part 63, Subpart FFFFF at least 60 calendar days before testing is to begin. </w:t>
      </w:r>
      <w:r w:rsidRPr="00DF3CBA">
        <w:rPr>
          <w:rFonts w:cs="Arial"/>
          <w:sz w:val="20"/>
        </w:rPr>
        <w:t xml:space="preserve"> </w:t>
      </w:r>
      <w:r w:rsidR="005F0BD9" w:rsidRPr="00DF3CBA">
        <w:rPr>
          <w:rFonts w:cs="Arial"/>
          <w:b/>
          <w:sz w:val="20"/>
        </w:rPr>
        <w:t>(40 CFR 63.7840(d))</w:t>
      </w:r>
    </w:p>
    <w:p w:rsidR="005F0BD9" w:rsidRPr="00931DCA" w:rsidRDefault="005F0BD9" w:rsidP="005F0BD9">
      <w:pPr>
        <w:ind w:left="360" w:right="72" w:hanging="360"/>
        <w:jc w:val="both"/>
        <w:rPr>
          <w:rFonts w:cs="Arial"/>
          <w:sz w:val="20"/>
        </w:rPr>
      </w:pPr>
    </w:p>
    <w:p w:rsidR="005F0BD9" w:rsidRPr="00DF3CBA" w:rsidRDefault="005F0BD9" w:rsidP="00DF3CBA">
      <w:pPr>
        <w:pStyle w:val="ListParagraph"/>
        <w:numPr>
          <w:ilvl w:val="0"/>
          <w:numId w:val="90"/>
        </w:numPr>
        <w:ind w:right="72"/>
        <w:jc w:val="both"/>
        <w:rPr>
          <w:rFonts w:cs="Arial"/>
          <w:sz w:val="20"/>
        </w:rPr>
      </w:pPr>
      <w:r w:rsidRPr="00DF3CBA">
        <w:rPr>
          <w:rFonts w:cs="Arial"/>
          <w:sz w:val="20"/>
        </w:rPr>
        <w:t xml:space="preserve">Any time an action taken by the permittee during a startup, shutdown, or malfunction of an affected source (including actions taken to correct a malfunction) is not consistent with the procedures in the startup, shutdown, and malfunction plan, the permittee shall comply with all requirements of </w:t>
      </w:r>
      <w:r w:rsidR="0061208F" w:rsidRPr="00DF3CBA">
        <w:rPr>
          <w:rFonts w:cs="Arial"/>
          <w:sz w:val="20"/>
        </w:rPr>
        <w:t xml:space="preserve">40 CFR </w:t>
      </w:r>
      <w:r w:rsidRPr="00DF3CBA">
        <w:rPr>
          <w:rFonts w:cs="Arial"/>
          <w:sz w:val="20"/>
        </w:rPr>
        <w:t>63.10(d)(5)(ii).</w:t>
      </w:r>
      <w:r w:rsidRPr="00DF3CBA">
        <w:rPr>
          <w:rFonts w:cs="Arial"/>
          <w:b/>
          <w:sz w:val="20"/>
        </w:rPr>
        <w:t xml:space="preserve"> </w:t>
      </w:r>
      <w:r w:rsidR="0061208F" w:rsidRPr="00DF3CBA">
        <w:rPr>
          <w:rFonts w:cs="Arial"/>
          <w:b/>
          <w:sz w:val="20"/>
        </w:rPr>
        <w:t xml:space="preserve"> </w:t>
      </w:r>
      <w:r w:rsidRPr="00DF3CBA">
        <w:rPr>
          <w:rFonts w:cs="Arial"/>
          <w:b/>
          <w:sz w:val="20"/>
        </w:rPr>
        <w:t>(40 CFR 63.7841(c))</w:t>
      </w:r>
    </w:p>
    <w:p w:rsidR="005F0BD9" w:rsidRPr="00931DCA" w:rsidRDefault="005F0BD9" w:rsidP="005F0BD9">
      <w:pPr>
        <w:ind w:left="360" w:hanging="360"/>
        <w:jc w:val="both"/>
        <w:rPr>
          <w:rFonts w:cs="Arial"/>
          <w:sz w:val="20"/>
        </w:rPr>
      </w:pPr>
    </w:p>
    <w:p w:rsidR="005F0BD9" w:rsidRPr="00DF3CBA" w:rsidRDefault="003F175D" w:rsidP="00DF3CBA">
      <w:pPr>
        <w:pStyle w:val="ListParagraph"/>
        <w:numPr>
          <w:ilvl w:val="0"/>
          <w:numId w:val="90"/>
        </w:numPr>
        <w:tabs>
          <w:tab w:val="left" w:pos="720"/>
        </w:tabs>
        <w:jc w:val="both"/>
        <w:rPr>
          <w:rFonts w:cs="Arial"/>
          <w:b/>
          <w:sz w:val="20"/>
        </w:rPr>
      </w:pPr>
      <w:r>
        <w:rPr>
          <w:rFonts w:cs="Arial"/>
          <w:sz w:val="20"/>
        </w:rPr>
        <w:t>Upon start-up of EUBFURNACE, t</w:t>
      </w:r>
      <w:r w:rsidR="005F0BD9" w:rsidRPr="00DF3CBA">
        <w:rPr>
          <w:rFonts w:cs="Arial"/>
          <w:sz w:val="20"/>
        </w:rPr>
        <w:t xml:space="preserve">he permittee shall maintain a current copy of the operation and maintenance plan required under </w:t>
      </w:r>
      <w:r w:rsidR="0061208F" w:rsidRPr="00DF3CBA">
        <w:rPr>
          <w:rFonts w:cs="Arial"/>
          <w:sz w:val="20"/>
        </w:rPr>
        <w:t xml:space="preserve">SC </w:t>
      </w:r>
      <w:r w:rsidR="005F0BD9" w:rsidRPr="00DF3CBA">
        <w:rPr>
          <w:rFonts w:cs="Arial"/>
          <w:sz w:val="20"/>
        </w:rPr>
        <w:t>III.3 onsite and available for inspection upon request.</w:t>
      </w:r>
      <w:r w:rsidR="005F0BD9" w:rsidRPr="00DF3CBA">
        <w:rPr>
          <w:rFonts w:cs="Arial"/>
          <w:b/>
          <w:sz w:val="20"/>
        </w:rPr>
        <w:t xml:space="preserve">  (40 CFR 63.7834(b))</w:t>
      </w:r>
    </w:p>
    <w:p w:rsidR="005F0BD9" w:rsidRPr="00931DCA" w:rsidRDefault="005F0BD9" w:rsidP="005F0BD9">
      <w:pPr>
        <w:tabs>
          <w:tab w:val="left" w:pos="360"/>
        </w:tabs>
        <w:ind w:left="360" w:hanging="360"/>
        <w:jc w:val="both"/>
        <w:rPr>
          <w:rFonts w:cs="Arial"/>
          <w:sz w:val="20"/>
        </w:rPr>
      </w:pPr>
    </w:p>
    <w:p w:rsidR="005F0BD9" w:rsidRPr="00DF3CBA" w:rsidRDefault="005F0BD9" w:rsidP="00DF3CBA">
      <w:pPr>
        <w:pStyle w:val="ListParagraph"/>
        <w:numPr>
          <w:ilvl w:val="0"/>
          <w:numId w:val="90"/>
        </w:numPr>
        <w:tabs>
          <w:tab w:val="left" w:pos="360"/>
        </w:tabs>
        <w:jc w:val="both"/>
        <w:rPr>
          <w:rFonts w:cs="Arial"/>
          <w:b/>
          <w:sz w:val="20"/>
        </w:rPr>
      </w:pPr>
      <w:r w:rsidRPr="00DF3CBA">
        <w:rPr>
          <w:rFonts w:cs="Arial"/>
          <w:sz w:val="20"/>
        </w:rPr>
        <w:t>The permittee shall retain copies of old operation and maintenance plans for the life of the source subject to 40</w:t>
      </w:r>
      <w:r w:rsidR="0061208F" w:rsidRPr="00DF3CBA">
        <w:rPr>
          <w:rFonts w:cs="Arial"/>
          <w:sz w:val="20"/>
        </w:rPr>
        <w:t> </w:t>
      </w:r>
      <w:r w:rsidRPr="00DF3CBA">
        <w:rPr>
          <w:rFonts w:cs="Arial"/>
          <w:sz w:val="20"/>
        </w:rPr>
        <w:t xml:space="preserve">CFR Part 63, Subpart FFFFF or until the source is no longer subject to the requirements of 40 CFR Part 63, Subpart FFFFF.  </w:t>
      </w:r>
      <w:r w:rsidRPr="00DF3CBA">
        <w:rPr>
          <w:rFonts w:cs="Arial"/>
          <w:b/>
          <w:sz w:val="20"/>
        </w:rPr>
        <w:t>(40 CFR 63.7834(b))</w:t>
      </w:r>
    </w:p>
    <w:p w:rsidR="009506BE" w:rsidRDefault="009506BE" w:rsidP="009506BE">
      <w:pPr>
        <w:tabs>
          <w:tab w:val="left" w:pos="360"/>
        </w:tabs>
        <w:jc w:val="both"/>
        <w:rPr>
          <w:rFonts w:cs="Arial"/>
          <w:b/>
          <w:sz w:val="20"/>
        </w:rPr>
      </w:pPr>
    </w:p>
    <w:p w:rsidR="00144C98" w:rsidRPr="00931DCA" w:rsidRDefault="000D34C1" w:rsidP="009506BE">
      <w:pPr>
        <w:tabs>
          <w:tab w:val="left" w:pos="360"/>
        </w:tabs>
        <w:jc w:val="both"/>
        <w:rPr>
          <w:rFonts w:cs="Arial"/>
          <w:b/>
          <w:sz w:val="20"/>
        </w:rPr>
      </w:pPr>
      <w:r>
        <w:rPr>
          <w:rFonts w:cs="Arial"/>
          <w:b/>
          <w:sz w:val="20"/>
        </w:rPr>
        <w:t xml:space="preserve">See Appendix </w:t>
      </w:r>
      <w:r w:rsidR="00DB389B">
        <w:rPr>
          <w:rFonts w:cs="Arial"/>
          <w:b/>
          <w:sz w:val="20"/>
        </w:rPr>
        <w:t>8-1</w:t>
      </w:r>
    </w:p>
    <w:p w:rsidR="005F0BD9" w:rsidRPr="00931DCA" w:rsidRDefault="005F0BD9" w:rsidP="005F0BD9">
      <w:pPr>
        <w:rPr>
          <w:rFonts w:cs="Arial"/>
          <w:b/>
          <w:sz w:val="20"/>
        </w:rPr>
      </w:pPr>
    </w:p>
    <w:p w:rsidR="005F0BD9" w:rsidRPr="00931DCA" w:rsidRDefault="005F0BD9" w:rsidP="005F0BD9">
      <w:pPr>
        <w:rPr>
          <w:rFonts w:cs="Arial"/>
          <w:sz w:val="20"/>
        </w:rPr>
      </w:pPr>
      <w:r w:rsidRPr="00931DCA">
        <w:rPr>
          <w:rFonts w:cs="Arial"/>
          <w:b/>
          <w:sz w:val="20"/>
        </w:rPr>
        <w:t>VIII.</w:t>
      </w:r>
      <w:r w:rsidRPr="00931DCA">
        <w:rPr>
          <w:rFonts w:cs="Arial"/>
          <w:b/>
          <w:sz w:val="20"/>
          <w:u w:val="single"/>
        </w:rPr>
        <w:t xml:space="preserve">  STACK/VENT RESTRICTIONS</w:t>
      </w:r>
    </w:p>
    <w:p w:rsidR="005F0BD9" w:rsidRPr="00931DCA" w:rsidRDefault="005F0BD9" w:rsidP="005F0BD9">
      <w:pPr>
        <w:rPr>
          <w:rFonts w:cs="Arial"/>
          <w:sz w:val="20"/>
        </w:rPr>
      </w:pPr>
    </w:p>
    <w:p w:rsidR="005F0BD9" w:rsidRPr="00931DCA" w:rsidRDefault="005F0BD9" w:rsidP="005F0BD9">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5F0BD9" w:rsidRPr="00931DCA" w:rsidRDefault="005F0BD9" w:rsidP="005F0BD9">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5F0BD9" w:rsidRPr="00931DCA" w:rsidTr="00934E5D">
        <w:trPr>
          <w:cantSplit/>
          <w:tblHeader/>
        </w:trPr>
        <w:tc>
          <w:tcPr>
            <w:tcW w:w="2970" w:type="dxa"/>
            <w:vAlign w:val="center"/>
          </w:tcPr>
          <w:p w:rsidR="005F0BD9" w:rsidRPr="00931DCA" w:rsidRDefault="005F0BD9" w:rsidP="00934E5D">
            <w:pPr>
              <w:jc w:val="center"/>
              <w:rPr>
                <w:rFonts w:cs="Arial"/>
                <w:b/>
                <w:sz w:val="20"/>
              </w:rPr>
            </w:pPr>
            <w:r w:rsidRPr="00931DCA">
              <w:rPr>
                <w:rFonts w:cs="Arial"/>
                <w:b/>
                <w:sz w:val="20"/>
              </w:rPr>
              <w:t>Stack &amp; Vent ID</w:t>
            </w:r>
          </w:p>
        </w:tc>
        <w:tc>
          <w:tcPr>
            <w:tcW w:w="2340" w:type="dxa"/>
            <w:vAlign w:val="center"/>
          </w:tcPr>
          <w:p w:rsidR="005F0BD9" w:rsidRPr="00931DCA" w:rsidRDefault="005F0BD9" w:rsidP="00934E5D">
            <w:pPr>
              <w:jc w:val="center"/>
              <w:rPr>
                <w:rFonts w:cs="Arial"/>
                <w:b/>
                <w:sz w:val="20"/>
              </w:rPr>
            </w:pPr>
            <w:r w:rsidRPr="00931DCA">
              <w:rPr>
                <w:rFonts w:cs="Arial"/>
                <w:b/>
                <w:sz w:val="20"/>
              </w:rPr>
              <w:t>Maximum Exhaust Diameter/Dimensions (inches)</w:t>
            </w:r>
          </w:p>
        </w:tc>
        <w:tc>
          <w:tcPr>
            <w:tcW w:w="2070" w:type="dxa"/>
            <w:vAlign w:val="center"/>
          </w:tcPr>
          <w:p w:rsidR="005F0BD9" w:rsidRPr="00931DCA" w:rsidRDefault="005F0BD9" w:rsidP="00934E5D">
            <w:pPr>
              <w:jc w:val="center"/>
              <w:rPr>
                <w:rFonts w:cs="Arial"/>
                <w:b/>
                <w:sz w:val="20"/>
              </w:rPr>
            </w:pPr>
            <w:r w:rsidRPr="00931DCA">
              <w:rPr>
                <w:rFonts w:cs="Arial"/>
                <w:b/>
                <w:sz w:val="20"/>
              </w:rPr>
              <w:t>Minimum Height Above Ground (feet)</w:t>
            </w:r>
          </w:p>
        </w:tc>
        <w:tc>
          <w:tcPr>
            <w:tcW w:w="2880" w:type="dxa"/>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1.  SVBBFROOFMON</w:t>
            </w:r>
          </w:p>
        </w:tc>
        <w:tc>
          <w:tcPr>
            <w:tcW w:w="2340" w:type="dxa"/>
          </w:tcPr>
          <w:p w:rsidR="005F0BD9" w:rsidRPr="00931DCA" w:rsidRDefault="005F0BD9" w:rsidP="00934E5D">
            <w:pPr>
              <w:ind w:right="72"/>
              <w:jc w:val="center"/>
              <w:rPr>
                <w:rFonts w:cs="Arial"/>
                <w:sz w:val="20"/>
              </w:rPr>
            </w:pPr>
            <w:r w:rsidRPr="00931DCA">
              <w:rPr>
                <w:rFonts w:cs="Arial"/>
                <w:sz w:val="20"/>
              </w:rPr>
              <w:t>NA</w:t>
            </w:r>
            <w:r w:rsidR="00BF1CC2">
              <w:rPr>
                <w:rFonts w:cs="Arial"/>
                <w:sz w:val="20"/>
                <w:vertAlign w:val="superscript"/>
              </w:rPr>
              <w:t>2</w:t>
            </w:r>
          </w:p>
        </w:tc>
        <w:tc>
          <w:tcPr>
            <w:tcW w:w="2070" w:type="dxa"/>
          </w:tcPr>
          <w:p w:rsidR="005F0BD9" w:rsidRPr="00931DCA" w:rsidRDefault="005F0BD9" w:rsidP="00934E5D">
            <w:pPr>
              <w:ind w:right="72"/>
              <w:jc w:val="center"/>
              <w:rPr>
                <w:rFonts w:cs="Arial"/>
                <w:sz w:val="20"/>
              </w:rPr>
            </w:pPr>
            <w:r w:rsidRPr="00931DCA">
              <w:rPr>
                <w:rFonts w:cs="Arial"/>
                <w:sz w:val="20"/>
              </w:rPr>
              <w:t>75.2</w:t>
            </w:r>
            <w:r w:rsidR="00BF1CC2">
              <w:rPr>
                <w:rFonts w:cs="Arial"/>
                <w:sz w:val="20"/>
                <w:vertAlign w:val="superscript"/>
              </w:rPr>
              <w:t>2</w:t>
            </w:r>
          </w:p>
        </w:tc>
        <w:tc>
          <w:tcPr>
            <w:tcW w:w="2880" w:type="dxa"/>
          </w:tcPr>
          <w:p w:rsidR="00E71BF7" w:rsidRDefault="005F0BD9" w:rsidP="00934E5D">
            <w:pPr>
              <w:ind w:right="72"/>
              <w:jc w:val="center"/>
              <w:rPr>
                <w:rFonts w:cs="Arial"/>
                <w:b/>
                <w:sz w:val="20"/>
              </w:rPr>
            </w:pPr>
            <w:r w:rsidRPr="000007E4">
              <w:rPr>
                <w:rFonts w:cs="Arial"/>
                <w:b/>
                <w:sz w:val="20"/>
              </w:rPr>
              <w:t>R 336.1225</w:t>
            </w:r>
            <w:r w:rsidR="00E71BF7">
              <w:rPr>
                <w:rFonts w:cs="Arial"/>
                <w:b/>
                <w:sz w:val="20"/>
              </w:rPr>
              <w:t xml:space="preserve"> </w:t>
            </w:r>
          </w:p>
          <w:p w:rsidR="005F0BD9" w:rsidRPr="000007E4" w:rsidRDefault="005F0BD9" w:rsidP="00E71BF7">
            <w:pPr>
              <w:ind w:right="72"/>
              <w:jc w:val="center"/>
              <w:rPr>
                <w:rFonts w:cs="Arial"/>
                <w:b/>
                <w:sz w:val="20"/>
              </w:rPr>
            </w:pPr>
            <w:r w:rsidRPr="000007E4">
              <w:rPr>
                <w:rFonts w:cs="Arial"/>
                <w:b/>
                <w:sz w:val="20"/>
              </w:rPr>
              <w:t>R 336.2803</w:t>
            </w:r>
            <w:r w:rsidR="00E71BF7">
              <w:rPr>
                <w:rFonts w:cs="Arial"/>
                <w:b/>
                <w:sz w:val="20"/>
              </w:rPr>
              <w:t>,</w:t>
            </w:r>
            <w:r w:rsidRPr="000007E4">
              <w:rPr>
                <w:rFonts w:cs="Arial"/>
                <w:b/>
                <w:sz w:val="20"/>
              </w:rPr>
              <w:t xml:space="preserve"> R 336.2804</w:t>
            </w: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2.  SVBFBH</w:t>
            </w:r>
          </w:p>
        </w:tc>
        <w:tc>
          <w:tcPr>
            <w:tcW w:w="2340" w:type="dxa"/>
          </w:tcPr>
          <w:p w:rsidR="005F0BD9" w:rsidRPr="00931DCA" w:rsidRDefault="005F0BD9" w:rsidP="00934E5D">
            <w:pPr>
              <w:ind w:right="72"/>
              <w:jc w:val="center"/>
              <w:rPr>
                <w:rFonts w:cs="Arial"/>
                <w:sz w:val="20"/>
              </w:rPr>
            </w:pPr>
            <w:r w:rsidRPr="00931DCA">
              <w:rPr>
                <w:rFonts w:cs="Arial"/>
                <w:sz w:val="20"/>
              </w:rPr>
              <w:t>111</w:t>
            </w:r>
            <w:r w:rsidR="00BF1CC2">
              <w:rPr>
                <w:rFonts w:cs="Arial"/>
                <w:sz w:val="20"/>
                <w:vertAlign w:val="superscript"/>
              </w:rPr>
              <w:t>2</w:t>
            </w:r>
          </w:p>
        </w:tc>
        <w:tc>
          <w:tcPr>
            <w:tcW w:w="2070" w:type="dxa"/>
          </w:tcPr>
          <w:p w:rsidR="005F0BD9" w:rsidRPr="00931DCA" w:rsidRDefault="005F0BD9" w:rsidP="00934E5D">
            <w:pPr>
              <w:ind w:right="72"/>
              <w:jc w:val="center"/>
              <w:rPr>
                <w:rFonts w:cs="Arial"/>
                <w:sz w:val="20"/>
              </w:rPr>
            </w:pPr>
            <w:r w:rsidRPr="00931DCA">
              <w:rPr>
                <w:rFonts w:cs="Arial"/>
                <w:sz w:val="20"/>
              </w:rPr>
              <w:t>200</w:t>
            </w:r>
            <w:r w:rsidR="00BF1CC2">
              <w:rPr>
                <w:rFonts w:cs="Arial"/>
                <w:sz w:val="20"/>
                <w:vertAlign w:val="superscript"/>
              </w:rPr>
              <w:t>2</w:t>
            </w:r>
          </w:p>
        </w:tc>
        <w:tc>
          <w:tcPr>
            <w:tcW w:w="2880" w:type="dxa"/>
          </w:tcPr>
          <w:p w:rsidR="005F0BD9" w:rsidRPr="000007E4" w:rsidRDefault="005F0BD9" w:rsidP="00934E5D">
            <w:pPr>
              <w:ind w:right="72"/>
              <w:jc w:val="center"/>
              <w:rPr>
                <w:rFonts w:cs="Arial"/>
                <w:b/>
                <w:sz w:val="20"/>
              </w:rPr>
            </w:pPr>
            <w:r w:rsidRPr="000007E4">
              <w:rPr>
                <w:rFonts w:cs="Arial"/>
                <w:b/>
                <w:sz w:val="20"/>
              </w:rPr>
              <w:t>R 336.1225</w:t>
            </w:r>
          </w:p>
          <w:p w:rsidR="005F0BD9" w:rsidRPr="000007E4" w:rsidRDefault="005F0BD9" w:rsidP="00E71BF7">
            <w:pPr>
              <w:ind w:right="72"/>
              <w:jc w:val="center"/>
              <w:rPr>
                <w:rFonts w:cs="Arial"/>
                <w:b/>
                <w:sz w:val="20"/>
              </w:rPr>
            </w:pPr>
            <w:r w:rsidRPr="000007E4">
              <w:rPr>
                <w:rFonts w:cs="Arial"/>
                <w:b/>
                <w:sz w:val="20"/>
              </w:rPr>
              <w:t>R 336.2803</w:t>
            </w:r>
            <w:r w:rsidR="00E71BF7">
              <w:rPr>
                <w:rFonts w:cs="Arial"/>
                <w:b/>
                <w:sz w:val="20"/>
              </w:rPr>
              <w:t>,</w:t>
            </w:r>
            <w:r w:rsidRPr="000007E4">
              <w:rPr>
                <w:rFonts w:cs="Arial"/>
                <w:b/>
                <w:sz w:val="20"/>
              </w:rPr>
              <w:t xml:space="preserve"> R 336.2804</w:t>
            </w:r>
          </w:p>
        </w:tc>
      </w:tr>
      <w:tr w:rsidR="005F0BD9" w:rsidRPr="00931DCA" w:rsidTr="00934E5D">
        <w:trPr>
          <w:cantSplit/>
        </w:trPr>
        <w:tc>
          <w:tcPr>
            <w:tcW w:w="2970" w:type="dxa"/>
          </w:tcPr>
          <w:p w:rsidR="005F0BD9" w:rsidRPr="00931DCA" w:rsidRDefault="005F0BD9" w:rsidP="00934E5D">
            <w:pPr>
              <w:rPr>
                <w:rFonts w:cs="Arial"/>
                <w:sz w:val="20"/>
              </w:rPr>
            </w:pPr>
            <w:r w:rsidRPr="00931DCA">
              <w:rPr>
                <w:rFonts w:cs="Arial"/>
                <w:sz w:val="20"/>
              </w:rPr>
              <w:t>3. SVBFSTOVE</w:t>
            </w:r>
          </w:p>
        </w:tc>
        <w:tc>
          <w:tcPr>
            <w:tcW w:w="2340" w:type="dxa"/>
          </w:tcPr>
          <w:p w:rsidR="005F0BD9" w:rsidRPr="00931DCA" w:rsidRDefault="005F0BD9" w:rsidP="00934E5D">
            <w:pPr>
              <w:jc w:val="center"/>
              <w:rPr>
                <w:rFonts w:cs="Arial"/>
                <w:sz w:val="20"/>
              </w:rPr>
            </w:pPr>
            <w:r w:rsidRPr="00931DCA">
              <w:rPr>
                <w:rFonts w:cs="Arial"/>
                <w:sz w:val="20"/>
              </w:rPr>
              <w:t>99</w:t>
            </w:r>
            <w:r w:rsidR="00BF1CC2">
              <w:rPr>
                <w:rFonts w:cs="Arial"/>
                <w:sz w:val="20"/>
                <w:vertAlign w:val="superscript"/>
              </w:rPr>
              <w:t>2</w:t>
            </w:r>
          </w:p>
        </w:tc>
        <w:tc>
          <w:tcPr>
            <w:tcW w:w="2070" w:type="dxa"/>
          </w:tcPr>
          <w:p w:rsidR="005F0BD9" w:rsidRPr="00931DCA" w:rsidRDefault="005F0BD9" w:rsidP="00934E5D">
            <w:pPr>
              <w:jc w:val="center"/>
              <w:rPr>
                <w:rFonts w:cs="Arial"/>
                <w:sz w:val="20"/>
              </w:rPr>
            </w:pPr>
            <w:r w:rsidRPr="00931DCA">
              <w:rPr>
                <w:rFonts w:cs="Arial"/>
                <w:sz w:val="20"/>
              </w:rPr>
              <w:t>190</w:t>
            </w:r>
            <w:r w:rsidR="00BF1CC2">
              <w:rPr>
                <w:rFonts w:cs="Arial"/>
                <w:sz w:val="20"/>
                <w:vertAlign w:val="superscript"/>
              </w:rPr>
              <w:t>2</w:t>
            </w:r>
          </w:p>
        </w:tc>
        <w:tc>
          <w:tcPr>
            <w:tcW w:w="2880" w:type="dxa"/>
          </w:tcPr>
          <w:p w:rsidR="005F0BD9" w:rsidRPr="000007E4" w:rsidRDefault="005F0BD9" w:rsidP="00934E5D">
            <w:pPr>
              <w:jc w:val="center"/>
              <w:rPr>
                <w:rFonts w:cs="Arial"/>
                <w:b/>
                <w:sz w:val="20"/>
              </w:rPr>
            </w:pPr>
            <w:r w:rsidRPr="000007E4">
              <w:rPr>
                <w:rFonts w:cs="Arial"/>
                <w:b/>
                <w:sz w:val="20"/>
              </w:rPr>
              <w:t xml:space="preserve">R 336.1225, </w:t>
            </w:r>
          </w:p>
          <w:p w:rsidR="005F0BD9" w:rsidRPr="000007E4" w:rsidRDefault="005F0BD9" w:rsidP="00E71BF7">
            <w:pPr>
              <w:jc w:val="center"/>
              <w:rPr>
                <w:rFonts w:cs="Arial"/>
                <w:b/>
                <w:sz w:val="20"/>
              </w:rPr>
            </w:pPr>
            <w:r w:rsidRPr="000007E4">
              <w:rPr>
                <w:rFonts w:cs="Arial"/>
                <w:b/>
                <w:sz w:val="20"/>
              </w:rPr>
              <w:t>R 336.2803</w:t>
            </w:r>
            <w:r w:rsidR="00E71BF7">
              <w:rPr>
                <w:rFonts w:cs="Arial"/>
                <w:b/>
                <w:sz w:val="20"/>
              </w:rPr>
              <w:t>,</w:t>
            </w:r>
            <w:r w:rsidRPr="000007E4">
              <w:rPr>
                <w:rFonts w:cs="Arial"/>
                <w:b/>
                <w:sz w:val="20"/>
              </w:rPr>
              <w:t xml:space="preserve"> R 336.2804</w:t>
            </w:r>
          </w:p>
        </w:tc>
      </w:tr>
    </w:tbl>
    <w:p w:rsidR="005F0BD9" w:rsidRPr="00931DCA" w:rsidRDefault="005F0BD9" w:rsidP="005F0BD9">
      <w:pPr>
        <w:ind w:left="360" w:hanging="360"/>
        <w:jc w:val="both"/>
        <w:rPr>
          <w:rFonts w:cs="Arial"/>
          <w:sz w:val="20"/>
        </w:rPr>
      </w:pPr>
    </w:p>
    <w:p w:rsidR="005F0BD9" w:rsidRPr="00931DCA" w:rsidRDefault="005F0BD9" w:rsidP="005F0BD9">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permittee shall comply with all applicable provisions of the National Emission Standards for Hazardous Air Pollutants, as specified in 40 CFR Part 63, Subpart A and Subpart FFFFF for Integrated Iron and Steel Manufacturing by the initial compliance date.</w:t>
      </w:r>
      <w:r w:rsidR="00DF3CBA">
        <w:rPr>
          <w:rFonts w:cs="Arial"/>
          <w:sz w:val="20"/>
        </w:rPr>
        <w:t xml:space="preserve"> </w:t>
      </w:r>
      <w:r w:rsidRPr="00931DCA">
        <w:rPr>
          <w:rFonts w:cs="Arial"/>
          <w:sz w:val="20"/>
        </w:rPr>
        <w:t xml:space="preserve"> </w:t>
      </w:r>
      <w:r w:rsidRPr="00931DCA">
        <w:rPr>
          <w:rFonts w:cs="Arial"/>
          <w:b/>
          <w:sz w:val="20"/>
        </w:rPr>
        <w:t>(40 CFR Part 63</w:t>
      </w:r>
      <w:r w:rsidR="00DF3CBA">
        <w:rPr>
          <w:rFonts w:cs="Arial"/>
          <w:b/>
          <w:sz w:val="20"/>
        </w:rPr>
        <w:t>,</w:t>
      </w:r>
      <w:r w:rsidRPr="00931DCA">
        <w:rPr>
          <w:rFonts w:cs="Arial"/>
          <w:b/>
          <w:sz w:val="20"/>
        </w:rPr>
        <w:t xml:space="preserve"> Subparts A and FFFFF)</w:t>
      </w:r>
    </w:p>
    <w:p w:rsidR="005F0BD9" w:rsidRPr="00931DCA" w:rsidRDefault="005F0BD9" w:rsidP="005F0BD9">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5F0BD9" w:rsidRPr="00931DCA" w:rsidRDefault="000D34C1" w:rsidP="00DF3CBA">
      <w:pPr>
        <w:jc w:val="both"/>
        <w:rPr>
          <w:rFonts w:cs="Arial"/>
          <w:b/>
          <w:sz w:val="20"/>
        </w:rPr>
      </w:pPr>
      <w:r w:rsidRPr="000D34C1">
        <w:rPr>
          <w:sz w:val="20"/>
          <w:vertAlign w:val="superscript"/>
        </w:rPr>
        <w:t>2</w:t>
      </w:r>
      <w:r w:rsidRPr="000D34C1">
        <w:rPr>
          <w:sz w:val="20"/>
        </w:rPr>
        <w:t>This condition is federally enforceable and was established pursuant to Rule 201(1)(a).</w:t>
      </w:r>
      <w:r w:rsidR="005F0BD9" w:rsidRPr="00931DCA">
        <w:rPr>
          <w:rFonts w:cs="Arial"/>
          <w:sz w:val="20"/>
        </w:rPr>
        <w:br w:type="page"/>
      </w:r>
    </w:p>
    <w:p w:rsidR="005F0BD9" w:rsidRPr="00931DCA" w:rsidRDefault="005F0BD9" w:rsidP="005F0BD9">
      <w:pPr>
        <w:rPr>
          <w:rFonts w:cs="Arial"/>
          <w:b/>
          <w:sz w:val="20"/>
          <w:u w:val="single"/>
        </w:rPr>
      </w:pP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96" w:name="_Toc472499950"/>
      <w:r>
        <w:t>EUCFURNACE</w:t>
      </w:r>
      <w:bookmarkEnd w:id="96"/>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5F0BD9" w:rsidRDefault="005F0BD9" w:rsidP="005F0BD9">
      <w:pPr>
        <w:rPr>
          <w:rFonts w:cs="Arial"/>
          <w:sz w:val="20"/>
        </w:rPr>
      </w:pPr>
    </w:p>
    <w:p w:rsidR="00B11C28" w:rsidRPr="00931DCA" w:rsidRDefault="00B11C28" w:rsidP="005F0BD9">
      <w:pPr>
        <w:rPr>
          <w:rFonts w:cs="Arial"/>
          <w:sz w:val="20"/>
        </w:rPr>
      </w:pPr>
    </w:p>
    <w:p w:rsidR="003F6BD6" w:rsidRDefault="005F0BD9" w:rsidP="005F0BD9">
      <w:pPr>
        <w:tabs>
          <w:tab w:val="left" w:pos="0"/>
        </w:tabs>
        <w:jc w:val="both"/>
        <w:rPr>
          <w:rFonts w:cs="Arial"/>
          <w:b/>
          <w:sz w:val="20"/>
          <w:u w:val="single"/>
        </w:rPr>
      </w:pPr>
      <w:r w:rsidRPr="00931DCA">
        <w:rPr>
          <w:rFonts w:cs="Arial"/>
          <w:b/>
          <w:sz w:val="20"/>
          <w:u w:val="single"/>
        </w:rPr>
        <w:t>DESCRIPTION</w:t>
      </w:r>
    </w:p>
    <w:p w:rsidR="003F6BD6" w:rsidRDefault="003F6BD6" w:rsidP="005F0BD9">
      <w:pPr>
        <w:tabs>
          <w:tab w:val="left" w:pos="0"/>
        </w:tabs>
        <w:jc w:val="both"/>
        <w:rPr>
          <w:rFonts w:cs="Arial"/>
          <w:b/>
          <w:sz w:val="20"/>
          <w:u w:val="single"/>
        </w:rPr>
      </w:pPr>
    </w:p>
    <w:p w:rsidR="005F0BD9" w:rsidRPr="00931DCA" w:rsidRDefault="005F0BD9" w:rsidP="005F0BD9">
      <w:pPr>
        <w:tabs>
          <w:tab w:val="left" w:pos="0"/>
        </w:tabs>
        <w:jc w:val="both"/>
        <w:rPr>
          <w:rFonts w:cs="Arial"/>
          <w:sz w:val="20"/>
        </w:rPr>
      </w:pPr>
      <w:r w:rsidRPr="00931DCA">
        <w:rPr>
          <w:rFonts w:cs="Arial"/>
          <w:sz w:val="20"/>
        </w:rPr>
        <w:t>This emission unit consists of the “C” Blast Furnace, a group of 4 stoves with a common stack, the cast house emission control system (collection hoods followed by a baghouse and stack), a blast furnace gas dust collector and venturi scrubber for removal of particulate from blast furnace gas generated by the “C” Blast Furnace, a semi-clean bleeder, and two dirty gas bleeders.</w:t>
      </w:r>
    </w:p>
    <w:p w:rsidR="005F0BD9" w:rsidRPr="00931DCA" w:rsidRDefault="005F0BD9" w:rsidP="005F0BD9">
      <w:pPr>
        <w:jc w:val="both"/>
        <w:rPr>
          <w:rFonts w:cs="Arial"/>
          <w:sz w:val="20"/>
        </w:rPr>
      </w:pPr>
    </w:p>
    <w:p w:rsidR="005F0BD9" w:rsidRPr="00931DCA" w:rsidRDefault="005F0BD9" w:rsidP="005F0BD9">
      <w:pPr>
        <w:jc w:val="both"/>
        <w:rPr>
          <w:rFonts w:cs="Arial"/>
          <w:sz w:val="20"/>
        </w:rPr>
      </w:pPr>
      <w:r w:rsidRPr="00931DCA">
        <w:rPr>
          <w:rFonts w:cs="Arial"/>
          <w:b/>
          <w:sz w:val="20"/>
        </w:rPr>
        <w:t>Flexible Group ID:</w:t>
      </w:r>
      <w:r w:rsidRPr="00931DCA">
        <w:rPr>
          <w:rFonts w:cs="Arial"/>
          <w:sz w:val="20"/>
        </w:rPr>
        <w:t xml:space="preserve">  FGB&amp;CFURNACES</w:t>
      </w:r>
    </w:p>
    <w:p w:rsidR="005F0BD9" w:rsidRPr="00931DCA" w:rsidRDefault="005F0BD9" w:rsidP="005F0BD9">
      <w:pPr>
        <w:jc w:val="both"/>
        <w:rPr>
          <w:rFonts w:cs="Arial"/>
          <w:sz w:val="20"/>
        </w:rPr>
      </w:pPr>
    </w:p>
    <w:p w:rsidR="003F6BD6" w:rsidRDefault="005F0BD9" w:rsidP="005F0BD9">
      <w:pPr>
        <w:rPr>
          <w:rFonts w:cs="Arial"/>
          <w:b/>
          <w:sz w:val="20"/>
          <w:u w:val="single"/>
        </w:rPr>
      </w:pPr>
      <w:r w:rsidRPr="00931DCA">
        <w:rPr>
          <w:rFonts w:cs="Arial"/>
          <w:b/>
          <w:sz w:val="20"/>
          <w:u w:val="single"/>
        </w:rPr>
        <w:t>POLLUTION CONTROL EQUIPMENT</w:t>
      </w:r>
    </w:p>
    <w:p w:rsidR="005F0BD9" w:rsidRPr="00931DCA" w:rsidRDefault="005F0BD9" w:rsidP="005F0BD9">
      <w:pPr>
        <w:rPr>
          <w:rFonts w:cs="Arial"/>
          <w:sz w:val="20"/>
        </w:rPr>
      </w:pPr>
      <w:r w:rsidRPr="00931DCA">
        <w:rPr>
          <w:rFonts w:cs="Arial"/>
          <w:sz w:val="20"/>
        </w:rPr>
        <w:t xml:space="preserve">  </w:t>
      </w:r>
    </w:p>
    <w:p w:rsidR="005F0BD9" w:rsidRPr="00931DCA" w:rsidRDefault="00F73033" w:rsidP="005F0BD9">
      <w:pPr>
        <w:jc w:val="both"/>
        <w:rPr>
          <w:rFonts w:cs="Arial"/>
          <w:sz w:val="20"/>
        </w:rPr>
      </w:pPr>
      <w:r>
        <w:rPr>
          <w:rFonts w:cs="Arial"/>
          <w:sz w:val="20"/>
        </w:rPr>
        <w:t>“</w:t>
      </w:r>
      <w:r w:rsidR="005F0BD9" w:rsidRPr="00931DCA">
        <w:rPr>
          <w:rFonts w:cs="Arial"/>
          <w:sz w:val="20"/>
        </w:rPr>
        <w:t>C</w:t>
      </w:r>
      <w:r>
        <w:rPr>
          <w:rFonts w:cs="Arial"/>
          <w:sz w:val="20"/>
        </w:rPr>
        <w:t>”</w:t>
      </w:r>
      <w:r w:rsidR="00CC3705">
        <w:rPr>
          <w:rFonts w:cs="Arial"/>
          <w:sz w:val="20"/>
        </w:rPr>
        <w:t xml:space="preserve"> Blast F</w:t>
      </w:r>
      <w:r w:rsidR="005F0BD9" w:rsidRPr="00931DCA">
        <w:rPr>
          <w:rFonts w:cs="Arial"/>
          <w:sz w:val="20"/>
        </w:rPr>
        <w:t>urnace is controlled by a baghouse.  Stove for Low-NOx technology; mechanical collector and venturi scrubber for blast furnace gas pre</w:t>
      </w:r>
      <w:r>
        <w:rPr>
          <w:rFonts w:cs="Arial"/>
          <w:sz w:val="20"/>
        </w:rPr>
        <w:t>-</w:t>
      </w:r>
      <w:r w:rsidR="005F0BD9" w:rsidRPr="00931DCA">
        <w:rPr>
          <w:rFonts w:cs="Arial"/>
          <w:sz w:val="20"/>
        </w:rPr>
        <w:t>cleaning</w:t>
      </w:r>
    </w:p>
    <w:p w:rsidR="005F0BD9" w:rsidRPr="00931DCA" w:rsidRDefault="005F0BD9" w:rsidP="005F0BD9">
      <w:pPr>
        <w:rPr>
          <w:rFonts w:cs="Arial"/>
          <w:sz w:val="20"/>
        </w:rPr>
      </w:pPr>
    </w:p>
    <w:p w:rsidR="005F0BD9" w:rsidRPr="00931DCA" w:rsidRDefault="005F0BD9" w:rsidP="005F0BD9">
      <w:pPr>
        <w:jc w:val="both"/>
        <w:rPr>
          <w:rFonts w:cs="Arial"/>
          <w:b/>
          <w:sz w:val="20"/>
          <w:u w:val="single"/>
        </w:rPr>
      </w:pPr>
      <w:r w:rsidRPr="00931DCA">
        <w:rPr>
          <w:rFonts w:cs="Arial"/>
          <w:b/>
          <w:sz w:val="20"/>
          <w:u w:val="single"/>
        </w:rPr>
        <w:t>I.  EMISSION LIMITS</w:t>
      </w:r>
    </w:p>
    <w:p w:rsidR="005F0BD9" w:rsidRPr="00931DCA" w:rsidRDefault="005F0BD9" w:rsidP="005F0BD9">
      <w:pPr>
        <w:jc w:val="both"/>
        <w:rPr>
          <w:rFonts w:cs="Arial"/>
          <w:sz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6"/>
        <w:gridCol w:w="1513"/>
        <w:gridCol w:w="1668"/>
        <w:gridCol w:w="2041"/>
        <w:gridCol w:w="1267"/>
        <w:gridCol w:w="2221"/>
      </w:tblGrid>
      <w:tr w:rsidR="005F0BD9" w:rsidRPr="00931DCA" w:rsidTr="00CC3705">
        <w:trPr>
          <w:cantSplit/>
          <w:tblHeader/>
        </w:trPr>
        <w:tc>
          <w:tcPr>
            <w:tcW w:w="745" w:type="pct"/>
            <w:vAlign w:val="center"/>
          </w:tcPr>
          <w:p w:rsidR="005F0BD9" w:rsidRPr="00931DCA" w:rsidRDefault="005F0BD9" w:rsidP="00934E5D">
            <w:pPr>
              <w:jc w:val="center"/>
              <w:rPr>
                <w:rFonts w:cs="Arial"/>
                <w:b/>
                <w:sz w:val="20"/>
              </w:rPr>
            </w:pPr>
            <w:r w:rsidRPr="00931DCA">
              <w:rPr>
                <w:rFonts w:cs="Arial"/>
                <w:b/>
                <w:sz w:val="20"/>
              </w:rPr>
              <w:t>Pollutant</w:t>
            </w:r>
          </w:p>
        </w:tc>
        <w:tc>
          <w:tcPr>
            <w:tcW w:w="739" w:type="pct"/>
            <w:vAlign w:val="center"/>
          </w:tcPr>
          <w:p w:rsidR="005F0BD9" w:rsidRPr="00931DCA" w:rsidRDefault="005F0BD9" w:rsidP="00934E5D">
            <w:pPr>
              <w:jc w:val="center"/>
              <w:rPr>
                <w:rFonts w:cs="Arial"/>
                <w:b/>
                <w:sz w:val="20"/>
              </w:rPr>
            </w:pPr>
            <w:r w:rsidRPr="00931DCA">
              <w:rPr>
                <w:rFonts w:cs="Arial"/>
                <w:b/>
                <w:sz w:val="20"/>
              </w:rPr>
              <w:t>Limit</w:t>
            </w:r>
          </w:p>
        </w:tc>
        <w:tc>
          <w:tcPr>
            <w:tcW w:w="815" w:type="pct"/>
            <w:vAlign w:val="center"/>
          </w:tcPr>
          <w:p w:rsidR="005F0BD9" w:rsidRPr="00931DCA" w:rsidRDefault="005F0BD9" w:rsidP="00934E5D">
            <w:pPr>
              <w:jc w:val="center"/>
              <w:rPr>
                <w:rFonts w:cs="Arial"/>
                <w:b/>
                <w:sz w:val="20"/>
              </w:rPr>
            </w:pPr>
            <w:r w:rsidRPr="00931DCA">
              <w:rPr>
                <w:rFonts w:cs="Arial"/>
                <w:b/>
                <w:sz w:val="20"/>
              </w:rPr>
              <w:t>Time Period /</w:t>
            </w:r>
          </w:p>
          <w:p w:rsidR="005F0BD9" w:rsidRPr="00931DCA" w:rsidRDefault="005F0BD9" w:rsidP="00934E5D">
            <w:pPr>
              <w:jc w:val="center"/>
              <w:rPr>
                <w:rFonts w:cs="Arial"/>
                <w:b/>
                <w:sz w:val="20"/>
              </w:rPr>
            </w:pPr>
            <w:r w:rsidRPr="00931DCA">
              <w:rPr>
                <w:rFonts w:cs="Arial"/>
                <w:b/>
                <w:sz w:val="20"/>
              </w:rPr>
              <w:t>Operating</w:t>
            </w:r>
          </w:p>
          <w:p w:rsidR="005F0BD9" w:rsidRPr="00931DCA" w:rsidRDefault="005F0BD9" w:rsidP="00934E5D">
            <w:pPr>
              <w:jc w:val="center"/>
              <w:rPr>
                <w:rFonts w:cs="Arial"/>
                <w:b/>
                <w:sz w:val="20"/>
              </w:rPr>
            </w:pPr>
            <w:r w:rsidRPr="00931DCA">
              <w:rPr>
                <w:rFonts w:cs="Arial"/>
                <w:b/>
                <w:sz w:val="20"/>
              </w:rPr>
              <w:t>Scenario</w:t>
            </w:r>
          </w:p>
        </w:tc>
        <w:tc>
          <w:tcPr>
            <w:tcW w:w="997" w:type="pct"/>
            <w:vAlign w:val="center"/>
          </w:tcPr>
          <w:p w:rsidR="005F0BD9" w:rsidRPr="00931DCA" w:rsidRDefault="005F0BD9" w:rsidP="00934E5D">
            <w:pPr>
              <w:jc w:val="center"/>
              <w:rPr>
                <w:rFonts w:cs="Arial"/>
                <w:b/>
                <w:sz w:val="20"/>
              </w:rPr>
            </w:pPr>
            <w:r w:rsidRPr="00931DCA">
              <w:rPr>
                <w:rFonts w:cs="Arial"/>
                <w:b/>
                <w:sz w:val="20"/>
              </w:rPr>
              <w:t>Equipment</w:t>
            </w:r>
          </w:p>
        </w:tc>
        <w:tc>
          <w:tcPr>
            <w:tcW w:w="619" w:type="pct"/>
            <w:vAlign w:val="center"/>
          </w:tcPr>
          <w:p w:rsidR="005F0BD9" w:rsidRPr="00931DCA" w:rsidRDefault="005F0BD9" w:rsidP="00934E5D">
            <w:pPr>
              <w:jc w:val="center"/>
              <w:rPr>
                <w:rFonts w:cs="Arial"/>
                <w:b/>
                <w:sz w:val="20"/>
              </w:rPr>
            </w:pPr>
            <w:r w:rsidRPr="00931DCA">
              <w:rPr>
                <w:rFonts w:cs="Arial"/>
                <w:b/>
                <w:sz w:val="20"/>
              </w:rPr>
              <w:t>Testing / Monitoring Method</w:t>
            </w:r>
          </w:p>
        </w:tc>
        <w:tc>
          <w:tcPr>
            <w:tcW w:w="1085" w:type="pct"/>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0007E4" w:rsidTr="00CC3705">
        <w:trPr>
          <w:cantSplit/>
        </w:trPr>
        <w:tc>
          <w:tcPr>
            <w:tcW w:w="745" w:type="pct"/>
          </w:tcPr>
          <w:p w:rsidR="005F0BD9" w:rsidRPr="00931DCA" w:rsidRDefault="005F0BD9" w:rsidP="00F73033">
            <w:pPr>
              <w:ind w:left="275" w:hanging="270"/>
              <w:rPr>
                <w:rFonts w:cs="Arial"/>
                <w:sz w:val="20"/>
              </w:rPr>
            </w:pPr>
            <w:r w:rsidRPr="00931DCA">
              <w:rPr>
                <w:rFonts w:cs="Arial"/>
                <w:sz w:val="20"/>
              </w:rPr>
              <w:t xml:space="preserve">1. </w:t>
            </w:r>
            <w:r w:rsidR="00F73033">
              <w:rPr>
                <w:rFonts w:cs="Arial"/>
                <w:sz w:val="20"/>
              </w:rPr>
              <w:t xml:space="preserve"> </w:t>
            </w:r>
            <w:r w:rsidRPr="00931DCA">
              <w:rPr>
                <w:rFonts w:cs="Arial"/>
                <w:sz w:val="20"/>
              </w:rPr>
              <w:t>Visible Emissions</w:t>
            </w:r>
          </w:p>
        </w:tc>
        <w:tc>
          <w:tcPr>
            <w:tcW w:w="739" w:type="pct"/>
          </w:tcPr>
          <w:p w:rsidR="005F0BD9" w:rsidRPr="00931DCA" w:rsidRDefault="005F0BD9" w:rsidP="00934E5D">
            <w:pPr>
              <w:jc w:val="center"/>
              <w:rPr>
                <w:rFonts w:cs="Arial"/>
                <w:sz w:val="20"/>
              </w:rPr>
            </w:pPr>
            <w:r w:rsidRPr="00931DCA">
              <w:rPr>
                <w:rFonts w:cs="Arial"/>
                <w:sz w:val="20"/>
              </w:rPr>
              <w:t>10% Opacity</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6-minute average</w:t>
            </w:r>
          </w:p>
        </w:tc>
        <w:tc>
          <w:tcPr>
            <w:tcW w:w="997" w:type="pct"/>
          </w:tcPr>
          <w:p w:rsidR="005F0BD9" w:rsidRPr="00931DCA" w:rsidRDefault="005F0BD9" w:rsidP="00934E5D">
            <w:pPr>
              <w:jc w:val="center"/>
              <w:rPr>
                <w:rFonts w:cs="Arial"/>
                <w:sz w:val="20"/>
              </w:rPr>
            </w:pPr>
            <w:r w:rsidRPr="00931DCA">
              <w:rPr>
                <w:rFonts w:cs="Arial"/>
                <w:sz w:val="20"/>
              </w:rPr>
              <w:t>EUCFURNACE</w:t>
            </w:r>
          </w:p>
          <w:p w:rsidR="005F0BD9" w:rsidRPr="00931DCA" w:rsidRDefault="005F0BD9" w:rsidP="00934E5D">
            <w:pPr>
              <w:jc w:val="center"/>
              <w:rPr>
                <w:rFonts w:cs="Arial"/>
                <w:sz w:val="20"/>
              </w:rPr>
            </w:pPr>
            <w:r w:rsidRPr="00931DCA">
              <w:rPr>
                <w:rFonts w:cs="Arial"/>
                <w:sz w:val="20"/>
              </w:rPr>
              <w:t>Baghouse stack</w:t>
            </w:r>
          </w:p>
        </w:tc>
        <w:tc>
          <w:tcPr>
            <w:tcW w:w="619" w:type="pct"/>
          </w:tcPr>
          <w:p w:rsidR="005F0BD9" w:rsidRPr="00931DCA" w:rsidRDefault="005F0BD9" w:rsidP="00CC3705">
            <w:pPr>
              <w:jc w:val="center"/>
              <w:rPr>
                <w:rFonts w:cs="Arial"/>
                <w:sz w:val="20"/>
                <w:lang w:val="da-DK"/>
              </w:rPr>
            </w:pPr>
            <w:r w:rsidRPr="00931DCA">
              <w:rPr>
                <w:rFonts w:cs="Arial"/>
                <w:sz w:val="20"/>
                <w:lang w:val="da-DK"/>
              </w:rPr>
              <w:t>SC V.7</w:t>
            </w:r>
            <w:r w:rsidR="00CC3705">
              <w:rPr>
                <w:rFonts w:cs="Arial"/>
                <w:sz w:val="20"/>
                <w:lang w:val="da-DK"/>
              </w:rPr>
              <w:t xml:space="preserve">, </w:t>
            </w:r>
            <w:r w:rsidRPr="00931DCA">
              <w:rPr>
                <w:rFonts w:cs="Arial"/>
                <w:sz w:val="20"/>
                <w:lang w:val="da-DK"/>
              </w:rPr>
              <w:t>VI.2</w:t>
            </w:r>
          </w:p>
        </w:tc>
        <w:tc>
          <w:tcPr>
            <w:tcW w:w="1085" w:type="pct"/>
          </w:tcPr>
          <w:p w:rsidR="005F0BD9" w:rsidRPr="000007E4" w:rsidRDefault="005F0BD9" w:rsidP="00934E5D">
            <w:pPr>
              <w:jc w:val="center"/>
              <w:rPr>
                <w:rFonts w:cs="Arial"/>
                <w:b/>
                <w:sz w:val="20"/>
              </w:rPr>
            </w:pPr>
            <w:r w:rsidRPr="000007E4">
              <w:rPr>
                <w:rFonts w:cs="Arial"/>
                <w:b/>
                <w:sz w:val="20"/>
              </w:rPr>
              <w:t>R 336.1361</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F73033">
            <w:pPr>
              <w:ind w:left="275" w:hanging="275"/>
              <w:rPr>
                <w:rFonts w:cs="Arial"/>
                <w:sz w:val="20"/>
              </w:rPr>
            </w:pPr>
            <w:r w:rsidRPr="00931DCA">
              <w:rPr>
                <w:rFonts w:cs="Arial"/>
                <w:sz w:val="20"/>
              </w:rPr>
              <w:t xml:space="preserve">2. </w:t>
            </w:r>
            <w:r w:rsidR="00F73033">
              <w:rPr>
                <w:rFonts w:cs="Arial"/>
                <w:sz w:val="20"/>
              </w:rPr>
              <w:t xml:space="preserve"> </w:t>
            </w:r>
            <w:r w:rsidRPr="00931DCA">
              <w:rPr>
                <w:rFonts w:cs="Arial"/>
                <w:sz w:val="20"/>
              </w:rPr>
              <w:t>Visible Emissions</w:t>
            </w:r>
          </w:p>
        </w:tc>
        <w:tc>
          <w:tcPr>
            <w:tcW w:w="739" w:type="pct"/>
          </w:tcPr>
          <w:p w:rsidR="005F0BD9" w:rsidRPr="00931DCA" w:rsidRDefault="005F0BD9" w:rsidP="00934E5D">
            <w:pPr>
              <w:jc w:val="center"/>
              <w:rPr>
                <w:rFonts w:cs="Arial"/>
                <w:sz w:val="20"/>
              </w:rPr>
            </w:pPr>
            <w:r w:rsidRPr="00931DCA">
              <w:rPr>
                <w:rFonts w:cs="Arial"/>
                <w:sz w:val="20"/>
              </w:rPr>
              <w:t>20% Opacity</w:t>
            </w:r>
          </w:p>
        </w:tc>
        <w:tc>
          <w:tcPr>
            <w:tcW w:w="815" w:type="pct"/>
          </w:tcPr>
          <w:p w:rsidR="005F0BD9" w:rsidRPr="00931DCA" w:rsidRDefault="005F0BD9" w:rsidP="00934E5D">
            <w:pPr>
              <w:jc w:val="center"/>
              <w:rPr>
                <w:rFonts w:cs="Arial"/>
                <w:sz w:val="20"/>
              </w:rPr>
            </w:pPr>
            <w:r w:rsidRPr="00931DCA">
              <w:rPr>
                <w:rFonts w:cs="Arial"/>
                <w:sz w:val="20"/>
              </w:rPr>
              <w:t>6-minute average</w:t>
            </w:r>
          </w:p>
        </w:tc>
        <w:tc>
          <w:tcPr>
            <w:tcW w:w="997" w:type="pct"/>
          </w:tcPr>
          <w:p w:rsidR="005F0BD9" w:rsidRPr="00931DCA" w:rsidRDefault="005F0BD9" w:rsidP="00934E5D">
            <w:pPr>
              <w:jc w:val="center"/>
              <w:rPr>
                <w:rFonts w:cs="Arial"/>
                <w:sz w:val="20"/>
              </w:rPr>
            </w:pPr>
            <w:r w:rsidRPr="00931DCA">
              <w:rPr>
                <w:rFonts w:cs="Arial"/>
                <w:sz w:val="20"/>
              </w:rPr>
              <w:t>EUCFURNACE</w:t>
            </w:r>
          </w:p>
          <w:p w:rsidR="005F0BD9" w:rsidRPr="00931DCA" w:rsidRDefault="005F0BD9" w:rsidP="00934E5D">
            <w:pPr>
              <w:jc w:val="center"/>
              <w:rPr>
                <w:rFonts w:cs="Arial"/>
                <w:sz w:val="20"/>
              </w:rPr>
            </w:pPr>
            <w:r w:rsidRPr="00931DCA">
              <w:rPr>
                <w:rFonts w:cs="Arial"/>
                <w:sz w:val="20"/>
              </w:rPr>
              <w:t>Secondary emissions exiting any opening</w:t>
            </w:r>
          </w:p>
        </w:tc>
        <w:tc>
          <w:tcPr>
            <w:tcW w:w="619" w:type="pct"/>
          </w:tcPr>
          <w:p w:rsidR="005F0BD9" w:rsidRPr="00931DCA" w:rsidRDefault="005F0BD9" w:rsidP="00CC3705">
            <w:pPr>
              <w:jc w:val="center"/>
              <w:rPr>
                <w:rFonts w:cs="Arial"/>
                <w:sz w:val="20"/>
              </w:rPr>
            </w:pPr>
            <w:r w:rsidRPr="00931DCA">
              <w:rPr>
                <w:rFonts w:cs="Arial"/>
                <w:sz w:val="20"/>
              </w:rPr>
              <w:t>SC V.1</w:t>
            </w:r>
            <w:r w:rsidR="00CC3705">
              <w:rPr>
                <w:rFonts w:cs="Arial"/>
                <w:sz w:val="20"/>
              </w:rPr>
              <w:t xml:space="preserve">, </w:t>
            </w:r>
            <w:r w:rsidRPr="00931DCA">
              <w:rPr>
                <w:rFonts w:cs="Arial"/>
                <w:sz w:val="20"/>
              </w:rPr>
              <w:t>V.3</w:t>
            </w:r>
            <w:r w:rsidR="00CC3705">
              <w:rPr>
                <w:rFonts w:cs="Arial"/>
                <w:sz w:val="20"/>
              </w:rPr>
              <w:t xml:space="preserve">, </w:t>
            </w:r>
            <w:r w:rsidRPr="00931DCA">
              <w:rPr>
                <w:rFonts w:cs="Arial"/>
                <w:sz w:val="20"/>
              </w:rPr>
              <w:t>V.4</w:t>
            </w:r>
            <w:r w:rsidR="00CC3705">
              <w:rPr>
                <w:rFonts w:cs="Arial"/>
                <w:sz w:val="20"/>
              </w:rPr>
              <w:t xml:space="preserve">, </w:t>
            </w:r>
            <w:r w:rsidRPr="00931DCA">
              <w:rPr>
                <w:rFonts w:cs="Arial"/>
                <w:sz w:val="20"/>
              </w:rPr>
              <w:t>V.5</w:t>
            </w:r>
          </w:p>
        </w:tc>
        <w:tc>
          <w:tcPr>
            <w:tcW w:w="1085" w:type="pct"/>
          </w:tcPr>
          <w:p w:rsidR="005F0BD9" w:rsidRPr="000007E4" w:rsidRDefault="005F0BD9" w:rsidP="00934E5D">
            <w:pPr>
              <w:jc w:val="center"/>
              <w:rPr>
                <w:rFonts w:cs="Arial"/>
                <w:b/>
                <w:sz w:val="20"/>
              </w:rPr>
            </w:pPr>
            <w:r w:rsidRPr="000007E4">
              <w:rPr>
                <w:rFonts w:cs="Arial"/>
                <w:b/>
                <w:sz w:val="20"/>
              </w:rPr>
              <w:t>40 CFR 63.7790(a)</w:t>
            </w:r>
          </w:p>
        </w:tc>
      </w:tr>
      <w:tr w:rsidR="005F0BD9" w:rsidRPr="000007E4" w:rsidTr="00CC3705">
        <w:trPr>
          <w:cantSplit/>
        </w:trPr>
        <w:tc>
          <w:tcPr>
            <w:tcW w:w="745" w:type="pct"/>
          </w:tcPr>
          <w:p w:rsidR="005F0BD9" w:rsidRPr="00931DCA" w:rsidRDefault="005F0BD9" w:rsidP="00F73033">
            <w:pPr>
              <w:ind w:left="275" w:hanging="275"/>
              <w:rPr>
                <w:rFonts w:cs="Arial"/>
                <w:sz w:val="20"/>
              </w:rPr>
            </w:pPr>
            <w:r w:rsidRPr="00931DCA">
              <w:rPr>
                <w:rFonts w:cs="Arial"/>
                <w:sz w:val="20"/>
              </w:rPr>
              <w:t xml:space="preserve">3. </w:t>
            </w:r>
            <w:r w:rsidR="00F73033">
              <w:rPr>
                <w:rFonts w:cs="Arial"/>
                <w:sz w:val="20"/>
              </w:rPr>
              <w:t xml:space="preserve"> </w:t>
            </w:r>
            <w:r w:rsidRPr="00931DCA">
              <w:rPr>
                <w:rFonts w:cs="Arial"/>
                <w:sz w:val="20"/>
              </w:rPr>
              <w:t>Visible Emissions</w:t>
            </w:r>
          </w:p>
        </w:tc>
        <w:tc>
          <w:tcPr>
            <w:tcW w:w="739" w:type="pct"/>
          </w:tcPr>
          <w:p w:rsidR="005F0BD9" w:rsidRPr="00931DCA" w:rsidRDefault="005F0BD9" w:rsidP="00934E5D">
            <w:pPr>
              <w:jc w:val="center"/>
              <w:rPr>
                <w:rFonts w:cs="Arial"/>
                <w:sz w:val="20"/>
              </w:rPr>
            </w:pPr>
            <w:r w:rsidRPr="00931DCA">
              <w:rPr>
                <w:rFonts w:cs="Arial"/>
                <w:sz w:val="20"/>
              </w:rPr>
              <w:t>20% Opacity</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6-minute average</w:t>
            </w:r>
          </w:p>
        </w:tc>
        <w:tc>
          <w:tcPr>
            <w:tcW w:w="997" w:type="pct"/>
          </w:tcPr>
          <w:p w:rsidR="005F0BD9" w:rsidRPr="00931DCA" w:rsidRDefault="005F0BD9" w:rsidP="00934E5D">
            <w:pPr>
              <w:jc w:val="center"/>
              <w:rPr>
                <w:rFonts w:cs="Arial"/>
                <w:sz w:val="20"/>
              </w:rPr>
            </w:pPr>
            <w:r w:rsidRPr="00931DCA">
              <w:rPr>
                <w:rFonts w:cs="Arial"/>
                <w:sz w:val="20"/>
              </w:rPr>
              <w:t>EUCFURNACE</w:t>
            </w:r>
          </w:p>
          <w:p w:rsidR="005F0BD9" w:rsidRPr="00931DCA" w:rsidRDefault="005F0BD9" w:rsidP="00934E5D">
            <w:pPr>
              <w:jc w:val="center"/>
              <w:rPr>
                <w:rFonts w:cs="Arial"/>
                <w:sz w:val="20"/>
              </w:rPr>
            </w:pPr>
            <w:r w:rsidRPr="00931DCA">
              <w:rPr>
                <w:rFonts w:cs="Arial"/>
                <w:sz w:val="20"/>
              </w:rPr>
              <w:t>Roof monitors</w:t>
            </w:r>
          </w:p>
        </w:tc>
        <w:tc>
          <w:tcPr>
            <w:tcW w:w="619" w:type="pct"/>
          </w:tcPr>
          <w:p w:rsidR="005F0BD9" w:rsidRPr="00931DCA" w:rsidRDefault="005F0BD9" w:rsidP="00CC3705">
            <w:pPr>
              <w:jc w:val="center"/>
              <w:rPr>
                <w:rFonts w:cs="Arial"/>
                <w:sz w:val="20"/>
              </w:rPr>
            </w:pPr>
            <w:r w:rsidRPr="00931DCA">
              <w:rPr>
                <w:rFonts w:cs="Arial"/>
                <w:sz w:val="20"/>
              </w:rPr>
              <w:t>SC V.7</w:t>
            </w:r>
            <w:r w:rsidR="00CC3705">
              <w:rPr>
                <w:rFonts w:cs="Arial"/>
                <w:sz w:val="20"/>
              </w:rPr>
              <w:t xml:space="preserve">, </w:t>
            </w:r>
            <w:r w:rsidRPr="00931DCA">
              <w:rPr>
                <w:rFonts w:cs="Arial"/>
                <w:sz w:val="20"/>
              </w:rPr>
              <w:t>VI.3</w:t>
            </w:r>
          </w:p>
        </w:tc>
        <w:tc>
          <w:tcPr>
            <w:tcW w:w="1085" w:type="pct"/>
          </w:tcPr>
          <w:p w:rsidR="005F0BD9" w:rsidRPr="000007E4" w:rsidRDefault="005F0BD9" w:rsidP="00934E5D">
            <w:pPr>
              <w:jc w:val="center"/>
              <w:rPr>
                <w:rFonts w:cs="Arial"/>
                <w:b/>
                <w:sz w:val="20"/>
              </w:rPr>
            </w:pPr>
            <w:r w:rsidRPr="000007E4">
              <w:rPr>
                <w:rFonts w:cs="Arial"/>
                <w:b/>
                <w:sz w:val="20"/>
              </w:rPr>
              <w:t>R 336.1358</w:t>
            </w:r>
          </w:p>
          <w:p w:rsidR="005F0BD9" w:rsidRPr="000007E4" w:rsidRDefault="005F0BD9" w:rsidP="00934E5D">
            <w:pPr>
              <w:jc w:val="center"/>
              <w:rPr>
                <w:rFonts w:cs="Arial"/>
                <w:b/>
                <w:sz w:val="20"/>
              </w:rPr>
            </w:pPr>
          </w:p>
        </w:tc>
      </w:tr>
      <w:tr w:rsidR="00232A18" w:rsidRPr="000007E4" w:rsidTr="00CC3705">
        <w:trPr>
          <w:cantSplit/>
        </w:trPr>
        <w:tc>
          <w:tcPr>
            <w:tcW w:w="745" w:type="pct"/>
          </w:tcPr>
          <w:p w:rsidR="00232A18" w:rsidRPr="00F73033" w:rsidRDefault="00F73033" w:rsidP="00F73033">
            <w:pPr>
              <w:ind w:left="275" w:hanging="275"/>
              <w:rPr>
                <w:rFonts w:cs="Arial"/>
                <w:sz w:val="20"/>
              </w:rPr>
            </w:pPr>
            <w:r>
              <w:rPr>
                <w:rFonts w:cs="Arial"/>
                <w:sz w:val="20"/>
              </w:rPr>
              <w:t>4.  Visible E</w:t>
            </w:r>
            <w:r w:rsidR="00232A18" w:rsidRPr="00F73033">
              <w:rPr>
                <w:rFonts w:cs="Arial"/>
                <w:sz w:val="20"/>
              </w:rPr>
              <w:t>missions</w:t>
            </w:r>
          </w:p>
        </w:tc>
        <w:tc>
          <w:tcPr>
            <w:tcW w:w="739" w:type="pct"/>
          </w:tcPr>
          <w:p w:rsidR="00232A18" w:rsidRPr="00230D83" w:rsidRDefault="00232A18" w:rsidP="00934E5D">
            <w:pPr>
              <w:jc w:val="center"/>
              <w:rPr>
                <w:rFonts w:cs="Arial"/>
                <w:sz w:val="20"/>
              </w:rPr>
            </w:pPr>
            <w:r w:rsidRPr="00230D83">
              <w:rPr>
                <w:rFonts w:cs="Arial"/>
                <w:sz w:val="20"/>
              </w:rPr>
              <w:t>20% Opacity</w:t>
            </w:r>
            <w:r w:rsidR="00BF1CC2" w:rsidRPr="00230D83">
              <w:rPr>
                <w:rFonts w:cs="Arial"/>
                <w:sz w:val="20"/>
                <w:vertAlign w:val="superscript"/>
              </w:rPr>
              <w:t>2</w:t>
            </w:r>
            <w:r w:rsidRPr="00230D83">
              <w:rPr>
                <w:rFonts w:cs="Arial"/>
                <w:sz w:val="20"/>
              </w:rPr>
              <w:t xml:space="preserve"> </w:t>
            </w:r>
          </w:p>
        </w:tc>
        <w:tc>
          <w:tcPr>
            <w:tcW w:w="815" w:type="pct"/>
          </w:tcPr>
          <w:p w:rsidR="00232A18" w:rsidRPr="00230D83" w:rsidRDefault="00232A18" w:rsidP="00934E5D">
            <w:pPr>
              <w:jc w:val="center"/>
              <w:rPr>
                <w:rFonts w:cs="Arial"/>
                <w:sz w:val="20"/>
              </w:rPr>
            </w:pPr>
            <w:r w:rsidRPr="00230D83">
              <w:rPr>
                <w:rFonts w:cs="Arial"/>
                <w:sz w:val="20"/>
              </w:rPr>
              <w:t>6-minute average</w:t>
            </w:r>
          </w:p>
        </w:tc>
        <w:tc>
          <w:tcPr>
            <w:tcW w:w="997" w:type="pct"/>
          </w:tcPr>
          <w:p w:rsidR="00232A18" w:rsidRPr="00230D83" w:rsidRDefault="00232A18" w:rsidP="00934E5D">
            <w:pPr>
              <w:jc w:val="center"/>
              <w:rPr>
                <w:rFonts w:cs="Arial"/>
                <w:sz w:val="20"/>
              </w:rPr>
            </w:pPr>
            <w:r w:rsidRPr="00230D83">
              <w:rPr>
                <w:rFonts w:cs="Arial"/>
                <w:sz w:val="20"/>
              </w:rPr>
              <w:t>EUCFURNACE</w:t>
            </w:r>
          </w:p>
          <w:p w:rsidR="00232A18" w:rsidRPr="00230D83" w:rsidRDefault="00E71BF7" w:rsidP="00934E5D">
            <w:pPr>
              <w:jc w:val="center"/>
              <w:rPr>
                <w:rFonts w:cs="Arial"/>
                <w:sz w:val="20"/>
              </w:rPr>
            </w:pPr>
            <w:r>
              <w:rPr>
                <w:rFonts w:cs="Arial"/>
                <w:sz w:val="20"/>
              </w:rPr>
              <w:t>“</w:t>
            </w:r>
            <w:r w:rsidR="00232A18" w:rsidRPr="00230D83">
              <w:rPr>
                <w:rFonts w:cs="Arial"/>
                <w:sz w:val="20"/>
              </w:rPr>
              <w:t>C</w:t>
            </w:r>
            <w:r>
              <w:rPr>
                <w:rFonts w:cs="Arial"/>
                <w:sz w:val="20"/>
              </w:rPr>
              <w:t>”</w:t>
            </w:r>
            <w:r w:rsidR="00232A18" w:rsidRPr="00230D83">
              <w:rPr>
                <w:rFonts w:cs="Arial"/>
                <w:sz w:val="20"/>
              </w:rPr>
              <w:t xml:space="preserve"> furnace bleeders</w:t>
            </w:r>
          </w:p>
        </w:tc>
        <w:tc>
          <w:tcPr>
            <w:tcW w:w="619" w:type="pct"/>
          </w:tcPr>
          <w:p w:rsidR="00232A18" w:rsidRPr="00230D83" w:rsidRDefault="00024C15" w:rsidP="00024C15">
            <w:pPr>
              <w:jc w:val="center"/>
              <w:rPr>
                <w:rFonts w:cs="Arial"/>
                <w:sz w:val="20"/>
              </w:rPr>
            </w:pPr>
            <w:r w:rsidRPr="00230D83">
              <w:rPr>
                <w:rFonts w:cs="Arial"/>
                <w:sz w:val="20"/>
              </w:rPr>
              <w:t>SC VI.4</w:t>
            </w:r>
          </w:p>
        </w:tc>
        <w:tc>
          <w:tcPr>
            <w:tcW w:w="1085" w:type="pct"/>
          </w:tcPr>
          <w:p w:rsidR="00232A18" w:rsidRPr="000007E4" w:rsidRDefault="00084BC2" w:rsidP="00934E5D">
            <w:pPr>
              <w:jc w:val="center"/>
              <w:rPr>
                <w:rFonts w:cs="Arial"/>
                <w:b/>
                <w:sz w:val="20"/>
              </w:rPr>
            </w:pPr>
            <w:r w:rsidRPr="000007E4">
              <w:rPr>
                <w:rFonts w:cs="Arial"/>
                <w:b/>
                <w:sz w:val="20"/>
              </w:rPr>
              <w:t>R 336.1301(1)(a)</w:t>
            </w: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t>5</w:t>
            </w:r>
            <w:r w:rsidR="005F0BD9" w:rsidRPr="00931DCA">
              <w:rPr>
                <w:rFonts w:cs="Arial"/>
                <w:sz w:val="20"/>
              </w:rPr>
              <w:t xml:space="preserve">. </w:t>
            </w:r>
            <w:r w:rsidR="00F73033">
              <w:rPr>
                <w:rFonts w:cs="Arial"/>
                <w:sz w:val="20"/>
              </w:rPr>
              <w:t xml:space="preserve"> </w:t>
            </w:r>
            <w:r w:rsidR="005F0BD9" w:rsidRPr="00931DCA">
              <w:rPr>
                <w:rFonts w:cs="Arial"/>
                <w:sz w:val="20"/>
              </w:rPr>
              <w:t>PM</w:t>
            </w:r>
          </w:p>
        </w:tc>
        <w:tc>
          <w:tcPr>
            <w:tcW w:w="739" w:type="pct"/>
          </w:tcPr>
          <w:p w:rsidR="005F0BD9" w:rsidRPr="00931DCA" w:rsidRDefault="005F0BD9" w:rsidP="00934E5D">
            <w:pPr>
              <w:jc w:val="center"/>
              <w:rPr>
                <w:rFonts w:cs="Arial"/>
                <w:sz w:val="20"/>
              </w:rPr>
            </w:pPr>
            <w:r w:rsidRPr="00931DCA">
              <w:rPr>
                <w:rFonts w:cs="Arial"/>
                <w:sz w:val="20"/>
              </w:rPr>
              <w:t>0.003 gr/dscf</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t>6</w:t>
            </w:r>
            <w:r w:rsidR="005F0BD9" w:rsidRPr="00931DCA">
              <w:rPr>
                <w:rFonts w:cs="Arial"/>
                <w:sz w:val="20"/>
              </w:rPr>
              <w:t xml:space="preserve">. </w:t>
            </w:r>
            <w:r w:rsidR="00F73033">
              <w:rPr>
                <w:rFonts w:cs="Arial"/>
                <w:sz w:val="20"/>
              </w:rPr>
              <w:t xml:space="preserve"> </w:t>
            </w:r>
            <w:r w:rsidR="005F0BD9" w:rsidRPr="00931DCA">
              <w:rPr>
                <w:rFonts w:cs="Arial"/>
                <w:sz w:val="20"/>
              </w:rPr>
              <w:t>PM</w:t>
            </w:r>
          </w:p>
        </w:tc>
        <w:tc>
          <w:tcPr>
            <w:tcW w:w="739" w:type="pct"/>
          </w:tcPr>
          <w:p w:rsidR="005F0BD9" w:rsidRPr="00931DCA" w:rsidRDefault="005F0BD9" w:rsidP="00934E5D">
            <w:pPr>
              <w:jc w:val="center"/>
              <w:rPr>
                <w:rFonts w:cs="Arial"/>
                <w:sz w:val="20"/>
              </w:rPr>
            </w:pPr>
            <w:r w:rsidRPr="00931DCA">
              <w:rPr>
                <w:rFonts w:cs="Arial"/>
                <w:sz w:val="20"/>
              </w:rPr>
              <w:t>0.01 gr/dscf</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V.1</w:t>
            </w:r>
          </w:p>
        </w:tc>
        <w:tc>
          <w:tcPr>
            <w:tcW w:w="1085" w:type="pct"/>
          </w:tcPr>
          <w:p w:rsidR="005F0BD9" w:rsidRPr="000007E4" w:rsidRDefault="005F0BD9" w:rsidP="00934E5D">
            <w:pPr>
              <w:jc w:val="center"/>
              <w:rPr>
                <w:rFonts w:cs="Arial"/>
                <w:b/>
                <w:sz w:val="20"/>
              </w:rPr>
            </w:pPr>
            <w:r w:rsidRPr="000007E4">
              <w:rPr>
                <w:rFonts w:cs="Arial"/>
                <w:b/>
                <w:sz w:val="20"/>
              </w:rPr>
              <w:t>40 CFR 63.7790(a)</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t>7</w:t>
            </w:r>
            <w:r w:rsidR="005F0BD9" w:rsidRPr="00931DCA">
              <w:rPr>
                <w:rFonts w:cs="Arial"/>
                <w:sz w:val="20"/>
              </w:rPr>
              <w:t xml:space="preserve">. </w:t>
            </w:r>
            <w:r w:rsidR="00F73033">
              <w:rPr>
                <w:rFonts w:cs="Arial"/>
                <w:sz w:val="20"/>
              </w:rPr>
              <w:t xml:space="preserve"> </w:t>
            </w:r>
            <w:r w:rsidR="005F0BD9" w:rsidRPr="00931DCA">
              <w:rPr>
                <w:rFonts w:cs="Arial"/>
                <w:sz w:val="20"/>
              </w:rPr>
              <w:t>PM</w:t>
            </w:r>
          </w:p>
        </w:tc>
        <w:tc>
          <w:tcPr>
            <w:tcW w:w="739" w:type="pct"/>
          </w:tcPr>
          <w:p w:rsidR="005F0BD9" w:rsidRPr="00931DCA" w:rsidRDefault="005F0BD9" w:rsidP="00934E5D">
            <w:pPr>
              <w:jc w:val="center"/>
              <w:rPr>
                <w:rFonts w:cs="Arial"/>
                <w:sz w:val="20"/>
              </w:rPr>
            </w:pPr>
            <w:r w:rsidRPr="00931DCA">
              <w:rPr>
                <w:rFonts w:cs="Arial"/>
                <w:sz w:val="20"/>
              </w:rPr>
              <w:t>13.87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t>8</w:t>
            </w:r>
            <w:r w:rsidR="005F0BD9" w:rsidRPr="00931DCA">
              <w:rPr>
                <w:rFonts w:cs="Arial"/>
                <w:sz w:val="20"/>
              </w:rPr>
              <w:t xml:space="preserve">. </w:t>
            </w:r>
            <w:r w:rsidR="00F73033">
              <w:rPr>
                <w:rFonts w:cs="Arial"/>
                <w:sz w:val="20"/>
              </w:rPr>
              <w:t xml:space="preserve"> </w:t>
            </w:r>
            <w:r w:rsidR="005F0BD9" w:rsidRPr="00931DCA">
              <w:rPr>
                <w:rFonts w:cs="Arial"/>
                <w:sz w:val="20"/>
              </w:rPr>
              <w:t>PM</w:t>
            </w:r>
          </w:p>
        </w:tc>
        <w:tc>
          <w:tcPr>
            <w:tcW w:w="739" w:type="pct"/>
          </w:tcPr>
          <w:p w:rsidR="005F0BD9" w:rsidRPr="00931DCA" w:rsidRDefault="005F0BD9" w:rsidP="00934E5D">
            <w:pPr>
              <w:jc w:val="center"/>
              <w:rPr>
                <w:rFonts w:cs="Arial"/>
                <w:sz w:val="20"/>
              </w:rPr>
            </w:pPr>
            <w:r w:rsidRPr="00931DCA">
              <w:rPr>
                <w:rFonts w:cs="Arial"/>
                <w:sz w:val="20"/>
              </w:rPr>
              <w:t>6.98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Stove stack</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336.1331(1)(c)</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rPr>
                <w:rFonts w:cs="Arial"/>
                <w:b/>
                <w:sz w:val="20"/>
              </w:rPr>
            </w:pP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t>9</w:t>
            </w:r>
            <w:r w:rsidR="005F0BD9" w:rsidRPr="00931DCA">
              <w:rPr>
                <w:rFonts w:cs="Arial"/>
                <w:sz w:val="20"/>
              </w:rPr>
              <w:t xml:space="preserve">. </w:t>
            </w:r>
            <w:r w:rsidR="00CC3705">
              <w:rPr>
                <w:rFonts w:cs="Arial"/>
                <w:sz w:val="20"/>
              </w:rPr>
              <w:t xml:space="preserve"> </w:t>
            </w:r>
            <w:r w:rsidR="005F0BD9" w:rsidRPr="00931DCA">
              <w:rPr>
                <w:rFonts w:cs="Arial"/>
                <w:sz w:val="20"/>
              </w:rPr>
              <w:t>PM10</w:t>
            </w:r>
          </w:p>
        </w:tc>
        <w:tc>
          <w:tcPr>
            <w:tcW w:w="739" w:type="pct"/>
          </w:tcPr>
          <w:p w:rsidR="005F0BD9" w:rsidRPr="00931DCA" w:rsidRDefault="005F0BD9" w:rsidP="00934E5D">
            <w:pPr>
              <w:jc w:val="center"/>
              <w:rPr>
                <w:rFonts w:cs="Arial"/>
                <w:sz w:val="20"/>
              </w:rPr>
            </w:pPr>
            <w:r w:rsidRPr="00931DCA">
              <w:rPr>
                <w:rFonts w:cs="Arial"/>
                <w:sz w:val="20"/>
              </w:rPr>
              <w:t>18.24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Default="005F0BD9" w:rsidP="00E71BF7">
            <w:pPr>
              <w:jc w:val="center"/>
              <w:rPr>
                <w:rFonts w:cs="Arial"/>
                <w:b/>
                <w:sz w:val="20"/>
              </w:rPr>
            </w:pPr>
            <w:r w:rsidRPr="000007E4">
              <w:rPr>
                <w:rFonts w:cs="Arial"/>
                <w:b/>
                <w:sz w:val="20"/>
              </w:rPr>
              <w:t>R 336.2803</w:t>
            </w:r>
            <w:r w:rsidR="00E71BF7">
              <w:rPr>
                <w:rFonts w:cs="Arial"/>
                <w:b/>
                <w:sz w:val="20"/>
              </w:rPr>
              <w:t>,</w:t>
            </w:r>
            <w:r w:rsidRPr="000007E4">
              <w:rPr>
                <w:rFonts w:cs="Arial"/>
                <w:b/>
                <w:sz w:val="20"/>
              </w:rPr>
              <w:t xml:space="preserve"> R 336.2804</w:t>
            </w:r>
          </w:p>
          <w:p w:rsidR="00E71BF7" w:rsidRPr="000007E4" w:rsidRDefault="00E71BF7" w:rsidP="00E71BF7">
            <w:pPr>
              <w:jc w:val="center"/>
              <w:rPr>
                <w:rFonts w:cs="Arial"/>
                <w:b/>
                <w:sz w:val="20"/>
              </w:rPr>
            </w:pPr>
          </w:p>
        </w:tc>
      </w:tr>
      <w:tr w:rsidR="005F0BD9" w:rsidRPr="000007E4" w:rsidTr="00CC3705">
        <w:trPr>
          <w:cantSplit/>
        </w:trPr>
        <w:tc>
          <w:tcPr>
            <w:tcW w:w="745" w:type="pct"/>
          </w:tcPr>
          <w:p w:rsidR="005F0BD9" w:rsidRPr="00931DCA" w:rsidRDefault="00024C15" w:rsidP="00934E5D">
            <w:pPr>
              <w:rPr>
                <w:rFonts w:cs="Arial"/>
                <w:sz w:val="20"/>
              </w:rPr>
            </w:pPr>
            <w:r>
              <w:rPr>
                <w:rFonts w:cs="Arial"/>
                <w:sz w:val="20"/>
              </w:rPr>
              <w:lastRenderedPageBreak/>
              <w:t>10</w:t>
            </w:r>
            <w:r w:rsidR="005F0BD9" w:rsidRPr="00931DCA">
              <w:rPr>
                <w:rFonts w:cs="Arial"/>
                <w:sz w:val="20"/>
              </w:rPr>
              <w:t>. PM10</w:t>
            </w:r>
          </w:p>
        </w:tc>
        <w:tc>
          <w:tcPr>
            <w:tcW w:w="739" w:type="pct"/>
          </w:tcPr>
          <w:p w:rsidR="005F0BD9" w:rsidRPr="00931DCA" w:rsidRDefault="005F0BD9" w:rsidP="00934E5D">
            <w:pPr>
              <w:jc w:val="center"/>
              <w:rPr>
                <w:rFonts w:cs="Arial"/>
                <w:sz w:val="20"/>
              </w:rPr>
            </w:pPr>
            <w:r w:rsidRPr="00931DCA">
              <w:rPr>
                <w:rFonts w:cs="Arial"/>
                <w:sz w:val="20"/>
              </w:rPr>
              <w:t>19.72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Stove stack</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Default="005F0BD9" w:rsidP="00E71BF7">
            <w:pPr>
              <w:jc w:val="center"/>
              <w:rPr>
                <w:rFonts w:cs="Arial"/>
                <w:b/>
                <w:sz w:val="20"/>
              </w:rPr>
            </w:pPr>
            <w:r w:rsidRPr="000007E4">
              <w:rPr>
                <w:rFonts w:cs="Arial"/>
                <w:b/>
                <w:sz w:val="20"/>
              </w:rPr>
              <w:t>R 336.2803</w:t>
            </w:r>
            <w:r w:rsidR="00E71BF7">
              <w:rPr>
                <w:rFonts w:cs="Arial"/>
                <w:b/>
                <w:sz w:val="20"/>
              </w:rPr>
              <w:t xml:space="preserve">, </w:t>
            </w:r>
            <w:r w:rsidRPr="000007E4">
              <w:rPr>
                <w:rFonts w:cs="Arial"/>
                <w:b/>
                <w:sz w:val="20"/>
              </w:rPr>
              <w:t>R 336.2804</w:t>
            </w:r>
          </w:p>
          <w:p w:rsidR="00E71BF7" w:rsidRPr="000007E4" w:rsidRDefault="00E71BF7" w:rsidP="00E71BF7">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1</w:t>
            </w:r>
            <w:r w:rsidRPr="00931DCA">
              <w:rPr>
                <w:rFonts w:cs="Arial"/>
                <w:sz w:val="20"/>
              </w:rPr>
              <w:t>. PM2.5</w:t>
            </w:r>
          </w:p>
        </w:tc>
        <w:tc>
          <w:tcPr>
            <w:tcW w:w="739" w:type="pct"/>
          </w:tcPr>
          <w:p w:rsidR="005F0BD9" w:rsidRPr="00931DCA" w:rsidRDefault="005F0BD9" w:rsidP="00934E5D">
            <w:pPr>
              <w:jc w:val="center"/>
              <w:rPr>
                <w:rFonts w:cs="Arial"/>
                <w:sz w:val="20"/>
              </w:rPr>
            </w:pPr>
            <w:r w:rsidRPr="00931DCA">
              <w:rPr>
                <w:rFonts w:cs="Arial"/>
                <w:sz w:val="20"/>
              </w:rPr>
              <w:t>18.24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336.2803</w:t>
            </w:r>
            <w:r w:rsidR="00E71BF7">
              <w:rPr>
                <w:rFonts w:cs="Arial"/>
                <w:b/>
                <w:sz w:val="20"/>
              </w:rPr>
              <w:t xml:space="preserve">, </w:t>
            </w:r>
            <w:r w:rsidRPr="000007E4">
              <w:rPr>
                <w:rFonts w:cs="Arial"/>
                <w:b/>
                <w:sz w:val="20"/>
              </w:rPr>
              <w:t>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2</w:t>
            </w:r>
            <w:r w:rsidRPr="00931DCA">
              <w:rPr>
                <w:rFonts w:cs="Arial"/>
                <w:sz w:val="20"/>
              </w:rPr>
              <w:t>. PM2.5</w:t>
            </w:r>
          </w:p>
        </w:tc>
        <w:tc>
          <w:tcPr>
            <w:tcW w:w="739" w:type="pct"/>
          </w:tcPr>
          <w:p w:rsidR="005F0BD9" w:rsidRPr="00931DCA" w:rsidRDefault="005F0BD9" w:rsidP="00934E5D">
            <w:pPr>
              <w:jc w:val="center"/>
              <w:rPr>
                <w:rFonts w:cs="Arial"/>
                <w:sz w:val="20"/>
              </w:rPr>
            </w:pPr>
            <w:r w:rsidRPr="00931DCA">
              <w:rPr>
                <w:rFonts w:cs="Arial"/>
                <w:sz w:val="20"/>
              </w:rPr>
              <w:t>19.72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3</w:t>
            </w:r>
            <w:r w:rsidRPr="00931DCA">
              <w:rPr>
                <w:rFonts w:cs="Arial"/>
                <w:sz w:val="20"/>
              </w:rPr>
              <w:t>. SO</w:t>
            </w:r>
            <w:r w:rsidRPr="00931DCA">
              <w:rPr>
                <w:rFonts w:cs="Arial"/>
                <w:sz w:val="20"/>
                <w:vertAlign w:val="subscript"/>
              </w:rPr>
              <w:t>2</w:t>
            </w:r>
          </w:p>
        </w:tc>
        <w:tc>
          <w:tcPr>
            <w:tcW w:w="739" w:type="pct"/>
          </w:tcPr>
          <w:p w:rsidR="005F0BD9" w:rsidRPr="00931DCA" w:rsidRDefault="005F0BD9" w:rsidP="00934E5D">
            <w:pPr>
              <w:jc w:val="center"/>
              <w:rPr>
                <w:rFonts w:cs="Arial"/>
                <w:sz w:val="20"/>
              </w:rPr>
            </w:pPr>
            <w:r w:rsidRPr="00931DCA">
              <w:rPr>
                <w:rFonts w:cs="Arial"/>
                <w:sz w:val="20"/>
              </w:rPr>
              <w:t>179.65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Calendar day average</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VI.6</w:t>
            </w:r>
          </w:p>
        </w:tc>
        <w:tc>
          <w:tcPr>
            <w:tcW w:w="1085" w:type="pct"/>
          </w:tcPr>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4</w:t>
            </w:r>
            <w:r w:rsidRPr="00931DCA">
              <w:rPr>
                <w:rFonts w:cs="Arial"/>
                <w:sz w:val="20"/>
              </w:rPr>
              <w:t>. SO</w:t>
            </w:r>
            <w:r w:rsidRPr="00931DCA">
              <w:rPr>
                <w:rFonts w:cs="Arial"/>
                <w:sz w:val="20"/>
                <w:vertAlign w:val="subscript"/>
              </w:rPr>
              <w:t>2</w:t>
            </w:r>
          </w:p>
        </w:tc>
        <w:tc>
          <w:tcPr>
            <w:tcW w:w="739" w:type="pct"/>
          </w:tcPr>
          <w:p w:rsidR="005F0BD9" w:rsidRPr="00931DCA" w:rsidRDefault="005F0BD9" w:rsidP="00934E5D">
            <w:pPr>
              <w:jc w:val="center"/>
              <w:rPr>
                <w:rFonts w:cs="Arial"/>
                <w:sz w:val="20"/>
              </w:rPr>
            </w:pPr>
            <w:r w:rsidRPr="00931DCA">
              <w:rPr>
                <w:rFonts w:cs="Arial"/>
                <w:sz w:val="20"/>
              </w:rPr>
              <w:t>193.6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Calendar day average</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VI.6</w:t>
            </w:r>
          </w:p>
        </w:tc>
        <w:tc>
          <w:tcPr>
            <w:tcW w:w="1085" w:type="pct"/>
          </w:tcPr>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5</w:t>
            </w:r>
            <w:r w:rsidRPr="00931DCA">
              <w:rPr>
                <w:rFonts w:cs="Arial"/>
                <w:sz w:val="20"/>
              </w:rPr>
              <w:t>. SO</w:t>
            </w:r>
            <w:r w:rsidRPr="00931DCA">
              <w:rPr>
                <w:rFonts w:cs="Arial"/>
                <w:sz w:val="20"/>
                <w:vertAlign w:val="subscript"/>
              </w:rPr>
              <w:t>2</w:t>
            </w:r>
          </w:p>
        </w:tc>
        <w:tc>
          <w:tcPr>
            <w:tcW w:w="739" w:type="pct"/>
          </w:tcPr>
          <w:p w:rsidR="005F0BD9" w:rsidRPr="00931DCA" w:rsidRDefault="005F0BD9" w:rsidP="00934E5D">
            <w:pPr>
              <w:jc w:val="center"/>
              <w:rPr>
                <w:rFonts w:cs="Arial"/>
                <w:sz w:val="20"/>
              </w:rPr>
            </w:pPr>
            <w:r w:rsidRPr="00931DCA">
              <w:rPr>
                <w:rFonts w:cs="Arial"/>
                <w:sz w:val="20"/>
              </w:rPr>
              <w:t>271.4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Calendar day average</w:t>
            </w:r>
          </w:p>
        </w:tc>
        <w:tc>
          <w:tcPr>
            <w:tcW w:w="997" w:type="pct"/>
          </w:tcPr>
          <w:p w:rsidR="005F0BD9" w:rsidRPr="00931DCA" w:rsidRDefault="005F0BD9" w:rsidP="00934E5D">
            <w:pPr>
              <w:jc w:val="center"/>
              <w:rPr>
                <w:rFonts w:cs="Arial"/>
                <w:sz w:val="20"/>
              </w:rPr>
            </w:pPr>
            <w:r w:rsidRPr="00931DCA">
              <w:rPr>
                <w:rFonts w:cs="Arial"/>
                <w:sz w:val="20"/>
              </w:rPr>
              <w:t>EUCFURNACE Stove stack and baghouse stack combined</w:t>
            </w:r>
          </w:p>
        </w:tc>
        <w:tc>
          <w:tcPr>
            <w:tcW w:w="619" w:type="pct"/>
          </w:tcPr>
          <w:p w:rsidR="005F0BD9" w:rsidRPr="00931DCA" w:rsidRDefault="005F0BD9" w:rsidP="00934E5D">
            <w:pPr>
              <w:jc w:val="center"/>
              <w:rPr>
                <w:rFonts w:cs="Arial"/>
                <w:sz w:val="20"/>
              </w:rPr>
            </w:pPr>
            <w:r w:rsidRPr="00931DCA">
              <w:rPr>
                <w:rFonts w:cs="Arial"/>
                <w:sz w:val="20"/>
              </w:rPr>
              <w:t>SC VI.6</w:t>
            </w:r>
          </w:p>
        </w:tc>
        <w:tc>
          <w:tcPr>
            <w:tcW w:w="1085" w:type="pct"/>
          </w:tcPr>
          <w:p w:rsidR="005F0BD9" w:rsidRPr="000007E4" w:rsidRDefault="005F0BD9" w:rsidP="00934E5D">
            <w:pPr>
              <w:jc w:val="center"/>
              <w:rPr>
                <w:rFonts w:cs="Arial"/>
                <w:b/>
                <w:sz w:val="20"/>
              </w:rPr>
            </w:pPr>
            <w:r w:rsidRPr="000007E4">
              <w:rPr>
                <w:rFonts w:cs="Arial"/>
                <w:b/>
                <w:sz w:val="20"/>
              </w:rPr>
              <w:t>R 336.2802</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6</w:t>
            </w:r>
            <w:r w:rsidRPr="00931DCA">
              <w:rPr>
                <w:rFonts w:cs="Arial"/>
                <w:sz w:val="20"/>
              </w:rPr>
              <w:t>. SO</w:t>
            </w:r>
            <w:r w:rsidRPr="00931DCA">
              <w:rPr>
                <w:rFonts w:cs="Arial"/>
                <w:sz w:val="20"/>
                <w:vertAlign w:val="subscript"/>
              </w:rPr>
              <w:t>2</w:t>
            </w:r>
          </w:p>
        </w:tc>
        <w:tc>
          <w:tcPr>
            <w:tcW w:w="739" w:type="pct"/>
          </w:tcPr>
          <w:p w:rsidR="005F0BD9" w:rsidRPr="00931DCA" w:rsidRDefault="005F0BD9" w:rsidP="00934E5D">
            <w:pPr>
              <w:jc w:val="center"/>
              <w:rPr>
                <w:rFonts w:cs="Arial"/>
                <w:sz w:val="20"/>
              </w:rPr>
            </w:pPr>
            <w:r w:rsidRPr="00931DCA">
              <w:rPr>
                <w:rFonts w:cs="Arial"/>
                <w:sz w:val="20"/>
              </w:rPr>
              <w:t>1,188 tpy</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12-month rolling time period as determined at the end of each calendar month</w:t>
            </w:r>
          </w:p>
        </w:tc>
        <w:tc>
          <w:tcPr>
            <w:tcW w:w="997" w:type="pct"/>
          </w:tcPr>
          <w:p w:rsidR="005F0BD9" w:rsidRPr="00931DCA" w:rsidRDefault="005F0BD9" w:rsidP="00934E5D">
            <w:pPr>
              <w:jc w:val="center"/>
              <w:rPr>
                <w:rFonts w:cs="Arial"/>
                <w:sz w:val="20"/>
              </w:rPr>
            </w:pPr>
            <w:r w:rsidRPr="00931DCA">
              <w:rPr>
                <w:rFonts w:cs="Arial"/>
                <w:sz w:val="20"/>
              </w:rPr>
              <w:t>EUCFURNACE (baghouse and stove stacks combined)</w:t>
            </w:r>
          </w:p>
        </w:tc>
        <w:tc>
          <w:tcPr>
            <w:tcW w:w="619" w:type="pct"/>
          </w:tcPr>
          <w:p w:rsidR="005F0BD9" w:rsidRPr="00931DCA" w:rsidRDefault="005F0BD9" w:rsidP="00934E5D">
            <w:pPr>
              <w:jc w:val="center"/>
              <w:rPr>
                <w:rFonts w:cs="Arial"/>
                <w:sz w:val="20"/>
              </w:rPr>
            </w:pPr>
            <w:r w:rsidRPr="00931DCA">
              <w:rPr>
                <w:rFonts w:cs="Arial"/>
                <w:sz w:val="20"/>
              </w:rPr>
              <w:t>SC VI.29</w:t>
            </w:r>
          </w:p>
        </w:tc>
        <w:tc>
          <w:tcPr>
            <w:tcW w:w="1085" w:type="pct"/>
          </w:tcPr>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7</w:t>
            </w:r>
            <w:r w:rsidRPr="00931DCA">
              <w:rPr>
                <w:rFonts w:cs="Arial"/>
                <w:sz w:val="20"/>
              </w:rPr>
              <w:t>. CO</w:t>
            </w:r>
          </w:p>
        </w:tc>
        <w:tc>
          <w:tcPr>
            <w:tcW w:w="739" w:type="pct"/>
          </w:tcPr>
          <w:p w:rsidR="005F0BD9" w:rsidRPr="00931DCA" w:rsidRDefault="005F0BD9" w:rsidP="00934E5D">
            <w:pPr>
              <w:jc w:val="center"/>
              <w:rPr>
                <w:rFonts w:cs="Arial"/>
                <w:sz w:val="20"/>
              </w:rPr>
            </w:pPr>
            <w:r w:rsidRPr="00931DCA">
              <w:rPr>
                <w:rFonts w:cs="Arial"/>
                <w:sz w:val="20"/>
              </w:rPr>
              <w:t>56.25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r w:rsidRPr="000007E4">
              <w:rPr>
                <w:rFonts w:cs="Arial"/>
                <w:b/>
                <w:sz w:val="20"/>
              </w:rPr>
              <w:t>R 336.2804</w:t>
            </w: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8</w:t>
            </w:r>
            <w:r w:rsidRPr="00931DCA">
              <w:rPr>
                <w:rFonts w:cs="Arial"/>
                <w:sz w:val="20"/>
              </w:rPr>
              <w:t>. CO</w:t>
            </w:r>
          </w:p>
        </w:tc>
        <w:tc>
          <w:tcPr>
            <w:tcW w:w="739" w:type="pct"/>
          </w:tcPr>
          <w:p w:rsidR="005F0BD9" w:rsidRPr="00931DCA" w:rsidRDefault="005F0BD9" w:rsidP="00934E5D">
            <w:pPr>
              <w:jc w:val="center"/>
              <w:rPr>
                <w:rFonts w:cs="Arial"/>
                <w:sz w:val="20"/>
              </w:rPr>
            </w:pPr>
            <w:r w:rsidRPr="00931DCA">
              <w:rPr>
                <w:rFonts w:cs="Arial"/>
                <w:sz w:val="20"/>
              </w:rPr>
              <w:t>1,756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336.2810</w:t>
            </w:r>
          </w:p>
          <w:p w:rsidR="005F0BD9" w:rsidRPr="000007E4" w:rsidRDefault="005F0BD9" w:rsidP="00934E5D">
            <w:pPr>
              <w:jc w:val="center"/>
              <w:rPr>
                <w:rFonts w:cs="Arial"/>
                <w:b/>
                <w:sz w:val="20"/>
              </w:rPr>
            </w:pPr>
            <w:r w:rsidRPr="000007E4">
              <w:rPr>
                <w:rFonts w:cs="Arial"/>
                <w:b/>
                <w:sz w:val="20"/>
              </w:rPr>
              <w:t>R 336.2804</w:t>
            </w:r>
          </w:p>
          <w:p w:rsidR="005F0BD9" w:rsidRPr="000007E4" w:rsidRDefault="005F0BD9" w:rsidP="00934E5D">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1</w:t>
            </w:r>
            <w:r w:rsidR="00024C15">
              <w:rPr>
                <w:rFonts w:cs="Arial"/>
                <w:sz w:val="20"/>
              </w:rPr>
              <w:t>9</w:t>
            </w:r>
            <w:r w:rsidRPr="00931DCA">
              <w:rPr>
                <w:rFonts w:cs="Arial"/>
                <w:sz w:val="20"/>
              </w:rPr>
              <w:t>. NOx</w:t>
            </w:r>
          </w:p>
        </w:tc>
        <w:tc>
          <w:tcPr>
            <w:tcW w:w="739" w:type="pct"/>
          </w:tcPr>
          <w:p w:rsidR="005F0BD9" w:rsidRPr="00931DCA" w:rsidRDefault="005F0BD9" w:rsidP="00934E5D">
            <w:pPr>
              <w:jc w:val="center"/>
              <w:rPr>
                <w:rFonts w:cs="Arial"/>
                <w:sz w:val="20"/>
              </w:rPr>
            </w:pPr>
            <w:r w:rsidRPr="00931DCA">
              <w:rPr>
                <w:rFonts w:cs="Arial"/>
                <w:sz w:val="20"/>
              </w:rPr>
              <w:t>5.46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R 336.2802(4)</w:t>
            </w:r>
          </w:p>
          <w:p w:rsidR="005F0BD9" w:rsidRPr="000007E4" w:rsidRDefault="005F0BD9" w:rsidP="00934E5D">
            <w:pPr>
              <w:jc w:val="center"/>
              <w:rPr>
                <w:rFonts w:cs="Arial"/>
                <w:b/>
                <w:sz w:val="20"/>
              </w:rPr>
            </w:pPr>
          </w:p>
        </w:tc>
      </w:tr>
      <w:tr w:rsidR="005F0BD9" w:rsidRPr="000007E4" w:rsidTr="00CC3705">
        <w:trPr>
          <w:cantSplit/>
          <w:trHeight w:val="1142"/>
        </w:trPr>
        <w:tc>
          <w:tcPr>
            <w:tcW w:w="745" w:type="pct"/>
          </w:tcPr>
          <w:p w:rsidR="005F0BD9" w:rsidRPr="00931DCA" w:rsidRDefault="00024C15" w:rsidP="00934E5D">
            <w:pPr>
              <w:rPr>
                <w:rFonts w:cs="Arial"/>
                <w:sz w:val="20"/>
              </w:rPr>
            </w:pPr>
            <w:r>
              <w:rPr>
                <w:rFonts w:cs="Arial"/>
                <w:sz w:val="20"/>
              </w:rPr>
              <w:t>20</w:t>
            </w:r>
            <w:r w:rsidR="005F0BD9" w:rsidRPr="00931DCA">
              <w:rPr>
                <w:rFonts w:cs="Arial"/>
                <w:sz w:val="20"/>
              </w:rPr>
              <w:t>. NOx</w:t>
            </w:r>
          </w:p>
        </w:tc>
        <w:tc>
          <w:tcPr>
            <w:tcW w:w="739" w:type="pct"/>
          </w:tcPr>
          <w:p w:rsidR="005F0BD9" w:rsidRPr="00931DCA" w:rsidRDefault="005F0BD9" w:rsidP="00934E5D">
            <w:pPr>
              <w:jc w:val="center"/>
              <w:rPr>
                <w:rFonts w:cs="Arial"/>
                <w:sz w:val="20"/>
              </w:rPr>
            </w:pPr>
            <w:r w:rsidRPr="00931DCA">
              <w:rPr>
                <w:rFonts w:cs="Arial"/>
                <w:sz w:val="20"/>
              </w:rPr>
              <w:t>106.3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 xml:space="preserve">R 336.2802(4) </w:t>
            </w:r>
          </w:p>
          <w:p w:rsidR="005F0BD9" w:rsidRDefault="005F0BD9" w:rsidP="00770C10">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770C10" w:rsidRPr="000007E4" w:rsidRDefault="00770C10" w:rsidP="00770C10">
            <w:pPr>
              <w:jc w:val="center"/>
              <w:rPr>
                <w:rFonts w:cs="Arial"/>
                <w:b/>
                <w:sz w:val="20"/>
              </w:rPr>
            </w:pPr>
          </w:p>
        </w:tc>
      </w:tr>
      <w:tr w:rsidR="005F0BD9" w:rsidRPr="000007E4" w:rsidTr="00CC3705">
        <w:trPr>
          <w:cantSplit/>
        </w:trPr>
        <w:tc>
          <w:tcPr>
            <w:tcW w:w="745" w:type="pct"/>
          </w:tcPr>
          <w:p w:rsidR="005F0BD9" w:rsidRPr="00931DCA" w:rsidRDefault="005F0BD9" w:rsidP="00024C15">
            <w:pPr>
              <w:rPr>
                <w:rFonts w:cs="Arial"/>
                <w:sz w:val="20"/>
              </w:rPr>
            </w:pPr>
            <w:r w:rsidRPr="00931DCA">
              <w:rPr>
                <w:rFonts w:cs="Arial"/>
                <w:sz w:val="20"/>
              </w:rPr>
              <w:t>2</w:t>
            </w:r>
            <w:r w:rsidR="00024C15">
              <w:rPr>
                <w:rFonts w:cs="Arial"/>
                <w:sz w:val="20"/>
              </w:rPr>
              <w:t>1</w:t>
            </w:r>
            <w:r w:rsidRPr="00931DCA">
              <w:rPr>
                <w:rFonts w:cs="Arial"/>
                <w:sz w:val="20"/>
              </w:rPr>
              <w:t>. VOC</w:t>
            </w:r>
          </w:p>
        </w:tc>
        <w:tc>
          <w:tcPr>
            <w:tcW w:w="739" w:type="pct"/>
          </w:tcPr>
          <w:p w:rsidR="005F0BD9" w:rsidRPr="00931DCA" w:rsidRDefault="005F0BD9" w:rsidP="00934E5D">
            <w:pPr>
              <w:jc w:val="center"/>
              <w:rPr>
                <w:rFonts w:cs="Arial"/>
                <w:sz w:val="20"/>
              </w:rPr>
            </w:pPr>
            <w:r w:rsidRPr="00931DCA">
              <w:rPr>
                <w:rFonts w:cs="Arial"/>
                <w:sz w:val="20"/>
              </w:rPr>
              <w:t>9.92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336.1205(1)(a) &amp; (b)</w:t>
            </w:r>
          </w:p>
          <w:p w:rsidR="005F0BD9" w:rsidRPr="000007E4" w:rsidRDefault="005F0BD9" w:rsidP="00934E5D">
            <w:pPr>
              <w:jc w:val="center"/>
              <w:rPr>
                <w:rFonts w:cs="Arial"/>
                <w:b/>
                <w:sz w:val="20"/>
              </w:rPr>
            </w:pPr>
            <w:r w:rsidRPr="000007E4">
              <w:rPr>
                <w:rFonts w:cs="Arial"/>
                <w:b/>
                <w:sz w:val="20"/>
              </w:rPr>
              <w:t>R 336.1702</w:t>
            </w:r>
          </w:p>
        </w:tc>
      </w:tr>
      <w:tr w:rsidR="005F0BD9" w:rsidRPr="000007E4" w:rsidTr="00CC3705">
        <w:trPr>
          <w:cantSplit/>
          <w:trHeight w:val="728"/>
        </w:trPr>
        <w:tc>
          <w:tcPr>
            <w:tcW w:w="745" w:type="pct"/>
          </w:tcPr>
          <w:p w:rsidR="005F0BD9" w:rsidRPr="00931DCA" w:rsidRDefault="005F0BD9" w:rsidP="00024C15">
            <w:pPr>
              <w:rPr>
                <w:rFonts w:cs="Arial"/>
                <w:sz w:val="20"/>
              </w:rPr>
            </w:pPr>
            <w:r w:rsidRPr="00931DCA">
              <w:rPr>
                <w:rFonts w:cs="Arial"/>
                <w:sz w:val="20"/>
              </w:rPr>
              <w:t>2</w:t>
            </w:r>
            <w:r w:rsidR="00024C15">
              <w:rPr>
                <w:rFonts w:cs="Arial"/>
                <w:sz w:val="20"/>
              </w:rPr>
              <w:t>2</w:t>
            </w:r>
            <w:r w:rsidRPr="00931DCA">
              <w:rPr>
                <w:rFonts w:cs="Arial"/>
                <w:sz w:val="20"/>
              </w:rPr>
              <w:t>. Pb</w:t>
            </w:r>
          </w:p>
        </w:tc>
        <w:tc>
          <w:tcPr>
            <w:tcW w:w="739" w:type="pct"/>
          </w:tcPr>
          <w:p w:rsidR="005F0BD9" w:rsidRPr="00931DCA" w:rsidRDefault="005F0BD9" w:rsidP="00934E5D">
            <w:pPr>
              <w:jc w:val="center"/>
              <w:rPr>
                <w:rFonts w:cs="Arial"/>
                <w:sz w:val="20"/>
              </w:rPr>
            </w:pPr>
            <w:r w:rsidRPr="00931DCA">
              <w:rPr>
                <w:rFonts w:cs="Arial"/>
                <w:sz w:val="20"/>
              </w:rPr>
              <w:t>0.0077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w:t>
            </w:r>
          </w:p>
          <w:p w:rsidR="005F0BD9" w:rsidRPr="00931DCA" w:rsidRDefault="005F0BD9" w:rsidP="00934E5D">
            <w:pPr>
              <w:jc w:val="center"/>
              <w:rPr>
                <w:rFonts w:cs="Arial"/>
                <w:sz w:val="20"/>
              </w:rPr>
            </w:pPr>
            <w:r w:rsidRPr="00931DCA">
              <w:rPr>
                <w:rFonts w:cs="Arial"/>
                <w:sz w:val="20"/>
              </w:rPr>
              <w:t>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336.2804</w:t>
            </w:r>
          </w:p>
          <w:p w:rsidR="005F0BD9" w:rsidRPr="000007E4" w:rsidRDefault="005F0BD9" w:rsidP="00934E5D">
            <w:pPr>
              <w:jc w:val="center"/>
              <w:rPr>
                <w:rFonts w:cs="Arial"/>
                <w:b/>
                <w:sz w:val="20"/>
              </w:rPr>
            </w:pPr>
          </w:p>
        </w:tc>
      </w:tr>
      <w:tr w:rsidR="005F0BD9" w:rsidRPr="000007E4" w:rsidTr="00CC3705">
        <w:trPr>
          <w:cantSplit/>
          <w:trHeight w:val="728"/>
        </w:trPr>
        <w:tc>
          <w:tcPr>
            <w:tcW w:w="745" w:type="pct"/>
          </w:tcPr>
          <w:p w:rsidR="005F0BD9" w:rsidRPr="00931DCA" w:rsidRDefault="005F0BD9" w:rsidP="00024C15">
            <w:pPr>
              <w:rPr>
                <w:rFonts w:cs="Arial"/>
                <w:sz w:val="20"/>
              </w:rPr>
            </w:pPr>
            <w:r w:rsidRPr="00931DCA">
              <w:rPr>
                <w:rFonts w:cs="Arial"/>
                <w:sz w:val="20"/>
              </w:rPr>
              <w:t>2</w:t>
            </w:r>
            <w:r w:rsidR="00024C15">
              <w:rPr>
                <w:rFonts w:cs="Arial"/>
                <w:sz w:val="20"/>
              </w:rPr>
              <w:t>3</w:t>
            </w:r>
            <w:r w:rsidRPr="00931DCA">
              <w:rPr>
                <w:rFonts w:cs="Arial"/>
                <w:sz w:val="20"/>
              </w:rPr>
              <w:t>. Pb</w:t>
            </w:r>
          </w:p>
        </w:tc>
        <w:tc>
          <w:tcPr>
            <w:tcW w:w="739" w:type="pct"/>
          </w:tcPr>
          <w:p w:rsidR="005F0BD9" w:rsidRPr="00931DCA" w:rsidRDefault="005F0BD9" w:rsidP="00934E5D">
            <w:pPr>
              <w:jc w:val="center"/>
              <w:rPr>
                <w:rFonts w:cs="Arial"/>
                <w:sz w:val="20"/>
              </w:rPr>
            </w:pPr>
            <w:r w:rsidRPr="00931DCA">
              <w:rPr>
                <w:rFonts w:cs="Arial"/>
                <w:sz w:val="20"/>
              </w:rPr>
              <w:t>0.011 pph</w:t>
            </w:r>
            <w:r w:rsidR="00BF1CC2">
              <w:rPr>
                <w:rFonts w:cs="Arial"/>
                <w:sz w:val="20"/>
                <w:vertAlign w:val="superscript"/>
              </w:rPr>
              <w:t>2</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336.2804</w:t>
            </w:r>
          </w:p>
          <w:p w:rsidR="005F0BD9" w:rsidRPr="000007E4" w:rsidRDefault="005F0BD9" w:rsidP="00934E5D">
            <w:pPr>
              <w:jc w:val="center"/>
              <w:rPr>
                <w:rFonts w:cs="Arial"/>
                <w:b/>
                <w:sz w:val="20"/>
              </w:rPr>
            </w:pPr>
          </w:p>
        </w:tc>
      </w:tr>
      <w:tr w:rsidR="005F0BD9" w:rsidRPr="000007E4" w:rsidTr="00CC3705">
        <w:trPr>
          <w:cantSplit/>
          <w:trHeight w:val="728"/>
        </w:trPr>
        <w:tc>
          <w:tcPr>
            <w:tcW w:w="745" w:type="pct"/>
          </w:tcPr>
          <w:p w:rsidR="005F0BD9" w:rsidRPr="00931DCA" w:rsidRDefault="005F0BD9" w:rsidP="00024C15">
            <w:pPr>
              <w:rPr>
                <w:rFonts w:cs="Arial"/>
                <w:sz w:val="20"/>
              </w:rPr>
            </w:pPr>
            <w:r w:rsidRPr="00931DCA">
              <w:rPr>
                <w:rFonts w:cs="Arial"/>
                <w:sz w:val="20"/>
              </w:rPr>
              <w:t>2</w:t>
            </w:r>
            <w:r w:rsidR="00024C15">
              <w:rPr>
                <w:rFonts w:cs="Arial"/>
                <w:sz w:val="20"/>
              </w:rPr>
              <w:t>4</w:t>
            </w:r>
            <w:r w:rsidRPr="00931DCA">
              <w:rPr>
                <w:rFonts w:cs="Arial"/>
                <w:sz w:val="20"/>
              </w:rPr>
              <w:t>. Mn</w:t>
            </w:r>
          </w:p>
        </w:tc>
        <w:tc>
          <w:tcPr>
            <w:tcW w:w="739" w:type="pct"/>
          </w:tcPr>
          <w:p w:rsidR="005F0BD9" w:rsidRPr="00931DCA" w:rsidRDefault="005F0BD9" w:rsidP="00934E5D">
            <w:pPr>
              <w:jc w:val="center"/>
              <w:rPr>
                <w:rFonts w:cs="Arial"/>
                <w:sz w:val="20"/>
              </w:rPr>
            </w:pPr>
            <w:r w:rsidRPr="00931DCA">
              <w:rPr>
                <w:rFonts w:cs="Arial"/>
                <w:sz w:val="20"/>
              </w:rPr>
              <w:t xml:space="preserve">0.042 pph </w:t>
            </w:r>
            <w:r w:rsidRPr="00931DCA">
              <w:rPr>
                <w:rFonts w:cs="Arial"/>
                <w:sz w:val="20"/>
                <w:vertAlign w:val="superscript"/>
              </w:rPr>
              <w:t>1</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EUCFURNACE Baghouse stack</w:t>
            </w:r>
          </w:p>
        </w:tc>
        <w:tc>
          <w:tcPr>
            <w:tcW w:w="619" w:type="pct"/>
          </w:tcPr>
          <w:p w:rsidR="005F0BD9" w:rsidRPr="00931DCA" w:rsidRDefault="005F0BD9" w:rsidP="00934E5D">
            <w:pPr>
              <w:jc w:val="center"/>
              <w:rPr>
                <w:rFonts w:cs="Arial"/>
                <w:sz w:val="20"/>
              </w:rPr>
            </w:pPr>
            <w:r w:rsidRPr="00931DCA">
              <w:rPr>
                <w:rFonts w:cs="Arial"/>
                <w:sz w:val="20"/>
              </w:rPr>
              <w:t>SC V.7</w:t>
            </w:r>
          </w:p>
        </w:tc>
        <w:tc>
          <w:tcPr>
            <w:tcW w:w="1085" w:type="pct"/>
          </w:tcPr>
          <w:p w:rsidR="005F0BD9" w:rsidRPr="000007E4" w:rsidRDefault="005F0BD9" w:rsidP="00934E5D">
            <w:pPr>
              <w:jc w:val="center"/>
              <w:rPr>
                <w:rFonts w:cs="Arial"/>
                <w:b/>
                <w:sz w:val="20"/>
              </w:rPr>
            </w:pPr>
            <w:r w:rsidRPr="000007E4">
              <w:rPr>
                <w:rFonts w:cs="Arial"/>
                <w:b/>
                <w:sz w:val="20"/>
              </w:rPr>
              <w:t>R 336.1225</w:t>
            </w:r>
          </w:p>
        </w:tc>
      </w:tr>
      <w:tr w:rsidR="005F0BD9" w:rsidRPr="000007E4" w:rsidTr="00CC3705">
        <w:trPr>
          <w:cantSplit/>
          <w:trHeight w:val="728"/>
        </w:trPr>
        <w:tc>
          <w:tcPr>
            <w:tcW w:w="745" w:type="pct"/>
          </w:tcPr>
          <w:p w:rsidR="005F0BD9" w:rsidRPr="00931DCA" w:rsidRDefault="005F0BD9" w:rsidP="00024C15">
            <w:pPr>
              <w:rPr>
                <w:rFonts w:cs="Arial"/>
                <w:sz w:val="20"/>
              </w:rPr>
            </w:pPr>
            <w:r w:rsidRPr="00931DCA">
              <w:rPr>
                <w:rFonts w:cs="Arial"/>
                <w:sz w:val="20"/>
              </w:rPr>
              <w:lastRenderedPageBreak/>
              <w:t>2</w:t>
            </w:r>
            <w:r w:rsidR="00024C15">
              <w:rPr>
                <w:rFonts w:cs="Arial"/>
                <w:sz w:val="20"/>
              </w:rPr>
              <w:t>5</w:t>
            </w:r>
            <w:r w:rsidRPr="00931DCA">
              <w:rPr>
                <w:rFonts w:cs="Arial"/>
                <w:sz w:val="20"/>
              </w:rPr>
              <w:t>. Mn</w:t>
            </w:r>
          </w:p>
        </w:tc>
        <w:tc>
          <w:tcPr>
            <w:tcW w:w="739" w:type="pct"/>
          </w:tcPr>
          <w:p w:rsidR="005F0BD9" w:rsidRPr="00931DCA" w:rsidRDefault="005F0BD9" w:rsidP="00934E5D">
            <w:pPr>
              <w:jc w:val="center"/>
              <w:rPr>
                <w:rFonts w:cs="Arial"/>
                <w:sz w:val="20"/>
              </w:rPr>
            </w:pPr>
            <w:r w:rsidRPr="00931DCA">
              <w:rPr>
                <w:rFonts w:cs="Arial"/>
                <w:sz w:val="20"/>
              </w:rPr>
              <w:t xml:space="preserve">0.012 pph </w:t>
            </w:r>
            <w:r w:rsidRPr="00931DCA">
              <w:rPr>
                <w:rFonts w:cs="Arial"/>
                <w:sz w:val="20"/>
                <w:vertAlign w:val="superscript"/>
              </w:rPr>
              <w:t>1</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336.1225</w:t>
            </w:r>
          </w:p>
        </w:tc>
      </w:tr>
      <w:tr w:rsidR="005F0BD9" w:rsidRPr="00931DCA" w:rsidTr="00CC3705">
        <w:trPr>
          <w:cantSplit/>
          <w:trHeight w:val="728"/>
        </w:trPr>
        <w:tc>
          <w:tcPr>
            <w:tcW w:w="745" w:type="pct"/>
          </w:tcPr>
          <w:p w:rsidR="005F0BD9" w:rsidRPr="00931DCA" w:rsidRDefault="005F0BD9" w:rsidP="00024C15">
            <w:pPr>
              <w:rPr>
                <w:rFonts w:cs="Arial"/>
                <w:sz w:val="20"/>
              </w:rPr>
            </w:pPr>
            <w:r w:rsidRPr="00931DCA">
              <w:rPr>
                <w:rFonts w:cs="Arial"/>
                <w:sz w:val="20"/>
              </w:rPr>
              <w:t>2</w:t>
            </w:r>
            <w:r w:rsidR="00024C15">
              <w:rPr>
                <w:rFonts w:cs="Arial"/>
                <w:sz w:val="20"/>
              </w:rPr>
              <w:t>6</w:t>
            </w:r>
            <w:r w:rsidRPr="00931DCA">
              <w:rPr>
                <w:rFonts w:cs="Arial"/>
                <w:sz w:val="20"/>
              </w:rPr>
              <w:t>. Hg</w:t>
            </w:r>
          </w:p>
        </w:tc>
        <w:tc>
          <w:tcPr>
            <w:tcW w:w="739" w:type="pct"/>
          </w:tcPr>
          <w:p w:rsidR="005F0BD9" w:rsidRPr="00931DCA" w:rsidRDefault="005F0BD9" w:rsidP="00934E5D">
            <w:pPr>
              <w:jc w:val="center"/>
              <w:rPr>
                <w:rFonts w:cs="Arial"/>
                <w:sz w:val="20"/>
              </w:rPr>
            </w:pPr>
            <w:r w:rsidRPr="00931DCA">
              <w:rPr>
                <w:rFonts w:cs="Arial"/>
                <w:sz w:val="20"/>
              </w:rPr>
              <w:t xml:space="preserve">0.003 pph </w:t>
            </w:r>
            <w:r w:rsidRPr="00931DCA">
              <w:rPr>
                <w:rFonts w:cs="Arial"/>
                <w:sz w:val="20"/>
                <w:vertAlign w:val="superscript"/>
              </w:rPr>
              <w:t>1</w:t>
            </w:r>
          </w:p>
        </w:tc>
        <w:tc>
          <w:tcPr>
            <w:tcW w:w="815" w:type="pct"/>
          </w:tcPr>
          <w:p w:rsidR="005F0BD9" w:rsidRPr="00931DCA" w:rsidRDefault="005F0BD9" w:rsidP="00934E5D">
            <w:pPr>
              <w:jc w:val="center"/>
              <w:rPr>
                <w:rFonts w:cs="Arial"/>
                <w:sz w:val="20"/>
              </w:rPr>
            </w:pPr>
            <w:r w:rsidRPr="00931DCA">
              <w:rPr>
                <w:rFonts w:cs="Arial"/>
                <w:sz w:val="20"/>
              </w:rPr>
              <w:t>Test Protocol*</w:t>
            </w:r>
          </w:p>
        </w:tc>
        <w:tc>
          <w:tcPr>
            <w:tcW w:w="997" w:type="pct"/>
          </w:tcPr>
          <w:p w:rsidR="005F0BD9" w:rsidRPr="00931DCA" w:rsidRDefault="005F0BD9" w:rsidP="00934E5D">
            <w:pPr>
              <w:jc w:val="center"/>
              <w:rPr>
                <w:rFonts w:cs="Arial"/>
                <w:sz w:val="20"/>
              </w:rPr>
            </w:pPr>
            <w:r w:rsidRPr="00931DCA">
              <w:rPr>
                <w:rFonts w:cs="Arial"/>
                <w:sz w:val="20"/>
              </w:rPr>
              <w:t xml:space="preserve">EUCFURNACE </w:t>
            </w:r>
          </w:p>
          <w:p w:rsidR="005F0BD9" w:rsidRPr="00931DCA" w:rsidRDefault="005F0BD9" w:rsidP="00934E5D">
            <w:pPr>
              <w:jc w:val="center"/>
              <w:rPr>
                <w:rFonts w:cs="Arial"/>
                <w:sz w:val="20"/>
              </w:rPr>
            </w:pPr>
            <w:r w:rsidRPr="00931DCA">
              <w:rPr>
                <w:rFonts w:cs="Arial"/>
                <w:sz w:val="20"/>
              </w:rPr>
              <w:t xml:space="preserve">Stove stack </w:t>
            </w:r>
          </w:p>
        </w:tc>
        <w:tc>
          <w:tcPr>
            <w:tcW w:w="619" w:type="pct"/>
          </w:tcPr>
          <w:p w:rsidR="005F0BD9" w:rsidRPr="00931DCA" w:rsidRDefault="005F0BD9" w:rsidP="00934E5D">
            <w:pPr>
              <w:jc w:val="center"/>
              <w:rPr>
                <w:rFonts w:cs="Arial"/>
                <w:sz w:val="20"/>
              </w:rPr>
            </w:pPr>
            <w:r w:rsidRPr="00931DCA">
              <w:rPr>
                <w:rFonts w:cs="Arial"/>
                <w:sz w:val="20"/>
              </w:rPr>
              <w:t>SC V.8</w:t>
            </w:r>
          </w:p>
        </w:tc>
        <w:tc>
          <w:tcPr>
            <w:tcW w:w="1085" w:type="pct"/>
          </w:tcPr>
          <w:p w:rsidR="005F0BD9" w:rsidRPr="000007E4" w:rsidRDefault="005F0BD9" w:rsidP="00934E5D">
            <w:pPr>
              <w:jc w:val="center"/>
              <w:rPr>
                <w:rFonts w:cs="Arial"/>
                <w:b/>
                <w:sz w:val="20"/>
              </w:rPr>
            </w:pPr>
            <w:r w:rsidRPr="000007E4">
              <w:rPr>
                <w:rFonts w:cs="Arial"/>
                <w:b/>
                <w:sz w:val="20"/>
              </w:rPr>
              <w:t>R 336.1225</w:t>
            </w:r>
          </w:p>
        </w:tc>
      </w:tr>
      <w:tr w:rsidR="005F0BD9" w:rsidRPr="00931DCA" w:rsidTr="00934E5D">
        <w:trPr>
          <w:cantSplit/>
        </w:trPr>
        <w:tc>
          <w:tcPr>
            <w:tcW w:w="5000" w:type="pct"/>
            <w:gridSpan w:val="6"/>
          </w:tcPr>
          <w:p w:rsidR="005F0BD9" w:rsidRPr="00931DCA" w:rsidRDefault="005F0BD9" w:rsidP="00934E5D">
            <w:pPr>
              <w:rPr>
                <w:rFonts w:cs="Arial"/>
                <w:sz w:val="20"/>
              </w:rPr>
            </w:pPr>
            <w:r w:rsidRPr="00931DCA">
              <w:rPr>
                <w:rFonts w:cs="Arial"/>
                <w:sz w:val="20"/>
              </w:rPr>
              <w:t>*Test protocol specifies averaging time</w:t>
            </w:r>
          </w:p>
        </w:tc>
      </w:tr>
    </w:tbl>
    <w:p w:rsidR="005F0BD9" w:rsidRPr="00931DCA" w:rsidRDefault="005F0BD9" w:rsidP="005F0BD9">
      <w:pPr>
        <w:ind w:left="360" w:hanging="360"/>
        <w:jc w:val="both"/>
        <w:rPr>
          <w:rFonts w:cs="Arial"/>
          <w:sz w:val="20"/>
        </w:rPr>
      </w:pPr>
    </w:p>
    <w:p w:rsidR="005F0BD9" w:rsidRPr="00931DCA" w:rsidRDefault="005F0BD9" w:rsidP="005F0BD9">
      <w:pPr>
        <w:jc w:val="both"/>
        <w:rPr>
          <w:rFonts w:cs="Arial"/>
          <w:b/>
          <w:sz w:val="20"/>
          <w:u w:val="single"/>
        </w:rPr>
      </w:pPr>
      <w:r w:rsidRPr="00931DCA">
        <w:rPr>
          <w:rFonts w:cs="Arial"/>
          <w:b/>
          <w:sz w:val="20"/>
          <w:u w:val="single"/>
        </w:rPr>
        <w:t>II.  MATERIAL LIMITS</w:t>
      </w:r>
    </w:p>
    <w:p w:rsidR="005F0BD9" w:rsidRPr="00931DCA" w:rsidRDefault="005F0BD9" w:rsidP="005F0BD9">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5"/>
        <w:gridCol w:w="1529"/>
        <w:gridCol w:w="1621"/>
        <w:gridCol w:w="2069"/>
        <w:gridCol w:w="1261"/>
        <w:gridCol w:w="2219"/>
      </w:tblGrid>
      <w:tr w:rsidR="005F0BD9" w:rsidRPr="00931DCA" w:rsidTr="00F240A1">
        <w:trPr>
          <w:cantSplit/>
          <w:tblHeader/>
        </w:trPr>
        <w:tc>
          <w:tcPr>
            <w:tcW w:w="750" w:type="pct"/>
            <w:vAlign w:val="center"/>
          </w:tcPr>
          <w:p w:rsidR="005F0BD9" w:rsidRPr="00931DCA" w:rsidRDefault="005F0BD9" w:rsidP="00934E5D">
            <w:pPr>
              <w:jc w:val="center"/>
              <w:rPr>
                <w:rFonts w:cs="Arial"/>
                <w:b/>
                <w:sz w:val="20"/>
              </w:rPr>
            </w:pPr>
            <w:r w:rsidRPr="00931DCA">
              <w:rPr>
                <w:rFonts w:cs="Arial"/>
                <w:b/>
                <w:sz w:val="20"/>
              </w:rPr>
              <w:t>Material</w:t>
            </w:r>
          </w:p>
        </w:tc>
        <w:tc>
          <w:tcPr>
            <w:tcW w:w="747" w:type="pct"/>
            <w:vAlign w:val="center"/>
          </w:tcPr>
          <w:p w:rsidR="005F0BD9" w:rsidRPr="00931DCA" w:rsidRDefault="005F0BD9" w:rsidP="00934E5D">
            <w:pPr>
              <w:jc w:val="center"/>
              <w:rPr>
                <w:rFonts w:cs="Arial"/>
                <w:b/>
                <w:sz w:val="20"/>
              </w:rPr>
            </w:pPr>
            <w:r w:rsidRPr="00931DCA">
              <w:rPr>
                <w:rFonts w:cs="Arial"/>
                <w:b/>
                <w:sz w:val="20"/>
              </w:rPr>
              <w:t>Limit</w:t>
            </w:r>
          </w:p>
        </w:tc>
        <w:tc>
          <w:tcPr>
            <w:tcW w:w="792" w:type="pct"/>
            <w:vAlign w:val="center"/>
          </w:tcPr>
          <w:p w:rsidR="005F0BD9" w:rsidRPr="00931DCA" w:rsidRDefault="005F0BD9" w:rsidP="00934E5D">
            <w:pPr>
              <w:jc w:val="center"/>
              <w:rPr>
                <w:rFonts w:cs="Arial"/>
                <w:b/>
                <w:sz w:val="20"/>
              </w:rPr>
            </w:pPr>
            <w:r w:rsidRPr="00931DCA">
              <w:rPr>
                <w:rFonts w:cs="Arial"/>
                <w:b/>
                <w:sz w:val="20"/>
              </w:rPr>
              <w:t>Time Period /</w:t>
            </w:r>
          </w:p>
          <w:p w:rsidR="005F0BD9" w:rsidRPr="00931DCA" w:rsidRDefault="005F0BD9" w:rsidP="00934E5D">
            <w:pPr>
              <w:jc w:val="center"/>
              <w:rPr>
                <w:rFonts w:cs="Arial"/>
                <w:b/>
                <w:sz w:val="20"/>
              </w:rPr>
            </w:pPr>
            <w:r w:rsidRPr="00931DCA">
              <w:rPr>
                <w:rFonts w:cs="Arial"/>
                <w:b/>
                <w:sz w:val="20"/>
              </w:rPr>
              <w:t>Operating</w:t>
            </w:r>
          </w:p>
          <w:p w:rsidR="005F0BD9" w:rsidRPr="00931DCA" w:rsidRDefault="005F0BD9" w:rsidP="00934E5D">
            <w:pPr>
              <w:jc w:val="center"/>
              <w:rPr>
                <w:rFonts w:cs="Arial"/>
                <w:b/>
                <w:sz w:val="20"/>
              </w:rPr>
            </w:pPr>
            <w:r w:rsidRPr="00931DCA">
              <w:rPr>
                <w:rFonts w:cs="Arial"/>
                <w:b/>
                <w:sz w:val="20"/>
              </w:rPr>
              <w:t>Scenario</w:t>
            </w:r>
          </w:p>
        </w:tc>
        <w:tc>
          <w:tcPr>
            <w:tcW w:w="1011" w:type="pct"/>
            <w:vAlign w:val="center"/>
          </w:tcPr>
          <w:p w:rsidR="005F0BD9" w:rsidRPr="00931DCA" w:rsidRDefault="005F0BD9" w:rsidP="00934E5D">
            <w:pPr>
              <w:jc w:val="center"/>
              <w:rPr>
                <w:rFonts w:cs="Arial"/>
                <w:b/>
                <w:sz w:val="20"/>
              </w:rPr>
            </w:pPr>
            <w:r w:rsidRPr="00931DCA">
              <w:rPr>
                <w:rFonts w:cs="Arial"/>
                <w:b/>
                <w:sz w:val="20"/>
              </w:rPr>
              <w:t>Equipment</w:t>
            </w:r>
          </w:p>
        </w:tc>
        <w:tc>
          <w:tcPr>
            <w:tcW w:w="616" w:type="pct"/>
            <w:vAlign w:val="center"/>
          </w:tcPr>
          <w:p w:rsidR="005F0BD9" w:rsidRPr="00931DCA" w:rsidRDefault="005F0BD9" w:rsidP="00934E5D">
            <w:pPr>
              <w:jc w:val="center"/>
              <w:rPr>
                <w:rFonts w:cs="Arial"/>
                <w:b/>
                <w:sz w:val="20"/>
              </w:rPr>
            </w:pPr>
            <w:r w:rsidRPr="00931DCA">
              <w:rPr>
                <w:rFonts w:cs="Arial"/>
                <w:b/>
                <w:sz w:val="20"/>
              </w:rPr>
              <w:t>Testing / Monitoring Method</w:t>
            </w:r>
          </w:p>
        </w:tc>
        <w:tc>
          <w:tcPr>
            <w:tcW w:w="1084" w:type="pct"/>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F240A1">
        <w:trPr>
          <w:cantSplit/>
        </w:trPr>
        <w:tc>
          <w:tcPr>
            <w:tcW w:w="750" w:type="pct"/>
          </w:tcPr>
          <w:p w:rsidR="005F0BD9" w:rsidRPr="00931DCA" w:rsidRDefault="005F0BD9" w:rsidP="00F240A1">
            <w:pPr>
              <w:ind w:left="275" w:hanging="275"/>
              <w:rPr>
                <w:rFonts w:cs="Arial"/>
                <w:sz w:val="20"/>
              </w:rPr>
            </w:pPr>
            <w:r w:rsidRPr="00931DCA">
              <w:rPr>
                <w:rFonts w:cs="Arial"/>
                <w:sz w:val="20"/>
              </w:rPr>
              <w:t xml:space="preserve">1. </w:t>
            </w:r>
            <w:r w:rsidR="00F240A1">
              <w:rPr>
                <w:rFonts w:cs="Arial"/>
                <w:sz w:val="20"/>
              </w:rPr>
              <w:t xml:space="preserve"> </w:t>
            </w:r>
            <w:r w:rsidRPr="00931DCA">
              <w:rPr>
                <w:rFonts w:cs="Arial"/>
                <w:sz w:val="20"/>
              </w:rPr>
              <w:t>Iron Production</w:t>
            </w:r>
          </w:p>
        </w:tc>
        <w:tc>
          <w:tcPr>
            <w:tcW w:w="747" w:type="pct"/>
          </w:tcPr>
          <w:p w:rsidR="005F0BD9" w:rsidRPr="00931DCA" w:rsidRDefault="005F0BD9" w:rsidP="00934E5D">
            <w:pPr>
              <w:jc w:val="center"/>
              <w:rPr>
                <w:rFonts w:cs="Arial"/>
                <w:sz w:val="20"/>
              </w:rPr>
            </w:pPr>
            <w:r w:rsidRPr="00931DCA">
              <w:rPr>
                <w:rFonts w:cs="Arial"/>
                <w:sz w:val="20"/>
              </w:rPr>
              <w:t>8,000 tons per day</w:t>
            </w:r>
            <w:r w:rsidR="00BF1CC2">
              <w:rPr>
                <w:rFonts w:cs="Arial"/>
                <w:sz w:val="20"/>
                <w:vertAlign w:val="superscript"/>
              </w:rPr>
              <w:t>2</w:t>
            </w:r>
          </w:p>
        </w:tc>
        <w:tc>
          <w:tcPr>
            <w:tcW w:w="792" w:type="pct"/>
          </w:tcPr>
          <w:p w:rsidR="005F0BD9" w:rsidRPr="00931DCA" w:rsidRDefault="005F0BD9" w:rsidP="00934E5D">
            <w:pPr>
              <w:jc w:val="center"/>
              <w:rPr>
                <w:rFonts w:cs="Arial"/>
                <w:sz w:val="20"/>
              </w:rPr>
            </w:pPr>
            <w:r w:rsidRPr="00931DCA">
              <w:rPr>
                <w:rFonts w:cs="Arial"/>
                <w:sz w:val="20"/>
              </w:rPr>
              <w:t>Calendar Day</w:t>
            </w:r>
          </w:p>
        </w:tc>
        <w:tc>
          <w:tcPr>
            <w:tcW w:w="1011" w:type="pct"/>
          </w:tcPr>
          <w:p w:rsidR="005F0BD9" w:rsidRPr="00931DCA" w:rsidRDefault="005F0BD9" w:rsidP="00934E5D">
            <w:pPr>
              <w:jc w:val="center"/>
              <w:rPr>
                <w:rFonts w:cs="Arial"/>
                <w:sz w:val="20"/>
              </w:rPr>
            </w:pPr>
            <w:r w:rsidRPr="00931DCA">
              <w:rPr>
                <w:rFonts w:cs="Arial"/>
                <w:sz w:val="20"/>
              </w:rPr>
              <w:t>EUCFURNACE</w:t>
            </w:r>
          </w:p>
        </w:tc>
        <w:tc>
          <w:tcPr>
            <w:tcW w:w="616" w:type="pct"/>
          </w:tcPr>
          <w:p w:rsidR="005F0BD9" w:rsidRPr="00931DCA" w:rsidRDefault="005F0BD9" w:rsidP="00934E5D">
            <w:pPr>
              <w:jc w:val="center"/>
              <w:rPr>
                <w:rFonts w:cs="Arial"/>
                <w:sz w:val="20"/>
              </w:rPr>
            </w:pPr>
            <w:r w:rsidRPr="00931DCA">
              <w:rPr>
                <w:rFonts w:cs="Arial"/>
                <w:sz w:val="20"/>
              </w:rPr>
              <w:t>SC VI.24</w:t>
            </w:r>
          </w:p>
        </w:tc>
        <w:tc>
          <w:tcPr>
            <w:tcW w:w="1084" w:type="pct"/>
          </w:tcPr>
          <w:p w:rsidR="005F0BD9" w:rsidRPr="000007E4" w:rsidRDefault="005F0BD9" w:rsidP="00934E5D">
            <w:pPr>
              <w:jc w:val="center"/>
              <w:rPr>
                <w:rFonts w:cs="Arial"/>
                <w:b/>
                <w:sz w:val="20"/>
              </w:rPr>
            </w:pPr>
            <w:r w:rsidRPr="000007E4">
              <w:rPr>
                <w:rFonts w:cs="Arial"/>
                <w:b/>
                <w:sz w:val="20"/>
              </w:rPr>
              <w:t>R 336.1225</w:t>
            </w:r>
          </w:p>
          <w:p w:rsidR="005F0BD9" w:rsidRPr="000007E4" w:rsidRDefault="005F0BD9" w:rsidP="00934E5D">
            <w:pPr>
              <w:jc w:val="center"/>
              <w:rPr>
                <w:rFonts w:cs="Arial"/>
                <w:b/>
                <w:sz w:val="20"/>
              </w:rPr>
            </w:pPr>
            <w:r w:rsidRPr="000007E4">
              <w:rPr>
                <w:rFonts w:cs="Arial"/>
                <w:b/>
                <w:sz w:val="20"/>
              </w:rPr>
              <w:t>R 336.2803</w:t>
            </w:r>
            <w:r w:rsidR="00770C10">
              <w:rPr>
                <w:rFonts w:cs="Arial"/>
                <w:b/>
                <w:sz w:val="20"/>
              </w:rPr>
              <w:t>,</w:t>
            </w:r>
            <w:r w:rsidRPr="000007E4">
              <w:rPr>
                <w:rFonts w:cs="Arial"/>
                <w:b/>
                <w:sz w:val="20"/>
              </w:rPr>
              <w:t xml:space="preserve"> R 336.2804</w:t>
            </w:r>
          </w:p>
          <w:p w:rsidR="005F0BD9" w:rsidRPr="000007E4" w:rsidRDefault="005F0BD9" w:rsidP="00934E5D">
            <w:pPr>
              <w:jc w:val="center"/>
              <w:rPr>
                <w:rFonts w:cs="Arial"/>
                <w:b/>
                <w:sz w:val="20"/>
              </w:rPr>
            </w:pPr>
          </w:p>
        </w:tc>
      </w:tr>
      <w:tr w:rsidR="005F0BD9" w:rsidRPr="00931DCA" w:rsidTr="00F240A1">
        <w:trPr>
          <w:cantSplit/>
        </w:trPr>
        <w:tc>
          <w:tcPr>
            <w:tcW w:w="750" w:type="pct"/>
          </w:tcPr>
          <w:p w:rsidR="005F0BD9" w:rsidRPr="00931DCA" w:rsidRDefault="005F0BD9" w:rsidP="00934E5D">
            <w:pPr>
              <w:rPr>
                <w:rFonts w:cs="Arial"/>
                <w:sz w:val="20"/>
              </w:rPr>
            </w:pPr>
            <w:r w:rsidRPr="00931DCA">
              <w:rPr>
                <w:rFonts w:cs="Arial"/>
                <w:sz w:val="20"/>
              </w:rPr>
              <w:t>2.</w:t>
            </w:r>
            <w:r w:rsidR="00F240A1">
              <w:rPr>
                <w:rFonts w:cs="Arial"/>
                <w:sz w:val="20"/>
              </w:rPr>
              <w:t xml:space="preserve"> </w:t>
            </w:r>
            <w:r w:rsidRPr="00931DCA">
              <w:rPr>
                <w:rFonts w:cs="Arial"/>
                <w:sz w:val="20"/>
              </w:rPr>
              <w:t xml:space="preserve"> Natural Gas</w:t>
            </w:r>
          </w:p>
        </w:tc>
        <w:tc>
          <w:tcPr>
            <w:tcW w:w="747" w:type="pct"/>
          </w:tcPr>
          <w:p w:rsidR="005F0BD9" w:rsidRPr="00931DCA" w:rsidRDefault="005F0BD9" w:rsidP="00934E5D">
            <w:pPr>
              <w:jc w:val="center"/>
              <w:rPr>
                <w:rFonts w:cs="Arial"/>
                <w:sz w:val="20"/>
              </w:rPr>
            </w:pPr>
            <w:r w:rsidRPr="00931DCA">
              <w:rPr>
                <w:rFonts w:cs="Arial"/>
                <w:sz w:val="20"/>
              </w:rPr>
              <w:t>118.3 MMSCF per year</w:t>
            </w:r>
            <w:r w:rsidR="00BF1CC2">
              <w:rPr>
                <w:rFonts w:cs="Arial"/>
                <w:sz w:val="20"/>
                <w:vertAlign w:val="superscript"/>
              </w:rPr>
              <w:t>2</w:t>
            </w:r>
          </w:p>
        </w:tc>
        <w:tc>
          <w:tcPr>
            <w:tcW w:w="792" w:type="pct"/>
          </w:tcPr>
          <w:p w:rsidR="005F0BD9" w:rsidRPr="00931DCA" w:rsidRDefault="005F0BD9" w:rsidP="00934E5D">
            <w:pPr>
              <w:jc w:val="center"/>
              <w:rPr>
                <w:rFonts w:cs="Arial"/>
                <w:sz w:val="20"/>
              </w:rPr>
            </w:pPr>
            <w:r w:rsidRPr="00931DCA">
              <w:rPr>
                <w:rFonts w:cs="Arial"/>
                <w:sz w:val="20"/>
              </w:rPr>
              <w:t>12-month rolling time period basis as determined at the end of each calendar month</w:t>
            </w:r>
          </w:p>
        </w:tc>
        <w:tc>
          <w:tcPr>
            <w:tcW w:w="1011" w:type="pct"/>
          </w:tcPr>
          <w:p w:rsidR="005F0BD9" w:rsidRPr="00931DCA" w:rsidRDefault="005F0BD9" w:rsidP="00934E5D">
            <w:pPr>
              <w:jc w:val="center"/>
              <w:rPr>
                <w:rFonts w:cs="Arial"/>
                <w:sz w:val="20"/>
              </w:rPr>
            </w:pPr>
            <w:r w:rsidRPr="00931DCA">
              <w:rPr>
                <w:rFonts w:cs="Arial"/>
                <w:sz w:val="20"/>
              </w:rPr>
              <w:t>EUCFURNACE</w:t>
            </w:r>
          </w:p>
          <w:p w:rsidR="005F0BD9" w:rsidRPr="00931DCA" w:rsidRDefault="005F0BD9" w:rsidP="00934E5D">
            <w:pPr>
              <w:jc w:val="center"/>
              <w:rPr>
                <w:rFonts w:cs="Arial"/>
                <w:sz w:val="20"/>
              </w:rPr>
            </w:pPr>
            <w:r w:rsidRPr="00931DCA">
              <w:rPr>
                <w:rFonts w:cs="Arial"/>
                <w:sz w:val="20"/>
              </w:rPr>
              <w:t>Limited natural gas suppression system</w:t>
            </w:r>
          </w:p>
        </w:tc>
        <w:tc>
          <w:tcPr>
            <w:tcW w:w="616" w:type="pct"/>
          </w:tcPr>
          <w:p w:rsidR="005F0BD9" w:rsidRPr="00931DCA" w:rsidRDefault="005F0BD9" w:rsidP="00934E5D">
            <w:pPr>
              <w:jc w:val="center"/>
              <w:rPr>
                <w:rFonts w:cs="Arial"/>
                <w:sz w:val="20"/>
              </w:rPr>
            </w:pPr>
            <w:r w:rsidRPr="00931DCA">
              <w:rPr>
                <w:rFonts w:cs="Arial"/>
                <w:sz w:val="20"/>
              </w:rPr>
              <w:t>SC VI.25</w:t>
            </w:r>
          </w:p>
        </w:tc>
        <w:tc>
          <w:tcPr>
            <w:tcW w:w="1084" w:type="pct"/>
          </w:tcPr>
          <w:p w:rsidR="005F0BD9" w:rsidRPr="000007E4" w:rsidRDefault="005F0BD9" w:rsidP="00934E5D">
            <w:pPr>
              <w:jc w:val="center"/>
              <w:rPr>
                <w:rFonts w:cs="Arial"/>
                <w:b/>
                <w:sz w:val="20"/>
              </w:rPr>
            </w:pPr>
            <w:r w:rsidRPr="000007E4">
              <w:rPr>
                <w:rFonts w:cs="Arial"/>
                <w:b/>
                <w:sz w:val="20"/>
              </w:rPr>
              <w:t>R 336.1205(1)(a)&amp;(b)</w:t>
            </w:r>
          </w:p>
          <w:p w:rsidR="005F0BD9" w:rsidRPr="000007E4" w:rsidRDefault="005F0BD9" w:rsidP="00934E5D">
            <w:pPr>
              <w:jc w:val="center"/>
              <w:rPr>
                <w:rFonts w:cs="Arial"/>
                <w:b/>
                <w:sz w:val="20"/>
              </w:rPr>
            </w:pPr>
            <w:r w:rsidRPr="000007E4">
              <w:rPr>
                <w:rFonts w:cs="Arial"/>
                <w:b/>
                <w:sz w:val="20"/>
              </w:rPr>
              <w:t>R 336.2801(ee)</w:t>
            </w:r>
          </w:p>
          <w:p w:rsidR="005F0BD9" w:rsidRPr="000007E4" w:rsidRDefault="005F0BD9" w:rsidP="00934E5D">
            <w:pPr>
              <w:jc w:val="center"/>
              <w:rPr>
                <w:rFonts w:cs="Arial"/>
                <w:b/>
                <w:sz w:val="20"/>
              </w:rPr>
            </w:pPr>
            <w:r w:rsidRPr="000007E4">
              <w:rPr>
                <w:rFonts w:cs="Arial"/>
                <w:b/>
                <w:sz w:val="20"/>
              </w:rPr>
              <w:t xml:space="preserve">R 336.2802(4) </w:t>
            </w:r>
          </w:p>
          <w:p w:rsidR="005F0BD9" w:rsidRDefault="005F0BD9" w:rsidP="00770C10">
            <w:pPr>
              <w:jc w:val="center"/>
              <w:rPr>
                <w:rFonts w:cs="Arial"/>
                <w:b/>
                <w:sz w:val="20"/>
              </w:rPr>
            </w:pPr>
            <w:r w:rsidRPr="000007E4">
              <w:rPr>
                <w:rFonts w:cs="Arial"/>
                <w:b/>
                <w:sz w:val="20"/>
              </w:rPr>
              <w:t>R 336.2803</w:t>
            </w:r>
            <w:r w:rsidR="00770C10">
              <w:rPr>
                <w:rFonts w:cs="Arial"/>
                <w:b/>
                <w:sz w:val="20"/>
              </w:rPr>
              <w:t xml:space="preserve">, </w:t>
            </w:r>
            <w:r w:rsidRPr="000007E4">
              <w:rPr>
                <w:rFonts w:cs="Arial"/>
                <w:b/>
                <w:sz w:val="20"/>
              </w:rPr>
              <w:t>R 336.2804</w:t>
            </w:r>
          </w:p>
          <w:p w:rsidR="00770C10" w:rsidRPr="000007E4" w:rsidRDefault="00770C10" w:rsidP="00770C10">
            <w:pPr>
              <w:jc w:val="center"/>
              <w:rPr>
                <w:rFonts w:cs="Arial"/>
                <w:b/>
                <w:sz w:val="20"/>
              </w:rPr>
            </w:pPr>
          </w:p>
        </w:tc>
      </w:tr>
    </w:tbl>
    <w:p w:rsidR="005F0BD9" w:rsidRPr="00931DCA" w:rsidRDefault="005F0BD9" w:rsidP="005F0BD9">
      <w:pPr>
        <w:jc w:val="both"/>
        <w:rPr>
          <w:rFonts w:cs="Arial"/>
          <w:sz w:val="20"/>
        </w:rPr>
      </w:pPr>
    </w:p>
    <w:p w:rsidR="005F0BD9" w:rsidRPr="00931DCA" w:rsidRDefault="005F0BD9" w:rsidP="005F0BD9">
      <w:pPr>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5F0BD9" w:rsidRPr="00931DCA" w:rsidRDefault="005F0BD9" w:rsidP="005F0BD9">
      <w:pPr>
        <w:ind w:left="360" w:hanging="360"/>
        <w:jc w:val="both"/>
        <w:rPr>
          <w:rFonts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b/>
          <w:sz w:val="20"/>
        </w:rPr>
      </w:pPr>
      <w:r w:rsidRPr="00931DCA">
        <w:rPr>
          <w:rFonts w:ascii="Arial" w:hAnsi="Arial" w:cs="Arial"/>
          <w:sz w:val="20"/>
        </w:rPr>
        <w:t>1.</w:t>
      </w:r>
      <w:r w:rsidRPr="00931DCA">
        <w:rPr>
          <w:rFonts w:ascii="Arial" w:hAnsi="Arial" w:cs="Arial"/>
          <w:sz w:val="20"/>
        </w:rPr>
        <w:tab/>
        <w:t>The EUCFURNACE shall be operated and maintained in a manner consistent with good air pollution control practices for minimizing emissions</w:t>
      </w:r>
      <w:r w:rsidR="00F240A1">
        <w:rPr>
          <w:rFonts w:ascii="Arial" w:hAnsi="Arial" w:cs="Arial"/>
          <w:sz w:val="20"/>
        </w:rPr>
        <w:t>.</w:t>
      </w:r>
      <w:r w:rsidR="00BF1CC2">
        <w:rPr>
          <w:rFonts w:cs="Arial"/>
          <w:sz w:val="20"/>
          <w:vertAlign w:val="superscript"/>
        </w:rPr>
        <w:t>2</w:t>
      </w:r>
      <w:r w:rsidRPr="00931DCA">
        <w:rPr>
          <w:rFonts w:ascii="Arial" w:hAnsi="Arial" w:cs="Arial"/>
          <w:sz w:val="20"/>
        </w:rPr>
        <w:t xml:space="preserve"> </w:t>
      </w:r>
      <w:r w:rsidR="00F240A1">
        <w:rPr>
          <w:rFonts w:ascii="Arial" w:hAnsi="Arial" w:cs="Arial"/>
          <w:sz w:val="20"/>
        </w:rPr>
        <w:t xml:space="preserve"> </w:t>
      </w:r>
      <w:r w:rsidRPr="00931DCA">
        <w:rPr>
          <w:rFonts w:ascii="Arial" w:hAnsi="Arial" w:cs="Arial"/>
          <w:b/>
          <w:sz w:val="20"/>
        </w:rPr>
        <w:t>(40 CFR 63.7800(a)</w:t>
      </w:r>
      <w:r w:rsidR="00F240A1">
        <w:rPr>
          <w:rFonts w:ascii="Arial" w:hAnsi="Arial" w:cs="Arial"/>
          <w:b/>
          <w:sz w:val="20"/>
        </w:rPr>
        <w:t>,</w:t>
      </w:r>
      <w:r w:rsidRPr="00931DCA">
        <w:rPr>
          <w:rFonts w:ascii="Arial" w:hAnsi="Arial" w:cs="Arial"/>
          <w:b/>
          <w:sz w:val="20"/>
        </w:rPr>
        <w:t xml:space="preserve"> 40 CFR 63.6(e)(1)(i))</w:t>
      </w: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p>
    <w:p w:rsidR="005F0BD9" w:rsidRPr="00F240A1" w:rsidRDefault="005F0BD9" w:rsidP="00F240A1">
      <w:pPr>
        <w:pStyle w:val="BodyTextIndent2"/>
        <w:numPr>
          <w:ilvl w:val="0"/>
          <w:numId w:val="29"/>
        </w:numPr>
        <w:tabs>
          <w:tab w:val="left" w:pos="-1890"/>
        </w:tabs>
        <w:spacing w:after="0" w:line="240" w:lineRule="auto"/>
        <w:jc w:val="both"/>
        <w:rPr>
          <w:rFonts w:ascii="Arial" w:hAnsi="Arial" w:cs="Arial"/>
          <w:b/>
          <w:sz w:val="20"/>
        </w:rPr>
      </w:pPr>
      <w:r w:rsidRPr="00F240A1">
        <w:rPr>
          <w:rFonts w:ascii="Arial" w:hAnsi="Arial" w:cs="Arial"/>
          <w:sz w:val="20"/>
        </w:rPr>
        <w:t xml:space="preserve">The permittee shall develop and implement a written startup, shutdown and malfunction plan for EUCFURNACE. </w:t>
      </w:r>
      <w:r w:rsidR="00F240A1" w:rsidRPr="00F240A1">
        <w:rPr>
          <w:rFonts w:ascii="Arial" w:hAnsi="Arial" w:cs="Arial"/>
          <w:sz w:val="20"/>
        </w:rPr>
        <w:t xml:space="preserve"> </w:t>
      </w:r>
      <w:r w:rsidRPr="00F240A1">
        <w:rPr>
          <w:rFonts w:ascii="Arial" w:hAnsi="Arial" w:cs="Arial"/>
          <w:sz w:val="20"/>
        </w:rPr>
        <w:t>The plan shall include proper operating procedures to minimize bleeder emissions</w:t>
      </w:r>
      <w:r w:rsidR="00F240A1" w:rsidRPr="00F240A1">
        <w:rPr>
          <w:rFonts w:ascii="Arial" w:hAnsi="Arial" w:cs="Arial"/>
          <w:sz w:val="20"/>
        </w:rPr>
        <w:t>.</w:t>
      </w:r>
      <w:r w:rsidR="00BF1CC2" w:rsidRPr="00F240A1">
        <w:rPr>
          <w:rFonts w:cs="Arial"/>
          <w:sz w:val="20"/>
          <w:vertAlign w:val="superscript"/>
        </w:rPr>
        <w:t>2</w:t>
      </w:r>
      <w:r w:rsidRPr="00F240A1">
        <w:rPr>
          <w:rFonts w:ascii="Arial" w:hAnsi="Arial" w:cs="Arial"/>
          <w:sz w:val="20"/>
        </w:rPr>
        <w:t xml:space="preserve"> </w:t>
      </w:r>
      <w:r w:rsidRPr="00F240A1">
        <w:rPr>
          <w:rFonts w:ascii="Arial" w:hAnsi="Arial" w:cs="Arial"/>
          <w:b/>
          <w:sz w:val="20"/>
        </w:rPr>
        <w:t>(R</w:t>
      </w:r>
      <w:r w:rsidR="00F240A1">
        <w:rPr>
          <w:rFonts w:ascii="Arial" w:hAnsi="Arial" w:cs="Arial"/>
          <w:b/>
          <w:sz w:val="20"/>
        </w:rPr>
        <w:t> </w:t>
      </w:r>
      <w:r w:rsidRPr="00F240A1">
        <w:rPr>
          <w:rFonts w:ascii="Arial" w:hAnsi="Arial" w:cs="Arial"/>
          <w:b/>
          <w:sz w:val="20"/>
        </w:rPr>
        <w:t>336.1911, 40 CFR 63.7810(c), 40 CFR 63.7835(b)</w:t>
      </w:r>
      <w:r w:rsidR="00F240A1">
        <w:rPr>
          <w:rFonts w:ascii="Arial" w:hAnsi="Arial" w:cs="Arial"/>
          <w:b/>
          <w:sz w:val="20"/>
        </w:rPr>
        <w:t>,</w:t>
      </w:r>
      <w:r w:rsidRPr="00F240A1">
        <w:rPr>
          <w:rFonts w:ascii="Arial" w:hAnsi="Arial" w:cs="Arial"/>
          <w:b/>
          <w:sz w:val="20"/>
        </w:rPr>
        <w:t xml:space="preserve"> 40 CFR 63.6(e)(3))</w:t>
      </w:r>
    </w:p>
    <w:p w:rsidR="005F0BD9" w:rsidRPr="00931DCA" w:rsidRDefault="005F0BD9" w:rsidP="005F0BD9">
      <w:pPr>
        <w:ind w:left="360" w:hanging="360"/>
        <w:jc w:val="both"/>
        <w:rPr>
          <w:rFonts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3.</w:t>
      </w:r>
      <w:r w:rsidRPr="00931DCA">
        <w:rPr>
          <w:rFonts w:ascii="Arial" w:hAnsi="Arial" w:cs="Arial"/>
          <w:sz w:val="20"/>
        </w:rPr>
        <w:tab/>
      </w:r>
      <w:r w:rsidR="006720DF">
        <w:rPr>
          <w:rFonts w:ascii="Arial" w:hAnsi="Arial" w:cs="Arial"/>
          <w:sz w:val="20"/>
        </w:rPr>
        <w:t>T</w:t>
      </w:r>
      <w:r w:rsidRPr="00931DCA">
        <w:rPr>
          <w:rFonts w:ascii="Arial" w:hAnsi="Arial" w:cs="Arial"/>
          <w:sz w:val="20"/>
        </w:rPr>
        <w:t>he permittee shall not operate the stoves in EUCFURNACE unless a malfunction abatement plan (MAP) as described in Rule 911(2) has been submitted to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931DCA">
        <w:rPr>
          <w:rFonts w:ascii="Arial" w:hAnsi="Arial" w:cs="Arial"/>
          <w:b/>
          <w:bCs/>
          <w:sz w:val="20"/>
        </w:rPr>
        <w:t xml:space="preserve">  </w:t>
      </w:r>
      <w:r w:rsidRPr="00931DCA">
        <w:rPr>
          <w:rFonts w:ascii="Arial" w:hAnsi="Arial"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w:t>
      </w:r>
      <w:r w:rsidR="006F5199">
        <w:rPr>
          <w:rFonts w:ascii="Arial" w:hAnsi="Arial" w:cs="Arial"/>
          <w:sz w:val="20"/>
        </w:rPr>
        <w:t xml:space="preserve">AQD </w:t>
      </w:r>
      <w:r w:rsidRPr="00931DCA">
        <w:rPr>
          <w:rFonts w:ascii="Arial" w:hAnsi="Arial" w:cs="Arial"/>
          <w:sz w:val="20"/>
        </w:rPr>
        <w:t>District Supervisor</w:t>
      </w:r>
      <w:r w:rsidR="00F240A1">
        <w:rPr>
          <w:rFonts w:ascii="Arial" w:hAnsi="Arial" w:cs="Arial"/>
          <w:sz w:val="20"/>
        </w:rPr>
        <w:t>.</w:t>
      </w:r>
      <w:r w:rsidR="00BF1CC2">
        <w:rPr>
          <w:rFonts w:cs="Arial"/>
          <w:sz w:val="20"/>
          <w:vertAlign w:val="superscript"/>
        </w:rPr>
        <w:t>2</w:t>
      </w:r>
      <w:r w:rsidRPr="00931DCA">
        <w:rPr>
          <w:rFonts w:ascii="Arial" w:hAnsi="Arial" w:cs="Arial"/>
          <w:sz w:val="20"/>
        </w:rPr>
        <w:t xml:space="preserve">  </w:t>
      </w:r>
      <w:r w:rsidRPr="00931DCA">
        <w:rPr>
          <w:rFonts w:ascii="Arial" w:hAnsi="Arial" w:cs="Arial"/>
          <w:b/>
          <w:bCs/>
          <w:sz w:val="20"/>
        </w:rPr>
        <w:t>(R 336.1911, R 336.1912, R 336.2802)</w:t>
      </w:r>
      <w:r w:rsidRPr="00931DCA">
        <w:rPr>
          <w:rFonts w:ascii="Arial" w:hAnsi="Arial" w:cs="Arial"/>
          <w:sz w:val="20"/>
        </w:rPr>
        <w:t> </w:t>
      </w:r>
    </w:p>
    <w:p w:rsidR="00770C10" w:rsidRDefault="00770C10">
      <w:pPr>
        <w:rPr>
          <w:rFonts w:cs="Arial"/>
          <w:sz w:val="20"/>
        </w:rPr>
      </w:pPr>
      <w:r>
        <w:rPr>
          <w:rFonts w:cs="Arial"/>
          <w:sz w:val="20"/>
        </w:rPr>
        <w:br w:type="page"/>
      </w:r>
    </w:p>
    <w:p w:rsidR="005F0BD9" w:rsidRPr="00931DCA" w:rsidRDefault="005F0BD9" w:rsidP="005F0BD9">
      <w:pPr>
        <w:pStyle w:val="BodyTextIndent2"/>
        <w:tabs>
          <w:tab w:val="left" w:pos="-1890"/>
        </w:tabs>
        <w:spacing w:after="0" w:line="240" w:lineRule="auto"/>
        <w:jc w:val="both"/>
        <w:rPr>
          <w:rFonts w:ascii="Arial" w:hAnsi="Arial" w:cs="Arial"/>
          <w:sz w:val="20"/>
        </w:rPr>
      </w:pPr>
    </w:p>
    <w:p w:rsidR="005F0BD9" w:rsidRPr="00931DCA" w:rsidRDefault="005F0BD9" w:rsidP="005F0BD9">
      <w:pPr>
        <w:tabs>
          <w:tab w:val="left" w:pos="360"/>
        </w:tabs>
        <w:ind w:left="360" w:hanging="360"/>
        <w:jc w:val="both"/>
        <w:rPr>
          <w:rFonts w:cs="Arial"/>
          <w:b/>
          <w:sz w:val="20"/>
        </w:rPr>
      </w:pPr>
      <w:r w:rsidRPr="00931DCA">
        <w:rPr>
          <w:rFonts w:cs="Arial"/>
          <w:sz w:val="20"/>
        </w:rPr>
        <w:t>4.</w:t>
      </w:r>
      <w:r w:rsidRPr="00931DCA">
        <w:rPr>
          <w:rFonts w:cs="Arial"/>
          <w:sz w:val="20"/>
        </w:rPr>
        <w:tab/>
        <w:t xml:space="preserve">The permittee shall develop site-specific monitoring plans for “C” Blast Furnace Casthouse Emission Control Baghouse and make the plan available to the permitting authority upon request.  The plan shall contain the following information:  </w:t>
      </w:r>
      <w:r w:rsidRPr="00931DCA">
        <w:rPr>
          <w:rFonts w:cs="Arial"/>
          <w:b/>
          <w:sz w:val="20"/>
        </w:rPr>
        <w:t>(40 CFR 63.7831(a))</w:t>
      </w:r>
    </w:p>
    <w:p w:rsidR="005F0BD9" w:rsidRPr="00931DCA" w:rsidRDefault="005F0BD9" w:rsidP="005F0BD9">
      <w:pPr>
        <w:tabs>
          <w:tab w:val="left" w:pos="360"/>
        </w:tabs>
        <w:ind w:left="360" w:hanging="360"/>
        <w:jc w:val="both"/>
        <w:rPr>
          <w:rFonts w:cs="Arial"/>
          <w:sz w:val="20"/>
        </w:rPr>
      </w:pP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Installation of a continuous parameter monitoring system (CPMS) sampling probe or other interface at a measurement location relative to each affected process unit such that the measurement is representative of control of the exhaust emissions;  </w:t>
      </w:r>
      <w:r w:rsidRPr="00931DCA">
        <w:rPr>
          <w:rFonts w:cs="Arial"/>
          <w:b/>
          <w:sz w:val="20"/>
        </w:rPr>
        <w:t>(40 CFR 63.7831(a)(1))</w:t>
      </w: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Performance and equipment specification for the sample interface, the parametric signal analyzer, and the data collection and reduction system;  </w:t>
      </w:r>
      <w:r w:rsidRPr="00931DCA">
        <w:rPr>
          <w:rFonts w:cs="Arial"/>
          <w:b/>
          <w:sz w:val="20"/>
        </w:rPr>
        <w:t>(40 CFR 63.7831(a)(2))</w:t>
      </w: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Performance evaluation procedures and acceptance criteria;  </w:t>
      </w:r>
      <w:r w:rsidRPr="00931DCA">
        <w:rPr>
          <w:rFonts w:cs="Arial"/>
          <w:b/>
          <w:sz w:val="20"/>
        </w:rPr>
        <w:t>(40 CFR 63.7831(a)(3))</w:t>
      </w: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Ongoing operation and maintenance procedures in accordance with 40 CFR 63.8(c)(1), (3), 4(iii), (7) and (8);  </w:t>
      </w:r>
      <w:r w:rsidRPr="00931DCA">
        <w:rPr>
          <w:rFonts w:cs="Arial"/>
          <w:b/>
          <w:sz w:val="20"/>
        </w:rPr>
        <w:t>(40 CFR 63.7831(a)(4))</w:t>
      </w: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Ongoing data quality assurance procedures in accordance with 40 CFR 63.8(d); </w:t>
      </w:r>
      <w:r w:rsidR="006F5199">
        <w:rPr>
          <w:rFonts w:cs="Arial"/>
          <w:sz w:val="20"/>
        </w:rPr>
        <w:t xml:space="preserve">and </w:t>
      </w:r>
      <w:r w:rsidRPr="006F5199">
        <w:rPr>
          <w:rFonts w:cs="Arial"/>
          <w:b/>
          <w:sz w:val="20"/>
        </w:rPr>
        <w:t>(</w:t>
      </w:r>
      <w:r w:rsidRPr="00931DCA">
        <w:rPr>
          <w:rFonts w:cs="Arial"/>
          <w:b/>
          <w:sz w:val="20"/>
        </w:rPr>
        <w:t>40 CFR 63.7831(a)(5))</w:t>
      </w:r>
    </w:p>
    <w:p w:rsidR="005F0BD9" w:rsidRPr="00931DCA" w:rsidRDefault="005F0BD9" w:rsidP="00A00881">
      <w:pPr>
        <w:numPr>
          <w:ilvl w:val="0"/>
          <w:numId w:val="30"/>
        </w:numPr>
        <w:tabs>
          <w:tab w:val="left" w:pos="720"/>
        </w:tabs>
        <w:ind w:left="720"/>
        <w:jc w:val="both"/>
        <w:rPr>
          <w:rFonts w:cs="Arial"/>
          <w:sz w:val="20"/>
        </w:rPr>
      </w:pPr>
      <w:r w:rsidRPr="00931DCA">
        <w:rPr>
          <w:rFonts w:cs="Arial"/>
          <w:sz w:val="20"/>
        </w:rPr>
        <w:t xml:space="preserve">Ongoing recordkeeping and reporting procedures in accordance with 40 CFR 63.10(c), (e)(1) and (e)(2)(i). </w:t>
      </w:r>
      <w:r w:rsidRPr="00931DCA">
        <w:rPr>
          <w:rFonts w:cs="Arial"/>
          <w:b/>
          <w:sz w:val="20"/>
        </w:rPr>
        <w:t>(40 CFR 63.7831(a)(6))</w:t>
      </w:r>
    </w:p>
    <w:p w:rsidR="005F0BD9" w:rsidRDefault="005F0BD9" w:rsidP="005F0BD9">
      <w:pPr>
        <w:rPr>
          <w:rFonts w:cs="Arial"/>
          <w:b/>
          <w:sz w:val="20"/>
        </w:rPr>
      </w:pPr>
    </w:p>
    <w:p w:rsidR="005F0BD9" w:rsidRPr="00931DCA" w:rsidRDefault="005F0BD9" w:rsidP="005F0BD9">
      <w:pPr>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EUCFURNACE shall not be operated unless the baghouse is installed, maintained and operated in a satisfactory manner</w:t>
      </w:r>
      <w:r w:rsidR="00F46A29">
        <w:rPr>
          <w:rFonts w:cs="Arial"/>
          <w:sz w:val="20"/>
        </w:rPr>
        <w:t>.</w:t>
      </w:r>
      <w:r w:rsidR="00BF1CC2">
        <w:rPr>
          <w:rFonts w:cs="Arial"/>
          <w:sz w:val="20"/>
          <w:vertAlign w:val="superscript"/>
        </w:rPr>
        <w:t>2</w:t>
      </w:r>
      <w:r w:rsidRPr="00931DCA">
        <w:rPr>
          <w:rFonts w:cs="Arial"/>
          <w:sz w:val="20"/>
        </w:rPr>
        <w:t xml:space="preserve"> </w:t>
      </w:r>
      <w:r w:rsidR="00F46A29">
        <w:rPr>
          <w:rFonts w:cs="Arial"/>
          <w:sz w:val="20"/>
        </w:rPr>
        <w:t xml:space="preserve"> </w:t>
      </w:r>
      <w:r w:rsidRPr="00931DCA">
        <w:rPr>
          <w:rFonts w:cs="Arial"/>
          <w:b/>
          <w:sz w:val="20"/>
        </w:rPr>
        <w:t>(R 336.1205(1)(a) &amp; (b), R 336.1225, R 336.1331(c), R 336.1910, R 336.2801(ee), R</w:t>
      </w:r>
      <w:r w:rsidR="00F46A29">
        <w:rPr>
          <w:rFonts w:cs="Arial"/>
          <w:b/>
          <w:sz w:val="20"/>
        </w:rPr>
        <w:t> </w:t>
      </w:r>
      <w:r w:rsidRPr="00931DCA">
        <w:rPr>
          <w:rFonts w:cs="Arial"/>
          <w:b/>
          <w:sz w:val="20"/>
        </w:rPr>
        <w:t>336.2802(4), R 336.2804, MDEQ Consent Order AQD No. 6-2006 Paragraph 10.B)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w:t>
      </w:r>
      <w:r w:rsidRPr="00931DCA">
        <w:rPr>
          <w:rFonts w:cs="Arial"/>
          <w:sz w:val="20"/>
        </w:rPr>
        <w:tab/>
        <w:t xml:space="preserve">The permittee shall keep on file a copy of the EUCFURNACE baghouse capture system design plans and a signed certification from the designer, certifying that the baghouse capture system is designed to achieve no less than 98% collection efficiency for the EUCFURNACE </w:t>
      </w:r>
      <w:r w:rsidR="00B93E12">
        <w:rPr>
          <w:rFonts w:cs="Arial"/>
          <w:sz w:val="20"/>
        </w:rPr>
        <w:t xml:space="preserve">casthouse </w:t>
      </w:r>
      <w:r w:rsidRPr="00931DCA">
        <w:rPr>
          <w:rFonts w:cs="Arial"/>
          <w:sz w:val="20"/>
        </w:rPr>
        <w:t>emissions</w:t>
      </w:r>
      <w:r w:rsidR="00F46A29">
        <w:rPr>
          <w:rFonts w:cs="Arial"/>
          <w:sz w:val="20"/>
        </w:rPr>
        <w:t>.</w:t>
      </w:r>
      <w:r w:rsidR="00BF1CC2">
        <w:rPr>
          <w:rFonts w:cs="Arial"/>
          <w:sz w:val="20"/>
          <w:vertAlign w:val="superscript"/>
        </w:rPr>
        <w:t>2</w:t>
      </w:r>
      <w:r w:rsidRPr="00931DCA">
        <w:rPr>
          <w:rFonts w:cs="Arial"/>
          <w:sz w:val="20"/>
        </w:rPr>
        <w:t xml:space="preserve"> </w:t>
      </w:r>
      <w:r w:rsidR="00F46A29">
        <w:rPr>
          <w:rFonts w:cs="Arial"/>
          <w:sz w:val="20"/>
        </w:rPr>
        <w:t xml:space="preserve"> </w:t>
      </w:r>
      <w:r w:rsidRPr="00931DCA">
        <w:rPr>
          <w:rFonts w:cs="Arial"/>
          <w:b/>
          <w:sz w:val="20"/>
        </w:rPr>
        <w:t>(R 336.1205(1)(a) &amp; (b), R 336.1301, R 336.1331, R 336.1910, R 336.1911, R 336.1225, R 336.2801(ee), R 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3.</w:t>
      </w:r>
      <w:r w:rsidRPr="00931DCA">
        <w:rPr>
          <w:rFonts w:cs="Arial"/>
          <w:sz w:val="20"/>
        </w:rPr>
        <w:tab/>
        <w:t>The permittee shall install, calibrate, maintain and operate in a satisfactory manner, a device to monitor and record the SO</w:t>
      </w:r>
      <w:r w:rsidRPr="00931DCA">
        <w:rPr>
          <w:rFonts w:cs="Arial"/>
          <w:sz w:val="20"/>
          <w:vertAlign w:val="subscript"/>
        </w:rPr>
        <w:t>2</w:t>
      </w:r>
      <w:r w:rsidRPr="00931DCA">
        <w:rPr>
          <w:rFonts w:cs="Arial"/>
          <w:sz w:val="20"/>
        </w:rPr>
        <w:t xml:space="preserve"> emissions and flow from each EUCFURNACE baghouse stack and stove stack on a continuous basis</w:t>
      </w:r>
      <w:r w:rsidR="00F46A29">
        <w:rPr>
          <w:rFonts w:cs="Arial"/>
          <w:sz w:val="20"/>
        </w:rPr>
        <w:t>.</w:t>
      </w:r>
      <w:r w:rsidR="00BF1CC2">
        <w:rPr>
          <w:rFonts w:cs="Arial"/>
          <w:sz w:val="20"/>
          <w:vertAlign w:val="superscript"/>
        </w:rPr>
        <w:t>2</w:t>
      </w:r>
      <w:r w:rsidRPr="00931DCA">
        <w:rPr>
          <w:rFonts w:cs="Arial"/>
          <w:b/>
          <w:sz w:val="20"/>
        </w:rPr>
        <w:t xml:space="preserve"> </w:t>
      </w:r>
      <w:r w:rsidR="00F46A29">
        <w:rPr>
          <w:rFonts w:cs="Arial"/>
          <w:b/>
          <w:sz w:val="20"/>
        </w:rPr>
        <w:t xml:space="preserve"> </w:t>
      </w:r>
      <w:r w:rsidRPr="00931DCA">
        <w:rPr>
          <w:rFonts w:cs="Arial"/>
          <w:b/>
          <w:sz w:val="20"/>
        </w:rPr>
        <w:t>(R 336.2803, R 336.2804, R 336.2810)</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4.</w:t>
      </w:r>
      <w:r w:rsidRPr="00931DCA">
        <w:rPr>
          <w:rFonts w:cs="Arial"/>
          <w:sz w:val="20"/>
        </w:rPr>
        <w:tab/>
        <w:t>The permittee shall install, calibrate, maintain and operate in a satisfactory manner, a device to monitor and record the natural gas usage rate of the natural gas suppression system for EUCFURNACE</w:t>
      </w:r>
      <w:r w:rsidR="00F46A29">
        <w:rPr>
          <w:rFonts w:cs="Arial"/>
          <w:sz w:val="20"/>
        </w:rPr>
        <w:t>.</w:t>
      </w:r>
      <w:r w:rsidR="00BF1CC2">
        <w:rPr>
          <w:rFonts w:cs="Arial"/>
          <w:sz w:val="20"/>
          <w:vertAlign w:val="superscript"/>
        </w:rPr>
        <w:t>2</w:t>
      </w:r>
      <w:r w:rsidRPr="00931DCA">
        <w:rPr>
          <w:rFonts w:cs="Arial"/>
          <w:b/>
          <w:sz w:val="20"/>
        </w:rPr>
        <w:t xml:space="preserve"> (R 336.1205(1)(a) &amp; (b), R 336.1225, R 336.1702, R 336.2801(ee), R 336.2802(4)</w:t>
      </w:r>
      <w:r w:rsidR="00F46A29">
        <w:rPr>
          <w:rFonts w:cs="Arial"/>
          <w:b/>
          <w:sz w:val="20"/>
        </w:rPr>
        <w:t xml:space="preserve">, </w:t>
      </w:r>
      <w:r w:rsidRPr="00931DCA">
        <w:rPr>
          <w:rFonts w:cs="Arial"/>
          <w:b/>
          <w:sz w:val="20"/>
        </w:rPr>
        <w:t>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5.</w:t>
      </w:r>
      <w:r w:rsidRPr="00931DCA">
        <w:rPr>
          <w:rFonts w:cs="Arial"/>
          <w:sz w:val="20"/>
        </w:rPr>
        <w:tab/>
        <w:t>The permittee shall not operate EUCFURNACE with more than two tapholes</w:t>
      </w:r>
      <w:r w:rsidR="00F46A29">
        <w:rPr>
          <w:rFonts w:cs="Arial"/>
          <w:sz w:val="20"/>
        </w:rPr>
        <w:t>.</w:t>
      </w:r>
      <w:r w:rsidR="00BF1CC2">
        <w:rPr>
          <w:rFonts w:cs="Arial"/>
          <w:sz w:val="20"/>
          <w:vertAlign w:val="superscript"/>
        </w:rPr>
        <w:t>2</w:t>
      </w:r>
      <w:r w:rsidRPr="00931DCA">
        <w:rPr>
          <w:rFonts w:cs="Arial"/>
          <w:sz w:val="20"/>
        </w:rPr>
        <w:t xml:space="preserve"> </w:t>
      </w:r>
      <w:r w:rsidR="00F46A29">
        <w:rPr>
          <w:rFonts w:cs="Arial"/>
          <w:sz w:val="20"/>
        </w:rPr>
        <w:t xml:space="preserve"> </w:t>
      </w:r>
      <w:r w:rsidRPr="00931DCA">
        <w:rPr>
          <w:rFonts w:cs="Arial"/>
          <w:b/>
          <w:sz w:val="20"/>
        </w:rPr>
        <w:t>(R 336.1205(1)(a) &amp; (b), R</w:t>
      </w:r>
      <w:r w:rsidR="00F46A29">
        <w:rPr>
          <w:rFonts w:cs="Arial"/>
          <w:b/>
          <w:sz w:val="20"/>
        </w:rPr>
        <w:t> </w:t>
      </w:r>
      <w:r w:rsidRPr="00931DCA">
        <w:rPr>
          <w:rFonts w:cs="Arial"/>
          <w:b/>
          <w:sz w:val="20"/>
        </w:rPr>
        <w:t>336.1910, R 336.2801(ee), R 336.2802(4))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6.</w:t>
      </w:r>
      <w:r w:rsidRPr="00931DCA">
        <w:rPr>
          <w:rFonts w:cs="Arial"/>
          <w:sz w:val="20"/>
        </w:rPr>
        <w:tab/>
        <w:t>The permittee shall not operate the stove of EUCFURNACE unless the low-NOx technology is installed, maintained, and operated in a satisfactory manner</w:t>
      </w:r>
      <w:r w:rsidR="00F46A29">
        <w:rPr>
          <w:rFonts w:cs="Arial"/>
          <w:sz w:val="20"/>
        </w:rPr>
        <w:t>.</w:t>
      </w:r>
      <w:r w:rsidR="00BF1CC2">
        <w:rPr>
          <w:rFonts w:cs="Arial"/>
          <w:sz w:val="20"/>
          <w:vertAlign w:val="superscript"/>
        </w:rPr>
        <w:t>2</w:t>
      </w:r>
      <w:r w:rsidRPr="00931DCA">
        <w:rPr>
          <w:rFonts w:cs="Arial"/>
          <w:sz w:val="20"/>
        </w:rPr>
        <w:t xml:space="preserve"> </w:t>
      </w:r>
      <w:r w:rsidR="00F46A29">
        <w:rPr>
          <w:rFonts w:cs="Arial"/>
          <w:sz w:val="20"/>
        </w:rPr>
        <w:t xml:space="preserve"> </w:t>
      </w:r>
      <w:r w:rsidRPr="00931DCA">
        <w:rPr>
          <w:rFonts w:cs="Arial"/>
          <w:b/>
          <w:sz w:val="20"/>
        </w:rPr>
        <w:t>(R 336.1205(1)(a) &amp; (b), R 336.1910, R 336.2801(ee), R</w:t>
      </w:r>
      <w:r w:rsidR="00F46A29">
        <w:rPr>
          <w:rFonts w:cs="Arial"/>
          <w:b/>
          <w:sz w:val="20"/>
        </w:rPr>
        <w:t> </w:t>
      </w:r>
      <w:r w:rsidRPr="00931DCA">
        <w:rPr>
          <w:rFonts w:cs="Arial"/>
          <w:b/>
          <w:sz w:val="20"/>
        </w:rPr>
        <w:t>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7.</w:t>
      </w:r>
      <w:r w:rsidRPr="00931DCA">
        <w:rPr>
          <w:rFonts w:cs="Arial"/>
          <w:sz w:val="20"/>
        </w:rPr>
        <w:tab/>
        <w:t>The permittee shall not fire blast furnace gas in the stove of EUCFURNACE unless the venturi scrubber and mechanical collector for pre-combustion gas cleaning are installed, maintained, and operated in a satisfactory manner</w:t>
      </w:r>
      <w:r w:rsidR="00F46A29">
        <w:rPr>
          <w:rFonts w:cs="Arial"/>
          <w:sz w:val="20"/>
        </w:rPr>
        <w:t>.</w:t>
      </w:r>
      <w:r w:rsidR="00BF1CC2">
        <w:rPr>
          <w:rFonts w:cs="Arial"/>
          <w:sz w:val="20"/>
          <w:vertAlign w:val="superscript"/>
        </w:rPr>
        <w:t>2</w:t>
      </w:r>
      <w:r w:rsidRPr="00931DCA">
        <w:rPr>
          <w:rFonts w:cs="Arial"/>
          <w:sz w:val="20"/>
        </w:rPr>
        <w:t xml:space="preserve">  </w:t>
      </w:r>
      <w:r w:rsidRPr="00931DCA">
        <w:rPr>
          <w:rFonts w:cs="Arial"/>
          <w:b/>
          <w:sz w:val="20"/>
        </w:rPr>
        <w:t>(R 336.1205(1)(a) &amp; (b), R 336.1910, R 336.2801(ee), R 336.2802(4)</w:t>
      </w:r>
      <w:r w:rsidR="00F50958">
        <w:rPr>
          <w:rFonts w:cs="Arial"/>
          <w:b/>
          <w:sz w:val="20"/>
        </w:rPr>
        <w:t xml:space="preserve">, </w:t>
      </w:r>
      <w:r w:rsidRPr="00931DCA">
        <w:rPr>
          <w:rFonts w:cs="Arial"/>
          <w:b/>
          <w:sz w:val="20"/>
        </w:rPr>
        <w:t>R 336.2803, R 336.2804)</w:t>
      </w:r>
    </w:p>
    <w:p w:rsidR="005F0BD9" w:rsidRPr="00931DCA" w:rsidRDefault="005F0BD9" w:rsidP="005F0BD9">
      <w:pPr>
        <w:pStyle w:val="BodyTextIndent2"/>
        <w:tabs>
          <w:tab w:val="left" w:pos="-1890"/>
        </w:tabs>
        <w:spacing w:after="0" w:line="240" w:lineRule="auto"/>
        <w:ind w:hanging="360"/>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8.</w:t>
      </w:r>
      <w:r w:rsidRPr="00931DCA">
        <w:rPr>
          <w:rFonts w:ascii="Arial" w:hAnsi="Arial" w:cs="Arial"/>
          <w:sz w:val="20"/>
        </w:rPr>
        <w:tab/>
        <w:t>The permittee shall install, calibrate, maintain and operate in a satisfactory manner, a device to monitor and record the natural gas usage rate of the stoves</w:t>
      </w:r>
      <w:r w:rsidR="00F50958">
        <w:rPr>
          <w:rFonts w:ascii="Arial" w:hAnsi="Arial" w:cs="Arial"/>
          <w:sz w:val="20"/>
        </w:rPr>
        <w:t>.</w:t>
      </w:r>
      <w:r w:rsidR="00BF1CC2">
        <w:rPr>
          <w:rFonts w:cs="Arial"/>
          <w:sz w:val="20"/>
          <w:vertAlign w:val="superscript"/>
        </w:rPr>
        <w:t>2</w:t>
      </w:r>
      <w:r w:rsidR="00F50958">
        <w:rPr>
          <w:rFonts w:cs="Arial"/>
          <w:sz w:val="20"/>
          <w:vertAlign w:val="superscript"/>
        </w:rPr>
        <w:t xml:space="preserve"> </w:t>
      </w:r>
      <w:r w:rsidRPr="00931DCA">
        <w:rPr>
          <w:rFonts w:ascii="Arial" w:hAnsi="Arial" w:cs="Arial"/>
          <w:b/>
          <w:sz w:val="20"/>
        </w:rPr>
        <w:t xml:space="preserve"> (R 336.1205(1)(a) &amp; (b), R 336.2801(ee), R 336.2802(4), R</w:t>
      </w:r>
      <w:r w:rsidR="00F50958">
        <w:rPr>
          <w:rFonts w:ascii="Arial" w:hAnsi="Arial" w:cs="Arial"/>
          <w:b/>
          <w:sz w:val="20"/>
        </w:rPr>
        <w:t> </w:t>
      </w:r>
      <w:r w:rsidRPr="00931DCA">
        <w:rPr>
          <w:rFonts w:ascii="Arial" w:hAnsi="Arial" w:cs="Arial"/>
          <w:b/>
          <w:sz w:val="20"/>
        </w:rPr>
        <w:t>336.2803, R 336.2804)</w:t>
      </w: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p>
    <w:p w:rsidR="005F0BD9" w:rsidRPr="00931DCA" w:rsidRDefault="005F0BD9" w:rsidP="005F0BD9">
      <w:pPr>
        <w:pStyle w:val="BodyTextIndent2"/>
        <w:tabs>
          <w:tab w:val="left" w:pos="-1890"/>
        </w:tabs>
        <w:spacing w:after="0" w:line="240" w:lineRule="auto"/>
        <w:ind w:hanging="360"/>
        <w:jc w:val="both"/>
        <w:rPr>
          <w:rFonts w:ascii="Arial" w:hAnsi="Arial" w:cs="Arial"/>
          <w:sz w:val="20"/>
        </w:rPr>
      </w:pPr>
      <w:r w:rsidRPr="00931DCA">
        <w:rPr>
          <w:rFonts w:ascii="Arial" w:hAnsi="Arial" w:cs="Arial"/>
          <w:sz w:val="20"/>
        </w:rPr>
        <w:t>9.</w:t>
      </w:r>
      <w:r w:rsidRPr="00931DCA">
        <w:rPr>
          <w:rFonts w:ascii="Arial" w:hAnsi="Arial" w:cs="Arial"/>
          <w:sz w:val="20"/>
        </w:rPr>
        <w:tab/>
        <w:t>The permittee shall install, calibrate, maintain and operate in a satisfactory manner, a device to monitor and record the blast furnace gas usage rate of the stoves</w:t>
      </w:r>
      <w:r w:rsidR="00F50958">
        <w:rPr>
          <w:rFonts w:ascii="Arial" w:hAnsi="Arial" w:cs="Arial"/>
          <w:sz w:val="20"/>
        </w:rPr>
        <w:t>.</w:t>
      </w:r>
      <w:r w:rsidR="00BF1CC2">
        <w:rPr>
          <w:rFonts w:cs="Arial"/>
          <w:sz w:val="20"/>
          <w:vertAlign w:val="superscript"/>
        </w:rPr>
        <w:t>2</w:t>
      </w:r>
      <w:r w:rsidR="00F50958">
        <w:rPr>
          <w:rFonts w:cs="Arial"/>
          <w:sz w:val="20"/>
          <w:vertAlign w:val="superscript"/>
        </w:rPr>
        <w:t xml:space="preserve"> </w:t>
      </w:r>
      <w:r w:rsidRPr="00931DCA">
        <w:rPr>
          <w:rFonts w:ascii="Arial" w:hAnsi="Arial" w:cs="Arial"/>
          <w:b/>
          <w:sz w:val="20"/>
        </w:rPr>
        <w:t xml:space="preserve"> (R 336.1205(1)(a) &amp; (b), R 336.2801(ee), R</w:t>
      </w:r>
      <w:r w:rsidR="00F50958">
        <w:rPr>
          <w:rFonts w:ascii="Arial" w:hAnsi="Arial" w:cs="Arial"/>
          <w:b/>
          <w:sz w:val="20"/>
        </w:rPr>
        <w:t> </w:t>
      </w:r>
      <w:r w:rsidRPr="00931DCA">
        <w:rPr>
          <w:rFonts w:ascii="Arial" w:hAnsi="Arial" w:cs="Arial"/>
          <w:b/>
          <w:sz w:val="20"/>
        </w:rPr>
        <w:t xml:space="preserve">336.2802(4), 40 CFR </w:t>
      </w:r>
      <w:r w:rsidR="00F50958">
        <w:rPr>
          <w:rFonts w:ascii="Arial" w:hAnsi="Arial" w:cs="Arial"/>
          <w:b/>
          <w:sz w:val="20"/>
        </w:rPr>
        <w:t xml:space="preserve">Part </w:t>
      </w:r>
      <w:r w:rsidRPr="00931DCA">
        <w:rPr>
          <w:rFonts w:ascii="Arial" w:hAnsi="Arial" w:cs="Arial"/>
          <w:b/>
          <w:sz w:val="20"/>
        </w:rPr>
        <w:t>51 (Appendix S), R 336.2803, R 336.2804)</w:t>
      </w:r>
    </w:p>
    <w:p w:rsidR="005F0BD9" w:rsidRPr="00931DCA" w:rsidRDefault="005F0BD9" w:rsidP="005F0BD9">
      <w:pPr>
        <w:ind w:left="360" w:hanging="360"/>
        <w:jc w:val="both"/>
        <w:rPr>
          <w:rFonts w:cs="Arial"/>
          <w:sz w:val="20"/>
        </w:rPr>
      </w:pPr>
    </w:p>
    <w:p w:rsidR="005F0BD9" w:rsidRPr="00931DCA" w:rsidRDefault="005F0BD9" w:rsidP="005F0BD9">
      <w:pPr>
        <w:jc w:val="both"/>
        <w:rPr>
          <w:rFonts w:cs="Arial"/>
          <w:b/>
          <w:sz w:val="20"/>
          <w:u w:val="single"/>
        </w:rPr>
      </w:pPr>
      <w:r w:rsidRPr="00931DCA">
        <w:rPr>
          <w:rFonts w:cs="Arial"/>
          <w:b/>
          <w:sz w:val="20"/>
        </w:rPr>
        <w:lastRenderedPageBreak/>
        <w:t xml:space="preserve">V.  </w:t>
      </w:r>
      <w:r w:rsidRPr="00931DCA">
        <w:rPr>
          <w:rFonts w:cs="Arial"/>
          <w:b/>
          <w:sz w:val="20"/>
          <w:u w:val="single"/>
        </w:rPr>
        <w:t>TESTING/SAMPLING</w:t>
      </w:r>
    </w:p>
    <w:p w:rsidR="005F0BD9" w:rsidRPr="00931DCA" w:rsidRDefault="005F0BD9" w:rsidP="005F0BD9">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w:t>
      </w:r>
      <w:r w:rsidRPr="00931DCA">
        <w:rPr>
          <w:rFonts w:cs="Arial"/>
          <w:sz w:val="20"/>
        </w:rPr>
        <w:tab/>
        <w:t xml:space="preserve">The permittee shall conduct performance tests for particulate matter emissions and opacity at least once every five years. </w:t>
      </w:r>
      <w:r w:rsidR="00F50958">
        <w:rPr>
          <w:rFonts w:cs="Arial"/>
          <w:sz w:val="20"/>
        </w:rPr>
        <w:t xml:space="preserve"> </w:t>
      </w:r>
      <w:r w:rsidRPr="00931DCA">
        <w:rPr>
          <w:rFonts w:cs="Arial"/>
          <w:b/>
          <w:sz w:val="20"/>
        </w:rPr>
        <w:t>(40 CFR 63.7821)</w:t>
      </w:r>
    </w:p>
    <w:p w:rsidR="005F0BD9" w:rsidRPr="00931DCA" w:rsidRDefault="005F0BD9" w:rsidP="005F0BD9">
      <w:pPr>
        <w:ind w:left="360" w:hanging="360"/>
        <w:jc w:val="both"/>
        <w:rPr>
          <w:rFonts w:cs="Arial"/>
          <w:sz w:val="20"/>
        </w:rPr>
      </w:pPr>
    </w:p>
    <w:p w:rsidR="005F0BD9" w:rsidRPr="00931DCA" w:rsidRDefault="005F0BD9" w:rsidP="005F0BD9">
      <w:pPr>
        <w:pStyle w:val="BodyText3"/>
        <w:spacing w:after="0"/>
        <w:ind w:left="360" w:hanging="360"/>
        <w:jc w:val="both"/>
        <w:rPr>
          <w:rFonts w:ascii="Arial" w:hAnsi="Arial" w:cs="Arial"/>
          <w:sz w:val="20"/>
          <w:szCs w:val="20"/>
        </w:rPr>
      </w:pPr>
      <w:r w:rsidRPr="00931DCA">
        <w:rPr>
          <w:rFonts w:ascii="Arial" w:hAnsi="Arial" w:cs="Arial"/>
          <w:sz w:val="20"/>
          <w:szCs w:val="20"/>
        </w:rPr>
        <w:t>2.</w:t>
      </w:r>
      <w:r w:rsidRPr="00931DCA">
        <w:rPr>
          <w:rFonts w:ascii="Arial" w:hAnsi="Arial" w:cs="Arial"/>
          <w:sz w:val="20"/>
          <w:szCs w:val="20"/>
        </w:rPr>
        <w:tab/>
        <w:t>The permittee shall sample for an integral number of furnace tapping operations to obtain at least one hour of sampling for each test run.</w:t>
      </w:r>
      <w:r w:rsidR="00F50958">
        <w:rPr>
          <w:rFonts w:ascii="Arial" w:hAnsi="Arial" w:cs="Arial"/>
          <w:sz w:val="20"/>
          <w:szCs w:val="20"/>
        </w:rPr>
        <w:t xml:space="preserve"> </w:t>
      </w:r>
      <w:r w:rsidRPr="00931DCA">
        <w:rPr>
          <w:rFonts w:ascii="Arial" w:hAnsi="Arial" w:cs="Arial"/>
          <w:b/>
          <w:sz w:val="20"/>
          <w:szCs w:val="20"/>
        </w:rPr>
        <w:t xml:space="preserve"> (40 CFR 63.7822(e))</w:t>
      </w:r>
    </w:p>
    <w:p w:rsidR="005F0BD9" w:rsidRPr="00931DCA" w:rsidRDefault="005F0BD9" w:rsidP="005F0BD9">
      <w:pPr>
        <w:pStyle w:val="BodyText3"/>
        <w:spacing w:after="0"/>
        <w:ind w:left="360" w:hanging="360"/>
        <w:jc w:val="both"/>
        <w:rPr>
          <w:rFonts w:ascii="Arial" w:hAnsi="Arial" w:cs="Arial"/>
          <w:sz w:val="20"/>
          <w:szCs w:val="20"/>
        </w:rPr>
      </w:pPr>
    </w:p>
    <w:p w:rsidR="005F0BD9" w:rsidRPr="00931DCA" w:rsidRDefault="005F0BD9" w:rsidP="005F0BD9">
      <w:pPr>
        <w:ind w:left="360" w:hanging="360"/>
        <w:jc w:val="both"/>
        <w:rPr>
          <w:rFonts w:cs="Arial"/>
          <w:sz w:val="20"/>
        </w:rPr>
      </w:pPr>
      <w:r w:rsidRPr="00931DCA">
        <w:rPr>
          <w:rFonts w:cs="Arial"/>
          <w:sz w:val="20"/>
        </w:rPr>
        <w:t>3.</w:t>
      </w:r>
      <w:r w:rsidRPr="00931DCA">
        <w:rPr>
          <w:rFonts w:cs="Arial"/>
          <w:sz w:val="20"/>
        </w:rPr>
        <w:tab/>
        <w:t xml:space="preserve">Performance tests for visible emissions shall be conducted such that the opacity observations overlap with the performance tests for particulate. </w:t>
      </w:r>
      <w:r w:rsidR="00F50958">
        <w:rPr>
          <w:rFonts w:cs="Arial"/>
          <w:sz w:val="20"/>
        </w:rPr>
        <w:t xml:space="preserve"> </w:t>
      </w:r>
      <w:r w:rsidRPr="00931DCA">
        <w:rPr>
          <w:rFonts w:cs="Arial"/>
          <w:b/>
          <w:sz w:val="20"/>
        </w:rPr>
        <w:t>(40 CFR 63.7823(b))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4.</w:t>
      </w:r>
      <w:r w:rsidRPr="00931DCA">
        <w:rPr>
          <w:rFonts w:cs="Arial"/>
          <w:sz w:val="20"/>
        </w:rPr>
        <w:tab/>
        <w:t>The permittee shall demonstrate compliance with the opacity limitation in SC I.2 with a certified observer of Method 9 visible emissions using Method 9.  The performance test for visible emissions shall consist of 30 6</w:t>
      </w:r>
      <w:r w:rsidR="00F50958">
        <w:rPr>
          <w:rFonts w:cs="Arial"/>
          <w:sz w:val="20"/>
        </w:rPr>
        <w:noBreakHyphen/>
      </w:r>
      <w:r w:rsidRPr="00931DCA">
        <w:rPr>
          <w:rFonts w:cs="Arial"/>
          <w:sz w:val="20"/>
        </w:rPr>
        <w:t>minute block averages during tapping of the furnace.</w:t>
      </w:r>
      <w:r w:rsidR="00F50958">
        <w:rPr>
          <w:rFonts w:cs="Arial"/>
          <w:sz w:val="20"/>
        </w:rPr>
        <w:t xml:space="preserve"> </w:t>
      </w:r>
      <w:r w:rsidRPr="00931DCA">
        <w:rPr>
          <w:rFonts w:cs="Arial"/>
          <w:sz w:val="20"/>
        </w:rPr>
        <w:t xml:space="preserve"> </w:t>
      </w:r>
      <w:r w:rsidRPr="00931DCA">
        <w:rPr>
          <w:rFonts w:cs="Arial"/>
          <w:b/>
          <w:sz w:val="20"/>
        </w:rPr>
        <w:t>(40 CFR 63.7823(c)(1) and (2))</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5.</w:t>
      </w:r>
      <w:r w:rsidRPr="00931DCA">
        <w:rPr>
          <w:rFonts w:cs="Arial"/>
          <w:sz w:val="20"/>
        </w:rPr>
        <w:tab/>
        <w:t>The permittee shall certify that the baghouse capture system operated during the performance test at the site-specific operating limits established in the operation and maintenance plan using the following procedures:</w:t>
      </w:r>
      <w:r w:rsidR="00F50958">
        <w:rPr>
          <w:rFonts w:cs="Arial"/>
          <w:sz w:val="20"/>
        </w:rPr>
        <w:t xml:space="preserve"> </w:t>
      </w:r>
      <w:r w:rsidRPr="00931DCA">
        <w:rPr>
          <w:rFonts w:cs="Arial"/>
          <w:sz w:val="20"/>
        </w:rPr>
        <w:t xml:space="preserve"> </w:t>
      </w:r>
      <w:r w:rsidRPr="00931DCA">
        <w:rPr>
          <w:rFonts w:cs="Arial"/>
          <w:b/>
          <w:sz w:val="20"/>
        </w:rPr>
        <w:t>(40</w:t>
      </w:r>
      <w:r w:rsidR="00F50958">
        <w:rPr>
          <w:rFonts w:cs="Arial"/>
          <w:b/>
          <w:sz w:val="20"/>
        </w:rPr>
        <w:t> </w:t>
      </w:r>
      <w:r w:rsidRPr="00931DCA">
        <w:rPr>
          <w:rFonts w:cs="Arial"/>
          <w:b/>
          <w:sz w:val="20"/>
        </w:rPr>
        <w:t>CFR 63.7824(a)</w:t>
      </w:r>
    </w:p>
    <w:p w:rsidR="005F0BD9" w:rsidRPr="00931DCA" w:rsidRDefault="005F0BD9" w:rsidP="005F0BD9">
      <w:pPr>
        <w:ind w:left="360" w:hanging="360"/>
        <w:jc w:val="both"/>
        <w:rPr>
          <w:rFonts w:cs="Arial"/>
          <w:sz w:val="20"/>
        </w:rPr>
      </w:pPr>
    </w:p>
    <w:p w:rsidR="005F0BD9" w:rsidRPr="00931DCA" w:rsidRDefault="005F0BD9" w:rsidP="005F0BD9">
      <w:pPr>
        <w:ind w:left="720" w:hanging="360"/>
        <w:jc w:val="both"/>
        <w:rPr>
          <w:rFonts w:cs="Arial"/>
          <w:sz w:val="20"/>
        </w:rPr>
      </w:pPr>
      <w:r w:rsidRPr="00931DCA">
        <w:rPr>
          <w:rFonts w:cs="Arial"/>
          <w:sz w:val="20"/>
        </w:rPr>
        <w:t xml:space="preserve">a. </w:t>
      </w:r>
      <w:r w:rsidRPr="00931DCA">
        <w:rPr>
          <w:rFonts w:cs="Arial"/>
          <w:sz w:val="20"/>
        </w:rPr>
        <w:tab/>
        <w:t>Concurrent with all opacity observations, measure and record values for each of the operating limit parameters in the capture system operation and maintenance plan according to the monitoring requirements specified in §63.7830(a).</w:t>
      </w:r>
      <w:r w:rsidR="00F50958">
        <w:rPr>
          <w:rFonts w:cs="Arial"/>
          <w:sz w:val="20"/>
        </w:rPr>
        <w:t xml:space="preserve"> </w:t>
      </w:r>
      <w:r w:rsidRPr="00931DCA">
        <w:rPr>
          <w:rFonts w:cs="Arial"/>
          <w:sz w:val="20"/>
        </w:rPr>
        <w:t xml:space="preserve"> </w:t>
      </w:r>
      <w:r w:rsidRPr="00931DCA">
        <w:rPr>
          <w:rFonts w:cs="Arial"/>
          <w:b/>
          <w:sz w:val="20"/>
        </w:rPr>
        <w:t>(40 CFR 63.7824(a)(1)</w:t>
      </w:r>
    </w:p>
    <w:p w:rsidR="005F0BD9" w:rsidRPr="00931DCA" w:rsidRDefault="005F0BD9" w:rsidP="005F0BD9">
      <w:pPr>
        <w:ind w:left="720" w:hanging="360"/>
        <w:jc w:val="both"/>
        <w:rPr>
          <w:rFonts w:cs="Arial"/>
          <w:sz w:val="20"/>
        </w:rPr>
      </w:pPr>
      <w:r w:rsidRPr="00931DCA">
        <w:rPr>
          <w:rFonts w:cs="Arial"/>
          <w:sz w:val="20"/>
        </w:rPr>
        <w:t xml:space="preserve">b. </w:t>
      </w:r>
      <w:r w:rsidRPr="00931DCA">
        <w:rPr>
          <w:rFonts w:cs="Arial"/>
          <w:sz w:val="20"/>
        </w:rPr>
        <w:tab/>
        <w:t xml:space="preserve">For any dampers that are manually set and remain at the same position at all times the capture system is operating, the damper position shall be visually checked and recorded at the beginning and end of each opacity observation period segment. </w:t>
      </w:r>
      <w:r w:rsidR="00F50958">
        <w:rPr>
          <w:rFonts w:cs="Arial"/>
          <w:sz w:val="20"/>
        </w:rPr>
        <w:t xml:space="preserve"> </w:t>
      </w:r>
      <w:r w:rsidRPr="00931DCA">
        <w:rPr>
          <w:rFonts w:cs="Arial"/>
          <w:b/>
          <w:sz w:val="20"/>
        </w:rPr>
        <w:t>(40 CFR 63.7824(a)(2))</w:t>
      </w:r>
    </w:p>
    <w:p w:rsidR="005F0BD9" w:rsidRPr="00931DCA" w:rsidRDefault="005F0BD9" w:rsidP="005F0BD9">
      <w:pPr>
        <w:ind w:left="720" w:hanging="360"/>
        <w:jc w:val="both"/>
        <w:rPr>
          <w:rFonts w:cs="Arial"/>
          <w:sz w:val="20"/>
        </w:rPr>
      </w:pPr>
      <w:r w:rsidRPr="00931DCA">
        <w:rPr>
          <w:rFonts w:cs="Arial"/>
          <w:sz w:val="20"/>
        </w:rPr>
        <w:t xml:space="preserve">c. </w:t>
      </w:r>
      <w:r w:rsidRPr="00931DCA">
        <w:rPr>
          <w:rFonts w:cs="Arial"/>
          <w:sz w:val="20"/>
        </w:rPr>
        <w:tab/>
        <w:t>Review and record the monitoring data and identify and explain any times the capture system operated outside the applicable operating limits.</w:t>
      </w:r>
      <w:r w:rsidR="00F50958">
        <w:rPr>
          <w:rFonts w:cs="Arial"/>
          <w:sz w:val="20"/>
        </w:rPr>
        <w:t xml:space="preserve"> </w:t>
      </w:r>
      <w:r w:rsidRPr="00931DCA">
        <w:rPr>
          <w:rFonts w:cs="Arial"/>
          <w:sz w:val="20"/>
        </w:rPr>
        <w:t xml:space="preserve"> </w:t>
      </w:r>
      <w:r w:rsidRPr="00931DCA">
        <w:rPr>
          <w:rFonts w:cs="Arial"/>
          <w:b/>
          <w:sz w:val="20"/>
        </w:rPr>
        <w:t>(40 CFR 63.7824(a)(3))</w:t>
      </w:r>
    </w:p>
    <w:p w:rsidR="005F0BD9" w:rsidRPr="00931DCA" w:rsidRDefault="005F0BD9" w:rsidP="005F0BD9">
      <w:pPr>
        <w:ind w:left="720" w:hanging="360"/>
        <w:jc w:val="both"/>
        <w:rPr>
          <w:rFonts w:cs="Arial"/>
          <w:sz w:val="20"/>
        </w:rPr>
      </w:pPr>
      <w:r w:rsidRPr="00931DCA">
        <w:rPr>
          <w:rFonts w:cs="Arial"/>
          <w:sz w:val="20"/>
        </w:rPr>
        <w:t xml:space="preserve">d. </w:t>
      </w:r>
      <w:r w:rsidRPr="00931DCA">
        <w:rPr>
          <w:rFonts w:cs="Arial"/>
          <w:sz w:val="20"/>
        </w:rPr>
        <w:tab/>
        <w:t>Certify in the performance test report that during all observation period segments, the capture system was operating at the values or settings established in the capture system operation and maintenance plan.</w:t>
      </w:r>
      <w:r w:rsidR="00F50958">
        <w:rPr>
          <w:rFonts w:cs="Arial"/>
          <w:sz w:val="20"/>
        </w:rPr>
        <w:t xml:space="preserve"> </w:t>
      </w:r>
      <w:r w:rsidRPr="00931DCA">
        <w:rPr>
          <w:rFonts w:cs="Arial"/>
          <w:sz w:val="20"/>
        </w:rPr>
        <w:t xml:space="preserve"> </w:t>
      </w:r>
      <w:r w:rsidRPr="00931DCA">
        <w:rPr>
          <w:rFonts w:cs="Arial"/>
          <w:b/>
          <w:sz w:val="20"/>
        </w:rPr>
        <w:t>(40</w:t>
      </w:r>
      <w:r w:rsidR="00F50958">
        <w:rPr>
          <w:rFonts w:cs="Arial"/>
          <w:b/>
          <w:sz w:val="20"/>
        </w:rPr>
        <w:t> </w:t>
      </w:r>
      <w:r w:rsidRPr="00931DCA">
        <w:rPr>
          <w:rFonts w:cs="Arial"/>
          <w:b/>
          <w:sz w:val="20"/>
        </w:rPr>
        <w:t>CFR 63.7824(a)(4))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6.</w:t>
      </w:r>
      <w:r w:rsidRPr="00931DCA">
        <w:rPr>
          <w:rFonts w:cs="Arial"/>
          <w:sz w:val="20"/>
        </w:rPr>
        <w:tab/>
        <w:t xml:space="preserve">The permittee may change the operating limits for the baghouse capture system if the following requirements are met:  </w:t>
      </w:r>
      <w:r w:rsidRPr="00931DCA">
        <w:rPr>
          <w:rFonts w:cs="Arial"/>
          <w:b/>
          <w:sz w:val="20"/>
        </w:rPr>
        <w:t>(40 CFR 63.7824(c))</w:t>
      </w:r>
    </w:p>
    <w:p w:rsidR="005F0BD9" w:rsidRPr="00931DCA" w:rsidRDefault="005F0BD9" w:rsidP="005F0BD9">
      <w:pPr>
        <w:ind w:left="360" w:hanging="360"/>
        <w:jc w:val="both"/>
        <w:rPr>
          <w:rFonts w:cs="Arial"/>
          <w:sz w:val="20"/>
        </w:rPr>
      </w:pPr>
    </w:p>
    <w:p w:rsidR="005F0BD9" w:rsidRPr="00931DCA" w:rsidRDefault="005F0BD9" w:rsidP="005F0BD9">
      <w:pPr>
        <w:ind w:left="720" w:hanging="360"/>
        <w:jc w:val="both"/>
        <w:rPr>
          <w:rFonts w:cs="Arial"/>
          <w:sz w:val="20"/>
        </w:rPr>
      </w:pPr>
      <w:r w:rsidRPr="00931DCA">
        <w:rPr>
          <w:rFonts w:cs="Arial"/>
          <w:sz w:val="20"/>
        </w:rPr>
        <w:t xml:space="preserve">a. </w:t>
      </w:r>
      <w:r w:rsidRPr="00931DCA">
        <w:rPr>
          <w:rFonts w:cs="Arial"/>
          <w:sz w:val="20"/>
        </w:rPr>
        <w:tab/>
        <w:t>Submit a written notification to the Administrator requesting to conduct a new performance test to revise the operating limit.</w:t>
      </w:r>
      <w:r w:rsidR="00F50958">
        <w:rPr>
          <w:rFonts w:cs="Arial"/>
          <w:sz w:val="20"/>
        </w:rPr>
        <w:t xml:space="preserve"> </w:t>
      </w:r>
      <w:r w:rsidRPr="00931DCA">
        <w:rPr>
          <w:rFonts w:cs="Arial"/>
          <w:sz w:val="20"/>
        </w:rPr>
        <w:t xml:space="preserve"> </w:t>
      </w:r>
      <w:r w:rsidRPr="00931DCA">
        <w:rPr>
          <w:rFonts w:cs="Arial"/>
          <w:b/>
          <w:sz w:val="20"/>
        </w:rPr>
        <w:t>(40 CFR 63.7824(c)(1))</w:t>
      </w:r>
    </w:p>
    <w:p w:rsidR="005F0BD9" w:rsidRPr="00931DCA" w:rsidRDefault="005F0BD9" w:rsidP="005F0BD9">
      <w:pPr>
        <w:ind w:left="720" w:hanging="360"/>
        <w:jc w:val="both"/>
        <w:rPr>
          <w:rFonts w:cs="Arial"/>
          <w:sz w:val="20"/>
        </w:rPr>
      </w:pPr>
      <w:r w:rsidRPr="00931DCA">
        <w:rPr>
          <w:rFonts w:cs="Arial"/>
          <w:sz w:val="20"/>
        </w:rPr>
        <w:t xml:space="preserve">b. </w:t>
      </w:r>
      <w:r w:rsidRPr="00931DCA">
        <w:rPr>
          <w:rFonts w:cs="Arial"/>
          <w:sz w:val="20"/>
        </w:rPr>
        <w:tab/>
        <w:t>Conduct a performance test to demonstrate compliance with the applicable operating limitation.</w:t>
      </w:r>
      <w:r w:rsidR="00F50958">
        <w:rPr>
          <w:rFonts w:cs="Arial"/>
          <w:sz w:val="20"/>
        </w:rPr>
        <w:t xml:space="preserve"> </w:t>
      </w:r>
      <w:r w:rsidRPr="00931DCA">
        <w:rPr>
          <w:rFonts w:cs="Arial"/>
          <w:sz w:val="20"/>
        </w:rPr>
        <w:t xml:space="preserve"> </w:t>
      </w:r>
      <w:r w:rsidRPr="00931DCA">
        <w:rPr>
          <w:rFonts w:cs="Arial"/>
          <w:b/>
          <w:sz w:val="20"/>
        </w:rPr>
        <w:t>(40 CFR 63.7824(c)(2))</w:t>
      </w:r>
    </w:p>
    <w:p w:rsidR="005F0BD9" w:rsidRPr="00931DCA" w:rsidRDefault="005F0BD9" w:rsidP="005F0BD9">
      <w:pPr>
        <w:ind w:left="720" w:hanging="360"/>
        <w:jc w:val="both"/>
        <w:rPr>
          <w:rFonts w:cs="Arial"/>
          <w:sz w:val="20"/>
        </w:rPr>
      </w:pPr>
      <w:r w:rsidRPr="00931DCA">
        <w:rPr>
          <w:rFonts w:cs="Arial"/>
          <w:sz w:val="20"/>
        </w:rPr>
        <w:t xml:space="preserve">c. </w:t>
      </w:r>
      <w:r w:rsidRPr="00931DCA">
        <w:rPr>
          <w:rFonts w:cs="Arial"/>
          <w:sz w:val="20"/>
        </w:rPr>
        <w:tab/>
        <w:t>Establish revised operating limits according to the applicable procedures in 40 CFR 63.7824, paragraphs (a) through (c) for a capture system.</w:t>
      </w:r>
      <w:r w:rsidR="00F50958">
        <w:rPr>
          <w:rFonts w:cs="Arial"/>
          <w:sz w:val="20"/>
        </w:rPr>
        <w:t xml:space="preserve"> </w:t>
      </w:r>
      <w:r w:rsidRPr="00931DCA">
        <w:rPr>
          <w:rFonts w:cs="Arial"/>
          <w:sz w:val="20"/>
        </w:rPr>
        <w:t xml:space="preserve"> </w:t>
      </w:r>
      <w:r w:rsidRPr="00931DCA">
        <w:rPr>
          <w:rFonts w:cs="Arial"/>
          <w:b/>
          <w:sz w:val="20"/>
        </w:rPr>
        <w:t>(40 CFR 63.7824(c)(3))</w:t>
      </w:r>
    </w:p>
    <w:p w:rsidR="005F0BD9" w:rsidRPr="00931DCA" w:rsidRDefault="005F0BD9" w:rsidP="005F0BD9">
      <w:pPr>
        <w:ind w:left="360" w:hanging="360"/>
        <w:jc w:val="both"/>
        <w:rPr>
          <w:rFonts w:cs="Arial"/>
          <w:sz w:val="20"/>
        </w:rPr>
      </w:pPr>
    </w:p>
    <w:p w:rsidR="005F0BD9" w:rsidRPr="005378AA" w:rsidRDefault="005F0BD9" w:rsidP="005F0BD9">
      <w:pPr>
        <w:tabs>
          <w:tab w:val="left" w:pos="630"/>
          <w:tab w:val="left" w:pos="810"/>
        </w:tabs>
        <w:ind w:left="360" w:hanging="360"/>
        <w:jc w:val="both"/>
        <w:rPr>
          <w:rFonts w:cs="Arial"/>
          <w:b/>
          <w:sz w:val="20"/>
        </w:rPr>
      </w:pPr>
      <w:r w:rsidRPr="005378AA">
        <w:rPr>
          <w:rFonts w:cs="Arial"/>
          <w:sz w:val="20"/>
        </w:rPr>
        <w:t>7.</w:t>
      </w:r>
      <w:r w:rsidRPr="005378AA">
        <w:rPr>
          <w:rFonts w:cs="Arial"/>
          <w:sz w:val="20"/>
        </w:rPr>
        <w:tab/>
        <w:t xml:space="preserve">Within three years of </w:t>
      </w:r>
      <w:r w:rsidR="0042320E">
        <w:rPr>
          <w:rFonts w:cs="Arial"/>
          <w:sz w:val="20"/>
        </w:rPr>
        <w:t xml:space="preserve">May 12, 2014, </w:t>
      </w:r>
      <w:r w:rsidRPr="005378AA">
        <w:rPr>
          <w:rFonts w:cs="Arial"/>
          <w:sz w:val="20"/>
        </w:rPr>
        <w:t xml:space="preserve">the permittee shall verify visible emissions, PM, PM10, PM2.5, </w:t>
      </w:r>
      <w:r w:rsidR="003718F1">
        <w:rPr>
          <w:rFonts w:cs="Arial"/>
          <w:sz w:val="20"/>
        </w:rPr>
        <w:t xml:space="preserve">CO, </w:t>
      </w:r>
      <w:r w:rsidRPr="005378AA">
        <w:rPr>
          <w:rFonts w:cs="Arial"/>
          <w:sz w:val="20"/>
        </w:rPr>
        <w:t xml:space="preserve">NOx, VOC, Pb, and Mn emission rates from EUCFURNACE baghouse stack by testing at owner's expense, in accordance with Department requirements.  </w:t>
      </w:r>
      <w:r w:rsidRPr="005378AA">
        <w:rPr>
          <w:rFonts w:cs="Arial"/>
          <w:bCs/>
          <w:sz w:val="20"/>
        </w:rPr>
        <w:t>Subsequent testing will be required once every three years from the completion of the previous stack test.</w:t>
      </w:r>
      <w:r w:rsidRPr="005378AA">
        <w:rPr>
          <w:rFonts w:cs="Arial"/>
          <w:sz w:val="20"/>
        </w:rPr>
        <w:t xml:space="preserve">  In addition, at the time of the first testing after </w:t>
      </w:r>
      <w:r w:rsidR="00F93F45">
        <w:rPr>
          <w:rFonts w:cs="Arial"/>
          <w:sz w:val="20"/>
        </w:rPr>
        <w:t xml:space="preserve">May 12, 2014, </w:t>
      </w:r>
      <w:r w:rsidRPr="005378AA">
        <w:rPr>
          <w:rFonts w:cs="Arial"/>
          <w:sz w:val="20"/>
        </w:rPr>
        <w:t>the permittee shall obtain Pb and Mn dust concentrations in the EUCFURNACE baghouse hoppers.  Subsequent Pb and Mn sampling of the baghouse dust is not required.  No less than 45 days prior to testing, a complete test plan shall be submitted to the AQD Technical Programs Unit and the District Office.  The final plan must be approved by the AQD prior to testing.  Verification of emission rates includes the submittal of a complete report of the test results, including baghouse dust analysis for Mn and Pb, to the AQD within 60 days following the last date of the test</w:t>
      </w:r>
      <w:r w:rsidR="003D33A8">
        <w:rPr>
          <w:rFonts w:cs="Arial"/>
          <w:sz w:val="20"/>
        </w:rPr>
        <w:t>.</w:t>
      </w:r>
      <w:r w:rsidR="00616FF9">
        <w:rPr>
          <w:rFonts w:cs="Arial"/>
          <w:sz w:val="20"/>
          <w:vertAlign w:val="superscript"/>
        </w:rPr>
        <w:t>2</w:t>
      </w:r>
      <w:r w:rsidRPr="005378AA">
        <w:rPr>
          <w:rFonts w:cs="Arial"/>
          <w:sz w:val="20"/>
        </w:rPr>
        <w:t xml:space="preserve"> </w:t>
      </w:r>
      <w:r w:rsidR="003D33A8">
        <w:rPr>
          <w:rFonts w:cs="Arial"/>
          <w:sz w:val="20"/>
        </w:rPr>
        <w:t xml:space="preserve"> </w:t>
      </w:r>
      <w:r w:rsidRPr="005378AA">
        <w:rPr>
          <w:rFonts w:cs="Arial"/>
          <w:b/>
          <w:sz w:val="20"/>
        </w:rPr>
        <w:t>(R 336.1205(1)(a) &amp; (b), R 336.1225, R 336.1301,</w:t>
      </w:r>
      <w:r w:rsidRPr="005378AA">
        <w:rPr>
          <w:rFonts w:cs="Arial"/>
          <w:sz w:val="20"/>
        </w:rPr>
        <w:t xml:space="preserve"> </w:t>
      </w:r>
      <w:r w:rsidRPr="005378AA">
        <w:rPr>
          <w:rFonts w:cs="Arial"/>
          <w:b/>
          <w:sz w:val="20"/>
        </w:rPr>
        <w:t>R 336.1361, R 336.1702, R 336.2001, R</w:t>
      </w:r>
      <w:r w:rsidR="003D33A8">
        <w:rPr>
          <w:rFonts w:cs="Arial"/>
          <w:b/>
          <w:sz w:val="20"/>
        </w:rPr>
        <w:t> </w:t>
      </w:r>
      <w:r w:rsidRPr="005378AA">
        <w:rPr>
          <w:rFonts w:cs="Arial"/>
          <w:b/>
          <w:sz w:val="20"/>
        </w:rPr>
        <w:t>336.2003, R 336.2004, R 336.2801(ee),</w:t>
      </w:r>
      <w:r w:rsidRPr="005378AA">
        <w:rPr>
          <w:rFonts w:cs="Arial"/>
          <w:sz w:val="20"/>
        </w:rPr>
        <w:t xml:space="preserve"> </w:t>
      </w:r>
      <w:r w:rsidRPr="005378AA">
        <w:rPr>
          <w:rFonts w:cs="Arial"/>
          <w:b/>
          <w:sz w:val="20"/>
        </w:rPr>
        <w:t>R 336.2802(4), R 336.2803, R 336.2804)</w:t>
      </w:r>
    </w:p>
    <w:p w:rsidR="005F0BD9" w:rsidRPr="005378AA" w:rsidRDefault="005F0BD9" w:rsidP="005F0BD9">
      <w:pPr>
        <w:tabs>
          <w:tab w:val="left" w:pos="630"/>
          <w:tab w:val="left" w:pos="810"/>
        </w:tabs>
        <w:ind w:left="360" w:hanging="360"/>
        <w:jc w:val="both"/>
        <w:rPr>
          <w:rFonts w:cs="Arial"/>
          <w:b/>
          <w:sz w:val="20"/>
        </w:rPr>
      </w:pPr>
    </w:p>
    <w:p w:rsidR="005F0BD9" w:rsidRPr="005378AA" w:rsidRDefault="005F0BD9" w:rsidP="005F0BD9">
      <w:pPr>
        <w:tabs>
          <w:tab w:val="left" w:pos="630"/>
          <w:tab w:val="left" w:pos="810"/>
        </w:tabs>
        <w:ind w:left="360" w:hanging="360"/>
        <w:jc w:val="both"/>
        <w:rPr>
          <w:rFonts w:cs="Arial"/>
          <w:sz w:val="20"/>
        </w:rPr>
      </w:pPr>
      <w:r w:rsidRPr="005378AA">
        <w:rPr>
          <w:rFonts w:cs="Arial"/>
          <w:sz w:val="20"/>
        </w:rPr>
        <w:t>8.</w:t>
      </w:r>
      <w:r w:rsidRPr="005378AA">
        <w:rPr>
          <w:rFonts w:cs="Arial"/>
          <w:sz w:val="20"/>
        </w:rPr>
        <w:tab/>
        <w:t xml:space="preserve">Within three years of </w:t>
      </w:r>
      <w:r w:rsidR="0042320E">
        <w:rPr>
          <w:rFonts w:cs="Arial"/>
          <w:sz w:val="20"/>
        </w:rPr>
        <w:t xml:space="preserve">May 12, 2014, </w:t>
      </w:r>
      <w:r w:rsidRPr="005378AA">
        <w:rPr>
          <w:rFonts w:cs="Arial"/>
          <w:sz w:val="20"/>
        </w:rPr>
        <w:t xml:space="preserve">the permittee shall verify PM, PM10, PM2.5, NOx, CO, Pb, Mn, and total Hg emission rates from the EUCFURNACE stove stack, by testing at owner's expense, in accordance with Department requirements.  </w:t>
      </w:r>
      <w:r w:rsidRPr="005378AA">
        <w:rPr>
          <w:rFonts w:cs="Arial"/>
          <w:bCs/>
          <w:sz w:val="20"/>
        </w:rPr>
        <w:t xml:space="preserve">Subsequent testing will be required once every three years from the completion of </w:t>
      </w:r>
      <w:r w:rsidRPr="005378AA">
        <w:rPr>
          <w:rFonts w:cs="Arial"/>
          <w:bCs/>
          <w:sz w:val="20"/>
        </w:rPr>
        <w:lastRenderedPageBreak/>
        <w:t>the previous stack test.</w:t>
      </w:r>
      <w:r w:rsidRPr="005378AA">
        <w:rPr>
          <w:rFonts w:cs="Arial"/>
          <w:sz w:val="20"/>
        </w:rPr>
        <w:t xml:space="preserve">  Testing must be performed at normal operating conditions for </w:t>
      </w:r>
      <w:r w:rsidR="00AA380C">
        <w:rPr>
          <w:rFonts w:cs="Arial"/>
          <w:sz w:val="20"/>
        </w:rPr>
        <w:t xml:space="preserve">EUCFURNACE stove stack.  </w:t>
      </w:r>
      <w:r w:rsidRPr="005378AA">
        <w:rPr>
          <w:rFonts w:cs="Arial"/>
          <w:sz w:val="20"/>
        </w:rPr>
        <w:t>No less than 45 days prior to testing, a complete test plan shall be submitted to the AQD Technical Programs Unit and the District Office.  The final plan must be approved by the AQD prior to testing.  Verification of emission rates includes the submittal of a complete report of the test results to the AQD within 60 days following the last date of the test</w:t>
      </w:r>
      <w:r w:rsidR="003D33A8">
        <w:rPr>
          <w:rFonts w:cs="Arial"/>
          <w:sz w:val="20"/>
        </w:rPr>
        <w:t>.</w:t>
      </w:r>
      <w:r w:rsidR="00616FF9">
        <w:rPr>
          <w:rFonts w:cs="Arial"/>
          <w:sz w:val="20"/>
          <w:vertAlign w:val="superscript"/>
        </w:rPr>
        <w:t>2</w:t>
      </w:r>
      <w:r w:rsidR="003D33A8">
        <w:rPr>
          <w:rFonts w:cs="Arial"/>
          <w:sz w:val="20"/>
          <w:vertAlign w:val="superscript"/>
        </w:rPr>
        <w:t xml:space="preserve"> </w:t>
      </w:r>
      <w:r w:rsidRPr="005378AA">
        <w:rPr>
          <w:rFonts w:cs="Arial"/>
          <w:b/>
          <w:sz w:val="20"/>
        </w:rPr>
        <w:t xml:space="preserve"> (R 336.1205(1)(a) &amp; (b), R 336.1225, R 336.2001, R 336.2003, R 336.2004, R 336.2801(ee), R 336.2802(4), R 336.2803, R 336.2804)</w:t>
      </w:r>
    </w:p>
    <w:p w:rsidR="005F0BD9" w:rsidRPr="00066032" w:rsidRDefault="005F0BD9" w:rsidP="005F0BD9">
      <w:pPr>
        <w:tabs>
          <w:tab w:val="left" w:pos="630"/>
          <w:tab w:val="left" w:pos="810"/>
        </w:tabs>
        <w:ind w:left="360" w:hanging="360"/>
        <w:jc w:val="both"/>
        <w:rPr>
          <w:rFonts w:cs="Arial"/>
          <w:sz w:val="20"/>
        </w:rPr>
      </w:pPr>
    </w:p>
    <w:p w:rsidR="005F0BD9" w:rsidRPr="00931DCA" w:rsidRDefault="005F0BD9" w:rsidP="005F0BD9">
      <w:pPr>
        <w:ind w:left="360" w:hanging="360"/>
        <w:jc w:val="both"/>
        <w:rPr>
          <w:rFonts w:cs="Arial"/>
          <w:sz w:val="20"/>
        </w:rPr>
      </w:pPr>
      <w:r w:rsidRPr="00230D83">
        <w:rPr>
          <w:rFonts w:cs="Arial"/>
          <w:sz w:val="20"/>
        </w:rPr>
        <w:t>9.</w:t>
      </w:r>
      <w:r w:rsidRPr="00230D83">
        <w:rPr>
          <w:rFonts w:cs="Arial"/>
          <w:sz w:val="20"/>
        </w:rPr>
        <w:tab/>
      </w:r>
      <w:r w:rsidR="006452D8" w:rsidRPr="00230D83">
        <w:rPr>
          <w:rFonts w:cs="Arial"/>
          <w:sz w:val="20"/>
        </w:rPr>
        <w:t xml:space="preserve">At least annually, </w:t>
      </w:r>
      <w:r w:rsidRPr="00230D83">
        <w:rPr>
          <w:rFonts w:cs="Arial"/>
          <w:sz w:val="20"/>
        </w:rPr>
        <w:t xml:space="preserve">verification of the slag silt content, by testing at owner's expense, in accordance with Department requirements will be required. </w:t>
      </w:r>
      <w:r w:rsidR="003D33A8">
        <w:rPr>
          <w:rFonts w:cs="Arial"/>
          <w:sz w:val="20"/>
        </w:rPr>
        <w:t xml:space="preserve"> </w:t>
      </w:r>
      <w:r w:rsidRPr="00230D83">
        <w:rPr>
          <w:rFonts w:cs="Arial"/>
          <w:sz w:val="20"/>
        </w:rPr>
        <w:t xml:space="preserve">The </w:t>
      </w:r>
      <w:r w:rsidRPr="00230D83">
        <w:rPr>
          <w:rFonts w:eastAsia="Calibri" w:cs="Arial"/>
          <w:noProof/>
          <w:sz w:val="20"/>
        </w:rPr>
        <w:t>permittee shall submit a complete copy of the test results</w:t>
      </w:r>
      <w:r w:rsidRPr="00230D83" w:rsidDel="009E7C36">
        <w:rPr>
          <w:rFonts w:cs="Arial"/>
          <w:sz w:val="20"/>
        </w:rPr>
        <w:t xml:space="preserve"> </w:t>
      </w:r>
      <w:r w:rsidRPr="00230D83">
        <w:rPr>
          <w:rFonts w:cs="Arial"/>
          <w:sz w:val="20"/>
        </w:rPr>
        <w:t>to the AQD within 60 days following the date of the test</w:t>
      </w:r>
      <w:r w:rsidR="003D33A8">
        <w:rPr>
          <w:rFonts w:cs="Arial"/>
          <w:sz w:val="20"/>
        </w:rPr>
        <w:t>.</w:t>
      </w:r>
      <w:r w:rsidR="00616FF9" w:rsidRPr="00230D83">
        <w:rPr>
          <w:rFonts w:cs="Arial"/>
          <w:sz w:val="20"/>
          <w:vertAlign w:val="superscript"/>
        </w:rPr>
        <w:t>2</w:t>
      </w:r>
      <w:r w:rsidRPr="00230D83">
        <w:rPr>
          <w:rFonts w:cs="Arial"/>
          <w:sz w:val="20"/>
        </w:rPr>
        <w:t xml:space="preserve"> </w:t>
      </w:r>
      <w:r w:rsidR="003D33A8">
        <w:rPr>
          <w:rFonts w:cs="Arial"/>
          <w:sz w:val="20"/>
        </w:rPr>
        <w:t xml:space="preserve"> </w:t>
      </w:r>
      <w:r w:rsidRPr="00230D83">
        <w:rPr>
          <w:rFonts w:cs="Arial"/>
          <w:b/>
          <w:sz w:val="20"/>
        </w:rPr>
        <w:t>(R 336.1205(1)(a) &amp; (b), R 336.1225, R 336.2001, R</w:t>
      </w:r>
      <w:r w:rsidR="003D33A8">
        <w:rPr>
          <w:rFonts w:cs="Arial"/>
          <w:b/>
          <w:sz w:val="20"/>
        </w:rPr>
        <w:t> </w:t>
      </w:r>
      <w:r w:rsidRPr="00230D83">
        <w:rPr>
          <w:rFonts w:cs="Arial"/>
          <w:b/>
          <w:sz w:val="20"/>
        </w:rPr>
        <w:t>336.2003, R 336.2004, R 336.2801(ee), R 336.2802(4), R 336.2803, R 336.2804)</w:t>
      </w:r>
    </w:p>
    <w:p w:rsidR="005F0BD9" w:rsidRPr="00931DCA" w:rsidRDefault="005F0BD9" w:rsidP="005F0BD9">
      <w:pPr>
        <w:ind w:left="360" w:hanging="360"/>
        <w:jc w:val="both"/>
        <w:rPr>
          <w:rFonts w:cs="Arial"/>
          <w:sz w:val="20"/>
        </w:rPr>
      </w:pPr>
    </w:p>
    <w:p w:rsidR="005F0BD9" w:rsidRPr="00931DCA" w:rsidRDefault="005F0BD9" w:rsidP="005F0BD9">
      <w:pPr>
        <w:jc w:val="both"/>
        <w:rPr>
          <w:rFonts w:cs="Arial"/>
          <w:sz w:val="20"/>
        </w:rPr>
      </w:pPr>
      <w:r w:rsidRPr="00931DCA">
        <w:rPr>
          <w:rFonts w:cs="Arial"/>
          <w:b/>
          <w:sz w:val="20"/>
        </w:rPr>
        <w:t xml:space="preserve">VI.  </w:t>
      </w:r>
      <w:r w:rsidRPr="00931DCA">
        <w:rPr>
          <w:rFonts w:cs="Arial"/>
          <w:b/>
          <w:sz w:val="20"/>
          <w:u w:val="single"/>
        </w:rPr>
        <w:t>MONITORING/RECORDKEEPING</w:t>
      </w:r>
    </w:p>
    <w:p w:rsidR="005F0BD9" w:rsidRPr="00931DCA" w:rsidRDefault="005F0BD9" w:rsidP="005F0BD9">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3D33A8">
        <w:rPr>
          <w:rFonts w:cs="Arial"/>
          <w:sz w:val="20"/>
        </w:rPr>
        <w:t>.</w:t>
      </w:r>
      <w:r w:rsidR="00616FF9">
        <w:rPr>
          <w:rFonts w:cs="Arial"/>
          <w:sz w:val="20"/>
          <w:vertAlign w:val="superscript"/>
        </w:rPr>
        <w:t>2</w:t>
      </w:r>
      <w:r w:rsidRPr="00931DCA">
        <w:rPr>
          <w:rFonts w:cs="Arial"/>
          <w:sz w:val="20"/>
        </w:rPr>
        <w:t xml:space="preserve"> </w:t>
      </w:r>
      <w:r w:rsidR="003D33A8">
        <w:rPr>
          <w:rFonts w:cs="Arial"/>
          <w:sz w:val="20"/>
        </w:rPr>
        <w:t xml:space="preserve"> </w:t>
      </w:r>
      <w:r w:rsidRPr="00931DCA">
        <w:rPr>
          <w:rFonts w:cs="Arial"/>
          <w:b/>
          <w:sz w:val="20"/>
        </w:rPr>
        <w:t>(R 336.1205(1)(a) &amp; (b), R</w:t>
      </w:r>
      <w:r w:rsidR="003D33A8">
        <w:rPr>
          <w:rFonts w:cs="Arial"/>
          <w:b/>
          <w:sz w:val="20"/>
        </w:rPr>
        <w:t> </w:t>
      </w:r>
      <w:r w:rsidRPr="00931DCA">
        <w:rPr>
          <w:rFonts w:cs="Arial"/>
          <w:b/>
          <w:sz w:val="20"/>
        </w:rPr>
        <w:t>336.1225, R 336.2801(ee), R 336.2802(4), R 336.2803, R 336.2804, R 336.2810)</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w:t>
      </w:r>
      <w:r w:rsidRPr="00931DCA">
        <w:rPr>
          <w:rFonts w:cs="Arial"/>
          <w:sz w:val="20"/>
        </w:rPr>
        <w:tab/>
        <w:t>The permittee shall perform a Method 9 certified visible emission observation for the blast furnace EUCFURNACE baghouse stack at least once every month during blast furnace processing activity for a minimum of one hour. The permittee shall initiate corrective action upon observation of visible emissions in excess of the applicable visible emission limitation and shall keep a written record of each required observation and corrective action taken</w:t>
      </w:r>
      <w:r w:rsidR="003D33A8">
        <w:rPr>
          <w:rFonts w:cs="Arial"/>
          <w:sz w:val="20"/>
        </w:rPr>
        <w:t>.</w:t>
      </w:r>
      <w:r w:rsidR="00616FF9">
        <w:rPr>
          <w:rFonts w:cs="Arial"/>
          <w:sz w:val="20"/>
          <w:vertAlign w:val="superscript"/>
        </w:rPr>
        <w:t>2</w:t>
      </w:r>
      <w:r w:rsidRPr="00931DCA">
        <w:rPr>
          <w:rFonts w:cs="Arial"/>
          <w:sz w:val="20"/>
        </w:rPr>
        <w:t xml:space="preserve"> </w:t>
      </w:r>
      <w:r w:rsidR="003D33A8">
        <w:rPr>
          <w:rFonts w:cs="Arial"/>
          <w:sz w:val="20"/>
        </w:rPr>
        <w:t xml:space="preserve"> </w:t>
      </w:r>
      <w:r w:rsidRPr="00931DCA">
        <w:rPr>
          <w:rFonts w:cs="Arial"/>
          <w:b/>
          <w:sz w:val="20"/>
        </w:rPr>
        <w:t>(R 336.1361)</w:t>
      </w:r>
    </w:p>
    <w:p w:rsidR="005F0BD9" w:rsidRPr="00931DCA" w:rsidRDefault="005F0BD9" w:rsidP="005F0BD9">
      <w:pPr>
        <w:ind w:left="360" w:hanging="360"/>
        <w:jc w:val="both"/>
        <w:rPr>
          <w:rFonts w:cs="Arial"/>
          <w:b/>
          <w:sz w:val="20"/>
        </w:rPr>
      </w:pPr>
    </w:p>
    <w:p w:rsidR="005F0BD9" w:rsidRPr="00931DCA" w:rsidRDefault="005F0BD9" w:rsidP="005F0BD9">
      <w:pPr>
        <w:ind w:left="360" w:hanging="360"/>
        <w:jc w:val="both"/>
        <w:rPr>
          <w:rFonts w:cs="Arial"/>
          <w:sz w:val="20"/>
        </w:rPr>
      </w:pPr>
      <w:r w:rsidRPr="00931DCA">
        <w:rPr>
          <w:rFonts w:cs="Arial"/>
          <w:sz w:val="20"/>
        </w:rPr>
        <w:t>3.</w:t>
      </w:r>
      <w:r w:rsidRPr="00931DCA">
        <w:rPr>
          <w:rFonts w:cs="Arial"/>
          <w:sz w:val="20"/>
        </w:rPr>
        <w:tab/>
        <w:t xml:space="preserve">The permittee shall perform a Method 9 certified visible emission observation for the EUCFURNACE roof monitors at least once a week during casting for a minimum of least one hour. </w:t>
      </w:r>
      <w:r w:rsidR="003D33A8">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000B14">
        <w:rPr>
          <w:rFonts w:cs="Arial"/>
          <w:sz w:val="20"/>
        </w:rPr>
        <w:t>.</w:t>
      </w:r>
      <w:r w:rsidR="00616FF9">
        <w:rPr>
          <w:rFonts w:cs="Arial"/>
          <w:sz w:val="20"/>
          <w:vertAlign w:val="superscript"/>
        </w:rPr>
        <w:t>2</w:t>
      </w:r>
      <w:r w:rsidRPr="00931DCA">
        <w:rPr>
          <w:rFonts w:cs="Arial"/>
          <w:sz w:val="20"/>
        </w:rPr>
        <w:t xml:space="preserve"> </w:t>
      </w:r>
      <w:r w:rsidR="00000B14">
        <w:rPr>
          <w:rFonts w:cs="Arial"/>
          <w:sz w:val="20"/>
        </w:rPr>
        <w:t xml:space="preserve"> </w:t>
      </w:r>
      <w:r w:rsidRPr="00931DCA">
        <w:rPr>
          <w:rFonts w:cs="Arial"/>
          <w:b/>
          <w:sz w:val="20"/>
        </w:rPr>
        <w:t>(R 336.1358)</w:t>
      </w:r>
    </w:p>
    <w:p w:rsidR="005F0BD9" w:rsidRPr="00931DCA" w:rsidRDefault="005F0BD9" w:rsidP="005F0BD9">
      <w:pPr>
        <w:ind w:left="360" w:hanging="360"/>
        <w:jc w:val="both"/>
        <w:rPr>
          <w:rFonts w:cs="Arial"/>
          <w:sz w:val="20"/>
        </w:rPr>
      </w:pPr>
    </w:p>
    <w:p w:rsidR="005F0BD9" w:rsidRPr="00931DCA" w:rsidRDefault="005F0BD9" w:rsidP="005F0BD9">
      <w:pPr>
        <w:tabs>
          <w:tab w:val="left" w:pos="90"/>
        </w:tabs>
        <w:ind w:left="360" w:hanging="360"/>
        <w:jc w:val="both"/>
        <w:rPr>
          <w:rFonts w:ascii="Lucida Sans" w:hAnsi="Lucida Sans"/>
          <w:sz w:val="20"/>
        </w:rPr>
      </w:pPr>
      <w:r w:rsidRPr="00931DCA">
        <w:rPr>
          <w:rFonts w:cs="Arial"/>
          <w:sz w:val="20"/>
        </w:rPr>
        <w:t>4.</w:t>
      </w:r>
      <w:r w:rsidRPr="00931DCA">
        <w:rPr>
          <w:rFonts w:cs="Arial"/>
          <w:sz w:val="20"/>
        </w:rPr>
        <w:tab/>
      </w:r>
      <w:r w:rsidRPr="00931DCA">
        <w:rPr>
          <w:sz w:val="20"/>
        </w:rPr>
        <w:t>The permittee shall perform a non-certified visible emission observation for a minimum of 15 minutes for the EUCFURNACE bleeders at least once per month during planned blast furnace start up or shut down activities and a Method 9 certified visible emission observation of the EUCFURNACE bleeder at least once per quarter during planned blast furnace start up or shut down activities.  Additionally, the permittee shall perform a Method 9 certified visible emission observation of the EUCFURNACE bleeder during all unplanned openings that last for more than thirty minutes.  The permittee shall record each occurrence of bleeder stack opening, and the record shall include the date, start and stop time, and reason for each opening.  The permittee shall initiate corrective action upon observation of visible emissions in excess of the applicable visible emission limitation and shall keep a written record of each required observation and corrective action taken including date, start time and stop time</w:t>
      </w:r>
      <w:r w:rsidR="00000B14">
        <w:rPr>
          <w:sz w:val="20"/>
        </w:rPr>
        <w:t>.</w:t>
      </w:r>
      <w:r w:rsidR="00616FF9">
        <w:rPr>
          <w:rFonts w:cs="Arial"/>
          <w:sz w:val="20"/>
          <w:vertAlign w:val="superscript"/>
        </w:rPr>
        <w:t>2</w:t>
      </w:r>
      <w:r w:rsidR="00000B14">
        <w:rPr>
          <w:rFonts w:cs="Arial"/>
          <w:sz w:val="20"/>
          <w:vertAlign w:val="superscript"/>
        </w:rPr>
        <w:t xml:space="preserve"> </w:t>
      </w:r>
      <w:r w:rsidRPr="00931DCA">
        <w:rPr>
          <w:sz w:val="20"/>
        </w:rPr>
        <w:t xml:space="preserve"> </w:t>
      </w:r>
      <w:r w:rsidRPr="00931DCA">
        <w:rPr>
          <w:b/>
          <w:bCs/>
          <w:sz w:val="20"/>
        </w:rPr>
        <w:t>(R 336.1301)</w:t>
      </w:r>
    </w:p>
    <w:p w:rsidR="005F0BD9" w:rsidRPr="00931DCA" w:rsidRDefault="005F0BD9" w:rsidP="005F0BD9">
      <w:pPr>
        <w:ind w:left="360" w:hanging="360"/>
        <w:jc w:val="both"/>
        <w:rPr>
          <w:rFonts w:cs="Arial"/>
          <w:b/>
          <w:sz w:val="20"/>
        </w:rPr>
      </w:pPr>
    </w:p>
    <w:p w:rsidR="005F0BD9" w:rsidRPr="00931DCA" w:rsidRDefault="005F0BD9" w:rsidP="005F0BD9">
      <w:pPr>
        <w:ind w:left="360" w:hanging="360"/>
        <w:jc w:val="both"/>
        <w:rPr>
          <w:rFonts w:cs="Arial"/>
          <w:sz w:val="20"/>
        </w:rPr>
      </w:pPr>
      <w:r w:rsidRPr="00931DCA">
        <w:rPr>
          <w:rFonts w:cs="Arial"/>
          <w:sz w:val="20"/>
        </w:rPr>
        <w:t>5.</w:t>
      </w:r>
      <w:r w:rsidRPr="00931DCA">
        <w:rPr>
          <w:rFonts w:cs="Arial"/>
          <w:sz w:val="20"/>
        </w:rPr>
        <w:tab/>
        <w:t xml:space="preserve">The permittee shall perform a Method 9 certified visible emission observation for the EUCFURNACE stove stack at least once a week during operation for a minimum of at least one hour. </w:t>
      </w:r>
      <w:r w:rsidR="00000B14">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000B14">
        <w:rPr>
          <w:rFonts w:cs="Arial"/>
          <w:sz w:val="20"/>
        </w:rPr>
        <w:t>.</w:t>
      </w:r>
      <w:r w:rsidR="00616FF9">
        <w:rPr>
          <w:rFonts w:cs="Arial"/>
          <w:sz w:val="20"/>
          <w:vertAlign w:val="superscript"/>
        </w:rPr>
        <w:t>2</w:t>
      </w:r>
      <w:r w:rsidRPr="00931DCA">
        <w:rPr>
          <w:rFonts w:cs="Arial"/>
          <w:sz w:val="20"/>
        </w:rPr>
        <w:t xml:space="preserve"> </w:t>
      </w:r>
      <w:r w:rsidR="00000B14">
        <w:rPr>
          <w:rFonts w:cs="Arial"/>
          <w:sz w:val="20"/>
        </w:rPr>
        <w:t xml:space="preserve"> </w:t>
      </w:r>
      <w:r w:rsidRPr="00931DCA">
        <w:rPr>
          <w:rFonts w:cs="Arial"/>
          <w:b/>
          <w:sz w:val="20"/>
        </w:rPr>
        <w:t>(R 336.1301)</w:t>
      </w:r>
    </w:p>
    <w:p w:rsidR="005F0BD9" w:rsidRPr="00931DCA" w:rsidRDefault="005F0BD9" w:rsidP="005F0BD9">
      <w:pPr>
        <w:ind w:left="360" w:hanging="360"/>
        <w:jc w:val="both"/>
        <w:rPr>
          <w:rFonts w:cs="Arial"/>
          <w:sz w:val="20"/>
        </w:rPr>
      </w:pPr>
    </w:p>
    <w:p w:rsidR="005F0BD9" w:rsidRPr="00931DCA" w:rsidRDefault="005F0BD9" w:rsidP="005F0BD9">
      <w:pPr>
        <w:spacing w:line="228" w:lineRule="auto"/>
        <w:ind w:left="360" w:hanging="360"/>
        <w:jc w:val="both"/>
        <w:rPr>
          <w:rFonts w:cs="Arial"/>
          <w:sz w:val="20"/>
        </w:rPr>
      </w:pPr>
      <w:r w:rsidRPr="00931DCA">
        <w:rPr>
          <w:rFonts w:cs="Arial"/>
          <w:sz w:val="20"/>
        </w:rPr>
        <w:t>6</w:t>
      </w:r>
      <w:r w:rsidRPr="00230D83">
        <w:rPr>
          <w:rFonts w:cs="Arial"/>
          <w:sz w:val="20"/>
        </w:rPr>
        <w:t>.</w:t>
      </w:r>
      <w:r w:rsidRPr="00230D83">
        <w:rPr>
          <w:rFonts w:cs="Arial"/>
          <w:sz w:val="20"/>
        </w:rPr>
        <w:tab/>
      </w:r>
      <w:r w:rsidR="00F93F45" w:rsidRPr="00230D83">
        <w:rPr>
          <w:rFonts w:cs="Arial"/>
          <w:sz w:val="20"/>
        </w:rPr>
        <w:t>T</w:t>
      </w:r>
      <w:r w:rsidRPr="00230D83">
        <w:rPr>
          <w:rFonts w:cs="Arial"/>
          <w:sz w:val="20"/>
        </w:rPr>
        <w:t>he permittee shall install, calibrate, maintain and operate in a satisfactory manner a device to monitor and record the SO</w:t>
      </w:r>
      <w:r w:rsidRPr="00230D83">
        <w:rPr>
          <w:rFonts w:cs="Arial"/>
          <w:sz w:val="20"/>
          <w:vertAlign w:val="subscript"/>
        </w:rPr>
        <w:t>2</w:t>
      </w:r>
      <w:r w:rsidRPr="00230D83">
        <w:rPr>
          <w:rFonts w:cs="Arial"/>
          <w:sz w:val="20"/>
        </w:rPr>
        <w:t xml:space="preserve"> emissions and flow from EUCFURNACE baghouse stack and stove stack on a continuous basis.  The permittee shall install and operate each CERM system to meet the timelines, requirements and reporting detailed in Appendix </w:t>
      </w:r>
      <w:r w:rsidR="006720DF">
        <w:rPr>
          <w:rFonts w:cs="Arial"/>
          <w:sz w:val="20"/>
        </w:rPr>
        <w:t xml:space="preserve">3.2-1 </w:t>
      </w:r>
      <w:r w:rsidRPr="00230D83">
        <w:rPr>
          <w:rFonts w:cs="Arial"/>
          <w:sz w:val="20"/>
        </w:rPr>
        <w:t>and shall use the CERM data for determining compliance with SC I.12, I.13, and I.14</w:t>
      </w:r>
      <w:r w:rsidR="00000B14">
        <w:rPr>
          <w:rFonts w:cs="Arial"/>
          <w:sz w:val="20"/>
        </w:rPr>
        <w:t>.</w:t>
      </w:r>
      <w:r w:rsidR="00247ABB" w:rsidRPr="00230D83">
        <w:rPr>
          <w:rFonts w:cs="Arial"/>
          <w:sz w:val="20"/>
          <w:vertAlign w:val="superscript"/>
        </w:rPr>
        <w:t>2</w:t>
      </w:r>
      <w:r w:rsidRPr="00230D83">
        <w:rPr>
          <w:rFonts w:cs="Arial"/>
          <w:sz w:val="20"/>
        </w:rPr>
        <w:t xml:space="preserve"> </w:t>
      </w:r>
      <w:r w:rsidR="00000B14">
        <w:rPr>
          <w:rFonts w:cs="Arial"/>
          <w:sz w:val="20"/>
        </w:rPr>
        <w:t xml:space="preserve"> </w:t>
      </w:r>
      <w:r w:rsidRPr="00230D83">
        <w:rPr>
          <w:rFonts w:cs="Arial"/>
          <w:b/>
          <w:sz w:val="20"/>
        </w:rPr>
        <w:t>(R 336.2810, R 336.2803, R 336.2804)</w:t>
      </w:r>
    </w:p>
    <w:p w:rsidR="005F0BD9" w:rsidRPr="00931DCA" w:rsidRDefault="005F0BD9" w:rsidP="005F0BD9">
      <w:pPr>
        <w:ind w:left="360" w:hanging="360"/>
        <w:jc w:val="both"/>
        <w:rPr>
          <w:rFonts w:cs="Arial"/>
          <w:sz w:val="20"/>
        </w:rPr>
      </w:pPr>
    </w:p>
    <w:p w:rsidR="005F0BD9" w:rsidRPr="00931DCA" w:rsidRDefault="005F0BD9" w:rsidP="005F0BD9">
      <w:pPr>
        <w:tabs>
          <w:tab w:val="left" w:pos="360"/>
        </w:tabs>
        <w:ind w:left="360" w:hanging="360"/>
        <w:rPr>
          <w:rFonts w:cs="Arial"/>
          <w:sz w:val="20"/>
        </w:rPr>
      </w:pPr>
      <w:r w:rsidRPr="00931DCA">
        <w:rPr>
          <w:rFonts w:cs="Arial"/>
          <w:sz w:val="20"/>
        </w:rPr>
        <w:t>7.</w:t>
      </w:r>
      <w:r w:rsidRPr="00931DCA">
        <w:rPr>
          <w:rFonts w:cs="Arial"/>
          <w:sz w:val="20"/>
        </w:rPr>
        <w:tab/>
        <w:t xml:space="preserve">The permittee shall prepare and operate at all times according to a written operation and maintenance plans for “C” Blast Furnace Casthouse Emission Control Baghouse. </w:t>
      </w:r>
      <w:r w:rsidR="00000B14">
        <w:rPr>
          <w:rFonts w:cs="Arial"/>
          <w:sz w:val="20"/>
        </w:rPr>
        <w:t xml:space="preserve"> </w:t>
      </w:r>
      <w:r w:rsidRPr="00931DCA">
        <w:rPr>
          <w:rFonts w:cs="Arial"/>
          <w:sz w:val="20"/>
        </w:rPr>
        <w:t>Each plan must address the following:</w:t>
      </w:r>
      <w:r w:rsidR="004E3B5E">
        <w:rPr>
          <w:rFonts w:cs="Arial"/>
          <w:sz w:val="20"/>
        </w:rPr>
        <w:t xml:space="preserve">  </w:t>
      </w:r>
      <w:r w:rsidR="004E3B5E" w:rsidRPr="00931DCA">
        <w:rPr>
          <w:rFonts w:cs="Arial"/>
          <w:b/>
          <w:sz w:val="20"/>
        </w:rPr>
        <w:t>(40 CFR 63.7800(b))</w:t>
      </w:r>
    </w:p>
    <w:p w:rsidR="005F0BD9" w:rsidRPr="00931DCA" w:rsidRDefault="005F0BD9" w:rsidP="005F0BD9">
      <w:pPr>
        <w:tabs>
          <w:tab w:val="left" w:pos="360"/>
        </w:tabs>
        <w:ind w:left="360" w:hanging="360"/>
        <w:rPr>
          <w:rFonts w:cs="Arial"/>
          <w:sz w:val="20"/>
        </w:rPr>
      </w:pPr>
    </w:p>
    <w:p w:rsidR="005F0BD9" w:rsidRPr="00931DCA" w:rsidRDefault="005F0BD9" w:rsidP="00A00881">
      <w:pPr>
        <w:numPr>
          <w:ilvl w:val="0"/>
          <w:numId w:val="31"/>
        </w:numPr>
        <w:tabs>
          <w:tab w:val="left" w:pos="720"/>
        </w:tabs>
        <w:jc w:val="both"/>
        <w:rPr>
          <w:rFonts w:cs="Arial"/>
          <w:sz w:val="20"/>
        </w:rPr>
      </w:pPr>
      <w:r w:rsidRPr="00702CEF">
        <w:rPr>
          <w:rFonts w:cs="Arial"/>
          <w:sz w:val="20"/>
        </w:rPr>
        <w:lastRenderedPageBreak/>
        <w:t>Monthly inspections of the equipment that is important to the performance of the total capture system (</w:t>
      </w:r>
      <w:r w:rsidRPr="00702CEF">
        <w:rPr>
          <w:rFonts w:cs="Arial"/>
          <w:i/>
          <w:iCs/>
          <w:sz w:val="20"/>
        </w:rPr>
        <w:t xml:space="preserve">e.g., </w:t>
      </w:r>
      <w:r w:rsidRPr="00702CEF">
        <w:rPr>
          <w:rFonts w:cs="Arial"/>
          <w:sz w:val="20"/>
        </w:rPr>
        <w:t>pressure sensors, dampers,</w:t>
      </w:r>
      <w:r w:rsidRPr="00931DCA">
        <w:rPr>
          <w:rFonts w:cs="Arial"/>
          <w:sz w:val="20"/>
        </w:rPr>
        <w:t xml:space="preserve"> and damper switches). This inspection must include observations of the physical appearance of the equipment (</w:t>
      </w:r>
      <w:r w:rsidRPr="00931DCA">
        <w:rPr>
          <w:rFonts w:cs="Arial"/>
          <w:i/>
          <w:iCs/>
          <w:sz w:val="20"/>
        </w:rPr>
        <w:t xml:space="preserve">e.g., </w:t>
      </w:r>
      <w:r w:rsidRPr="00931DCA">
        <w:rPr>
          <w:rFonts w:cs="Arial"/>
          <w:sz w:val="20"/>
        </w:rPr>
        <w:t>presence of holes in ductwork or hoods, flow constrictions caused by dents or accumulated dust in the ductwork, and fan erosion). The operation and maintenance plan also must include requirements to repair any defect or deficiency in the capture system before the next scheduled inspection.</w:t>
      </w:r>
    </w:p>
    <w:p w:rsidR="005F0BD9" w:rsidRPr="00931DCA" w:rsidRDefault="005F0BD9" w:rsidP="00A00881">
      <w:pPr>
        <w:numPr>
          <w:ilvl w:val="0"/>
          <w:numId w:val="31"/>
        </w:numPr>
        <w:tabs>
          <w:tab w:val="left" w:pos="720"/>
        </w:tabs>
        <w:jc w:val="both"/>
        <w:rPr>
          <w:rFonts w:cs="Arial"/>
          <w:sz w:val="20"/>
        </w:rPr>
      </w:pPr>
      <w:r w:rsidRPr="00931DCA">
        <w:rPr>
          <w:rFonts w:cs="Arial"/>
          <w:sz w:val="20"/>
        </w:rPr>
        <w:t>Preventative maintenance for each control device, including a preventative maintenance schedule that is consistent with the manufacturer's instructions for routine and long-term maintenance.</w:t>
      </w:r>
    </w:p>
    <w:p w:rsidR="005F0BD9" w:rsidRPr="00931DCA" w:rsidRDefault="005F0BD9" w:rsidP="005F0BD9">
      <w:pPr>
        <w:tabs>
          <w:tab w:val="left" w:pos="720"/>
        </w:tabs>
        <w:ind w:left="720" w:hanging="360"/>
        <w:jc w:val="both"/>
        <w:rPr>
          <w:rFonts w:cs="Arial"/>
          <w:sz w:val="20"/>
        </w:rPr>
      </w:pPr>
      <w:r w:rsidRPr="00931DCA">
        <w:rPr>
          <w:rFonts w:cs="Arial"/>
          <w:sz w:val="20"/>
        </w:rPr>
        <w:t>c.</w:t>
      </w:r>
      <w:r w:rsidRPr="00931DCA">
        <w:rPr>
          <w:rFonts w:cs="Arial"/>
          <w:sz w:val="20"/>
        </w:rPr>
        <w:tab/>
        <w:t>Operating limits for the “C” Blast Furnace Casthouse Emission Control System. The permittee must establish the operating limits according to the following requirements:.</w:t>
      </w:r>
    </w:p>
    <w:p w:rsidR="005F0BD9" w:rsidRDefault="005F0BD9" w:rsidP="005F0BD9">
      <w:pPr>
        <w:rPr>
          <w:rFonts w:cs="Arial"/>
          <w:sz w:val="20"/>
        </w:rPr>
      </w:pPr>
    </w:p>
    <w:p w:rsidR="005F0BD9" w:rsidRPr="00931DCA" w:rsidRDefault="005F0BD9" w:rsidP="005F0BD9">
      <w:pPr>
        <w:tabs>
          <w:tab w:val="left" w:pos="1080"/>
        </w:tabs>
        <w:ind w:left="1080" w:hanging="360"/>
        <w:jc w:val="both"/>
        <w:rPr>
          <w:rFonts w:cs="Arial"/>
          <w:sz w:val="20"/>
        </w:rPr>
      </w:pPr>
      <w:r w:rsidRPr="00931DCA">
        <w:rPr>
          <w:rFonts w:cs="Arial"/>
          <w:sz w:val="20"/>
        </w:rPr>
        <w:t>(i)</w:t>
      </w:r>
      <w:r w:rsidRPr="00931DCA">
        <w:rPr>
          <w:rFonts w:cs="Arial"/>
          <w:sz w:val="20"/>
        </w:rPr>
        <w:tab/>
        <w:t>Select operating limit parameters appropriate for the capture system design that are representative and reliable indicators of the performance of the capture system. This shall, at a minimum, include appropriate operating limit parameters that indicate the level of the ventilation draft and the damper position settings for the capture system when operating to collect emissions, including revised settings for seasonal variations. Appropriate operating limit parameters for ventilation draft include, but are not limited to, volumetric flow rate through each separately ducted hood, total volumetric flow rate at the inlet to the control device to which the capture system is vented, fan motor amperage, or static pressure.</w:t>
      </w:r>
    </w:p>
    <w:p w:rsidR="005F0BD9" w:rsidRPr="00931DCA" w:rsidRDefault="005F0BD9" w:rsidP="005F0BD9">
      <w:pPr>
        <w:tabs>
          <w:tab w:val="left" w:pos="1080"/>
        </w:tabs>
        <w:ind w:left="1080" w:hanging="360"/>
        <w:jc w:val="both"/>
        <w:rPr>
          <w:rFonts w:cs="Arial"/>
          <w:sz w:val="20"/>
        </w:rPr>
      </w:pPr>
      <w:r w:rsidRPr="00931DCA">
        <w:rPr>
          <w:rFonts w:cs="Arial"/>
          <w:sz w:val="20"/>
        </w:rPr>
        <w:t>(ii)</w:t>
      </w:r>
      <w:r w:rsidRPr="00931DCA">
        <w:rPr>
          <w:rFonts w:cs="Arial"/>
          <w:sz w:val="20"/>
        </w:rPr>
        <w:tab/>
        <w:t>For each operating limit parameter selected, the value or setting for the parameter at which the capture system operates during the process operation shall be designated. If the operation allows for more than one process to be operating simultaneously, designate the value or setting for the parameter at which the capture system operates during each possible configuration that may be used.</w:t>
      </w:r>
    </w:p>
    <w:p w:rsidR="005F0BD9" w:rsidRPr="00931DCA" w:rsidRDefault="005F0BD9" w:rsidP="005F0BD9">
      <w:pPr>
        <w:tabs>
          <w:tab w:val="left" w:pos="1080"/>
        </w:tabs>
        <w:ind w:left="1080" w:hanging="360"/>
        <w:jc w:val="both"/>
        <w:rPr>
          <w:rFonts w:cs="Arial"/>
          <w:sz w:val="20"/>
        </w:rPr>
      </w:pPr>
      <w:r w:rsidRPr="00931DCA">
        <w:rPr>
          <w:rFonts w:cs="Arial"/>
          <w:sz w:val="20"/>
        </w:rPr>
        <w:t>(iii)</w:t>
      </w:r>
      <w:r w:rsidRPr="00931DCA">
        <w:rPr>
          <w:rFonts w:cs="Arial"/>
          <w:sz w:val="20"/>
        </w:rPr>
        <w:tab/>
        <w:t>Include documentation in the plan to support the selection of the operating limits established for the capture system. This documentation must include a description of the capture system design, a description of the capture system operating during production, a description of each selected operating limit parameter, a rationale for why the parameter was chosen, a description of the method used to monitor the parameter according to the requirements of 40 CFR 63.7830(a), and the data used to set the value or setting for the parameter for each process configuration.</w:t>
      </w:r>
    </w:p>
    <w:p w:rsidR="005F0BD9" w:rsidRPr="00931DCA" w:rsidRDefault="005F0BD9" w:rsidP="005F0BD9">
      <w:pPr>
        <w:tabs>
          <w:tab w:val="left" w:pos="720"/>
        </w:tabs>
        <w:ind w:left="720" w:hanging="360"/>
        <w:jc w:val="both"/>
        <w:rPr>
          <w:rFonts w:cs="Arial"/>
          <w:sz w:val="20"/>
        </w:rPr>
      </w:pPr>
      <w:r w:rsidRPr="00931DCA">
        <w:rPr>
          <w:rFonts w:cs="Arial"/>
          <w:sz w:val="20"/>
        </w:rPr>
        <w:t>d.</w:t>
      </w:r>
      <w:r w:rsidRPr="00931DCA">
        <w:rPr>
          <w:rFonts w:cs="Arial"/>
          <w:sz w:val="20"/>
        </w:rPr>
        <w:tab/>
        <w:t>Corrective action procedures for the “C” Blast Furnace Casthouse Emission Control Baghouse. In the event a bag leak detection system alarm is triggered, corrective action must be initiated to determine the cause of the alarm within 1 hour of the alarm, initiate corrective action to correct the cause of the problem within 24 hours of the alarm, and complete the corrective action as soon as practicable. Corrective actions may include, but are not limited to:</w:t>
      </w:r>
    </w:p>
    <w:p w:rsidR="005F0BD9" w:rsidRPr="00931DCA" w:rsidRDefault="005F0BD9" w:rsidP="005F0BD9">
      <w:pPr>
        <w:tabs>
          <w:tab w:val="left" w:pos="1080"/>
        </w:tabs>
        <w:ind w:left="1080" w:hanging="360"/>
        <w:jc w:val="both"/>
        <w:rPr>
          <w:rFonts w:cs="Arial"/>
          <w:sz w:val="20"/>
        </w:rPr>
      </w:pPr>
      <w:r w:rsidRPr="00931DCA">
        <w:rPr>
          <w:rFonts w:cs="Arial"/>
          <w:sz w:val="20"/>
        </w:rPr>
        <w:t>(i)</w:t>
      </w:r>
      <w:r w:rsidRPr="00931DCA">
        <w:rPr>
          <w:rFonts w:cs="Arial"/>
          <w:sz w:val="20"/>
        </w:rPr>
        <w:tab/>
        <w:t>Inspecting the baghouse for air leaks, torn or broken bags or filter media, or any other condition that may cause an increase in emissions.</w:t>
      </w:r>
    </w:p>
    <w:p w:rsidR="005F0BD9" w:rsidRPr="00931DCA" w:rsidRDefault="005F0BD9" w:rsidP="005F0BD9">
      <w:pPr>
        <w:tabs>
          <w:tab w:val="left" w:pos="1080"/>
        </w:tabs>
        <w:ind w:left="1080" w:hanging="360"/>
        <w:jc w:val="both"/>
        <w:rPr>
          <w:rFonts w:cs="Arial"/>
          <w:sz w:val="20"/>
        </w:rPr>
      </w:pPr>
      <w:r w:rsidRPr="00931DCA">
        <w:rPr>
          <w:rFonts w:cs="Arial"/>
          <w:sz w:val="20"/>
        </w:rPr>
        <w:t>(ii)</w:t>
      </w:r>
      <w:r w:rsidRPr="00931DCA">
        <w:rPr>
          <w:rFonts w:cs="Arial"/>
          <w:sz w:val="20"/>
        </w:rPr>
        <w:tab/>
        <w:t>Sealing off defective bags or filter media.</w:t>
      </w:r>
    </w:p>
    <w:p w:rsidR="005F0BD9" w:rsidRPr="00931DCA" w:rsidRDefault="005F0BD9" w:rsidP="005F0BD9">
      <w:pPr>
        <w:tabs>
          <w:tab w:val="left" w:pos="1080"/>
        </w:tabs>
        <w:ind w:left="1080" w:hanging="360"/>
        <w:jc w:val="both"/>
        <w:rPr>
          <w:rFonts w:cs="Arial"/>
          <w:sz w:val="20"/>
        </w:rPr>
      </w:pPr>
      <w:r w:rsidRPr="00931DCA">
        <w:rPr>
          <w:rFonts w:cs="Arial"/>
          <w:sz w:val="20"/>
        </w:rPr>
        <w:t>(iii)</w:t>
      </w:r>
      <w:r w:rsidRPr="00931DCA">
        <w:rPr>
          <w:rFonts w:cs="Arial"/>
          <w:sz w:val="20"/>
        </w:rPr>
        <w:tab/>
        <w:t>Replacing defective bags or filter media or otherwise repairing the control device.</w:t>
      </w:r>
    </w:p>
    <w:p w:rsidR="005F0BD9" w:rsidRPr="00931DCA" w:rsidRDefault="005F0BD9" w:rsidP="005F0BD9">
      <w:pPr>
        <w:tabs>
          <w:tab w:val="left" w:pos="1080"/>
        </w:tabs>
        <w:ind w:left="1080" w:hanging="360"/>
        <w:jc w:val="both"/>
        <w:rPr>
          <w:rFonts w:cs="Arial"/>
          <w:sz w:val="20"/>
        </w:rPr>
      </w:pPr>
      <w:r w:rsidRPr="00931DCA">
        <w:rPr>
          <w:rFonts w:cs="Arial"/>
          <w:sz w:val="20"/>
        </w:rPr>
        <w:t>(iv)</w:t>
      </w:r>
      <w:r w:rsidRPr="00931DCA">
        <w:rPr>
          <w:rFonts w:cs="Arial"/>
          <w:sz w:val="20"/>
        </w:rPr>
        <w:tab/>
        <w:t>Sealing off a defective baghouse compartment.</w:t>
      </w:r>
    </w:p>
    <w:p w:rsidR="005F0BD9" w:rsidRPr="00931DCA" w:rsidRDefault="005F0BD9" w:rsidP="005F0BD9">
      <w:pPr>
        <w:tabs>
          <w:tab w:val="left" w:pos="1080"/>
        </w:tabs>
        <w:ind w:left="1080" w:hanging="360"/>
        <w:jc w:val="both"/>
        <w:rPr>
          <w:rFonts w:cs="Arial"/>
          <w:sz w:val="20"/>
        </w:rPr>
      </w:pPr>
      <w:r w:rsidRPr="00931DCA">
        <w:rPr>
          <w:rFonts w:cs="Arial"/>
          <w:sz w:val="20"/>
        </w:rPr>
        <w:t>(v)</w:t>
      </w:r>
      <w:r w:rsidRPr="00931DCA">
        <w:rPr>
          <w:rFonts w:cs="Arial"/>
          <w:sz w:val="20"/>
        </w:rPr>
        <w:tab/>
        <w:t>Cleaning the bag leak detection system probe, or otherwise repair the bag leak detection system.</w:t>
      </w:r>
    </w:p>
    <w:p w:rsidR="005F0BD9" w:rsidRPr="00931DCA" w:rsidRDefault="005F0BD9" w:rsidP="005F0BD9">
      <w:pPr>
        <w:tabs>
          <w:tab w:val="left" w:pos="1080"/>
        </w:tabs>
        <w:ind w:left="1080" w:hanging="360"/>
        <w:jc w:val="both"/>
        <w:rPr>
          <w:rFonts w:cs="Arial"/>
          <w:sz w:val="20"/>
        </w:rPr>
      </w:pPr>
      <w:r w:rsidRPr="00931DCA">
        <w:rPr>
          <w:rFonts w:cs="Arial"/>
          <w:sz w:val="20"/>
        </w:rPr>
        <w:t>(vi)</w:t>
      </w:r>
      <w:r w:rsidRPr="00931DCA">
        <w:rPr>
          <w:rFonts w:cs="Arial"/>
          <w:sz w:val="20"/>
        </w:rPr>
        <w:tab/>
        <w:t>Shutting down the process producing the particulate emissions.</w:t>
      </w:r>
      <w:r w:rsidR="00995E79">
        <w:rPr>
          <w:rFonts w:cs="Arial"/>
          <w:sz w:val="20"/>
        </w:rPr>
        <w:t xml:space="preserve">  </w:t>
      </w:r>
    </w:p>
    <w:p w:rsidR="005F0BD9"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8.</w:t>
      </w:r>
      <w:r w:rsidRPr="00931DCA">
        <w:rPr>
          <w:rFonts w:cs="Arial"/>
          <w:sz w:val="20"/>
        </w:rPr>
        <w:tab/>
        <w:t>If applicable, the permittee shall install, maintain, and operate a Continuous Parametric Monitoring System (CPMS) for the baghouse capture system according to the requirements of 40 CFR 63.7830(a) and 40 CFR 63.7831(e).</w:t>
      </w:r>
      <w:r w:rsidR="00995E79">
        <w:rPr>
          <w:rFonts w:cs="Arial"/>
          <w:sz w:val="20"/>
        </w:rPr>
        <w:t xml:space="preserve"> </w:t>
      </w:r>
      <w:r w:rsidRPr="00931DCA">
        <w:rPr>
          <w:rFonts w:cs="Arial"/>
          <w:sz w:val="20"/>
        </w:rPr>
        <w:t xml:space="preserve"> </w:t>
      </w:r>
      <w:r w:rsidRPr="00931DCA">
        <w:rPr>
          <w:rFonts w:cs="Arial"/>
          <w:b/>
          <w:sz w:val="20"/>
        </w:rPr>
        <w:t>(40 CFR 63.7830(a))</w:t>
      </w:r>
    </w:p>
    <w:p w:rsidR="005F0BD9" w:rsidRPr="00931DCA" w:rsidRDefault="005F0BD9" w:rsidP="005F0BD9">
      <w:pPr>
        <w:pStyle w:val="NormalWeb"/>
        <w:ind w:left="360" w:hanging="360"/>
        <w:jc w:val="both"/>
        <w:rPr>
          <w:rFonts w:ascii="Arial" w:hAnsi="Arial" w:cs="Arial"/>
          <w:sz w:val="20"/>
          <w:szCs w:val="20"/>
        </w:rPr>
      </w:pPr>
      <w:r w:rsidRPr="00931DCA">
        <w:rPr>
          <w:rFonts w:ascii="Arial" w:hAnsi="Arial" w:cs="Arial"/>
          <w:sz w:val="20"/>
          <w:szCs w:val="20"/>
        </w:rPr>
        <w:t>9.</w:t>
      </w:r>
      <w:r w:rsidRPr="00931DCA">
        <w:rPr>
          <w:rFonts w:ascii="Arial" w:hAnsi="Arial" w:cs="Arial"/>
          <w:sz w:val="20"/>
          <w:szCs w:val="20"/>
        </w:rPr>
        <w:tab/>
        <w:t xml:space="preserve">The permittee shall conduct inspections of the </w:t>
      </w:r>
      <w:r w:rsidR="00995E79">
        <w:rPr>
          <w:rFonts w:ascii="Arial" w:hAnsi="Arial" w:cs="Arial"/>
          <w:sz w:val="20"/>
          <w:szCs w:val="20"/>
        </w:rPr>
        <w:t>“</w:t>
      </w:r>
      <w:r w:rsidRPr="00931DCA">
        <w:rPr>
          <w:rFonts w:ascii="Arial" w:hAnsi="Arial" w:cs="Arial"/>
          <w:sz w:val="20"/>
          <w:szCs w:val="20"/>
        </w:rPr>
        <w:t>C</w:t>
      </w:r>
      <w:r w:rsidR="00995E79">
        <w:rPr>
          <w:rFonts w:ascii="Arial" w:hAnsi="Arial" w:cs="Arial"/>
          <w:sz w:val="20"/>
          <w:szCs w:val="20"/>
        </w:rPr>
        <w:t xml:space="preserve">” </w:t>
      </w:r>
      <w:r w:rsidRPr="00931DCA">
        <w:rPr>
          <w:rFonts w:ascii="Arial" w:hAnsi="Arial" w:cs="Arial"/>
          <w:sz w:val="20"/>
          <w:szCs w:val="20"/>
        </w:rPr>
        <w:t xml:space="preserve">Blast Furnace Casthouse Baghouse at the specified frequencies according to the requirements in paragraphs (a) through (h) below.  The permittee shall maintain records needed to document conformance with these requirements. </w:t>
      </w:r>
      <w:r w:rsidR="004E3B5E">
        <w:rPr>
          <w:rFonts w:ascii="Arial" w:hAnsi="Arial" w:cs="Arial"/>
          <w:sz w:val="20"/>
          <w:szCs w:val="20"/>
        </w:rPr>
        <w:t xml:space="preserve"> </w:t>
      </w:r>
      <w:r w:rsidR="004E3B5E" w:rsidRPr="004E3B5E">
        <w:rPr>
          <w:rFonts w:ascii="Arial" w:hAnsi="Arial" w:cs="Arial"/>
          <w:b/>
          <w:sz w:val="20"/>
          <w:szCs w:val="20"/>
        </w:rPr>
        <w:t>(40 CFR 63.7830(b)(4), 40 CFR 63.7833(c)(3))</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 xml:space="preserve"> Monitor the pressure drop across each baghouse cell each day to ensure pressure drop is within the normal operating range identified in the manual.</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Check the compressed air supply for pulse-jet baghouses each day.</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lastRenderedPageBreak/>
        <w:t>d.</w:t>
      </w:r>
      <w:r w:rsidRPr="00931DCA">
        <w:rPr>
          <w:rFonts w:ascii="Arial" w:hAnsi="Arial" w:cs="Arial"/>
          <w:sz w:val="20"/>
          <w:szCs w:val="20"/>
        </w:rPr>
        <w:tab/>
        <w:t>Monitor cleaning cycles to ensure proper operation using an appropriate methodology.</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Check bag cleaning mechanisms for proper functioning through monthly visual inspection or equivalent means.</w:t>
      </w:r>
    </w:p>
    <w:p w:rsidR="005F0BD9" w:rsidRPr="00931DCA" w:rsidRDefault="005F0BD9" w:rsidP="005F0BD9">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 xml:space="preserve">Make monthly visual checks of bag tension on reverse air and shaker-type baghouses to ensure that bags are not kinked (kneed or bent) or laying on their sides. </w:t>
      </w:r>
      <w:r w:rsidR="00AD7860">
        <w:rPr>
          <w:rFonts w:ascii="Arial" w:hAnsi="Arial" w:cs="Arial"/>
          <w:sz w:val="20"/>
          <w:szCs w:val="20"/>
        </w:rPr>
        <w:t xml:space="preserve"> </w:t>
      </w:r>
      <w:r w:rsidRPr="00931DCA">
        <w:rPr>
          <w:rFonts w:ascii="Arial" w:hAnsi="Arial" w:cs="Arial"/>
          <w:sz w:val="20"/>
          <w:szCs w:val="20"/>
        </w:rPr>
        <w:t>You do not have to make this check for shaker-type baghouses using self-tensioning (spring-loaded) devices.</w:t>
      </w:r>
    </w:p>
    <w:p w:rsidR="005F0BD9" w:rsidRPr="00931DCA" w:rsidRDefault="005F0BD9" w:rsidP="005F0BD9">
      <w:pPr>
        <w:pStyle w:val="NormalWeb"/>
        <w:spacing w:before="0" w:beforeAutospacing="0" w:after="0" w:afterAutospacing="0"/>
        <w:ind w:left="720" w:hanging="360"/>
        <w:rPr>
          <w:rFonts w:ascii="Arial" w:hAnsi="Arial" w:cs="Arial"/>
          <w:sz w:val="20"/>
          <w:szCs w:val="20"/>
        </w:rPr>
      </w:pPr>
      <w:r w:rsidRPr="00931DCA">
        <w:rPr>
          <w:rFonts w:ascii="Arial" w:hAnsi="Arial" w:cs="Arial"/>
          <w:sz w:val="20"/>
          <w:szCs w:val="20"/>
        </w:rPr>
        <w:t>g.</w:t>
      </w:r>
      <w:r w:rsidRPr="00931DCA">
        <w:rPr>
          <w:rFonts w:ascii="Arial" w:hAnsi="Arial" w:cs="Arial"/>
          <w:sz w:val="20"/>
          <w:szCs w:val="20"/>
        </w:rPr>
        <w:tab/>
        <w:t>Confirm the physical integrity of the baghouse through quarterly visual inspections of the baghouse interior for air leaks.</w:t>
      </w:r>
    </w:p>
    <w:p w:rsidR="005F0BD9" w:rsidRPr="00931DCA" w:rsidRDefault="005F0BD9" w:rsidP="005F0BD9">
      <w:pPr>
        <w:tabs>
          <w:tab w:val="left" w:pos="360"/>
        </w:tabs>
        <w:ind w:left="720" w:hanging="360"/>
        <w:jc w:val="both"/>
        <w:rPr>
          <w:rFonts w:ascii="Times New Roman" w:hAnsi="Times New Roman"/>
          <w:b/>
        </w:rPr>
      </w:pPr>
      <w:r w:rsidRPr="00931DCA">
        <w:rPr>
          <w:rFonts w:cs="Arial"/>
          <w:sz w:val="20"/>
        </w:rPr>
        <w:t>h.</w:t>
      </w:r>
      <w:r w:rsidRPr="00931DCA">
        <w:rPr>
          <w:rFonts w:cs="Arial"/>
          <w:sz w:val="20"/>
        </w:rPr>
        <w:tab/>
        <w:t xml:space="preserve">Inspect fans for wear, material buildup, and corrosion through quarterly visual inspections, vibration detectors, or equivalent means. </w:t>
      </w:r>
      <w:r w:rsidR="00AD7860">
        <w:rPr>
          <w:rFonts w:cs="Arial"/>
          <w:sz w:val="20"/>
        </w:rPr>
        <w:t xml:space="preserve"> </w:t>
      </w:r>
    </w:p>
    <w:p w:rsidR="005F0BD9" w:rsidRDefault="005F0BD9" w:rsidP="005F0BD9">
      <w:pPr>
        <w:rPr>
          <w:rFonts w:cs="Arial"/>
          <w:sz w:val="20"/>
        </w:rPr>
      </w:pPr>
    </w:p>
    <w:p w:rsidR="005F0BD9" w:rsidRPr="00931DCA" w:rsidRDefault="005F0BD9" w:rsidP="005F0BD9">
      <w:pPr>
        <w:ind w:left="360" w:hanging="360"/>
        <w:jc w:val="both"/>
        <w:rPr>
          <w:rFonts w:cs="Arial"/>
          <w:b/>
          <w:sz w:val="20"/>
        </w:rPr>
      </w:pPr>
      <w:r w:rsidRPr="00931DCA">
        <w:rPr>
          <w:rFonts w:cs="Arial"/>
          <w:sz w:val="20"/>
        </w:rPr>
        <w:t>10. The permittee shall operate and maintain the capture system CPMS in continuous operation according to the site-specific monitoring plan.</w:t>
      </w:r>
      <w:r w:rsidR="00AD7860">
        <w:rPr>
          <w:rFonts w:cs="Arial"/>
          <w:sz w:val="20"/>
        </w:rPr>
        <w:t xml:space="preserve"> </w:t>
      </w:r>
      <w:r w:rsidRPr="00931DCA">
        <w:rPr>
          <w:rFonts w:cs="Arial"/>
          <w:sz w:val="20"/>
        </w:rPr>
        <w:t xml:space="preserve"> Unless otherwise specified, the CPMS shall:</w:t>
      </w:r>
      <w:r w:rsidR="00AD7860">
        <w:rPr>
          <w:rFonts w:cs="Arial"/>
          <w:sz w:val="20"/>
        </w:rPr>
        <w:t xml:space="preserve"> </w:t>
      </w:r>
      <w:r w:rsidRPr="00931DCA">
        <w:rPr>
          <w:rFonts w:cs="Arial"/>
          <w:sz w:val="20"/>
        </w:rPr>
        <w:t xml:space="preserve"> </w:t>
      </w:r>
      <w:r w:rsidRPr="00931DCA">
        <w:rPr>
          <w:rFonts w:cs="Arial"/>
          <w:b/>
          <w:sz w:val="20"/>
        </w:rPr>
        <w:t>(40 CFR 63.7831(b) and (d))</w:t>
      </w:r>
    </w:p>
    <w:p w:rsidR="005F0BD9" w:rsidRPr="00931DCA" w:rsidRDefault="005F0BD9" w:rsidP="005F0BD9">
      <w:pPr>
        <w:ind w:left="360"/>
        <w:jc w:val="both"/>
        <w:rPr>
          <w:rFonts w:cs="Arial"/>
          <w:b/>
          <w:sz w:val="20"/>
        </w:rPr>
      </w:pPr>
    </w:p>
    <w:p w:rsidR="005F0BD9" w:rsidRPr="00931DCA" w:rsidRDefault="005F0BD9" w:rsidP="005F0BD9">
      <w:pPr>
        <w:ind w:left="720" w:hanging="360"/>
        <w:jc w:val="both"/>
        <w:rPr>
          <w:rFonts w:cs="Arial"/>
          <w:b/>
          <w:sz w:val="20"/>
        </w:rPr>
      </w:pPr>
      <w:r w:rsidRPr="00931DCA">
        <w:rPr>
          <w:rFonts w:cs="Arial"/>
          <w:sz w:val="20"/>
        </w:rPr>
        <w:t>a.</w:t>
      </w:r>
      <w:r w:rsidRPr="00931DCA">
        <w:rPr>
          <w:rFonts w:cs="Arial"/>
          <w:sz w:val="20"/>
        </w:rPr>
        <w:tab/>
        <w:t xml:space="preserve">Complete a minimum of one cycle of operation for each successive 15-minute period and collect a minimum of three of the required four data points to constitute a valid hour of data; </w:t>
      </w:r>
      <w:r w:rsidRPr="00931DCA">
        <w:rPr>
          <w:rFonts w:cs="Arial"/>
          <w:b/>
          <w:sz w:val="20"/>
        </w:rPr>
        <w:t>(40 CFR 63.7831(b)(1))</w:t>
      </w:r>
    </w:p>
    <w:p w:rsidR="005F0BD9" w:rsidRPr="00931DCA" w:rsidRDefault="005F0BD9" w:rsidP="005F0BD9">
      <w:pPr>
        <w:ind w:left="720" w:hanging="360"/>
        <w:jc w:val="both"/>
        <w:rPr>
          <w:rFonts w:cs="Arial"/>
          <w:sz w:val="20"/>
        </w:rPr>
      </w:pPr>
      <w:r w:rsidRPr="00931DCA">
        <w:rPr>
          <w:rFonts w:cs="Arial"/>
          <w:sz w:val="20"/>
        </w:rPr>
        <w:t xml:space="preserve">b. </w:t>
      </w:r>
      <w:r w:rsidRPr="00931DCA">
        <w:rPr>
          <w:rFonts w:cs="Arial"/>
          <w:sz w:val="20"/>
        </w:rPr>
        <w:tab/>
        <w:t xml:space="preserve">Provide valid hourly data for at least 95 percent of every averaging period; and </w:t>
      </w:r>
      <w:r w:rsidRPr="00931DCA">
        <w:rPr>
          <w:rFonts w:cs="Arial"/>
          <w:b/>
          <w:sz w:val="20"/>
        </w:rPr>
        <w:t>(40 CFR 63.7831(b)(2))</w:t>
      </w:r>
    </w:p>
    <w:p w:rsidR="005F0BD9" w:rsidRPr="00931DCA" w:rsidRDefault="005F0BD9" w:rsidP="005F0BD9">
      <w:pPr>
        <w:ind w:left="720" w:hanging="360"/>
        <w:jc w:val="both"/>
        <w:rPr>
          <w:rFonts w:cs="Arial"/>
          <w:sz w:val="20"/>
        </w:rPr>
      </w:pPr>
      <w:r w:rsidRPr="00931DCA">
        <w:rPr>
          <w:rFonts w:cs="Arial"/>
          <w:sz w:val="20"/>
        </w:rPr>
        <w:t>c.</w:t>
      </w:r>
      <w:r w:rsidRPr="00931DCA">
        <w:rPr>
          <w:rFonts w:cs="Arial"/>
          <w:sz w:val="20"/>
        </w:rPr>
        <w:tab/>
        <w:t xml:space="preserve">Determine and record the hourly average of all recorded readings. </w:t>
      </w:r>
      <w:r w:rsidR="00AD7860">
        <w:rPr>
          <w:rFonts w:cs="Arial"/>
          <w:sz w:val="20"/>
        </w:rPr>
        <w:t xml:space="preserve"> </w:t>
      </w:r>
      <w:r w:rsidRPr="00931DCA">
        <w:rPr>
          <w:rFonts w:cs="Arial"/>
          <w:b/>
          <w:sz w:val="20"/>
        </w:rPr>
        <w:t>(40 CFR 63.7831(b)(3))</w:t>
      </w:r>
    </w:p>
    <w:p w:rsidR="005F0BD9" w:rsidRPr="00931DCA" w:rsidRDefault="005F0BD9" w:rsidP="005F0BD9">
      <w:pPr>
        <w:ind w:left="360" w:right="72"/>
        <w:rPr>
          <w:rFonts w:cs="Arial"/>
          <w:sz w:val="20"/>
        </w:rPr>
      </w:pPr>
    </w:p>
    <w:p w:rsidR="005F0BD9" w:rsidRPr="00931DCA" w:rsidRDefault="005F0BD9" w:rsidP="005F0BD9">
      <w:pPr>
        <w:ind w:left="360" w:right="72" w:hanging="360"/>
        <w:jc w:val="both"/>
        <w:rPr>
          <w:rFonts w:cs="Arial"/>
          <w:b/>
          <w:sz w:val="20"/>
        </w:rPr>
      </w:pPr>
      <w:r w:rsidRPr="00931DCA">
        <w:rPr>
          <w:rFonts w:cs="Arial"/>
          <w:sz w:val="20"/>
        </w:rPr>
        <w:t>11.</w:t>
      </w:r>
      <w:r w:rsidRPr="00931DCA">
        <w:rPr>
          <w:rFonts w:cs="Arial"/>
          <w:sz w:val="20"/>
        </w:rPr>
        <w:tab/>
        <w:t>Except as allowed in SC VI.13, the permittee shall install, operate, and maintain a bag leak detection system meeting the following specifications on the baghouse control:</w:t>
      </w:r>
      <w:r w:rsidR="00AD7860">
        <w:rPr>
          <w:rFonts w:cs="Arial"/>
          <w:sz w:val="20"/>
        </w:rPr>
        <w:t xml:space="preserve"> </w:t>
      </w:r>
      <w:r w:rsidRPr="00931DCA">
        <w:rPr>
          <w:rFonts w:cs="Arial"/>
          <w:sz w:val="20"/>
        </w:rPr>
        <w:t xml:space="preserve"> </w:t>
      </w:r>
      <w:r w:rsidRPr="00931DCA">
        <w:rPr>
          <w:rFonts w:cs="Arial"/>
          <w:b/>
          <w:sz w:val="20"/>
        </w:rPr>
        <w:t>(40 CFR 63.7831(f))</w:t>
      </w:r>
    </w:p>
    <w:p w:rsidR="005F0BD9" w:rsidRPr="00931DCA" w:rsidRDefault="005F0BD9" w:rsidP="005F0BD9">
      <w:pPr>
        <w:ind w:left="360" w:right="72"/>
        <w:jc w:val="both"/>
        <w:rPr>
          <w:rFonts w:cs="Arial"/>
          <w:b/>
          <w:sz w:val="20"/>
        </w:rPr>
      </w:pPr>
    </w:p>
    <w:p w:rsidR="005F0BD9" w:rsidRPr="00931DCA" w:rsidRDefault="005F0BD9" w:rsidP="005F0BD9">
      <w:pPr>
        <w:ind w:left="720" w:right="72" w:hanging="360"/>
        <w:jc w:val="both"/>
        <w:rPr>
          <w:rFonts w:cs="Arial"/>
          <w:b/>
          <w:sz w:val="20"/>
        </w:rPr>
      </w:pPr>
      <w:r w:rsidRPr="00931DCA">
        <w:rPr>
          <w:rFonts w:cs="Arial"/>
          <w:sz w:val="20"/>
        </w:rPr>
        <w:t>a.</w:t>
      </w:r>
      <w:r w:rsidRPr="00931DCA">
        <w:rPr>
          <w:rFonts w:cs="Arial"/>
          <w:sz w:val="20"/>
        </w:rPr>
        <w:tab/>
        <w:t>Certified by the manufacturer to be capable of detecting emissions of particulate matter at concentrations of 10 milligrams per actual cubic foot (0.0044 grains per actual cubic foot).</w:t>
      </w:r>
      <w:r w:rsidR="00AD7860">
        <w:rPr>
          <w:rFonts w:cs="Arial"/>
          <w:sz w:val="20"/>
        </w:rPr>
        <w:t xml:space="preserve"> </w:t>
      </w:r>
      <w:r w:rsidRPr="00931DCA">
        <w:rPr>
          <w:rFonts w:cs="Arial"/>
          <w:sz w:val="20"/>
        </w:rPr>
        <w:t xml:space="preserve"> </w:t>
      </w:r>
      <w:r w:rsidRPr="00931DCA">
        <w:rPr>
          <w:rFonts w:cs="Arial"/>
          <w:b/>
          <w:sz w:val="20"/>
        </w:rPr>
        <w:t>(40 CFR 63.7831(f)(1))</w:t>
      </w:r>
    </w:p>
    <w:p w:rsidR="005F0BD9" w:rsidRPr="00931DCA" w:rsidRDefault="005F0BD9" w:rsidP="005F0BD9">
      <w:pPr>
        <w:ind w:left="720" w:right="72" w:hanging="360"/>
        <w:jc w:val="both"/>
        <w:rPr>
          <w:rFonts w:cs="Arial"/>
          <w:b/>
          <w:sz w:val="20"/>
        </w:rPr>
      </w:pPr>
      <w:r w:rsidRPr="00931DCA">
        <w:rPr>
          <w:rFonts w:cs="Arial"/>
          <w:sz w:val="20"/>
        </w:rPr>
        <w:t>b.</w:t>
      </w:r>
      <w:r w:rsidRPr="00931DCA">
        <w:rPr>
          <w:rFonts w:cs="Arial"/>
          <w:sz w:val="20"/>
        </w:rPr>
        <w:tab/>
        <w:t>Provides output of relative changes in particulate matter loadings.</w:t>
      </w:r>
      <w:r w:rsidR="00AD7860">
        <w:rPr>
          <w:rFonts w:cs="Arial"/>
          <w:sz w:val="20"/>
        </w:rPr>
        <w:t xml:space="preserve"> </w:t>
      </w:r>
      <w:r w:rsidRPr="00931DCA">
        <w:rPr>
          <w:rFonts w:cs="Arial"/>
          <w:sz w:val="20"/>
        </w:rPr>
        <w:t xml:space="preserve"> </w:t>
      </w:r>
      <w:r w:rsidRPr="00931DCA">
        <w:rPr>
          <w:rFonts w:cs="Arial"/>
          <w:b/>
          <w:sz w:val="20"/>
        </w:rPr>
        <w:t>(40 CFR 63.7831(f)(2))</w:t>
      </w:r>
    </w:p>
    <w:p w:rsidR="005F0BD9" w:rsidRPr="00931DCA" w:rsidRDefault="005F0BD9" w:rsidP="005F0BD9">
      <w:pPr>
        <w:ind w:left="720" w:right="72" w:hanging="360"/>
        <w:jc w:val="both"/>
        <w:rPr>
          <w:rFonts w:cs="Arial"/>
          <w:b/>
          <w:sz w:val="20"/>
        </w:rPr>
      </w:pPr>
      <w:r w:rsidRPr="00931DCA">
        <w:rPr>
          <w:rFonts w:cs="Arial"/>
          <w:sz w:val="20"/>
        </w:rPr>
        <w:t>c.</w:t>
      </w:r>
      <w:r w:rsidRPr="00931DCA">
        <w:rPr>
          <w:rFonts w:cs="Arial"/>
          <w:sz w:val="20"/>
        </w:rPr>
        <w:tab/>
        <w:t xml:space="preserve">Is equipped with an alarm, located such that it is heard by appropriate plant personnel, which sounds an alarm when an increase in relative particulate loadings is detected over a preset level. </w:t>
      </w:r>
      <w:r w:rsidR="00AD7860">
        <w:rPr>
          <w:rFonts w:cs="Arial"/>
          <w:sz w:val="20"/>
        </w:rPr>
        <w:t xml:space="preserve"> </w:t>
      </w:r>
      <w:r w:rsidRPr="00931DCA">
        <w:rPr>
          <w:rFonts w:cs="Arial"/>
          <w:b/>
          <w:sz w:val="20"/>
        </w:rPr>
        <w:t>(40 CFR 63.7831(f)(3))</w:t>
      </w:r>
    </w:p>
    <w:p w:rsidR="005F0BD9" w:rsidRPr="00931DCA" w:rsidRDefault="005F0BD9" w:rsidP="005F0BD9">
      <w:pPr>
        <w:ind w:left="720" w:right="72" w:hanging="360"/>
        <w:jc w:val="both"/>
        <w:rPr>
          <w:rFonts w:cs="Arial"/>
          <w:b/>
          <w:sz w:val="20"/>
        </w:rPr>
      </w:pPr>
      <w:r w:rsidRPr="00931DCA">
        <w:rPr>
          <w:rFonts w:cs="Arial"/>
          <w:sz w:val="20"/>
        </w:rPr>
        <w:t>d.</w:t>
      </w:r>
      <w:r w:rsidRPr="00931DCA">
        <w:rPr>
          <w:rFonts w:cs="Arial"/>
          <w:sz w:val="20"/>
        </w:rPr>
        <w:tab/>
        <w:t xml:space="preserve">Initially adjusted by establishing the baseline output by adjusting the sensitivity (range) and the averaging period of the device and setting the alarm set points and alarm delay time. </w:t>
      </w:r>
      <w:r w:rsidR="00AD7860">
        <w:rPr>
          <w:rFonts w:cs="Arial"/>
          <w:sz w:val="20"/>
        </w:rPr>
        <w:t xml:space="preserve"> </w:t>
      </w:r>
      <w:r w:rsidRPr="00931DCA">
        <w:rPr>
          <w:rFonts w:cs="Arial"/>
          <w:b/>
          <w:sz w:val="20"/>
        </w:rPr>
        <w:t>(40 CFR 63.7831(f)(5))</w:t>
      </w:r>
    </w:p>
    <w:p w:rsidR="005F0BD9" w:rsidRPr="00931DCA" w:rsidRDefault="005F0BD9" w:rsidP="005F0BD9">
      <w:pPr>
        <w:ind w:left="360"/>
        <w:jc w:val="both"/>
        <w:rPr>
          <w:rFonts w:cs="Arial"/>
          <w:sz w:val="20"/>
        </w:rPr>
      </w:pPr>
    </w:p>
    <w:p w:rsidR="005F0BD9" w:rsidRPr="00931DCA" w:rsidRDefault="005F0BD9" w:rsidP="005F0BD9">
      <w:pPr>
        <w:spacing w:line="228" w:lineRule="auto"/>
        <w:ind w:left="360" w:right="72" w:hanging="360"/>
        <w:jc w:val="both"/>
        <w:rPr>
          <w:rFonts w:cs="Arial"/>
          <w:sz w:val="20"/>
        </w:rPr>
      </w:pPr>
      <w:r w:rsidRPr="00931DCA">
        <w:rPr>
          <w:rFonts w:cs="Arial"/>
          <w:sz w:val="20"/>
        </w:rPr>
        <w:t>12.</w:t>
      </w:r>
      <w:r w:rsidRPr="00931DCA">
        <w:rPr>
          <w:rFonts w:cs="Arial"/>
          <w:sz w:val="20"/>
        </w:rPr>
        <w:tab/>
        <w:t xml:space="preserve">Following the initial adjustment of the bag leak detection system, the permittee shall not adjust the sensitivity or range, averaging period, alarm set points or alarm delay time except as specified in the operation and maintenance plan. </w:t>
      </w:r>
      <w:r w:rsidR="00AD7860">
        <w:rPr>
          <w:rFonts w:cs="Arial"/>
          <w:sz w:val="20"/>
        </w:rPr>
        <w:t xml:space="preserve"> </w:t>
      </w:r>
      <w:r w:rsidRPr="00931DCA">
        <w:rPr>
          <w:rFonts w:cs="Arial"/>
          <w:sz w:val="20"/>
        </w:rPr>
        <w:t xml:space="preserve">This requirement does not apply if the permittee installs COMS as specified in SC VI.13. </w:t>
      </w:r>
      <w:r w:rsidRPr="00931DCA">
        <w:rPr>
          <w:rFonts w:cs="Arial"/>
          <w:b/>
          <w:sz w:val="20"/>
        </w:rPr>
        <w:t>(40 CFR 63.7831(f)(6))</w:t>
      </w:r>
    </w:p>
    <w:p w:rsidR="005F0BD9" w:rsidRPr="00931DCA" w:rsidRDefault="005F0BD9" w:rsidP="005F0BD9">
      <w:pPr>
        <w:spacing w:line="228" w:lineRule="auto"/>
        <w:ind w:left="360" w:right="72" w:hanging="360"/>
        <w:jc w:val="both"/>
        <w:rPr>
          <w:rFonts w:cs="Arial"/>
          <w:sz w:val="20"/>
        </w:rPr>
      </w:pPr>
    </w:p>
    <w:p w:rsidR="005F0BD9" w:rsidRPr="00931DCA" w:rsidRDefault="005F0BD9" w:rsidP="005F0BD9">
      <w:pPr>
        <w:spacing w:line="228" w:lineRule="auto"/>
        <w:ind w:left="360" w:right="72" w:hanging="360"/>
        <w:jc w:val="both"/>
        <w:rPr>
          <w:rFonts w:cs="Arial"/>
          <w:sz w:val="20"/>
        </w:rPr>
      </w:pPr>
      <w:r w:rsidRPr="00931DCA">
        <w:rPr>
          <w:rFonts w:cs="Arial"/>
          <w:sz w:val="20"/>
        </w:rPr>
        <w:t>13.</w:t>
      </w:r>
      <w:r w:rsidRPr="00931DCA">
        <w:rPr>
          <w:rFonts w:cs="Arial"/>
          <w:sz w:val="20"/>
        </w:rPr>
        <w:tab/>
        <w:t xml:space="preserve">If permittee does not install and operate a bag leak detection system, the permittee shall install, operate, and maintain a COMS according to the requirements in 40 CFR 63.7831(h) and monitor the hourly average opacity of emissions exiting each control device stack according to the requirements in 40 CFR 63.7832. </w:t>
      </w:r>
      <w:r w:rsidRPr="00931DCA">
        <w:rPr>
          <w:rFonts w:cs="Arial"/>
          <w:b/>
          <w:sz w:val="20"/>
        </w:rPr>
        <w:t>(40 CFR 63.7830(b))</w:t>
      </w:r>
    </w:p>
    <w:p w:rsidR="005F0BD9" w:rsidRPr="00931DCA" w:rsidRDefault="005F0BD9" w:rsidP="005F0BD9">
      <w:pPr>
        <w:spacing w:line="228" w:lineRule="auto"/>
        <w:ind w:left="360" w:hanging="360"/>
        <w:jc w:val="both"/>
        <w:rPr>
          <w:rFonts w:cs="Arial"/>
          <w:sz w:val="20"/>
        </w:rPr>
      </w:pPr>
    </w:p>
    <w:p w:rsidR="005F0BD9" w:rsidRPr="00931DCA" w:rsidRDefault="005F0BD9" w:rsidP="005F0BD9">
      <w:pPr>
        <w:spacing w:line="228" w:lineRule="auto"/>
        <w:ind w:left="360" w:hanging="360"/>
        <w:jc w:val="both"/>
        <w:rPr>
          <w:rFonts w:cs="Arial"/>
          <w:b/>
          <w:sz w:val="20"/>
        </w:rPr>
      </w:pPr>
      <w:r w:rsidRPr="00931DCA">
        <w:rPr>
          <w:rFonts w:cs="Arial"/>
          <w:sz w:val="20"/>
        </w:rPr>
        <w:t>14.</w:t>
      </w:r>
      <w:r w:rsidRPr="00931DCA">
        <w:rPr>
          <w:rFonts w:cs="Arial"/>
          <w:sz w:val="20"/>
        </w:rPr>
        <w:tab/>
        <w:t xml:space="preserve">The permittee shall monitor the process as required by 40 CFR </w:t>
      </w:r>
      <w:r w:rsidR="00AD7860">
        <w:rPr>
          <w:rFonts w:cs="Arial"/>
          <w:sz w:val="20"/>
        </w:rPr>
        <w:t xml:space="preserve">Part </w:t>
      </w:r>
      <w:r w:rsidRPr="00931DCA">
        <w:rPr>
          <w:rFonts w:cs="Arial"/>
          <w:sz w:val="20"/>
        </w:rPr>
        <w:t xml:space="preserve">63, Subpart FFFFF, except during monitoring malfunctions, out-of-control periods, associated repairs, and required quality assurance or control activities (including calibration checks and required zero and span adjustments). </w:t>
      </w:r>
      <w:r w:rsidR="00AD7860">
        <w:rPr>
          <w:rFonts w:cs="Arial"/>
          <w:sz w:val="20"/>
        </w:rPr>
        <w:t xml:space="preserve"> </w:t>
      </w:r>
      <w:r w:rsidRPr="00931DCA">
        <w:rPr>
          <w:rFonts w:cs="Arial"/>
          <w:b/>
          <w:sz w:val="20"/>
        </w:rPr>
        <w:t>(40 CFR 63.7832(a))</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15.</w:t>
      </w:r>
      <w:r w:rsidRPr="00931DCA">
        <w:rPr>
          <w:rFonts w:cs="Arial"/>
          <w:sz w:val="20"/>
        </w:rPr>
        <w:tab/>
        <w:t>Data recorded during monitoring malfunctions, associated repairs, and required quality assurance or control activities shall not be used in data averages and calculations used to report emission or operating levels or to fulfill minimum data availability requirements.</w:t>
      </w:r>
      <w:r w:rsidR="00AD7860">
        <w:rPr>
          <w:rFonts w:cs="Arial"/>
          <w:sz w:val="20"/>
        </w:rPr>
        <w:t xml:space="preserve"> </w:t>
      </w:r>
      <w:r w:rsidRPr="00931DCA">
        <w:rPr>
          <w:rFonts w:cs="Arial"/>
          <w:sz w:val="20"/>
        </w:rPr>
        <w:t xml:space="preserve"> </w:t>
      </w:r>
      <w:r w:rsidRPr="00931DCA">
        <w:rPr>
          <w:rFonts w:cs="Arial"/>
          <w:b/>
          <w:sz w:val="20"/>
        </w:rPr>
        <w:t>(40 CFR 63.7832(b))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16.</w:t>
      </w:r>
      <w:r w:rsidRPr="00931DCA">
        <w:rPr>
          <w:rFonts w:cs="Arial"/>
          <w:sz w:val="20"/>
        </w:rPr>
        <w:tab/>
        <w:t xml:space="preserve">The permittee shall operate the baghouse capture system at or above the lowest value or settings established for the operating limits in the operation and maintenance plan and collect, reduce, and record the monitoring data for each of the operating limit parameters. </w:t>
      </w:r>
      <w:r w:rsidR="00AD7860">
        <w:rPr>
          <w:rFonts w:cs="Arial"/>
          <w:sz w:val="20"/>
        </w:rPr>
        <w:t xml:space="preserve"> </w:t>
      </w:r>
      <w:r w:rsidRPr="00931DCA">
        <w:rPr>
          <w:rFonts w:cs="Arial"/>
          <w:b/>
          <w:sz w:val="20"/>
        </w:rPr>
        <w:t>(40 CFR 63.7833(b))</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17.</w:t>
      </w:r>
      <w:r w:rsidRPr="00931DCA">
        <w:rPr>
          <w:rFonts w:cs="Arial"/>
          <w:sz w:val="20"/>
        </w:rPr>
        <w:tab/>
        <w:t xml:space="preserve">If the sensitivity of the bag leak detection system is changed beyond the limits established pursuant to 40 CFR 63.7831(f)(6), a copy of a written certification by a responsible official shall be included in the semiannual compliance report for that period. This requirement does not apply if the permittee installs COMS as specified in SC VI.13. </w:t>
      </w:r>
      <w:r w:rsidR="0057419A">
        <w:rPr>
          <w:rFonts w:cs="Arial"/>
          <w:sz w:val="20"/>
        </w:rPr>
        <w:t xml:space="preserve"> </w:t>
      </w:r>
      <w:r w:rsidRPr="00931DCA">
        <w:rPr>
          <w:rFonts w:cs="Arial"/>
          <w:b/>
          <w:sz w:val="20"/>
        </w:rPr>
        <w:t>(40 CFR 63.7833(c)(1))</w:t>
      </w:r>
    </w:p>
    <w:p w:rsidR="005F0BD9" w:rsidRPr="00931DCA" w:rsidRDefault="005F0BD9" w:rsidP="005F0BD9">
      <w:pPr>
        <w:spacing w:line="228" w:lineRule="auto"/>
        <w:ind w:left="360" w:hanging="360"/>
        <w:jc w:val="both"/>
        <w:rPr>
          <w:rFonts w:cs="Arial"/>
          <w:sz w:val="20"/>
        </w:rPr>
      </w:pPr>
    </w:p>
    <w:p w:rsidR="005F0BD9" w:rsidRPr="00931DCA" w:rsidRDefault="005F0BD9" w:rsidP="005F0BD9">
      <w:pPr>
        <w:ind w:left="360" w:right="72" w:hanging="360"/>
        <w:jc w:val="both"/>
        <w:rPr>
          <w:rFonts w:cs="Arial"/>
          <w:sz w:val="20"/>
        </w:rPr>
      </w:pPr>
      <w:r w:rsidRPr="00931DCA">
        <w:rPr>
          <w:rFonts w:cs="Arial"/>
          <w:sz w:val="20"/>
        </w:rPr>
        <w:lastRenderedPageBreak/>
        <w:t>18.</w:t>
      </w:r>
      <w:r w:rsidRPr="00931DCA">
        <w:rPr>
          <w:rFonts w:cs="Arial"/>
          <w:sz w:val="20"/>
        </w:rPr>
        <w:tab/>
        <w:t>The permittee shall maintain a copy of each notification and report submitted under 40 CFR Part 63, Subpart FFFFF, including all documentation supporting the initial notification or notification of compliance status submitted according to 40 CFR 63.10(b)(2)(xiv)).</w:t>
      </w:r>
      <w:r w:rsidR="0057419A">
        <w:rPr>
          <w:rFonts w:cs="Arial"/>
          <w:sz w:val="20"/>
        </w:rPr>
        <w:t xml:space="preserve"> </w:t>
      </w:r>
      <w:r w:rsidRPr="00931DCA">
        <w:rPr>
          <w:rFonts w:cs="Arial"/>
          <w:sz w:val="20"/>
        </w:rPr>
        <w:t xml:space="preserve"> </w:t>
      </w:r>
      <w:r w:rsidRPr="00931DCA">
        <w:rPr>
          <w:rFonts w:cs="Arial"/>
          <w:b/>
          <w:sz w:val="20"/>
        </w:rPr>
        <w:t>(40 CFR 63.7842(a)(1))</w:t>
      </w:r>
    </w:p>
    <w:p w:rsidR="005F0BD9" w:rsidRPr="00931DCA" w:rsidRDefault="005F0BD9" w:rsidP="005F0BD9">
      <w:pPr>
        <w:ind w:left="360" w:right="72" w:hanging="360"/>
        <w:jc w:val="both"/>
        <w:rPr>
          <w:rFonts w:cs="Arial"/>
          <w:sz w:val="20"/>
        </w:rPr>
      </w:pPr>
    </w:p>
    <w:p w:rsidR="005F0BD9" w:rsidRPr="00931DCA" w:rsidRDefault="005F0BD9" w:rsidP="005F0BD9">
      <w:pPr>
        <w:ind w:left="360" w:right="72" w:hanging="360"/>
        <w:jc w:val="both"/>
        <w:rPr>
          <w:rFonts w:cs="Arial"/>
          <w:sz w:val="20"/>
        </w:rPr>
      </w:pPr>
      <w:r w:rsidRPr="00931DCA">
        <w:rPr>
          <w:rFonts w:cs="Arial"/>
          <w:sz w:val="20"/>
        </w:rPr>
        <w:t>19.</w:t>
      </w:r>
      <w:r w:rsidRPr="00931DCA">
        <w:rPr>
          <w:rFonts w:cs="Arial"/>
          <w:sz w:val="20"/>
        </w:rPr>
        <w:tab/>
        <w:t xml:space="preserve">The permittee shall maintain the records required for startup, shutdown and malfunction under </w:t>
      </w:r>
      <w:r w:rsidR="0057419A">
        <w:rPr>
          <w:rFonts w:cs="Arial"/>
          <w:sz w:val="20"/>
        </w:rPr>
        <w:t xml:space="preserve">40 CFR </w:t>
      </w:r>
      <w:r w:rsidRPr="00931DCA">
        <w:rPr>
          <w:rFonts w:cs="Arial"/>
          <w:sz w:val="20"/>
        </w:rPr>
        <w:t>63.6(e)(3)(iii) through (v).</w:t>
      </w:r>
      <w:r w:rsidR="0057419A">
        <w:rPr>
          <w:rFonts w:cs="Arial"/>
          <w:sz w:val="20"/>
        </w:rPr>
        <w:t xml:space="preserve"> </w:t>
      </w:r>
      <w:r w:rsidRPr="00931DCA">
        <w:rPr>
          <w:rFonts w:cs="Arial"/>
          <w:sz w:val="20"/>
        </w:rPr>
        <w:t xml:space="preserve"> </w:t>
      </w:r>
      <w:r w:rsidRPr="00931DCA">
        <w:rPr>
          <w:rFonts w:cs="Arial"/>
          <w:b/>
          <w:sz w:val="20"/>
        </w:rPr>
        <w:t>(40 CFR 63.7842(a)(2))</w:t>
      </w:r>
    </w:p>
    <w:p w:rsidR="005F0BD9" w:rsidRPr="00931DCA" w:rsidRDefault="005F0BD9" w:rsidP="005F0BD9">
      <w:pPr>
        <w:ind w:left="360" w:right="72" w:hanging="360"/>
        <w:jc w:val="both"/>
        <w:rPr>
          <w:rFonts w:cs="Arial"/>
          <w:sz w:val="20"/>
        </w:rPr>
      </w:pPr>
    </w:p>
    <w:p w:rsidR="005F0BD9" w:rsidRPr="00931DCA" w:rsidRDefault="005F0BD9" w:rsidP="005F0BD9">
      <w:pPr>
        <w:ind w:left="360" w:right="72" w:hanging="360"/>
        <w:jc w:val="both"/>
        <w:rPr>
          <w:rFonts w:cs="Arial"/>
          <w:b/>
          <w:sz w:val="20"/>
        </w:rPr>
      </w:pPr>
      <w:r w:rsidRPr="00931DCA">
        <w:rPr>
          <w:rFonts w:cs="Arial"/>
          <w:sz w:val="20"/>
        </w:rPr>
        <w:t>20.</w:t>
      </w:r>
      <w:r w:rsidRPr="00931DCA">
        <w:rPr>
          <w:rFonts w:cs="Arial"/>
          <w:sz w:val="20"/>
        </w:rPr>
        <w:tab/>
        <w:t xml:space="preserve">The permittee shall maintain records associated with performance tests, and performance evaluations as required by 40 CFR 63.10(b)(2)(viii). </w:t>
      </w:r>
      <w:r w:rsidR="0057419A">
        <w:rPr>
          <w:rFonts w:cs="Arial"/>
          <w:sz w:val="20"/>
        </w:rPr>
        <w:t xml:space="preserve"> </w:t>
      </w:r>
      <w:r w:rsidRPr="00931DCA">
        <w:rPr>
          <w:rFonts w:cs="Arial"/>
          <w:b/>
          <w:sz w:val="20"/>
        </w:rPr>
        <w:t>(40 CFR 63.7842(a)(3))</w:t>
      </w:r>
    </w:p>
    <w:p w:rsidR="005F0BD9" w:rsidRPr="00931DCA" w:rsidRDefault="005F0BD9" w:rsidP="005F0BD9">
      <w:pPr>
        <w:ind w:left="360" w:right="72" w:hanging="360"/>
        <w:jc w:val="both"/>
        <w:rPr>
          <w:rFonts w:cs="Arial"/>
          <w:sz w:val="20"/>
        </w:rPr>
      </w:pPr>
    </w:p>
    <w:p w:rsidR="005F0BD9" w:rsidRPr="00931DCA" w:rsidRDefault="005F0BD9" w:rsidP="005F0BD9">
      <w:pPr>
        <w:ind w:left="360" w:right="72" w:hanging="360"/>
        <w:jc w:val="both"/>
        <w:rPr>
          <w:rFonts w:cs="Arial"/>
          <w:b/>
          <w:sz w:val="20"/>
        </w:rPr>
      </w:pPr>
      <w:r w:rsidRPr="00931DCA">
        <w:rPr>
          <w:rFonts w:cs="Arial"/>
          <w:sz w:val="20"/>
        </w:rPr>
        <w:t>21.</w:t>
      </w:r>
      <w:r w:rsidRPr="00931DCA">
        <w:rPr>
          <w:rFonts w:cs="Arial"/>
          <w:sz w:val="20"/>
        </w:rPr>
        <w:tab/>
        <w:t>The permittee shall maintain records of visible emissions observations in SC I.2 required by 40 CFR Part 63, Subpart FFFFF.</w:t>
      </w:r>
      <w:r w:rsidRPr="00931DCA">
        <w:rPr>
          <w:rFonts w:cs="Arial"/>
          <w:b/>
          <w:sz w:val="20"/>
        </w:rPr>
        <w:t xml:space="preserve"> </w:t>
      </w:r>
      <w:r w:rsidR="0057419A">
        <w:rPr>
          <w:rFonts w:cs="Arial"/>
          <w:b/>
          <w:sz w:val="20"/>
        </w:rPr>
        <w:t xml:space="preserve"> </w:t>
      </w:r>
      <w:r w:rsidRPr="00931DCA">
        <w:rPr>
          <w:rFonts w:cs="Arial"/>
          <w:b/>
          <w:sz w:val="20"/>
        </w:rPr>
        <w:t>(40 CFR 63.7842(c)</w:t>
      </w:r>
    </w:p>
    <w:p w:rsidR="005F0BD9" w:rsidRPr="00931DCA" w:rsidRDefault="005F0BD9" w:rsidP="005F0BD9">
      <w:pPr>
        <w:spacing w:line="228" w:lineRule="auto"/>
        <w:ind w:left="360" w:hanging="360"/>
        <w:jc w:val="both"/>
        <w:rPr>
          <w:rFonts w:cs="Arial"/>
          <w:sz w:val="20"/>
        </w:rPr>
      </w:pPr>
    </w:p>
    <w:p w:rsidR="005F0BD9" w:rsidRPr="00931DCA" w:rsidRDefault="005F0BD9" w:rsidP="005F0BD9">
      <w:pPr>
        <w:spacing w:line="228" w:lineRule="auto"/>
        <w:ind w:left="360" w:hanging="360"/>
        <w:jc w:val="both"/>
        <w:rPr>
          <w:rFonts w:cs="Arial"/>
          <w:b/>
          <w:sz w:val="20"/>
        </w:rPr>
      </w:pPr>
      <w:r w:rsidRPr="00931DCA">
        <w:rPr>
          <w:rFonts w:cs="Arial"/>
          <w:sz w:val="20"/>
        </w:rPr>
        <w:t>22.</w:t>
      </w:r>
      <w:r w:rsidRPr="00931DCA">
        <w:rPr>
          <w:rFonts w:cs="Arial"/>
          <w:sz w:val="20"/>
        </w:rPr>
        <w:tab/>
        <w:t xml:space="preserve">The permittee shall maintain records of the time corrective action was initiated, the corrective action taken, and the date when corrective actions were completed in response to a bag leak detection system alarm.  </w:t>
      </w:r>
      <w:r w:rsidRPr="00931DCA">
        <w:rPr>
          <w:rFonts w:cs="Arial"/>
          <w:b/>
          <w:sz w:val="20"/>
        </w:rPr>
        <w:t>(40 CFR 63.7842(d)</w:t>
      </w:r>
      <w:r w:rsidR="0057419A">
        <w:rPr>
          <w:rFonts w:cs="Arial"/>
          <w:b/>
          <w:sz w:val="20"/>
        </w:rPr>
        <w:t>,</w:t>
      </w:r>
      <w:r w:rsidRPr="00931DCA">
        <w:rPr>
          <w:rFonts w:cs="Arial"/>
          <w:b/>
          <w:sz w:val="20"/>
        </w:rPr>
        <w:t xml:space="preserve"> 40 CFR 63.7833(c)(4))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23.</w:t>
      </w:r>
      <w:r w:rsidRPr="00931DCA">
        <w:rPr>
          <w:rFonts w:cs="Arial"/>
          <w:sz w:val="20"/>
        </w:rPr>
        <w:tab/>
        <w:t>Records required under 40 CFR Part 63, Subpart FFFFF shall be retained for five years.  The records must be maintained onsite for the two most recent years of the five year period.  Records from the remaining three years of the five year period may be keep offsite.</w:t>
      </w:r>
      <w:r w:rsidR="0057419A">
        <w:rPr>
          <w:rFonts w:cs="Arial"/>
          <w:sz w:val="20"/>
        </w:rPr>
        <w:t xml:space="preserve"> </w:t>
      </w:r>
      <w:r w:rsidRPr="00931DCA">
        <w:rPr>
          <w:rFonts w:cs="Arial"/>
          <w:sz w:val="20"/>
        </w:rPr>
        <w:t xml:space="preserve"> </w:t>
      </w:r>
      <w:r w:rsidRPr="00931DCA">
        <w:rPr>
          <w:rFonts w:cs="Arial"/>
          <w:b/>
          <w:sz w:val="20"/>
        </w:rPr>
        <w:t>(40 CFR 63.7843(b) and (c))</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24.</w:t>
      </w:r>
      <w:r w:rsidRPr="00931DCA">
        <w:rPr>
          <w:rFonts w:cs="Arial"/>
          <w:sz w:val="20"/>
        </w:rPr>
        <w:tab/>
        <w:t xml:space="preserve">The permittee shall monitor and record, in a satisfactory manner, the iron production for </w:t>
      </w:r>
      <w:r w:rsidRPr="00702CEF">
        <w:rPr>
          <w:rFonts w:cs="Arial"/>
          <w:sz w:val="20"/>
        </w:rPr>
        <w:t>EU</w:t>
      </w:r>
      <w:r w:rsidR="00F93F45" w:rsidRPr="00702CEF">
        <w:rPr>
          <w:rFonts w:cs="Arial"/>
          <w:sz w:val="20"/>
        </w:rPr>
        <w:t>CFURNACE</w:t>
      </w:r>
      <w:r w:rsidR="00F93F45">
        <w:rPr>
          <w:rFonts w:cs="Arial"/>
          <w:sz w:val="20"/>
        </w:rPr>
        <w:t xml:space="preserve"> </w:t>
      </w:r>
      <w:r w:rsidRPr="00931DCA">
        <w:rPr>
          <w:rFonts w:cs="Arial"/>
          <w:sz w:val="20"/>
        </w:rPr>
        <w:t>on a daily, monthly, and 12-month rolling time period basis.  The permittee shall keep all records on file at the facility and make them available to the Department upon request.</w:t>
      </w:r>
      <w:r w:rsidRPr="00931DCA">
        <w:rPr>
          <w:rFonts w:cs="Arial"/>
          <w:b/>
          <w:sz w:val="20"/>
        </w:rPr>
        <w:t xml:space="preserve"> </w:t>
      </w:r>
      <w:r w:rsidR="0057419A">
        <w:rPr>
          <w:rFonts w:cs="Arial"/>
          <w:b/>
          <w:sz w:val="20"/>
        </w:rPr>
        <w:t xml:space="preserve"> </w:t>
      </w:r>
      <w:r w:rsidRPr="00931DCA">
        <w:rPr>
          <w:rFonts w:cs="Arial"/>
          <w:b/>
          <w:sz w:val="20"/>
        </w:rPr>
        <w:t>(R 336.1205(1)(a) &amp; (b), R 336.1225, R</w:t>
      </w:r>
      <w:r w:rsidR="0057419A">
        <w:rPr>
          <w:rFonts w:cs="Arial"/>
          <w:b/>
          <w:sz w:val="20"/>
        </w:rPr>
        <w:t> </w:t>
      </w:r>
      <w:r w:rsidRPr="00931DCA">
        <w:rPr>
          <w:rFonts w:cs="Arial"/>
          <w:b/>
          <w:sz w:val="20"/>
        </w:rPr>
        <w:t>336.2801(ee), R 336.2802(4), 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25.</w:t>
      </w:r>
      <w:r w:rsidRPr="00931DCA">
        <w:rPr>
          <w:rFonts w:cs="Arial"/>
          <w:sz w:val="20"/>
        </w:rPr>
        <w:tab/>
        <w:t>The permittee shall monitor and record, in a satisfactory manner, the natural gas usage for the natural gas suppression system of EUCFURNACE on a monthly, and 12-month rolling time period basis.  The permittee shall keep all records on file at the facility and make them available to the Department upon request</w:t>
      </w:r>
      <w:r w:rsidR="0057419A">
        <w:rPr>
          <w:rFonts w:cs="Arial"/>
          <w:sz w:val="20"/>
        </w:rPr>
        <w:t>.</w:t>
      </w:r>
      <w:r w:rsidR="00247ABB" w:rsidRPr="00247ABB">
        <w:rPr>
          <w:rFonts w:cs="Arial"/>
          <w:sz w:val="20"/>
          <w:vertAlign w:val="superscript"/>
        </w:rPr>
        <w:t>2</w:t>
      </w:r>
      <w:r w:rsidRPr="00931DCA">
        <w:rPr>
          <w:rFonts w:cs="Arial"/>
          <w:b/>
          <w:sz w:val="20"/>
        </w:rPr>
        <w:t xml:space="preserve"> (R 336.1205(1)(a) &amp; (b), R 336.1225, R 336.2801(ee), R 336.2802(4), R 336.2803, R 336.2804) </w:t>
      </w:r>
    </w:p>
    <w:p w:rsidR="005F0BD9" w:rsidRPr="00931DCA" w:rsidRDefault="005F0BD9" w:rsidP="005F0BD9">
      <w:pPr>
        <w:ind w:left="360" w:right="72" w:hanging="360"/>
        <w:jc w:val="both"/>
        <w:rPr>
          <w:rFonts w:cs="Arial"/>
          <w:b/>
          <w:sz w:val="20"/>
        </w:rPr>
      </w:pPr>
    </w:p>
    <w:p w:rsidR="005F0BD9" w:rsidRPr="00931DCA" w:rsidRDefault="005F0BD9" w:rsidP="005F0BD9">
      <w:pPr>
        <w:ind w:left="360" w:hanging="360"/>
        <w:jc w:val="both"/>
        <w:rPr>
          <w:rFonts w:cs="Arial"/>
          <w:sz w:val="20"/>
        </w:rPr>
      </w:pPr>
      <w:r w:rsidRPr="00931DCA">
        <w:rPr>
          <w:rFonts w:cs="Arial"/>
          <w:sz w:val="20"/>
        </w:rPr>
        <w:t>26.</w:t>
      </w:r>
      <w:r w:rsidRPr="00931DCA">
        <w:rPr>
          <w:rFonts w:cs="Arial"/>
          <w:sz w:val="20"/>
        </w:rPr>
        <w:tab/>
        <w:t xml:space="preserve">The permittee shall periodically inspect the installed stove burners of the EUCFURNACE stove, and the venturi scrubber and mechanical collector for pre-combustion gas cleaning of the stoves to determine its operational and physical condition at least once every six months. </w:t>
      </w:r>
      <w:r w:rsidR="0057419A">
        <w:rPr>
          <w:rFonts w:cs="Arial"/>
          <w:sz w:val="20"/>
        </w:rPr>
        <w:t xml:space="preserve"> </w:t>
      </w:r>
      <w:r w:rsidRPr="00931DCA">
        <w:rPr>
          <w:rFonts w:cs="Arial"/>
          <w:sz w:val="20"/>
        </w:rPr>
        <w:t>Written records of each inspection and corrective action taken, if any, shall be maintained</w:t>
      </w:r>
      <w:r w:rsidR="0057419A">
        <w:rPr>
          <w:rFonts w:cs="Arial"/>
          <w:sz w:val="20"/>
        </w:rPr>
        <w:t>.</w:t>
      </w:r>
      <w:r w:rsidR="00247ABB" w:rsidRPr="00247ABB">
        <w:rPr>
          <w:rFonts w:cs="Arial"/>
          <w:sz w:val="20"/>
          <w:vertAlign w:val="superscript"/>
        </w:rPr>
        <w:t>2</w:t>
      </w:r>
      <w:r w:rsidR="0057419A">
        <w:rPr>
          <w:rFonts w:cs="Arial"/>
          <w:sz w:val="20"/>
          <w:vertAlign w:val="superscript"/>
        </w:rPr>
        <w:t xml:space="preserve"> </w:t>
      </w:r>
      <w:r w:rsidRPr="00931DCA">
        <w:rPr>
          <w:rFonts w:cs="Arial"/>
          <w:sz w:val="20"/>
        </w:rPr>
        <w:t xml:space="preserve"> </w:t>
      </w:r>
      <w:r w:rsidRPr="00931DCA">
        <w:rPr>
          <w:rFonts w:cs="Arial"/>
          <w:b/>
          <w:sz w:val="20"/>
        </w:rPr>
        <w:t>(R 336.1205(1)(a) &amp; (b), R 336.2801(ee), R 336.2802(4)R 336.2803, R</w:t>
      </w:r>
      <w:r w:rsidR="0057419A">
        <w:rPr>
          <w:rFonts w:cs="Arial"/>
          <w:b/>
          <w:sz w:val="20"/>
        </w:rPr>
        <w:t> </w:t>
      </w:r>
      <w:r w:rsidRPr="00931DCA">
        <w:rPr>
          <w:rFonts w:cs="Arial"/>
          <w:b/>
          <w:sz w:val="20"/>
        </w:rPr>
        <w:t>336.2804)</w:t>
      </w:r>
    </w:p>
    <w:p w:rsidR="005F0BD9" w:rsidRPr="00931DCA" w:rsidRDefault="005F0BD9" w:rsidP="005F0BD9">
      <w:pPr>
        <w:ind w:left="360" w:right="72"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27.</w:t>
      </w:r>
      <w:r w:rsidRPr="00931DCA">
        <w:rPr>
          <w:rFonts w:cs="Arial"/>
          <w:sz w:val="20"/>
        </w:rPr>
        <w:tab/>
        <w:t>The permittee shall monitor and record, in a satisfactory manner, blast furnace gas and natural gas usage records for EUCFURNACE stove on a monthly, and 12-month rolling time period basis.  The permittee shall keep, in a satisfactory manner, all records on file at the facility and make them available to the Department upon request</w:t>
      </w:r>
      <w:r w:rsidR="008C7123">
        <w:rPr>
          <w:rFonts w:cs="Arial"/>
          <w:sz w:val="20"/>
        </w:rPr>
        <w:t>.</w:t>
      </w:r>
      <w:r w:rsidR="00247ABB" w:rsidRPr="00247ABB">
        <w:rPr>
          <w:rFonts w:cs="Arial"/>
          <w:sz w:val="20"/>
          <w:vertAlign w:val="superscript"/>
        </w:rPr>
        <w:t>2</w:t>
      </w:r>
      <w:r w:rsidR="008C7123">
        <w:rPr>
          <w:rFonts w:cs="Arial"/>
          <w:sz w:val="20"/>
          <w:vertAlign w:val="superscript"/>
        </w:rPr>
        <w:t xml:space="preserve"> </w:t>
      </w:r>
      <w:r w:rsidRPr="00931DCA">
        <w:rPr>
          <w:rFonts w:cs="Arial"/>
          <w:sz w:val="20"/>
        </w:rPr>
        <w:t xml:space="preserve"> </w:t>
      </w:r>
      <w:r w:rsidRPr="00931DCA">
        <w:rPr>
          <w:rFonts w:cs="Arial"/>
          <w:b/>
          <w:sz w:val="20"/>
        </w:rPr>
        <w:t>(R 336.1205(1)(a) &amp; (b), R 336.2801(ee), R 336.2802(4)</w:t>
      </w:r>
      <w:r w:rsidR="008C7123">
        <w:rPr>
          <w:rFonts w:cs="Arial"/>
          <w:b/>
          <w:sz w:val="20"/>
        </w:rPr>
        <w:t xml:space="preserve">, </w:t>
      </w:r>
      <w:r w:rsidRPr="00931DCA">
        <w:rPr>
          <w:rFonts w:cs="Arial"/>
          <w:b/>
          <w:sz w:val="20"/>
        </w:rPr>
        <w:t>R 336.2803, R 336.2804)</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28.</w:t>
      </w:r>
      <w:r w:rsidRPr="00931DCA">
        <w:rPr>
          <w:rFonts w:cs="Arial"/>
          <w:sz w:val="20"/>
        </w:rPr>
        <w:tab/>
        <w:t>The permittee shall maintain records of all information necessary to demonstrate compliance with the emission limits of this permit</w:t>
      </w:r>
      <w:r w:rsidR="008C7123">
        <w:rPr>
          <w:rFonts w:cs="Arial"/>
          <w:sz w:val="20"/>
        </w:rPr>
        <w:t>.</w:t>
      </w:r>
      <w:r w:rsidR="00247ABB" w:rsidRPr="00247ABB">
        <w:rPr>
          <w:rFonts w:cs="Arial"/>
          <w:sz w:val="20"/>
          <w:vertAlign w:val="superscript"/>
        </w:rPr>
        <w:t>2</w:t>
      </w:r>
      <w:r w:rsidRPr="00931DCA">
        <w:rPr>
          <w:rFonts w:cs="Arial"/>
          <w:sz w:val="20"/>
        </w:rPr>
        <w:t xml:space="preserve"> </w:t>
      </w:r>
      <w:r w:rsidR="008C7123">
        <w:rPr>
          <w:rFonts w:cs="Arial"/>
          <w:sz w:val="20"/>
        </w:rPr>
        <w:t xml:space="preserve"> </w:t>
      </w:r>
      <w:r w:rsidRPr="00931DCA">
        <w:rPr>
          <w:rFonts w:cs="Arial"/>
          <w:b/>
          <w:spacing w:val="-2"/>
          <w:sz w:val="20"/>
        </w:rPr>
        <w:t xml:space="preserve">(R 336.1205(1)(a) &amp; (b), R 336.1225, R 336.2801(ee), </w:t>
      </w:r>
      <w:r w:rsidRPr="00931DCA">
        <w:rPr>
          <w:rFonts w:cs="Arial"/>
          <w:b/>
          <w:sz w:val="20"/>
        </w:rPr>
        <w:t>R 336.2802(4), R 336.2804)</w:t>
      </w:r>
    </w:p>
    <w:p w:rsidR="004E3B5E" w:rsidRDefault="004E3B5E">
      <w:pPr>
        <w:rPr>
          <w:rFonts w:cs="Arial"/>
          <w:sz w:val="20"/>
        </w:rPr>
      </w:pPr>
      <w:r>
        <w:rPr>
          <w:rFonts w:cs="Arial"/>
          <w:sz w:val="20"/>
        </w:rPr>
        <w:br w:type="page"/>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b/>
          <w:sz w:val="20"/>
        </w:rPr>
      </w:pPr>
      <w:r w:rsidRPr="00931DCA">
        <w:rPr>
          <w:rFonts w:cs="Arial"/>
          <w:sz w:val="20"/>
        </w:rPr>
        <w:t>29.</w:t>
      </w:r>
      <w:r w:rsidRPr="00931DCA">
        <w:rPr>
          <w:rFonts w:cs="Arial"/>
          <w:sz w:val="20"/>
        </w:rPr>
        <w:tab/>
        <w:t>The permittee shall keep, in a satisfactory manner, hourly, calendar day average, monthly and previous 12</w:t>
      </w:r>
      <w:r w:rsidR="008C7123">
        <w:rPr>
          <w:rFonts w:cs="Arial"/>
          <w:sz w:val="20"/>
        </w:rPr>
        <w:noBreakHyphen/>
      </w:r>
      <w:r w:rsidRPr="00931DCA">
        <w:rPr>
          <w:rFonts w:cs="Arial"/>
          <w:sz w:val="20"/>
        </w:rPr>
        <w:t>month rolling time period records of SO</w:t>
      </w:r>
      <w:r w:rsidRPr="00931DCA">
        <w:rPr>
          <w:rFonts w:cs="Arial"/>
          <w:sz w:val="20"/>
          <w:vertAlign w:val="subscript"/>
        </w:rPr>
        <w:t>2</w:t>
      </w:r>
      <w:r w:rsidRPr="00931DCA">
        <w:rPr>
          <w:rFonts w:cs="Arial"/>
          <w:sz w:val="20"/>
        </w:rPr>
        <w:t xml:space="preserve"> emission calculations for EUCFURNACE, using actual emissions data obtained from the CERMS installed on EUCFURNACE stove stack and baghouse stack.  The permittee shall keep all records on file at the facility and make them available to the Department upon request</w:t>
      </w:r>
      <w:r w:rsidR="008C7123">
        <w:rPr>
          <w:rFonts w:cs="Arial"/>
          <w:sz w:val="20"/>
        </w:rPr>
        <w:t>.</w:t>
      </w:r>
      <w:r w:rsidR="00247ABB" w:rsidRPr="00247ABB">
        <w:rPr>
          <w:rFonts w:cs="Arial"/>
          <w:sz w:val="20"/>
          <w:vertAlign w:val="superscript"/>
        </w:rPr>
        <w:t>2</w:t>
      </w:r>
      <w:r w:rsidR="008C7123">
        <w:rPr>
          <w:rFonts w:cs="Arial"/>
          <w:sz w:val="20"/>
          <w:vertAlign w:val="superscript"/>
        </w:rPr>
        <w:t xml:space="preserve"> </w:t>
      </w:r>
      <w:r w:rsidRPr="00931DCA">
        <w:rPr>
          <w:rFonts w:cs="Arial"/>
          <w:b/>
          <w:sz w:val="20"/>
        </w:rPr>
        <w:t xml:space="preserve"> (R</w:t>
      </w:r>
      <w:r w:rsidR="008C7123">
        <w:rPr>
          <w:rFonts w:cs="Arial"/>
          <w:b/>
          <w:sz w:val="20"/>
        </w:rPr>
        <w:t> </w:t>
      </w:r>
      <w:r w:rsidRPr="00931DCA">
        <w:rPr>
          <w:rFonts w:cs="Arial"/>
          <w:b/>
          <w:sz w:val="20"/>
        </w:rPr>
        <w:t>336.2802, R 336.2803, R 336.2804, R 336.2810)</w:t>
      </w:r>
    </w:p>
    <w:p w:rsidR="005F0BD9" w:rsidRPr="00931DCA" w:rsidRDefault="005F0BD9" w:rsidP="005F0BD9">
      <w:pPr>
        <w:ind w:left="360" w:hanging="360"/>
        <w:jc w:val="both"/>
        <w:rPr>
          <w:rFonts w:cs="Arial"/>
          <w:b/>
          <w:sz w:val="20"/>
        </w:rPr>
      </w:pPr>
    </w:p>
    <w:p w:rsidR="005F0BD9" w:rsidRDefault="005F0BD9" w:rsidP="00A06B32">
      <w:pPr>
        <w:ind w:left="360" w:right="72" w:hanging="360"/>
        <w:jc w:val="both"/>
        <w:rPr>
          <w:rFonts w:cs="Arial"/>
          <w:b/>
          <w:sz w:val="20"/>
        </w:rPr>
      </w:pPr>
      <w:r w:rsidRPr="00931DCA">
        <w:rPr>
          <w:rFonts w:cs="Arial"/>
          <w:sz w:val="20"/>
        </w:rPr>
        <w:t>30.</w:t>
      </w:r>
      <w:r w:rsidRPr="00931DCA">
        <w:rPr>
          <w:rFonts w:cs="Arial"/>
          <w:sz w:val="20"/>
        </w:rPr>
        <w:tab/>
        <w:t>The permittee shall perform preventative maintenance on the EUCFURNACE baghouse as specified in the operation and maintenance plan for the baghouse.</w:t>
      </w:r>
      <w:r w:rsidR="008C7123">
        <w:rPr>
          <w:rFonts w:cs="Arial"/>
          <w:sz w:val="20"/>
        </w:rPr>
        <w:t xml:space="preserve"> </w:t>
      </w:r>
      <w:r w:rsidRPr="00931DCA">
        <w:rPr>
          <w:rFonts w:cs="Arial"/>
          <w:sz w:val="20"/>
        </w:rPr>
        <w:t xml:space="preserve"> </w:t>
      </w:r>
      <w:r w:rsidRPr="00931DCA">
        <w:rPr>
          <w:rFonts w:cs="Arial"/>
          <w:b/>
          <w:sz w:val="20"/>
        </w:rPr>
        <w:t>(40 CFR 63.7834(a)(2))</w:t>
      </w:r>
    </w:p>
    <w:p w:rsidR="00DA76F3" w:rsidRDefault="00DA76F3" w:rsidP="00A06B32">
      <w:pPr>
        <w:ind w:left="360" w:right="72" w:hanging="360"/>
        <w:jc w:val="both"/>
        <w:rPr>
          <w:rFonts w:cs="Arial"/>
          <w:sz w:val="20"/>
        </w:rPr>
      </w:pPr>
    </w:p>
    <w:p w:rsidR="003C0683" w:rsidRPr="003C0683" w:rsidRDefault="003C0683" w:rsidP="00A06B32">
      <w:pPr>
        <w:ind w:left="360" w:right="72" w:hanging="360"/>
        <w:jc w:val="both"/>
        <w:rPr>
          <w:rFonts w:cs="Arial"/>
          <w:b/>
          <w:sz w:val="20"/>
        </w:rPr>
      </w:pPr>
      <w:r w:rsidRPr="003C0683">
        <w:rPr>
          <w:rFonts w:cs="Arial"/>
          <w:b/>
          <w:sz w:val="20"/>
        </w:rPr>
        <w:t>See Appendix 3-1</w:t>
      </w:r>
    </w:p>
    <w:p w:rsidR="003C0683" w:rsidRPr="00931DCA" w:rsidRDefault="003C0683" w:rsidP="00A06B32">
      <w:pPr>
        <w:ind w:left="360" w:right="72" w:hanging="360"/>
        <w:jc w:val="both"/>
        <w:rPr>
          <w:rFonts w:cs="Arial"/>
          <w:sz w:val="20"/>
        </w:rPr>
      </w:pPr>
    </w:p>
    <w:p w:rsidR="005F0BD9" w:rsidRPr="00931DCA" w:rsidRDefault="005F0BD9" w:rsidP="005F0BD9">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5F0BD9" w:rsidRPr="00931DCA" w:rsidRDefault="005F0BD9" w:rsidP="005F0BD9">
      <w:pPr>
        <w:ind w:right="72"/>
        <w:rPr>
          <w:rFonts w:cs="Arial"/>
          <w:sz w:val="20"/>
        </w:rPr>
      </w:pPr>
    </w:p>
    <w:p w:rsidR="008C7123" w:rsidRPr="008C7123" w:rsidRDefault="008C7123" w:rsidP="008C7123">
      <w:pPr>
        <w:pStyle w:val="ListParagraph"/>
        <w:numPr>
          <w:ilvl w:val="0"/>
          <w:numId w:val="91"/>
        </w:numPr>
        <w:jc w:val="both"/>
        <w:rPr>
          <w:sz w:val="20"/>
        </w:rPr>
      </w:pPr>
      <w:r w:rsidRPr="008C7123">
        <w:rPr>
          <w:sz w:val="20"/>
        </w:rPr>
        <w:t xml:space="preserve">Prompt reporting of deviations pursuant to General Conditions 21 and 22 of Part A.  </w:t>
      </w:r>
      <w:r w:rsidRPr="008C7123">
        <w:rPr>
          <w:b/>
          <w:sz w:val="20"/>
        </w:rPr>
        <w:t>(R 336.1213(3)(c)(ii))</w:t>
      </w:r>
    </w:p>
    <w:p w:rsidR="008C7123" w:rsidRPr="00100BA0" w:rsidRDefault="008C7123" w:rsidP="008C7123">
      <w:pPr>
        <w:jc w:val="both"/>
        <w:rPr>
          <w:sz w:val="20"/>
        </w:rPr>
      </w:pPr>
    </w:p>
    <w:p w:rsidR="008C7123" w:rsidRPr="008C7123" w:rsidRDefault="008C7123" w:rsidP="008C7123">
      <w:pPr>
        <w:pStyle w:val="ListParagraph"/>
        <w:numPr>
          <w:ilvl w:val="0"/>
          <w:numId w:val="91"/>
        </w:numPr>
        <w:jc w:val="both"/>
        <w:rPr>
          <w:sz w:val="20"/>
        </w:rPr>
      </w:pPr>
      <w:r w:rsidRPr="008C7123">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7123">
        <w:rPr>
          <w:b/>
          <w:sz w:val="20"/>
        </w:rPr>
        <w:t>(R 336.1213(3)(c)(i))</w:t>
      </w:r>
    </w:p>
    <w:p w:rsidR="008C7123" w:rsidRPr="00100BA0" w:rsidRDefault="008C7123" w:rsidP="008C7123">
      <w:pPr>
        <w:pStyle w:val="ListParagraph"/>
        <w:ind w:left="360"/>
        <w:jc w:val="both"/>
        <w:rPr>
          <w:sz w:val="20"/>
        </w:rPr>
      </w:pPr>
    </w:p>
    <w:p w:rsidR="008C7123" w:rsidRPr="002271B4" w:rsidRDefault="008C7123" w:rsidP="008C7123">
      <w:pPr>
        <w:pStyle w:val="ListParagraph"/>
        <w:numPr>
          <w:ilvl w:val="0"/>
          <w:numId w:val="91"/>
        </w:numPr>
        <w:jc w:val="both"/>
        <w:rPr>
          <w:sz w:val="20"/>
        </w:rPr>
      </w:pPr>
      <w:r w:rsidRPr="008C7123">
        <w:rPr>
          <w:sz w:val="20"/>
        </w:rPr>
        <w:t xml:space="preserve">Annual certification of compliance pursuant to General Conditions 19 and 20 of Part A.  The report shall be postmarked or received by the appropriate AQD District Office by March 15 for the previous calendar year.  </w:t>
      </w:r>
      <w:r w:rsidRPr="008C7123">
        <w:rPr>
          <w:b/>
          <w:sz w:val="20"/>
        </w:rPr>
        <w:t>(R 336.1213(4)(c))</w:t>
      </w:r>
    </w:p>
    <w:p w:rsidR="002271B4" w:rsidRPr="008C7123" w:rsidRDefault="002271B4" w:rsidP="002271B4">
      <w:pPr>
        <w:pStyle w:val="ListParagraph"/>
        <w:ind w:left="360"/>
        <w:jc w:val="both"/>
        <w:rPr>
          <w:sz w:val="20"/>
        </w:rPr>
      </w:pPr>
    </w:p>
    <w:p w:rsidR="005F0BD9" w:rsidRPr="008C7123" w:rsidRDefault="008C7123" w:rsidP="008C7123">
      <w:pPr>
        <w:pStyle w:val="ListParagraph"/>
        <w:numPr>
          <w:ilvl w:val="0"/>
          <w:numId w:val="91"/>
        </w:numPr>
        <w:ind w:right="72"/>
        <w:jc w:val="both"/>
        <w:rPr>
          <w:rFonts w:cs="Arial"/>
          <w:b/>
          <w:sz w:val="20"/>
        </w:rPr>
      </w:pPr>
      <w:r w:rsidRPr="008C7123">
        <w:rPr>
          <w:rFonts w:cs="Arial"/>
          <w:sz w:val="20"/>
        </w:rPr>
        <w:t>The p</w:t>
      </w:r>
      <w:r w:rsidR="005F0BD9" w:rsidRPr="008C7123">
        <w:rPr>
          <w:rFonts w:cs="Arial"/>
          <w:sz w:val="20"/>
        </w:rPr>
        <w:t>ermittee shall submit a notification of intent to perform any performance testing under 40 CFR Part 63, Subpart FFFFF at least 60 calendar days before testing is to begin.</w:t>
      </w:r>
      <w:r w:rsidRPr="008C7123">
        <w:rPr>
          <w:rFonts w:cs="Arial"/>
          <w:sz w:val="20"/>
        </w:rPr>
        <w:t xml:space="preserve"> </w:t>
      </w:r>
      <w:r w:rsidR="005F0BD9" w:rsidRPr="008C7123">
        <w:rPr>
          <w:rFonts w:cs="Arial"/>
          <w:sz w:val="20"/>
        </w:rPr>
        <w:t xml:space="preserve"> </w:t>
      </w:r>
      <w:r w:rsidR="005F0BD9" w:rsidRPr="008C7123">
        <w:rPr>
          <w:rFonts w:cs="Arial"/>
          <w:b/>
          <w:sz w:val="20"/>
        </w:rPr>
        <w:t>(40 CFR 63.7840(d))</w:t>
      </w:r>
    </w:p>
    <w:p w:rsidR="005F0BD9" w:rsidRPr="00931DCA" w:rsidRDefault="005F0BD9" w:rsidP="008C7123">
      <w:pPr>
        <w:ind w:left="360" w:right="72" w:hanging="360"/>
        <w:jc w:val="both"/>
        <w:rPr>
          <w:rFonts w:cs="Arial"/>
          <w:sz w:val="20"/>
        </w:rPr>
      </w:pPr>
    </w:p>
    <w:p w:rsidR="005F0BD9" w:rsidRPr="008C7123" w:rsidRDefault="005F0BD9" w:rsidP="008C7123">
      <w:pPr>
        <w:pStyle w:val="ListParagraph"/>
        <w:numPr>
          <w:ilvl w:val="0"/>
          <w:numId w:val="91"/>
        </w:numPr>
        <w:ind w:right="72"/>
        <w:jc w:val="both"/>
        <w:rPr>
          <w:rFonts w:cs="Arial"/>
          <w:b/>
          <w:sz w:val="20"/>
        </w:rPr>
      </w:pPr>
      <w:r w:rsidRPr="008C7123">
        <w:rPr>
          <w:rFonts w:cs="Arial"/>
          <w:sz w:val="20"/>
        </w:rPr>
        <w:t xml:space="preserve">Any time an action taken by the permittee during a startup, shutdown, or malfunction of an affected source (including actions taken to correct a malfunction) is not consistent with the procedures in the startup, shutdown, and malfunction plan, the permittee shall comply with all requirements of </w:t>
      </w:r>
      <w:r w:rsidR="008C7123" w:rsidRPr="008C7123">
        <w:rPr>
          <w:rFonts w:cs="Arial"/>
          <w:sz w:val="20"/>
        </w:rPr>
        <w:t xml:space="preserve">40 CFR </w:t>
      </w:r>
      <w:r w:rsidRPr="008C7123">
        <w:rPr>
          <w:rFonts w:cs="Arial"/>
          <w:sz w:val="20"/>
        </w:rPr>
        <w:t>63.10(d)(5)(ii).</w:t>
      </w:r>
      <w:r w:rsidRPr="008C7123">
        <w:rPr>
          <w:rFonts w:cs="Arial"/>
          <w:b/>
          <w:sz w:val="20"/>
        </w:rPr>
        <w:t xml:space="preserve"> </w:t>
      </w:r>
      <w:r w:rsidR="008C7123" w:rsidRPr="008C7123">
        <w:rPr>
          <w:rFonts w:cs="Arial"/>
          <w:b/>
          <w:sz w:val="20"/>
        </w:rPr>
        <w:t xml:space="preserve"> </w:t>
      </w:r>
      <w:r w:rsidRPr="008C7123">
        <w:rPr>
          <w:rFonts w:cs="Arial"/>
          <w:b/>
          <w:sz w:val="20"/>
        </w:rPr>
        <w:t>(40 CFR 63.7841(c))</w:t>
      </w:r>
    </w:p>
    <w:p w:rsidR="00100BA0" w:rsidRDefault="00100BA0" w:rsidP="00100BA0">
      <w:pPr>
        <w:pStyle w:val="ListParagraph"/>
        <w:ind w:left="360" w:right="72"/>
        <w:rPr>
          <w:rFonts w:cs="Arial"/>
          <w:sz w:val="20"/>
        </w:rPr>
      </w:pPr>
    </w:p>
    <w:p w:rsidR="00100BA0" w:rsidRDefault="00100BA0" w:rsidP="00100BA0">
      <w:pPr>
        <w:jc w:val="both"/>
        <w:rPr>
          <w:rFonts w:cs="Arial"/>
          <w:b/>
          <w:sz w:val="20"/>
        </w:rPr>
      </w:pPr>
      <w:r>
        <w:rPr>
          <w:rFonts w:cs="Arial"/>
          <w:b/>
          <w:sz w:val="20"/>
        </w:rPr>
        <w:t xml:space="preserve">See Appendix </w:t>
      </w:r>
      <w:r w:rsidR="00DB389B">
        <w:rPr>
          <w:rFonts w:cs="Arial"/>
          <w:b/>
          <w:sz w:val="20"/>
        </w:rPr>
        <w:t>8-1</w:t>
      </w:r>
    </w:p>
    <w:p w:rsidR="005F0BD9" w:rsidRPr="00931DCA" w:rsidRDefault="005F0BD9" w:rsidP="005F0BD9">
      <w:pPr>
        <w:rPr>
          <w:rFonts w:cs="Arial"/>
          <w:sz w:val="20"/>
        </w:rPr>
      </w:pPr>
    </w:p>
    <w:p w:rsidR="005F0BD9" w:rsidRPr="00931DCA" w:rsidRDefault="005F0BD9" w:rsidP="005F0BD9">
      <w:pPr>
        <w:rPr>
          <w:rFonts w:cs="Arial"/>
          <w:sz w:val="20"/>
        </w:rPr>
      </w:pPr>
      <w:r w:rsidRPr="00931DCA">
        <w:rPr>
          <w:rFonts w:cs="Arial"/>
          <w:b/>
          <w:sz w:val="20"/>
        </w:rPr>
        <w:t xml:space="preserve">VIII.  </w:t>
      </w:r>
      <w:r w:rsidRPr="00931DCA">
        <w:rPr>
          <w:rFonts w:cs="Arial"/>
          <w:b/>
          <w:sz w:val="20"/>
          <w:u w:val="single"/>
        </w:rPr>
        <w:t>STACK/VENT RESTRICTIONS</w:t>
      </w:r>
    </w:p>
    <w:p w:rsidR="005F0BD9" w:rsidRPr="00931DCA" w:rsidRDefault="005F0BD9" w:rsidP="005F0BD9">
      <w:pPr>
        <w:rPr>
          <w:rFonts w:cs="Arial"/>
          <w:sz w:val="20"/>
        </w:rPr>
      </w:pPr>
    </w:p>
    <w:p w:rsidR="005F0BD9" w:rsidRPr="00931DCA" w:rsidRDefault="005F0BD9" w:rsidP="005F0BD9">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5F0BD9" w:rsidRPr="00931DCA" w:rsidRDefault="005F0BD9" w:rsidP="005F0BD9">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5F0BD9" w:rsidRPr="00931DCA" w:rsidTr="00934E5D">
        <w:trPr>
          <w:cantSplit/>
          <w:tblHeader/>
        </w:trPr>
        <w:tc>
          <w:tcPr>
            <w:tcW w:w="2970" w:type="dxa"/>
            <w:vAlign w:val="center"/>
          </w:tcPr>
          <w:p w:rsidR="005F0BD9" w:rsidRPr="00931DCA" w:rsidRDefault="005F0BD9" w:rsidP="00934E5D">
            <w:pPr>
              <w:jc w:val="center"/>
              <w:rPr>
                <w:rFonts w:cs="Arial"/>
                <w:b/>
                <w:sz w:val="20"/>
              </w:rPr>
            </w:pPr>
            <w:r w:rsidRPr="00931DCA">
              <w:rPr>
                <w:rFonts w:cs="Arial"/>
                <w:b/>
                <w:sz w:val="20"/>
              </w:rPr>
              <w:t>Stack &amp; Vent ID</w:t>
            </w:r>
          </w:p>
        </w:tc>
        <w:tc>
          <w:tcPr>
            <w:tcW w:w="2340" w:type="dxa"/>
            <w:vAlign w:val="center"/>
          </w:tcPr>
          <w:p w:rsidR="005F0BD9" w:rsidRPr="00931DCA" w:rsidRDefault="005F0BD9" w:rsidP="00934E5D">
            <w:pPr>
              <w:jc w:val="center"/>
              <w:rPr>
                <w:rFonts w:cs="Arial"/>
                <w:b/>
                <w:sz w:val="20"/>
              </w:rPr>
            </w:pPr>
            <w:r w:rsidRPr="00931DCA">
              <w:rPr>
                <w:rFonts w:cs="Arial"/>
                <w:b/>
                <w:sz w:val="20"/>
              </w:rPr>
              <w:t>Maximum Exhaust Diameter/Dimensions (inches)</w:t>
            </w:r>
          </w:p>
        </w:tc>
        <w:tc>
          <w:tcPr>
            <w:tcW w:w="2070" w:type="dxa"/>
            <w:vAlign w:val="center"/>
          </w:tcPr>
          <w:p w:rsidR="005F0BD9" w:rsidRPr="00931DCA" w:rsidRDefault="005F0BD9" w:rsidP="00934E5D">
            <w:pPr>
              <w:jc w:val="center"/>
              <w:rPr>
                <w:rFonts w:cs="Arial"/>
                <w:b/>
                <w:sz w:val="20"/>
              </w:rPr>
            </w:pPr>
            <w:r w:rsidRPr="00931DCA">
              <w:rPr>
                <w:rFonts w:cs="Arial"/>
                <w:b/>
                <w:sz w:val="20"/>
              </w:rPr>
              <w:t>Minimum Height Above Ground (feet)</w:t>
            </w:r>
          </w:p>
        </w:tc>
        <w:tc>
          <w:tcPr>
            <w:tcW w:w="2880" w:type="dxa"/>
            <w:vAlign w:val="center"/>
          </w:tcPr>
          <w:p w:rsidR="005F0BD9" w:rsidRPr="00931DCA" w:rsidRDefault="005F0BD9" w:rsidP="00934E5D">
            <w:pPr>
              <w:jc w:val="center"/>
              <w:rPr>
                <w:rFonts w:cs="Arial"/>
                <w:b/>
                <w:sz w:val="20"/>
              </w:rPr>
            </w:pPr>
            <w:r w:rsidRPr="00931DCA">
              <w:rPr>
                <w:rFonts w:cs="Arial"/>
                <w:b/>
                <w:sz w:val="20"/>
              </w:rPr>
              <w:t>Underlying Applicable Requirements</w:t>
            </w: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1. SVCBFROOFMONEAST</w:t>
            </w:r>
          </w:p>
        </w:tc>
        <w:tc>
          <w:tcPr>
            <w:tcW w:w="2340" w:type="dxa"/>
          </w:tcPr>
          <w:p w:rsidR="005F0BD9" w:rsidRPr="00931DCA" w:rsidRDefault="005F0BD9" w:rsidP="00934E5D">
            <w:pPr>
              <w:ind w:right="72"/>
              <w:jc w:val="center"/>
              <w:rPr>
                <w:rFonts w:cs="Arial"/>
                <w:sz w:val="20"/>
              </w:rPr>
            </w:pPr>
            <w:r w:rsidRPr="00931DCA">
              <w:rPr>
                <w:rFonts w:cs="Arial"/>
                <w:sz w:val="20"/>
              </w:rPr>
              <w:t>NA</w:t>
            </w:r>
            <w:r w:rsidR="00136711">
              <w:rPr>
                <w:rFonts w:cs="Arial"/>
                <w:sz w:val="20"/>
                <w:vertAlign w:val="superscript"/>
              </w:rPr>
              <w:t>2</w:t>
            </w:r>
          </w:p>
        </w:tc>
        <w:tc>
          <w:tcPr>
            <w:tcW w:w="2070" w:type="dxa"/>
          </w:tcPr>
          <w:p w:rsidR="005F0BD9" w:rsidRPr="00136711" w:rsidRDefault="005F0BD9" w:rsidP="00934E5D">
            <w:pPr>
              <w:ind w:right="72"/>
              <w:jc w:val="center"/>
              <w:rPr>
                <w:rFonts w:cs="Arial"/>
                <w:sz w:val="20"/>
              </w:rPr>
            </w:pPr>
            <w:r w:rsidRPr="00931DCA">
              <w:rPr>
                <w:rFonts w:cs="Arial"/>
                <w:sz w:val="20"/>
              </w:rPr>
              <w:t>75.2</w:t>
            </w:r>
            <w:r w:rsidR="00136711">
              <w:rPr>
                <w:rFonts w:cs="Arial"/>
                <w:sz w:val="20"/>
                <w:vertAlign w:val="superscript"/>
              </w:rPr>
              <w:t>2</w:t>
            </w:r>
          </w:p>
        </w:tc>
        <w:tc>
          <w:tcPr>
            <w:tcW w:w="2880" w:type="dxa"/>
          </w:tcPr>
          <w:p w:rsidR="005F0BD9" w:rsidRPr="003F6BD6" w:rsidRDefault="005F0BD9" w:rsidP="00934E5D">
            <w:pPr>
              <w:jc w:val="center"/>
              <w:rPr>
                <w:rFonts w:cs="Arial"/>
                <w:b/>
                <w:sz w:val="20"/>
              </w:rPr>
            </w:pPr>
            <w:r w:rsidRPr="003F6BD6">
              <w:rPr>
                <w:rFonts w:cs="Arial"/>
                <w:b/>
                <w:sz w:val="20"/>
              </w:rPr>
              <w:t>R 336.1225</w:t>
            </w:r>
          </w:p>
          <w:p w:rsidR="005F0BD9" w:rsidRDefault="005F0BD9" w:rsidP="00770C10">
            <w:pPr>
              <w:jc w:val="center"/>
              <w:rPr>
                <w:rFonts w:cs="Arial"/>
                <w:b/>
                <w:sz w:val="20"/>
              </w:rPr>
            </w:pPr>
            <w:r w:rsidRPr="003F6BD6">
              <w:rPr>
                <w:rFonts w:cs="Arial"/>
                <w:b/>
                <w:sz w:val="20"/>
              </w:rPr>
              <w:t>R 336.2803</w:t>
            </w:r>
            <w:r w:rsidR="00770C10">
              <w:rPr>
                <w:rFonts w:cs="Arial"/>
                <w:b/>
                <w:sz w:val="20"/>
              </w:rPr>
              <w:t>,</w:t>
            </w:r>
            <w:r w:rsidRPr="003F6BD6">
              <w:rPr>
                <w:rFonts w:cs="Arial"/>
                <w:b/>
                <w:sz w:val="20"/>
              </w:rPr>
              <w:t xml:space="preserve"> R 336.2804</w:t>
            </w:r>
          </w:p>
          <w:p w:rsidR="006C626B" w:rsidRPr="0019005E" w:rsidRDefault="006C626B" w:rsidP="00770C10">
            <w:pPr>
              <w:jc w:val="center"/>
              <w:rPr>
                <w:rFonts w:cs="Arial"/>
                <w:b/>
                <w:sz w:val="20"/>
              </w:rPr>
            </w:pP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2. SVCBFROOFMONNORTH</w:t>
            </w:r>
          </w:p>
        </w:tc>
        <w:tc>
          <w:tcPr>
            <w:tcW w:w="2340" w:type="dxa"/>
          </w:tcPr>
          <w:p w:rsidR="005F0BD9" w:rsidRPr="00931DCA" w:rsidRDefault="005F0BD9" w:rsidP="00934E5D">
            <w:pPr>
              <w:ind w:right="72"/>
              <w:jc w:val="center"/>
              <w:rPr>
                <w:rFonts w:cs="Arial"/>
                <w:sz w:val="20"/>
              </w:rPr>
            </w:pPr>
            <w:r w:rsidRPr="00931DCA">
              <w:rPr>
                <w:rFonts w:cs="Arial"/>
                <w:sz w:val="20"/>
              </w:rPr>
              <w:t>NA</w:t>
            </w:r>
            <w:r w:rsidR="00136711">
              <w:rPr>
                <w:rFonts w:cs="Arial"/>
                <w:sz w:val="20"/>
                <w:vertAlign w:val="superscript"/>
              </w:rPr>
              <w:t>2</w:t>
            </w:r>
          </w:p>
        </w:tc>
        <w:tc>
          <w:tcPr>
            <w:tcW w:w="2070" w:type="dxa"/>
          </w:tcPr>
          <w:p w:rsidR="005F0BD9" w:rsidRPr="00931DCA" w:rsidRDefault="005F0BD9" w:rsidP="00934E5D">
            <w:pPr>
              <w:ind w:right="72"/>
              <w:jc w:val="center"/>
              <w:rPr>
                <w:rFonts w:cs="Arial"/>
                <w:sz w:val="20"/>
              </w:rPr>
            </w:pPr>
            <w:r w:rsidRPr="00931DCA">
              <w:rPr>
                <w:rFonts w:cs="Arial"/>
                <w:sz w:val="20"/>
              </w:rPr>
              <w:t>75.2</w:t>
            </w:r>
            <w:r w:rsidR="00136711">
              <w:rPr>
                <w:rFonts w:cs="Arial"/>
                <w:sz w:val="20"/>
                <w:vertAlign w:val="superscript"/>
              </w:rPr>
              <w:t>2</w:t>
            </w:r>
          </w:p>
        </w:tc>
        <w:tc>
          <w:tcPr>
            <w:tcW w:w="2880" w:type="dxa"/>
          </w:tcPr>
          <w:p w:rsidR="005F0BD9" w:rsidRPr="003F6BD6" w:rsidRDefault="005F0BD9" w:rsidP="00934E5D">
            <w:pPr>
              <w:jc w:val="center"/>
              <w:rPr>
                <w:rFonts w:cs="Arial"/>
                <w:b/>
                <w:sz w:val="20"/>
              </w:rPr>
            </w:pPr>
            <w:r w:rsidRPr="003F6BD6">
              <w:rPr>
                <w:rFonts w:cs="Arial"/>
                <w:b/>
                <w:sz w:val="20"/>
              </w:rPr>
              <w:t>R 336.1225</w:t>
            </w:r>
          </w:p>
          <w:p w:rsidR="005F0BD9" w:rsidRDefault="005F0BD9" w:rsidP="00770C10">
            <w:pPr>
              <w:jc w:val="center"/>
              <w:rPr>
                <w:rFonts w:cs="Arial"/>
                <w:b/>
                <w:sz w:val="20"/>
              </w:rPr>
            </w:pPr>
            <w:r w:rsidRPr="003F6BD6">
              <w:rPr>
                <w:rFonts w:cs="Arial"/>
                <w:b/>
                <w:sz w:val="20"/>
              </w:rPr>
              <w:t>R 336.2803</w:t>
            </w:r>
            <w:r w:rsidR="00770C10">
              <w:rPr>
                <w:rFonts w:cs="Arial"/>
                <w:b/>
                <w:sz w:val="20"/>
              </w:rPr>
              <w:t>,</w:t>
            </w:r>
            <w:r w:rsidRPr="003F6BD6">
              <w:rPr>
                <w:rFonts w:cs="Arial"/>
                <w:b/>
                <w:sz w:val="20"/>
              </w:rPr>
              <w:t xml:space="preserve"> R 336.2804</w:t>
            </w:r>
          </w:p>
          <w:p w:rsidR="006C626B" w:rsidRPr="003F6BD6" w:rsidRDefault="006C626B" w:rsidP="00770C10">
            <w:pPr>
              <w:jc w:val="center"/>
              <w:rPr>
                <w:rFonts w:cs="Arial"/>
                <w:b/>
                <w:sz w:val="20"/>
              </w:rPr>
            </w:pPr>
          </w:p>
        </w:tc>
      </w:tr>
      <w:tr w:rsidR="005F0BD9" w:rsidRPr="00931DCA" w:rsidTr="00934E5D">
        <w:trPr>
          <w:cantSplit/>
        </w:trPr>
        <w:tc>
          <w:tcPr>
            <w:tcW w:w="2970" w:type="dxa"/>
          </w:tcPr>
          <w:p w:rsidR="005F0BD9" w:rsidRPr="00931DCA" w:rsidRDefault="005F0BD9" w:rsidP="00934E5D">
            <w:pPr>
              <w:ind w:right="72"/>
              <w:rPr>
                <w:rFonts w:cs="Arial"/>
                <w:sz w:val="20"/>
              </w:rPr>
            </w:pPr>
            <w:r w:rsidRPr="00931DCA">
              <w:rPr>
                <w:rFonts w:cs="Arial"/>
                <w:sz w:val="20"/>
              </w:rPr>
              <w:t>3. SVCFBH</w:t>
            </w:r>
          </w:p>
        </w:tc>
        <w:tc>
          <w:tcPr>
            <w:tcW w:w="2340" w:type="dxa"/>
          </w:tcPr>
          <w:p w:rsidR="005F0BD9" w:rsidRPr="00931DCA" w:rsidRDefault="005F0BD9" w:rsidP="00934E5D">
            <w:pPr>
              <w:ind w:right="72"/>
              <w:jc w:val="center"/>
              <w:rPr>
                <w:rFonts w:cs="Arial"/>
                <w:sz w:val="20"/>
              </w:rPr>
            </w:pPr>
            <w:r w:rsidRPr="00931DCA">
              <w:rPr>
                <w:rFonts w:cs="Arial"/>
                <w:sz w:val="20"/>
              </w:rPr>
              <w:t>153</w:t>
            </w:r>
            <w:r w:rsidR="00136711">
              <w:rPr>
                <w:rFonts w:cs="Arial"/>
                <w:sz w:val="20"/>
                <w:vertAlign w:val="superscript"/>
              </w:rPr>
              <w:t>2</w:t>
            </w:r>
          </w:p>
        </w:tc>
        <w:tc>
          <w:tcPr>
            <w:tcW w:w="2070" w:type="dxa"/>
          </w:tcPr>
          <w:p w:rsidR="005F0BD9" w:rsidRPr="00931DCA" w:rsidRDefault="005F0BD9" w:rsidP="00934E5D">
            <w:pPr>
              <w:ind w:right="72"/>
              <w:jc w:val="center"/>
              <w:rPr>
                <w:rFonts w:cs="Arial"/>
                <w:sz w:val="20"/>
              </w:rPr>
            </w:pPr>
            <w:r w:rsidRPr="00931DCA">
              <w:rPr>
                <w:rFonts w:cs="Arial"/>
                <w:sz w:val="20"/>
              </w:rPr>
              <w:t>200</w:t>
            </w:r>
            <w:r w:rsidR="00136711">
              <w:rPr>
                <w:rFonts w:cs="Arial"/>
                <w:sz w:val="20"/>
                <w:vertAlign w:val="superscript"/>
              </w:rPr>
              <w:t>2</w:t>
            </w:r>
          </w:p>
        </w:tc>
        <w:tc>
          <w:tcPr>
            <w:tcW w:w="2880" w:type="dxa"/>
          </w:tcPr>
          <w:p w:rsidR="005F0BD9" w:rsidRPr="003F6BD6" w:rsidRDefault="005F0BD9" w:rsidP="00934E5D">
            <w:pPr>
              <w:jc w:val="center"/>
              <w:rPr>
                <w:rFonts w:cs="Arial"/>
                <w:b/>
                <w:sz w:val="20"/>
              </w:rPr>
            </w:pPr>
            <w:r w:rsidRPr="003F6BD6">
              <w:rPr>
                <w:rFonts w:cs="Arial"/>
                <w:b/>
                <w:sz w:val="20"/>
              </w:rPr>
              <w:t>R 336.1225</w:t>
            </w:r>
          </w:p>
          <w:p w:rsidR="005F0BD9" w:rsidRDefault="005F0BD9" w:rsidP="00770C10">
            <w:pPr>
              <w:jc w:val="center"/>
              <w:rPr>
                <w:rFonts w:cs="Arial"/>
                <w:b/>
                <w:sz w:val="20"/>
              </w:rPr>
            </w:pPr>
            <w:r w:rsidRPr="003F6BD6">
              <w:rPr>
                <w:rFonts w:cs="Arial"/>
                <w:b/>
                <w:sz w:val="20"/>
              </w:rPr>
              <w:t>R 336.2803</w:t>
            </w:r>
            <w:r w:rsidR="00770C10">
              <w:rPr>
                <w:rFonts w:cs="Arial"/>
                <w:b/>
                <w:sz w:val="20"/>
              </w:rPr>
              <w:t>,</w:t>
            </w:r>
            <w:r w:rsidRPr="003F6BD6">
              <w:rPr>
                <w:rFonts w:cs="Arial"/>
                <w:b/>
                <w:sz w:val="20"/>
              </w:rPr>
              <w:t xml:space="preserve"> R 336.2804</w:t>
            </w:r>
          </w:p>
          <w:p w:rsidR="006C626B" w:rsidRPr="003F6BD6" w:rsidRDefault="006C626B" w:rsidP="00770C10">
            <w:pPr>
              <w:jc w:val="center"/>
              <w:rPr>
                <w:rFonts w:cs="Arial"/>
                <w:b/>
                <w:sz w:val="20"/>
              </w:rPr>
            </w:pPr>
          </w:p>
        </w:tc>
      </w:tr>
      <w:tr w:rsidR="005F0BD9" w:rsidRPr="00931DCA" w:rsidTr="00934E5D">
        <w:trPr>
          <w:cantSplit/>
        </w:trPr>
        <w:tc>
          <w:tcPr>
            <w:tcW w:w="2970" w:type="dxa"/>
          </w:tcPr>
          <w:p w:rsidR="005F0BD9" w:rsidRPr="00931DCA" w:rsidRDefault="005F0BD9" w:rsidP="00934E5D">
            <w:pPr>
              <w:rPr>
                <w:rFonts w:cs="Arial"/>
                <w:sz w:val="20"/>
              </w:rPr>
            </w:pPr>
            <w:r w:rsidRPr="00931DCA">
              <w:rPr>
                <w:rFonts w:cs="Arial"/>
                <w:sz w:val="20"/>
              </w:rPr>
              <w:t>4.  SVCFSTOVE</w:t>
            </w:r>
          </w:p>
        </w:tc>
        <w:tc>
          <w:tcPr>
            <w:tcW w:w="2340" w:type="dxa"/>
          </w:tcPr>
          <w:p w:rsidR="005F0BD9" w:rsidRPr="00931DCA" w:rsidRDefault="005F0BD9" w:rsidP="00934E5D">
            <w:pPr>
              <w:jc w:val="center"/>
              <w:rPr>
                <w:rFonts w:cs="Arial"/>
                <w:sz w:val="20"/>
              </w:rPr>
            </w:pPr>
            <w:r w:rsidRPr="00931DCA">
              <w:rPr>
                <w:rFonts w:cs="Arial"/>
                <w:sz w:val="20"/>
              </w:rPr>
              <w:t>129</w:t>
            </w:r>
            <w:r w:rsidR="00136711">
              <w:rPr>
                <w:rFonts w:cs="Arial"/>
                <w:sz w:val="20"/>
                <w:vertAlign w:val="superscript"/>
              </w:rPr>
              <w:t>2</w:t>
            </w:r>
          </w:p>
        </w:tc>
        <w:tc>
          <w:tcPr>
            <w:tcW w:w="2070" w:type="dxa"/>
          </w:tcPr>
          <w:p w:rsidR="005F0BD9" w:rsidRPr="00931DCA" w:rsidRDefault="005F0BD9" w:rsidP="00934E5D">
            <w:pPr>
              <w:jc w:val="center"/>
              <w:rPr>
                <w:rFonts w:cs="Arial"/>
                <w:sz w:val="20"/>
              </w:rPr>
            </w:pPr>
            <w:r w:rsidRPr="00931DCA">
              <w:rPr>
                <w:rFonts w:cs="Arial"/>
                <w:sz w:val="20"/>
              </w:rPr>
              <w:t>210</w:t>
            </w:r>
            <w:r w:rsidR="00136711">
              <w:rPr>
                <w:rFonts w:cs="Arial"/>
                <w:sz w:val="20"/>
                <w:vertAlign w:val="superscript"/>
              </w:rPr>
              <w:t>2</w:t>
            </w:r>
          </w:p>
        </w:tc>
        <w:tc>
          <w:tcPr>
            <w:tcW w:w="2880" w:type="dxa"/>
          </w:tcPr>
          <w:p w:rsidR="005F0BD9" w:rsidRPr="003F6BD6" w:rsidRDefault="00A6776E" w:rsidP="00934E5D">
            <w:pPr>
              <w:jc w:val="center"/>
              <w:rPr>
                <w:rFonts w:cs="Arial"/>
                <w:b/>
                <w:sz w:val="20"/>
              </w:rPr>
            </w:pPr>
            <w:r>
              <w:rPr>
                <w:rFonts w:cs="Arial"/>
                <w:b/>
                <w:sz w:val="20"/>
              </w:rPr>
              <w:t>R 336.1225</w:t>
            </w:r>
          </w:p>
          <w:p w:rsidR="005F0BD9" w:rsidRDefault="005F0BD9" w:rsidP="00770C10">
            <w:pPr>
              <w:jc w:val="center"/>
              <w:rPr>
                <w:rFonts w:cs="Arial"/>
                <w:b/>
                <w:sz w:val="20"/>
              </w:rPr>
            </w:pPr>
            <w:r w:rsidRPr="003F6BD6">
              <w:rPr>
                <w:rFonts w:cs="Arial"/>
                <w:b/>
                <w:sz w:val="20"/>
              </w:rPr>
              <w:t>R 336.2803</w:t>
            </w:r>
            <w:r w:rsidR="00770C10">
              <w:rPr>
                <w:rFonts w:cs="Arial"/>
                <w:b/>
                <w:sz w:val="20"/>
              </w:rPr>
              <w:t>,</w:t>
            </w:r>
            <w:r w:rsidRPr="003F6BD6">
              <w:rPr>
                <w:rFonts w:cs="Arial"/>
                <w:b/>
                <w:sz w:val="20"/>
              </w:rPr>
              <w:t xml:space="preserve"> R 336.2804</w:t>
            </w:r>
          </w:p>
          <w:p w:rsidR="006C626B" w:rsidRPr="003F6BD6" w:rsidRDefault="006C626B" w:rsidP="00770C10">
            <w:pPr>
              <w:jc w:val="center"/>
              <w:rPr>
                <w:rFonts w:cs="Arial"/>
                <w:b/>
                <w:sz w:val="20"/>
              </w:rPr>
            </w:pPr>
          </w:p>
        </w:tc>
      </w:tr>
    </w:tbl>
    <w:p w:rsidR="004E3B5E" w:rsidRDefault="004E3B5E" w:rsidP="005F0BD9">
      <w:pPr>
        <w:jc w:val="both"/>
        <w:rPr>
          <w:rFonts w:cs="Arial"/>
          <w:sz w:val="20"/>
        </w:rPr>
      </w:pPr>
    </w:p>
    <w:p w:rsidR="004E3B5E" w:rsidRDefault="004E3B5E">
      <w:pPr>
        <w:rPr>
          <w:rFonts w:cs="Arial"/>
          <w:sz w:val="20"/>
        </w:rPr>
      </w:pPr>
      <w:r>
        <w:rPr>
          <w:rFonts w:cs="Arial"/>
          <w:sz w:val="20"/>
        </w:rPr>
        <w:br w:type="page"/>
      </w:r>
    </w:p>
    <w:p w:rsidR="005F0BD9" w:rsidRPr="00931DCA" w:rsidRDefault="005F0BD9" w:rsidP="005F0BD9">
      <w:pPr>
        <w:jc w:val="both"/>
        <w:rPr>
          <w:rFonts w:cs="Arial"/>
          <w:sz w:val="20"/>
        </w:rPr>
      </w:pPr>
    </w:p>
    <w:p w:rsidR="005F0BD9" w:rsidRPr="00931DCA" w:rsidRDefault="005F0BD9" w:rsidP="005F0BD9">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5F0BD9" w:rsidRPr="00931DCA" w:rsidRDefault="005F0BD9" w:rsidP="005F0BD9">
      <w:pPr>
        <w:ind w:left="360" w:hanging="360"/>
        <w:jc w:val="both"/>
        <w:rPr>
          <w:rFonts w:cs="Arial"/>
          <w:sz w:val="20"/>
        </w:rPr>
      </w:pPr>
    </w:p>
    <w:p w:rsidR="005F0BD9" w:rsidRPr="00931DCA" w:rsidRDefault="005F0BD9" w:rsidP="005F0BD9">
      <w:pPr>
        <w:ind w:left="360" w:hanging="360"/>
        <w:jc w:val="both"/>
        <w:rPr>
          <w:rFonts w:cs="Arial"/>
          <w:sz w:val="20"/>
        </w:rPr>
      </w:pPr>
      <w:r w:rsidRPr="00931DCA">
        <w:rPr>
          <w:rFonts w:cs="Arial"/>
          <w:sz w:val="20"/>
        </w:rPr>
        <w:t>1.</w:t>
      </w:r>
      <w:r w:rsidRPr="00931DCA">
        <w:rPr>
          <w:rFonts w:cs="Arial"/>
          <w:sz w:val="20"/>
        </w:rPr>
        <w:tab/>
        <w:t>The permittee shall comply with all applicable provisions of the National Emission Standards for Hazardous Air Pollutants, as specified in 40 CFR Part 63, Subpart A and Subpart FFFFF for Integrated Iron and Steel Manufacturing by the initial compliance date.</w:t>
      </w:r>
      <w:r w:rsidR="002271B4">
        <w:rPr>
          <w:rFonts w:cs="Arial"/>
          <w:sz w:val="20"/>
        </w:rPr>
        <w:t xml:space="preserve"> </w:t>
      </w:r>
      <w:r w:rsidRPr="00931DCA">
        <w:rPr>
          <w:rFonts w:cs="Arial"/>
          <w:sz w:val="20"/>
        </w:rPr>
        <w:t xml:space="preserve"> </w:t>
      </w:r>
      <w:r w:rsidRPr="00931DCA">
        <w:rPr>
          <w:rFonts w:cs="Arial"/>
          <w:b/>
          <w:sz w:val="20"/>
        </w:rPr>
        <w:t>(40 CFR Part 63, Subparts A and Subpart FFFFF)</w:t>
      </w:r>
    </w:p>
    <w:p w:rsidR="005F0BD9" w:rsidRPr="00931DCA" w:rsidRDefault="005F0BD9" w:rsidP="005F0BD9">
      <w:pPr>
        <w:ind w:left="360" w:hanging="360"/>
        <w:jc w:val="both"/>
        <w:rPr>
          <w:rFonts w:cs="Arial"/>
          <w:sz w:val="20"/>
        </w:rPr>
      </w:pPr>
    </w:p>
    <w:p w:rsidR="005F0BD9" w:rsidRPr="00931DCA" w:rsidRDefault="005F0BD9" w:rsidP="005F0BD9">
      <w:pPr>
        <w:tabs>
          <w:tab w:val="left" w:pos="720"/>
        </w:tabs>
        <w:ind w:left="360" w:hanging="360"/>
        <w:jc w:val="both"/>
        <w:rPr>
          <w:rFonts w:cs="Arial"/>
          <w:b/>
          <w:sz w:val="20"/>
        </w:rPr>
      </w:pPr>
      <w:r w:rsidRPr="00931DCA">
        <w:rPr>
          <w:sz w:val="20"/>
        </w:rPr>
        <w:t xml:space="preserve">2. </w:t>
      </w:r>
      <w:r w:rsidRPr="00931DCA">
        <w:rPr>
          <w:sz w:val="20"/>
        </w:rPr>
        <w:tab/>
      </w:r>
      <w:r w:rsidRPr="00931DCA">
        <w:rPr>
          <w:rFonts w:cs="Arial"/>
          <w:sz w:val="20"/>
        </w:rPr>
        <w:t>The permittee shall maintain a current copy of the operation and maintenance plan required under</w:t>
      </w:r>
      <w:r w:rsidR="002271B4">
        <w:rPr>
          <w:rFonts w:cs="Arial"/>
          <w:sz w:val="20"/>
        </w:rPr>
        <w:t xml:space="preserve"> SC</w:t>
      </w:r>
      <w:r w:rsidRPr="00931DCA">
        <w:rPr>
          <w:rFonts w:cs="Arial"/>
          <w:sz w:val="20"/>
        </w:rPr>
        <w:t xml:space="preserve"> III.3 onsite and available for inspection upon request.</w:t>
      </w:r>
      <w:r w:rsidRPr="00931DCA">
        <w:rPr>
          <w:rFonts w:cs="Arial"/>
          <w:b/>
          <w:sz w:val="20"/>
        </w:rPr>
        <w:t xml:space="preserve">  (40 CFR 63.7834(b))</w:t>
      </w:r>
    </w:p>
    <w:p w:rsidR="005F0BD9" w:rsidRPr="00931DCA" w:rsidRDefault="005F0BD9" w:rsidP="005F0BD9">
      <w:pPr>
        <w:tabs>
          <w:tab w:val="left" w:pos="360"/>
        </w:tabs>
        <w:ind w:left="360" w:hanging="360"/>
        <w:jc w:val="both"/>
        <w:rPr>
          <w:rFonts w:cs="Arial"/>
          <w:sz w:val="20"/>
        </w:rPr>
      </w:pPr>
    </w:p>
    <w:p w:rsidR="005F0BD9" w:rsidRDefault="005F0BD9" w:rsidP="006B4296">
      <w:pPr>
        <w:numPr>
          <w:ilvl w:val="0"/>
          <w:numId w:val="71"/>
        </w:numPr>
        <w:jc w:val="both"/>
        <w:rPr>
          <w:rFonts w:cs="Arial"/>
          <w:b/>
          <w:sz w:val="20"/>
        </w:rPr>
      </w:pPr>
      <w:r w:rsidRPr="00931DCA">
        <w:rPr>
          <w:rFonts w:cs="Arial"/>
          <w:sz w:val="20"/>
        </w:rPr>
        <w:t>The permittee shall retain copies of old operation and maintenance plans for the life of the source subject to 40</w:t>
      </w:r>
      <w:r w:rsidR="002271B4">
        <w:rPr>
          <w:rFonts w:cs="Arial"/>
          <w:sz w:val="20"/>
        </w:rPr>
        <w:t> </w:t>
      </w:r>
      <w:r w:rsidRPr="00931DCA">
        <w:rPr>
          <w:rFonts w:cs="Arial"/>
          <w:sz w:val="20"/>
        </w:rPr>
        <w:t xml:space="preserve">CFR Part 63, Subpart FFFFF or until the source is no longer subject to the requirements of 40 CFR Part 63, Subpart FFFFF.  </w:t>
      </w:r>
      <w:r w:rsidRPr="00931DCA">
        <w:rPr>
          <w:rFonts w:cs="Arial"/>
          <w:b/>
          <w:sz w:val="20"/>
        </w:rPr>
        <w:t>(40 CFR 63.7834(b))</w:t>
      </w:r>
    </w:p>
    <w:p w:rsidR="00D46E19" w:rsidRPr="00931DCA" w:rsidRDefault="00D46E19" w:rsidP="002271B4">
      <w:pPr>
        <w:tabs>
          <w:tab w:val="left" w:pos="360"/>
        </w:tabs>
        <w:jc w:val="both"/>
        <w:rPr>
          <w:rFonts w:cs="Arial"/>
          <w:b/>
          <w:sz w:val="20"/>
        </w:rPr>
      </w:pPr>
    </w:p>
    <w:p w:rsidR="005F0BD9" w:rsidRPr="00931DCA" w:rsidRDefault="005F0BD9" w:rsidP="005F0BD9">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5F0BD9" w:rsidRPr="00931DCA" w:rsidRDefault="005F0BD9" w:rsidP="005F0BD9">
      <w:pPr>
        <w:rPr>
          <w:rFonts w:cs="Arial"/>
          <w:sz w:val="20"/>
        </w:rPr>
      </w:pPr>
    </w:p>
    <w:p w:rsidR="00934E5D" w:rsidRDefault="005F0BD9" w:rsidP="00934E5D">
      <w:pPr>
        <w:pStyle w:val="Heading2"/>
        <w:numPr>
          <w:ilvl w:val="0"/>
          <w:numId w:val="0"/>
        </w:numPr>
        <w:pBdr>
          <w:top w:val="single" w:sz="4" w:space="1" w:color="auto"/>
          <w:left w:val="single" w:sz="4" w:space="4" w:color="auto"/>
          <w:bottom w:val="single" w:sz="4" w:space="1" w:color="auto"/>
          <w:right w:val="single" w:sz="4" w:space="4" w:color="auto"/>
        </w:pBdr>
      </w:pPr>
      <w:r w:rsidRPr="00931DCA">
        <w:rPr>
          <w:rFonts w:cs="Arial"/>
          <w:sz w:val="20"/>
          <w:u w:val="single"/>
        </w:rPr>
        <w:br w:type="page"/>
      </w:r>
      <w:bookmarkStart w:id="97" w:name="_Toc243994896"/>
      <w:bookmarkStart w:id="98" w:name="_Toc244410742"/>
      <w:bookmarkStart w:id="99" w:name="_Toc445822816"/>
      <w:bookmarkStart w:id="100" w:name="_Toc472499951"/>
      <w:r w:rsidR="00934E5D">
        <w:lastRenderedPageBreak/>
        <w:t>EUTREADWELL</w:t>
      </w:r>
      <w:bookmarkEnd w:id="97"/>
      <w:bookmarkEnd w:id="98"/>
      <w:r w:rsidR="00934E5D">
        <w:t>DRYOUT</w:t>
      </w:r>
      <w:bookmarkEnd w:id="99"/>
      <w:bookmarkEnd w:id="100"/>
    </w:p>
    <w:p w:rsidR="00934E5D" w:rsidRDefault="00934E5D" w:rsidP="00934E5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Default="00934E5D" w:rsidP="00934E5D">
      <w:pPr>
        <w:rPr>
          <w:sz w:val="20"/>
        </w:rPr>
      </w:pPr>
    </w:p>
    <w:p w:rsidR="00934E5D" w:rsidRDefault="00934E5D" w:rsidP="00934E5D">
      <w:pPr>
        <w:rPr>
          <w:sz w:val="20"/>
        </w:rPr>
      </w:pPr>
    </w:p>
    <w:p w:rsidR="003F6BD6" w:rsidRDefault="00934E5D" w:rsidP="00934E5D">
      <w:pPr>
        <w:ind w:left="1620" w:hanging="1620"/>
        <w:jc w:val="both"/>
      </w:pPr>
      <w:r>
        <w:rPr>
          <w:b/>
          <w:u w:val="single"/>
        </w:rPr>
        <w:t>DESCRIPTION</w:t>
      </w:r>
      <w:r>
        <w:tab/>
      </w:r>
    </w:p>
    <w:p w:rsidR="003F6BD6" w:rsidRDefault="003F6BD6" w:rsidP="00934E5D">
      <w:pPr>
        <w:ind w:left="1620" w:hanging="1620"/>
        <w:jc w:val="both"/>
      </w:pPr>
    </w:p>
    <w:p w:rsidR="00934E5D" w:rsidRDefault="00934E5D" w:rsidP="00934E5D">
      <w:pPr>
        <w:ind w:left="1620" w:hanging="1620"/>
        <w:jc w:val="both"/>
        <w:rPr>
          <w:sz w:val="20"/>
        </w:rPr>
      </w:pPr>
      <w:r w:rsidRPr="00B21CB3">
        <w:rPr>
          <w:sz w:val="20"/>
        </w:rPr>
        <w:t>Treadwell car dry out operation</w:t>
      </w:r>
    </w:p>
    <w:p w:rsidR="00934E5D" w:rsidRDefault="00934E5D" w:rsidP="00934E5D">
      <w:pPr>
        <w:jc w:val="both"/>
        <w:rPr>
          <w:b/>
          <w:sz w:val="20"/>
          <w:u w:val="single"/>
        </w:rPr>
      </w:pPr>
    </w:p>
    <w:p w:rsidR="00934E5D" w:rsidRDefault="00934E5D" w:rsidP="00934E5D">
      <w:pPr>
        <w:jc w:val="both"/>
        <w:rPr>
          <w:sz w:val="20"/>
        </w:rPr>
      </w:pPr>
      <w:r>
        <w:rPr>
          <w:b/>
          <w:sz w:val="20"/>
        </w:rPr>
        <w:t>Flexible Group ID:</w:t>
      </w:r>
      <w:r>
        <w:rPr>
          <w:sz w:val="20"/>
        </w:rPr>
        <w:t xml:space="preserve">  NA</w:t>
      </w:r>
    </w:p>
    <w:p w:rsidR="00934E5D" w:rsidRDefault="00934E5D" w:rsidP="00934E5D">
      <w:pPr>
        <w:jc w:val="both"/>
      </w:pPr>
    </w:p>
    <w:p w:rsidR="003F6BD6" w:rsidRDefault="00934E5D" w:rsidP="00934E5D">
      <w:pPr>
        <w:jc w:val="both"/>
      </w:pPr>
      <w:r>
        <w:rPr>
          <w:b/>
          <w:u w:val="single"/>
        </w:rPr>
        <w:t>POLLUTION CONTROL EQUIPMENT</w:t>
      </w:r>
      <w:r>
        <w:t xml:space="preserve">  </w:t>
      </w:r>
    </w:p>
    <w:p w:rsidR="003F6BD6" w:rsidRDefault="003F6BD6" w:rsidP="00934E5D">
      <w:pPr>
        <w:jc w:val="both"/>
      </w:pPr>
    </w:p>
    <w:p w:rsidR="00934E5D" w:rsidRPr="00B21CB3" w:rsidRDefault="00934E5D" w:rsidP="00934E5D">
      <w:pPr>
        <w:jc w:val="both"/>
        <w:rPr>
          <w:sz w:val="20"/>
        </w:rPr>
      </w:pPr>
      <w:r w:rsidRPr="00B21CB3">
        <w:rPr>
          <w:sz w:val="20"/>
        </w:rPr>
        <w:t>NA</w:t>
      </w:r>
    </w:p>
    <w:p w:rsidR="00934E5D" w:rsidRDefault="00934E5D" w:rsidP="00934E5D">
      <w:pPr>
        <w:jc w:val="both"/>
        <w:rPr>
          <w:b/>
          <w:sz w:val="20"/>
        </w:rPr>
      </w:pPr>
    </w:p>
    <w:p w:rsidR="00934E5D" w:rsidRDefault="00934E5D" w:rsidP="00934E5D">
      <w:pPr>
        <w:jc w:val="both"/>
        <w:rPr>
          <w:b/>
          <w:sz w:val="20"/>
          <w:u w:val="single"/>
        </w:rPr>
      </w:pPr>
      <w:r>
        <w:rPr>
          <w:b/>
        </w:rPr>
        <w:t xml:space="preserve">I.  </w:t>
      </w:r>
      <w:r>
        <w:rPr>
          <w:b/>
          <w:u w:val="single"/>
        </w:rPr>
        <w:t>EMISSION LIMIT(S)</w:t>
      </w:r>
    </w:p>
    <w:p w:rsidR="00934E5D" w:rsidRDefault="00934E5D" w:rsidP="00934E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1524"/>
        <w:gridCol w:w="2610"/>
        <w:gridCol w:w="1530"/>
        <w:gridCol w:w="1530"/>
      </w:tblGrid>
      <w:tr w:rsidR="00934E5D" w:rsidTr="00C96265">
        <w:trPr>
          <w:cantSplit/>
          <w:trHeight w:val="728"/>
          <w:tblHeader/>
        </w:trPr>
        <w:tc>
          <w:tcPr>
            <w:tcW w:w="171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Limit</w:t>
            </w:r>
          </w:p>
        </w:tc>
        <w:tc>
          <w:tcPr>
            <w:tcW w:w="1524"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Time Period/ Operating Scenario</w:t>
            </w:r>
          </w:p>
        </w:tc>
        <w:tc>
          <w:tcPr>
            <w:tcW w:w="261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Monitoring/</w:t>
            </w:r>
          </w:p>
          <w:p w:rsidR="00934E5D" w:rsidRDefault="00934E5D" w:rsidP="00934E5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Underlying Applicable Requirements</w:t>
            </w:r>
          </w:p>
        </w:tc>
      </w:tr>
      <w:tr w:rsidR="00934E5D" w:rsidTr="00C96265">
        <w:trPr>
          <w:cantSplit/>
        </w:trPr>
        <w:tc>
          <w:tcPr>
            <w:tcW w:w="1710" w:type="dxa"/>
            <w:tcBorders>
              <w:top w:val="single" w:sz="4" w:space="0" w:color="auto"/>
              <w:left w:val="single" w:sz="4" w:space="0" w:color="auto"/>
              <w:right w:val="single" w:sz="4" w:space="0" w:color="auto"/>
            </w:tcBorders>
          </w:tcPr>
          <w:p w:rsidR="00934E5D" w:rsidRDefault="00986587" w:rsidP="002271B4">
            <w:pPr>
              <w:ind w:left="270" w:hanging="270"/>
              <w:rPr>
                <w:sz w:val="20"/>
              </w:rPr>
            </w:pPr>
            <w:r>
              <w:rPr>
                <w:sz w:val="20"/>
              </w:rPr>
              <w:t xml:space="preserve">1. </w:t>
            </w:r>
            <w:r w:rsidR="002271B4">
              <w:rPr>
                <w:sz w:val="20"/>
              </w:rPr>
              <w:t xml:space="preserve"> </w:t>
            </w:r>
            <w:r>
              <w:rPr>
                <w:sz w:val="20"/>
              </w:rPr>
              <w:t xml:space="preserve">Visible </w:t>
            </w:r>
            <w:r w:rsidR="002271B4">
              <w:rPr>
                <w:sz w:val="20"/>
              </w:rPr>
              <w:t>E</w:t>
            </w:r>
            <w:r>
              <w:rPr>
                <w:sz w:val="20"/>
              </w:rPr>
              <w:t>missions</w:t>
            </w:r>
          </w:p>
        </w:tc>
        <w:tc>
          <w:tcPr>
            <w:tcW w:w="1356" w:type="dxa"/>
            <w:tcBorders>
              <w:top w:val="single" w:sz="4" w:space="0" w:color="auto"/>
              <w:left w:val="single" w:sz="4" w:space="0" w:color="auto"/>
              <w:bottom w:val="single" w:sz="4" w:space="0" w:color="auto"/>
              <w:right w:val="single" w:sz="4" w:space="0" w:color="auto"/>
            </w:tcBorders>
          </w:tcPr>
          <w:p w:rsidR="00934E5D" w:rsidRPr="001D6309" w:rsidRDefault="00934E5D" w:rsidP="002271B4">
            <w:pPr>
              <w:jc w:val="center"/>
              <w:rPr>
                <w:rFonts w:cs="Arial"/>
                <w:sz w:val="20"/>
              </w:rPr>
            </w:pPr>
            <w:r>
              <w:rPr>
                <w:sz w:val="20"/>
              </w:rPr>
              <w:t>20</w:t>
            </w:r>
            <w:r w:rsidR="002271B4">
              <w:rPr>
                <w:sz w:val="20"/>
              </w:rPr>
              <w:t>%</w:t>
            </w:r>
            <w:r w:rsidR="00986587">
              <w:rPr>
                <w:sz w:val="20"/>
              </w:rPr>
              <w:t xml:space="preserve"> opacity</w:t>
            </w:r>
            <w:r w:rsidR="00136711">
              <w:rPr>
                <w:rFonts w:cs="Arial"/>
                <w:sz w:val="20"/>
                <w:vertAlign w:val="superscript"/>
              </w:rPr>
              <w:t>2</w:t>
            </w:r>
          </w:p>
        </w:tc>
        <w:tc>
          <w:tcPr>
            <w:tcW w:w="1524"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6</w:t>
            </w:r>
            <w:r w:rsidR="00247ABB">
              <w:rPr>
                <w:sz w:val="20"/>
              </w:rPr>
              <w:t>-</w:t>
            </w:r>
            <w:r>
              <w:rPr>
                <w:sz w:val="20"/>
              </w:rPr>
              <w:t>minute average</w:t>
            </w:r>
          </w:p>
        </w:tc>
        <w:tc>
          <w:tcPr>
            <w:tcW w:w="261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EUTREADWELLDRYOUT</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 xml:space="preserve">Method 9, </w:t>
            </w:r>
          </w:p>
          <w:p w:rsidR="00934E5D" w:rsidRDefault="002271B4" w:rsidP="00934E5D">
            <w:pPr>
              <w:jc w:val="center"/>
              <w:rPr>
                <w:sz w:val="20"/>
              </w:rPr>
            </w:pPr>
            <w:r>
              <w:rPr>
                <w:sz w:val="20"/>
              </w:rPr>
              <w:t xml:space="preserve">SC </w:t>
            </w:r>
            <w:r w:rsidR="00934E5D">
              <w:rPr>
                <w:sz w:val="20"/>
              </w:rPr>
              <w:t>VI.1</w:t>
            </w:r>
          </w:p>
        </w:tc>
        <w:tc>
          <w:tcPr>
            <w:tcW w:w="1530" w:type="dxa"/>
            <w:tcBorders>
              <w:top w:val="single" w:sz="4" w:space="0" w:color="auto"/>
              <w:left w:val="single" w:sz="4" w:space="0" w:color="auto"/>
              <w:bottom w:val="single" w:sz="4" w:space="0" w:color="auto"/>
              <w:right w:val="single" w:sz="4" w:space="0" w:color="auto"/>
            </w:tcBorders>
          </w:tcPr>
          <w:p w:rsidR="00934E5D" w:rsidRPr="00FF0FE0" w:rsidRDefault="00934E5D" w:rsidP="00934E5D">
            <w:pPr>
              <w:jc w:val="center"/>
              <w:rPr>
                <w:b/>
                <w:sz w:val="20"/>
              </w:rPr>
            </w:pPr>
            <w:r>
              <w:rPr>
                <w:b/>
                <w:sz w:val="20"/>
              </w:rPr>
              <w:t>R 3</w:t>
            </w:r>
            <w:r w:rsidRPr="00FF0FE0">
              <w:rPr>
                <w:b/>
                <w:sz w:val="20"/>
              </w:rPr>
              <w:t>36.1301(1)</w:t>
            </w:r>
          </w:p>
        </w:tc>
      </w:tr>
    </w:tbl>
    <w:p w:rsidR="00934E5D" w:rsidRDefault="00934E5D" w:rsidP="00934E5D">
      <w:pPr>
        <w:jc w:val="both"/>
        <w:rPr>
          <w:sz w:val="20"/>
        </w:rPr>
      </w:pPr>
    </w:p>
    <w:p w:rsidR="00934E5D" w:rsidRDefault="00934E5D" w:rsidP="00934E5D">
      <w:pPr>
        <w:jc w:val="both"/>
        <w:rPr>
          <w:b/>
          <w:u w:val="single"/>
        </w:rPr>
      </w:pPr>
      <w:r>
        <w:rPr>
          <w:b/>
        </w:rPr>
        <w:t xml:space="preserve">II.  </w:t>
      </w:r>
      <w:r>
        <w:rPr>
          <w:b/>
          <w:u w:val="single"/>
        </w:rPr>
        <w:t>MATERIAL LIMIT(S)</w:t>
      </w:r>
    </w:p>
    <w:p w:rsidR="00934E5D" w:rsidRDefault="00934E5D" w:rsidP="00934E5D">
      <w:pPr>
        <w:jc w:val="both"/>
        <w:rPr>
          <w:b/>
          <w:sz w:val="20"/>
          <w:u w:val="single"/>
        </w:rPr>
      </w:pPr>
    </w:p>
    <w:p w:rsidR="00934E5D" w:rsidRDefault="00E471BA" w:rsidP="00934E5D">
      <w:pPr>
        <w:jc w:val="both"/>
        <w:rPr>
          <w:sz w:val="20"/>
        </w:rPr>
      </w:pPr>
      <w:r>
        <w:rPr>
          <w:sz w:val="20"/>
        </w:rPr>
        <w:t>NA</w:t>
      </w:r>
    </w:p>
    <w:p w:rsidR="00E471BA" w:rsidRDefault="00E471BA" w:rsidP="00934E5D">
      <w:pPr>
        <w:jc w:val="both"/>
        <w:rPr>
          <w:sz w:val="20"/>
        </w:rPr>
      </w:pPr>
    </w:p>
    <w:p w:rsidR="00934E5D" w:rsidRDefault="00934E5D" w:rsidP="00934E5D">
      <w:pPr>
        <w:jc w:val="both"/>
        <w:rPr>
          <w:b/>
          <w:sz w:val="20"/>
          <w:u w:val="single"/>
        </w:rPr>
      </w:pPr>
      <w:r>
        <w:rPr>
          <w:b/>
        </w:rPr>
        <w:t xml:space="preserve">III.  </w:t>
      </w:r>
      <w:r>
        <w:rPr>
          <w:b/>
          <w:u w:val="single"/>
        </w:rPr>
        <w:t xml:space="preserve">PROCESS/OPERATIONAL RESTRICTION(S) </w:t>
      </w:r>
    </w:p>
    <w:p w:rsidR="00934E5D" w:rsidRDefault="00934E5D" w:rsidP="00934E5D">
      <w:pPr>
        <w:jc w:val="both"/>
        <w:rPr>
          <w:sz w:val="20"/>
        </w:rPr>
      </w:pPr>
    </w:p>
    <w:p w:rsidR="00934E5D" w:rsidRDefault="000B763B" w:rsidP="00934E5D">
      <w:pPr>
        <w:jc w:val="both"/>
        <w:rPr>
          <w:sz w:val="20"/>
        </w:rPr>
      </w:pPr>
      <w:r>
        <w:rPr>
          <w:sz w:val="20"/>
        </w:rPr>
        <w:t>NA</w:t>
      </w:r>
    </w:p>
    <w:p w:rsidR="000B763B" w:rsidRDefault="000B763B" w:rsidP="00934E5D">
      <w:pPr>
        <w:jc w:val="both"/>
        <w:rPr>
          <w:sz w:val="20"/>
        </w:rPr>
      </w:pPr>
    </w:p>
    <w:p w:rsidR="00934E5D" w:rsidRDefault="00934E5D" w:rsidP="00934E5D">
      <w:pPr>
        <w:jc w:val="both"/>
        <w:rPr>
          <w:b/>
          <w:sz w:val="20"/>
          <w:u w:val="single"/>
        </w:rPr>
      </w:pPr>
      <w:r>
        <w:rPr>
          <w:b/>
        </w:rPr>
        <w:t xml:space="preserve">IV.  </w:t>
      </w:r>
      <w:r>
        <w:rPr>
          <w:b/>
          <w:u w:val="single"/>
        </w:rPr>
        <w:t>DESIGN/EQUIPMENT PARAMETER(S)</w:t>
      </w:r>
    </w:p>
    <w:p w:rsidR="00934E5D" w:rsidRDefault="00934E5D" w:rsidP="00934E5D">
      <w:pPr>
        <w:jc w:val="both"/>
        <w:rPr>
          <w:sz w:val="20"/>
        </w:rPr>
      </w:pPr>
    </w:p>
    <w:p w:rsidR="00934E5D" w:rsidRDefault="00934E5D" w:rsidP="00934E5D">
      <w:pPr>
        <w:ind w:left="360" w:hanging="360"/>
        <w:jc w:val="both"/>
        <w:rPr>
          <w:sz w:val="20"/>
        </w:rPr>
      </w:pPr>
      <w:r>
        <w:rPr>
          <w:sz w:val="20"/>
        </w:rPr>
        <w:t>NA</w:t>
      </w:r>
    </w:p>
    <w:p w:rsidR="00934E5D" w:rsidRDefault="00934E5D" w:rsidP="00934E5D">
      <w:pPr>
        <w:jc w:val="both"/>
        <w:rPr>
          <w:sz w:val="20"/>
        </w:rPr>
      </w:pPr>
    </w:p>
    <w:p w:rsidR="00934E5D" w:rsidRDefault="00934E5D" w:rsidP="00934E5D">
      <w:pPr>
        <w:jc w:val="both"/>
        <w:rPr>
          <w:b/>
          <w:sz w:val="20"/>
          <w:u w:val="single"/>
        </w:rPr>
      </w:pPr>
      <w:r>
        <w:rPr>
          <w:b/>
        </w:rPr>
        <w:t xml:space="preserve">V.  </w:t>
      </w:r>
      <w:r>
        <w:rPr>
          <w:b/>
          <w:u w:val="single"/>
        </w:rPr>
        <w:t>TESTING/SAMPLING</w:t>
      </w:r>
    </w:p>
    <w:p w:rsidR="00934E5D" w:rsidRDefault="00934E5D" w:rsidP="00934E5D">
      <w:pPr>
        <w:jc w:val="both"/>
        <w:rPr>
          <w:b/>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934E5D">
      <w:pPr>
        <w:ind w:left="360" w:hanging="360"/>
        <w:jc w:val="both"/>
        <w:rPr>
          <w:sz w:val="20"/>
        </w:rPr>
      </w:pPr>
      <w:r>
        <w:rPr>
          <w:sz w:val="20"/>
        </w:rPr>
        <w:t>NA</w:t>
      </w:r>
    </w:p>
    <w:p w:rsidR="00934E5D" w:rsidRDefault="00934E5D" w:rsidP="00934E5D">
      <w:pPr>
        <w:jc w:val="both"/>
        <w:rPr>
          <w:sz w:val="20"/>
        </w:rPr>
      </w:pPr>
    </w:p>
    <w:p w:rsidR="00934E5D" w:rsidRDefault="00934E5D" w:rsidP="00934E5D">
      <w:pPr>
        <w:jc w:val="both"/>
        <w:rPr>
          <w:sz w:val="20"/>
        </w:rPr>
      </w:pPr>
      <w:r>
        <w:rPr>
          <w:b/>
        </w:rPr>
        <w:t xml:space="preserve">VI.  </w:t>
      </w:r>
      <w:r>
        <w:rPr>
          <w:b/>
          <w:u w:val="single"/>
        </w:rPr>
        <w:t>MONITORING/RECORDKEEPING</w:t>
      </w:r>
    </w:p>
    <w:p w:rsidR="00934E5D" w:rsidRDefault="00934E5D" w:rsidP="00934E5D">
      <w:pPr>
        <w:jc w:val="both"/>
        <w:rPr>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E471BA">
      <w:pPr>
        <w:pStyle w:val="TableEntry"/>
        <w:ind w:left="360" w:hanging="360"/>
        <w:jc w:val="both"/>
        <w:rPr>
          <w:rFonts w:ascii="Arial" w:hAnsi="Arial" w:cs="Arial"/>
        </w:rPr>
      </w:pPr>
      <w:r>
        <w:rPr>
          <w:rFonts w:ascii="Arial" w:hAnsi="Arial" w:cs="Arial"/>
        </w:rPr>
        <w:t>1.</w:t>
      </w:r>
      <w:r>
        <w:rPr>
          <w:rFonts w:ascii="Arial" w:hAnsi="Arial" w:cs="Arial"/>
        </w:rPr>
        <w:tab/>
        <w:t>The permittee shall conduct visible emissions readings by a Method 9 certified observer of visible emissions from the Treadwell car dry out operations at least once a month during Treadwell car dry out operation.</w:t>
      </w:r>
      <w:r w:rsidR="00E471BA">
        <w:rPr>
          <w:rFonts w:ascii="Arial" w:hAnsi="Arial" w:cs="Arial"/>
        </w:rPr>
        <w:t xml:space="preserve"> </w:t>
      </w:r>
      <w:r>
        <w:rPr>
          <w:rFonts w:ascii="Arial" w:hAnsi="Arial" w:cs="Arial"/>
        </w:rPr>
        <w:t xml:space="preserve"> The permittee shall initiate corrective action upon observation of visible emissions in excess of the applicable visible emission limitation and shall keep a written record of each required observation and corrective action taken.   </w:t>
      </w:r>
      <w:r>
        <w:rPr>
          <w:rFonts w:ascii="Arial" w:hAnsi="Arial" w:cs="Arial"/>
          <w:b/>
        </w:rPr>
        <w:t>(R 336.1213(3))</w:t>
      </w:r>
    </w:p>
    <w:p w:rsidR="00934E5D" w:rsidRDefault="00934E5D" w:rsidP="00934E5D">
      <w:pPr>
        <w:jc w:val="both"/>
        <w:rPr>
          <w:sz w:val="20"/>
        </w:rPr>
      </w:pPr>
    </w:p>
    <w:p w:rsidR="00934E5D" w:rsidRDefault="00934E5D" w:rsidP="00934E5D">
      <w:pPr>
        <w:jc w:val="both"/>
        <w:rPr>
          <w:sz w:val="20"/>
          <w:u w:val="single"/>
        </w:rPr>
      </w:pPr>
      <w:r>
        <w:rPr>
          <w:b/>
        </w:rPr>
        <w:t xml:space="preserve">VII.  </w:t>
      </w:r>
      <w:r>
        <w:rPr>
          <w:b/>
          <w:u w:val="single"/>
        </w:rPr>
        <w:t>REPORTING</w:t>
      </w:r>
    </w:p>
    <w:p w:rsidR="00934E5D" w:rsidRDefault="00934E5D" w:rsidP="00934E5D">
      <w:pPr>
        <w:jc w:val="both"/>
        <w:rPr>
          <w:sz w:val="20"/>
        </w:rPr>
      </w:pPr>
    </w:p>
    <w:p w:rsidR="00934E5D" w:rsidRDefault="00934E5D" w:rsidP="00934E5D">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lastRenderedPageBreak/>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rsidR="00934E5D" w:rsidRDefault="00934E5D" w:rsidP="00934E5D">
      <w:pPr>
        <w:ind w:right="72"/>
        <w:jc w:val="both"/>
        <w:rPr>
          <w:rFonts w:cs="Arial"/>
          <w:sz w:val="20"/>
        </w:rPr>
      </w:pPr>
    </w:p>
    <w:p w:rsidR="00934E5D" w:rsidRDefault="00934E5D" w:rsidP="00934E5D">
      <w:pPr>
        <w:jc w:val="both"/>
        <w:rPr>
          <w:rFonts w:cs="Arial"/>
          <w:b/>
          <w:sz w:val="20"/>
        </w:rPr>
      </w:pPr>
      <w:r>
        <w:rPr>
          <w:rFonts w:cs="Arial"/>
          <w:b/>
          <w:sz w:val="20"/>
        </w:rPr>
        <w:t xml:space="preserve">See Appendix </w:t>
      </w:r>
      <w:r w:rsidR="00DB389B">
        <w:rPr>
          <w:rFonts w:cs="Arial"/>
          <w:b/>
          <w:sz w:val="20"/>
        </w:rPr>
        <w:t>8-1</w:t>
      </w:r>
    </w:p>
    <w:p w:rsidR="00934E5D" w:rsidRDefault="00934E5D" w:rsidP="00934E5D">
      <w:pPr>
        <w:jc w:val="both"/>
        <w:rPr>
          <w:rFonts w:cs="Arial"/>
          <w:b/>
          <w:sz w:val="20"/>
        </w:rPr>
      </w:pPr>
    </w:p>
    <w:p w:rsidR="00934E5D" w:rsidRDefault="00934E5D" w:rsidP="00934E5D">
      <w:pPr>
        <w:rPr>
          <w:sz w:val="20"/>
        </w:rPr>
      </w:pPr>
      <w:r>
        <w:rPr>
          <w:b/>
        </w:rPr>
        <w:t xml:space="preserve">VIII.  </w:t>
      </w:r>
      <w:r>
        <w:rPr>
          <w:b/>
          <w:u w:val="single"/>
        </w:rPr>
        <w:t>STACK/VENT RESTRICTION(S)</w:t>
      </w:r>
    </w:p>
    <w:p w:rsidR="00934E5D" w:rsidRDefault="00934E5D" w:rsidP="00934E5D">
      <w:pPr>
        <w:rPr>
          <w:sz w:val="20"/>
        </w:rPr>
      </w:pPr>
    </w:p>
    <w:p w:rsidR="00934E5D" w:rsidRDefault="00AA380C" w:rsidP="00934E5D">
      <w:pPr>
        <w:jc w:val="both"/>
        <w:rPr>
          <w:sz w:val="20"/>
        </w:rPr>
      </w:pPr>
      <w:r>
        <w:rPr>
          <w:sz w:val="20"/>
        </w:rPr>
        <w:t>NA</w:t>
      </w:r>
    </w:p>
    <w:p w:rsidR="00AA380C" w:rsidRDefault="00AA380C" w:rsidP="00934E5D">
      <w:pPr>
        <w:jc w:val="both"/>
        <w:rPr>
          <w:sz w:val="20"/>
        </w:rPr>
      </w:pPr>
    </w:p>
    <w:p w:rsidR="00934E5D" w:rsidRDefault="00934E5D" w:rsidP="00934E5D">
      <w:pPr>
        <w:jc w:val="both"/>
        <w:rPr>
          <w:sz w:val="20"/>
        </w:rPr>
      </w:pPr>
      <w:r>
        <w:rPr>
          <w:b/>
        </w:rPr>
        <w:t xml:space="preserve">IX.  </w:t>
      </w:r>
      <w:r>
        <w:rPr>
          <w:b/>
          <w:u w:val="single"/>
        </w:rPr>
        <w:t>OTHER REQUIREMENT(S)</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E471BA" w:rsidRDefault="00E471BA" w:rsidP="00934E5D">
      <w:pPr>
        <w:jc w:val="both"/>
        <w:rPr>
          <w:sz w:val="20"/>
        </w:rPr>
      </w:pPr>
    </w:p>
    <w:p w:rsidR="00934E5D" w:rsidRDefault="00934E5D" w:rsidP="00934E5D">
      <w:pPr>
        <w:jc w:val="both"/>
        <w:rPr>
          <w:sz w:val="20"/>
        </w:rPr>
      </w:pPr>
      <w:r>
        <w:rPr>
          <w:b/>
          <w:sz w:val="20"/>
          <w:u w:val="single"/>
        </w:rPr>
        <w:t>Footnotes</w:t>
      </w:r>
      <w:r>
        <w:rPr>
          <w:b/>
          <w:sz w:val="20"/>
        </w:rPr>
        <w:t>:</w:t>
      </w:r>
    </w:p>
    <w:p w:rsidR="00934E5D" w:rsidRDefault="00934E5D" w:rsidP="00934E5D">
      <w:pPr>
        <w:jc w:val="both"/>
        <w:rPr>
          <w:sz w:val="20"/>
        </w:rPr>
      </w:pPr>
      <w:r>
        <w:rPr>
          <w:sz w:val="20"/>
          <w:vertAlign w:val="superscript"/>
        </w:rPr>
        <w:t>1</w:t>
      </w:r>
      <w:r>
        <w:rPr>
          <w:sz w:val="20"/>
        </w:rPr>
        <w:t>This condition is state only enforceable and was established pursuant to Rule 201(1)(b).</w:t>
      </w:r>
    </w:p>
    <w:p w:rsidR="00934E5D" w:rsidRDefault="00934E5D" w:rsidP="00934E5D">
      <w:pPr>
        <w:jc w:val="both"/>
        <w:rPr>
          <w:sz w:val="20"/>
        </w:rPr>
      </w:pPr>
      <w:r>
        <w:rPr>
          <w:sz w:val="20"/>
          <w:vertAlign w:val="superscript"/>
        </w:rPr>
        <w:t>2</w:t>
      </w:r>
      <w:r>
        <w:rPr>
          <w:sz w:val="20"/>
        </w:rPr>
        <w:t>This condition is federally enforceable and was established pursuant to Rule 201(1)(a).</w:t>
      </w:r>
    </w:p>
    <w:p w:rsidR="00934E5D" w:rsidRDefault="00934E5D" w:rsidP="00934E5D">
      <w:pPr>
        <w:jc w:val="both"/>
        <w:rPr>
          <w:sz w:val="20"/>
        </w:rPr>
      </w:pPr>
    </w:p>
    <w:p w:rsidR="005F088B" w:rsidRDefault="00934E5D" w:rsidP="005F088B">
      <w:pPr>
        <w:pStyle w:val="Heading2"/>
        <w:numPr>
          <w:ilvl w:val="0"/>
          <w:numId w:val="0"/>
        </w:numPr>
        <w:pBdr>
          <w:top w:val="single" w:sz="4" w:space="0" w:color="auto"/>
          <w:left w:val="single" w:sz="4" w:space="4" w:color="auto"/>
          <w:bottom w:val="single" w:sz="4" w:space="1" w:color="auto"/>
          <w:right w:val="single" w:sz="4" w:space="4" w:color="auto"/>
        </w:pBdr>
      </w:pPr>
      <w:r>
        <w:rPr>
          <w:sz w:val="20"/>
        </w:rPr>
        <w:br w:type="page"/>
      </w:r>
      <w:bookmarkStart w:id="101" w:name="_Toc472499952"/>
      <w:r w:rsidR="005F088B">
        <w:lastRenderedPageBreak/>
        <w:t>EURELADLINGBOF</w:t>
      </w:r>
      <w:bookmarkEnd w:id="101"/>
      <w:r w:rsidR="005F088B">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Pr="00931DCA" w:rsidRDefault="00934E5D" w:rsidP="00934E5D">
      <w:pPr>
        <w:rPr>
          <w:rFonts w:cs="Arial"/>
          <w:sz w:val="20"/>
        </w:rPr>
      </w:pPr>
    </w:p>
    <w:p w:rsidR="003F6BD6" w:rsidRDefault="00934E5D" w:rsidP="00934E5D">
      <w:pPr>
        <w:rPr>
          <w:rFonts w:cs="Arial"/>
          <w:b/>
          <w:sz w:val="20"/>
          <w:u w:val="single"/>
        </w:rPr>
      </w:pPr>
      <w:r w:rsidRPr="00931DCA">
        <w:rPr>
          <w:rFonts w:cs="Arial"/>
          <w:b/>
          <w:sz w:val="20"/>
          <w:u w:val="single"/>
        </w:rPr>
        <w:t>DESCRIPTION</w:t>
      </w:r>
    </w:p>
    <w:p w:rsidR="003F6BD6" w:rsidRDefault="003F6BD6" w:rsidP="00934E5D">
      <w:pPr>
        <w:rPr>
          <w:rFonts w:cs="Arial"/>
          <w:b/>
          <w:sz w:val="20"/>
          <w:u w:val="single"/>
        </w:rPr>
      </w:pPr>
    </w:p>
    <w:p w:rsidR="00934E5D" w:rsidRPr="00931DCA" w:rsidRDefault="00934E5D" w:rsidP="00934E5D">
      <w:pPr>
        <w:rPr>
          <w:rFonts w:cs="Arial"/>
          <w:sz w:val="20"/>
        </w:rPr>
      </w:pPr>
      <w:r w:rsidRPr="00931DCA">
        <w:rPr>
          <w:rFonts w:cs="Arial"/>
          <w:sz w:val="20"/>
        </w:rPr>
        <w:t>Reladling South &amp; North – BOF</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xml:space="preserve">  FGBOFSHOP</w:t>
      </w:r>
    </w:p>
    <w:p w:rsidR="00934E5D" w:rsidRPr="00931DCA" w:rsidRDefault="00934E5D" w:rsidP="00934E5D">
      <w:pPr>
        <w:jc w:val="both"/>
        <w:rPr>
          <w:rFonts w:cs="Arial"/>
          <w:sz w:val="20"/>
        </w:rPr>
      </w:pPr>
    </w:p>
    <w:p w:rsidR="003F6BD6" w:rsidRDefault="00934E5D" w:rsidP="00934E5D">
      <w:pPr>
        <w:jc w:val="both"/>
        <w:rPr>
          <w:rFonts w:cs="Arial"/>
          <w:b/>
          <w:sz w:val="20"/>
          <w:u w:val="single"/>
        </w:rPr>
      </w:pPr>
      <w:r w:rsidRPr="00931DCA">
        <w:rPr>
          <w:rFonts w:cs="Arial"/>
          <w:b/>
          <w:sz w:val="20"/>
          <w:u w:val="single"/>
        </w:rPr>
        <w:t>POLLUTION CONTROL EQUIPMENT</w:t>
      </w:r>
    </w:p>
    <w:p w:rsidR="003F6BD6" w:rsidRDefault="003F6BD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BOF secondary emissions baghouse</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9"/>
        <w:gridCol w:w="1265"/>
        <w:gridCol w:w="2006"/>
        <w:gridCol w:w="2192"/>
        <w:gridCol w:w="1193"/>
        <w:gridCol w:w="2309"/>
      </w:tblGrid>
      <w:tr w:rsidR="00934E5D" w:rsidRPr="00931DCA" w:rsidTr="00CC70C5">
        <w:trPr>
          <w:cantSplit/>
          <w:tblHeader/>
        </w:trPr>
        <w:tc>
          <w:tcPr>
            <w:tcW w:w="620" w:type="pct"/>
            <w:vAlign w:val="center"/>
          </w:tcPr>
          <w:p w:rsidR="00934E5D" w:rsidRPr="00931DCA" w:rsidRDefault="00934E5D" w:rsidP="00934E5D">
            <w:pPr>
              <w:jc w:val="center"/>
              <w:rPr>
                <w:rFonts w:cs="Arial"/>
                <w:b/>
                <w:sz w:val="20"/>
              </w:rPr>
            </w:pPr>
            <w:r w:rsidRPr="00931DCA">
              <w:rPr>
                <w:rFonts w:cs="Arial"/>
                <w:b/>
                <w:sz w:val="20"/>
              </w:rPr>
              <w:t>Pollutant</w:t>
            </w:r>
          </w:p>
        </w:tc>
        <w:tc>
          <w:tcPr>
            <w:tcW w:w="618" w:type="pct"/>
            <w:vAlign w:val="center"/>
          </w:tcPr>
          <w:p w:rsidR="00934E5D" w:rsidRPr="00931DCA" w:rsidRDefault="00934E5D" w:rsidP="00934E5D">
            <w:pPr>
              <w:jc w:val="center"/>
              <w:rPr>
                <w:rFonts w:cs="Arial"/>
                <w:b/>
                <w:sz w:val="20"/>
              </w:rPr>
            </w:pPr>
            <w:r w:rsidRPr="00931DCA">
              <w:rPr>
                <w:rFonts w:cs="Arial"/>
                <w:b/>
                <w:sz w:val="20"/>
              </w:rPr>
              <w:t>Limit</w:t>
            </w:r>
          </w:p>
        </w:tc>
        <w:tc>
          <w:tcPr>
            <w:tcW w:w="980"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071" w:type="pct"/>
            <w:vAlign w:val="center"/>
          </w:tcPr>
          <w:p w:rsidR="00934E5D" w:rsidRPr="00931DCA" w:rsidRDefault="00934E5D" w:rsidP="00934E5D">
            <w:pPr>
              <w:jc w:val="center"/>
              <w:rPr>
                <w:rFonts w:cs="Arial"/>
                <w:b/>
                <w:sz w:val="20"/>
              </w:rPr>
            </w:pPr>
            <w:r w:rsidRPr="00931DCA">
              <w:rPr>
                <w:rFonts w:cs="Arial"/>
                <w:b/>
                <w:sz w:val="20"/>
              </w:rPr>
              <w:t>Equipment</w:t>
            </w:r>
          </w:p>
        </w:tc>
        <w:tc>
          <w:tcPr>
            <w:tcW w:w="583"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28"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CC70C5">
        <w:trPr>
          <w:cantSplit/>
        </w:trPr>
        <w:tc>
          <w:tcPr>
            <w:tcW w:w="620" w:type="pct"/>
          </w:tcPr>
          <w:p w:rsidR="00934E5D" w:rsidRPr="00931DCA" w:rsidRDefault="00E471BA" w:rsidP="00CC70C5">
            <w:pPr>
              <w:ind w:left="275" w:hanging="275"/>
              <w:rPr>
                <w:rFonts w:cs="Arial"/>
                <w:sz w:val="20"/>
              </w:rPr>
            </w:pPr>
            <w:r>
              <w:rPr>
                <w:rFonts w:cs="Arial"/>
                <w:sz w:val="20"/>
              </w:rPr>
              <w:t xml:space="preserve">1. </w:t>
            </w:r>
            <w:r w:rsidR="00CC70C5">
              <w:rPr>
                <w:rFonts w:cs="Arial"/>
                <w:sz w:val="20"/>
              </w:rPr>
              <w:t xml:space="preserve"> </w:t>
            </w:r>
            <w:r>
              <w:rPr>
                <w:rFonts w:cs="Arial"/>
                <w:sz w:val="20"/>
              </w:rPr>
              <w:t>Visible E</w:t>
            </w:r>
            <w:r w:rsidR="00934E5D" w:rsidRPr="00931DCA">
              <w:rPr>
                <w:rFonts w:cs="Arial"/>
                <w:sz w:val="20"/>
              </w:rPr>
              <w:t>missions</w:t>
            </w:r>
          </w:p>
        </w:tc>
        <w:tc>
          <w:tcPr>
            <w:tcW w:w="618" w:type="pct"/>
          </w:tcPr>
          <w:p w:rsidR="00934E5D" w:rsidRPr="00931DCA" w:rsidRDefault="00934E5D" w:rsidP="00934E5D">
            <w:pPr>
              <w:jc w:val="center"/>
              <w:rPr>
                <w:rFonts w:cs="Arial"/>
                <w:sz w:val="20"/>
              </w:rPr>
            </w:pPr>
            <w:r w:rsidRPr="00931DCA">
              <w:rPr>
                <w:rFonts w:cs="Arial"/>
                <w:sz w:val="20"/>
              </w:rPr>
              <w:t>20% Opacity</w:t>
            </w:r>
            <w:r w:rsidR="00136711">
              <w:rPr>
                <w:rFonts w:cs="Arial"/>
                <w:sz w:val="20"/>
                <w:vertAlign w:val="superscript"/>
              </w:rPr>
              <w:t>2</w:t>
            </w:r>
          </w:p>
        </w:tc>
        <w:tc>
          <w:tcPr>
            <w:tcW w:w="980" w:type="pct"/>
          </w:tcPr>
          <w:p w:rsidR="00934E5D" w:rsidRPr="00931DCA" w:rsidRDefault="00934E5D" w:rsidP="00934E5D">
            <w:pPr>
              <w:jc w:val="center"/>
              <w:rPr>
                <w:rFonts w:cs="Arial"/>
                <w:sz w:val="20"/>
              </w:rPr>
            </w:pPr>
            <w:r w:rsidRPr="00931DCA">
              <w:rPr>
                <w:rFonts w:cs="Arial"/>
                <w:sz w:val="20"/>
              </w:rPr>
              <w:t>3-minute average</w:t>
            </w:r>
          </w:p>
        </w:tc>
        <w:tc>
          <w:tcPr>
            <w:tcW w:w="1071" w:type="pct"/>
          </w:tcPr>
          <w:p w:rsidR="00934E5D" w:rsidRPr="00931DCA" w:rsidRDefault="00934E5D" w:rsidP="00934E5D">
            <w:pPr>
              <w:jc w:val="center"/>
              <w:rPr>
                <w:rFonts w:cs="Arial"/>
                <w:sz w:val="20"/>
              </w:rPr>
            </w:pPr>
            <w:r w:rsidRPr="00931DCA">
              <w:rPr>
                <w:rFonts w:cs="Arial"/>
                <w:sz w:val="20"/>
              </w:rPr>
              <w:t>EURELADLINGBOF Fugitive emissions from hot metal transfer operation building or enclosure</w:t>
            </w:r>
          </w:p>
        </w:tc>
        <w:tc>
          <w:tcPr>
            <w:tcW w:w="583" w:type="pct"/>
          </w:tcPr>
          <w:p w:rsidR="00934E5D" w:rsidRPr="00931DCA" w:rsidRDefault="00934E5D" w:rsidP="00934E5D">
            <w:pPr>
              <w:jc w:val="center"/>
              <w:rPr>
                <w:rFonts w:cs="Arial"/>
                <w:sz w:val="20"/>
              </w:rPr>
            </w:pPr>
            <w:r w:rsidRPr="00931DCA">
              <w:rPr>
                <w:rFonts w:cs="Arial"/>
                <w:sz w:val="20"/>
              </w:rPr>
              <w:t>See Note below*</w:t>
            </w:r>
          </w:p>
        </w:tc>
        <w:tc>
          <w:tcPr>
            <w:tcW w:w="1128" w:type="pct"/>
          </w:tcPr>
          <w:p w:rsidR="00934E5D" w:rsidRPr="00247ABB" w:rsidRDefault="00934E5D" w:rsidP="00934E5D">
            <w:pPr>
              <w:jc w:val="center"/>
              <w:rPr>
                <w:rFonts w:cs="Arial"/>
                <w:b/>
                <w:sz w:val="20"/>
              </w:rPr>
            </w:pPr>
            <w:r w:rsidRPr="00247ABB">
              <w:rPr>
                <w:rFonts w:cs="Arial"/>
                <w:b/>
                <w:sz w:val="20"/>
              </w:rPr>
              <w:t>R 336.1365(2)</w:t>
            </w:r>
          </w:p>
        </w:tc>
      </w:tr>
      <w:tr w:rsidR="00934E5D" w:rsidRPr="00931DCA" w:rsidTr="00CC70C5">
        <w:trPr>
          <w:cantSplit/>
        </w:trPr>
        <w:tc>
          <w:tcPr>
            <w:tcW w:w="620" w:type="pct"/>
          </w:tcPr>
          <w:p w:rsidR="00934E5D" w:rsidRPr="00931DCA" w:rsidRDefault="00E471BA" w:rsidP="00CC70C5">
            <w:pPr>
              <w:ind w:left="275" w:hanging="275"/>
              <w:rPr>
                <w:rFonts w:cs="Arial"/>
                <w:sz w:val="20"/>
              </w:rPr>
            </w:pPr>
            <w:r>
              <w:rPr>
                <w:rFonts w:cs="Arial"/>
                <w:sz w:val="20"/>
              </w:rPr>
              <w:t xml:space="preserve">2. </w:t>
            </w:r>
            <w:r w:rsidR="00CC70C5">
              <w:rPr>
                <w:rFonts w:cs="Arial"/>
                <w:sz w:val="20"/>
              </w:rPr>
              <w:t xml:space="preserve"> </w:t>
            </w:r>
            <w:r>
              <w:rPr>
                <w:rFonts w:cs="Arial"/>
                <w:sz w:val="20"/>
              </w:rPr>
              <w:t>Visible E</w:t>
            </w:r>
            <w:r w:rsidR="00934E5D" w:rsidRPr="00931DCA">
              <w:rPr>
                <w:rFonts w:cs="Arial"/>
                <w:sz w:val="20"/>
              </w:rPr>
              <w:t>missions</w:t>
            </w:r>
          </w:p>
        </w:tc>
        <w:tc>
          <w:tcPr>
            <w:tcW w:w="618" w:type="pct"/>
          </w:tcPr>
          <w:p w:rsidR="00934E5D" w:rsidRPr="00931DCA" w:rsidRDefault="00934E5D" w:rsidP="00934E5D">
            <w:pPr>
              <w:jc w:val="center"/>
              <w:rPr>
                <w:rFonts w:cs="Arial"/>
                <w:sz w:val="20"/>
              </w:rPr>
            </w:pPr>
            <w:r w:rsidRPr="00931DCA">
              <w:rPr>
                <w:rFonts w:cs="Arial"/>
                <w:sz w:val="20"/>
              </w:rPr>
              <w:t>20% Opacity</w:t>
            </w:r>
            <w:r w:rsidR="00136711">
              <w:rPr>
                <w:rFonts w:cs="Arial"/>
                <w:sz w:val="20"/>
                <w:vertAlign w:val="superscript"/>
              </w:rPr>
              <w:t>2</w:t>
            </w:r>
          </w:p>
        </w:tc>
        <w:tc>
          <w:tcPr>
            <w:tcW w:w="980" w:type="pct"/>
          </w:tcPr>
          <w:p w:rsidR="00934E5D" w:rsidRPr="00931DCA" w:rsidRDefault="00934E5D" w:rsidP="00934E5D">
            <w:pPr>
              <w:jc w:val="center"/>
              <w:rPr>
                <w:rFonts w:cs="Arial"/>
                <w:sz w:val="20"/>
              </w:rPr>
            </w:pPr>
            <w:r w:rsidRPr="00931DCA">
              <w:rPr>
                <w:rFonts w:cs="Arial"/>
                <w:sz w:val="20"/>
              </w:rPr>
              <w:t>3-minute average</w:t>
            </w:r>
          </w:p>
        </w:tc>
        <w:tc>
          <w:tcPr>
            <w:tcW w:w="1071" w:type="pct"/>
          </w:tcPr>
          <w:p w:rsidR="00934E5D" w:rsidRPr="00931DCA" w:rsidRDefault="00934E5D" w:rsidP="00934E5D">
            <w:pPr>
              <w:jc w:val="center"/>
              <w:rPr>
                <w:rFonts w:cs="Arial"/>
                <w:sz w:val="20"/>
              </w:rPr>
            </w:pPr>
            <w:r w:rsidRPr="00931DCA">
              <w:rPr>
                <w:rFonts w:cs="Arial"/>
                <w:sz w:val="20"/>
              </w:rPr>
              <w:t xml:space="preserve">EURELADLINGBOF Fugitive emissions from hot metal transfer operation building or enclosure </w:t>
            </w:r>
          </w:p>
        </w:tc>
        <w:tc>
          <w:tcPr>
            <w:tcW w:w="583" w:type="pct"/>
          </w:tcPr>
          <w:p w:rsidR="00934E5D" w:rsidRPr="00931DCA" w:rsidRDefault="00934E5D" w:rsidP="00CC70C5">
            <w:pPr>
              <w:jc w:val="center"/>
              <w:rPr>
                <w:rFonts w:cs="Arial"/>
                <w:sz w:val="20"/>
              </w:rPr>
            </w:pPr>
            <w:r w:rsidRPr="00931DCA">
              <w:rPr>
                <w:rFonts w:cs="Arial"/>
                <w:sz w:val="20"/>
              </w:rPr>
              <w:t>SC V.1</w:t>
            </w:r>
            <w:r w:rsidR="00CC70C5">
              <w:rPr>
                <w:rFonts w:cs="Arial"/>
                <w:sz w:val="20"/>
              </w:rPr>
              <w:t xml:space="preserve">, </w:t>
            </w:r>
            <w:r w:rsidRPr="00931DCA">
              <w:rPr>
                <w:rFonts w:cs="Arial"/>
                <w:sz w:val="20"/>
              </w:rPr>
              <w:t>V.2</w:t>
            </w:r>
            <w:r w:rsidR="00CC70C5">
              <w:rPr>
                <w:rFonts w:cs="Arial"/>
                <w:sz w:val="20"/>
              </w:rPr>
              <w:t xml:space="preserve">, </w:t>
            </w:r>
            <w:r w:rsidRPr="00931DCA">
              <w:rPr>
                <w:rFonts w:cs="Arial"/>
                <w:sz w:val="20"/>
              </w:rPr>
              <w:t>V.3</w:t>
            </w:r>
          </w:p>
        </w:tc>
        <w:tc>
          <w:tcPr>
            <w:tcW w:w="1128" w:type="pct"/>
          </w:tcPr>
          <w:p w:rsidR="00934E5D" w:rsidRPr="00247ABB" w:rsidRDefault="00934E5D" w:rsidP="00934E5D">
            <w:pPr>
              <w:jc w:val="center"/>
              <w:rPr>
                <w:rFonts w:cs="Arial"/>
                <w:b/>
                <w:sz w:val="20"/>
              </w:rPr>
            </w:pPr>
            <w:r w:rsidRPr="00247ABB">
              <w:rPr>
                <w:rFonts w:cs="Arial"/>
                <w:b/>
                <w:sz w:val="20"/>
              </w:rPr>
              <w:t>40 CFR 63.7790(a)</w:t>
            </w:r>
          </w:p>
          <w:p w:rsidR="00934E5D" w:rsidRPr="00247ABB" w:rsidRDefault="00934E5D" w:rsidP="00934E5D">
            <w:pPr>
              <w:jc w:val="center"/>
              <w:rPr>
                <w:rFonts w:cs="Arial"/>
                <w:b/>
                <w:sz w:val="20"/>
              </w:rPr>
            </w:pPr>
            <w:r w:rsidRPr="00247ABB">
              <w:rPr>
                <w:rFonts w:cs="Arial"/>
                <w:b/>
                <w:sz w:val="20"/>
              </w:rPr>
              <w:t>Table 1, Item 12</w:t>
            </w:r>
          </w:p>
        </w:tc>
      </w:tr>
      <w:tr w:rsidR="00934E5D" w:rsidRPr="00931DCA" w:rsidTr="00CC70C5">
        <w:trPr>
          <w:cantSplit/>
        </w:trPr>
        <w:tc>
          <w:tcPr>
            <w:tcW w:w="620" w:type="pct"/>
          </w:tcPr>
          <w:p w:rsidR="00934E5D" w:rsidRPr="00931DCA" w:rsidRDefault="00934E5D" w:rsidP="00934E5D">
            <w:pPr>
              <w:rPr>
                <w:rFonts w:cs="Arial"/>
                <w:sz w:val="20"/>
              </w:rPr>
            </w:pPr>
            <w:r w:rsidRPr="00931DCA">
              <w:rPr>
                <w:rFonts w:cs="Arial"/>
                <w:sz w:val="20"/>
              </w:rPr>
              <w:t xml:space="preserve">3. </w:t>
            </w:r>
            <w:r w:rsidR="00CC70C5">
              <w:rPr>
                <w:rFonts w:cs="Arial"/>
                <w:sz w:val="20"/>
              </w:rPr>
              <w:t xml:space="preserve"> </w:t>
            </w:r>
            <w:r w:rsidRPr="00931DCA">
              <w:rPr>
                <w:rFonts w:cs="Arial"/>
                <w:sz w:val="20"/>
              </w:rPr>
              <w:t>PM</w:t>
            </w:r>
          </w:p>
        </w:tc>
        <w:tc>
          <w:tcPr>
            <w:tcW w:w="618" w:type="pct"/>
          </w:tcPr>
          <w:p w:rsidR="00934E5D" w:rsidRPr="00931DCA" w:rsidRDefault="00934E5D" w:rsidP="00934E5D">
            <w:pPr>
              <w:jc w:val="center"/>
              <w:rPr>
                <w:rFonts w:cs="Arial"/>
                <w:sz w:val="20"/>
              </w:rPr>
            </w:pPr>
            <w:r w:rsidRPr="00931DCA">
              <w:rPr>
                <w:rFonts w:cs="Arial"/>
                <w:sz w:val="20"/>
              </w:rPr>
              <w:t>6.3 tpy</w:t>
            </w:r>
            <w:r w:rsidR="00136711">
              <w:rPr>
                <w:rFonts w:cs="Arial"/>
                <w:sz w:val="20"/>
                <w:vertAlign w:val="superscript"/>
              </w:rPr>
              <w:t>2</w:t>
            </w:r>
          </w:p>
        </w:tc>
        <w:tc>
          <w:tcPr>
            <w:tcW w:w="980"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71" w:type="pct"/>
          </w:tcPr>
          <w:p w:rsidR="00934E5D" w:rsidRPr="00931DCA" w:rsidRDefault="00934E5D" w:rsidP="00934E5D">
            <w:pPr>
              <w:jc w:val="center"/>
              <w:rPr>
                <w:rFonts w:cs="Arial"/>
                <w:sz w:val="20"/>
              </w:rPr>
            </w:pPr>
            <w:r w:rsidRPr="00931DCA">
              <w:rPr>
                <w:rFonts w:cs="Arial"/>
                <w:sz w:val="20"/>
              </w:rPr>
              <w:t>EURELADLINGBOF</w:t>
            </w:r>
          </w:p>
          <w:p w:rsidR="00934E5D" w:rsidRPr="00931DCA" w:rsidRDefault="00934E5D" w:rsidP="00934E5D">
            <w:pPr>
              <w:jc w:val="center"/>
              <w:rPr>
                <w:rFonts w:cs="Arial"/>
                <w:sz w:val="20"/>
              </w:rPr>
            </w:pPr>
            <w:r w:rsidRPr="00931DCA">
              <w:rPr>
                <w:rFonts w:cs="Arial"/>
                <w:sz w:val="20"/>
              </w:rPr>
              <w:t>Roof monitors</w:t>
            </w:r>
          </w:p>
        </w:tc>
        <w:tc>
          <w:tcPr>
            <w:tcW w:w="583" w:type="pct"/>
          </w:tcPr>
          <w:p w:rsidR="00934E5D" w:rsidRPr="00931DCA" w:rsidRDefault="00934E5D" w:rsidP="00934E5D">
            <w:pPr>
              <w:jc w:val="center"/>
              <w:rPr>
                <w:rFonts w:cs="Arial"/>
                <w:sz w:val="20"/>
              </w:rPr>
            </w:pPr>
            <w:r w:rsidRPr="00931DCA">
              <w:rPr>
                <w:rFonts w:cs="Arial"/>
                <w:sz w:val="20"/>
              </w:rPr>
              <w:t>SC VI.6</w:t>
            </w:r>
          </w:p>
        </w:tc>
        <w:tc>
          <w:tcPr>
            <w:tcW w:w="1128" w:type="pct"/>
          </w:tcPr>
          <w:p w:rsidR="00934E5D" w:rsidRPr="00247ABB" w:rsidRDefault="00934E5D" w:rsidP="00934E5D">
            <w:pPr>
              <w:jc w:val="center"/>
              <w:rPr>
                <w:rFonts w:cs="Arial"/>
                <w:b/>
                <w:sz w:val="20"/>
              </w:rPr>
            </w:pPr>
            <w:r w:rsidRPr="00247ABB">
              <w:rPr>
                <w:rFonts w:cs="Arial"/>
                <w:b/>
                <w:sz w:val="20"/>
              </w:rPr>
              <w:t>R 336.1205(1)(a) &amp; (b)</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p>
        </w:tc>
      </w:tr>
      <w:tr w:rsidR="00934E5D" w:rsidRPr="00931DCA" w:rsidTr="00CC70C5">
        <w:trPr>
          <w:cantSplit/>
        </w:trPr>
        <w:tc>
          <w:tcPr>
            <w:tcW w:w="620" w:type="pct"/>
          </w:tcPr>
          <w:p w:rsidR="00934E5D" w:rsidRPr="00931DCA" w:rsidRDefault="00934E5D" w:rsidP="00934E5D">
            <w:pPr>
              <w:rPr>
                <w:rFonts w:cs="Arial"/>
                <w:sz w:val="20"/>
              </w:rPr>
            </w:pPr>
            <w:r w:rsidRPr="00931DCA">
              <w:rPr>
                <w:rFonts w:cs="Arial"/>
                <w:sz w:val="20"/>
              </w:rPr>
              <w:t xml:space="preserve">4. </w:t>
            </w:r>
            <w:r w:rsidR="00CC70C5">
              <w:rPr>
                <w:rFonts w:cs="Arial"/>
                <w:sz w:val="20"/>
              </w:rPr>
              <w:t xml:space="preserve"> </w:t>
            </w:r>
            <w:r w:rsidRPr="00931DCA">
              <w:rPr>
                <w:rFonts w:cs="Arial"/>
                <w:sz w:val="20"/>
              </w:rPr>
              <w:t>PM10</w:t>
            </w:r>
          </w:p>
        </w:tc>
        <w:tc>
          <w:tcPr>
            <w:tcW w:w="618" w:type="pct"/>
          </w:tcPr>
          <w:p w:rsidR="00934E5D" w:rsidRPr="00931DCA" w:rsidRDefault="00934E5D" w:rsidP="00934E5D">
            <w:pPr>
              <w:jc w:val="center"/>
              <w:rPr>
                <w:rFonts w:cs="Arial"/>
                <w:sz w:val="20"/>
              </w:rPr>
            </w:pPr>
            <w:r w:rsidRPr="00931DCA">
              <w:rPr>
                <w:rFonts w:cs="Arial"/>
                <w:sz w:val="20"/>
              </w:rPr>
              <w:t>3.6 tpy</w:t>
            </w:r>
            <w:r w:rsidR="00136711">
              <w:rPr>
                <w:rFonts w:cs="Arial"/>
                <w:sz w:val="20"/>
                <w:vertAlign w:val="superscript"/>
              </w:rPr>
              <w:t>2</w:t>
            </w:r>
          </w:p>
        </w:tc>
        <w:tc>
          <w:tcPr>
            <w:tcW w:w="980"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71" w:type="pct"/>
          </w:tcPr>
          <w:p w:rsidR="00934E5D" w:rsidRPr="00931DCA" w:rsidRDefault="00934E5D" w:rsidP="00934E5D">
            <w:pPr>
              <w:jc w:val="center"/>
              <w:rPr>
                <w:rFonts w:cs="Arial"/>
                <w:sz w:val="20"/>
              </w:rPr>
            </w:pPr>
            <w:r w:rsidRPr="00931DCA">
              <w:rPr>
                <w:rFonts w:cs="Arial"/>
                <w:sz w:val="20"/>
              </w:rPr>
              <w:t>EURELADLINGBOF</w:t>
            </w:r>
          </w:p>
          <w:p w:rsidR="00934E5D" w:rsidRPr="00931DCA" w:rsidRDefault="00934E5D" w:rsidP="00934E5D">
            <w:pPr>
              <w:jc w:val="center"/>
              <w:rPr>
                <w:rFonts w:cs="Arial"/>
                <w:sz w:val="20"/>
              </w:rPr>
            </w:pPr>
            <w:r w:rsidRPr="00931DCA">
              <w:rPr>
                <w:rFonts w:cs="Arial"/>
                <w:sz w:val="20"/>
              </w:rPr>
              <w:t>Roof monitors</w:t>
            </w:r>
          </w:p>
        </w:tc>
        <w:tc>
          <w:tcPr>
            <w:tcW w:w="583" w:type="pct"/>
          </w:tcPr>
          <w:p w:rsidR="00934E5D" w:rsidRPr="00931DCA" w:rsidRDefault="00934E5D" w:rsidP="00934E5D">
            <w:pPr>
              <w:jc w:val="center"/>
              <w:rPr>
                <w:rFonts w:cs="Arial"/>
                <w:sz w:val="20"/>
              </w:rPr>
            </w:pPr>
            <w:r w:rsidRPr="00931DCA">
              <w:rPr>
                <w:rFonts w:cs="Arial"/>
                <w:sz w:val="20"/>
              </w:rPr>
              <w:t>SC VI.6</w:t>
            </w:r>
          </w:p>
        </w:tc>
        <w:tc>
          <w:tcPr>
            <w:tcW w:w="1128" w:type="pct"/>
          </w:tcPr>
          <w:p w:rsidR="00934E5D" w:rsidRPr="00247ABB" w:rsidRDefault="00934E5D" w:rsidP="00934E5D">
            <w:pPr>
              <w:jc w:val="center"/>
              <w:rPr>
                <w:rFonts w:cs="Arial"/>
                <w:b/>
                <w:sz w:val="20"/>
              </w:rPr>
            </w:pPr>
            <w:r w:rsidRPr="00247ABB">
              <w:rPr>
                <w:rFonts w:cs="Arial"/>
                <w:b/>
                <w:sz w:val="20"/>
              </w:rPr>
              <w:t>R 336.1205(1)(a) &amp; (b)</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 xml:space="preserve">R 336.2802(4) </w:t>
            </w:r>
          </w:p>
          <w:p w:rsidR="00934E5D" w:rsidRPr="00247ABB" w:rsidRDefault="00934E5D" w:rsidP="00934E5D">
            <w:pPr>
              <w:jc w:val="center"/>
              <w:rPr>
                <w:rFonts w:cs="Arial"/>
                <w:b/>
                <w:sz w:val="20"/>
              </w:rPr>
            </w:pPr>
            <w:r w:rsidRPr="00247ABB">
              <w:rPr>
                <w:rFonts w:cs="Arial"/>
                <w:b/>
                <w:sz w:val="20"/>
              </w:rPr>
              <w:t>R 336.2803</w:t>
            </w:r>
            <w:r w:rsidR="006C626B">
              <w:rPr>
                <w:rFonts w:cs="Arial"/>
                <w:b/>
                <w:sz w:val="20"/>
              </w:rPr>
              <w:t>,</w:t>
            </w:r>
            <w:r w:rsidRPr="00247ABB">
              <w:rPr>
                <w:rFonts w:cs="Arial"/>
                <w:b/>
                <w:sz w:val="20"/>
              </w:rPr>
              <w:t xml:space="preserve"> R 336.2804</w:t>
            </w:r>
          </w:p>
          <w:p w:rsidR="00934E5D" w:rsidRPr="00247ABB" w:rsidRDefault="00934E5D" w:rsidP="00934E5D">
            <w:pPr>
              <w:jc w:val="center"/>
              <w:rPr>
                <w:rFonts w:cs="Arial"/>
                <w:b/>
                <w:sz w:val="20"/>
              </w:rPr>
            </w:pPr>
          </w:p>
        </w:tc>
      </w:tr>
      <w:tr w:rsidR="00934E5D" w:rsidRPr="00931DCA" w:rsidTr="00CC70C5">
        <w:trPr>
          <w:cantSplit/>
        </w:trPr>
        <w:tc>
          <w:tcPr>
            <w:tcW w:w="620" w:type="pct"/>
          </w:tcPr>
          <w:p w:rsidR="00934E5D" w:rsidRPr="00931DCA" w:rsidRDefault="00934E5D" w:rsidP="00934E5D">
            <w:pPr>
              <w:rPr>
                <w:rFonts w:cs="Arial"/>
                <w:sz w:val="20"/>
              </w:rPr>
            </w:pPr>
            <w:r w:rsidRPr="00931DCA">
              <w:rPr>
                <w:rFonts w:cs="Arial"/>
                <w:sz w:val="20"/>
              </w:rPr>
              <w:t xml:space="preserve">5. </w:t>
            </w:r>
            <w:r w:rsidR="00CC70C5">
              <w:rPr>
                <w:rFonts w:cs="Arial"/>
                <w:sz w:val="20"/>
              </w:rPr>
              <w:t xml:space="preserve"> </w:t>
            </w:r>
            <w:r w:rsidRPr="00931DCA">
              <w:rPr>
                <w:rFonts w:cs="Arial"/>
                <w:sz w:val="20"/>
              </w:rPr>
              <w:t>PM2.5</w:t>
            </w:r>
          </w:p>
        </w:tc>
        <w:tc>
          <w:tcPr>
            <w:tcW w:w="618" w:type="pct"/>
          </w:tcPr>
          <w:p w:rsidR="00934E5D" w:rsidRPr="00931DCA" w:rsidRDefault="00934E5D" w:rsidP="00934E5D">
            <w:pPr>
              <w:jc w:val="center"/>
              <w:rPr>
                <w:rFonts w:cs="Arial"/>
                <w:sz w:val="20"/>
              </w:rPr>
            </w:pPr>
            <w:r w:rsidRPr="00931DCA">
              <w:rPr>
                <w:rFonts w:cs="Arial"/>
                <w:sz w:val="20"/>
              </w:rPr>
              <w:t>1.84 tpy</w:t>
            </w:r>
            <w:r w:rsidR="00136711">
              <w:rPr>
                <w:rFonts w:cs="Arial"/>
                <w:sz w:val="20"/>
                <w:vertAlign w:val="superscript"/>
              </w:rPr>
              <w:t>2</w:t>
            </w:r>
          </w:p>
        </w:tc>
        <w:tc>
          <w:tcPr>
            <w:tcW w:w="980"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71" w:type="pct"/>
          </w:tcPr>
          <w:p w:rsidR="00934E5D" w:rsidRPr="00931DCA" w:rsidRDefault="00934E5D" w:rsidP="00934E5D">
            <w:pPr>
              <w:jc w:val="center"/>
              <w:rPr>
                <w:rFonts w:cs="Arial"/>
                <w:sz w:val="20"/>
              </w:rPr>
            </w:pPr>
            <w:r w:rsidRPr="00931DCA">
              <w:rPr>
                <w:rFonts w:cs="Arial"/>
                <w:sz w:val="20"/>
              </w:rPr>
              <w:t>EURELADLINGBOF</w:t>
            </w:r>
          </w:p>
          <w:p w:rsidR="00934E5D" w:rsidRPr="00931DCA" w:rsidRDefault="00934E5D" w:rsidP="00934E5D">
            <w:pPr>
              <w:jc w:val="center"/>
              <w:rPr>
                <w:rFonts w:cs="Arial"/>
                <w:sz w:val="20"/>
              </w:rPr>
            </w:pPr>
            <w:r w:rsidRPr="00931DCA">
              <w:rPr>
                <w:rFonts w:cs="Arial"/>
                <w:sz w:val="20"/>
              </w:rPr>
              <w:t>Roof monitors</w:t>
            </w:r>
          </w:p>
        </w:tc>
        <w:tc>
          <w:tcPr>
            <w:tcW w:w="583" w:type="pct"/>
          </w:tcPr>
          <w:p w:rsidR="00934E5D" w:rsidRPr="00931DCA" w:rsidRDefault="00934E5D" w:rsidP="00934E5D">
            <w:pPr>
              <w:jc w:val="center"/>
              <w:rPr>
                <w:rFonts w:cs="Arial"/>
                <w:sz w:val="20"/>
              </w:rPr>
            </w:pPr>
            <w:r w:rsidRPr="00931DCA">
              <w:rPr>
                <w:rFonts w:cs="Arial"/>
                <w:sz w:val="20"/>
              </w:rPr>
              <w:t>SC VI.6</w:t>
            </w:r>
          </w:p>
        </w:tc>
        <w:tc>
          <w:tcPr>
            <w:tcW w:w="1128" w:type="pct"/>
          </w:tcPr>
          <w:p w:rsidR="00934E5D" w:rsidRPr="00247ABB" w:rsidRDefault="00934E5D" w:rsidP="00934E5D">
            <w:pPr>
              <w:jc w:val="center"/>
              <w:rPr>
                <w:rFonts w:cs="Arial"/>
                <w:b/>
                <w:sz w:val="20"/>
              </w:rPr>
            </w:pPr>
            <w:r w:rsidRPr="00247ABB">
              <w:rPr>
                <w:rFonts w:cs="Arial"/>
                <w:b/>
                <w:sz w:val="20"/>
              </w:rPr>
              <w:t>R 336.1205(1)(a) &amp; (b)</w:t>
            </w:r>
          </w:p>
          <w:p w:rsidR="00934E5D" w:rsidRPr="00247ABB" w:rsidRDefault="00934E5D" w:rsidP="00934E5D">
            <w:pPr>
              <w:jc w:val="center"/>
              <w:rPr>
                <w:rFonts w:cs="Arial"/>
                <w:b/>
                <w:sz w:val="20"/>
              </w:rPr>
            </w:pPr>
            <w:r w:rsidRPr="00247ABB">
              <w:rPr>
                <w:rFonts w:cs="Arial"/>
                <w:b/>
                <w:sz w:val="20"/>
              </w:rPr>
              <w:t>R 336.2803</w:t>
            </w:r>
            <w:r w:rsidR="006C626B">
              <w:rPr>
                <w:rFonts w:cs="Arial"/>
                <w:b/>
                <w:sz w:val="20"/>
              </w:rPr>
              <w:t>,</w:t>
            </w:r>
            <w:r w:rsidRPr="00247ABB">
              <w:rPr>
                <w:rFonts w:cs="Arial"/>
                <w:b/>
                <w:sz w:val="20"/>
              </w:rPr>
              <w:t xml:space="preserve"> R 336.2804</w:t>
            </w:r>
          </w:p>
          <w:p w:rsidR="00934E5D" w:rsidRPr="00247ABB" w:rsidRDefault="00934E5D" w:rsidP="00934E5D">
            <w:pPr>
              <w:jc w:val="center"/>
              <w:rPr>
                <w:rFonts w:cs="Arial"/>
                <w:b/>
                <w:sz w:val="20"/>
              </w:rPr>
            </w:pPr>
          </w:p>
        </w:tc>
      </w:tr>
      <w:tr w:rsidR="00934E5D" w:rsidRPr="00931DCA" w:rsidTr="00934E5D">
        <w:trPr>
          <w:cantSplit/>
        </w:trPr>
        <w:tc>
          <w:tcPr>
            <w:tcW w:w="5000" w:type="pct"/>
            <w:gridSpan w:val="6"/>
          </w:tcPr>
          <w:p w:rsidR="00934E5D" w:rsidRPr="00931DCA" w:rsidRDefault="00934E5D" w:rsidP="00CC70C5">
            <w:pPr>
              <w:ind w:left="185" w:hanging="185"/>
              <w:rPr>
                <w:rFonts w:cs="Arial"/>
                <w:sz w:val="20"/>
              </w:rPr>
            </w:pPr>
            <w:r w:rsidRPr="00931DCA">
              <w:rPr>
                <w:rFonts w:cs="Arial"/>
                <w:sz w:val="20"/>
              </w:rPr>
              <w:t xml:space="preserve">* Note: Compliance with Rule </w:t>
            </w:r>
            <w:r w:rsidRPr="001A4E51">
              <w:rPr>
                <w:rFonts w:cs="Arial"/>
                <w:sz w:val="20"/>
              </w:rPr>
              <w:t>36</w:t>
            </w:r>
            <w:r w:rsidR="00F93F45" w:rsidRPr="001A4E51">
              <w:rPr>
                <w:rFonts w:cs="Arial"/>
                <w:sz w:val="20"/>
              </w:rPr>
              <w:t>5</w:t>
            </w:r>
            <w:r w:rsidRPr="001A4E51">
              <w:rPr>
                <w:rFonts w:cs="Arial"/>
                <w:sz w:val="20"/>
              </w:rPr>
              <w:t>(2) shall</w:t>
            </w:r>
            <w:r w:rsidRPr="00931DCA">
              <w:rPr>
                <w:rFonts w:cs="Arial"/>
                <w:sz w:val="20"/>
              </w:rPr>
              <w:t xml:space="preserve"> be demonstrated through Method 9 readings as specified in SC VI.4 of the EUBOF section.</w:t>
            </w: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CC70C5" w:rsidRDefault="00CC70C5">
      <w:pPr>
        <w:rPr>
          <w:rFonts w:cs="Arial"/>
          <w:sz w:val="20"/>
        </w:rPr>
      </w:pPr>
      <w:r>
        <w:rPr>
          <w:rFonts w:cs="Arial"/>
          <w:sz w:val="20"/>
        </w:rPr>
        <w:br w:type="page"/>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ind w:left="360" w:hanging="360"/>
        <w:jc w:val="both"/>
        <w:rPr>
          <w:rFonts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1.</w:t>
      </w:r>
      <w:r w:rsidRPr="00931DCA">
        <w:rPr>
          <w:rFonts w:ascii="Arial" w:hAnsi="Arial" w:cs="Arial"/>
          <w:sz w:val="20"/>
        </w:rPr>
        <w:tab/>
        <w:t>The EURELADLINGBOF and the BOF secondary baghouse shall be operated and maintained in a manner consistent with good air pollution control practices for minimizing emissions at least to the levels required by 40</w:t>
      </w:r>
      <w:r w:rsidR="00CC70C5">
        <w:rPr>
          <w:rFonts w:ascii="Arial" w:hAnsi="Arial" w:cs="Arial"/>
          <w:sz w:val="20"/>
        </w:rPr>
        <w:t> </w:t>
      </w:r>
      <w:r w:rsidRPr="00931DCA">
        <w:rPr>
          <w:rFonts w:ascii="Arial" w:hAnsi="Arial" w:cs="Arial"/>
          <w:sz w:val="20"/>
        </w:rPr>
        <w:t xml:space="preserve">CFR Part 63, Subpart FFFFF. </w:t>
      </w:r>
      <w:r w:rsidRPr="00931DCA">
        <w:rPr>
          <w:rFonts w:ascii="Arial" w:hAnsi="Arial" w:cs="Arial"/>
          <w:b/>
          <w:sz w:val="20"/>
        </w:rPr>
        <w:t>(40 CFR 63.7800(a)</w:t>
      </w:r>
      <w:r w:rsidR="00CC70C5">
        <w:rPr>
          <w:rFonts w:ascii="Arial" w:hAnsi="Arial" w:cs="Arial"/>
          <w:b/>
          <w:sz w:val="20"/>
        </w:rPr>
        <w:t>,</w:t>
      </w:r>
      <w:r w:rsidRPr="00931DCA">
        <w:rPr>
          <w:rFonts w:ascii="Arial" w:hAnsi="Arial" w:cs="Arial"/>
          <w:b/>
          <w:sz w:val="20"/>
        </w:rPr>
        <w:t xml:space="preserve"> 40 CFR 63.6(e)(1)(i))</w:t>
      </w:r>
    </w:p>
    <w:p w:rsidR="00934E5D" w:rsidRPr="00931DCA" w:rsidRDefault="00934E5D" w:rsidP="00934E5D">
      <w:pPr>
        <w:pStyle w:val="BodyTextIndent2"/>
        <w:spacing w:after="0" w:line="240" w:lineRule="auto"/>
        <w:ind w:hanging="360"/>
        <w:jc w:val="both"/>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 xml:space="preserve">The permittee shall develop and implement a written startup, shutdown and malfunction plan for the EURELADLINGBOF and the BOF secondary baghouse emission control system and operate in accordance with the plan during periods of startup, shutdown, and malfunction. </w:t>
      </w:r>
      <w:r w:rsidRPr="00931DCA">
        <w:rPr>
          <w:rFonts w:ascii="Arial" w:hAnsi="Arial" w:cs="Arial"/>
          <w:b/>
          <w:sz w:val="20"/>
        </w:rPr>
        <w:t>(40 CFR 63.7810(c), 40 CFR 63.7835(b), 40 CFR 63.6(e)(3))</w:t>
      </w:r>
    </w:p>
    <w:p w:rsidR="00934E5D" w:rsidRPr="00931DCA" w:rsidRDefault="00934E5D" w:rsidP="00934E5D">
      <w:pPr>
        <w:pStyle w:val="BodyTextIndent2"/>
        <w:spacing w:after="0" w:line="240" w:lineRule="auto"/>
        <w:ind w:hanging="360"/>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3.</w:t>
      </w:r>
      <w:r w:rsidRPr="00931DCA">
        <w:rPr>
          <w:rFonts w:ascii="Arial" w:hAnsi="Arial" w:cs="Arial"/>
          <w:sz w:val="20"/>
        </w:rPr>
        <w:tab/>
        <w:t>The permittee shall not operate EURELADLINGBOF unless the emissions are directed to the BOF secondary baghouse and the BOF secondary baghouse is installed, maintained, and operated in a satisfactory manner</w:t>
      </w:r>
      <w:r w:rsidR="00CC70C5">
        <w:rPr>
          <w:rFonts w:ascii="Arial" w:hAnsi="Arial" w:cs="Arial"/>
          <w:sz w:val="20"/>
        </w:rPr>
        <w:t>.</w:t>
      </w:r>
      <w:r w:rsidR="00136711">
        <w:rPr>
          <w:rFonts w:cs="Arial"/>
          <w:sz w:val="20"/>
          <w:vertAlign w:val="superscript"/>
        </w:rPr>
        <w:t>2</w:t>
      </w:r>
      <w:r w:rsidRPr="00931DCA">
        <w:rPr>
          <w:rFonts w:ascii="Arial" w:hAnsi="Arial" w:cs="Arial"/>
          <w:sz w:val="20"/>
        </w:rPr>
        <w:t xml:space="preserve"> </w:t>
      </w:r>
      <w:r w:rsidRPr="00931DCA">
        <w:rPr>
          <w:rFonts w:ascii="Arial" w:hAnsi="Arial" w:cs="Arial"/>
          <w:b/>
          <w:sz w:val="20"/>
        </w:rPr>
        <w:t>(R 336.1205(1)(a) &amp; (b), R 336.2801(ee), R 336.1910, R 336.2802(4))</w:t>
      </w:r>
    </w:p>
    <w:p w:rsidR="00934E5D" w:rsidRPr="00931DCA" w:rsidRDefault="00934E5D" w:rsidP="00934E5D">
      <w:pPr>
        <w:pStyle w:val="BodyTextIndent2"/>
        <w:spacing w:after="0" w:line="240" w:lineRule="auto"/>
        <w:ind w:left="0"/>
        <w:jc w:val="both"/>
        <w:rPr>
          <w:rFonts w:ascii="Arial" w:hAnsi="Arial" w:cs="Arial"/>
          <w:sz w:val="20"/>
        </w:rPr>
      </w:pPr>
    </w:p>
    <w:p w:rsidR="00934E5D" w:rsidRPr="007D6F68" w:rsidRDefault="00934E5D" w:rsidP="00934E5D">
      <w:pPr>
        <w:pStyle w:val="BodyTextIndent2"/>
        <w:spacing w:after="0" w:line="240" w:lineRule="auto"/>
        <w:ind w:hanging="360"/>
        <w:jc w:val="both"/>
        <w:rPr>
          <w:rFonts w:ascii="Arial" w:hAnsi="Arial" w:cs="Arial"/>
          <w:b/>
          <w:sz w:val="20"/>
        </w:rPr>
      </w:pPr>
      <w:r w:rsidRPr="00931DCA">
        <w:rPr>
          <w:rFonts w:ascii="Arial" w:hAnsi="Arial" w:cs="Arial"/>
          <w:sz w:val="20"/>
        </w:rPr>
        <w:t>4.</w:t>
      </w:r>
      <w:r w:rsidRPr="00931DCA">
        <w:rPr>
          <w:rFonts w:ascii="Arial" w:hAnsi="Arial" w:cs="Arial"/>
          <w:sz w:val="20"/>
        </w:rPr>
        <w:tab/>
        <w:t>Unless necessary for emergency, health or safety reasons, including to allow for safe shutdown of operations, the permittee shall not use the North Hole of the Basic Oxygen Furnace Shop for emergency hot metal transfer, hot metal desulfurization, or beaching of molten iron, without installation and operation of appropriate control technology which prevents emissions in excess of the applicable Michigan SIP Rule or additional requirements that are promulgated under Section 112 of the Clean Air Act, 42 U.S.C. Section 7412, or are incorporated in a permit.  If the North Hole is used for emergency reasons, the permittee shall report any such use in its next semiannual report.  The report shall include the following information for each such prohibited use of the North Hole without the appropriate control technology:</w:t>
      </w:r>
      <w:r w:rsidR="007D6F68" w:rsidRPr="007D6F68">
        <w:rPr>
          <w:rFonts w:ascii="Arial" w:hAnsi="Arial" w:cs="Arial"/>
          <w:sz w:val="20"/>
          <w:vertAlign w:val="superscript"/>
        </w:rPr>
        <w:t>2</w:t>
      </w:r>
      <w:r w:rsidR="007D6F68" w:rsidRPr="007D6F68">
        <w:rPr>
          <w:rFonts w:ascii="Arial" w:hAnsi="Arial" w:cs="Arial"/>
          <w:b/>
          <w:sz w:val="20"/>
        </w:rPr>
        <w:t xml:space="preserve"> </w:t>
      </w:r>
      <w:r w:rsidR="007D6F68">
        <w:rPr>
          <w:rFonts w:ascii="Arial" w:hAnsi="Arial" w:cs="Arial"/>
          <w:b/>
          <w:sz w:val="20"/>
        </w:rPr>
        <w:t xml:space="preserve"> </w:t>
      </w:r>
      <w:r w:rsidR="007D6F68" w:rsidRPr="007D6F68">
        <w:rPr>
          <w:rFonts w:ascii="Arial" w:hAnsi="Arial" w:cs="Arial"/>
          <w:b/>
          <w:sz w:val="20"/>
        </w:rPr>
        <w:t>(R 336.1201(3))</w:t>
      </w:r>
    </w:p>
    <w:p w:rsidR="00934E5D" w:rsidRPr="00931DCA" w:rsidRDefault="00934E5D" w:rsidP="00934E5D">
      <w:pPr>
        <w:autoSpaceDE w:val="0"/>
        <w:autoSpaceDN w:val="0"/>
        <w:adjustRightInd w:val="0"/>
        <w:ind w:left="360" w:hanging="360"/>
        <w:jc w:val="both"/>
        <w:rPr>
          <w:rFonts w:cs="Arial"/>
          <w:b/>
          <w:sz w:val="20"/>
        </w:rPr>
      </w:pPr>
    </w:p>
    <w:p w:rsidR="00934E5D" w:rsidRPr="00931DCA" w:rsidRDefault="00934E5D" w:rsidP="00934E5D">
      <w:pPr>
        <w:autoSpaceDE w:val="0"/>
        <w:autoSpaceDN w:val="0"/>
        <w:adjustRightInd w:val="0"/>
        <w:ind w:left="720" w:hanging="360"/>
        <w:jc w:val="both"/>
        <w:rPr>
          <w:rFonts w:cs="Arial"/>
          <w:sz w:val="20"/>
        </w:rPr>
      </w:pPr>
      <w:r w:rsidRPr="00931DCA">
        <w:rPr>
          <w:rFonts w:cs="Arial"/>
          <w:sz w:val="20"/>
        </w:rPr>
        <w:t>a.</w:t>
      </w:r>
      <w:r w:rsidRPr="00931DCA">
        <w:rPr>
          <w:rFonts w:cs="Arial"/>
          <w:sz w:val="20"/>
        </w:rPr>
        <w:tab/>
        <w:t>Date</w:t>
      </w:r>
    </w:p>
    <w:p w:rsidR="00934E5D" w:rsidRPr="00931DCA" w:rsidRDefault="00934E5D" w:rsidP="00934E5D">
      <w:pPr>
        <w:autoSpaceDE w:val="0"/>
        <w:autoSpaceDN w:val="0"/>
        <w:adjustRightInd w:val="0"/>
        <w:ind w:left="720" w:hanging="360"/>
        <w:jc w:val="both"/>
        <w:rPr>
          <w:rFonts w:cs="Arial"/>
          <w:sz w:val="20"/>
        </w:rPr>
      </w:pPr>
      <w:r w:rsidRPr="00931DCA">
        <w:rPr>
          <w:rFonts w:cs="Arial"/>
          <w:sz w:val="20"/>
        </w:rPr>
        <w:t>b.</w:t>
      </w:r>
      <w:r w:rsidRPr="00931DCA">
        <w:rPr>
          <w:rFonts w:cs="Arial"/>
          <w:sz w:val="20"/>
        </w:rPr>
        <w:tab/>
        <w:t>Start time</w:t>
      </w:r>
    </w:p>
    <w:p w:rsidR="00934E5D" w:rsidRPr="00931DCA" w:rsidRDefault="00934E5D" w:rsidP="00934E5D">
      <w:pPr>
        <w:autoSpaceDE w:val="0"/>
        <w:autoSpaceDN w:val="0"/>
        <w:adjustRightInd w:val="0"/>
        <w:ind w:left="720" w:hanging="360"/>
        <w:jc w:val="both"/>
        <w:rPr>
          <w:rFonts w:cs="Arial"/>
          <w:sz w:val="20"/>
        </w:rPr>
      </w:pPr>
      <w:r w:rsidRPr="00931DCA">
        <w:rPr>
          <w:rFonts w:cs="Arial"/>
          <w:sz w:val="20"/>
        </w:rPr>
        <w:t>c.</w:t>
      </w:r>
      <w:r w:rsidRPr="00931DCA">
        <w:rPr>
          <w:rFonts w:cs="Arial"/>
          <w:sz w:val="20"/>
        </w:rPr>
        <w:tab/>
        <w:t>Stop time</w:t>
      </w:r>
    </w:p>
    <w:p w:rsidR="00934E5D" w:rsidRPr="00931DCA" w:rsidRDefault="00934E5D" w:rsidP="00934E5D">
      <w:pPr>
        <w:autoSpaceDE w:val="0"/>
        <w:autoSpaceDN w:val="0"/>
        <w:adjustRightInd w:val="0"/>
        <w:ind w:left="720" w:hanging="360"/>
        <w:jc w:val="both"/>
        <w:rPr>
          <w:rFonts w:cs="Arial"/>
          <w:sz w:val="20"/>
        </w:rPr>
      </w:pPr>
      <w:r w:rsidRPr="00931DCA">
        <w:rPr>
          <w:rFonts w:cs="Arial"/>
          <w:sz w:val="20"/>
        </w:rPr>
        <w:t>d.</w:t>
      </w:r>
      <w:r w:rsidRPr="00931DCA">
        <w:rPr>
          <w:rFonts w:cs="Arial"/>
          <w:sz w:val="20"/>
        </w:rPr>
        <w:tab/>
        <w:t>Duration of use</w:t>
      </w:r>
    </w:p>
    <w:p w:rsidR="00934E5D" w:rsidRPr="00931DCA" w:rsidRDefault="00934E5D" w:rsidP="00934E5D">
      <w:pPr>
        <w:autoSpaceDE w:val="0"/>
        <w:autoSpaceDN w:val="0"/>
        <w:adjustRightInd w:val="0"/>
        <w:ind w:left="720" w:hanging="360"/>
        <w:jc w:val="both"/>
        <w:rPr>
          <w:rFonts w:cs="Arial"/>
          <w:sz w:val="20"/>
        </w:rPr>
      </w:pPr>
      <w:r w:rsidRPr="00931DCA">
        <w:rPr>
          <w:rFonts w:cs="Arial"/>
          <w:sz w:val="20"/>
        </w:rPr>
        <w:t>e.</w:t>
      </w:r>
      <w:r w:rsidRPr="00931DCA">
        <w:rPr>
          <w:rFonts w:cs="Arial"/>
          <w:sz w:val="20"/>
        </w:rPr>
        <w:tab/>
        <w:t xml:space="preserve">Reason for use. </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 xml:space="preserve">Upon routing the Reladling North Operations exhaust to the BOF secondary baghouse, the permittee may utilize the Reladling North Operations in compliance with the applicable requirements of EURELADLINGBOF, and with the emission, monitoring, testing, and recordkeeping requirements of FGBOFSHOP. </w:t>
      </w:r>
      <w:r w:rsidR="007D6F68">
        <w:rPr>
          <w:rFonts w:cs="Arial"/>
          <w:sz w:val="20"/>
        </w:rPr>
        <w:t xml:space="preserve"> </w:t>
      </w:r>
      <w:r w:rsidR="00221321">
        <w:rPr>
          <w:rFonts w:cs="Arial"/>
          <w:b/>
          <w:sz w:val="20"/>
        </w:rPr>
        <w:t>(40 </w:t>
      </w:r>
      <w:r w:rsidRPr="00931DCA">
        <w:rPr>
          <w:rFonts w:cs="Arial"/>
          <w:b/>
          <w:sz w:val="20"/>
        </w:rPr>
        <w:t>CFR</w:t>
      </w:r>
      <w:r w:rsidR="00221321">
        <w:rPr>
          <w:rFonts w:cs="Arial"/>
          <w:b/>
          <w:sz w:val="20"/>
        </w:rPr>
        <w:t> </w:t>
      </w:r>
      <w:r w:rsidR="007D6F68">
        <w:rPr>
          <w:rFonts w:cs="Arial"/>
          <w:b/>
          <w:sz w:val="20"/>
        </w:rPr>
        <w:t>Part</w:t>
      </w:r>
      <w:r w:rsidR="00221321">
        <w:rPr>
          <w:rFonts w:cs="Arial"/>
          <w:b/>
          <w:sz w:val="20"/>
        </w:rPr>
        <w:t> </w:t>
      </w:r>
      <w:r w:rsidRPr="00931DCA">
        <w:rPr>
          <w:rFonts w:cs="Arial"/>
          <w:b/>
          <w:sz w:val="20"/>
        </w:rPr>
        <w:t>63</w:t>
      </w:r>
      <w:r w:rsidR="00221321">
        <w:rPr>
          <w:rFonts w:cs="Arial"/>
          <w:b/>
          <w:sz w:val="20"/>
        </w:rPr>
        <w:t>,</w:t>
      </w:r>
      <w:r w:rsidRPr="00931DCA">
        <w:rPr>
          <w:rFonts w:cs="Arial"/>
          <w:b/>
          <w:sz w:val="20"/>
        </w:rPr>
        <w:t xml:space="preserve"> Subpart FFFFF)</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pStyle w:val="BodyText3"/>
        <w:spacing w:after="0"/>
        <w:rPr>
          <w:rFonts w:ascii="Arial" w:hAnsi="Arial" w:cs="Arial"/>
          <w:sz w:val="20"/>
          <w:szCs w:val="20"/>
        </w:rPr>
      </w:pPr>
    </w:p>
    <w:p w:rsidR="00934E5D" w:rsidRDefault="00934E5D" w:rsidP="00934E5D">
      <w:pPr>
        <w:ind w:left="360" w:hanging="360"/>
        <w:jc w:val="both"/>
        <w:rPr>
          <w:rFonts w:cs="Arial"/>
          <w:b/>
          <w:sz w:val="20"/>
        </w:rPr>
      </w:pPr>
      <w:r w:rsidRPr="00931DCA">
        <w:rPr>
          <w:rFonts w:cs="Arial"/>
          <w:sz w:val="20"/>
        </w:rPr>
        <w:t>1.</w:t>
      </w:r>
      <w:r w:rsidRPr="00931DCA">
        <w:rPr>
          <w:rFonts w:cs="Arial"/>
          <w:sz w:val="20"/>
        </w:rPr>
        <w:tab/>
      </w:r>
      <w:r w:rsidR="007D6F68">
        <w:rPr>
          <w:rFonts w:cs="Arial"/>
          <w:sz w:val="20"/>
        </w:rPr>
        <w:t>The p</w:t>
      </w:r>
      <w:r w:rsidRPr="00931DCA">
        <w:rPr>
          <w:rFonts w:cs="Arial"/>
          <w:sz w:val="20"/>
        </w:rPr>
        <w:t xml:space="preserve">ermittee shall conduct performance tests for opacity and PM no less frequently than once during the ROP renewal period. </w:t>
      </w:r>
      <w:r w:rsidR="007D6F68">
        <w:rPr>
          <w:rFonts w:cs="Arial"/>
          <w:sz w:val="20"/>
        </w:rPr>
        <w:t xml:space="preserve"> </w:t>
      </w:r>
      <w:r w:rsidRPr="00931DCA">
        <w:rPr>
          <w:rFonts w:cs="Arial"/>
          <w:b/>
          <w:sz w:val="20"/>
        </w:rPr>
        <w:t>(40 CFR 63.7821)</w:t>
      </w:r>
    </w:p>
    <w:p w:rsidR="006250A4" w:rsidRPr="00931DCA" w:rsidRDefault="006250A4" w:rsidP="00934E5D">
      <w:pPr>
        <w:ind w:left="360" w:hanging="360"/>
        <w:jc w:val="both"/>
        <w:rPr>
          <w:rFonts w:cs="Arial"/>
          <w:sz w:val="20"/>
        </w:rPr>
      </w:pPr>
    </w:p>
    <w:p w:rsidR="00934E5D" w:rsidRPr="00931DCA" w:rsidRDefault="00F93F45" w:rsidP="00934E5D">
      <w:pPr>
        <w:ind w:left="360" w:right="72" w:hanging="360"/>
        <w:jc w:val="both"/>
        <w:rPr>
          <w:rFonts w:cs="Arial"/>
          <w:sz w:val="20"/>
        </w:rPr>
      </w:pPr>
      <w:r>
        <w:rPr>
          <w:rFonts w:cs="Arial"/>
          <w:sz w:val="20"/>
        </w:rPr>
        <w:t>2</w:t>
      </w:r>
      <w:r w:rsidR="00934E5D" w:rsidRPr="00931DCA">
        <w:rPr>
          <w:rFonts w:cs="Arial"/>
          <w:sz w:val="20"/>
        </w:rPr>
        <w:t>.</w:t>
      </w:r>
      <w:r w:rsidR="00934E5D" w:rsidRPr="00931DCA">
        <w:rPr>
          <w:rFonts w:cs="Arial"/>
          <w:sz w:val="20"/>
        </w:rPr>
        <w:tab/>
        <w:t>Performance tests for visible emissions shall be conducted such that the opacity observations overlap with the performance tests for particulate of the BOF secondary baghouse.  Performance testing for particulate is contained in FGBOFSHOP.</w:t>
      </w:r>
      <w:r w:rsidR="00934E5D" w:rsidRPr="00931DCA">
        <w:rPr>
          <w:rFonts w:cs="Arial"/>
          <w:b/>
          <w:sz w:val="20"/>
        </w:rPr>
        <w:t xml:space="preserve"> </w:t>
      </w:r>
      <w:r w:rsidR="007D6F68">
        <w:rPr>
          <w:rFonts w:cs="Arial"/>
          <w:b/>
          <w:sz w:val="20"/>
        </w:rPr>
        <w:t xml:space="preserve"> </w:t>
      </w:r>
      <w:r w:rsidR="00934E5D" w:rsidRPr="00931DCA">
        <w:rPr>
          <w:rFonts w:cs="Arial"/>
          <w:b/>
          <w:sz w:val="20"/>
        </w:rPr>
        <w:t>(40 CFR 63.7823(b))</w:t>
      </w:r>
    </w:p>
    <w:p w:rsidR="00934E5D" w:rsidRPr="00931DCA" w:rsidRDefault="00934E5D" w:rsidP="00934E5D">
      <w:pPr>
        <w:pStyle w:val="BodyText3"/>
        <w:spacing w:after="0"/>
        <w:ind w:left="360" w:hanging="360"/>
        <w:jc w:val="both"/>
        <w:rPr>
          <w:rFonts w:ascii="Arial" w:hAnsi="Arial" w:cs="Arial"/>
          <w:sz w:val="20"/>
          <w:szCs w:val="20"/>
        </w:rPr>
      </w:pPr>
    </w:p>
    <w:p w:rsidR="00934E5D" w:rsidRPr="00931DCA" w:rsidRDefault="00F93F45" w:rsidP="00934E5D">
      <w:pPr>
        <w:pStyle w:val="BodyText3"/>
        <w:spacing w:after="0"/>
        <w:ind w:left="360" w:hanging="360"/>
        <w:jc w:val="both"/>
        <w:rPr>
          <w:rFonts w:ascii="Arial" w:hAnsi="Arial" w:cs="Arial"/>
          <w:sz w:val="20"/>
          <w:szCs w:val="20"/>
        </w:rPr>
      </w:pPr>
      <w:r>
        <w:rPr>
          <w:rFonts w:ascii="Arial" w:hAnsi="Arial" w:cs="Arial"/>
          <w:sz w:val="20"/>
          <w:szCs w:val="20"/>
        </w:rPr>
        <w:t>3</w:t>
      </w:r>
      <w:r w:rsidR="00934E5D" w:rsidRPr="00931DCA">
        <w:rPr>
          <w:rFonts w:ascii="Arial" w:hAnsi="Arial" w:cs="Arial"/>
          <w:sz w:val="20"/>
          <w:szCs w:val="20"/>
        </w:rPr>
        <w:t>.</w:t>
      </w:r>
      <w:r w:rsidR="00934E5D" w:rsidRPr="00931DCA">
        <w:rPr>
          <w:rFonts w:ascii="Arial" w:hAnsi="Arial" w:cs="Arial"/>
          <w:sz w:val="20"/>
          <w:szCs w:val="20"/>
        </w:rPr>
        <w:tab/>
        <w:t xml:space="preserve">The permittee shall demonstrate compliance with the opacity limitation in SC I.2 with a certified observer according to Method 9 except for the following: </w:t>
      </w:r>
      <w:r w:rsidR="007D6F68">
        <w:rPr>
          <w:rFonts w:ascii="Arial" w:hAnsi="Arial" w:cs="Arial"/>
          <w:sz w:val="20"/>
          <w:szCs w:val="20"/>
        </w:rPr>
        <w:t xml:space="preserve"> </w:t>
      </w:r>
      <w:r w:rsidR="00934E5D" w:rsidRPr="00931DCA">
        <w:rPr>
          <w:rFonts w:ascii="Arial" w:hAnsi="Arial" w:cs="Arial"/>
          <w:b/>
          <w:sz w:val="20"/>
          <w:szCs w:val="20"/>
        </w:rPr>
        <w:t>(40 CFR 63.7823(d)(1)(i))</w:t>
      </w:r>
    </w:p>
    <w:p w:rsidR="00934E5D" w:rsidRPr="00931DCA" w:rsidRDefault="00934E5D" w:rsidP="00934E5D">
      <w:pPr>
        <w:ind w:left="360" w:right="72" w:hanging="360"/>
        <w:jc w:val="both"/>
        <w:rPr>
          <w:rFonts w:cs="Arial"/>
          <w:sz w:val="20"/>
        </w:rPr>
      </w:pPr>
    </w:p>
    <w:p w:rsidR="00934E5D" w:rsidRPr="00931DCA" w:rsidRDefault="00934E5D" w:rsidP="00934E5D">
      <w:pPr>
        <w:ind w:left="720" w:right="72" w:hanging="360"/>
        <w:jc w:val="both"/>
        <w:rPr>
          <w:rFonts w:cs="Arial"/>
          <w:b/>
          <w:sz w:val="20"/>
        </w:rPr>
      </w:pPr>
      <w:r w:rsidRPr="00931DCA">
        <w:rPr>
          <w:rFonts w:cs="Arial"/>
          <w:sz w:val="20"/>
        </w:rPr>
        <w:t>a.</w:t>
      </w:r>
      <w:r w:rsidRPr="00931DCA">
        <w:rPr>
          <w:rFonts w:cs="Arial"/>
          <w:sz w:val="20"/>
        </w:rPr>
        <w:tab/>
        <w:t>Record observations to the nearest 5 percent at 15-second intervals for at least three steel production cycles rather than using the procedure specified in Section 2.4 of Method 9.</w:t>
      </w:r>
      <w:r w:rsidR="004467D8">
        <w:rPr>
          <w:rFonts w:cs="Arial"/>
          <w:sz w:val="20"/>
        </w:rPr>
        <w:t xml:space="preserve"> </w:t>
      </w:r>
      <w:r w:rsidRPr="00931DCA">
        <w:rPr>
          <w:rFonts w:cs="Arial"/>
          <w:b/>
          <w:sz w:val="20"/>
        </w:rPr>
        <w:t xml:space="preserve"> (40 CFR 63.7823(d)(1)(ii))</w:t>
      </w:r>
    </w:p>
    <w:p w:rsidR="00934E5D" w:rsidRPr="00931DCA" w:rsidRDefault="00934E5D" w:rsidP="00934E5D">
      <w:pPr>
        <w:pStyle w:val="BlockText"/>
        <w:ind w:left="720" w:hanging="360"/>
        <w:rPr>
          <w:rFonts w:ascii="Arial" w:hAnsi="Arial" w:cs="Arial"/>
          <w:b/>
          <w:color w:val="auto"/>
        </w:rPr>
      </w:pPr>
      <w:r w:rsidRPr="00931DCA">
        <w:rPr>
          <w:rFonts w:ascii="Arial" w:hAnsi="Arial" w:cs="Arial"/>
          <w:color w:val="auto"/>
        </w:rPr>
        <w:t>b.</w:t>
      </w:r>
      <w:r w:rsidRPr="00931DCA">
        <w:rPr>
          <w:rFonts w:ascii="Arial" w:hAnsi="Arial" w:cs="Arial"/>
          <w:color w:val="auto"/>
        </w:rPr>
        <w:tab/>
        <w:t xml:space="preserve">Determine the 3-minute block average opacity from the average of 12 consecutive observations recorded at 15-second intervals. </w:t>
      </w:r>
      <w:r w:rsidR="004467D8">
        <w:rPr>
          <w:rFonts w:ascii="Arial" w:hAnsi="Arial" w:cs="Arial"/>
          <w:color w:val="auto"/>
        </w:rPr>
        <w:t xml:space="preserve"> </w:t>
      </w:r>
      <w:r w:rsidRPr="00931DCA">
        <w:rPr>
          <w:rFonts w:ascii="Arial" w:hAnsi="Arial" w:cs="Arial"/>
          <w:b/>
          <w:color w:val="auto"/>
        </w:rPr>
        <w:t>(40 CFR 63.7823(d)(1)(iii))</w:t>
      </w:r>
    </w:p>
    <w:p w:rsidR="00934E5D" w:rsidRPr="00931DCA" w:rsidRDefault="00934E5D" w:rsidP="00934E5D">
      <w:pPr>
        <w:ind w:left="360" w:right="72" w:hanging="360"/>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4467D8">
        <w:rPr>
          <w:rFonts w:cs="Arial"/>
          <w:sz w:val="20"/>
        </w:rPr>
        <w:t>.</w:t>
      </w:r>
      <w:r w:rsidR="00136711">
        <w:rPr>
          <w:rFonts w:cs="Arial"/>
          <w:sz w:val="20"/>
          <w:vertAlign w:val="superscript"/>
        </w:rPr>
        <w:t>2</w:t>
      </w:r>
      <w:r w:rsidRPr="00931DCA">
        <w:rPr>
          <w:rFonts w:cs="Arial"/>
          <w:sz w:val="20"/>
        </w:rPr>
        <w:t xml:space="preserve"> </w:t>
      </w:r>
      <w:r w:rsidRPr="00931DCA">
        <w:rPr>
          <w:rFonts w:cs="Arial"/>
          <w:b/>
          <w:sz w:val="20"/>
        </w:rPr>
        <w:t>(R 336.1205(1)(a) &amp; (b), R</w:t>
      </w:r>
      <w:r w:rsidR="004467D8">
        <w:rPr>
          <w:rFonts w:cs="Arial"/>
          <w:b/>
          <w:sz w:val="20"/>
        </w:rPr>
        <w:t> </w:t>
      </w:r>
      <w:r w:rsidRPr="00931DCA">
        <w:rPr>
          <w:rFonts w:cs="Arial"/>
          <w:b/>
          <w:sz w:val="20"/>
        </w:rPr>
        <w:t>336.2801(ee), R 336.2803, R 336.2804)</w:t>
      </w:r>
    </w:p>
    <w:p w:rsidR="00934E5D" w:rsidRPr="00931DCA" w:rsidRDefault="00934E5D" w:rsidP="00934E5D">
      <w:pPr>
        <w:spacing w:line="228" w:lineRule="auto"/>
        <w:ind w:left="360" w:right="72" w:hanging="360"/>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2.</w:t>
      </w:r>
      <w:r w:rsidRPr="00931DCA">
        <w:rPr>
          <w:rFonts w:cs="Arial"/>
          <w:sz w:val="20"/>
        </w:rPr>
        <w:tab/>
        <w:t>The permittee shall maintain a copy of each notification and report submitted under 40 CFR Part 63, Subpart FFFFF, including all documentation supporting the initial notification or notification of compliance status submitted according to 40 CFR 63.10(b)(2)(xiv)).</w:t>
      </w:r>
      <w:r w:rsidR="004467D8">
        <w:rPr>
          <w:rFonts w:cs="Arial"/>
          <w:sz w:val="20"/>
        </w:rPr>
        <w:t xml:space="preserve"> </w:t>
      </w:r>
      <w:r w:rsidRPr="00931DCA">
        <w:rPr>
          <w:rFonts w:cs="Arial"/>
          <w:sz w:val="20"/>
        </w:rPr>
        <w:t xml:space="preserve"> </w:t>
      </w:r>
      <w:r w:rsidRPr="00931DCA">
        <w:rPr>
          <w:rFonts w:cs="Arial"/>
          <w:b/>
          <w:sz w:val="20"/>
        </w:rPr>
        <w:t>(40 CFR 63.7842(a)(1))</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3.</w:t>
      </w:r>
      <w:r w:rsidRPr="00931DCA">
        <w:rPr>
          <w:rFonts w:cs="Arial"/>
          <w:sz w:val="20"/>
        </w:rPr>
        <w:tab/>
        <w:t xml:space="preserve">The permittee shall maintain the records required for startup, shutdown and malfunction under </w:t>
      </w:r>
      <w:r w:rsidR="004467D8">
        <w:rPr>
          <w:rFonts w:cs="Arial"/>
          <w:sz w:val="20"/>
        </w:rPr>
        <w:t xml:space="preserve">40 CFR </w:t>
      </w:r>
      <w:r w:rsidRPr="00931DCA">
        <w:rPr>
          <w:rFonts w:cs="Arial"/>
          <w:sz w:val="20"/>
        </w:rPr>
        <w:t xml:space="preserve">63.6(e)(3)(iii) through (v). </w:t>
      </w:r>
      <w:r w:rsidR="004467D8">
        <w:rPr>
          <w:rFonts w:cs="Arial"/>
          <w:sz w:val="20"/>
        </w:rPr>
        <w:t xml:space="preserve"> </w:t>
      </w:r>
      <w:r w:rsidRPr="00931DCA">
        <w:rPr>
          <w:rFonts w:cs="Arial"/>
          <w:b/>
          <w:sz w:val="20"/>
        </w:rPr>
        <w:t>(40 CFR 63.7842(a)(2))</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4.</w:t>
      </w:r>
      <w:r w:rsidRPr="00931DCA">
        <w:rPr>
          <w:rFonts w:cs="Arial"/>
          <w:sz w:val="20"/>
        </w:rPr>
        <w:tab/>
        <w:t xml:space="preserve">The permittee shall maintain records associated with performance tests and performance evaluations as required by 40 CFR 63.10(b)(2)(viii).  </w:t>
      </w:r>
      <w:r w:rsidRPr="00931DCA">
        <w:rPr>
          <w:rFonts w:cs="Arial"/>
          <w:b/>
          <w:sz w:val="20"/>
        </w:rPr>
        <w:t>(40 CFR 63.7842(a)(3))</w:t>
      </w:r>
    </w:p>
    <w:p w:rsidR="00934E5D" w:rsidRPr="00931DCA" w:rsidRDefault="00934E5D" w:rsidP="00934E5D">
      <w:pPr>
        <w:spacing w:line="228" w:lineRule="auto"/>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 xml:space="preserve">The permittee shall </w:t>
      </w:r>
      <w:r w:rsidRPr="001A4E51">
        <w:rPr>
          <w:rFonts w:cs="Arial"/>
          <w:sz w:val="20"/>
        </w:rPr>
        <w:t>keep monthly records of the amount of iron throughput to the Reladling South and North Operations, separately.  The permittee shall keep the records on file at the facility and make them available to the department upon request</w:t>
      </w:r>
      <w:r w:rsidR="004467D8">
        <w:rPr>
          <w:rFonts w:cs="Arial"/>
          <w:sz w:val="20"/>
        </w:rPr>
        <w:t>.</w:t>
      </w:r>
      <w:r w:rsidR="00247ABB" w:rsidRPr="001A4E51">
        <w:rPr>
          <w:rFonts w:cs="Arial"/>
          <w:sz w:val="20"/>
          <w:vertAlign w:val="superscript"/>
        </w:rPr>
        <w:t>2</w:t>
      </w:r>
      <w:r w:rsidRPr="001A4E51">
        <w:rPr>
          <w:rFonts w:cs="Arial"/>
          <w:sz w:val="20"/>
        </w:rPr>
        <w:t xml:space="preserve"> </w:t>
      </w:r>
      <w:r w:rsidR="004467D8">
        <w:rPr>
          <w:rFonts w:cs="Arial"/>
          <w:sz w:val="20"/>
        </w:rPr>
        <w:t xml:space="preserve"> </w:t>
      </w:r>
      <w:r w:rsidRPr="001A4E51">
        <w:rPr>
          <w:rFonts w:cs="Arial"/>
          <w:b/>
          <w:spacing w:val="-2"/>
          <w:sz w:val="20"/>
        </w:rPr>
        <w:t>(</w:t>
      </w:r>
      <w:r w:rsidRPr="001A4E51">
        <w:rPr>
          <w:rFonts w:cs="Arial"/>
          <w:b/>
          <w:sz w:val="20"/>
        </w:rPr>
        <w:t>R</w:t>
      </w:r>
      <w:r w:rsidRPr="00931DCA">
        <w:rPr>
          <w:rFonts w:cs="Arial"/>
          <w:b/>
          <w:sz w:val="20"/>
        </w:rPr>
        <w:t xml:space="preserve"> 336.1205(1)(a)&amp;(b), R 336.2801(ee), R 336.2802(4))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6.</w:t>
      </w:r>
      <w:r w:rsidRPr="00931DCA">
        <w:rPr>
          <w:rFonts w:cs="Arial"/>
          <w:sz w:val="20"/>
        </w:rPr>
        <w:tab/>
        <w:t xml:space="preserve">Using the method shown in Appendix </w:t>
      </w:r>
      <w:r w:rsidR="004467D8">
        <w:rPr>
          <w:rFonts w:cs="Arial"/>
          <w:sz w:val="20"/>
        </w:rPr>
        <w:t>7-</w:t>
      </w:r>
      <w:r w:rsidR="00781A3B">
        <w:rPr>
          <w:rFonts w:cs="Arial"/>
          <w:sz w:val="20"/>
        </w:rPr>
        <w:t>1</w:t>
      </w:r>
      <w:r w:rsidRPr="00931DCA">
        <w:rPr>
          <w:rFonts w:cs="Arial"/>
          <w:sz w:val="20"/>
        </w:rPr>
        <w:t>, the permittee shall calculate monthly and 12-month rolling time period PM, PM10, and PM2.5 emission rates from the EURELADLINGBOF roof monitors.  The permittee shall keep the records on file at the facility and make them available to the department upon request</w:t>
      </w:r>
      <w:r w:rsidR="004467D8">
        <w:rPr>
          <w:rFonts w:cs="Arial"/>
          <w:sz w:val="20"/>
        </w:rPr>
        <w:t>.</w:t>
      </w:r>
      <w:r w:rsidR="00136711">
        <w:rPr>
          <w:rFonts w:cs="Arial"/>
          <w:sz w:val="20"/>
          <w:vertAlign w:val="superscript"/>
        </w:rPr>
        <w:t>2</w:t>
      </w:r>
      <w:r w:rsidRPr="00931DCA">
        <w:rPr>
          <w:rFonts w:cs="Arial"/>
          <w:sz w:val="20"/>
        </w:rPr>
        <w:t xml:space="preserve">  </w:t>
      </w:r>
      <w:r w:rsidRPr="00931DCA">
        <w:rPr>
          <w:rFonts w:cs="Arial"/>
          <w:b/>
          <w:spacing w:val="-2"/>
          <w:sz w:val="20"/>
        </w:rPr>
        <w:t>(</w:t>
      </w:r>
      <w:r w:rsidRPr="00931DCA">
        <w:rPr>
          <w:rFonts w:cs="Arial"/>
          <w:b/>
          <w:sz w:val="20"/>
        </w:rPr>
        <w:t>R</w:t>
      </w:r>
      <w:r w:rsidR="004467D8">
        <w:rPr>
          <w:rFonts w:cs="Arial"/>
          <w:b/>
          <w:sz w:val="20"/>
        </w:rPr>
        <w:t> </w:t>
      </w:r>
      <w:r w:rsidRPr="00931DCA">
        <w:rPr>
          <w:rFonts w:cs="Arial"/>
          <w:b/>
          <w:sz w:val="20"/>
        </w:rPr>
        <w:t>336.1205(1)(a)&amp;(b),</w:t>
      </w:r>
      <w:r w:rsidRPr="00931DCA">
        <w:rPr>
          <w:rFonts w:cs="Arial"/>
          <w:sz w:val="20"/>
        </w:rPr>
        <w:t xml:space="preserve"> </w:t>
      </w:r>
      <w:r w:rsidRPr="00931DCA">
        <w:rPr>
          <w:rFonts w:cs="Arial"/>
          <w:b/>
          <w:sz w:val="20"/>
        </w:rPr>
        <w:t>R 336.2801(ee),</w:t>
      </w:r>
      <w:r w:rsidRPr="00931DCA">
        <w:rPr>
          <w:rFonts w:cs="Arial"/>
          <w:sz w:val="20"/>
        </w:rPr>
        <w:t xml:space="preserve"> </w:t>
      </w:r>
      <w:r w:rsidRPr="00931DCA">
        <w:rPr>
          <w:rFonts w:cs="Arial"/>
          <w:b/>
          <w:sz w:val="20"/>
        </w:rPr>
        <w:t>R 336.2802(4))</w:t>
      </w:r>
    </w:p>
    <w:p w:rsidR="00934E5D" w:rsidRPr="00931DCA" w:rsidRDefault="00934E5D" w:rsidP="00934E5D">
      <w:pPr>
        <w:ind w:left="360" w:hanging="360"/>
        <w:jc w:val="both"/>
        <w:rPr>
          <w:rFonts w:cs="Arial"/>
          <w:sz w:val="20"/>
        </w:rPr>
      </w:pPr>
    </w:p>
    <w:p w:rsidR="00934E5D" w:rsidRPr="004467D8" w:rsidRDefault="004467D8" w:rsidP="00934E5D">
      <w:pPr>
        <w:ind w:left="360" w:hanging="360"/>
        <w:jc w:val="both"/>
        <w:rPr>
          <w:rFonts w:cs="Arial"/>
          <w:b/>
          <w:sz w:val="20"/>
        </w:rPr>
      </w:pPr>
      <w:r w:rsidRPr="004467D8">
        <w:rPr>
          <w:rFonts w:cs="Arial"/>
          <w:b/>
          <w:sz w:val="20"/>
        </w:rPr>
        <w:t>See Appendix 7-1</w:t>
      </w:r>
    </w:p>
    <w:p w:rsidR="004467D8" w:rsidRPr="00931DCA" w:rsidRDefault="004467D8"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right="72"/>
        <w:jc w:val="both"/>
        <w:rPr>
          <w:rFonts w:cs="Arial"/>
          <w:sz w:val="20"/>
        </w:rPr>
      </w:pPr>
    </w:p>
    <w:p w:rsidR="004F050B" w:rsidRPr="00B62B19" w:rsidRDefault="004F050B" w:rsidP="004F050B">
      <w:pPr>
        <w:pStyle w:val="ListParagraph"/>
        <w:numPr>
          <w:ilvl w:val="0"/>
          <w:numId w:val="92"/>
        </w:numPr>
        <w:jc w:val="both"/>
        <w:rPr>
          <w:sz w:val="20"/>
        </w:rPr>
      </w:pPr>
      <w:r w:rsidRPr="00B62B19">
        <w:rPr>
          <w:sz w:val="20"/>
        </w:rPr>
        <w:t xml:space="preserve">Prompt reporting of deviations pursuant to General Conditions 21 and 22 of Part A.  </w:t>
      </w:r>
      <w:r w:rsidRPr="00B62B19">
        <w:rPr>
          <w:b/>
          <w:sz w:val="20"/>
        </w:rPr>
        <w:t>(R 336.1213(3)(c)(ii))</w:t>
      </w:r>
    </w:p>
    <w:p w:rsidR="004F050B" w:rsidRPr="00B62B19" w:rsidRDefault="004F050B" w:rsidP="004F050B">
      <w:pPr>
        <w:pStyle w:val="ListParagraph"/>
        <w:ind w:left="360"/>
        <w:jc w:val="both"/>
        <w:rPr>
          <w:sz w:val="20"/>
        </w:rPr>
      </w:pPr>
    </w:p>
    <w:p w:rsidR="004F050B" w:rsidRPr="00B62B19" w:rsidRDefault="004F050B" w:rsidP="004F050B">
      <w:pPr>
        <w:pStyle w:val="ListParagraph"/>
        <w:numPr>
          <w:ilvl w:val="0"/>
          <w:numId w:val="92"/>
        </w:numPr>
        <w:jc w:val="both"/>
        <w:rPr>
          <w:sz w:val="20"/>
        </w:rPr>
      </w:pPr>
      <w:r w:rsidRPr="00B62B19">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62B19">
        <w:rPr>
          <w:b/>
          <w:sz w:val="20"/>
        </w:rPr>
        <w:t>(R 336.1213(3)(c)(i))</w:t>
      </w:r>
    </w:p>
    <w:p w:rsidR="004F050B" w:rsidRPr="00B62B19" w:rsidRDefault="004F050B" w:rsidP="004F050B">
      <w:pPr>
        <w:pStyle w:val="ListParagraph"/>
        <w:ind w:left="360"/>
        <w:jc w:val="both"/>
        <w:rPr>
          <w:sz w:val="20"/>
        </w:rPr>
      </w:pPr>
    </w:p>
    <w:p w:rsidR="004F050B" w:rsidRPr="00B62B19" w:rsidRDefault="004F050B" w:rsidP="004F050B">
      <w:pPr>
        <w:pStyle w:val="ListParagraph"/>
        <w:numPr>
          <w:ilvl w:val="0"/>
          <w:numId w:val="92"/>
        </w:numPr>
        <w:jc w:val="both"/>
        <w:rPr>
          <w:sz w:val="20"/>
        </w:rPr>
      </w:pPr>
      <w:r w:rsidRPr="00B62B19">
        <w:rPr>
          <w:sz w:val="20"/>
        </w:rPr>
        <w:t xml:space="preserve">Annual certification of compliance pursuant to General Conditions 19 and 20 of Part A.  The report shall be postmarked or received by the appropriate AQD District Office by March 15 for the previous calendar year.  </w:t>
      </w:r>
      <w:r w:rsidRPr="00B62B19">
        <w:rPr>
          <w:b/>
          <w:sz w:val="20"/>
        </w:rPr>
        <w:t>(R 336.1213(4)(c))</w:t>
      </w:r>
    </w:p>
    <w:p w:rsidR="004F050B" w:rsidRDefault="004F050B" w:rsidP="00934E5D">
      <w:pPr>
        <w:ind w:left="360" w:right="72" w:hanging="360"/>
        <w:jc w:val="both"/>
        <w:rPr>
          <w:rFonts w:cs="Arial"/>
          <w:sz w:val="20"/>
        </w:rPr>
      </w:pPr>
    </w:p>
    <w:p w:rsidR="00934E5D" w:rsidRPr="004F050B" w:rsidRDefault="004F050B" w:rsidP="004F050B">
      <w:pPr>
        <w:pStyle w:val="ListParagraph"/>
        <w:numPr>
          <w:ilvl w:val="0"/>
          <w:numId w:val="92"/>
        </w:numPr>
        <w:ind w:right="72"/>
        <w:jc w:val="both"/>
        <w:rPr>
          <w:rFonts w:cs="Arial"/>
          <w:sz w:val="20"/>
        </w:rPr>
      </w:pPr>
      <w:r w:rsidRPr="004F050B">
        <w:rPr>
          <w:rFonts w:cs="Arial"/>
          <w:sz w:val="20"/>
        </w:rPr>
        <w:t>The p</w:t>
      </w:r>
      <w:r w:rsidR="00934E5D" w:rsidRPr="004F050B">
        <w:rPr>
          <w:rFonts w:cs="Arial"/>
          <w:sz w:val="20"/>
        </w:rPr>
        <w:t xml:space="preserve">ermittee shall submit a notification of intent to perform any performance testing under 40 CFR Part 63, Subpart FFFFF at least 60 calendar days before testing is to begin. </w:t>
      </w:r>
      <w:r w:rsidRPr="004F050B">
        <w:rPr>
          <w:rFonts w:cs="Arial"/>
          <w:sz w:val="20"/>
        </w:rPr>
        <w:t xml:space="preserve"> </w:t>
      </w:r>
      <w:r w:rsidR="00934E5D" w:rsidRPr="004F050B">
        <w:rPr>
          <w:rFonts w:cs="Arial"/>
          <w:b/>
          <w:sz w:val="20"/>
        </w:rPr>
        <w:t>(40 CFR 63.7840(d))</w:t>
      </w:r>
    </w:p>
    <w:p w:rsidR="00934E5D" w:rsidRPr="00931DCA" w:rsidRDefault="00934E5D" w:rsidP="00934E5D">
      <w:pPr>
        <w:ind w:left="360" w:hanging="360"/>
        <w:jc w:val="both"/>
        <w:rPr>
          <w:rFonts w:cs="Arial"/>
          <w:sz w:val="20"/>
        </w:rPr>
      </w:pPr>
    </w:p>
    <w:p w:rsidR="00934E5D" w:rsidRPr="004F050B" w:rsidRDefault="00934E5D" w:rsidP="004F050B">
      <w:pPr>
        <w:pStyle w:val="ListParagraph"/>
        <w:numPr>
          <w:ilvl w:val="0"/>
          <w:numId w:val="92"/>
        </w:numPr>
        <w:jc w:val="both"/>
        <w:rPr>
          <w:rFonts w:cs="Arial"/>
          <w:b/>
          <w:sz w:val="20"/>
        </w:rPr>
      </w:pPr>
      <w:r w:rsidRPr="004F050B">
        <w:rPr>
          <w:rFonts w:cs="Arial"/>
          <w:sz w:val="20"/>
        </w:rPr>
        <w:t xml:space="preserve">When actions taken by the permittee during a startup, shutdown, or malfunction of an affected source (including actions taken to correct a malfunction) are not consistent with the procedures in the startup, shutdown, and malfunction plan, the permittee shall comply with the requirements of </w:t>
      </w:r>
      <w:r w:rsidR="004F050B" w:rsidRPr="004F050B">
        <w:rPr>
          <w:rFonts w:cs="Arial"/>
          <w:sz w:val="20"/>
        </w:rPr>
        <w:t xml:space="preserve">40 CFR </w:t>
      </w:r>
      <w:r w:rsidRPr="004F050B">
        <w:rPr>
          <w:rFonts w:cs="Arial"/>
          <w:sz w:val="20"/>
        </w:rPr>
        <w:t xml:space="preserve">63.10(d)(5)(ii). </w:t>
      </w:r>
      <w:r w:rsidR="004F050B" w:rsidRPr="004F050B">
        <w:rPr>
          <w:rFonts w:cs="Arial"/>
          <w:sz w:val="20"/>
        </w:rPr>
        <w:t xml:space="preserve"> </w:t>
      </w:r>
      <w:r w:rsidRPr="004F050B">
        <w:rPr>
          <w:rFonts w:cs="Arial"/>
          <w:b/>
          <w:sz w:val="20"/>
        </w:rPr>
        <w:t>(40 CFR 63.7841(c))</w:t>
      </w:r>
    </w:p>
    <w:p w:rsidR="00B62B19" w:rsidRPr="00B62B19" w:rsidRDefault="00B62B19" w:rsidP="00B62B19">
      <w:pPr>
        <w:pStyle w:val="ListParagraph"/>
        <w:ind w:left="360"/>
        <w:jc w:val="both"/>
        <w:rPr>
          <w:rFonts w:cs="Arial"/>
          <w:b/>
          <w:sz w:val="20"/>
        </w:rPr>
      </w:pPr>
    </w:p>
    <w:p w:rsidR="00B62B19" w:rsidRPr="009506BE" w:rsidRDefault="00B62B19" w:rsidP="009506BE">
      <w:pPr>
        <w:jc w:val="both"/>
        <w:rPr>
          <w:rFonts w:cs="Arial"/>
          <w:b/>
          <w:sz w:val="20"/>
        </w:rPr>
      </w:pPr>
      <w:r w:rsidRPr="009506BE">
        <w:rPr>
          <w:rFonts w:cs="Arial"/>
          <w:b/>
          <w:sz w:val="20"/>
        </w:rPr>
        <w:t xml:space="preserve">See Appendix </w:t>
      </w:r>
      <w:r w:rsidR="00DB389B">
        <w:rPr>
          <w:rFonts w:cs="Arial"/>
          <w:b/>
          <w:sz w:val="20"/>
        </w:rPr>
        <w:t>8-1</w:t>
      </w:r>
    </w:p>
    <w:p w:rsidR="004F050B" w:rsidRDefault="004F050B">
      <w:pPr>
        <w:rPr>
          <w:rFonts w:cs="Arial"/>
          <w:sz w:val="20"/>
        </w:rPr>
      </w:pPr>
      <w:r>
        <w:rPr>
          <w:rFonts w:cs="Arial"/>
          <w:sz w:val="20"/>
        </w:rPr>
        <w:br w:type="page"/>
      </w:r>
    </w:p>
    <w:p w:rsidR="00934E5D" w:rsidRPr="00931DCA" w:rsidRDefault="00934E5D" w:rsidP="00934E5D">
      <w:pPr>
        <w:ind w:left="360" w:hanging="360"/>
        <w:jc w:val="both"/>
        <w:rPr>
          <w:rFonts w:cs="Arial"/>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4F050B">
        <w:trPr>
          <w:cantSplit/>
        </w:trPr>
        <w:tc>
          <w:tcPr>
            <w:tcW w:w="2970" w:type="dxa"/>
          </w:tcPr>
          <w:p w:rsidR="00934E5D" w:rsidRPr="00931DCA" w:rsidRDefault="00934E5D" w:rsidP="004F050B">
            <w:pPr>
              <w:spacing w:line="216" w:lineRule="auto"/>
              <w:ind w:right="72"/>
              <w:rPr>
                <w:rFonts w:cs="Arial"/>
                <w:sz w:val="20"/>
              </w:rPr>
            </w:pPr>
            <w:r w:rsidRPr="00931DCA">
              <w:rPr>
                <w:rFonts w:cs="Arial"/>
                <w:sz w:val="20"/>
              </w:rPr>
              <w:t xml:space="preserve">1. </w:t>
            </w:r>
            <w:r w:rsidR="004F050B">
              <w:rPr>
                <w:rFonts w:cs="Arial"/>
                <w:sz w:val="20"/>
              </w:rPr>
              <w:t xml:space="preserve"> </w:t>
            </w:r>
            <w:r w:rsidRPr="00931DCA">
              <w:rPr>
                <w:rFonts w:cs="Arial"/>
                <w:sz w:val="20"/>
              </w:rPr>
              <w:t>SVBOFBH</w:t>
            </w:r>
          </w:p>
        </w:tc>
        <w:tc>
          <w:tcPr>
            <w:tcW w:w="2340" w:type="dxa"/>
          </w:tcPr>
          <w:p w:rsidR="00934E5D" w:rsidRPr="00931DCA" w:rsidRDefault="00934E5D" w:rsidP="004F050B">
            <w:pPr>
              <w:spacing w:line="216" w:lineRule="auto"/>
              <w:ind w:right="72"/>
              <w:jc w:val="center"/>
              <w:rPr>
                <w:rFonts w:cs="Arial"/>
                <w:sz w:val="20"/>
              </w:rPr>
            </w:pPr>
            <w:r w:rsidRPr="00931DCA">
              <w:rPr>
                <w:rFonts w:cs="Arial"/>
                <w:sz w:val="20"/>
              </w:rPr>
              <w:t>222</w:t>
            </w:r>
            <w:r w:rsidR="00136711">
              <w:rPr>
                <w:rFonts w:cs="Arial"/>
                <w:sz w:val="20"/>
                <w:vertAlign w:val="superscript"/>
              </w:rPr>
              <w:t>2</w:t>
            </w:r>
          </w:p>
        </w:tc>
        <w:tc>
          <w:tcPr>
            <w:tcW w:w="2070" w:type="dxa"/>
          </w:tcPr>
          <w:p w:rsidR="00934E5D" w:rsidRPr="00931DCA" w:rsidRDefault="00934E5D" w:rsidP="004F050B">
            <w:pPr>
              <w:spacing w:line="216" w:lineRule="auto"/>
              <w:ind w:right="72"/>
              <w:jc w:val="center"/>
              <w:rPr>
                <w:rFonts w:cs="Arial"/>
                <w:sz w:val="20"/>
              </w:rPr>
            </w:pPr>
            <w:r w:rsidRPr="00931DCA">
              <w:rPr>
                <w:rFonts w:cs="Arial"/>
                <w:sz w:val="20"/>
              </w:rPr>
              <w:t>200</w:t>
            </w:r>
            <w:r w:rsidR="00136711">
              <w:rPr>
                <w:rFonts w:cs="Arial"/>
                <w:sz w:val="20"/>
                <w:vertAlign w:val="superscript"/>
              </w:rPr>
              <w:t>2</w:t>
            </w:r>
          </w:p>
        </w:tc>
        <w:tc>
          <w:tcPr>
            <w:tcW w:w="2880" w:type="dxa"/>
            <w:vAlign w:val="center"/>
          </w:tcPr>
          <w:p w:rsidR="00934E5D" w:rsidRPr="003F6BD6" w:rsidRDefault="00934E5D" w:rsidP="00934E5D">
            <w:pPr>
              <w:jc w:val="center"/>
              <w:rPr>
                <w:rFonts w:cs="Arial"/>
                <w:b/>
                <w:sz w:val="20"/>
              </w:rPr>
            </w:pPr>
            <w:r w:rsidRPr="003F6BD6">
              <w:rPr>
                <w:rFonts w:cs="Arial"/>
                <w:b/>
                <w:sz w:val="20"/>
              </w:rPr>
              <w:t>R 336.1225</w:t>
            </w:r>
          </w:p>
          <w:p w:rsidR="00934E5D" w:rsidRDefault="00934E5D" w:rsidP="006C626B">
            <w:pPr>
              <w:jc w:val="center"/>
              <w:rPr>
                <w:rFonts w:cs="Arial"/>
                <w:b/>
                <w:sz w:val="20"/>
              </w:rPr>
            </w:pPr>
            <w:r w:rsidRPr="003F6BD6">
              <w:rPr>
                <w:rFonts w:cs="Arial"/>
                <w:b/>
                <w:sz w:val="20"/>
              </w:rPr>
              <w:t>R 336.2803</w:t>
            </w:r>
            <w:r w:rsidR="006C626B">
              <w:rPr>
                <w:rFonts w:cs="Arial"/>
                <w:b/>
                <w:sz w:val="20"/>
              </w:rPr>
              <w:t>,</w:t>
            </w:r>
            <w:r w:rsidRPr="003F6BD6">
              <w:rPr>
                <w:rFonts w:cs="Arial"/>
                <w:b/>
                <w:sz w:val="20"/>
              </w:rPr>
              <w:t xml:space="preserve"> R 336.2804</w:t>
            </w:r>
          </w:p>
          <w:p w:rsidR="006C626B" w:rsidRPr="004F050B" w:rsidRDefault="006C626B" w:rsidP="006C626B">
            <w:pPr>
              <w:jc w:val="center"/>
              <w:rPr>
                <w:rFonts w:cs="Arial"/>
                <w:b/>
                <w:sz w:val="20"/>
              </w:rPr>
            </w:pP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comply with the emission limitations and operation and maintenance requirements from 40</w:t>
      </w:r>
      <w:r w:rsidR="004F050B">
        <w:rPr>
          <w:rFonts w:cs="Arial"/>
          <w:sz w:val="20"/>
        </w:rPr>
        <w:t> </w:t>
      </w:r>
      <w:r w:rsidRPr="00931DCA">
        <w:rPr>
          <w:rFonts w:cs="Arial"/>
          <w:sz w:val="20"/>
        </w:rPr>
        <w:t xml:space="preserve">CFR Part 63, Subpart FFFFF, except during periods of startup, shutdown and malfunction. </w:t>
      </w:r>
      <w:r w:rsidR="004F050B">
        <w:rPr>
          <w:rFonts w:cs="Arial"/>
          <w:sz w:val="20"/>
        </w:rPr>
        <w:t xml:space="preserve"> </w:t>
      </w:r>
      <w:r w:rsidRPr="00931DCA">
        <w:rPr>
          <w:rFonts w:cs="Arial"/>
          <w:b/>
          <w:sz w:val="20"/>
        </w:rPr>
        <w:t>(40 CFR 63.7810(a))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Records required under 40 CFR Part 63, Subpart FFFFF shall be retained for five years.  The records must be maintained onsite for the two most recent years of the five year period.  Records from the remaining three years of the five year period may be keep offsite.</w:t>
      </w:r>
      <w:r w:rsidR="00D038E0">
        <w:rPr>
          <w:rFonts w:cs="Arial"/>
          <w:sz w:val="20"/>
        </w:rPr>
        <w:t xml:space="preserve"> </w:t>
      </w:r>
      <w:r w:rsidRPr="00931DCA">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 xml:space="preserve">The permittee shall comply with all applicable provisions of the National Emission Standards for Hazardous Air Pollutants, as specified in 40 CFR Part 63, Subpart A and Subpart FFFFF for Integrated Iron and Steel Manufacturing by the initial compliance date. </w:t>
      </w:r>
      <w:r w:rsidR="00D038E0">
        <w:rPr>
          <w:rFonts w:cs="Arial"/>
          <w:sz w:val="20"/>
        </w:rPr>
        <w:t xml:space="preserve"> </w:t>
      </w:r>
      <w:r w:rsidRPr="00931DCA">
        <w:rPr>
          <w:rFonts w:cs="Arial"/>
          <w:b/>
          <w:sz w:val="20"/>
        </w:rPr>
        <w:t>(</w:t>
      </w:r>
      <w:r w:rsidR="00D038E0">
        <w:rPr>
          <w:rFonts w:cs="Arial"/>
          <w:b/>
          <w:sz w:val="20"/>
        </w:rPr>
        <w:t xml:space="preserve">40 CFR Part 63, Subparts A and </w:t>
      </w:r>
      <w:r w:rsidRPr="00931DCA">
        <w:rPr>
          <w:rFonts w:cs="Arial"/>
          <w:b/>
          <w:sz w:val="20"/>
        </w:rPr>
        <w:t>FFFFF)</w:t>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B62B19" w:rsidRDefault="00B62B19">
      <w:pPr>
        <w:rPr>
          <w:rFonts w:cs="Arial"/>
          <w:b/>
          <w:sz w:val="20"/>
          <w:u w:val="single"/>
        </w:rPr>
      </w:pPr>
      <w:r>
        <w:rPr>
          <w:rFonts w:cs="Arial"/>
          <w:b/>
          <w:sz w:val="20"/>
          <w:u w:val="single"/>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02" w:name="_Toc472499953"/>
      <w:r>
        <w:lastRenderedPageBreak/>
        <w:t>EUBOFDESULF</w:t>
      </w:r>
      <w:bookmarkEnd w:id="102"/>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Pr="00931DCA" w:rsidRDefault="00934E5D" w:rsidP="00934E5D">
      <w:pPr>
        <w:rPr>
          <w:rFonts w:cs="Arial"/>
          <w:sz w:val="20"/>
        </w:rPr>
      </w:pPr>
    </w:p>
    <w:p w:rsidR="003F6BD6" w:rsidRDefault="00934E5D" w:rsidP="00934E5D">
      <w:pPr>
        <w:jc w:val="both"/>
        <w:rPr>
          <w:rFonts w:cs="Arial"/>
          <w:sz w:val="20"/>
        </w:rPr>
      </w:pPr>
      <w:r w:rsidRPr="00931DCA">
        <w:rPr>
          <w:rFonts w:cs="Arial"/>
          <w:b/>
          <w:sz w:val="20"/>
          <w:u w:val="single"/>
        </w:rPr>
        <w:t>DESCRIPTION</w:t>
      </w:r>
      <w:r w:rsidRPr="00931DCA">
        <w:rPr>
          <w:rFonts w:cs="Arial"/>
          <w:sz w:val="20"/>
        </w:rPr>
        <w:t xml:space="preserve">  </w:t>
      </w:r>
    </w:p>
    <w:p w:rsidR="003F6BD6" w:rsidRDefault="003F6BD6" w:rsidP="00934E5D">
      <w:pPr>
        <w:jc w:val="both"/>
        <w:rPr>
          <w:rFonts w:cs="Arial"/>
          <w:sz w:val="20"/>
        </w:rPr>
      </w:pPr>
    </w:p>
    <w:p w:rsidR="00934E5D" w:rsidRPr="00931DCA" w:rsidRDefault="00934E5D" w:rsidP="00934E5D">
      <w:pPr>
        <w:jc w:val="both"/>
        <w:rPr>
          <w:rFonts w:cs="Arial"/>
          <w:sz w:val="20"/>
        </w:rPr>
      </w:pPr>
      <w:r w:rsidRPr="00931DCA">
        <w:rPr>
          <w:rFonts w:cs="Arial"/>
          <w:sz w:val="20"/>
        </w:rPr>
        <w:t>Desulfurization operation using lime and magnesium to remove sulfur and skimming of slag into a slag pot, all controlled by a movable hood to a 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xml:space="preserve">  NA</w:t>
      </w:r>
    </w:p>
    <w:p w:rsidR="00934E5D" w:rsidRPr="00931DCA" w:rsidRDefault="00934E5D" w:rsidP="00934E5D">
      <w:pPr>
        <w:jc w:val="both"/>
        <w:rPr>
          <w:rFonts w:cs="Arial"/>
          <w:sz w:val="20"/>
        </w:rPr>
      </w:pPr>
    </w:p>
    <w:p w:rsidR="003F6BD6" w:rsidRDefault="00934E5D" w:rsidP="00934E5D">
      <w:pPr>
        <w:jc w:val="both"/>
        <w:rPr>
          <w:rFonts w:cs="Arial"/>
          <w:b/>
          <w:sz w:val="20"/>
          <w:u w:val="single"/>
        </w:rPr>
      </w:pPr>
      <w:r w:rsidRPr="00931DCA">
        <w:rPr>
          <w:rFonts w:cs="Arial"/>
          <w:b/>
          <w:sz w:val="20"/>
          <w:u w:val="single"/>
        </w:rPr>
        <w:t>POLLUTION CONTROL EQUIPMENT</w:t>
      </w:r>
    </w:p>
    <w:p w:rsidR="003F6BD6" w:rsidRDefault="003F6BD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5"/>
        <w:gridCol w:w="1171"/>
        <w:gridCol w:w="1709"/>
        <w:gridCol w:w="1981"/>
        <w:gridCol w:w="1709"/>
        <w:gridCol w:w="2399"/>
      </w:tblGrid>
      <w:tr w:rsidR="00934E5D" w:rsidRPr="00931DCA" w:rsidTr="00D038E0">
        <w:trPr>
          <w:cantSplit/>
          <w:tblHeader/>
        </w:trPr>
        <w:tc>
          <w:tcPr>
            <w:tcW w:w="618" w:type="pct"/>
            <w:vAlign w:val="center"/>
          </w:tcPr>
          <w:p w:rsidR="00934E5D" w:rsidRPr="00931DCA" w:rsidRDefault="00934E5D" w:rsidP="00934E5D">
            <w:pPr>
              <w:jc w:val="center"/>
              <w:rPr>
                <w:rFonts w:cs="Arial"/>
                <w:b/>
                <w:sz w:val="20"/>
              </w:rPr>
            </w:pPr>
            <w:r w:rsidRPr="00931DCA">
              <w:rPr>
                <w:rFonts w:cs="Arial"/>
                <w:b/>
                <w:sz w:val="20"/>
              </w:rPr>
              <w:t>Pollutant</w:t>
            </w:r>
          </w:p>
        </w:tc>
        <w:tc>
          <w:tcPr>
            <w:tcW w:w="572" w:type="pct"/>
            <w:vAlign w:val="center"/>
          </w:tcPr>
          <w:p w:rsidR="00934E5D" w:rsidRPr="00931DCA" w:rsidRDefault="00934E5D" w:rsidP="00934E5D">
            <w:pPr>
              <w:jc w:val="center"/>
              <w:rPr>
                <w:rFonts w:cs="Arial"/>
                <w:b/>
                <w:sz w:val="20"/>
              </w:rPr>
            </w:pPr>
            <w:r w:rsidRPr="00931DCA">
              <w:rPr>
                <w:rFonts w:cs="Arial"/>
                <w:b/>
                <w:sz w:val="20"/>
              </w:rPr>
              <w:t>Limit</w:t>
            </w:r>
          </w:p>
        </w:tc>
        <w:tc>
          <w:tcPr>
            <w:tcW w:w="835"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968" w:type="pct"/>
            <w:vAlign w:val="center"/>
          </w:tcPr>
          <w:p w:rsidR="00934E5D" w:rsidRPr="00931DCA" w:rsidRDefault="00934E5D" w:rsidP="00934E5D">
            <w:pPr>
              <w:jc w:val="center"/>
              <w:rPr>
                <w:rFonts w:cs="Arial"/>
                <w:b/>
                <w:sz w:val="20"/>
              </w:rPr>
            </w:pPr>
            <w:r w:rsidRPr="00931DCA">
              <w:rPr>
                <w:rFonts w:cs="Arial"/>
                <w:b/>
                <w:sz w:val="20"/>
              </w:rPr>
              <w:t>Equipment</w:t>
            </w:r>
          </w:p>
        </w:tc>
        <w:tc>
          <w:tcPr>
            <w:tcW w:w="835"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7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247ABB" w:rsidTr="00D038E0">
        <w:trPr>
          <w:cantSplit/>
        </w:trPr>
        <w:tc>
          <w:tcPr>
            <w:tcW w:w="618" w:type="pct"/>
          </w:tcPr>
          <w:p w:rsidR="00934E5D" w:rsidRPr="00931DCA" w:rsidRDefault="00D038E0" w:rsidP="00D038E0">
            <w:pPr>
              <w:ind w:left="275" w:hanging="275"/>
              <w:rPr>
                <w:rFonts w:cs="Arial"/>
                <w:sz w:val="20"/>
              </w:rPr>
            </w:pPr>
            <w:r>
              <w:rPr>
                <w:rFonts w:cs="Arial"/>
                <w:sz w:val="20"/>
              </w:rPr>
              <w:t>1.  Visible E</w:t>
            </w:r>
            <w:r w:rsidR="00934E5D" w:rsidRPr="00931DCA">
              <w:rPr>
                <w:rFonts w:cs="Arial"/>
                <w:sz w:val="20"/>
              </w:rPr>
              <w:t>missions</w:t>
            </w:r>
          </w:p>
        </w:tc>
        <w:tc>
          <w:tcPr>
            <w:tcW w:w="572" w:type="pct"/>
          </w:tcPr>
          <w:p w:rsidR="00934E5D" w:rsidRPr="00931DCA" w:rsidRDefault="00934E5D" w:rsidP="00934E5D">
            <w:pPr>
              <w:jc w:val="center"/>
              <w:rPr>
                <w:rFonts w:cs="Arial"/>
                <w:sz w:val="20"/>
              </w:rPr>
            </w:pPr>
            <w:r w:rsidRPr="00931DCA">
              <w:rPr>
                <w:rFonts w:cs="Arial"/>
                <w:sz w:val="20"/>
              </w:rPr>
              <w:t>20% Opacity</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3-minute average</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D038E0">
            <w:pPr>
              <w:jc w:val="center"/>
              <w:rPr>
                <w:rFonts w:cs="Arial"/>
                <w:sz w:val="20"/>
              </w:rPr>
            </w:pPr>
            <w:r w:rsidRPr="00931DCA">
              <w:rPr>
                <w:rFonts w:cs="Arial"/>
                <w:sz w:val="20"/>
              </w:rPr>
              <w:t>SC III.1</w:t>
            </w:r>
            <w:r w:rsidR="00D038E0">
              <w:rPr>
                <w:rFonts w:cs="Arial"/>
                <w:sz w:val="20"/>
              </w:rPr>
              <w:t xml:space="preserve">, </w:t>
            </w:r>
            <w:r w:rsidRPr="00931DCA">
              <w:rPr>
                <w:rFonts w:cs="Arial"/>
                <w:sz w:val="20"/>
              </w:rPr>
              <w:t>VI.2</w:t>
            </w:r>
          </w:p>
        </w:tc>
        <w:tc>
          <w:tcPr>
            <w:tcW w:w="1172" w:type="pct"/>
          </w:tcPr>
          <w:p w:rsidR="00934E5D" w:rsidRPr="00247ABB" w:rsidRDefault="00934E5D" w:rsidP="00934E5D">
            <w:pPr>
              <w:jc w:val="center"/>
              <w:rPr>
                <w:rFonts w:cs="Arial"/>
                <w:b/>
                <w:sz w:val="20"/>
              </w:rPr>
            </w:pPr>
            <w:r w:rsidRPr="00247ABB">
              <w:rPr>
                <w:rFonts w:cs="Arial"/>
                <w:b/>
                <w:sz w:val="20"/>
              </w:rPr>
              <w:t>R 336.1366(1)</w:t>
            </w:r>
          </w:p>
        </w:tc>
      </w:tr>
      <w:tr w:rsidR="00934E5D" w:rsidRPr="00247ABB" w:rsidTr="00D038E0">
        <w:trPr>
          <w:cantSplit/>
        </w:trPr>
        <w:tc>
          <w:tcPr>
            <w:tcW w:w="618" w:type="pct"/>
          </w:tcPr>
          <w:p w:rsidR="00934E5D" w:rsidRPr="00931DCA" w:rsidRDefault="00934E5D" w:rsidP="00D038E0">
            <w:pPr>
              <w:ind w:left="275" w:hanging="275"/>
              <w:rPr>
                <w:rFonts w:cs="Arial"/>
                <w:sz w:val="20"/>
              </w:rPr>
            </w:pPr>
            <w:r w:rsidRPr="00931DCA">
              <w:rPr>
                <w:rFonts w:cs="Arial"/>
                <w:sz w:val="20"/>
              </w:rPr>
              <w:t xml:space="preserve">2. </w:t>
            </w:r>
            <w:r w:rsidR="00D038E0">
              <w:rPr>
                <w:rFonts w:cs="Arial"/>
                <w:sz w:val="20"/>
              </w:rPr>
              <w:t xml:space="preserve"> Visible E</w:t>
            </w:r>
            <w:r w:rsidRPr="00931DCA">
              <w:rPr>
                <w:rFonts w:cs="Arial"/>
                <w:sz w:val="20"/>
              </w:rPr>
              <w:t>missions</w:t>
            </w:r>
          </w:p>
        </w:tc>
        <w:tc>
          <w:tcPr>
            <w:tcW w:w="572" w:type="pct"/>
          </w:tcPr>
          <w:p w:rsidR="00934E5D" w:rsidRPr="00931DCA" w:rsidRDefault="00934E5D" w:rsidP="00934E5D">
            <w:pPr>
              <w:jc w:val="center"/>
              <w:rPr>
                <w:rFonts w:cs="Arial"/>
                <w:sz w:val="20"/>
              </w:rPr>
            </w:pPr>
            <w:r w:rsidRPr="00931DCA">
              <w:rPr>
                <w:rFonts w:cs="Arial"/>
                <w:sz w:val="20"/>
              </w:rPr>
              <w:t>20% Opacity</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3-minute average</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BOF Shop Building</w:t>
            </w:r>
          </w:p>
        </w:tc>
        <w:tc>
          <w:tcPr>
            <w:tcW w:w="835" w:type="pct"/>
          </w:tcPr>
          <w:p w:rsidR="00934E5D" w:rsidRPr="00931DCA" w:rsidRDefault="00934E5D" w:rsidP="00934E5D">
            <w:pPr>
              <w:jc w:val="center"/>
              <w:rPr>
                <w:rFonts w:cs="Arial"/>
                <w:sz w:val="20"/>
              </w:rPr>
            </w:pPr>
            <w:r w:rsidRPr="00931DCA">
              <w:rPr>
                <w:rFonts w:cs="Arial"/>
                <w:sz w:val="20"/>
              </w:rPr>
              <w:t>SC III.1</w:t>
            </w:r>
          </w:p>
          <w:p w:rsidR="00934E5D" w:rsidRPr="00931DCA" w:rsidRDefault="00934E5D" w:rsidP="00934E5D">
            <w:pPr>
              <w:jc w:val="center"/>
              <w:rPr>
                <w:rFonts w:cs="Arial"/>
                <w:sz w:val="20"/>
              </w:rPr>
            </w:pPr>
            <w:r w:rsidRPr="00931DCA">
              <w:rPr>
                <w:rFonts w:cs="Arial"/>
                <w:sz w:val="20"/>
              </w:rPr>
              <w:t>See Note below**</w:t>
            </w:r>
          </w:p>
        </w:tc>
        <w:tc>
          <w:tcPr>
            <w:tcW w:w="1172" w:type="pct"/>
          </w:tcPr>
          <w:p w:rsidR="00934E5D" w:rsidRPr="00247ABB" w:rsidRDefault="00934E5D" w:rsidP="00934E5D">
            <w:pPr>
              <w:jc w:val="center"/>
              <w:rPr>
                <w:rFonts w:cs="Arial"/>
                <w:b/>
                <w:sz w:val="20"/>
              </w:rPr>
            </w:pPr>
            <w:r w:rsidRPr="00247ABB">
              <w:rPr>
                <w:rFonts w:cs="Arial"/>
                <w:b/>
                <w:sz w:val="20"/>
              </w:rPr>
              <w:t>R 336.1366(2)</w:t>
            </w:r>
          </w:p>
        </w:tc>
      </w:tr>
      <w:tr w:rsidR="00934E5D" w:rsidRPr="00247ABB" w:rsidTr="00D038E0">
        <w:trPr>
          <w:cantSplit/>
        </w:trPr>
        <w:tc>
          <w:tcPr>
            <w:tcW w:w="618" w:type="pct"/>
          </w:tcPr>
          <w:p w:rsidR="00934E5D" w:rsidRPr="00931DCA" w:rsidRDefault="00D038E0" w:rsidP="00D038E0">
            <w:pPr>
              <w:ind w:left="275" w:hanging="275"/>
              <w:rPr>
                <w:rFonts w:cs="Arial"/>
                <w:sz w:val="20"/>
              </w:rPr>
            </w:pPr>
            <w:r>
              <w:rPr>
                <w:rFonts w:cs="Arial"/>
                <w:sz w:val="20"/>
              </w:rPr>
              <w:t>3.  Visible E</w:t>
            </w:r>
            <w:r w:rsidR="00934E5D" w:rsidRPr="00931DCA">
              <w:rPr>
                <w:rFonts w:cs="Arial"/>
                <w:sz w:val="20"/>
              </w:rPr>
              <w:t>missions</w:t>
            </w:r>
          </w:p>
        </w:tc>
        <w:tc>
          <w:tcPr>
            <w:tcW w:w="572" w:type="pct"/>
          </w:tcPr>
          <w:p w:rsidR="00934E5D" w:rsidRPr="00931DCA" w:rsidRDefault="00934E5D" w:rsidP="00136711">
            <w:pPr>
              <w:jc w:val="center"/>
              <w:rPr>
                <w:rFonts w:cs="Arial"/>
                <w:sz w:val="20"/>
              </w:rPr>
            </w:pPr>
            <w:r w:rsidRPr="00931DCA">
              <w:rPr>
                <w:rFonts w:cs="Arial"/>
                <w:sz w:val="20"/>
              </w:rPr>
              <w:t>20% Opacity</w:t>
            </w:r>
          </w:p>
        </w:tc>
        <w:tc>
          <w:tcPr>
            <w:tcW w:w="835" w:type="pct"/>
          </w:tcPr>
          <w:p w:rsidR="00934E5D" w:rsidRPr="00931DCA" w:rsidRDefault="00934E5D" w:rsidP="00934E5D">
            <w:pPr>
              <w:jc w:val="center"/>
              <w:rPr>
                <w:rFonts w:cs="Arial"/>
                <w:sz w:val="20"/>
              </w:rPr>
            </w:pPr>
            <w:r w:rsidRPr="00931DCA">
              <w:rPr>
                <w:rFonts w:cs="Arial"/>
                <w:sz w:val="20"/>
              </w:rPr>
              <w:t>3-minute average</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BOF Shop Building</w:t>
            </w:r>
          </w:p>
        </w:tc>
        <w:tc>
          <w:tcPr>
            <w:tcW w:w="835" w:type="pct"/>
          </w:tcPr>
          <w:p w:rsidR="00934E5D" w:rsidRPr="00931DCA" w:rsidRDefault="00934E5D" w:rsidP="00D038E0">
            <w:pPr>
              <w:jc w:val="center"/>
              <w:rPr>
                <w:rFonts w:cs="Arial"/>
                <w:sz w:val="20"/>
              </w:rPr>
            </w:pPr>
            <w:r w:rsidRPr="00931DCA">
              <w:rPr>
                <w:rFonts w:cs="Arial"/>
                <w:sz w:val="20"/>
              </w:rPr>
              <w:t>SC V.1</w:t>
            </w:r>
            <w:r w:rsidR="00D038E0">
              <w:rPr>
                <w:rFonts w:cs="Arial"/>
                <w:sz w:val="20"/>
              </w:rPr>
              <w:t xml:space="preserve">, </w:t>
            </w:r>
            <w:r w:rsidRPr="00931DCA">
              <w:rPr>
                <w:rFonts w:cs="Arial"/>
                <w:sz w:val="20"/>
              </w:rPr>
              <w:t>V.2</w:t>
            </w:r>
            <w:r w:rsidR="00D038E0">
              <w:rPr>
                <w:rFonts w:cs="Arial"/>
                <w:sz w:val="20"/>
              </w:rPr>
              <w:t xml:space="preserve">, </w:t>
            </w:r>
            <w:r w:rsidRPr="00931DCA">
              <w:rPr>
                <w:rFonts w:cs="Arial"/>
                <w:sz w:val="20"/>
              </w:rPr>
              <w:t>V.4</w:t>
            </w:r>
          </w:p>
        </w:tc>
        <w:tc>
          <w:tcPr>
            <w:tcW w:w="1172" w:type="pct"/>
          </w:tcPr>
          <w:p w:rsidR="00934E5D" w:rsidRPr="00247ABB" w:rsidRDefault="00934E5D" w:rsidP="00934E5D">
            <w:pPr>
              <w:jc w:val="center"/>
              <w:rPr>
                <w:rFonts w:cs="Arial"/>
                <w:b/>
                <w:sz w:val="20"/>
              </w:rPr>
            </w:pPr>
            <w:r w:rsidRPr="00247ABB">
              <w:rPr>
                <w:rFonts w:cs="Arial"/>
                <w:b/>
                <w:sz w:val="20"/>
              </w:rPr>
              <w:t>40 CFR 63.7790(a)</w:t>
            </w:r>
          </w:p>
          <w:p w:rsidR="00934E5D" w:rsidRPr="00247ABB" w:rsidRDefault="00934E5D" w:rsidP="00934E5D">
            <w:pPr>
              <w:jc w:val="center"/>
              <w:rPr>
                <w:rFonts w:cs="Arial"/>
                <w:b/>
                <w:sz w:val="20"/>
              </w:rPr>
            </w:pPr>
            <w:r w:rsidRPr="00247ABB">
              <w:rPr>
                <w:rFonts w:cs="Arial"/>
                <w:b/>
                <w:sz w:val="20"/>
              </w:rPr>
              <w:t>Table 1, Item 12</w:t>
            </w: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4. </w:t>
            </w:r>
            <w:r w:rsidR="00D038E0">
              <w:rPr>
                <w:rFonts w:cs="Arial"/>
                <w:sz w:val="20"/>
              </w:rPr>
              <w:t xml:space="preserve"> </w:t>
            </w:r>
            <w:r w:rsidRPr="00931DCA">
              <w:rPr>
                <w:rFonts w:cs="Arial"/>
                <w:sz w:val="20"/>
              </w:rPr>
              <w:t>PM</w:t>
            </w:r>
          </w:p>
        </w:tc>
        <w:tc>
          <w:tcPr>
            <w:tcW w:w="572" w:type="pct"/>
          </w:tcPr>
          <w:p w:rsidR="00934E5D" w:rsidRPr="00931DCA" w:rsidRDefault="00934E5D" w:rsidP="00934E5D">
            <w:pPr>
              <w:jc w:val="center"/>
              <w:rPr>
                <w:rFonts w:cs="Arial"/>
                <w:sz w:val="20"/>
              </w:rPr>
            </w:pPr>
            <w:r w:rsidRPr="00931DCA">
              <w:rPr>
                <w:rFonts w:cs="Arial"/>
                <w:sz w:val="20"/>
              </w:rPr>
              <w:t>0.01 gr/dscf</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336.1205(1)(a)&amp;(b)</w:t>
            </w:r>
          </w:p>
          <w:p w:rsidR="00934E5D" w:rsidRPr="00247ABB" w:rsidRDefault="00934E5D" w:rsidP="00934E5D">
            <w:pPr>
              <w:jc w:val="center"/>
              <w:rPr>
                <w:rFonts w:cs="Arial"/>
                <w:b/>
                <w:sz w:val="20"/>
              </w:rPr>
            </w:pPr>
            <w:r w:rsidRPr="00247ABB">
              <w:rPr>
                <w:rFonts w:cs="Arial"/>
                <w:b/>
                <w:sz w:val="20"/>
              </w:rPr>
              <w:t>R 336.1331(1)(c)</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r w:rsidRPr="00247ABB">
              <w:rPr>
                <w:rFonts w:cs="Arial"/>
                <w:b/>
                <w:sz w:val="20"/>
              </w:rPr>
              <w:t>40 CFR 63.7790(a)</w:t>
            </w:r>
          </w:p>
          <w:p w:rsidR="00934E5D" w:rsidRPr="00247ABB" w:rsidRDefault="00934E5D" w:rsidP="00934E5D">
            <w:pPr>
              <w:jc w:val="center"/>
              <w:rPr>
                <w:rFonts w:cs="Arial"/>
                <w:b/>
                <w:sz w:val="20"/>
              </w:rPr>
            </w:pPr>
            <w:r w:rsidRPr="00247ABB">
              <w:rPr>
                <w:rFonts w:cs="Arial"/>
                <w:b/>
                <w:sz w:val="20"/>
              </w:rPr>
              <w:t>Table 1, Item 10</w:t>
            </w: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5. </w:t>
            </w:r>
            <w:r w:rsidR="00D038E0">
              <w:rPr>
                <w:rFonts w:cs="Arial"/>
                <w:sz w:val="20"/>
              </w:rPr>
              <w:t xml:space="preserve"> </w:t>
            </w:r>
            <w:r w:rsidRPr="00931DCA">
              <w:rPr>
                <w:rFonts w:cs="Arial"/>
                <w:sz w:val="20"/>
              </w:rPr>
              <w:t>PM</w:t>
            </w:r>
          </w:p>
        </w:tc>
        <w:tc>
          <w:tcPr>
            <w:tcW w:w="572" w:type="pct"/>
          </w:tcPr>
          <w:p w:rsidR="00934E5D" w:rsidRPr="00931DCA" w:rsidRDefault="00934E5D" w:rsidP="00934E5D">
            <w:pPr>
              <w:jc w:val="center"/>
              <w:rPr>
                <w:rFonts w:cs="Arial"/>
                <w:sz w:val="20"/>
              </w:rPr>
            </w:pPr>
            <w:r w:rsidRPr="00931DCA">
              <w:rPr>
                <w:rFonts w:cs="Arial"/>
                <w:sz w:val="20"/>
              </w:rPr>
              <w:t>7.7 pph</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336.1205(1)(a)&amp;(b)</w:t>
            </w:r>
          </w:p>
          <w:p w:rsidR="00934E5D" w:rsidRPr="00247ABB" w:rsidRDefault="00934E5D" w:rsidP="00934E5D">
            <w:pPr>
              <w:jc w:val="center"/>
              <w:rPr>
                <w:rFonts w:cs="Arial"/>
                <w:b/>
                <w:sz w:val="20"/>
              </w:rPr>
            </w:pPr>
            <w:r w:rsidRPr="00247ABB">
              <w:rPr>
                <w:rFonts w:cs="Arial"/>
                <w:b/>
                <w:sz w:val="20"/>
              </w:rPr>
              <w:t>R 336.1331(1)(c)</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6. </w:t>
            </w:r>
            <w:r w:rsidR="00D038E0">
              <w:rPr>
                <w:rFonts w:cs="Arial"/>
                <w:sz w:val="20"/>
              </w:rPr>
              <w:t xml:space="preserve"> </w:t>
            </w:r>
            <w:r w:rsidRPr="00931DCA">
              <w:rPr>
                <w:rFonts w:cs="Arial"/>
                <w:sz w:val="20"/>
              </w:rPr>
              <w:t>PM</w:t>
            </w:r>
          </w:p>
        </w:tc>
        <w:tc>
          <w:tcPr>
            <w:tcW w:w="572" w:type="pct"/>
          </w:tcPr>
          <w:p w:rsidR="00934E5D" w:rsidRPr="00931DCA" w:rsidRDefault="00934E5D" w:rsidP="00934E5D">
            <w:pPr>
              <w:jc w:val="center"/>
              <w:rPr>
                <w:rFonts w:cs="Arial"/>
                <w:sz w:val="20"/>
              </w:rPr>
            </w:pPr>
            <w:r w:rsidRPr="00931DCA">
              <w:rPr>
                <w:rFonts w:cs="Arial"/>
                <w:sz w:val="20"/>
              </w:rPr>
              <w:t>126.72 tpy</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Roof monitor</w:t>
            </w:r>
          </w:p>
        </w:tc>
        <w:tc>
          <w:tcPr>
            <w:tcW w:w="835" w:type="pct"/>
          </w:tcPr>
          <w:p w:rsidR="00934E5D" w:rsidRPr="00931DCA" w:rsidRDefault="00934E5D" w:rsidP="00934E5D">
            <w:pPr>
              <w:jc w:val="center"/>
              <w:rPr>
                <w:rFonts w:cs="Arial"/>
                <w:sz w:val="20"/>
              </w:rPr>
            </w:pPr>
            <w:r w:rsidRPr="00931DCA">
              <w:rPr>
                <w:rFonts w:cs="Arial"/>
                <w:sz w:val="20"/>
              </w:rPr>
              <w:t>SC VI.15</w:t>
            </w:r>
          </w:p>
        </w:tc>
        <w:tc>
          <w:tcPr>
            <w:tcW w:w="1172" w:type="pct"/>
          </w:tcPr>
          <w:p w:rsidR="00934E5D" w:rsidRPr="00247ABB" w:rsidRDefault="00934E5D" w:rsidP="00934E5D">
            <w:pPr>
              <w:jc w:val="center"/>
              <w:rPr>
                <w:rFonts w:cs="Arial"/>
                <w:b/>
                <w:sz w:val="20"/>
              </w:rPr>
            </w:pPr>
            <w:r w:rsidRPr="00247ABB">
              <w:rPr>
                <w:rFonts w:cs="Arial"/>
                <w:b/>
                <w:sz w:val="20"/>
              </w:rPr>
              <w:t>R 336.1205(1)(a)&amp;(b)</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7. </w:t>
            </w:r>
            <w:r w:rsidR="00D038E0">
              <w:rPr>
                <w:rFonts w:cs="Arial"/>
                <w:sz w:val="20"/>
              </w:rPr>
              <w:t xml:space="preserve"> </w:t>
            </w:r>
            <w:r w:rsidRPr="00931DCA">
              <w:rPr>
                <w:rFonts w:cs="Arial"/>
                <w:sz w:val="20"/>
              </w:rPr>
              <w:t>PM10</w:t>
            </w:r>
          </w:p>
        </w:tc>
        <w:tc>
          <w:tcPr>
            <w:tcW w:w="572" w:type="pct"/>
          </w:tcPr>
          <w:p w:rsidR="00934E5D" w:rsidRPr="00931DCA" w:rsidRDefault="00934E5D" w:rsidP="00934E5D">
            <w:pPr>
              <w:jc w:val="center"/>
              <w:rPr>
                <w:rFonts w:cs="Arial"/>
                <w:sz w:val="20"/>
              </w:rPr>
            </w:pPr>
            <w:r w:rsidRPr="00931DCA">
              <w:rPr>
                <w:rFonts w:cs="Arial"/>
                <w:sz w:val="20"/>
              </w:rPr>
              <w:t>3.6 pph</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336.1205(1)(a)&amp;(b)</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r w:rsidRPr="00247ABB">
              <w:rPr>
                <w:rFonts w:cs="Arial"/>
                <w:b/>
                <w:sz w:val="20"/>
              </w:rPr>
              <w:t>R 336.2803</w:t>
            </w:r>
            <w:r w:rsidR="006C626B">
              <w:rPr>
                <w:rFonts w:cs="Arial"/>
                <w:b/>
                <w:sz w:val="20"/>
              </w:rPr>
              <w:t>,</w:t>
            </w:r>
            <w:r w:rsidRPr="00247ABB">
              <w:rPr>
                <w:rFonts w:cs="Arial"/>
                <w:b/>
                <w:sz w:val="20"/>
              </w:rPr>
              <w:t xml:space="preserve"> R 336.2804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8. </w:t>
            </w:r>
            <w:r w:rsidR="00D038E0">
              <w:rPr>
                <w:rFonts w:cs="Arial"/>
                <w:sz w:val="20"/>
              </w:rPr>
              <w:t xml:space="preserve"> </w:t>
            </w:r>
            <w:r w:rsidRPr="00931DCA">
              <w:rPr>
                <w:rFonts w:cs="Arial"/>
                <w:sz w:val="20"/>
              </w:rPr>
              <w:t>PM10</w:t>
            </w:r>
          </w:p>
        </w:tc>
        <w:tc>
          <w:tcPr>
            <w:tcW w:w="572" w:type="pct"/>
          </w:tcPr>
          <w:p w:rsidR="00934E5D" w:rsidRPr="00931DCA" w:rsidRDefault="00934E5D" w:rsidP="00934E5D">
            <w:pPr>
              <w:jc w:val="center"/>
              <w:rPr>
                <w:rFonts w:cs="Arial"/>
                <w:sz w:val="20"/>
              </w:rPr>
            </w:pPr>
            <w:r w:rsidRPr="00931DCA">
              <w:rPr>
                <w:rFonts w:cs="Arial"/>
                <w:sz w:val="20"/>
              </w:rPr>
              <w:t>24.38 tpy</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Roof monitor</w:t>
            </w:r>
          </w:p>
        </w:tc>
        <w:tc>
          <w:tcPr>
            <w:tcW w:w="835" w:type="pct"/>
          </w:tcPr>
          <w:p w:rsidR="00934E5D" w:rsidRPr="00931DCA" w:rsidRDefault="00934E5D" w:rsidP="00934E5D">
            <w:pPr>
              <w:jc w:val="center"/>
              <w:rPr>
                <w:rFonts w:cs="Arial"/>
                <w:sz w:val="20"/>
              </w:rPr>
            </w:pPr>
            <w:r w:rsidRPr="00931DCA">
              <w:rPr>
                <w:rFonts w:cs="Arial"/>
                <w:sz w:val="20"/>
              </w:rPr>
              <w:t>SC VI.15</w:t>
            </w:r>
          </w:p>
        </w:tc>
        <w:tc>
          <w:tcPr>
            <w:tcW w:w="1172" w:type="pct"/>
          </w:tcPr>
          <w:p w:rsidR="00934E5D" w:rsidRPr="00247ABB" w:rsidRDefault="00934E5D" w:rsidP="00934E5D">
            <w:pPr>
              <w:jc w:val="center"/>
              <w:rPr>
                <w:rFonts w:cs="Arial"/>
                <w:b/>
                <w:sz w:val="20"/>
              </w:rPr>
            </w:pPr>
            <w:r w:rsidRPr="00247ABB">
              <w:rPr>
                <w:rFonts w:cs="Arial"/>
                <w:b/>
                <w:sz w:val="20"/>
              </w:rPr>
              <w:t>R 336.1205(1)(a)&amp;(b)</w:t>
            </w:r>
          </w:p>
          <w:p w:rsidR="00934E5D" w:rsidRPr="00247ABB" w:rsidRDefault="00934E5D" w:rsidP="00934E5D">
            <w:pPr>
              <w:jc w:val="center"/>
              <w:rPr>
                <w:rFonts w:cs="Arial"/>
                <w:b/>
                <w:sz w:val="20"/>
              </w:rPr>
            </w:pPr>
            <w:r w:rsidRPr="00247ABB">
              <w:rPr>
                <w:rFonts w:cs="Arial"/>
                <w:b/>
                <w:sz w:val="20"/>
              </w:rPr>
              <w:t>R 336.2801(ee)</w:t>
            </w:r>
          </w:p>
          <w:p w:rsidR="00934E5D" w:rsidRPr="00247ABB" w:rsidRDefault="00934E5D" w:rsidP="00934E5D">
            <w:pPr>
              <w:jc w:val="center"/>
              <w:rPr>
                <w:rFonts w:cs="Arial"/>
                <w:b/>
                <w:sz w:val="20"/>
              </w:rPr>
            </w:pPr>
            <w:r w:rsidRPr="00247ABB">
              <w:rPr>
                <w:rFonts w:cs="Arial"/>
                <w:b/>
                <w:sz w:val="20"/>
              </w:rPr>
              <w:t>R 336.2802(4)</w:t>
            </w:r>
          </w:p>
          <w:p w:rsidR="00934E5D" w:rsidRPr="00247ABB" w:rsidRDefault="00934E5D" w:rsidP="00934E5D">
            <w:pPr>
              <w:jc w:val="center"/>
              <w:rPr>
                <w:rFonts w:cs="Arial"/>
                <w:b/>
                <w:sz w:val="20"/>
              </w:rPr>
            </w:pPr>
            <w:r w:rsidRPr="00247ABB">
              <w:rPr>
                <w:rFonts w:cs="Arial"/>
                <w:b/>
                <w:sz w:val="20"/>
              </w:rPr>
              <w:t>R 336.2803</w:t>
            </w:r>
            <w:r w:rsidR="006C626B">
              <w:rPr>
                <w:rFonts w:cs="Arial"/>
                <w:b/>
                <w:sz w:val="20"/>
              </w:rPr>
              <w:t>,</w:t>
            </w:r>
            <w:r w:rsidRPr="00247ABB">
              <w:rPr>
                <w:rFonts w:cs="Arial"/>
                <w:b/>
                <w:sz w:val="20"/>
              </w:rPr>
              <w:t xml:space="preserve"> R 336.2804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 xml:space="preserve">9. </w:t>
            </w:r>
            <w:r w:rsidR="00D038E0">
              <w:rPr>
                <w:rFonts w:cs="Arial"/>
                <w:sz w:val="20"/>
              </w:rPr>
              <w:t xml:space="preserve"> </w:t>
            </w:r>
            <w:r w:rsidRPr="00931DCA">
              <w:rPr>
                <w:rFonts w:cs="Arial"/>
                <w:sz w:val="20"/>
              </w:rPr>
              <w:t>PM2.5</w:t>
            </w:r>
          </w:p>
        </w:tc>
        <w:tc>
          <w:tcPr>
            <w:tcW w:w="572" w:type="pct"/>
          </w:tcPr>
          <w:p w:rsidR="00934E5D" w:rsidRPr="00931DCA" w:rsidRDefault="00934E5D" w:rsidP="00934E5D">
            <w:pPr>
              <w:jc w:val="center"/>
              <w:rPr>
                <w:rFonts w:cs="Arial"/>
                <w:sz w:val="20"/>
              </w:rPr>
            </w:pPr>
            <w:r w:rsidRPr="00931DCA">
              <w:rPr>
                <w:rFonts w:cs="Arial"/>
                <w:sz w:val="20"/>
              </w:rPr>
              <w:t>3.6 pph</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336.1205(1)(a) &amp; (b)</w:t>
            </w:r>
          </w:p>
          <w:p w:rsidR="00934E5D" w:rsidRPr="00247ABB" w:rsidRDefault="003F5E6C" w:rsidP="00934E5D">
            <w:pPr>
              <w:jc w:val="center"/>
              <w:rPr>
                <w:rFonts w:cs="Arial"/>
                <w:b/>
                <w:sz w:val="20"/>
              </w:rPr>
            </w:pPr>
            <w:r>
              <w:rPr>
                <w:rFonts w:cs="Arial"/>
                <w:b/>
                <w:sz w:val="20"/>
              </w:rPr>
              <w:t>R 336.2803</w:t>
            </w:r>
            <w:r w:rsidR="006C626B">
              <w:rPr>
                <w:rFonts w:cs="Arial"/>
                <w:b/>
                <w:sz w:val="20"/>
              </w:rPr>
              <w:t xml:space="preserve">, </w:t>
            </w:r>
            <w:r w:rsidR="00934E5D" w:rsidRPr="00247ABB">
              <w:rPr>
                <w:rFonts w:cs="Arial"/>
                <w:b/>
                <w:sz w:val="20"/>
              </w:rPr>
              <w:t>R 336.2804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lastRenderedPageBreak/>
              <w:t>10. PM2.5</w:t>
            </w:r>
          </w:p>
        </w:tc>
        <w:tc>
          <w:tcPr>
            <w:tcW w:w="572" w:type="pct"/>
          </w:tcPr>
          <w:p w:rsidR="00934E5D" w:rsidRPr="00931DCA" w:rsidRDefault="00934E5D" w:rsidP="00934E5D">
            <w:pPr>
              <w:jc w:val="center"/>
              <w:rPr>
                <w:rFonts w:cs="Arial"/>
                <w:sz w:val="20"/>
              </w:rPr>
            </w:pPr>
            <w:r w:rsidRPr="00931DCA">
              <w:rPr>
                <w:rFonts w:cs="Arial"/>
                <w:sz w:val="20"/>
              </w:rPr>
              <w:t>14.25 tpy</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Roof monitor</w:t>
            </w:r>
          </w:p>
        </w:tc>
        <w:tc>
          <w:tcPr>
            <w:tcW w:w="835" w:type="pct"/>
          </w:tcPr>
          <w:p w:rsidR="00934E5D" w:rsidRPr="00931DCA" w:rsidRDefault="00934E5D" w:rsidP="00934E5D">
            <w:pPr>
              <w:jc w:val="center"/>
              <w:rPr>
                <w:rFonts w:cs="Arial"/>
                <w:sz w:val="20"/>
              </w:rPr>
            </w:pPr>
            <w:r w:rsidRPr="00931DCA">
              <w:rPr>
                <w:rFonts w:cs="Arial"/>
                <w:sz w:val="20"/>
              </w:rPr>
              <w:t>SC VI.15</w:t>
            </w:r>
          </w:p>
        </w:tc>
        <w:tc>
          <w:tcPr>
            <w:tcW w:w="1172" w:type="pct"/>
          </w:tcPr>
          <w:p w:rsidR="00934E5D" w:rsidRPr="00247ABB" w:rsidRDefault="00934E5D" w:rsidP="00934E5D">
            <w:pPr>
              <w:jc w:val="center"/>
              <w:rPr>
                <w:rFonts w:cs="Arial"/>
                <w:b/>
                <w:sz w:val="20"/>
              </w:rPr>
            </w:pPr>
            <w:r w:rsidRPr="00247ABB">
              <w:rPr>
                <w:rFonts w:cs="Arial"/>
                <w:b/>
                <w:sz w:val="20"/>
              </w:rPr>
              <w:t>R 336.1205(1)(a) &amp; (b)</w:t>
            </w:r>
          </w:p>
          <w:p w:rsidR="00934E5D" w:rsidRPr="00247ABB" w:rsidRDefault="00934E5D" w:rsidP="00934E5D">
            <w:pPr>
              <w:jc w:val="center"/>
              <w:rPr>
                <w:rFonts w:cs="Arial"/>
                <w:b/>
                <w:sz w:val="20"/>
              </w:rPr>
            </w:pPr>
            <w:r w:rsidRPr="00247ABB">
              <w:rPr>
                <w:rFonts w:cs="Arial"/>
                <w:b/>
                <w:sz w:val="20"/>
              </w:rPr>
              <w:t>R 336.2803</w:t>
            </w:r>
            <w:r w:rsidR="006C626B">
              <w:rPr>
                <w:rFonts w:cs="Arial"/>
                <w:b/>
                <w:sz w:val="20"/>
              </w:rPr>
              <w:t>,</w:t>
            </w:r>
            <w:r w:rsidRPr="00247ABB">
              <w:rPr>
                <w:rFonts w:cs="Arial"/>
                <w:b/>
                <w:sz w:val="20"/>
              </w:rPr>
              <w:t xml:space="preserve"> R 336.2804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11. Pb</w:t>
            </w:r>
          </w:p>
        </w:tc>
        <w:tc>
          <w:tcPr>
            <w:tcW w:w="572" w:type="pct"/>
          </w:tcPr>
          <w:p w:rsidR="00934E5D" w:rsidRPr="00931DCA" w:rsidRDefault="00934E5D" w:rsidP="00934E5D">
            <w:pPr>
              <w:jc w:val="center"/>
              <w:rPr>
                <w:rFonts w:cs="Arial"/>
                <w:sz w:val="20"/>
              </w:rPr>
            </w:pPr>
            <w:r w:rsidRPr="00931DCA">
              <w:rPr>
                <w:rFonts w:cs="Arial"/>
                <w:sz w:val="20"/>
              </w:rPr>
              <w:t>0.0016 pph</w:t>
            </w:r>
            <w:r w:rsidR="00136711">
              <w:rPr>
                <w:rFonts w:cs="Arial"/>
                <w:sz w:val="20"/>
                <w:vertAlign w:val="superscript"/>
              </w:rPr>
              <w:t>2</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336.2804</w:t>
            </w:r>
          </w:p>
          <w:p w:rsidR="00934E5D" w:rsidRPr="00247ABB" w:rsidRDefault="00934E5D" w:rsidP="00934E5D">
            <w:pPr>
              <w:jc w:val="center"/>
              <w:rPr>
                <w:rFonts w:cs="Arial"/>
                <w:b/>
                <w:sz w:val="20"/>
              </w:rPr>
            </w:pPr>
          </w:p>
        </w:tc>
      </w:tr>
      <w:tr w:rsidR="00934E5D" w:rsidRPr="00247ABB" w:rsidTr="00D038E0">
        <w:trPr>
          <w:cantSplit/>
        </w:trPr>
        <w:tc>
          <w:tcPr>
            <w:tcW w:w="618" w:type="pct"/>
          </w:tcPr>
          <w:p w:rsidR="00934E5D" w:rsidRPr="00931DCA" w:rsidRDefault="00934E5D" w:rsidP="00934E5D">
            <w:pPr>
              <w:rPr>
                <w:rFonts w:cs="Arial"/>
                <w:sz w:val="20"/>
              </w:rPr>
            </w:pPr>
            <w:r w:rsidRPr="00931DCA">
              <w:rPr>
                <w:rFonts w:cs="Arial"/>
                <w:sz w:val="20"/>
              </w:rPr>
              <w:t>12. Mn</w:t>
            </w:r>
          </w:p>
        </w:tc>
        <w:tc>
          <w:tcPr>
            <w:tcW w:w="572" w:type="pct"/>
          </w:tcPr>
          <w:p w:rsidR="00934E5D" w:rsidRPr="00931DCA" w:rsidRDefault="00934E5D" w:rsidP="00934E5D">
            <w:pPr>
              <w:jc w:val="center"/>
              <w:rPr>
                <w:rFonts w:cs="Arial"/>
                <w:sz w:val="20"/>
              </w:rPr>
            </w:pPr>
            <w:r w:rsidRPr="00931DCA">
              <w:rPr>
                <w:rFonts w:cs="Arial"/>
                <w:sz w:val="20"/>
              </w:rPr>
              <w:t xml:space="preserve">0.013 pph </w:t>
            </w:r>
            <w:r w:rsidRPr="00931DCA">
              <w:rPr>
                <w:rFonts w:cs="Arial"/>
                <w:sz w:val="20"/>
                <w:vertAlign w:val="superscript"/>
              </w:rPr>
              <w:t>1</w:t>
            </w:r>
          </w:p>
        </w:tc>
        <w:tc>
          <w:tcPr>
            <w:tcW w:w="835" w:type="pct"/>
          </w:tcPr>
          <w:p w:rsidR="00934E5D" w:rsidRPr="00931DCA" w:rsidRDefault="00934E5D" w:rsidP="00934E5D">
            <w:pPr>
              <w:jc w:val="center"/>
              <w:rPr>
                <w:rFonts w:cs="Arial"/>
                <w:sz w:val="20"/>
              </w:rPr>
            </w:pPr>
            <w:r w:rsidRPr="00931DCA">
              <w:rPr>
                <w:rFonts w:cs="Arial"/>
                <w:sz w:val="20"/>
              </w:rPr>
              <w:t>Test Protocol*</w:t>
            </w:r>
          </w:p>
        </w:tc>
        <w:tc>
          <w:tcPr>
            <w:tcW w:w="968" w:type="pct"/>
          </w:tcPr>
          <w:p w:rsidR="00934E5D" w:rsidRPr="00931DCA" w:rsidRDefault="00934E5D" w:rsidP="00934E5D">
            <w:pPr>
              <w:jc w:val="center"/>
              <w:rPr>
                <w:rFonts w:cs="Arial"/>
                <w:sz w:val="20"/>
              </w:rPr>
            </w:pPr>
            <w:r w:rsidRPr="00931DCA">
              <w:rPr>
                <w:rFonts w:cs="Arial"/>
                <w:sz w:val="20"/>
              </w:rPr>
              <w:t>EUBOFDESULF</w:t>
            </w:r>
          </w:p>
          <w:p w:rsidR="00934E5D" w:rsidRPr="00931DCA" w:rsidRDefault="00934E5D" w:rsidP="00934E5D">
            <w:pPr>
              <w:jc w:val="center"/>
              <w:rPr>
                <w:rFonts w:cs="Arial"/>
                <w:sz w:val="20"/>
              </w:rPr>
            </w:pPr>
            <w:r w:rsidRPr="00931DCA">
              <w:rPr>
                <w:rFonts w:cs="Arial"/>
                <w:sz w:val="20"/>
              </w:rPr>
              <w:t>Baghouse stack</w:t>
            </w:r>
          </w:p>
        </w:tc>
        <w:tc>
          <w:tcPr>
            <w:tcW w:w="835" w:type="pct"/>
          </w:tcPr>
          <w:p w:rsidR="00934E5D" w:rsidRPr="00931DCA" w:rsidRDefault="00934E5D" w:rsidP="00934E5D">
            <w:pPr>
              <w:jc w:val="center"/>
              <w:rPr>
                <w:rFonts w:cs="Arial"/>
                <w:sz w:val="20"/>
              </w:rPr>
            </w:pPr>
            <w:r w:rsidRPr="00931DCA">
              <w:rPr>
                <w:rFonts w:cs="Arial"/>
                <w:sz w:val="20"/>
              </w:rPr>
              <w:t>SC V.5</w:t>
            </w:r>
          </w:p>
        </w:tc>
        <w:tc>
          <w:tcPr>
            <w:tcW w:w="1172" w:type="pct"/>
          </w:tcPr>
          <w:p w:rsidR="00934E5D" w:rsidRPr="00247ABB" w:rsidRDefault="00934E5D" w:rsidP="00934E5D">
            <w:pPr>
              <w:jc w:val="center"/>
              <w:rPr>
                <w:rFonts w:cs="Arial"/>
                <w:b/>
                <w:sz w:val="20"/>
              </w:rPr>
            </w:pPr>
            <w:r w:rsidRPr="00247ABB">
              <w:rPr>
                <w:rFonts w:cs="Arial"/>
                <w:b/>
                <w:sz w:val="20"/>
              </w:rPr>
              <w:t>R 336.1225</w:t>
            </w:r>
          </w:p>
        </w:tc>
      </w:tr>
      <w:tr w:rsidR="00934E5D" w:rsidRPr="00931DCA" w:rsidTr="00934E5D">
        <w:trPr>
          <w:cantSplit/>
        </w:trPr>
        <w:tc>
          <w:tcPr>
            <w:tcW w:w="5000" w:type="pct"/>
            <w:gridSpan w:val="6"/>
          </w:tcPr>
          <w:p w:rsidR="00934E5D" w:rsidRPr="00931DCA" w:rsidRDefault="00934E5D" w:rsidP="00934E5D">
            <w:pPr>
              <w:rPr>
                <w:rFonts w:cs="Arial"/>
                <w:sz w:val="20"/>
              </w:rPr>
            </w:pPr>
            <w:r w:rsidRPr="00931DCA">
              <w:rPr>
                <w:rFonts w:cs="Arial"/>
                <w:sz w:val="20"/>
              </w:rPr>
              <w:t>*Test Protocol will specify averaging time.</w:t>
            </w:r>
          </w:p>
          <w:p w:rsidR="00934E5D" w:rsidRPr="00931DCA" w:rsidRDefault="00934E5D" w:rsidP="003F5E6C">
            <w:pPr>
              <w:ind w:left="185" w:hanging="185"/>
              <w:rPr>
                <w:rFonts w:cs="Arial"/>
                <w:sz w:val="20"/>
              </w:rPr>
            </w:pPr>
            <w:r w:rsidRPr="00931DCA">
              <w:rPr>
                <w:rFonts w:cs="Arial"/>
                <w:sz w:val="20"/>
              </w:rPr>
              <w:t>** Note: Compliance with Rule 366(2) shall be demonstrated through Method 9 readings as specified in SC VI.4 of the EUBOF section.</w:t>
            </w: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 xml:space="preserve">EUBOFDESULF and the associated baghouse shall be operated and maintained in a manner consistent with good air pollution control practices for minimizing emissions at least to the levels required by 40 CFR Part 63, Subpart FFFFF. </w:t>
      </w:r>
      <w:r w:rsidR="003F5E6C">
        <w:rPr>
          <w:rFonts w:cs="Arial"/>
          <w:sz w:val="20"/>
        </w:rPr>
        <w:t xml:space="preserve"> </w:t>
      </w:r>
      <w:r w:rsidRPr="00931DCA">
        <w:rPr>
          <w:rFonts w:cs="Arial"/>
          <w:b/>
          <w:sz w:val="20"/>
        </w:rPr>
        <w:t>(40 CFR 63.7800(a)</w:t>
      </w:r>
      <w:r w:rsidR="003F5E6C">
        <w:rPr>
          <w:rFonts w:cs="Arial"/>
          <w:b/>
          <w:sz w:val="20"/>
        </w:rPr>
        <w:t>,</w:t>
      </w:r>
      <w:r w:rsidRPr="00931DCA">
        <w:rPr>
          <w:rFonts w:cs="Arial"/>
          <w:b/>
          <w:sz w:val="20"/>
        </w:rPr>
        <w:t xml:space="preserve"> 40 CFR 63.6(e)(1)(i))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w:t>
      </w:r>
      <w:r w:rsidRPr="00931DCA">
        <w:rPr>
          <w:rFonts w:cs="Arial"/>
          <w:sz w:val="20"/>
        </w:rPr>
        <w:tab/>
        <w:t xml:space="preserve">The permittee shall develop and implement a written startup, shutdown and malfunction plan for EUBOFDESULF and the associated emission control system and operate in accordance with the plan during periods of startup, shutdown, and malfunction. </w:t>
      </w:r>
      <w:r w:rsidR="003F5E6C">
        <w:rPr>
          <w:rFonts w:cs="Arial"/>
          <w:sz w:val="20"/>
        </w:rPr>
        <w:t xml:space="preserve"> </w:t>
      </w:r>
      <w:r w:rsidRPr="00931DCA">
        <w:rPr>
          <w:rFonts w:cs="Arial"/>
          <w:b/>
          <w:sz w:val="20"/>
        </w:rPr>
        <w:t>(40 CFR 63.7810(c), 40 CFR 63.7835(b), 40 CFR 63.6(e)(3))</w:t>
      </w:r>
    </w:p>
    <w:p w:rsidR="00934E5D" w:rsidRPr="00931DCA" w:rsidRDefault="00934E5D" w:rsidP="00934E5D">
      <w:pPr>
        <w:ind w:left="360" w:hanging="360"/>
        <w:rPr>
          <w:rFonts w:cs="Arial"/>
          <w:sz w:val="20"/>
        </w:rPr>
      </w:pPr>
    </w:p>
    <w:p w:rsidR="00934E5D" w:rsidRPr="00931DCA" w:rsidRDefault="00934E5D" w:rsidP="00934E5D">
      <w:pPr>
        <w:ind w:left="360" w:hanging="360"/>
        <w:jc w:val="both"/>
        <w:rPr>
          <w:rFonts w:cs="Arial"/>
          <w:b/>
          <w:sz w:val="20"/>
        </w:rPr>
      </w:pPr>
      <w:r w:rsidRPr="00931DCA">
        <w:rPr>
          <w:rFonts w:cs="Arial"/>
          <w:sz w:val="20"/>
        </w:rPr>
        <w:t>3.</w:t>
      </w:r>
      <w:r w:rsidRPr="00931DCA">
        <w:rPr>
          <w:rFonts w:cs="Arial"/>
          <w:sz w:val="20"/>
        </w:rPr>
        <w:tab/>
        <w:t>The permittee shall not operate EUBOFDESULF unless the baghouse dust collector is installed, maintained, and operated in a satisfactory manner</w:t>
      </w:r>
      <w:r w:rsidR="003F5E6C">
        <w:rPr>
          <w:rFonts w:cs="Arial"/>
          <w:sz w:val="20"/>
        </w:rPr>
        <w:t>.</w:t>
      </w:r>
      <w:r w:rsidR="00136711">
        <w:rPr>
          <w:rFonts w:cs="Arial"/>
          <w:sz w:val="20"/>
          <w:vertAlign w:val="superscript"/>
        </w:rPr>
        <w:t>2</w:t>
      </w:r>
      <w:r w:rsidRPr="00931DCA">
        <w:rPr>
          <w:rFonts w:cs="Arial"/>
          <w:sz w:val="20"/>
        </w:rPr>
        <w:t xml:space="preserve"> </w:t>
      </w:r>
      <w:r w:rsidRPr="00931DCA">
        <w:rPr>
          <w:rFonts w:cs="Arial"/>
          <w:b/>
          <w:sz w:val="20"/>
        </w:rPr>
        <w:t>(R 336.1225, R 336.1331, R 336.1910, R 336.2801(ee), R</w:t>
      </w:r>
      <w:r w:rsidR="003F5E6C">
        <w:rPr>
          <w:rFonts w:cs="Arial"/>
          <w:b/>
          <w:sz w:val="20"/>
        </w:rPr>
        <w:t> </w:t>
      </w:r>
      <w:r w:rsidRPr="00931DCA">
        <w:rPr>
          <w:rFonts w:cs="Arial"/>
          <w:b/>
          <w:sz w:val="20"/>
        </w:rPr>
        <w:t>336.2802(4),R 336.2803, R 336.2804)</w:t>
      </w:r>
    </w:p>
    <w:p w:rsidR="00934E5D" w:rsidRPr="00931DCA" w:rsidRDefault="00934E5D" w:rsidP="00934E5D">
      <w:pPr>
        <w:ind w:left="360" w:hanging="360"/>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right="72" w:hanging="360"/>
        <w:rPr>
          <w:rFonts w:cs="Arial"/>
          <w:sz w:val="20"/>
        </w:rPr>
      </w:pPr>
    </w:p>
    <w:p w:rsidR="00934E5D" w:rsidRPr="00931DCA" w:rsidRDefault="00934E5D" w:rsidP="00934E5D">
      <w:pPr>
        <w:ind w:left="360" w:right="72" w:hanging="360"/>
        <w:jc w:val="both"/>
        <w:rPr>
          <w:rFonts w:cs="Arial"/>
          <w:sz w:val="20"/>
        </w:rPr>
      </w:pPr>
      <w:r w:rsidRPr="00931DCA">
        <w:rPr>
          <w:rFonts w:cs="Arial"/>
          <w:sz w:val="20"/>
        </w:rPr>
        <w:t>1.</w:t>
      </w:r>
      <w:r w:rsidRPr="00931DCA">
        <w:rPr>
          <w:rFonts w:cs="Arial"/>
          <w:sz w:val="20"/>
        </w:rPr>
        <w:tab/>
      </w:r>
      <w:r w:rsidR="003F5E6C">
        <w:rPr>
          <w:rFonts w:cs="Arial"/>
          <w:sz w:val="20"/>
        </w:rPr>
        <w:t>The p</w:t>
      </w:r>
      <w:r w:rsidRPr="00931DCA">
        <w:rPr>
          <w:rFonts w:cs="Arial"/>
          <w:sz w:val="20"/>
        </w:rPr>
        <w:t xml:space="preserve">ermittee shall conduct performance tests for particulate matter emissions and opacity at least once every 5 years. </w:t>
      </w:r>
      <w:r w:rsidR="003F5E6C">
        <w:rPr>
          <w:rFonts w:cs="Arial"/>
          <w:sz w:val="20"/>
        </w:rPr>
        <w:t xml:space="preserve"> </w:t>
      </w:r>
      <w:r w:rsidRPr="00931DCA">
        <w:rPr>
          <w:rFonts w:cs="Arial"/>
          <w:b/>
          <w:sz w:val="20"/>
        </w:rPr>
        <w:t>(40 CFR 63.7821)</w:t>
      </w:r>
    </w:p>
    <w:p w:rsidR="00934E5D" w:rsidRPr="00931DCA" w:rsidRDefault="00934E5D" w:rsidP="00934E5D">
      <w:pPr>
        <w:pStyle w:val="BodyText3"/>
        <w:spacing w:after="0"/>
        <w:ind w:left="360" w:hanging="360"/>
        <w:jc w:val="both"/>
        <w:rPr>
          <w:rFonts w:ascii="Arial" w:hAnsi="Arial" w:cs="Arial"/>
          <w:sz w:val="20"/>
          <w:szCs w:val="20"/>
        </w:rPr>
      </w:pPr>
    </w:p>
    <w:p w:rsidR="00934E5D" w:rsidRPr="00931DCA" w:rsidRDefault="00934E5D" w:rsidP="00934E5D">
      <w:pPr>
        <w:pStyle w:val="BodyText3"/>
        <w:spacing w:after="0"/>
        <w:ind w:left="360" w:hanging="360"/>
        <w:jc w:val="both"/>
        <w:rPr>
          <w:rFonts w:ascii="Arial" w:hAnsi="Arial" w:cs="Arial"/>
          <w:sz w:val="20"/>
          <w:szCs w:val="20"/>
        </w:rPr>
      </w:pPr>
      <w:r w:rsidRPr="00931DCA">
        <w:rPr>
          <w:rFonts w:ascii="Arial" w:hAnsi="Arial" w:cs="Arial"/>
          <w:sz w:val="20"/>
          <w:szCs w:val="20"/>
        </w:rPr>
        <w:t>2.</w:t>
      </w:r>
      <w:r w:rsidRPr="00931DCA">
        <w:rPr>
          <w:rFonts w:ascii="Arial" w:hAnsi="Arial" w:cs="Arial"/>
          <w:sz w:val="20"/>
          <w:szCs w:val="20"/>
        </w:rPr>
        <w:tab/>
        <w:t>Sampling during the performance tests will occur only when the operations being controlled are in operation.</w:t>
      </w:r>
      <w:r w:rsidRPr="00931DCA">
        <w:rPr>
          <w:rFonts w:ascii="Arial" w:hAnsi="Arial" w:cs="Arial"/>
          <w:b/>
          <w:sz w:val="20"/>
          <w:szCs w:val="20"/>
        </w:rPr>
        <w:t xml:space="preserve"> (40 CFR 63.7822(h))</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3.</w:t>
      </w:r>
      <w:r w:rsidRPr="00931DCA">
        <w:rPr>
          <w:rFonts w:cs="Arial"/>
          <w:sz w:val="20"/>
        </w:rPr>
        <w:tab/>
        <w:t>Performance tests for visible emissions shall be conducted such that the opacity observations overlap with the performance tests for particulate.</w:t>
      </w:r>
      <w:r w:rsidRPr="00931DCA">
        <w:rPr>
          <w:rFonts w:cs="Arial"/>
          <w:b/>
          <w:sz w:val="20"/>
        </w:rPr>
        <w:t xml:space="preserve"> </w:t>
      </w:r>
      <w:r w:rsidR="003F5E6C">
        <w:rPr>
          <w:rFonts w:cs="Arial"/>
          <w:b/>
          <w:sz w:val="20"/>
        </w:rPr>
        <w:t xml:space="preserve"> </w:t>
      </w:r>
      <w:r w:rsidRPr="00931DCA">
        <w:rPr>
          <w:rFonts w:cs="Arial"/>
          <w:b/>
          <w:sz w:val="20"/>
        </w:rPr>
        <w:t>(40 CFR 63.7823(b))</w:t>
      </w:r>
    </w:p>
    <w:p w:rsidR="00934E5D" w:rsidRPr="00931DCA" w:rsidRDefault="00934E5D" w:rsidP="00934E5D">
      <w:pPr>
        <w:pStyle w:val="BodyText3"/>
        <w:spacing w:after="0"/>
        <w:ind w:left="360" w:hanging="360"/>
        <w:jc w:val="both"/>
        <w:rPr>
          <w:rFonts w:ascii="Arial" w:hAnsi="Arial" w:cs="Arial"/>
          <w:sz w:val="20"/>
          <w:szCs w:val="20"/>
        </w:rPr>
      </w:pPr>
    </w:p>
    <w:p w:rsidR="00934E5D" w:rsidRPr="00931DCA" w:rsidRDefault="00934E5D" w:rsidP="00934E5D">
      <w:pPr>
        <w:pStyle w:val="BodyText3"/>
        <w:spacing w:after="0"/>
        <w:ind w:left="360" w:hanging="360"/>
        <w:jc w:val="both"/>
        <w:rPr>
          <w:rFonts w:ascii="Arial" w:hAnsi="Arial" w:cs="Arial"/>
          <w:sz w:val="20"/>
          <w:szCs w:val="20"/>
        </w:rPr>
      </w:pPr>
      <w:r w:rsidRPr="00931DCA">
        <w:rPr>
          <w:rFonts w:ascii="Arial" w:hAnsi="Arial" w:cs="Arial"/>
          <w:sz w:val="20"/>
          <w:szCs w:val="20"/>
        </w:rPr>
        <w:t>4.</w:t>
      </w:r>
      <w:r w:rsidRPr="00931DCA">
        <w:rPr>
          <w:rFonts w:ascii="Arial" w:hAnsi="Arial" w:cs="Arial"/>
          <w:sz w:val="20"/>
          <w:szCs w:val="20"/>
        </w:rPr>
        <w:tab/>
        <w:t>The permittee shall demonstrate compliance with the opacity limitation in SC I.3 with a certified observer according to Method 9 except for the following:</w:t>
      </w:r>
      <w:r w:rsidR="003F5E6C">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63.7823(d)(1)(i))</w:t>
      </w:r>
    </w:p>
    <w:p w:rsidR="00934E5D" w:rsidRPr="00931DCA" w:rsidRDefault="00934E5D" w:rsidP="00934E5D">
      <w:pPr>
        <w:ind w:left="360" w:right="72" w:hanging="360"/>
        <w:jc w:val="both"/>
        <w:rPr>
          <w:rFonts w:cs="Arial"/>
          <w:sz w:val="20"/>
        </w:rPr>
      </w:pPr>
    </w:p>
    <w:p w:rsidR="00934E5D" w:rsidRPr="00931DCA" w:rsidRDefault="00934E5D" w:rsidP="00934E5D">
      <w:pPr>
        <w:ind w:left="720" w:right="72" w:hanging="360"/>
        <w:jc w:val="both"/>
        <w:rPr>
          <w:rFonts w:cs="Arial"/>
          <w:b/>
          <w:sz w:val="20"/>
        </w:rPr>
      </w:pPr>
      <w:r w:rsidRPr="00931DCA">
        <w:rPr>
          <w:rFonts w:cs="Arial"/>
          <w:sz w:val="20"/>
        </w:rPr>
        <w:t>a.</w:t>
      </w:r>
      <w:r w:rsidRPr="00931DCA">
        <w:rPr>
          <w:rFonts w:cs="Arial"/>
          <w:sz w:val="20"/>
        </w:rPr>
        <w:tab/>
        <w:t>Record observations to the nearest 5 percent at 15-second intervals for at least three steel production cycles rather than using the procedure specified in Section 2.4 of Method 9.</w:t>
      </w:r>
      <w:r w:rsidR="003F5E6C">
        <w:rPr>
          <w:rFonts w:cs="Arial"/>
          <w:sz w:val="20"/>
        </w:rPr>
        <w:t xml:space="preserve"> </w:t>
      </w:r>
      <w:r w:rsidRPr="00931DCA">
        <w:rPr>
          <w:rFonts w:cs="Arial"/>
          <w:b/>
          <w:sz w:val="20"/>
        </w:rPr>
        <w:t xml:space="preserve"> (40 CFR 63.7823(d)(1)(ii))</w:t>
      </w:r>
    </w:p>
    <w:p w:rsidR="00934E5D" w:rsidRPr="00931DCA" w:rsidRDefault="00934E5D" w:rsidP="00934E5D">
      <w:pPr>
        <w:ind w:left="720" w:right="72" w:hanging="360"/>
        <w:jc w:val="both"/>
        <w:rPr>
          <w:rFonts w:cs="Arial"/>
          <w:b/>
          <w:sz w:val="20"/>
        </w:rPr>
      </w:pPr>
      <w:r w:rsidRPr="00931DCA">
        <w:rPr>
          <w:rFonts w:cs="Arial"/>
          <w:sz w:val="20"/>
        </w:rPr>
        <w:t>b.</w:t>
      </w:r>
      <w:r w:rsidRPr="00931DCA">
        <w:rPr>
          <w:rFonts w:cs="Arial"/>
          <w:sz w:val="20"/>
        </w:rPr>
        <w:tab/>
        <w:t>Determine the 3-minute block average opacity from the average of 12 consecutive observations recorded at 15-second intervals.</w:t>
      </w:r>
      <w:r w:rsidR="003F5E6C">
        <w:rPr>
          <w:rFonts w:cs="Arial"/>
          <w:sz w:val="20"/>
        </w:rPr>
        <w:t xml:space="preserve"> </w:t>
      </w:r>
      <w:r w:rsidRPr="00931DCA">
        <w:rPr>
          <w:rFonts w:cs="Arial"/>
          <w:sz w:val="20"/>
        </w:rPr>
        <w:t xml:space="preserve"> </w:t>
      </w:r>
      <w:r w:rsidRPr="00931DCA">
        <w:rPr>
          <w:rFonts w:cs="Arial"/>
          <w:b/>
          <w:sz w:val="20"/>
        </w:rPr>
        <w:t>(40 CFR 63.7823(d)(1)(iii))</w:t>
      </w:r>
      <w:r w:rsidRPr="00931DCA">
        <w:rPr>
          <w:rFonts w:cs="Arial"/>
          <w:sz w:val="20"/>
        </w:rPr>
        <w:t xml:space="preserve"> </w:t>
      </w:r>
    </w:p>
    <w:p w:rsidR="00934E5D" w:rsidRPr="005378AA" w:rsidRDefault="00934E5D" w:rsidP="00934E5D">
      <w:pPr>
        <w:ind w:left="360" w:right="72" w:hanging="360"/>
        <w:jc w:val="both"/>
        <w:rPr>
          <w:rFonts w:cs="Arial"/>
          <w:sz w:val="20"/>
        </w:rPr>
      </w:pPr>
    </w:p>
    <w:p w:rsidR="00934E5D" w:rsidRPr="005378AA" w:rsidRDefault="00934E5D" w:rsidP="00934E5D">
      <w:pPr>
        <w:ind w:left="360" w:right="72" w:hanging="360"/>
        <w:jc w:val="both"/>
        <w:rPr>
          <w:rFonts w:cs="Arial"/>
          <w:b/>
          <w:sz w:val="20"/>
        </w:rPr>
      </w:pPr>
      <w:r w:rsidRPr="005378AA">
        <w:rPr>
          <w:rFonts w:cs="Arial"/>
          <w:sz w:val="20"/>
        </w:rPr>
        <w:t>5.</w:t>
      </w:r>
      <w:r w:rsidRPr="005378AA">
        <w:rPr>
          <w:rFonts w:cs="Arial"/>
          <w:sz w:val="20"/>
        </w:rPr>
        <w:tab/>
        <w:t xml:space="preserve">Within three years of </w:t>
      </w:r>
      <w:r w:rsidR="0042320E">
        <w:rPr>
          <w:rFonts w:cs="Arial"/>
          <w:sz w:val="20"/>
        </w:rPr>
        <w:t xml:space="preserve">May 12, 2014, </w:t>
      </w:r>
      <w:r w:rsidRPr="005378AA">
        <w:rPr>
          <w:rFonts w:cs="Arial"/>
          <w:sz w:val="20"/>
        </w:rPr>
        <w:t>the permittee shall verify the PM, PM10, PM2.5, Pb, and Mn emission rates from EUBOFDESULF baghouse stack, by testing at owner's expense, in accordance with Department requirements.</w:t>
      </w:r>
      <w:r w:rsidR="003F5E6C">
        <w:rPr>
          <w:rFonts w:cs="Arial"/>
          <w:sz w:val="20"/>
        </w:rPr>
        <w:t xml:space="preserve"> </w:t>
      </w:r>
      <w:r w:rsidRPr="005378AA">
        <w:rPr>
          <w:rFonts w:cs="Arial"/>
          <w:bCs/>
          <w:sz w:val="20"/>
        </w:rPr>
        <w:t>Subsequent testing will be required once every three years from the completion of the previous stack test.</w:t>
      </w:r>
      <w:r w:rsidRPr="005378AA">
        <w:rPr>
          <w:rFonts w:cs="Arial"/>
          <w:sz w:val="20"/>
        </w:rPr>
        <w:t xml:space="preserve">  In addition, at the time of the first testing after </w:t>
      </w:r>
      <w:r w:rsidR="00F93F45">
        <w:rPr>
          <w:rFonts w:cs="Arial"/>
          <w:sz w:val="20"/>
        </w:rPr>
        <w:t xml:space="preserve">May 12, 2014, </w:t>
      </w:r>
      <w:r w:rsidRPr="005378AA">
        <w:rPr>
          <w:rFonts w:cs="Arial"/>
          <w:sz w:val="20"/>
        </w:rPr>
        <w:t xml:space="preserve">the permittee shall obtain Pb and Mn dust concentrations in the EUBOFDESULF baghouse hoppers. </w:t>
      </w:r>
      <w:r w:rsidR="003F5E6C">
        <w:rPr>
          <w:rFonts w:cs="Arial"/>
          <w:sz w:val="20"/>
        </w:rPr>
        <w:t xml:space="preserve"> </w:t>
      </w:r>
      <w:r w:rsidRPr="005378AA">
        <w:rPr>
          <w:rFonts w:cs="Arial"/>
          <w:sz w:val="20"/>
        </w:rPr>
        <w:t>Subsequent Pb and Mn sampling of the baghouse dust is not required.  No less than 45 days prior to testing, the permittee shall submit a complete test plan to the AQD Technical Programs Unit and the District Office.  The AQD must approve the final plan prior to testing.  Verification of emission rates includes the submittal of a complete report of the test results to the AQD within 60 days following the last date of the test</w:t>
      </w:r>
      <w:r w:rsidR="003F5E6C">
        <w:rPr>
          <w:rFonts w:cs="Arial"/>
          <w:sz w:val="20"/>
        </w:rPr>
        <w:t>.</w:t>
      </w:r>
      <w:r w:rsidR="00136711">
        <w:rPr>
          <w:rFonts w:cs="Arial"/>
          <w:sz w:val="20"/>
          <w:vertAlign w:val="superscript"/>
        </w:rPr>
        <w:t>2</w:t>
      </w:r>
      <w:r w:rsidRPr="005378AA">
        <w:rPr>
          <w:rFonts w:cs="Arial"/>
          <w:sz w:val="20"/>
        </w:rPr>
        <w:t xml:space="preserve"> </w:t>
      </w:r>
      <w:r w:rsidR="003F5E6C">
        <w:rPr>
          <w:rFonts w:cs="Arial"/>
          <w:sz w:val="20"/>
        </w:rPr>
        <w:t xml:space="preserve"> </w:t>
      </w:r>
      <w:r w:rsidRPr="005378AA">
        <w:rPr>
          <w:rFonts w:cs="Arial"/>
          <w:b/>
          <w:sz w:val="20"/>
        </w:rPr>
        <w:t>(R 336.1205(1)(a) &amp; (b), R 336.1225, R 336.1228, R 336.2001, R 336.2003, R 336.2004,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453642">
        <w:rPr>
          <w:rFonts w:cs="Arial"/>
          <w:sz w:val="20"/>
        </w:rPr>
        <w:t>.</w:t>
      </w:r>
      <w:r w:rsidR="00136711">
        <w:rPr>
          <w:rFonts w:cs="Arial"/>
          <w:sz w:val="20"/>
          <w:vertAlign w:val="superscript"/>
        </w:rPr>
        <w:t>2</w:t>
      </w:r>
      <w:r w:rsidRPr="00931DCA">
        <w:rPr>
          <w:rFonts w:cs="Arial"/>
          <w:sz w:val="20"/>
        </w:rPr>
        <w:t xml:space="preserve"> </w:t>
      </w:r>
      <w:r w:rsidR="00453642">
        <w:rPr>
          <w:rFonts w:cs="Arial"/>
          <w:sz w:val="20"/>
        </w:rPr>
        <w:t xml:space="preserve"> </w:t>
      </w:r>
      <w:r w:rsidRPr="00931DCA">
        <w:rPr>
          <w:rFonts w:cs="Arial"/>
          <w:b/>
          <w:sz w:val="20"/>
        </w:rPr>
        <w:t>(R 336.1205(1)(a) &amp; (b), R</w:t>
      </w:r>
      <w:r w:rsidR="00453642">
        <w:rPr>
          <w:rFonts w:cs="Arial"/>
          <w:b/>
          <w:sz w:val="20"/>
        </w:rPr>
        <w:t> </w:t>
      </w:r>
      <w:r w:rsidRPr="00931DCA">
        <w:rPr>
          <w:rFonts w:cs="Arial"/>
          <w:b/>
          <w:sz w:val="20"/>
        </w:rPr>
        <w:t>336.2801(ee), R 336.2802(4), R 336.2803, R 336.2804)</w:t>
      </w:r>
    </w:p>
    <w:p w:rsidR="00934E5D" w:rsidRPr="00931DCA" w:rsidRDefault="00934E5D" w:rsidP="00934E5D">
      <w:pPr>
        <w:ind w:left="360" w:right="72" w:hanging="360"/>
        <w:rPr>
          <w:rFonts w:cs="Arial"/>
          <w:sz w:val="20"/>
        </w:rPr>
      </w:pPr>
    </w:p>
    <w:p w:rsidR="00934E5D" w:rsidRPr="00453642" w:rsidRDefault="00934E5D" w:rsidP="00453642">
      <w:pPr>
        <w:pStyle w:val="ListParagraph"/>
        <w:numPr>
          <w:ilvl w:val="0"/>
          <w:numId w:val="93"/>
        </w:numPr>
        <w:jc w:val="both"/>
        <w:rPr>
          <w:rFonts w:cs="Arial"/>
          <w:b/>
          <w:sz w:val="20"/>
        </w:rPr>
      </w:pPr>
      <w:r w:rsidRPr="00453642">
        <w:rPr>
          <w:rFonts w:cs="Arial"/>
          <w:sz w:val="20"/>
        </w:rPr>
        <w:t>The permittee shall perform a Method 9 certified visible emission observation for the EUBOFDESULF baghouse stack at least once every month during EUBOFDESULF processing activity for a minimum of one complete heat.  The permittee shall initiate corrective action upon observation of visible emissions in excess of the applicable visible emission limitation and shall keep a written record of each required observation and corrective action taken</w:t>
      </w:r>
      <w:r w:rsidR="00453642" w:rsidRPr="00453642">
        <w:rPr>
          <w:rFonts w:cs="Arial"/>
          <w:sz w:val="20"/>
        </w:rPr>
        <w:t>.</w:t>
      </w:r>
      <w:r w:rsidR="00136711" w:rsidRPr="00453642">
        <w:rPr>
          <w:rFonts w:cs="Arial"/>
          <w:sz w:val="20"/>
          <w:vertAlign w:val="superscript"/>
        </w:rPr>
        <w:t>2</w:t>
      </w:r>
      <w:r w:rsidRPr="00453642">
        <w:rPr>
          <w:rFonts w:cs="Arial"/>
          <w:sz w:val="20"/>
        </w:rPr>
        <w:t xml:space="preserve"> </w:t>
      </w:r>
      <w:r w:rsidR="00453642" w:rsidRPr="00453642">
        <w:rPr>
          <w:rFonts w:cs="Arial"/>
          <w:sz w:val="20"/>
        </w:rPr>
        <w:t xml:space="preserve"> </w:t>
      </w:r>
      <w:r w:rsidRPr="00453642">
        <w:rPr>
          <w:rFonts w:cs="Arial"/>
          <w:b/>
          <w:sz w:val="20"/>
        </w:rPr>
        <w:t>(R 336.1366(1))</w:t>
      </w:r>
    </w:p>
    <w:p w:rsidR="00453642" w:rsidRPr="00453642" w:rsidRDefault="00453642" w:rsidP="00453642">
      <w:pPr>
        <w:pStyle w:val="ListParagraph"/>
        <w:ind w:left="360"/>
        <w:jc w:val="both"/>
        <w:rPr>
          <w:rFonts w:cs="Arial"/>
          <w:sz w:val="20"/>
        </w:rPr>
      </w:pPr>
    </w:p>
    <w:p w:rsidR="00934E5D" w:rsidRPr="00931DCA" w:rsidRDefault="00934E5D" w:rsidP="00453642">
      <w:pPr>
        <w:pStyle w:val="NormalWeb"/>
        <w:spacing w:before="0" w:beforeAutospacing="0" w:after="0" w:afterAutospacing="0"/>
        <w:ind w:left="360" w:hanging="360"/>
        <w:jc w:val="both"/>
        <w:rPr>
          <w:rFonts w:ascii="Arial" w:hAnsi="Arial" w:cs="Arial"/>
          <w:sz w:val="20"/>
          <w:szCs w:val="20"/>
        </w:rPr>
      </w:pPr>
      <w:r w:rsidRPr="00931DCA">
        <w:rPr>
          <w:rFonts w:ascii="Arial" w:hAnsi="Arial" w:cs="Arial"/>
          <w:sz w:val="20"/>
          <w:szCs w:val="20"/>
        </w:rPr>
        <w:t>3.</w:t>
      </w:r>
      <w:r w:rsidRPr="00931DCA">
        <w:rPr>
          <w:rFonts w:ascii="Arial" w:hAnsi="Arial" w:cs="Arial"/>
          <w:sz w:val="20"/>
          <w:szCs w:val="20"/>
        </w:rPr>
        <w:tab/>
        <w:t>The permittee shall conduct inspections of the Desulfurization Baghouse at the specified frequencies    according to the requirements in paragraphs (a)</w:t>
      </w:r>
      <w:r w:rsidR="00453642">
        <w:rPr>
          <w:rFonts w:ascii="Arial" w:hAnsi="Arial" w:cs="Arial"/>
          <w:sz w:val="20"/>
          <w:szCs w:val="20"/>
        </w:rPr>
        <w:t xml:space="preserve"> through (h) below.  </w:t>
      </w:r>
      <w:r w:rsidRPr="00931DCA">
        <w:rPr>
          <w:rFonts w:ascii="Arial" w:hAnsi="Arial" w:cs="Arial"/>
          <w:sz w:val="20"/>
          <w:szCs w:val="20"/>
        </w:rPr>
        <w:t>The permittee shall maintain records needed to document conformance with these requirements.</w:t>
      </w:r>
      <w:r w:rsidR="0065779E" w:rsidRPr="0065779E">
        <w:rPr>
          <w:rFonts w:ascii="Arial" w:hAnsi="Arial" w:cs="Arial"/>
          <w:sz w:val="20"/>
          <w:szCs w:val="20"/>
          <w:vertAlign w:val="superscript"/>
        </w:rPr>
        <w:t xml:space="preserve"> 2</w:t>
      </w:r>
      <w:r w:rsidR="0065779E" w:rsidRPr="0065779E">
        <w:rPr>
          <w:rFonts w:ascii="Arial" w:hAnsi="Arial" w:cs="Arial"/>
          <w:sz w:val="20"/>
          <w:szCs w:val="20"/>
        </w:rPr>
        <w:t xml:space="preserve">  </w:t>
      </w:r>
      <w:r w:rsidR="0065779E" w:rsidRPr="0065779E">
        <w:rPr>
          <w:rFonts w:ascii="Arial" w:hAnsi="Arial" w:cs="Arial"/>
          <w:b/>
          <w:sz w:val="20"/>
          <w:szCs w:val="20"/>
        </w:rPr>
        <w:t>(40 CFR 63.7830(b)(4), 40 CFR 63.7833(c))</w:t>
      </w:r>
      <w:r w:rsidRPr="00931DCA">
        <w:rPr>
          <w:rFonts w:ascii="Arial" w:hAnsi="Arial" w:cs="Arial"/>
          <w:sz w:val="20"/>
          <w:szCs w:val="20"/>
        </w:rPr>
        <w:t xml:space="preserve"> </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Monitor the pressure drop across each baghouse cell each day to ensure pressure drop is within the normal operating range identified in the manual.</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Check the compressed air supply for pulse-jet baghouses each day.</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Monitor cleaning cycles to ensure proper operation using an appropriate methodology.</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Check bag cleaning mechanisms for proper functioning through monthly visual inspection or equivalent means.</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Make monthly visual checks of bag tension on reverse air and shaker-type baghouses to ensure that bags are not kinked (kneed or bent) or laying on their sides. You do not have to make this check for shaker-type baghouses using self-tensioning (spring-loaded) devices.</w:t>
      </w:r>
    </w:p>
    <w:p w:rsidR="00934E5D" w:rsidRPr="00931DCA" w:rsidRDefault="00934E5D" w:rsidP="00934E5D">
      <w:pPr>
        <w:pStyle w:val="NormalWeb"/>
        <w:tabs>
          <w:tab w:val="left" w:pos="810"/>
        </w:tabs>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g.</w:t>
      </w:r>
      <w:r w:rsidRPr="00931DCA">
        <w:rPr>
          <w:rFonts w:ascii="Arial" w:hAnsi="Arial" w:cs="Arial"/>
          <w:sz w:val="20"/>
          <w:szCs w:val="20"/>
        </w:rPr>
        <w:tab/>
        <w:t>Confirm the physical integrity of the baghouse through quarterly visual inspections of the baghouse interior for air leaks.</w:t>
      </w:r>
    </w:p>
    <w:p w:rsidR="00934E5D" w:rsidRPr="00931DCA" w:rsidRDefault="00934E5D" w:rsidP="00934E5D">
      <w:pPr>
        <w:tabs>
          <w:tab w:val="left" w:pos="360"/>
          <w:tab w:val="left" w:pos="810"/>
        </w:tabs>
        <w:ind w:left="720" w:hanging="360"/>
        <w:jc w:val="both"/>
        <w:rPr>
          <w:rFonts w:ascii="Times New Roman" w:hAnsi="Times New Roman"/>
          <w:b/>
        </w:rPr>
      </w:pPr>
      <w:r w:rsidRPr="00931DCA">
        <w:rPr>
          <w:rFonts w:cs="Arial"/>
          <w:sz w:val="20"/>
        </w:rPr>
        <w:t>h.</w:t>
      </w:r>
      <w:r w:rsidRPr="00931DCA">
        <w:rPr>
          <w:rFonts w:cs="Arial"/>
          <w:sz w:val="20"/>
        </w:rPr>
        <w:tab/>
        <w:t>Inspect fans for wear, material buildup, and corrosion through quarterly visual inspections, vibration detectors, or equivalent means</w:t>
      </w:r>
      <w:r w:rsidR="0065779E">
        <w:rPr>
          <w:rFonts w:cs="Arial"/>
          <w:sz w:val="20"/>
        </w:rPr>
        <w:t>.</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4.</w:t>
      </w:r>
      <w:r w:rsidRPr="00931DCA">
        <w:rPr>
          <w:rFonts w:cs="Arial"/>
          <w:sz w:val="20"/>
        </w:rPr>
        <w:tab/>
        <w:t xml:space="preserve">Except as allowed in SC VI.6, the permittee shall install, operate, and maintain a bag leak detection system meeting the following specifications on the baghouse control: </w:t>
      </w:r>
      <w:r w:rsidRPr="00931DCA">
        <w:rPr>
          <w:rFonts w:cs="Arial"/>
          <w:b/>
          <w:sz w:val="20"/>
        </w:rPr>
        <w:t>(40 CFR 63.7831(f))</w:t>
      </w:r>
    </w:p>
    <w:p w:rsidR="00934E5D" w:rsidRPr="00931DCA" w:rsidRDefault="00934E5D" w:rsidP="00934E5D">
      <w:pPr>
        <w:ind w:left="720" w:right="72" w:hanging="360"/>
        <w:jc w:val="both"/>
        <w:rPr>
          <w:rFonts w:cs="Arial"/>
          <w:sz w:val="20"/>
        </w:rPr>
      </w:pPr>
    </w:p>
    <w:p w:rsidR="00934E5D" w:rsidRPr="00931DCA" w:rsidRDefault="00934E5D" w:rsidP="00934E5D">
      <w:pPr>
        <w:ind w:left="720" w:right="72" w:hanging="360"/>
        <w:jc w:val="both"/>
        <w:rPr>
          <w:rFonts w:cs="Arial"/>
          <w:sz w:val="20"/>
        </w:rPr>
      </w:pPr>
      <w:r w:rsidRPr="00931DCA">
        <w:rPr>
          <w:rFonts w:cs="Arial"/>
          <w:sz w:val="20"/>
        </w:rPr>
        <w:t>a.</w:t>
      </w:r>
      <w:r w:rsidRPr="00931DCA">
        <w:rPr>
          <w:rFonts w:cs="Arial"/>
          <w:sz w:val="20"/>
        </w:rPr>
        <w:tab/>
        <w:t xml:space="preserve">Certified by the manufacturer to be capable of detecting emissions of particulate matter at concentrations of 10 milligrams per actual cubic foot (0.0044 grains per actual cubic foot). </w:t>
      </w:r>
      <w:r w:rsidR="0065779E">
        <w:rPr>
          <w:rFonts w:cs="Arial"/>
          <w:sz w:val="20"/>
        </w:rPr>
        <w:t xml:space="preserve"> </w:t>
      </w:r>
      <w:r w:rsidRPr="00931DCA">
        <w:rPr>
          <w:rFonts w:cs="Arial"/>
          <w:b/>
          <w:sz w:val="20"/>
        </w:rPr>
        <w:t>(40 CFR 63.7831(f)(1))</w:t>
      </w:r>
    </w:p>
    <w:p w:rsidR="00934E5D" w:rsidRPr="00931DCA" w:rsidRDefault="00934E5D" w:rsidP="00934E5D">
      <w:pPr>
        <w:ind w:left="720" w:right="72" w:hanging="360"/>
        <w:jc w:val="both"/>
        <w:rPr>
          <w:rFonts w:cs="Arial"/>
          <w:sz w:val="20"/>
        </w:rPr>
      </w:pPr>
      <w:r w:rsidRPr="00931DCA">
        <w:rPr>
          <w:rFonts w:cs="Arial"/>
          <w:sz w:val="20"/>
        </w:rPr>
        <w:t>b.</w:t>
      </w:r>
      <w:r w:rsidRPr="00931DCA">
        <w:rPr>
          <w:rFonts w:cs="Arial"/>
          <w:sz w:val="20"/>
        </w:rPr>
        <w:tab/>
        <w:t xml:space="preserve">Provides output of relative changes in particulate matter loadings. </w:t>
      </w:r>
      <w:r w:rsidR="0065779E">
        <w:rPr>
          <w:rFonts w:cs="Arial"/>
          <w:sz w:val="20"/>
        </w:rPr>
        <w:t xml:space="preserve"> </w:t>
      </w:r>
      <w:r w:rsidRPr="00931DCA">
        <w:rPr>
          <w:rFonts w:cs="Arial"/>
          <w:b/>
          <w:sz w:val="20"/>
        </w:rPr>
        <w:t>(40 CFR 63.7831(f)(2))</w:t>
      </w:r>
    </w:p>
    <w:p w:rsidR="00934E5D" w:rsidRPr="00931DCA" w:rsidRDefault="00934E5D" w:rsidP="00934E5D">
      <w:pPr>
        <w:ind w:left="720" w:right="72" w:hanging="360"/>
        <w:jc w:val="both"/>
        <w:rPr>
          <w:rFonts w:cs="Arial"/>
          <w:sz w:val="20"/>
        </w:rPr>
      </w:pPr>
      <w:r w:rsidRPr="00931DCA">
        <w:rPr>
          <w:rFonts w:cs="Arial"/>
          <w:sz w:val="20"/>
        </w:rPr>
        <w:t>c.</w:t>
      </w:r>
      <w:r w:rsidRPr="00931DCA">
        <w:rPr>
          <w:rFonts w:cs="Arial"/>
          <w:sz w:val="20"/>
        </w:rPr>
        <w:tab/>
        <w:t xml:space="preserve">Is equipped with an alarm, located such that it is heard by appropriate plant personnel that sounds an alarm when an increase in relative particulate loadings is detected over a preset level. </w:t>
      </w:r>
      <w:r w:rsidR="0065779E">
        <w:rPr>
          <w:rFonts w:cs="Arial"/>
          <w:sz w:val="20"/>
        </w:rPr>
        <w:t xml:space="preserve"> </w:t>
      </w:r>
      <w:r w:rsidRPr="00931DCA">
        <w:rPr>
          <w:rFonts w:cs="Arial"/>
          <w:b/>
          <w:sz w:val="20"/>
        </w:rPr>
        <w:t>(40 CFR 63.7831(f)(3))</w:t>
      </w:r>
    </w:p>
    <w:p w:rsidR="00934E5D" w:rsidRPr="00931DCA" w:rsidRDefault="00934E5D" w:rsidP="00934E5D">
      <w:pPr>
        <w:ind w:left="720" w:right="72" w:hanging="360"/>
        <w:jc w:val="both"/>
        <w:rPr>
          <w:rFonts w:cs="Arial"/>
          <w:sz w:val="20"/>
        </w:rPr>
      </w:pPr>
      <w:r w:rsidRPr="00931DCA">
        <w:rPr>
          <w:rFonts w:cs="Arial"/>
          <w:sz w:val="20"/>
        </w:rPr>
        <w:t>d.</w:t>
      </w:r>
      <w:r w:rsidRPr="00931DCA">
        <w:rPr>
          <w:rFonts w:cs="Arial"/>
          <w:sz w:val="20"/>
        </w:rPr>
        <w:tab/>
        <w:t>Initially adjusted by establishing the baseline output by adjusting the sensitivity (range) and the averaging period of the device and setting the alarm set points and alarm delay time.</w:t>
      </w:r>
      <w:r w:rsidR="0065779E">
        <w:rPr>
          <w:rFonts w:cs="Arial"/>
          <w:sz w:val="20"/>
        </w:rPr>
        <w:t xml:space="preserve"> </w:t>
      </w:r>
      <w:r w:rsidRPr="00931DCA">
        <w:rPr>
          <w:rFonts w:cs="Arial"/>
          <w:sz w:val="20"/>
        </w:rPr>
        <w:t xml:space="preserve"> </w:t>
      </w:r>
      <w:r w:rsidRPr="00931DCA">
        <w:rPr>
          <w:rFonts w:cs="Arial"/>
          <w:b/>
          <w:sz w:val="20"/>
        </w:rPr>
        <w:t>(40 CFR 63.7831(f)(5))</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lastRenderedPageBreak/>
        <w:t>5.</w:t>
      </w:r>
      <w:r w:rsidRPr="00931DCA">
        <w:rPr>
          <w:rFonts w:cs="Arial"/>
          <w:sz w:val="20"/>
        </w:rPr>
        <w:tab/>
        <w:t>Following the initial adjustment of the bag leak detection system, the permittee shall not adjust the sensitivity or range, averaging period, alarm set points or alarm delay time except as specified in the operation and maintenance plan.</w:t>
      </w:r>
      <w:r w:rsidRPr="00931DCA">
        <w:rPr>
          <w:rFonts w:cs="Arial"/>
          <w:b/>
          <w:sz w:val="20"/>
        </w:rPr>
        <w:t xml:space="preserve"> </w:t>
      </w:r>
      <w:r w:rsidR="0065779E">
        <w:rPr>
          <w:rFonts w:cs="Arial"/>
          <w:b/>
          <w:sz w:val="20"/>
        </w:rPr>
        <w:t xml:space="preserve"> </w:t>
      </w:r>
      <w:r w:rsidRPr="00931DCA">
        <w:rPr>
          <w:rFonts w:cs="Arial"/>
          <w:sz w:val="20"/>
        </w:rPr>
        <w:t>This requirement does not apply if the permittee installs COMS as specified in SC VI.6.</w:t>
      </w:r>
      <w:r w:rsidR="0065779E">
        <w:rPr>
          <w:rFonts w:cs="Arial"/>
          <w:sz w:val="20"/>
        </w:rPr>
        <w:t xml:space="preserve"> </w:t>
      </w:r>
      <w:r w:rsidRPr="00931DCA">
        <w:rPr>
          <w:rFonts w:cs="Arial"/>
          <w:sz w:val="20"/>
        </w:rPr>
        <w:t xml:space="preserve"> </w:t>
      </w:r>
      <w:r w:rsidRPr="00931DCA">
        <w:rPr>
          <w:rFonts w:cs="Arial"/>
          <w:b/>
          <w:sz w:val="20"/>
        </w:rPr>
        <w:t>(40 CFR 63.7831(f)(6))</w:t>
      </w:r>
    </w:p>
    <w:p w:rsidR="00934E5D" w:rsidRPr="00931DCA" w:rsidRDefault="00934E5D" w:rsidP="00934E5D">
      <w:pPr>
        <w:ind w:left="360" w:right="72" w:hanging="360"/>
        <w:jc w:val="both"/>
        <w:rPr>
          <w:rFonts w:cs="Arial"/>
          <w:sz w:val="20"/>
        </w:rPr>
      </w:pPr>
    </w:p>
    <w:p w:rsidR="00934E5D" w:rsidRPr="00931DCA" w:rsidRDefault="00934E5D" w:rsidP="00934E5D">
      <w:pPr>
        <w:spacing w:line="228" w:lineRule="auto"/>
        <w:ind w:left="360" w:right="72" w:hanging="360"/>
        <w:jc w:val="both"/>
        <w:rPr>
          <w:rFonts w:cs="Arial"/>
          <w:sz w:val="20"/>
        </w:rPr>
      </w:pPr>
      <w:r w:rsidRPr="00931DCA">
        <w:rPr>
          <w:rFonts w:cs="Arial"/>
          <w:sz w:val="20"/>
        </w:rPr>
        <w:t>6.</w:t>
      </w:r>
      <w:r w:rsidRPr="00931DCA">
        <w:rPr>
          <w:rFonts w:cs="Arial"/>
          <w:sz w:val="20"/>
        </w:rPr>
        <w:tab/>
        <w:t xml:space="preserve">If permittee does not install and operate a bag leak detection system, the permittee shall install, operate, and maintain a COMS according to the requirements in 40 CFR Sec. 63.7831(h) and monitor the hourly average opacity of emissions exiting each control device stack according to the requirements in 40 CFR 63.7832. </w:t>
      </w:r>
      <w:r w:rsidR="0065779E">
        <w:rPr>
          <w:rFonts w:cs="Arial"/>
          <w:sz w:val="20"/>
        </w:rPr>
        <w:t xml:space="preserve"> </w:t>
      </w:r>
      <w:r w:rsidRPr="00931DCA">
        <w:rPr>
          <w:rFonts w:cs="Arial"/>
          <w:b/>
          <w:sz w:val="20"/>
        </w:rPr>
        <w:t>(40</w:t>
      </w:r>
      <w:r w:rsidR="0065779E">
        <w:rPr>
          <w:rFonts w:cs="Arial"/>
          <w:b/>
          <w:sz w:val="20"/>
        </w:rPr>
        <w:t> </w:t>
      </w:r>
      <w:r w:rsidRPr="00931DCA">
        <w:rPr>
          <w:rFonts w:cs="Arial"/>
          <w:b/>
          <w:sz w:val="20"/>
        </w:rPr>
        <w:t>CFR 63.7830(b))</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7.</w:t>
      </w:r>
      <w:r w:rsidRPr="00931DCA">
        <w:rPr>
          <w:rFonts w:cs="Arial"/>
          <w:sz w:val="20"/>
        </w:rPr>
        <w:tab/>
        <w:t xml:space="preserve">The permittee shall monitor the process as required by 40 CFR </w:t>
      </w:r>
      <w:r w:rsidR="00886BCB">
        <w:rPr>
          <w:rFonts w:cs="Arial"/>
          <w:sz w:val="20"/>
        </w:rPr>
        <w:t xml:space="preserve">Part </w:t>
      </w:r>
      <w:r w:rsidRPr="00931DCA">
        <w:rPr>
          <w:rFonts w:cs="Arial"/>
          <w:sz w:val="20"/>
        </w:rPr>
        <w:t>63, Subpart FFFFF, except during monitoring malfunctions, out-of-control periods, associated repairs, and required quality assurance or control activities (including calibration checks and required zero and span adjustments).</w:t>
      </w:r>
      <w:r w:rsidR="00886BCB">
        <w:rPr>
          <w:rFonts w:cs="Arial"/>
          <w:sz w:val="20"/>
        </w:rPr>
        <w:t xml:space="preserve"> </w:t>
      </w:r>
      <w:r w:rsidRPr="00931DCA">
        <w:rPr>
          <w:rFonts w:cs="Arial"/>
          <w:sz w:val="20"/>
        </w:rPr>
        <w:t xml:space="preserve"> </w:t>
      </w:r>
      <w:r w:rsidRPr="00931DCA">
        <w:rPr>
          <w:rFonts w:cs="Arial"/>
          <w:b/>
          <w:sz w:val="20"/>
        </w:rPr>
        <w:t>(40 CFR 63.7832(a))</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8.</w:t>
      </w:r>
      <w:r w:rsidRPr="00931DCA">
        <w:rPr>
          <w:rFonts w:cs="Arial"/>
          <w:sz w:val="20"/>
        </w:rPr>
        <w:tab/>
        <w:t>Data recorded during monitoring malfunctions, associated repairs, and required quality assurance or control activities shall not be used in data averages and calculations used to report emission or operating levels or to fulfill minimum data availability requirements.</w:t>
      </w:r>
      <w:r w:rsidR="00886BCB">
        <w:rPr>
          <w:rFonts w:cs="Arial"/>
          <w:sz w:val="20"/>
        </w:rPr>
        <w:t xml:space="preserve"> </w:t>
      </w:r>
      <w:r w:rsidRPr="00931DCA">
        <w:rPr>
          <w:rFonts w:cs="Arial"/>
          <w:sz w:val="20"/>
        </w:rPr>
        <w:t xml:space="preserve"> </w:t>
      </w:r>
      <w:r w:rsidRPr="00931DCA">
        <w:rPr>
          <w:rFonts w:cs="Arial"/>
          <w:b/>
          <w:sz w:val="20"/>
        </w:rPr>
        <w:t>(40 CFR 7832(b))</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9.</w:t>
      </w:r>
      <w:r w:rsidRPr="00931DCA">
        <w:rPr>
          <w:rFonts w:cs="Arial"/>
          <w:sz w:val="20"/>
        </w:rPr>
        <w:tab/>
        <w:t>The permittee shall maintain records of the time corrective action was initiated, the corrective action taken, and the date when corrective actions were completed in response to a bag leak detection system alarm.</w:t>
      </w:r>
      <w:r w:rsidR="00886BCB">
        <w:rPr>
          <w:rFonts w:cs="Arial"/>
          <w:sz w:val="20"/>
        </w:rPr>
        <w:t xml:space="preserve"> </w:t>
      </w:r>
      <w:r w:rsidRPr="00931DCA">
        <w:rPr>
          <w:rFonts w:cs="Arial"/>
          <w:b/>
          <w:sz w:val="20"/>
        </w:rPr>
        <w:t xml:space="preserve"> (40</w:t>
      </w:r>
      <w:r w:rsidR="00886BCB">
        <w:rPr>
          <w:rFonts w:cs="Arial"/>
          <w:b/>
          <w:sz w:val="20"/>
        </w:rPr>
        <w:t> </w:t>
      </w:r>
      <w:r w:rsidRPr="00931DCA">
        <w:rPr>
          <w:rFonts w:cs="Arial"/>
          <w:b/>
          <w:sz w:val="20"/>
        </w:rPr>
        <w:t>CFR</w:t>
      </w:r>
      <w:r w:rsidR="00886BCB">
        <w:rPr>
          <w:rFonts w:cs="Arial"/>
          <w:b/>
          <w:sz w:val="20"/>
        </w:rPr>
        <w:t> </w:t>
      </w:r>
      <w:r w:rsidRPr="00931DCA">
        <w:rPr>
          <w:rFonts w:cs="Arial"/>
          <w:b/>
          <w:sz w:val="20"/>
        </w:rPr>
        <w:t>63.7833(c)(4)</w:t>
      </w:r>
      <w:r w:rsidR="00886BCB">
        <w:rPr>
          <w:rFonts w:cs="Arial"/>
          <w:b/>
          <w:sz w:val="20"/>
        </w:rPr>
        <w:t>,</w:t>
      </w:r>
      <w:r w:rsidRPr="00931DCA">
        <w:rPr>
          <w:rFonts w:cs="Arial"/>
          <w:b/>
          <w:sz w:val="20"/>
        </w:rPr>
        <w:t xml:space="preserve"> 40 CFR 63.7842(d))</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10.</w:t>
      </w:r>
      <w:r w:rsidRPr="00931DCA">
        <w:rPr>
          <w:rFonts w:cs="Arial"/>
          <w:sz w:val="20"/>
        </w:rPr>
        <w:tab/>
        <w:t xml:space="preserve">If the sensitivity of the bag leak detection system is changed beyond the limits established pursuant to 40 CFR 63.7831(f)(6), a copy of a written certification by a responsible official shall be included in the semiannual compliance report for that period.  This requirement does not apply if the permittee installs COMS as specified in SC VI.6. </w:t>
      </w:r>
      <w:r w:rsidR="00886BCB">
        <w:rPr>
          <w:rFonts w:cs="Arial"/>
          <w:sz w:val="20"/>
        </w:rPr>
        <w:t xml:space="preserve"> </w:t>
      </w:r>
      <w:r w:rsidRPr="00931DCA">
        <w:rPr>
          <w:rFonts w:cs="Arial"/>
          <w:b/>
          <w:sz w:val="20"/>
        </w:rPr>
        <w:t>(40 CFR 63.7833(c)(1))</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11.</w:t>
      </w:r>
      <w:r w:rsidRPr="00931DCA">
        <w:rPr>
          <w:rFonts w:cs="Arial"/>
          <w:sz w:val="20"/>
        </w:rPr>
        <w:tab/>
        <w:t>The permittee shall maintain a copy of each notification and report submitted under 40 CFR Part 63, Subpart FFFFF, including all documentation supporting the initial notification or notification of compliance status submitted according to 40 CFR 63.10(b)(2)(xiv).</w:t>
      </w:r>
      <w:r w:rsidR="00886BCB">
        <w:rPr>
          <w:rFonts w:cs="Arial"/>
          <w:sz w:val="20"/>
        </w:rPr>
        <w:t xml:space="preserve"> </w:t>
      </w:r>
      <w:r w:rsidRPr="00931DCA">
        <w:rPr>
          <w:rFonts w:cs="Arial"/>
          <w:sz w:val="20"/>
        </w:rPr>
        <w:t xml:space="preserve"> </w:t>
      </w:r>
      <w:r w:rsidRPr="00931DCA">
        <w:rPr>
          <w:rFonts w:cs="Arial"/>
          <w:b/>
          <w:sz w:val="20"/>
        </w:rPr>
        <w:t>(40 CFR 63.7842(a)(1))</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12.</w:t>
      </w:r>
      <w:r w:rsidRPr="00931DCA">
        <w:rPr>
          <w:rFonts w:cs="Arial"/>
          <w:sz w:val="20"/>
        </w:rPr>
        <w:tab/>
        <w:t xml:space="preserve">The permittee shall maintain the records required for startup, shutdown and malfunction under </w:t>
      </w:r>
      <w:r w:rsidR="00886BCB">
        <w:rPr>
          <w:rFonts w:cs="Arial"/>
          <w:sz w:val="20"/>
        </w:rPr>
        <w:t xml:space="preserve">40 CFR </w:t>
      </w:r>
      <w:r w:rsidRPr="00931DCA">
        <w:rPr>
          <w:rFonts w:cs="Arial"/>
          <w:sz w:val="20"/>
        </w:rPr>
        <w:t xml:space="preserve">63.6(e)(3)(iii) through (v). </w:t>
      </w:r>
      <w:r w:rsidR="00886BCB">
        <w:rPr>
          <w:rFonts w:cs="Arial"/>
          <w:sz w:val="20"/>
        </w:rPr>
        <w:t xml:space="preserve"> </w:t>
      </w:r>
      <w:r w:rsidRPr="00931DCA">
        <w:rPr>
          <w:rFonts w:cs="Arial"/>
          <w:b/>
          <w:sz w:val="20"/>
        </w:rPr>
        <w:t>(40 CFR 63.7842(a)(2))</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13.</w:t>
      </w:r>
      <w:r w:rsidRPr="00931DCA">
        <w:rPr>
          <w:rFonts w:cs="Arial"/>
          <w:sz w:val="20"/>
        </w:rPr>
        <w:tab/>
        <w:t xml:space="preserve">The permittee shall maintain records associated with performance tests and performance evaluations as required by 40 CFR 63.10(b)(2)(viii). </w:t>
      </w:r>
      <w:r w:rsidR="00886BCB">
        <w:rPr>
          <w:rFonts w:cs="Arial"/>
          <w:sz w:val="20"/>
        </w:rPr>
        <w:t xml:space="preserve"> </w:t>
      </w:r>
      <w:r w:rsidRPr="00931DCA">
        <w:rPr>
          <w:rFonts w:cs="Arial"/>
          <w:b/>
          <w:sz w:val="20"/>
        </w:rPr>
        <w:t>(40 CFR 63.7842(a)(3))</w:t>
      </w:r>
    </w:p>
    <w:p w:rsidR="00934E5D" w:rsidRPr="00931DCA" w:rsidRDefault="00934E5D" w:rsidP="00934E5D">
      <w:pPr>
        <w:ind w:left="360" w:right="72" w:hanging="360"/>
        <w:jc w:val="both"/>
        <w:rPr>
          <w:rFonts w:cs="Arial"/>
          <w:sz w:val="20"/>
        </w:rPr>
      </w:pPr>
    </w:p>
    <w:p w:rsidR="00934E5D" w:rsidRPr="00931DCA" w:rsidRDefault="00934E5D" w:rsidP="00934E5D">
      <w:pPr>
        <w:spacing w:line="228" w:lineRule="auto"/>
        <w:ind w:left="360" w:hanging="360"/>
        <w:jc w:val="both"/>
        <w:rPr>
          <w:rFonts w:cs="Arial"/>
          <w:sz w:val="20"/>
        </w:rPr>
      </w:pPr>
      <w:r w:rsidRPr="00931DCA">
        <w:rPr>
          <w:rFonts w:cs="Arial"/>
          <w:sz w:val="20"/>
        </w:rPr>
        <w:t>14.</w:t>
      </w:r>
      <w:r w:rsidRPr="00931DCA">
        <w:rPr>
          <w:rFonts w:cs="Arial"/>
          <w:sz w:val="20"/>
        </w:rPr>
        <w:tab/>
        <w:t>The permittee shall keep monthly records of the amount of iron throughput to EUBOFDESULF.  The permittee shall keep the records on file at the facility and make them available to the department upon request</w:t>
      </w:r>
      <w:r w:rsidR="00886BCB">
        <w:rPr>
          <w:rFonts w:cs="Arial"/>
          <w:sz w:val="20"/>
        </w:rPr>
        <w:t>.</w:t>
      </w:r>
      <w:r w:rsidR="00136711">
        <w:rPr>
          <w:rFonts w:cs="Arial"/>
          <w:sz w:val="20"/>
          <w:vertAlign w:val="superscript"/>
        </w:rPr>
        <w:t>2</w:t>
      </w:r>
      <w:r w:rsidRPr="00931DCA">
        <w:rPr>
          <w:rFonts w:cs="Arial"/>
          <w:sz w:val="20"/>
        </w:rPr>
        <w:t xml:space="preserve"> </w:t>
      </w:r>
      <w:r w:rsidR="00886BCB">
        <w:rPr>
          <w:rFonts w:cs="Arial"/>
          <w:sz w:val="20"/>
        </w:rPr>
        <w:t xml:space="preserve"> </w:t>
      </w:r>
      <w:r w:rsidRPr="00931DCA">
        <w:rPr>
          <w:rFonts w:cs="Arial"/>
          <w:b/>
          <w:spacing w:val="-2"/>
          <w:sz w:val="20"/>
        </w:rPr>
        <w:t>(R</w:t>
      </w:r>
      <w:r w:rsidR="00886BCB">
        <w:rPr>
          <w:rFonts w:cs="Arial"/>
          <w:b/>
          <w:spacing w:val="-2"/>
          <w:sz w:val="20"/>
        </w:rPr>
        <w:t> </w:t>
      </w:r>
      <w:r w:rsidRPr="00931DCA">
        <w:rPr>
          <w:rFonts w:cs="Arial"/>
          <w:b/>
          <w:spacing w:val="-2"/>
          <w:sz w:val="20"/>
        </w:rPr>
        <w:t xml:space="preserve">336.1205(1)(a) &amp; (b), R 336.1225, R 336.2801(ee), </w:t>
      </w:r>
      <w:r w:rsidRPr="00931DCA">
        <w:rPr>
          <w:rFonts w:cs="Arial"/>
          <w:b/>
          <w:sz w:val="20"/>
        </w:rPr>
        <w:t>R 336.2802(4), R 336.2803, R 336.2804)</w:t>
      </w:r>
    </w:p>
    <w:p w:rsidR="00934E5D" w:rsidRDefault="00934E5D" w:rsidP="00934E5D">
      <w:pPr>
        <w:ind w:left="360" w:hanging="360"/>
        <w:jc w:val="both"/>
        <w:rPr>
          <w:rFonts w:cs="Arial"/>
          <w:sz w:val="20"/>
        </w:rPr>
      </w:pPr>
    </w:p>
    <w:p w:rsidR="000438C6" w:rsidRPr="00931DCA" w:rsidRDefault="000438C6"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15.</w:t>
      </w:r>
      <w:r w:rsidRPr="00931DCA">
        <w:rPr>
          <w:rFonts w:cs="Arial"/>
          <w:sz w:val="20"/>
        </w:rPr>
        <w:tab/>
        <w:t xml:space="preserve">Using the method shown in Appendix </w:t>
      </w:r>
      <w:r w:rsidR="00781A3B">
        <w:rPr>
          <w:rFonts w:cs="Arial"/>
          <w:sz w:val="20"/>
        </w:rPr>
        <w:t>7</w:t>
      </w:r>
      <w:r w:rsidR="00886BCB">
        <w:rPr>
          <w:rFonts w:cs="Arial"/>
          <w:sz w:val="20"/>
        </w:rPr>
        <w:t>-</w:t>
      </w:r>
      <w:r w:rsidR="007513A0">
        <w:rPr>
          <w:rFonts w:cs="Arial"/>
          <w:sz w:val="20"/>
        </w:rPr>
        <w:t>1</w:t>
      </w:r>
      <w:r w:rsidRPr="00931DCA">
        <w:rPr>
          <w:rFonts w:cs="Arial"/>
          <w:sz w:val="20"/>
        </w:rPr>
        <w:t>, the permittee shall calculate monthly and 12-month rolling time period PM, PM10, and PM2.5 emission rates from the EUBOFDESULF roof monitor.  The permittee shall keep the records on file at the facility and make them available to the department upon request</w:t>
      </w:r>
      <w:r w:rsidR="00886BCB">
        <w:rPr>
          <w:rFonts w:cs="Arial"/>
          <w:sz w:val="20"/>
        </w:rPr>
        <w:t>.</w:t>
      </w:r>
      <w:r w:rsidR="00136711">
        <w:rPr>
          <w:rFonts w:cs="Arial"/>
          <w:sz w:val="20"/>
          <w:vertAlign w:val="superscript"/>
        </w:rPr>
        <w:t>2</w:t>
      </w:r>
      <w:r w:rsidRPr="00931DCA">
        <w:rPr>
          <w:rFonts w:cs="Arial"/>
          <w:sz w:val="20"/>
        </w:rPr>
        <w:t xml:space="preserve"> </w:t>
      </w:r>
      <w:r w:rsidR="00886BCB">
        <w:rPr>
          <w:rFonts w:cs="Arial"/>
          <w:sz w:val="20"/>
        </w:rPr>
        <w:t xml:space="preserve"> </w:t>
      </w:r>
      <w:r w:rsidRPr="00931DCA">
        <w:rPr>
          <w:rFonts w:cs="Arial"/>
          <w:b/>
          <w:spacing w:val="-2"/>
          <w:sz w:val="20"/>
        </w:rPr>
        <w:t xml:space="preserve">(R 336.1205(1)(a) &amp; (b), R 336.2801(ee), </w:t>
      </w:r>
      <w:r w:rsidRPr="00931DCA">
        <w:rPr>
          <w:rFonts w:cs="Arial"/>
          <w:b/>
          <w:sz w:val="20"/>
        </w:rPr>
        <w:t>R 336.2802(4))</w:t>
      </w:r>
    </w:p>
    <w:p w:rsidR="00934E5D" w:rsidRPr="00931DCA" w:rsidRDefault="00934E5D" w:rsidP="00934E5D">
      <w:pPr>
        <w:ind w:left="360" w:hanging="360"/>
        <w:jc w:val="both"/>
        <w:rPr>
          <w:rFonts w:cs="Arial"/>
          <w:sz w:val="20"/>
        </w:rPr>
      </w:pPr>
    </w:p>
    <w:p w:rsidR="00934E5D" w:rsidRPr="00886BCB" w:rsidRDefault="00886BCB" w:rsidP="00934E5D">
      <w:pPr>
        <w:ind w:left="360" w:hanging="360"/>
        <w:jc w:val="both"/>
        <w:rPr>
          <w:rFonts w:cs="Arial"/>
          <w:b/>
          <w:sz w:val="20"/>
        </w:rPr>
      </w:pPr>
      <w:r w:rsidRPr="00886BCB">
        <w:rPr>
          <w:rFonts w:cs="Arial"/>
          <w:b/>
          <w:sz w:val="20"/>
        </w:rPr>
        <w:t>See Appendix 7-1</w:t>
      </w:r>
    </w:p>
    <w:p w:rsidR="000E15DB" w:rsidRDefault="000E15DB">
      <w:pPr>
        <w:rPr>
          <w:rFonts w:cs="Arial"/>
          <w:sz w:val="20"/>
        </w:rPr>
      </w:pPr>
      <w:r>
        <w:rPr>
          <w:rFonts w:cs="Arial"/>
          <w:sz w:val="20"/>
        </w:rPr>
        <w:br w:type="page"/>
      </w:r>
    </w:p>
    <w:p w:rsidR="00886BCB" w:rsidRPr="00931DCA" w:rsidRDefault="00886BCB"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right="72"/>
        <w:rPr>
          <w:rFonts w:cs="Arial"/>
          <w:sz w:val="20"/>
        </w:rPr>
      </w:pPr>
    </w:p>
    <w:p w:rsidR="000438C6" w:rsidRPr="00E467DF" w:rsidRDefault="000438C6" w:rsidP="000438C6">
      <w:pPr>
        <w:pStyle w:val="ListParagraph"/>
        <w:numPr>
          <w:ilvl w:val="0"/>
          <w:numId w:val="94"/>
        </w:numPr>
        <w:jc w:val="both"/>
        <w:rPr>
          <w:sz w:val="20"/>
        </w:rPr>
      </w:pPr>
      <w:r w:rsidRPr="00E467DF">
        <w:rPr>
          <w:sz w:val="20"/>
        </w:rPr>
        <w:t xml:space="preserve">Prompt reporting of deviations pursuant to General Conditions 21 and 22 of Part A.  </w:t>
      </w:r>
      <w:r w:rsidRPr="00E467DF">
        <w:rPr>
          <w:b/>
          <w:sz w:val="20"/>
        </w:rPr>
        <w:t>(R 336.1213(3)(c)(ii))</w:t>
      </w:r>
    </w:p>
    <w:p w:rsidR="000438C6" w:rsidRPr="00E467DF" w:rsidRDefault="000438C6" w:rsidP="000438C6">
      <w:pPr>
        <w:pStyle w:val="ListParagraph"/>
        <w:ind w:left="360"/>
        <w:jc w:val="both"/>
        <w:rPr>
          <w:sz w:val="20"/>
        </w:rPr>
      </w:pPr>
    </w:p>
    <w:p w:rsidR="000438C6" w:rsidRPr="00E467DF" w:rsidRDefault="000438C6" w:rsidP="000438C6">
      <w:pPr>
        <w:pStyle w:val="ListParagraph"/>
        <w:numPr>
          <w:ilvl w:val="0"/>
          <w:numId w:val="94"/>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0438C6" w:rsidRPr="00E467DF" w:rsidRDefault="000438C6" w:rsidP="000438C6">
      <w:pPr>
        <w:pStyle w:val="ListParagraph"/>
        <w:ind w:left="360"/>
        <w:jc w:val="both"/>
        <w:rPr>
          <w:sz w:val="20"/>
        </w:rPr>
      </w:pPr>
    </w:p>
    <w:p w:rsidR="000438C6" w:rsidRPr="00E467DF" w:rsidRDefault="000438C6" w:rsidP="000438C6">
      <w:pPr>
        <w:pStyle w:val="ListParagraph"/>
        <w:numPr>
          <w:ilvl w:val="0"/>
          <w:numId w:val="94"/>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0438C6" w:rsidRDefault="000438C6" w:rsidP="00934E5D">
      <w:pPr>
        <w:ind w:left="360" w:right="72" w:hanging="360"/>
        <w:jc w:val="both"/>
        <w:rPr>
          <w:rFonts w:cs="Arial"/>
          <w:sz w:val="20"/>
        </w:rPr>
      </w:pPr>
    </w:p>
    <w:p w:rsidR="00934E5D" w:rsidRPr="000438C6" w:rsidRDefault="000438C6" w:rsidP="000438C6">
      <w:pPr>
        <w:pStyle w:val="ListParagraph"/>
        <w:numPr>
          <w:ilvl w:val="0"/>
          <w:numId w:val="94"/>
        </w:numPr>
        <w:ind w:right="72"/>
        <w:jc w:val="both"/>
        <w:rPr>
          <w:rFonts w:cs="Arial"/>
          <w:sz w:val="20"/>
        </w:rPr>
      </w:pPr>
      <w:r>
        <w:rPr>
          <w:rFonts w:cs="Arial"/>
          <w:sz w:val="20"/>
        </w:rPr>
        <w:t>The p</w:t>
      </w:r>
      <w:r w:rsidR="00934E5D" w:rsidRPr="000438C6">
        <w:rPr>
          <w:rFonts w:cs="Arial"/>
          <w:sz w:val="20"/>
        </w:rPr>
        <w:t>ermittee shall submit a notification of intent to perform any performance testing under 40 CFR Part 63, Subpart FFFFF at least 60 calendar days before testing is to begin.</w:t>
      </w:r>
      <w:r>
        <w:rPr>
          <w:rFonts w:cs="Arial"/>
          <w:sz w:val="20"/>
        </w:rPr>
        <w:t xml:space="preserve"> </w:t>
      </w:r>
      <w:r w:rsidR="00934E5D" w:rsidRPr="000438C6">
        <w:rPr>
          <w:rFonts w:cs="Arial"/>
          <w:sz w:val="20"/>
        </w:rPr>
        <w:t xml:space="preserve"> </w:t>
      </w:r>
      <w:r w:rsidR="00934E5D" w:rsidRPr="000438C6">
        <w:rPr>
          <w:rFonts w:cs="Arial"/>
          <w:b/>
          <w:sz w:val="20"/>
        </w:rPr>
        <w:t>(40 CFR 63.7840(d))</w:t>
      </w:r>
    </w:p>
    <w:p w:rsidR="00934E5D" w:rsidRPr="00931DCA" w:rsidRDefault="00934E5D" w:rsidP="00934E5D">
      <w:pPr>
        <w:ind w:left="360" w:hanging="360"/>
        <w:jc w:val="both"/>
        <w:rPr>
          <w:rFonts w:cs="Arial"/>
          <w:sz w:val="20"/>
        </w:rPr>
      </w:pPr>
    </w:p>
    <w:p w:rsidR="00934E5D" w:rsidRPr="00E467DF" w:rsidRDefault="00934E5D" w:rsidP="000438C6">
      <w:pPr>
        <w:pStyle w:val="ListParagraph"/>
        <w:numPr>
          <w:ilvl w:val="0"/>
          <w:numId w:val="94"/>
        </w:numPr>
        <w:jc w:val="both"/>
        <w:rPr>
          <w:rFonts w:cs="Arial"/>
          <w:b/>
          <w:sz w:val="20"/>
        </w:rPr>
      </w:pPr>
      <w:r w:rsidRPr="00E467DF">
        <w:rPr>
          <w:rFonts w:cs="Arial"/>
          <w:sz w:val="20"/>
        </w:rPr>
        <w:t xml:space="preserve">When actions taken by the permittee during a startup, shutdown, or malfunction of an affected source (including actions taken to correct a malfunction) are not consistent with the procedures in the startup, shutdown, and malfunction plan, the permittee shall comply with the requirements of </w:t>
      </w:r>
      <w:r w:rsidR="000438C6">
        <w:rPr>
          <w:rFonts w:cs="Arial"/>
          <w:sz w:val="20"/>
        </w:rPr>
        <w:t xml:space="preserve">40 CFR </w:t>
      </w:r>
      <w:r w:rsidRPr="00E467DF">
        <w:rPr>
          <w:rFonts w:cs="Arial"/>
          <w:sz w:val="20"/>
        </w:rPr>
        <w:t xml:space="preserve">63.10(d)(5)(ii). </w:t>
      </w:r>
      <w:r w:rsidR="000438C6">
        <w:rPr>
          <w:rFonts w:cs="Arial"/>
          <w:sz w:val="20"/>
        </w:rPr>
        <w:t xml:space="preserve"> </w:t>
      </w:r>
      <w:r w:rsidRPr="00E467DF">
        <w:rPr>
          <w:rFonts w:cs="Arial"/>
          <w:b/>
          <w:sz w:val="20"/>
        </w:rPr>
        <w:t>(40 CFR 63.7841(c))</w:t>
      </w:r>
    </w:p>
    <w:p w:rsidR="00E467DF" w:rsidRDefault="00E467DF" w:rsidP="00E467DF">
      <w:pPr>
        <w:pStyle w:val="ListParagraph"/>
        <w:ind w:left="360"/>
        <w:jc w:val="both"/>
        <w:rPr>
          <w:sz w:val="20"/>
        </w:rPr>
      </w:pPr>
    </w:p>
    <w:p w:rsidR="00934E5D" w:rsidRPr="009506BE" w:rsidRDefault="00E467DF" w:rsidP="009506BE">
      <w:pPr>
        <w:jc w:val="both"/>
        <w:rPr>
          <w:rFonts w:cs="Arial"/>
          <w:sz w:val="20"/>
        </w:rPr>
      </w:pPr>
      <w:r w:rsidRPr="009506BE">
        <w:rPr>
          <w:rFonts w:cs="Arial"/>
          <w:b/>
          <w:sz w:val="20"/>
        </w:rPr>
        <w:t xml:space="preserve">See Appendix </w:t>
      </w:r>
      <w:r w:rsidR="00DB389B">
        <w:rPr>
          <w:rFonts w:cs="Arial"/>
          <w:b/>
          <w:sz w:val="20"/>
        </w:rPr>
        <w:t>8-1</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3F6BD6" w:rsidTr="000438C6">
        <w:trPr>
          <w:cantSplit/>
        </w:trPr>
        <w:tc>
          <w:tcPr>
            <w:tcW w:w="2970" w:type="dxa"/>
          </w:tcPr>
          <w:p w:rsidR="00934E5D" w:rsidRPr="00931DCA" w:rsidRDefault="00934E5D" w:rsidP="000438C6">
            <w:pPr>
              <w:rPr>
                <w:rFonts w:cs="Arial"/>
                <w:sz w:val="20"/>
              </w:rPr>
            </w:pPr>
            <w:r w:rsidRPr="00931DCA">
              <w:rPr>
                <w:rFonts w:cs="Arial"/>
                <w:sz w:val="20"/>
              </w:rPr>
              <w:t>1.  SVDESULFBH</w:t>
            </w:r>
          </w:p>
        </w:tc>
        <w:tc>
          <w:tcPr>
            <w:tcW w:w="2340" w:type="dxa"/>
          </w:tcPr>
          <w:p w:rsidR="00934E5D" w:rsidRPr="00931DCA" w:rsidRDefault="00934E5D" w:rsidP="000438C6">
            <w:pPr>
              <w:jc w:val="center"/>
              <w:rPr>
                <w:rFonts w:cs="Arial"/>
                <w:sz w:val="20"/>
              </w:rPr>
            </w:pPr>
            <w:r w:rsidRPr="00931DCA">
              <w:rPr>
                <w:rFonts w:cs="Arial"/>
                <w:sz w:val="20"/>
              </w:rPr>
              <w:t>66</w:t>
            </w:r>
            <w:r w:rsidR="00136711">
              <w:rPr>
                <w:rFonts w:cs="Arial"/>
                <w:sz w:val="20"/>
                <w:vertAlign w:val="superscript"/>
              </w:rPr>
              <w:t>2</w:t>
            </w:r>
          </w:p>
        </w:tc>
        <w:tc>
          <w:tcPr>
            <w:tcW w:w="2070" w:type="dxa"/>
          </w:tcPr>
          <w:p w:rsidR="00934E5D" w:rsidRPr="00931DCA" w:rsidRDefault="00934E5D" w:rsidP="000438C6">
            <w:pPr>
              <w:jc w:val="center"/>
              <w:rPr>
                <w:rFonts w:cs="Arial"/>
                <w:sz w:val="20"/>
              </w:rPr>
            </w:pPr>
            <w:r w:rsidRPr="00931DCA">
              <w:rPr>
                <w:rFonts w:cs="Arial"/>
                <w:sz w:val="20"/>
              </w:rPr>
              <w:t>37</w:t>
            </w:r>
            <w:r w:rsidR="00136711">
              <w:rPr>
                <w:rFonts w:cs="Arial"/>
                <w:sz w:val="20"/>
                <w:vertAlign w:val="superscript"/>
              </w:rPr>
              <w:t>2</w:t>
            </w:r>
          </w:p>
        </w:tc>
        <w:tc>
          <w:tcPr>
            <w:tcW w:w="2880" w:type="dxa"/>
          </w:tcPr>
          <w:p w:rsidR="00934E5D" w:rsidRPr="003F6BD6" w:rsidRDefault="00934E5D" w:rsidP="00934E5D">
            <w:pPr>
              <w:jc w:val="center"/>
              <w:rPr>
                <w:rFonts w:cs="Arial"/>
                <w:b/>
                <w:sz w:val="20"/>
              </w:rPr>
            </w:pPr>
            <w:r w:rsidRPr="003F6BD6">
              <w:rPr>
                <w:rFonts w:cs="Arial"/>
                <w:b/>
                <w:sz w:val="20"/>
              </w:rPr>
              <w:t>R 336.1225</w:t>
            </w:r>
          </w:p>
          <w:p w:rsidR="00934E5D" w:rsidRDefault="00934E5D" w:rsidP="000E15DB">
            <w:pPr>
              <w:jc w:val="center"/>
              <w:rPr>
                <w:rFonts w:cs="Arial"/>
                <w:b/>
                <w:sz w:val="20"/>
              </w:rPr>
            </w:pPr>
            <w:r w:rsidRPr="003F6BD6">
              <w:rPr>
                <w:rFonts w:cs="Arial"/>
                <w:b/>
                <w:sz w:val="20"/>
              </w:rPr>
              <w:t>R 336.2803</w:t>
            </w:r>
            <w:r w:rsidR="000E15DB">
              <w:rPr>
                <w:rFonts w:cs="Arial"/>
                <w:b/>
                <w:sz w:val="20"/>
              </w:rPr>
              <w:t>,</w:t>
            </w:r>
            <w:r w:rsidRPr="003F6BD6">
              <w:rPr>
                <w:rFonts w:cs="Arial"/>
                <w:b/>
                <w:sz w:val="20"/>
              </w:rPr>
              <w:t xml:space="preserve"> R 336.2804</w:t>
            </w:r>
          </w:p>
          <w:p w:rsidR="000E15DB" w:rsidRPr="003F6BD6" w:rsidRDefault="000E15DB" w:rsidP="000E15DB">
            <w:pPr>
              <w:jc w:val="center"/>
              <w:rPr>
                <w:rFonts w:cs="Arial"/>
                <w:b/>
                <w:sz w:val="20"/>
              </w:rPr>
            </w:pP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comply with the emission limitations and operation and maintenance requirements from 40</w:t>
      </w:r>
      <w:r w:rsidR="000438C6">
        <w:rPr>
          <w:rFonts w:cs="Arial"/>
          <w:sz w:val="20"/>
        </w:rPr>
        <w:t> </w:t>
      </w:r>
      <w:r w:rsidRPr="00931DCA">
        <w:rPr>
          <w:rFonts w:cs="Arial"/>
          <w:sz w:val="20"/>
        </w:rPr>
        <w:t xml:space="preserve">CFR Part 63, Subpart FFFFF, except during periods of startup, shutdown and malfunction. </w:t>
      </w:r>
      <w:r w:rsidR="000438C6">
        <w:rPr>
          <w:rFonts w:cs="Arial"/>
          <w:sz w:val="20"/>
        </w:rPr>
        <w:t xml:space="preserve"> </w:t>
      </w:r>
      <w:r w:rsidRPr="00931DCA">
        <w:rPr>
          <w:rFonts w:cs="Arial"/>
          <w:b/>
          <w:sz w:val="20"/>
        </w:rPr>
        <w:t xml:space="preserve">(40 CFR 63.7810(a)) </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 xml:space="preserve">Records required under 40 CFR Part 63, Subpart FFFFF shall be retained for five years.  The records must be maintained onsite for the two most recent years of the five year period.  Records from the remaining three years of the five year period may be keep offsite. </w:t>
      </w:r>
      <w:r w:rsidR="000438C6">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permittee shall comply with all applicable provisions of the National Emission Standards for Hazardous Air Pollutants, as specified in 40 CFR Part 63, Subpart A and Subpart FFFFF for Integrated Iron and Steel Manufacturing by the initial compliance date.</w:t>
      </w:r>
      <w:r w:rsidR="000438C6">
        <w:rPr>
          <w:rFonts w:cs="Arial"/>
          <w:sz w:val="20"/>
        </w:rPr>
        <w:t xml:space="preserve"> </w:t>
      </w:r>
      <w:r w:rsidRPr="00931DCA">
        <w:rPr>
          <w:rFonts w:cs="Arial"/>
          <w:sz w:val="20"/>
        </w:rPr>
        <w:t xml:space="preserve"> </w:t>
      </w:r>
      <w:r w:rsidRPr="00931DCA">
        <w:rPr>
          <w:rFonts w:cs="Arial"/>
          <w:b/>
          <w:sz w:val="20"/>
        </w:rPr>
        <w:t>(40 CFR Part 63, Subparts A and FFFFF)</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221D42" w:rsidRDefault="00934E5D" w:rsidP="00221D42">
      <w:pPr>
        <w:jc w:val="center"/>
      </w:pPr>
      <w:r w:rsidRPr="00931DCA">
        <w:rPr>
          <w:rFonts w:cs="Arial"/>
          <w:sz w:val="20"/>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03" w:name="_Toc472499954"/>
      <w:r>
        <w:lastRenderedPageBreak/>
        <w:t>EUBOF</w:t>
      </w:r>
      <w:bookmarkEnd w:id="103"/>
      <w:r>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Default="00934E5D" w:rsidP="00934E5D">
      <w:pPr>
        <w:rPr>
          <w:rFonts w:cs="Arial"/>
          <w:sz w:val="20"/>
        </w:rPr>
      </w:pPr>
    </w:p>
    <w:p w:rsidR="005F7B69" w:rsidRPr="00931DCA" w:rsidRDefault="005F7B69" w:rsidP="00934E5D">
      <w:pPr>
        <w:rPr>
          <w:rFonts w:cs="Arial"/>
          <w:sz w:val="20"/>
        </w:rPr>
      </w:pPr>
    </w:p>
    <w:p w:rsidR="003F6BD6" w:rsidRDefault="00934E5D" w:rsidP="00934E5D">
      <w:pPr>
        <w:jc w:val="both"/>
        <w:rPr>
          <w:rFonts w:cs="Arial"/>
          <w:b/>
          <w:sz w:val="20"/>
          <w:u w:val="single"/>
        </w:rPr>
      </w:pPr>
      <w:r w:rsidRPr="00931DCA">
        <w:rPr>
          <w:rFonts w:cs="Arial"/>
          <w:b/>
          <w:sz w:val="20"/>
          <w:u w:val="single"/>
        </w:rPr>
        <w:t>DESCRIPTION</w:t>
      </w:r>
    </w:p>
    <w:p w:rsidR="003F6BD6" w:rsidRDefault="003F6BD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Basic oxygen furnace (BOF) including charging, oxygen blowing, tapping and slag tapping. Two vessels controlled by an electrostatic precipitator and a secondary emissions 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xml:space="preserve">  FGBOFSHOP </w:t>
      </w:r>
    </w:p>
    <w:p w:rsidR="00934E5D" w:rsidRPr="00931DCA" w:rsidRDefault="00934E5D" w:rsidP="00934E5D">
      <w:pPr>
        <w:jc w:val="both"/>
        <w:rPr>
          <w:rFonts w:cs="Arial"/>
          <w:sz w:val="20"/>
        </w:rPr>
      </w:pPr>
    </w:p>
    <w:p w:rsidR="003F6BD6" w:rsidRDefault="00934E5D" w:rsidP="00934E5D">
      <w:pPr>
        <w:jc w:val="both"/>
        <w:rPr>
          <w:rFonts w:cs="Arial"/>
          <w:b/>
          <w:sz w:val="20"/>
          <w:u w:val="single"/>
        </w:rPr>
      </w:pPr>
      <w:r w:rsidRPr="00931DCA">
        <w:rPr>
          <w:rFonts w:cs="Arial"/>
          <w:b/>
          <w:sz w:val="20"/>
          <w:u w:val="single"/>
        </w:rPr>
        <w:t>POLLUTION CONTROL EQUIPMENT</w:t>
      </w:r>
    </w:p>
    <w:p w:rsidR="003F6BD6" w:rsidRDefault="003F6BD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 xml:space="preserve">One Electrostatic Precipitator for both BOF Vessels, BOF Secondary Baghouse for fugitive emissions and </w:t>
      </w:r>
      <w:r w:rsidR="002B2EAB" w:rsidRPr="00931DCA">
        <w:rPr>
          <w:rFonts w:cs="Arial"/>
          <w:sz w:val="20"/>
        </w:rPr>
        <w:t>relad</w:t>
      </w:r>
      <w:r w:rsidR="002B2EAB">
        <w:rPr>
          <w:rFonts w:cs="Arial"/>
          <w:sz w:val="20"/>
        </w:rPr>
        <w:t>l</w:t>
      </w:r>
      <w:r w:rsidR="002B2EAB" w:rsidRPr="00931DCA">
        <w:rPr>
          <w:rFonts w:cs="Arial"/>
          <w:sz w:val="20"/>
        </w:rPr>
        <w:t>ing</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809"/>
        <w:gridCol w:w="1685"/>
        <w:gridCol w:w="1558"/>
        <w:gridCol w:w="1206"/>
        <w:gridCol w:w="2358"/>
      </w:tblGrid>
      <w:tr w:rsidR="00934E5D" w:rsidRPr="00931DCA" w:rsidTr="00934E5D">
        <w:trPr>
          <w:cantSplit/>
          <w:tblHeader/>
        </w:trPr>
        <w:tc>
          <w:tcPr>
            <w:tcW w:w="791" w:type="pct"/>
            <w:vAlign w:val="center"/>
          </w:tcPr>
          <w:p w:rsidR="00934E5D" w:rsidRPr="00931DCA" w:rsidRDefault="00934E5D" w:rsidP="00934E5D">
            <w:pPr>
              <w:jc w:val="center"/>
              <w:rPr>
                <w:rFonts w:cs="Arial"/>
                <w:b/>
                <w:sz w:val="20"/>
              </w:rPr>
            </w:pPr>
            <w:r w:rsidRPr="00931DCA">
              <w:rPr>
                <w:rFonts w:cs="Arial"/>
                <w:b/>
                <w:sz w:val="20"/>
              </w:rPr>
              <w:t>Pollutant</w:t>
            </w:r>
          </w:p>
        </w:tc>
        <w:tc>
          <w:tcPr>
            <w:tcW w:w="884" w:type="pct"/>
            <w:vAlign w:val="center"/>
          </w:tcPr>
          <w:p w:rsidR="00934E5D" w:rsidRPr="00931DCA" w:rsidRDefault="00934E5D" w:rsidP="00934E5D">
            <w:pPr>
              <w:jc w:val="center"/>
              <w:rPr>
                <w:rFonts w:cs="Arial"/>
                <w:b/>
                <w:sz w:val="20"/>
              </w:rPr>
            </w:pPr>
            <w:r w:rsidRPr="00931DCA">
              <w:rPr>
                <w:rFonts w:cs="Arial"/>
                <w:b/>
                <w:sz w:val="20"/>
              </w:rPr>
              <w:t>Limit</w:t>
            </w:r>
          </w:p>
        </w:tc>
        <w:tc>
          <w:tcPr>
            <w:tcW w:w="823"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761" w:type="pct"/>
            <w:vAlign w:val="center"/>
          </w:tcPr>
          <w:p w:rsidR="00934E5D" w:rsidRPr="00931DCA" w:rsidRDefault="00934E5D" w:rsidP="00934E5D">
            <w:pPr>
              <w:jc w:val="center"/>
              <w:rPr>
                <w:rFonts w:cs="Arial"/>
                <w:b/>
                <w:sz w:val="20"/>
              </w:rPr>
            </w:pPr>
            <w:r w:rsidRPr="00931DCA">
              <w:rPr>
                <w:rFonts w:cs="Arial"/>
                <w:b/>
                <w:sz w:val="20"/>
              </w:rPr>
              <w:t>Equipment</w:t>
            </w:r>
          </w:p>
        </w:tc>
        <w:tc>
          <w:tcPr>
            <w:tcW w:w="589"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791" w:type="pct"/>
          </w:tcPr>
          <w:p w:rsidR="00934E5D" w:rsidRPr="00931DCA" w:rsidRDefault="00EC4C86" w:rsidP="00A93C9F">
            <w:pPr>
              <w:ind w:left="275" w:hanging="275"/>
              <w:rPr>
                <w:rFonts w:cs="Arial"/>
                <w:sz w:val="20"/>
              </w:rPr>
            </w:pPr>
            <w:r>
              <w:rPr>
                <w:rFonts w:cs="Arial"/>
                <w:sz w:val="20"/>
              </w:rPr>
              <w:t>1.  Visible E</w:t>
            </w:r>
            <w:r w:rsidR="00934E5D" w:rsidRPr="00931DCA">
              <w:rPr>
                <w:rFonts w:cs="Arial"/>
                <w:sz w:val="20"/>
              </w:rPr>
              <w:t>missions</w:t>
            </w:r>
          </w:p>
        </w:tc>
        <w:tc>
          <w:tcPr>
            <w:tcW w:w="884" w:type="pct"/>
          </w:tcPr>
          <w:p w:rsidR="00934E5D" w:rsidRPr="00931DCA" w:rsidRDefault="00934E5D" w:rsidP="00934E5D">
            <w:pPr>
              <w:jc w:val="center"/>
              <w:rPr>
                <w:rFonts w:cs="Arial"/>
                <w:sz w:val="20"/>
              </w:rPr>
            </w:pPr>
            <w:r w:rsidRPr="00931DCA">
              <w:rPr>
                <w:rFonts w:cs="Arial"/>
                <w:sz w:val="20"/>
              </w:rPr>
              <w:t>10% Opacity, as a trigger for corrective action</w:t>
            </w:r>
          </w:p>
        </w:tc>
        <w:tc>
          <w:tcPr>
            <w:tcW w:w="823" w:type="pct"/>
          </w:tcPr>
          <w:p w:rsidR="00934E5D" w:rsidRPr="00931DCA" w:rsidRDefault="00934E5D" w:rsidP="00934E5D">
            <w:pPr>
              <w:jc w:val="center"/>
              <w:rPr>
                <w:rFonts w:cs="Arial"/>
                <w:sz w:val="20"/>
              </w:rPr>
            </w:pPr>
            <w:r w:rsidRPr="00931DCA">
              <w:rPr>
                <w:rFonts w:cs="Arial"/>
                <w:sz w:val="20"/>
              </w:rPr>
              <w:t>Hourly average</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221321">
            <w:pPr>
              <w:jc w:val="center"/>
              <w:rPr>
                <w:rFonts w:cs="Arial"/>
                <w:sz w:val="20"/>
                <w:lang w:val="da-DK"/>
              </w:rPr>
            </w:pPr>
            <w:r w:rsidRPr="00931DCA">
              <w:rPr>
                <w:rFonts w:cs="Arial"/>
                <w:sz w:val="20"/>
                <w:lang w:val="da-DK"/>
              </w:rPr>
              <w:t>SC VI.2</w:t>
            </w:r>
            <w:r w:rsidR="00F36B42">
              <w:rPr>
                <w:rFonts w:cs="Arial"/>
                <w:sz w:val="20"/>
                <w:lang w:val="da-DK"/>
              </w:rPr>
              <w:t xml:space="preserve">, </w:t>
            </w:r>
            <w:r w:rsidRPr="00931DCA">
              <w:rPr>
                <w:rFonts w:cs="Arial"/>
                <w:sz w:val="20"/>
                <w:lang w:val="da-DK"/>
              </w:rPr>
              <w:t>VI.10</w:t>
            </w:r>
          </w:p>
        </w:tc>
        <w:tc>
          <w:tcPr>
            <w:tcW w:w="1152" w:type="pct"/>
          </w:tcPr>
          <w:p w:rsidR="003F6BD6" w:rsidRDefault="00934E5D" w:rsidP="00934E5D">
            <w:pPr>
              <w:jc w:val="center"/>
              <w:rPr>
                <w:rFonts w:cs="Arial"/>
                <w:b/>
                <w:sz w:val="20"/>
              </w:rPr>
            </w:pPr>
            <w:r w:rsidRPr="003F6BD6">
              <w:rPr>
                <w:rFonts w:cs="Arial"/>
                <w:b/>
                <w:sz w:val="20"/>
              </w:rPr>
              <w:t xml:space="preserve">40 CFR 63.7790(b)(3) </w:t>
            </w:r>
          </w:p>
          <w:p w:rsidR="00934E5D" w:rsidRPr="003F6BD6" w:rsidRDefault="00934E5D" w:rsidP="00934E5D">
            <w:pPr>
              <w:jc w:val="center"/>
              <w:rPr>
                <w:rFonts w:cs="Arial"/>
                <w:b/>
                <w:sz w:val="20"/>
              </w:rPr>
            </w:pPr>
            <w:r w:rsidRPr="003F6BD6">
              <w:rPr>
                <w:rFonts w:cs="Arial"/>
                <w:b/>
                <w:sz w:val="20"/>
              </w:rPr>
              <w:t>40 CFR 63.7833(g)</w:t>
            </w:r>
          </w:p>
        </w:tc>
      </w:tr>
      <w:tr w:rsidR="00934E5D" w:rsidRPr="00931DCA" w:rsidTr="00934E5D">
        <w:trPr>
          <w:cantSplit/>
        </w:trPr>
        <w:tc>
          <w:tcPr>
            <w:tcW w:w="791" w:type="pct"/>
          </w:tcPr>
          <w:p w:rsidR="00934E5D" w:rsidRPr="00931DCA" w:rsidRDefault="00934E5D" w:rsidP="00E53BE5">
            <w:pPr>
              <w:ind w:left="275" w:hanging="275"/>
              <w:rPr>
                <w:rFonts w:cs="Arial"/>
                <w:sz w:val="20"/>
              </w:rPr>
            </w:pPr>
            <w:r w:rsidRPr="00931DCA">
              <w:rPr>
                <w:rFonts w:cs="Arial"/>
                <w:sz w:val="20"/>
              </w:rPr>
              <w:t xml:space="preserve">2. </w:t>
            </w:r>
            <w:r w:rsidR="00E53BE5">
              <w:rPr>
                <w:rFonts w:cs="Arial"/>
                <w:sz w:val="20"/>
              </w:rPr>
              <w:t xml:space="preserve"> Visible E</w:t>
            </w:r>
            <w:r w:rsidRPr="00931DCA">
              <w:rPr>
                <w:rFonts w:cs="Arial"/>
                <w:sz w:val="20"/>
              </w:rPr>
              <w:t>missions</w:t>
            </w:r>
          </w:p>
        </w:tc>
        <w:tc>
          <w:tcPr>
            <w:tcW w:w="884" w:type="pct"/>
          </w:tcPr>
          <w:p w:rsidR="00934E5D" w:rsidRPr="00931DCA" w:rsidRDefault="00934E5D" w:rsidP="00934E5D">
            <w:pPr>
              <w:jc w:val="center"/>
              <w:rPr>
                <w:rFonts w:cs="Arial"/>
                <w:sz w:val="20"/>
              </w:rPr>
            </w:pPr>
            <w:r w:rsidRPr="00931DCA">
              <w:rPr>
                <w:rFonts w:cs="Arial"/>
                <w:sz w:val="20"/>
              </w:rPr>
              <w:t>20% Opacity</w:t>
            </w:r>
          </w:p>
        </w:tc>
        <w:tc>
          <w:tcPr>
            <w:tcW w:w="823" w:type="pct"/>
          </w:tcPr>
          <w:p w:rsidR="00934E5D" w:rsidRPr="00931DCA" w:rsidRDefault="00934E5D" w:rsidP="00934E5D">
            <w:pPr>
              <w:jc w:val="center"/>
              <w:rPr>
                <w:rFonts w:cs="Arial"/>
                <w:sz w:val="20"/>
              </w:rPr>
            </w:pPr>
            <w:r w:rsidRPr="00931DCA">
              <w:rPr>
                <w:rFonts w:cs="Arial"/>
                <w:sz w:val="20"/>
              </w:rPr>
              <w:t>3-minute average</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Shop building</w:t>
            </w:r>
          </w:p>
        </w:tc>
        <w:tc>
          <w:tcPr>
            <w:tcW w:w="589" w:type="pct"/>
          </w:tcPr>
          <w:p w:rsidR="00934E5D" w:rsidRPr="00931DCA" w:rsidRDefault="00934E5D" w:rsidP="00221321">
            <w:pPr>
              <w:jc w:val="center"/>
              <w:rPr>
                <w:rFonts w:cs="Arial"/>
                <w:sz w:val="20"/>
              </w:rPr>
            </w:pPr>
            <w:r w:rsidRPr="00931DCA">
              <w:rPr>
                <w:rFonts w:cs="Arial"/>
                <w:sz w:val="20"/>
              </w:rPr>
              <w:t>SC V.2</w:t>
            </w:r>
            <w:r w:rsidR="00F36B42">
              <w:rPr>
                <w:rFonts w:cs="Arial"/>
                <w:sz w:val="20"/>
              </w:rPr>
              <w:t>,</w:t>
            </w:r>
            <w:r w:rsidR="00221321">
              <w:rPr>
                <w:rFonts w:cs="Arial"/>
                <w:sz w:val="20"/>
              </w:rPr>
              <w:t xml:space="preserve"> </w:t>
            </w:r>
            <w:r w:rsidRPr="00931DCA">
              <w:rPr>
                <w:rFonts w:cs="Arial"/>
                <w:sz w:val="20"/>
                <w:lang w:val="da-DK"/>
              </w:rPr>
              <w:t>V.3</w:t>
            </w:r>
            <w:r w:rsidR="00F36B42">
              <w:rPr>
                <w:rFonts w:cs="Arial"/>
                <w:sz w:val="20"/>
                <w:lang w:val="da-DK"/>
              </w:rPr>
              <w:t xml:space="preserve">, </w:t>
            </w:r>
            <w:r w:rsidRPr="00931DCA">
              <w:rPr>
                <w:rFonts w:cs="Arial"/>
                <w:sz w:val="20"/>
              </w:rPr>
              <w:t>V.4</w:t>
            </w:r>
            <w:r w:rsidR="00F36B42">
              <w:rPr>
                <w:rFonts w:cs="Arial"/>
                <w:sz w:val="20"/>
              </w:rPr>
              <w:t>,</w:t>
            </w:r>
            <w:r w:rsidRPr="00931DCA">
              <w:rPr>
                <w:rFonts w:cs="Arial"/>
                <w:sz w:val="20"/>
              </w:rPr>
              <w:t xml:space="preserve"> V.5</w:t>
            </w:r>
          </w:p>
        </w:tc>
        <w:tc>
          <w:tcPr>
            <w:tcW w:w="1152" w:type="pct"/>
          </w:tcPr>
          <w:p w:rsidR="00934E5D" w:rsidRPr="003F6BD6" w:rsidRDefault="00934E5D" w:rsidP="00934E5D">
            <w:pPr>
              <w:jc w:val="center"/>
              <w:rPr>
                <w:rFonts w:cs="Arial"/>
                <w:b/>
                <w:sz w:val="20"/>
              </w:rPr>
            </w:pPr>
            <w:r w:rsidRPr="003F6BD6">
              <w:rPr>
                <w:rFonts w:cs="Arial"/>
                <w:b/>
                <w:sz w:val="20"/>
              </w:rPr>
              <w:t>40 CFR 63.7790(a)</w:t>
            </w:r>
          </w:p>
        </w:tc>
      </w:tr>
      <w:tr w:rsidR="00934E5D" w:rsidRPr="00931DCA" w:rsidTr="00934E5D">
        <w:trPr>
          <w:cantSplit/>
        </w:trPr>
        <w:tc>
          <w:tcPr>
            <w:tcW w:w="791" w:type="pct"/>
          </w:tcPr>
          <w:p w:rsidR="00934E5D" w:rsidRPr="00931DCA" w:rsidRDefault="00934E5D" w:rsidP="00E53BE5">
            <w:pPr>
              <w:ind w:left="275" w:hanging="275"/>
              <w:rPr>
                <w:rFonts w:cs="Arial"/>
                <w:sz w:val="20"/>
              </w:rPr>
            </w:pPr>
            <w:r w:rsidRPr="00931DCA">
              <w:rPr>
                <w:rFonts w:cs="Arial"/>
                <w:sz w:val="20"/>
              </w:rPr>
              <w:t xml:space="preserve">3. </w:t>
            </w:r>
            <w:r w:rsidR="00E53BE5">
              <w:rPr>
                <w:rFonts w:cs="Arial"/>
                <w:sz w:val="20"/>
              </w:rPr>
              <w:t xml:space="preserve"> </w:t>
            </w:r>
            <w:r w:rsidRPr="00931DCA">
              <w:rPr>
                <w:rFonts w:cs="Arial"/>
                <w:sz w:val="20"/>
              </w:rPr>
              <w:t xml:space="preserve">Visible </w:t>
            </w:r>
            <w:r w:rsidR="00E53BE5">
              <w:rPr>
                <w:rFonts w:cs="Arial"/>
                <w:sz w:val="20"/>
              </w:rPr>
              <w:t>E</w:t>
            </w:r>
            <w:r w:rsidRPr="00931DCA">
              <w:rPr>
                <w:rFonts w:cs="Arial"/>
                <w:sz w:val="20"/>
              </w:rPr>
              <w:t>missions</w:t>
            </w:r>
          </w:p>
        </w:tc>
        <w:tc>
          <w:tcPr>
            <w:tcW w:w="884" w:type="pct"/>
          </w:tcPr>
          <w:p w:rsidR="00934E5D" w:rsidRPr="00931DCA" w:rsidRDefault="00934E5D" w:rsidP="00934E5D">
            <w:pPr>
              <w:jc w:val="center"/>
              <w:rPr>
                <w:rFonts w:cs="Arial"/>
                <w:sz w:val="20"/>
              </w:rPr>
            </w:pPr>
            <w:r w:rsidRPr="00931DCA">
              <w:rPr>
                <w:rFonts w:cs="Arial"/>
                <w:sz w:val="20"/>
              </w:rPr>
              <w:t>20% Opacity</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3-minute average</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Roof monitor</w:t>
            </w:r>
          </w:p>
        </w:tc>
        <w:tc>
          <w:tcPr>
            <w:tcW w:w="589" w:type="pct"/>
          </w:tcPr>
          <w:p w:rsidR="00934E5D" w:rsidRPr="00931DCA" w:rsidRDefault="00934E5D" w:rsidP="00F36B42">
            <w:pPr>
              <w:jc w:val="center"/>
              <w:rPr>
                <w:rFonts w:cs="Arial"/>
                <w:sz w:val="20"/>
                <w:lang w:val="da-DK"/>
              </w:rPr>
            </w:pPr>
            <w:r w:rsidRPr="00931DCA">
              <w:rPr>
                <w:rFonts w:cs="Arial"/>
                <w:sz w:val="20"/>
                <w:lang w:val="da-DK"/>
              </w:rPr>
              <w:t>SC. VI.4</w:t>
            </w:r>
            <w:r w:rsidR="00F36B42">
              <w:rPr>
                <w:rFonts w:cs="Arial"/>
                <w:sz w:val="20"/>
                <w:lang w:val="da-DK"/>
              </w:rPr>
              <w:t>,</w:t>
            </w:r>
            <w:r w:rsidRPr="00931DCA">
              <w:rPr>
                <w:rFonts w:cs="Arial"/>
                <w:sz w:val="20"/>
                <w:lang w:val="da-DK"/>
              </w:rPr>
              <w:t xml:space="preserve"> VI.5</w:t>
            </w:r>
          </w:p>
        </w:tc>
        <w:tc>
          <w:tcPr>
            <w:tcW w:w="1152" w:type="pct"/>
          </w:tcPr>
          <w:p w:rsidR="00934E5D" w:rsidRPr="003F6BD6" w:rsidRDefault="00934E5D" w:rsidP="00934E5D">
            <w:pPr>
              <w:jc w:val="center"/>
              <w:rPr>
                <w:rFonts w:cs="Arial"/>
                <w:b/>
                <w:sz w:val="20"/>
              </w:rPr>
            </w:pPr>
            <w:r w:rsidRPr="003F6BD6">
              <w:rPr>
                <w:rFonts w:cs="Arial"/>
                <w:b/>
                <w:sz w:val="20"/>
              </w:rPr>
              <w:t>R 336.1364(2)</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4. </w:t>
            </w:r>
            <w:r w:rsidR="00E53BE5">
              <w:rPr>
                <w:rFonts w:cs="Arial"/>
                <w:sz w:val="20"/>
              </w:rPr>
              <w:t xml:space="preserve"> </w:t>
            </w:r>
            <w:r w:rsidRPr="00931DCA">
              <w:rPr>
                <w:rFonts w:cs="Arial"/>
                <w:sz w:val="20"/>
              </w:rPr>
              <w:t>PM</w:t>
            </w:r>
          </w:p>
        </w:tc>
        <w:tc>
          <w:tcPr>
            <w:tcW w:w="884" w:type="pct"/>
          </w:tcPr>
          <w:p w:rsidR="00934E5D" w:rsidRPr="00931DCA" w:rsidRDefault="00934E5D" w:rsidP="00934E5D">
            <w:pPr>
              <w:jc w:val="center"/>
              <w:rPr>
                <w:rFonts w:cs="Arial"/>
                <w:sz w:val="20"/>
              </w:rPr>
            </w:pPr>
            <w:r w:rsidRPr="00931DCA">
              <w:rPr>
                <w:rFonts w:cs="Arial"/>
                <w:sz w:val="20"/>
              </w:rPr>
              <w:t>0.0152 gr/dscf</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336.1331(1)(c)</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40 CFR 52.21 (a)(2)</w:t>
            </w: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5. </w:t>
            </w:r>
            <w:r w:rsidR="00E53BE5">
              <w:rPr>
                <w:rFonts w:cs="Arial"/>
                <w:sz w:val="20"/>
              </w:rPr>
              <w:t xml:space="preserve"> </w:t>
            </w:r>
            <w:r w:rsidRPr="00931DCA">
              <w:rPr>
                <w:rFonts w:cs="Arial"/>
                <w:sz w:val="20"/>
              </w:rPr>
              <w:t>PM</w:t>
            </w:r>
          </w:p>
        </w:tc>
        <w:tc>
          <w:tcPr>
            <w:tcW w:w="884" w:type="pct"/>
          </w:tcPr>
          <w:p w:rsidR="00934E5D" w:rsidRPr="00931DCA" w:rsidRDefault="00934E5D" w:rsidP="00934E5D">
            <w:pPr>
              <w:jc w:val="center"/>
              <w:rPr>
                <w:rFonts w:cs="Arial"/>
                <w:sz w:val="20"/>
              </w:rPr>
            </w:pPr>
            <w:r w:rsidRPr="00931DCA">
              <w:rPr>
                <w:rFonts w:cs="Arial"/>
                <w:sz w:val="20"/>
              </w:rPr>
              <w:t>0.02 gr/dscf</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V.1</w:t>
            </w:r>
            <w:r w:rsidR="00F36B42">
              <w:rPr>
                <w:rFonts w:cs="Arial"/>
                <w:sz w:val="20"/>
              </w:rPr>
              <w:t>,</w:t>
            </w:r>
            <w:r w:rsidRPr="00931DCA">
              <w:rPr>
                <w:rFonts w:cs="Arial"/>
                <w:sz w:val="20"/>
              </w:rPr>
              <w:t xml:space="preserve"> V.2</w:t>
            </w:r>
            <w:r w:rsidR="00F36B42">
              <w:rPr>
                <w:rFonts w:cs="Arial"/>
                <w:sz w:val="20"/>
              </w:rPr>
              <w:t xml:space="preserve">, </w:t>
            </w:r>
            <w:r w:rsidRPr="00931DCA">
              <w:rPr>
                <w:rFonts w:cs="Arial"/>
                <w:sz w:val="20"/>
              </w:rPr>
              <w:t>V.3</w:t>
            </w:r>
          </w:p>
          <w:p w:rsidR="00934E5D" w:rsidRPr="00931DCA" w:rsidRDefault="00934E5D" w:rsidP="00934E5D">
            <w:pPr>
              <w:jc w:val="center"/>
              <w:rPr>
                <w:rFonts w:cs="Arial"/>
                <w:sz w:val="20"/>
              </w:rPr>
            </w:pPr>
          </w:p>
        </w:tc>
        <w:tc>
          <w:tcPr>
            <w:tcW w:w="1152" w:type="pct"/>
          </w:tcPr>
          <w:p w:rsidR="00934E5D" w:rsidRPr="003F6BD6" w:rsidRDefault="00934E5D" w:rsidP="00934E5D">
            <w:pPr>
              <w:jc w:val="center"/>
              <w:rPr>
                <w:rFonts w:cs="Arial"/>
                <w:b/>
                <w:sz w:val="20"/>
              </w:rPr>
            </w:pPr>
            <w:r w:rsidRPr="003F6BD6">
              <w:rPr>
                <w:rFonts w:cs="Arial"/>
                <w:b/>
                <w:sz w:val="20"/>
              </w:rPr>
              <w:t>40 CFR 63.7990(a)</w:t>
            </w: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6. </w:t>
            </w:r>
            <w:r w:rsidR="00E53BE5">
              <w:rPr>
                <w:rFonts w:cs="Arial"/>
                <w:sz w:val="20"/>
              </w:rPr>
              <w:t xml:space="preserve"> </w:t>
            </w:r>
            <w:r w:rsidRPr="00931DCA">
              <w:rPr>
                <w:rFonts w:cs="Arial"/>
                <w:sz w:val="20"/>
              </w:rPr>
              <w:t>PM</w:t>
            </w:r>
          </w:p>
        </w:tc>
        <w:tc>
          <w:tcPr>
            <w:tcW w:w="884" w:type="pct"/>
          </w:tcPr>
          <w:p w:rsidR="00934E5D" w:rsidRPr="00931DCA" w:rsidRDefault="00934E5D" w:rsidP="00934E5D">
            <w:pPr>
              <w:jc w:val="center"/>
              <w:rPr>
                <w:rFonts w:cs="Arial"/>
                <w:sz w:val="20"/>
              </w:rPr>
            </w:pPr>
            <w:r w:rsidRPr="00931DCA">
              <w:rPr>
                <w:rFonts w:cs="Arial"/>
                <w:sz w:val="20"/>
              </w:rPr>
              <w:t>62.6 pph</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336.1331(1)(c)</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7. </w:t>
            </w:r>
            <w:r w:rsidR="00E53BE5">
              <w:rPr>
                <w:rFonts w:cs="Arial"/>
                <w:sz w:val="20"/>
              </w:rPr>
              <w:t xml:space="preserve"> </w:t>
            </w:r>
            <w:r w:rsidRPr="00931DCA">
              <w:rPr>
                <w:rFonts w:cs="Arial"/>
                <w:sz w:val="20"/>
              </w:rPr>
              <w:t>PM</w:t>
            </w:r>
          </w:p>
        </w:tc>
        <w:tc>
          <w:tcPr>
            <w:tcW w:w="884" w:type="pct"/>
          </w:tcPr>
          <w:p w:rsidR="00934E5D" w:rsidRPr="00931DCA" w:rsidRDefault="00934E5D" w:rsidP="00934E5D">
            <w:pPr>
              <w:jc w:val="center"/>
              <w:rPr>
                <w:rFonts w:cs="Arial"/>
                <w:sz w:val="20"/>
              </w:rPr>
            </w:pPr>
            <w:r w:rsidRPr="00931DCA">
              <w:rPr>
                <w:rFonts w:cs="Arial"/>
                <w:sz w:val="20"/>
              </w:rPr>
              <w:t>61.9 tpy</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Roof monitor</w:t>
            </w:r>
          </w:p>
        </w:tc>
        <w:tc>
          <w:tcPr>
            <w:tcW w:w="589" w:type="pct"/>
          </w:tcPr>
          <w:p w:rsidR="00934E5D" w:rsidRPr="00931DCA" w:rsidRDefault="00934E5D" w:rsidP="00934E5D">
            <w:pPr>
              <w:jc w:val="center"/>
              <w:rPr>
                <w:rFonts w:cs="Arial"/>
                <w:sz w:val="20"/>
              </w:rPr>
            </w:pPr>
            <w:r w:rsidRPr="00931DCA">
              <w:rPr>
                <w:rFonts w:cs="Arial"/>
                <w:sz w:val="20"/>
              </w:rPr>
              <w:t>SC VI.</w:t>
            </w:r>
            <w:r w:rsidR="00E10859">
              <w:rPr>
                <w:rFonts w:cs="Arial"/>
                <w:sz w:val="20"/>
              </w:rPr>
              <w:t>33</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8. </w:t>
            </w:r>
            <w:r w:rsidR="00E53BE5">
              <w:rPr>
                <w:rFonts w:cs="Arial"/>
                <w:sz w:val="20"/>
              </w:rPr>
              <w:t xml:space="preserve"> </w:t>
            </w:r>
            <w:r w:rsidRPr="00931DCA">
              <w:rPr>
                <w:rFonts w:cs="Arial"/>
                <w:sz w:val="20"/>
              </w:rPr>
              <w:t>PM10</w:t>
            </w:r>
          </w:p>
        </w:tc>
        <w:tc>
          <w:tcPr>
            <w:tcW w:w="884" w:type="pct"/>
          </w:tcPr>
          <w:p w:rsidR="00934E5D" w:rsidRPr="00931DCA" w:rsidRDefault="00934E5D" w:rsidP="00934E5D">
            <w:pPr>
              <w:jc w:val="center"/>
              <w:rPr>
                <w:rFonts w:cs="Arial"/>
                <w:sz w:val="20"/>
              </w:rPr>
            </w:pPr>
            <w:r w:rsidRPr="00931DCA">
              <w:rPr>
                <w:rFonts w:cs="Arial"/>
                <w:sz w:val="20"/>
              </w:rPr>
              <w:t>47.5pph</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w:t>
            </w:r>
            <w:r w:rsidRPr="003F6BD6">
              <w:rPr>
                <w:rFonts w:cs="Arial"/>
                <w:b/>
                <w:sz w:val="20"/>
              </w:rPr>
              <w:t xml:space="preserve"> R 336.2804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 xml:space="preserve">9. </w:t>
            </w:r>
            <w:r w:rsidR="00F36B42">
              <w:rPr>
                <w:rFonts w:cs="Arial"/>
                <w:sz w:val="20"/>
              </w:rPr>
              <w:t xml:space="preserve"> </w:t>
            </w:r>
            <w:r w:rsidRPr="00931DCA">
              <w:rPr>
                <w:rFonts w:cs="Arial"/>
                <w:sz w:val="20"/>
              </w:rPr>
              <w:t>PM10</w:t>
            </w:r>
          </w:p>
        </w:tc>
        <w:tc>
          <w:tcPr>
            <w:tcW w:w="884" w:type="pct"/>
          </w:tcPr>
          <w:p w:rsidR="00934E5D" w:rsidRPr="00931DCA" w:rsidRDefault="00934E5D" w:rsidP="00934E5D">
            <w:pPr>
              <w:jc w:val="center"/>
              <w:rPr>
                <w:rFonts w:cs="Arial"/>
                <w:sz w:val="20"/>
              </w:rPr>
            </w:pPr>
            <w:r w:rsidRPr="00931DCA">
              <w:rPr>
                <w:rFonts w:cs="Arial"/>
                <w:sz w:val="20"/>
              </w:rPr>
              <w:t>28.3 tpy</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Roof monitor</w:t>
            </w:r>
          </w:p>
        </w:tc>
        <w:tc>
          <w:tcPr>
            <w:tcW w:w="589" w:type="pct"/>
          </w:tcPr>
          <w:p w:rsidR="00934E5D" w:rsidRPr="00931DCA" w:rsidRDefault="00934E5D" w:rsidP="00934E5D">
            <w:pPr>
              <w:jc w:val="center"/>
              <w:rPr>
                <w:rFonts w:cs="Arial"/>
                <w:sz w:val="20"/>
              </w:rPr>
            </w:pPr>
            <w:r w:rsidRPr="00931DCA">
              <w:rPr>
                <w:rFonts w:cs="Arial"/>
                <w:sz w:val="20"/>
              </w:rPr>
              <w:t>SC VI.3</w:t>
            </w:r>
            <w:r w:rsidR="00E10859">
              <w:rPr>
                <w:rFonts w:cs="Arial"/>
                <w:sz w:val="20"/>
              </w:rPr>
              <w:t>3</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 xml:space="preserve">, </w:t>
            </w:r>
            <w:r w:rsidRPr="003F6BD6">
              <w:rPr>
                <w:rFonts w:cs="Arial"/>
                <w:b/>
                <w:sz w:val="20"/>
              </w:rPr>
              <w:t>R 336.2804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lastRenderedPageBreak/>
              <w:t>10. PM2.5</w:t>
            </w:r>
          </w:p>
        </w:tc>
        <w:tc>
          <w:tcPr>
            <w:tcW w:w="884" w:type="pct"/>
          </w:tcPr>
          <w:p w:rsidR="00934E5D" w:rsidRPr="00931DCA" w:rsidRDefault="00934E5D" w:rsidP="00934E5D">
            <w:pPr>
              <w:jc w:val="center"/>
              <w:rPr>
                <w:rFonts w:cs="Arial"/>
                <w:sz w:val="20"/>
              </w:rPr>
            </w:pPr>
            <w:r w:rsidRPr="00931DCA">
              <w:rPr>
                <w:rFonts w:cs="Arial"/>
                <w:sz w:val="20"/>
              </w:rPr>
              <w:t>46.85 pph</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336.1205(1)(a) &amp; (b)</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w:t>
            </w:r>
            <w:r w:rsidRPr="003F6BD6">
              <w:rPr>
                <w:rFonts w:cs="Arial"/>
                <w:b/>
                <w:sz w:val="20"/>
              </w:rPr>
              <w:t xml:space="preserve"> R 336.2804</w:t>
            </w:r>
          </w:p>
          <w:p w:rsidR="00934E5D" w:rsidRPr="003F6BD6" w:rsidRDefault="00934E5D" w:rsidP="00934E5D">
            <w:pPr>
              <w:jc w:val="center"/>
              <w:rPr>
                <w:rFonts w:cs="Arial"/>
                <w:b/>
                <w:sz w:val="20"/>
              </w:rPr>
            </w:pPr>
            <w:r w:rsidRPr="003F6BD6">
              <w:rPr>
                <w:rFonts w:cs="Arial"/>
                <w:b/>
                <w:sz w:val="20"/>
              </w:rPr>
              <w:t xml:space="preserve"> </w:t>
            </w: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11. PM2.5</w:t>
            </w:r>
          </w:p>
        </w:tc>
        <w:tc>
          <w:tcPr>
            <w:tcW w:w="884" w:type="pct"/>
          </w:tcPr>
          <w:p w:rsidR="00934E5D" w:rsidRPr="00931DCA" w:rsidRDefault="00934E5D" w:rsidP="00934E5D">
            <w:pPr>
              <w:jc w:val="center"/>
              <w:rPr>
                <w:rFonts w:cs="Arial"/>
                <w:sz w:val="20"/>
              </w:rPr>
            </w:pPr>
            <w:r w:rsidRPr="00931DCA">
              <w:rPr>
                <w:rFonts w:cs="Arial"/>
                <w:sz w:val="20"/>
              </w:rPr>
              <w:t>20.2 tpy</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Roof monitor</w:t>
            </w:r>
          </w:p>
        </w:tc>
        <w:tc>
          <w:tcPr>
            <w:tcW w:w="589" w:type="pct"/>
          </w:tcPr>
          <w:p w:rsidR="00934E5D" w:rsidRPr="00931DCA" w:rsidRDefault="00934E5D" w:rsidP="00934E5D">
            <w:pPr>
              <w:jc w:val="center"/>
              <w:rPr>
                <w:rFonts w:cs="Arial"/>
                <w:sz w:val="20"/>
              </w:rPr>
            </w:pPr>
            <w:r w:rsidRPr="00931DCA">
              <w:rPr>
                <w:rFonts w:cs="Arial"/>
                <w:sz w:val="20"/>
              </w:rPr>
              <w:t>SC VI.3</w:t>
            </w:r>
            <w:r w:rsidR="00E10859">
              <w:rPr>
                <w:rFonts w:cs="Arial"/>
                <w:sz w:val="20"/>
              </w:rPr>
              <w:t>3</w:t>
            </w:r>
          </w:p>
        </w:tc>
        <w:tc>
          <w:tcPr>
            <w:tcW w:w="1152" w:type="pct"/>
          </w:tcPr>
          <w:p w:rsidR="00934E5D" w:rsidRPr="003F6BD6" w:rsidRDefault="00934E5D" w:rsidP="00934E5D">
            <w:pPr>
              <w:jc w:val="center"/>
              <w:rPr>
                <w:rFonts w:cs="Arial"/>
                <w:b/>
                <w:sz w:val="20"/>
              </w:rPr>
            </w:pPr>
            <w:r w:rsidRPr="003F6BD6">
              <w:rPr>
                <w:rFonts w:cs="Arial"/>
                <w:b/>
                <w:sz w:val="20"/>
              </w:rPr>
              <w:t>R 336.1205(1)(a) &amp; (b)</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 xml:space="preserve">, </w:t>
            </w:r>
            <w:r w:rsidRPr="003F6BD6">
              <w:rPr>
                <w:rFonts w:cs="Arial"/>
                <w:b/>
                <w:sz w:val="20"/>
              </w:rPr>
              <w:t xml:space="preserve"> R 336.2804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12. NOx</w:t>
            </w:r>
          </w:p>
        </w:tc>
        <w:tc>
          <w:tcPr>
            <w:tcW w:w="884" w:type="pct"/>
          </w:tcPr>
          <w:p w:rsidR="00934E5D" w:rsidRPr="00931DCA" w:rsidRDefault="00934E5D" w:rsidP="00934E5D">
            <w:pPr>
              <w:jc w:val="center"/>
              <w:rPr>
                <w:rFonts w:cs="Arial"/>
                <w:sz w:val="20"/>
              </w:rPr>
            </w:pPr>
            <w:r w:rsidRPr="00931DCA">
              <w:rPr>
                <w:rFonts w:cs="Arial"/>
                <w:sz w:val="20"/>
              </w:rPr>
              <w:t>52.9 pph</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 xml:space="preserve">, </w:t>
            </w:r>
            <w:r w:rsidRPr="003F6BD6">
              <w:rPr>
                <w:rFonts w:cs="Arial"/>
                <w:b/>
                <w:sz w:val="20"/>
              </w:rPr>
              <w:t>R 336.2804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13. NOx</w:t>
            </w:r>
          </w:p>
        </w:tc>
        <w:tc>
          <w:tcPr>
            <w:tcW w:w="884" w:type="pct"/>
          </w:tcPr>
          <w:p w:rsidR="00934E5D" w:rsidRPr="00931DCA" w:rsidRDefault="00934E5D" w:rsidP="00934E5D">
            <w:pPr>
              <w:jc w:val="center"/>
              <w:rPr>
                <w:rFonts w:cs="Arial"/>
                <w:sz w:val="20"/>
              </w:rPr>
            </w:pPr>
            <w:r w:rsidRPr="00931DCA">
              <w:rPr>
                <w:rFonts w:cs="Arial"/>
                <w:sz w:val="20"/>
              </w:rPr>
              <w:t>162.1 tpy</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VI.3</w:t>
            </w:r>
            <w:r w:rsidR="00E10859">
              <w:rPr>
                <w:rFonts w:cs="Arial"/>
                <w:sz w:val="20"/>
              </w:rPr>
              <w:t>2</w:t>
            </w:r>
          </w:p>
        </w:tc>
        <w:tc>
          <w:tcPr>
            <w:tcW w:w="1152"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 xml:space="preserve">, </w:t>
            </w:r>
            <w:r w:rsidRPr="003F6BD6">
              <w:rPr>
                <w:rFonts w:cs="Arial"/>
                <w:b/>
                <w:sz w:val="20"/>
              </w:rPr>
              <w:t>R 336.2804</w:t>
            </w:r>
          </w:p>
          <w:p w:rsidR="00934E5D" w:rsidRPr="003F6BD6" w:rsidRDefault="00934E5D" w:rsidP="00934E5D">
            <w:pPr>
              <w:jc w:val="center"/>
              <w:rPr>
                <w:rFonts w:cs="Arial"/>
                <w:b/>
                <w:sz w:val="20"/>
              </w:rPr>
            </w:pPr>
          </w:p>
        </w:tc>
      </w:tr>
      <w:tr w:rsidR="00934E5D" w:rsidRPr="00931DCA" w:rsidTr="00934E5D">
        <w:trPr>
          <w:cantSplit/>
        </w:trPr>
        <w:tc>
          <w:tcPr>
            <w:tcW w:w="791" w:type="pct"/>
          </w:tcPr>
          <w:p w:rsidR="00934E5D" w:rsidRPr="00931DCA" w:rsidRDefault="00934E5D" w:rsidP="00934E5D">
            <w:pPr>
              <w:rPr>
                <w:rFonts w:cs="Arial"/>
                <w:sz w:val="20"/>
              </w:rPr>
            </w:pPr>
            <w:r w:rsidRPr="00931DCA">
              <w:rPr>
                <w:rFonts w:cs="Arial"/>
                <w:sz w:val="20"/>
              </w:rPr>
              <w:t>14. CO</w:t>
            </w:r>
          </w:p>
        </w:tc>
        <w:tc>
          <w:tcPr>
            <w:tcW w:w="884" w:type="pct"/>
          </w:tcPr>
          <w:p w:rsidR="00934E5D" w:rsidRPr="00931DCA" w:rsidRDefault="00934E5D" w:rsidP="00934E5D">
            <w:pPr>
              <w:jc w:val="center"/>
              <w:rPr>
                <w:rFonts w:cs="Arial"/>
                <w:sz w:val="20"/>
              </w:rPr>
            </w:pPr>
            <w:r w:rsidRPr="00931DCA">
              <w:rPr>
                <w:rFonts w:cs="Arial"/>
                <w:sz w:val="20"/>
              </w:rPr>
              <w:t>7,048 pph</w:t>
            </w:r>
            <w:r w:rsidR="00136711">
              <w:rPr>
                <w:rFonts w:cs="Arial"/>
                <w:sz w:val="20"/>
                <w:vertAlign w:val="superscript"/>
              </w:rPr>
              <w:t>2</w:t>
            </w:r>
          </w:p>
        </w:tc>
        <w:tc>
          <w:tcPr>
            <w:tcW w:w="823" w:type="pct"/>
          </w:tcPr>
          <w:p w:rsidR="00934E5D" w:rsidRPr="00931DCA" w:rsidRDefault="00934E5D" w:rsidP="00934E5D">
            <w:pPr>
              <w:jc w:val="center"/>
              <w:rPr>
                <w:rFonts w:cs="Arial"/>
                <w:sz w:val="20"/>
              </w:rPr>
            </w:pPr>
            <w:r w:rsidRPr="00931DCA">
              <w:rPr>
                <w:rFonts w:cs="Arial"/>
                <w:sz w:val="20"/>
              </w:rPr>
              <w:t>Test Protocol*</w:t>
            </w:r>
          </w:p>
        </w:tc>
        <w:tc>
          <w:tcPr>
            <w:tcW w:w="761" w:type="pct"/>
          </w:tcPr>
          <w:p w:rsidR="00934E5D" w:rsidRPr="00931DCA" w:rsidRDefault="00934E5D" w:rsidP="00934E5D">
            <w:pPr>
              <w:jc w:val="center"/>
              <w:rPr>
                <w:rFonts w:cs="Arial"/>
                <w:sz w:val="20"/>
              </w:rPr>
            </w:pPr>
            <w:r w:rsidRPr="00931DCA">
              <w:rPr>
                <w:rFonts w:cs="Arial"/>
                <w:sz w:val="20"/>
              </w:rPr>
              <w:t>EUBOF</w:t>
            </w:r>
          </w:p>
          <w:p w:rsidR="00934E5D" w:rsidRPr="00931DCA" w:rsidRDefault="00934E5D" w:rsidP="00934E5D">
            <w:pPr>
              <w:jc w:val="center"/>
              <w:rPr>
                <w:rFonts w:cs="Arial"/>
                <w:sz w:val="20"/>
              </w:rPr>
            </w:pPr>
            <w:r w:rsidRPr="00931DCA">
              <w:rPr>
                <w:rFonts w:cs="Arial"/>
                <w:sz w:val="20"/>
              </w:rPr>
              <w:t>ESP stack</w:t>
            </w:r>
          </w:p>
        </w:tc>
        <w:tc>
          <w:tcPr>
            <w:tcW w:w="589"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3F6BD6" w:rsidRDefault="00934E5D" w:rsidP="00934E5D">
            <w:pPr>
              <w:jc w:val="center"/>
              <w:rPr>
                <w:rFonts w:cs="Arial"/>
                <w:b/>
                <w:sz w:val="20"/>
              </w:rPr>
            </w:pPr>
            <w:r w:rsidRPr="003F6BD6">
              <w:rPr>
                <w:rFonts w:cs="Arial"/>
                <w:b/>
                <w:sz w:val="20"/>
              </w:rPr>
              <w:t>R 336.2804</w:t>
            </w:r>
          </w:p>
          <w:p w:rsidR="00934E5D" w:rsidRPr="003F6BD6" w:rsidRDefault="00934E5D" w:rsidP="00934E5D">
            <w:pPr>
              <w:jc w:val="center"/>
              <w:rPr>
                <w:rFonts w:cs="Arial"/>
                <w:b/>
                <w:sz w:val="20"/>
              </w:rPr>
            </w:pPr>
          </w:p>
        </w:tc>
      </w:tr>
      <w:tr w:rsidR="00934E5D" w:rsidRPr="00931DCA" w:rsidTr="00934E5D">
        <w:trPr>
          <w:cantSplit/>
        </w:trPr>
        <w:tc>
          <w:tcPr>
            <w:tcW w:w="5000" w:type="pct"/>
            <w:gridSpan w:val="6"/>
          </w:tcPr>
          <w:p w:rsidR="00934E5D" w:rsidRPr="00931DCA" w:rsidRDefault="00934E5D" w:rsidP="00934E5D">
            <w:pPr>
              <w:rPr>
                <w:rFonts w:cs="Arial"/>
                <w:sz w:val="20"/>
              </w:rPr>
            </w:pPr>
            <w:r w:rsidRPr="00931DCA">
              <w:rPr>
                <w:rFonts w:cs="Arial"/>
                <w:sz w:val="20"/>
              </w:rPr>
              <w:t>*Test Protocol will specify averaging time.</w:t>
            </w: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6"/>
        <w:gridCol w:w="1799"/>
        <w:gridCol w:w="1621"/>
        <w:gridCol w:w="1719"/>
        <w:gridCol w:w="1111"/>
        <w:gridCol w:w="2358"/>
      </w:tblGrid>
      <w:tr w:rsidR="00934E5D" w:rsidRPr="00931DCA" w:rsidTr="00EC4C86">
        <w:trPr>
          <w:cantSplit/>
          <w:tblHeader/>
        </w:trPr>
        <w:tc>
          <w:tcPr>
            <w:tcW w:w="794" w:type="pct"/>
            <w:vAlign w:val="center"/>
          </w:tcPr>
          <w:p w:rsidR="00934E5D" w:rsidRPr="00931DCA" w:rsidRDefault="00934E5D" w:rsidP="00934E5D">
            <w:pPr>
              <w:jc w:val="center"/>
              <w:rPr>
                <w:rFonts w:cs="Arial"/>
                <w:b/>
                <w:sz w:val="20"/>
              </w:rPr>
            </w:pPr>
            <w:r w:rsidRPr="00931DCA">
              <w:rPr>
                <w:rFonts w:cs="Arial"/>
                <w:b/>
                <w:sz w:val="20"/>
              </w:rPr>
              <w:t>Material</w:t>
            </w:r>
          </w:p>
        </w:tc>
        <w:tc>
          <w:tcPr>
            <w:tcW w:w="879" w:type="pct"/>
            <w:vAlign w:val="center"/>
          </w:tcPr>
          <w:p w:rsidR="00934E5D" w:rsidRPr="00931DCA" w:rsidRDefault="00934E5D" w:rsidP="00934E5D">
            <w:pPr>
              <w:jc w:val="center"/>
              <w:rPr>
                <w:rFonts w:cs="Arial"/>
                <w:b/>
                <w:sz w:val="20"/>
              </w:rPr>
            </w:pPr>
            <w:r w:rsidRPr="00931DCA">
              <w:rPr>
                <w:rFonts w:cs="Arial"/>
                <w:b/>
                <w:sz w:val="20"/>
              </w:rPr>
              <w:t>Limit</w:t>
            </w:r>
          </w:p>
        </w:tc>
        <w:tc>
          <w:tcPr>
            <w:tcW w:w="792"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840" w:type="pct"/>
            <w:vAlign w:val="center"/>
          </w:tcPr>
          <w:p w:rsidR="00934E5D" w:rsidRPr="00931DCA" w:rsidRDefault="00934E5D" w:rsidP="00934E5D">
            <w:pPr>
              <w:jc w:val="center"/>
              <w:rPr>
                <w:rFonts w:cs="Arial"/>
                <w:b/>
                <w:sz w:val="20"/>
              </w:rPr>
            </w:pPr>
            <w:r w:rsidRPr="00931DCA">
              <w:rPr>
                <w:rFonts w:cs="Arial"/>
                <w:b/>
                <w:sz w:val="20"/>
              </w:rPr>
              <w:t>Equipment</w:t>
            </w:r>
          </w:p>
        </w:tc>
        <w:tc>
          <w:tcPr>
            <w:tcW w:w="543"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EC4C86">
        <w:trPr>
          <w:cantSplit/>
        </w:trPr>
        <w:tc>
          <w:tcPr>
            <w:tcW w:w="794" w:type="pct"/>
          </w:tcPr>
          <w:p w:rsidR="00934E5D" w:rsidRPr="00931DCA" w:rsidRDefault="00934E5D" w:rsidP="00F36B42">
            <w:pPr>
              <w:ind w:left="275" w:hanging="275"/>
              <w:rPr>
                <w:rFonts w:cs="Arial"/>
                <w:sz w:val="20"/>
              </w:rPr>
            </w:pPr>
            <w:r w:rsidRPr="00931DCA">
              <w:rPr>
                <w:rFonts w:cs="Arial"/>
                <w:sz w:val="20"/>
              </w:rPr>
              <w:t xml:space="preserve">1. </w:t>
            </w:r>
            <w:r w:rsidR="00F36B42">
              <w:rPr>
                <w:rFonts w:cs="Arial"/>
                <w:sz w:val="20"/>
              </w:rPr>
              <w:t xml:space="preserve"> </w:t>
            </w:r>
            <w:r w:rsidRPr="00931DCA">
              <w:rPr>
                <w:rFonts w:cs="Arial"/>
                <w:sz w:val="20"/>
              </w:rPr>
              <w:t>Steel Production</w:t>
            </w:r>
          </w:p>
        </w:tc>
        <w:tc>
          <w:tcPr>
            <w:tcW w:w="879" w:type="pct"/>
          </w:tcPr>
          <w:p w:rsidR="00934E5D" w:rsidRPr="00931DCA" w:rsidRDefault="00934E5D" w:rsidP="00934E5D">
            <w:pPr>
              <w:jc w:val="center"/>
              <w:rPr>
                <w:rFonts w:cs="Arial"/>
                <w:sz w:val="20"/>
              </w:rPr>
            </w:pPr>
            <w:r w:rsidRPr="00931DCA">
              <w:rPr>
                <w:rFonts w:cs="Arial"/>
                <w:sz w:val="20"/>
              </w:rPr>
              <w:t>12,200 tons per day</w:t>
            </w:r>
            <w:r w:rsidR="00136711">
              <w:rPr>
                <w:rFonts w:cs="Arial"/>
                <w:sz w:val="20"/>
                <w:vertAlign w:val="superscript"/>
              </w:rPr>
              <w:t>2</w:t>
            </w:r>
          </w:p>
        </w:tc>
        <w:tc>
          <w:tcPr>
            <w:tcW w:w="792" w:type="pct"/>
          </w:tcPr>
          <w:p w:rsidR="00934E5D" w:rsidRPr="00931DCA" w:rsidRDefault="00934E5D" w:rsidP="00934E5D">
            <w:pPr>
              <w:jc w:val="center"/>
              <w:rPr>
                <w:rFonts w:cs="Arial"/>
                <w:sz w:val="20"/>
              </w:rPr>
            </w:pPr>
            <w:r w:rsidRPr="00931DCA">
              <w:rPr>
                <w:rFonts w:cs="Arial"/>
                <w:sz w:val="20"/>
              </w:rPr>
              <w:t>Calendar Day</w:t>
            </w:r>
          </w:p>
        </w:tc>
        <w:tc>
          <w:tcPr>
            <w:tcW w:w="840" w:type="pct"/>
          </w:tcPr>
          <w:p w:rsidR="00934E5D" w:rsidRPr="00931DCA" w:rsidRDefault="00934E5D" w:rsidP="00934E5D">
            <w:pPr>
              <w:jc w:val="center"/>
              <w:rPr>
                <w:rFonts w:cs="Arial"/>
                <w:sz w:val="20"/>
              </w:rPr>
            </w:pPr>
            <w:r w:rsidRPr="00931DCA">
              <w:rPr>
                <w:rFonts w:cs="Arial"/>
                <w:sz w:val="20"/>
              </w:rPr>
              <w:t>EUBOF</w:t>
            </w:r>
          </w:p>
        </w:tc>
        <w:tc>
          <w:tcPr>
            <w:tcW w:w="543" w:type="pct"/>
          </w:tcPr>
          <w:p w:rsidR="00934E5D" w:rsidRPr="00931DCA" w:rsidRDefault="00934E5D" w:rsidP="00F36B42">
            <w:pPr>
              <w:jc w:val="center"/>
              <w:rPr>
                <w:rFonts w:cs="Arial"/>
                <w:sz w:val="20"/>
              </w:rPr>
            </w:pPr>
            <w:r w:rsidRPr="00931DCA">
              <w:rPr>
                <w:rFonts w:cs="Arial"/>
                <w:sz w:val="20"/>
              </w:rPr>
              <w:t>SC VI.3</w:t>
            </w:r>
            <w:r w:rsidR="00E10859">
              <w:rPr>
                <w:rFonts w:cs="Arial"/>
                <w:sz w:val="20"/>
              </w:rPr>
              <w:t>0</w:t>
            </w:r>
            <w:r w:rsidR="00F36B42">
              <w:rPr>
                <w:rFonts w:cs="Arial"/>
                <w:sz w:val="20"/>
              </w:rPr>
              <w:t>,</w:t>
            </w:r>
            <w:r w:rsidRPr="00931DCA">
              <w:rPr>
                <w:rFonts w:cs="Arial"/>
                <w:sz w:val="20"/>
              </w:rPr>
              <w:t xml:space="preserve"> VI.3</w:t>
            </w:r>
            <w:r w:rsidR="00E10859">
              <w:rPr>
                <w:rFonts w:cs="Arial"/>
                <w:sz w:val="20"/>
              </w:rPr>
              <w:t>1</w:t>
            </w:r>
          </w:p>
        </w:tc>
        <w:tc>
          <w:tcPr>
            <w:tcW w:w="1152" w:type="pct"/>
          </w:tcPr>
          <w:p w:rsidR="00934E5D" w:rsidRPr="003F6BD6" w:rsidRDefault="00934E5D" w:rsidP="00934E5D">
            <w:pPr>
              <w:jc w:val="center"/>
              <w:rPr>
                <w:rFonts w:cs="Arial"/>
                <w:b/>
                <w:sz w:val="20"/>
              </w:rPr>
            </w:pPr>
            <w:r w:rsidRPr="003F6BD6">
              <w:rPr>
                <w:rFonts w:cs="Arial"/>
                <w:b/>
                <w:sz w:val="20"/>
              </w:rPr>
              <w:t>R 336.1225</w:t>
            </w:r>
          </w:p>
          <w:p w:rsidR="00934E5D" w:rsidRPr="003F6BD6" w:rsidRDefault="00934E5D" w:rsidP="00934E5D">
            <w:pPr>
              <w:jc w:val="center"/>
              <w:rPr>
                <w:rFonts w:cs="Arial"/>
                <w:b/>
                <w:sz w:val="20"/>
              </w:rPr>
            </w:pPr>
            <w:r w:rsidRPr="003F6BD6">
              <w:rPr>
                <w:rFonts w:cs="Arial"/>
                <w:b/>
                <w:sz w:val="20"/>
              </w:rPr>
              <w:t>R 336.2803</w:t>
            </w:r>
            <w:r w:rsidR="000E15DB">
              <w:rPr>
                <w:rFonts w:cs="Arial"/>
                <w:b/>
                <w:sz w:val="20"/>
              </w:rPr>
              <w:t>,</w:t>
            </w:r>
            <w:r w:rsidRPr="003F6BD6">
              <w:rPr>
                <w:rFonts w:cs="Arial"/>
                <w:b/>
                <w:sz w:val="20"/>
              </w:rPr>
              <w:t xml:space="preserve"> R 336.2804</w:t>
            </w:r>
          </w:p>
          <w:p w:rsidR="00934E5D" w:rsidRPr="003F6BD6" w:rsidRDefault="00934E5D" w:rsidP="00934E5D">
            <w:pPr>
              <w:jc w:val="center"/>
              <w:rPr>
                <w:rFonts w:cs="Arial"/>
                <w:b/>
                <w:sz w:val="20"/>
              </w:rPr>
            </w:pPr>
          </w:p>
        </w:tc>
      </w:tr>
      <w:tr w:rsidR="00934E5D" w:rsidRPr="00931DCA" w:rsidTr="00EC4C86">
        <w:trPr>
          <w:cantSplit/>
        </w:trPr>
        <w:tc>
          <w:tcPr>
            <w:tcW w:w="794" w:type="pct"/>
          </w:tcPr>
          <w:p w:rsidR="00934E5D" w:rsidRPr="00931DCA" w:rsidRDefault="00934E5D" w:rsidP="00F36B42">
            <w:pPr>
              <w:ind w:left="275" w:hanging="275"/>
              <w:rPr>
                <w:rFonts w:cs="Arial"/>
                <w:sz w:val="20"/>
              </w:rPr>
            </w:pPr>
            <w:r w:rsidRPr="00931DCA">
              <w:rPr>
                <w:rFonts w:cs="Arial"/>
                <w:sz w:val="20"/>
              </w:rPr>
              <w:t xml:space="preserve">2. </w:t>
            </w:r>
            <w:r w:rsidR="00F36B42">
              <w:rPr>
                <w:rFonts w:cs="Arial"/>
                <w:sz w:val="20"/>
              </w:rPr>
              <w:t xml:space="preserve"> </w:t>
            </w:r>
            <w:r w:rsidRPr="00931DCA">
              <w:rPr>
                <w:rFonts w:cs="Arial"/>
                <w:sz w:val="20"/>
              </w:rPr>
              <w:t>Steel Production</w:t>
            </w:r>
          </w:p>
        </w:tc>
        <w:tc>
          <w:tcPr>
            <w:tcW w:w="879" w:type="pct"/>
          </w:tcPr>
          <w:p w:rsidR="00934E5D" w:rsidRPr="00931DCA" w:rsidRDefault="00934E5D" w:rsidP="00934E5D">
            <w:pPr>
              <w:jc w:val="center"/>
              <w:rPr>
                <w:rFonts w:cs="Arial"/>
                <w:sz w:val="20"/>
              </w:rPr>
            </w:pPr>
            <w:r w:rsidRPr="00931DCA">
              <w:rPr>
                <w:rFonts w:cs="Arial"/>
                <w:sz w:val="20"/>
              </w:rPr>
              <w:t>4,052,230 tons per year</w:t>
            </w:r>
            <w:r w:rsidR="00136711">
              <w:rPr>
                <w:rFonts w:cs="Arial"/>
                <w:sz w:val="20"/>
                <w:vertAlign w:val="superscript"/>
              </w:rPr>
              <w:t>2</w:t>
            </w:r>
          </w:p>
        </w:tc>
        <w:tc>
          <w:tcPr>
            <w:tcW w:w="792" w:type="pct"/>
          </w:tcPr>
          <w:p w:rsidR="00934E5D" w:rsidRPr="00931DCA" w:rsidRDefault="00934E5D" w:rsidP="00934E5D">
            <w:pPr>
              <w:jc w:val="center"/>
              <w:rPr>
                <w:rFonts w:cs="Arial"/>
                <w:sz w:val="20"/>
              </w:rPr>
            </w:pPr>
            <w:r w:rsidRPr="00931DCA">
              <w:rPr>
                <w:rFonts w:cs="Arial"/>
                <w:sz w:val="20"/>
              </w:rPr>
              <w:t>12-month rolling time period basis as determined at the end of each calendar month</w:t>
            </w:r>
          </w:p>
        </w:tc>
        <w:tc>
          <w:tcPr>
            <w:tcW w:w="840" w:type="pct"/>
          </w:tcPr>
          <w:p w:rsidR="00934E5D" w:rsidRPr="00931DCA" w:rsidRDefault="00934E5D" w:rsidP="00934E5D">
            <w:pPr>
              <w:jc w:val="center"/>
              <w:rPr>
                <w:rFonts w:cs="Arial"/>
                <w:sz w:val="20"/>
              </w:rPr>
            </w:pPr>
            <w:r w:rsidRPr="00931DCA">
              <w:rPr>
                <w:rFonts w:cs="Arial"/>
                <w:sz w:val="20"/>
              </w:rPr>
              <w:t>EUBOF</w:t>
            </w:r>
          </w:p>
        </w:tc>
        <w:tc>
          <w:tcPr>
            <w:tcW w:w="543" w:type="pct"/>
          </w:tcPr>
          <w:p w:rsidR="00934E5D" w:rsidRPr="00931DCA" w:rsidRDefault="00934E5D" w:rsidP="00F36B42">
            <w:pPr>
              <w:jc w:val="center"/>
              <w:rPr>
                <w:rFonts w:cs="Arial"/>
                <w:sz w:val="20"/>
              </w:rPr>
            </w:pPr>
            <w:r w:rsidRPr="00931DCA">
              <w:rPr>
                <w:rFonts w:cs="Arial"/>
                <w:sz w:val="20"/>
              </w:rPr>
              <w:t>SC VI.3</w:t>
            </w:r>
            <w:r w:rsidR="00E10859">
              <w:rPr>
                <w:rFonts w:cs="Arial"/>
                <w:sz w:val="20"/>
              </w:rPr>
              <w:t>0</w:t>
            </w:r>
            <w:r w:rsidR="00F36B42">
              <w:rPr>
                <w:rFonts w:cs="Arial"/>
                <w:sz w:val="20"/>
              </w:rPr>
              <w:t>,</w:t>
            </w:r>
            <w:r w:rsidRPr="00931DCA">
              <w:rPr>
                <w:rFonts w:cs="Arial"/>
                <w:sz w:val="20"/>
              </w:rPr>
              <w:t xml:space="preserve"> VI.3</w:t>
            </w:r>
            <w:r w:rsidR="00E10859">
              <w:rPr>
                <w:rFonts w:cs="Arial"/>
                <w:sz w:val="20"/>
              </w:rPr>
              <w:t>1</w:t>
            </w:r>
          </w:p>
        </w:tc>
        <w:tc>
          <w:tcPr>
            <w:tcW w:w="1152" w:type="pct"/>
          </w:tcPr>
          <w:p w:rsidR="00934E5D" w:rsidRPr="003F6BD6" w:rsidRDefault="00934E5D" w:rsidP="00934E5D">
            <w:pPr>
              <w:jc w:val="center"/>
              <w:rPr>
                <w:rFonts w:cs="Arial"/>
                <w:b/>
                <w:sz w:val="20"/>
                <w:lang w:val="es-MX"/>
              </w:rPr>
            </w:pPr>
            <w:r w:rsidRPr="003F6BD6">
              <w:rPr>
                <w:rFonts w:cs="Arial"/>
                <w:b/>
                <w:sz w:val="20"/>
                <w:lang w:val="es-MX"/>
              </w:rPr>
              <w:t>R 336.1205(1)(a)&amp;(b)</w:t>
            </w:r>
          </w:p>
          <w:p w:rsidR="00934E5D" w:rsidRPr="003F6BD6" w:rsidRDefault="00934E5D" w:rsidP="00934E5D">
            <w:pPr>
              <w:jc w:val="center"/>
              <w:rPr>
                <w:rFonts w:cs="Arial"/>
                <w:b/>
                <w:sz w:val="20"/>
                <w:lang w:val="es-MX"/>
              </w:rPr>
            </w:pPr>
            <w:r w:rsidRPr="003F6BD6">
              <w:rPr>
                <w:rFonts w:cs="Arial"/>
                <w:b/>
                <w:sz w:val="20"/>
                <w:lang w:val="es-MX"/>
              </w:rPr>
              <w:t>R 336.1225</w:t>
            </w:r>
          </w:p>
          <w:p w:rsidR="00934E5D" w:rsidRPr="003F6BD6" w:rsidRDefault="00934E5D" w:rsidP="00934E5D">
            <w:pPr>
              <w:jc w:val="center"/>
              <w:rPr>
                <w:rFonts w:cs="Arial"/>
                <w:b/>
                <w:sz w:val="20"/>
                <w:lang w:val="es-MX"/>
              </w:rPr>
            </w:pPr>
            <w:r w:rsidRPr="003F6BD6">
              <w:rPr>
                <w:rFonts w:cs="Arial"/>
                <w:b/>
                <w:sz w:val="20"/>
                <w:lang w:val="es-MX"/>
              </w:rPr>
              <w:t>R 336.2801(ee)</w:t>
            </w:r>
          </w:p>
          <w:p w:rsidR="00934E5D" w:rsidRPr="003F6BD6" w:rsidRDefault="00934E5D" w:rsidP="00934E5D">
            <w:pPr>
              <w:jc w:val="center"/>
              <w:rPr>
                <w:rFonts w:cs="Arial"/>
                <w:b/>
                <w:sz w:val="20"/>
                <w:lang w:val="es-MX"/>
              </w:rPr>
            </w:pPr>
            <w:r w:rsidRPr="003F6BD6">
              <w:rPr>
                <w:rFonts w:cs="Arial"/>
                <w:b/>
                <w:sz w:val="20"/>
                <w:lang w:val="es-MX"/>
              </w:rPr>
              <w:t>R 336.2802(4)</w:t>
            </w:r>
          </w:p>
          <w:p w:rsidR="00934E5D" w:rsidRPr="003F6BD6" w:rsidRDefault="00934E5D" w:rsidP="00934E5D">
            <w:pPr>
              <w:jc w:val="center"/>
              <w:rPr>
                <w:rFonts w:cs="Arial"/>
                <w:b/>
                <w:sz w:val="20"/>
                <w:lang w:val="es-MX"/>
              </w:rPr>
            </w:pPr>
            <w:r w:rsidRPr="003F6BD6">
              <w:rPr>
                <w:rFonts w:cs="Arial"/>
                <w:b/>
                <w:sz w:val="20"/>
                <w:lang w:val="es-MX"/>
              </w:rPr>
              <w:t>R 336.2803</w:t>
            </w:r>
            <w:r w:rsidR="000E15DB">
              <w:rPr>
                <w:rFonts w:cs="Arial"/>
                <w:b/>
                <w:sz w:val="20"/>
                <w:lang w:val="es-MX"/>
              </w:rPr>
              <w:t>,</w:t>
            </w:r>
            <w:r w:rsidRPr="003F6BD6">
              <w:rPr>
                <w:rFonts w:cs="Arial"/>
                <w:b/>
                <w:sz w:val="20"/>
                <w:lang w:val="es-MX"/>
              </w:rPr>
              <w:t xml:space="preserve"> R 336.2804</w:t>
            </w:r>
          </w:p>
          <w:p w:rsidR="00934E5D" w:rsidRPr="003F6BD6" w:rsidRDefault="00934E5D" w:rsidP="00934E5D">
            <w:pPr>
              <w:jc w:val="center"/>
              <w:rPr>
                <w:rFonts w:cs="Arial"/>
                <w:b/>
                <w:sz w:val="20"/>
                <w:lang w:val="es-MX"/>
              </w:rPr>
            </w:pPr>
          </w:p>
        </w:tc>
      </w:tr>
    </w:tbl>
    <w:p w:rsidR="00F36B42" w:rsidRDefault="00F36B42" w:rsidP="00934E5D">
      <w:pPr>
        <w:jc w:val="both"/>
        <w:rPr>
          <w:rFonts w:cs="Arial"/>
          <w:sz w:val="20"/>
          <w:lang w:val="es-MX"/>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EUBOF off-gas conditioning system which provides additional air-atomized water spray, shall be maintained as part of the off gas conditioning system and shall be included in the operation and maintenance plan for the BOF ESP</w:t>
      </w:r>
      <w:r w:rsidR="00136711">
        <w:rPr>
          <w:rFonts w:cs="Arial"/>
          <w:sz w:val="20"/>
          <w:vertAlign w:val="superscript"/>
        </w:rPr>
        <w:t>2</w:t>
      </w:r>
      <w:r w:rsidRPr="00931DCA">
        <w:rPr>
          <w:rFonts w:cs="Arial"/>
          <w:sz w:val="20"/>
        </w:rPr>
        <w:t xml:space="preserve">. </w:t>
      </w:r>
      <w:r w:rsidRPr="00931DCA">
        <w:rPr>
          <w:rFonts w:cs="Arial"/>
          <w:b/>
          <w:sz w:val="20"/>
        </w:rPr>
        <w:t>(R 336.1910)</w:t>
      </w:r>
    </w:p>
    <w:p w:rsidR="00934E5D" w:rsidRPr="00931DCA" w:rsidRDefault="00934E5D" w:rsidP="00934E5D">
      <w:pPr>
        <w:pStyle w:val="BodyTextIndent2"/>
        <w:spacing w:after="0" w:line="240" w:lineRule="auto"/>
        <w:ind w:hanging="360"/>
        <w:jc w:val="both"/>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 xml:space="preserve">The BOF vessels and ESP shall be operated and maintained in a manner consistent with good air pollution control practices for minimizing emissions at least to the levels required by 40 CFR Part 63, Subpart FFFFF. </w:t>
      </w:r>
      <w:r w:rsidRPr="00931DCA">
        <w:rPr>
          <w:rFonts w:ascii="Arial" w:hAnsi="Arial" w:cs="Arial"/>
          <w:b/>
          <w:sz w:val="20"/>
        </w:rPr>
        <w:t>(40 CFR 63.7800(a) and 40 CFR 63.6(e)(1)(i))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3.</w:t>
      </w:r>
      <w:r w:rsidRPr="00931DCA">
        <w:rPr>
          <w:rFonts w:cs="Arial"/>
          <w:sz w:val="20"/>
        </w:rPr>
        <w:tab/>
        <w:t xml:space="preserve">The permittee shall operate the BOF capture system and ESP according to an operation and maintenance plan that meets the requirements as follows: </w:t>
      </w:r>
      <w:r w:rsidR="00F36B42">
        <w:rPr>
          <w:rFonts w:cs="Arial"/>
          <w:sz w:val="20"/>
        </w:rPr>
        <w:t xml:space="preserve"> </w:t>
      </w:r>
      <w:r w:rsidR="00F36B42" w:rsidRPr="00931DCA">
        <w:rPr>
          <w:rFonts w:cs="Arial"/>
          <w:b/>
          <w:sz w:val="20"/>
        </w:rPr>
        <w:t>(R 336.1911, 40 CFR 63.7800(b) and 40 CFR 63.6(e)(3))</w:t>
      </w:r>
    </w:p>
    <w:p w:rsidR="00934E5D" w:rsidRPr="00931DCA" w:rsidRDefault="00934E5D" w:rsidP="00934E5D">
      <w:pPr>
        <w:ind w:left="720" w:hanging="240"/>
        <w:rPr>
          <w:rFonts w:cs="Arial"/>
          <w:sz w:val="20"/>
        </w:rPr>
      </w:pPr>
    </w:p>
    <w:p w:rsidR="00934E5D" w:rsidRPr="00F4620B" w:rsidRDefault="00934E5D" w:rsidP="00F4620B">
      <w:pPr>
        <w:pStyle w:val="ListParagraph"/>
        <w:numPr>
          <w:ilvl w:val="0"/>
          <w:numId w:val="95"/>
        </w:numPr>
        <w:jc w:val="both"/>
        <w:rPr>
          <w:rFonts w:cs="Arial"/>
          <w:sz w:val="20"/>
        </w:rPr>
      </w:pPr>
      <w:r w:rsidRPr="00F4620B">
        <w:rPr>
          <w:rFonts w:cs="Arial"/>
          <w:sz w:val="20"/>
        </w:rPr>
        <w:t>The permittee shall prepare and operate at all times according to a written operation and maintenance plan for each capture system or control device subject to an operating limit in §63.7790(b).</w:t>
      </w:r>
      <w:r w:rsidR="00F35042">
        <w:rPr>
          <w:rFonts w:cs="Arial"/>
          <w:sz w:val="20"/>
        </w:rPr>
        <w:t xml:space="preserve"> </w:t>
      </w:r>
      <w:r w:rsidRPr="00F4620B">
        <w:rPr>
          <w:rFonts w:cs="Arial"/>
          <w:sz w:val="20"/>
        </w:rPr>
        <w:t xml:space="preserve"> Each plan must address the elements in paragraphs (</w:t>
      </w:r>
      <w:r w:rsidR="00F35042">
        <w:rPr>
          <w:rFonts w:cs="Arial"/>
          <w:sz w:val="20"/>
        </w:rPr>
        <w:t>a</w:t>
      </w:r>
      <w:r w:rsidRPr="00F4620B">
        <w:rPr>
          <w:rFonts w:cs="Arial"/>
          <w:sz w:val="20"/>
        </w:rPr>
        <w:t>)(</w:t>
      </w:r>
      <w:r w:rsidR="00F35042">
        <w:rPr>
          <w:rFonts w:cs="Arial"/>
          <w:sz w:val="20"/>
        </w:rPr>
        <w:t>i.</w:t>
      </w:r>
      <w:r w:rsidRPr="00F4620B">
        <w:rPr>
          <w:rFonts w:cs="Arial"/>
          <w:sz w:val="20"/>
        </w:rPr>
        <w:t>) through (</w:t>
      </w:r>
      <w:r w:rsidR="00F35042">
        <w:rPr>
          <w:rFonts w:cs="Arial"/>
          <w:sz w:val="20"/>
        </w:rPr>
        <w:t>v.</w:t>
      </w:r>
      <w:r w:rsidRPr="00F4620B">
        <w:rPr>
          <w:rFonts w:cs="Arial"/>
          <w:sz w:val="20"/>
        </w:rPr>
        <w:t>)</w:t>
      </w:r>
      <w:r w:rsidR="005E7AB7">
        <w:rPr>
          <w:rFonts w:cs="Arial"/>
          <w:sz w:val="20"/>
        </w:rPr>
        <w:t>:</w:t>
      </w:r>
      <w:r w:rsidRPr="00F4620B">
        <w:rPr>
          <w:rFonts w:cs="Arial"/>
          <w:sz w:val="20"/>
        </w:rPr>
        <w:t xml:space="preserve"> </w:t>
      </w:r>
    </w:p>
    <w:p w:rsidR="00934E5D" w:rsidRPr="00F35042" w:rsidRDefault="00934E5D" w:rsidP="005E7AB7">
      <w:pPr>
        <w:pStyle w:val="ListParagraph"/>
        <w:numPr>
          <w:ilvl w:val="0"/>
          <w:numId w:val="96"/>
        </w:numPr>
        <w:jc w:val="both"/>
        <w:rPr>
          <w:rFonts w:cs="Arial"/>
          <w:sz w:val="20"/>
        </w:rPr>
      </w:pPr>
      <w:r w:rsidRPr="005E7AB7">
        <w:rPr>
          <w:rFonts w:cs="Arial"/>
          <w:sz w:val="20"/>
        </w:rPr>
        <w:lastRenderedPageBreak/>
        <w:t>Monthly inspections of the equipment that is important to the performance of the total capture system (</w:t>
      </w:r>
      <w:r w:rsidRPr="005E7AB7">
        <w:rPr>
          <w:rFonts w:cs="Arial"/>
          <w:i/>
          <w:iCs/>
          <w:sz w:val="20"/>
        </w:rPr>
        <w:t>e.g.,</w:t>
      </w:r>
      <w:r w:rsidRPr="005E7AB7">
        <w:rPr>
          <w:rFonts w:cs="Arial"/>
          <w:sz w:val="20"/>
        </w:rPr>
        <w:t xml:space="preserve"> pressure sensors, dampers, and damper switches). </w:t>
      </w:r>
      <w:r w:rsidR="00F35042">
        <w:rPr>
          <w:rFonts w:cs="Arial"/>
          <w:sz w:val="20"/>
        </w:rPr>
        <w:t xml:space="preserve"> </w:t>
      </w:r>
      <w:r w:rsidRPr="00F35042">
        <w:rPr>
          <w:rFonts w:cs="Arial"/>
          <w:sz w:val="20"/>
        </w:rPr>
        <w:t>This inspection must include observations of the physical appearance of the equipment (</w:t>
      </w:r>
      <w:r w:rsidRPr="00F35042">
        <w:rPr>
          <w:rFonts w:cs="Arial"/>
          <w:i/>
          <w:iCs/>
          <w:sz w:val="20"/>
        </w:rPr>
        <w:t>e.g.,</w:t>
      </w:r>
      <w:r w:rsidRPr="00F35042">
        <w:rPr>
          <w:rFonts w:cs="Arial"/>
          <w:sz w:val="20"/>
        </w:rPr>
        <w:t xml:space="preserve"> presence of holes in ductwork or hoods, flow constrictions caused by dents or accumulated dust in the ductwork, and fan erosion). </w:t>
      </w:r>
      <w:r w:rsidR="00F35042">
        <w:rPr>
          <w:rFonts w:cs="Arial"/>
          <w:sz w:val="20"/>
        </w:rPr>
        <w:t xml:space="preserve"> </w:t>
      </w:r>
      <w:r w:rsidRPr="00F35042">
        <w:rPr>
          <w:rFonts w:cs="Arial"/>
          <w:sz w:val="20"/>
        </w:rPr>
        <w:t>The operation and maintenance plan also must include requirements to repair any defect or deficiency in the capture system before the next scheduled inspection.</w:t>
      </w:r>
    </w:p>
    <w:p w:rsidR="00934E5D" w:rsidRPr="00F35042" w:rsidRDefault="00934E5D" w:rsidP="005E7AB7">
      <w:pPr>
        <w:pStyle w:val="ListParagraph"/>
        <w:numPr>
          <w:ilvl w:val="0"/>
          <w:numId w:val="96"/>
        </w:numPr>
        <w:jc w:val="both"/>
        <w:rPr>
          <w:rFonts w:cs="Arial"/>
          <w:sz w:val="20"/>
        </w:rPr>
      </w:pPr>
      <w:r w:rsidRPr="00F35042">
        <w:rPr>
          <w:rFonts w:cs="Arial"/>
          <w:sz w:val="20"/>
        </w:rPr>
        <w:t xml:space="preserve">Preventative maintenance for each control device, including a preventative maintenance schedule </w:t>
      </w:r>
      <w:r w:rsidR="00666964">
        <w:rPr>
          <w:rFonts w:cs="Arial"/>
          <w:sz w:val="20"/>
        </w:rPr>
        <w:t>t</w:t>
      </w:r>
      <w:r w:rsidRPr="00F35042">
        <w:rPr>
          <w:rFonts w:cs="Arial"/>
          <w:sz w:val="20"/>
        </w:rPr>
        <w:t>hat is consistent with the manufacturer's instructions for routine and long-term maintenance.</w:t>
      </w:r>
    </w:p>
    <w:p w:rsidR="00934E5D" w:rsidRPr="00F35042" w:rsidRDefault="00934E5D" w:rsidP="005E7AB7">
      <w:pPr>
        <w:pStyle w:val="ListParagraph"/>
        <w:numPr>
          <w:ilvl w:val="0"/>
          <w:numId w:val="96"/>
        </w:numPr>
        <w:jc w:val="both"/>
        <w:rPr>
          <w:rFonts w:cs="Arial"/>
          <w:sz w:val="20"/>
        </w:rPr>
      </w:pPr>
      <w:r w:rsidRPr="00F35042">
        <w:rPr>
          <w:rFonts w:cs="Arial"/>
          <w:sz w:val="20"/>
        </w:rPr>
        <w:t xml:space="preserve">Operating limits for each capture system applied to emissions from a sinter plant discharge end or blast furnace casthouse or to secondary emissions from a BOF. </w:t>
      </w:r>
      <w:r w:rsidR="00666964">
        <w:rPr>
          <w:rFonts w:cs="Arial"/>
          <w:sz w:val="20"/>
        </w:rPr>
        <w:t xml:space="preserve"> </w:t>
      </w:r>
      <w:r w:rsidRPr="00F35042">
        <w:rPr>
          <w:rFonts w:cs="Arial"/>
          <w:sz w:val="20"/>
        </w:rPr>
        <w:t>You must establish the operating limits according to the requirements in paragraphs SC III.3(a)(</w:t>
      </w:r>
      <w:r w:rsidR="00666964">
        <w:rPr>
          <w:rFonts w:cs="Arial"/>
          <w:sz w:val="20"/>
        </w:rPr>
        <w:t>i</w:t>
      </w:r>
      <w:r w:rsidRPr="00F35042">
        <w:rPr>
          <w:rFonts w:cs="Arial"/>
          <w:sz w:val="20"/>
        </w:rPr>
        <w:t>)(</w:t>
      </w:r>
      <w:r w:rsidR="00666964">
        <w:rPr>
          <w:rFonts w:cs="Arial"/>
          <w:sz w:val="20"/>
        </w:rPr>
        <w:t>A</w:t>
      </w:r>
      <w:r w:rsidRPr="00F35042">
        <w:rPr>
          <w:rFonts w:cs="Arial"/>
          <w:sz w:val="20"/>
        </w:rPr>
        <w:t>) through (</w:t>
      </w:r>
      <w:r w:rsidR="00666964">
        <w:rPr>
          <w:rFonts w:cs="Arial"/>
          <w:sz w:val="20"/>
        </w:rPr>
        <w:t>C</w:t>
      </w:r>
      <w:r w:rsidRPr="00F35042">
        <w:rPr>
          <w:rFonts w:cs="Arial"/>
          <w:sz w:val="20"/>
        </w:rPr>
        <w:t>):</w:t>
      </w:r>
    </w:p>
    <w:p w:rsidR="00934E5D" w:rsidRPr="00F35042" w:rsidRDefault="00934E5D" w:rsidP="005E7AB7">
      <w:pPr>
        <w:pStyle w:val="ListParagraph"/>
        <w:numPr>
          <w:ilvl w:val="0"/>
          <w:numId w:val="100"/>
        </w:numPr>
        <w:tabs>
          <w:tab w:val="left" w:pos="1350"/>
        </w:tabs>
        <w:jc w:val="both"/>
        <w:rPr>
          <w:rFonts w:cs="Arial"/>
          <w:sz w:val="20"/>
        </w:rPr>
      </w:pPr>
      <w:r w:rsidRPr="00F35042">
        <w:rPr>
          <w:rFonts w:cs="Arial"/>
          <w:sz w:val="20"/>
        </w:rPr>
        <w:t xml:space="preserve">Select operating limit parameters appropriate for the capture system design that are representative and reliable indicators of the performance of the capture system. </w:t>
      </w:r>
    </w:p>
    <w:p w:rsidR="00934E5D" w:rsidRPr="00F35042" w:rsidRDefault="00934E5D" w:rsidP="005E7AB7">
      <w:pPr>
        <w:pStyle w:val="ListParagraph"/>
        <w:numPr>
          <w:ilvl w:val="0"/>
          <w:numId w:val="100"/>
        </w:numPr>
        <w:jc w:val="both"/>
        <w:rPr>
          <w:rFonts w:cs="Arial"/>
          <w:sz w:val="20"/>
        </w:rPr>
      </w:pPr>
      <w:r w:rsidRPr="00F35042">
        <w:rPr>
          <w:rFonts w:cs="Arial"/>
          <w:sz w:val="20"/>
        </w:rPr>
        <w:t>For each operating limit parameter selected in SC III.3(a)(</w:t>
      </w:r>
      <w:r w:rsidR="00666964">
        <w:rPr>
          <w:rFonts w:cs="Arial"/>
          <w:sz w:val="20"/>
        </w:rPr>
        <w:t>i</w:t>
      </w:r>
      <w:r w:rsidRPr="00F35042">
        <w:rPr>
          <w:rFonts w:cs="Arial"/>
          <w:sz w:val="20"/>
        </w:rPr>
        <w:t>)(</w:t>
      </w:r>
      <w:r w:rsidR="00666964">
        <w:rPr>
          <w:rFonts w:cs="Arial"/>
          <w:sz w:val="20"/>
        </w:rPr>
        <w:t>A</w:t>
      </w:r>
      <w:r w:rsidRPr="00F35042">
        <w:rPr>
          <w:rFonts w:cs="Arial"/>
          <w:sz w:val="20"/>
        </w:rPr>
        <w:t xml:space="preserve">), designate the value or setting for the parameter at which the capture system operates during the process operation. </w:t>
      </w:r>
    </w:p>
    <w:p w:rsidR="00934E5D" w:rsidRPr="00F35042" w:rsidRDefault="00934E5D" w:rsidP="005E7AB7">
      <w:pPr>
        <w:pStyle w:val="ListParagraph"/>
        <w:numPr>
          <w:ilvl w:val="0"/>
          <w:numId w:val="100"/>
        </w:numPr>
        <w:jc w:val="both"/>
        <w:rPr>
          <w:rFonts w:cs="Arial"/>
          <w:sz w:val="20"/>
        </w:rPr>
      </w:pPr>
      <w:r w:rsidRPr="00F35042">
        <w:rPr>
          <w:rFonts w:cs="Arial"/>
          <w:sz w:val="20"/>
        </w:rPr>
        <w:t xml:space="preserve">Include documentation in the plan to support the selection of the operating limits established for the capture system. </w:t>
      </w:r>
    </w:p>
    <w:p w:rsidR="00934E5D" w:rsidRPr="00F35042" w:rsidRDefault="00934E5D" w:rsidP="005E7AB7">
      <w:pPr>
        <w:pStyle w:val="ListParagraph"/>
        <w:numPr>
          <w:ilvl w:val="0"/>
          <w:numId w:val="98"/>
        </w:numPr>
        <w:jc w:val="both"/>
        <w:rPr>
          <w:rFonts w:cs="Arial"/>
          <w:sz w:val="20"/>
        </w:rPr>
      </w:pPr>
      <w:r w:rsidRPr="00F35042">
        <w:rPr>
          <w:rFonts w:cs="Arial"/>
          <w:sz w:val="20"/>
        </w:rPr>
        <w:t xml:space="preserve">Corrective action procedures for baghouses equipped with bag leak detection systems or continuous opacity monitoring systems (COMS). Corrective actions may include, but are not limited to: </w:t>
      </w:r>
    </w:p>
    <w:p w:rsidR="00934E5D" w:rsidRPr="00F35042" w:rsidRDefault="00934E5D" w:rsidP="005E7AB7">
      <w:pPr>
        <w:pStyle w:val="ListParagraph"/>
        <w:numPr>
          <w:ilvl w:val="0"/>
          <w:numId w:val="101"/>
        </w:numPr>
        <w:jc w:val="both"/>
        <w:rPr>
          <w:rFonts w:cs="Arial"/>
          <w:sz w:val="20"/>
        </w:rPr>
      </w:pPr>
      <w:r w:rsidRPr="00F35042">
        <w:rPr>
          <w:rFonts w:cs="Arial"/>
          <w:sz w:val="20"/>
        </w:rPr>
        <w:t xml:space="preserve"> Inspecting the baghouse for air leaks, torn or broken bags or filter media, or any other condition that may cause an increase in emissions.</w:t>
      </w:r>
    </w:p>
    <w:p w:rsidR="00934E5D" w:rsidRPr="00F35042" w:rsidRDefault="00934E5D" w:rsidP="005E7AB7">
      <w:pPr>
        <w:pStyle w:val="ListParagraph"/>
        <w:numPr>
          <w:ilvl w:val="0"/>
          <w:numId w:val="101"/>
        </w:numPr>
        <w:jc w:val="both"/>
        <w:rPr>
          <w:rFonts w:cs="Arial"/>
          <w:sz w:val="20"/>
        </w:rPr>
      </w:pPr>
      <w:r w:rsidRPr="00F35042">
        <w:rPr>
          <w:rFonts w:cs="Arial"/>
          <w:sz w:val="20"/>
        </w:rPr>
        <w:t>Sealing off defective bags or filter media.</w:t>
      </w:r>
    </w:p>
    <w:p w:rsidR="00934E5D" w:rsidRPr="00F35042" w:rsidRDefault="00934E5D" w:rsidP="005E7AB7">
      <w:pPr>
        <w:pStyle w:val="ListParagraph"/>
        <w:numPr>
          <w:ilvl w:val="0"/>
          <w:numId w:val="101"/>
        </w:numPr>
        <w:rPr>
          <w:rFonts w:cs="Arial"/>
          <w:sz w:val="20"/>
        </w:rPr>
      </w:pPr>
      <w:r w:rsidRPr="00F35042">
        <w:rPr>
          <w:rFonts w:cs="Arial"/>
          <w:sz w:val="20"/>
        </w:rPr>
        <w:t>Replacing defective bags or filter media or otherwise repairing the control device.</w:t>
      </w:r>
    </w:p>
    <w:p w:rsidR="00934E5D" w:rsidRPr="00F35042" w:rsidRDefault="00934E5D" w:rsidP="005E7AB7">
      <w:pPr>
        <w:pStyle w:val="ListParagraph"/>
        <w:numPr>
          <w:ilvl w:val="0"/>
          <w:numId w:val="101"/>
        </w:numPr>
        <w:rPr>
          <w:rFonts w:cs="Arial"/>
          <w:sz w:val="20"/>
        </w:rPr>
      </w:pPr>
      <w:r w:rsidRPr="00F35042">
        <w:rPr>
          <w:rFonts w:cs="Arial"/>
          <w:sz w:val="20"/>
        </w:rPr>
        <w:t>Sealing off a defective baghouse compartment.</w:t>
      </w:r>
    </w:p>
    <w:p w:rsidR="00934E5D" w:rsidRPr="00F35042" w:rsidRDefault="00934E5D" w:rsidP="005E7AB7">
      <w:pPr>
        <w:pStyle w:val="ListParagraph"/>
        <w:numPr>
          <w:ilvl w:val="0"/>
          <w:numId w:val="101"/>
        </w:numPr>
        <w:rPr>
          <w:rFonts w:cs="Arial"/>
          <w:sz w:val="20"/>
        </w:rPr>
      </w:pPr>
      <w:r w:rsidRPr="00F35042">
        <w:rPr>
          <w:rFonts w:cs="Arial"/>
          <w:sz w:val="20"/>
        </w:rPr>
        <w:t>Cleaning the bag leak detection system probe, or otherwise repair the bag leak detection system.</w:t>
      </w:r>
    </w:p>
    <w:p w:rsidR="00934E5D" w:rsidRPr="00F35042" w:rsidRDefault="00934E5D" w:rsidP="005E7AB7">
      <w:pPr>
        <w:pStyle w:val="ListParagraph"/>
        <w:numPr>
          <w:ilvl w:val="0"/>
          <w:numId w:val="101"/>
        </w:numPr>
        <w:rPr>
          <w:rFonts w:cs="Arial"/>
          <w:sz w:val="20"/>
        </w:rPr>
      </w:pPr>
      <w:r w:rsidRPr="00F35042">
        <w:rPr>
          <w:rFonts w:cs="Arial"/>
          <w:sz w:val="20"/>
        </w:rPr>
        <w:t>Shutting down the process producing the particulate emissions.</w:t>
      </w:r>
    </w:p>
    <w:p w:rsidR="00934E5D" w:rsidRPr="00F35042" w:rsidRDefault="00934E5D" w:rsidP="005E7AB7">
      <w:pPr>
        <w:pStyle w:val="ListParagraph"/>
        <w:numPr>
          <w:ilvl w:val="0"/>
          <w:numId w:val="98"/>
        </w:numPr>
        <w:jc w:val="both"/>
        <w:rPr>
          <w:rFonts w:cs="Arial"/>
          <w:b/>
          <w:sz w:val="20"/>
        </w:rPr>
      </w:pPr>
      <w:r w:rsidRPr="00F35042">
        <w:rPr>
          <w:rFonts w:cs="Arial"/>
          <w:sz w:val="20"/>
        </w:rPr>
        <w:t xml:space="preserve">Corrective action procedures for venturi scrubbers equipped with continuous parameter monitoring systems (CPMS). </w:t>
      </w:r>
      <w:r w:rsidR="006B149D">
        <w:rPr>
          <w:rFonts w:cs="Arial"/>
          <w:sz w:val="20"/>
        </w:rPr>
        <w:t xml:space="preserve"> </w:t>
      </w:r>
      <w:r w:rsidRPr="00F35042">
        <w:rPr>
          <w:rFonts w:cs="Arial"/>
          <w:sz w:val="20"/>
        </w:rPr>
        <w:t xml:space="preserve">In the event a venturi scrubber exceeds the operating limit in §63.7790(b)(2), you must take corrective actions consistent with your site-specific monitoring plan in accordance with §63.7831(a). </w:t>
      </w:r>
    </w:p>
    <w:p w:rsidR="00934E5D" w:rsidRPr="00931DCA" w:rsidRDefault="00934E5D" w:rsidP="00934E5D">
      <w:pPr>
        <w:ind w:left="360" w:hanging="360"/>
        <w:jc w:val="both"/>
        <w:rPr>
          <w:rFonts w:cs="Arial"/>
          <w:sz w:val="20"/>
        </w:rPr>
      </w:pPr>
    </w:p>
    <w:p w:rsidR="006250A4" w:rsidRPr="006B149D" w:rsidRDefault="00934E5D" w:rsidP="00742254">
      <w:pPr>
        <w:ind w:left="360" w:hanging="360"/>
        <w:jc w:val="both"/>
        <w:rPr>
          <w:rFonts w:cs="Arial"/>
          <w:b/>
          <w:sz w:val="20"/>
        </w:rPr>
      </w:pPr>
      <w:r w:rsidRPr="006250A4">
        <w:rPr>
          <w:rFonts w:cs="Arial"/>
          <w:sz w:val="20"/>
        </w:rPr>
        <w:t>4.</w:t>
      </w:r>
      <w:r w:rsidRPr="006250A4">
        <w:rPr>
          <w:rFonts w:cs="Arial"/>
          <w:sz w:val="20"/>
        </w:rPr>
        <w:tab/>
      </w:r>
      <w:r w:rsidRPr="006B149D">
        <w:rPr>
          <w:rFonts w:cs="Arial"/>
          <w:sz w:val="20"/>
        </w:rPr>
        <w:t>The permittee shall develop and implement a written startup, shutdown and malfunction plan</w:t>
      </w:r>
      <w:r w:rsidR="005E7AB7">
        <w:rPr>
          <w:rFonts w:cs="Arial"/>
          <w:sz w:val="20"/>
        </w:rPr>
        <w:t xml:space="preserve"> (SSM)</w:t>
      </w:r>
      <w:r w:rsidRPr="006B149D">
        <w:rPr>
          <w:rFonts w:cs="Arial"/>
          <w:sz w:val="20"/>
        </w:rPr>
        <w:t xml:space="preserve"> for the BOF vessels and the associated emission control system. </w:t>
      </w:r>
      <w:r w:rsidR="006B149D" w:rsidRPr="006B149D">
        <w:rPr>
          <w:rFonts w:cs="Arial"/>
          <w:sz w:val="20"/>
        </w:rPr>
        <w:t xml:space="preserve"> </w:t>
      </w:r>
      <w:r w:rsidR="006250A4" w:rsidRPr="006B149D">
        <w:rPr>
          <w:rFonts w:cs="Arial"/>
          <w:sz w:val="20"/>
        </w:rPr>
        <w:t xml:space="preserve">The permittee shall also develop a malfunction abatement plan (MAP) pursuant to the requirements of Rule 911(2) for the operation of the ESP. </w:t>
      </w:r>
      <w:r w:rsidR="006B149D" w:rsidRPr="006B149D">
        <w:rPr>
          <w:rFonts w:cs="Arial"/>
          <w:sz w:val="20"/>
        </w:rPr>
        <w:t xml:space="preserve"> </w:t>
      </w:r>
      <w:r w:rsidR="006250A4" w:rsidRPr="006B149D">
        <w:rPr>
          <w:rFonts w:cs="Arial"/>
          <w:sz w:val="20"/>
        </w:rPr>
        <w:t>The MAP may be a stand-alone plan or combined with the SSM</w:t>
      </w:r>
      <w:r w:rsidR="006B149D" w:rsidRPr="006B149D">
        <w:rPr>
          <w:rFonts w:cs="Arial"/>
          <w:sz w:val="20"/>
        </w:rPr>
        <w:t>.</w:t>
      </w:r>
      <w:r w:rsidR="004329F9" w:rsidRPr="006B149D">
        <w:rPr>
          <w:rFonts w:cs="Arial"/>
          <w:sz w:val="20"/>
          <w:vertAlign w:val="superscript"/>
        </w:rPr>
        <w:t>2</w:t>
      </w:r>
      <w:r w:rsidR="004329F9" w:rsidRPr="006B149D">
        <w:rPr>
          <w:rFonts w:cs="Arial"/>
          <w:sz w:val="20"/>
        </w:rPr>
        <w:t xml:space="preserve">  </w:t>
      </w:r>
      <w:r w:rsidR="006250A4" w:rsidRPr="006B149D">
        <w:rPr>
          <w:rFonts w:cs="Arial"/>
          <w:b/>
          <w:sz w:val="20"/>
        </w:rPr>
        <w:t>(R 336.1910, R 36.1911, 40 CFR 63.7810(c), 40 CFR 63.7835(b)</w:t>
      </w:r>
      <w:r w:rsidR="006B149D" w:rsidRPr="006B149D">
        <w:rPr>
          <w:rFonts w:cs="Arial"/>
          <w:b/>
          <w:sz w:val="20"/>
        </w:rPr>
        <w:t>,</w:t>
      </w:r>
      <w:r w:rsidR="006250A4" w:rsidRPr="006B149D">
        <w:rPr>
          <w:rFonts w:cs="Arial"/>
          <w:b/>
          <w:sz w:val="20"/>
        </w:rPr>
        <w:t xml:space="preserve"> 40 CFR 63.6(e)(3))</w:t>
      </w:r>
    </w:p>
    <w:p w:rsidR="00934E5D" w:rsidRPr="006B149D" w:rsidRDefault="00934E5D" w:rsidP="00934E5D">
      <w:pPr>
        <w:ind w:left="360" w:hanging="360"/>
        <w:jc w:val="both"/>
        <w:rPr>
          <w:rFonts w:cs="Arial"/>
          <w:b/>
          <w:sz w:val="20"/>
        </w:rPr>
      </w:pPr>
    </w:p>
    <w:p w:rsidR="00934E5D" w:rsidRPr="00931DCA" w:rsidRDefault="00934E5D" w:rsidP="00934E5D">
      <w:pPr>
        <w:ind w:left="360" w:hanging="360"/>
        <w:jc w:val="both"/>
        <w:rPr>
          <w:rFonts w:cs="Arial"/>
          <w:sz w:val="20"/>
        </w:rPr>
      </w:pPr>
      <w:r w:rsidRPr="001A4E51">
        <w:rPr>
          <w:rFonts w:cs="Arial"/>
          <w:sz w:val="20"/>
        </w:rPr>
        <w:t>5.</w:t>
      </w:r>
      <w:r w:rsidRPr="001A4E51">
        <w:rPr>
          <w:rFonts w:cs="Arial"/>
          <w:sz w:val="20"/>
        </w:rPr>
        <w:tab/>
        <w:t>During the oxygen blow, the permittee shall observe the vessel for slopping and shall manually reduce the oxygen flow rate if visible emissions from the slopping appear to have the ability to cause an exceedance of the opacity limit at the BOF Roof Monitor</w:t>
      </w:r>
      <w:r w:rsidR="006B149D">
        <w:rPr>
          <w:rFonts w:cs="Arial"/>
          <w:sz w:val="20"/>
        </w:rPr>
        <w:t>.</w:t>
      </w:r>
      <w:r w:rsidR="00136711" w:rsidRPr="001A4E51">
        <w:rPr>
          <w:rFonts w:cs="Arial"/>
          <w:sz w:val="20"/>
          <w:vertAlign w:val="superscript"/>
        </w:rPr>
        <w:t>2</w:t>
      </w:r>
      <w:r w:rsidRPr="00931DCA">
        <w:rPr>
          <w:rFonts w:cs="Arial"/>
          <w:sz w:val="20"/>
        </w:rPr>
        <w:t xml:space="preserve"> </w:t>
      </w:r>
      <w:r w:rsidR="006B149D">
        <w:rPr>
          <w:rFonts w:cs="Arial"/>
          <w:sz w:val="20"/>
        </w:rPr>
        <w:t xml:space="preserve"> </w:t>
      </w:r>
      <w:r w:rsidRPr="00931DCA">
        <w:rPr>
          <w:rFonts w:cs="Arial"/>
          <w:b/>
          <w:sz w:val="20"/>
        </w:rPr>
        <w:t>(R 336.1301, R 336.1901)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i/>
          <w:sz w:val="20"/>
        </w:rPr>
      </w:pPr>
      <w:r w:rsidRPr="00931DCA">
        <w:rPr>
          <w:rFonts w:cs="Arial"/>
          <w:sz w:val="20"/>
        </w:rPr>
        <w:t>6.</w:t>
      </w:r>
      <w:r w:rsidRPr="00931DCA">
        <w:rPr>
          <w:rFonts w:cs="Arial"/>
          <w:sz w:val="20"/>
        </w:rPr>
        <w:tab/>
        <w:t>In the event steel with a carbon content of 1% or higher is produced that needs to be broken at the BOF, it shall be broken up with a breaking ball.</w:t>
      </w:r>
      <w:r w:rsidR="006B149D">
        <w:rPr>
          <w:rFonts w:cs="Arial"/>
          <w:sz w:val="20"/>
        </w:rPr>
        <w:t xml:space="preserve"> </w:t>
      </w:r>
      <w:r w:rsidRPr="00931DCA">
        <w:rPr>
          <w:rFonts w:cs="Arial"/>
          <w:sz w:val="20"/>
        </w:rPr>
        <w:t xml:space="preserve"> </w:t>
      </w:r>
      <w:r w:rsidRPr="00931DCA">
        <w:rPr>
          <w:rFonts w:cs="Arial"/>
          <w:b/>
          <w:sz w:val="20"/>
        </w:rPr>
        <w:t>(MDEQ Consent Order 6-2006, Paragraph 11(D)(i))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7.</w:t>
      </w:r>
      <w:r w:rsidRPr="00931DCA">
        <w:rPr>
          <w:rFonts w:cs="Arial"/>
          <w:sz w:val="20"/>
        </w:rPr>
        <w:tab/>
        <w:t xml:space="preserve">The ESP dust handling conveyor at the Basic Oxygen Furnace Building shall have a 180 degree cover over the belt. </w:t>
      </w:r>
      <w:r w:rsidR="006B149D">
        <w:rPr>
          <w:rFonts w:cs="Arial"/>
          <w:sz w:val="20"/>
        </w:rPr>
        <w:t xml:space="preserve"> </w:t>
      </w:r>
      <w:r w:rsidRPr="00931DCA">
        <w:rPr>
          <w:rFonts w:cs="Arial"/>
          <w:b/>
          <w:sz w:val="20"/>
        </w:rPr>
        <w:t>(SIP No. 30-1993, Exhibit A, Paragraph 5 (F)(3))</w:t>
      </w:r>
    </w:p>
    <w:p w:rsidR="00934E5D" w:rsidRPr="00931DCA" w:rsidRDefault="00934E5D" w:rsidP="00934E5D">
      <w:pPr>
        <w:ind w:left="360" w:hanging="360"/>
        <w:jc w:val="both"/>
        <w:rPr>
          <w:rFonts w:cs="Arial"/>
          <w:b/>
          <w:sz w:val="20"/>
        </w:rPr>
      </w:pPr>
    </w:p>
    <w:p w:rsidR="00934E5D" w:rsidRPr="00931DCA" w:rsidRDefault="00934E5D" w:rsidP="00934E5D">
      <w:pPr>
        <w:ind w:left="360" w:hanging="360"/>
        <w:jc w:val="both"/>
        <w:rPr>
          <w:rFonts w:cs="Arial"/>
          <w:sz w:val="20"/>
        </w:rPr>
      </w:pPr>
      <w:r w:rsidRPr="00931DCA">
        <w:rPr>
          <w:rFonts w:cs="Arial"/>
          <w:sz w:val="20"/>
        </w:rPr>
        <w:t>8.</w:t>
      </w:r>
      <w:r w:rsidRPr="00931DCA">
        <w:rPr>
          <w:rFonts w:cs="Arial"/>
          <w:sz w:val="20"/>
        </w:rPr>
        <w:tab/>
        <w:t xml:space="preserve">ESP dust shall be moved by covered belt conveyor to a storage bin and, if transported offsite, the ESP dust, including coarse dust collected in a drop chamber, shall be wetted and transported by a covered truck, or shall be transported by a pneumatic truck to a landfill or other approved facility for recycling and/or disposal. </w:t>
      </w:r>
      <w:r w:rsidR="006B149D">
        <w:rPr>
          <w:rFonts w:cs="Arial"/>
          <w:sz w:val="20"/>
        </w:rPr>
        <w:t xml:space="preserve"> </w:t>
      </w:r>
      <w:r w:rsidRPr="00931DCA">
        <w:rPr>
          <w:rFonts w:cs="Arial"/>
          <w:b/>
          <w:sz w:val="20"/>
        </w:rPr>
        <w:t>(SIP</w:t>
      </w:r>
      <w:r w:rsidR="00E811FD">
        <w:rPr>
          <w:rFonts w:cs="Arial"/>
          <w:b/>
          <w:sz w:val="20"/>
        </w:rPr>
        <w:t> </w:t>
      </w:r>
      <w:r w:rsidRPr="00931DCA">
        <w:rPr>
          <w:rFonts w:cs="Arial"/>
          <w:b/>
          <w:sz w:val="20"/>
        </w:rPr>
        <w:t>No. 30-1993, Exhibit A, Paragraph 5 (B)(5))</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Style w:val="TableEntryCharCharChar1"/>
          <w:rFonts w:cs="Arial"/>
          <w:sz w:val="20"/>
        </w:rPr>
        <w:t>9.</w:t>
      </w:r>
      <w:r w:rsidRPr="00931DCA">
        <w:rPr>
          <w:rStyle w:val="TableEntryCharCharChar1"/>
          <w:rFonts w:cs="Arial"/>
          <w:sz w:val="20"/>
        </w:rPr>
        <w:tab/>
      </w:r>
      <w:r w:rsidR="00C06A26">
        <w:rPr>
          <w:rStyle w:val="TableEntryCharCharChar1"/>
          <w:rFonts w:cs="Arial"/>
          <w:sz w:val="20"/>
        </w:rPr>
        <w:t>T</w:t>
      </w:r>
      <w:r w:rsidRPr="00931DCA">
        <w:rPr>
          <w:rStyle w:val="TableEntryCharCharChar1"/>
          <w:rFonts w:cs="Arial"/>
          <w:sz w:val="20"/>
        </w:rPr>
        <w:t xml:space="preserve">he </w:t>
      </w:r>
      <w:r w:rsidRPr="00931DCA">
        <w:rPr>
          <w:rFonts w:cs="Arial"/>
          <w:sz w:val="20"/>
        </w:rPr>
        <w:t xml:space="preserve">permittee shall develop and make available for inspection upon request by </w:t>
      </w:r>
      <w:r w:rsidR="006B149D">
        <w:rPr>
          <w:rFonts w:cs="Arial"/>
          <w:sz w:val="20"/>
        </w:rPr>
        <w:t xml:space="preserve">the </w:t>
      </w:r>
      <w:r w:rsidRPr="00931DCA">
        <w:rPr>
          <w:rFonts w:cs="Arial"/>
          <w:sz w:val="20"/>
        </w:rPr>
        <w:t xml:space="preserve">AQD a site-specific monitoring plan that addresses all of the following requirements for the BOF ESP: </w:t>
      </w:r>
      <w:r w:rsidRPr="00931DCA">
        <w:rPr>
          <w:rFonts w:cs="Arial"/>
          <w:b/>
          <w:sz w:val="20"/>
        </w:rPr>
        <w:t>(40 CFR 63.7831(a))</w:t>
      </w:r>
    </w:p>
    <w:p w:rsidR="00934E5D" w:rsidRPr="00931DCA" w:rsidRDefault="00934E5D" w:rsidP="00934E5D">
      <w:pPr>
        <w:ind w:left="360" w:hanging="360"/>
        <w:jc w:val="both"/>
        <w:rPr>
          <w:rFonts w:cs="Arial"/>
          <w:b/>
          <w:sz w:val="20"/>
        </w:rPr>
      </w:pPr>
    </w:p>
    <w:p w:rsidR="00934E5D" w:rsidRPr="00931DCA" w:rsidRDefault="00934E5D" w:rsidP="00934E5D">
      <w:pPr>
        <w:ind w:left="720" w:hanging="360"/>
        <w:jc w:val="both"/>
        <w:rPr>
          <w:rFonts w:cs="Arial"/>
          <w:b/>
          <w:sz w:val="20"/>
        </w:rPr>
      </w:pPr>
      <w:r w:rsidRPr="00931DCA">
        <w:rPr>
          <w:rStyle w:val="TableEntryCharCharChar1"/>
          <w:rFonts w:cs="Arial"/>
          <w:sz w:val="20"/>
        </w:rPr>
        <w:lastRenderedPageBreak/>
        <w:t>a.</w:t>
      </w:r>
      <w:r w:rsidRPr="00931DCA">
        <w:rPr>
          <w:rFonts w:cs="Arial"/>
          <w:sz w:val="20"/>
        </w:rPr>
        <w:tab/>
        <w:t xml:space="preserve">Installation of the CPMS sampling probe or other interface at a measurement location relative to each hooded emission point such that the measurement is representative of capture of the exhaust emissions;  </w:t>
      </w:r>
      <w:r w:rsidRPr="00931DCA">
        <w:rPr>
          <w:rFonts w:cs="Arial"/>
          <w:b/>
          <w:sz w:val="20"/>
        </w:rPr>
        <w:t>(40 CFR 63.7831(a)(1))</w:t>
      </w:r>
    </w:p>
    <w:p w:rsidR="00934E5D" w:rsidRPr="00931DCA" w:rsidRDefault="00934E5D" w:rsidP="00934E5D">
      <w:pPr>
        <w:ind w:left="720" w:hanging="360"/>
        <w:jc w:val="both"/>
        <w:rPr>
          <w:rFonts w:cs="Arial"/>
          <w:b/>
          <w:sz w:val="20"/>
        </w:rPr>
      </w:pPr>
      <w:r w:rsidRPr="00931DCA">
        <w:rPr>
          <w:rFonts w:cs="Arial"/>
          <w:sz w:val="20"/>
        </w:rPr>
        <w:t>b.</w:t>
      </w:r>
      <w:r w:rsidRPr="00931DCA">
        <w:rPr>
          <w:rFonts w:cs="Arial"/>
          <w:sz w:val="20"/>
        </w:rPr>
        <w:tab/>
        <w:t xml:space="preserve">Performance and equipment specifications for the sample interface, the parametric signal analyzer, and the data collection and reduction system; </w:t>
      </w:r>
      <w:r w:rsidRPr="00931DCA">
        <w:rPr>
          <w:rFonts w:cs="Arial"/>
          <w:b/>
          <w:sz w:val="20"/>
        </w:rPr>
        <w:t>(40 CFR 63.7831(a)(2))</w:t>
      </w:r>
    </w:p>
    <w:p w:rsidR="00934E5D" w:rsidRPr="00931DCA" w:rsidRDefault="00934E5D" w:rsidP="00934E5D">
      <w:pPr>
        <w:ind w:left="720" w:hanging="360"/>
        <w:jc w:val="both"/>
        <w:rPr>
          <w:rFonts w:cs="Arial"/>
          <w:b/>
          <w:sz w:val="20"/>
        </w:rPr>
      </w:pPr>
      <w:r w:rsidRPr="00931DCA">
        <w:rPr>
          <w:rFonts w:cs="Arial"/>
          <w:sz w:val="20"/>
        </w:rPr>
        <w:t>c.</w:t>
      </w:r>
      <w:r w:rsidRPr="00931DCA">
        <w:rPr>
          <w:rFonts w:cs="Arial"/>
          <w:sz w:val="20"/>
        </w:rPr>
        <w:tab/>
        <w:t xml:space="preserve">Performance evaluation procedures and acceptance criteria; </w:t>
      </w:r>
      <w:r w:rsidRPr="00931DCA">
        <w:rPr>
          <w:rFonts w:cs="Arial"/>
          <w:b/>
          <w:sz w:val="20"/>
        </w:rPr>
        <w:t>(40 CFR 63.7831(a)(3))</w:t>
      </w:r>
    </w:p>
    <w:p w:rsidR="00934E5D" w:rsidRPr="00931DCA" w:rsidRDefault="00934E5D" w:rsidP="00934E5D">
      <w:pPr>
        <w:ind w:left="720" w:hanging="360"/>
        <w:jc w:val="both"/>
        <w:rPr>
          <w:rFonts w:cs="Arial"/>
          <w:b/>
          <w:sz w:val="20"/>
        </w:rPr>
      </w:pPr>
      <w:r w:rsidRPr="00931DCA">
        <w:rPr>
          <w:rFonts w:cs="Arial"/>
          <w:sz w:val="20"/>
        </w:rPr>
        <w:t>d.</w:t>
      </w:r>
      <w:r w:rsidRPr="00931DCA">
        <w:rPr>
          <w:rFonts w:cs="Arial"/>
          <w:sz w:val="20"/>
        </w:rPr>
        <w:tab/>
        <w:t>Ongoing operation and maintenance procedures in accordance with the general requirements of 40</w:t>
      </w:r>
      <w:r w:rsidR="00E811FD">
        <w:rPr>
          <w:rFonts w:cs="Arial"/>
          <w:sz w:val="20"/>
        </w:rPr>
        <w:t> CFR </w:t>
      </w:r>
      <w:r w:rsidRPr="00931DCA">
        <w:rPr>
          <w:rFonts w:cs="Arial"/>
          <w:sz w:val="20"/>
        </w:rPr>
        <w:t xml:space="preserve">63.8(c)(1), (c)(3), (c)(4)(ii), (c)(7), and (c)(8); </w:t>
      </w:r>
      <w:r w:rsidRPr="00931DCA">
        <w:rPr>
          <w:rFonts w:cs="Arial"/>
          <w:b/>
          <w:sz w:val="20"/>
        </w:rPr>
        <w:t>(40 CFR 63.7831(a)(4))</w:t>
      </w:r>
    </w:p>
    <w:p w:rsidR="00934E5D" w:rsidRPr="00931DCA" w:rsidRDefault="00934E5D" w:rsidP="00934E5D">
      <w:pPr>
        <w:ind w:left="720" w:hanging="360"/>
        <w:jc w:val="both"/>
        <w:rPr>
          <w:rFonts w:cs="Arial"/>
          <w:b/>
          <w:sz w:val="20"/>
        </w:rPr>
      </w:pPr>
      <w:r w:rsidRPr="00931DCA">
        <w:rPr>
          <w:rFonts w:cs="Arial"/>
          <w:sz w:val="20"/>
        </w:rPr>
        <w:t>e.</w:t>
      </w:r>
      <w:r w:rsidRPr="00931DCA">
        <w:rPr>
          <w:rFonts w:cs="Arial"/>
          <w:sz w:val="20"/>
        </w:rPr>
        <w:tab/>
        <w:t>Ongoing data quality assurance procedures in accordance with the general requirements of 40</w:t>
      </w:r>
      <w:r w:rsidR="00E811FD">
        <w:rPr>
          <w:rFonts w:cs="Arial"/>
          <w:sz w:val="20"/>
        </w:rPr>
        <w:t> </w:t>
      </w:r>
      <w:r w:rsidRPr="00931DCA">
        <w:rPr>
          <w:rFonts w:cs="Arial"/>
          <w:sz w:val="20"/>
        </w:rPr>
        <w:t>CFR</w:t>
      </w:r>
      <w:r w:rsidR="00E811FD">
        <w:rPr>
          <w:rFonts w:cs="Arial"/>
          <w:sz w:val="20"/>
        </w:rPr>
        <w:t> </w:t>
      </w:r>
      <w:r w:rsidRPr="00931DCA">
        <w:rPr>
          <w:rFonts w:cs="Arial"/>
          <w:sz w:val="20"/>
        </w:rPr>
        <w:t xml:space="preserve">63.8(d); </w:t>
      </w:r>
      <w:r w:rsidRPr="00931DCA">
        <w:rPr>
          <w:rFonts w:cs="Arial"/>
          <w:b/>
          <w:sz w:val="20"/>
        </w:rPr>
        <w:t>(40 CFR 63.7831(a)(5))</w:t>
      </w:r>
    </w:p>
    <w:p w:rsidR="00934E5D" w:rsidRPr="00931DCA" w:rsidRDefault="00934E5D" w:rsidP="00934E5D">
      <w:pPr>
        <w:ind w:left="720" w:hanging="360"/>
        <w:jc w:val="both"/>
        <w:rPr>
          <w:rFonts w:cs="Arial"/>
          <w:b/>
          <w:sz w:val="20"/>
        </w:rPr>
      </w:pPr>
      <w:r w:rsidRPr="00931DCA">
        <w:rPr>
          <w:rFonts w:cs="Arial"/>
          <w:sz w:val="20"/>
        </w:rPr>
        <w:t>f.</w:t>
      </w:r>
      <w:r w:rsidRPr="00931DCA">
        <w:rPr>
          <w:rFonts w:cs="Arial"/>
          <w:sz w:val="20"/>
        </w:rPr>
        <w:tab/>
        <w:t>Ongoing recordkeeping and reporting procedures in accordance the general requirements of 40</w:t>
      </w:r>
      <w:r w:rsidR="00E811FD">
        <w:rPr>
          <w:rFonts w:cs="Arial"/>
          <w:sz w:val="20"/>
        </w:rPr>
        <w:t> </w:t>
      </w:r>
      <w:r w:rsidRPr="00931DCA">
        <w:rPr>
          <w:rFonts w:cs="Arial"/>
          <w:sz w:val="20"/>
        </w:rPr>
        <w:t>CFR</w:t>
      </w:r>
      <w:r w:rsidR="00E811FD">
        <w:rPr>
          <w:rFonts w:cs="Arial"/>
          <w:sz w:val="20"/>
        </w:rPr>
        <w:t> </w:t>
      </w:r>
      <w:r w:rsidRPr="00931DCA">
        <w:rPr>
          <w:rFonts w:cs="Arial"/>
          <w:sz w:val="20"/>
        </w:rPr>
        <w:t xml:space="preserve">63.10(c), (e)(1), and (e)(2)(i). </w:t>
      </w:r>
      <w:r w:rsidR="00E811FD">
        <w:rPr>
          <w:rFonts w:cs="Arial"/>
          <w:sz w:val="20"/>
        </w:rPr>
        <w:t xml:space="preserve"> </w:t>
      </w:r>
      <w:r w:rsidRPr="00931DCA">
        <w:rPr>
          <w:rFonts w:cs="Arial"/>
          <w:b/>
          <w:sz w:val="20"/>
        </w:rPr>
        <w:t>(40 CFR 63.7831(a)(6))</w:t>
      </w:r>
    </w:p>
    <w:p w:rsidR="00934E5D" w:rsidRPr="00931DCA" w:rsidRDefault="00934E5D" w:rsidP="00934E5D">
      <w:pPr>
        <w:ind w:left="720" w:hanging="360"/>
        <w:jc w:val="both"/>
        <w:rPr>
          <w:rFonts w:cs="Arial"/>
          <w:sz w:val="20"/>
        </w:rPr>
      </w:pPr>
      <w:r w:rsidRPr="00931DCA">
        <w:rPr>
          <w:rFonts w:cs="Arial"/>
          <w:sz w:val="20"/>
        </w:rPr>
        <w:t>g.</w:t>
      </w:r>
      <w:r w:rsidRPr="00931DCA">
        <w:rPr>
          <w:rFonts w:cs="Arial"/>
          <w:sz w:val="20"/>
        </w:rPr>
        <w:tab/>
        <w:t xml:space="preserve">Corrective action procedures that will be followed in the event an electrostatic precipitator exceeds the operating limit in 40 CFR 63.7790(b)(3). </w:t>
      </w:r>
      <w:r w:rsidR="00E811FD">
        <w:rPr>
          <w:rFonts w:cs="Arial"/>
          <w:sz w:val="20"/>
        </w:rPr>
        <w:t xml:space="preserve"> </w:t>
      </w:r>
      <w:r w:rsidRPr="00931DCA">
        <w:rPr>
          <w:rFonts w:cs="Arial"/>
          <w:b/>
          <w:sz w:val="20"/>
        </w:rPr>
        <w:t>(40 CFR 63.7831(a)(8))</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not operate EUBOF unless the ESP is installed and operating properly</w:t>
      </w:r>
      <w:r w:rsidR="00E811FD">
        <w:rPr>
          <w:rFonts w:cs="Arial"/>
          <w:sz w:val="20"/>
        </w:rPr>
        <w:t>.</w:t>
      </w:r>
      <w:r w:rsidR="00136711">
        <w:rPr>
          <w:rFonts w:cs="Arial"/>
          <w:sz w:val="20"/>
          <w:vertAlign w:val="superscript"/>
        </w:rPr>
        <w:t>2</w:t>
      </w:r>
      <w:r w:rsidRPr="00931DCA">
        <w:rPr>
          <w:rFonts w:cs="Arial"/>
          <w:sz w:val="20"/>
        </w:rPr>
        <w:t xml:space="preserve"> </w:t>
      </w:r>
      <w:r w:rsidR="00E811FD">
        <w:rPr>
          <w:rFonts w:cs="Arial"/>
          <w:sz w:val="20"/>
        </w:rPr>
        <w:t xml:space="preserve"> </w:t>
      </w:r>
      <w:r w:rsidRPr="00931DCA">
        <w:rPr>
          <w:rFonts w:cs="Arial"/>
          <w:b/>
          <w:sz w:val="20"/>
        </w:rPr>
        <w:t xml:space="preserve">(R 336.1301, </w:t>
      </w:r>
      <w:r w:rsidR="00E811FD">
        <w:rPr>
          <w:rFonts w:cs="Arial"/>
          <w:b/>
          <w:sz w:val="20"/>
        </w:rPr>
        <w:t>R </w:t>
      </w:r>
      <w:r w:rsidRPr="00931DCA">
        <w:rPr>
          <w:rFonts w:cs="Arial"/>
          <w:b/>
          <w:sz w:val="20"/>
        </w:rPr>
        <w:t>336.1331(c), R 336.1910)</w:t>
      </w:r>
    </w:p>
    <w:p w:rsidR="00934E5D" w:rsidRPr="00931DCA" w:rsidRDefault="00934E5D" w:rsidP="00934E5D">
      <w:pPr>
        <w:ind w:left="360" w:hanging="360"/>
        <w:jc w:val="both"/>
        <w:rPr>
          <w:rFonts w:cs="Arial"/>
          <w:sz w:val="20"/>
        </w:rPr>
      </w:pPr>
    </w:p>
    <w:p w:rsidR="00934E5D" w:rsidRPr="00931DCA" w:rsidRDefault="00934E5D" w:rsidP="004329F9">
      <w:pPr>
        <w:ind w:left="360" w:hanging="360"/>
        <w:jc w:val="both"/>
        <w:rPr>
          <w:rFonts w:cs="Arial"/>
          <w:sz w:val="20"/>
        </w:rPr>
      </w:pPr>
      <w:r w:rsidRPr="00931DCA">
        <w:rPr>
          <w:rFonts w:cs="Arial"/>
          <w:sz w:val="20"/>
        </w:rPr>
        <w:t>2.</w:t>
      </w:r>
      <w:r w:rsidRPr="00931DCA">
        <w:rPr>
          <w:rFonts w:cs="Arial"/>
          <w:sz w:val="20"/>
        </w:rPr>
        <w:tab/>
        <w:t>The permittee shall not operate the EUBOF unless the BOF secondary baghouse is installed, maintained, and operated in a satisfactory manner</w:t>
      </w:r>
      <w:r w:rsidR="00E811FD">
        <w:rPr>
          <w:rFonts w:cs="Arial"/>
          <w:sz w:val="20"/>
        </w:rPr>
        <w:t>.</w:t>
      </w:r>
      <w:r w:rsidR="00136711">
        <w:rPr>
          <w:rFonts w:cs="Arial"/>
          <w:sz w:val="20"/>
          <w:vertAlign w:val="superscript"/>
        </w:rPr>
        <w:t>2</w:t>
      </w:r>
      <w:r w:rsidRPr="00931DCA">
        <w:rPr>
          <w:rFonts w:cs="Arial"/>
          <w:sz w:val="20"/>
        </w:rPr>
        <w:t xml:space="preserve"> </w:t>
      </w:r>
      <w:r w:rsidR="00E811FD">
        <w:rPr>
          <w:rFonts w:cs="Arial"/>
          <w:sz w:val="20"/>
        </w:rPr>
        <w:t xml:space="preserve"> </w:t>
      </w:r>
      <w:r w:rsidRPr="00931DCA">
        <w:rPr>
          <w:rFonts w:cs="Arial"/>
          <w:b/>
          <w:sz w:val="20"/>
        </w:rPr>
        <w:t>(R 336.1205(1)(a) &amp; (b), R 336.1225, R 336.1331(c), R 336.1910, R</w:t>
      </w:r>
      <w:r w:rsidR="00E811FD">
        <w:rPr>
          <w:rFonts w:cs="Arial"/>
          <w:b/>
          <w:sz w:val="20"/>
        </w:rPr>
        <w:t> </w:t>
      </w:r>
      <w:r w:rsidRPr="00931DCA">
        <w:rPr>
          <w:rFonts w:cs="Arial"/>
          <w:b/>
          <w:sz w:val="20"/>
        </w:rPr>
        <w:t xml:space="preserve">336.2801(ee), R 336.2802(4), R 336.2803, R 336.2804) </w:t>
      </w:r>
    </w:p>
    <w:p w:rsidR="00934E5D" w:rsidRPr="00931DCA" w:rsidRDefault="00934E5D" w:rsidP="00934E5D">
      <w:pPr>
        <w:ind w:left="540" w:hanging="54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w:t>
      </w:r>
      <w:r w:rsidRPr="00931DCA">
        <w:rPr>
          <w:rFonts w:cs="Arial"/>
          <w:sz w:val="20"/>
        </w:rPr>
        <w:tab/>
      </w:r>
      <w:r w:rsidR="00E811FD">
        <w:rPr>
          <w:rFonts w:cs="Arial"/>
          <w:sz w:val="20"/>
        </w:rPr>
        <w:t>The p</w:t>
      </w:r>
      <w:r w:rsidRPr="00931DCA">
        <w:rPr>
          <w:rFonts w:cs="Arial"/>
          <w:sz w:val="20"/>
        </w:rPr>
        <w:t xml:space="preserve">ermittee shall conduct performance tests for particulate matter emissions from the ESP stack (including BOF oxygen blows) at least twice during the ROP renewal period.  Testing shall be performed only during the steel production cycle and sampling shall be performed over an integral number of steel production cycles.  Testing shall be performed with test methods as specified in 40 CFR 63.7822.   </w:t>
      </w:r>
      <w:r w:rsidRPr="00931DCA">
        <w:rPr>
          <w:rFonts w:cs="Arial"/>
          <w:b/>
          <w:sz w:val="20"/>
        </w:rPr>
        <w:t>(40 CFR 63.7821, 40 CFR 63.7822(g)(1) and (2))</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2.</w:t>
      </w:r>
      <w:r w:rsidRPr="00931DCA">
        <w:rPr>
          <w:rFonts w:cs="Arial"/>
          <w:sz w:val="20"/>
        </w:rPr>
        <w:tab/>
      </w:r>
      <w:r w:rsidR="00E811FD">
        <w:rPr>
          <w:rFonts w:cs="Arial"/>
          <w:sz w:val="20"/>
        </w:rPr>
        <w:t>The p</w:t>
      </w:r>
      <w:r w:rsidRPr="00931DCA">
        <w:rPr>
          <w:rFonts w:cs="Arial"/>
          <w:sz w:val="20"/>
        </w:rPr>
        <w:t>ermittee shall conduct performance tests for particulate matter emissions and opacity at least twice during the ROP renewal period.</w:t>
      </w:r>
      <w:r w:rsidR="00F50AB7">
        <w:rPr>
          <w:rFonts w:cs="Arial"/>
          <w:sz w:val="20"/>
        </w:rPr>
        <w:t xml:space="preserve"> </w:t>
      </w:r>
      <w:r w:rsidRPr="00931DCA">
        <w:rPr>
          <w:rFonts w:cs="Arial"/>
          <w:sz w:val="20"/>
        </w:rPr>
        <w:t xml:space="preserve"> </w:t>
      </w:r>
      <w:r w:rsidRPr="00931DCA">
        <w:rPr>
          <w:rFonts w:cs="Arial"/>
          <w:b/>
          <w:sz w:val="20"/>
        </w:rPr>
        <w:t>(40 CFR 63.7821(a))</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3.</w:t>
      </w:r>
      <w:r w:rsidRPr="00931DCA">
        <w:rPr>
          <w:rFonts w:cs="Arial"/>
          <w:sz w:val="20"/>
        </w:rPr>
        <w:tab/>
        <w:t>Performance tests for visible emissions shall be conducted such that the opacity observations overlap with the performance tests for particulate.</w:t>
      </w:r>
      <w:r w:rsidR="00F50AB7">
        <w:rPr>
          <w:rFonts w:cs="Arial"/>
          <w:sz w:val="20"/>
        </w:rPr>
        <w:t xml:space="preserve"> </w:t>
      </w:r>
      <w:r w:rsidRPr="00931DCA">
        <w:rPr>
          <w:rFonts w:cs="Arial"/>
          <w:b/>
          <w:sz w:val="20"/>
        </w:rPr>
        <w:t xml:space="preserve"> (40 CFR 63.7823(b))</w:t>
      </w:r>
    </w:p>
    <w:p w:rsidR="00934E5D" w:rsidRPr="00931DCA" w:rsidRDefault="00934E5D" w:rsidP="00934E5D">
      <w:pPr>
        <w:ind w:left="360" w:hanging="360"/>
        <w:jc w:val="both"/>
        <w:rPr>
          <w:rFonts w:cs="Arial"/>
          <w:b/>
          <w:sz w:val="20"/>
        </w:rPr>
      </w:pPr>
    </w:p>
    <w:p w:rsidR="00934E5D" w:rsidRPr="00931DCA" w:rsidRDefault="00934E5D" w:rsidP="00934E5D">
      <w:pPr>
        <w:pStyle w:val="BodyText3"/>
        <w:spacing w:after="0" w:line="228" w:lineRule="auto"/>
        <w:ind w:left="360" w:hanging="360"/>
        <w:jc w:val="both"/>
        <w:rPr>
          <w:rFonts w:ascii="Arial" w:hAnsi="Arial" w:cs="Arial"/>
          <w:b/>
          <w:sz w:val="20"/>
          <w:szCs w:val="20"/>
        </w:rPr>
      </w:pPr>
      <w:r w:rsidRPr="00931DCA">
        <w:rPr>
          <w:rFonts w:ascii="Arial" w:hAnsi="Arial" w:cs="Arial"/>
          <w:sz w:val="20"/>
          <w:szCs w:val="20"/>
        </w:rPr>
        <w:t>4.</w:t>
      </w:r>
      <w:r w:rsidRPr="00931DCA">
        <w:rPr>
          <w:rFonts w:ascii="Arial" w:hAnsi="Arial" w:cs="Arial"/>
          <w:sz w:val="20"/>
          <w:szCs w:val="20"/>
        </w:rPr>
        <w:tab/>
        <w:t xml:space="preserve">The permittee shall demonstrate compliance with the opacity limitation in SC I.2 with a certified observer according to Method 9 except for the following: </w:t>
      </w:r>
      <w:r w:rsidRPr="00931DCA">
        <w:rPr>
          <w:rFonts w:ascii="Arial" w:hAnsi="Arial" w:cs="Arial"/>
          <w:b/>
          <w:sz w:val="20"/>
          <w:szCs w:val="20"/>
        </w:rPr>
        <w:t>(40 CFR 63.7823(d)(1)(i))</w:t>
      </w:r>
    </w:p>
    <w:p w:rsidR="00934E5D" w:rsidRPr="00931DCA" w:rsidRDefault="00934E5D" w:rsidP="00934E5D">
      <w:pPr>
        <w:spacing w:line="228" w:lineRule="auto"/>
        <w:ind w:left="360" w:right="72" w:hanging="360"/>
        <w:jc w:val="both"/>
        <w:rPr>
          <w:rFonts w:cs="Arial"/>
          <w:b/>
          <w:sz w:val="20"/>
        </w:rPr>
      </w:pPr>
    </w:p>
    <w:p w:rsidR="00934E5D" w:rsidRPr="00931DCA" w:rsidRDefault="00934E5D" w:rsidP="00934E5D">
      <w:pPr>
        <w:spacing w:line="228" w:lineRule="auto"/>
        <w:ind w:left="720" w:right="72" w:hanging="360"/>
        <w:jc w:val="both"/>
        <w:rPr>
          <w:rFonts w:cs="Arial"/>
          <w:sz w:val="20"/>
        </w:rPr>
      </w:pPr>
      <w:r w:rsidRPr="00931DCA">
        <w:rPr>
          <w:rFonts w:cs="Arial"/>
          <w:sz w:val="20"/>
        </w:rPr>
        <w:t>a.</w:t>
      </w:r>
      <w:r w:rsidRPr="00931DCA">
        <w:rPr>
          <w:rFonts w:cs="Arial"/>
          <w:sz w:val="20"/>
        </w:rPr>
        <w:tab/>
        <w:t>Record observations to the nearest 5 percent at 15-second intervals for at least three steel production cycles rather than using the procedure specified in Section 2.4 of Method 9.</w:t>
      </w:r>
      <w:r w:rsidR="00F50AB7">
        <w:rPr>
          <w:rFonts w:cs="Arial"/>
          <w:sz w:val="20"/>
        </w:rPr>
        <w:t xml:space="preserve"> </w:t>
      </w:r>
      <w:r w:rsidRPr="00931DCA">
        <w:rPr>
          <w:rFonts w:cs="Arial"/>
          <w:sz w:val="20"/>
        </w:rPr>
        <w:t xml:space="preserve"> </w:t>
      </w:r>
      <w:r w:rsidRPr="00931DCA">
        <w:rPr>
          <w:rFonts w:cs="Arial"/>
          <w:b/>
          <w:sz w:val="20"/>
        </w:rPr>
        <w:t>(40 CFR 63.7823(d)(1)(ii))</w:t>
      </w:r>
    </w:p>
    <w:p w:rsidR="00934E5D" w:rsidRPr="00931DCA" w:rsidRDefault="00934E5D" w:rsidP="00934E5D">
      <w:pPr>
        <w:pStyle w:val="BlockText"/>
        <w:spacing w:line="228" w:lineRule="auto"/>
        <w:ind w:left="720" w:hanging="360"/>
        <w:rPr>
          <w:rFonts w:ascii="Arial" w:hAnsi="Arial" w:cs="Arial"/>
          <w:b/>
          <w:color w:val="auto"/>
        </w:rPr>
      </w:pPr>
      <w:r w:rsidRPr="00931DCA">
        <w:rPr>
          <w:rFonts w:ascii="Arial" w:hAnsi="Arial" w:cs="Arial"/>
          <w:bCs w:val="0"/>
          <w:color w:val="auto"/>
        </w:rPr>
        <w:t>b.</w:t>
      </w:r>
      <w:r w:rsidRPr="00931DCA">
        <w:rPr>
          <w:rFonts w:ascii="Arial" w:hAnsi="Arial" w:cs="Arial"/>
          <w:bCs w:val="0"/>
          <w:color w:val="auto"/>
        </w:rPr>
        <w:tab/>
      </w:r>
      <w:r w:rsidRPr="00931DCA">
        <w:rPr>
          <w:rFonts w:ascii="Arial" w:hAnsi="Arial" w:cs="Arial"/>
          <w:color w:val="auto"/>
        </w:rPr>
        <w:t xml:space="preserve">Determine the 3-minute block average opacity from the average of 12 consecutive observations recorded at 15-second intervals. </w:t>
      </w:r>
      <w:r w:rsidR="00F50AB7">
        <w:rPr>
          <w:rFonts w:ascii="Arial" w:hAnsi="Arial" w:cs="Arial"/>
          <w:color w:val="auto"/>
        </w:rPr>
        <w:t xml:space="preserve"> </w:t>
      </w:r>
      <w:r w:rsidRPr="00931DCA">
        <w:rPr>
          <w:rFonts w:ascii="Arial" w:hAnsi="Arial" w:cs="Arial"/>
          <w:b/>
          <w:color w:val="auto"/>
        </w:rPr>
        <w:t>(40 CFR 63.7823(d)(1)(iii))</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5.</w:t>
      </w:r>
      <w:r w:rsidRPr="00931DCA">
        <w:rPr>
          <w:rFonts w:cs="Arial"/>
          <w:sz w:val="20"/>
        </w:rPr>
        <w:tab/>
        <w:t xml:space="preserve">Opacity observations from the roof monitors must cover at least three steel production cycles.  A production cycle begins when scrap is charged and ends three minutes after slag is emptied from the vessel into the slag pot. </w:t>
      </w:r>
      <w:r w:rsidR="00F50AB7">
        <w:rPr>
          <w:rFonts w:cs="Arial"/>
          <w:sz w:val="20"/>
        </w:rPr>
        <w:t xml:space="preserve"> </w:t>
      </w:r>
      <w:r w:rsidRPr="00931DCA">
        <w:rPr>
          <w:rFonts w:cs="Arial"/>
          <w:b/>
          <w:sz w:val="20"/>
        </w:rPr>
        <w:t>(40 CFR 63.7823(d)(4))</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sz w:val="20"/>
        </w:rPr>
      </w:pPr>
      <w:r w:rsidRPr="00931DCA">
        <w:rPr>
          <w:rFonts w:cs="Arial"/>
          <w:sz w:val="20"/>
        </w:rPr>
        <w:t>6.</w:t>
      </w:r>
      <w:r w:rsidRPr="00931DCA">
        <w:rPr>
          <w:rFonts w:cs="Arial"/>
          <w:sz w:val="20"/>
        </w:rPr>
        <w:tab/>
      </w:r>
      <w:r w:rsidR="00F50AB7">
        <w:rPr>
          <w:rFonts w:cs="Arial"/>
          <w:sz w:val="20"/>
        </w:rPr>
        <w:t>The p</w:t>
      </w:r>
      <w:r w:rsidRPr="00931DCA">
        <w:rPr>
          <w:rFonts w:cs="Arial"/>
          <w:sz w:val="20"/>
        </w:rPr>
        <w:t>ermittee shall determine and record the starting and stopping times of the steel production cycle.</w:t>
      </w:r>
      <w:r w:rsidR="00F50AB7">
        <w:rPr>
          <w:rFonts w:cs="Arial"/>
          <w:sz w:val="20"/>
        </w:rPr>
        <w:t xml:space="preserve"> </w:t>
      </w:r>
      <w:r w:rsidRPr="00931DCA">
        <w:rPr>
          <w:rFonts w:cs="Arial"/>
          <w:sz w:val="20"/>
        </w:rPr>
        <w:t xml:space="preserve"> </w:t>
      </w:r>
      <w:r w:rsidRPr="00931DCA">
        <w:rPr>
          <w:rFonts w:cs="Arial"/>
          <w:b/>
          <w:sz w:val="20"/>
        </w:rPr>
        <w:t>(40</w:t>
      </w:r>
      <w:r w:rsidR="00F50AB7">
        <w:rPr>
          <w:rFonts w:cs="Arial"/>
          <w:b/>
          <w:sz w:val="20"/>
        </w:rPr>
        <w:t> </w:t>
      </w:r>
      <w:r w:rsidRPr="00931DCA">
        <w:rPr>
          <w:rFonts w:cs="Arial"/>
          <w:b/>
          <w:sz w:val="20"/>
        </w:rPr>
        <w:t>CFR 63.7823(d)(5))</w:t>
      </w:r>
    </w:p>
    <w:p w:rsidR="00934E5D" w:rsidRPr="00931DCA" w:rsidRDefault="00934E5D" w:rsidP="00934E5D">
      <w:pPr>
        <w:jc w:val="both"/>
        <w:rPr>
          <w:rFonts w:cs="Arial"/>
          <w:sz w:val="20"/>
        </w:rPr>
      </w:pPr>
    </w:p>
    <w:p w:rsidR="00934E5D" w:rsidRPr="005378AA" w:rsidRDefault="00934E5D" w:rsidP="00934E5D">
      <w:pPr>
        <w:ind w:left="360" w:right="-54" w:hanging="360"/>
        <w:jc w:val="both"/>
        <w:rPr>
          <w:rFonts w:cs="Arial"/>
          <w:sz w:val="20"/>
        </w:rPr>
      </w:pPr>
      <w:r w:rsidRPr="00F93F45">
        <w:rPr>
          <w:rFonts w:cs="Arial"/>
          <w:sz w:val="20"/>
        </w:rPr>
        <w:t>7.</w:t>
      </w:r>
      <w:r w:rsidRPr="00F93F45">
        <w:rPr>
          <w:rFonts w:cs="Arial"/>
          <w:sz w:val="20"/>
        </w:rPr>
        <w:tab/>
        <w:t xml:space="preserve">The permittee shall verify visible emissions, PM, PM10, PM2.5, NOx, and CO emission rates from the EUBOF ESP stack (including BOF oxygen blows), by testing at owner's expense, in accordance with Department requirements, within 180 days </w:t>
      </w:r>
      <w:r w:rsidR="00066032" w:rsidRPr="00F93F45">
        <w:rPr>
          <w:rFonts w:cs="Arial"/>
          <w:sz w:val="20"/>
        </w:rPr>
        <w:t xml:space="preserve">of May 12, 2014, </w:t>
      </w:r>
      <w:r w:rsidRPr="00F93F45">
        <w:rPr>
          <w:rFonts w:cs="Arial"/>
          <w:sz w:val="20"/>
        </w:rPr>
        <w:t xml:space="preserve">unless a test has been completed within two years prior to </w:t>
      </w:r>
      <w:r w:rsidR="00066032" w:rsidRPr="00F93F45">
        <w:rPr>
          <w:rFonts w:cs="Arial"/>
          <w:sz w:val="20"/>
        </w:rPr>
        <w:t>May</w:t>
      </w:r>
      <w:r w:rsidR="00F50AB7">
        <w:rPr>
          <w:rFonts w:cs="Arial"/>
          <w:sz w:val="20"/>
        </w:rPr>
        <w:t> </w:t>
      </w:r>
      <w:r w:rsidR="00066032" w:rsidRPr="00F93F45">
        <w:rPr>
          <w:rFonts w:cs="Arial"/>
          <w:sz w:val="20"/>
        </w:rPr>
        <w:t xml:space="preserve">12, 2014 </w:t>
      </w:r>
      <w:r w:rsidRPr="00F93F45">
        <w:rPr>
          <w:rFonts w:cs="Arial"/>
          <w:sz w:val="20"/>
        </w:rPr>
        <w:t xml:space="preserve">and the results submitted to the AQD for approval. </w:t>
      </w:r>
      <w:r w:rsidR="00F50AB7">
        <w:rPr>
          <w:rFonts w:cs="Arial"/>
          <w:sz w:val="20"/>
        </w:rPr>
        <w:t xml:space="preserve"> </w:t>
      </w:r>
      <w:r w:rsidRPr="00F93F45">
        <w:rPr>
          <w:rFonts w:cs="Arial"/>
          <w:sz w:val="20"/>
        </w:rPr>
        <w:t xml:space="preserve">The PM testing shall be performed with test </w:t>
      </w:r>
      <w:r w:rsidRPr="00F93F45">
        <w:rPr>
          <w:rFonts w:cs="Arial"/>
          <w:sz w:val="20"/>
        </w:rPr>
        <w:lastRenderedPageBreak/>
        <w:t>methods as specified in Rule 336.1331.  Subsequent testing will be required once every three years from the completion of the previous stack test.  No less than 45 days prior to testing, the permittee shall submit a complete test plan to the AQD Technical Programs Unit and the District Office.  The AQD must approve the final plan prior to testing.  Verification of emission rates includes the submittal of a complete report of the test results to the AQD within 60 days following the last date of the test</w:t>
      </w:r>
      <w:r w:rsidR="00F50AB7">
        <w:rPr>
          <w:rFonts w:cs="Arial"/>
          <w:sz w:val="20"/>
        </w:rPr>
        <w:t>.</w:t>
      </w:r>
      <w:r w:rsidR="00136711" w:rsidRPr="00F93F45">
        <w:rPr>
          <w:rFonts w:cs="Arial"/>
          <w:sz w:val="20"/>
          <w:vertAlign w:val="superscript"/>
        </w:rPr>
        <w:t>2</w:t>
      </w:r>
      <w:r w:rsidRPr="00F93F45">
        <w:rPr>
          <w:rFonts w:cs="Arial"/>
          <w:sz w:val="20"/>
        </w:rPr>
        <w:t xml:space="preserve"> </w:t>
      </w:r>
      <w:r w:rsidR="00F50AB7">
        <w:rPr>
          <w:rFonts w:cs="Arial"/>
          <w:sz w:val="20"/>
        </w:rPr>
        <w:t xml:space="preserve"> </w:t>
      </w:r>
      <w:r w:rsidRPr="00F93F45">
        <w:rPr>
          <w:rFonts w:cs="Arial"/>
          <w:b/>
          <w:sz w:val="20"/>
        </w:rPr>
        <w:t>(R 336.1205(1)(a) &amp; (b), R 336.1301,</w:t>
      </w:r>
      <w:r w:rsidRPr="00F93F45">
        <w:rPr>
          <w:rFonts w:cs="Arial"/>
          <w:sz w:val="20"/>
        </w:rPr>
        <w:t xml:space="preserve"> </w:t>
      </w:r>
      <w:r w:rsidRPr="00F93F45">
        <w:rPr>
          <w:rFonts w:cs="Arial"/>
          <w:b/>
          <w:sz w:val="20"/>
        </w:rPr>
        <w:t>R 336.2001, R 336.2003, R 336.2004, R 336.2801(ee), R 336.2803, R 336.2804, R 336.2802(4))</w:t>
      </w:r>
    </w:p>
    <w:p w:rsidR="00934E5D" w:rsidRPr="00931DCA" w:rsidRDefault="00934E5D" w:rsidP="00934E5D">
      <w:pPr>
        <w:ind w:left="360" w:right="-54"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F50AB7">
        <w:rPr>
          <w:rFonts w:cs="Arial"/>
          <w:sz w:val="20"/>
        </w:rPr>
        <w:t>.</w:t>
      </w:r>
      <w:r w:rsidR="00136711">
        <w:rPr>
          <w:rFonts w:cs="Arial"/>
          <w:sz w:val="20"/>
          <w:vertAlign w:val="superscript"/>
        </w:rPr>
        <w:t>2</w:t>
      </w:r>
      <w:r w:rsidRPr="00931DCA">
        <w:rPr>
          <w:rFonts w:cs="Arial"/>
          <w:sz w:val="20"/>
        </w:rPr>
        <w:t xml:space="preserve"> </w:t>
      </w:r>
      <w:r w:rsidR="00F50AB7">
        <w:rPr>
          <w:rFonts w:cs="Arial"/>
          <w:sz w:val="20"/>
        </w:rPr>
        <w:t xml:space="preserve"> </w:t>
      </w:r>
      <w:r w:rsidRPr="00931DCA">
        <w:rPr>
          <w:rFonts w:cs="Arial"/>
          <w:b/>
          <w:sz w:val="20"/>
        </w:rPr>
        <w:t>(R 336.1205(1)(a) &amp; (b), R</w:t>
      </w:r>
      <w:r w:rsidR="00F50AB7">
        <w:rPr>
          <w:rFonts w:cs="Arial"/>
          <w:b/>
          <w:sz w:val="20"/>
        </w:rPr>
        <w:t> </w:t>
      </w:r>
      <w:r w:rsidRPr="00931DCA">
        <w:rPr>
          <w:rFonts w:cs="Arial"/>
          <w:b/>
          <w:sz w:val="20"/>
        </w:rPr>
        <w:t>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 xml:space="preserve">The permittee shall install, operate and maintain a continuous opacity monitor on the EUBOF ESP stack and monitor the hourly average opacity of the stack continuously when the process is in operation. </w:t>
      </w:r>
      <w:r w:rsidR="00885EE7">
        <w:rPr>
          <w:rFonts w:cs="Arial"/>
          <w:sz w:val="20"/>
        </w:rPr>
        <w:t xml:space="preserve"> </w:t>
      </w:r>
      <w:r w:rsidRPr="00931DCA">
        <w:rPr>
          <w:rFonts w:cs="Arial"/>
          <w:sz w:val="20"/>
        </w:rPr>
        <w:t xml:space="preserve">The Continuous Opacity Monitoring System (COMS) shall provide valid 1 hour averages for at least 95 percent of process operating hours for every quarterly reporting period. </w:t>
      </w:r>
      <w:r w:rsidR="00885EE7">
        <w:rPr>
          <w:rFonts w:cs="Arial"/>
          <w:sz w:val="20"/>
        </w:rPr>
        <w:t xml:space="preserve"> </w:t>
      </w:r>
      <w:r w:rsidRPr="00931DCA">
        <w:rPr>
          <w:rFonts w:cs="Arial"/>
          <w:sz w:val="20"/>
        </w:rPr>
        <w:t xml:space="preserve">COMS data must be reduced to 6-minute averages as specified in §63.8(g)(2) and to hourly averages where required by Subpart FFFFF.  The permittee shall operate the EUBOF ESP COMS to meet the timelines, requirements and reporting detailed in Appendix </w:t>
      </w:r>
      <w:r w:rsidR="00885EE7">
        <w:rPr>
          <w:rFonts w:cs="Arial"/>
          <w:sz w:val="20"/>
        </w:rPr>
        <w:t>3.</w:t>
      </w:r>
      <w:r w:rsidR="00742254">
        <w:rPr>
          <w:rFonts w:cs="Arial"/>
          <w:sz w:val="20"/>
        </w:rPr>
        <w:t>3-1</w:t>
      </w:r>
      <w:r w:rsidRPr="00931DCA">
        <w:rPr>
          <w:rFonts w:cs="Arial"/>
          <w:sz w:val="20"/>
        </w:rPr>
        <w:t xml:space="preserve"> and shall use the COMS data for determining compliance with SC I.1. </w:t>
      </w:r>
      <w:r w:rsidR="00F50AB7">
        <w:rPr>
          <w:rFonts w:cs="Arial"/>
          <w:sz w:val="20"/>
        </w:rPr>
        <w:t xml:space="preserve"> </w:t>
      </w:r>
      <w:r w:rsidRPr="00931DCA">
        <w:rPr>
          <w:rFonts w:cs="Arial"/>
          <w:b/>
          <w:sz w:val="20"/>
        </w:rPr>
        <w:t>(40 CFR 63.7830(d), 40 CFR 63.7831(h), 40 CFR 63.7832(a), 40 CFR 63.7833(g))</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 xml:space="preserve">The permittee shall perform a Method 9 certified visible emission observation of EUBOF ESP stack at least once every week during operation for a minimum of one complete heat. </w:t>
      </w:r>
      <w:r w:rsidR="00885EE7">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F50AB7">
        <w:rPr>
          <w:rFonts w:cs="Arial"/>
          <w:sz w:val="20"/>
        </w:rPr>
        <w:t>.</w:t>
      </w:r>
      <w:r w:rsidR="00136711">
        <w:rPr>
          <w:rFonts w:cs="Arial"/>
          <w:sz w:val="20"/>
          <w:vertAlign w:val="superscript"/>
        </w:rPr>
        <w:t>2</w:t>
      </w:r>
      <w:r w:rsidR="00F50AB7">
        <w:rPr>
          <w:rFonts w:cs="Arial"/>
          <w:sz w:val="20"/>
        </w:rPr>
        <w:t xml:space="preserve"> </w:t>
      </w:r>
      <w:r w:rsidRPr="00931DCA">
        <w:rPr>
          <w:rFonts w:cs="Arial"/>
          <w:sz w:val="20"/>
        </w:rPr>
        <w:t xml:space="preserve"> </w:t>
      </w:r>
      <w:r w:rsidRPr="00931DCA">
        <w:rPr>
          <w:rFonts w:cs="Arial"/>
          <w:b/>
          <w:sz w:val="20"/>
        </w:rPr>
        <w:t>(R 336.1301)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4.</w:t>
      </w:r>
      <w:r w:rsidRPr="00931DCA">
        <w:rPr>
          <w:rFonts w:cs="Arial"/>
          <w:sz w:val="20"/>
        </w:rPr>
        <w:tab/>
        <w:t xml:space="preserve">The permittee shall perform a Method 9C certified visible emission observation of the BOF roof monitors and a Method 9C certified visible emission observation of the BOF shop building, including reladling and desulfurization operations, at least once a week during BOF operations for a minimum of one hour, which must include one complete heat. </w:t>
      </w:r>
      <w:r w:rsidR="00885EE7">
        <w:rPr>
          <w:rFonts w:cs="Arial"/>
          <w:sz w:val="20"/>
        </w:rPr>
        <w:t xml:space="preserve"> </w:t>
      </w:r>
      <w:r w:rsidRPr="00931DCA">
        <w:rPr>
          <w:rFonts w:cs="Arial"/>
          <w:sz w:val="20"/>
        </w:rPr>
        <w:t xml:space="preserve">The permittee shall initiate corrective action upon observation of visible emissions in excess of the permit limit and shall keep a written record of each required observation and corrective action taken. </w:t>
      </w:r>
      <w:r w:rsidR="00885EE7">
        <w:rPr>
          <w:rFonts w:cs="Arial"/>
          <w:sz w:val="20"/>
        </w:rPr>
        <w:t xml:space="preserve"> </w:t>
      </w:r>
      <w:r w:rsidRPr="00931DCA">
        <w:rPr>
          <w:rFonts w:cs="Arial"/>
          <w:sz w:val="20"/>
        </w:rPr>
        <w:t>The written record shall include all of the information required for the BOF camera log in SC VI.</w:t>
      </w:r>
      <w:r w:rsidR="00742254">
        <w:rPr>
          <w:rFonts w:cs="Arial"/>
          <w:sz w:val="20"/>
        </w:rPr>
        <w:t>27</w:t>
      </w:r>
      <w:r w:rsidRPr="00931DCA">
        <w:rPr>
          <w:rFonts w:cs="Arial"/>
          <w:sz w:val="20"/>
        </w:rPr>
        <w:t>.c.  The permittee shall review the written record on a monthly basis and verify all relevant information has been included.</w:t>
      </w:r>
      <w:r w:rsidR="00136711">
        <w:rPr>
          <w:rFonts w:cs="Arial"/>
          <w:sz w:val="20"/>
          <w:vertAlign w:val="superscript"/>
        </w:rPr>
        <w:t>2</w:t>
      </w:r>
      <w:r w:rsidRPr="00931DCA">
        <w:rPr>
          <w:rFonts w:cs="Arial"/>
          <w:sz w:val="20"/>
        </w:rPr>
        <w:t xml:space="preserve">  </w:t>
      </w:r>
      <w:r w:rsidRPr="00931DCA">
        <w:rPr>
          <w:rFonts w:cs="Arial"/>
          <w:b/>
          <w:sz w:val="20"/>
        </w:rPr>
        <w:t>(R 336.1301(c), R 336.1364(2), R 336.1365(2), R 336.1366(2))</w:t>
      </w:r>
      <w:r w:rsidR="00742254">
        <w:rPr>
          <w:rFonts w:cs="Arial"/>
          <w:b/>
          <w:sz w:val="20"/>
        </w:rPr>
        <w:t xml:space="preserve"> </w:t>
      </w:r>
    </w:p>
    <w:p w:rsidR="00934E5D" w:rsidRPr="00931DCA" w:rsidRDefault="00934E5D" w:rsidP="00934E5D">
      <w:pPr>
        <w:pStyle w:val="TableEntry"/>
        <w:keepLines w:val="0"/>
        <w:ind w:left="360" w:hanging="360"/>
        <w:jc w:val="both"/>
        <w:rPr>
          <w:rFonts w:ascii="Arial" w:hAnsi="Arial" w:cs="Arial"/>
        </w:rPr>
      </w:pPr>
    </w:p>
    <w:p w:rsidR="00934E5D" w:rsidRPr="002801EE" w:rsidRDefault="00934E5D" w:rsidP="00934E5D">
      <w:pPr>
        <w:ind w:left="360" w:hanging="360"/>
        <w:jc w:val="both"/>
        <w:rPr>
          <w:rFonts w:cs="Arial"/>
          <w:sz w:val="20"/>
        </w:rPr>
      </w:pPr>
      <w:r w:rsidRPr="002801EE">
        <w:rPr>
          <w:rFonts w:cs="Arial"/>
          <w:sz w:val="20"/>
        </w:rPr>
        <w:t>5.</w:t>
      </w:r>
      <w:r w:rsidRPr="002801EE">
        <w:rPr>
          <w:rFonts w:cs="Arial"/>
          <w:sz w:val="20"/>
        </w:rPr>
        <w:tab/>
        <w:t xml:space="preserve">The permittee shall perform a Method 9C certified visible emission observation during each beaching event that occurs during daylight hours unless impractical due to an emergency situation.  When beaching within the BOF building, the visible emissions observation shall include the BOF roof monitors and BOF shop building, and when beaching outdoors, the visible emissions observation shall be conducted of the outdoor beaching location.  </w:t>
      </w:r>
      <w:r w:rsidR="00885EE7">
        <w:rPr>
          <w:rFonts w:cs="Arial"/>
          <w:sz w:val="20"/>
        </w:rPr>
        <w:t>The p</w:t>
      </w:r>
      <w:r w:rsidRPr="002801EE">
        <w:rPr>
          <w:rFonts w:cs="Arial"/>
          <w:sz w:val="20"/>
        </w:rPr>
        <w:t>ermittee shall maintain of log of each occurrence which shall include date, start time, stop time, location of beaching event, visible emissions observations or the reason why such observation was not conducted, and reason for beaching.</w:t>
      </w:r>
      <w:r w:rsidR="00136711">
        <w:rPr>
          <w:rFonts w:cs="Arial"/>
          <w:sz w:val="20"/>
          <w:vertAlign w:val="superscript"/>
        </w:rPr>
        <w:t>2</w:t>
      </w:r>
      <w:r w:rsidRPr="002801EE">
        <w:rPr>
          <w:rFonts w:cs="Arial"/>
          <w:b/>
          <w:sz w:val="20"/>
        </w:rPr>
        <w:t xml:space="preserve"> </w:t>
      </w:r>
      <w:r w:rsidR="00885EE7">
        <w:rPr>
          <w:rFonts w:cs="Arial"/>
          <w:b/>
          <w:sz w:val="20"/>
        </w:rPr>
        <w:t xml:space="preserve"> </w:t>
      </w:r>
      <w:r w:rsidRPr="002801EE">
        <w:rPr>
          <w:rFonts w:cs="Arial"/>
          <w:b/>
          <w:sz w:val="20"/>
        </w:rPr>
        <w:t>(R 336.1301(c), R 336.1364(2))</w:t>
      </w:r>
    </w:p>
    <w:p w:rsidR="00934E5D" w:rsidRPr="00931DCA" w:rsidRDefault="00934E5D" w:rsidP="00934E5D">
      <w:pPr>
        <w:ind w:left="360" w:hanging="360"/>
        <w:jc w:val="both"/>
        <w:rPr>
          <w:rFonts w:cs="Arial"/>
          <w:sz w:val="20"/>
        </w:rPr>
      </w:pPr>
    </w:p>
    <w:p w:rsidR="00934E5D" w:rsidRPr="00931DCA" w:rsidRDefault="00885EE7" w:rsidP="00934E5D">
      <w:pPr>
        <w:ind w:left="360" w:hanging="360"/>
        <w:jc w:val="both"/>
        <w:rPr>
          <w:rFonts w:cs="Arial"/>
          <w:sz w:val="20"/>
        </w:rPr>
      </w:pPr>
      <w:r>
        <w:rPr>
          <w:rFonts w:cs="Arial"/>
          <w:sz w:val="20"/>
        </w:rPr>
        <w:t>6.</w:t>
      </w:r>
      <w:r>
        <w:rPr>
          <w:rFonts w:cs="Arial"/>
          <w:sz w:val="20"/>
        </w:rPr>
        <w:tab/>
      </w:r>
      <w:r w:rsidR="00742254">
        <w:rPr>
          <w:rFonts w:cs="Arial"/>
          <w:sz w:val="20"/>
        </w:rPr>
        <w:t>T</w:t>
      </w:r>
      <w:r w:rsidR="00934E5D" w:rsidRPr="00931DCA">
        <w:rPr>
          <w:rFonts w:cs="Arial"/>
          <w:sz w:val="20"/>
        </w:rPr>
        <w:t xml:space="preserve">he permittee shall </w:t>
      </w:r>
      <w:r w:rsidR="00B4130D">
        <w:rPr>
          <w:rFonts w:cs="Arial"/>
          <w:sz w:val="20"/>
        </w:rPr>
        <w:t>maintain an</w:t>
      </w:r>
      <w:r w:rsidR="00B4130D" w:rsidRPr="00931DCA">
        <w:rPr>
          <w:rFonts w:cs="Arial"/>
          <w:sz w:val="20"/>
        </w:rPr>
        <w:t xml:space="preserve"> </w:t>
      </w:r>
      <w:r w:rsidR="00934E5D" w:rsidRPr="00931DCA">
        <w:rPr>
          <w:rFonts w:cs="Arial"/>
          <w:sz w:val="20"/>
        </w:rPr>
        <w:t xml:space="preserve">on-site screening procedure and scrap management plan, or alternate plan(s) as approved in writing by the AQD District Supervisor.  The plan(s) shall be implemented and maintained immediately after approval. </w:t>
      </w:r>
      <w:r>
        <w:rPr>
          <w:rFonts w:cs="Arial"/>
          <w:sz w:val="20"/>
        </w:rPr>
        <w:t xml:space="preserve"> </w:t>
      </w:r>
      <w:r w:rsidR="00934E5D" w:rsidRPr="00931DCA">
        <w:rPr>
          <w:rFonts w:cs="Arial"/>
          <w:sz w:val="20"/>
        </w:rPr>
        <w:t>The on-site screening procedure and material management plan will facilitate the permittee’s efforts in controlling mercury and/or other toxics and VOC emissions by eliminating unacceptable scrap and eliminating or reducing scrap with mercury contaminated materials.  The permittee shall require all suppliers to document that mercury-containing devices and switches have been removed from the scrap</w:t>
      </w:r>
      <w:r w:rsidR="00934E5D" w:rsidRPr="00931DCA">
        <w:rPr>
          <w:rFonts w:cs="Arial"/>
          <w:sz w:val="20"/>
          <w:vertAlign w:val="superscript"/>
        </w:rPr>
        <w:t>1</w:t>
      </w:r>
      <w:r w:rsidR="00934E5D" w:rsidRPr="00931DCA">
        <w:rPr>
          <w:rFonts w:cs="Arial"/>
          <w:sz w:val="20"/>
        </w:rPr>
        <w:t xml:space="preserve">. </w:t>
      </w:r>
      <w:r w:rsidR="00934E5D" w:rsidRPr="00931DCA">
        <w:rPr>
          <w:rFonts w:cs="Arial"/>
          <w:b/>
          <w:sz w:val="20"/>
        </w:rPr>
        <w:t>(R</w:t>
      </w:r>
      <w:r>
        <w:rPr>
          <w:rFonts w:cs="Arial"/>
          <w:b/>
          <w:sz w:val="20"/>
        </w:rPr>
        <w:t> </w:t>
      </w:r>
      <w:r w:rsidR="00934E5D" w:rsidRPr="00931DCA">
        <w:rPr>
          <w:rFonts w:cs="Arial"/>
          <w:b/>
          <w:sz w:val="20"/>
        </w:rPr>
        <w:t>336.1228, R 336.1901)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7.</w:t>
      </w:r>
      <w:r w:rsidRPr="00931DCA">
        <w:rPr>
          <w:rFonts w:cs="Arial"/>
          <w:sz w:val="20"/>
        </w:rPr>
        <w:tab/>
        <w:t xml:space="preserve">If applicable, the permittee shall operate and maintain the EUBOF ESP CPMS in continuous operation according to the site-specific monitoring plan. </w:t>
      </w:r>
      <w:r w:rsidR="00885EE7">
        <w:rPr>
          <w:rFonts w:cs="Arial"/>
          <w:sz w:val="20"/>
        </w:rPr>
        <w:t xml:space="preserve"> </w:t>
      </w:r>
      <w:r w:rsidRPr="00931DCA">
        <w:rPr>
          <w:rFonts w:cs="Arial"/>
          <w:sz w:val="20"/>
        </w:rPr>
        <w:t xml:space="preserve">Unless otherwise specified, the CPMS shall: </w:t>
      </w:r>
      <w:r w:rsidRPr="00931DCA">
        <w:rPr>
          <w:rFonts w:cs="Arial"/>
          <w:b/>
          <w:sz w:val="20"/>
        </w:rPr>
        <w:t>(40 CFR 63.7831(b))</w:t>
      </w:r>
    </w:p>
    <w:p w:rsidR="00934E5D" w:rsidRPr="00931DCA" w:rsidRDefault="00934E5D" w:rsidP="00934E5D">
      <w:pPr>
        <w:ind w:left="360" w:hanging="360"/>
        <w:jc w:val="both"/>
        <w:rPr>
          <w:rFonts w:cs="Arial"/>
          <w:b/>
          <w:sz w:val="20"/>
        </w:rPr>
      </w:pPr>
    </w:p>
    <w:p w:rsidR="00934E5D" w:rsidRPr="00931DCA" w:rsidRDefault="00934E5D" w:rsidP="00934E5D">
      <w:pPr>
        <w:ind w:left="720" w:hanging="360"/>
        <w:jc w:val="both"/>
        <w:rPr>
          <w:rFonts w:cs="Arial"/>
          <w:b/>
          <w:sz w:val="20"/>
        </w:rPr>
      </w:pPr>
      <w:r w:rsidRPr="00931DCA">
        <w:rPr>
          <w:rFonts w:cs="Arial"/>
          <w:sz w:val="20"/>
        </w:rPr>
        <w:t>a.</w:t>
      </w:r>
      <w:r w:rsidRPr="00931DCA">
        <w:rPr>
          <w:rFonts w:cs="Arial"/>
          <w:sz w:val="20"/>
        </w:rPr>
        <w:tab/>
        <w:t xml:space="preserve">Complete a minimum of one cycle of operation for each successive 15-minute period and collect a minimum of three of the required four data points to constitute a valid hour of data;  </w:t>
      </w:r>
      <w:r w:rsidRPr="00931DCA">
        <w:rPr>
          <w:rFonts w:cs="Arial"/>
          <w:b/>
          <w:sz w:val="20"/>
        </w:rPr>
        <w:t>(40 CFR 63.7831(b)(1))</w:t>
      </w:r>
    </w:p>
    <w:p w:rsidR="00934E5D" w:rsidRPr="00931DCA" w:rsidRDefault="00934E5D" w:rsidP="00934E5D">
      <w:pPr>
        <w:ind w:left="720" w:hanging="360"/>
        <w:jc w:val="both"/>
        <w:rPr>
          <w:rFonts w:cs="Arial"/>
          <w:b/>
          <w:sz w:val="20"/>
        </w:rPr>
      </w:pPr>
      <w:r w:rsidRPr="00931DCA">
        <w:rPr>
          <w:rFonts w:cs="Arial"/>
          <w:sz w:val="20"/>
        </w:rPr>
        <w:t xml:space="preserve">b. </w:t>
      </w:r>
      <w:r w:rsidRPr="00931DCA">
        <w:rPr>
          <w:rFonts w:cs="Arial"/>
          <w:sz w:val="20"/>
        </w:rPr>
        <w:tab/>
        <w:t xml:space="preserve">Provide valid hourly data for at least 95 percent of every averaging period; and </w:t>
      </w:r>
      <w:r w:rsidR="008856C0">
        <w:rPr>
          <w:rFonts w:cs="Arial"/>
          <w:sz w:val="20"/>
        </w:rPr>
        <w:t xml:space="preserve"> </w:t>
      </w:r>
      <w:r w:rsidRPr="00931DCA">
        <w:rPr>
          <w:rFonts w:cs="Arial"/>
          <w:b/>
          <w:sz w:val="20"/>
        </w:rPr>
        <w:t>(40 CFR 63.7831(b)(2))</w:t>
      </w:r>
    </w:p>
    <w:p w:rsidR="00934E5D" w:rsidRPr="00931DCA" w:rsidRDefault="00934E5D" w:rsidP="00934E5D">
      <w:pPr>
        <w:ind w:left="720" w:hanging="360"/>
        <w:jc w:val="both"/>
        <w:rPr>
          <w:rFonts w:cs="Arial"/>
          <w:sz w:val="20"/>
        </w:rPr>
      </w:pPr>
      <w:r w:rsidRPr="00931DCA">
        <w:rPr>
          <w:rFonts w:cs="Arial"/>
          <w:sz w:val="20"/>
        </w:rPr>
        <w:t xml:space="preserve">c. </w:t>
      </w:r>
      <w:r w:rsidRPr="00931DCA">
        <w:rPr>
          <w:rFonts w:cs="Arial"/>
          <w:sz w:val="20"/>
        </w:rPr>
        <w:tab/>
        <w:t xml:space="preserve">Determine and record the hourly average of all recorded readings. </w:t>
      </w:r>
      <w:r w:rsidR="008856C0">
        <w:rPr>
          <w:rFonts w:cs="Arial"/>
          <w:sz w:val="20"/>
        </w:rPr>
        <w:t xml:space="preserve"> </w:t>
      </w:r>
      <w:r w:rsidRPr="00931DCA">
        <w:rPr>
          <w:rFonts w:cs="Arial"/>
          <w:b/>
          <w:sz w:val="20"/>
        </w:rPr>
        <w:t>(40 CFR 63.7831(b)(3))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8.</w:t>
      </w:r>
      <w:r w:rsidRPr="00931DCA">
        <w:rPr>
          <w:rFonts w:cs="Arial"/>
          <w:sz w:val="20"/>
        </w:rPr>
        <w:tab/>
        <w:t>The permittee shall monitor the process as required, except during monitoring malfunctions, out-of-control periods, associated repairs, and required quality assurance or control activities (including calibration checks and required zero and span adjustments).</w:t>
      </w:r>
      <w:r w:rsidR="008856C0">
        <w:rPr>
          <w:rFonts w:cs="Arial"/>
          <w:sz w:val="20"/>
        </w:rPr>
        <w:t xml:space="preserve"> </w:t>
      </w:r>
      <w:r w:rsidRPr="00931DCA">
        <w:rPr>
          <w:rFonts w:cs="Arial"/>
          <w:sz w:val="20"/>
        </w:rPr>
        <w:t xml:space="preserve"> </w:t>
      </w:r>
      <w:r w:rsidRPr="00931DCA">
        <w:rPr>
          <w:rFonts w:cs="Arial"/>
          <w:b/>
          <w:sz w:val="20"/>
        </w:rPr>
        <w:t>(40 CFR 63.7832(a))</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9.</w:t>
      </w:r>
      <w:r w:rsidRPr="00931DCA">
        <w:rPr>
          <w:rFonts w:cs="Arial"/>
          <w:sz w:val="20"/>
        </w:rPr>
        <w:tab/>
        <w:t xml:space="preserve">Data recorded during monitoring malfunctions, associated repairs, and required quality assurance or control activities shall not be used in data averages and calculations used to report emission or operating levels or to fulfill minimum data availability requirements. </w:t>
      </w:r>
      <w:r w:rsidR="008856C0">
        <w:rPr>
          <w:rFonts w:cs="Arial"/>
          <w:sz w:val="20"/>
        </w:rPr>
        <w:t xml:space="preserve"> </w:t>
      </w:r>
      <w:r w:rsidRPr="00931DCA">
        <w:rPr>
          <w:rFonts w:cs="Arial"/>
          <w:sz w:val="20"/>
        </w:rPr>
        <w:t>All other data collected during all other periods must be used in assessing compliance.</w:t>
      </w:r>
      <w:r w:rsidR="008856C0">
        <w:rPr>
          <w:rFonts w:cs="Arial"/>
          <w:sz w:val="20"/>
        </w:rPr>
        <w:t xml:space="preserve"> </w:t>
      </w:r>
      <w:r w:rsidRPr="00931DCA">
        <w:rPr>
          <w:rFonts w:cs="Arial"/>
          <w:sz w:val="20"/>
        </w:rPr>
        <w:t xml:space="preserve"> </w:t>
      </w:r>
      <w:r w:rsidRPr="00931DCA">
        <w:rPr>
          <w:rFonts w:cs="Arial"/>
          <w:b/>
          <w:sz w:val="20"/>
        </w:rPr>
        <w:t>(40 CFR 63.7832(b))</w:t>
      </w:r>
    </w:p>
    <w:p w:rsidR="00934E5D" w:rsidRPr="00931DCA" w:rsidRDefault="00934E5D" w:rsidP="00934E5D">
      <w:pPr>
        <w:ind w:left="360" w:hanging="360"/>
        <w:jc w:val="both"/>
        <w:rPr>
          <w:rFonts w:cs="Arial"/>
          <w:sz w:val="20"/>
        </w:rPr>
      </w:pPr>
    </w:p>
    <w:p w:rsidR="00934E5D" w:rsidRPr="00931DCA" w:rsidRDefault="00934E5D" w:rsidP="00934E5D">
      <w:pPr>
        <w:pStyle w:val="Normal11pt"/>
        <w:ind w:left="360" w:hanging="360"/>
        <w:jc w:val="both"/>
        <w:rPr>
          <w:rFonts w:ascii="Arial" w:hAnsi="Arial" w:cs="Arial"/>
          <w:sz w:val="20"/>
          <w:szCs w:val="20"/>
        </w:rPr>
      </w:pPr>
      <w:r w:rsidRPr="00931DCA">
        <w:rPr>
          <w:rFonts w:ascii="Arial" w:hAnsi="Arial" w:cs="Arial"/>
          <w:sz w:val="20"/>
          <w:szCs w:val="20"/>
        </w:rPr>
        <w:t>10.</w:t>
      </w:r>
      <w:r w:rsidRPr="00931DCA">
        <w:rPr>
          <w:rFonts w:ascii="Arial" w:hAnsi="Arial" w:cs="Arial"/>
          <w:sz w:val="20"/>
          <w:szCs w:val="20"/>
        </w:rPr>
        <w:tab/>
        <w:t>Pursuant to 40 CFR 63.7833(g), if the hourly average opacity for the EUBOF ESP exceeds 10 percent, the permittee shall follow the procedures below:</w:t>
      </w:r>
    </w:p>
    <w:p w:rsidR="00934E5D" w:rsidRPr="00931DCA" w:rsidRDefault="00934E5D" w:rsidP="00934E5D">
      <w:pPr>
        <w:pStyle w:val="NormalWeb"/>
        <w:tabs>
          <w:tab w:val="num" w:pos="1440"/>
        </w:tabs>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 xml:space="preserve">Initiate corrective action to determine the cause of the exceedance within 1 hour. </w:t>
      </w:r>
      <w:r w:rsidR="008856C0">
        <w:rPr>
          <w:rFonts w:ascii="Arial" w:hAnsi="Arial" w:cs="Arial"/>
          <w:sz w:val="20"/>
          <w:szCs w:val="20"/>
        </w:rPr>
        <w:t xml:space="preserve"> </w:t>
      </w:r>
      <w:r w:rsidRPr="00931DCA">
        <w:rPr>
          <w:rFonts w:ascii="Arial" w:hAnsi="Arial" w:cs="Arial"/>
          <w:sz w:val="20"/>
          <w:szCs w:val="20"/>
        </w:rPr>
        <w:t xml:space="preserve">During any period of corrective action, the permittee must continue to monitor and record all required operating parameters for equipment that remains in operation, such as total power input (voltage and secondary current) of the ESP fields, off-gas conditioning system prior to the ESP (water flow rate within standard operating levels) and any other parameters that are necessary for proper operation of the ESP.  Within 24 hours of the exceedance, the permittee must measure and record the hourly average opacity for the EUBOF ESP.  If the hourly average opacity meets the 10 percent limit, then the corrective action was successful and the emission unit is in compliance with the applicable operating limit. </w:t>
      </w:r>
      <w:r w:rsidR="008856C0">
        <w:rPr>
          <w:rFonts w:ascii="Arial" w:hAnsi="Arial" w:cs="Arial"/>
          <w:sz w:val="20"/>
          <w:szCs w:val="20"/>
        </w:rPr>
        <w:t xml:space="preserve"> </w:t>
      </w:r>
      <w:r w:rsidRPr="00931DCA">
        <w:rPr>
          <w:rFonts w:ascii="Arial" w:hAnsi="Arial" w:cs="Arial"/>
          <w:b/>
          <w:sz w:val="20"/>
          <w:szCs w:val="20"/>
        </w:rPr>
        <w:t>(R 336.1201(3), 40 CFR 63.7833(g)(1))</w:t>
      </w:r>
    </w:p>
    <w:p w:rsidR="00934E5D" w:rsidRPr="00931DCA" w:rsidRDefault="00934E5D" w:rsidP="00934E5D">
      <w:pPr>
        <w:pStyle w:val="NormalWeb"/>
        <w:tabs>
          <w:tab w:val="num" w:pos="1440"/>
        </w:tabs>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If the initial corrective action was not successful, the permittee must complete additional corrective action within the next 24 hours (48 hours from the time of the exceedance).  During any period of corrective action, permittee must continue to monitor and record all required operating parameters for equipment that remains in operation.  After this second 24-hour period, permittee must again measure and record the hourly average opacity for the EUBOF ESP.  If the hourly average opacity meets the 10 percent limit, then the corrective action was successful and the emission unit is in compliance with the applicable operating limit.</w:t>
      </w:r>
      <w:r w:rsidR="008856C0">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63.7833(g)(2))</w:t>
      </w:r>
    </w:p>
    <w:p w:rsidR="00934E5D" w:rsidRPr="00931DCA" w:rsidRDefault="00934E5D" w:rsidP="00934E5D">
      <w:pPr>
        <w:pStyle w:val="NormalWeb"/>
        <w:tabs>
          <w:tab w:val="num" w:pos="1440"/>
        </w:tabs>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Measurements of the hourly average opacity based on visible emission observations in ac</w:t>
      </w:r>
      <w:r w:rsidR="008856C0">
        <w:rPr>
          <w:rFonts w:ascii="Arial" w:hAnsi="Arial" w:cs="Arial"/>
          <w:sz w:val="20"/>
          <w:szCs w:val="20"/>
        </w:rPr>
        <w:t>cordance with Method 9 (40 CFR P</w:t>
      </w:r>
      <w:r w:rsidRPr="00931DCA">
        <w:rPr>
          <w:rFonts w:ascii="Arial" w:hAnsi="Arial" w:cs="Arial"/>
          <w:sz w:val="20"/>
          <w:szCs w:val="20"/>
        </w:rPr>
        <w:t xml:space="preserve">art 60, Appendix A) may be taken to evaluate the effectiveness of corrective action. </w:t>
      </w:r>
      <w:r w:rsidRPr="00931DCA">
        <w:rPr>
          <w:rFonts w:ascii="Arial" w:hAnsi="Arial" w:cs="Arial"/>
          <w:b/>
          <w:sz w:val="20"/>
          <w:szCs w:val="20"/>
        </w:rPr>
        <w:t>(40 CFR 63.7833(g)(3))</w:t>
      </w:r>
    </w:p>
    <w:p w:rsidR="00934E5D" w:rsidRPr="00931DCA" w:rsidRDefault="00934E5D" w:rsidP="00934E5D">
      <w:pPr>
        <w:pStyle w:val="NormalWeb"/>
        <w:tabs>
          <w:tab w:val="num" w:pos="1440"/>
        </w:tabs>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 xml:space="preserve">If the second attempt at corrective action was not successful, the permittee must report the exceedance as a deviation in their next semiannual compliance report according to §63.7841(b). </w:t>
      </w:r>
      <w:r w:rsidR="008856C0">
        <w:rPr>
          <w:rFonts w:ascii="Arial" w:hAnsi="Arial" w:cs="Arial"/>
          <w:sz w:val="20"/>
          <w:szCs w:val="20"/>
        </w:rPr>
        <w:t xml:space="preserve"> </w:t>
      </w:r>
      <w:r w:rsidRPr="00931DCA">
        <w:rPr>
          <w:rFonts w:ascii="Arial" w:hAnsi="Arial" w:cs="Arial"/>
          <w:b/>
          <w:sz w:val="20"/>
          <w:szCs w:val="20"/>
        </w:rPr>
        <w:t>(40 CFR 63.7833(g)(4))</w:t>
      </w:r>
    </w:p>
    <w:p w:rsidR="00934E5D" w:rsidRPr="00931DCA" w:rsidRDefault="00934E5D" w:rsidP="00934E5D">
      <w:pPr>
        <w:pStyle w:val="Normal11pt"/>
        <w:ind w:left="360"/>
        <w:jc w:val="both"/>
        <w:rPr>
          <w:rFonts w:ascii="Arial" w:hAnsi="Arial" w:cs="Arial"/>
          <w:sz w:val="20"/>
          <w:szCs w:val="20"/>
        </w:rPr>
      </w:pPr>
      <w:r w:rsidRPr="00931DCA">
        <w:rPr>
          <w:rFonts w:ascii="Arial" w:hAnsi="Arial" w:cs="Arial"/>
          <w:sz w:val="20"/>
          <w:szCs w:val="20"/>
        </w:rPr>
        <w:t xml:space="preserve">All monitoring data shall be kept on file for a period of at least five years and made available to the AQD upon request. </w:t>
      </w:r>
      <w:r w:rsidR="008856C0">
        <w:rPr>
          <w:rFonts w:ascii="Arial" w:hAnsi="Arial" w:cs="Arial"/>
          <w:sz w:val="20"/>
          <w:szCs w:val="20"/>
        </w:rPr>
        <w:t xml:space="preserve"> </w:t>
      </w:r>
      <w:r w:rsidRPr="00931DCA">
        <w:rPr>
          <w:rFonts w:ascii="Arial" w:hAnsi="Arial" w:cs="Arial"/>
          <w:b/>
          <w:sz w:val="20"/>
          <w:szCs w:val="20"/>
        </w:rPr>
        <w:t>(R 336.1301(1)(c), 40 CFR 63.7830(d), 40 CFR 63.7831(h), 40 CFR 63.7832(a), 40 CFR 63.7833(g))</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11.</w:t>
      </w:r>
      <w:r w:rsidRPr="00931DCA">
        <w:rPr>
          <w:rFonts w:cs="Arial"/>
          <w:sz w:val="20"/>
        </w:rPr>
        <w:tab/>
        <w:t>The permittee shall perform preventative maintenance on the EUBOF ESP as specified in the operation and maintenance plan for the ESP.</w:t>
      </w:r>
      <w:r w:rsidR="001075FD">
        <w:rPr>
          <w:rFonts w:cs="Arial"/>
          <w:sz w:val="20"/>
        </w:rPr>
        <w:t xml:space="preserve"> </w:t>
      </w:r>
      <w:r w:rsidRPr="00931DCA">
        <w:rPr>
          <w:rFonts w:cs="Arial"/>
          <w:sz w:val="20"/>
        </w:rPr>
        <w:t xml:space="preserve"> </w:t>
      </w:r>
      <w:r w:rsidRPr="00931DCA">
        <w:rPr>
          <w:rFonts w:cs="Arial"/>
          <w:b/>
          <w:sz w:val="20"/>
        </w:rPr>
        <w:t>(40 CFR 63.7834(a)(2))</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12.</w:t>
      </w:r>
      <w:r w:rsidRPr="00931DCA">
        <w:rPr>
          <w:rFonts w:cs="Arial"/>
          <w:sz w:val="20"/>
        </w:rPr>
        <w:tab/>
        <w:t>The permittee shall comply with the recordkeeping requirement as specified in 40 CFR Part 63</w:t>
      </w:r>
      <w:r w:rsidR="001075FD">
        <w:rPr>
          <w:rFonts w:cs="Arial"/>
          <w:sz w:val="20"/>
        </w:rPr>
        <w:t>,</w:t>
      </w:r>
      <w:r w:rsidRPr="00931DCA">
        <w:rPr>
          <w:rFonts w:cs="Arial"/>
          <w:sz w:val="20"/>
        </w:rPr>
        <w:t xml:space="preserve"> Subpart FFFFF</w:t>
      </w:r>
      <w:r w:rsidR="001075FD">
        <w:rPr>
          <w:rFonts w:cs="Arial"/>
          <w:sz w:val="20"/>
        </w:rPr>
        <w:t>,</w:t>
      </w:r>
      <w:r w:rsidRPr="00931DCA">
        <w:rPr>
          <w:rFonts w:cs="Arial"/>
          <w:sz w:val="20"/>
        </w:rPr>
        <w:t xml:space="preserve"> 63.7842(a), (b), (c) and (d). </w:t>
      </w:r>
      <w:r w:rsidR="001075FD">
        <w:rPr>
          <w:rFonts w:cs="Arial"/>
          <w:sz w:val="20"/>
        </w:rPr>
        <w:t xml:space="preserve"> </w:t>
      </w:r>
      <w:r w:rsidRPr="00931DCA">
        <w:rPr>
          <w:rFonts w:cs="Arial"/>
          <w:b/>
          <w:sz w:val="20"/>
        </w:rPr>
        <w:t>(40 CFR 63.7842(a), (b), (c) and (d))</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13.</w:t>
      </w:r>
      <w:r w:rsidRPr="00931DCA">
        <w:rPr>
          <w:rFonts w:cs="Arial"/>
          <w:sz w:val="20"/>
        </w:rPr>
        <w:tab/>
        <w:t xml:space="preserve">The permittee shall maintain a copy of each notification and report submitted under 40 CFR Part 63, Subpart FFFFF, including all documentation supporting the initial notification or notification of compliance status submitted according to 40 CFR 63.10(b)(2)(xiv)). </w:t>
      </w:r>
      <w:r w:rsidR="001075FD">
        <w:rPr>
          <w:rFonts w:cs="Arial"/>
          <w:sz w:val="20"/>
        </w:rPr>
        <w:t xml:space="preserve"> </w:t>
      </w:r>
      <w:r w:rsidRPr="00931DCA">
        <w:rPr>
          <w:rFonts w:cs="Arial"/>
          <w:b/>
          <w:sz w:val="20"/>
        </w:rPr>
        <w:t>(40 CFR 63.7842(a)(1))</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lastRenderedPageBreak/>
        <w:t>14.</w:t>
      </w:r>
      <w:r w:rsidRPr="00931DCA">
        <w:rPr>
          <w:rFonts w:cs="Arial"/>
          <w:sz w:val="20"/>
        </w:rPr>
        <w:tab/>
        <w:t xml:space="preserve">The permittee shall maintain the records required for startup, shutdown and malfunction under </w:t>
      </w:r>
      <w:r w:rsidR="001075FD">
        <w:rPr>
          <w:rFonts w:cs="Arial"/>
          <w:sz w:val="20"/>
        </w:rPr>
        <w:t xml:space="preserve">40 CFR </w:t>
      </w:r>
      <w:r w:rsidRPr="00931DCA">
        <w:rPr>
          <w:rFonts w:cs="Arial"/>
          <w:sz w:val="20"/>
        </w:rPr>
        <w:t xml:space="preserve">63.6(e)(3)(iii) through (v). </w:t>
      </w:r>
      <w:r w:rsidR="001075FD">
        <w:rPr>
          <w:rFonts w:cs="Arial"/>
          <w:sz w:val="20"/>
        </w:rPr>
        <w:t xml:space="preserve"> </w:t>
      </w:r>
      <w:r w:rsidRPr="00931DCA">
        <w:rPr>
          <w:rFonts w:cs="Arial"/>
          <w:b/>
          <w:sz w:val="20"/>
        </w:rPr>
        <w:t>(40 CFR 63.7842(a)(2))</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15.</w:t>
      </w:r>
      <w:r w:rsidRPr="00931DCA">
        <w:rPr>
          <w:rFonts w:cs="Arial"/>
          <w:sz w:val="20"/>
        </w:rPr>
        <w:tab/>
        <w:t>The permittee shall maintain records associated with performance tests, performance evaluations, and opacity observations as required by 40 CFR 63.10(b)(2)(viii).</w:t>
      </w:r>
      <w:r w:rsidR="001075FD">
        <w:rPr>
          <w:rFonts w:cs="Arial"/>
          <w:sz w:val="20"/>
        </w:rPr>
        <w:t xml:space="preserve"> </w:t>
      </w:r>
      <w:r w:rsidRPr="00931DCA">
        <w:rPr>
          <w:rFonts w:cs="Arial"/>
          <w:sz w:val="20"/>
        </w:rPr>
        <w:t xml:space="preserve"> </w:t>
      </w:r>
      <w:r w:rsidRPr="00931DCA">
        <w:rPr>
          <w:rFonts w:cs="Arial"/>
          <w:b/>
          <w:sz w:val="20"/>
        </w:rPr>
        <w:t>(40 CFR 63.7842(a)(3))</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16.</w:t>
      </w:r>
      <w:r w:rsidRPr="00931DCA">
        <w:rPr>
          <w:rFonts w:cs="Arial"/>
          <w:sz w:val="20"/>
        </w:rPr>
        <w:tab/>
        <w:t>The permittee shall maintain records of the following for the continuous opacity monitor:</w:t>
      </w:r>
    </w:p>
    <w:p w:rsidR="00934E5D" w:rsidRPr="00931DCA" w:rsidRDefault="00934E5D" w:rsidP="00934E5D">
      <w:pPr>
        <w:ind w:left="360" w:right="72" w:hanging="360"/>
        <w:jc w:val="both"/>
        <w:rPr>
          <w:rFonts w:cs="Arial"/>
          <w:sz w:val="20"/>
        </w:rPr>
      </w:pPr>
    </w:p>
    <w:p w:rsidR="00934E5D" w:rsidRPr="00931DCA" w:rsidRDefault="00934E5D" w:rsidP="00934E5D">
      <w:pPr>
        <w:ind w:left="720" w:right="72" w:hanging="360"/>
        <w:jc w:val="both"/>
        <w:rPr>
          <w:rFonts w:cs="Arial"/>
          <w:sz w:val="20"/>
        </w:rPr>
      </w:pPr>
      <w:r w:rsidRPr="00931DCA">
        <w:rPr>
          <w:rFonts w:cs="Arial"/>
          <w:sz w:val="20"/>
        </w:rPr>
        <w:t>a.</w:t>
      </w:r>
      <w:r w:rsidRPr="00931DCA">
        <w:rPr>
          <w:rFonts w:cs="Arial"/>
          <w:sz w:val="20"/>
        </w:rPr>
        <w:tab/>
        <w:t xml:space="preserve">Periods when the monitor is malfunctioning or inoperative; </w:t>
      </w:r>
      <w:r w:rsidR="001075FD">
        <w:rPr>
          <w:rFonts w:cs="Arial"/>
          <w:b/>
          <w:sz w:val="20"/>
        </w:rPr>
        <w:t>(40 CFR 63.7842(b)(1),</w:t>
      </w:r>
      <w:r w:rsidRPr="00931DCA">
        <w:rPr>
          <w:rFonts w:cs="Arial"/>
          <w:b/>
          <w:sz w:val="20"/>
        </w:rPr>
        <w:t xml:space="preserve"> 40 CFR 63.10(b)(2)(vi))</w:t>
      </w:r>
    </w:p>
    <w:p w:rsidR="00934E5D" w:rsidRPr="00931DCA" w:rsidRDefault="00934E5D" w:rsidP="00934E5D">
      <w:pPr>
        <w:ind w:left="720" w:right="72" w:hanging="360"/>
        <w:jc w:val="both"/>
        <w:rPr>
          <w:rFonts w:cs="Arial"/>
          <w:b/>
          <w:sz w:val="20"/>
        </w:rPr>
      </w:pPr>
      <w:r w:rsidRPr="00931DCA">
        <w:rPr>
          <w:rFonts w:cs="Arial"/>
          <w:sz w:val="20"/>
        </w:rPr>
        <w:t>b.</w:t>
      </w:r>
      <w:r w:rsidRPr="00931DCA">
        <w:rPr>
          <w:rFonts w:cs="Arial"/>
          <w:sz w:val="20"/>
        </w:rPr>
        <w:tab/>
        <w:t xml:space="preserve">All required measurements necessary to demonstrate compliance with a standard (including, but not limited to, 15-minute averages of monitoring data, raw performance testing measurements, and raw performance evaluation measurements, that support data that the source is required to report); </w:t>
      </w:r>
      <w:r w:rsidR="001075FD">
        <w:rPr>
          <w:rFonts w:cs="Arial"/>
          <w:sz w:val="20"/>
        </w:rPr>
        <w:t xml:space="preserve"> </w:t>
      </w:r>
      <w:r w:rsidRPr="00931DCA">
        <w:rPr>
          <w:rFonts w:cs="Arial"/>
          <w:b/>
          <w:sz w:val="20"/>
        </w:rPr>
        <w:t>(40 CFR 63.7842(b)(1) and 40 CFR 63.10(b)(2)(vii))</w:t>
      </w:r>
    </w:p>
    <w:p w:rsidR="00934E5D" w:rsidRPr="00931DCA" w:rsidRDefault="00934E5D" w:rsidP="00934E5D">
      <w:pPr>
        <w:ind w:left="720" w:right="72" w:hanging="360"/>
        <w:jc w:val="both"/>
        <w:rPr>
          <w:rFonts w:cs="Arial"/>
          <w:b/>
          <w:sz w:val="20"/>
        </w:rPr>
      </w:pPr>
      <w:r w:rsidRPr="00931DCA">
        <w:rPr>
          <w:rFonts w:cs="Arial"/>
          <w:sz w:val="20"/>
        </w:rPr>
        <w:t>c.</w:t>
      </w:r>
      <w:r w:rsidRPr="00931DCA">
        <w:rPr>
          <w:rFonts w:cs="Arial"/>
          <w:sz w:val="20"/>
        </w:rPr>
        <w:tab/>
        <w:t xml:space="preserve">All results of performance tests, monitor performance evaluations and opacity and visible emission observations; </w:t>
      </w:r>
      <w:r w:rsidRPr="00931DCA">
        <w:rPr>
          <w:rFonts w:cs="Arial"/>
          <w:b/>
          <w:sz w:val="20"/>
        </w:rPr>
        <w:t>(40 CFR 63.7842(b)(1)</w:t>
      </w:r>
      <w:r w:rsidR="001075FD">
        <w:rPr>
          <w:rFonts w:cs="Arial"/>
          <w:b/>
          <w:sz w:val="20"/>
        </w:rPr>
        <w:t>,</w:t>
      </w:r>
      <w:r w:rsidRPr="00931DCA">
        <w:rPr>
          <w:rFonts w:cs="Arial"/>
          <w:b/>
          <w:sz w:val="20"/>
        </w:rPr>
        <w:t xml:space="preserve"> 40 CFR 63.10(b)(2)(viii))</w:t>
      </w:r>
    </w:p>
    <w:p w:rsidR="00934E5D" w:rsidRPr="00931DCA" w:rsidRDefault="00934E5D" w:rsidP="00934E5D">
      <w:pPr>
        <w:ind w:left="720" w:right="72" w:hanging="360"/>
        <w:jc w:val="both"/>
        <w:rPr>
          <w:rFonts w:cs="Arial"/>
          <w:b/>
          <w:sz w:val="20"/>
        </w:rPr>
      </w:pPr>
      <w:r w:rsidRPr="00931DCA">
        <w:rPr>
          <w:rFonts w:cs="Arial"/>
          <w:sz w:val="20"/>
        </w:rPr>
        <w:t>d.</w:t>
      </w:r>
      <w:r w:rsidRPr="00931DCA">
        <w:rPr>
          <w:rFonts w:cs="Arial"/>
          <w:sz w:val="20"/>
        </w:rPr>
        <w:tab/>
        <w:t xml:space="preserve">All measurements necessary to determine the conditions of performance tests and evaluations; </w:t>
      </w:r>
      <w:r w:rsidR="001075FD">
        <w:rPr>
          <w:rFonts w:cs="Arial"/>
          <w:sz w:val="20"/>
        </w:rPr>
        <w:t xml:space="preserve"> </w:t>
      </w:r>
      <w:r w:rsidRPr="00931DCA">
        <w:rPr>
          <w:rFonts w:cs="Arial"/>
          <w:b/>
          <w:sz w:val="20"/>
        </w:rPr>
        <w:t>(40 CFR 63.7842(b)(1), 40 CFR 63.10(b)(2)(ix))</w:t>
      </w:r>
    </w:p>
    <w:p w:rsidR="00934E5D" w:rsidRPr="00931DCA" w:rsidRDefault="00934E5D" w:rsidP="00934E5D">
      <w:pPr>
        <w:ind w:left="720" w:right="72" w:hanging="360"/>
        <w:jc w:val="both"/>
        <w:rPr>
          <w:rFonts w:cs="Arial"/>
          <w:b/>
          <w:sz w:val="20"/>
        </w:rPr>
      </w:pPr>
      <w:r w:rsidRPr="00931DCA">
        <w:rPr>
          <w:rFonts w:cs="Arial"/>
          <w:sz w:val="20"/>
        </w:rPr>
        <w:t>e.</w:t>
      </w:r>
      <w:r w:rsidRPr="00931DCA">
        <w:rPr>
          <w:rFonts w:cs="Arial"/>
          <w:sz w:val="20"/>
        </w:rPr>
        <w:tab/>
        <w:t xml:space="preserve">All monitor calibration checks; </w:t>
      </w:r>
      <w:r w:rsidRPr="00931DCA">
        <w:rPr>
          <w:rFonts w:cs="Arial"/>
          <w:b/>
          <w:sz w:val="20"/>
        </w:rPr>
        <w:t>(40 CFR 63.7842(b)(1)</w:t>
      </w:r>
      <w:r w:rsidR="001075FD">
        <w:rPr>
          <w:rFonts w:cs="Arial"/>
          <w:b/>
          <w:sz w:val="20"/>
        </w:rPr>
        <w:t>,</w:t>
      </w:r>
      <w:r w:rsidRPr="00931DCA">
        <w:rPr>
          <w:rFonts w:cs="Arial"/>
          <w:b/>
          <w:sz w:val="20"/>
        </w:rPr>
        <w:t xml:space="preserve"> 40 CFR 63.10(b)(2)(x))</w:t>
      </w:r>
    </w:p>
    <w:p w:rsidR="00934E5D" w:rsidRPr="00931DCA" w:rsidRDefault="00934E5D" w:rsidP="00934E5D">
      <w:pPr>
        <w:ind w:left="720" w:right="72" w:hanging="360"/>
        <w:jc w:val="both"/>
        <w:rPr>
          <w:rFonts w:cs="Arial"/>
          <w:sz w:val="20"/>
        </w:rPr>
      </w:pPr>
      <w:r w:rsidRPr="00931DCA">
        <w:rPr>
          <w:rFonts w:cs="Arial"/>
          <w:sz w:val="20"/>
        </w:rPr>
        <w:t>f.</w:t>
      </w:r>
      <w:r w:rsidRPr="00931DCA">
        <w:rPr>
          <w:rFonts w:cs="Arial"/>
          <w:sz w:val="20"/>
        </w:rPr>
        <w:tab/>
        <w:t xml:space="preserve">All adjustments and maintenance performed on the continuous monitor; </w:t>
      </w:r>
      <w:r w:rsidRPr="00931DCA">
        <w:rPr>
          <w:rFonts w:cs="Arial"/>
          <w:b/>
          <w:sz w:val="20"/>
        </w:rPr>
        <w:t>(40 CFR 63.7842(b)(1)</w:t>
      </w:r>
      <w:r w:rsidR="001075FD">
        <w:rPr>
          <w:rFonts w:cs="Arial"/>
          <w:b/>
          <w:sz w:val="20"/>
        </w:rPr>
        <w:t>,</w:t>
      </w:r>
      <w:r w:rsidRPr="00931DCA">
        <w:rPr>
          <w:rFonts w:cs="Arial"/>
          <w:b/>
          <w:sz w:val="20"/>
        </w:rPr>
        <w:t xml:space="preserve"> 40 CFR 63.10(b)(2)(xi))</w:t>
      </w:r>
    </w:p>
    <w:p w:rsidR="00934E5D" w:rsidRPr="00931DCA" w:rsidRDefault="00934E5D" w:rsidP="00934E5D">
      <w:pPr>
        <w:ind w:left="720" w:right="72" w:hanging="360"/>
        <w:jc w:val="both"/>
        <w:rPr>
          <w:rFonts w:cs="Arial"/>
          <w:b/>
          <w:sz w:val="20"/>
        </w:rPr>
      </w:pPr>
      <w:r w:rsidRPr="00931DCA">
        <w:rPr>
          <w:rFonts w:cs="Arial"/>
          <w:sz w:val="20"/>
        </w:rPr>
        <w:t>g.</w:t>
      </w:r>
      <w:r w:rsidRPr="00931DCA">
        <w:rPr>
          <w:rFonts w:cs="Arial"/>
          <w:sz w:val="20"/>
        </w:rPr>
        <w:tab/>
        <w:t>Monitoring data produced during performance testing;</w:t>
      </w:r>
      <w:r w:rsidR="001075FD">
        <w:rPr>
          <w:rFonts w:cs="Arial"/>
          <w:sz w:val="20"/>
        </w:rPr>
        <w:t xml:space="preserve"> </w:t>
      </w:r>
      <w:r w:rsidRPr="00931DCA">
        <w:rPr>
          <w:rFonts w:cs="Arial"/>
          <w:sz w:val="20"/>
        </w:rPr>
        <w:t xml:space="preserve"> </w:t>
      </w:r>
      <w:r w:rsidRPr="00931DCA">
        <w:rPr>
          <w:rFonts w:cs="Arial"/>
          <w:b/>
          <w:sz w:val="20"/>
        </w:rPr>
        <w:t>(40 CFR 63.7842(b)(2))</w:t>
      </w:r>
    </w:p>
    <w:p w:rsidR="00934E5D" w:rsidRPr="00931DCA" w:rsidRDefault="00934E5D" w:rsidP="00934E5D">
      <w:pPr>
        <w:ind w:left="720" w:right="72" w:hanging="360"/>
        <w:jc w:val="both"/>
        <w:rPr>
          <w:rFonts w:cs="Arial"/>
          <w:b/>
          <w:sz w:val="20"/>
        </w:rPr>
      </w:pPr>
      <w:r w:rsidRPr="00931DCA">
        <w:rPr>
          <w:rFonts w:cs="Arial"/>
          <w:sz w:val="20"/>
        </w:rPr>
        <w:t>h.</w:t>
      </w:r>
      <w:r w:rsidRPr="00931DCA">
        <w:rPr>
          <w:rFonts w:cs="Arial"/>
          <w:sz w:val="20"/>
        </w:rPr>
        <w:tab/>
        <w:t xml:space="preserve">Superseded versions of the performance evaluation plan; and </w:t>
      </w:r>
      <w:r w:rsidRPr="00931DCA">
        <w:rPr>
          <w:rFonts w:cs="Arial"/>
          <w:b/>
          <w:sz w:val="20"/>
        </w:rPr>
        <w:t>(40 CFR 63.7842(b)(3)</w:t>
      </w:r>
      <w:r w:rsidR="001075FD">
        <w:rPr>
          <w:rFonts w:cs="Arial"/>
          <w:b/>
          <w:sz w:val="20"/>
        </w:rPr>
        <w:t>,</w:t>
      </w:r>
      <w:r w:rsidRPr="00931DCA">
        <w:rPr>
          <w:rFonts w:cs="Arial"/>
          <w:b/>
          <w:sz w:val="20"/>
        </w:rPr>
        <w:t xml:space="preserve"> 40 CFR 63.8(d)(3))</w:t>
      </w:r>
    </w:p>
    <w:p w:rsidR="00934E5D" w:rsidRPr="00931DCA" w:rsidRDefault="00934E5D" w:rsidP="00934E5D">
      <w:pPr>
        <w:ind w:left="720" w:right="72" w:hanging="360"/>
        <w:jc w:val="both"/>
        <w:rPr>
          <w:rFonts w:cs="Arial"/>
          <w:sz w:val="20"/>
        </w:rPr>
      </w:pPr>
      <w:r w:rsidRPr="00931DCA">
        <w:rPr>
          <w:rFonts w:cs="Arial"/>
          <w:sz w:val="20"/>
        </w:rPr>
        <w:t>i.</w:t>
      </w:r>
      <w:r w:rsidRPr="00931DCA">
        <w:rPr>
          <w:rFonts w:cs="Arial"/>
          <w:sz w:val="20"/>
        </w:rPr>
        <w:tab/>
        <w:t>The date and time each deviation started and stopped and whether the deviation occurred during a period of startup, shutdown, malfunction, or during another period.</w:t>
      </w:r>
      <w:r w:rsidR="001075FD">
        <w:rPr>
          <w:rFonts w:cs="Arial"/>
          <w:sz w:val="20"/>
        </w:rPr>
        <w:t xml:space="preserve"> </w:t>
      </w:r>
      <w:r w:rsidRPr="00931DCA">
        <w:rPr>
          <w:rFonts w:cs="Arial"/>
          <w:sz w:val="20"/>
        </w:rPr>
        <w:t xml:space="preserve"> </w:t>
      </w:r>
      <w:r w:rsidRPr="00931DCA">
        <w:rPr>
          <w:rFonts w:cs="Arial"/>
          <w:b/>
          <w:sz w:val="20"/>
        </w:rPr>
        <w:t>(40 CFR 63.7842(b)(4))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17.</w:t>
      </w:r>
      <w:r w:rsidRPr="00931DCA">
        <w:rPr>
          <w:rFonts w:cs="Arial"/>
          <w:sz w:val="20"/>
        </w:rPr>
        <w:tab/>
        <w:t xml:space="preserve">The permittee shall record the oxygen flow rate at least once every minute during each oxygen blow.  </w:t>
      </w:r>
      <w:r w:rsidRPr="00931DCA">
        <w:rPr>
          <w:rFonts w:cs="Arial"/>
          <w:b/>
          <w:sz w:val="20"/>
        </w:rPr>
        <w:t>(MDEQ</w:t>
      </w:r>
      <w:r w:rsidR="007D1D8B">
        <w:rPr>
          <w:rFonts w:cs="Arial"/>
          <w:b/>
          <w:sz w:val="20"/>
        </w:rPr>
        <w:t> </w:t>
      </w:r>
      <w:r w:rsidRPr="00931DCA">
        <w:rPr>
          <w:rFonts w:cs="Arial"/>
          <w:b/>
          <w:sz w:val="20"/>
        </w:rPr>
        <w:t>Consent Order 6-2006, Paragraph 11(B)(iii))</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i/>
          <w:sz w:val="20"/>
        </w:rPr>
      </w:pPr>
      <w:r w:rsidRPr="00931DCA">
        <w:rPr>
          <w:rFonts w:cs="Arial"/>
          <w:sz w:val="20"/>
        </w:rPr>
        <w:t>18.</w:t>
      </w:r>
      <w:r w:rsidRPr="00931DCA">
        <w:rPr>
          <w:rFonts w:cs="Arial"/>
          <w:sz w:val="20"/>
        </w:rPr>
        <w:tab/>
        <w:t xml:space="preserve">The effectiveness of the slopping procedure shall be monitored via the BOF Monitoring and Evaluation Requirements in paragraph 12 of MDEQ Consent Order 6-2006.  </w:t>
      </w:r>
      <w:r w:rsidRPr="00931DCA">
        <w:rPr>
          <w:rFonts w:cs="Arial"/>
          <w:b/>
          <w:sz w:val="20"/>
        </w:rPr>
        <w:t>(MDEQ Consent Order 6-2006, Paragraph 11(B)(iv))</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19.</w:t>
      </w:r>
      <w:r w:rsidRPr="00931DCA">
        <w:rPr>
          <w:rFonts w:cs="Arial"/>
          <w:sz w:val="20"/>
        </w:rPr>
        <w:tab/>
        <w:t xml:space="preserve">The permittee shall maintain records of any new draft control equipment or instrument installation, and shall document that the draft set point programming is working properly after any such installation.  </w:t>
      </w:r>
      <w:r w:rsidRPr="00931DCA">
        <w:rPr>
          <w:rFonts w:cs="Arial"/>
          <w:b/>
          <w:sz w:val="20"/>
        </w:rPr>
        <w:t>(MDEQ Consent Order 6-2006, Paragraph 11(C) (i) and (iii))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i/>
          <w:sz w:val="20"/>
        </w:rPr>
      </w:pPr>
      <w:r w:rsidRPr="00931DCA">
        <w:rPr>
          <w:rFonts w:cs="Arial"/>
          <w:sz w:val="20"/>
        </w:rPr>
        <w:t>20.</w:t>
      </w:r>
      <w:r w:rsidRPr="00931DCA">
        <w:rPr>
          <w:rFonts w:cs="Arial"/>
          <w:sz w:val="20"/>
        </w:rPr>
        <w:tab/>
        <w:t xml:space="preserve">The effectiveness of the draft set point program shall be monitored via the BOF Monitoring and Evaluation Requirements in Paragraph 12 of MDEQ Consent Order 6-2006.  </w:t>
      </w:r>
      <w:r w:rsidRPr="00931DCA">
        <w:rPr>
          <w:rFonts w:cs="Arial"/>
          <w:b/>
          <w:sz w:val="20"/>
        </w:rPr>
        <w:t>(MDEQ Consent Order 6-2006, Paragraph 11(C)(iv))</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i/>
          <w:sz w:val="20"/>
        </w:rPr>
      </w:pPr>
      <w:r w:rsidRPr="00931DCA">
        <w:rPr>
          <w:rFonts w:cs="Arial"/>
          <w:sz w:val="20"/>
        </w:rPr>
        <w:t>21.</w:t>
      </w:r>
      <w:r w:rsidRPr="00931DCA">
        <w:rPr>
          <w:rFonts w:cs="Arial"/>
          <w:sz w:val="20"/>
        </w:rPr>
        <w:tab/>
        <w:t xml:space="preserve">In the event steel with a carbon content of 1% or higher is produced that needs to be broken at the BOF, the permittee shall notify the AQD </w:t>
      </w:r>
      <w:r w:rsidR="007D1D8B">
        <w:rPr>
          <w:rFonts w:cs="Arial"/>
          <w:sz w:val="20"/>
        </w:rPr>
        <w:t xml:space="preserve">District </w:t>
      </w:r>
      <w:r w:rsidR="00F4784C">
        <w:rPr>
          <w:rFonts w:cs="Arial"/>
          <w:sz w:val="20"/>
        </w:rPr>
        <w:t>Supervisor</w:t>
      </w:r>
      <w:r w:rsidRPr="00931DCA">
        <w:rPr>
          <w:rFonts w:cs="Arial"/>
          <w:sz w:val="20"/>
        </w:rPr>
        <w:t xml:space="preserve"> of such fact, and of its compliance with the breaking ball requirement set forth in </w:t>
      </w:r>
      <w:r w:rsidR="007D1D8B">
        <w:rPr>
          <w:rFonts w:cs="Arial"/>
          <w:sz w:val="20"/>
        </w:rPr>
        <w:t xml:space="preserve">SC </w:t>
      </w:r>
      <w:r w:rsidRPr="00931DCA">
        <w:rPr>
          <w:rFonts w:cs="Arial"/>
          <w:sz w:val="20"/>
        </w:rPr>
        <w:t xml:space="preserve">III.8 of this section.  </w:t>
      </w:r>
      <w:r w:rsidRPr="00931DCA">
        <w:rPr>
          <w:rFonts w:cs="Arial"/>
          <w:b/>
          <w:sz w:val="20"/>
        </w:rPr>
        <w:t>(MDEQ Consent Order 6-2006, Paragraph 11(D)(ii))</w:t>
      </w:r>
    </w:p>
    <w:p w:rsidR="00AB0FCD" w:rsidRDefault="00AB0FCD">
      <w:pPr>
        <w:rPr>
          <w:rFonts w:cs="Arial"/>
          <w:sz w:val="20"/>
        </w:rPr>
      </w:pPr>
      <w:r>
        <w:rPr>
          <w:rFonts w:cs="Arial"/>
          <w:sz w:val="20"/>
        </w:rPr>
        <w:br w:type="page"/>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22.</w:t>
      </w:r>
      <w:r w:rsidRPr="00931DCA">
        <w:rPr>
          <w:rFonts w:cs="Arial"/>
          <w:sz w:val="20"/>
        </w:rPr>
        <w:tab/>
        <w:t xml:space="preserve">The permittee shall inspect the exterior of the Guillotine Relief Dampers, Relief chambers and Downcomer on a weekly basis for evidence of exhaust leaks.  Records of each inspection, to include the name of the inspector, the time and date of the inspection, shall be maintained for a period of five years.  </w:t>
      </w:r>
      <w:r w:rsidRPr="00931DCA">
        <w:rPr>
          <w:rFonts w:cs="Arial"/>
          <w:b/>
          <w:sz w:val="20"/>
        </w:rPr>
        <w:t xml:space="preserve">(MDEQ Consent Order </w:t>
      </w:r>
      <w:r w:rsidR="007D1D8B">
        <w:rPr>
          <w:rFonts w:cs="Arial"/>
          <w:b/>
          <w:sz w:val="20"/>
        </w:rPr>
        <w:br/>
      </w:r>
      <w:r w:rsidRPr="00931DCA">
        <w:rPr>
          <w:rFonts w:cs="Arial"/>
          <w:b/>
          <w:sz w:val="20"/>
        </w:rPr>
        <w:t>6-2006, Paragraph 11(E)(i)), R 336.1301, R 336.1901)</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23.</w:t>
      </w:r>
      <w:r w:rsidRPr="00931DCA">
        <w:rPr>
          <w:rFonts w:cs="Arial"/>
          <w:sz w:val="20"/>
        </w:rPr>
        <w:tab/>
        <w:t xml:space="preserve">If the inspection identifies an exhaust leak likely to cause visible emissions, repair procedures shall be initiated.  If the exhaust leak is identified during an operating period, temporary repairs shall be initiated within twenty-four (24) hours of verification of the leak.  If the leak is identified during an outage, initiation of repairs shall be coordinated with any scheduled repairs.  </w:t>
      </w:r>
      <w:r w:rsidRPr="00931DCA">
        <w:rPr>
          <w:rFonts w:cs="Arial"/>
          <w:b/>
          <w:sz w:val="20"/>
        </w:rPr>
        <w:t>(MDEQ Consent Order 6-2006, Paragraph 11(E)(ii))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24.</w:t>
      </w:r>
      <w:r w:rsidRPr="00931DCA">
        <w:rPr>
          <w:rFonts w:cs="Arial"/>
          <w:sz w:val="20"/>
        </w:rPr>
        <w:tab/>
        <w:t xml:space="preserve">Following completion of either temporary or permanent repairs, an inspection will be conducted during operation of the affected vessel.  The performance of the repair shall be recorded.  If additional repair is necessary, it will be scheduled and implemented in accordance with SC VI.24 of this section until the leak is no longer a source of emissions.  </w:t>
      </w:r>
      <w:r w:rsidRPr="00931DCA">
        <w:rPr>
          <w:rFonts w:cs="Arial"/>
          <w:b/>
          <w:sz w:val="20"/>
        </w:rPr>
        <w:t>(MDEQ Consent Order 6-2006, Paragraph 11(E)(iii))</w:t>
      </w:r>
    </w:p>
    <w:p w:rsidR="00934E5D" w:rsidRPr="00931DCA" w:rsidRDefault="00934E5D" w:rsidP="00934E5D">
      <w:pPr>
        <w:ind w:left="360" w:hanging="360"/>
        <w:jc w:val="both"/>
        <w:rPr>
          <w:rFonts w:cs="Arial"/>
          <w:b/>
          <w:sz w:val="20"/>
        </w:rPr>
      </w:pPr>
    </w:p>
    <w:p w:rsidR="00934E5D" w:rsidRPr="00931DCA" w:rsidRDefault="00934E5D" w:rsidP="00934E5D">
      <w:pPr>
        <w:ind w:left="360" w:hanging="360"/>
        <w:jc w:val="both"/>
        <w:rPr>
          <w:rFonts w:cs="Arial"/>
          <w:sz w:val="20"/>
        </w:rPr>
      </w:pPr>
      <w:r w:rsidRPr="00931DCA">
        <w:rPr>
          <w:rFonts w:cs="Arial"/>
          <w:sz w:val="20"/>
        </w:rPr>
        <w:t>25.</w:t>
      </w:r>
      <w:r w:rsidRPr="00931DCA">
        <w:rPr>
          <w:rFonts w:cs="Arial"/>
          <w:sz w:val="20"/>
        </w:rPr>
        <w:tab/>
      </w:r>
      <w:r w:rsidRPr="00931DCA">
        <w:rPr>
          <w:rFonts w:cs="Arial"/>
          <w:sz w:val="20"/>
          <w:lang w:val="en-GB"/>
        </w:rPr>
        <w:t xml:space="preserve">Upon termination of MDEQ Consent Order 6-2006, if an inspection of the exterior of Guillotine Dampers, Relief Dampers, and Downcomer reveals an exhaust leak likely to lead to excess visible emissions, appropriate temporary or permanent repairs shall be initiated </w:t>
      </w:r>
      <w:r w:rsidRPr="00931DCA">
        <w:rPr>
          <w:rFonts w:cs="Arial"/>
          <w:sz w:val="20"/>
        </w:rPr>
        <w:t>within twenty-four (24) hours of verification of the leak and shall be completed until leak is no longer a source of excess emission.</w:t>
      </w:r>
      <w:r w:rsidRPr="00931DCA">
        <w:rPr>
          <w:rFonts w:cs="Arial"/>
          <w:b/>
          <w:sz w:val="20"/>
          <w:lang w:val="en-GB"/>
        </w:rPr>
        <w:t xml:space="preserve">  (R 336.1301, R 336.1901)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26.</w:t>
      </w:r>
      <w:r w:rsidRPr="00931DCA">
        <w:rPr>
          <w:rFonts w:cs="Arial"/>
          <w:sz w:val="20"/>
        </w:rPr>
        <w:tab/>
        <w:t xml:space="preserve">The permittee shall install 8 digital cameras at the BOF to better obtain continuous, real-time information about the status of its operations at the BOF and BOF emission points.  </w:t>
      </w:r>
      <w:r w:rsidRPr="00931DCA">
        <w:rPr>
          <w:rFonts w:cs="Arial"/>
          <w:b/>
          <w:sz w:val="20"/>
        </w:rPr>
        <w:t>(MDEQ Consent Order 6-2006, Paragraph 12(A)(i))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27.</w:t>
      </w:r>
      <w:r w:rsidRPr="00931DCA">
        <w:rPr>
          <w:rFonts w:cs="Arial"/>
          <w:sz w:val="20"/>
        </w:rPr>
        <w:tab/>
        <w:t>The images from the 8 cameras will be transmitted to the BOF pulpits for A and B vessels, to the ESP pulpit and to a conference room in the BOF.  If excess emissions are observed from the BOF Roof Monitor, then,</w:t>
      </w:r>
    </w:p>
    <w:p w:rsidR="00934E5D" w:rsidRPr="00931DCA" w:rsidRDefault="00934E5D" w:rsidP="00934E5D">
      <w:pPr>
        <w:ind w:left="360" w:hanging="360"/>
        <w:jc w:val="both"/>
        <w:rPr>
          <w:rFonts w:cs="Arial"/>
          <w:sz w:val="20"/>
        </w:rPr>
      </w:pPr>
    </w:p>
    <w:p w:rsidR="00934E5D" w:rsidRPr="008506EE" w:rsidRDefault="00934E5D" w:rsidP="008506EE">
      <w:pPr>
        <w:pStyle w:val="ListParagraph"/>
        <w:numPr>
          <w:ilvl w:val="0"/>
          <w:numId w:val="140"/>
        </w:numPr>
        <w:jc w:val="both"/>
        <w:rPr>
          <w:rFonts w:cs="Arial"/>
          <w:sz w:val="20"/>
        </w:rPr>
      </w:pPr>
      <w:r w:rsidRPr="008506EE">
        <w:rPr>
          <w:rFonts w:cs="Arial"/>
          <w:sz w:val="20"/>
        </w:rPr>
        <w:t>The appropriate operator(s), if other than the viewer of the image, shall be immediately notified.</w:t>
      </w:r>
    </w:p>
    <w:p w:rsidR="00934E5D" w:rsidRPr="008506EE" w:rsidRDefault="00934E5D" w:rsidP="008506EE">
      <w:pPr>
        <w:pStyle w:val="ListParagraph"/>
        <w:numPr>
          <w:ilvl w:val="0"/>
          <w:numId w:val="140"/>
        </w:numPr>
        <w:jc w:val="both"/>
        <w:rPr>
          <w:rFonts w:cs="Arial"/>
          <w:sz w:val="20"/>
        </w:rPr>
      </w:pPr>
      <w:r w:rsidRPr="008506EE">
        <w:rPr>
          <w:rFonts w:cs="Arial"/>
          <w:sz w:val="20"/>
        </w:rPr>
        <w:t>Any reasonable immediate corrective action that can be taken to address the emission shall be taken.</w:t>
      </w:r>
    </w:p>
    <w:p w:rsidR="00934E5D" w:rsidRPr="008506EE" w:rsidRDefault="00934E5D" w:rsidP="008506EE">
      <w:pPr>
        <w:pStyle w:val="ListParagraph"/>
        <w:numPr>
          <w:ilvl w:val="0"/>
          <w:numId w:val="140"/>
        </w:numPr>
        <w:jc w:val="both"/>
        <w:rPr>
          <w:rFonts w:cs="Arial"/>
          <w:sz w:val="20"/>
        </w:rPr>
      </w:pPr>
      <w:r w:rsidRPr="008506EE">
        <w:rPr>
          <w:rFonts w:cs="Arial"/>
          <w:sz w:val="20"/>
        </w:rPr>
        <w:t>A log entry will be made of the observation, including the date and time of the observation, the source of the emissions and the cause, if known.  If the cause is not known, an immediate investigation of the cause shall be undertaken, and the log updated with the results of such investigation.</w:t>
      </w:r>
      <w:r w:rsidR="00247ABB" w:rsidRPr="008506EE">
        <w:rPr>
          <w:rFonts w:cs="Arial"/>
          <w:sz w:val="20"/>
        </w:rPr>
        <w:t xml:space="preserve"> </w:t>
      </w:r>
      <w:r w:rsidRPr="008506EE">
        <w:rPr>
          <w:rFonts w:cs="Arial"/>
          <w:b/>
          <w:sz w:val="20"/>
        </w:rPr>
        <w:t xml:space="preserve">(MDEQ Consent Order </w:t>
      </w:r>
      <w:r w:rsidR="008506EE">
        <w:rPr>
          <w:rFonts w:cs="Arial"/>
          <w:b/>
          <w:sz w:val="20"/>
        </w:rPr>
        <w:br/>
      </w:r>
      <w:r w:rsidRPr="008506EE">
        <w:rPr>
          <w:rFonts w:cs="Arial"/>
          <w:b/>
          <w:sz w:val="20"/>
        </w:rPr>
        <w:t>6-2006, Paragraph 12(A)(iv))</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i/>
          <w:sz w:val="20"/>
        </w:rPr>
      </w:pPr>
      <w:r w:rsidRPr="00931DCA">
        <w:rPr>
          <w:rFonts w:cs="Arial"/>
          <w:sz w:val="20"/>
        </w:rPr>
        <w:t>28.</w:t>
      </w:r>
      <w:r w:rsidRPr="00931DCA">
        <w:rPr>
          <w:rFonts w:cs="Arial"/>
          <w:sz w:val="20"/>
        </w:rPr>
        <w:tab/>
        <w:t xml:space="preserve">The images recorded by the cameras once every three seconds shall be stored so that the images can be retrieved for up to thirty (30) days.  The images shall be stored such that images of a particular date and time can be identified and recalled. </w:t>
      </w:r>
      <w:r w:rsidR="00DC07F0">
        <w:rPr>
          <w:rFonts w:cs="Arial"/>
          <w:sz w:val="20"/>
        </w:rPr>
        <w:t xml:space="preserve"> </w:t>
      </w:r>
      <w:r w:rsidRPr="00931DCA">
        <w:rPr>
          <w:rFonts w:cs="Arial"/>
          <w:b/>
          <w:sz w:val="20"/>
        </w:rPr>
        <w:t>(MDEQ Consent Order 6-2006, Paragraph 12(A)(v))</w:t>
      </w:r>
    </w:p>
    <w:p w:rsidR="006250A4" w:rsidRDefault="006250A4"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29.</w:t>
      </w:r>
      <w:r w:rsidRPr="00931DCA">
        <w:rPr>
          <w:rFonts w:cs="Arial"/>
          <w:sz w:val="20"/>
        </w:rPr>
        <w:tab/>
        <w:t>After the termination of the provisions of MDEQ Consent Order 6-2006, Paragraph 12(A), permittee shall utilize 8 digital cameras, of which at least 4 must be in operation at any one time and at least one of the four shall be an external view of the BOF, to obtain real-time information about the status of operations at the BOF and BOF emission points. Images from the cameras will be transmitted to the BOF pulpits for A and B vessels, or such other locations as may be approved by the AQD District Supervisor.</w:t>
      </w:r>
      <w:r w:rsidR="00DC07F0">
        <w:rPr>
          <w:rFonts w:cs="Arial"/>
          <w:sz w:val="20"/>
        </w:rPr>
        <w:t xml:space="preserve"> </w:t>
      </w:r>
      <w:r w:rsidRPr="00931DCA">
        <w:rPr>
          <w:rFonts w:cs="Arial"/>
          <w:sz w:val="20"/>
        </w:rPr>
        <w:t xml:space="preserve"> If excess emissions are observed from the BOF Roof Monitor, then,</w:t>
      </w:r>
    </w:p>
    <w:p w:rsidR="00934E5D" w:rsidRPr="00931DCA" w:rsidRDefault="00934E5D" w:rsidP="00934E5D">
      <w:pPr>
        <w:ind w:left="36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a.</w:t>
      </w:r>
      <w:r w:rsidRPr="00931DCA">
        <w:rPr>
          <w:rFonts w:cs="Arial"/>
          <w:sz w:val="20"/>
        </w:rPr>
        <w:tab/>
        <w:t>The appropriate operator(s), if other than the viewer of the image, shall be immediately notified.</w:t>
      </w:r>
    </w:p>
    <w:p w:rsidR="00934E5D" w:rsidRPr="00931DCA" w:rsidRDefault="00934E5D" w:rsidP="00934E5D">
      <w:pPr>
        <w:ind w:left="720" w:hanging="360"/>
        <w:jc w:val="both"/>
        <w:rPr>
          <w:rFonts w:cs="Arial"/>
          <w:sz w:val="20"/>
        </w:rPr>
      </w:pPr>
      <w:r w:rsidRPr="00931DCA">
        <w:rPr>
          <w:rFonts w:cs="Arial"/>
          <w:sz w:val="20"/>
        </w:rPr>
        <w:t>b.</w:t>
      </w:r>
      <w:r w:rsidRPr="00931DCA">
        <w:rPr>
          <w:rFonts w:cs="Arial"/>
          <w:sz w:val="20"/>
        </w:rPr>
        <w:tab/>
        <w:t>Any reasonable immediate corrective action that can be taken to address the emission shall be taken.</w:t>
      </w:r>
    </w:p>
    <w:p w:rsidR="00934E5D" w:rsidRPr="00931DCA" w:rsidRDefault="00934E5D" w:rsidP="00934E5D">
      <w:pPr>
        <w:ind w:left="720" w:hanging="360"/>
        <w:jc w:val="both"/>
        <w:rPr>
          <w:rFonts w:cs="Arial"/>
          <w:sz w:val="20"/>
        </w:rPr>
      </w:pPr>
      <w:r w:rsidRPr="00931DCA">
        <w:rPr>
          <w:rFonts w:cs="Arial"/>
          <w:sz w:val="20"/>
        </w:rPr>
        <w:t>c.</w:t>
      </w:r>
      <w:r w:rsidRPr="00931DCA">
        <w:rPr>
          <w:rFonts w:cs="Arial"/>
          <w:sz w:val="20"/>
        </w:rPr>
        <w:tab/>
        <w:t>A log entry will be made of the observation, including the date and time of the observation, the source of the emissions and the cause, if known.  If the cause is unknown, an immediate investigation of the cause shall be undertaken, and the log updated with the results of such investigation.</w:t>
      </w:r>
      <w:r w:rsidR="00247ABB" w:rsidRPr="00247ABB">
        <w:rPr>
          <w:rFonts w:cs="Arial"/>
          <w:sz w:val="20"/>
          <w:vertAlign w:val="superscript"/>
        </w:rPr>
        <w:t>2</w:t>
      </w:r>
      <w:r w:rsidRPr="00931DCA">
        <w:rPr>
          <w:rFonts w:cs="Arial"/>
          <w:sz w:val="20"/>
        </w:rPr>
        <w:t xml:space="preserve"> </w:t>
      </w:r>
      <w:r w:rsidRPr="00931DCA">
        <w:rPr>
          <w:rFonts w:cs="Arial"/>
          <w:b/>
          <w:sz w:val="20"/>
        </w:rPr>
        <w:t>(R 336.1301, R 336.1901)</w:t>
      </w:r>
    </w:p>
    <w:p w:rsidR="00934E5D" w:rsidRPr="00931DCA" w:rsidRDefault="00934E5D" w:rsidP="00934E5D">
      <w:pPr>
        <w:spacing w:line="228" w:lineRule="auto"/>
        <w:ind w:left="360" w:hanging="360"/>
        <w:jc w:val="both"/>
        <w:rPr>
          <w:rFonts w:cs="Arial"/>
          <w:sz w:val="20"/>
        </w:rPr>
      </w:pPr>
    </w:p>
    <w:p w:rsidR="00934E5D" w:rsidRPr="00931DCA" w:rsidRDefault="00934E5D" w:rsidP="00934E5D">
      <w:pPr>
        <w:spacing w:line="228" w:lineRule="auto"/>
        <w:ind w:left="360" w:hanging="360"/>
        <w:jc w:val="both"/>
        <w:rPr>
          <w:rFonts w:cs="Arial"/>
          <w:sz w:val="20"/>
        </w:rPr>
      </w:pPr>
      <w:r w:rsidRPr="00931DCA">
        <w:rPr>
          <w:rFonts w:cs="Arial"/>
          <w:sz w:val="20"/>
        </w:rPr>
        <w:t>30.</w:t>
      </w:r>
      <w:r w:rsidRPr="00931DCA">
        <w:rPr>
          <w:rFonts w:cs="Arial"/>
          <w:sz w:val="20"/>
        </w:rPr>
        <w:tab/>
        <w:t>The permittee shall keep daily and monthly records of the amount of steel produced, in EUBOF.  The permittee shall keep the records on file at the facility and make them available to the Department upon request</w:t>
      </w:r>
      <w:r w:rsidR="00DC07F0">
        <w:rPr>
          <w:rFonts w:cs="Arial"/>
          <w:sz w:val="20"/>
        </w:rPr>
        <w:t>.</w:t>
      </w:r>
      <w:r w:rsidR="00136711">
        <w:rPr>
          <w:rFonts w:cs="Arial"/>
          <w:sz w:val="20"/>
          <w:vertAlign w:val="superscript"/>
        </w:rPr>
        <w:t>2</w:t>
      </w:r>
      <w:r w:rsidRPr="00931DCA">
        <w:rPr>
          <w:rFonts w:cs="Arial"/>
          <w:sz w:val="20"/>
        </w:rPr>
        <w:t xml:space="preserve"> </w:t>
      </w:r>
      <w:r w:rsidRPr="00931DCA">
        <w:rPr>
          <w:rFonts w:cs="Arial"/>
          <w:b/>
          <w:spacing w:val="-2"/>
          <w:sz w:val="20"/>
        </w:rPr>
        <w:t>(R</w:t>
      </w:r>
      <w:r w:rsidR="00DC07F0">
        <w:rPr>
          <w:rFonts w:cs="Arial"/>
          <w:b/>
          <w:spacing w:val="-2"/>
          <w:sz w:val="20"/>
        </w:rPr>
        <w:t> </w:t>
      </w:r>
      <w:r w:rsidRPr="00931DCA">
        <w:rPr>
          <w:rFonts w:cs="Arial"/>
          <w:b/>
          <w:spacing w:val="-2"/>
          <w:sz w:val="20"/>
        </w:rPr>
        <w:t xml:space="preserve">336.1205(1)(a) &amp; (b), R 336.2801(ee), </w:t>
      </w:r>
      <w:r w:rsidRPr="00931DCA">
        <w:rPr>
          <w:rFonts w:cs="Arial"/>
          <w:b/>
          <w:sz w:val="20"/>
        </w:rPr>
        <w:t>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lastRenderedPageBreak/>
        <w:t>31.</w:t>
      </w:r>
      <w:r w:rsidRPr="00931DCA">
        <w:rPr>
          <w:rFonts w:cs="Arial"/>
          <w:sz w:val="20"/>
        </w:rPr>
        <w:tab/>
        <w:t>The permittee shall keep monthly records of the hot metal charging tonnage, steel tapping tonnage and slag tapping tonnage in EUBOF.  The permittee shall keep the records on file at the facility and make them available to the Department upon request</w:t>
      </w:r>
      <w:r w:rsidR="00DC07F0">
        <w:rPr>
          <w:rFonts w:cs="Arial"/>
          <w:sz w:val="20"/>
        </w:rPr>
        <w:t>.</w:t>
      </w:r>
      <w:r w:rsidR="00136711">
        <w:rPr>
          <w:rFonts w:cs="Arial"/>
          <w:sz w:val="20"/>
          <w:vertAlign w:val="superscript"/>
        </w:rPr>
        <w:t>2</w:t>
      </w:r>
      <w:r w:rsidRPr="00931DCA">
        <w:rPr>
          <w:rFonts w:cs="Arial"/>
          <w:sz w:val="20"/>
        </w:rPr>
        <w:t xml:space="preserve"> </w:t>
      </w:r>
      <w:r w:rsidR="00DC07F0">
        <w:rPr>
          <w:rFonts w:cs="Arial"/>
          <w:sz w:val="20"/>
        </w:rPr>
        <w:t xml:space="preserve"> </w:t>
      </w:r>
      <w:r w:rsidRPr="00931DCA">
        <w:rPr>
          <w:rFonts w:cs="Arial"/>
          <w:b/>
          <w:spacing w:val="-2"/>
          <w:sz w:val="20"/>
        </w:rPr>
        <w:t xml:space="preserve">(R 336.1205(1)(a) &amp; (b), R 336.2801(ee), </w:t>
      </w:r>
      <w:r w:rsidRPr="00931DCA">
        <w:rPr>
          <w:rFonts w:cs="Arial"/>
          <w:b/>
          <w:sz w:val="20"/>
        </w:rPr>
        <w:t>R 336.2802(4),</w:t>
      </w:r>
      <w:r w:rsidR="00DC07F0">
        <w:rPr>
          <w:rFonts w:cs="Arial"/>
          <w:b/>
          <w:sz w:val="20"/>
        </w:rPr>
        <w:t xml:space="preserve"> </w:t>
      </w:r>
      <w:r w:rsidRPr="00931DCA">
        <w:rPr>
          <w:rFonts w:cs="Arial"/>
          <w:b/>
          <w:sz w:val="20"/>
        </w:rPr>
        <w:t>R 336.2803, R</w:t>
      </w:r>
      <w:r w:rsidR="00DC07F0">
        <w:rPr>
          <w:rFonts w:cs="Arial"/>
          <w:b/>
          <w:sz w:val="20"/>
        </w:rPr>
        <w:t> </w:t>
      </w:r>
      <w:r w:rsidRPr="00931DCA">
        <w:rPr>
          <w:rFonts w:cs="Arial"/>
          <w:b/>
          <w:sz w:val="20"/>
        </w:rPr>
        <w:t>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32.</w:t>
      </w:r>
      <w:r w:rsidRPr="00931DCA">
        <w:rPr>
          <w:rFonts w:cs="Arial"/>
          <w:sz w:val="20"/>
        </w:rPr>
        <w:tab/>
        <w:t>Using the method shown in Appendix 7</w:t>
      </w:r>
      <w:r w:rsidR="00DC07F0">
        <w:rPr>
          <w:rFonts w:cs="Arial"/>
          <w:sz w:val="20"/>
        </w:rPr>
        <w:t>.1-1</w:t>
      </w:r>
      <w:r w:rsidRPr="00931DCA">
        <w:rPr>
          <w:rFonts w:cs="Arial"/>
          <w:sz w:val="20"/>
        </w:rPr>
        <w:t>, the permittee shall calculate monthly and 12-month rolling time period NOx emission rates from EUBOF ESP stack.  The permittee shall keep all records on file at the facility and make them available to the Department upon request</w:t>
      </w:r>
      <w:r w:rsidR="00DC07F0">
        <w:rPr>
          <w:rFonts w:cs="Arial"/>
          <w:sz w:val="20"/>
        </w:rPr>
        <w:t>.</w:t>
      </w:r>
      <w:r w:rsidR="00136711">
        <w:rPr>
          <w:rFonts w:cs="Arial"/>
          <w:sz w:val="20"/>
          <w:vertAlign w:val="superscript"/>
        </w:rPr>
        <w:t>2</w:t>
      </w:r>
      <w:r w:rsidRPr="00931DCA">
        <w:rPr>
          <w:rFonts w:cs="Arial"/>
          <w:b/>
          <w:sz w:val="20"/>
        </w:rPr>
        <w:t xml:space="preserve"> </w:t>
      </w:r>
      <w:r w:rsidR="00DC07F0">
        <w:rPr>
          <w:rFonts w:cs="Arial"/>
          <w:b/>
          <w:sz w:val="20"/>
        </w:rPr>
        <w:t xml:space="preserve"> </w:t>
      </w:r>
      <w:r w:rsidRPr="00931DCA">
        <w:rPr>
          <w:rFonts w:cs="Arial"/>
          <w:b/>
          <w:spacing w:val="-2"/>
          <w:sz w:val="20"/>
        </w:rPr>
        <w:t xml:space="preserve">(R 336.1205(1)(a) &amp; (b), R 336.2801(ee), </w:t>
      </w:r>
      <w:r w:rsidRPr="00931DCA">
        <w:rPr>
          <w:rFonts w:cs="Arial"/>
          <w:b/>
          <w:sz w:val="20"/>
        </w:rPr>
        <w:t>R</w:t>
      </w:r>
      <w:r w:rsidR="00DC07F0">
        <w:rPr>
          <w:rFonts w:cs="Arial"/>
          <w:b/>
          <w:sz w:val="20"/>
        </w:rPr>
        <w:t> </w:t>
      </w:r>
      <w:r w:rsidRPr="00931DCA">
        <w:rPr>
          <w:rFonts w:cs="Arial"/>
          <w:b/>
          <w:sz w:val="20"/>
        </w:rPr>
        <w:t>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33.</w:t>
      </w:r>
      <w:r w:rsidRPr="00931DCA">
        <w:rPr>
          <w:rFonts w:cs="Arial"/>
          <w:sz w:val="20"/>
        </w:rPr>
        <w:tab/>
        <w:t xml:space="preserve">Using the method shown in Appendix </w:t>
      </w:r>
      <w:r w:rsidR="00732201">
        <w:rPr>
          <w:rFonts w:cs="Arial"/>
          <w:sz w:val="20"/>
        </w:rPr>
        <w:t>7.1</w:t>
      </w:r>
      <w:r w:rsidR="00DC07F0">
        <w:rPr>
          <w:rFonts w:cs="Arial"/>
          <w:sz w:val="20"/>
        </w:rPr>
        <w:t>-1</w:t>
      </w:r>
      <w:r w:rsidRPr="00931DCA">
        <w:rPr>
          <w:rFonts w:cs="Arial"/>
          <w:sz w:val="20"/>
        </w:rPr>
        <w:t>, the permittee shall calculate the monthly and 12-month rolling time period for PM, PM10, and PM2.5 emission rates for EUBOF roof monitor.  The permittee shall keep all records on file at the facility and make them available to the Department upon request</w:t>
      </w:r>
      <w:r w:rsidR="00DC07F0">
        <w:rPr>
          <w:rFonts w:cs="Arial"/>
          <w:sz w:val="20"/>
        </w:rPr>
        <w:t>.</w:t>
      </w:r>
      <w:r w:rsidR="00136711">
        <w:rPr>
          <w:rFonts w:cs="Arial"/>
          <w:sz w:val="20"/>
          <w:vertAlign w:val="superscript"/>
        </w:rPr>
        <w:t>2</w:t>
      </w:r>
      <w:r w:rsidRPr="00931DCA">
        <w:rPr>
          <w:rFonts w:cs="Arial"/>
          <w:b/>
          <w:sz w:val="20"/>
        </w:rPr>
        <w:t xml:space="preserve"> </w:t>
      </w:r>
      <w:r w:rsidR="00DC07F0">
        <w:rPr>
          <w:rFonts w:cs="Arial"/>
          <w:b/>
          <w:sz w:val="20"/>
        </w:rPr>
        <w:t xml:space="preserve"> </w:t>
      </w:r>
      <w:r w:rsidRPr="00931DCA">
        <w:rPr>
          <w:rFonts w:cs="Arial"/>
          <w:b/>
          <w:spacing w:val="-2"/>
          <w:sz w:val="20"/>
        </w:rPr>
        <w:t>(R 336.1205(1)(a) &amp; (b), R</w:t>
      </w:r>
      <w:r w:rsidR="00DC07F0">
        <w:rPr>
          <w:rFonts w:cs="Arial"/>
          <w:b/>
          <w:spacing w:val="-2"/>
          <w:sz w:val="20"/>
        </w:rPr>
        <w:t> </w:t>
      </w:r>
      <w:r w:rsidRPr="00931DCA">
        <w:rPr>
          <w:rFonts w:cs="Arial"/>
          <w:b/>
          <w:spacing w:val="-2"/>
          <w:sz w:val="20"/>
        </w:rPr>
        <w:t xml:space="preserve">336.2801(ee), </w:t>
      </w:r>
      <w:r w:rsidRPr="00931DCA">
        <w:rPr>
          <w:rFonts w:cs="Arial"/>
          <w:b/>
          <w:sz w:val="20"/>
        </w:rPr>
        <w:t>R 336.2802(4))</w:t>
      </w:r>
    </w:p>
    <w:p w:rsidR="00934E5D" w:rsidRPr="00931DCA" w:rsidRDefault="00934E5D" w:rsidP="00934E5D">
      <w:pPr>
        <w:ind w:left="360" w:hanging="360"/>
        <w:jc w:val="both"/>
        <w:rPr>
          <w:rFonts w:cs="Arial"/>
          <w:sz w:val="20"/>
        </w:rPr>
      </w:pPr>
    </w:p>
    <w:p w:rsidR="00934E5D" w:rsidRPr="00931DCA" w:rsidRDefault="00934E5D" w:rsidP="00934E5D">
      <w:pPr>
        <w:pStyle w:val="BodyText3"/>
        <w:tabs>
          <w:tab w:val="left" w:pos="0"/>
        </w:tabs>
        <w:spacing w:after="0" w:line="228" w:lineRule="auto"/>
        <w:ind w:left="360" w:right="72" w:hanging="360"/>
        <w:jc w:val="both"/>
        <w:rPr>
          <w:rFonts w:ascii="Arial" w:hAnsi="Arial" w:cs="Arial"/>
          <w:sz w:val="20"/>
          <w:szCs w:val="20"/>
        </w:rPr>
      </w:pPr>
      <w:r w:rsidRPr="00931DCA">
        <w:rPr>
          <w:rFonts w:ascii="Arial" w:hAnsi="Arial" w:cs="Arial"/>
          <w:sz w:val="20"/>
          <w:szCs w:val="20"/>
        </w:rPr>
        <w:t>34.</w:t>
      </w:r>
      <w:r w:rsidRPr="00931DCA">
        <w:rPr>
          <w:rFonts w:ascii="Arial" w:hAnsi="Arial" w:cs="Arial"/>
          <w:sz w:val="20"/>
          <w:szCs w:val="20"/>
        </w:rPr>
        <w:tab/>
        <w:t xml:space="preserve">The permittee shall maintain a copy of the current operation and maintenance plans required in this section onsite and available for inspection. </w:t>
      </w:r>
      <w:r w:rsidR="00780EC0">
        <w:rPr>
          <w:rFonts w:ascii="Arial" w:hAnsi="Arial" w:cs="Arial"/>
          <w:sz w:val="20"/>
          <w:szCs w:val="20"/>
        </w:rPr>
        <w:t xml:space="preserve"> </w:t>
      </w:r>
      <w:r w:rsidRPr="00931DCA">
        <w:rPr>
          <w:rFonts w:ascii="Arial" w:hAnsi="Arial" w:cs="Arial"/>
          <w:b/>
          <w:sz w:val="20"/>
          <w:szCs w:val="20"/>
        </w:rPr>
        <w:t>(40 CFR 63.7834(b))</w:t>
      </w:r>
    </w:p>
    <w:p w:rsidR="00934E5D" w:rsidRPr="00931DCA" w:rsidRDefault="00934E5D" w:rsidP="00934E5D">
      <w:pPr>
        <w:pStyle w:val="BodyTextIndent3"/>
        <w:spacing w:after="0" w:line="228" w:lineRule="auto"/>
        <w:ind w:hanging="360"/>
        <w:jc w:val="both"/>
        <w:rPr>
          <w:rFonts w:ascii="Arial" w:hAnsi="Arial" w:cs="Arial"/>
          <w:sz w:val="20"/>
          <w:szCs w:val="20"/>
        </w:rPr>
      </w:pPr>
    </w:p>
    <w:p w:rsidR="00934E5D" w:rsidRPr="00931DCA" w:rsidRDefault="00934E5D" w:rsidP="00934E5D">
      <w:pPr>
        <w:pStyle w:val="BodyTextIndent3"/>
        <w:spacing w:after="0" w:line="228" w:lineRule="auto"/>
        <w:ind w:hanging="360"/>
        <w:jc w:val="both"/>
        <w:rPr>
          <w:rFonts w:ascii="Arial" w:hAnsi="Arial" w:cs="Arial"/>
          <w:sz w:val="20"/>
          <w:szCs w:val="20"/>
        </w:rPr>
      </w:pPr>
      <w:r w:rsidRPr="00931DCA">
        <w:rPr>
          <w:rFonts w:ascii="Arial" w:hAnsi="Arial" w:cs="Arial"/>
          <w:sz w:val="20"/>
          <w:szCs w:val="20"/>
        </w:rPr>
        <w:t>35.</w:t>
      </w:r>
      <w:r w:rsidRPr="00931DCA">
        <w:rPr>
          <w:rFonts w:ascii="Arial" w:hAnsi="Arial" w:cs="Arial"/>
          <w:sz w:val="20"/>
          <w:szCs w:val="20"/>
        </w:rPr>
        <w:tab/>
        <w:t xml:space="preserve">The permittee shall maintain records of the monitoring data from the continuous opacity monitor. </w:t>
      </w:r>
      <w:r w:rsidRPr="00931DCA">
        <w:rPr>
          <w:rFonts w:ascii="Arial" w:hAnsi="Arial" w:cs="Arial"/>
          <w:b/>
          <w:sz w:val="20"/>
          <w:szCs w:val="20"/>
        </w:rPr>
        <w:t>(40</w:t>
      </w:r>
      <w:r w:rsidR="00780EC0">
        <w:rPr>
          <w:rFonts w:ascii="Arial" w:hAnsi="Arial" w:cs="Arial"/>
          <w:b/>
          <w:sz w:val="20"/>
          <w:szCs w:val="20"/>
        </w:rPr>
        <w:t> </w:t>
      </w:r>
      <w:r w:rsidRPr="00931DCA">
        <w:rPr>
          <w:rFonts w:ascii="Arial" w:hAnsi="Arial" w:cs="Arial"/>
          <w:b/>
          <w:sz w:val="20"/>
          <w:szCs w:val="20"/>
        </w:rPr>
        <w:t>CFR</w:t>
      </w:r>
      <w:r w:rsidR="00780EC0">
        <w:rPr>
          <w:rFonts w:ascii="Arial" w:hAnsi="Arial" w:cs="Arial"/>
          <w:b/>
          <w:sz w:val="20"/>
          <w:szCs w:val="20"/>
        </w:rPr>
        <w:t> </w:t>
      </w:r>
      <w:r w:rsidRPr="00931DCA">
        <w:rPr>
          <w:rFonts w:ascii="Arial" w:hAnsi="Arial" w:cs="Arial"/>
          <w:b/>
          <w:sz w:val="20"/>
          <w:szCs w:val="20"/>
        </w:rPr>
        <w:t>63.7842(d))</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36.</w:t>
      </w:r>
      <w:r w:rsidRPr="00931DCA">
        <w:rPr>
          <w:rFonts w:cs="Arial"/>
          <w:sz w:val="20"/>
        </w:rPr>
        <w:tab/>
      </w:r>
      <w:r w:rsidR="00780EC0">
        <w:rPr>
          <w:rFonts w:cs="Arial"/>
          <w:sz w:val="20"/>
        </w:rPr>
        <w:t>The p</w:t>
      </w:r>
      <w:r w:rsidRPr="00931DCA">
        <w:rPr>
          <w:rFonts w:cs="Arial"/>
          <w:sz w:val="20"/>
        </w:rPr>
        <w:t xml:space="preserve">ermittee shall conduct certified visible emissions observations of the EUBOF Roof Monitors using Method 9C for a minimum of two (2) hours per week.  The observations must include two (2) complete heats.  The emissions observations must be recorded as they are made, with observations recorded at fifteen (15) second intervals.  If any exceedance of visible emission standards is observed at the BOF roof monitors, the permittee shall conduct an investigation into the cause of the exceedance.  The investigation shall consider data collected by the cameras that are required by Consent Order 6-2006, Paragraph 12(A). </w:t>
      </w:r>
      <w:r w:rsidR="00780EC0">
        <w:rPr>
          <w:rFonts w:cs="Arial"/>
          <w:sz w:val="20"/>
        </w:rPr>
        <w:t xml:space="preserve"> </w:t>
      </w:r>
      <w:r w:rsidRPr="00931DCA">
        <w:rPr>
          <w:rFonts w:cs="Arial"/>
          <w:b/>
          <w:sz w:val="20"/>
        </w:rPr>
        <w:t>(MDEQ Consent Order 6-2006, Paragraph 12(B)(i) &amp; (ii))</w:t>
      </w:r>
    </w:p>
    <w:p w:rsidR="00934E5D" w:rsidRDefault="00934E5D" w:rsidP="00934E5D">
      <w:pPr>
        <w:ind w:left="360" w:hanging="360"/>
        <w:jc w:val="both"/>
        <w:rPr>
          <w:rFonts w:cs="Arial"/>
          <w:sz w:val="20"/>
        </w:rPr>
      </w:pPr>
    </w:p>
    <w:p w:rsidR="00F4784C" w:rsidRPr="00F4784C" w:rsidRDefault="00F4784C" w:rsidP="00934E5D">
      <w:pPr>
        <w:ind w:left="360" w:hanging="360"/>
        <w:jc w:val="both"/>
        <w:rPr>
          <w:rFonts w:cs="Arial"/>
          <w:b/>
          <w:sz w:val="20"/>
        </w:rPr>
      </w:pPr>
      <w:r w:rsidRPr="00F4784C">
        <w:rPr>
          <w:rFonts w:cs="Arial"/>
          <w:b/>
          <w:sz w:val="20"/>
        </w:rPr>
        <w:t>Se</w:t>
      </w:r>
      <w:r w:rsidR="003C0683">
        <w:rPr>
          <w:rFonts w:cs="Arial"/>
          <w:b/>
          <w:sz w:val="20"/>
        </w:rPr>
        <w:t xml:space="preserve">e Appendices 3-1 and </w:t>
      </w:r>
      <w:r w:rsidRPr="00F4784C">
        <w:rPr>
          <w:rFonts w:cs="Arial"/>
          <w:b/>
          <w:sz w:val="20"/>
        </w:rPr>
        <w:t>7-1</w:t>
      </w:r>
    </w:p>
    <w:p w:rsidR="00F4784C" w:rsidRPr="00931DCA" w:rsidRDefault="00F4784C"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Default="00934E5D" w:rsidP="00934E5D">
      <w:pPr>
        <w:ind w:left="360" w:right="72" w:hanging="360"/>
        <w:rPr>
          <w:rFonts w:cs="Arial"/>
          <w:strike/>
          <w:sz w:val="20"/>
        </w:rPr>
      </w:pPr>
    </w:p>
    <w:p w:rsidR="00780EC0" w:rsidRPr="00780EC0" w:rsidRDefault="00780EC0" w:rsidP="00780EC0">
      <w:pPr>
        <w:pStyle w:val="ListParagraph"/>
        <w:numPr>
          <w:ilvl w:val="0"/>
          <w:numId w:val="102"/>
        </w:numPr>
        <w:jc w:val="both"/>
        <w:rPr>
          <w:sz w:val="20"/>
        </w:rPr>
      </w:pPr>
      <w:r w:rsidRPr="00780EC0">
        <w:rPr>
          <w:sz w:val="20"/>
        </w:rPr>
        <w:t xml:space="preserve">Prompt reporting of deviations pursuant to General Conditions 21 and 22 of Part A.  </w:t>
      </w:r>
      <w:r w:rsidRPr="00780EC0">
        <w:rPr>
          <w:b/>
          <w:sz w:val="20"/>
        </w:rPr>
        <w:t>(R 336.1213(3)(c)(ii))</w:t>
      </w:r>
    </w:p>
    <w:p w:rsidR="00780EC0" w:rsidRPr="00E467DF" w:rsidRDefault="00780EC0" w:rsidP="00780EC0">
      <w:pPr>
        <w:pStyle w:val="ListParagraph"/>
        <w:ind w:left="360"/>
        <w:jc w:val="both"/>
        <w:rPr>
          <w:sz w:val="20"/>
        </w:rPr>
      </w:pPr>
    </w:p>
    <w:p w:rsidR="00780EC0" w:rsidRPr="00E467DF" w:rsidRDefault="00780EC0" w:rsidP="00780EC0">
      <w:pPr>
        <w:pStyle w:val="ListParagraph"/>
        <w:numPr>
          <w:ilvl w:val="0"/>
          <w:numId w:val="102"/>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780EC0" w:rsidRPr="00E467DF" w:rsidRDefault="00780EC0" w:rsidP="00780EC0">
      <w:pPr>
        <w:pStyle w:val="ListParagraph"/>
        <w:ind w:left="360"/>
        <w:jc w:val="both"/>
        <w:rPr>
          <w:sz w:val="20"/>
        </w:rPr>
      </w:pPr>
    </w:p>
    <w:p w:rsidR="00780EC0" w:rsidRPr="00E467DF" w:rsidRDefault="00780EC0" w:rsidP="00780EC0">
      <w:pPr>
        <w:pStyle w:val="ListParagraph"/>
        <w:numPr>
          <w:ilvl w:val="0"/>
          <w:numId w:val="102"/>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780EC0" w:rsidRPr="00931DCA" w:rsidRDefault="00780EC0" w:rsidP="00934E5D">
      <w:pPr>
        <w:ind w:left="360" w:right="72" w:hanging="360"/>
        <w:rPr>
          <w:rFonts w:cs="Arial"/>
          <w:strike/>
          <w:sz w:val="20"/>
        </w:rPr>
      </w:pPr>
    </w:p>
    <w:p w:rsidR="00934E5D" w:rsidRPr="00780EC0" w:rsidRDefault="00780EC0" w:rsidP="00780EC0">
      <w:pPr>
        <w:pStyle w:val="ListParagraph"/>
        <w:numPr>
          <w:ilvl w:val="0"/>
          <w:numId w:val="102"/>
        </w:numPr>
        <w:ind w:right="72"/>
        <w:jc w:val="both"/>
        <w:rPr>
          <w:rFonts w:cs="Arial"/>
          <w:sz w:val="20"/>
        </w:rPr>
      </w:pPr>
      <w:r>
        <w:rPr>
          <w:rFonts w:cs="Arial"/>
          <w:sz w:val="20"/>
        </w:rPr>
        <w:t>The p</w:t>
      </w:r>
      <w:r w:rsidR="00934E5D" w:rsidRPr="00780EC0">
        <w:rPr>
          <w:rFonts w:cs="Arial"/>
          <w:sz w:val="20"/>
        </w:rPr>
        <w:t xml:space="preserve">ermittee shall submit a notification of intent to perform any performance testing under 40 CFR Part 63, Subpart FFFFF at least 60 calendar days before testing is to begin. </w:t>
      </w:r>
      <w:r>
        <w:rPr>
          <w:rFonts w:cs="Arial"/>
          <w:sz w:val="20"/>
        </w:rPr>
        <w:t xml:space="preserve"> </w:t>
      </w:r>
      <w:r w:rsidR="00934E5D" w:rsidRPr="00780EC0">
        <w:rPr>
          <w:rFonts w:cs="Arial"/>
          <w:b/>
          <w:sz w:val="20"/>
        </w:rPr>
        <w:t>(40 CFR 63.7840(d))</w:t>
      </w:r>
    </w:p>
    <w:p w:rsidR="00934E5D" w:rsidRPr="00931DCA" w:rsidRDefault="00934E5D" w:rsidP="00934E5D">
      <w:pPr>
        <w:ind w:left="360" w:right="72" w:hanging="360"/>
        <w:jc w:val="both"/>
        <w:rPr>
          <w:rFonts w:cs="Arial"/>
          <w:sz w:val="20"/>
        </w:rPr>
      </w:pPr>
    </w:p>
    <w:p w:rsidR="00934E5D" w:rsidRPr="00780EC0" w:rsidRDefault="00934E5D" w:rsidP="00780EC0">
      <w:pPr>
        <w:pStyle w:val="ListParagraph"/>
        <w:numPr>
          <w:ilvl w:val="0"/>
          <w:numId w:val="102"/>
        </w:numPr>
        <w:ind w:right="72"/>
        <w:jc w:val="both"/>
        <w:rPr>
          <w:rFonts w:cs="Arial"/>
          <w:sz w:val="20"/>
        </w:rPr>
      </w:pPr>
      <w:r w:rsidRPr="00780EC0">
        <w:rPr>
          <w:rFonts w:cs="Arial"/>
          <w:sz w:val="20"/>
        </w:rPr>
        <w:t xml:space="preserve">Any time an action taken by the permittee during a startup, shutdown, or malfunction of an affected source (including actions taken to correct a malfunction) is not consistent with the procedures in the startup, shutdown, and malfunction plan, the permittee shall comply with all requirements of </w:t>
      </w:r>
      <w:r w:rsidR="00F2516F">
        <w:rPr>
          <w:rFonts w:cs="Arial"/>
          <w:sz w:val="20"/>
        </w:rPr>
        <w:t xml:space="preserve">40 CFR </w:t>
      </w:r>
      <w:r w:rsidRPr="00780EC0">
        <w:rPr>
          <w:rFonts w:cs="Arial"/>
          <w:sz w:val="20"/>
        </w:rPr>
        <w:t>63.10(d)(5)(ii).</w:t>
      </w:r>
      <w:r w:rsidRPr="00780EC0">
        <w:rPr>
          <w:rFonts w:cs="Arial"/>
          <w:b/>
          <w:sz w:val="20"/>
        </w:rPr>
        <w:t xml:space="preserve"> </w:t>
      </w:r>
      <w:r w:rsidR="00F2516F">
        <w:rPr>
          <w:rFonts w:cs="Arial"/>
          <w:b/>
          <w:sz w:val="20"/>
        </w:rPr>
        <w:t xml:space="preserve"> </w:t>
      </w:r>
      <w:r w:rsidRPr="00780EC0">
        <w:rPr>
          <w:rFonts w:cs="Arial"/>
          <w:b/>
          <w:sz w:val="20"/>
        </w:rPr>
        <w:t>(40 CFR Part 63.7841(c))</w:t>
      </w:r>
    </w:p>
    <w:p w:rsidR="008506EE" w:rsidRDefault="008506EE">
      <w:pPr>
        <w:rPr>
          <w:rFonts w:cs="Arial"/>
          <w:sz w:val="20"/>
        </w:rPr>
      </w:pPr>
      <w:r>
        <w:rPr>
          <w:rFonts w:cs="Arial"/>
          <w:sz w:val="20"/>
        </w:rPr>
        <w:br w:type="page"/>
      </w:r>
    </w:p>
    <w:p w:rsidR="00934E5D" w:rsidRPr="00931DCA" w:rsidRDefault="00934E5D" w:rsidP="00934E5D">
      <w:pPr>
        <w:ind w:left="360" w:hanging="360"/>
        <w:jc w:val="both"/>
        <w:rPr>
          <w:rFonts w:cs="Arial"/>
          <w:sz w:val="20"/>
        </w:rPr>
      </w:pPr>
    </w:p>
    <w:p w:rsidR="00934E5D" w:rsidRPr="00780EC0" w:rsidRDefault="00934E5D" w:rsidP="00780EC0">
      <w:pPr>
        <w:pStyle w:val="ListParagraph"/>
        <w:numPr>
          <w:ilvl w:val="0"/>
          <w:numId w:val="102"/>
        </w:numPr>
        <w:jc w:val="both"/>
        <w:rPr>
          <w:rFonts w:cs="Arial"/>
          <w:b/>
          <w:sz w:val="20"/>
        </w:rPr>
      </w:pPr>
      <w:r w:rsidRPr="00780EC0">
        <w:rPr>
          <w:rFonts w:cs="Arial"/>
          <w:sz w:val="20"/>
        </w:rPr>
        <w:t xml:space="preserve">The permittee shall prepare a report for each exceedance in which it shall identify the date, time and extent of the exceedance, as well as a description of the investigation into the cause of the exceedance.  The report shall identify the cause of the exceedance, to the extent ascertainable, and identify corrective action to prevent a recurrence of the exceedance. </w:t>
      </w:r>
      <w:r w:rsidR="00F2516F">
        <w:rPr>
          <w:rFonts w:cs="Arial"/>
          <w:sz w:val="20"/>
        </w:rPr>
        <w:t xml:space="preserve"> </w:t>
      </w:r>
      <w:r w:rsidRPr="00780EC0">
        <w:rPr>
          <w:rFonts w:cs="Arial"/>
          <w:sz w:val="20"/>
        </w:rPr>
        <w:t xml:space="preserve">The reports generated pursuant to this requirement shall be sent to the AQD District Supervisor within fourteen (14) days of the occurrence. </w:t>
      </w:r>
      <w:r w:rsidR="00F2516F">
        <w:rPr>
          <w:rFonts w:cs="Arial"/>
          <w:sz w:val="20"/>
        </w:rPr>
        <w:t xml:space="preserve"> </w:t>
      </w:r>
      <w:r w:rsidR="00F2516F">
        <w:rPr>
          <w:rFonts w:cs="Arial"/>
          <w:b/>
          <w:sz w:val="20"/>
        </w:rPr>
        <w:t>(MDEQ </w:t>
      </w:r>
      <w:r w:rsidRPr="00780EC0">
        <w:rPr>
          <w:rFonts w:cs="Arial"/>
          <w:b/>
          <w:sz w:val="20"/>
        </w:rPr>
        <w:t>Consent</w:t>
      </w:r>
      <w:r w:rsidR="00F2516F">
        <w:rPr>
          <w:rFonts w:cs="Arial"/>
          <w:b/>
          <w:sz w:val="20"/>
        </w:rPr>
        <w:t> </w:t>
      </w:r>
      <w:r w:rsidRPr="00780EC0">
        <w:rPr>
          <w:rFonts w:cs="Arial"/>
          <w:b/>
          <w:sz w:val="20"/>
        </w:rPr>
        <w:t xml:space="preserve">Order 6-2006, Paragraph 12(B)(iii)) </w:t>
      </w:r>
    </w:p>
    <w:p w:rsidR="00934E5D" w:rsidRPr="00931DCA" w:rsidRDefault="00934E5D" w:rsidP="00934E5D">
      <w:pPr>
        <w:ind w:left="360" w:hanging="360"/>
        <w:jc w:val="both"/>
        <w:rPr>
          <w:rFonts w:cs="Arial"/>
          <w:b/>
          <w:sz w:val="20"/>
        </w:rPr>
      </w:pPr>
    </w:p>
    <w:p w:rsidR="00934E5D" w:rsidRDefault="00934E5D" w:rsidP="00780EC0">
      <w:pPr>
        <w:pStyle w:val="ListParagraph"/>
        <w:numPr>
          <w:ilvl w:val="0"/>
          <w:numId w:val="102"/>
        </w:numPr>
        <w:jc w:val="both"/>
        <w:rPr>
          <w:rFonts w:cs="Arial"/>
          <w:b/>
          <w:sz w:val="20"/>
        </w:rPr>
      </w:pPr>
      <w:r w:rsidRPr="00745346">
        <w:rPr>
          <w:rFonts w:cs="Arial"/>
          <w:sz w:val="20"/>
        </w:rPr>
        <w:t xml:space="preserve">In accordance with 40 CFR 60.7(c) and (d), the permittee shall submit two copies of an excess emission report (EER) and summary report of COMS exceedances in an acceptable format to Air Quality Division, within 30 days following the end of each calendar quarter as required in Appendix </w:t>
      </w:r>
      <w:r w:rsidR="00732201">
        <w:rPr>
          <w:rFonts w:cs="Arial"/>
          <w:sz w:val="20"/>
        </w:rPr>
        <w:t>3.3-1</w:t>
      </w:r>
      <w:r w:rsidR="00F2516F">
        <w:rPr>
          <w:rFonts w:cs="Arial"/>
          <w:sz w:val="20"/>
        </w:rPr>
        <w:t>.</w:t>
      </w:r>
      <w:r w:rsidR="00136711">
        <w:rPr>
          <w:rFonts w:cs="Arial"/>
          <w:sz w:val="20"/>
          <w:vertAlign w:val="superscript"/>
        </w:rPr>
        <w:t>2</w:t>
      </w:r>
      <w:r w:rsidRPr="00745346">
        <w:rPr>
          <w:rFonts w:cs="Arial"/>
          <w:sz w:val="20"/>
        </w:rPr>
        <w:t xml:space="preserve"> </w:t>
      </w:r>
      <w:r w:rsidR="00F2516F">
        <w:rPr>
          <w:rFonts w:cs="Arial"/>
          <w:sz w:val="20"/>
        </w:rPr>
        <w:t xml:space="preserve"> </w:t>
      </w:r>
      <w:r w:rsidRPr="00745346">
        <w:rPr>
          <w:rFonts w:cs="Arial"/>
          <w:b/>
          <w:sz w:val="20"/>
        </w:rPr>
        <w:t xml:space="preserve">(R 336.1331)  </w:t>
      </w:r>
    </w:p>
    <w:p w:rsidR="00745346" w:rsidRDefault="00745346" w:rsidP="00745346">
      <w:pPr>
        <w:pStyle w:val="ListParagraph"/>
        <w:ind w:left="360"/>
        <w:jc w:val="both"/>
        <w:rPr>
          <w:rFonts w:cs="Arial"/>
          <w:b/>
          <w:sz w:val="20"/>
        </w:rPr>
      </w:pPr>
    </w:p>
    <w:p w:rsidR="00745346" w:rsidRPr="00042425" w:rsidRDefault="00F4784C" w:rsidP="00042425">
      <w:pPr>
        <w:jc w:val="both"/>
        <w:rPr>
          <w:rFonts w:cs="Arial"/>
          <w:sz w:val="20"/>
        </w:rPr>
      </w:pPr>
      <w:r>
        <w:rPr>
          <w:rFonts w:cs="Arial"/>
          <w:b/>
          <w:sz w:val="20"/>
        </w:rPr>
        <w:t xml:space="preserve">See Appendices 3-1 and </w:t>
      </w:r>
      <w:r w:rsidR="00DB389B">
        <w:rPr>
          <w:rFonts w:cs="Arial"/>
          <w:b/>
          <w:sz w:val="20"/>
        </w:rPr>
        <w:t>8-1</w:t>
      </w:r>
    </w:p>
    <w:p w:rsidR="00745346" w:rsidRPr="00745346" w:rsidRDefault="00745346" w:rsidP="00745346">
      <w:pPr>
        <w:jc w:val="both"/>
        <w:rPr>
          <w:rFonts w:cs="Arial"/>
          <w:b/>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1. SVBOFESP</w:t>
            </w:r>
          </w:p>
        </w:tc>
        <w:tc>
          <w:tcPr>
            <w:tcW w:w="2340" w:type="dxa"/>
          </w:tcPr>
          <w:p w:rsidR="00934E5D" w:rsidRPr="003F6BD6" w:rsidRDefault="00934E5D" w:rsidP="00934E5D">
            <w:pPr>
              <w:jc w:val="center"/>
              <w:rPr>
                <w:rFonts w:cs="Arial"/>
                <w:sz w:val="20"/>
              </w:rPr>
            </w:pPr>
            <w:r w:rsidRPr="00931DCA">
              <w:rPr>
                <w:rFonts w:cs="Arial"/>
                <w:sz w:val="20"/>
              </w:rPr>
              <w:t>204</w:t>
            </w:r>
            <w:r w:rsidR="003F6BD6">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213</w:t>
            </w:r>
            <w:r w:rsidR="003F6BD6">
              <w:rPr>
                <w:rFonts w:cs="Arial"/>
                <w:sz w:val="20"/>
                <w:vertAlign w:val="superscript"/>
              </w:rPr>
              <w:t>2</w:t>
            </w:r>
          </w:p>
        </w:tc>
        <w:tc>
          <w:tcPr>
            <w:tcW w:w="2880" w:type="dxa"/>
          </w:tcPr>
          <w:p w:rsidR="00934E5D" w:rsidRPr="003F6BD6" w:rsidRDefault="00934E5D" w:rsidP="00934E5D">
            <w:pPr>
              <w:jc w:val="center"/>
              <w:rPr>
                <w:rFonts w:cs="Arial"/>
                <w:b/>
                <w:sz w:val="20"/>
              </w:rPr>
            </w:pPr>
            <w:r w:rsidRPr="003F6BD6">
              <w:rPr>
                <w:rFonts w:cs="Arial"/>
                <w:b/>
                <w:sz w:val="20"/>
              </w:rPr>
              <w:t>R 336.1225</w:t>
            </w:r>
          </w:p>
          <w:p w:rsidR="00934E5D" w:rsidRDefault="00F2516F" w:rsidP="00F2516F">
            <w:pPr>
              <w:jc w:val="center"/>
              <w:rPr>
                <w:rFonts w:cs="Arial"/>
                <w:b/>
                <w:sz w:val="20"/>
              </w:rPr>
            </w:pPr>
            <w:r>
              <w:rPr>
                <w:rFonts w:cs="Arial"/>
                <w:b/>
                <w:sz w:val="20"/>
              </w:rPr>
              <w:t>R 336.2803</w:t>
            </w:r>
            <w:r w:rsidR="00AB0FCD">
              <w:rPr>
                <w:rFonts w:cs="Arial"/>
                <w:b/>
                <w:sz w:val="20"/>
              </w:rPr>
              <w:t>,</w:t>
            </w:r>
            <w:r w:rsidR="00934E5D" w:rsidRPr="003F6BD6">
              <w:rPr>
                <w:rFonts w:cs="Arial"/>
                <w:b/>
                <w:sz w:val="20"/>
              </w:rPr>
              <w:t xml:space="preserve"> R 336.2804</w:t>
            </w:r>
          </w:p>
          <w:p w:rsidR="00F2516F" w:rsidRPr="003F6BD6" w:rsidRDefault="00F2516F" w:rsidP="00F2516F">
            <w:pPr>
              <w:jc w:val="center"/>
              <w:rPr>
                <w:rFonts w:cs="Arial"/>
                <w:b/>
                <w:sz w:val="20"/>
              </w:rPr>
            </w:pP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2. SCBOFBH</w:t>
            </w:r>
          </w:p>
        </w:tc>
        <w:tc>
          <w:tcPr>
            <w:tcW w:w="2340" w:type="dxa"/>
          </w:tcPr>
          <w:p w:rsidR="00934E5D" w:rsidRPr="00931DCA" w:rsidRDefault="00934E5D" w:rsidP="00934E5D">
            <w:pPr>
              <w:jc w:val="center"/>
              <w:rPr>
                <w:rFonts w:cs="Arial"/>
                <w:sz w:val="20"/>
              </w:rPr>
            </w:pPr>
            <w:r w:rsidRPr="00931DCA">
              <w:rPr>
                <w:rFonts w:cs="Arial"/>
                <w:sz w:val="20"/>
              </w:rPr>
              <w:t>222</w:t>
            </w:r>
            <w:r w:rsidR="003F6BD6">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200</w:t>
            </w:r>
            <w:r w:rsidR="003F6BD6">
              <w:rPr>
                <w:rFonts w:cs="Arial"/>
                <w:sz w:val="20"/>
                <w:vertAlign w:val="superscript"/>
              </w:rPr>
              <w:t>2</w:t>
            </w:r>
          </w:p>
        </w:tc>
        <w:tc>
          <w:tcPr>
            <w:tcW w:w="2880" w:type="dxa"/>
          </w:tcPr>
          <w:p w:rsidR="00934E5D" w:rsidRPr="003F6BD6" w:rsidRDefault="00934E5D" w:rsidP="00934E5D">
            <w:pPr>
              <w:jc w:val="center"/>
              <w:rPr>
                <w:rFonts w:cs="Arial"/>
                <w:b/>
                <w:sz w:val="20"/>
              </w:rPr>
            </w:pPr>
            <w:r w:rsidRPr="003F6BD6">
              <w:rPr>
                <w:rFonts w:cs="Arial"/>
                <w:b/>
                <w:sz w:val="20"/>
              </w:rPr>
              <w:t>R 336.1225</w:t>
            </w:r>
          </w:p>
          <w:p w:rsidR="00934E5D" w:rsidRPr="003F6BD6" w:rsidRDefault="00934E5D" w:rsidP="00934E5D">
            <w:pPr>
              <w:jc w:val="center"/>
              <w:rPr>
                <w:rFonts w:cs="Arial"/>
                <w:b/>
                <w:sz w:val="20"/>
              </w:rPr>
            </w:pPr>
            <w:r w:rsidRPr="003F6BD6">
              <w:rPr>
                <w:rFonts w:cs="Arial"/>
                <w:b/>
                <w:sz w:val="20"/>
              </w:rPr>
              <w:t>R 336.2803</w:t>
            </w:r>
            <w:r w:rsidR="00AB0FCD">
              <w:rPr>
                <w:rFonts w:cs="Arial"/>
                <w:b/>
                <w:sz w:val="20"/>
              </w:rPr>
              <w:t>,</w:t>
            </w:r>
            <w:r w:rsidRPr="003F6BD6">
              <w:rPr>
                <w:rFonts w:cs="Arial"/>
                <w:b/>
                <w:sz w:val="20"/>
              </w:rPr>
              <w:t xml:space="preserve"> R 336.2804</w:t>
            </w:r>
          </w:p>
          <w:p w:rsidR="00934E5D" w:rsidRPr="003F6BD6" w:rsidRDefault="00934E5D" w:rsidP="00934E5D">
            <w:pPr>
              <w:jc w:val="center"/>
              <w:rPr>
                <w:rFonts w:cs="Arial"/>
                <w:b/>
                <w:sz w:val="20"/>
              </w:rPr>
            </w:pP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comply with the emission limitations and operation and maintenance requirements from 40</w:t>
      </w:r>
      <w:r w:rsidR="00F2516F">
        <w:rPr>
          <w:rFonts w:cs="Arial"/>
          <w:sz w:val="20"/>
        </w:rPr>
        <w:t> </w:t>
      </w:r>
      <w:r w:rsidRPr="00931DCA">
        <w:rPr>
          <w:rFonts w:cs="Arial"/>
          <w:sz w:val="20"/>
        </w:rPr>
        <w:t xml:space="preserve">CFR Part 63, Subpart FFFFF as specified in this section, except during periods of startup, shutdown and malfunction. </w:t>
      </w:r>
      <w:r w:rsidR="00F2516F">
        <w:rPr>
          <w:rFonts w:cs="Arial"/>
          <w:sz w:val="20"/>
        </w:rPr>
        <w:t xml:space="preserve"> </w:t>
      </w:r>
      <w:r w:rsidRPr="00931DCA">
        <w:rPr>
          <w:rFonts w:cs="Arial"/>
          <w:b/>
          <w:sz w:val="20"/>
        </w:rPr>
        <w:t>(40 CFR 63.7810(a))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 xml:space="preserve">Records required under 40 CFR Part 63, Subpart FFFFF shall be retained for five years.  The records must be maintained onsite for the two most recent years of the five year period.  Records from the remaining three years of the five year period may be keep offsite. </w:t>
      </w:r>
      <w:r w:rsidR="00F2516F">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 xml:space="preserve">The permittee shall evaluate the effectiveness of the draft set point program each time any new draft control equipment or instruments are installed that could cause affect use of the appropriate draft point setting. </w:t>
      </w:r>
      <w:r w:rsidR="002E19B2">
        <w:rPr>
          <w:rFonts w:cs="Arial"/>
          <w:sz w:val="20"/>
        </w:rPr>
        <w:t xml:space="preserve"> </w:t>
      </w:r>
      <w:r w:rsidRPr="00931DCA">
        <w:rPr>
          <w:rFonts w:cs="Arial"/>
          <w:b/>
          <w:sz w:val="20"/>
        </w:rPr>
        <w:t>(MDEQ Consent Order 6-2006, Paragraph 11(C)(i))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4.</w:t>
      </w:r>
      <w:r w:rsidRPr="00931DCA">
        <w:rPr>
          <w:rFonts w:cs="Arial"/>
          <w:sz w:val="20"/>
        </w:rPr>
        <w:tab/>
        <w:t xml:space="preserve">The permittee may petition in writing for a modification or termination of the draft set point program as described in </w:t>
      </w:r>
      <w:r w:rsidR="002E19B2">
        <w:rPr>
          <w:rFonts w:cs="Arial"/>
          <w:sz w:val="20"/>
        </w:rPr>
        <w:t xml:space="preserve">SC </w:t>
      </w:r>
      <w:r w:rsidR="00B4130D">
        <w:rPr>
          <w:rFonts w:cs="Arial"/>
          <w:sz w:val="20"/>
        </w:rPr>
        <w:t>VI.19</w:t>
      </w:r>
      <w:r w:rsidRPr="00931DCA">
        <w:rPr>
          <w:rFonts w:cs="Arial"/>
          <w:sz w:val="20"/>
        </w:rPr>
        <w:t xml:space="preserve"> of this section.  The petition shall be submitted to the AQD District Supervisor for approval.  In any such petition, the permittee has the burden of proof. </w:t>
      </w:r>
      <w:r w:rsidR="002E19B2">
        <w:rPr>
          <w:rFonts w:cs="Arial"/>
          <w:sz w:val="20"/>
        </w:rPr>
        <w:t xml:space="preserve"> </w:t>
      </w:r>
      <w:r w:rsidRPr="00931DCA">
        <w:rPr>
          <w:rFonts w:cs="Arial"/>
          <w:b/>
          <w:sz w:val="20"/>
        </w:rPr>
        <w:t>(MDEQ Consent Order 6-2006, Paragraph 11(C)(ii))</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 xml:space="preserve">Upon approval of the AQD District Supervisor, the permittee may change the specified location of the cameras detailed in </w:t>
      </w:r>
      <w:r w:rsidR="002E19B2">
        <w:rPr>
          <w:rFonts w:cs="Arial"/>
          <w:sz w:val="20"/>
        </w:rPr>
        <w:t xml:space="preserve">SC </w:t>
      </w:r>
      <w:r w:rsidRPr="00931DCA">
        <w:rPr>
          <w:rFonts w:cs="Arial"/>
          <w:sz w:val="20"/>
        </w:rPr>
        <w:t>VI.26 of this section.  Such approval shall be</w:t>
      </w:r>
      <w:r w:rsidR="002E19B2">
        <w:rPr>
          <w:rFonts w:cs="Arial"/>
          <w:sz w:val="20"/>
        </w:rPr>
        <w:t xml:space="preserve"> </w:t>
      </w:r>
      <w:r w:rsidRPr="00931DCA">
        <w:rPr>
          <w:rFonts w:cs="Arial"/>
          <w:sz w:val="20"/>
        </w:rPr>
        <w:t xml:space="preserve">in writing and will be incorporated by reference as a revision to MDEQ Consent Order 6-2006. </w:t>
      </w:r>
      <w:r w:rsidR="002E19B2">
        <w:rPr>
          <w:rFonts w:cs="Arial"/>
          <w:sz w:val="20"/>
        </w:rPr>
        <w:t xml:space="preserve"> </w:t>
      </w:r>
      <w:r w:rsidRPr="00931DCA">
        <w:rPr>
          <w:rFonts w:cs="Arial"/>
          <w:b/>
          <w:sz w:val="20"/>
        </w:rPr>
        <w:t>(MDEQ Consent Order 6-2006, Paragraph 12(A)(vii))</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6.</w:t>
      </w:r>
      <w:r w:rsidRPr="00931DCA">
        <w:rPr>
          <w:rFonts w:cs="Arial"/>
          <w:sz w:val="20"/>
        </w:rPr>
        <w:tab/>
        <w:t xml:space="preserve">Following installation of the BOF secondary emission control equipment, the permittee may petition the AQD District Supervisor for elimination of any or all of the requirements for camera operation or visible emissions monitoring as described in SC VI.24, VI.25, and VI.26 of this section. </w:t>
      </w:r>
      <w:r w:rsidR="002E19B2">
        <w:rPr>
          <w:rFonts w:cs="Arial"/>
          <w:sz w:val="20"/>
        </w:rPr>
        <w:t xml:space="preserve"> </w:t>
      </w:r>
      <w:r w:rsidRPr="00931DCA">
        <w:rPr>
          <w:rFonts w:cs="Arial"/>
          <w:b/>
          <w:sz w:val="20"/>
        </w:rPr>
        <w:t>(MDEQ</w:t>
      </w:r>
      <w:r w:rsidR="002E19B2">
        <w:rPr>
          <w:rFonts w:cs="Arial"/>
          <w:b/>
          <w:sz w:val="20"/>
        </w:rPr>
        <w:t> </w:t>
      </w:r>
      <w:r w:rsidRPr="00931DCA">
        <w:rPr>
          <w:rFonts w:cs="Arial"/>
          <w:b/>
          <w:sz w:val="20"/>
        </w:rPr>
        <w:t>Consent Order 6-2006, Paragraph 12(B)(iv))</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lastRenderedPageBreak/>
        <w:t>7.</w:t>
      </w:r>
      <w:r w:rsidRPr="00931DCA">
        <w:rPr>
          <w:rFonts w:cs="Arial"/>
          <w:sz w:val="20"/>
        </w:rPr>
        <w:tab/>
        <w:t xml:space="preserve">The permittee shall not conduct any torch cutting of scrap at the EAF Stockhouse or any outside areas for use in the BOF, exclusive of demolition of existing facility structures, building and equipment, and emergencies unless it first obtains any necessary permit from the AQD to conduct such activity. </w:t>
      </w:r>
      <w:r w:rsidR="002E19B2">
        <w:rPr>
          <w:rFonts w:cs="Arial"/>
          <w:sz w:val="20"/>
        </w:rPr>
        <w:t xml:space="preserve"> </w:t>
      </w:r>
      <w:r w:rsidRPr="00931DCA">
        <w:rPr>
          <w:rFonts w:cs="Arial"/>
          <w:b/>
          <w:sz w:val="20"/>
        </w:rPr>
        <w:t xml:space="preserve">(MDEQ Consent Order </w:t>
      </w:r>
      <w:r w:rsidR="002E19B2">
        <w:rPr>
          <w:rFonts w:cs="Arial"/>
          <w:b/>
          <w:sz w:val="20"/>
        </w:rPr>
        <w:br/>
        <w:t xml:space="preserve">6-2006, Paragraph 11(A), </w:t>
      </w:r>
      <w:r w:rsidRPr="00931DCA">
        <w:rPr>
          <w:rFonts w:cs="Arial"/>
          <w:b/>
          <w:sz w:val="20"/>
        </w:rPr>
        <w:t>R 336.1301, R 336.1901)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8.</w:t>
      </w:r>
      <w:r w:rsidRPr="00931DCA">
        <w:rPr>
          <w:rFonts w:cs="Arial"/>
          <w:sz w:val="20"/>
        </w:rPr>
        <w:tab/>
        <w:t>The permittee shall record the specific information as required in the on-site screening procedure and scrap management plan.  All such records shall be kept on file for a period of at least five years and made available to the Air Quality Division upon request.</w:t>
      </w:r>
      <w:r w:rsidRPr="00931DCA">
        <w:rPr>
          <w:rFonts w:cs="Arial"/>
          <w:sz w:val="20"/>
          <w:vertAlign w:val="superscript"/>
        </w:rPr>
        <w:t>1</w:t>
      </w:r>
      <w:r w:rsidR="002E19B2">
        <w:rPr>
          <w:rFonts w:cs="Arial"/>
          <w:sz w:val="20"/>
          <w:vertAlign w:val="superscript"/>
        </w:rPr>
        <w:t xml:space="preserve"> </w:t>
      </w:r>
      <w:r w:rsidRPr="00931DCA">
        <w:rPr>
          <w:rFonts w:cs="Arial"/>
          <w:sz w:val="20"/>
        </w:rPr>
        <w:t xml:space="preserve"> </w:t>
      </w:r>
      <w:r w:rsidRPr="00931DCA">
        <w:rPr>
          <w:rFonts w:cs="Arial"/>
          <w:b/>
          <w:sz w:val="20"/>
        </w:rPr>
        <w:t>(R 336.1228, R 336.1901)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9.</w:t>
      </w:r>
      <w:r w:rsidRPr="00931DCA">
        <w:rPr>
          <w:rFonts w:cs="Arial"/>
          <w:sz w:val="20"/>
        </w:rPr>
        <w:tab/>
        <w:t xml:space="preserve">The permittee shall comply with all applicable provisions of the National Emission Standards for Hazardous Air Pollutants, as specified in 40 CFR Part 63, Subpart A and Subpart FFFFF for Integrated Iron and Steel Manufacturing by the initial compliance date. </w:t>
      </w:r>
      <w:r w:rsidR="00B35205">
        <w:rPr>
          <w:rFonts w:cs="Arial"/>
          <w:sz w:val="20"/>
        </w:rPr>
        <w:t xml:space="preserve"> </w:t>
      </w:r>
      <w:r w:rsidRPr="00931DCA">
        <w:rPr>
          <w:rFonts w:cs="Arial"/>
          <w:b/>
          <w:sz w:val="20"/>
        </w:rPr>
        <w:t>(</w:t>
      </w:r>
      <w:r w:rsidR="00B35205">
        <w:rPr>
          <w:rFonts w:cs="Arial"/>
          <w:b/>
          <w:sz w:val="20"/>
        </w:rPr>
        <w:t xml:space="preserve">40 CFR Part 63, Subparts A and </w:t>
      </w:r>
      <w:r w:rsidRPr="00931DCA">
        <w:rPr>
          <w:rFonts w:cs="Arial"/>
          <w:b/>
          <w:sz w:val="20"/>
        </w:rPr>
        <w:t>FFFFF)</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rPr>
          <w:rFonts w:cs="Arial"/>
          <w:sz w:val="20"/>
        </w:rPr>
      </w:pPr>
    </w:p>
    <w:p w:rsidR="005F088B" w:rsidRDefault="00934E5D" w:rsidP="005F088B">
      <w:pPr>
        <w:pStyle w:val="Heading2"/>
        <w:numPr>
          <w:ilvl w:val="0"/>
          <w:numId w:val="0"/>
        </w:numPr>
        <w:pBdr>
          <w:top w:val="single" w:sz="4" w:space="0" w:color="auto"/>
          <w:left w:val="single" w:sz="4" w:space="4" w:color="auto"/>
          <w:bottom w:val="single" w:sz="4" w:space="1" w:color="auto"/>
          <w:right w:val="single" w:sz="4" w:space="4" w:color="auto"/>
        </w:pBdr>
      </w:pPr>
      <w:r w:rsidRPr="00931DCA">
        <w:rPr>
          <w:rFonts w:cs="Arial"/>
          <w:sz w:val="20"/>
        </w:rPr>
        <w:br w:type="page"/>
      </w:r>
      <w:bookmarkStart w:id="104" w:name="_Toc472499955"/>
      <w:r w:rsidR="005F088B">
        <w:lastRenderedPageBreak/>
        <w:t>EULADLEREFINE1</w:t>
      </w:r>
      <w:bookmarkEnd w:id="104"/>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Default="00934E5D" w:rsidP="00934E5D">
      <w:pPr>
        <w:rPr>
          <w:rFonts w:cs="Arial"/>
          <w:sz w:val="20"/>
        </w:rPr>
      </w:pPr>
    </w:p>
    <w:p w:rsidR="00AB0FCD" w:rsidRPr="00931DCA" w:rsidRDefault="00AB0FCD" w:rsidP="00934E5D">
      <w:pPr>
        <w:rPr>
          <w:rFonts w:cs="Arial"/>
          <w:sz w:val="20"/>
        </w:rPr>
      </w:pPr>
    </w:p>
    <w:p w:rsidR="003F6BD6" w:rsidRDefault="00934E5D" w:rsidP="00934E5D">
      <w:pPr>
        <w:rPr>
          <w:rFonts w:cs="Arial"/>
          <w:b/>
          <w:sz w:val="20"/>
          <w:u w:val="single"/>
        </w:rPr>
      </w:pPr>
      <w:r w:rsidRPr="00931DCA">
        <w:rPr>
          <w:rFonts w:cs="Arial"/>
          <w:b/>
          <w:sz w:val="20"/>
          <w:u w:val="single"/>
        </w:rPr>
        <w:t>DESCRIPTION</w:t>
      </w:r>
    </w:p>
    <w:p w:rsidR="003F6BD6" w:rsidRDefault="003F6BD6" w:rsidP="00934E5D">
      <w:pPr>
        <w:rPr>
          <w:rFonts w:cs="Arial"/>
          <w:b/>
          <w:sz w:val="20"/>
          <w:u w:val="single"/>
        </w:rPr>
      </w:pPr>
    </w:p>
    <w:p w:rsidR="00934E5D" w:rsidRPr="00931DCA" w:rsidRDefault="00934E5D" w:rsidP="00934E5D">
      <w:pPr>
        <w:rPr>
          <w:rFonts w:cs="Arial"/>
          <w:sz w:val="20"/>
        </w:rPr>
      </w:pPr>
      <w:r w:rsidRPr="00931DCA">
        <w:rPr>
          <w:rFonts w:cs="Arial"/>
          <w:sz w:val="20"/>
        </w:rPr>
        <w:t>No. 1 Ladle refining facility controlled by a 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xml:space="preserve">  NA </w:t>
      </w:r>
    </w:p>
    <w:p w:rsidR="00934E5D" w:rsidRPr="00931DCA" w:rsidRDefault="00934E5D" w:rsidP="00934E5D">
      <w:pPr>
        <w:jc w:val="both"/>
        <w:rPr>
          <w:rFonts w:cs="Arial"/>
          <w:sz w:val="20"/>
        </w:rPr>
      </w:pPr>
    </w:p>
    <w:p w:rsidR="003F6BD6" w:rsidRDefault="00934E5D" w:rsidP="00934E5D">
      <w:pPr>
        <w:jc w:val="both"/>
        <w:rPr>
          <w:rFonts w:cs="Arial"/>
          <w:b/>
          <w:sz w:val="20"/>
          <w:u w:val="single"/>
        </w:rPr>
      </w:pPr>
      <w:r w:rsidRPr="00931DCA">
        <w:rPr>
          <w:rFonts w:cs="Arial"/>
          <w:b/>
          <w:sz w:val="20"/>
          <w:u w:val="single"/>
        </w:rPr>
        <w:t>POLLUTION CONTROL EQUIPMENT</w:t>
      </w:r>
    </w:p>
    <w:p w:rsidR="003F6BD6" w:rsidRDefault="003F6BD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Baghouse</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1687"/>
        <w:gridCol w:w="1588"/>
        <w:gridCol w:w="2069"/>
        <w:gridCol w:w="1216"/>
        <w:gridCol w:w="2264"/>
      </w:tblGrid>
      <w:tr w:rsidR="00934E5D" w:rsidRPr="00931DCA" w:rsidTr="00013C83">
        <w:trPr>
          <w:cantSplit/>
          <w:tblHeader/>
        </w:trPr>
        <w:tc>
          <w:tcPr>
            <w:tcW w:w="689" w:type="pct"/>
            <w:vAlign w:val="center"/>
          </w:tcPr>
          <w:p w:rsidR="00934E5D" w:rsidRPr="00931DCA" w:rsidRDefault="00934E5D" w:rsidP="00934E5D">
            <w:pPr>
              <w:jc w:val="center"/>
              <w:rPr>
                <w:rFonts w:cs="Arial"/>
                <w:b/>
                <w:sz w:val="20"/>
              </w:rPr>
            </w:pPr>
            <w:r w:rsidRPr="00931DCA">
              <w:rPr>
                <w:rFonts w:cs="Arial"/>
                <w:b/>
                <w:sz w:val="20"/>
              </w:rPr>
              <w:t>Pollutant</w:t>
            </w:r>
          </w:p>
        </w:tc>
        <w:tc>
          <w:tcPr>
            <w:tcW w:w="824" w:type="pct"/>
            <w:vAlign w:val="center"/>
          </w:tcPr>
          <w:p w:rsidR="00934E5D" w:rsidRPr="00931DCA" w:rsidRDefault="00934E5D" w:rsidP="00934E5D">
            <w:pPr>
              <w:jc w:val="center"/>
              <w:rPr>
                <w:rFonts w:cs="Arial"/>
                <w:b/>
                <w:sz w:val="20"/>
              </w:rPr>
            </w:pPr>
            <w:r w:rsidRPr="00931DCA">
              <w:rPr>
                <w:rFonts w:cs="Arial"/>
                <w:b/>
                <w:sz w:val="20"/>
              </w:rPr>
              <w:t>Limit</w:t>
            </w:r>
          </w:p>
        </w:tc>
        <w:tc>
          <w:tcPr>
            <w:tcW w:w="776"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011" w:type="pct"/>
            <w:vAlign w:val="center"/>
          </w:tcPr>
          <w:p w:rsidR="00934E5D" w:rsidRPr="00931DCA" w:rsidRDefault="00934E5D" w:rsidP="00934E5D">
            <w:pPr>
              <w:jc w:val="center"/>
              <w:rPr>
                <w:rFonts w:cs="Arial"/>
                <w:b/>
                <w:sz w:val="20"/>
              </w:rPr>
            </w:pPr>
            <w:r w:rsidRPr="00931DCA">
              <w:rPr>
                <w:rFonts w:cs="Arial"/>
                <w:b/>
                <w:sz w:val="20"/>
              </w:rPr>
              <w:t>Equipment</w:t>
            </w:r>
          </w:p>
        </w:tc>
        <w:tc>
          <w:tcPr>
            <w:tcW w:w="594"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06"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013C83">
        <w:trPr>
          <w:cantSplit/>
        </w:trPr>
        <w:tc>
          <w:tcPr>
            <w:tcW w:w="689" w:type="pct"/>
          </w:tcPr>
          <w:p w:rsidR="00934E5D" w:rsidRPr="00931DCA" w:rsidRDefault="00AB0FCD" w:rsidP="00AB0FCD">
            <w:pPr>
              <w:ind w:left="275" w:hanging="275"/>
              <w:rPr>
                <w:rFonts w:cs="Arial"/>
                <w:sz w:val="20"/>
              </w:rPr>
            </w:pPr>
            <w:r>
              <w:rPr>
                <w:rFonts w:cs="Arial"/>
                <w:sz w:val="20"/>
              </w:rPr>
              <w:t>1.  Visible E</w:t>
            </w:r>
            <w:r w:rsidR="00934E5D" w:rsidRPr="00931DCA">
              <w:rPr>
                <w:rFonts w:cs="Arial"/>
                <w:sz w:val="20"/>
              </w:rPr>
              <w:t>missions</w:t>
            </w:r>
          </w:p>
        </w:tc>
        <w:tc>
          <w:tcPr>
            <w:tcW w:w="824" w:type="pct"/>
          </w:tcPr>
          <w:p w:rsidR="00934E5D" w:rsidRPr="00931DCA" w:rsidRDefault="00934E5D" w:rsidP="00934E5D">
            <w:pPr>
              <w:jc w:val="center"/>
              <w:rPr>
                <w:rFonts w:cs="Arial"/>
                <w:sz w:val="20"/>
              </w:rPr>
            </w:pPr>
            <w:r w:rsidRPr="00931DCA">
              <w:rPr>
                <w:rFonts w:cs="Arial"/>
                <w:sz w:val="20"/>
              </w:rPr>
              <w:t>5% Opacity</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6-minute average</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013C83">
            <w:pPr>
              <w:jc w:val="center"/>
              <w:rPr>
                <w:rFonts w:cs="Arial"/>
                <w:sz w:val="20"/>
                <w:lang w:val="da-DK"/>
              </w:rPr>
            </w:pPr>
            <w:r w:rsidRPr="00931DCA">
              <w:rPr>
                <w:rFonts w:cs="Arial"/>
                <w:sz w:val="20"/>
                <w:lang w:val="da-DK"/>
              </w:rPr>
              <w:t>SC V.3</w:t>
            </w:r>
            <w:r w:rsidR="00013C83">
              <w:rPr>
                <w:rFonts w:cs="Arial"/>
                <w:sz w:val="20"/>
                <w:lang w:val="da-DK"/>
              </w:rPr>
              <w:t xml:space="preserve">, </w:t>
            </w:r>
            <w:r w:rsidRPr="00931DCA">
              <w:rPr>
                <w:rFonts w:cs="Arial"/>
                <w:sz w:val="20"/>
                <w:lang w:val="da-DK"/>
              </w:rPr>
              <w:t>VI.2</w:t>
            </w:r>
          </w:p>
        </w:tc>
        <w:tc>
          <w:tcPr>
            <w:tcW w:w="1106" w:type="pct"/>
          </w:tcPr>
          <w:p w:rsidR="00934E5D" w:rsidRPr="003F6BD6" w:rsidRDefault="00934E5D" w:rsidP="00934E5D">
            <w:pPr>
              <w:jc w:val="center"/>
              <w:rPr>
                <w:rFonts w:cs="Arial"/>
                <w:b/>
                <w:sz w:val="20"/>
              </w:rPr>
            </w:pPr>
            <w:r w:rsidRPr="003F6BD6">
              <w:rPr>
                <w:rFonts w:cs="Arial"/>
                <w:b/>
                <w:sz w:val="20"/>
              </w:rPr>
              <w:t>R 336.1301(1)(c)</w:t>
            </w:r>
          </w:p>
        </w:tc>
      </w:tr>
      <w:tr w:rsidR="00934E5D" w:rsidRPr="00931DCA" w:rsidTr="00013C83">
        <w:trPr>
          <w:cantSplit/>
        </w:trPr>
        <w:tc>
          <w:tcPr>
            <w:tcW w:w="689" w:type="pct"/>
          </w:tcPr>
          <w:p w:rsidR="00934E5D" w:rsidRPr="00931DCA" w:rsidRDefault="00934E5D" w:rsidP="00AB0FCD">
            <w:pPr>
              <w:ind w:left="275" w:hanging="275"/>
              <w:rPr>
                <w:rFonts w:cs="Arial"/>
                <w:sz w:val="20"/>
              </w:rPr>
            </w:pPr>
            <w:r w:rsidRPr="00931DCA">
              <w:rPr>
                <w:rFonts w:cs="Arial"/>
                <w:sz w:val="20"/>
              </w:rPr>
              <w:t xml:space="preserve">2. </w:t>
            </w:r>
            <w:r w:rsidR="00AB0FCD">
              <w:rPr>
                <w:rFonts w:cs="Arial"/>
                <w:sz w:val="20"/>
              </w:rPr>
              <w:t xml:space="preserve"> Visible E</w:t>
            </w:r>
            <w:r w:rsidRPr="00931DCA">
              <w:rPr>
                <w:rFonts w:cs="Arial"/>
                <w:sz w:val="20"/>
              </w:rPr>
              <w:t>missions</w:t>
            </w:r>
          </w:p>
        </w:tc>
        <w:tc>
          <w:tcPr>
            <w:tcW w:w="824" w:type="pct"/>
          </w:tcPr>
          <w:p w:rsidR="00934E5D" w:rsidRPr="00931DCA" w:rsidRDefault="00934E5D" w:rsidP="00934E5D">
            <w:pPr>
              <w:jc w:val="center"/>
              <w:rPr>
                <w:rFonts w:cs="Arial"/>
                <w:sz w:val="20"/>
              </w:rPr>
            </w:pPr>
            <w:r w:rsidRPr="00931DCA">
              <w:rPr>
                <w:rFonts w:cs="Arial"/>
                <w:sz w:val="20"/>
              </w:rPr>
              <w:t>No visible emissions</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Instantaneous</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Roof monitors</w:t>
            </w:r>
          </w:p>
        </w:tc>
        <w:tc>
          <w:tcPr>
            <w:tcW w:w="594" w:type="pct"/>
          </w:tcPr>
          <w:p w:rsidR="00934E5D" w:rsidRPr="00931DCA" w:rsidRDefault="00934E5D" w:rsidP="005E7AB7">
            <w:pPr>
              <w:jc w:val="center"/>
              <w:rPr>
                <w:rFonts w:cs="Arial"/>
                <w:sz w:val="20"/>
              </w:rPr>
            </w:pPr>
            <w:r w:rsidRPr="00931DCA">
              <w:rPr>
                <w:rFonts w:cs="Arial"/>
                <w:sz w:val="20"/>
              </w:rPr>
              <w:t>SC VI.3</w:t>
            </w:r>
          </w:p>
        </w:tc>
        <w:tc>
          <w:tcPr>
            <w:tcW w:w="1106" w:type="pct"/>
          </w:tcPr>
          <w:p w:rsidR="00934E5D" w:rsidRPr="003F6BD6" w:rsidRDefault="00934E5D" w:rsidP="00934E5D">
            <w:pPr>
              <w:jc w:val="center"/>
              <w:rPr>
                <w:rFonts w:cs="Arial"/>
                <w:b/>
                <w:sz w:val="20"/>
                <w:lang w:val="es-MX"/>
              </w:rPr>
            </w:pPr>
            <w:r w:rsidRPr="003F6BD6">
              <w:rPr>
                <w:rFonts w:cs="Arial"/>
                <w:b/>
                <w:sz w:val="20"/>
                <w:lang w:val="es-MX"/>
              </w:rPr>
              <w:t>R 336.1205(1)(a) &amp; (b)</w:t>
            </w:r>
          </w:p>
          <w:p w:rsidR="00934E5D" w:rsidRPr="003F6BD6" w:rsidRDefault="00934E5D" w:rsidP="00934E5D">
            <w:pPr>
              <w:jc w:val="center"/>
              <w:rPr>
                <w:rFonts w:cs="Arial"/>
                <w:b/>
                <w:sz w:val="20"/>
                <w:lang w:val="es-MX"/>
              </w:rPr>
            </w:pPr>
            <w:r w:rsidRPr="003F6BD6">
              <w:rPr>
                <w:rFonts w:cs="Arial"/>
                <w:b/>
                <w:sz w:val="20"/>
                <w:lang w:val="es-MX"/>
              </w:rPr>
              <w:t>R 336.1301(1)(c)</w:t>
            </w:r>
          </w:p>
          <w:p w:rsidR="00934E5D" w:rsidRPr="003F6BD6" w:rsidRDefault="00934E5D" w:rsidP="00934E5D">
            <w:pPr>
              <w:jc w:val="center"/>
              <w:rPr>
                <w:rFonts w:cs="Arial"/>
                <w:b/>
                <w:sz w:val="20"/>
                <w:lang w:val="es-MX"/>
              </w:rPr>
            </w:pPr>
            <w:r w:rsidRPr="003F6BD6">
              <w:rPr>
                <w:rFonts w:cs="Arial"/>
                <w:b/>
                <w:sz w:val="20"/>
                <w:lang w:val="es-MX"/>
              </w:rPr>
              <w:t>R 336.2801(ee)</w:t>
            </w:r>
          </w:p>
          <w:p w:rsidR="00934E5D" w:rsidRPr="003F6BD6" w:rsidRDefault="00934E5D" w:rsidP="00934E5D">
            <w:pPr>
              <w:jc w:val="center"/>
              <w:rPr>
                <w:rFonts w:cs="Arial"/>
                <w:b/>
                <w:sz w:val="20"/>
                <w:lang w:val="es-MX"/>
              </w:rPr>
            </w:pPr>
            <w:r w:rsidRPr="003F6BD6">
              <w:rPr>
                <w:rFonts w:cs="Arial"/>
                <w:b/>
                <w:sz w:val="20"/>
                <w:lang w:val="es-MX"/>
              </w:rPr>
              <w:t>R 336.2802(4)</w:t>
            </w:r>
          </w:p>
          <w:p w:rsidR="00934E5D" w:rsidRPr="003F6BD6" w:rsidRDefault="00934E5D" w:rsidP="00934E5D">
            <w:pPr>
              <w:jc w:val="center"/>
              <w:rPr>
                <w:rFonts w:cs="Arial"/>
                <w:b/>
                <w:sz w:val="20"/>
                <w:lang w:val="es-MX"/>
              </w:rPr>
            </w:pPr>
            <w:r w:rsidRPr="003F6BD6">
              <w:rPr>
                <w:rFonts w:cs="Arial"/>
                <w:b/>
                <w:sz w:val="20"/>
                <w:lang w:val="es-MX"/>
              </w:rPr>
              <w:t>R 336.2902(2)</w:t>
            </w:r>
          </w:p>
          <w:p w:rsidR="00934E5D" w:rsidRPr="003F6BD6" w:rsidRDefault="00934E5D" w:rsidP="00934E5D">
            <w:pPr>
              <w:jc w:val="center"/>
              <w:rPr>
                <w:rFonts w:cs="Arial"/>
                <w:b/>
                <w:sz w:val="20"/>
                <w:lang w:val="es-MX"/>
              </w:rPr>
            </w:pPr>
          </w:p>
        </w:tc>
      </w:tr>
      <w:tr w:rsidR="00934E5D" w:rsidRPr="00931DCA" w:rsidTr="00013C83">
        <w:trPr>
          <w:cantSplit/>
        </w:trPr>
        <w:tc>
          <w:tcPr>
            <w:tcW w:w="689" w:type="pct"/>
          </w:tcPr>
          <w:p w:rsidR="00934E5D" w:rsidRPr="00931DCA" w:rsidRDefault="00934E5D" w:rsidP="00AB0FCD">
            <w:pPr>
              <w:ind w:left="275" w:hanging="275"/>
              <w:rPr>
                <w:rFonts w:cs="Arial"/>
                <w:sz w:val="20"/>
              </w:rPr>
            </w:pPr>
            <w:r w:rsidRPr="00931DCA">
              <w:rPr>
                <w:rFonts w:cs="Arial"/>
                <w:sz w:val="20"/>
              </w:rPr>
              <w:t xml:space="preserve">3. </w:t>
            </w:r>
            <w:r w:rsidR="00AB0FCD">
              <w:rPr>
                <w:rFonts w:cs="Arial"/>
                <w:sz w:val="20"/>
              </w:rPr>
              <w:t xml:space="preserve"> Visible E</w:t>
            </w:r>
            <w:r w:rsidRPr="00931DCA">
              <w:rPr>
                <w:rFonts w:cs="Arial"/>
                <w:sz w:val="20"/>
              </w:rPr>
              <w:t>missions</w:t>
            </w:r>
          </w:p>
        </w:tc>
        <w:tc>
          <w:tcPr>
            <w:tcW w:w="824" w:type="pct"/>
          </w:tcPr>
          <w:p w:rsidR="00934E5D" w:rsidRPr="00931DCA" w:rsidRDefault="00934E5D" w:rsidP="00247ABB">
            <w:pPr>
              <w:jc w:val="center"/>
              <w:rPr>
                <w:rFonts w:cs="Arial"/>
                <w:sz w:val="20"/>
              </w:rPr>
            </w:pPr>
            <w:r w:rsidRPr="00931DCA">
              <w:rPr>
                <w:rFonts w:cs="Arial"/>
                <w:sz w:val="20"/>
              </w:rPr>
              <w:t>20% Opacity</w:t>
            </w:r>
          </w:p>
        </w:tc>
        <w:tc>
          <w:tcPr>
            <w:tcW w:w="776" w:type="pct"/>
          </w:tcPr>
          <w:p w:rsidR="00934E5D" w:rsidRPr="00931DCA" w:rsidRDefault="00934E5D" w:rsidP="00934E5D">
            <w:pPr>
              <w:jc w:val="center"/>
              <w:rPr>
                <w:rFonts w:cs="Arial"/>
                <w:sz w:val="20"/>
              </w:rPr>
            </w:pPr>
            <w:r w:rsidRPr="00931DCA">
              <w:rPr>
                <w:rFonts w:cs="Arial"/>
                <w:sz w:val="20"/>
              </w:rPr>
              <w:t>3-minute average</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Roof Monitors</w:t>
            </w:r>
          </w:p>
        </w:tc>
        <w:tc>
          <w:tcPr>
            <w:tcW w:w="594" w:type="pct"/>
          </w:tcPr>
          <w:p w:rsidR="00934E5D" w:rsidRPr="00931DCA" w:rsidRDefault="00934E5D" w:rsidP="00013C83">
            <w:pPr>
              <w:jc w:val="center"/>
              <w:rPr>
                <w:rFonts w:cs="Arial"/>
                <w:sz w:val="20"/>
              </w:rPr>
            </w:pPr>
            <w:r w:rsidRPr="00931DCA">
              <w:rPr>
                <w:rFonts w:cs="Arial"/>
                <w:sz w:val="20"/>
              </w:rPr>
              <w:t>SC V.1</w:t>
            </w:r>
            <w:r w:rsidR="00013C83">
              <w:rPr>
                <w:rFonts w:cs="Arial"/>
                <w:sz w:val="20"/>
              </w:rPr>
              <w:t xml:space="preserve">, </w:t>
            </w:r>
            <w:r w:rsidRPr="00931DCA">
              <w:rPr>
                <w:rFonts w:cs="Arial"/>
                <w:sz w:val="20"/>
              </w:rPr>
              <w:t>V.2</w:t>
            </w:r>
          </w:p>
        </w:tc>
        <w:tc>
          <w:tcPr>
            <w:tcW w:w="1106" w:type="pct"/>
          </w:tcPr>
          <w:p w:rsidR="00934E5D" w:rsidRPr="003F6BD6" w:rsidRDefault="00934E5D" w:rsidP="00934E5D">
            <w:pPr>
              <w:jc w:val="center"/>
              <w:rPr>
                <w:rFonts w:cs="Arial"/>
                <w:b/>
                <w:sz w:val="20"/>
                <w:lang w:val="es-MX"/>
              </w:rPr>
            </w:pPr>
            <w:r w:rsidRPr="003F6BD6">
              <w:rPr>
                <w:rFonts w:cs="Arial"/>
                <w:b/>
                <w:sz w:val="20"/>
                <w:lang w:val="es-MX"/>
              </w:rPr>
              <w:t>40 CFR 63.7790(a)</w:t>
            </w: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4. </w:t>
            </w:r>
            <w:r w:rsidR="00013C83">
              <w:rPr>
                <w:rFonts w:cs="Arial"/>
                <w:sz w:val="20"/>
              </w:rPr>
              <w:t xml:space="preserve"> </w:t>
            </w:r>
            <w:r w:rsidRPr="00931DCA">
              <w:rPr>
                <w:rFonts w:cs="Arial"/>
                <w:sz w:val="20"/>
              </w:rPr>
              <w:t>PM</w:t>
            </w:r>
          </w:p>
        </w:tc>
        <w:tc>
          <w:tcPr>
            <w:tcW w:w="824" w:type="pct"/>
          </w:tcPr>
          <w:p w:rsidR="00934E5D" w:rsidRPr="00931DCA" w:rsidRDefault="00934E5D" w:rsidP="00934E5D">
            <w:pPr>
              <w:jc w:val="center"/>
              <w:rPr>
                <w:rFonts w:cs="Arial"/>
                <w:sz w:val="20"/>
              </w:rPr>
            </w:pPr>
            <w:r w:rsidRPr="00931DCA">
              <w:rPr>
                <w:rFonts w:cs="Arial"/>
                <w:sz w:val="20"/>
              </w:rPr>
              <w:t>0.005 gr/dscf</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V.6</w:t>
            </w:r>
          </w:p>
        </w:tc>
        <w:tc>
          <w:tcPr>
            <w:tcW w:w="1106"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336.1331(1)(c)</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5. </w:t>
            </w:r>
            <w:r w:rsidR="00013C83">
              <w:rPr>
                <w:rFonts w:cs="Arial"/>
                <w:sz w:val="20"/>
              </w:rPr>
              <w:t xml:space="preserve"> </w:t>
            </w:r>
            <w:r w:rsidRPr="00931DCA">
              <w:rPr>
                <w:rFonts w:cs="Arial"/>
                <w:sz w:val="20"/>
              </w:rPr>
              <w:t>PM</w:t>
            </w:r>
          </w:p>
        </w:tc>
        <w:tc>
          <w:tcPr>
            <w:tcW w:w="824" w:type="pct"/>
          </w:tcPr>
          <w:p w:rsidR="00934E5D" w:rsidRPr="00931DCA" w:rsidRDefault="00934E5D" w:rsidP="00934E5D">
            <w:pPr>
              <w:jc w:val="center"/>
              <w:rPr>
                <w:rFonts w:cs="Arial"/>
                <w:sz w:val="20"/>
              </w:rPr>
            </w:pPr>
            <w:r w:rsidRPr="00931DCA">
              <w:rPr>
                <w:rFonts w:cs="Arial"/>
                <w:sz w:val="20"/>
              </w:rPr>
              <w:t>0.01 gr/dscf</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V.1</w:t>
            </w:r>
            <w:r w:rsidR="00013C83">
              <w:rPr>
                <w:rFonts w:cs="Arial"/>
                <w:sz w:val="20"/>
              </w:rPr>
              <w:t>,</w:t>
            </w:r>
            <w:r w:rsidRPr="00931DCA">
              <w:rPr>
                <w:rFonts w:cs="Arial"/>
                <w:sz w:val="20"/>
              </w:rPr>
              <w:t xml:space="preserve"> V.2</w:t>
            </w:r>
          </w:p>
          <w:p w:rsidR="00934E5D" w:rsidRPr="00931DCA" w:rsidRDefault="00934E5D" w:rsidP="00934E5D">
            <w:pPr>
              <w:jc w:val="center"/>
              <w:rPr>
                <w:rFonts w:cs="Arial"/>
                <w:sz w:val="20"/>
              </w:rPr>
            </w:pPr>
          </w:p>
        </w:tc>
        <w:tc>
          <w:tcPr>
            <w:tcW w:w="1106" w:type="pct"/>
          </w:tcPr>
          <w:p w:rsidR="00934E5D" w:rsidRPr="003F6BD6" w:rsidRDefault="00934E5D" w:rsidP="00934E5D">
            <w:pPr>
              <w:jc w:val="center"/>
              <w:rPr>
                <w:rFonts w:cs="Arial"/>
                <w:b/>
                <w:sz w:val="20"/>
              </w:rPr>
            </w:pPr>
            <w:r w:rsidRPr="003F6BD6">
              <w:rPr>
                <w:rFonts w:cs="Arial"/>
                <w:b/>
                <w:sz w:val="20"/>
              </w:rPr>
              <w:t>40 CFR 63.7790(a)</w:t>
            </w: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6. </w:t>
            </w:r>
            <w:r w:rsidR="00013C83">
              <w:rPr>
                <w:rFonts w:cs="Arial"/>
                <w:sz w:val="20"/>
              </w:rPr>
              <w:t xml:space="preserve"> </w:t>
            </w:r>
            <w:r w:rsidRPr="00931DCA">
              <w:rPr>
                <w:rFonts w:cs="Arial"/>
                <w:sz w:val="20"/>
              </w:rPr>
              <w:t>PM</w:t>
            </w:r>
          </w:p>
        </w:tc>
        <w:tc>
          <w:tcPr>
            <w:tcW w:w="824" w:type="pct"/>
          </w:tcPr>
          <w:p w:rsidR="00934E5D" w:rsidRPr="00931DCA" w:rsidRDefault="00934E5D" w:rsidP="00934E5D">
            <w:pPr>
              <w:jc w:val="center"/>
              <w:rPr>
                <w:rFonts w:cs="Arial"/>
                <w:sz w:val="20"/>
              </w:rPr>
            </w:pPr>
            <w:r w:rsidRPr="00931DCA">
              <w:rPr>
                <w:rFonts w:cs="Arial"/>
                <w:sz w:val="20"/>
              </w:rPr>
              <w:t>6.33 pph</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V.3</w:t>
            </w:r>
          </w:p>
        </w:tc>
        <w:tc>
          <w:tcPr>
            <w:tcW w:w="1106"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R 336.1331(1)(c)</w:t>
            </w:r>
          </w:p>
          <w:p w:rsidR="00934E5D" w:rsidRPr="003F6BD6" w:rsidRDefault="00934E5D" w:rsidP="00934E5D">
            <w:pPr>
              <w:jc w:val="center"/>
              <w:rPr>
                <w:rFonts w:cs="Arial"/>
                <w:b/>
                <w:sz w:val="20"/>
              </w:rPr>
            </w:pPr>
            <w:r w:rsidRPr="003F6BD6">
              <w:rPr>
                <w:rFonts w:cs="Arial"/>
                <w:b/>
                <w:sz w:val="20"/>
              </w:rPr>
              <w:t>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7. </w:t>
            </w:r>
            <w:r w:rsidR="00013C83">
              <w:rPr>
                <w:rFonts w:cs="Arial"/>
                <w:sz w:val="20"/>
              </w:rPr>
              <w:t xml:space="preserve"> </w:t>
            </w:r>
            <w:r w:rsidRPr="00931DCA">
              <w:rPr>
                <w:rFonts w:cs="Arial"/>
                <w:sz w:val="20"/>
              </w:rPr>
              <w:t>PM10</w:t>
            </w:r>
          </w:p>
        </w:tc>
        <w:tc>
          <w:tcPr>
            <w:tcW w:w="824" w:type="pct"/>
          </w:tcPr>
          <w:p w:rsidR="00934E5D" w:rsidRPr="00931DCA" w:rsidRDefault="00934E5D" w:rsidP="00934E5D">
            <w:pPr>
              <w:jc w:val="center"/>
              <w:rPr>
                <w:rFonts w:cs="Arial"/>
                <w:sz w:val="20"/>
              </w:rPr>
            </w:pPr>
            <w:r w:rsidRPr="00931DCA">
              <w:rPr>
                <w:rFonts w:cs="Arial"/>
                <w:sz w:val="20"/>
              </w:rPr>
              <w:t>6.65 pph</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V.3</w:t>
            </w:r>
          </w:p>
        </w:tc>
        <w:tc>
          <w:tcPr>
            <w:tcW w:w="1106" w:type="pct"/>
          </w:tcPr>
          <w:p w:rsidR="00934E5D" w:rsidRPr="003F6BD6" w:rsidRDefault="00934E5D" w:rsidP="00934E5D">
            <w:pPr>
              <w:jc w:val="center"/>
              <w:rPr>
                <w:rFonts w:cs="Arial"/>
                <w:b/>
                <w:sz w:val="20"/>
              </w:rPr>
            </w:pPr>
            <w:r w:rsidRPr="003F6BD6">
              <w:rPr>
                <w:rFonts w:cs="Arial"/>
                <w:b/>
                <w:sz w:val="20"/>
              </w:rPr>
              <w:t>R 336.1205(1)(a)&amp;(b)</w:t>
            </w:r>
          </w:p>
          <w:p w:rsidR="00934E5D" w:rsidRPr="003F6BD6" w:rsidRDefault="00934E5D" w:rsidP="00934E5D">
            <w:pPr>
              <w:jc w:val="center"/>
              <w:rPr>
                <w:rFonts w:cs="Arial"/>
                <w:b/>
                <w:sz w:val="20"/>
              </w:rPr>
            </w:pPr>
            <w:r w:rsidRPr="003F6BD6">
              <w:rPr>
                <w:rFonts w:cs="Arial"/>
                <w:b/>
                <w:sz w:val="20"/>
              </w:rPr>
              <w:t xml:space="preserve"> R 336.2801(ee)</w:t>
            </w:r>
          </w:p>
          <w:p w:rsidR="00934E5D" w:rsidRPr="003F6BD6" w:rsidRDefault="00934E5D" w:rsidP="00934E5D">
            <w:pPr>
              <w:jc w:val="center"/>
              <w:rPr>
                <w:rFonts w:cs="Arial"/>
                <w:b/>
                <w:sz w:val="20"/>
              </w:rPr>
            </w:pPr>
            <w:r w:rsidRPr="003F6BD6">
              <w:rPr>
                <w:rFonts w:cs="Arial"/>
                <w:b/>
                <w:sz w:val="20"/>
              </w:rPr>
              <w:t>R 336.2802(4)</w:t>
            </w:r>
          </w:p>
          <w:p w:rsidR="00934E5D" w:rsidRPr="003F6BD6" w:rsidRDefault="00934E5D" w:rsidP="00934E5D">
            <w:pPr>
              <w:jc w:val="center"/>
              <w:rPr>
                <w:rFonts w:cs="Arial"/>
                <w:b/>
                <w:sz w:val="20"/>
              </w:rPr>
            </w:pPr>
            <w:r w:rsidRPr="003F6BD6">
              <w:rPr>
                <w:rFonts w:cs="Arial"/>
                <w:b/>
                <w:sz w:val="20"/>
              </w:rPr>
              <w:t>R 336.2803, R 336.2804</w:t>
            </w:r>
          </w:p>
          <w:p w:rsidR="00934E5D" w:rsidRPr="003F6BD6" w:rsidRDefault="00934E5D" w:rsidP="00934E5D">
            <w:pPr>
              <w:jc w:val="center"/>
              <w:rPr>
                <w:rFonts w:cs="Arial"/>
                <w:b/>
                <w:sz w:val="20"/>
              </w:rPr>
            </w:pP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8. </w:t>
            </w:r>
            <w:r w:rsidR="00013C83">
              <w:rPr>
                <w:rFonts w:cs="Arial"/>
                <w:sz w:val="20"/>
              </w:rPr>
              <w:t xml:space="preserve"> </w:t>
            </w:r>
            <w:r w:rsidRPr="00931DCA">
              <w:rPr>
                <w:rFonts w:cs="Arial"/>
                <w:sz w:val="20"/>
              </w:rPr>
              <w:t>PM2.5</w:t>
            </w:r>
          </w:p>
        </w:tc>
        <w:tc>
          <w:tcPr>
            <w:tcW w:w="824" w:type="pct"/>
          </w:tcPr>
          <w:p w:rsidR="00934E5D" w:rsidRPr="00931DCA" w:rsidRDefault="00934E5D" w:rsidP="00934E5D">
            <w:pPr>
              <w:jc w:val="center"/>
              <w:rPr>
                <w:rFonts w:cs="Arial"/>
                <w:sz w:val="20"/>
              </w:rPr>
            </w:pPr>
            <w:r w:rsidRPr="00931DCA">
              <w:rPr>
                <w:rFonts w:cs="Arial"/>
                <w:sz w:val="20"/>
              </w:rPr>
              <w:t>6.65 pph</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V.3</w:t>
            </w:r>
          </w:p>
        </w:tc>
        <w:tc>
          <w:tcPr>
            <w:tcW w:w="1106" w:type="pct"/>
          </w:tcPr>
          <w:p w:rsidR="00934E5D" w:rsidRPr="003F6BD6" w:rsidRDefault="00934E5D" w:rsidP="00934E5D">
            <w:pPr>
              <w:jc w:val="center"/>
              <w:rPr>
                <w:rFonts w:cs="Arial"/>
                <w:b/>
                <w:sz w:val="20"/>
              </w:rPr>
            </w:pPr>
            <w:r w:rsidRPr="003F6BD6">
              <w:rPr>
                <w:rFonts w:cs="Arial"/>
                <w:b/>
                <w:sz w:val="20"/>
              </w:rPr>
              <w:t>R 336.1205(1)(a) &amp; (b)</w:t>
            </w:r>
          </w:p>
          <w:p w:rsidR="00934E5D" w:rsidRPr="003F6BD6" w:rsidRDefault="00934E5D" w:rsidP="00934E5D">
            <w:pPr>
              <w:jc w:val="center"/>
              <w:rPr>
                <w:rFonts w:cs="Arial"/>
                <w:b/>
                <w:sz w:val="20"/>
              </w:rPr>
            </w:pPr>
            <w:r w:rsidRPr="003F6BD6">
              <w:rPr>
                <w:rFonts w:cs="Arial"/>
                <w:b/>
                <w:sz w:val="20"/>
              </w:rPr>
              <w:t>R 336.2803, R336.2804</w:t>
            </w:r>
          </w:p>
          <w:p w:rsidR="00934E5D" w:rsidRPr="003F6BD6" w:rsidRDefault="00934E5D" w:rsidP="00934E5D">
            <w:pPr>
              <w:jc w:val="center"/>
              <w:rPr>
                <w:rFonts w:cs="Arial"/>
                <w:b/>
                <w:sz w:val="20"/>
              </w:rPr>
            </w:pPr>
            <w:r w:rsidRPr="003F6BD6">
              <w:rPr>
                <w:rFonts w:cs="Arial"/>
                <w:b/>
                <w:sz w:val="20"/>
              </w:rPr>
              <w:t xml:space="preserve"> </w:t>
            </w:r>
          </w:p>
        </w:tc>
      </w:tr>
      <w:tr w:rsidR="00934E5D" w:rsidRPr="00931DCA" w:rsidTr="00013C83">
        <w:trPr>
          <w:cantSplit/>
        </w:trPr>
        <w:tc>
          <w:tcPr>
            <w:tcW w:w="689" w:type="pct"/>
          </w:tcPr>
          <w:p w:rsidR="00934E5D" w:rsidRPr="00931DCA" w:rsidRDefault="00934E5D" w:rsidP="00934E5D">
            <w:pPr>
              <w:rPr>
                <w:rFonts w:cs="Arial"/>
                <w:sz w:val="20"/>
              </w:rPr>
            </w:pPr>
            <w:r w:rsidRPr="00931DCA">
              <w:rPr>
                <w:rFonts w:cs="Arial"/>
                <w:sz w:val="20"/>
              </w:rPr>
              <w:t xml:space="preserve">9. </w:t>
            </w:r>
            <w:r w:rsidR="00013C83">
              <w:rPr>
                <w:rFonts w:cs="Arial"/>
                <w:sz w:val="20"/>
              </w:rPr>
              <w:t xml:space="preserve"> </w:t>
            </w:r>
            <w:r w:rsidRPr="00931DCA">
              <w:rPr>
                <w:rFonts w:cs="Arial"/>
                <w:sz w:val="20"/>
              </w:rPr>
              <w:t>Pb</w:t>
            </w:r>
          </w:p>
        </w:tc>
        <w:tc>
          <w:tcPr>
            <w:tcW w:w="824" w:type="pct"/>
          </w:tcPr>
          <w:p w:rsidR="00934E5D" w:rsidRPr="00931DCA" w:rsidRDefault="00934E5D" w:rsidP="00934E5D">
            <w:pPr>
              <w:jc w:val="center"/>
              <w:rPr>
                <w:rFonts w:cs="Arial"/>
                <w:sz w:val="20"/>
                <w:highlight w:val="yellow"/>
              </w:rPr>
            </w:pPr>
            <w:r w:rsidRPr="00931DCA">
              <w:rPr>
                <w:rFonts w:cs="Arial"/>
                <w:sz w:val="20"/>
              </w:rPr>
              <w:t>0.022 pph</w:t>
            </w:r>
            <w:r w:rsidR="00136711">
              <w:rPr>
                <w:rFonts w:cs="Arial"/>
                <w:sz w:val="20"/>
                <w:vertAlign w:val="superscript"/>
              </w:rPr>
              <w:t>2</w:t>
            </w:r>
          </w:p>
        </w:tc>
        <w:tc>
          <w:tcPr>
            <w:tcW w:w="776" w:type="pct"/>
          </w:tcPr>
          <w:p w:rsidR="00934E5D" w:rsidRPr="00931DCA" w:rsidRDefault="00934E5D" w:rsidP="00934E5D">
            <w:pPr>
              <w:jc w:val="center"/>
              <w:rPr>
                <w:rFonts w:cs="Arial"/>
                <w:sz w:val="20"/>
              </w:rPr>
            </w:pPr>
            <w:r w:rsidRPr="00931DCA">
              <w:rPr>
                <w:rFonts w:cs="Arial"/>
                <w:sz w:val="20"/>
              </w:rPr>
              <w:t>Test Protocol*</w:t>
            </w:r>
          </w:p>
        </w:tc>
        <w:tc>
          <w:tcPr>
            <w:tcW w:w="1011" w:type="pct"/>
          </w:tcPr>
          <w:p w:rsidR="00934E5D" w:rsidRPr="00931DCA" w:rsidRDefault="00934E5D" w:rsidP="00934E5D">
            <w:pPr>
              <w:jc w:val="center"/>
              <w:rPr>
                <w:rFonts w:cs="Arial"/>
                <w:sz w:val="20"/>
              </w:rPr>
            </w:pPr>
            <w:r w:rsidRPr="00931DCA">
              <w:rPr>
                <w:rFonts w:cs="Arial"/>
                <w:sz w:val="20"/>
              </w:rPr>
              <w:t>EULADLEREFINE1</w:t>
            </w:r>
          </w:p>
          <w:p w:rsidR="00934E5D" w:rsidRPr="00931DCA" w:rsidRDefault="00934E5D" w:rsidP="00934E5D">
            <w:pPr>
              <w:jc w:val="center"/>
              <w:rPr>
                <w:rFonts w:cs="Arial"/>
                <w:sz w:val="20"/>
              </w:rPr>
            </w:pPr>
            <w:r w:rsidRPr="00931DCA">
              <w:rPr>
                <w:rFonts w:cs="Arial"/>
                <w:sz w:val="20"/>
              </w:rPr>
              <w:t>Baghouse stack</w:t>
            </w:r>
          </w:p>
        </w:tc>
        <w:tc>
          <w:tcPr>
            <w:tcW w:w="594" w:type="pct"/>
          </w:tcPr>
          <w:p w:rsidR="00934E5D" w:rsidRPr="00931DCA" w:rsidRDefault="00934E5D" w:rsidP="00934E5D">
            <w:pPr>
              <w:jc w:val="center"/>
              <w:rPr>
                <w:rFonts w:cs="Arial"/>
                <w:sz w:val="20"/>
              </w:rPr>
            </w:pPr>
            <w:r w:rsidRPr="00931DCA">
              <w:rPr>
                <w:rFonts w:cs="Arial"/>
                <w:sz w:val="20"/>
              </w:rPr>
              <w:t>SC V.3</w:t>
            </w:r>
          </w:p>
        </w:tc>
        <w:tc>
          <w:tcPr>
            <w:tcW w:w="1106" w:type="pct"/>
          </w:tcPr>
          <w:p w:rsidR="00934E5D" w:rsidRPr="003F6BD6" w:rsidRDefault="00934E5D" w:rsidP="00934E5D">
            <w:pPr>
              <w:jc w:val="center"/>
              <w:rPr>
                <w:rFonts w:cs="Arial"/>
                <w:b/>
                <w:sz w:val="20"/>
              </w:rPr>
            </w:pPr>
            <w:r w:rsidRPr="003F6BD6">
              <w:rPr>
                <w:rFonts w:cs="Arial"/>
                <w:b/>
                <w:sz w:val="20"/>
              </w:rPr>
              <w:t>R 336.2804</w:t>
            </w:r>
          </w:p>
          <w:p w:rsidR="00934E5D" w:rsidRPr="003F6BD6" w:rsidRDefault="00934E5D" w:rsidP="00934E5D">
            <w:pPr>
              <w:jc w:val="center"/>
              <w:rPr>
                <w:rFonts w:cs="Arial"/>
                <w:b/>
                <w:sz w:val="20"/>
              </w:rPr>
            </w:pPr>
            <w:r w:rsidRPr="003F6BD6">
              <w:rPr>
                <w:rFonts w:cs="Arial"/>
                <w:b/>
                <w:sz w:val="20"/>
              </w:rPr>
              <w:t>40 CFR 52.21 (d)</w:t>
            </w:r>
          </w:p>
        </w:tc>
      </w:tr>
      <w:tr w:rsidR="00933460" w:rsidRPr="00931DCA" w:rsidTr="00933460">
        <w:trPr>
          <w:cantSplit/>
        </w:trPr>
        <w:tc>
          <w:tcPr>
            <w:tcW w:w="5000" w:type="pct"/>
            <w:gridSpan w:val="6"/>
          </w:tcPr>
          <w:p w:rsidR="00933460" w:rsidRPr="003F6BD6" w:rsidRDefault="00933460" w:rsidP="00933460">
            <w:pPr>
              <w:rPr>
                <w:rFonts w:cs="Arial"/>
                <w:b/>
                <w:sz w:val="20"/>
              </w:rPr>
            </w:pPr>
            <w:r w:rsidRPr="00931DCA">
              <w:rPr>
                <w:rFonts w:cs="Arial"/>
                <w:sz w:val="20"/>
              </w:rPr>
              <w:t>*Test Protocol will specify averaging time.</w:t>
            </w:r>
          </w:p>
        </w:tc>
      </w:tr>
    </w:tbl>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lastRenderedPageBreak/>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pStyle w:val="BodyTextIndent2"/>
        <w:spacing w:after="0" w:line="240" w:lineRule="auto"/>
        <w:ind w:hanging="360"/>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1.</w:t>
      </w:r>
      <w:r w:rsidRPr="00931DCA">
        <w:rPr>
          <w:rFonts w:ascii="Arial" w:hAnsi="Arial" w:cs="Arial"/>
          <w:sz w:val="20"/>
        </w:rPr>
        <w:tab/>
        <w:t>The EULADLEREFINE1 and associated baghouse shall be operated and maintained in a manner consistent with good air pollution control practices for minimizing emissions at least to the levels required by 40 CFR Part</w:t>
      </w:r>
      <w:r w:rsidR="00013C83">
        <w:rPr>
          <w:rFonts w:ascii="Arial" w:hAnsi="Arial" w:cs="Arial"/>
          <w:sz w:val="20"/>
        </w:rPr>
        <w:t> </w:t>
      </w:r>
      <w:r w:rsidRPr="00931DCA">
        <w:rPr>
          <w:rFonts w:ascii="Arial" w:hAnsi="Arial" w:cs="Arial"/>
          <w:sz w:val="20"/>
        </w:rPr>
        <w:t xml:space="preserve">63, Subpart FFFFF. </w:t>
      </w:r>
      <w:r w:rsidRPr="00931DCA">
        <w:rPr>
          <w:rFonts w:ascii="Arial" w:hAnsi="Arial" w:cs="Arial"/>
          <w:b/>
          <w:sz w:val="20"/>
        </w:rPr>
        <w:t>(40 CFR 63.7800(a)</w:t>
      </w:r>
      <w:r w:rsidR="00013C83">
        <w:rPr>
          <w:rFonts w:ascii="Arial" w:hAnsi="Arial" w:cs="Arial"/>
          <w:b/>
          <w:sz w:val="20"/>
        </w:rPr>
        <w:t>,</w:t>
      </w:r>
      <w:r w:rsidRPr="00931DCA">
        <w:rPr>
          <w:rFonts w:ascii="Arial" w:hAnsi="Arial" w:cs="Arial"/>
          <w:b/>
          <w:sz w:val="20"/>
        </w:rPr>
        <w:t xml:space="preserve"> 40 CFR 63.6(e)(1)(i))</w:t>
      </w:r>
    </w:p>
    <w:p w:rsidR="00934E5D" w:rsidRPr="00931DCA" w:rsidRDefault="00934E5D" w:rsidP="00934E5D">
      <w:pPr>
        <w:pStyle w:val="BodyTextIndent2"/>
        <w:spacing w:after="0" w:line="240" w:lineRule="auto"/>
        <w:ind w:hanging="360"/>
        <w:jc w:val="both"/>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 xml:space="preserve">The permittee shall develop and implement a written startup, shutdown and malfunction plan for EULADLEREFINE1 and the associated emission control system and operate in accordance with the plan during periods of startup, shutdown, and malfunction. </w:t>
      </w:r>
      <w:r w:rsidRPr="00931DCA">
        <w:rPr>
          <w:rFonts w:ascii="Arial" w:hAnsi="Arial" w:cs="Arial"/>
          <w:b/>
          <w:sz w:val="20"/>
        </w:rPr>
        <w:t xml:space="preserve">(40 CFR 63.7810(c), 40 CFR 63.7835(b), </w:t>
      </w:r>
      <w:r w:rsidR="00013C83">
        <w:rPr>
          <w:rFonts w:ascii="Arial" w:hAnsi="Arial" w:cs="Arial"/>
          <w:b/>
          <w:sz w:val="20"/>
        </w:rPr>
        <w:t>40 </w:t>
      </w:r>
      <w:r w:rsidRPr="00931DCA">
        <w:rPr>
          <w:rFonts w:ascii="Arial" w:hAnsi="Arial" w:cs="Arial"/>
          <w:b/>
          <w:sz w:val="20"/>
        </w:rPr>
        <w:t>CFR</w:t>
      </w:r>
      <w:r w:rsidR="00013C83">
        <w:rPr>
          <w:rFonts w:ascii="Arial" w:hAnsi="Arial" w:cs="Arial"/>
          <w:b/>
          <w:sz w:val="20"/>
        </w:rPr>
        <w:t> </w:t>
      </w:r>
      <w:r w:rsidRPr="00931DCA">
        <w:rPr>
          <w:rFonts w:ascii="Arial" w:hAnsi="Arial" w:cs="Arial"/>
          <w:b/>
          <w:sz w:val="20"/>
        </w:rPr>
        <w:t>63.6(e)(3))</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not operate EULADLEREFINE1 unless the baghouse is installed and operating properly</w:t>
      </w:r>
      <w:r w:rsidR="00013C83">
        <w:rPr>
          <w:rFonts w:cs="Arial"/>
          <w:sz w:val="20"/>
        </w:rPr>
        <w:t>.</w:t>
      </w:r>
      <w:r w:rsidR="00136711">
        <w:rPr>
          <w:rFonts w:cs="Arial"/>
          <w:sz w:val="20"/>
          <w:vertAlign w:val="superscript"/>
        </w:rPr>
        <w:t>2</w:t>
      </w:r>
      <w:r w:rsidRPr="00931DCA">
        <w:rPr>
          <w:rFonts w:cs="Arial"/>
          <w:b/>
          <w:sz w:val="20"/>
        </w:rPr>
        <w:t xml:space="preserve"> (R 336.1331(c), R 336.1910)</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pStyle w:val="BodyText3"/>
        <w:spacing w:after="0"/>
        <w:rPr>
          <w:rFonts w:ascii="Arial" w:hAnsi="Arial" w:cs="Arial"/>
          <w:sz w:val="20"/>
          <w:szCs w:val="20"/>
        </w:rPr>
      </w:pPr>
    </w:p>
    <w:p w:rsidR="00934E5D" w:rsidRPr="00931DCA" w:rsidRDefault="00934E5D" w:rsidP="00934E5D">
      <w:pPr>
        <w:pStyle w:val="BodyTextIndent3"/>
        <w:spacing w:after="0"/>
        <w:ind w:hanging="360"/>
        <w:jc w:val="both"/>
        <w:rPr>
          <w:rFonts w:ascii="Arial" w:hAnsi="Arial" w:cs="Arial"/>
          <w:sz w:val="20"/>
          <w:szCs w:val="20"/>
        </w:rPr>
      </w:pPr>
      <w:r w:rsidRPr="00931DCA">
        <w:rPr>
          <w:rFonts w:ascii="Arial" w:hAnsi="Arial" w:cs="Arial"/>
          <w:sz w:val="20"/>
          <w:szCs w:val="20"/>
        </w:rPr>
        <w:t>1.</w:t>
      </w:r>
      <w:r w:rsidRPr="00931DCA">
        <w:rPr>
          <w:rFonts w:ascii="Arial" w:hAnsi="Arial" w:cs="Arial"/>
          <w:sz w:val="20"/>
          <w:szCs w:val="20"/>
        </w:rPr>
        <w:tab/>
      </w:r>
      <w:r w:rsidR="00013C83">
        <w:rPr>
          <w:rFonts w:ascii="Arial" w:hAnsi="Arial" w:cs="Arial"/>
          <w:sz w:val="20"/>
          <w:szCs w:val="20"/>
        </w:rPr>
        <w:t>The p</w:t>
      </w:r>
      <w:r w:rsidRPr="00931DCA">
        <w:rPr>
          <w:rFonts w:ascii="Arial" w:hAnsi="Arial" w:cs="Arial"/>
          <w:sz w:val="20"/>
          <w:szCs w:val="20"/>
        </w:rPr>
        <w:t>ermittee shall conduct performance tests for particulate matter emissions at least once every five years.</w:t>
      </w:r>
      <w:r w:rsidR="00013C83">
        <w:rPr>
          <w:rFonts w:ascii="Arial" w:hAnsi="Arial" w:cs="Arial"/>
          <w:sz w:val="20"/>
          <w:szCs w:val="20"/>
        </w:rPr>
        <w:t xml:space="preserve"> </w:t>
      </w:r>
      <w:r w:rsidRPr="00931DCA">
        <w:rPr>
          <w:rFonts w:ascii="Arial" w:hAnsi="Arial" w:cs="Arial"/>
          <w:b/>
          <w:sz w:val="20"/>
          <w:szCs w:val="20"/>
        </w:rPr>
        <w:t>(40 CFR 63.7821)</w:t>
      </w:r>
    </w:p>
    <w:p w:rsidR="00934E5D" w:rsidRPr="00931DCA" w:rsidRDefault="00934E5D" w:rsidP="00934E5D">
      <w:pPr>
        <w:ind w:left="360" w:hanging="360"/>
        <w:jc w:val="both"/>
        <w:rPr>
          <w:rFonts w:cs="Arial"/>
          <w:sz w:val="20"/>
        </w:rPr>
      </w:pPr>
    </w:p>
    <w:p w:rsidR="00934E5D" w:rsidRPr="00931DCA" w:rsidRDefault="00934E5D" w:rsidP="00934E5D">
      <w:pPr>
        <w:pStyle w:val="BodyText3"/>
        <w:spacing w:after="0"/>
        <w:ind w:left="360" w:hanging="360"/>
        <w:jc w:val="both"/>
        <w:rPr>
          <w:rFonts w:ascii="Arial" w:hAnsi="Arial" w:cs="Arial"/>
          <w:sz w:val="20"/>
          <w:szCs w:val="20"/>
        </w:rPr>
      </w:pPr>
      <w:r w:rsidRPr="00931DCA">
        <w:rPr>
          <w:rFonts w:ascii="Arial" w:hAnsi="Arial" w:cs="Arial"/>
          <w:sz w:val="20"/>
          <w:szCs w:val="20"/>
        </w:rPr>
        <w:t>2.</w:t>
      </w:r>
      <w:r w:rsidRPr="00931DCA">
        <w:rPr>
          <w:rFonts w:ascii="Arial" w:hAnsi="Arial" w:cs="Arial"/>
          <w:sz w:val="20"/>
          <w:szCs w:val="20"/>
        </w:rPr>
        <w:tab/>
        <w:t xml:space="preserve">Sampling during the performance tests will occur only when the operations being controlled are in operation. </w:t>
      </w:r>
      <w:r w:rsidRPr="00931DCA">
        <w:rPr>
          <w:rFonts w:ascii="Arial" w:hAnsi="Arial" w:cs="Arial"/>
          <w:b/>
          <w:sz w:val="20"/>
          <w:szCs w:val="20"/>
        </w:rPr>
        <w:t>(40 CFR 63.7822(h))</w:t>
      </w:r>
    </w:p>
    <w:p w:rsidR="00934E5D" w:rsidRPr="005378AA" w:rsidRDefault="00934E5D" w:rsidP="00934E5D">
      <w:pPr>
        <w:pStyle w:val="BodyTextIndent3"/>
        <w:spacing w:after="0"/>
        <w:ind w:hanging="360"/>
        <w:jc w:val="both"/>
        <w:rPr>
          <w:rFonts w:ascii="Arial" w:hAnsi="Arial" w:cs="Arial"/>
          <w:sz w:val="20"/>
          <w:szCs w:val="20"/>
        </w:rPr>
      </w:pPr>
    </w:p>
    <w:p w:rsidR="00934E5D" w:rsidRPr="005378AA" w:rsidRDefault="00934E5D" w:rsidP="00934E5D">
      <w:pPr>
        <w:ind w:left="360" w:hanging="360"/>
        <w:jc w:val="both"/>
        <w:rPr>
          <w:rFonts w:cs="Arial"/>
          <w:sz w:val="20"/>
          <w:highlight w:val="yellow"/>
        </w:rPr>
      </w:pPr>
      <w:r w:rsidRPr="005378AA">
        <w:rPr>
          <w:rFonts w:cs="Arial"/>
          <w:sz w:val="20"/>
        </w:rPr>
        <w:t>3.</w:t>
      </w:r>
      <w:r w:rsidRPr="005378AA">
        <w:rPr>
          <w:rFonts w:cs="Arial"/>
          <w:sz w:val="20"/>
        </w:rPr>
        <w:tab/>
        <w:t xml:space="preserve">Within three years of </w:t>
      </w:r>
      <w:r w:rsidR="0042320E">
        <w:rPr>
          <w:rFonts w:cs="Arial"/>
          <w:sz w:val="20"/>
        </w:rPr>
        <w:t xml:space="preserve">May 12, 2014, </w:t>
      </w:r>
      <w:r w:rsidRPr="005378AA">
        <w:rPr>
          <w:rFonts w:cs="Arial"/>
          <w:sz w:val="20"/>
        </w:rPr>
        <w:t xml:space="preserve">the permittee shall verify visible emissions, PM, PM10, PM2.5 and Pb emission rates from </w:t>
      </w:r>
      <w:r w:rsidR="00191B02">
        <w:rPr>
          <w:rFonts w:cs="Arial"/>
          <w:sz w:val="20"/>
        </w:rPr>
        <w:t xml:space="preserve">the </w:t>
      </w:r>
      <w:r w:rsidRPr="005378AA">
        <w:rPr>
          <w:rFonts w:cs="Arial"/>
          <w:sz w:val="20"/>
        </w:rPr>
        <w:t xml:space="preserve">EULADLEREFINE1 baghouse stack by testing at owner's expense, in accordance with Department requirements.  </w:t>
      </w:r>
      <w:r w:rsidRPr="005378AA">
        <w:rPr>
          <w:rFonts w:cs="Arial"/>
          <w:bCs/>
          <w:sz w:val="20"/>
        </w:rPr>
        <w:t>Subsequent testing will be required once every three years from the completion of the previous stack test.</w:t>
      </w:r>
      <w:r w:rsidRPr="005378AA">
        <w:rPr>
          <w:rFonts w:cs="Arial"/>
          <w:sz w:val="20"/>
        </w:rPr>
        <w:t>  In addition, at the time of the first testing after the date of issuance of this permit, the permittee shall obtain Pb dust concentrations in the EULADLEREFINE1 baghouse hoppers.  Subsequent Pb sampling of the baghouse dust is not required.  No less than 45 days prior to testing, the permittee shall submit a complete test plan to the AQD Technical Programs Unit and the District Office.  The AQD must approve the final plan prior to testing.  Verification of emission rates includes the submittal of a complete report of the test results, including baghouse dust analysis for Pb, to the AQD within 60 days following the last date of the test</w:t>
      </w:r>
      <w:r w:rsidR="00191B02">
        <w:rPr>
          <w:rFonts w:cs="Arial"/>
          <w:sz w:val="20"/>
        </w:rPr>
        <w:t>.</w:t>
      </w:r>
      <w:r w:rsidR="00136711">
        <w:rPr>
          <w:rFonts w:cs="Arial"/>
          <w:sz w:val="20"/>
          <w:vertAlign w:val="superscript"/>
        </w:rPr>
        <w:t>2</w:t>
      </w:r>
      <w:r w:rsidRPr="005378AA">
        <w:rPr>
          <w:rFonts w:cs="Arial"/>
          <w:sz w:val="20"/>
        </w:rPr>
        <w:t xml:space="preserve"> </w:t>
      </w:r>
      <w:r w:rsidRPr="005378AA">
        <w:rPr>
          <w:rFonts w:cs="Arial"/>
          <w:b/>
          <w:sz w:val="20"/>
        </w:rPr>
        <w:t>(R 336.2001, R 336.2003, R 336.2004,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4.</w:t>
      </w:r>
      <w:r w:rsidRPr="00931DCA">
        <w:rPr>
          <w:rFonts w:cs="Arial"/>
          <w:sz w:val="20"/>
        </w:rPr>
        <w:tab/>
        <w:t xml:space="preserve">The permittee shall verify the capture efficiency for EULADLEREFINE1 using computational fluid dynamics (CFD) modeling or other approved method within three years of </w:t>
      </w:r>
      <w:r w:rsidR="0042320E">
        <w:rPr>
          <w:rFonts w:cs="Arial"/>
          <w:sz w:val="20"/>
        </w:rPr>
        <w:t>May 12, 2014.</w:t>
      </w:r>
      <w:r w:rsidRPr="00931DCA">
        <w:rPr>
          <w:rFonts w:cs="Arial"/>
          <w:sz w:val="20"/>
        </w:rPr>
        <w:t xml:space="preserve">  The permittee shall perform CFD modeling or other approved method to verify the capture efficiency every three years thereafter.  No less than 60 days prior to testing, the permittee shall submit a complete test plan to the AQD District Office.  The AQD must approve the final plan prior to testing.  The permittee shall submit a complete report of the analysis results to the AQD within 60 days following the completion of the analysis</w:t>
      </w:r>
      <w:r w:rsidR="00191B02">
        <w:rPr>
          <w:rFonts w:cs="Arial"/>
          <w:sz w:val="20"/>
        </w:rPr>
        <w:t>.</w:t>
      </w:r>
      <w:r w:rsidR="00136711">
        <w:rPr>
          <w:rFonts w:cs="Arial"/>
          <w:sz w:val="20"/>
          <w:vertAlign w:val="superscript"/>
        </w:rPr>
        <w:t>2</w:t>
      </w:r>
      <w:r w:rsidRPr="00931DCA">
        <w:rPr>
          <w:rFonts w:cs="Arial"/>
          <w:b/>
          <w:sz w:val="20"/>
        </w:rPr>
        <w:t xml:space="preserve"> </w:t>
      </w:r>
      <w:r w:rsidR="00191B02">
        <w:rPr>
          <w:rFonts w:cs="Arial"/>
          <w:b/>
          <w:sz w:val="20"/>
        </w:rPr>
        <w:t xml:space="preserve"> </w:t>
      </w:r>
      <w:r w:rsidRPr="00931DCA">
        <w:rPr>
          <w:rFonts w:cs="Arial"/>
          <w:b/>
          <w:sz w:val="20"/>
        </w:rPr>
        <w:t>(R 336.1205(1)(a) &amp; (b), R</w:t>
      </w:r>
      <w:r w:rsidR="00191B02">
        <w:rPr>
          <w:rFonts w:cs="Arial"/>
          <w:b/>
          <w:sz w:val="20"/>
        </w:rPr>
        <w:t> </w:t>
      </w:r>
      <w:r w:rsidRPr="00931DCA">
        <w:rPr>
          <w:rFonts w:cs="Arial"/>
          <w:b/>
          <w:sz w:val="20"/>
        </w:rPr>
        <w:t>336.1301,</w:t>
      </w:r>
      <w:r w:rsidRPr="00931DCA">
        <w:rPr>
          <w:rFonts w:cs="Arial"/>
          <w:sz w:val="20"/>
        </w:rPr>
        <w:t xml:space="preserve"> </w:t>
      </w:r>
      <w:r w:rsidRPr="00931DCA">
        <w:rPr>
          <w:rFonts w:cs="Arial"/>
          <w:b/>
          <w:sz w:val="20"/>
        </w:rPr>
        <w:t>R 336.2001, R 336.2003, R 336.2004, R 336.2801(ee))</w:t>
      </w:r>
    </w:p>
    <w:p w:rsidR="00934E5D" w:rsidRPr="00931DCA" w:rsidRDefault="00934E5D" w:rsidP="00934E5D">
      <w:pPr>
        <w:ind w:left="540" w:hanging="540"/>
        <w:jc w:val="both"/>
        <w:rPr>
          <w:rFonts w:cs="Arial"/>
          <w:b/>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191B02">
        <w:rPr>
          <w:rFonts w:cs="Arial"/>
          <w:sz w:val="20"/>
        </w:rPr>
        <w:t>.</w:t>
      </w:r>
      <w:r w:rsidR="00136711">
        <w:rPr>
          <w:rFonts w:cs="Arial"/>
          <w:sz w:val="20"/>
          <w:vertAlign w:val="superscript"/>
        </w:rPr>
        <w:t>2</w:t>
      </w:r>
      <w:r w:rsidRPr="00931DCA">
        <w:rPr>
          <w:rFonts w:cs="Arial"/>
          <w:sz w:val="20"/>
        </w:rPr>
        <w:t xml:space="preserve"> </w:t>
      </w:r>
      <w:r w:rsidR="00191B02">
        <w:rPr>
          <w:rFonts w:cs="Arial"/>
          <w:sz w:val="20"/>
        </w:rPr>
        <w:t xml:space="preserve"> </w:t>
      </w:r>
      <w:r w:rsidRPr="00931DCA">
        <w:rPr>
          <w:rFonts w:cs="Arial"/>
          <w:b/>
          <w:sz w:val="20"/>
        </w:rPr>
        <w:t>(R 336.1205(1)(a) &amp; (b), R</w:t>
      </w:r>
      <w:r w:rsidR="00191B02">
        <w:rPr>
          <w:rFonts w:cs="Arial"/>
          <w:b/>
          <w:sz w:val="20"/>
        </w:rPr>
        <w:t> </w:t>
      </w:r>
      <w:r w:rsidRPr="00931DCA">
        <w:rPr>
          <w:rFonts w:cs="Arial"/>
          <w:b/>
          <w:sz w:val="20"/>
        </w:rPr>
        <w:t>336.2801(ee), R 336.2802(4), R 336.2803, R 336.2804)</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sz w:val="20"/>
        </w:rPr>
      </w:pPr>
      <w:r w:rsidRPr="00931DCA">
        <w:rPr>
          <w:rFonts w:cs="Arial"/>
          <w:sz w:val="20"/>
        </w:rPr>
        <w:lastRenderedPageBreak/>
        <w:t>2.</w:t>
      </w:r>
      <w:r w:rsidRPr="00931DCA">
        <w:rPr>
          <w:rFonts w:cs="Arial"/>
          <w:sz w:val="20"/>
        </w:rPr>
        <w:tab/>
        <w:t xml:space="preserve">The permittee shall perform a Method 9 certified visible emission observation for the EULADLEREFINE1 baghouse stack at least once every month during EULADLEREFINE1 processing activity for a minimum of one complete heat or a maximum of one hour during a heat. </w:t>
      </w:r>
      <w:r w:rsidR="00361524">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361524">
        <w:rPr>
          <w:rFonts w:cs="Arial"/>
          <w:sz w:val="20"/>
        </w:rPr>
        <w:t>.</w:t>
      </w:r>
      <w:r w:rsidR="00191B02">
        <w:rPr>
          <w:rFonts w:cs="Arial"/>
          <w:sz w:val="20"/>
          <w:vertAlign w:val="superscript"/>
        </w:rPr>
        <w:t xml:space="preserve">2 </w:t>
      </w:r>
      <w:r w:rsidRPr="00931DCA">
        <w:rPr>
          <w:rFonts w:cs="Arial"/>
          <w:sz w:val="20"/>
        </w:rPr>
        <w:t xml:space="preserve"> </w:t>
      </w:r>
      <w:r w:rsidR="00361524">
        <w:rPr>
          <w:rFonts w:cs="Arial"/>
          <w:sz w:val="20"/>
        </w:rPr>
        <w:t xml:space="preserve"> </w:t>
      </w:r>
      <w:r w:rsidRPr="00931DCA">
        <w:rPr>
          <w:rFonts w:cs="Arial"/>
          <w:b/>
          <w:sz w:val="20"/>
        </w:rPr>
        <w:t>(R 336.1301(c))</w:t>
      </w:r>
    </w:p>
    <w:p w:rsidR="00934E5D" w:rsidRPr="00931DCA" w:rsidRDefault="00934E5D" w:rsidP="00934E5D">
      <w:pPr>
        <w:spacing w:line="216" w:lineRule="auto"/>
        <w:ind w:left="360" w:right="72" w:hanging="360"/>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permittee shall perform Method 9 certified visible emission observation for the EULADLEREFINE1 roof monitors at least once a week during EULADLEREFINE1 operations for a minimum of one complete heat or a maximum of one hour during a heat.  The permittee shall initiate corrective action upon observation of visible emissions in excess of the applicable visible emission limitation and shall keep a written record of each required observation and corrective action taken</w:t>
      </w:r>
      <w:r w:rsidR="00361524">
        <w:rPr>
          <w:rFonts w:cs="Arial"/>
          <w:sz w:val="20"/>
        </w:rPr>
        <w:t>.</w:t>
      </w:r>
      <w:r w:rsidR="00191B02">
        <w:rPr>
          <w:rFonts w:cs="Arial"/>
          <w:sz w:val="20"/>
          <w:vertAlign w:val="superscript"/>
        </w:rPr>
        <w:t xml:space="preserve">2 </w:t>
      </w:r>
      <w:r w:rsidRPr="00931DCA">
        <w:rPr>
          <w:rFonts w:cs="Arial"/>
          <w:sz w:val="20"/>
        </w:rPr>
        <w:t xml:space="preserve"> </w:t>
      </w:r>
      <w:r w:rsidRPr="00931DCA">
        <w:rPr>
          <w:rFonts w:cs="Arial"/>
          <w:b/>
          <w:sz w:val="20"/>
        </w:rPr>
        <w:t>(R 336.1205(1)(a) &amp; (b), R 336.2801(ee), R 336.2802(4), R</w:t>
      </w:r>
      <w:r w:rsidR="00361524">
        <w:rPr>
          <w:rFonts w:cs="Arial"/>
          <w:b/>
          <w:sz w:val="20"/>
        </w:rPr>
        <w:t> </w:t>
      </w:r>
      <w:r w:rsidRPr="00931DCA">
        <w:rPr>
          <w:rFonts w:cs="Arial"/>
          <w:b/>
          <w:sz w:val="20"/>
        </w:rPr>
        <w:t xml:space="preserve">336.2803, R 336.2804) </w:t>
      </w:r>
    </w:p>
    <w:p w:rsidR="00934E5D" w:rsidRPr="00931DCA" w:rsidRDefault="00934E5D" w:rsidP="00934E5D">
      <w:pPr>
        <w:pStyle w:val="BodyTextIndent3"/>
        <w:spacing w:after="0"/>
        <w:ind w:left="0"/>
        <w:jc w:val="both"/>
        <w:rPr>
          <w:rFonts w:ascii="Arial" w:hAnsi="Arial" w:cs="Arial"/>
          <w:sz w:val="20"/>
          <w:szCs w:val="20"/>
        </w:rPr>
      </w:pPr>
    </w:p>
    <w:p w:rsidR="00934E5D" w:rsidRPr="00931DCA" w:rsidRDefault="00934E5D" w:rsidP="00934E5D">
      <w:pPr>
        <w:spacing w:line="216" w:lineRule="auto"/>
        <w:ind w:left="360" w:hanging="360"/>
        <w:jc w:val="both"/>
        <w:rPr>
          <w:rFonts w:cs="Arial"/>
          <w:sz w:val="20"/>
        </w:rPr>
      </w:pPr>
      <w:r w:rsidRPr="00931DCA">
        <w:rPr>
          <w:rFonts w:cs="Arial"/>
          <w:sz w:val="20"/>
        </w:rPr>
        <w:t>4.</w:t>
      </w:r>
      <w:r w:rsidRPr="00931DCA">
        <w:rPr>
          <w:rFonts w:cs="Arial"/>
          <w:sz w:val="20"/>
        </w:rPr>
        <w:tab/>
        <w:t>The permittee shall monitor the pressure drop across each baghouse compartment daily to ensure that the pressure drop is within the normal operating range identified in the operation and maintenance manual.</w:t>
      </w:r>
      <w:r w:rsidR="00361524">
        <w:rPr>
          <w:rFonts w:cs="Arial"/>
          <w:sz w:val="20"/>
        </w:rPr>
        <w:t xml:space="preserve"> </w:t>
      </w:r>
      <w:r w:rsidRPr="00931DCA">
        <w:rPr>
          <w:rFonts w:cs="Arial"/>
          <w:sz w:val="20"/>
        </w:rPr>
        <w:t xml:space="preserve"> </w:t>
      </w:r>
      <w:r w:rsidRPr="00931DCA">
        <w:rPr>
          <w:rFonts w:cs="Arial"/>
          <w:b/>
          <w:sz w:val="20"/>
        </w:rPr>
        <w:t>(40</w:t>
      </w:r>
      <w:r w:rsidR="00361524">
        <w:rPr>
          <w:rFonts w:cs="Arial"/>
          <w:b/>
          <w:sz w:val="20"/>
        </w:rPr>
        <w:t> </w:t>
      </w:r>
      <w:r w:rsidRPr="00931DCA">
        <w:rPr>
          <w:rFonts w:cs="Arial"/>
          <w:b/>
          <w:sz w:val="20"/>
        </w:rPr>
        <w:t>CFR 63.7830(b)(4)(i))</w:t>
      </w:r>
    </w:p>
    <w:p w:rsidR="00934E5D" w:rsidRPr="00931DCA" w:rsidRDefault="00934E5D" w:rsidP="00934E5D">
      <w:pPr>
        <w:pStyle w:val="NormalWeb"/>
        <w:ind w:left="360" w:hanging="360"/>
        <w:jc w:val="both"/>
        <w:rPr>
          <w:rFonts w:ascii="Arial" w:hAnsi="Arial" w:cs="Arial"/>
          <w:sz w:val="20"/>
          <w:szCs w:val="20"/>
        </w:rPr>
      </w:pPr>
      <w:r w:rsidRPr="00931DCA">
        <w:rPr>
          <w:rFonts w:ascii="Arial" w:hAnsi="Arial" w:cs="Arial"/>
          <w:sz w:val="20"/>
          <w:szCs w:val="20"/>
        </w:rPr>
        <w:t>5.</w:t>
      </w:r>
      <w:r w:rsidRPr="00931DCA">
        <w:rPr>
          <w:rFonts w:ascii="Arial" w:hAnsi="Arial" w:cs="Arial"/>
          <w:sz w:val="20"/>
          <w:szCs w:val="20"/>
        </w:rPr>
        <w:tab/>
        <w:t>The permittee shall conduct inspections of the Ladle Refining Baghouse at the specified frequencies according to the requirements in parag</w:t>
      </w:r>
      <w:r w:rsidR="00361524">
        <w:rPr>
          <w:rFonts w:ascii="Arial" w:hAnsi="Arial" w:cs="Arial"/>
          <w:sz w:val="20"/>
          <w:szCs w:val="20"/>
        </w:rPr>
        <w:t xml:space="preserve">raphs (a) through (h) below.  </w:t>
      </w:r>
      <w:r w:rsidRPr="00931DCA">
        <w:rPr>
          <w:rFonts w:ascii="Arial" w:hAnsi="Arial" w:cs="Arial"/>
          <w:sz w:val="20"/>
          <w:szCs w:val="20"/>
        </w:rPr>
        <w:t xml:space="preserve">The permittee shall maintain records needed to document conformance with these requirements. </w:t>
      </w:r>
      <w:r w:rsidR="00361524">
        <w:rPr>
          <w:rFonts w:ascii="Arial" w:hAnsi="Arial" w:cs="Arial"/>
          <w:sz w:val="20"/>
          <w:szCs w:val="20"/>
        </w:rPr>
        <w:t xml:space="preserve"> </w:t>
      </w:r>
      <w:r w:rsidR="00361524" w:rsidRPr="00361524">
        <w:rPr>
          <w:rFonts w:ascii="Arial" w:hAnsi="Arial" w:cs="Arial"/>
          <w:b/>
          <w:sz w:val="20"/>
          <w:szCs w:val="20"/>
        </w:rPr>
        <w:t>(40 CFR 63.7830(b)(4), 40 CFR 63.7833(c))</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 xml:space="preserve"> Monitor the pressure drop across each baghouse cell each day to ensure pressure drop is within the normal operating range identified in the manual.</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 xml:space="preserve"> Check the compressed air supply for pulse-jet baghouses each day.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 xml:space="preserve"> Monitor cleaning cycles to ensure proper operation using an appropriate methodology.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 xml:space="preserve"> Check bag cleaning mechanisms for proper functioning through monthly visual inspection or equivalent means.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 xml:space="preserve"> Make monthly visual checks of bag tension on reverse air and shaker-type baghouses to ensure that bags are not kinked (kneed or bent) or laying on their sides. </w:t>
      </w:r>
      <w:r w:rsidR="00361524">
        <w:rPr>
          <w:rFonts w:ascii="Arial" w:hAnsi="Arial" w:cs="Arial"/>
          <w:sz w:val="20"/>
          <w:szCs w:val="20"/>
        </w:rPr>
        <w:t xml:space="preserve"> </w:t>
      </w:r>
      <w:r w:rsidRPr="00931DCA">
        <w:rPr>
          <w:rFonts w:ascii="Arial" w:hAnsi="Arial" w:cs="Arial"/>
          <w:sz w:val="20"/>
          <w:szCs w:val="20"/>
        </w:rPr>
        <w:t>You do not have to make this check for shaker-type baghouses using self-tensioning (spring-loaded) devices.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g.</w:t>
      </w:r>
      <w:r w:rsidRPr="00931DCA">
        <w:rPr>
          <w:rFonts w:ascii="Arial" w:hAnsi="Arial" w:cs="Arial"/>
          <w:sz w:val="20"/>
          <w:szCs w:val="20"/>
        </w:rPr>
        <w:tab/>
        <w:t xml:space="preserve"> Confirm the physical integrity of the baghouse through quarterly visual inspections of the baghouse interior for air leaks.</w:t>
      </w:r>
    </w:p>
    <w:p w:rsidR="00934E5D" w:rsidRPr="00931DCA" w:rsidRDefault="00934E5D" w:rsidP="00934E5D">
      <w:pPr>
        <w:tabs>
          <w:tab w:val="left" w:pos="360"/>
        </w:tabs>
        <w:ind w:left="720" w:hanging="360"/>
        <w:jc w:val="both"/>
        <w:rPr>
          <w:rFonts w:ascii="Times New Roman" w:hAnsi="Times New Roman"/>
          <w:b/>
        </w:rPr>
      </w:pPr>
      <w:r w:rsidRPr="00931DCA">
        <w:rPr>
          <w:rFonts w:cs="Arial"/>
          <w:sz w:val="20"/>
        </w:rPr>
        <w:t>h.</w:t>
      </w:r>
      <w:r w:rsidRPr="00931DCA">
        <w:rPr>
          <w:rFonts w:cs="Arial"/>
          <w:sz w:val="20"/>
        </w:rPr>
        <w:tab/>
        <w:t xml:space="preserve"> Inspect fans for wear, material buildup, and corrosion through quarterly visual inspections, vibration detectors, or equivalent means. </w:t>
      </w:r>
    </w:p>
    <w:p w:rsidR="00934E5D" w:rsidRPr="00931DCA" w:rsidRDefault="00934E5D" w:rsidP="00934E5D">
      <w:pPr>
        <w:spacing w:line="216" w:lineRule="auto"/>
        <w:ind w:right="72"/>
        <w:jc w:val="both"/>
        <w:rPr>
          <w:rFonts w:cs="Arial"/>
          <w:sz w:val="20"/>
        </w:rPr>
      </w:pPr>
    </w:p>
    <w:p w:rsidR="00934E5D" w:rsidRPr="00931DCA" w:rsidRDefault="00934E5D" w:rsidP="00934E5D">
      <w:pPr>
        <w:spacing w:line="216" w:lineRule="auto"/>
        <w:ind w:left="360" w:right="72" w:hanging="360"/>
        <w:jc w:val="both"/>
        <w:rPr>
          <w:rFonts w:cs="Arial"/>
          <w:b/>
          <w:sz w:val="20"/>
        </w:rPr>
      </w:pPr>
      <w:r w:rsidRPr="00931DCA">
        <w:rPr>
          <w:rFonts w:cs="Arial"/>
          <w:sz w:val="20"/>
        </w:rPr>
        <w:t>6.</w:t>
      </w:r>
      <w:r w:rsidRPr="00931DCA">
        <w:rPr>
          <w:rFonts w:cs="Arial"/>
          <w:sz w:val="20"/>
        </w:rPr>
        <w:tab/>
        <w:t>Except as allowed in SC VI.8, the permittee shall install, operate, and maintain a bag leak detection system meeting the following specifications on the baghouse control:</w:t>
      </w:r>
      <w:r w:rsidR="00C00E78">
        <w:rPr>
          <w:rFonts w:cs="Arial"/>
          <w:sz w:val="20"/>
        </w:rPr>
        <w:t xml:space="preserve"> </w:t>
      </w:r>
      <w:r w:rsidRPr="00931DCA">
        <w:rPr>
          <w:rFonts w:cs="Arial"/>
          <w:sz w:val="20"/>
        </w:rPr>
        <w:t xml:space="preserve"> </w:t>
      </w:r>
      <w:r w:rsidRPr="00931DCA">
        <w:rPr>
          <w:rFonts w:cs="Arial"/>
          <w:b/>
          <w:sz w:val="20"/>
        </w:rPr>
        <w:t>(40 CFR 63.7831(f))</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720" w:right="72" w:hanging="360"/>
        <w:jc w:val="both"/>
        <w:rPr>
          <w:rFonts w:cs="Arial"/>
          <w:b/>
          <w:sz w:val="20"/>
        </w:rPr>
      </w:pPr>
      <w:r w:rsidRPr="00931DCA">
        <w:rPr>
          <w:rFonts w:cs="Arial"/>
          <w:sz w:val="20"/>
        </w:rPr>
        <w:t>a.</w:t>
      </w:r>
      <w:r w:rsidRPr="00931DCA">
        <w:rPr>
          <w:rFonts w:cs="Arial"/>
          <w:sz w:val="20"/>
        </w:rPr>
        <w:tab/>
        <w:t>Certified by the manufacturer to be capable of detecting emissions of particulate matter at concentrations of 10 milligrams per actual cubic foot (0.0044 grains per actual cubic foot).</w:t>
      </w:r>
      <w:r w:rsidR="00C00E78">
        <w:rPr>
          <w:rFonts w:cs="Arial"/>
          <w:sz w:val="20"/>
        </w:rPr>
        <w:t xml:space="preserve"> </w:t>
      </w:r>
      <w:r w:rsidRPr="00931DCA">
        <w:rPr>
          <w:rFonts w:cs="Arial"/>
          <w:sz w:val="20"/>
        </w:rPr>
        <w:t xml:space="preserve"> </w:t>
      </w:r>
      <w:r w:rsidRPr="00931DCA">
        <w:rPr>
          <w:rFonts w:cs="Arial"/>
          <w:b/>
          <w:sz w:val="20"/>
        </w:rPr>
        <w:t>(40 CFR 63.7831(f)(1))</w:t>
      </w:r>
    </w:p>
    <w:p w:rsidR="00934E5D" w:rsidRPr="00931DCA" w:rsidRDefault="00934E5D" w:rsidP="00934E5D">
      <w:pPr>
        <w:spacing w:line="216" w:lineRule="auto"/>
        <w:ind w:left="720" w:right="72" w:hanging="360"/>
        <w:jc w:val="both"/>
        <w:rPr>
          <w:rFonts w:cs="Arial"/>
          <w:b/>
          <w:sz w:val="20"/>
        </w:rPr>
      </w:pPr>
      <w:r w:rsidRPr="00931DCA">
        <w:rPr>
          <w:rFonts w:cs="Arial"/>
          <w:sz w:val="20"/>
        </w:rPr>
        <w:t>b.</w:t>
      </w:r>
      <w:r w:rsidRPr="00931DCA">
        <w:rPr>
          <w:rFonts w:cs="Arial"/>
          <w:sz w:val="20"/>
        </w:rPr>
        <w:tab/>
        <w:t>Provides output of relative changes in particulate matter loadings.</w:t>
      </w:r>
      <w:r w:rsidR="00C00E78">
        <w:rPr>
          <w:rFonts w:cs="Arial"/>
          <w:sz w:val="20"/>
        </w:rPr>
        <w:t xml:space="preserve"> </w:t>
      </w:r>
      <w:r w:rsidRPr="00931DCA">
        <w:rPr>
          <w:rFonts w:cs="Arial"/>
          <w:sz w:val="20"/>
        </w:rPr>
        <w:t xml:space="preserve"> </w:t>
      </w:r>
      <w:r w:rsidRPr="00931DCA">
        <w:rPr>
          <w:rFonts w:cs="Arial"/>
          <w:b/>
          <w:sz w:val="20"/>
        </w:rPr>
        <w:t>(40 CFR 63.7831(f)(2))</w:t>
      </w:r>
    </w:p>
    <w:p w:rsidR="00934E5D" w:rsidRPr="00931DCA" w:rsidRDefault="00934E5D" w:rsidP="00934E5D">
      <w:pPr>
        <w:spacing w:line="216" w:lineRule="auto"/>
        <w:ind w:left="720" w:right="72" w:hanging="360"/>
        <w:jc w:val="both"/>
        <w:rPr>
          <w:rFonts w:cs="Arial"/>
          <w:b/>
          <w:sz w:val="20"/>
        </w:rPr>
      </w:pPr>
      <w:r w:rsidRPr="00931DCA">
        <w:rPr>
          <w:rFonts w:cs="Arial"/>
          <w:sz w:val="20"/>
        </w:rPr>
        <w:t>c.</w:t>
      </w:r>
      <w:r w:rsidRPr="00931DCA">
        <w:rPr>
          <w:rFonts w:cs="Arial"/>
          <w:sz w:val="20"/>
        </w:rPr>
        <w:tab/>
        <w:t xml:space="preserve">Is equipped with an alarm, located such that it is heard by appropriate plant personnel that sounds an alarm when an increase in relative particulate loadings is detected over a preset level. </w:t>
      </w:r>
      <w:r w:rsidR="00C00E78">
        <w:rPr>
          <w:rFonts w:cs="Arial"/>
          <w:sz w:val="20"/>
        </w:rPr>
        <w:t xml:space="preserve"> </w:t>
      </w:r>
      <w:r w:rsidRPr="00931DCA">
        <w:rPr>
          <w:rFonts w:cs="Arial"/>
          <w:b/>
          <w:sz w:val="20"/>
        </w:rPr>
        <w:t>(40 CFR 63.7831(f)(3))</w:t>
      </w:r>
    </w:p>
    <w:p w:rsidR="00934E5D" w:rsidRPr="00931DCA" w:rsidRDefault="00934E5D" w:rsidP="00934E5D">
      <w:pPr>
        <w:spacing w:line="216" w:lineRule="auto"/>
        <w:ind w:left="720" w:right="72" w:hanging="360"/>
        <w:jc w:val="both"/>
        <w:rPr>
          <w:rFonts w:cs="Arial"/>
          <w:b/>
          <w:sz w:val="20"/>
        </w:rPr>
      </w:pPr>
      <w:r w:rsidRPr="00931DCA">
        <w:rPr>
          <w:rFonts w:cs="Arial"/>
          <w:sz w:val="20"/>
        </w:rPr>
        <w:t>d.</w:t>
      </w:r>
      <w:r w:rsidRPr="00931DCA">
        <w:rPr>
          <w:rFonts w:cs="Arial"/>
          <w:sz w:val="20"/>
        </w:rPr>
        <w:tab/>
        <w:t xml:space="preserve">Initially adjusted by establishing the baseline output by adjusting the sensitivity (range) and the averaging period of the device and setting the alarm set points and alarm delay time. </w:t>
      </w:r>
      <w:r w:rsidR="00C00E78">
        <w:rPr>
          <w:rFonts w:cs="Arial"/>
          <w:sz w:val="20"/>
        </w:rPr>
        <w:t xml:space="preserve"> </w:t>
      </w:r>
      <w:r w:rsidRPr="00931DCA">
        <w:rPr>
          <w:rFonts w:cs="Arial"/>
          <w:b/>
          <w:sz w:val="20"/>
        </w:rPr>
        <w:t>(40 CFR 63.7831(f)(5))</w:t>
      </w:r>
    </w:p>
    <w:p w:rsidR="00934E5D" w:rsidRPr="00931DCA" w:rsidRDefault="00934E5D" w:rsidP="00934E5D">
      <w:pPr>
        <w:spacing w:line="216" w:lineRule="auto"/>
        <w:ind w:left="360" w:right="72" w:hanging="360"/>
        <w:jc w:val="both"/>
        <w:rPr>
          <w:rFonts w:cs="Arial"/>
          <w:sz w:val="20"/>
        </w:rPr>
      </w:pPr>
    </w:p>
    <w:p w:rsidR="00042425" w:rsidRDefault="00934E5D" w:rsidP="00934E5D">
      <w:pPr>
        <w:spacing w:line="216" w:lineRule="auto"/>
        <w:ind w:left="360" w:right="72" w:hanging="360"/>
        <w:jc w:val="both"/>
        <w:rPr>
          <w:rFonts w:cs="Arial"/>
          <w:b/>
          <w:sz w:val="20"/>
        </w:rPr>
      </w:pPr>
      <w:r w:rsidRPr="00931DCA">
        <w:rPr>
          <w:rFonts w:cs="Arial"/>
          <w:sz w:val="20"/>
        </w:rPr>
        <w:t>7.</w:t>
      </w:r>
      <w:r w:rsidRPr="00931DCA">
        <w:rPr>
          <w:rFonts w:cs="Arial"/>
          <w:sz w:val="20"/>
        </w:rPr>
        <w:tab/>
        <w:t xml:space="preserve">Following the initial adjustment of the bag leak detection system, the permittee shall not adjust the sensitivity or range, averaging period, alarm set points or alarm delay time except as specified in the operation and maintenance plan. </w:t>
      </w:r>
      <w:r w:rsidR="00C00E78">
        <w:rPr>
          <w:rFonts w:cs="Arial"/>
          <w:sz w:val="20"/>
        </w:rPr>
        <w:t xml:space="preserve"> </w:t>
      </w:r>
      <w:r w:rsidRPr="00931DCA">
        <w:rPr>
          <w:rFonts w:cs="Arial"/>
          <w:sz w:val="20"/>
        </w:rPr>
        <w:t xml:space="preserve">This requirement does not apply if the permittee installs COMS as specified in SC VI.8. </w:t>
      </w:r>
      <w:r w:rsidRPr="00931DCA">
        <w:rPr>
          <w:rFonts w:cs="Arial"/>
          <w:b/>
          <w:sz w:val="20"/>
        </w:rPr>
        <w:t>(40</w:t>
      </w:r>
      <w:r w:rsidR="00C00E78">
        <w:rPr>
          <w:rFonts w:cs="Arial"/>
          <w:b/>
          <w:sz w:val="20"/>
        </w:rPr>
        <w:t> </w:t>
      </w:r>
      <w:r w:rsidRPr="00931DCA">
        <w:rPr>
          <w:rFonts w:cs="Arial"/>
          <w:b/>
          <w:sz w:val="20"/>
        </w:rPr>
        <w:t>CFR 63.7831(f)(6))</w:t>
      </w:r>
    </w:p>
    <w:p w:rsidR="00C00E78" w:rsidRDefault="00C00E78">
      <w:pPr>
        <w:rPr>
          <w:rFonts w:cs="Arial"/>
          <w:b/>
          <w:sz w:val="20"/>
        </w:rPr>
      </w:pPr>
      <w:r>
        <w:rPr>
          <w:rFonts w:cs="Arial"/>
          <w:b/>
          <w:sz w:val="20"/>
        </w:rPr>
        <w:br w:type="page"/>
      </w:r>
    </w:p>
    <w:p w:rsidR="00042425" w:rsidRDefault="00042425" w:rsidP="00934E5D">
      <w:pPr>
        <w:spacing w:line="216" w:lineRule="auto"/>
        <w:ind w:left="360" w:right="72" w:hanging="360"/>
        <w:jc w:val="both"/>
        <w:rPr>
          <w:rFonts w:cs="Arial"/>
          <w:b/>
          <w:sz w:val="20"/>
        </w:rPr>
      </w:pPr>
    </w:p>
    <w:p w:rsidR="00934E5D" w:rsidRPr="00931DCA" w:rsidRDefault="00934E5D" w:rsidP="00934E5D">
      <w:pPr>
        <w:spacing w:line="216" w:lineRule="auto"/>
        <w:ind w:left="360" w:right="72" w:hanging="360"/>
        <w:jc w:val="both"/>
        <w:rPr>
          <w:rFonts w:cs="Arial"/>
          <w:b/>
          <w:sz w:val="20"/>
        </w:rPr>
      </w:pPr>
      <w:r w:rsidRPr="00931DCA">
        <w:rPr>
          <w:rFonts w:cs="Arial"/>
          <w:sz w:val="20"/>
        </w:rPr>
        <w:t xml:space="preserve">8.  If permittee does not install and operate a bag leak detection system, the permittee shall install, operate, and maintain a COMS according to the requirements in 40 CFR 63.7831(h) and monitor the hourly average opacity of emissions exiting each control device stack according to the requirements in 40 CFR 63.7832. </w:t>
      </w:r>
      <w:r w:rsidR="00C00E78">
        <w:rPr>
          <w:rFonts w:cs="Arial"/>
          <w:sz w:val="20"/>
        </w:rPr>
        <w:t xml:space="preserve"> </w:t>
      </w:r>
      <w:r w:rsidRPr="00931DCA">
        <w:rPr>
          <w:rFonts w:cs="Arial"/>
          <w:b/>
          <w:sz w:val="20"/>
        </w:rPr>
        <w:t>(40 CFR 63.7830(b))</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hanging="360"/>
        <w:jc w:val="both"/>
        <w:rPr>
          <w:rFonts w:cs="Arial"/>
          <w:b/>
          <w:sz w:val="20"/>
        </w:rPr>
      </w:pPr>
      <w:r w:rsidRPr="00931DCA">
        <w:rPr>
          <w:rFonts w:cs="Arial"/>
          <w:sz w:val="20"/>
        </w:rPr>
        <w:t>9.</w:t>
      </w:r>
      <w:r w:rsidRPr="00931DCA">
        <w:rPr>
          <w:rFonts w:cs="Arial"/>
          <w:sz w:val="20"/>
        </w:rPr>
        <w:tab/>
        <w:t xml:space="preserve">The permittee shall monitor the process as required by 40 CFR </w:t>
      </w:r>
      <w:r w:rsidR="00C00E78">
        <w:rPr>
          <w:rFonts w:cs="Arial"/>
          <w:sz w:val="20"/>
        </w:rPr>
        <w:t xml:space="preserve">Part </w:t>
      </w:r>
      <w:r w:rsidRPr="00931DCA">
        <w:rPr>
          <w:rFonts w:cs="Arial"/>
          <w:sz w:val="20"/>
        </w:rPr>
        <w:t>63, Subpart FFFFF, except during monitoring malfunctions, out-of-control periods, associated repairs, and required quality assurance or control activities (including calibration checks and required zero and span adjustments).</w:t>
      </w:r>
      <w:r w:rsidR="00C00E78">
        <w:rPr>
          <w:rFonts w:cs="Arial"/>
          <w:sz w:val="20"/>
        </w:rPr>
        <w:t xml:space="preserve"> </w:t>
      </w:r>
      <w:r w:rsidRPr="00931DCA">
        <w:rPr>
          <w:rFonts w:cs="Arial"/>
          <w:sz w:val="20"/>
        </w:rPr>
        <w:t xml:space="preserve"> </w:t>
      </w:r>
      <w:r w:rsidRPr="00931DCA">
        <w:rPr>
          <w:rFonts w:cs="Arial"/>
          <w:b/>
          <w:sz w:val="20"/>
        </w:rPr>
        <w:t>(40 CFR 63.7832(a))</w:t>
      </w:r>
    </w:p>
    <w:p w:rsidR="00934E5D" w:rsidRPr="00931DCA" w:rsidRDefault="00934E5D" w:rsidP="00934E5D">
      <w:pPr>
        <w:spacing w:line="216" w:lineRule="auto"/>
        <w:ind w:left="360" w:hanging="360"/>
        <w:jc w:val="both"/>
        <w:rPr>
          <w:rFonts w:cs="Arial"/>
          <w:sz w:val="20"/>
        </w:rPr>
      </w:pPr>
    </w:p>
    <w:p w:rsidR="00934E5D" w:rsidRPr="00931DCA" w:rsidRDefault="00934E5D" w:rsidP="00934E5D">
      <w:pPr>
        <w:spacing w:line="216" w:lineRule="auto"/>
        <w:ind w:left="360" w:hanging="360"/>
        <w:jc w:val="both"/>
        <w:rPr>
          <w:rFonts w:cs="Arial"/>
          <w:b/>
          <w:sz w:val="20"/>
        </w:rPr>
      </w:pPr>
      <w:r w:rsidRPr="00931DCA">
        <w:rPr>
          <w:rFonts w:cs="Arial"/>
          <w:sz w:val="20"/>
        </w:rPr>
        <w:t>10.</w:t>
      </w:r>
      <w:r w:rsidRPr="00931DCA">
        <w:rPr>
          <w:rFonts w:cs="Arial"/>
          <w:b/>
          <w:sz w:val="20"/>
        </w:rPr>
        <w:tab/>
      </w:r>
      <w:r w:rsidRPr="00931DCA">
        <w:rPr>
          <w:rFonts w:cs="Arial"/>
          <w:sz w:val="20"/>
        </w:rPr>
        <w:t>Data recorded during monitoring malfunctions, associated repairs, and required quality assurance or control activities shall not be used in data averages and calculations used to report emission or operating levels or to fulfill minimum data availability requirements.</w:t>
      </w:r>
      <w:r w:rsidR="00C00E78">
        <w:rPr>
          <w:rFonts w:cs="Arial"/>
          <w:sz w:val="20"/>
        </w:rPr>
        <w:t xml:space="preserve"> </w:t>
      </w:r>
      <w:r w:rsidRPr="00931DCA">
        <w:rPr>
          <w:rFonts w:cs="Arial"/>
          <w:sz w:val="20"/>
        </w:rPr>
        <w:t xml:space="preserve"> </w:t>
      </w:r>
      <w:r w:rsidRPr="00931DCA">
        <w:rPr>
          <w:rFonts w:cs="Arial"/>
          <w:b/>
          <w:sz w:val="20"/>
        </w:rPr>
        <w:t>(40 CFR 63.7832(b))</w:t>
      </w:r>
    </w:p>
    <w:p w:rsidR="00934E5D" w:rsidRPr="00931DCA" w:rsidRDefault="00934E5D" w:rsidP="00934E5D">
      <w:pPr>
        <w:ind w:left="360" w:hanging="360"/>
        <w:jc w:val="both"/>
        <w:rPr>
          <w:rFonts w:cs="Arial"/>
          <w:sz w:val="20"/>
        </w:rPr>
      </w:pPr>
    </w:p>
    <w:p w:rsidR="00934E5D" w:rsidRPr="00931DCA" w:rsidRDefault="00934E5D" w:rsidP="00934E5D">
      <w:pPr>
        <w:pStyle w:val="BodyTextIndent3"/>
        <w:spacing w:after="0"/>
        <w:ind w:hanging="360"/>
        <w:jc w:val="both"/>
        <w:rPr>
          <w:rFonts w:ascii="Arial" w:hAnsi="Arial" w:cs="Arial"/>
          <w:sz w:val="20"/>
          <w:szCs w:val="20"/>
        </w:rPr>
      </w:pPr>
      <w:r w:rsidRPr="00931DCA">
        <w:rPr>
          <w:rFonts w:ascii="Arial" w:hAnsi="Arial" w:cs="Arial"/>
          <w:sz w:val="20"/>
          <w:szCs w:val="20"/>
        </w:rPr>
        <w:t>11.</w:t>
      </w:r>
      <w:r w:rsidRPr="00931DCA">
        <w:rPr>
          <w:rFonts w:ascii="Arial" w:hAnsi="Arial" w:cs="Arial"/>
          <w:sz w:val="20"/>
          <w:szCs w:val="20"/>
        </w:rPr>
        <w:tab/>
        <w:t>The permittee shall maintain records of the time corrective action was initiated, the corrective action taken, and the date when corrective actions were completed in response to a bag leak detection system alarm.</w:t>
      </w:r>
      <w:r w:rsidR="00C00E78">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w:t>
      </w:r>
      <w:r w:rsidR="00C00E78">
        <w:rPr>
          <w:rFonts w:ascii="Arial" w:hAnsi="Arial" w:cs="Arial"/>
          <w:b/>
          <w:sz w:val="20"/>
          <w:szCs w:val="20"/>
        </w:rPr>
        <w:t> </w:t>
      </w:r>
      <w:r w:rsidRPr="00931DCA">
        <w:rPr>
          <w:rFonts w:ascii="Arial" w:hAnsi="Arial" w:cs="Arial"/>
          <w:b/>
          <w:sz w:val="20"/>
          <w:szCs w:val="20"/>
        </w:rPr>
        <w:t>CFR</w:t>
      </w:r>
      <w:r w:rsidR="00C00E78">
        <w:rPr>
          <w:rFonts w:ascii="Arial" w:hAnsi="Arial" w:cs="Arial"/>
          <w:b/>
          <w:sz w:val="20"/>
          <w:szCs w:val="20"/>
        </w:rPr>
        <w:t> </w:t>
      </w:r>
      <w:r w:rsidRPr="00931DCA">
        <w:rPr>
          <w:rFonts w:ascii="Arial" w:hAnsi="Arial" w:cs="Arial"/>
          <w:b/>
          <w:sz w:val="20"/>
          <w:szCs w:val="20"/>
        </w:rPr>
        <w:t>63.7833(c)(4), CFR 63.7842(d))</w:t>
      </w:r>
    </w:p>
    <w:p w:rsidR="00934E5D" w:rsidRPr="00931DCA" w:rsidRDefault="00934E5D" w:rsidP="00934E5D">
      <w:pPr>
        <w:pStyle w:val="BodyTextIndent3"/>
        <w:spacing w:after="0"/>
        <w:ind w:hanging="360"/>
        <w:jc w:val="both"/>
        <w:rPr>
          <w:rFonts w:ascii="Arial" w:hAnsi="Arial" w:cs="Arial"/>
          <w:sz w:val="20"/>
          <w:szCs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12.</w:t>
      </w:r>
      <w:r w:rsidRPr="00931DCA">
        <w:rPr>
          <w:rFonts w:cs="Arial"/>
          <w:sz w:val="20"/>
        </w:rPr>
        <w:tab/>
        <w:t xml:space="preserve">If the sensitivity of the bag leak detection system is changed beyond the limits established pursuant to 40 CFR 63.7831(f)(6), a copy of a written certification by a responsible official shall be included in the semiannual compliance report for that period. </w:t>
      </w:r>
      <w:r w:rsidR="00C00E78">
        <w:rPr>
          <w:rFonts w:cs="Arial"/>
          <w:sz w:val="20"/>
        </w:rPr>
        <w:t xml:space="preserve"> </w:t>
      </w:r>
      <w:r w:rsidRPr="00931DCA">
        <w:rPr>
          <w:rFonts w:cs="Arial"/>
          <w:sz w:val="20"/>
        </w:rPr>
        <w:t>This requirement does not apply if the permittee installs COMS as specified in SC VI.8.</w:t>
      </w:r>
      <w:r w:rsidR="00C00E78">
        <w:rPr>
          <w:rFonts w:cs="Arial"/>
          <w:sz w:val="20"/>
        </w:rPr>
        <w:t xml:space="preserve"> </w:t>
      </w:r>
      <w:r w:rsidRPr="00931DCA">
        <w:rPr>
          <w:rFonts w:cs="Arial"/>
          <w:b/>
          <w:sz w:val="20"/>
        </w:rPr>
        <w:t xml:space="preserve"> (40 CFR 63.7833(c)(1))</w:t>
      </w:r>
    </w:p>
    <w:p w:rsidR="00934E5D" w:rsidRPr="00931DCA" w:rsidRDefault="00934E5D" w:rsidP="00934E5D">
      <w:pPr>
        <w:spacing w:line="216" w:lineRule="auto"/>
        <w:ind w:right="72"/>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13.</w:t>
      </w:r>
      <w:r w:rsidRPr="00931DCA">
        <w:rPr>
          <w:rFonts w:cs="Arial"/>
          <w:sz w:val="20"/>
        </w:rPr>
        <w:tab/>
        <w:t>The permittee shall maintain a copy of each notification and report submitted under 40 CFR Part 63, Subpart FFFFF, including all documentation supporting the initial notification or notification of compliance status submitted according to 40 CFR 63.10(b)(2)(xiv)).</w:t>
      </w:r>
      <w:r w:rsidR="00966B2A">
        <w:rPr>
          <w:rFonts w:cs="Arial"/>
          <w:sz w:val="20"/>
        </w:rPr>
        <w:t xml:space="preserve"> </w:t>
      </w:r>
      <w:r w:rsidRPr="00931DCA">
        <w:rPr>
          <w:rFonts w:cs="Arial"/>
          <w:sz w:val="20"/>
        </w:rPr>
        <w:t xml:space="preserve"> </w:t>
      </w:r>
      <w:r w:rsidRPr="00931DCA">
        <w:rPr>
          <w:rFonts w:cs="Arial"/>
          <w:b/>
          <w:sz w:val="20"/>
        </w:rPr>
        <w:t>(40 CFR 63.7842(a)(1))</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14.</w:t>
      </w:r>
      <w:r w:rsidRPr="00931DCA">
        <w:rPr>
          <w:rFonts w:cs="Arial"/>
          <w:sz w:val="20"/>
        </w:rPr>
        <w:tab/>
        <w:t xml:space="preserve">The permittee shall maintain the records required for startup, shutdown and malfunction under </w:t>
      </w:r>
      <w:r w:rsidR="00966B2A">
        <w:rPr>
          <w:rFonts w:cs="Arial"/>
          <w:sz w:val="20"/>
        </w:rPr>
        <w:t xml:space="preserve">40 CFR </w:t>
      </w:r>
      <w:r w:rsidRPr="00931DCA">
        <w:rPr>
          <w:rFonts w:cs="Arial"/>
          <w:sz w:val="20"/>
        </w:rPr>
        <w:t>63.6(e)(3)(iii) through (v).</w:t>
      </w:r>
      <w:r w:rsidR="00966B2A">
        <w:rPr>
          <w:rFonts w:cs="Arial"/>
          <w:sz w:val="20"/>
        </w:rPr>
        <w:t xml:space="preserve"> </w:t>
      </w:r>
      <w:r w:rsidRPr="00931DCA">
        <w:rPr>
          <w:rFonts w:cs="Arial"/>
          <w:sz w:val="20"/>
        </w:rPr>
        <w:t xml:space="preserve"> </w:t>
      </w:r>
      <w:r w:rsidRPr="00931DCA">
        <w:rPr>
          <w:rFonts w:cs="Arial"/>
          <w:b/>
          <w:sz w:val="20"/>
        </w:rPr>
        <w:t>(40 CFR 63.7842(a)(2))</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15.</w:t>
      </w:r>
      <w:r w:rsidRPr="00931DCA">
        <w:rPr>
          <w:rFonts w:cs="Arial"/>
          <w:sz w:val="20"/>
        </w:rPr>
        <w:tab/>
        <w:t>The permittee shall maintain records associated with performance tests, and performance evaluations as required by 40 CFR 63.10(b)(2)(viii).</w:t>
      </w:r>
      <w:r w:rsidR="00966B2A">
        <w:rPr>
          <w:rFonts w:cs="Arial"/>
          <w:sz w:val="20"/>
        </w:rPr>
        <w:t xml:space="preserve"> </w:t>
      </w:r>
      <w:r w:rsidRPr="00931DCA">
        <w:rPr>
          <w:rFonts w:cs="Arial"/>
          <w:sz w:val="20"/>
        </w:rPr>
        <w:t xml:space="preserve"> </w:t>
      </w:r>
      <w:r w:rsidRPr="00931DCA">
        <w:rPr>
          <w:rFonts w:cs="Arial"/>
          <w:b/>
          <w:sz w:val="20"/>
        </w:rPr>
        <w:t>(40 CFR 63.7842(a)(3))</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right="72"/>
        <w:jc w:val="both"/>
        <w:rPr>
          <w:rFonts w:cs="Arial"/>
          <w:sz w:val="20"/>
        </w:rPr>
      </w:pPr>
    </w:p>
    <w:p w:rsidR="00966B2A" w:rsidRPr="00F93F3E" w:rsidRDefault="00966B2A" w:rsidP="00966B2A">
      <w:pPr>
        <w:pStyle w:val="ListParagraph"/>
        <w:numPr>
          <w:ilvl w:val="0"/>
          <w:numId w:val="103"/>
        </w:numPr>
        <w:jc w:val="both"/>
        <w:rPr>
          <w:sz w:val="20"/>
        </w:rPr>
      </w:pPr>
      <w:r w:rsidRPr="00F93F3E">
        <w:rPr>
          <w:sz w:val="20"/>
        </w:rPr>
        <w:t xml:space="preserve">Prompt reporting of deviations pursuant to General Conditions 21 and 22 of Part A.  </w:t>
      </w:r>
      <w:r w:rsidRPr="00F93F3E">
        <w:rPr>
          <w:b/>
          <w:sz w:val="20"/>
        </w:rPr>
        <w:t>(R 336.1213(3)(c)(ii))</w:t>
      </w:r>
    </w:p>
    <w:p w:rsidR="00966B2A" w:rsidRPr="00E467DF" w:rsidRDefault="00966B2A" w:rsidP="00966B2A">
      <w:pPr>
        <w:pStyle w:val="ListParagraph"/>
        <w:ind w:left="360"/>
        <w:jc w:val="both"/>
        <w:rPr>
          <w:sz w:val="20"/>
        </w:rPr>
      </w:pPr>
    </w:p>
    <w:p w:rsidR="00966B2A" w:rsidRPr="00E467DF" w:rsidRDefault="00966B2A" w:rsidP="00966B2A">
      <w:pPr>
        <w:pStyle w:val="ListParagraph"/>
        <w:numPr>
          <w:ilvl w:val="0"/>
          <w:numId w:val="103"/>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966B2A" w:rsidRPr="00E467DF" w:rsidRDefault="00966B2A" w:rsidP="00966B2A">
      <w:pPr>
        <w:pStyle w:val="ListParagraph"/>
        <w:ind w:left="360"/>
        <w:jc w:val="both"/>
        <w:rPr>
          <w:sz w:val="20"/>
        </w:rPr>
      </w:pPr>
    </w:p>
    <w:p w:rsidR="00966B2A" w:rsidRPr="00E467DF" w:rsidRDefault="00966B2A" w:rsidP="00966B2A">
      <w:pPr>
        <w:pStyle w:val="ListParagraph"/>
        <w:numPr>
          <w:ilvl w:val="0"/>
          <w:numId w:val="103"/>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966B2A" w:rsidRDefault="00966B2A" w:rsidP="00934E5D">
      <w:pPr>
        <w:ind w:left="360" w:right="72" w:hanging="360"/>
        <w:jc w:val="both"/>
        <w:rPr>
          <w:rFonts w:cs="Arial"/>
          <w:sz w:val="20"/>
        </w:rPr>
      </w:pPr>
    </w:p>
    <w:p w:rsidR="00934E5D" w:rsidRPr="00966B2A" w:rsidRDefault="00966B2A" w:rsidP="00966B2A">
      <w:pPr>
        <w:pStyle w:val="ListParagraph"/>
        <w:numPr>
          <w:ilvl w:val="0"/>
          <w:numId w:val="103"/>
        </w:numPr>
        <w:ind w:right="72"/>
        <w:jc w:val="both"/>
        <w:rPr>
          <w:rFonts w:cs="Arial"/>
          <w:sz w:val="20"/>
        </w:rPr>
      </w:pPr>
      <w:r>
        <w:rPr>
          <w:rFonts w:cs="Arial"/>
          <w:sz w:val="20"/>
        </w:rPr>
        <w:t>The p</w:t>
      </w:r>
      <w:r w:rsidR="00934E5D" w:rsidRPr="00966B2A">
        <w:rPr>
          <w:rFonts w:cs="Arial"/>
          <w:sz w:val="20"/>
        </w:rPr>
        <w:t>ermittee shall submit a notification of intent to perform any performance testing under 40 CFR Part 63, Subpart FFFFF at least 60 calendar days before testing is to begin.</w:t>
      </w:r>
      <w:r>
        <w:rPr>
          <w:rFonts w:cs="Arial"/>
          <w:sz w:val="20"/>
        </w:rPr>
        <w:t xml:space="preserve"> </w:t>
      </w:r>
      <w:r w:rsidR="00934E5D" w:rsidRPr="00966B2A">
        <w:rPr>
          <w:rFonts w:cs="Arial"/>
          <w:sz w:val="20"/>
        </w:rPr>
        <w:t xml:space="preserve"> </w:t>
      </w:r>
      <w:r w:rsidR="00934E5D" w:rsidRPr="00966B2A">
        <w:rPr>
          <w:rFonts w:cs="Arial"/>
          <w:b/>
          <w:sz w:val="20"/>
        </w:rPr>
        <w:t>(40 CFR 63.7840(d))</w:t>
      </w:r>
    </w:p>
    <w:p w:rsidR="00934E5D" w:rsidRPr="00931DCA" w:rsidRDefault="00934E5D" w:rsidP="00934E5D">
      <w:pPr>
        <w:ind w:left="360" w:right="72" w:hanging="360"/>
        <w:jc w:val="both"/>
        <w:rPr>
          <w:rFonts w:cs="Arial"/>
          <w:sz w:val="20"/>
        </w:rPr>
      </w:pPr>
    </w:p>
    <w:p w:rsidR="00934E5D" w:rsidRPr="00966B2A" w:rsidRDefault="00934E5D" w:rsidP="00966B2A">
      <w:pPr>
        <w:pStyle w:val="ListParagraph"/>
        <w:numPr>
          <w:ilvl w:val="0"/>
          <w:numId w:val="103"/>
        </w:numPr>
        <w:ind w:right="72"/>
        <w:jc w:val="both"/>
        <w:rPr>
          <w:rFonts w:cs="Arial"/>
          <w:b/>
          <w:sz w:val="20"/>
        </w:rPr>
      </w:pPr>
      <w:r w:rsidRPr="00966B2A">
        <w:rPr>
          <w:rFonts w:cs="Arial"/>
          <w:sz w:val="20"/>
        </w:rPr>
        <w:t xml:space="preserve">When actions taken by the permittee during a startup, shutdown, or malfunction of an affected source (including actions taken to correct a malfunction) are not consistent with the procedures in the startup, shutdown, and malfunction plan, the permittee shall comply with the requirements of </w:t>
      </w:r>
      <w:r w:rsidR="00966B2A">
        <w:rPr>
          <w:rFonts w:cs="Arial"/>
          <w:sz w:val="20"/>
        </w:rPr>
        <w:t xml:space="preserve">40 CFR </w:t>
      </w:r>
      <w:r w:rsidRPr="00966B2A">
        <w:rPr>
          <w:rFonts w:cs="Arial"/>
          <w:sz w:val="20"/>
        </w:rPr>
        <w:t>63.10(d)(5)(ii).</w:t>
      </w:r>
      <w:r w:rsidRPr="00966B2A">
        <w:rPr>
          <w:rFonts w:cs="Arial"/>
          <w:b/>
          <w:sz w:val="20"/>
        </w:rPr>
        <w:t xml:space="preserve"> (40 CFR Part 63.7841(c))</w:t>
      </w:r>
    </w:p>
    <w:p w:rsidR="00F93F3E" w:rsidRDefault="00F93F3E" w:rsidP="00934E5D">
      <w:pPr>
        <w:ind w:left="360" w:right="72" w:hanging="360"/>
        <w:jc w:val="both"/>
        <w:rPr>
          <w:rFonts w:cs="Arial"/>
          <w:b/>
          <w:sz w:val="20"/>
        </w:rPr>
      </w:pPr>
    </w:p>
    <w:p w:rsidR="00F93F3E" w:rsidRPr="00042425" w:rsidRDefault="00F93F3E" w:rsidP="00042425">
      <w:pPr>
        <w:jc w:val="both"/>
        <w:rPr>
          <w:rFonts w:cs="Arial"/>
          <w:sz w:val="20"/>
        </w:rPr>
      </w:pPr>
      <w:r w:rsidRPr="00042425">
        <w:rPr>
          <w:rFonts w:cs="Arial"/>
          <w:b/>
          <w:sz w:val="20"/>
        </w:rPr>
        <w:t xml:space="preserve">See Appendix </w:t>
      </w:r>
      <w:r w:rsidR="00DB389B">
        <w:rPr>
          <w:rFonts w:cs="Arial"/>
          <w:b/>
          <w:sz w:val="20"/>
        </w:rPr>
        <w:t>8-1</w:t>
      </w:r>
    </w:p>
    <w:p w:rsidR="00966B2A" w:rsidRDefault="00966B2A">
      <w:pPr>
        <w:rPr>
          <w:rFonts w:cs="Arial"/>
          <w:sz w:val="20"/>
        </w:rPr>
      </w:pPr>
      <w:r>
        <w:rPr>
          <w:rFonts w:cs="Arial"/>
          <w:sz w:val="20"/>
        </w:rPr>
        <w:br w:type="page"/>
      </w:r>
    </w:p>
    <w:p w:rsidR="00934E5D" w:rsidRPr="00931DCA" w:rsidRDefault="00934E5D" w:rsidP="00934E5D">
      <w:pPr>
        <w:ind w:left="360" w:right="72" w:hanging="360"/>
        <w:rPr>
          <w:rFonts w:cs="Arial"/>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1.  SVLADELREFINE1</w:t>
            </w:r>
          </w:p>
        </w:tc>
        <w:tc>
          <w:tcPr>
            <w:tcW w:w="2340" w:type="dxa"/>
          </w:tcPr>
          <w:p w:rsidR="00934E5D" w:rsidRPr="00931DCA" w:rsidRDefault="00934E5D" w:rsidP="00934E5D">
            <w:pPr>
              <w:jc w:val="center"/>
              <w:rPr>
                <w:rFonts w:cs="Arial"/>
                <w:sz w:val="20"/>
              </w:rPr>
            </w:pPr>
            <w:r w:rsidRPr="00931DCA">
              <w:rPr>
                <w:rFonts w:cs="Arial"/>
                <w:sz w:val="20"/>
              </w:rPr>
              <w:t>108</w:t>
            </w:r>
            <w:r w:rsidR="00136711">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148</w:t>
            </w:r>
            <w:r w:rsidR="00136711">
              <w:rPr>
                <w:rFonts w:cs="Arial"/>
                <w:sz w:val="20"/>
                <w:vertAlign w:val="superscript"/>
              </w:rPr>
              <w:t>2</w:t>
            </w:r>
          </w:p>
        </w:tc>
        <w:tc>
          <w:tcPr>
            <w:tcW w:w="2880" w:type="dxa"/>
          </w:tcPr>
          <w:p w:rsidR="00934E5D" w:rsidRPr="00247ABB" w:rsidRDefault="00934E5D" w:rsidP="00934E5D">
            <w:pPr>
              <w:jc w:val="center"/>
              <w:rPr>
                <w:rFonts w:cs="Arial"/>
                <w:b/>
                <w:sz w:val="20"/>
              </w:rPr>
            </w:pPr>
            <w:r w:rsidRPr="00247ABB">
              <w:rPr>
                <w:rFonts w:cs="Arial"/>
                <w:b/>
                <w:sz w:val="20"/>
              </w:rPr>
              <w:t>R 336.1225</w:t>
            </w:r>
          </w:p>
          <w:p w:rsidR="00934E5D" w:rsidRPr="00247ABB" w:rsidRDefault="00934E5D" w:rsidP="00934E5D">
            <w:pPr>
              <w:jc w:val="center"/>
              <w:rPr>
                <w:rFonts w:cs="Arial"/>
                <w:b/>
                <w:sz w:val="20"/>
              </w:rPr>
            </w:pPr>
            <w:r w:rsidRPr="00247ABB">
              <w:rPr>
                <w:rFonts w:cs="Arial"/>
                <w:b/>
                <w:sz w:val="20"/>
              </w:rPr>
              <w:t>R 336.2803, R 336.2804</w:t>
            </w:r>
          </w:p>
          <w:p w:rsidR="00934E5D" w:rsidRPr="00931DCA" w:rsidRDefault="00934E5D" w:rsidP="00934E5D">
            <w:pPr>
              <w:jc w:val="center"/>
              <w:rPr>
                <w:rFonts w:cs="Arial"/>
                <w:sz w:val="20"/>
              </w:rPr>
            </w:pP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comply with the emission limitations and operation and maintenance requirements from 40</w:t>
      </w:r>
      <w:r w:rsidR="00966B2A">
        <w:rPr>
          <w:rFonts w:cs="Arial"/>
          <w:sz w:val="20"/>
        </w:rPr>
        <w:t> </w:t>
      </w:r>
      <w:r w:rsidRPr="00931DCA">
        <w:rPr>
          <w:rFonts w:cs="Arial"/>
          <w:sz w:val="20"/>
        </w:rPr>
        <w:t xml:space="preserve">CFR Part 63, Subpart FFFFF, except during periods of startup, shutdown and malfunction. </w:t>
      </w:r>
      <w:r w:rsidR="00966B2A">
        <w:rPr>
          <w:rFonts w:cs="Arial"/>
          <w:sz w:val="20"/>
        </w:rPr>
        <w:t xml:space="preserve"> </w:t>
      </w:r>
      <w:r w:rsidR="00966B2A">
        <w:rPr>
          <w:rFonts w:cs="Arial"/>
          <w:b/>
          <w:sz w:val="20"/>
        </w:rPr>
        <w:t>(40 </w:t>
      </w:r>
      <w:r w:rsidRPr="00931DCA">
        <w:rPr>
          <w:rFonts w:cs="Arial"/>
          <w:b/>
          <w:sz w:val="20"/>
        </w:rPr>
        <w:t>CFR</w:t>
      </w:r>
      <w:r w:rsidR="00966B2A">
        <w:rPr>
          <w:rFonts w:cs="Arial"/>
          <w:b/>
          <w:sz w:val="20"/>
        </w:rPr>
        <w:t> </w:t>
      </w:r>
      <w:r w:rsidRPr="00931DCA">
        <w:rPr>
          <w:rFonts w:cs="Arial"/>
          <w:b/>
          <w:sz w:val="20"/>
        </w:rPr>
        <w:t>63.7810(a))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Records required under 40 CFR Part 63, Subpart FFFFF and specified in this section shall be retained for five years.  The records must be maintained onsite for the two most recent years of the five year period.  Records from the remaining three years of the five year period may be keep offsite.</w:t>
      </w:r>
      <w:r w:rsidR="00933460">
        <w:rPr>
          <w:rFonts w:cs="Arial"/>
          <w:sz w:val="20"/>
        </w:rPr>
        <w:t xml:space="preserve"> </w:t>
      </w:r>
      <w:r w:rsidRPr="00931DCA">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permittee shall comply with all applicable provisions of the National Emission Standards for Hazardous Air Pollutants, as specified in 40 CFR Part 63, Subpart A and Subpart FFFFF for Integrated Iron and Steel Manufacturing by the initial compliance date.</w:t>
      </w:r>
      <w:r w:rsidR="00933460">
        <w:rPr>
          <w:rFonts w:cs="Arial"/>
          <w:sz w:val="20"/>
        </w:rPr>
        <w:t xml:space="preserve"> </w:t>
      </w:r>
      <w:r w:rsidRPr="00931DCA">
        <w:rPr>
          <w:rFonts w:cs="Arial"/>
          <w:sz w:val="20"/>
        </w:rPr>
        <w:t xml:space="preserve"> </w:t>
      </w:r>
      <w:r w:rsidRPr="00931DCA">
        <w:rPr>
          <w:rFonts w:cs="Arial"/>
          <w:b/>
          <w:sz w:val="20"/>
        </w:rPr>
        <w:t>(</w:t>
      </w:r>
      <w:r w:rsidR="00933460">
        <w:rPr>
          <w:rFonts w:cs="Arial"/>
          <w:b/>
          <w:sz w:val="20"/>
        </w:rPr>
        <w:t xml:space="preserve">40 CFR Part 63, Subparts A and </w:t>
      </w:r>
      <w:r w:rsidRPr="00931DCA">
        <w:rPr>
          <w:rFonts w:cs="Arial"/>
          <w:b/>
          <w:sz w:val="20"/>
        </w:rPr>
        <w:t>FFFFF)</w:t>
      </w:r>
    </w:p>
    <w:p w:rsidR="00934E5D" w:rsidRPr="00931DCA" w:rsidRDefault="00934E5D" w:rsidP="00934E5D">
      <w:pPr>
        <w:ind w:left="360" w:hanging="360"/>
        <w:jc w:val="both"/>
        <w:rPr>
          <w:rFonts w:cs="Arial"/>
          <w:sz w:val="20"/>
        </w:rPr>
      </w:pPr>
    </w:p>
    <w:p w:rsidR="00934E5D" w:rsidRPr="00931DCA" w:rsidRDefault="00934E5D" w:rsidP="00934E5D">
      <w:pPr>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ind w:left="540" w:hanging="540"/>
        <w:jc w:val="both"/>
        <w:rPr>
          <w:rFonts w:cs="Arial"/>
          <w:sz w:val="20"/>
        </w:rPr>
      </w:pPr>
      <w:r w:rsidRPr="00931DCA">
        <w:rPr>
          <w:rFonts w:cs="Arial"/>
          <w:sz w:val="20"/>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05" w:name="_Toc472499956"/>
      <w:r>
        <w:lastRenderedPageBreak/>
        <w:t>EULADLEREFINE2</w:t>
      </w:r>
      <w:bookmarkEnd w:id="105"/>
      <w:r>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Pr="00931DCA" w:rsidRDefault="00934E5D" w:rsidP="00934E5D">
      <w:pPr>
        <w:rPr>
          <w:rFonts w:cs="Arial"/>
          <w:sz w:val="20"/>
        </w:rPr>
      </w:pPr>
    </w:p>
    <w:p w:rsidR="00A421E6" w:rsidRDefault="00934E5D" w:rsidP="00934E5D">
      <w:pPr>
        <w:rPr>
          <w:rFonts w:cs="Arial"/>
          <w:b/>
          <w:sz w:val="20"/>
          <w:u w:val="single"/>
        </w:rPr>
      </w:pPr>
      <w:r w:rsidRPr="00931DCA">
        <w:rPr>
          <w:rFonts w:cs="Arial"/>
          <w:b/>
          <w:sz w:val="20"/>
          <w:u w:val="single"/>
        </w:rPr>
        <w:t>DESCRIPTION</w:t>
      </w:r>
    </w:p>
    <w:p w:rsidR="00A421E6" w:rsidRDefault="00A421E6" w:rsidP="00934E5D">
      <w:pPr>
        <w:rPr>
          <w:rFonts w:cs="Arial"/>
          <w:b/>
          <w:sz w:val="20"/>
          <w:u w:val="single"/>
        </w:rPr>
      </w:pPr>
    </w:p>
    <w:p w:rsidR="00934E5D" w:rsidRPr="00931DCA" w:rsidRDefault="00934E5D" w:rsidP="00934E5D">
      <w:pPr>
        <w:rPr>
          <w:rFonts w:cs="Arial"/>
          <w:sz w:val="20"/>
        </w:rPr>
      </w:pPr>
      <w:r w:rsidRPr="00931DCA">
        <w:rPr>
          <w:rFonts w:cs="Arial"/>
          <w:sz w:val="20"/>
        </w:rPr>
        <w:t>No. 2 Ladle refining facility controlled by a 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xml:space="preserve">  NA </w:t>
      </w:r>
    </w:p>
    <w:p w:rsidR="00934E5D" w:rsidRPr="00931DCA" w:rsidRDefault="00934E5D" w:rsidP="00934E5D">
      <w:pPr>
        <w:jc w:val="both"/>
        <w:rPr>
          <w:rFonts w:cs="Arial"/>
          <w:sz w:val="20"/>
        </w:rPr>
      </w:pPr>
    </w:p>
    <w:p w:rsidR="00A421E6" w:rsidRDefault="00934E5D" w:rsidP="00934E5D">
      <w:pPr>
        <w:jc w:val="both"/>
        <w:rPr>
          <w:rFonts w:cs="Arial"/>
          <w:b/>
          <w:sz w:val="20"/>
          <w:u w:val="single"/>
        </w:rPr>
      </w:pPr>
      <w:r w:rsidRPr="00931DCA">
        <w:rPr>
          <w:rFonts w:cs="Arial"/>
          <w:b/>
          <w:sz w:val="20"/>
          <w:u w:val="single"/>
        </w:rPr>
        <w:t>POLLUTION CONTROL EQUIPMENT</w:t>
      </w:r>
    </w:p>
    <w:p w:rsidR="00A421E6" w:rsidRDefault="00A421E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Baghouse</w:t>
      </w:r>
    </w:p>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1685"/>
        <w:gridCol w:w="1682"/>
        <w:gridCol w:w="1799"/>
        <w:gridCol w:w="1210"/>
        <w:gridCol w:w="2450"/>
      </w:tblGrid>
      <w:tr w:rsidR="00934E5D" w:rsidRPr="00931DCA" w:rsidTr="00490B0B">
        <w:trPr>
          <w:cantSplit/>
          <w:tblHeader/>
        </w:trPr>
        <w:tc>
          <w:tcPr>
            <w:tcW w:w="688" w:type="pct"/>
            <w:vAlign w:val="center"/>
          </w:tcPr>
          <w:p w:rsidR="00934E5D" w:rsidRPr="00931DCA" w:rsidRDefault="00934E5D" w:rsidP="00934E5D">
            <w:pPr>
              <w:jc w:val="center"/>
              <w:rPr>
                <w:rFonts w:cs="Arial"/>
                <w:b/>
                <w:sz w:val="20"/>
              </w:rPr>
            </w:pPr>
            <w:r w:rsidRPr="00931DCA">
              <w:rPr>
                <w:rFonts w:cs="Arial"/>
                <w:b/>
                <w:sz w:val="20"/>
              </w:rPr>
              <w:t>Pollutant</w:t>
            </w:r>
          </w:p>
        </w:tc>
        <w:tc>
          <w:tcPr>
            <w:tcW w:w="823" w:type="pct"/>
            <w:vAlign w:val="center"/>
          </w:tcPr>
          <w:p w:rsidR="00934E5D" w:rsidRPr="00931DCA" w:rsidRDefault="00934E5D" w:rsidP="00934E5D">
            <w:pPr>
              <w:jc w:val="center"/>
              <w:rPr>
                <w:rFonts w:cs="Arial"/>
                <w:b/>
                <w:sz w:val="20"/>
              </w:rPr>
            </w:pPr>
            <w:r w:rsidRPr="00931DCA">
              <w:rPr>
                <w:rFonts w:cs="Arial"/>
                <w:b/>
                <w:sz w:val="20"/>
              </w:rPr>
              <w:t>Limit</w:t>
            </w:r>
          </w:p>
        </w:tc>
        <w:tc>
          <w:tcPr>
            <w:tcW w:w="822"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879" w:type="pct"/>
            <w:vAlign w:val="center"/>
          </w:tcPr>
          <w:p w:rsidR="00934E5D" w:rsidRPr="00931DCA" w:rsidRDefault="00934E5D" w:rsidP="00934E5D">
            <w:pPr>
              <w:jc w:val="center"/>
              <w:rPr>
                <w:rFonts w:cs="Arial"/>
                <w:b/>
                <w:sz w:val="20"/>
              </w:rPr>
            </w:pPr>
            <w:r w:rsidRPr="00931DCA">
              <w:rPr>
                <w:rFonts w:cs="Arial"/>
                <w:b/>
                <w:sz w:val="20"/>
              </w:rPr>
              <w:t>Equipment</w:t>
            </w:r>
          </w:p>
        </w:tc>
        <w:tc>
          <w:tcPr>
            <w:tcW w:w="591"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97"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3460" w:rsidRPr="00A421E6" w:rsidTr="00490B0B">
        <w:trPr>
          <w:cantSplit/>
        </w:trPr>
        <w:tc>
          <w:tcPr>
            <w:tcW w:w="688" w:type="pct"/>
          </w:tcPr>
          <w:p w:rsidR="00933460" w:rsidRPr="00931DCA" w:rsidRDefault="00933460" w:rsidP="00933460">
            <w:pPr>
              <w:ind w:left="275" w:hanging="275"/>
              <w:rPr>
                <w:rFonts w:cs="Arial"/>
                <w:sz w:val="20"/>
              </w:rPr>
            </w:pPr>
            <w:r>
              <w:rPr>
                <w:rFonts w:cs="Arial"/>
                <w:sz w:val="20"/>
              </w:rPr>
              <w:t>1.  Visible E</w:t>
            </w:r>
            <w:r w:rsidRPr="00931DCA">
              <w:rPr>
                <w:rFonts w:cs="Arial"/>
                <w:sz w:val="20"/>
              </w:rPr>
              <w:t>missions</w:t>
            </w:r>
          </w:p>
        </w:tc>
        <w:tc>
          <w:tcPr>
            <w:tcW w:w="823" w:type="pct"/>
          </w:tcPr>
          <w:p w:rsidR="00933460" w:rsidRPr="00931DCA" w:rsidRDefault="00933460" w:rsidP="00934E5D">
            <w:pPr>
              <w:jc w:val="center"/>
              <w:rPr>
                <w:rFonts w:cs="Arial"/>
                <w:sz w:val="20"/>
              </w:rPr>
            </w:pPr>
            <w:r w:rsidRPr="00931DCA">
              <w:rPr>
                <w:rFonts w:cs="Arial"/>
                <w:sz w:val="20"/>
              </w:rPr>
              <w:t>5% Opacity</w:t>
            </w:r>
            <w:r>
              <w:rPr>
                <w:rFonts w:cs="Arial"/>
                <w:sz w:val="20"/>
                <w:vertAlign w:val="superscript"/>
              </w:rPr>
              <w:t>2</w:t>
            </w:r>
          </w:p>
        </w:tc>
        <w:tc>
          <w:tcPr>
            <w:tcW w:w="822" w:type="pct"/>
          </w:tcPr>
          <w:p w:rsidR="00933460" w:rsidRPr="00931DCA" w:rsidRDefault="00933460" w:rsidP="00934E5D">
            <w:pPr>
              <w:jc w:val="center"/>
              <w:rPr>
                <w:rFonts w:cs="Arial"/>
                <w:sz w:val="20"/>
              </w:rPr>
            </w:pPr>
            <w:r w:rsidRPr="00931DCA">
              <w:rPr>
                <w:rFonts w:cs="Arial"/>
                <w:sz w:val="20"/>
              </w:rPr>
              <w:t>6-minute average</w:t>
            </w:r>
          </w:p>
        </w:tc>
        <w:tc>
          <w:tcPr>
            <w:tcW w:w="879" w:type="pct"/>
          </w:tcPr>
          <w:p w:rsidR="00933460" w:rsidRPr="00931DCA" w:rsidRDefault="00933460" w:rsidP="00934E5D">
            <w:pPr>
              <w:jc w:val="center"/>
              <w:rPr>
                <w:rFonts w:cs="Arial"/>
                <w:sz w:val="20"/>
              </w:rPr>
            </w:pPr>
            <w:r w:rsidRPr="00931DCA">
              <w:rPr>
                <w:rFonts w:cs="Arial"/>
                <w:sz w:val="20"/>
              </w:rPr>
              <w:t>EULADLEREFINE2</w:t>
            </w:r>
          </w:p>
          <w:p w:rsidR="00933460" w:rsidRPr="00931DCA" w:rsidRDefault="00933460" w:rsidP="00934E5D">
            <w:pPr>
              <w:jc w:val="center"/>
              <w:rPr>
                <w:rFonts w:cs="Arial"/>
                <w:sz w:val="20"/>
              </w:rPr>
            </w:pPr>
            <w:r w:rsidRPr="00931DCA">
              <w:rPr>
                <w:rFonts w:cs="Arial"/>
                <w:sz w:val="20"/>
              </w:rPr>
              <w:t>Baghouse stack</w:t>
            </w:r>
          </w:p>
        </w:tc>
        <w:tc>
          <w:tcPr>
            <w:tcW w:w="591" w:type="pct"/>
          </w:tcPr>
          <w:p w:rsidR="00933460" w:rsidRPr="00931DCA" w:rsidRDefault="00933460" w:rsidP="00490B0B">
            <w:pPr>
              <w:jc w:val="center"/>
              <w:rPr>
                <w:rFonts w:cs="Arial"/>
                <w:sz w:val="20"/>
                <w:lang w:val="da-DK"/>
              </w:rPr>
            </w:pPr>
            <w:r w:rsidRPr="00931DCA">
              <w:rPr>
                <w:rFonts w:cs="Arial"/>
                <w:sz w:val="20"/>
                <w:lang w:val="da-DK"/>
              </w:rPr>
              <w:t>SC V.3</w:t>
            </w:r>
            <w:r w:rsidR="00490B0B">
              <w:rPr>
                <w:rFonts w:cs="Arial"/>
                <w:sz w:val="20"/>
                <w:lang w:val="da-DK"/>
              </w:rPr>
              <w:t>,</w:t>
            </w:r>
            <w:r w:rsidRPr="00931DCA">
              <w:rPr>
                <w:rFonts w:cs="Arial"/>
                <w:sz w:val="20"/>
                <w:lang w:val="da-DK"/>
              </w:rPr>
              <w:t xml:space="preserve"> VI.2</w:t>
            </w:r>
          </w:p>
        </w:tc>
        <w:tc>
          <w:tcPr>
            <w:tcW w:w="1197" w:type="pct"/>
          </w:tcPr>
          <w:p w:rsidR="00933460" w:rsidRPr="00A421E6" w:rsidRDefault="00933460" w:rsidP="00934E5D">
            <w:pPr>
              <w:jc w:val="center"/>
              <w:rPr>
                <w:rFonts w:cs="Arial"/>
                <w:b/>
                <w:sz w:val="20"/>
              </w:rPr>
            </w:pPr>
            <w:r w:rsidRPr="00A421E6">
              <w:rPr>
                <w:rFonts w:cs="Arial"/>
                <w:b/>
                <w:sz w:val="20"/>
              </w:rPr>
              <w:t>R 336.1301(1)(c)</w:t>
            </w:r>
          </w:p>
        </w:tc>
      </w:tr>
      <w:tr w:rsidR="00933460" w:rsidRPr="00A421E6" w:rsidTr="00490B0B">
        <w:trPr>
          <w:cantSplit/>
        </w:trPr>
        <w:tc>
          <w:tcPr>
            <w:tcW w:w="688" w:type="pct"/>
          </w:tcPr>
          <w:p w:rsidR="00933460" w:rsidRPr="00931DCA" w:rsidRDefault="00933460" w:rsidP="00933460">
            <w:pPr>
              <w:ind w:left="275" w:hanging="275"/>
              <w:rPr>
                <w:rFonts w:cs="Arial"/>
                <w:sz w:val="20"/>
              </w:rPr>
            </w:pPr>
            <w:r w:rsidRPr="00931DCA">
              <w:rPr>
                <w:rFonts w:cs="Arial"/>
                <w:sz w:val="20"/>
              </w:rPr>
              <w:t xml:space="preserve">2. </w:t>
            </w:r>
            <w:r>
              <w:rPr>
                <w:rFonts w:cs="Arial"/>
                <w:sz w:val="20"/>
              </w:rPr>
              <w:t xml:space="preserve"> Visible E</w:t>
            </w:r>
            <w:r w:rsidRPr="00931DCA">
              <w:rPr>
                <w:rFonts w:cs="Arial"/>
                <w:sz w:val="20"/>
              </w:rPr>
              <w:t>missions</w:t>
            </w:r>
          </w:p>
        </w:tc>
        <w:tc>
          <w:tcPr>
            <w:tcW w:w="823" w:type="pct"/>
          </w:tcPr>
          <w:p w:rsidR="00933460" w:rsidRPr="00931DCA" w:rsidRDefault="00933460" w:rsidP="00934E5D">
            <w:pPr>
              <w:jc w:val="center"/>
              <w:rPr>
                <w:rFonts w:cs="Arial"/>
                <w:sz w:val="20"/>
              </w:rPr>
            </w:pPr>
            <w:r w:rsidRPr="00931DCA">
              <w:rPr>
                <w:rFonts w:cs="Arial"/>
                <w:sz w:val="20"/>
              </w:rPr>
              <w:t>No visible emissions</w:t>
            </w:r>
            <w:r>
              <w:rPr>
                <w:rFonts w:cs="Arial"/>
                <w:sz w:val="20"/>
                <w:vertAlign w:val="superscript"/>
              </w:rPr>
              <w:t>2</w:t>
            </w:r>
          </w:p>
        </w:tc>
        <w:tc>
          <w:tcPr>
            <w:tcW w:w="822" w:type="pct"/>
          </w:tcPr>
          <w:p w:rsidR="00933460" w:rsidRPr="00931DCA" w:rsidRDefault="00933460" w:rsidP="00934E5D">
            <w:pPr>
              <w:jc w:val="center"/>
              <w:rPr>
                <w:rFonts w:cs="Arial"/>
                <w:sz w:val="20"/>
              </w:rPr>
            </w:pPr>
            <w:r w:rsidRPr="00931DCA">
              <w:rPr>
                <w:rFonts w:cs="Arial"/>
                <w:sz w:val="20"/>
              </w:rPr>
              <w:t>Instantaneous</w:t>
            </w:r>
          </w:p>
        </w:tc>
        <w:tc>
          <w:tcPr>
            <w:tcW w:w="879" w:type="pct"/>
          </w:tcPr>
          <w:p w:rsidR="00933460" w:rsidRPr="00931DCA" w:rsidRDefault="00933460" w:rsidP="00934E5D">
            <w:pPr>
              <w:jc w:val="center"/>
              <w:rPr>
                <w:rFonts w:cs="Arial"/>
                <w:sz w:val="20"/>
              </w:rPr>
            </w:pPr>
            <w:r w:rsidRPr="00931DCA">
              <w:rPr>
                <w:rFonts w:cs="Arial"/>
                <w:sz w:val="20"/>
              </w:rPr>
              <w:t>EULADLEREFINE2</w:t>
            </w:r>
          </w:p>
          <w:p w:rsidR="00933460" w:rsidRPr="00931DCA" w:rsidRDefault="00933460" w:rsidP="00934E5D">
            <w:pPr>
              <w:jc w:val="center"/>
              <w:rPr>
                <w:rFonts w:cs="Arial"/>
                <w:sz w:val="20"/>
              </w:rPr>
            </w:pPr>
            <w:r w:rsidRPr="00931DCA">
              <w:rPr>
                <w:rFonts w:cs="Arial"/>
                <w:sz w:val="20"/>
              </w:rPr>
              <w:t>Roof monitors</w:t>
            </w:r>
          </w:p>
        </w:tc>
        <w:tc>
          <w:tcPr>
            <w:tcW w:w="591" w:type="pct"/>
          </w:tcPr>
          <w:p w:rsidR="00933460" w:rsidRPr="00931DCA" w:rsidRDefault="005E7AB7" w:rsidP="005E7AB7">
            <w:pPr>
              <w:jc w:val="center"/>
              <w:rPr>
                <w:rFonts w:cs="Arial"/>
                <w:sz w:val="20"/>
              </w:rPr>
            </w:pPr>
            <w:r>
              <w:rPr>
                <w:rFonts w:cs="Arial"/>
                <w:sz w:val="20"/>
              </w:rPr>
              <w:t xml:space="preserve">SC </w:t>
            </w:r>
            <w:r w:rsidR="00933460" w:rsidRPr="00931DCA">
              <w:rPr>
                <w:rFonts w:cs="Arial"/>
                <w:sz w:val="20"/>
              </w:rPr>
              <w:t>VI.3</w:t>
            </w:r>
          </w:p>
        </w:tc>
        <w:tc>
          <w:tcPr>
            <w:tcW w:w="1197" w:type="pct"/>
          </w:tcPr>
          <w:p w:rsidR="00933460" w:rsidRPr="00A421E6" w:rsidRDefault="00933460" w:rsidP="00934E5D">
            <w:pPr>
              <w:jc w:val="center"/>
              <w:rPr>
                <w:rFonts w:cs="Arial"/>
                <w:b/>
                <w:sz w:val="20"/>
                <w:lang w:val="es-MX"/>
              </w:rPr>
            </w:pPr>
            <w:r w:rsidRPr="00A421E6">
              <w:rPr>
                <w:rFonts w:cs="Arial"/>
                <w:b/>
                <w:sz w:val="20"/>
                <w:lang w:val="es-MX"/>
              </w:rPr>
              <w:t>R 336.1205(1)(a) &amp; (b)</w:t>
            </w:r>
          </w:p>
          <w:p w:rsidR="00933460" w:rsidRPr="00A421E6" w:rsidRDefault="00933460" w:rsidP="00934E5D">
            <w:pPr>
              <w:jc w:val="center"/>
              <w:rPr>
                <w:rFonts w:cs="Arial"/>
                <w:b/>
                <w:sz w:val="20"/>
                <w:lang w:val="es-MX"/>
              </w:rPr>
            </w:pPr>
            <w:r w:rsidRPr="00A421E6">
              <w:rPr>
                <w:rFonts w:cs="Arial"/>
                <w:b/>
                <w:sz w:val="20"/>
                <w:lang w:val="es-MX"/>
              </w:rPr>
              <w:t>R 336.1301(1)(c)</w:t>
            </w:r>
          </w:p>
          <w:p w:rsidR="00933460" w:rsidRPr="00A421E6" w:rsidRDefault="00933460" w:rsidP="00934E5D">
            <w:pPr>
              <w:jc w:val="center"/>
              <w:rPr>
                <w:rFonts w:cs="Arial"/>
                <w:b/>
                <w:sz w:val="20"/>
                <w:lang w:val="es-MX"/>
              </w:rPr>
            </w:pPr>
            <w:r w:rsidRPr="00A421E6">
              <w:rPr>
                <w:rFonts w:cs="Arial"/>
                <w:b/>
                <w:sz w:val="20"/>
                <w:lang w:val="es-MX"/>
              </w:rPr>
              <w:t>R 336.2801(ee)</w:t>
            </w:r>
          </w:p>
          <w:p w:rsidR="00933460" w:rsidRPr="00A421E6" w:rsidRDefault="00933460" w:rsidP="00934E5D">
            <w:pPr>
              <w:jc w:val="center"/>
              <w:rPr>
                <w:rFonts w:cs="Arial"/>
                <w:b/>
                <w:sz w:val="20"/>
                <w:lang w:val="es-MX"/>
              </w:rPr>
            </w:pPr>
            <w:r w:rsidRPr="00A421E6">
              <w:rPr>
                <w:rFonts w:cs="Arial"/>
                <w:b/>
                <w:sz w:val="20"/>
                <w:lang w:val="es-MX"/>
              </w:rPr>
              <w:t>R 336.2802(4)</w:t>
            </w:r>
          </w:p>
          <w:p w:rsidR="00933460" w:rsidRPr="00A421E6" w:rsidRDefault="00933460" w:rsidP="00934E5D">
            <w:pPr>
              <w:jc w:val="center"/>
              <w:rPr>
                <w:rFonts w:cs="Arial"/>
                <w:b/>
                <w:sz w:val="20"/>
                <w:lang w:val="es-MX"/>
              </w:rPr>
            </w:pPr>
            <w:r w:rsidRPr="00A421E6">
              <w:rPr>
                <w:rFonts w:cs="Arial"/>
                <w:b/>
                <w:sz w:val="20"/>
                <w:lang w:val="es-MX"/>
              </w:rPr>
              <w:t>R 336.2902(2)</w:t>
            </w:r>
          </w:p>
          <w:p w:rsidR="00933460" w:rsidRPr="00A421E6" w:rsidRDefault="00933460" w:rsidP="00934E5D">
            <w:pPr>
              <w:jc w:val="center"/>
              <w:rPr>
                <w:rFonts w:cs="Arial"/>
                <w:b/>
                <w:sz w:val="20"/>
                <w:lang w:val="es-MX"/>
              </w:rPr>
            </w:pPr>
          </w:p>
        </w:tc>
      </w:tr>
      <w:tr w:rsidR="00933460" w:rsidRPr="00A421E6" w:rsidTr="00490B0B">
        <w:trPr>
          <w:cantSplit/>
        </w:trPr>
        <w:tc>
          <w:tcPr>
            <w:tcW w:w="688" w:type="pct"/>
          </w:tcPr>
          <w:p w:rsidR="00933460" w:rsidRPr="00931DCA" w:rsidRDefault="00933460" w:rsidP="00933460">
            <w:pPr>
              <w:ind w:left="275" w:hanging="275"/>
              <w:rPr>
                <w:rFonts w:cs="Arial"/>
                <w:sz w:val="20"/>
              </w:rPr>
            </w:pPr>
            <w:r w:rsidRPr="00931DCA">
              <w:rPr>
                <w:rFonts w:cs="Arial"/>
                <w:sz w:val="20"/>
              </w:rPr>
              <w:t xml:space="preserve">3. </w:t>
            </w:r>
            <w:r>
              <w:rPr>
                <w:rFonts w:cs="Arial"/>
                <w:sz w:val="20"/>
              </w:rPr>
              <w:t xml:space="preserve"> Visible E</w:t>
            </w:r>
            <w:r w:rsidRPr="00931DCA">
              <w:rPr>
                <w:rFonts w:cs="Arial"/>
                <w:sz w:val="20"/>
              </w:rPr>
              <w:t>missions</w:t>
            </w:r>
          </w:p>
        </w:tc>
        <w:tc>
          <w:tcPr>
            <w:tcW w:w="823" w:type="pct"/>
          </w:tcPr>
          <w:p w:rsidR="00933460" w:rsidRPr="00931DCA" w:rsidRDefault="00933460" w:rsidP="00934E5D">
            <w:pPr>
              <w:jc w:val="center"/>
              <w:rPr>
                <w:rFonts w:cs="Arial"/>
                <w:sz w:val="20"/>
              </w:rPr>
            </w:pPr>
            <w:r w:rsidRPr="00931DCA">
              <w:rPr>
                <w:rFonts w:cs="Arial"/>
                <w:sz w:val="20"/>
              </w:rPr>
              <w:t>20% Opacity</w:t>
            </w:r>
          </w:p>
        </w:tc>
        <w:tc>
          <w:tcPr>
            <w:tcW w:w="822" w:type="pct"/>
          </w:tcPr>
          <w:p w:rsidR="00933460" w:rsidRPr="00931DCA" w:rsidRDefault="00933460" w:rsidP="00934E5D">
            <w:pPr>
              <w:jc w:val="center"/>
              <w:rPr>
                <w:rFonts w:cs="Arial"/>
                <w:sz w:val="20"/>
              </w:rPr>
            </w:pPr>
            <w:r w:rsidRPr="00931DCA">
              <w:rPr>
                <w:rFonts w:cs="Arial"/>
                <w:sz w:val="20"/>
              </w:rPr>
              <w:t>3-minute average</w:t>
            </w:r>
          </w:p>
        </w:tc>
        <w:tc>
          <w:tcPr>
            <w:tcW w:w="879" w:type="pct"/>
          </w:tcPr>
          <w:p w:rsidR="00933460" w:rsidRPr="00931DCA" w:rsidRDefault="00933460" w:rsidP="00934E5D">
            <w:pPr>
              <w:jc w:val="center"/>
              <w:rPr>
                <w:rFonts w:cs="Arial"/>
                <w:sz w:val="20"/>
              </w:rPr>
            </w:pPr>
            <w:r w:rsidRPr="00931DCA">
              <w:rPr>
                <w:rFonts w:cs="Arial"/>
                <w:sz w:val="20"/>
              </w:rPr>
              <w:t>EULADLEREFINE2</w:t>
            </w:r>
          </w:p>
          <w:p w:rsidR="00933460" w:rsidRPr="00931DCA" w:rsidRDefault="00933460" w:rsidP="00934E5D">
            <w:pPr>
              <w:jc w:val="center"/>
              <w:rPr>
                <w:rFonts w:cs="Arial"/>
                <w:sz w:val="20"/>
              </w:rPr>
            </w:pPr>
            <w:r w:rsidRPr="00931DCA">
              <w:rPr>
                <w:rFonts w:cs="Arial"/>
                <w:sz w:val="20"/>
              </w:rPr>
              <w:t>Roof monitors</w:t>
            </w:r>
          </w:p>
        </w:tc>
        <w:tc>
          <w:tcPr>
            <w:tcW w:w="591" w:type="pct"/>
          </w:tcPr>
          <w:p w:rsidR="00933460" w:rsidRPr="00931DCA" w:rsidRDefault="00933460" w:rsidP="00490B0B">
            <w:pPr>
              <w:jc w:val="center"/>
              <w:rPr>
                <w:rFonts w:cs="Arial"/>
                <w:sz w:val="20"/>
                <w:lang w:val="da-DK"/>
              </w:rPr>
            </w:pPr>
            <w:r w:rsidRPr="00931DCA">
              <w:rPr>
                <w:rFonts w:cs="Arial"/>
                <w:sz w:val="20"/>
                <w:lang w:val="da-DK"/>
              </w:rPr>
              <w:t>SC V.1</w:t>
            </w:r>
            <w:r w:rsidR="00490B0B">
              <w:rPr>
                <w:rFonts w:cs="Arial"/>
                <w:sz w:val="20"/>
                <w:lang w:val="da-DK"/>
              </w:rPr>
              <w:t>,</w:t>
            </w:r>
            <w:r w:rsidRPr="00931DCA">
              <w:rPr>
                <w:rFonts w:cs="Arial"/>
                <w:sz w:val="20"/>
                <w:lang w:val="da-DK"/>
              </w:rPr>
              <w:t xml:space="preserve"> V.2</w:t>
            </w:r>
          </w:p>
        </w:tc>
        <w:tc>
          <w:tcPr>
            <w:tcW w:w="1197" w:type="pct"/>
          </w:tcPr>
          <w:p w:rsidR="00933460" w:rsidRPr="00A421E6" w:rsidRDefault="00933460" w:rsidP="00934E5D">
            <w:pPr>
              <w:jc w:val="center"/>
              <w:rPr>
                <w:rFonts w:cs="Arial"/>
                <w:b/>
                <w:sz w:val="20"/>
              </w:rPr>
            </w:pPr>
            <w:r w:rsidRPr="00A421E6">
              <w:rPr>
                <w:rFonts w:cs="Arial"/>
                <w:b/>
                <w:sz w:val="20"/>
              </w:rPr>
              <w:t>40 CFR 63.7790(a)</w:t>
            </w: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4. </w:t>
            </w:r>
            <w:r w:rsidR="00933460">
              <w:rPr>
                <w:rFonts w:cs="Arial"/>
                <w:sz w:val="20"/>
              </w:rPr>
              <w:t xml:space="preserve"> </w:t>
            </w:r>
            <w:r w:rsidRPr="00931DCA">
              <w:rPr>
                <w:rFonts w:cs="Arial"/>
                <w:sz w:val="20"/>
              </w:rPr>
              <w:t>PM</w:t>
            </w:r>
          </w:p>
        </w:tc>
        <w:tc>
          <w:tcPr>
            <w:tcW w:w="823" w:type="pct"/>
          </w:tcPr>
          <w:p w:rsidR="00934E5D" w:rsidRPr="00931DCA" w:rsidRDefault="00934E5D" w:rsidP="00934E5D">
            <w:pPr>
              <w:jc w:val="center"/>
              <w:rPr>
                <w:rFonts w:cs="Arial"/>
                <w:sz w:val="20"/>
              </w:rPr>
            </w:pPr>
            <w:r w:rsidRPr="00931DCA">
              <w:rPr>
                <w:rFonts w:cs="Arial"/>
                <w:sz w:val="20"/>
              </w:rPr>
              <w:t>0.005 gr/dscf</w:t>
            </w:r>
            <w:r w:rsidR="00136711">
              <w:rPr>
                <w:rFonts w:cs="Arial"/>
                <w:sz w:val="20"/>
                <w:vertAlign w:val="superscript"/>
              </w:rPr>
              <w:t>2</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934E5D">
            <w:pPr>
              <w:jc w:val="center"/>
              <w:rPr>
                <w:rFonts w:cs="Arial"/>
                <w:sz w:val="20"/>
              </w:rPr>
            </w:pPr>
            <w:r w:rsidRPr="00931DCA">
              <w:rPr>
                <w:rFonts w:cs="Arial"/>
                <w:sz w:val="20"/>
              </w:rPr>
              <w:t>SC V.3</w:t>
            </w:r>
          </w:p>
        </w:tc>
        <w:tc>
          <w:tcPr>
            <w:tcW w:w="1197" w:type="pct"/>
          </w:tcPr>
          <w:p w:rsidR="00934E5D" w:rsidRPr="00A421E6" w:rsidRDefault="00934E5D" w:rsidP="00934E5D">
            <w:pPr>
              <w:jc w:val="center"/>
              <w:rPr>
                <w:rFonts w:cs="Arial"/>
                <w:b/>
                <w:sz w:val="20"/>
              </w:rPr>
            </w:pPr>
            <w:r w:rsidRPr="00A421E6">
              <w:rPr>
                <w:rFonts w:cs="Arial"/>
                <w:b/>
                <w:sz w:val="20"/>
              </w:rPr>
              <w:t>R 336.1205(1)(a)&amp;(b)</w:t>
            </w:r>
          </w:p>
          <w:p w:rsidR="00934E5D" w:rsidRPr="00A421E6" w:rsidRDefault="00934E5D" w:rsidP="00934E5D">
            <w:pPr>
              <w:jc w:val="center"/>
              <w:rPr>
                <w:rFonts w:cs="Arial"/>
                <w:b/>
                <w:sz w:val="20"/>
              </w:rPr>
            </w:pPr>
            <w:r w:rsidRPr="00A421E6">
              <w:rPr>
                <w:rFonts w:cs="Arial"/>
                <w:b/>
                <w:sz w:val="20"/>
              </w:rPr>
              <w:t>R 336.1331(1)(c)</w:t>
            </w:r>
          </w:p>
          <w:p w:rsidR="00934E5D" w:rsidRPr="00A421E6" w:rsidRDefault="00934E5D" w:rsidP="00934E5D">
            <w:pPr>
              <w:jc w:val="center"/>
              <w:rPr>
                <w:rFonts w:cs="Arial"/>
                <w:b/>
                <w:sz w:val="20"/>
              </w:rPr>
            </w:pPr>
            <w:r w:rsidRPr="00A421E6">
              <w:rPr>
                <w:rFonts w:cs="Arial"/>
                <w:b/>
                <w:sz w:val="20"/>
              </w:rPr>
              <w:t>R 336.2801(ee)</w:t>
            </w:r>
          </w:p>
          <w:p w:rsidR="00934E5D" w:rsidRPr="00A421E6" w:rsidRDefault="00934E5D" w:rsidP="00934E5D">
            <w:pPr>
              <w:jc w:val="center"/>
              <w:rPr>
                <w:rFonts w:cs="Arial"/>
                <w:b/>
                <w:sz w:val="20"/>
              </w:rPr>
            </w:pPr>
            <w:r w:rsidRPr="00A421E6">
              <w:rPr>
                <w:rFonts w:cs="Arial"/>
                <w:b/>
                <w:sz w:val="20"/>
              </w:rPr>
              <w:t>R 336.2802(4)</w:t>
            </w:r>
          </w:p>
          <w:p w:rsidR="00934E5D" w:rsidRPr="00A421E6" w:rsidRDefault="00934E5D" w:rsidP="00934E5D">
            <w:pPr>
              <w:jc w:val="center"/>
              <w:rPr>
                <w:rFonts w:cs="Arial"/>
                <w:b/>
                <w:sz w:val="20"/>
              </w:rPr>
            </w:pP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5. </w:t>
            </w:r>
            <w:r w:rsidR="00933460">
              <w:rPr>
                <w:rFonts w:cs="Arial"/>
                <w:sz w:val="20"/>
              </w:rPr>
              <w:t xml:space="preserve"> </w:t>
            </w:r>
            <w:r w:rsidRPr="00931DCA">
              <w:rPr>
                <w:rFonts w:cs="Arial"/>
                <w:sz w:val="20"/>
              </w:rPr>
              <w:t>PM</w:t>
            </w:r>
          </w:p>
        </w:tc>
        <w:tc>
          <w:tcPr>
            <w:tcW w:w="823" w:type="pct"/>
          </w:tcPr>
          <w:p w:rsidR="00934E5D" w:rsidRPr="00931DCA" w:rsidRDefault="00934E5D" w:rsidP="00934E5D">
            <w:pPr>
              <w:jc w:val="center"/>
              <w:rPr>
                <w:rFonts w:cs="Arial"/>
                <w:sz w:val="20"/>
              </w:rPr>
            </w:pPr>
            <w:r w:rsidRPr="00931DCA">
              <w:rPr>
                <w:rFonts w:cs="Arial"/>
                <w:sz w:val="20"/>
              </w:rPr>
              <w:t>0.01 gr/dscf</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490B0B">
            <w:pPr>
              <w:jc w:val="center"/>
              <w:rPr>
                <w:rFonts w:cs="Arial"/>
                <w:sz w:val="20"/>
              </w:rPr>
            </w:pPr>
            <w:r w:rsidRPr="00931DCA">
              <w:rPr>
                <w:rFonts w:cs="Arial"/>
                <w:sz w:val="20"/>
              </w:rPr>
              <w:t>SC V.1</w:t>
            </w:r>
            <w:r w:rsidR="00490B0B">
              <w:rPr>
                <w:rFonts w:cs="Arial"/>
                <w:sz w:val="20"/>
              </w:rPr>
              <w:t>,</w:t>
            </w:r>
            <w:r w:rsidRPr="00931DCA">
              <w:rPr>
                <w:rFonts w:cs="Arial"/>
                <w:sz w:val="20"/>
              </w:rPr>
              <w:t xml:space="preserve"> V.2</w:t>
            </w:r>
            <w:r w:rsidR="00490B0B">
              <w:rPr>
                <w:rFonts w:cs="Arial"/>
                <w:sz w:val="20"/>
              </w:rPr>
              <w:t>,</w:t>
            </w:r>
            <w:r w:rsidRPr="00931DCA">
              <w:rPr>
                <w:rFonts w:cs="Arial"/>
                <w:sz w:val="20"/>
              </w:rPr>
              <w:t xml:space="preserve"> V.3</w:t>
            </w:r>
          </w:p>
        </w:tc>
        <w:tc>
          <w:tcPr>
            <w:tcW w:w="1197" w:type="pct"/>
          </w:tcPr>
          <w:p w:rsidR="00934E5D" w:rsidRPr="00A421E6" w:rsidRDefault="00934E5D" w:rsidP="00934E5D">
            <w:pPr>
              <w:jc w:val="center"/>
              <w:rPr>
                <w:rFonts w:cs="Arial"/>
                <w:b/>
                <w:sz w:val="20"/>
              </w:rPr>
            </w:pPr>
            <w:r w:rsidRPr="00A421E6">
              <w:rPr>
                <w:rFonts w:cs="Arial"/>
                <w:b/>
                <w:sz w:val="20"/>
              </w:rPr>
              <w:t>40 CFR 63.7790(a)</w:t>
            </w: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6. </w:t>
            </w:r>
            <w:r w:rsidR="00933460">
              <w:rPr>
                <w:rFonts w:cs="Arial"/>
                <w:sz w:val="20"/>
              </w:rPr>
              <w:t xml:space="preserve"> </w:t>
            </w:r>
            <w:r w:rsidRPr="00931DCA">
              <w:rPr>
                <w:rFonts w:cs="Arial"/>
                <w:sz w:val="20"/>
              </w:rPr>
              <w:t>PM</w:t>
            </w:r>
          </w:p>
        </w:tc>
        <w:tc>
          <w:tcPr>
            <w:tcW w:w="823" w:type="pct"/>
          </w:tcPr>
          <w:p w:rsidR="00934E5D" w:rsidRPr="00931DCA" w:rsidRDefault="00934E5D" w:rsidP="00934E5D">
            <w:pPr>
              <w:jc w:val="center"/>
              <w:rPr>
                <w:rFonts w:cs="Arial"/>
                <w:sz w:val="20"/>
              </w:rPr>
            </w:pPr>
            <w:r w:rsidRPr="00931DCA">
              <w:rPr>
                <w:rFonts w:cs="Arial"/>
                <w:sz w:val="20"/>
              </w:rPr>
              <w:t>3.72 pph</w:t>
            </w:r>
            <w:r w:rsidR="00136711">
              <w:rPr>
                <w:rFonts w:cs="Arial"/>
                <w:sz w:val="20"/>
                <w:vertAlign w:val="superscript"/>
              </w:rPr>
              <w:t>2</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934E5D">
            <w:pPr>
              <w:jc w:val="center"/>
              <w:rPr>
                <w:rFonts w:cs="Arial"/>
                <w:sz w:val="20"/>
              </w:rPr>
            </w:pPr>
            <w:r w:rsidRPr="00931DCA">
              <w:rPr>
                <w:rFonts w:cs="Arial"/>
                <w:sz w:val="20"/>
              </w:rPr>
              <w:t>SC V.3</w:t>
            </w:r>
          </w:p>
        </w:tc>
        <w:tc>
          <w:tcPr>
            <w:tcW w:w="1197" w:type="pct"/>
          </w:tcPr>
          <w:p w:rsidR="00934E5D" w:rsidRPr="00A421E6" w:rsidRDefault="00934E5D" w:rsidP="00934E5D">
            <w:pPr>
              <w:jc w:val="center"/>
              <w:rPr>
                <w:rFonts w:cs="Arial"/>
                <w:b/>
                <w:sz w:val="20"/>
              </w:rPr>
            </w:pPr>
            <w:r w:rsidRPr="00A421E6">
              <w:rPr>
                <w:rFonts w:cs="Arial"/>
                <w:b/>
                <w:sz w:val="20"/>
              </w:rPr>
              <w:t>R 336.1205(1)(a)&amp;(b)</w:t>
            </w:r>
          </w:p>
          <w:p w:rsidR="00934E5D" w:rsidRPr="00A421E6" w:rsidRDefault="00934E5D" w:rsidP="00934E5D">
            <w:pPr>
              <w:jc w:val="center"/>
              <w:rPr>
                <w:rFonts w:cs="Arial"/>
                <w:b/>
                <w:sz w:val="20"/>
              </w:rPr>
            </w:pPr>
            <w:r w:rsidRPr="00A421E6">
              <w:rPr>
                <w:rFonts w:cs="Arial"/>
                <w:b/>
                <w:sz w:val="20"/>
              </w:rPr>
              <w:t>R 336.1331(1)(c)</w:t>
            </w:r>
          </w:p>
          <w:p w:rsidR="00934E5D" w:rsidRPr="00A421E6" w:rsidRDefault="00934E5D" w:rsidP="00934E5D">
            <w:pPr>
              <w:jc w:val="center"/>
              <w:rPr>
                <w:rFonts w:cs="Arial"/>
                <w:b/>
                <w:sz w:val="20"/>
              </w:rPr>
            </w:pPr>
            <w:r w:rsidRPr="00A421E6">
              <w:rPr>
                <w:rFonts w:cs="Arial"/>
                <w:b/>
                <w:sz w:val="20"/>
              </w:rPr>
              <w:t>R 336.2801(ee)</w:t>
            </w:r>
          </w:p>
          <w:p w:rsidR="00934E5D" w:rsidRPr="00A421E6" w:rsidRDefault="00934E5D" w:rsidP="00934E5D">
            <w:pPr>
              <w:jc w:val="center"/>
              <w:rPr>
                <w:rFonts w:cs="Arial"/>
                <w:b/>
                <w:sz w:val="20"/>
              </w:rPr>
            </w:pPr>
            <w:r w:rsidRPr="00A421E6">
              <w:rPr>
                <w:rFonts w:cs="Arial"/>
                <w:b/>
                <w:sz w:val="20"/>
              </w:rPr>
              <w:t>R 336.2802(4)</w:t>
            </w:r>
          </w:p>
          <w:p w:rsidR="00934E5D" w:rsidRPr="00A421E6" w:rsidRDefault="00934E5D" w:rsidP="00934E5D">
            <w:pPr>
              <w:jc w:val="center"/>
              <w:rPr>
                <w:rFonts w:cs="Arial"/>
                <w:b/>
                <w:sz w:val="20"/>
              </w:rPr>
            </w:pP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7. </w:t>
            </w:r>
            <w:r w:rsidR="00933460">
              <w:rPr>
                <w:rFonts w:cs="Arial"/>
                <w:sz w:val="20"/>
              </w:rPr>
              <w:t xml:space="preserve"> </w:t>
            </w:r>
            <w:r w:rsidRPr="00931DCA">
              <w:rPr>
                <w:rFonts w:cs="Arial"/>
                <w:sz w:val="20"/>
              </w:rPr>
              <w:t>PM10</w:t>
            </w:r>
          </w:p>
        </w:tc>
        <w:tc>
          <w:tcPr>
            <w:tcW w:w="823" w:type="pct"/>
          </w:tcPr>
          <w:p w:rsidR="00934E5D" w:rsidRPr="00931DCA" w:rsidRDefault="00934E5D" w:rsidP="00934E5D">
            <w:pPr>
              <w:jc w:val="center"/>
              <w:rPr>
                <w:rFonts w:cs="Arial"/>
                <w:sz w:val="20"/>
              </w:rPr>
            </w:pPr>
            <w:r w:rsidRPr="00931DCA">
              <w:rPr>
                <w:rFonts w:cs="Arial"/>
                <w:sz w:val="20"/>
              </w:rPr>
              <w:t>3.91 pph</w:t>
            </w:r>
            <w:r w:rsidR="00136711">
              <w:rPr>
                <w:rFonts w:cs="Arial"/>
                <w:sz w:val="20"/>
                <w:vertAlign w:val="superscript"/>
              </w:rPr>
              <w:t>2</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934E5D">
            <w:pPr>
              <w:jc w:val="center"/>
              <w:rPr>
                <w:rFonts w:cs="Arial"/>
                <w:sz w:val="20"/>
              </w:rPr>
            </w:pPr>
            <w:r w:rsidRPr="00931DCA">
              <w:rPr>
                <w:rFonts w:cs="Arial"/>
                <w:sz w:val="20"/>
              </w:rPr>
              <w:t>SC V.3</w:t>
            </w:r>
          </w:p>
        </w:tc>
        <w:tc>
          <w:tcPr>
            <w:tcW w:w="1197" w:type="pct"/>
          </w:tcPr>
          <w:p w:rsidR="00934E5D" w:rsidRPr="00A421E6" w:rsidRDefault="00934E5D" w:rsidP="00934E5D">
            <w:pPr>
              <w:jc w:val="center"/>
              <w:rPr>
                <w:rFonts w:cs="Arial"/>
                <w:b/>
                <w:sz w:val="20"/>
              </w:rPr>
            </w:pPr>
            <w:r w:rsidRPr="00A421E6">
              <w:rPr>
                <w:rFonts w:cs="Arial"/>
                <w:b/>
                <w:sz w:val="20"/>
              </w:rPr>
              <w:t>R 336.1205(1)(a)&amp;(b)</w:t>
            </w:r>
          </w:p>
          <w:p w:rsidR="00934E5D" w:rsidRPr="00A421E6" w:rsidRDefault="00934E5D" w:rsidP="00934E5D">
            <w:pPr>
              <w:jc w:val="center"/>
              <w:rPr>
                <w:rFonts w:cs="Arial"/>
                <w:b/>
                <w:sz w:val="20"/>
              </w:rPr>
            </w:pPr>
            <w:r w:rsidRPr="00A421E6">
              <w:rPr>
                <w:rFonts w:cs="Arial"/>
                <w:b/>
                <w:sz w:val="20"/>
              </w:rPr>
              <w:t>R 336.2801(ee)</w:t>
            </w:r>
          </w:p>
          <w:p w:rsidR="00934E5D" w:rsidRPr="00A421E6" w:rsidRDefault="00934E5D" w:rsidP="00934E5D">
            <w:pPr>
              <w:jc w:val="center"/>
              <w:rPr>
                <w:rFonts w:cs="Arial"/>
                <w:b/>
                <w:sz w:val="20"/>
              </w:rPr>
            </w:pPr>
            <w:r w:rsidRPr="00A421E6">
              <w:rPr>
                <w:rFonts w:cs="Arial"/>
                <w:b/>
                <w:sz w:val="20"/>
              </w:rPr>
              <w:t>R 336.2802(4)</w:t>
            </w:r>
          </w:p>
          <w:p w:rsidR="00934E5D" w:rsidRPr="00A421E6" w:rsidRDefault="00934E5D" w:rsidP="00934E5D">
            <w:pPr>
              <w:jc w:val="center"/>
              <w:rPr>
                <w:rFonts w:cs="Arial"/>
                <w:b/>
                <w:sz w:val="20"/>
              </w:rPr>
            </w:pPr>
            <w:r w:rsidRPr="00A421E6">
              <w:rPr>
                <w:rFonts w:cs="Arial"/>
                <w:b/>
                <w:sz w:val="20"/>
              </w:rPr>
              <w:t>R 336.2803, R 336.2804</w:t>
            </w:r>
          </w:p>
          <w:p w:rsidR="00934E5D" w:rsidRPr="00A421E6" w:rsidRDefault="00934E5D" w:rsidP="00934E5D">
            <w:pPr>
              <w:jc w:val="center"/>
              <w:rPr>
                <w:rFonts w:cs="Arial"/>
                <w:b/>
                <w:sz w:val="20"/>
              </w:rPr>
            </w:pP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8. </w:t>
            </w:r>
            <w:r w:rsidR="00933460">
              <w:rPr>
                <w:rFonts w:cs="Arial"/>
                <w:sz w:val="20"/>
              </w:rPr>
              <w:t xml:space="preserve"> </w:t>
            </w:r>
            <w:r w:rsidRPr="00931DCA">
              <w:rPr>
                <w:rFonts w:cs="Arial"/>
                <w:sz w:val="20"/>
              </w:rPr>
              <w:t>PM2.5</w:t>
            </w:r>
          </w:p>
        </w:tc>
        <w:tc>
          <w:tcPr>
            <w:tcW w:w="823" w:type="pct"/>
          </w:tcPr>
          <w:p w:rsidR="00934E5D" w:rsidRPr="00931DCA" w:rsidRDefault="00934E5D" w:rsidP="00934E5D">
            <w:pPr>
              <w:jc w:val="center"/>
              <w:rPr>
                <w:rFonts w:cs="Arial"/>
                <w:sz w:val="20"/>
              </w:rPr>
            </w:pPr>
            <w:r w:rsidRPr="00931DCA">
              <w:rPr>
                <w:rFonts w:cs="Arial"/>
                <w:sz w:val="20"/>
              </w:rPr>
              <w:t>3.91 pph</w:t>
            </w:r>
            <w:r w:rsidR="00136711">
              <w:rPr>
                <w:rFonts w:cs="Arial"/>
                <w:sz w:val="20"/>
                <w:vertAlign w:val="superscript"/>
              </w:rPr>
              <w:t>2</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934E5D">
            <w:pPr>
              <w:jc w:val="center"/>
              <w:rPr>
                <w:rFonts w:cs="Arial"/>
                <w:sz w:val="20"/>
              </w:rPr>
            </w:pPr>
            <w:r w:rsidRPr="00931DCA">
              <w:rPr>
                <w:rFonts w:cs="Arial"/>
                <w:sz w:val="20"/>
              </w:rPr>
              <w:t>SC V.3</w:t>
            </w:r>
          </w:p>
        </w:tc>
        <w:tc>
          <w:tcPr>
            <w:tcW w:w="1197" w:type="pct"/>
          </w:tcPr>
          <w:p w:rsidR="00934E5D" w:rsidRPr="00A421E6" w:rsidRDefault="00934E5D" w:rsidP="00934E5D">
            <w:pPr>
              <w:jc w:val="center"/>
              <w:rPr>
                <w:rFonts w:cs="Arial"/>
                <w:b/>
                <w:sz w:val="20"/>
              </w:rPr>
            </w:pPr>
            <w:r w:rsidRPr="00A421E6">
              <w:rPr>
                <w:rFonts w:cs="Arial"/>
                <w:b/>
                <w:sz w:val="20"/>
              </w:rPr>
              <w:t>R 336.1205(1)(a) &amp; (b)</w:t>
            </w:r>
          </w:p>
          <w:p w:rsidR="00934E5D" w:rsidRPr="00A421E6" w:rsidRDefault="00934E5D" w:rsidP="00934E5D">
            <w:pPr>
              <w:jc w:val="center"/>
              <w:rPr>
                <w:rFonts w:cs="Arial"/>
                <w:b/>
                <w:sz w:val="20"/>
              </w:rPr>
            </w:pPr>
            <w:r w:rsidRPr="00A421E6">
              <w:rPr>
                <w:rFonts w:cs="Arial"/>
                <w:b/>
                <w:sz w:val="20"/>
              </w:rPr>
              <w:t>R 336.2803, R 336.2804</w:t>
            </w:r>
          </w:p>
          <w:p w:rsidR="00934E5D" w:rsidRPr="00A421E6" w:rsidRDefault="00934E5D" w:rsidP="00934E5D">
            <w:pPr>
              <w:jc w:val="center"/>
              <w:rPr>
                <w:rFonts w:cs="Arial"/>
                <w:b/>
                <w:sz w:val="20"/>
              </w:rPr>
            </w:pPr>
          </w:p>
        </w:tc>
      </w:tr>
      <w:tr w:rsidR="00934E5D" w:rsidRPr="00A421E6" w:rsidTr="00490B0B">
        <w:trPr>
          <w:cantSplit/>
        </w:trPr>
        <w:tc>
          <w:tcPr>
            <w:tcW w:w="688" w:type="pct"/>
          </w:tcPr>
          <w:p w:rsidR="00934E5D" w:rsidRPr="00931DCA" w:rsidRDefault="00934E5D" w:rsidP="00934E5D">
            <w:pPr>
              <w:rPr>
                <w:rFonts w:cs="Arial"/>
                <w:sz w:val="20"/>
              </w:rPr>
            </w:pPr>
            <w:r w:rsidRPr="00931DCA">
              <w:rPr>
                <w:rFonts w:cs="Arial"/>
                <w:sz w:val="20"/>
              </w:rPr>
              <w:t xml:space="preserve">9. </w:t>
            </w:r>
            <w:r w:rsidR="00933460">
              <w:rPr>
                <w:rFonts w:cs="Arial"/>
                <w:sz w:val="20"/>
              </w:rPr>
              <w:t xml:space="preserve"> </w:t>
            </w:r>
            <w:r w:rsidRPr="00931DCA">
              <w:rPr>
                <w:rFonts w:cs="Arial"/>
                <w:sz w:val="20"/>
              </w:rPr>
              <w:t>Pb</w:t>
            </w:r>
          </w:p>
        </w:tc>
        <w:tc>
          <w:tcPr>
            <w:tcW w:w="823" w:type="pct"/>
          </w:tcPr>
          <w:p w:rsidR="00934E5D" w:rsidRPr="00931DCA" w:rsidRDefault="00934E5D" w:rsidP="00934E5D">
            <w:pPr>
              <w:jc w:val="center"/>
              <w:rPr>
                <w:rFonts w:cs="Arial"/>
                <w:sz w:val="20"/>
              </w:rPr>
            </w:pPr>
            <w:r w:rsidRPr="00931DCA">
              <w:rPr>
                <w:rFonts w:cs="Arial"/>
                <w:sz w:val="20"/>
              </w:rPr>
              <w:t>0.013 pph</w:t>
            </w:r>
            <w:r w:rsidR="00136711">
              <w:rPr>
                <w:rFonts w:cs="Arial"/>
                <w:sz w:val="20"/>
                <w:vertAlign w:val="superscript"/>
              </w:rPr>
              <w:t>2</w:t>
            </w:r>
          </w:p>
        </w:tc>
        <w:tc>
          <w:tcPr>
            <w:tcW w:w="822" w:type="pct"/>
          </w:tcPr>
          <w:p w:rsidR="00934E5D" w:rsidRPr="00931DCA" w:rsidRDefault="00934E5D" w:rsidP="00934E5D">
            <w:pPr>
              <w:jc w:val="center"/>
              <w:rPr>
                <w:rFonts w:cs="Arial"/>
                <w:sz w:val="20"/>
              </w:rPr>
            </w:pPr>
            <w:r w:rsidRPr="00931DCA">
              <w:rPr>
                <w:rFonts w:cs="Arial"/>
                <w:sz w:val="20"/>
              </w:rPr>
              <w:t>Test Protocol*</w:t>
            </w:r>
          </w:p>
        </w:tc>
        <w:tc>
          <w:tcPr>
            <w:tcW w:w="879" w:type="pct"/>
          </w:tcPr>
          <w:p w:rsidR="00934E5D" w:rsidRPr="00931DCA" w:rsidRDefault="00934E5D" w:rsidP="00934E5D">
            <w:pPr>
              <w:jc w:val="center"/>
              <w:rPr>
                <w:rFonts w:cs="Arial"/>
                <w:sz w:val="20"/>
              </w:rPr>
            </w:pPr>
            <w:r w:rsidRPr="00931DCA">
              <w:rPr>
                <w:rFonts w:cs="Arial"/>
                <w:sz w:val="20"/>
              </w:rPr>
              <w:t>EULADLEREFINE2</w:t>
            </w:r>
          </w:p>
          <w:p w:rsidR="00934E5D" w:rsidRPr="00931DCA" w:rsidRDefault="00934E5D" w:rsidP="00934E5D">
            <w:pPr>
              <w:jc w:val="center"/>
              <w:rPr>
                <w:rFonts w:cs="Arial"/>
                <w:sz w:val="20"/>
              </w:rPr>
            </w:pPr>
            <w:r w:rsidRPr="00931DCA">
              <w:rPr>
                <w:rFonts w:cs="Arial"/>
                <w:sz w:val="20"/>
              </w:rPr>
              <w:t>Baghouse stack</w:t>
            </w:r>
          </w:p>
        </w:tc>
        <w:tc>
          <w:tcPr>
            <w:tcW w:w="591" w:type="pct"/>
          </w:tcPr>
          <w:p w:rsidR="00934E5D" w:rsidRPr="00931DCA" w:rsidRDefault="00934E5D" w:rsidP="00934E5D">
            <w:pPr>
              <w:jc w:val="center"/>
              <w:rPr>
                <w:rFonts w:cs="Arial"/>
                <w:sz w:val="20"/>
              </w:rPr>
            </w:pPr>
            <w:r w:rsidRPr="00931DCA">
              <w:rPr>
                <w:rFonts w:cs="Arial"/>
                <w:sz w:val="20"/>
              </w:rPr>
              <w:t>SC V.3</w:t>
            </w:r>
          </w:p>
        </w:tc>
        <w:tc>
          <w:tcPr>
            <w:tcW w:w="1197" w:type="pct"/>
          </w:tcPr>
          <w:p w:rsidR="00934E5D" w:rsidRPr="00A421E6" w:rsidRDefault="00934E5D" w:rsidP="00934E5D">
            <w:pPr>
              <w:jc w:val="center"/>
              <w:rPr>
                <w:rFonts w:cs="Arial"/>
                <w:b/>
                <w:sz w:val="20"/>
              </w:rPr>
            </w:pPr>
            <w:r w:rsidRPr="00A421E6">
              <w:rPr>
                <w:rFonts w:cs="Arial"/>
                <w:b/>
                <w:sz w:val="20"/>
              </w:rPr>
              <w:t>R 336.2804</w:t>
            </w:r>
          </w:p>
          <w:p w:rsidR="00934E5D" w:rsidRPr="00A421E6" w:rsidRDefault="00934E5D" w:rsidP="00934E5D">
            <w:pPr>
              <w:jc w:val="center"/>
              <w:rPr>
                <w:rFonts w:cs="Arial"/>
                <w:b/>
                <w:sz w:val="20"/>
              </w:rPr>
            </w:pPr>
          </w:p>
        </w:tc>
      </w:tr>
      <w:tr w:rsidR="00934E5D" w:rsidRPr="00931DCA" w:rsidTr="00934E5D">
        <w:trPr>
          <w:cantSplit/>
        </w:trPr>
        <w:tc>
          <w:tcPr>
            <w:tcW w:w="5000" w:type="pct"/>
            <w:gridSpan w:val="6"/>
          </w:tcPr>
          <w:p w:rsidR="00934E5D" w:rsidRPr="00931DCA" w:rsidRDefault="00934E5D" w:rsidP="00934E5D">
            <w:pPr>
              <w:ind w:left="360" w:hanging="360"/>
              <w:jc w:val="both"/>
              <w:rPr>
                <w:rFonts w:cs="Arial"/>
                <w:sz w:val="20"/>
              </w:rPr>
            </w:pPr>
            <w:r w:rsidRPr="00931DCA">
              <w:rPr>
                <w:rFonts w:cs="Arial"/>
                <w:sz w:val="20"/>
              </w:rPr>
              <w:t>*Test Protocol will specify averaging time.</w:t>
            </w:r>
          </w:p>
        </w:tc>
      </w:tr>
    </w:tbl>
    <w:p w:rsidR="00934E5D" w:rsidRPr="00931DCA" w:rsidRDefault="00934E5D" w:rsidP="00934E5D">
      <w:pPr>
        <w:ind w:left="360" w:hanging="360"/>
        <w:jc w:val="both"/>
        <w:rPr>
          <w:rFonts w:cs="Arial"/>
          <w:sz w:val="20"/>
        </w:rPr>
      </w:pPr>
    </w:p>
    <w:p w:rsidR="00934E5D" w:rsidRDefault="00934E5D" w:rsidP="00934E5D">
      <w:pPr>
        <w:ind w:left="360" w:hanging="360"/>
        <w:jc w:val="both"/>
        <w:rPr>
          <w:rFonts w:cs="Arial"/>
          <w:sz w:val="20"/>
        </w:rPr>
      </w:pPr>
    </w:p>
    <w:p w:rsidR="00490B0B" w:rsidRPr="00931DCA" w:rsidRDefault="00490B0B"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lastRenderedPageBreak/>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pStyle w:val="BodyTextIndent2"/>
        <w:spacing w:after="0" w:line="240" w:lineRule="auto"/>
        <w:ind w:hanging="360"/>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1.</w:t>
      </w:r>
      <w:r w:rsidRPr="00931DCA">
        <w:rPr>
          <w:rFonts w:ascii="Arial" w:hAnsi="Arial" w:cs="Arial"/>
          <w:sz w:val="20"/>
        </w:rPr>
        <w:tab/>
        <w:t>The EULADLEREFINE2 and associated baghouse shall be operated and maintained in a manner consistent with good air pollution control practices for minimizing emissions at least to the levels required by 40 CFR Part</w:t>
      </w:r>
      <w:r w:rsidR="00490B0B">
        <w:rPr>
          <w:rFonts w:ascii="Arial" w:hAnsi="Arial" w:cs="Arial"/>
          <w:sz w:val="20"/>
        </w:rPr>
        <w:t> </w:t>
      </w:r>
      <w:r w:rsidRPr="00931DCA">
        <w:rPr>
          <w:rFonts w:ascii="Arial" w:hAnsi="Arial" w:cs="Arial"/>
          <w:sz w:val="20"/>
        </w:rPr>
        <w:t xml:space="preserve">63, Subpart FFFFF. </w:t>
      </w:r>
      <w:r w:rsidR="00490B0B">
        <w:rPr>
          <w:rFonts w:ascii="Arial" w:hAnsi="Arial" w:cs="Arial"/>
          <w:sz w:val="20"/>
        </w:rPr>
        <w:t xml:space="preserve"> </w:t>
      </w:r>
      <w:r w:rsidRPr="00931DCA">
        <w:rPr>
          <w:rFonts w:ascii="Arial" w:hAnsi="Arial" w:cs="Arial"/>
          <w:b/>
          <w:sz w:val="20"/>
        </w:rPr>
        <w:t>(40 CFR 63.7800(a)</w:t>
      </w:r>
      <w:r w:rsidR="00490B0B">
        <w:rPr>
          <w:rFonts w:ascii="Arial" w:hAnsi="Arial" w:cs="Arial"/>
          <w:b/>
          <w:sz w:val="20"/>
        </w:rPr>
        <w:t>,</w:t>
      </w:r>
      <w:r w:rsidRPr="00931DCA">
        <w:rPr>
          <w:rFonts w:ascii="Arial" w:hAnsi="Arial" w:cs="Arial"/>
          <w:b/>
          <w:sz w:val="20"/>
        </w:rPr>
        <w:t xml:space="preserve"> 40 CFR 63.6(e)(1)(i))</w:t>
      </w:r>
    </w:p>
    <w:p w:rsidR="00934E5D" w:rsidRPr="00931DCA" w:rsidRDefault="00934E5D" w:rsidP="00934E5D">
      <w:pPr>
        <w:pStyle w:val="BodyTextIndent2"/>
        <w:spacing w:after="0" w:line="240" w:lineRule="auto"/>
        <w:ind w:hanging="360"/>
        <w:jc w:val="both"/>
        <w:rPr>
          <w:rFonts w:ascii="Arial" w:hAnsi="Arial"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The permittee shall develop and implement a written startup, shutdown and malfunction plan for EULADLEREFINE2 and the associated emission control system and operate in accordance with the plan during periods of startup, shutdown, and malfunction.</w:t>
      </w:r>
      <w:r w:rsidR="00490B0B">
        <w:rPr>
          <w:rFonts w:ascii="Arial" w:hAnsi="Arial" w:cs="Arial"/>
          <w:sz w:val="20"/>
        </w:rPr>
        <w:t xml:space="preserve"> </w:t>
      </w:r>
      <w:r w:rsidRPr="00931DCA">
        <w:rPr>
          <w:rFonts w:ascii="Arial" w:hAnsi="Arial" w:cs="Arial"/>
          <w:sz w:val="20"/>
        </w:rPr>
        <w:t xml:space="preserve"> </w:t>
      </w:r>
      <w:r w:rsidRPr="00931DCA">
        <w:rPr>
          <w:rFonts w:ascii="Arial" w:hAnsi="Arial" w:cs="Arial"/>
          <w:b/>
          <w:sz w:val="20"/>
        </w:rPr>
        <w:t>(40 CFR 63.7810(c), 40 CFR 63.7835(b), 40</w:t>
      </w:r>
      <w:r w:rsidR="00490B0B">
        <w:rPr>
          <w:rFonts w:ascii="Arial" w:hAnsi="Arial" w:cs="Arial"/>
          <w:b/>
          <w:sz w:val="20"/>
        </w:rPr>
        <w:t> </w:t>
      </w:r>
      <w:r w:rsidRPr="00931DCA">
        <w:rPr>
          <w:rFonts w:ascii="Arial" w:hAnsi="Arial" w:cs="Arial"/>
          <w:b/>
          <w:sz w:val="20"/>
        </w:rPr>
        <w:t>CFR</w:t>
      </w:r>
      <w:r w:rsidR="00490B0B">
        <w:rPr>
          <w:rFonts w:ascii="Arial" w:hAnsi="Arial" w:cs="Arial"/>
          <w:b/>
          <w:sz w:val="20"/>
        </w:rPr>
        <w:t> </w:t>
      </w:r>
      <w:r w:rsidRPr="00931DCA">
        <w:rPr>
          <w:rFonts w:ascii="Arial" w:hAnsi="Arial" w:cs="Arial"/>
          <w:b/>
          <w:sz w:val="20"/>
        </w:rPr>
        <w:t>63.6(e)(3))</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not operate EULADLEREFINE2 unless the baghouse is installed and operating properly.</w:t>
      </w:r>
      <w:r w:rsidR="00247ABB" w:rsidRPr="00247ABB">
        <w:rPr>
          <w:rFonts w:cs="Arial"/>
          <w:sz w:val="20"/>
          <w:vertAlign w:val="superscript"/>
        </w:rPr>
        <w:t>2</w:t>
      </w:r>
      <w:r w:rsidRPr="00931DCA">
        <w:rPr>
          <w:rFonts w:cs="Arial"/>
          <w:b/>
          <w:sz w:val="20"/>
        </w:rPr>
        <w:t xml:space="preserve"> (R 336.1331(c), R 336.1910)</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pStyle w:val="BodyText3"/>
        <w:spacing w:after="0"/>
        <w:rPr>
          <w:rFonts w:ascii="Arial" w:hAnsi="Arial" w:cs="Arial"/>
          <w:sz w:val="20"/>
          <w:szCs w:val="20"/>
        </w:rPr>
      </w:pPr>
    </w:p>
    <w:p w:rsidR="00934E5D" w:rsidRPr="00931DCA" w:rsidRDefault="00934E5D" w:rsidP="00934E5D">
      <w:pPr>
        <w:pStyle w:val="BodyTextIndent3"/>
        <w:spacing w:after="0"/>
        <w:ind w:hanging="360"/>
        <w:jc w:val="both"/>
        <w:rPr>
          <w:rFonts w:ascii="Arial" w:hAnsi="Arial" w:cs="Arial"/>
          <w:sz w:val="20"/>
          <w:szCs w:val="20"/>
        </w:rPr>
      </w:pPr>
      <w:r w:rsidRPr="00931DCA">
        <w:rPr>
          <w:rFonts w:ascii="Arial" w:hAnsi="Arial" w:cs="Arial"/>
          <w:sz w:val="20"/>
          <w:szCs w:val="20"/>
        </w:rPr>
        <w:t>1.</w:t>
      </w:r>
      <w:r w:rsidRPr="00931DCA">
        <w:rPr>
          <w:rFonts w:ascii="Arial" w:hAnsi="Arial" w:cs="Arial"/>
          <w:sz w:val="20"/>
          <w:szCs w:val="20"/>
        </w:rPr>
        <w:tab/>
      </w:r>
      <w:r w:rsidR="00490B0B">
        <w:rPr>
          <w:rFonts w:ascii="Arial" w:hAnsi="Arial" w:cs="Arial"/>
          <w:sz w:val="20"/>
          <w:szCs w:val="20"/>
        </w:rPr>
        <w:t>The p</w:t>
      </w:r>
      <w:r w:rsidRPr="00931DCA">
        <w:rPr>
          <w:rFonts w:ascii="Arial" w:hAnsi="Arial" w:cs="Arial"/>
          <w:sz w:val="20"/>
          <w:szCs w:val="20"/>
        </w:rPr>
        <w:t>ermittee shall conduct performance tests for particulate matter emissions at least once during the ROP renewal period.</w:t>
      </w:r>
      <w:r w:rsidR="00490B0B">
        <w:rPr>
          <w:rFonts w:ascii="Arial" w:hAnsi="Arial" w:cs="Arial"/>
          <w:sz w:val="20"/>
          <w:szCs w:val="20"/>
        </w:rPr>
        <w:t xml:space="preserve"> </w:t>
      </w:r>
      <w:r w:rsidRPr="00931DCA">
        <w:rPr>
          <w:rFonts w:ascii="Arial" w:hAnsi="Arial" w:cs="Arial"/>
          <w:sz w:val="20"/>
          <w:szCs w:val="20"/>
        </w:rPr>
        <w:t xml:space="preserve"> </w:t>
      </w:r>
      <w:r w:rsidRPr="00931DCA">
        <w:rPr>
          <w:rFonts w:ascii="Arial" w:hAnsi="Arial" w:cs="Arial"/>
          <w:b/>
          <w:sz w:val="20"/>
          <w:szCs w:val="20"/>
        </w:rPr>
        <w:t>(40 CFR 63.7821)</w:t>
      </w:r>
    </w:p>
    <w:p w:rsidR="00934E5D" w:rsidRPr="00931DCA" w:rsidRDefault="00934E5D" w:rsidP="00934E5D">
      <w:pPr>
        <w:ind w:left="360" w:hanging="360"/>
        <w:jc w:val="both"/>
        <w:rPr>
          <w:rFonts w:cs="Arial"/>
          <w:sz w:val="20"/>
        </w:rPr>
      </w:pPr>
    </w:p>
    <w:p w:rsidR="00934E5D" w:rsidRPr="00931DCA" w:rsidRDefault="00934E5D" w:rsidP="00934E5D">
      <w:pPr>
        <w:pStyle w:val="BodyText3"/>
        <w:spacing w:after="0"/>
        <w:ind w:left="360" w:hanging="360"/>
        <w:jc w:val="both"/>
        <w:rPr>
          <w:rFonts w:ascii="Arial" w:hAnsi="Arial" w:cs="Arial"/>
          <w:sz w:val="20"/>
          <w:szCs w:val="20"/>
        </w:rPr>
      </w:pPr>
      <w:r w:rsidRPr="00931DCA">
        <w:rPr>
          <w:rFonts w:ascii="Arial" w:hAnsi="Arial" w:cs="Arial"/>
          <w:sz w:val="20"/>
          <w:szCs w:val="20"/>
        </w:rPr>
        <w:t>2.</w:t>
      </w:r>
      <w:r w:rsidRPr="00931DCA">
        <w:rPr>
          <w:rFonts w:ascii="Arial" w:hAnsi="Arial" w:cs="Arial"/>
          <w:sz w:val="20"/>
          <w:szCs w:val="20"/>
        </w:rPr>
        <w:tab/>
        <w:t xml:space="preserve">Sampling during the performance tests will occur only when the operations being controlled are in operation. </w:t>
      </w:r>
      <w:r w:rsidRPr="00931DCA">
        <w:rPr>
          <w:rFonts w:ascii="Arial" w:hAnsi="Arial" w:cs="Arial"/>
          <w:b/>
          <w:sz w:val="20"/>
          <w:szCs w:val="20"/>
        </w:rPr>
        <w:t>(40 CFR 63.7822(h))</w:t>
      </w:r>
    </w:p>
    <w:p w:rsidR="00934E5D" w:rsidRPr="00931DCA" w:rsidRDefault="00934E5D" w:rsidP="00934E5D">
      <w:pPr>
        <w:ind w:left="360" w:hanging="360"/>
        <w:jc w:val="both"/>
        <w:rPr>
          <w:rFonts w:cs="Arial"/>
          <w:sz w:val="20"/>
        </w:rPr>
      </w:pPr>
    </w:p>
    <w:p w:rsidR="00934E5D" w:rsidRPr="005378AA" w:rsidRDefault="00934E5D" w:rsidP="00934E5D">
      <w:pPr>
        <w:ind w:left="360" w:hanging="360"/>
        <w:jc w:val="both"/>
        <w:rPr>
          <w:rFonts w:cs="Arial"/>
          <w:sz w:val="20"/>
          <w:highlight w:val="yellow"/>
        </w:rPr>
      </w:pPr>
      <w:r w:rsidRPr="005378AA">
        <w:rPr>
          <w:rFonts w:cs="Arial"/>
          <w:sz w:val="20"/>
        </w:rPr>
        <w:t>3.</w:t>
      </w:r>
      <w:r w:rsidRPr="005378AA">
        <w:rPr>
          <w:rFonts w:cs="Arial"/>
          <w:sz w:val="20"/>
        </w:rPr>
        <w:tab/>
        <w:t xml:space="preserve">Within three years of </w:t>
      </w:r>
      <w:r w:rsidR="0042320E">
        <w:rPr>
          <w:rFonts w:cs="Arial"/>
          <w:sz w:val="20"/>
        </w:rPr>
        <w:t xml:space="preserve">May 12, 2014, </w:t>
      </w:r>
      <w:r w:rsidRPr="005378AA">
        <w:rPr>
          <w:rFonts w:cs="Arial"/>
          <w:sz w:val="20"/>
        </w:rPr>
        <w:t xml:space="preserve">the permittee shall verify visible emissions, PM, PM10, PM2.5 and Pb emission rates from the EULADLEREFINE2 baghouse stack by testing at owner's expense, in accordance with Department requirements.  </w:t>
      </w:r>
      <w:r w:rsidRPr="005378AA">
        <w:rPr>
          <w:rFonts w:cs="Arial"/>
          <w:bCs/>
          <w:sz w:val="20"/>
        </w:rPr>
        <w:t>Subsequent testing will be required once every three years from the completion of the previous stack test.</w:t>
      </w:r>
      <w:r w:rsidRPr="005378AA">
        <w:rPr>
          <w:rFonts w:cs="Arial"/>
          <w:sz w:val="20"/>
        </w:rPr>
        <w:t xml:space="preserve">  In addition, at the time of the first testing after </w:t>
      </w:r>
      <w:r w:rsidR="00F93F45">
        <w:rPr>
          <w:rFonts w:cs="Arial"/>
          <w:sz w:val="20"/>
        </w:rPr>
        <w:t>May 12, 2014</w:t>
      </w:r>
      <w:r w:rsidRPr="005378AA">
        <w:rPr>
          <w:rFonts w:cs="Arial"/>
          <w:sz w:val="20"/>
        </w:rPr>
        <w:t>, the permittee shall obtain Pb dust concentrations in the EULADLEREFINE2 baghouse hoppers.  Subsequent Pb sampling of the baghouse dust is not required.  No less than 45 days prior to testing, the permittee shall submit a complete test plan to the AQD Technical Programs Unit and the District Office.  The AQD must approve the final plan prior to testing.  Verification of emission rates includes the submittal of a complete report of the test results, including baghouse dust analysis for Pb, to the AQD within 60 days following the last date of the test</w:t>
      </w:r>
      <w:r w:rsidR="00490B0B">
        <w:rPr>
          <w:rFonts w:cs="Arial"/>
          <w:sz w:val="20"/>
        </w:rPr>
        <w:t>.</w:t>
      </w:r>
      <w:r w:rsidR="00191B02">
        <w:rPr>
          <w:rFonts w:cs="Arial"/>
          <w:sz w:val="20"/>
          <w:vertAlign w:val="superscript"/>
        </w:rPr>
        <w:t xml:space="preserve">2 </w:t>
      </w:r>
      <w:r w:rsidRPr="005378AA">
        <w:rPr>
          <w:rFonts w:cs="Arial"/>
          <w:sz w:val="20"/>
        </w:rPr>
        <w:t xml:space="preserve"> </w:t>
      </w:r>
      <w:r w:rsidRPr="005378AA">
        <w:rPr>
          <w:rFonts w:cs="Arial"/>
          <w:b/>
          <w:sz w:val="20"/>
        </w:rPr>
        <w:t>(R 336.2001, R</w:t>
      </w:r>
      <w:r w:rsidR="00490B0B">
        <w:rPr>
          <w:rFonts w:cs="Arial"/>
          <w:b/>
          <w:sz w:val="20"/>
        </w:rPr>
        <w:t> </w:t>
      </w:r>
      <w:r w:rsidRPr="005378AA">
        <w:rPr>
          <w:rFonts w:cs="Arial"/>
          <w:b/>
          <w:sz w:val="20"/>
        </w:rPr>
        <w:t>336.2003, R 336.2004,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4.</w:t>
      </w:r>
      <w:r w:rsidRPr="00931DCA">
        <w:rPr>
          <w:rFonts w:cs="Arial"/>
          <w:sz w:val="20"/>
        </w:rPr>
        <w:tab/>
        <w:t xml:space="preserve">The permittee shall verify the capture efficiency for EULADLEREFINE2 with computational fluid dynamics (CFD) modeling or other approved method within three years of </w:t>
      </w:r>
      <w:r w:rsidR="0042320E">
        <w:rPr>
          <w:rFonts w:cs="Arial"/>
          <w:sz w:val="20"/>
        </w:rPr>
        <w:t xml:space="preserve">May 12, 2014. </w:t>
      </w:r>
      <w:r w:rsidR="003B351A">
        <w:rPr>
          <w:rFonts w:cs="Arial"/>
          <w:sz w:val="20"/>
        </w:rPr>
        <w:t xml:space="preserve"> </w:t>
      </w:r>
      <w:r w:rsidRPr="00931DCA">
        <w:rPr>
          <w:rFonts w:cs="Arial"/>
          <w:sz w:val="20"/>
        </w:rPr>
        <w:t>The permittee shall perform CFD modeling or other approved method to verify the capture efficiency every three years thereafter.  No less than 60 days prior to testing, the permittee shall submit a complete test plan to the AQD Technical Programs Unit and the District Office.  The AQD must approve the final plan prior to testing.  The permittee shall submit a complete report of the analysis results to the AQD within 60 days following the completion of the analysis</w:t>
      </w:r>
      <w:r w:rsidR="003B351A">
        <w:rPr>
          <w:rFonts w:cs="Arial"/>
          <w:sz w:val="20"/>
        </w:rPr>
        <w:t>.</w:t>
      </w:r>
      <w:r w:rsidR="00191B02">
        <w:rPr>
          <w:rFonts w:cs="Arial"/>
          <w:sz w:val="20"/>
          <w:vertAlign w:val="superscript"/>
        </w:rPr>
        <w:t xml:space="preserve">2 </w:t>
      </w:r>
      <w:r w:rsidRPr="00931DCA">
        <w:rPr>
          <w:rFonts w:cs="Arial"/>
          <w:b/>
          <w:sz w:val="20"/>
        </w:rPr>
        <w:t xml:space="preserve"> (R</w:t>
      </w:r>
      <w:r w:rsidR="003B351A">
        <w:rPr>
          <w:rFonts w:cs="Arial"/>
          <w:b/>
          <w:sz w:val="20"/>
        </w:rPr>
        <w:t> </w:t>
      </w:r>
      <w:r w:rsidRPr="00931DCA">
        <w:rPr>
          <w:rFonts w:cs="Arial"/>
          <w:b/>
          <w:sz w:val="20"/>
        </w:rPr>
        <w:t>336.1205(1)(a) &amp; (b), R 336.1301,</w:t>
      </w:r>
      <w:r w:rsidRPr="00931DCA">
        <w:rPr>
          <w:rFonts w:cs="Arial"/>
          <w:sz w:val="20"/>
        </w:rPr>
        <w:t xml:space="preserve"> </w:t>
      </w:r>
      <w:r w:rsidRPr="00931DCA">
        <w:rPr>
          <w:rFonts w:cs="Arial"/>
          <w:b/>
          <w:sz w:val="20"/>
        </w:rPr>
        <w:t>R 336.2001, R 336.2003, R 336.2004, R 336.2801(ee))</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136711">
        <w:rPr>
          <w:rFonts w:cs="Arial"/>
          <w:sz w:val="20"/>
          <w:vertAlign w:val="superscript"/>
        </w:rPr>
        <w:t>2</w:t>
      </w:r>
      <w:r w:rsidRPr="00931DCA">
        <w:rPr>
          <w:rFonts w:cs="Arial"/>
          <w:sz w:val="20"/>
        </w:rPr>
        <w:t xml:space="preserve"> </w:t>
      </w:r>
      <w:r w:rsidRPr="00931DCA">
        <w:rPr>
          <w:rFonts w:cs="Arial"/>
          <w:b/>
          <w:sz w:val="20"/>
        </w:rPr>
        <w:t>(R 336.1205(1)(a) &amp; (b), R</w:t>
      </w:r>
      <w:r w:rsidR="003B351A">
        <w:rPr>
          <w:rFonts w:cs="Arial"/>
          <w:b/>
          <w:sz w:val="20"/>
        </w:rPr>
        <w:t> </w:t>
      </w:r>
      <w:r w:rsidRPr="00931DCA">
        <w:rPr>
          <w:rFonts w:cs="Arial"/>
          <w:b/>
          <w:sz w:val="20"/>
        </w:rPr>
        <w:t>336.2801(ee), R 336.2802(4), R 336.2803, R 336.2804)</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sz w:val="20"/>
        </w:rPr>
      </w:pPr>
      <w:r w:rsidRPr="00931DCA">
        <w:rPr>
          <w:rFonts w:cs="Arial"/>
          <w:sz w:val="20"/>
        </w:rPr>
        <w:lastRenderedPageBreak/>
        <w:t>2.</w:t>
      </w:r>
      <w:r w:rsidRPr="00931DCA">
        <w:rPr>
          <w:rFonts w:cs="Arial"/>
          <w:sz w:val="20"/>
        </w:rPr>
        <w:tab/>
        <w:t xml:space="preserve">The permittee shall perform a Method 9 certified visible emission observation for the EULADLEREFINE2 baghouse stack at least once every month during EULADLEREFINE2 processing activity for a minimum of one complete heat or a maximum of one hour during a heat. </w:t>
      </w:r>
      <w:r w:rsidR="003B351A">
        <w:rPr>
          <w:rFonts w:cs="Arial"/>
          <w:sz w:val="20"/>
        </w:rPr>
        <w:t xml:space="preserve"> </w:t>
      </w:r>
      <w:r w:rsidRPr="00931DCA">
        <w:rPr>
          <w:rFonts w:cs="Arial"/>
          <w:sz w:val="20"/>
        </w:rPr>
        <w:t>The permittee shall initiate corrective action upon observation of visible emissions in excess of the applicable visible emission limitation and shall keep a written record of each required observation and corrective action taken</w:t>
      </w:r>
      <w:r w:rsidR="00191B02">
        <w:rPr>
          <w:rFonts w:cs="Arial"/>
          <w:sz w:val="20"/>
        </w:rPr>
        <w:t>.</w:t>
      </w:r>
      <w:r w:rsidR="00191B02">
        <w:rPr>
          <w:rFonts w:cs="Arial"/>
          <w:sz w:val="20"/>
          <w:vertAlign w:val="superscript"/>
        </w:rPr>
        <w:t xml:space="preserve">2 </w:t>
      </w:r>
      <w:r w:rsidRPr="00931DCA">
        <w:rPr>
          <w:rFonts w:cs="Arial"/>
          <w:sz w:val="20"/>
        </w:rPr>
        <w:t xml:space="preserve"> </w:t>
      </w:r>
      <w:r w:rsidRPr="00931DCA">
        <w:rPr>
          <w:rFonts w:cs="Arial"/>
          <w:b/>
          <w:sz w:val="20"/>
        </w:rPr>
        <w:t>(R 336.1301(c))</w:t>
      </w:r>
    </w:p>
    <w:p w:rsidR="00934E5D" w:rsidRPr="00931DCA" w:rsidRDefault="00934E5D" w:rsidP="00934E5D">
      <w:pPr>
        <w:spacing w:line="216" w:lineRule="auto"/>
        <w:ind w:left="360" w:right="72" w:hanging="360"/>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permittee shall perform a Method 9 certified visible emission observation for the EULADLEREFINE2 roof monitors at least once a week during EULADLEREFINE2 operations for a minimum of one complete heat or a maximum of one hour during a heat.  The permittee shall initiate corrective action upon observation of visible emissions in excess of the applicable visible emission limitation and shall keep a written record of each required observation and corrective action taken</w:t>
      </w:r>
      <w:r w:rsidR="003B351A">
        <w:rPr>
          <w:rFonts w:cs="Arial"/>
          <w:sz w:val="20"/>
        </w:rPr>
        <w:t>.</w:t>
      </w:r>
      <w:r w:rsidR="00BA28AB">
        <w:rPr>
          <w:rFonts w:cs="Arial"/>
          <w:sz w:val="20"/>
          <w:vertAlign w:val="superscript"/>
        </w:rPr>
        <w:t>2</w:t>
      </w:r>
      <w:r w:rsidRPr="00931DCA">
        <w:rPr>
          <w:rFonts w:cs="Arial"/>
          <w:sz w:val="20"/>
        </w:rPr>
        <w:t xml:space="preserve"> </w:t>
      </w:r>
      <w:r w:rsidR="003B351A">
        <w:rPr>
          <w:rFonts w:cs="Arial"/>
          <w:sz w:val="20"/>
        </w:rPr>
        <w:t xml:space="preserve"> </w:t>
      </w:r>
      <w:r w:rsidRPr="00931DCA">
        <w:rPr>
          <w:rFonts w:cs="Arial"/>
          <w:b/>
          <w:sz w:val="20"/>
        </w:rPr>
        <w:t>(R 336.1205(1)(a) &amp; (b), R 336.2801(ee), R 336.2802(4), R</w:t>
      </w:r>
      <w:r w:rsidR="003B351A">
        <w:rPr>
          <w:rFonts w:cs="Arial"/>
          <w:b/>
          <w:sz w:val="20"/>
        </w:rPr>
        <w:t> </w:t>
      </w:r>
      <w:r w:rsidRPr="00931DCA">
        <w:rPr>
          <w:rFonts w:cs="Arial"/>
          <w:b/>
          <w:sz w:val="20"/>
        </w:rPr>
        <w:t xml:space="preserve">336.2803, R 336.2804) </w:t>
      </w:r>
    </w:p>
    <w:p w:rsidR="00934E5D" w:rsidRPr="00931DCA" w:rsidRDefault="00934E5D" w:rsidP="00934E5D">
      <w:pPr>
        <w:pStyle w:val="BodyTextIndent3"/>
        <w:spacing w:after="0"/>
        <w:ind w:left="0"/>
        <w:jc w:val="both"/>
        <w:rPr>
          <w:rFonts w:ascii="Arial" w:hAnsi="Arial" w:cs="Arial"/>
          <w:sz w:val="20"/>
          <w:szCs w:val="20"/>
        </w:rPr>
      </w:pPr>
    </w:p>
    <w:p w:rsidR="00934E5D" w:rsidRPr="00931DCA" w:rsidRDefault="00934E5D" w:rsidP="003B351A">
      <w:pPr>
        <w:ind w:left="360" w:hanging="360"/>
        <w:jc w:val="both"/>
        <w:rPr>
          <w:rFonts w:cs="Arial"/>
          <w:b/>
          <w:sz w:val="20"/>
        </w:rPr>
      </w:pPr>
      <w:r w:rsidRPr="00931DCA">
        <w:rPr>
          <w:rFonts w:cs="Arial"/>
          <w:sz w:val="20"/>
        </w:rPr>
        <w:t>4.</w:t>
      </w:r>
      <w:r w:rsidRPr="00931DCA">
        <w:rPr>
          <w:rFonts w:cs="Arial"/>
          <w:sz w:val="20"/>
        </w:rPr>
        <w:tab/>
        <w:t xml:space="preserve">The permittee shall monitor the pressure drop across each baghouse compartment daily to ensure that the pressure drop is within the normal operating range identified in the operation and maintenance manual. </w:t>
      </w:r>
      <w:r w:rsidR="003B351A">
        <w:rPr>
          <w:rFonts w:cs="Arial"/>
          <w:sz w:val="20"/>
        </w:rPr>
        <w:t xml:space="preserve"> </w:t>
      </w:r>
      <w:r w:rsidRPr="00931DCA">
        <w:rPr>
          <w:rFonts w:cs="Arial"/>
          <w:b/>
          <w:sz w:val="20"/>
        </w:rPr>
        <w:t>(40</w:t>
      </w:r>
      <w:r w:rsidR="003B351A">
        <w:rPr>
          <w:rFonts w:cs="Arial"/>
          <w:b/>
          <w:sz w:val="20"/>
        </w:rPr>
        <w:t> </w:t>
      </w:r>
      <w:r w:rsidRPr="00931DCA">
        <w:rPr>
          <w:rFonts w:cs="Arial"/>
          <w:b/>
          <w:sz w:val="20"/>
        </w:rPr>
        <w:t>CFR 63.7830(b)(4)(i))</w:t>
      </w:r>
    </w:p>
    <w:p w:rsidR="00934E5D" w:rsidRPr="00931DCA" w:rsidRDefault="00934E5D" w:rsidP="003B351A">
      <w:pPr>
        <w:ind w:right="72"/>
        <w:jc w:val="both"/>
        <w:rPr>
          <w:rFonts w:cs="Arial"/>
          <w:sz w:val="20"/>
        </w:rPr>
      </w:pPr>
    </w:p>
    <w:p w:rsidR="00934E5D" w:rsidRDefault="00934E5D" w:rsidP="003B351A">
      <w:pPr>
        <w:pStyle w:val="NormalWeb"/>
        <w:spacing w:before="0" w:beforeAutospacing="0" w:after="0" w:afterAutospacing="0"/>
        <w:ind w:left="360" w:hanging="360"/>
        <w:jc w:val="both"/>
        <w:rPr>
          <w:rFonts w:ascii="Arial" w:hAnsi="Arial" w:cs="Arial"/>
          <w:sz w:val="20"/>
          <w:szCs w:val="20"/>
        </w:rPr>
      </w:pPr>
      <w:r w:rsidRPr="00931DCA">
        <w:rPr>
          <w:rFonts w:ascii="Arial" w:hAnsi="Arial" w:cs="Arial"/>
          <w:sz w:val="20"/>
          <w:szCs w:val="20"/>
        </w:rPr>
        <w:t>5.</w:t>
      </w:r>
      <w:r w:rsidRPr="00931DCA">
        <w:rPr>
          <w:rFonts w:ascii="Arial" w:hAnsi="Arial" w:cs="Arial"/>
          <w:sz w:val="20"/>
          <w:szCs w:val="20"/>
        </w:rPr>
        <w:tab/>
        <w:t xml:space="preserve">The permittee shall conduct inspections of the Ladle Refining Baghouse at the specified frequencies according to the requirements in paragraphs (a) through (h) below.  The permittee shall maintain records needed to document conformance with these requirements. </w:t>
      </w:r>
      <w:r w:rsidR="003B351A">
        <w:rPr>
          <w:rFonts w:ascii="Arial" w:hAnsi="Arial" w:cs="Arial"/>
          <w:sz w:val="20"/>
          <w:szCs w:val="20"/>
        </w:rPr>
        <w:t xml:space="preserve"> </w:t>
      </w:r>
      <w:r w:rsidR="003B351A" w:rsidRPr="003B351A">
        <w:rPr>
          <w:rFonts w:ascii="Arial" w:hAnsi="Arial" w:cs="Arial"/>
          <w:b/>
          <w:sz w:val="20"/>
          <w:szCs w:val="20"/>
        </w:rPr>
        <w:t>(40 CFR 63.7830(b)(4), 40 CFR 63.7833(c))</w:t>
      </w:r>
    </w:p>
    <w:p w:rsidR="003B351A" w:rsidRPr="00931DCA" w:rsidRDefault="003B351A" w:rsidP="003B351A">
      <w:pPr>
        <w:pStyle w:val="NormalWeb"/>
        <w:spacing w:before="0" w:beforeAutospacing="0" w:after="0" w:afterAutospacing="0"/>
        <w:ind w:left="360" w:hanging="360"/>
        <w:jc w:val="both"/>
        <w:rPr>
          <w:rFonts w:ascii="Arial" w:hAnsi="Arial" w:cs="Arial"/>
          <w:sz w:val="20"/>
          <w:szCs w:val="20"/>
        </w:rPr>
      </w:pP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 xml:space="preserve"> Monitor the pressure drop across each baghouse cell each day to ensure pressure drop is within the normal operating range identified in the manual.</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 xml:space="preserve"> Check the compressed air supply for pulse-jet baghouses each day.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 xml:space="preserve"> Monitor cleaning cycles to ensure proper operation using an appropriate methodology.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 xml:space="preserve"> Check bag cleaning mechanisms for proper functioning through monthly visual inspection or equivalent means.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 xml:space="preserve"> Make monthly visual checks of bag tension on reverse air and shaker-type baghouses to ensure that bags are not kinked (kneed or bent) or laying on their sides. You do not have to make this check for shaker-type baghouses using self-tensioning (spring-loaded) devices.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g.</w:t>
      </w:r>
      <w:r w:rsidRPr="00931DCA">
        <w:rPr>
          <w:rFonts w:ascii="Arial" w:hAnsi="Arial" w:cs="Arial"/>
          <w:sz w:val="20"/>
          <w:szCs w:val="20"/>
        </w:rPr>
        <w:tab/>
        <w:t xml:space="preserve"> Confirm the physical integrity of the baghouse through quarterly visual inspections of the baghouse interior for air leaks.</w:t>
      </w:r>
    </w:p>
    <w:p w:rsidR="00934E5D" w:rsidRPr="00931DCA" w:rsidRDefault="00934E5D" w:rsidP="00934E5D">
      <w:pPr>
        <w:tabs>
          <w:tab w:val="left" w:pos="360"/>
        </w:tabs>
        <w:ind w:left="720" w:hanging="360"/>
        <w:jc w:val="both"/>
        <w:rPr>
          <w:rFonts w:ascii="Times New Roman" w:hAnsi="Times New Roman"/>
          <w:b/>
        </w:rPr>
      </w:pPr>
      <w:r w:rsidRPr="00931DCA">
        <w:rPr>
          <w:rFonts w:cs="Arial"/>
          <w:sz w:val="20"/>
        </w:rPr>
        <w:t>h.</w:t>
      </w:r>
      <w:r w:rsidRPr="00931DCA">
        <w:rPr>
          <w:rFonts w:cs="Arial"/>
          <w:sz w:val="20"/>
        </w:rPr>
        <w:tab/>
        <w:t xml:space="preserve"> Inspect fans for wear, material buildup, and corrosion through quarterly visual inspections, vibration detectors, or equivalent means. </w:t>
      </w:r>
    </w:p>
    <w:p w:rsidR="00934E5D" w:rsidRPr="00931DCA" w:rsidRDefault="00934E5D" w:rsidP="00934E5D">
      <w:pPr>
        <w:spacing w:line="216" w:lineRule="auto"/>
        <w:ind w:right="72"/>
        <w:jc w:val="both"/>
        <w:rPr>
          <w:rFonts w:cs="Arial"/>
          <w:sz w:val="20"/>
        </w:rPr>
      </w:pPr>
    </w:p>
    <w:p w:rsidR="00934E5D" w:rsidRPr="00931DCA" w:rsidRDefault="00934E5D" w:rsidP="00934E5D">
      <w:pPr>
        <w:spacing w:line="216" w:lineRule="auto"/>
        <w:ind w:left="360" w:right="72" w:hanging="360"/>
        <w:jc w:val="both"/>
        <w:rPr>
          <w:rFonts w:cs="Arial"/>
          <w:b/>
          <w:sz w:val="20"/>
        </w:rPr>
      </w:pPr>
      <w:r w:rsidRPr="00931DCA">
        <w:rPr>
          <w:rFonts w:cs="Arial"/>
          <w:sz w:val="20"/>
        </w:rPr>
        <w:t>6.</w:t>
      </w:r>
      <w:r w:rsidRPr="00931DCA">
        <w:rPr>
          <w:rFonts w:cs="Arial"/>
          <w:sz w:val="20"/>
        </w:rPr>
        <w:tab/>
        <w:t xml:space="preserve">Except as allowed in SC VI.8, the permittee shall install, operate, and maintain a bag leak detection system meeting the following specifications on the baghouse control: </w:t>
      </w:r>
      <w:r w:rsidR="003B351A">
        <w:rPr>
          <w:rFonts w:cs="Arial"/>
          <w:sz w:val="20"/>
        </w:rPr>
        <w:t xml:space="preserve"> </w:t>
      </w:r>
      <w:r w:rsidRPr="00931DCA">
        <w:rPr>
          <w:rFonts w:cs="Arial"/>
          <w:b/>
          <w:sz w:val="20"/>
        </w:rPr>
        <w:t>(40 CFR 63.7831(f))</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720" w:right="72" w:hanging="360"/>
        <w:jc w:val="both"/>
        <w:rPr>
          <w:rFonts w:cs="Arial"/>
          <w:b/>
          <w:sz w:val="20"/>
        </w:rPr>
      </w:pPr>
      <w:r w:rsidRPr="00931DCA">
        <w:rPr>
          <w:rFonts w:cs="Arial"/>
          <w:sz w:val="20"/>
        </w:rPr>
        <w:t>a.</w:t>
      </w:r>
      <w:r w:rsidRPr="00931DCA">
        <w:rPr>
          <w:rFonts w:cs="Arial"/>
          <w:sz w:val="20"/>
        </w:rPr>
        <w:tab/>
        <w:t>Certified by the manufacturer to be capable of detecting emissions of particulate matter at concentrations of 10 milligrams per actual cubic foot (0.0044 grains per actual cubic foot).</w:t>
      </w:r>
      <w:r w:rsidR="0013528E">
        <w:rPr>
          <w:rFonts w:cs="Arial"/>
          <w:sz w:val="20"/>
        </w:rPr>
        <w:t xml:space="preserve"> </w:t>
      </w:r>
      <w:r w:rsidRPr="00931DCA">
        <w:rPr>
          <w:rFonts w:cs="Arial"/>
          <w:sz w:val="20"/>
        </w:rPr>
        <w:t xml:space="preserve"> </w:t>
      </w:r>
      <w:r w:rsidRPr="00931DCA">
        <w:rPr>
          <w:rFonts w:cs="Arial"/>
          <w:b/>
          <w:sz w:val="20"/>
        </w:rPr>
        <w:t>(40 CFR 63.7831(f)(1))</w:t>
      </w:r>
    </w:p>
    <w:p w:rsidR="00934E5D" w:rsidRPr="00931DCA" w:rsidRDefault="00934E5D" w:rsidP="00934E5D">
      <w:pPr>
        <w:spacing w:line="216" w:lineRule="auto"/>
        <w:ind w:left="720" w:right="72" w:hanging="360"/>
        <w:jc w:val="both"/>
        <w:rPr>
          <w:rFonts w:cs="Arial"/>
          <w:b/>
          <w:sz w:val="20"/>
        </w:rPr>
      </w:pPr>
      <w:r w:rsidRPr="00931DCA">
        <w:rPr>
          <w:rFonts w:cs="Arial"/>
          <w:sz w:val="20"/>
        </w:rPr>
        <w:t>b.</w:t>
      </w:r>
      <w:r w:rsidRPr="00931DCA">
        <w:rPr>
          <w:rFonts w:cs="Arial"/>
          <w:sz w:val="20"/>
        </w:rPr>
        <w:tab/>
        <w:t>Provides output of relative changes in particulate matter loadings.</w:t>
      </w:r>
      <w:r w:rsidR="0013528E">
        <w:rPr>
          <w:rFonts w:cs="Arial"/>
          <w:sz w:val="20"/>
        </w:rPr>
        <w:t xml:space="preserve"> </w:t>
      </w:r>
      <w:r w:rsidRPr="00931DCA">
        <w:rPr>
          <w:rFonts w:cs="Arial"/>
          <w:sz w:val="20"/>
        </w:rPr>
        <w:t xml:space="preserve"> </w:t>
      </w:r>
      <w:r w:rsidRPr="00931DCA">
        <w:rPr>
          <w:rFonts w:cs="Arial"/>
          <w:b/>
          <w:sz w:val="20"/>
        </w:rPr>
        <w:t>(40 CFR 63.7831(f)(2))</w:t>
      </w:r>
    </w:p>
    <w:p w:rsidR="00934E5D" w:rsidRPr="00931DCA" w:rsidRDefault="00934E5D" w:rsidP="00934E5D">
      <w:pPr>
        <w:spacing w:line="216" w:lineRule="auto"/>
        <w:ind w:left="720" w:right="72" w:hanging="360"/>
        <w:jc w:val="both"/>
        <w:rPr>
          <w:rFonts w:cs="Arial"/>
          <w:b/>
          <w:sz w:val="20"/>
        </w:rPr>
      </w:pPr>
      <w:r w:rsidRPr="00931DCA">
        <w:rPr>
          <w:rFonts w:cs="Arial"/>
          <w:sz w:val="20"/>
        </w:rPr>
        <w:t>c.</w:t>
      </w:r>
      <w:r w:rsidRPr="00931DCA">
        <w:rPr>
          <w:rFonts w:cs="Arial"/>
          <w:sz w:val="20"/>
        </w:rPr>
        <w:tab/>
        <w:t xml:space="preserve">Is equipped with an alarm, located such that it is heard by appropriate plant personnel that sounds an alarm when an increase in relative particulate loadings is detected over a preset level. </w:t>
      </w:r>
      <w:r w:rsidR="0013528E">
        <w:rPr>
          <w:rFonts w:cs="Arial"/>
          <w:sz w:val="20"/>
        </w:rPr>
        <w:t xml:space="preserve"> </w:t>
      </w:r>
      <w:r w:rsidRPr="00931DCA">
        <w:rPr>
          <w:rFonts w:cs="Arial"/>
          <w:b/>
          <w:sz w:val="20"/>
        </w:rPr>
        <w:t>(40 CFR 63.7831(f)(3))</w:t>
      </w:r>
    </w:p>
    <w:p w:rsidR="00934E5D" w:rsidRPr="00931DCA" w:rsidRDefault="00934E5D" w:rsidP="00934E5D">
      <w:pPr>
        <w:spacing w:line="216" w:lineRule="auto"/>
        <w:ind w:left="720" w:right="72" w:hanging="360"/>
        <w:jc w:val="both"/>
        <w:rPr>
          <w:rFonts w:cs="Arial"/>
          <w:b/>
          <w:sz w:val="20"/>
        </w:rPr>
      </w:pPr>
      <w:r w:rsidRPr="00931DCA">
        <w:rPr>
          <w:rFonts w:cs="Arial"/>
          <w:sz w:val="20"/>
        </w:rPr>
        <w:t>d.</w:t>
      </w:r>
      <w:r w:rsidRPr="00931DCA">
        <w:rPr>
          <w:rFonts w:cs="Arial"/>
          <w:sz w:val="20"/>
        </w:rPr>
        <w:tab/>
        <w:t xml:space="preserve">Initially adjusted by establishing the baseline output by adjusting the sensitivity (range) and the averaging period of the device and setting the alarm set points and alarm delay time. </w:t>
      </w:r>
      <w:r w:rsidR="0013528E">
        <w:rPr>
          <w:rFonts w:cs="Arial"/>
          <w:sz w:val="20"/>
        </w:rPr>
        <w:t xml:space="preserve"> </w:t>
      </w:r>
      <w:r w:rsidRPr="00931DCA">
        <w:rPr>
          <w:rFonts w:cs="Arial"/>
          <w:b/>
          <w:sz w:val="20"/>
        </w:rPr>
        <w:t>(40 CFR 63.7831(f)(5))</w:t>
      </w:r>
    </w:p>
    <w:p w:rsidR="00934E5D" w:rsidRPr="00931DCA" w:rsidRDefault="00934E5D" w:rsidP="00934E5D">
      <w:pPr>
        <w:spacing w:line="216" w:lineRule="auto"/>
        <w:ind w:left="360" w:right="72" w:hanging="360"/>
        <w:jc w:val="both"/>
        <w:rPr>
          <w:rFonts w:cs="Arial"/>
          <w:sz w:val="20"/>
        </w:rPr>
      </w:pPr>
    </w:p>
    <w:p w:rsidR="00A421E6" w:rsidRDefault="00934E5D" w:rsidP="00934E5D">
      <w:pPr>
        <w:spacing w:line="216" w:lineRule="auto"/>
        <w:ind w:left="360" w:right="72" w:hanging="360"/>
        <w:jc w:val="both"/>
        <w:rPr>
          <w:rFonts w:cs="Arial"/>
          <w:b/>
          <w:sz w:val="20"/>
        </w:rPr>
      </w:pPr>
      <w:r w:rsidRPr="00931DCA">
        <w:rPr>
          <w:rFonts w:cs="Arial"/>
          <w:sz w:val="20"/>
        </w:rPr>
        <w:t>7.</w:t>
      </w:r>
      <w:r w:rsidRPr="00931DCA">
        <w:rPr>
          <w:rFonts w:cs="Arial"/>
          <w:sz w:val="20"/>
        </w:rPr>
        <w:tab/>
        <w:t xml:space="preserve">Following the initial adjustment of the bag leak detection system, the permittee shall not adjust the sensitivity or range, averaging period, alarm set points or alarm delay time except as specified in the operation and maintenance plan. This requirement does not apply if the permittee installs COMS as specified in SC VI.8. </w:t>
      </w:r>
      <w:r w:rsidRPr="00931DCA">
        <w:rPr>
          <w:rFonts w:cs="Arial"/>
          <w:b/>
          <w:sz w:val="20"/>
        </w:rPr>
        <w:t>(40 CFR 63.7831(f)(6))</w:t>
      </w:r>
    </w:p>
    <w:p w:rsidR="00D96CB2" w:rsidRDefault="00D96CB2">
      <w:pPr>
        <w:rPr>
          <w:rFonts w:cs="Arial"/>
          <w:b/>
          <w:sz w:val="20"/>
        </w:rPr>
      </w:pPr>
      <w:r>
        <w:rPr>
          <w:rFonts w:cs="Arial"/>
          <w:b/>
          <w:sz w:val="20"/>
        </w:rPr>
        <w:br w:type="page"/>
      </w:r>
    </w:p>
    <w:p w:rsidR="00A421E6" w:rsidRDefault="00A421E6" w:rsidP="00934E5D">
      <w:pPr>
        <w:spacing w:line="216" w:lineRule="auto"/>
        <w:ind w:left="360" w:right="72" w:hanging="360"/>
        <w:jc w:val="both"/>
        <w:rPr>
          <w:rFonts w:cs="Arial"/>
          <w:b/>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8.  If permittee does not install and operate a bag leak detection system, the permittee shall install, operate, and maintain a COMS according to the requirements in 40 CFR 63.7831(h) and monitor the hourly average opacity of emissions exiting each control device stack according to the requirements in 40 CFR 63.7832.</w:t>
      </w:r>
      <w:r w:rsidR="00D96CB2">
        <w:rPr>
          <w:rFonts w:cs="Arial"/>
          <w:sz w:val="20"/>
        </w:rPr>
        <w:t xml:space="preserve"> </w:t>
      </w:r>
      <w:r w:rsidRPr="00931DCA">
        <w:rPr>
          <w:rFonts w:cs="Arial"/>
          <w:sz w:val="20"/>
        </w:rPr>
        <w:t xml:space="preserve"> </w:t>
      </w:r>
      <w:r w:rsidRPr="00931DCA">
        <w:rPr>
          <w:rFonts w:cs="Arial"/>
          <w:b/>
          <w:sz w:val="20"/>
        </w:rPr>
        <w:t>(40</w:t>
      </w:r>
      <w:r w:rsidR="00D96CB2">
        <w:rPr>
          <w:rFonts w:cs="Arial"/>
          <w:b/>
          <w:sz w:val="20"/>
        </w:rPr>
        <w:t> </w:t>
      </w:r>
      <w:r w:rsidRPr="00D96CB2">
        <w:t>CFR63</w:t>
      </w:r>
      <w:r w:rsidRPr="00931DCA">
        <w:rPr>
          <w:rFonts w:cs="Arial"/>
          <w:b/>
          <w:sz w:val="20"/>
        </w:rPr>
        <w:t>.7830(b))</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hanging="360"/>
        <w:jc w:val="both"/>
        <w:rPr>
          <w:rFonts w:cs="Arial"/>
          <w:b/>
          <w:sz w:val="20"/>
        </w:rPr>
      </w:pPr>
      <w:r w:rsidRPr="00931DCA">
        <w:rPr>
          <w:rFonts w:cs="Arial"/>
          <w:sz w:val="20"/>
        </w:rPr>
        <w:t>9.</w:t>
      </w:r>
      <w:r w:rsidRPr="00931DCA">
        <w:rPr>
          <w:rFonts w:cs="Arial"/>
          <w:sz w:val="20"/>
        </w:rPr>
        <w:tab/>
        <w:t xml:space="preserve">The permittee shall monitor the process as required by 40 CFR </w:t>
      </w:r>
      <w:r w:rsidR="00D96CB2">
        <w:rPr>
          <w:rFonts w:cs="Arial"/>
          <w:sz w:val="20"/>
        </w:rPr>
        <w:t xml:space="preserve">Part </w:t>
      </w:r>
      <w:r w:rsidRPr="00931DCA">
        <w:rPr>
          <w:rFonts w:cs="Arial"/>
          <w:sz w:val="20"/>
        </w:rPr>
        <w:t xml:space="preserve">63, Subpart FFFFF, except during monitoring malfunctions, out-of-control periods, associated repairs, and required quality assurance or control activities (including calibration checks and required zero and span adjustments). </w:t>
      </w:r>
      <w:r w:rsidR="00D96CB2">
        <w:rPr>
          <w:rFonts w:cs="Arial"/>
          <w:sz w:val="20"/>
        </w:rPr>
        <w:t xml:space="preserve"> </w:t>
      </w:r>
      <w:r w:rsidRPr="00931DCA">
        <w:rPr>
          <w:rFonts w:cs="Arial"/>
          <w:b/>
          <w:sz w:val="20"/>
        </w:rPr>
        <w:t>(40 CFR 63.7832(a))</w:t>
      </w:r>
    </w:p>
    <w:p w:rsidR="00934E5D" w:rsidRPr="00931DCA" w:rsidRDefault="00934E5D" w:rsidP="00934E5D">
      <w:pPr>
        <w:spacing w:line="216" w:lineRule="auto"/>
        <w:ind w:left="360" w:hanging="360"/>
        <w:jc w:val="both"/>
        <w:rPr>
          <w:rFonts w:cs="Arial"/>
          <w:sz w:val="20"/>
        </w:rPr>
      </w:pPr>
    </w:p>
    <w:p w:rsidR="00934E5D" w:rsidRPr="00931DCA" w:rsidRDefault="00934E5D" w:rsidP="00934E5D">
      <w:pPr>
        <w:spacing w:line="216" w:lineRule="auto"/>
        <w:ind w:left="360" w:hanging="360"/>
        <w:jc w:val="both"/>
        <w:rPr>
          <w:rFonts w:cs="Arial"/>
          <w:b/>
          <w:sz w:val="20"/>
        </w:rPr>
      </w:pPr>
      <w:r w:rsidRPr="00931DCA">
        <w:rPr>
          <w:rFonts w:cs="Arial"/>
          <w:sz w:val="20"/>
        </w:rPr>
        <w:t>10.</w:t>
      </w:r>
      <w:r w:rsidRPr="00931DCA">
        <w:rPr>
          <w:rFonts w:cs="Arial"/>
          <w:b/>
          <w:sz w:val="20"/>
        </w:rPr>
        <w:tab/>
      </w:r>
      <w:r w:rsidRPr="00931DCA">
        <w:rPr>
          <w:rFonts w:cs="Arial"/>
          <w:sz w:val="20"/>
        </w:rPr>
        <w:t>Data recorded during monitoring malfunctions, associated repairs, and required quality assurance or control activities shall not be used in data averages and calculations used to report emission or operating levels or to fulfill minimum data availability requirements.</w:t>
      </w:r>
      <w:r w:rsidR="00D96CB2">
        <w:rPr>
          <w:rFonts w:cs="Arial"/>
          <w:sz w:val="20"/>
        </w:rPr>
        <w:t xml:space="preserve"> </w:t>
      </w:r>
      <w:r w:rsidRPr="00931DCA">
        <w:rPr>
          <w:rFonts w:cs="Arial"/>
          <w:sz w:val="20"/>
        </w:rPr>
        <w:t xml:space="preserve"> </w:t>
      </w:r>
      <w:r w:rsidRPr="00931DCA">
        <w:rPr>
          <w:rFonts w:cs="Arial"/>
          <w:b/>
          <w:sz w:val="20"/>
        </w:rPr>
        <w:t>(40 CFR 63.7832(b))</w:t>
      </w:r>
    </w:p>
    <w:p w:rsidR="00934E5D" w:rsidRPr="00931DCA" w:rsidRDefault="00934E5D" w:rsidP="00934E5D">
      <w:pPr>
        <w:ind w:left="360" w:hanging="360"/>
        <w:jc w:val="both"/>
        <w:rPr>
          <w:rFonts w:cs="Arial"/>
          <w:sz w:val="20"/>
        </w:rPr>
      </w:pPr>
    </w:p>
    <w:p w:rsidR="00934E5D" w:rsidRPr="00931DCA" w:rsidRDefault="00934E5D" w:rsidP="00934E5D">
      <w:pPr>
        <w:pStyle w:val="BodyTextIndent3"/>
        <w:spacing w:after="0"/>
        <w:ind w:hanging="360"/>
        <w:jc w:val="both"/>
        <w:rPr>
          <w:rFonts w:ascii="Arial" w:hAnsi="Arial" w:cs="Arial"/>
          <w:sz w:val="20"/>
          <w:szCs w:val="20"/>
        </w:rPr>
      </w:pPr>
      <w:r w:rsidRPr="00931DCA">
        <w:rPr>
          <w:rFonts w:ascii="Arial" w:hAnsi="Arial" w:cs="Arial"/>
          <w:sz w:val="20"/>
          <w:szCs w:val="20"/>
        </w:rPr>
        <w:t>11.</w:t>
      </w:r>
      <w:r w:rsidRPr="00931DCA">
        <w:rPr>
          <w:rFonts w:ascii="Arial" w:hAnsi="Arial" w:cs="Arial"/>
          <w:sz w:val="20"/>
          <w:szCs w:val="20"/>
        </w:rPr>
        <w:tab/>
        <w:t xml:space="preserve">The permittee shall maintain records of the time corrective action was initiated, the corrective action taken, and the date when corrective actions were completed in response to a bag leak detection system alarm. </w:t>
      </w:r>
      <w:r w:rsidR="00D96CB2">
        <w:rPr>
          <w:rFonts w:ascii="Arial" w:hAnsi="Arial" w:cs="Arial"/>
          <w:sz w:val="20"/>
          <w:szCs w:val="20"/>
        </w:rPr>
        <w:t xml:space="preserve"> </w:t>
      </w:r>
      <w:r w:rsidRPr="00931DCA">
        <w:rPr>
          <w:rFonts w:ascii="Arial" w:hAnsi="Arial" w:cs="Arial"/>
          <w:b/>
          <w:sz w:val="20"/>
          <w:szCs w:val="20"/>
        </w:rPr>
        <w:t>(40</w:t>
      </w:r>
      <w:r w:rsidR="00D96CB2">
        <w:rPr>
          <w:rFonts w:ascii="Arial" w:hAnsi="Arial" w:cs="Arial"/>
          <w:b/>
          <w:sz w:val="20"/>
          <w:szCs w:val="20"/>
        </w:rPr>
        <w:t> </w:t>
      </w:r>
      <w:r w:rsidRPr="00931DCA">
        <w:rPr>
          <w:rFonts w:ascii="Arial" w:hAnsi="Arial" w:cs="Arial"/>
          <w:b/>
          <w:sz w:val="20"/>
          <w:szCs w:val="20"/>
        </w:rPr>
        <w:t>CFR</w:t>
      </w:r>
      <w:r w:rsidR="00D96CB2">
        <w:rPr>
          <w:rFonts w:ascii="Arial" w:hAnsi="Arial" w:cs="Arial"/>
          <w:b/>
          <w:sz w:val="20"/>
          <w:szCs w:val="20"/>
        </w:rPr>
        <w:t> </w:t>
      </w:r>
      <w:r w:rsidRPr="00931DCA">
        <w:rPr>
          <w:rFonts w:ascii="Arial" w:hAnsi="Arial" w:cs="Arial"/>
          <w:b/>
          <w:sz w:val="20"/>
          <w:szCs w:val="20"/>
        </w:rPr>
        <w:t>63.7833(c)(4), CFR 63.7842(d))</w:t>
      </w:r>
    </w:p>
    <w:p w:rsidR="00934E5D" w:rsidRPr="00931DCA" w:rsidRDefault="00934E5D" w:rsidP="00934E5D">
      <w:pPr>
        <w:pStyle w:val="BodyTextIndent3"/>
        <w:spacing w:after="0"/>
        <w:ind w:hanging="360"/>
        <w:jc w:val="both"/>
        <w:rPr>
          <w:rFonts w:ascii="Arial" w:hAnsi="Arial" w:cs="Arial"/>
          <w:sz w:val="20"/>
          <w:szCs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12.</w:t>
      </w:r>
      <w:r w:rsidRPr="00931DCA">
        <w:rPr>
          <w:rFonts w:cs="Arial"/>
          <w:sz w:val="20"/>
        </w:rPr>
        <w:tab/>
        <w:t xml:space="preserve">If the sensitivity of the bag leak detection system is changed beyond the limits established pursuant to 40 CFR 63.7831(f)(6), a copy of a written certification by a responsible official shall be included in the semiannual compliance report for that period. </w:t>
      </w:r>
      <w:r w:rsidR="0008118B">
        <w:rPr>
          <w:rFonts w:cs="Arial"/>
          <w:sz w:val="20"/>
        </w:rPr>
        <w:t xml:space="preserve"> </w:t>
      </w:r>
      <w:r w:rsidRPr="00931DCA">
        <w:rPr>
          <w:rFonts w:cs="Arial"/>
          <w:sz w:val="20"/>
        </w:rPr>
        <w:t>This requirement does not apply if the permittee installs COMS as specified in SC VI.8.</w:t>
      </w:r>
      <w:r w:rsidRPr="00931DCA">
        <w:rPr>
          <w:rFonts w:cs="Arial"/>
          <w:b/>
          <w:sz w:val="20"/>
        </w:rPr>
        <w:t xml:space="preserve"> </w:t>
      </w:r>
      <w:r w:rsidR="00D96CB2">
        <w:rPr>
          <w:rFonts w:cs="Arial"/>
          <w:b/>
          <w:sz w:val="20"/>
        </w:rPr>
        <w:t xml:space="preserve"> </w:t>
      </w:r>
      <w:r w:rsidRPr="00931DCA">
        <w:rPr>
          <w:rFonts w:cs="Arial"/>
          <w:b/>
          <w:sz w:val="20"/>
        </w:rPr>
        <w:t>(40 CFR 63.7833(c)(1))</w:t>
      </w:r>
    </w:p>
    <w:p w:rsidR="00934E5D" w:rsidRPr="00931DCA" w:rsidRDefault="00934E5D" w:rsidP="00934E5D">
      <w:pPr>
        <w:spacing w:line="216" w:lineRule="auto"/>
        <w:ind w:right="72"/>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13.</w:t>
      </w:r>
      <w:r w:rsidRPr="00931DCA">
        <w:rPr>
          <w:rFonts w:cs="Arial"/>
          <w:sz w:val="20"/>
        </w:rPr>
        <w:tab/>
        <w:t>The permittee shall maintain a copy of each notification and report submitted under 40 CFR Part 63, Subpart</w:t>
      </w:r>
      <w:r w:rsidR="00D96CB2">
        <w:rPr>
          <w:rFonts w:cs="Arial"/>
          <w:sz w:val="20"/>
        </w:rPr>
        <w:t> </w:t>
      </w:r>
      <w:r w:rsidRPr="00931DCA">
        <w:rPr>
          <w:rFonts w:cs="Arial"/>
          <w:sz w:val="20"/>
        </w:rPr>
        <w:t>FFFFF, including all documentation supporting the initial notification or notification of compliance status submitted according to 40 CFR 63.10(b)(2)(xiv)).</w:t>
      </w:r>
      <w:r w:rsidR="00D96CB2">
        <w:rPr>
          <w:rFonts w:cs="Arial"/>
          <w:sz w:val="20"/>
        </w:rPr>
        <w:t xml:space="preserve"> </w:t>
      </w:r>
      <w:r w:rsidRPr="00931DCA">
        <w:rPr>
          <w:rFonts w:cs="Arial"/>
          <w:sz w:val="20"/>
        </w:rPr>
        <w:t xml:space="preserve"> </w:t>
      </w:r>
      <w:r w:rsidRPr="00931DCA">
        <w:rPr>
          <w:rFonts w:cs="Arial"/>
          <w:b/>
          <w:sz w:val="20"/>
        </w:rPr>
        <w:t>(40 CFR 63.7842(a)(1))</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14.</w:t>
      </w:r>
      <w:r w:rsidRPr="00931DCA">
        <w:rPr>
          <w:rFonts w:cs="Arial"/>
          <w:sz w:val="20"/>
        </w:rPr>
        <w:tab/>
        <w:t xml:space="preserve">The permittee shall maintain the records required for startup, shutdown and malfunction under </w:t>
      </w:r>
      <w:r w:rsidR="00D96CB2">
        <w:rPr>
          <w:rFonts w:cs="Arial"/>
          <w:sz w:val="20"/>
        </w:rPr>
        <w:t xml:space="preserve">40 CFR </w:t>
      </w:r>
      <w:r w:rsidRPr="00931DCA">
        <w:rPr>
          <w:rFonts w:cs="Arial"/>
          <w:sz w:val="20"/>
        </w:rPr>
        <w:t xml:space="preserve">63.6(e)(3)(iii) through (v). </w:t>
      </w:r>
      <w:r w:rsidR="00D96CB2">
        <w:rPr>
          <w:rFonts w:cs="Arial"/>
          <w:sz w:val="20"/>
        </w:rPr>
        <w:t xml:space="preserve"> </w:t>
      </w:r>
      <w:r w:rsidRPr="00931DCA">
        <w:rPr>
          <w:rFonts w:cs="Arial"/>
          <w:b/>
          <w:sz w:val="20"/>
        </w:rPr>
        <w:t>(40 CFR 63.7842(a)(2))</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spacing w:line="216" w:lineRule="auto"/>
        <w:ind w:left="360" w:right="72" w:hanging="360"/>
        <w:jc w:val="both"/>
        <w:rPr>
          <w:rFonts w:cs="Arial"/>
          <w:sz w:val="20"/>
        </w:rPr>
      </w:pPr>
      <w:r w:rsidRPr="00931DCA">
        <w:rPr>
          <w:rFonts w:cs="Arial"/>
          <w:sz w:val="20"/>
        </w:rPr>
        <w:t>15.</w:t>
      </w:r>
      <w:r w:rsidRPr="00931DCA">
        <w:rPr>
          <w:rFonts w:cs="Arial"/>
          <w:sz w:val="20"/>
        </w:rPr>
        <w:tab/>
        <w:t>The permittee shall maintain records associated with performance tests, and performance evaluations as required by 40 CFR 63.10(b)(2)(viii).</w:t>
      </w:r>
      <w:r w:rsidR="00D96CB2">
        <w:rPr>
          <w:rFonts w:cs="Arial"/>
          <w:sz w:val="20"/>
        </w:rPr>
        <w:t xml:space="preserve"> </w:t>
      </w:r>
      <w:r w:rsidRPr="00931DCA">
        <w:rPr>
          <w:rFonts w:cs="Arial"/>
          <w:sz w:val="20"/>
        </w:rPr>
        <w:t xml:space="preserve"> </w:t>
      </w:r>
      <w:r w:rsidRPr="00931DCA">
        <w:rPr>
          <w:rFonts w:cs="Arial"/>
          <w:b/>
          <w:sz w:val="20"/>
        </w:rPr>
        <w:t>(40 CFR 63.7842(a)(3))</w:t>
      </w:r>
    </w:p>
    <w:p w:rsidR="00934E5D" w:rsidRPr="00931DCA" w:rsidRDefault="00934E5D" w:rsidP="00934E5D">
      <w:pPr>
        <w:spacing w:line="216" w:lineRule="auto"/>
        <w:ind w:left="360" w:right="72"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right="72"/>
        <w:rPr>
          <w:rFonts w:cs="Arial"/>
          <w:sz w:val="20"/>
        </w:rPr>
      </w:pPr>
    </w:p>
    <w:p w:rsidR="00D96CB2" w:rsidRPr="00E467DF" w:rsidRDefault="00D96CB2" w:rsidP="00D96CB2">
      <w:pPr>
        <w:pStyle w:val="ListParagraph"/>
        <w:numPr>
          <w:ilvl w:val="0"/>
          <w:numId w:val="104"/>
        </w:numPr>
        <w:jc w:val="both"/>
        <w:rPr>
          <w:sz w:val="20"/>
        </w:rPr>
      </w:pPr>
      <w:r w:rsidRPr="00E467DF">
        <w:rPr>
          <w:sz w:val="20"/>
        </w:rPr>
        <w:t xml:space="preserve">Prompt reporting of deviations pursuant to General Conditions 21 and 22 of Part A.  </w:t>
      </w:r>
      <w:r w:rsidRPr="00E467DF">
        <w:rPr>
          <w:b/>
          <w:sz w:val="20"/>
        </w:rPr>
        <w:t>(R 336.1213(3)(c)(ii))</w:t>
      </w:r>
    </w:p>
    <w:p w:rsidR="00D96CB2" w:rsidRPr="00E467DF" w:rsidRDefault="00D96CB2" w:rsidP="00D96CB2">
      <w:pPr>
        <w:pStyle w:val="ListParagraph"/>
        <w:ind w:left="360"/>
        <w:jc w:val="both"/>
        <w:rPr>
          <w:sz w:val="20"/>
        </w:rPr>
      </w:pPr>
    </w:p>
    <w:p w:rsidR="00D96CB2" w:rsidRPr="00E467DF" w:rsidRDefault="00D96CB2" w:rsidP="00D96CB2">
      <w:pPr>
        <w:pStyle w:val="ListParagraph"/>
        <w:numPr>
          <w:ilvl w:val="0"/>
          <w:numId w:val="104"/>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D96CB2" w:rsidRPr="00E467DF" w:rsidRDefault="00D96CB2" w:rsidP="00D96CB2">
      <w:pPr>
        <w:pStyle w:val="ListParagraph"/>
        <w:ind w:left="360"/>
        <w:jc w:val="both"/>
        <w:rPr>
          <w:sz w:val="20"/>
        </w:rPr>
      </w:pPr>
    </w:p>
    <w:p w:rsidR="00D96CB2" w:rsidRPr="00E467DF" w:rsidRDefault="00D96CB2" w:rsidP="00D96CB2">
      <w:pPr>
        <w:pStyle w:val="ListParagraph"/>
        <w:numPr>
          <w:ilvl w:val="0"/>
          <w:numId w:val="104"/>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D96CB2" w:rsidRDefault="00D96CB2" w:rsidP="00934E5D">
      <w:pPr>
        <w:ind w:left="360" w:right="72" w:hanging="360"/>
        <w:jc w:val="both"/>
        <w:rPr>
          <w:rFonts w:cs="Arial"/>
          <w:sz w:val="20"/>
        </w:rPr>
      </w:pPr>
    </w:p>
    <w:p w:rsidR="00934E5D" w:rsidRPr="00D96CB2" w:rsidRDefault="0037196A" w:rsidP="00D96CB2">
      <w:pPr>
        <w:pStyle w:val="ListParagraph"/>
        <w:numPr>
          <w:ilvl w:val="0"/>
          <w:numId w:val="104"/>
        </w:numPr>
        <w:ind w:right="72"/>
        <w:jc w:val="both"/>
        <w:rPr>
          <w:rFonts w:cs="Arial"/>
          <w:sz w:val="20"/>
        </w:rPr>
      </w:pPr>
      <w:r>
        <w:rPr>
          <w:rFonts w:cs="Arial"/>
          <w:sz w:val="20"/>
        </w:rPr>
        <w:t>The p</w:t>
      </w:r>
      <w:r w:rsidR="00934E5D" w:rsidRPr="00D96CB2">
        <w:rPr>
          <w:rFonts w:cs="Arial"/>
          <w:sz w:val="20"/>
        </w:rPr>
        <w:t>ermittee shall submit a notification of intent to perform any performance testing under 40 CFR Part 63, Subpart FFFFF at least 60 calendar days before testing is to begin.</w:t>
      </w:r>
      <w:r>
        <w:rPr>
          <w:rFonts w:cs="Arial"/>
          <w:sz w:val="20"/>
        </w:rPr>
        <w:t xml:space="preserve"> </w:t>
      </w:r>
      <w:r w:rsidR="00934E5D" w:rsidRPr="00D96CB2">
        <w:rPr>
          <w:rFonts w:cs="Arial"/>
          <w:sz w:val="20"/>
        </w:rPr>
        <w:t xml:space="preserve"> </w:t>
      </w:r>
      <w:r w:rsidR="00934E5D" w:rsidRPr="00D96CB2">
        <w:rPr>
          <w:rFonts w:cs="Arial"/>
          <w:b/>
          <w:sz w:val="20"/>
        </w:rPr>
        <w:t>(40 CFR 63.7840(d))</w:t>
      </w:r>
    </w:p>
    <w:p w:rsidR="00934E5D" w:rsidRPr="00931DCA" w:rsidRDefault="00934E5D" w:rsidP="00934E5D">
      <w:pPr>
        <w:ind w:left="360" w:right="72" w:hanging="360"/>
        <w:jc w:val="both"/>
        <w:rPr>
          <w:rFonts w:cs="Arial"/>
          <w:sz w:val="20"/>
        </w:rPr>
      </w:pPr>
    </w:p>
    <w:p w:rsidR="00934E5D" w:rsidRPr="00D96CB2" w:rsidRDefault="00934E5D" w:rsidP="00D96CB2">
      <w:pPr>
        <w:pStyle w:val="ListParagraph"/>
        <w:numPr>
          <w:ilvl w:val="0"/>
          <w:numId w:val="104"/>
        </w:numPr>
        <w:ind w:right="72"/>
        <w:jc w:val="both"/>
        <w:rPr>
          <w:rFonts w:cs="Arial"/>
          <w:b/>
          <w:sz w:val="20"/>
        </w:rPr>
      </w:pPr>
      <w:r w:rsidRPr="00D96CB2">
        <w:rPr>
          <w:rFonts w:cs="Arial"/>
          <w:sz w:val="20"/>
        </w:rPr>
        <w:t>When actions taken by the permittee during a startup, shutdown, or malfunction of an affected source (including actions taken to correct a malfunction) are not consistent with the procedures in the startup, shutdown, and malfunction plan, the permittee shall comply with the requirements of 63.10(d)(5)(ii).</w:t>
      </w:r>
      <w:r w:rsidRPr="00D96CB2">
        <w:rPr>
          <w:rFonts w:cs="Arial"/>
          <w:b/>
          <w:sz w:val="20"/>
        </w:rPr>
        <w:t xml:space="preserve"> </w:t>
      </w:r>
      <w:r w:rsidR="0037196A">
        <w:rPr>
          <w:rFonts w:cs="Arial"/>
          <w:b/>
          <w:sz w:val="20"/>
        </w:rPr>
        <w:t xml:space="preserve"> </w:t>
      </w:r>
      <w:r w:rsidRPr="00D96CB2">
        <w:rPr>
          <w:rFonts w:cs="Arial"/>
          <w:b/>
          <w:sz w:val="20"/>
        </w:rPr>
        <w:t>(40</w:t>
      </w:r>
      <w:r w:rsidR="0037196A">
        <w:rPr>
          <w:rFonts w:cs="Arial"/>
          <w:b/>
          <w:sz w:val="20"/>
        </w:rPr>
        <w:t> </w:t>
      </w:r>
      <w:r w:rsidRPr="00D96CB2">
        <w:rPr>
          <w:rFonts w:cs="Arial"/>
          <w:b/>
          <w:sz w:val="20"/>
        </w:rPr>
        <w:t>CFR</w:t>
      </w:r>
      <w:r w:rsidR="0037196A">
        <w:rPr>
          <w:rFonts w:cs="Arial"/>
          <w:b/>
          <w:sz w:val="20"/>
        </w:rPr>
        <w:t> </w:t>
      </w:r>
      <w:r w:rsidRPr="00D96CB2">
        <w:rPr>
          <w:rFonts w:cs="Arial"/>
          <w:b/>
          <w:sz w:val="20"/>
        </w:rPr>
        <w:t>63.7841(c))</w:t>
      </w:r>
    </w:p>
    <w:p w:rsidR="00F93F3E" w:rsidRDefault="00F93F3E" w:rsidP="00934E5D">
      <w:pPr>
        <w:ind w:left="360" w:right="72" w:hanging="360"/>
        <w:jc w:val="both"/>
        <w:rPr>
          <w:rFonts w:cs="Arial"/>
          <w:b/>
          <w:sz w:val="20"/>
        </w:rPr>
      </w:pPr>
    </w:p>
    <w:p w:rsidR="00F93F3E" w:rsidRPr="00042425" w:rsidRDefault="00F93F3E" w:rsidP="00042425">
      <w:pPr>
        <w:jc w:val="both"/>
        <w:rPr>
          <w:rFonts w:cs="Arial"/>
          <w:sz w:val="20"/>
        </w:rPr>
      </w:pPr>
      <w:r w:rsidRPr="00042425">
        <w:rPr>
          <w:rFonts w:cs="Arial"/>
          <w:b/>
          <w:sz w:val="20"/>
        </w:rPr>
        <w:t xml:space="preserve">See Appendix </w:t>
      </w:r>
      <w:r w:rsidR="00DB389B">
        <w:rPr>
          <w:rFonts w:cs="Arial"/>
          <w:b/>
          <w:sz w:val="20"/>
        </w:rPr>
        <w:t>8-1</w:t>
      </w:r>
    </w:p>
    <w:p w:rsidR="0037196A" w:rsidRDefault="0037196A">
      <w:pPr>
        <w:rPr>
          <w:rFonts w:cs="Arial"/>
          <w:sz w:val="20"/>
        </w:rPr>
      </w:pPr>
      <w:r>
        <w:rPr>
          <w:rFonts w:cs="Arial"/>
          <w:sz w:val="20"/>
        </w:rPr>
        <w:br w:type="page"/>
      </w:r>
    </w:p>
    <w:p w:rsidR="00934E5D" w:rsidRPr="00931DCA" w:rsidRDefault="00934E5D" w:rsidP="00934E5D">
      <w:pPr>
        <w:ind w:left="360" w:right="72" w:hanging="360"/>
        <w:rPr>
          <w:rFonts w:cs="Arial"/>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1.  SVLADELREFINE2</w:t>
            </w:r>
          </w:p>
        </w:tc>
        <w:tc>
          <w:tcPr>
            <w:tcW w:w="2340" w:type="dxa"/>
          </w:tcPr>
          <w:p w:rsidR="00934E5D" w:rsidRPr="00931DCA" w:rsidRDefault="00934E5D" w:rsidP="00934E5D">
            <w:pPr>
              <w:jc w:val="center"/>
              <w:rPr>
                <w:rFonts w:cs="Arial"/>
                <w:sz w:val="20"/>
              </w:rPr>
            </w:pPr>
            <w:r w:rsidRPr="00931DCA">
              <w:rPr>
                <w:rFonts w:cs="Arial"/>
                <w:sz w:val="20"/>
              </w:rPr>
              <w:t>72</w:t>
            </w:r>
            <w:r w:rsidR="00BA28AB">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150</w:t>
            </w:r>
            <w:r w:rsidR="00BA28AB">
              <w:rPr>
                <w:rFonts w:cs="Arial"/>
                <w:sz w:val="20"/>
                <w:vertAlign w:val="superscript"/>
              </w:rPr>
              <w:t>2</w:t>
            </w:r>
          </w:p>
        </w:tc>
        <w:tc>
          <w:tcPr>
            <w:tcW w:w="2880" w:type="dxa"/>
          </w:tcPr>
          <w:p w:rsidR="00934E5D" w:rsidRPr="00247ABB" w:rsidRDefault="00934E5D" w:rsidP="00934E5D">
            <w:pPr>
              <w:jc w:val="center"/>
              <w:rPr>
                <w:rFonts w:cs="Arial"/>
                <w:b/>
                <w:sz w:val="20"/>
              </w:rPr>
            </w:pPr>
            <w:r w:rsidRPr="00247ABB">
              <w:rPr>
                <w:rFonts w:cs="Arial"/>
                <w:b/>
                <w:sz w:val="20"/>
              </w:rPr>
              <w:t>R 336.1225</w:t>
            </w:r>
          </w:p>
          <w:p w:rsidR="00934E5D" w:rsidRPr="00931DCA" w:rsidRDefault="00934E5D" w:rsidP="00934E5D">
            <w:pPr>
              <w:jc w:val="center"/>
              <w:rPr>
                <w:rFonts w:cs="Arial"/>
                <w:sz w:val="20"/>
              </w:rPr>
            </w:pPr>
            <w:r w:rsidRPr="00247ABB">
              <w:rPr>
                <w:rFonts w:cs="Arial"/>
                <w:b/>
                <w:sz w:val="20"/>
              </w:rPr>
              <w:t>R 336.2803, R 336.2804</w:t>
            </w:r>
          </w:p>
          <w:p w:rsidR="00934E5D" w:rsidRPr="00931DCA" w:rsidRDefault="00934E5D" w:rsidP="00934E5D">
            <w:pPr>
              <w:jc w:val="center"/>
              <w:rPr>
                <w:rFonts w:cs="Arial"/>
                <w:sz w:val="20"/>
              </w:rPr>
            </w:pP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comply with the emission limitations and operation and maintenance requirements from 40</w:t>
      </w:r>
      <w:r w:rsidR="0037196A">
        <w:rPr>
          <w:rFonts w:cs="Arial"/>
          <w:sz w:val="20"/>
        </w:rPr>
        <w:t> </w:t>
      </w:r>
      <w:r w:rsidRPr="00931DCA">
        <w:rPr>
          <w:rFonts w:cs="Arial"/>
          <w:sz w:val="20"/>
        </w:rPr>
        <w:t>CFR Part 63, Subpart FFFFF, except during periods of startup, shutdown and malfunction.</w:t>
      </w:r>
      <w:r w:rsidR="0037196A">
        <w:rPr>
          <w:rFonts w:cs="Arial"/>
          <w:sz w:val="20"/>
        </w:rPr>
        <w:t xml:space="preserve"> </w:t>
      </w:r>
      <w:r w:rsidRPr="00931DCA">
        <w:rPr>
          <w:rFonts w:cs="Arial"/>
          <w:sz w:val="20"/>
        </w:rPr>
        <w:t xml:space="preserve"> </w:t>
      </w:r>
      <w:r w:rsidRPr="00931DCA">
        <w:rPr>
          <w:rFonts w:cs="Arial"/>
          <w:b/>
          <w:sz w:val="20"/>
        </w:rPr>
        <w:t>(40</w:t>
      </w:r>
      <w:r w:rsidR="0037196A">
        <w:rPr>
          <w:rFonts w:cs="Arial"/>
          <w:b/>
          <w:sz w:val="20"/>
        </w:rPr>
        <w:t> </w:t>
      </w:r>
      <w:r w:rsidRPr="00931DCA">
        <w:rPr>
          <w:rFonts w:cs="Arial"/>
          <w:b/>
          <w:sz w:val="20"/>
        </w:rPr>
        <w:t>CFR</w:t>
      </w:r>
      <w:r w:rsidR="0037196A">
        <w:rPr>
          <w:rFonts w:cs="Arial"/>
          <w:b/>
          <w:sz w:val="20"/>
        </w:rPr>
        <w:t> </w:t>
      </w:r>
      <w:r w:rsidRPr="00931DCA">
        <w:rPr>
          <w:rFonts w:cs="Arial"/>
          <w:b/>
          <w:sz w:val="20"/>
        </w:rPr>
        <w:t>63.7810(a))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Records required under 40 CFR Part 63, Subpart FFFFF and specified in this section shall be retained for five years.  The records must be maintained onsite for the two most recent years of the five year period.  Records from the remaining three years of the five year period may be keep offsite.</w:t>
      </w:r>
      <w:r w:rsidR="0037196A">
        <w:rPr>
          <w:rFonts w:cs="Arial"/>
          <w:sz w:val="20"/>
        </w:rPr>
        <w:t xml:space="preserve"> </w:t>
      </w:r>
      <w:r w:rsidRPr="00931DCA">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 xml:space="preserve">The permittee shall comply with all applicable provisions of the National Emission Standards for Hazardous Air Pollutants, as specified in 40 CFR Part 63, Subpart A and Subpart FFFFF for Integrated Iron and Steel Manufacturing by the initial compliance date. </w:t>
      </w:r>
      <w:r w:rsidRPr="00931DCA">
        <w:rPr>
          <w:rFonts w:cs="Arial"/>
          <w:b/>
          <w:sz w:val="20"/>
        </w:rPr>
        <w:t>(40 CFR Part 63, Subparts A and FFFFF)</w:t>
      </w:r>
    </w:p>
    <w:p w:rsidR="00934E5D" w:rsidRDefault="00934E5D" w:rsidP="00934E5D">
      <w:pPr>
        <w:ind w:left="360" w:hanging="360"/>
        <w:jc w:val="both"/>
        <w:rPr>
          <w:rFonts w:cs="Arial"/>
          <w:sz w:val="20"/>
        </w:rPr>
      </w:pPr>
    </w:p>
    <w:p w:rsidR="0037196A" w:rsidRPr="00931DCA" w:rsidRDefault="0037196A"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rPr>
          <w:rFonts w:cs="Arial"/>
          <w:sz w:val="20"/>
        </w:rPr>
      </w:pPr>
    </w:p>
    <w:p w:rsidR="00934E5D" w:rsidRDefault="00934E5D" w:rsidP="00934E5D">
      <w:pPr>
        <w:pStyle w:val="Heading2"/>
        <w:numPr>
          <w:ilvl w:val="0"/>
          <w:numId w:val="0"/>
        </w:numPr>
        <w:pBdr>
          <w:top w:val="single" w:sz="4" w:space="1" w:color="auto"/>
          <w:left w:val="single" w:sz="4" w:space="4" w:color="auto"/>
          <w:bottom w:val="single" w:sz="4" w:space="1" w:color="auto"/>
          <w:right w:val="single" w:sz="4" w:space="4" w:color="auto"/>
        </w:pBdr>
      </w:pPr>
      <w:r w:rsidRPr="00931DCA">
        <w:rPr>
          <w:rFonts w:cs="Arial"/>
          <w:sz w:val="20"/>
        </w:rPr>
        <w:br w:type="page"/>
      </w:r>
      <w:bookmarkStart w:id="106" w:name="_Toc243994903"/>
      <w:bookmarkStart w:id="107" w:name="_Toc244410749"/>
      <w:bookmarkStart w:id="108" w:name="_Toc445822823"/>
      <w:bookmarkStart w:id="109" w:name="_Toc472499957"/>
      <w:r>
        <w:lastRenderedPageBreak/>
        <w:t>EUVACUUMDEGASSER</w:t>
      </w:r>
      <w:bookmarkEnd w:id="106"/>
      <w:bookmarkEnd w:id="107"/>
      <w:bookmarkEnd w:id="108"/>
      <w:bookmarkEnd w:id="109"/>
    </w:p>
    <w:p w:rsidR="00934E5D" w:rsidRDefault="00934E5D" w:rsidP="00934E5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rsidR="00934E5D" w:rsidRDefault="00934E5D" w:rsidP="00934E5D">
      <w:pPr>
        <w:rPr>
          <w:sz w:val="20"/>
        </w:rPr>
      </w:pPr>
    </w:p>
    <w:p w:rsidR="00A421E6" w:rsidRDefault="00934E5D" w:rsidP="00934E5D">
      <w:pPr>
        <w:ind w:left="1620" w:hanging="1620"/>
        <w:jc w:val="both"/>
      </w:pPr>
      <w:r>
        <w:rPr>
          <w:b/>
          <w:u w:val="single"/>
        </w:rPr>
        <w:t>DESCRIPTION</w:t>
      </w:r>
      <w:r>
        <w:tab/>
        <w:t xml:space="preserve"> </w:t>
      </w:r>
    </w:p>
    <w:p w:rsidR="00A421E6" w:rsidRDefault="00A421E6" w:rsidP="00934E5D">
      <w:pPr>
        <w:ind w:left="1620" w:hanging="1620"/>
        <w:jc w:val="both"/>
      </w:pPr>
    </w:p>
    <w:p w:rsidR="00934E5D" w:rsidRPr="00C46084" w:rsidRDefault="00934E5D" w:rsidP="00934E5D">
      <w:pPr>
        <w:ind w:left="1620" w:hanging="1620"/>
        <w:jc w:val="both"/>
        <w:rPr>
          <w:sz w:val="20"/>
        </w:rPr>
      </w:pPr>
      <w:r w:rsidRPr="00C46084">
        <w:rPr>
          <w:sz w:val="20"/>
        </w:rPr>
        <w:t>Vacuum degasser</w:t>
      </w:r>
    </w:p>
    <w:p w:rsidR="00934E5D" w:rsidRDefault="00934E5D" w:rsidP="00934E5D">
      <w:pPr>
        <w:jc w:val="both"/>
        <w:rPr>
          <w:b/>
          <w:sz w:val="20"/>
          <w:u w:val="single"/>
        </w:rPr>
      </w:pPr>
    </w:p>
    <w:p w:rsidR="00934E5D" w:rsidRDefault="00934E5D" w:rsidP="00934E5D">
      <w:pPr>
        <w:jc w:val="both"/>
        <w:rPr>
          <w:sz w:val="20"/>
        </w:rPr>
      </w:pPr>
      <w:r>
        <w:rPr>
          <w:b/>
          <w:sz w:val="20"/>
        </w:rPr>
        <w:t>Flexible Group ID:</w:t>
      </w:r>
      <w:r>
        <w:rPr>
          <w:sz w:val="20"/>
        </w:rPr>
        <w:t xml:space="preserve">  NA</w:t>
      </w:r>
    </w:p>
    <w:p w:rsidR="00934E5D" w:rsidRDefault="00934E5D" w:rsidP="00934E5D">
      <w:pPr>
        <w:jc w:val="both"/>
      </w:pPr>
    </w:p>
    <w:p w:rsidR="00A421E6" w:rsidRDefault="00934E5D" w:rsidP="00934E5D">
      <w:pPr>
        <w:jc w:val="both"/>
      </w:pPr>
      <w:r>
        <w:rPr>
          <w:b/>
          <w:u w:val="single"/>
        </w:rPr>
        <w:t>POLLUTION CONTROL EQUIPMENT</w:t>
      </w:r>
      <w:r>
        <w:t xml:space="preserve">  </w:t>
      </w:r>
    </w:p>
    <w:p w:rsidR="00A421E6" w:rsidRDefault="00A421E6" w:rsidP="00934E5D">
      <w:pPr>
        <w:jc w:val="both"/>
      </w:pPr>
    </w:p>
    <w:p w:rsidR="00934E5D" w:rsidRPr="00C46084" w:rsidRDefault="00934E5D" w:rsidP="00934E5D">
      <w:pPr>
        <w:jc w:val="both"/>
        <w:rPr>
          <w:sz w:val="20"/>
        </w:rPr>
      </w:pPr>
      <w:r w:rsidRPr="00C46084">
        <w:rPr>
          <w:sz w:val="20"/>
        </w:rPr>
        <w:t>Flare</w:t>
      </w:r>
    </w:p>
    <w:p w:rsidR="00934E5D" w:rsidRDefault="00934E5D" w:rsidP="00934E5D">
      <w:pPr>
        <w:jc w:val="both"/>
        <w:rPr>
          <w:b/>
          <w:sz w:val="20"/>
        </w:rPr>
      </w:pPr>
    </w:p>
    <w:p w:rsidR="00934E5D" w:rsidRDefault="00934E5D" w:rsidP="00934E5D">
      <w:pPr>
        <w:jc w:val="both"/>
        <w:rPr>
          <w:b/>
          <w:sz w:val="20"/>
          <w:u w:val="single"/>
        </w:rPr>
      </w:pPr>
      <w:r>
        <w:rPr>
          <w:b/>
        </w:rPr>
        <w:t xml:space="preserve">I.  </w:t>
      </w:r>
      <w:r>
        <w:rPr>
          <w:b/>
          <w:u w:val="single"/>
        </w:rPr>
        <w:t>EMISSION LIMIT(S)</w:t>
      </w:r>
    </w:p>
    <w:p w:rsidR="00934E5D" w:rsidRDefault="00934E5D" w:rsidP="00934E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1704"/>
        <w:gridCol w:w="1980"/>
        <w:gridCol w:w="1440"/>
        <w:gridCol w:w="2070"/>
      </w:tblGrid>
      <w:tr w:rsidR="00934E5D" w:rsidTr="008961FF">
        <w:trPr>
          <w:cantSplit/>
          <w:tblHeader/>
        </w:trPr>
        <w:tc>
          <w:tcPr>
            <w:tcW w:w="171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Limit</w:t>
            </w:r>
          </w:p>
        </w:tc>
        <w:tc>
          <w:tcPr>
            <w:tcW w:w="1704"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Monitoring/</w:t>
            </w:r>
          </w:p>
          <w:p w:rsidR="00934E5D" w:rsidRDefault="00934E5D" w:rsidP="00934E5D">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Underlying Applicable Requirements</w:t>
            </w:r>
          </w:p>
        </w:tc>
      </w:tr>
      <w:tr w:rsidR="00934E5D" w:rsidTr="008961FF">
        <w:trPr>
          <w:cantSplit/>
        </w:trPr>
        <w:tc>
          <w:tcPr>
            <w:tcW w:w="1710" w:type="dxa"/>
            <w:vMerge w:val="restart"/>
            <w:tcBorders>
              <w:top w:val="single" w:sz="4" w:space="0" w:color="auto"/>
              <w:left w:val="single" w:sz="4" w:space="0" w:color="auto"/>
              <w:right w:val="single" w:sz="4" w:space="0" w:color="auto"/>
            </w:tcBorders>
          </w:tcPr>
          <w:p w:rsidR="00934E5D" w:rsidRDefault="000C4051" w:rsidP="00934E5D">
            <w:pPr>
              <w:ind w:left="270" w:hanging="270"/>
              <w:rPr>
                <w:sz w:val="20"/>
              </w:rPr>
            </w:pPr>
            <w:r>
              <w:rPr>
                <w:sz w:val="20"/>
              </w:rPr>
              <w:t>1.</w:t>
            </w:r>
            <w:r>
              <w:rPr>
                <w:sz w:val="20"/>
              </w:rPr>
              <w:tab/>
              <w:t>Carbon M</w:t>
            </w:r>
            <w:r w:rsidR="00934E5D">
              <w:rPr>
                <w:sz w:val="20"/>
              </w:rPr>
              <w:t>onoxide</w:t>
            </w:r>
          </w:p>
        </w:tc>
        <w:tc>
          <w:tcPr>
            <w:tcW w:w="1356" w:type="dxa"/>
            <w:tcBorders>
              <w:top w:val="single" w:sz="4" w:space="0" w:color="auto"/>
              <w:left w:val="single" w:sz="4" w:space="0" w:color="auto"/>
              <w:bottom w:val="single" w:sz="4" w:space="0" w:color="auto"/>
              <w:right w:val="single" w:sz="4" w:space="0" w:color="auto"/>
            </w:tcBorders>
          </w:tcPr>
          <w:p w:rsidR="00934E5D" w:rsidRPr="00F12E15" w:rsidRDefault="000C4051" w:rsidP="00F93F45">
            <w:pPr>
              <w:rPr>
                <w:rFonts w:cs="Arial"/>
                <w:sz w:val="20"/>
              </w:rPr>
            </w:pPr>
            <w:r>
              <w:rPr>
                <w:sz w:val="20"/>
              </w:rPr>
              <w:t>a</w:t>
            </w:r>
            <w:r w:rsidR="00934E5D">
              <w:rPr>
                <w:sz w:val="20"/>
              </w:rPr>
              <w:t xml:space="preserve">.  2.42 </w:t>
            </w:r>
            <w:r w:rsidR="00F93F45">
              <w:rPr>
                <w:sz w:val="20"/>
              </w:rPr>
              <w:t>pph</w:t>
            </w:r>
            <w:r w:rsidR="00934E5D">
              <w:rPr>
                <w:rFonts w:cs="Arial"/>
                <w:sz w:val="20"/>
                <w:vertAlign w:val="superscript"/>
              </w:rPr>
              <w:t>2</w:t>
            </w:r>
          </w:p>
        </w:tc>
        <w:tc>
          <w:tcPr>
            <w:tcW w:w="1704" w:type="dxa"/>
            <w:tcBorders>
              <w:top w:val="single" w:sz="4" w:space="0" w:color="auto"/>
              <w:left w:val="single" w:sz="4" w:space="0" w:color="auto"/>
              <w:bottom w:val="single" w:sz="4" w:space="0" w:color="auto"/>
              <w:right w:val="single" w:sz="4" w:space="0" w:color="auto"/>
            </w:tcBorders>
          </w:tcPr>
          <w:p w:rsidR="00934E5D" w:rsidRDefault="00F93F45" w:rsidP="00F93F45">
            <w:pPr>
              <w:jc w:val="center"/>
              <w:rPr>
                <w:color w:val="000000"/>
                <w:sz w:val="20"/>
              </w:rPr>
            </w:pPr>
            <w:r>
              <w:rPr>
                <w:color w:val="000000"/>
                <w:sz w:val="20"/>
              </w:rPr>
              <w:t>Hourly*</w:t>
            </w:r>
          </w:p>
        </w:tc>
        <w:tc>
          <w:tcPr>
            <w:tcW w:w="198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Vacuum degasser</w:t>
            </w:r>
          </w:p>
        </w:tc>
        <w:tc>
          <w:tcPr>
            <w:tcW w:w="1440" w:type="dxa"/>
            <w:tcBorders>
              <w:top w:val="single" w:sz="4" w:space="0" w:color="auto"/>
              <w:left w:val="single" w:sz="4" w:space="0" w:color="auto"/>
              <w:bottom w:val="single" w:sz="4" w:space="0" w:color="auto"/>
              <w:right w:val="single" w:sz="4" w:space="0" w:color="auto"/>
            </w:tcBorders>
          </w:tcPr>
          <w:p w:rsidR="00934E5D" w:rsidRDefault="008961FF" w:rsidP="00934E5D">
            <w:pPr>
              <w:jc w:val="center"/>
              <w:rPr>
                <w:sz w:val="20"/>
              </w:rPr>
            </w:pPr>
            <w:r>
              <w:rPr>
                <w:sz w:val="20"/>
              </w:rPr>
              <w:t xml:space="preserve">SC </w:t>
            </w:r>
            <w:r w:rsidR="00934E5D">
              <w:rPr>
                <w:sz w:val="20"/>
              </w:rPr>
              <w:t>V.1</w:t>
            </w:r>
          </w:p>
        </w:tc>
        <w:tc>
          <w:tcPr>
            <w:tcW w:w="2070" w:type="dxa"/>
            <w:tcBorders>
              <w:top w:val="single" w:sz="4" w:space="0" w:color="auto"/>
              <w:left w:val="single" w:sz="4" w:space="0" w:color="auto"/>
              <w:bottom w:val="single" w:sz="4" w:space="0" w:color="auto"/>
              <w:right w:val="single" w:sz="4" w:space="0" w:color="auto"/>
            </w:tcBorders>
          </w:tcPr>
          <w:p w:rsidR="00934E5D" w:rsidRPr="00F12E15" w:rsidRDefault="00934E5D" w:rsidP="00934E5D">
            <w:pPr>
              <w:jc w:val="center"/>
              <w:rPr>
                <w:b/>
                <w:sz w:val="20"/>
              </w:rPr>
            </w:pPr>
            <w:r w:rsidRPr="00F12E15">
              <w:rPr>
                <w:b/>
                <w:sz w:val="20"/>
              </w:rPr>
              <w:t>40 CFR 52.21(b)(3)</w:t>
            </w:r>
          </w:p>
        </w:tc>
      </w:tr>
      <w:tr w:rsidR="00934E5D" w:rsidTr="008961FF">
        <w:trPr>
          <w:cantSplit/>
        </w:trPr>
        <w:tc>
          <w:tcPr>
            <w:tcW w:w="1710" w:type="dxa"/>
            <w:vMerge/>
            <w:tcBorders>
              <w:left w:val="single" w:sz="4" w:space="0" w:color="auto"/>
              <w:right w:val="single" w:sz="4" w:space="0" w:color="auto"/>
            </w:tcBorders>
          </w:tcPr>
          <w:p w:rsidR="00934E5D" w:rsidRDefault="00934E5D" w:rsidP="00934E5D">
            <w:pPr>
              <w:rPr>
                <w:sz w:val="20"/>
              </w:rPr>
            </w:pPr>
          </w:p>
        </w:tc>
        <w:tc>
          <w:tcPr>
            <w:tcW w:w="1356" w:type="dxa"/>
            <w:tcBorders>
              <w:top w:val="single" w:sz="4" w:space="0" w:color="auto"/>
              <w:left w:val="single" w:sz="4" w:space="0" w:color="auto"/>
              <w:bottom w:val="single" w:sz="4" w:space="0" w:color="auto"/>
              <w:right w:val="single" w:sz="4" w:space="0" w:color="auto"/>
            </w:tcBorders>
          </w:tcPr>
          <w:p w:rsidR="00934E5D" w:rsidRPr="00F12E15" w:rsidRDefault="000C4051" w:rsidP="000C4051">
            <w:pPr>
              <w:ind w:left="270" w:hanging="270"/>
              <w:rPr>
                <w:rFonts w:cs="Arial"/>
                <w:sz w:val="20"/>
              </w:rPr>
            </w:pPr>
            <w:r>
              <w:rPr>
                <w:sz w:val="20"/>
              </w:rPr>
              <w:t>b</w:t>
            </w:r>
            <w:r w:rsidR="00934E5D">
              <w:rPr>
                <w:sz w:val="20"/>
              </w:rPr>
              <w:t>.  10.08 tons per year</w:t>
            </w:r>
            <w:r w:rsidR="00934E5D">
              <w:rPr>
                <w:rFonts w:cs="Arial"/>
                <w:sz w:val="20"/>
                <w:vertAlign w:val="superscript"/>
              </w:rPr>
              <w:t>2</w:t>
            </w:r>
          </w:p>
          <w:p w:rsidR="00934E5D" w:rsidRDefault="00934E5D" w:rsidP="00934E5D">
            <w:pPr>
              <w:jc w:val="center"/>
              <w:rPr>
                <w:color w:val="0000FF"/>
                <w:sz w:val="16"/>
                <w:szCs w:val="16"/>
              </w:rPr>
            </w:pPr>
          </w:p>
        </w:tc>
        <w:tc>
          <w:tcPr>
            <w:tcW w:w="1704"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pPr>
            <w:r>
              <w:rPr>
                <w:sz w:val="20"/>
              </w:rPr>
              <w:t>Yearly</w:t>
            </w:r>
          </w:p>
        </w:tc>
        <w:tc>
          <w:tcPr>
            <w:tcW w:w="198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Vacuum degasser</w:t>
            </w:r>
          </w:p>
        </w:tc>
        <w:tc>
          <w:tcPr>
            <w:tcW w:w="1440" w:type="dxa"/>
            <w:tcBorders>
              <w:top w:val="single" w:sz="4" w:space="0" w:color="auto"/>
              <w:left w:val="single" w:sz="4" w:space="0" w:color="auto"/>
              <w:bottom w:val="single" w:sz="4" w:space="0" w:color="auto"/>
              <w:right w:val="single" w:sz="4" w:space="0" w:color="auto"/>
            </w:tcBorders>
          </w:tcPr>
          <w:p w:rsidR="00934E5D" w:rsidRPr="008961FF" w:rsidRDefault="008961FF" w:rsidP="00934E5D">
            <w:pPr>
              <w:jc w:val="center"/>
              <w:rPr>
                <w:sz w:val="20"/>
              </w:rPr>
            </w:pPr>
            <w:r w:rsidRPr="008961FF">
              <w:rPr>
                <w:sz w:val="20"/>
              </w:rPr>
              <w:t xml:space="preserve">SC </w:t>
            </w:r>
            <w:r w:rsidR="005D69E3" w:rsidRPr="008961FF">
              <w:rPr>
                <w:sz w:val="20"/>
              </w:rPr>
              <w:t xml:space="preserve">V.1, </w:t>
            </w:r>
            <w:r w:rsidR="00934E5D" w:rsidRPr="008961FF">
              <w:rPr>
                <w:sz w:val="20"/>
              </w:rPr>
              <w:t>VI.1</w:t>
            </w:r>
          </w:p>
        </w:tc>
        <w:tc>
          <w:tcPr>
            <w:tcW w:w="2070" w:type="dxa"/>
            <w:tcBorders>
              <w:top w:val="single" w:sz="4" w:space="0" w:color="auto"/>
              <w:left w:val="single" w:sz="4" w:space="0" w:color="auto"/>
              <w:bottom w:val="single" w:sz="4" w:space="0" w:color="auto"/>
              <w:right w:val="single" w:sz="4" w:space="0" w:color="auto"/>
            </w:tcBorders>
          </w:tcPr>
          <w:p w:rsidR="00934E5D" w:rsidRPr="00F12E15" w:rsidRDefault="00934E5D" w:rsidP="00934E5D">
            <w:pPr>
              <w:jc w:val="center"/>
              <w:rPr>
                <w:b/>
              </w:rPr>
            </w:pPr>
            <w:r w:rsidRPr="00F12E15">
              <w:rPr>
                <w:b/>
                <w:sz w:val="20"/>
              </w:rPr>
              <w:t>40 CFR 52.21(b)(3)</w:t>
            </w:r>
          </w:p>
        </w:tc>
      </w:tr>
      <w:tr w:rsidR="00934E5D" w:rsidTr="008961FF">
        <w:trPr>
          <w:cantSplit/>
        </w:trPr>
        <w:tc>
          <w:tcPr>
            <w:tcW w:w="1710" w:type="dxa"/>
            <w:tcBorders>
              <w:left w:val="single" w:sz="4" w:space="0" w:color="auto"/>
              <w:right w:val="single" w:sz="4" w:space="0" w:color="auto"/>
            </w:tcBorders>
          </w:tcPr>
          <w:p w:rsidR="00934E5D" w:rsidRDefault="000C4051" w:rsidP="00934E5D">
            <w:pPr>
              <w:ind w:left="270" w:hanging="270"/>
              <w:rPr>
                <w:sz w:val="20"/>
              </w:rPr>
            </w:pPr>
            <w:r>
              <w:rPr>
                <w:sz w:val="20"/>
              </w:rPr>
              <w:t>2.</w:t>
            </w:r>
            <w:r>
              <w:rPr>
                <w:sz w:val="20"/>
              </w:rPr>
              <w:tab/>
              <w:t>Visible E</w:t>
            </w:r>
            <w:r w:rsidR="00934E5D">
              <w:rPr>
                <w:sz w:val="20"/>
              </w:rPr>
              <w:t>missions</w:t>
            </w:r>
          </w:p>
        </w:tc>
        <w:tc>
          <w:tcPr>
            <w:tcW w:w="1356" w:type="dxa"/>
            <w:tcBorders>
              <w:top w:val="single" w:sz="4" w:space="0" w:color="auto"/>
              <w:left w:val="single" w:sz="4" w:space="0" w:color="auto"/>
              <w:bottom w:val="single" w:sz="4" w:space="0" w:color="auto"/>
              <w:right w:val="single" w:sz="4" w:space="0" w:color="auto"/>
            </w:tcBorders>
          </w:tcPr>
          <w:p w:rsidR="00934E5D" w:rsidRPr="00F12E15" w:rsidRDefault="00934E5D" w:rsidP="00934E5D">
            <w:pPr>
              <w:jc w:val="center"/>
              <w:rPr>
                <w:rFonts w:cs="Arial"/>
                <w:sz w:val="20"/>
              </w:rPr>
            </w:pPr>
            <w:r>
              <w:rPr>
                <w:sz w:val="20"/>
              </w:rPr>
              <w:t>No visible emissions</w:t>
            </w:r>
            <w:r>
              <w:rPr>
                <w:rFonts w:cs="Arial"/>
                <w:sz w:val="20"/>
                <w:vertAlign w:val="superscript"/>
              </w:rPr>
              <w:t>2</w:t>
            </w:r>
          </w:p>
        </w:tc>
        <w:tc>
          <w:tcPr>
            <w:tcW w:w="1704"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6</w:t>
            </w:r>
            <w:r w:rsidR="005D69E3">
              <w:rPr>
                <w:sz w:val="20"/>
              </w:rPr>
              <w:t>-</w:t>
            </w:r>
            <w:r>
              <w:rPr>
                <w:sz w:val="20"/>
              </w:rPr>
              <w:t>minute average</w:t>
            </w:r>
          </w:p>
          <w:p w:rsidR="00934E5D" w:rsidRPr="00F12E15" w:rsidRDefault="00934E5D" w:rsidP="00934E5D">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sz w:val="20"/>
              </w:rPr>
            </w:pPr>
            <w:r>
              <w:rPr>
                <w:sz w:val="20"/>
              </w:rPr>
              <w:t>Vacuum degasser</w:t>
            </w:r>
          </w:p>
        </w:tc>
        <w:tc>
          <w:tcPr>
            <w:tcW w:w="1440" w:type="dxa"/>
            <w:tcBorders>
              <w:top w:val="single" w:sz="4" w:space="0" w:color="auto"/>
              <w:left w:val="single" w:sz="4" w:space="0" w:color="auto"/>
              <w:bottom w:val="single" w:sz="4" w:space="0" w:color="auto"/>
              <w:right w:val="single" w:sz="4" w:space="0" w:color="auto"/>
            </w:tcBorders>
          </w:tcPr>
          <w:p w:rsidR="00934E5D" w:rsidRDefault="008961FF" w:rsidP="00934E5D">
            <w:pPr>
              <w:jc w:val="center"/>
            </w:pPr>
            <w:r>
              <w:rPr>
                <w:sz w:val="20"/>
              </w:rPr>
              <w:t xml:space="preserve">SC </w:t>
            </w:r>
            <w:r w:rsidR="00934E5D">
              <w:rPr>
                <w:sz w:val="20"/>
              </w:rPr>
              <w:t>VI.2</w:t>
            </w:r>
          </w:p>
        </w:tc>
        <w:tc>
          <w:tcPr>
            <w:tcW w:w="207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R 3</w:t>
            </w:r>
            <w:r w:rsidRPr="007047BF">
              <w:rPr>
                <w:b/>
                <w:sz w:val="20"/>
              </w:rPr>
              <w:t>36.1201,</w:t>
            </w:r>
          </w:p>
          <w:p w:rsidR="00934E5D" w:rsidRPr="00F12E15" w:rsidRDefault="00934E5D" w:rsidP="00934E5D">
            <w:pPr>
              <w:jc w:val="center"/>
              <w:rPr>
                <w:b/>
              </w:rPr>
            </w:pPr>
            <w:r w:rsidRPr="00F12E15">
              <w:rPr>
                <w:b/>
                <w:sz w:val="20"/>
              </w:rPr>
              <w:t>40 CFR 52.21(b)(3)</w:t>
            </w:r>
          </w:p>
        </w:tc>
      </w:tr>
      <w:tr w:rsidR="00F93F45" w:rsidTr="00483F55">
        <w:trPr>
          <w:cantSplit/>
        </w:trPr>
        <w:tc>
          <w:tcPr>
            <w:tcW w:w="10260" w:type="dxa"/>
            <w:gridSpan w:val="6"/>
            <w:tcBorders>
              <w:left w:val="single" w:sz="4" w:space="0" w:color="auto"/>
              <w:right w:val="single" w:sz="4" w:space="0" w:color="auto"/>
            </w:tcBorders>
          </w:tcPr>
          <w:p w:rsidR="00F93F45" w:rsidRDefault="00F93F45" w:rsidP="005D69E3">
            <w:pPr>
              <w:rPr>
                <w:b/>
                <w:sz w:val="20"/>
              </w:rPr>
            </w:pPr>
            <w:r>
              <w:rPr>
                <w:b/>
                <w:sz w:val="20"/>
              </w:rPr>
              <w:t>*</w:t>
            </w:r>
            <w:r>
              <w:rPr>
                <w:color w:val="000000"/>
                <w:sz w:val="20"/>
              </w:rPr>
              <w:t xml:space="preserve"> Based upon a flare destruction efficiency of 99.5%</w:t>
            </w:r>
          </w:p>
        </w:tc>
      </w:tr>
    </w:tbl>
    <w:p w:rsidR="00934E5D" w:rsidRDefault="00934E5D" w:rsidP="00934E5D">
      <w:pPr>
        <w:jc w:val="both"/>
        <w:rPr>
          <w:sz w:val="20"/>
        </w:rPr>
      </w:pPr>
    </w:p>
    <w:p w:rsidR="00934E5D" w:rsidRDefault="00934E5D" w:rsidP="00934E5D">
      <w:pPr>
        <w:ind w:left="330" w:hanging="330"/>
        <w:jc w:val="both"/>
        <w:rPr>
          <w:b/>
          <w:u w:val="single"/>
        </w:rPr>
      </w:pPr>
      <w:r>
        <w:rPr>
          <w:b/>
        </w:rPr>
        <w:t xml:space="preserve">II.  </w:t>
      </w:r>
      <w:r>
        <w:rPr>
          <w:b/>
          <w:u w:val="single"/>
        </w:rPr>
        <w:t>MATERIAL LIMIT(S)</w:t>
      </w:r>
    </w:p>
    <w:p w:rsidR="00934E5D" w:rsidRDefault="00934E5D" w:rsidP="00934E5D">
      <w:pPr>
        <w:jc w:val="both"/>
        <w:rPr>
          <w:b/>
          <w:sz w:val="20"/>
          <w:u w:val="single"/>
        </w:rPr>
      </w:pPr>
    </w:p>
    <w:p w:rsidR="00934E5D" w:rsidRDefault="000C4051" w:rsidP="00934E5D">
      <w:pPr>
        <w:jc w:val="both"/>
        <w:rPr>
          <w:sz w:val="20"/>
        </w:rPr>
      </w:pPr>
      <w:r>
        <w:rPr>
          <w:sz w:val="20"/>
        </w:rPr>
        <w:t>NA</w:t>
      </w:r>
    </w:p>
    <w:p w:rsidR="000C4051" w:rsidRDefault="000C4051" w:rsidP="00934E5D">
      <w:pPr>
        <w:jc w:val="both"/>
        <w:rPr>
          <w:sz w:val="20"/>
        </w:rPr>
      </w:pPr>
    </w:p>
    <w:p w:rsidR="00934E5D" w:rsidRDefault="00934E5D" w:rsidP="00934E5D">
      <w:pPr>
        <w:ind w:left="330" w:hanging="330"/>
        <w:jc w:val="both"/>
        <w:rPr>
          <w:b/>
          <w:sz w:val="20"/>
          <w:u w:val="single"/>
        </w:rPr>
      </w:pPr>
      <w:r>
        <w:rPr>
          <w:b/>
        </w:rPr>
        <w:t xml:space="preserve">III.  </w:t>
      </w:r>
      <w:r>
        <w:rPr>
          <w:b/>
          <w:u w:val="single"/>
        </w:rPr>
        <w:t xml:space="preserve">PROCESS/OPERATIONAL RESTRICTION(S) </w:t>
      </w:r>
    </w:p>
    <w:p w:rsidR="00934E5D" w:rsidRDefault="00934E5D" w:rsidP="00934E5D">
      <w:pPr>
        <w:jc w:val="both"/>
        <w:rPr>
          <w:sz w:val="20"/>
        </w:rPr>
      </w:pPr>
    </w:p>
    <w:p w:rsidR="00934E5D" w:rsidRDefault="00934E5D" w:rsidP="00934E5D">
      <w:pPr>
        <w:ind w:left="360" w:hanging="360"/>
        <w:jc w:val="both"/>
        <w:rPr>
          <w:sz w:val="20"/>
        </w:rPr>
      </w:pPr>
      <w:r>
        <w:rPr>
          <w:sz w:val="20"/>
        </w:rPr>
        <w:t>1.</w:t>
      </w:r>
      <w:r>
        <w:rPr>
          <w:sz w:val="20"/>
        </w:rPr>
        <w:tab/>
        <w:t xml:space="preserve">The vacuum degasser shall not be operated unless the flare is installed and operating properly. </w:t>
      </w:r>
    </w:p>
    <w:p w:rsidR="00934E5D" w:rsidRDefault="00934E5D" w:rsidP="00934E5D">
      <w:pPr>
        <w:ind w:left="360"/>
        <w:jc w:val="both"/>
        <w:rPr>
          <w:sz w:val="20"/>
        </w:rPr>
      </w:pPr>
      <w:r>
        <w:rPr>
          <w:b/>
          <w:sz w:val="20"/>
        </w:rPr>
        <w:t>(R 336.1213(3)(c)(ii))</w:t>
      </w:r>
    </w:p>
    <w:p w:rsidR="00934E5D" w:rsidRDefault="00934E5D" w:rsidP="00934E5D">
      <w:pPr>
        <w:jc w:val="both"/>
        <w:rPr>
          <w:sz w:val="20"/>
        </w:rPr>
      </w:pPr>
    </w:p>
    <w:p w:rsidR="00934E5D" w:rsidRDefault="00934E5D" w:rsidP="00934E5D">
      <w:pPr>
        <w:ind w:left="360" w:hanging="360"/>
        <w:jc w:val="both"/>
        <w:rPr>
          <w:b/>
          <w:sz w:val="20"/>
        </w:rPr>
      </w:pPr>
      <w:r>
        <w:rPr>
          <w:sz w:val="20"/>
        </w:rPr>
        <w:t>2.</w:t>
      </w:r>
      <w:r>
        <w:rPr>
          <w:sz w:val="20"/>
        </w:rPr>
        <w:tab/>
        <w:t xml:space="preserve">The vacuum degasser shall not be operated more than 8,350 hours per year.  </w:t>
      </w:r>
      <w:r>
        <w:rPr>
          <w:b/>
          <w:sz w:val="20"/>
        </w:rPr>
        <w:t>(R 336.1213(4)(c))</w:t>
      </w:r>
    </w:p>
    <w:p w:rsidR="00934E5D" w:rsidRDefault="00934E5D" w:rsidP="00934E5D">
      <w:pPr>
        <w:ind w:left="360" w:hanging="360"/>
        <w:jc w:val="both"/>
        <w:rPr>
          <w:sz w:val="20"/>
        </w:rPr>
      </w:pPr>
    </w:p>
    <w:p w:rsidR="00934E5D" w:rsidRDefault="00934E5D" w:rsidP="00934E5D">
      <w:pPr>
        <w:ind w:left="330" w:hanging="330"/>
        <w:jc w:val="both"/>
        <w:rPr>
          <w:b/>
          <w:sz w:val="20"/>
          <w:u w:val="single"/>
        </w:rPr>
      </w:pPr>
      <w:r>
        <w:rPr>
          <w:b/>
        </w:rPr>
        <w:t xml:space="preserve">IV.  </w:t>
      </w:r>
      <w:r>
        <w:rPr>
          <w:b/>
          <w:u w:val="single"/>
        </w:rPr>
        <w:t>DESIGN/EQUIPMENT PARAMETER(S)</w:t>
      </w:r>
    </w:p>
    <w:p w:rsidR="00934E5D" w:rsidRDefault="00934E5D" w:rsidP="00934E5D">
      <w:pPr>
        <w:jc w:val="both"/>
        <w:rPr>
          <w:sz w:val="20"/>
        </w:rPr>
      </w:pPr>
    </w:p>
    <w:p w:rsidR="00934E5D" w:rsidRDefault="00934E5D" w:rsidP="00934E5D">
      <w:pPr>
        <w:ind w:left="360" w:hanging="360"/>
        <w:jc w:val="both"/>
        <w:rPr>
          <w:sz w:val="20"/>
        </w:rPr>
      </w:pPr>
      <w:r>
        <w:rPr>
          <w:sz w:val="20"/>
        </w:rPr>
        <w:t>NA</w:t>
      </w:r>
    </w:p>
    <w:p w:rsidR="00934E5D" w:rsidRDefault="00934E5D" w:rsidP="00934E5D">
      <w:pPr>
        <w:jc w:val="both"/>
        <w:rPr>
          <w:sz w:val="20"/>
        </w:rPr>
      </w:pPr>
    </w:p>
    <w:p w:rsidR="00934E5D" w:rsidRDefault="00934E5D" w:rsidP="00934E5D">
      <w:pPr>
        <w:ind w:left="330" w:hanging="330"/>
        <w:jc w:val="both"/>
        <w:rPr>
          <w:b/>
          <w:sz w:val="20"/>
          <w:u w:val="single"/>
        </w:rPr>
      </w:pPr>
      <w:r>
        <w:rPr>
          <w:b/>
        </w:rPr>
        <w:t xml:space="preserve">V.  </w:t>
      </w:r>
      <w:r>
        <w:rPr>
          <w:b/>
          <w:u w:val="single"/>
        </w:rPr>
        <w:t>TESTING/SAMPLING</w:t>
      </w:r>
    </w:p>
    <w:p w:rsidR="00934E5D" w:rsidRDefault="00934E5D" w:rsidP="00934E5D">
      <w:pPr>
        <w:jc w:val="both"/>
        <w:rPr>
          <w:b/>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247ABB">
      <w:pPr>
        <w:ind w:left="360" w:hanging="360"/>
        <w:jc w:val="both"/>
        <w:rPr>
          <w:sz w:val="20"/>
        </w:rPr>
      </w:pPr>
      <w:r>
        <w:rPr>
          <w:sz w:val="20"/>
        </w:rPr>
        <w:t>1.</w:t>
      </w:r>
      <w:r>
        <w:rPr>
          <w:sz w:val="20"/>
        </w:rPr>
        <w:tab/>
        <w:t>The permittee shall conduct a carbon monoxide emission test at least once during the five year life cycle of this permit. Performance of the stack test shall be according to the schedule stipulated in the Source Wide requirements –</w:t>
      </w:r>
      <w:r w:rsidR="00A42F89">
        <w:rPr>
          <w:sz w:val="20"/>
        </w:rPr>
        <w:t xml:space="preserve"> SC </w:t>
      </w:r>
      <w:r>
        <w:rPr>
          <w:sz w:val="20"/>
        </w:rPr>
        <w:t xml:space="preserve">V.1 of this section or more frequently upon the request of the AQD.  No less than 30 days prior to testing, a complete stack test protocol must be submitted to the AQD for approval.  The final plan must be approved by the AQD prior to testing.  </w:t>
      </w:r>
      <w:r>
        <w:rPr>
          <w:b/>
          <w:sz w:val="20"/>
        </w:rPr>
        <w:t>(R 336.1213(3))</w:t>
      </w:r>
    </w:p>
    <w:p w:rsidR="000C4051" w:rsidRDefault="000C4051">
      <w:pPr>
        <w:rPr>
          <w:sz w:val="20"/>
        </w:rPr>
      </w:pPr>
      <w:r>
        <w:rPr>
          <w:sz w:val="20"/>
        </w:rPr>
        <w:br w:type="page"/>
      </w:r>
    </w:p>
    <w:p w:rsidR="00934E5D" w:rsidRDefault="00934E5D" w:rsidP="00934E5D">
      <w:pPr>
        <w:ind w:left="330" w:hanging="330"/>
        <w:jc w:val="both"/>
        <w:rPr>
          <w:sz w:val="20"/>
        </w:rPr>
      </w:pPr>
    </w:p>
    <w:p w:rsidR="00934E5D" w:rsidRDefault="00934E5D" w:rsidP="00934E5D">
      <w:pPr>
        <w:ind w:left="330" w:hanging="330"/>
        <w:jc w:val="both"/>
        <w:rPr>
          <w:sz w:val="20"/>
        </w:rPr>
      </w:pPr>
      <w:r>
        <w:rPr>
          <w:b/>
        </w:rPr>
        <w:t xml:space="preserve">VI.  </w:t>
      </w:r>
      <w:r>
        <w:rPr>
          <w:b/>
          <w:u w:val="single"/>
        </w:rPr>
        <w:t>MONITORING/RECORDKEEPING</w:t>
      </w:r>
    </w:p>
    <w:p w:rsidR="00934E5D" w:rsidRDefault="00934E5D" w:rsidP="00934E5D">
      <w:pPr>
        <w:jc w:val="both"/>
        <w:rPr>
          <w:sz w:val="20"/>
        </w:rPr>
      </w:pPr>
      <w:r>
        <w:rPr>
          <w:sz w:val="20"/>
        </w:rPr>
        <w:t xml:space="preserve">Records shall be maintained on file for a period of five years.  </w:t>
      </w:r>
      <w:r>
        <w:rPr>
          <w:b/>
          <w:sz w:val="20"/>
        </w:rPr>
        <w:t>(R 336.1213(3)(b)(ii))</w:t>
      </w:r>
    </w:p>
    <w:p w:rsidR="00934E5D" w:rsidRPr="00A42F89" w:rsidRDefault="00934E5D" w:rsidP="00A42F89">
      <w:pPr>
        <w:rPr>
          <w:sz w:val="20"/>
        </w:rPr>
      </w:pPr>
    </w:p>
    <w:p w:rsidR="00934E5D" w:rsidRPr="00A42F89" w:rsidRDefault="00934E5D" w:rsidP="00A42F89">
      <w:pPr>
        <w:pStyle w:val="ListParagraph"/>
        <w:numPr>
          <w:ilvl w:val="0"/>
          <w:numId w:val="106"/>
        </w:numPr>
        <w:rPr>
          <w:rFonts w:cs="Arial"/>
          <w:sz w:val="20"/>
        </w:rPr>
      </w:pPr>
      <w:r w:rsidRPr="00A42F89">
        <w:rPr>
          <w:rFonts w:cs="Arial"/>
          <w:sz w:val="20"/>
        </w:rPr>
        <w:t>The permittee shall record the following information:</w:t>
      </w:r>
    </w:p>
    <w:p w:rsidR="00934E5D" w:rsidRPr="00A42F89" w:rsidRDefault="00934E5D" w:rsidP="00A42F89">
      <w:pPr>
        <w:rPr>
          <w:rFonts w:cs="Arial"/>
          <w:sz w:val="20"/>
        </w:rPr>
      </w:pPr>
    </w:p>
    <w:p w:rsidR="00934E5D" w:rsidRPr="00A42F89" w:rsidRDefault="00934E5D" w:rsidP="00A42F89">
      <w:pPr>
        <w:pStyle w:val="ListParagraph"/>
        <w:numPr>
          <w:ilvl w:val="0"/>
          <w:numId w:val="105"/>
        </w:numPr>
        <w:rPr>
          <w:rFonts w:cs="Arial"/>
          <w:b/>
          <w:sz w:val="20"/>
        </w:rPr>
      </w:pPr>
      <w:r w:rsidRPr="00A42F89">
        <w:rPr>
          <w:rFonts w:cs="Arial"/>
          <w:sz w:val="20"/>
        </w:rPr>
        <w:t>Number of heats processed by the vacuum degasser, monthly</w:t>
      </w:r>
      <w:r w:rsidR="00AC7E76">
        <w:rPr>
          <w:rFonts w:cs="Arial"/>
          <w:sz w:val="20"/>
        </w:rPr>
        <w:t>.</w:t>
      </w:r>
      <w:r w:rsidR="00BA28AB" w:rsidRPr="00A42F89">
        <w:rPr>
          <w:rFonts w:cs="Arial"/>
          <w:sz w:val="20"/>
          <w:vertAlign w:val="superscript"/>
        </w:rPr>
        <w:t>2</w:t>
      </w:r>
      <w:r w:rsidRPr="00A42F89">
        <w:rPr>
          <w:rFonts w:cs="Arial"/>
          <w:sz w:val="20"/>
        </w:rPr>
        <w:t xml:space="preserve"> </w:t>
      </w:r>
      <w:r w:rsidR="00AC7E76">
        <w:rPr>
          <w:rFonts w:cs="Arial"/>
          <w:sz w:val="20"/>
        </w:rPr>
        <w:t xml:space="preserve"> </w:t>
      </w:r>
      <w:r w:rsidRPr="00A42F89">
        <w:rPr>
          <w:rFonts w:cs="Arial"/>
          <w:sz w:val="20"/>
        </w:rPr>
        <w:t xml:space="preserve"> </w:t>
      </w:r>
      <w:r w:rsidRPr="00A42F89">
        <w:rPr>
          <w:rFonts w:cs="Arial"/>
          <w:b/>
          <w:sz w:val="20"/>
        </w:rPr>
        <w:t>(R 336.1201(3), R 336.1213(3))</w:t>
      </w:r>
    </w:p>
    <w:p w:rsidR="00934E5D" w:rsidRPr="00A42F89" w:rsidRDefault="00934E5D" w:rsidP="00A42F89">
      <w:pPr>
        <w:rPr>
          <w:rFonts w:cs="Arial"/>
          <w:sz w:val="20"/>
        </w:rPr>
      </w:pPr>
    </w:p>
    <w:p w:rsidR="00934E5D" w:rsidRPr="00A42F89" w:rsidRDefault="00934E5D" w:rsidP="00A42F89">
      <w:pPr>
        <w:pStyle w:val="ListParagraph"/>
        <w:numPr>
          <w:ilvl w:val="0"/>
          <w:numId w:val="105"/>
        </w:numPr>
        <w:rPr>
          <w:rFonts w:cs="Arial"/>
          <w:b/>
          <w:sz w:val="20"/>
        </w:rPr>
      </w:pPr>
      <w:r w:rsidRPr="00A42F89">
        <w:rPr>
          <w:rFonts w:cs="Arial"/>
          <w:sz w:val="20"/>
        </w:rPr>
        <w:t>Total hours of operation for the vacuum degasser per month</w:t>
      </w:r>
      <w:r w:rsidR="00AC7E76">
        <w:rPr>
          <w:rFonts w:cs="Arial"/>
          <w:sz w:val="20"/>
        </w:rPr>
        <w:t>.</w:t>
      </w:r>
      <w:r w:rsidR="00BA28AB" w:rsidRPr="00A42F89">
        <w:rPr>
          <w:rFonts w:cs="Arial"/>
          <w:sz w:val="20"/>
          <w:vertAlign w:val="superscript"/>
        </w:rPr>
        <w:t>2</w:t>
      </w:r>
      <w:r w:rsidRPr="00A42F89">
        <w:rPr>
          <w:rFonts w:cs="Arial"/>
          <w:sz w:val="20"/>
        </w:rPr>
        <w:t xml:space="preserve"> </w:t>
      </w:r>
      <w:r w:rsidR="00AC7E76">
        <w:rPr>
          <w:rFonts w:cs="Arial"/>
          <w:sz w:val="20"/>
        </w:rPr>
        <w:t xml:space="preserve"> </w:t>
      </w:r>
      <w:r w:rsidRPr="00A42F89">
        <w:rPr>
          <w:rFonts w:cs="Arial"/>
          <w:b/>
          <w:sz w:val="20"/>
        </w:rPr>
        <w:t>(R 336.1201(3), R 336.1213(3))</w:t>
      </w:r>
    </w:p>
    <w:p w:rsidR="00934E5D" w:rsidRPr="00A42F89" w:rsidRDefault="00934E5D" w:rsidP="00A42F89">
      <w:pPr>
        <w:rPr>
          <w:rFonts w:cs="Arial"/>
          <w:sz w:val="20"/>
        </w:rPr>
      </w:pPr>
    </w:p>
    <w:p w:rsidR="00934E5D" w:rsidRPr="00A42F89" w:rsidRDefault="00934E5D" w:rsidP="00A42F89">
      <w:pPr>
        <w:pStyle w:val="ListParagraph"/>
        <w:numPr>
          <w:ilvl w:val="0"/>
          <w:numId w:val="105"/>
        </w:numPr>
        <w:rPr>
          <w:rFonts w:cs="Arial"/>
          <w:sz w:val="20"/>
        </w:rPr>
      </w:pPr>
      <w:r w:rsidRPr="00A42F89">
        <w:rPr>
          <w:rFonts w:cs="Arial"/>
          <w:sz w:val="20"/>
        </w:rPr>
        <w:t xml:space="preserve">Monitor the pilot light status daily.  </w:t>
      </w:r>
      <w:r w:rsidRPr="00A42F89">
        <w:rPr>
          <w:rFonts w:cs="Arial"/>
          <w:b/>
          <w:sz w:val="20"/>
        </w:rPr>
        <w:t>(R 336.1213(3))</w:t>
      </w:r>
    </w:p>
    <w:p w:rsidR="00934E5D" w:rsidRPr="00A42F89" w:rsidRDefault="00934E5D" w:rsidP="00A42F89">
      <w:pPr>
        <w:rPr>
          <w:sz w:val="20"/>
        </w:rPr>
      </w:pPr>
    </w:p>
    <w:p w:rsidR="00934E5D" w:rsidRDefault="00934E5D" w:rsidP="00934E5D">
      <w:pPr>
        <w:ind w:left="360" w:hanging="360"/>
        <w:jc w:val="both"/>
        <w:rPr>
          <w:sz w:val="20"/>
        </w:rPr>
      </w:pPr>
      <w:r>
        <w:rPr>
          <w:sz w:val="20"/>
        </w:rPr>
        <w:t>2.</w:t>
      </w:r>
      <w:r>
        <w:rPr>
          <w:sz w:val="20"/>
        </w:rPr>
        <w:tab/>
        <w:t xml:space="preserve">The permittee shall perform a Method 9 certified visible emission observation of the vacuum degasser operation at least once every quarter during the processing activity.  The permittee shall initiate corrective action upon observation of visible emissions in excess of the applicable visible emission limitation and shall keep a written record of each required observation and corrective action.  </w:t>
      </w:r>
      <w:r>
        <w:rPr>
          <w:b/>
          <w:sz w:val="20"/>
        </w:rPr>
        <w:t>(R 336.1213(3))</w:t>
      </w:r>
    </w:p>
    <w:p w:rsidR="00934E5D" w:rsidRDefault="00934E5D" w:rsidP="00934E5D">
      <w:pPr>
        <w:jc w:val="both"/>
        <w:rPr>
          <w:sz w:val="20"/>
        </w:rPr>
      </w:pPr>
    </w:p>
    <w:p w:rsidR="00934E5D" w:rsidRDefault="00934E5D" w:rsidP="00934E5D">
      <w:pPr>
        <w:ind w:left="440" w:hanging="440"/>
        <w:jc w:val="both"/>
        <w:rPr>
          <w:sz w:val="20"/>
          <w:u w:val="single"/>
        </w:rPr>
      </w:pPr>
      <w:r>
        <w:rPr>
          <w:b/>
        </w:rPr>
        <w:t xml:space="preserve">VII.  </w:t>
      </w:r>
      <w:r>
        <w:rPr>
          <w:b/>
          <w:u w:val="single"/>
        </w:rPr>
        <w:t>REPORTING</w:t>
      </w:r>
    </w:p>
    <w:p w:rsidR="00934E5D" w:rsidRDefault="00934E5D" w:rsidP="00934E5D">
      <w:pPr>
        <w:jc w:val="both"/>
        <w:rPr>
          <w:sz w:val="20"/>
        </w:rPr>
      </w:pPr>
    </w:p>
    <w:p w:rsidR="00934E5D" w:rsidRDefault="00934E5D" w:rsidP="00934E5D">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rsidR="00934E5D" w:rsidRDefault="00934E5D" w:rsidP="00934E5D">
      <w:pPr>
        <w:ind w:right="72"/>
        <w:jc w:val="both"/>
        <w:rPr>
          <w:rFonts w:cs="Arial"/>
          <w:sz w:val="20"/>
        </w:rPr>
      </w:pPr>
    </w:p>
    <w:p w:rsidR="00934E5D" w:rsidRDefault="00934E5D" w:rsidP="00934E5D">
      <w:pPr>
        <w:jc w:val="both"/>
        <w:rPr>
          <w:rFonts w:cs="Arial"/>
          <w:b/>
          <w:sz w:val="20"/>
        </w:rPr>
      </w:pPr>
      <w:r>
        <w:rPr>
          <w:rFonts w:cs="Arial"/>
          <w:b/>
          <w:sz w:val="20"/>
        </w:rPr>
        <w:t xml:space="preserve">See Appendix </w:t>
      </w:r>
      <w:r w:rsidR="00DB389B">
        <w:rPr>
          <w:rFonts w:cs="Arial"/>
          <w:b/>
          <w:sz w:val="20"/>
        </w:rPr>
        <w:t>8-1</w:t>
      </w:r>
    </w:p>
    <w:p w:rsidR="00934E5D" w:rsidRDefault="00934E5D" w:rsidP="00934E5D">
      <w:pPr>
        <w:jc w:val="both"/>
        <w:rPr>
          <w:rFonts w:cs="Arial"/>
          <w:b/>
          <w:sz w:val="20"/>
        </w:rPr>
      </w:pPr>
    </w:p>
    <w:p w:rsidR="00934E5D" w:rsidRDefault="00934E5D" w:rsidP="00934E5D">
      <w:pPr>
        <w:ind w:left="440" w:hanging="440"/>
        <w:rPr>
          <w:sz w:val="20"/>
        </w:rPr>
      </w:pPr>
      <w:r>
        <w:rPr>
          <w:b/>
        </w:rPr>
        <w:t xml:space="preserve">VIII.  </w:t>
      </w:r>
      <w:r>
        <w:rPr>
          <w:b/>
          <w:u w:val="single"/>
        </w:rPr>
        <w:t>STACK/VENT RESTRICTION(S)</w:t>
      </w:r>
    </w:p>
    <w:p w:rsidR="00934E5D" w:rsidRDefault="00934E5D" w:rsidP="00934E5D">
      <w:pPr>
        <w:rPr>
          <w:sz w:val="20"/>
        </w:rPr>
      </w:pPr>
    </w:p>
    <w:p w:rsidR="00934E5D" w:rsidRDefault="00C3495A" w:rsidP="00934E5D">
      <w:pPr>
        <w:jc w:val="both"/>
        <w:rPr>
          <w:sz w:val="20"/>
        </w:rPr>
      </w:pPr>
      <w:r>
        <w:rPr>
          <w:sz w:val="20"/>
        </w:rPr>
        <w:t>NA</w:t>
      </w:r>
    </w:p>
    <w:p w:rsidR="00934E5D" w:rsidRDefault="00934E5D" w:rsidP="00934E5D">
      <w:pPr>
        <w:jc w:val="both"/>
        <w:rPr>
          <w:sz w:val="20"/>
        </w:rPr>
      </w:pPr>
    </w:p>
    <w:p w:rsidR="00934E5D" w:rsidRDefault="00934E5D" w:rsidP="00934E5D">
      <w:pPr>
        <w:ind w:left="440" w:hanging="440"/>
        <w:jc w:val="both"/>
        <w:rPr>
          <w:sz w:val="20"/>
        </w:rPr>
      </w:pPr>
      <w:r>
        <w:rPr>
          <w:b/>
        </w:rPr>
        <w:t xml:space="preserve">IX.  </w:t>
      </w:r>
      <w:r>
        <w:rPr>
          <w:b/>
          <w:u w:val="single"/>
        </w:rPr>
        <w:t>OTHER REQUIREMENT(S)</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C3495A" w:rsidRDefault="00C3495A" w:rsidP="00934E5D">
      <w:pPr>
        <w:jc w:val="both"/>
        <w:rPr>
          <w:sz w:val="20"/>
        </w:rPr>
      </w:pPr>
    </w:p>
    <w:p w:rsidR="00934E5D" w:rsidRDefault="00934E5D" w:rsidP="00934E5D">
      <w:pPr>
        <w:jc w:val="both"/>
        <w:rPr>
          <w:sz w:val="20"/>
        </w:rPr>
      </w:pPr>
      <w:r>
        <w:rPr>
          <w:b/>
          <w:sz w:val="20"/>
          <w:u w:val="single"/>
        </w:rPr>
        <w:t>Footnotes</w:t>
      </w:r>
      <w:r>
        <w:rPr>
          <w:b/>
          <w:sz w:val="20"/>
        </w:rPr>
        <w:t>:</w:t>
      </w:r>
    </w:p>
    <w:p w:rsidR="00934E5D" w:rsidRDefault="00934E5D" w:rsidP="00934E5D">
      <w:pPr>
        <w:jc w:val="both"/>
        <w:rPr>
          <w:sz w:val="20"/>
        </w:rPr>
      </w:pPr>
      <w:r>
        <w:rPr>
          <w:sz w:val="20"/>
          <w:vertAlign w:val="superscript"/>
        </w:rPr>
        <w:t>1</w:t>
      </w:r>
      <w:r>
        <w:rPr>
          <w:sz w:val="20"/>
        </w:rPr>
        <w:t>This condition is state only enforceable and was established pursuant to Rule 201(1)(b).</w:t>
      </w:r>
    </w:p>
    <w:p w:rsidR="00934E5D" w:rsidRDefault="00934E5D" w:rsidP="00934E5D">
      <w:pPr>
        <w:jc w:val="both"/>
        <w:rPr>
          <w:sz w:val="20"/>
        </w:rPr>
      </w:pPr>
      <w:r>
        <w:rPr>
          <w:sz w:val="20"/>
          <w:vertAlign w:val="superscript"/>
        </w:rPr>
        <w:t>2</w:t>
      </w:r>
      <w:r>
        <w:rPr>
          <w:sz w:val="20"/>
        </w:rPr>
        <w:t>This condition is federally enforceable and was established pursuant to Rule 201(1)(a).</w:t>
      </w:r>
    </w:p>
    <w:p w:rsidR="00E2547D" w:rsidRDefault="00934E5D" w:rsidP="00021106">
      <w:pPr>
        <w:pStyle w:val="Heading2"/>
        <w:numPr>
          <w:ilvl w:val="0"/>
          <w:numId w:val="0"/>
        </w:numPr>
        <w:pBdr>
          <w:top w:val="single" w:sz="4" w:space="0" w:color="auto"/>
          <w:left w:val="single" w:sz="4" w:space="4" w:color="auto"/>
          <w:bottom w:val="single" w:sz="4" w:space="1" w:color="auto"/>
          <w:right w:val="single" w:sz="4" w:space="4" w:color="auto"/>
        </w:pBdr>
        <w:rPr>
          <w:szCs w:val="22"/>
        </w:rPr>
      </w:pPr>
      <w:r>
        <w:rPr>
          <w:szCs w:val="22"/>
        </w:rPr>
        <w:br w:type="page"/>
      </w:r>
      <w:bookmarkStart w:id="110" w:name="_Toc243994904"/>
      <w:bookmarkStart w:id="111" w:name="_Toc244410750"/>
      <w:bookmarkStart w:id="112" w:name="_Toc445822824"/>
    </w:p>
    <w:p w:rsidR="00934E5D" w:rsidRPr="00042425" w:rsidRDefault="00934E5D" w:rsidP="00021106">
      <w:pPr>
        <w:pStyle w:val="Heading2"/>
        <w:numPr>
          <w:ilvl w:val="0"/>
          <w:numId w:val="0"/>
        </w:numPr>
        <w:pBdr>
          <w:top w:val="single" w:sz="4" w:space="0" w:color="auto"/>
          <w:left w:val="single" w:sz="4" w:space="4" w:color="auto"/>
          <w:bottom w:val="single" w:sz="4" w:space="1" w:color="auto"/>
          <w:right w:val="single" w:sz="4" w:space="4" w:color="auto"/>
        </w:pBdr>
        <w:rPr>
          <w:rFonts w:cs="Arial"/>
        </w:rPr>
      </w:pPr>
      <w:bookmarkStart w:id="113" w:name="_Toc472499958"/>
      <w:r w:rsidRPr="00042425">
        <w:rPr>
          <w:rFonts w:cs="Arial"/>
        </w:rPr>
        <w:lastRenderedPageBreak/>
        <w:t>EUHANDSCARFING</w:t>
      </w:r>
      <w:bookmarkEnd w:id="110"/>
      <w:bookmarkEnd w:id="111"/>
      <w:bookmarkEnd w:id="112"/>
      <w:bookmarkEnd w:id="113"/>
    </w:p>
    <w:p w:rsidR="00934E5D" w:rsidRPr="00042425" w:rsidRDefault="00934E5D" w:rsidP="00021106">
      <w:pPr>
        <w:pBdr>
          <w:top w:val="single" w:sz="4" w:space="0" w:color="auto"/>
          <w:left w:val="single" w:sz="4" w:space="4" w:color="auto"/>
          <w:bottom w:val="single" w:sz="4" w:space="1" w:color="auto"/>
          <w:right w:val="single" w:sz="4" w:space="4" w:color="auto"/>
        </w:pBdr>
        <w:jc w:val="center"/>
        <w:rPr>
          <w:rFonts w:cs="Arial"/>
          <w:sz w:val="28"/>
          <w:szCs w:val="28"/>
        </w:rPr>
      </w:pPr>
      <w:r w:rsidRPr="00042425">
        <w:rPr>
          <w:rFonts w:cs="Arial"/>
          <w:b/>
          <w:sz w:val="28"/>
          <w:szCs w:val="28"/>
        </w:rPr>
        <w:t>EMISSION UNIT CONDITIONS</w:t>
      </w:r>
    </w:p>
    <w:p w:rsidR="00934E5D" w:rsidRPr="00042425" w:rsidRDefault="00934E5D" w:rsidP="00934E5D">
      <w:pPr>
        <w:rPr>
          <w:rFonts w:cs="Arial"/>
          <w:sz w:val="20"/>
        </w:rPr>
      </w:pPr>
    </w:p>
    <w:p w:rsidR="00A421E6" w:rsidRDefault="00934E5D" w:rsidP="00934E5D">
      <w:pPr>
        <w:ind w:left="1620" w:hanging="1620"/>
        <w:jc w:val="both"/>
        <w:rPr>
          <w:rFonts w:cs="Arial"/>
        </w:rPr>
      </w:pPr>
      <w:r w:rsidRPr="00042425">
        <w:rPr>
          <w:rFonts w:cs="Arial"/>
          <w:b/>
          <w:u w:val="single"/>
        </w:rPr>
        <w:t>DESCRIPTION</w:t>
      </w:r>
      <w:r w:rsidRPr="00042425">
        <w:rPr>
          <w:rFonts w:cs="Arial"/>
        </w:rPr>
        <w:tab/>
        <w:t xml:space="preserve"> </w:t>
      </w:r>
    </w:p>
    <w:p w:rsidR="00A421E6" w:rsidRDefault="00A421E6" w:rsidP="00934E5D">
      <w:pPr>
        <w:ind w:left="1620" w:hanging="1620"/>
        <w:jc w:val="both"/>
        <w:rPr>
          <w:rFonts w:cs="Arial"/>
        </w:rPr>
      </w:pPr>
    </w:p>
    <w:p w:rsidR="00934E5D" w:rsidRPr="00042425" w:rsidRDefault="00934E5D" w:rsidP="00934E5D">
      <w:pPr>
        <w:ind w:left="1620" w:hanging="1620"/>
        <w:jc w:val="both"/>
        <w:rPr>
          <w:rFonts w:cs="Arial"/>
          <w:sz w:val="20"/>
        </w:rPr>
      </w:pPr>
      <w:r w:rsidRPr="00042425">
        <w:rPr>
          <w:rFonts w:cs="Arial"/>
          <w:sz w:val="20"/>
        </w:rPr>
        <w:t>Hand scarfing operation</w:t>
      </w:r>
    </w:p>
    <w:p w:rsidR="00934E5D" w:rsidRPr="00042425" w:rsidRDefault="00934E5D" w:rsidP="00934E5D">
      <w:pPr>
        <w:jc w:val="both"/>
        <w:rPr>
          <w:rFonts w:cs="Arial"/>
          <w:b/>
          <w:sz w:val="20"/>
          <w:u w:val="single"/>
        </w:rPr>
      </w:pPr>
    </w:p>
    <w:p w:rsidR="00934E5D" w:rsidRPr="00042425" w:rsidRDefault="00934E5D" w:rsidP="00934E5D">
      <w:pPr>
        <w:jc w:val="both"/>
        <w:rPr>
          <w:rFonts w:cs="Arial"/>
          <w:sz w:val="20"/>
        </w:rPr>
      </w:pPr>
      <w:r w:rsidRPr="00042425">
        <w:rPr>
          <w:rFonts w:cs="Arial"/>
          <w:b/>
          <w:sz w:val="20"/>
        </w:rPr>
        <w:t>Flexible Group ID:</w:t>
      </w:r>
      <w:r w:rsidRPr="00042425">
        <w:rPr>
          <w:rFonts w:cs="Arial"/>
          <w:sz w:val="20"/>
        </w:rPr>
        <w:t xml:space="preserve">  NA</w:t>
      </w:r>
    </w:p>
    <w:p w:rsidR="00934E5D" w:rsidRPr="00042425" w:rsidRDefault="00934E5D" w:rsidP="00934E5D">
      <w:pPr>
        <w:jc w:val="both"/>
        <w:rPr>
          <w:rFonts w:cs="Arial"/>
        </w:rPr>
      </w:pPr>
    </w:p>
    <w:p w:rsidR="00A421E6" w:rsidRDefault="00934E5D" w:rsidP="00934E5D">
      <w:pPr>
        <w:jc w:val="both"/>
        <w:rPr>
          <w:rFonts w:cs="Arial"/>
        </w:rPr>
      </w:pPr>
      <w:r w:rsidRPr="00042425">
        <w:rPr>
          <w:rFonts w:cs="Arial"/>
          <w:b/>
          <w:u w:val="single"/>
        </w:rPr>
        <w:t>POLLUTION CONTROL EQUIPMENT</w:t>
      </w:r>
      <w:r w:rsidRPr="00042425">
        <w:rPr>
          <w:rFonts w:cs="Arial"/>
        </w:rPr>
        <w:t xml:space="preserve">  </w:t>
      </w:r>
    </w:p>
    <w:p w:rsidR="00A421E6" w:rsidRDefault="00A421E6" w:rsidP="00934E5D">
      <w:pPr>
        <w:jc w:val="both"/>
        <w:rPr>
          <w:rFonts w:cs="Arial"/>
        </w:rPr>
      </w:pPr>
    </w:p>
    <w:p w:rsidR="00934E5D" w:rsidRPr="00042425" w:rsidRDefault="00934E5D" w:rsidP="00934E5D">
      <w:pPr>
        <w:jc w:val="both"/>
        <w:rPr>
          <w:rFonts w:cs="Arial"/>
          <w:sz w:val="20"/>
        </w:rPr>
      </w:pPr>
      <w:r w:rsidRPr="00042425">
        <w:rPr>
          <w:rFonts w:cs="Arial"/>
          <w:sz w:val="20"/>
        </w:rPr>
        <w:t>NA</w:t>
      </w:r>
    </w:p>
    <w:p w:rsidR="00934E5D" w:rsidRPr="00042425" w:rsidRDefault="00934E5D" w:rsidP="00934E5D">
      <w:pPr>
        <w:jc w:val="both"/>
        <w:rPr>
          <w:rFonts w:cs="Arial"/>
          <w:b/>
          <w:sz w:val="20"/>
        </w:rPr>
      </w:pPr>
    </w:p>
    <w:p w:rsidR="00934E5D" w:rsidRPr="00042425" w:rsidRDefault="00934E5D" w:rsidP="00934E5D">
      <w:pPr>
        <w:ind w:left="330" w:hanging="330"/>
        <w:jc w:val="both"/>
        <w:rPr>
          <w:rFonts w:cs="Arial"/>
          <w:b/>
          <w:sz w:val="20"/>
          <w:u w:val="single"/>
        </w:rPr>
      </w:pPr>
      <w:r w:rsidRPr="00042425">
        <w:rPr>
          <w:rFonts w:cs="Arial"/>
          <w:b/>
        </w:rPr>
        <w:t xml:space="preserve">I.  </w:t>
      </w:r>
      <w:r w:rsidRPr="00042425">
        <w:rPr>
          <w:rFonts w:cs="Arial"/>
          <w:b/>
          <w:u w:val="single"/>
        </w:rPr>
        <w:t>EMISSION LIMIT(S)</w:t>
      </w:r>
    </w:p>
    <w:p w:rsidR="00934E5D" w:rsidRPr="00042425" w:rsidRDefault="00934E5D" w:rsidP="00934E5D">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530"/>
      </w:tblGrid>
      <w:tr w:rsidR="00934E5D" w:rsidRPr="00042425" w:rsidTr="00934E5D">
        <w:trPr>
          <w:cantSplit/>
          <w:tblHeader/>
        </w:trPr>
        <w:tc>
          <w:tcPr>
            <w:tcW w:w="1710"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Monitoring/</w:t>
            </w:r>
          </w:p>
          <w:p w:rsidR="00934E5D" w:rsidRPr="00042425" w:rsidRDefault="00934E5D" w:rsidP="00934E5D">
            <w:pPr>
              <w:jc w:val="center"/>
              <w:rPr>
                <w:rFonts w:cs="Arial"/>
                <w:b/>
                <w:sz w:val="20"/>
              </w:rPr>
            </w:pPr>
            <w:r w:rsidRPr="00042425">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Underlying Applicable Requirements</w:t>
            </w:r>
          </w:p>
        </w:tc>
      </w:tr>
      <w:tr w:rsidR="00934E5D" w:rsidRPr="00042425" w:rsidTr="00934E5D">
        <w:trPr>
          <w:cantSplit/>
        </w:trPr>
        <w:tc>
          <w:tcPr>
            <w:tcW w:w="1710" w:type="dxa"/>
            <w:tcBorders>
              <w:top w:val="single" w:sz="4" w:space="0" w:color="auto"/>
              <w:left w:val="single" w:sz="4" w:space="0" w:color="auto"/>
              <w:right w:val="single" w:sz="4" w:space="0" w:color="auto"/>
            </w:tcBorders>
          </w:tcPr>
          <w:p w:rsidR="00934E5D" w:rsidRPr="00042425" w:rsidRDefault="00934E5D" w:rsidP="00986587">
            <w:pPr>
              <w:ind w:left="270" w:hanging="270"/>
              <w:rPr>
                <w:rFonts w:cs="Arial"/>
                <w:sz w:val="20"/>
              </w:rPr>
            </w:pPr>
            <w:r w:rsidRPr="00042425">
              <w:rPr>
                <w:rFonts w:cs="Arial"/>
                <w:sz w:val="20"/>
              </w:rPr>
              <w:t>1.</w:t>
            </w:r>
            <w:r w:rsidRPr="00042425">
              <w:rPr>
                <w:rFonts w:cs="Arial"/>
                <w:sz w:val="20"/>
              </w:rPr>
              <w:tab/>
            </w:r>
            <w:r w:rsidR="00C3495A">
              <w:rPr>
                <w:rFonts w:cs="Arial"/>
                <w:sz w:val="20"/>
              </w:rPr>
              <w:t>Visible E</w:t>
            </w:r>
            <w:r w:rsidR="00986587">
              <w:rPr>
                <w:rFonts w:cs="Arial"/>
                <w:sz w:val="20"/>
              </w:rPr>
              <w:t>missions</w:t>
            </w:r>
          </w:p>
        </w:tc>
        <w:tc>
          <w:tcPr>
            <w:tcW w:w="1356"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sz w:val="20"/>
              </w:rPr>
            </w:pPr>
            <w:r w:rsidRPr="00042425">
              <w:rPr>
                <w:rFonts w:cs="Arial"/>
                <w:sz w:val="20"/>
              </w:rPr>
              <w:t>20%</w:t>
            </w:r>
            <w:r w:rsidR="00986587">
              <w:rPr>
                <w:rFonts w:cs="Arial"/>
                <w:sz w:val="20"/>
              </w:rPr>
              <w:t xml:space="preserve"> opacity</w:t>
            </w:r>
            <w:r w:rsidRPr="0004242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934E5D" w:rsidRPr="00042425" w:rsidRDefault="00247ABB" w:rsidP="00934E5D">
            <w:pPr>
              <w:jc w:val="center"/>
              <w:rPr>
                <w:rFonts w:cs="Arial"/>
                <w:sz w:val="20"/>
              </w:rPr>
            </w:pPr>
            <w:r>
              <w:rPr>
                <w:rFonts w:cs="Arial"/>
                <w:sz w:val="20"/>
              </w:rPr>
              <w:t>6-</w:t>
            </w:r>
            <w:r w:rsidR="00934E5D" w:rsidRPr="00042425">
              <w:rPr>
                <w:rFonts w:cs="Arial"/>
                <w:sz w:val="20"/>
              </w:rPr>
              <w:t>minute average</w:t>
            </w:r>
          </w:p>
        </w:tc>
        <w:tc>
          <w:tcPr>
            <w:tcW w:w="1889"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sz w:val="20"/>
              </w:rPr>
            </w:pPr>
            <w:r w:rsidRPr="00042425">
              <w:rPr>
                <w:rFonts w:cs="Arial"/>
                <w:sz w:val="20"/>
              </w:rPr>
              <w:t>Hand scarfing</w:t>
            </w:r>
          </w:p>
        </w:tc>
        <w:tc>
          <w:tcPr>
            <w:tcW w:w="1530"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sz w:val="20"/>
              </w:rPr>
            </w:pPr>
            <w:r w:rsidRPr="00042425">
              <w:rPr>
                <w:rFonts w:cs="Arial"/>
                <w:sz w:val="20"/>
              </w:rPr>
              <w:t>Method 9,</w:t>
            </w:r>
          </w:p>
          <w:p w:rsidR="00934E5D" w:rsidRPr="00042425" w:rsidRDefault="00C3495A" w:rsidP="00934E5D">
            <w:pPr>
              <w:jc w:val="center"/>
              <w:rPr>
                <w:rFonts w:cs="Arial"/>
                <w:sz w:val="20"/>
              </w:rPr>
            </w:pPr>
            <w:r>
              <w:rPr>
                <w:rFonts w:cs="Arial"/>
                <w:sz w:val="20"/>
              </w:rPr>
              <w:t xml:space="preserve">SC </w:t>
            </w:r>
            <w:r w:rsidR="00934E5D" w:rsidRPr="00042425">
              <w:rPr>
                <w:rFonts w:cs="Arial"/>
                <w:sz w:val="20"/>
              </w:rPr>
              <w:t>VI.1</w:t>
            </w:r>
          </w:p>
        </w:tc>
        <w:tc>
          <w:tcPr>
            <w:tcW w:w="1530" w:type="dxa"/>
            <w:tcBorders>
              <w:top w:val="single" w:sz="4" w:space="0" w:color="auto"/>
              <w:left w:val="single" w:sz="4" w:space="0" w:color="auto"/>
              <w:bottom w:val="single" w:sz="4" w:space="0" w:color="auto"/>
              <w:right w:val="single" w:sz="4" w:space="0" w:color="auto"/>
            </w:tcBorders>
          </w:tcPr>
          <w:p w:rsidR="00934E5D" w:rsidRPr="00042425" w:rsidRDefault="00934E5D" w:rsidP="00934E5D">
            <w:pPr>
              <w:jc w:val="center"/>
              <w:rPr>
                <w:rFonts w:cs="Arial"/>
                <w:b/>
                <w:sz w:val="20"/>
              </w:rPr>
            </w:pPr>
            <w:r w:rsidRPr="00042425">
              <w:rPr>
                <w:rFonts w:cs="Arial"/>
                <w:b/>
                <w:sz w:val="20"/>
              </w:rPr>
              <w:t>R 336.1301, MDEQ Consent Order 6-2006(11)(f)(v)</w:t>
            </w:r>
          </w:p>
        </w:tc>
      </w:tr>
    </w:tbl>
    <w:p w:rsidR="00934E5D" w:rsidRPr="00042425" w:rsidRDefault="00934E5D" w:rsidP="00934E5D">
      <w:pPr>
        <w:jc w:val="both"/>
        <w:rPr>
          <w:rFonts w:cs="Arial"/>
          <w:sz w:val="20"/>
        </w:rPr>
      </w:pPr>
    </w:p>
    <w:p w:rsidR="00934E5D" w:rsidRPr="00042425" w:rsidRDefault="00934E5D" w:rsidP="00934E5D">
      <w:pPr>
        <w:ind w:left="330" w:hanging="330"/>
        <w:jc w:val="both"/>
        <w:rPr>
          <w:rFonts w:cs="Arial"/>
          <w:b/>
          <w:u w:val="single"/>
        </w:rPr>
      </w:pPr>
      <w:r w:rsidRPr="00042425">
        <w:rPr>
          <w:rFonts w:cs="Arial"/>
          <w:b/>
        </w:rPr>
        <w:t xml:space="preserve">II.  </w:t>
      </w:r>
      <w:r w:rsidRPr="00042425">
        <w:rPr>
          <w:rFonts w:cs="Arial"/>
          <w:b/>
          <w:u w:val="single"/>
        </w:rPr>
        <w:t>MATERIAL LIMIT(S)</w:t>
      </w:r>
    </w:p>
    <w:p w:rsidR="00934E5D" w:rsidRPr="00042425" w:rsidRDefault="00934E5D" w:rsidP="00934E5D">
      <w:pPr>
        <w:jc w:val="both"/>
        <w:rPr>
          <w:rFonts w:cs="Arial"/>
          <w:b/>
          <w:sz w:val="20"/>
          <w:u w:val="single"/>
        </w:rPr>
      </w:pPr>
    </w:p>
    <w:p w:rsidR="00934E5D" w:rsidRDefault="00C3495A" w:rsidP="00934E5D">
      <w:pPr>
        <w:jc w:val="both"/>
        <w:rPr>
          <w:rFonts w:cs="Arial"/>
          <w:sz w:val="20"/>
        </w:rPr>
      </w:pPr>
      <w:r>
        <w:rPr>
          <w:rFonts w:cs="Arial"/>
          <w:sz w:val="20"/>
        </w:rPr>
        <w:t>NA</w:t>
      </w:r>
    </w:p>
    <w:p w:rsidR="00C3495A" w:rsidRPr="00042425" w:rsidRDefault="00C3495A" w:rsidP="00934E5D">
      <w:pPr>
        <w:jc w:val="both"/>
        <w:rPr>
          <w:rFonts w:cs="Arial"/>
          <w:sz w:val="20"/>
        </w:rPr>
      </w:pPr>
    </w:p>
    <w:p w:rsidR="00934E5D" w:rsidRPr="00042425" w:rsidRDefault="00934E5D" w:rsidP="00934E5D">
      <w:pPr>
        <w:ind w:left="330" w:hanging="330"/>
        <w:jc w:val="both"/>
        <w:rPr>
          <w:rFonts w:cs="Arial"/>
          <w:b/>
          <w:sz w:val="20"/>
          <w:u w:val="single"/>
        </w:rPr>
      </w:pPr>
      <w:r w:rsidRPr="00042425">
        <w:rPr>
          <w:rFonts w:cs="Arial"/>
          <w:b/>
        </w:rPr>
        <w:t xml:space="preserve">III.  </w:t>
      </w:r>
      <w:r w:rsidRPr="00042425">
        <w:rPr>
          <w:rFonts w:cs="Arial"/>
          <w:b/>
          <w:u w:val="single"/>
        </w:rPr>
        <w:t xml:space="preserve">PROCESS/OPERATIONAL RESTRICTION(S) </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b/>
          <w:sz w:val="20"/>
        </w:rPr>
      </w:pPr>
      <w:r w:rsidRPr="00042425">
        <w:rPr>
          <w:rFonts w:cs="Arial"/>
          <w:sz w:val="20"/>
        </w:rPr>
        <w:t>1.</w:t>
      </w:r>
      <w:r w:rsidRPr="00042425">
        <w:rPr>
          <w:rFonts w:cs="Arial"/>
          <w:sz w:val="20"/>
        </w:rPr>
        <w:tab/>
        <w:t xml:space="preserve">Only one slab with manganese content in excess of 0.5% may be hand scarfed at any one time. </w:t>
      </w:r>
      <w:r w:rsidRPr="00042425">
        <w:rPr>
          <w:rFonts w:cs="Arial"/>
          <w:b/>
          <w:sz w:val="20"/>
        </w:rPr>
        <w:t xml:space="preserve">(R 336.1213(3), </w:t>
      </w:r>
      <w:r w:rsidR="00247ABB">
        <w:rPr>
          <w:rFonts w:cs="Arial"/>
          <w:b/>
          <w:sz w:val="20"/>
        </w:rPr>
        <w:t xml:space="preserve">MDEQ </w:t>
      </w:r>
      <w:r w:rsidRPr="00042425">
        <w:rPr>
          <w:rFonts w:cs="Arial"/>
          <w:b/>
          <w:sz w:val="20"/>
        </w:rPr>
        <w:t xml:space="preserve">Consent Order 6-2006(11)(F)(ii)) </w:t>
      </w:r>
    </w:p>
    <w:p w:rsidR="00934E5D" w:rsidRPr="00042425" w:rsidRDefault="00934E5D" w:rsidP="00934E5D">
      <w:pPr>
        <w:ind w:left="360" w:hanging="360"/>
        <w:jc w:val="both"/>
        <w:rPr>
          <w:rFonts w:cs="Arial"/>
          <w:b/>
          <w:sz w:val="20"/>
        </w:rPr>
      </w:pPr>
    </w:p>
    <w:p w:rsidR="00934E5D" w:rsidRPr="00042425" w:rsidRDefault="00934E5D" w:rsidP="00934E5D">
      <w:pPr>
        <w:ind w:left="440" w:hanging="440"/>
        <w:jc w:val="both"/>
        <w:rPr>
          <w:rFonts w:cs="Arial"/>
          <w:b/>
          <w:sz w:val="20"/>
          <w:u w:val="single"/>
        </w:rPr>
      </w:pPr>
      <w:r w:rsidRPr="00042425">
        <w:rPr>
          <w:rFonts w:cs="Arial"/>
          <w:b/>
        </w:rPr>
        <w:t xml:space="preserve">IV.  </w:t>
      </w:r>
      <w:r w:rsidRPr="00042425">
        <w:rPr>
          <w:rFonts w:cs="Arial"/>
          <w:b/>
          <w:u w:val="single"/>
        </w:rPr>
        <w:t>DESIGN/EQUIPMENT PARAMETER(S)</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sz w:val="20"/>
        </w:rPr>
      </w:pPr>
      <w:r w:rsidRPr="00042425">
        <w:rPr>
          <w:rFonts w:cs="Arial"/>
          <w:sz w:val="20"/>
        </w:rPr>
        <w:t>NA</w:t>
      </w:r>
    </w:p>
    <w:p w:rsidR="00934E5D" w:rsidRPr="00042425" w:rsidRDefault="00934E5D" w:rsidP="00934E5D">
      <w:pPr>
        <w:jc w:val="both"/>
        <w:rPr>
          <w:rFonts w:cs="Arial"/>
          <w:sz w:val="20"/>
        </w:rPr>
      </w:pPr>
    </w:p>
    <w:p w:rsidR="00934E5D" w:rsidRPr="00042425" w:rsidRDefault="00934E5D" w:rsidP="00934E5D">
      <w:pPr>
        <w:ind w:left="440" w:hanging="440"/>
        <w:jc w:val="both"/>
        <w:rPr>
          <w:rFonts w:cs="Arial"/>
          <w:b/>
          <w:sz w:val="20"/>
          <w:u w:val="single"/>
        </w:rPr>
      </w:pPr>
      <w:r w:rsidRPr="00042425">
        <w:rPr>
          <w:rFonts w:cs="Arial"/>
          <w:b/>
        </w:rPr>
        <w:t xml:space="preserve">V.  </w:t>
      </w:r>
      <w:r w:rsidRPr="00042425">
        <w:rPr>
          <w:rFonts w:cs="Arial"/>
          <w:b/>
          <w:u w:val="single"/>
        </w:rPr>
        <w:t>TESTING/SAMPLING</w:t>
      </w:r>
    </w:p>
    <w:p w:rsidR="00934E5D" w:rsidRPr="00042425" w:rsidRDefault="00934E5D" w:rsidP="00934E5D">
      <w:pPr>
        <w:jc w:val="both"/>
        <w:rPr>
          <w:rFonts w:cs="Arial"/>
          <w:b/>
          <w:sz w:val="20"/>
        </w:rPr>
      </w:pPr>
      <w:r w:rsidRPr="00042425">
        <w:rPr>
          <w:rFonts w:cs="Arial"/>
          <w:sz w:val="20"/>
        </w:rPr>
        <w:t xml:space="preserve">Records shall be maintained on file for a period of five years.  </w:t>
      </w:r>
      <w:r w:rsidRPr="00042425">
        <w:rPr>
          <w:rFonts w:cs="Arial"/>
          <w:b/>
          <w:sz w:val="20"/>
        </w:rPr>
        <w:t>(R 336.1213(3)(b)(ii))</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sz w:val="20"/>
        </w:rPr>
      </w:pPr>
      <w:r w:rsidRPr="00042425">
        <w:rPr>
          <w:rFonts w:cs="Arial"/>
          <w:sz w:val="20"/>
        </w:rPr>
        <w:t>NA</w:t>
      </w:r>
    </w:p>
    <w:p w:rsidR="00934E5D" w:rsidRPr="00042425" w:rsidRDefault="00934E5D" w:rsidP="00934E5D">
      <w:pPr>
        <w:jc w:val="both"/>
        <w:rPr>
          <w:rFonts w:cs="Arial"/>
          <w:sz w:val="20"/>
        </w:rPr>
      </w:pPr>
    </w:p>
    <w:p w:rsidR="00934E5D" w:rsidRPr="00042425" w:rsidRDefault="00934E5D" w:rsidP="00934E5D">
      <w:pPr>
        <w:ind w:left="440" w:hanging="440"/>
        <w:jc w:val="both"/>
        <w:rPr>
          <w:rFonts w:cs="Arial"/>
          <w:sz w:val="20"/>
        </w:rPr>
      </w:pPr>
      <w:r w:rsidRPr="00042425">
        <w:rPr>
          <w:rFonts w:cs="Arial"/>
          <w:b/>
        </w:rPr>
        <w:t xml:space="preserve">VI.  </w:t>
      </w:r>
      <w:r w:rsidRPr="00042425">
        <w:rPr>
          <w:rFonts w:cs="Arial"/>
          <w:b/>
          <w:u w:val="single"/>
        </w:rPr>
        <w:t>MONITORING/RECORDKEEPING</w:t>
      </w:r>
    </w:p>
    <w:p w:rsidR="00934E5D" w:rsidRPr="00042425" w:rsidRDefault="00934E5D" w:rsidP="00934E5D">
      <w:pPr>
        <w:jc w:val="both"/>
        <w:rPr>
          <w:rFonts w:cs="Arial"/>
          <w:sz w:val="20"/>
        </w:rPr>
      </w:pPr>
      <w:r w:rsidRPr="00042425">
        <w:rPr>
          <w:rFonts w:cs="Arial"/>
          <w:sz w:val="20"/>
        </w:rPr>
        <w:t xml:space="preserve">Records shall be maintained on file for a period of five years.  </w:t>
      </w:r>
      <w:r w:rsidRPr="00042425">
        <w:rPr>
          <w:rFonts w:cs="Arial"/>
          <w:b/>
          <w:sz w:val="20"/>
        </w:rPr>
        <w:t>(R 336.1213(3)(b)(ii))</w:t>
      </w:r>
    </w:p>
    <w:p w:rsidR="00934E5D" w:rsidRPr="00042425" w:rsidRDefault="00934E5D" w:rsidP="00934E5D">
      <w:pPr>
        <w:jc w:val="both"/>
        <w:rPr>
          <w:rFonts w:cs="Arial"/>
          <w:sz w:val="20"/>
        </w:rPr>
      </w:pPr>
    </w:p>
    <w:p w:rsidR="00934E5D" w:rsidRPr="00C3495A" w:rsidRDefault="00934E5D" w:rsidP="00CC6BA6">
      <w:pPr>
        <w:pStyle w:val="ListParagraph"/>
        <w:numPr>
          <w:ilvl w:val="0"/>
          <w:numId w:val="107"/>
        </w:numPr>
        <w:jc w:val="both"/>
        <w:rPr>
          <w:sz w:val="20"/>
        </w:rPr>
      </w:pPr>
      <w:r w:rsidRPr="00C3495A">
        <w:rPr>
          <w:sz w:val="20"/>
        </w:rPr>
        <w:t xml:space="preserve">The permittee shall perform a Method 9 visible emissions observation once per week to be done during daylight hours when hand scarfing of slabs containing manganese in excess of 0.5% is being conducted. </w:t>
      </w:r>
      <w:r w:rsidR="00C3495A">
        <w:rPr>
          <w:sz w:val="20"/>
        </w:rPr>
        <w:t xml:space="preserve"> </w:t>
      </w:r>
      <w:r w:rsidRPr="00C3495A">
        <w:rPr>
          <w:sz w:val="20"/>
        </w:rPr>
        <w:t xml:space="preserve">The permittee shall maintain records of the Method 9 visible emissions observations.  </w:t>
      </w:r>
      <w:r w:rsidRPr="00C3495A">
        <w:rPr>
          <w:b/>
          <w:sz w:val="20"/>
        </w:rPr>
        <w:t>(</w:t>
      </w:r>
      <w:r w:rsidR="00C3495A" w:rsidRPr="00C3495A">
        <w:rPr>
          <w:b/>
          <w:sz w:val="20"/>
        </w:rPr>
        <w:t>R 336.1213(3)</w:t>
      </w:r>
      <w:r w:rsidR="00C3495A">
        <w:rPr>
          <w:b/>
          <w:sz w:val="20"/>
        </w:rPr>
        <w:t xml:space="preserve">, </w:t>
      </w:r>
      <w:r w:rsidRPr="00C3495A">
        <w:rPr>
          <w:b/>
          <w:sz w:val="20"/>
        </w:rPr>
        <w:t>MDEQ Consent Order 6-2006(11)(F)(iv)</w:t>
      </w:r>
      <w:r w:rsidR="00C3495A">
        <w:rPr>
          <w:b/>
          <w:sz w:val="20"/>
        </w:rPr>
        <w:t>)</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sz w:val="20"/>
        </w:rPr>
      </w:pPr>
      <w:r w:rsidRPr="00042425">
        <w:rPr>
          <w:rFonts w:cs="Arial"/>
          <w:sz w:val="20"/>
        </w:rPr>
        <w:t>2.</w:t>
      </w:r>
      <w:r w:rsidRPr="00042425">
        <w:rPr>
          <w:rFonts w:cs="Arial"/>
          <w:sz w:val="20"/>
        </w:rPr>
        <w:tab/>
      </w:r>
      <w:r w:rsidR="00CC6BA6">
        <w:rPr>
          <w:rFonts w:cs="Arial"/>
          <w:sz w:val="20"/>
        </w:rPr>
        <w:t>The p</w:t>
      </w:r>
      <w:r w:rsidRPr="00042425">
        <w:rPr>
          <w:rFonts w:cs="Arial"/>
          <w:sz w:val="20"/>
        </w:rPr>
        <w:t xml:space="preserve">ermittee shall maintain a log sheet that identifies each slab hand scarfed, the manganese content of the slab and the start and stop times for hand scarfing of each slab with manganese content in excess of 0.5%.   </w:t>
      </w:r>
      <w:r w:rsidRPr="00042425">
        <w:rPr>
          <w:rFonts w:cs="Arial"/>
          <w:b/>
          <w:sz w:val="20"/>
        </w:rPr>
        <w:t>(R 336.1213(3),</w:t>
      </w:r>
      <w:r w:rsidRPr="00042425">
        <w:rPr>
          <w:rFonts w:cs="Arial"/>
          <w:b/>
        </w:rPr>
        <w:t xml:space="preserve"> </w:t>
      </w:r>
      <w:r w:rsidRPr="00042425">
        <w:rPr>
          <w:rFonts w:cs="Arial"/>
          <w:b/>
          <w:sz w:val="20"/>
        </w:rPr>
        <w:t>MDEQ Consent Order 6-2006(11)(F)(iii))</w:t>
      </w:r>
    </w:p>
    <w:p w:rsidR="00934E5D" w:rsidRPr="00042425" w:rsidRDefault="00934E5D" w:rsidP="00934E5D">
      <w:pPr>
        <w:jc w:val="both"/>
        <w:rPr>
          <w:rFonts w:cs="Arial"/>
          <w:sz w:val="20"/>
        </w:rPr>
      </w:pPr>
    </w:p>
    <w:p w:rsidR="00934E5D" w:rsidRPr="00042425" w:rsidRDefault="00934E5D" w:rsidP="00934E5D">
      <w:pPr>
        <w:ind w:left="440" w:hanging="440"/>
        <w:jc w:val="both"/>
        <w:rPr>
          <w:rFonts w:cs="Arial"/>
          <w:sz w:val="20"/>
          <w:u w:val="single"/>
        </w:rPr>
      </w:pPr>
      <w:r w:rsidRPr="00042425">
        <w:rPr>
          <w:rFonts w:cs="Arial"/>
          <w:b/>
        </w:rPr>
        <w:t xml:space="preserve">VII.  </w:t>
      </w:r>
      <w:r w:rsidRPr="00042425">
        <w:rPr>
          <w:rFonts w:cs="Arial"/>
          <w:b/>
          <w:u w:val="single"/>
        </w:rPr>
        <w:t>REPORTING</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sz w:val="20"/>
        </w:rPr>
      </w:pPr>
      <w:r w:rsidRPr="00042425">
        <w:rPr>
          <w:rFonts w:cs="Arial"/>
          <w:sz w:val="20"/>
        </w:rPr>
        <w:t>1.</w:t>
      </w:r>
      <w:r w:rsidRPr="00042425">
        <w:rPr>
          <w:rFonts w:cs="Arial"/>
          <w:sz w:val="20"/>
        </w:rPr>
        <w:tab/>
        <w:t xml:space="preserve">Prompt reporting of deviations pursuant to General Conditions 21 and 22 of Part A.  </w:t>
      </w:r>
      <w:r w:rsidRPr="00042425">
        <w:rPr>
          <w:rFonts w:cs="Arial"/>
          <w:b/>
          <w:sz w:val="20"/>
        </w:rPr>
        <w:t>(R 336.1213(3)(c)(ii))</w:t>
      </w:r>
    </w:p>
    <w:p w:rsidR="00934E5D" w:rsidRPr="00042425" w:rsidRDefault="00934E5D" w:rsidP="00934E5D">
      <w:pPr>
        <w:ind w:left="360" w:hanging="360"/>
        <w:jc w:val="both"/>
        <w:rPr>
          <w:rFonts w:cs="Arial"/>
          <w:sz w:val="20"/>
        </w:rPr>
      </w:pPr>
    </w:p>
    <w:p w:rsidR="00934E5D" w:rsidRPr="00042425" w:rsidRDefault="00934E5D" w:rsidP="00934E5D">
      <w:pPr>
        <w:ind w:left="360" w:hanging="360"/>
        <w:jc w:val="both"/>
        <w:rPr>
          <w:rFonts w:cs="Arial"/>
          <w:sz w:val="20"/>
        </w:rPr>
      </w:pPr>
      <w:r w:rsidRPr="00042425">
        <w:rPr>
          <w:rFonts w:cs="Arial"/>
          <w:sz w:val="20"/>
        </w:rPr>
        <w:t>2.</w:t>
      </w:r>
      <w:r w:rsidRPr="00042425">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42425">
        <w:rPr>
          <w:rFonts w:cs="Arial"/>
          <w:b/>
          <w:sz w:val="20"/>
        </w:rPr>
        <w:t>(R 336.1213(3)(c)(i))</w:t>
      </w:r>
    </w:p>
    <w:p w:rsidR="00934E5D" w:rsidRPr="00042425" w:rsidRDefault="00934E5D" w:rsidP="00934E5D">
      <w:pPr>
        <w:ind w:left="360" w:hanging="360"/>
        <w:jc w:val="both"/>
        <w:rPr>
          <w:rFonts w:cs="Arial"/>
          <w:sz w:val="20"/>
        </w:rPr>
      </w:pPr>
    </w:p>
    <w:p w:rsidR="00934E5D" w:rsidRPr="00042425" w:rsidRDefault="00934E5D" w:rsidP="00346ACE">
      <w:pPr>
        <w:ind w:left="360" w:hanging="360"/>
        <w:jc w:val="both"/>
        <w:rPr>
          <w:rFonts w:cs="Arial"/>
          <w:sz w:val="20"/>
        </w:rPr>
      </w:pPr>
      <w:r w:rsidRPr="00042425">
        <w:rPr>
          <w:rFonts w:cs="Arial"/>
          <w:sz w:val="20"/>
        </w:rPr>
        <w:t>3.</w:t>
      </w:r>
      <w:r w:rsidRPr="00042425">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00346ACE">
        <w:rPr>
          <w:rFonts w:cs="Arial"/>
          <w:b/>
          <w:sz w:val="20"/>
        </w:rPr>
        <w:t>(R </w:t>
      </w:r>
      <w:r w:rsidRPr="00042425">
        <w:rPr>
          <w:rFonts w:cs="Arial"/>
          <w:b/>
          <w:sz w:val="20"/>
        </w:rPr>
        <w:t>336.1213(4)(c))</w:t>
      </w:r>
    </w:p>
    <w:p w:rsidR="00934E5D" w:rsidRPr="00042425" w:rsidRDefault="00934E5D" w:rsidP="00934E5D">
      <w:pPr>
        <w:ind w:right="72"/>
        <w:jc w:val="both"/>
        <w:rPr>
          <w:rFonts w:cs="Arial"/>
          <w:sz w:val="20"/>
        </w:rPr>
      </w:pPr>
    </w:p>
    <w:p w:rsidR="00934E5D" w:rsidRPr="00042425" w:rsidRDefault="00934E5D" w:rsidP="00934E5D">
      <w:pPr>
        <w:jc w:val="both"/>
        <w:rPr>
          <w:rFonts w:cs="Arial"/>
          <w:b/>
          <w:sz w:val="20"/>
        </w:rPr>
      </w:pPr>
      <w:r w:rsidRPr="00042425">
        <w:rPr>
          <w:rFonts w:cs="Arial"/>
          <w:b/>
          <w:sz w:val="20"/>
        </w:rPr>
        <w:t xml:space="preserve">See Appendix </w:t>
      </w:r>
      <w:r w:rsidR="00DB389B">
        <w:rPr>
          <w:rFonts w:cs="Arial"/>
          <w:b/>
          <w:sz w:val="20"/>
        </w:rPr>
        <w:t>8-1</w:t>
      </w:r>
    </w:p>
    <w:p w:rsidR="00934E5D" w:rsidRPr="00042425" w:rsidRDefault="00934E5D" w:rsidP="00934E5D">
      <w:pPr>
        <w:jc w:val="both"/>
        <w:rPr>
          <w:rFonts w:cs="Arial"/>
          <w:b/>
          <w:sz w:val="20"/>
        </w:rPr>
      </w:pPr>
    </w:p>
    <w:p w:rsidR="00934E5D" w:rsidRPr="00042425" w:rsidRDefault="00934E5D" w:rsidP="00934E5D">
      <w:pPr>
        <w:ind w:left="440" w:hanging="440"/>
        <w:rPr>
          <w:rFonts w:cs="Arial"/>
          <w:sz w:val="20"/>
        </w:rPr>
      </w:pPr>
      <w:r w:rsidRPr="00042425">
        <w:rPr>
          <w:rFonts w:cs="Arial"/>
          <w:b/>
        </w:rPr>
        <w:t xml:space="preserve">VIII.  </w:t>
      </w:r>
      <w:r w:rsidRPr="00042425">
        <w:rPr>
          <w:rFonts w:cs="Arial"/>
          <w:b/>
          <w:u w:val="single"/>
        </w:rPr>
        <w:t>STACK/VENT RESTRICTION(S)</w:t>
      </w:r>
    </w:p>
    <w:p w:rsidR="00934E5D" w:rsidRPr="00042425" w:rsidRDefault="00934E5D" w:rsidP="00934E5D">
      <w:pPr>
        <w:jc w:val="both"/>
        <w:rPr>
          <w:rFonts w:cs="Arial"/>
          <w:sz w:val="20"/>
        </w:rPr>
      </w:pPr>
    </w:p>
    <w:p w:rsidR="00934E5D" w:rsidRDefault="00CC6BA6" w:rsidP="00934E5D">
      <w:pPr>
        <w:jc w:val="both"/>
        <w:rPr>
          <w:rFonts w:cs="Arial"/>
          <w:sz w:val="20"/>
        </w:rPr>
      </w:pPr>
      <w:r>
        <w:rPr>
          <w:rFonts w:cs="Arial"/>
          <w:sz w:val="20"/>
        </w:rPr>
        <w:t>NA</w:t>
      </w:r>
    </w:p>
    <w:p w:rsidR="00CC6BA6" w:rsidRPr="00042425" w:rsidRDefault="00CC6BA6" w:rsidP="00934E5D">
      <w:pPr>
        <w:jc w:val="both"/>
        <w:rPr>
          <w:rFonts w:cs="Arial"/>
          <w:sz w:val="20"/>
        </w:rPr>
      </w:pPr>
    </w:p>
    <w:p w:rsidR="00934E5D" w:rsidRPr="00042425" w:rsidRDefault="00934E5D" w:rsidP="00934E5D">
      <w:pPr>
        <w:ind w:left="440" w:hanging="440"/>
        <w:jc w:val="both"/>
        <w:rPr>
          <w:rFonts w:cs="Arial"/>
          <w:sz w:val="20"/>
        </w:rPr>
      </w:pPr>
      <w:r w:rsidRPr="00042425">
        <w:rPr>
          <w:rFonts w:cs="Arial"/>
          <w:b/>
        </w:rPr>
        <w:t xml:space="preserve">IX.  </w:t>
      </w:r>
      <w:r w:rsidRPr="00042425">
        <w:rPr>
          <w:rFonts w:cs="Arial"/>
          <w:b/>
          <w:u w:val="single"/>
        </w:rPr>
        <w:t>OTHER REQUIREMENT(S)</w:t>
      </w:r>
    </w:p>
    <w:p w:rsidR="00934E5D" w:rsidRPr="00042425" w:rsidRDefault="00934E5D" w:rsidP="00934E5D">
      <w:pPr>
        <w:jc w:val="both"/>
        <w:rPr>
          <w:rFonts w:cs="Arial"/>
          <w:sz w:val="20"/>
        </w:rPr>
      </w:pPr>
    </w:p>
    <w:p w:rsidR="00934E5D" w:rsidRPr="00042425" w:rsidRDefault="00934E5D" w:rsidP="00934E5D">
      <w:pPr>
        <w:ind w:left="360" w:hanging="360"/>
        <w:jc w:val="both"/>
        <w:rPr>
          <w:rFonts w:cs="Arial"/>
          <w:sz w:val="20"/>
        </w:rPr>
      </w:pPr>
      <w:r w:rsidRPr="00042425">
        <w:rPr>
          <w:rFonts w:cs="Arial"/>
          <w:sz w:val="20"/>
        </w:rPr>
        <w:t>1.</w:t>
      </w:r>
      <w:r w:rsidRPr="00042425">
        <w:rPr>
          <w:rFonts w:cs="Arial"/>
          <w:sz w:val="20"/>
        </w:rPr>
        <w:tab/>
        <w:t xml:space="preserve">Prior to hand scarfing any slab, the permittee shall determine the manganese content of the slab, based on available process data collected during the iron and steelmaking process.  </w:t>
      </w:r>
      <w:r w:rsidRPr="00042425">
        <w:rPr>
          <w:rFonts w:cs="Arial"/>
          <w:b/>
          <w:sz w:val="20"/>
        </w:rPr>
        <w:t xml:space="preserve">(R 336.1213(3), Consent Order </w:t>
      </w:r>
      <w:r w:rsidR="00CC6BA6">
        <w:rPr>
          <w:rFonts w:cs="Arial"/>
          <w:b/>
          <w:sz w:val="20"/>
        </w:rPr>
        <w:br/>
      </w:r>
      <w:r w:rsidRPr="00042425">
        <w:rPr>
          <w:rFonts w:cs="Arial"/>
          <w:b/>
          <w:sz w:val="20"/>
        </w:rPr>
        <w:t>6-2006(11)(F)(i))</w:t>
      </w:r>
    </w:p>
    <w:p w:rsidR="00934E5D" w:rsidRDefault="00934E5D" w:rsidP="00934E5D">
      <w:pPr>
        <w:jc w:val="both"/>
        <w:rPr>
          <w:rFonts w:cs="Arial"/>
          <w:sz w:val="20"/>
        </w:rPr>
      </w:pPr>
    </w:p>
    <w:p w:rsidR="00CC6BA6" w:rsidRPr="00042425" w:rsidRDefault="00CC6BA6" w:rsidP="00934E5D">
      <w:pPr>
        <w:jc w:val="both"/>
        <w:rPr>
          <w:rFonts w:cs="Arial"/>
          <w:sz w:val="20"/>
        </w:rPr>
      </w:pPr>
    </w:p>
    <w:p w:rsidR="00934E5D" w:rsidRPr="00042425" w:rsidRDefault="00934E5D" w:rsidP="00934E5D">
      <w:pPr>
        <w:jc w:val="both"/>
        <w:rPr>
          <w:rFonts w:cs="Arial"/>
          <w:sz w:val="20"/>
        </w:rPr>
      </w:pPr>
      <w:r w:rsidRPr="00042425">
        <w:rPr>
          <w:rFonts w:cs="Arial"/>
          <w:b/>
          <w:sz w:val="20"/>
          <w:u w:val="single"/>
        </w:rPr>
        <w:t>Footnotes</w:t>
      </w:r>
      <w:r w:rsidRPr="00042425">
        <w:rPr>
          <w:rFonts w:cs="Arial"/>
          <w:b/>
          <w:sz w:val="20"/>
        </w:rPr>
        <w:t>:</w:t>
      </w:r>
    </w:p>
    <w:p w:rsidR="00934E5D" w:rsidRPr="00042425" w:rsidRDefault="00934E5D" w:rsidP="00934E5D">
      <w:pPr>
        <w:jc w:val="both"/>
        <w:rPr>
          <w:rFonts w:cs="Arial"/>
          <w:sz w:val="20"/>
        </w:rPr>
      </w:pPr>
      <w:r w:rsidRPr="00042425">
        <w:rPr>
          <w:rFonts w:cs="Arial"/>
          <w:sz w:val="20"/>
          <w:vertAlign w:val="superscript"/>
        </w:rPr>
        <w:t>1</w:t>
      </w:r>
      <w:r w:rsidRPr="00042425">
        <w:rPr>
          <w:rFonts w:cs="Arial"/>
          <w:sz w:val="20"/>
        </w:rPr>
        <w:t>This condition is state only enforceable and was established pursuant to Rule 201(1)(b).</w:t>
      </w:r>
    </w:p>
    <w:p w:rsidR="00934E5D" w:rsidRPr="00042425" w:rsidRDefault="00934E5D" w:rsidP="00934E5D">
      <w:pPr>
        <w:jc w:val="both"/>
        <w:rPr>
          <w:rFonts w:cs="Arial"/>
          <w:sz w:val="20"/>
        </w:rPr>
      </w:pPr>
      <w:r w:rsidRPr="00042425">
        <w:rPr>
          <w:rFonts w:cs="Arial"/>
          <w:sz w:val="20"/>
          <w:vertAlign w:val="superscript"/>
        </w:rPr>
        <w:t>2</w:t>
      </w:r>
      <w:r w:rsidRPr="00042425">
        <w:rPr>
          <w:rFonts w:cs="Arial"/>
          <w:sz w:val="20"/>
        </w:rPr>
        <w:t>This condition is federally enforceable and was established pursuant to Rule 201(1)(a).</w:t>
      </w:r>
    </w:p>
    <w:p w:rsidR="00934E5D" w:rsidRPr="00021106" w:rsidRDefault="00934E5D" w:rsidP="00934E5D">
      <w:pPr>
        <w:jc w:val="both"/>
        <w:rPr>
          <w:color w:val="FF0000"/>
          <w:sz w:val="20"/>
        </w:rPr>
      </w:pPr>
    </w:p>
    <w:p w:rsidR="00934E5D" w:rsidRDefault="00934E5D" w:rsidP="00934E5D">
      <w:pPr>
        <w:jc w:val="both"/>
        <w:rPr>
          <w:sz w:val="20"/>
        </w:rPr>
      </w:pPr>
    </w:p>
    <w:p w:rsidR="004329F9" w:rsidRDefault="004329F9">
      <w:pPr>
        <w:rPr>
          <w:sz w:val="20"/>
        </w:rPr>
      </w:pPr>
      <w:r>
        <w:rPr>
          <w:sz w:val="20"/>
        </w:rPr>
        <w:br w:type="page"/>
      </w:r>
    </w:p>
    <w:p w:rsidR="00066032" w:rsidRDefault="00066032" w:rsidP="00934E5D">
      <w:pPr>
        <w:jc w:val="both"/>
        <w:rPr>
          <w:sz w:val="20"/>
        </w:rPr>
      </w:pPr>
    </w:p>
    <w:p w:rsidR="006B3811" w:rsidRPr="00042425" w:rsidRDefault="006B3811" w:rsidP="006B3811">
      <w:pPr>
        <w:pStyle w:val="Heading2"/>
        <w:numPr>
          <w:ilvl w:val="0"/>
          <w:numId w:val="0"/>
        </w:numPr>
        <w:pBdr>
          <w:top w:val="single" w:sz="4" w:space="0" w:color="auto"/>
          <w:left w:val="single" w:sz="4" w:space="4" w:color="auto"/>
          <w:bottom w:val="single" w:sz="4" w:space="1" w:color="auto"/>
          <w:right w:val="single" w:sz="4" w:space="4" w:color="auto"/>
        </w:pBdr>
        <w:rPr>
          <w:rFonts w:cs="Arial"/>
        </w:rPr>
      </w:pPr>
      <w:bookmarkStart w:id="114" w:name="_Toc472499959"/>
      <w:r w:rsidRPr="00042425">
        <w:rPr>
          <w:rFonts w:cs="Arial"/>
        </w:rPr>
        <w:t>EU</w:t>
      </w:r>
      <w:r>
        <w:rPr>
          <w:rFonts w:cs="Arial"/>
        </w:rPr>
        <w:t>MACHSCARF</w:t>
      </w:r>
      <w:bookmarkEnd w:id="114"/>
      <w:r>
        <w:rPr>
          <w:rFonts w:cs="Arial"/>
        </w:rPr>
        <w:t xml:space="preserve"> </w:t>
      </w:r>
    </w:p>
    <w:p w:rsidR="006B3811" w:rsidRPr="00042425" w:rsidRDefault="006B3811" w:rsidP="006B3811">
      <w:pPr>
        <w:pBdr>
          <w:top w:val="single" w:sz="4" w:space="0" w:color="auto"/>
          <w:left w:val="single" w:sz="4" w:space="4" w:color="auto"/>
          <w:bottom w:val="single" w:sz="4" w:space="1" w:color="auto"/>
          <w:right w:val="single" w:sz="4" w:space="4" w:color="auto"/>
        </w:pBdr>
        <w:jc w:val="center"/>
        <w:rPr>
          <w:rFonts w:cs="Arial"/>
          <w:sz w:val="28"/>
          <w:szCs w:val="28"/>
        </w:rPr>
      </w:pPr>
      <w:r w:rsidRPr="00042425">
        <w:rPr>
          <w:rFonts w:cs="Arial"/>
          <w:b/>
          <w:sz w:val="28"/>
          <w:szCs w:val="28"/>
        </w:rPr>
        <w:t>EMISSION UNIT CONDITIONS</w:t>
      </w:r>
    </w:p>
    <w:p w:rsidR="00CB5778" w:rsidRDefault="00CB5778" w:rsidP="00CB5778">
      <w:pPr>
        <w:jc w:val="center"/>
        <w:rPr>
          <w:rFonts w:cs="Arial"/>
          <w:b/>
          <w:color w:val="000000"/>
          <w:sz w:val="20"/>
          <w:u w:val="single"/>
        </w:rPr>
      </w:pPr>
    </w:p>
    <w:p w:rsidR="009808C8" w:rsidRDefault="00CB5778" w:rsidP="00CB5778">
      <w:pPr>
        <w:jc w:val="both"/>
        <w:rPr>
          <w:rFonts w:cs="Arial"/>
          <w:color w:val="000000"/>
          <w:sz w:val="20"/>
        </w:rPr>
      </w:pPr>
      <w:r w:rsidRPr="00CB5778">
        <w:rPr>
          <w:rFonts w:cs="Arial"/>
          <w:b/>
          <w:color w:val="000000"/>
          <w:sz w:val="20"/>
          <w:u w:val="single"/>
        </w:rPr>
        <w:t>DESCRIPTION</w:t>
      </w:r>
      <w:r w:rsidRPr="00CB5778">
        <w:rPr>
          <w:rFonts w:cs="Arial"/>
          <w:color w:val="000000"/>
          <w:sz w:val="20"/>
        </w:rPr>
        <w:t xml:space="preserve"> </w:t>
      </w:r>
    </w:p>
    <w:p w:rsidR="009808C8" w:rsidRDefault="009808C8" w:rsidP="00CB5778">
      <w:pPr>
        <w:jc w:val="both"/>
        <w:rPr>
          <w:rFonts w:cs="Arial"/>
          <w:color w:val="000000"/>
          <w:sz w:val="20"/>
        </w:rPr>
      </w:pPr>
    </w:p>
    <w:p w:rsidR="00CB5778" w:rsidRPr="00CB5778" w:rsidRDefault="00CB5778" w:rsidP="00CB5778">
      <w:pPr>
        <w:jc w:val="both"/>
        <w:rPr>
          <w:rFonts w:cs="Arial"/>
          <w:color w:val="000000"/>
          <w:sz w:val="20"/>
        </w:rPr>
      </w:pPr>
      <w:r w:rsidRPr="00CB5778">
        <w:rPr>
          <w:rFonts w:cs="Arial"/>
          <w:color w:val="000000"/>
          <w:sz w:val="20"/>
        </w:rPr>
        <w:t xml:space="preserve">One machine scarfer equipped with a robotic arm with an oxy-fuel torch to remove skin defects from the slab. </w:t>
      </w:r>
      <w:r w:rsidR="00CC6BA6">
        <w:rPr>
          <w:rFonts w:cs="Arial"/>
          <w:color w:val="000000"/>
          <w:sz w:val="20"/>
        </w:rPr>
        <w:t xml:space="preserve"> </w:t>
      </w:r>
      <w:r w:rsidRPr="00CB5778">
        <w:rPr>
          <w:rFonts w:cs="Arial"/>
          <w:color w:val="000000"/>
          <w:sz w:val="20"/>
        </w:rPr>
        <w:t>This operation is enclosed</w:t>
      </w:r>
      <w:r w:rsidRPr="000E24C2">
        <w:rPr>
          <w:rFonts w:cs="Arial"/>
          <w:sz w:val="20"/>
        </w:rPr>
        <w:t xml:space="preserve"> </w:t>
      </w:r>
      <w:r>
        <w:rPr>
          <w:rFonts w:cs="Arial"/>
          <w:sz w:val="20"/>
        </w:rPr>
        <w:t>and will be controlled by a baghouse</w:t>
      </w:r>
      <w:r w:rsidRPr="00CB5778">
        <w:rPr>
          <w:rFonts w:cs="Arial"/>
          <w:color w:val="000000"/>
          <w:sz w:val="20"/>
        </w:rPr>
        <w:t>.</w:t>
      </w:r>
    </w:p>
    <w:p w:rsidR="00CB5778" w:rsidRPr="00CB5778" w:rsidRDefault="00CB5778" w:rsidP="00CB5778">
      <w:pPr>
        <w:jc w:val="both"/>
        <w:rPr>
          <w:rFonts w:cs="Arial"/>
          <w:color w:val="000000"/>
          <w:sz w:val="20"/>
        </w:rPr>
      </w:pPr>
    </w:p>
    <w:p w:rsidR="00CB5778" w:rsidRPr="00CB5778" w:rsidRDefault="00CB5778" w:rsidP="00CB5778">
      <w:pPr>
        <w:jc w:val="both"/>
        <w:rPr>
          <w:rFonts w:cs="Arial"/>
          <w:color w:val="000000"/>
          <w:sz w:val="20"/>
        </w:rPr>
      </w:pPr>
      <w:r w:rsidRPr="00CB5778">
        <w:rPr>
          <w:rFonts w:cs="Arial"/>
          <w:b/>
          <w:color w:val="000000"/>
          <w:sz w:val="20"/>
        </w:rPr>
        <w:t>Flexible Group ID:</w:t>
      </w:r>
      <w:r w:rsidRPr="00CB5778">
        <w:rPr>
          <w:rFonts w:cs="Arial"/>
          <w:color w:val="000000"/>
          <w:sz w:val="20"/>
        </w:rPr>
        <w:t xml:space="preserve">  NA </w:t>
      </w:r>
    </w:p>
    <w:p w:rsidR="00CB5778" w:rsidRPr="00CB5778" w:rsidRDefault="00CB5778" w:rsidP="00CB5778">
      <w:pPr>
        <w:jc w:val="both"/>
        <w:rPr>
          <w:rFonts w:cs="Arial"/>
          <w:color w:val="000000"/>
          <w:sz w:val="20"/>
        </w:rPr>
      </w:pPr>
    </w:p>
    <w:p w:rsidR="009808C8" w:rsidRDefault="00CB5778" w:rsidP="00CB5778">
      <w:pPr>
        <w:jc w:val="both"/>
        <w:rPr>
          <w:rFonts w:cs="Arial"/>
          <w:b/>
          <w:color w:val="000000"/>
          <w:sz w:val="20"/>
        </w:rPr>
      </w:pPr>
      <w:r w:rsidRPr="00CB5778">
        <w:rPr>
          <w:rFonts w:cs="Arial"/>
          <w:b/>
          <w:color w:val="000000"/>
          <w:sz w:val="20"/>
          <w:u w:val="single"/>
        </w:rPr>
        <w:t>POLLUTION CONTROL EQUIPMENT</w:t>
      </w:r>
    </w:p>
    <w:p w:rsidR="009808C8" w:rsidRDefault="009808C8" w:rsidP="00CB5778">
      <w:pPr>
        <w:jc w:val="both"/>
        <w:rPr>
          <w:rFonts w:cs="Arial"/>
          <w:b/>
          <w:color w:val="000000"/>
          <w:sz w:val="20"/>
        </w:rPr>
      </w:pPr>
    </w:p>
    <w:p w:rsidR="00CB5778" w:rsidRPr="00CB5778" w:rsidRDefault="00CB5778" w:rsidP="00CB5778">
      <w:pPr>
        <w:jc w:val="both"/>
        <w:rPr>
          <w:rFonts w:cs="Arial"/>
          <w:color w:val="000000"/>
          <w:sz w:val="20"/>
        </w:rPr>
      </w:pPr>
      <w:r w:rsidRPr="00CB5778">
        <w:rPr>
          <w:rFonts w:cs="Arial"/>
          <w:color w:val="000000"/>
          <w:sz w:val="20"/>
        </w:rPr>
        <w:t>Baghouse</w:t>
      </w:r>
    </w:p>
    <w:p w:rsidR="00CB5778" w:rsidRDefault="00CB5778" w:rsidP="00CB5778">
      <w:pPr>
        <w:jc w:val="both"/>
        <w:rPr>
          <w:rFonts w:cs="Arial"/>
          <w:sz w:val="20"/>
        </w:rPr>
      </w:pPr>
    </w:p>
    <w:p w:rsidR="00CB5778" w:rsidRPr="003A2903" w:rsidRDefault="00CB5778" w:rsidP="00CB5778">
      <w:pPr>
        <w:jc w:val="both"/>
        <w:rPr>
          <w:rFonts w:cs="Arial"/>
          <w:b/>
          <w:sz w:val="20"/>
          <w:u w:val="single"/>
        </w:rPr>
      </w:pPr>
      <w:r w:rsidRPr="003A2903">
        <w:rPr>
          <w:rFonts w:cs="Arial"/>
          <w:b/>
          <w:sz w:val="20"/>
        </w:rPr>
        <w:t xml:space="preserve">I.  </w:t>
      </w:r>
      <w:r w:rsidRPr="003A2903">
        <w:rPr>
          <w:rFonts w:cs="Arial"/>
          <w:b/>
          <w:sz w:val="20"/>
          <w:u w:val="single"/>
        </w:rPr>
        <w:t>EMISSION LIMITS</w:t>
      </w:r>
    </w:p>
    <w:p w:rsidR="00CB5778" w:rsidRPr="003A2903" w:rsidRDefault="00CB5778" w:rsidP="00CB5778">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31"/>
        <w:gridCol w:w="1481"/>
        <w:gridCol w:w="2171"/>
        <w:gridCol w:w="1998"/>
        <w:gridCol w:w="1478"/>
        <w:gridCol w:w="1751"/>
      </w:tblGrid>
      <w:tr w:rsidR="00CB5778" w:rsidRPr="003A2903" w:rsidTr="00CC6BA6">
        <w:trPr>
          <w:cantSplit/>
          <w:tblHeader/>
        </w:trPr>
        <w:tc>
          <w:tcPr>
            <w:tcW w:w="694"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Pollutant</w:t>
            </w:r>
          </w:p>
        </w:tc>
        <w:tc>
          <w:tcPr>
            <w:tcW w:w="718"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Limit</w:t>
            </w:r>
          </w:p>
        </w:tc>
        <w:tc>
          <w:tcPr>
            <w:tcW w:w="1053"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Time Period</w:t>
            </w:r>
            <w:r>
              <w:rPr>
                <w:rFonts w:cs="Arial"/>
                <w:b/>
                <w:color w:val="000000"/>
                <w:sz w:val="20"/>
              </w:rPr>
              <w:t xml:space="preserve"> </w:t>
            </w:r>
            <w:r w:rsidRPr="003A2903">
              <w:rPr>
                <w:rFonts w:cs="Arial"/>
                <w:b/>
                <w:color w:val="000000"/>
                <w:sz w:val="20"/>
              </w:rPr>
              <w:t>/</w:t>
            </w:r>
          </w:p>
          <w:p w:rsidR="00CB5778" w:rsidRPr="003A2903" w:rsidRDefault="00CB5778" w:rsidP="002862F4">
            <w:pPr>
              <w:jc w:val="center"/>
              <w:rPr>
                <w:rFonts w:cs="Arial"/>
                <w:b/>
                <w:color w:val="000000"/>
                <w:sz w:val="20"/>
              </w:rPr>
            </w:pPr>
            <w:r w:rsidRPr="003A2903">
              <w:rPr>
                <w:rFonts w:cs="Arial"/>
                <w:b/>
                <w:color w:val="000000"/>
                <w:sz w:val="20"/>
              </w:rPr>
              <w:t>Operating Scenario</w:t>
            </w:r>
          </w:p>
        </w:tc>
        <w:tc>
          <w:tcPr>
            <w:tcW w:w="969"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Equipment</w:t>
            </w:r>
          </w:p>
        </w:tc>
        <w:tc>
          <w:tcPr>
            <w:tcW w:w="717"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Testing</w:t>
            </w:r>
            <w:r>
              <w:rPr>
                <w:rFonts w:cs="Arial"/>
                <w:b/>
                <w:color w:val="000000"/>
                <w:sz w:val="20"/>
              </w:rPr>
              <w:t xml:space="preserve"> </w:t>
            </w:r>
            <w:r w:rsidRPr="003A2903">
              <w:rPr>
                <w:rFonts w:cs="Arial"/>
                <w:b/>
                <w:color w:val="000000"/>
                <w:sz w:val="20"/>
              </w:rPr>
              <w:t>/</w:t>
            </w:r>
            <w:r>
              <w:rPr>
                <w:rFonts w:cs="Arial"/>
                <w:b/>
                <w:color w:val="000000"/>
                <w:sz w:val="20"/>
              </w:rPr>
              <w:t xml:space="preserve"> </w:t>
            </w:r>
            <w:r w:rsidRPr="003A2903">
              <w:rPr>
                <w:rFonts w:cs="Arial"/>
                <w:b/>
                <w:color w:val="000000"/>
                <w:sz w:val="20"/>
              </w:rPr>
              <w:t>Monitoring</w:t>
            </w:r>
            <w:r>
              <w:rPr>
                <w:rFonts w:cs="Arial"/>
                <w:b/>
                <w:color w:val="000000"/>
                <w:sz w:val="20"/>
              </w:rPr>
              <w:t xml:space="preserve"> </w:t>
            </w:r>
            <w:r w:rsidRPr="003A2903">
              <w:rPr>
                <w:rFonts w:cs="Arial"/>
                <w:b/>
                <w:color w:val="000000"/>
                <w:sz w:val="20"/>
              </w:rPr>
              <w:t>Method</w:t>
            </w:r>
          </w:p>
        </w:tc>
        <w:tc>
          <w:tcPr>
            <w:tcW w:w="849" w:type="pct"/>
            <w:tcBorders>
              <w:top w:val="single" w:sz="4" w:space="0" w:color="auto"/>
              <w:left w:val="single" w:sz="4" w:space="0" w:color="auto"/>
              <w:bottom w:val="single" w:sz="4" w:space="0" w:color="auto"/>
              <w:right w:val="single" w:sz="4" w:space="0" w:color="auto"/>
            </w:tcBorders>
            <w:vAlign w:val="center"/>
          </w:tcPr>
          <w:p w:rsidR="00CB5778" w:rsidRPr="003A2903" w:rsidRDefault="00CB5778" w:rsidP="002862F4">
            <w:pPr>
              <w:jc w:val="center"/>
              <w:rPr>
                <w:rFonts w:cs="Arial"/>
                <w:b/>
                <w:color w:val="000000"/>
                <w:sz w:val="20"/>
              </w:rPr>
            </w:pPr>
            <w:r w:rsidRPr="003A2903">
              <w:rPr>
                <w:rFonts w:cs="Arial"/>
                <w:b/>
                <w:color w:val="000000"/>
                <w:sz w:val="20"/>
              </w:rPr>
              <w:t>Underlying Applicable Requirements</w:t>
            </w:r>
          </w:p>
        </w:tc>
      </w:tr>
      <w:tr w:rsidR="00CB5778" w:rsidRPr="003A2903"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CC6BA6">
            <w:pPr>
              <w:tabs>
                <w:tab w:val="left" w:pos="540"/>
              </w:tabs>
              <w:ind w:left="270" w:hanging="270"/>
              <w:rPr>
                <w:rFonts w:cs="Arial"/>
                <w:color w:val="000000"/>
                <w:sz w:val="20"/>
              </w:rPr>
            </w:pPr>
            <w:r w:rsidRPr="00CB5778">
              <w:rPr>
                <w:rFonts w:cs="Arial"/>
                <w:color w:val="000000"/>
                <w:sz w:val="20"/>
              </w:rPr>
              <w:t>1.  Visible Emissions</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5F622E" w:rsidP="002862F4">
            <w:pPr>
              <w:jc w:val="center"/>
              <w:rPr>
                <w:rFonts w:cs="Arial"/>
                <w:color w:val="000000"/>
                <w:sz w:val="20"/>
              </w:rPr>
            </w:pPr>
            <w:r>
              <w:rPr>
                <w:rFonts w:cs="Arial"/>
                <w:sz w:val="20"/>
              </w:rPr>
              <w:t>5% O</w:t>
            </w:r>
            <w:r w:rsidR="00CB5778" w:rsidRPr="00D811E8">
              <w:rPr>
                <w:rFonts w:cs="Arial"/>
                <w:sz w:val="20"/>
              </w:rPr>
              <w:t>pacity</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6-minute average</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w:t>
            </w:r>
          </w:p>
          <w:p w:rsidR="00CB5778" w:rsidRPr="00CB5778" w:rsidRDefault="00CB5778" w:rsidP="002862F4">
            <w:pPr>
              <w:jc w:val="center"/>
              <w:rPr>
                <w:rFonts w:cs="Arial"/>
                <w:color w:val="000000"/>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CC6BA6">
            <w:pPr>
              <w:tabs>
                <w:tab w:val="left" w:pos="540"/>
              </w:tabs>
              <w:jc w:val="center"/>
              <w:rPr>
                <w:rFonts w:cs="Arial"/>
                <w:color w:val="000000"/>
                <w:sz w:val="20"/>
              </w:rPr>
            </w:pPr>
            <w:r w:rsidRPr="00CB5778">
              <w:rPr>
                <w:rFonts w:cs="Arial"/>
                <w:color w:val="000000"/>
                <w:sz w:val="20"/>
              </w:rPr>
              <w:t>SC V.1</w:t>
            </w:r>
            <w:r w:rsidR="00CC6BA6">
              <w:rPr>
                <w:rFonts w:cs="Arial"/>
                <w:color w:val="000000"/>
                <w:sz w:val="20"/>
              </w:rPr>
              <w:t>,</w:t>
            </w:r>
            <w:r w:rsidRPr="00CB5778">
              <w:rPr>
                <w:rFonts w:cs="Arial"/>
                <w:color w:val="000000"/>
                <w:sz w:val="20"/>
              </w:rPr>
              <w:t xml:space="preserve"> VI.4</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sz w:val="20"/>
              </w:rPr>
            </w:pPr>
            <w:r w:rsidRPr="009808C8">
              <w:rPr>
                <w:rFonts w:cs="Arial"/>
                <w:b/>
                <w:color w:val="000000"/>
                <w:sz w:val="20"/>
              </w:rPr>
              <w:t>R 336.1301</w:t>
            </w:r>
            <w:r w:rsidRPr="009808C8">
              <w:rPr>
                <w:rFonts w:cs="Arial"/>
                <w:b/>
                <w:sz w:val="20"/>
              </w:rPr>
              <w:t>(1)(c)</w:t>
            </w:r>
          </w:p>
          <w:p w:rsidR="00CB5778" w:rsidRPr="009808C8" w:rsidRDefault="00CB5778" w:rsidP="002862F4">
            <w:pPr>
              <w:tabs>
                <w:tab w:val="left" w:pos="540"/>
              </w:tabs>
              <w:jc w:val="center"/>
              <w:rPr>
                <w:rFonts w:cs="Arial"/>
                <w:b/>
                <w:color w:val="000000"/>
                <w:sz w:val="20"/>
              </w:rPr>
            </w:pPr>
            <w:r w:rsidRPr="009808C8">
              <w:rPr>
                <w:rFonts w:cs="Arial"/>
                <w:b/>
                <w:sz w:val="20"/>
              </w:rPr>
              <w:t>R 336.2810</w:t>
            </w:r>
          </w:p>
        </w:tc>
      </w:tr>
      <w:tr w:rsidR="00CB5778" w:rsidRPr="003A2903"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D811E8" w:rsidRDefault="00CB5778" w:rsidP="00CC6BA6">
            <w:pPr>
              <w:tabs>
                <w:tab w:val="left" w:pos="540"/>
              </w:tabs>
              <w:ind w:left="270" w:hanging="270"/>
              <w:rPr>
                <w:rFonts w:cs="Arial"/>
                <w:sz w:val="20"/>
              </w:rPr>
            </w:pPr>
            <w:r w:rsidRPr="00D811E8">
              <w:rPr>
                <w:rFonts w:cs="Arial"/>
                <w:sz w:val="20"/>
              </w:rPr>
              <w:t xml:space="preserve">2. </w:t>
            </w:r>
            <w:r w:rsidR="00CC6BA6">
              <w:rPr>
                <w:rFonts w:cs="Arial"/>
                <w:sz w:val="20"/>
              </w:rPr>
              <w:t xml:space="preserve"> </w:t>
            </w:r>
            <w:r w:rsidRPr="00D811E8">
              <w:rPr>
                <w:rFonts w:cs="Arial"/>
                <w:sz w:val="20"/>
              </w:rPr>
              <w:t>Visible Emissions</w:t>
            </w:r>
          </w:p>
        </w:tc>
        <w:tc>
          <w:tcPr>
            <w:tcW w:w="718" w:type="pct"/>
            <w:tcBorders>
              <w:top w:val="single" w:sz="4" w:space="0" w:color="auto"/>
              <w:left w:val="single" w:sz="4" w:space="0" w:color="auto"/>
              <w:bottom w:val="single" w:sz="4" w:space="0" w:color="auto"/>
              <w:right w:val="single" w:sz="4" w:space="0" w:color="auto"/>
            </w:tcBorders>
          </w:tcPr>
          <w:p w:rsidR="00CB5778" w:rsidRPr="00D811E8" w:rsidRDefault="005F622E" w:rsidP="002862F4">
            <w:pPr>
              <w:jc w:val="center"/>
              <w:rPr>
                <w:rFonts w:cs="Arial"/>
                <w:sz w:val="20"/>
              </w:rPr>
            </w:pPr>
            <w:r>
              <w:rPr>
                <w:rFonts w:cs="Arial"/>
                <w:sz w:val="20"/>
              </w:rPr>
              <w:t>25% O</w:t>
            </w:r>
            <w:r w:rsidR="00CB5778" w:rsidRPr="00D811E8">
              <w:rPr>
                <w:rFonts w:cs="Arial"/>
                <w:sz w:val="20"/>
              </w:rPr>
              <w:t>pacity</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D811E8" w:rsidRDefault="00CB5778" w:rsidP="002862F4">
            <w:pPr>
              <w:jc w:val="center"/>
              <w:rPr>
                <w:rFonts w:cs="Arial"/>
                <w:sz w:val="20"/>
              </w:rPr>
            </w:pPr>
            <w:r w:rsidRPr="00D811E8">
              <w:rPr>
                <w:rFonts w:cs="Arial"/>
                <w:sz w:val="20"/>
              </w:rPr>
              <w:t>1.5-minute average</w:t>
            </w:r>
          </w:p>
        </w:tc>
        <w:tc>
          <w:tcPr>
            <w:tcW w:w="969" w:type="pct"/>
            <w:tcBorders>
              <w:top w:val="single" w:sz="4" w:space="0" w:color="auto"/>
              <w:left w:val="single" w:sz="4" w:space="0" w:color="auto"/>
              <w:bottom w:val="single" w:sz="4" w:space="0" w:color="auto"/>
              <w:right w:val="single" w:sz="4" w:space="0" w:color="auto"/>
            </w:tcBorders>
          </w:tcPr>
          <w:p w:rsidR="00CB5778" w:rsidRDefault="00CB5778" w:rsidP="002862F4">
            <w:pPr>
              <w:jc w:val="center"/>
              <w:rPr>
                <w:rFonts w:cs="Arial"/>
                <w:sz w:val="20"/>
              </w:rPr>
            </w:pPr>
            <w:r w:rsidRPr="00D811E8">
              <w:rPr>
                <w:rFonts w:cs="Arial"/>
                <w:sz w:val="20"/>
              </w:rPr>
              <w:t>EUMACHSCARF</w:t>
            </w:r>
          </w:p>
          <w:p w:rsidR="00CB5778" w:rsidRPr="00D811E8" w:rsidRDefault="00CB5778" w:rsidP="002862F4">
            <w:pPr>
              <w:jc w:val="center"/>
              <w:rPr>
                <w:rFonts w:cs="Arial"/>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D811E8" w:rsidRDefault="00CB5778" w:rsidP="00CC6BA6">
            <w:pPr>
              <w:tabs>
                <w:tab w:val="left" w:pos="540"/>
              </w:tabs>
              <w:jc w:val="center"/>
              <w:rPr>
                <w:rFonts w:cs="Arial"/>
                <w:sz w:val="20"/>
              </w:rPr>
            </w:pPr>
            <w:r w:rsidRPr="00D811E8">
              <w:rPr>
                <w:rFonts w:cs="Arial"/>
                <w:sz w:val="20"/>
              </w:rPr>
              <w:t>SC V.1</w:t>
            </w:r>
            <w:r w:rsidR="00CC6BA6">
              <w:rPr>
                <w:rFonts w:cs="Arial"/>
                <w:sz w:val="20"/>
              </w:rPr>
              <w:t>,</w:t>
            </w:r>
            <w:r w:rsidRPr="00D811E8">
              <w:rPr>
                <w:rFonts w:cs="Arial"/>
                <w:sz w:val="20"/>
              </w:rPr>
              <w:t xml:space="preserve"> VI.</w:t>
            </w:r>
            <w:r>
              <w:rPr>
                <w:rFonts w:cs="Arial"/>
                <w:sz w:val="20"/>
              </w:rPr>
              <w:t>4</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sz w:val="20"/>
              </w:rPr>
            </w:pPr>
            <w:r w:rsidRPr="009808C8">
              <w:rPr>
                <w:rFonts w:cs="Arial"/>
                <w:b/>
                <w:sz w:val="20"/>
              </w:rPr>
              <w:t>R 336.1359</w:t>
            </w:r>
          </w:p>
        </w:tc>
      </w:tr>
      <w:tr w:rsidR="00CB5778" w:rsidRPr="003A2903"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rPr>
                <w:rFonts w:cs="Arial"/>
                <w:color w:val="000000"/>
                <w:sz w:val="20"/>
              </w:rPr>
            </w:pPr>
            <w:r w:rsidRPr="00CB5778">
              <w:rPr>
                <w:rFonts w:cs="Arial"/>
                <w:color w:val="000000"/>
                <w:sz w:val="20"/>
              </w:rPr>
              <w:t>3.  PM</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0.003 gr/dscf</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Test Protocol*</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w:t>
            </w:r>
          </w:p>
          <w:p w:rsidR="00CB5778" w:rsidRPr="00CB5778" w:rsidRDefault="00CB5778" w:rsidP="002862F4">
            <w:pPr>
              <w:jc w:val="center"/>
              <w:rPr>
                <w:rFonts w:cs="Arial"/>
                <w:color w:val="000000"/>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jc w:val="center"/>
              <w:rPr>
                <w:rFonts w:cs="Arial"/>
                <w:color w:val="000000"/>
                <w:sz w:val="20"/>
              </w:rPr>
            </w:pPr>
            <w:r w:rsidRPr="00CB5778">
              <w:rPr>
                <w:rFonts w:cs="Arial"/>
                <w:color w:val="000000"/>
                <w:sz w:val="20"/>
              </w:rPr>
              <w:t>SC V.1</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color w:val="000000"/>
                <w:sz w:val="20"/>
              </w:rPr>
            </w:pPr>
            <w:r w:rsidRPr="009808C8">
              <w:rPr>
                <w:rFonts w:cs="Arial"/>
                <w:b/>
                <w:color w:val="000000"/>
                <w:sz w:val="20"/>
              </w:rPr>
              <w:t>R 336.1331</w:t>
            </w:r>
          </w:p>
        </w:tc>
      </w:tr>
      <w:tr w:rsidR="00CB5778" w:rsidRPr="003A2903"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rPr>
                <w:rFonts w:cs="Arial"/>
                <w:color w:val="000000"/>
                <w:sz w:val="20"/>
              </w:rPr>
            </w:pPr>
            <w:r w:rsidRPr="00CB5778">
              <w:rPr>
                <w:rFonts w:cs="Arial"/>
                <w:color w:val="000000"/>
                <w:sz w:val="20"/>
              </w:rPr>
              <w:t>4.  PM10</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0.005 gr/dscf</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Test Protocol*</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w:t>
            </w:r>
          </w:p>
          <w:p w:rsidR="00CB5778" w:rsidRPr="00CB5778" w:rsidRDefault="00CB5778" w:rsidP="002862F4">
            <w:pPr>
              <w:jc w:val="center"/>
              <w:rPr>
                <w:rFonts w:cs="Arial"/>
                <w:color w:val="000000"/>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jc w:val="center"/>
              <w:rPr>
                <w:rFonts w:cs="Arial"/>
                <w:color w:val="000000"/>
                <w:sz w:val="20"/>
              </w:rPr>
            </w:pPr>
            <w:r w:rsidRPr="00CB5778">
              <w:rPr>
                <w:rFonts w:cs="Arial"/>
                <w:color w:val="000000"/>
                <w:sz w:val="20"/>
              </w:rPr>
              <w:t>SC V.1</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color w:val="000000"/>
                <w:sz w:val="20"/>
              </w:rPr>
            </w:pPr>
            <w:r w:rsidRPr="009808C8">
              <w:rPr>
                <w:rFonts w:cs="Arial"/>
                <w:b/>
                <w:color w:val="000000"/>
                <w:sz w:val="20"/>
              </w:rPr>
              <w:t>R 336.2810</w:t>
            </w:r>
          </w:p>
        </w:tc>
      </w:tr>
      <w:tr w:rsidR="00CB5778" w:rsidRPr="001A5480"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rPr>
                <w:rFonts w:cs="Arial"/>
                <w:color w:val="000000"/>
                <w:sz w:val="20"/>
              </w:rPr>
            </w:pPr>
            <w:r w:rsidRPr="00CB5778">
              <w:rPr>
                <w:rFonts w:cs="Arial"/>
                <w:color w:val="000000"/>
                <w:sz w:val="20"/>
              </w:rPr>
              <w:t>5.  PM10</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4.52 pph</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6B3811">
            <w:pPr>
              <w:jc w:val="center"/>
              <w:rPr>
                <w:rFonts w:cs="Arial"/>
                <w:color w:val="000000"/>
                <w:sz w:val="20"/>
              </w:rPr>
            </w:pPr>
            <w:r w:rsidRPr="00CB5778">
              <w:rPr>
                <w:rFonts w:cs="Arial"/>
                <w:color w:val="000000"/>
                <w:sz w:val="20"/>
              </w:rPr>
              <w:t xml:space="preserve">Test </w:t>
            </w:r>
            <w:r w:rsidR="002B2EAB" w:rsidRPr="00CB5778">
              <w:rPr>
                <w:rFonts w:cs="Arial"/>
                <w:color w:val="000000"/>
                <w:sz w:val="20"/>
              </w:rPr>
              <w:t>Protocol</w:t>
            </w:r>
            <w:r w:rsidRPr="00CB5778">
              <w:rPr>
                <w:rFonts w:cs="Arial"/>
                <w:color w:val="000000"/>
                <w:sz w:val="20"/>
              </w:rPr>
              <w:t>*</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w:t>
            </w:r>
          </w:p>
          <w:p w:rsidR="00CB5778" w:rsidRPr="00CB5778" w:rsidRDefault="00CB5778" w:rsidP="002862F4">
            <w:pPr>
              <w:jc w:val="center"/>
              <w:rPr>
                <w:rFonts w:cs="Arial"/>
                <w:color w:val="000000"/>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jc w:val="center"/>
              <w:rPr>
                <w:rFonts w:cs="Arial"/>
                <w:color w:val="000000"/>
                <w:sz w:val="20"/>
              </w:rPr>
            </w:pPr>
            <w:r w:rsidRPr="00CB5778">
              <w:rPr>
                <w:rFonts w:cs="Arial"/>
                <w:color w:val="000000"/>
                <w:sz w:val="20"/>
              </w:rPr>
              <w:t>SC V.1</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color w:val="000000"/>
                <w:sz w:val="20"/>
              </w:rPr>
            </w:pPr>
            <w:r w:rsidRPr="009808C8">
              <w:rPr>
                <w:rFonts w:cs="Arial"/>
                <w:b/>
                <w:color w:val="000000"/>
                <w:sz w:val="20"/>
              </w:rPr>
              <w:t>R 336.2803 R 336.2804</w:t>
            </w:r>
          </w:p>
          <w:p w:rsidR="00CB5778" w:rsidRPr="009808C8" w:rsidRDefault="00CB5778" w:rsidP="002862F4">
            <w:pPr>
              <w:tabs>
                <w:tab w:val="left" w:pos="540"/>
              </w:tabs>
              <w:jc w:val="center"/>
              <w:rPr>
                <w:rFonts w:cs="Arial"/>
                <w:b/>
                <w:color w:val="000000"/>
                <w:sz w:val="20"/>
              </w:rPr>
            </w:pPr>
            <w:r w:rsidRPr="009808C8">
              <w:rPr>
                <w:rFonts w:cs="Arial"/>
                <w:b/>
                <w:color w:val="000000"/>
                <w:sz w:val="20"/>
              </w:rPr>
              <w:t>R 336.2810</w:t>
            </w:r>
          </w:p>
        </w:tc>
      </w:tr>
      <w:tr w:rsidR="00CB5778" w:rsidRPr="001A5480"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rPr>
                <w:rFonts w:cs="Arial"/>
                <w:color w:val="000000"/>
                <w:sz w:val="20"/>
              </w:rPr>
            </w:pPr>
            <w:r w:rsidRPr="00CB5778">
              <w:rPr>
                <w:rFonts w:cs="Arial"/>
                <w:color w:val="000000"/>
                <w:sz w:val="20"/>
              </w:rPr>
              <w:t>6.  PM2.5</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0.005 gr/ds</w:t>
            </w:r>
            <w:r w:rsidR="00BA28AB">
              <w:rPr>
                <w:rFonts w:cs="Arial"/>
                <w:sz w:val="20"/>
                <w:vertAlign w:val="superscript"/>
              </w:rPr>
              <w:t>2</w:t>
            </w:r>
            <w:r w:rsidRPr="00CB5778">
              <w:rPr>
                <w:rFonts w:cs="Arial"/>
                <w:color w:val="000000"/>
                <w:sz w:val="20"/>
              </w:rPr>
              <w:t>cf</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Test Protocol*</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 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jc w:val="center"/>
              <w:rPr>
                <w:rFonts w:cs="Arial"/>
                <w:color w:val="000000"/>
                <w:sz w:val="20"/>
              </w:rPr>
            </w:pPr>
            <w:r w:rsidRPr="00CB5778">
              <w:rPr>
                <w:rFonts w:cs="Arial"/>
                <w:color w:val="000000"/>
                <w:sz w:val="20"/>
              </w:rPr>
              <w:t>SC V.1</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color w:val="000000"/>
                <w:sz w:val="20"/>
              </w:rPr>
            </w:pPr>
            <w:r w:rsidRPr="009808C8">
              <w:rPr>
                <w:rFonts w:cs="Arial"/>
                <w:b/>
                <w:color w:val="000000"/>
                <w:sz w:val="20"/>
              </w:rPr>
              <w:t>R 336.2810</w:t>
            </w:r>
          </w:p>
        </w:tc>
      </w:tr>
      <w:tr w:rsidR="00CB5778" w:rsidRPr="001A5480" w:rsidTr="00CC6BA6">
        <w:trPr>
          <w:cantSplit/>
        </w:trPr>
        <w:tc>
          <w:tcPr>
            <w:tcW w:w="694"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rPr>
                <w:rFonts w:cs="Arial"/>
                <w:color w:val="000000"/>
                <w:sz w:val="20"/>
              </w:rPr>
            </w:pPr>
            <w:r w:rsidRPr="00CB5778">
              <w:rPr>
                <w:rFonts w:cs="Arial"/>
                <w:color w:val="000000"/>
                <w:sz w:val="20"/>
              </w:rPr>
              <w:t>7.  PM2.5</w:t>
            </w:r>
          </w:p>
        </w:tc>
        <w:tc>
          <w:tcPr>
            <w:tcW w:w="718"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4.52 pph</w:t>
            </w:r>
            <w:r w:rsidR="00BA28AB">
              <w:rPr>
                <w:rFonts w:cs="Arial"/>
                <w:sz w:val="20"/>
                <w:vertAlign w:val="superscript"/>
              </w:rPr>
              <w:t>2</w:t>
            </w:r>
          </w:p>
        </w:tc>
        <w:tc>
          <w:tcPr>
            <w:tcW w:w="1053"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Test Protocol*</w:t>
            </w:r>
          </w:p>
        </w:tc>
        <w:tc>
          <w:tcPr>
            <w:tcW w:w="969"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jc w:val="center"/>
              <w:rPr>
                <w:rFonts w:cs="Arial"/>
                <w:color w:val="000000"/>
                <w:sz w:val="20"/>
              </w:rPr>
            </w:pPr>
            <w:r w:rsidRPr="00CB5778">
              <w:rPr>
                <w:rFonts w:cs="Arial"/>
                <w:color w:val="000000"/>
                <w:sz w:val="20"/>
              </w:rPr>
              <w:t>EUMACHSCARF</w:t>
            </w:r>
          </w:p>
          <w:p w:rsidR="00CB5778" w:rsidRPr="00CB5778" w:rsidRDefault="00CB5778" w:rsidP="002862F4">
            <w:pPr>
              <w:jc w:val="center"/>
              <w:rPr>
                <w:rFonts w:cs="Arial"/>
                <w:color w:val="000000"/>
                <w:sz w:val="20"/>
              </w:rPr>
            </w:pPr>
            <w:r w:rsidRPr="00CB5778">
              <w:rPr>
                <w:rFonts w:cs="Arial"/>
                <w:color w:val="000000"/>
                <w:sz w:val="20"/>
              </w:rPr>
              <w:t>Baghouse stack</w:t>
            </w:r>
          </w:p>
        </w:tc>
        <w:tc>
          <w:tcPr>
            <w:tcW w:w="717" w:type="pct"/>
            <w:tcBorders>
              <w:top w:val="single" w:sz="4" w:space="0" w:color="auto"/>
              <w:left w:val="single" w:sz="4" w:space="0" w:color="auto"/>
              <w:bottom w:val="single" w:sz="4" w:space="0" w:color="auto"/>
              <w:right w:val="single" w:sz="4" w:space="0" w:color="auto"/>
            </w:tcBorders>
          </w:tcPr>
          <w:p w:rsidR="00CB5778" w:rsidRPr="00CB5778" w:rsidRDefault="00CB5778" w:rsidP="002862F4">
            <w:pPr>
              <w:tabs>
                <w:tab w:val="left" w:pos="540"/>
              </w:tabs>
              <w:jc w:val="center"/>
              <w:rPr>
                <w:rFonts w:cs="Arial"/>
                <w:color w:val="000000"/>
                <w:sz w:val="20"/>
              </w:rPr>
            </w:pPr>
            <w:r w:rsidRPr="00CB5778">
              <w:rPr>
                <w:rFonts w:cs="Arial"/>
                <w:color w:val="000000"/>
                <w:sz w:val="20"/>
              </w:rPr>
              <w:t>SC V.1</w:t>
            </w:r>
          </w:p>
        </w:tc>
        <w:tc>
          <w:tcPr>
            <w:tcW w:w="849" w:type="pct"/>
            <w:tcBorders>
              <w:top w:val="single" w:sz="4" w:space="0" w:color="auto"/>
              <w:left w:val="single" w:sz="4" w:space="0" w:color="auto"/>
              <w:bottom w:val="single" w:sz="4" w:space="0" w:color="auto"/>
              <w:right w:val="single" w:sz="4" w:space="0" w:color="auto"/>
            </w:tcBorders>
          </w:tcPr>
          <w:p w:rsidR="00CB5778" w:rsidRPr="009808C8" w:rsidRDefault="00CB5778" w:rsidP="002862F4">
            <w:pPr>
              <w:tabs>
                <w:tab w:val="left" w:pos="540"/>
              </w:tabs>
              <w:jc w:val="center"/>
              <w:rPr>
                <w:rFonts w:cs="Arial"/>
                <w:b/>
                <w:color w:val="000000"/>
                <w:sz w:val="20"/>
              </w:rPr>
            </w:pPr>
            <w:r w:rsidRPr="009808C8">
              <w:rPr>
                <w:rFonts w:cs="Arial"/>
                <w:b/>
                <w:color w:val="000000"/>
                <w:sz w:val="20"/>
              </w:rPr>
              <w:t>R 336.2803 R 336.2804</w:t>
            </w:r>
          </w:p>
          <w:p w:rsidR="00CB5778" w:rsidRPr="009808C8" w:rsidRDefault="00CB5778" w:rsidP="002862F4">
            <w:pPr>
              <w:tabs>
                <w:tab w:val="left" w:pos="540"/>
              </w:tabs>
              <w:jc w:val="center"/>
              <w:rPr>
                <w:rFonts w:cs="Arial"/>
                <w:b/>
                <w:color w:val="000000"/>
                <w:sz w:val="20"/>
              </w:rPr>
            </w:pPr>
            <w:r w:rsidRPr="009808C8">
              <w:rPr>
                <w:rFonts w:cs="Arial"/>
                <w:b/>
                <w:color w:val="000000"/>
                <w:sz w:val="20"/>
              </w:rPr>
              <w:t>R 336.2810</w:t>
            </w:r>
          </w:p>
        </w:tc>
      </w:tr>
      <w:tr w:rsidR="00CB5778" w:rsidRPr="003A2903" w:rsidTr="002862F4">
        <w:trPr>
          <w:cantSplit/>
        </w:trPr>
        <w:tc>
          <w:tcPr>
            <w:tcW w:w="5000" w:type="pct"/>
            <w:gridSpan w:val="6"/>
            <w:tcBorders>
              <w:top w:val="single" w:sz="4" w:space="0" w:color="auto"/>
              <w:left w:val="single" w:sz="4" w:space="0" w:color="auto"/>
              <w:bottom w:val="single" w:sz="4" w:space="0" w:color="auto"/>
              <w:right w:val="single" w:sz="4" w:space="0" w:color="auto"/>
            </w:tcBorders>
          </w:tcPr>
          <w:p w:rsidR="00CB5778" w:rsidRPr="003A2903" w:rsidRDefault="00CB5778" w:rsidP="002862F4">
            <w:pPr>
              <w:ind w:left="185"/>
              <w:rPr>
                <w:rFonts w:cs="Arial"/>
                <w:color w:val="000000"/>
                <w:sz w:val="20"/>
              </w:rPr>
            </w:pPr>
            <w:r>
              <w:rPr>
                <w:rFonts w:cs="Arial"/>
                <w:sz w:val="20"/>
              </w:rPr>
              <w:t>* Test protocol shall specify averaging time</w:t>
            </w:r>
          </w:p>
        </w:tc>
      </w:tr>
    </w:tbl>
    <w:p w:rsidR="00CB5778" w:rsidRPr="003A2903" w:rsidRDefault="00CB5778" w:rsidP="00CB5778">
      <w:pPr>
        <w:ind w:left="360" w:hanging="360"/>
        <w:jc w:val="both"/>
        <w:rPr>
          <w:rFonts w:cs="Arial"/>
          <w:color w:val="000000"/>
          <w:sz w:val="20"/>
        </w:rPr>
      </w:pPr>
    </w:p>
    <w:p w:rsidR="00CB5778" w:rsidRPr="003A2903" w:rsidRDefault="00CB5778" w:rsidP="00CB5778">
      <w:pPr>
        <w:jc w:val="both"/>
        <w:rPr>
          <w:rFonts w:cs="Arial"/>
          <w:b/>
          <w:color w:val="000000"/>
          <w:sz w:val="20"/>
          <w:u w:val="single"/>
        </w:rPr>
      </w:pPr>
      <w:r w:rsidRPr="003A2903">
        <w:rPr>
          <w:rFonts w:cs="Arial"/>
          <w:b/>
          <w:color w:val="000000"/>
          <w:sz w:val="20"/>
        </w:rPr>
        <w:t xml:space="preserve">II.  </w:t>
      </w:r>
      <w:r w:rsidRPr="003A2903">
        <w:rPr>
          <w:rFonts w:cs="Arial"/>
          <w:b/>
          <w:color w:val="000000"/>
          <w:sz w:val="20"/>
          <w:u w:val="single"/>
        </w:rPr>
        <w:t>MATERIAL LIMITS</w:t>
      </w:r>
    </w:p>
    <w:p w:rsidR="00CB5778" w:rsidRPr="003A2903" w:rsidRDefault="00CB5778" w:rsidP="00CB5778">
      <w:pPr>
        <w:jc w:val="both"/>
        <w:rPr>
          <w:rFonts w:cs="Arial"/>
          <w:color w:val="000000"/>
          <w:sz w:val="20"/>
        </w:rPr>
      </w:pPr>
    </w:p>
    <w:p w:rsidR="00CB5778" w:rsidRPr="00576491" w:rsidRDefault="00CB5778" w:rsidP="00CB5778">
      <w:pPr>
        <w:ind w:left="360" w:hanging="360"/>
        <w:jc w:val="both"/>
        <w:rPr>
          <w:rFonts w:cs="Arial"/>
          <w:b/>
          <w:color w:val="000000"/>
          <w:sz w:val="20"/>
        </w:rPr>
      </w:pPr>
      <w:r>
        <w:rPr>
          <w:rFonts w:cs="Arial"/>
          <w:color w:val="000000"/>
          <w:sz w:val="20"/>
        </w:rPr>
        <w:t>NA</w:t>
      </w:r>
    </w:p>
    <w:p w:rsidR="00CB5778" w:rsidRPr="003A2903" w:rsidRDefault="00CB5778" w:rsidP="00CB5778">
      <w:pPr>
        <w:ind w:left="360" w:hanging="360"/>
        <w:jc w:val="both"/>
        <w:rPr>
          <w:rFonts w:cs="Arial"/>
          <w:sz w:val="20"/>
        </w:rPr>
      </w:pPr>
    </w:p>
    <w:p w:rsidR="00CB5778" w:rsidRPr="003A2903" w:rsidRDefault="00CB5778" w:rsidP="00CB5778">
      <w:pPr>
        <w:ind w:left="540" w:hanging="540"/>
        <w:jc w:val="both"/>
        <w:rPr>
          <w:rFonts w:cs="Arial"/>
          <w:b/>
          <w:sz w:val="20"/>
          <w:u w:val="single"/>
        </w:rPr>
      </w:pPr>
      <w:r w:rsidRPr="003A2903">
        <w:rPr>
          <w:rFonts w:cs="Arial"/>
          <w:b/>
          <w:sz w:val="20"/>
        </w:rPr>
        <w:t xml:space="preserve">III.  </w:t>
      </w:r>
      <w:r w:rsidRPr="003A2903">
        <w:rPr>
          <w:rFonts w:cs="Arial"/>
          <w:b/>
          <w:sz w:val="20"/>
          <w:u w:val="single"/>
        </w:rPr>
        <w:t>PROCESS/OPERATIONAL RESTRICTIONS</w:t>
      </w:r>
    </w:p>
    <w:p w:rsidR="00CB5778" w:rsidRPr="003A2903" w:rsidRDefault="00CB5778" w:rsidP="00CB5778">
      <w:pPr>
        <w:tabs>
          <w:tab w:val="left" w:pos="540"/>
        </w:tabs>
        <w:ind w:left="360" w:hanging="360"/>
        <w:jc w:val="both"/>
        <w:rPr>
          <w:rFonts w:cs="Arial"/>
          <w:sz w:val="20"/>
        </w:rPr>
      </w:pPr>
    </w:p>
    <w:p w:rsidR="00CB5778" w:rsidRPr="00576491" w:rsidRDefault="00CB5778" w:rsidP="00CB5778">
      <w:pPr>
        <w:tabs>
          <w:tab w:val="left" w:pos="540"/>
        </w:tabs>
        <w:spacing w:after="60"/>
        <w:ind w:left="360" w:hanging="360"/>
        <w:jc w:val="both"/>
        <w:rPr>
          <w:rFonts w:cs="Arial"/>
          <w:sz w:val="20"/>
        </w:rPr>
      </w:pPr>
      <w:r>
        <w:rPr>
          <w:rFonts w:cs="Arial"/>
          <w:sz w:val="20"/>
        </w:rPr>
        <w:t>1.</w:t>
      </w:r>
      <w:r>
        <w:rPr>
          <w:rFonts w:cs="Arial"/>
          <w:sz w:val="20"/>
        </w:rPr>
        <w:tab/>
      </w:r>
      <w:r w:rsidRPr="00576491">
        <w:rPr>
          <w:rFonts w:cs="Arial"/>
          <w:sz w:val="20"/>
        </w:rPr>
        <w:t xml:space="preserve">The permittee shall not operate EUMACHSCARF unless a malfunction abatement plan (MAP) as described in Rule 911(2), for the baghouse is implemented and maintained.  The MAP shall, at a minimum, specify the following:  </w:t>
      </w:r>
    </w:p>
    <w:p w:rsidR="00CB5778" w:rsidRPr="00487F89" w:rsidRDefault="00CB5778" w:rsidP="00CB5778">
      <w:pPr>
        <w:spacing w:after="60"/>
        <w:ind w:left="720" w:hanging="360"/>
        <w:jc w:val="both"/>
        <w:rPr>
          <w:rFonts w:cs="Arial"/>
          <w:sz w:val="20"/>
        </w:rPr>
      </w:pPr>
      <w:r w:rsidRPr="00576491">
        <w:rPr>
          <w:rFonts w:cs="Arial"/>
          <w:sz w:val="20"/>
        </w:rPr>
        <w:t>a</w:t>
      </w:r>
      <w:r w:rsidR="00F511F7">
        <w:rPr>
          <w:rFonts w:cs="Arial"/>
          <w:sz w:val="20"/>
        </w:rPr>
        <w:t>.</w:t>
      </w:r>
      <w:r w:rsidRPr="00576491">
        <w:rPr>
          <w:rFonts w:cs="Arial"/>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w:t>
      </w:r>
      <w:r w:rsidRPr="00487F89">
        <w:rPr>
          <w:rFonts w:cs="Arial"/>
          <w:sz w:val="20"/>
        </w:rPr>
        <w:t xml:space="preserve">that shall be maintained in inventory for quick replacement. </w:t>
      </w:r>
    </w:p>
    <w:p w:rsidR="00CB5778" w:rsidRPr="00487F89" w:rsidRDefault="00CB5778" w:rsidP="00CB5778">
      <w:pPr>
        <w:spacing w:after="60"/>
        <w:ind w:left="720" w:hanging="360"/>
        <w:jc w:val="both"/>
        <w:rPr>
          <w:rFonts w:cs="Arial"/>
          <w:sz w:val="20"/>
        </w:rPr>
      </w:pPr>
      <w:r w:rsidRPr="00487F89">
        <w:rPr>
          <w:rFonts w:cs="Arial"/>
          <w:sz w:val="20"/>
        </w:rPr>
        <w:lastRenderedPageBreak/>
        <w:t>b</w:t>
      </w:r>
      <w:r w:rsidR="00F511F7">
        <w:rPr>
          <w:rFonts w:cs="Arial"/>
          <w:sz w:val="20"/>
        </w:rPr>
        <w:t>.</w:t>
      </w:r>
      <w:r w:rsidRPr="00487F89">
        <w:rPr>
          <w:rFonts w:cs="Arial"/>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rsidR="00CB5778" w:rsidRPr="00487F89" w:rsidRDefault="00CB5778" w:rsidP="00CB5778">
      <w:pPr>
        <w:spacing w:after="60"/>
        <w:ind w:left="720" w:hanging="360"/>
        <w:jc w:val="both"/>
        <w:rPr>
          <w:rFonts w:cs="Arial"/>
          <w:sz w:val="20"/>
        </w:rPr>
      </w:pPr>
      <w:r w:rsidRPr="00487F89">
        <w:rPr>
          <w:rFonts w:cs="Arial"/>
          <w:sz w:val="20"/>
        </w:rPr>
        <w:t>c</w:t>
      </w:r>
      <w:r w:rsidR="00F511F7">
        <w:rPr>
          <w:rFonts w:cs="Arial"/>
          <w:sz w:val="20"/>
        </w:rPr>
        <w:t>.</w:t>
      </w:r>
      <w:r w:rsidRPr="00487F89">
        <w:rPr>
          <w:rFonts w:cs="Arial"/>
          <w:sz w:val="20"/>
        </w:rPr>
        <w:tab/>
        <w:t>A description of the corrective procedures or operational changes that shall be taken in the event of a malfunction or failure to achieve compliance with the applicable emission limits.</w:t>
      </w:r>
    </w:p>
    <w:p w:rsidR="00CB5778" w:rsidRPr="00F511F7" w:rsidRDefault="00CB5778" w:rsidP="00CB5778">
      <w:pPr>
        <w:tabs>
          <w:tab w:val="left" w:pos="540"/>
        </w:tabs>
        <w:ind w:left="360" w:hanging="360"/>
        <w:jc w:val="both"/>
        <w:rPr>
          <w:rFonts w:cs="Arial"/>
          <w:sz w:val="20"/>
        </w:rPr>
      </w:pPr>
      <w:r w:rsidRPr="00487F89">
        <w:rPr>
          <w:rFonts w:cs="Arial"/>
          <w:sz w:val="20"/>
        </w:rPr>
        <w:tab/>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F511F7">
        <w:rPr>
          <w:rFonts w:cs="Arial"/>
          <w:sz w:val="20"/>
        </w:rPr>
        <w:t>.</w:t>
      </w:r>
      <w:r w:rsidR="00BA28AB">
        <w:rPr>
          <w:rFonts w:cs="Arial"/>
          <w:sz w:val="20"/>
          <w:vertAlign w:val="superscript"/>
        </w:rPr>
        <w:t>2</w:t>
      </w:r>
      <w:r w:rsidRPr="00487F89">
        <w:rPr>
          <w:rFonts w:cs="Arial"/>
          <w:sz w:val="20"/>
        </w:rPr>
        <w:t xml:space="preserve"> </w:t>
      </w:r>
      <w:r w:rsidR="00F511F7">
        <w:rPr>
          <w:rFonts w:cs="Arial"/>
          <w:sz w:val="20"/>
        </w:rPr>
        <w:t xml:space="preserve"> </w:t>
      </w:r>
      <w:r w:rsidRPr="00487F89">
        <w:rPr>
          <w:rFonts w:cs="Arial"/>
          <w:b/>
          <w:sz w:val="20"/>
        </w:rPr>
        <w:t>(R 336.1225, R 336</w:t>
      </w:r>
      <w:r>
        <w:rPr>
          <w:rFonts w:cs="Arial"/>
          <w:b/>
          <w:sz w:val="20"/>
        </w:rPr>
        <w:t xml:space="preserve">.1331, </w:t>
      </w:r>
      <w:r w:rsidRPr="00487F89">
        <w:rPr>
          <w:rFonts w:cs="Arial"/>
          <w:b/>
          <w:sz w:val="20"/>
        </w:rPr>
        <w:t>R 336.1910, R 336.1911, R 336.2803, R 336</w:t>
      </w:r>
      <w:r>
        <w:rPr>
          <w:rFonts w:cs="Arial"/>
          <w:b/>
          <w:sz w:val="20"/>
        </w:rPr>
        <w:t>.2804, R 336.2810)</w:t>
      </w:r>
      <w:r w:rsidRPr="003A2903">
        <w:rPr>
          <w:rFonts w:cs="Arial"/>
          <w:vanish/>
          <w:color w:val="0000FF"/>
          <w:sz w:val="20"/>
        </w:rPr>
        <w:t xml:space="preserve"> </w:t>
      </w:r>
    </w:p>
    <w:p w:rsidR="00CB5778" w:rsidRPr="007F4194" w:rsidRDefault="00CB5778" w:rsidP="00CB5778">
      <w:pPr>
        <w:ind w:left="360" w:hanging="360"/>
        <w:jc w:val="both"/>
        <w:rPr>
          <w:rFonts w:cs="Arial"/>
          <w:sz w:val="20"/>
        </w:rPr>
      </w:pPr>
    </w:p>
    <w:p w:rsidR="00CB5778" w:rsidRPr="003A2903" w:rsidRDefault="00CB5778" w:rsidP="00CB5778">
      <w:pPr>
        <w:ind w:left="540" w:hanging="540"/>
        <w:jc w:val="both"/>
        <w:rPr>
          <w:rFonts w:cs="Arial"/>
          <w:b/>
          <w:sz w:val="20"/>
          <w:u w:val="single"/>
        </w:rPr>
      </w:pPr>
      <w:r w:rsidRPr="003A2903">
        <w:rPr>
          <w:rFonts w:cs="Arial"/>
          <w:b/>
          <w:sz w:val="20"/>
        </w:rPr>
        <w:t xml:space="preserve">IV.  </w:t>
      </w:r>
      <w:r w:rsidRPr="003A2903">
        <w:rPr>
          <w:rFonts w:cs="Arial"/>
          <w:b/>
          <w:sz w:val="20"/>
          <w:u w:val="single"/>
        </w:rPr>
        <w:t>DESIGN/EQUIPMENT PARAMETERS</w:t>
      </w:r>
    </w:p>
    <w:p w:rsidR="00CB5778" w:rsidRPr="003A2903" w:rsidRDefault="00CB5778" w:rsidP="00CB5778">
      <w:pPr>
        <w:ind w:left="360" w:hanging="360"/>
        <w:jc w:val="both"/>
        <w:rPr>
          <w:rFonts w:cs="Arial"/>
          <w:sz w:val="20"/>
        </w:rPr>
      </w:pPr>
    </w:p>
    <w:p w:rsidR="00CB5778" w:rsidRPr="00576491" w:rsidRDefault="00CB5778" w:rsidP="00CB5778">
      <w:pPr>
        <w:ind w:left="360" w:hanging="360"/>
        <w:jc w:val="both"/>
        <w:rPr>
          <w:rFonts w:cs="Arial"/>
          <w:sz w:val="20"/>
        </w:rPr>
      </w:pPr>
      <w:r w:rsidRPr="003A2903">
        <w:rPr>
          <w:rFonts w:cs="Arial"/>
          <w:sz w:val="20"/>
        </w:rPr>
        <w:t>1.</w:t>
      </w:r>
      <w:r w:rsidRPr="003A2903">
        <w:rPr>
          <w:rFonts w:cs="Arial"/>
          <w:sz w:val="20"/>
        </w:rPr>
        <w:tab/>
      </w:r>
      <w:r w:rsidRPr="00576491">
        <w:rPr>
          <w:rFonts w:cs="Arial"/>
          <w:sz w:val="20"/>
        </w:rPr>
        <w:t>The permittee shall not operate EUMACHSCARF unless the baghouse is installed, maintained, and operated in a satisfactory manner</w:t>
      </w:r>
      <w:r w:rsidR="00F511F7">
        <w:rPr>
          <w:rFonts w:cs="Arial"/>
          <w:sz w:val="20"/>
        </w:rPr>
        <w:t>.</w:t>
      </w:r>
      <w:r w:rsidR="00BA28AB">
        <w:rPr>
          <w:rFonts w:cs="Arial"/>
          <w:sz w:val="20"/>
          <w:vertAlign w:val="superscript"/>
        </w:rPr>
        <w:t>2</w:t>
      </w:r>
      <w:r w:rsidRPr="00576491">
        <w:rPr>
          <w:rFonts w:cs="Arial"/>
          <w:sz w:val="20"/>
        </w:rPr>
        <w:t xml:space="preserve">  </w:t>
      </w:r>
      <w:r w:rsidRPr="00576491">
        <w:rPr>
          <w:rFonts w:cs="Arial"/>
          <w:b/>
          <w:sz w:val="20"/>
        </w:rPr>
        <w:t>(R 336.1205, R 336.1224, R 336.1225, R 336.1331, R 336.1910, R 336.2803, R 336.2804</w:t>
      </w:r>
      <w:r>
        <w:rPr>
          <w:rFonts w:cs="Arial"/>
          <w:b/>
          <w:sz w:val="20"/>
        </w:rPr>
        <w:t>, R 336.2810</w:t>
      </w:r>
      <w:r w:rsidRPr="00576491">
        <w:rPr>
          <w:rFonts w:cs="Arial"/>
          <w:b/>
          <w:sz w:val="20"/>
        </w:rPr>
        <w:t>)</w:t>
      </w:r>
    </w:p>
    <w:p w:rsidR="00CB5778" w:rsidRPr="00576491" w:rsidRDefault="00CB5778" w:rsidP="00CB5778">
      <w:pPr>
        <w:ind w:left="360" w:hanging="360"/>
        <w:jc w:val="both"/>
        <w:rPr>
          <w:rFonts w:cs="Arial"/>
          <w:sz w:val="20"/>
        </w:rPr>
      </w:pPr>
    </w:p>
    <w:p w:rsidR="00CB5778" w:rsidRPr="00576491" w:rsidRDefault="00CB5778" w:rsidP="00CB5778">
      <w:pPr>
        <w:ind w:left="360" w:hanging="360"/>
        <w:jc w:val="both"/>
        <w:rPr>
          <w:rFonts w:cs="Arial"/>
          <w:sz w:val="20"/>
        </w:rPr>
      </w:pPr>
      <w:r w:rsidRPr="00576491">
        <w:rPr>
          <w:rFonts w:cs="Arial"/>
          <w:sz w:val="20"/>
        </w:rPr>
        <w:t>2.</w:t>
      </w:r>
      <w:r w:rsidRPr="00576491">
        <w:rPr>
          <w:rFonts w:cs="Arial"/>
          <w:sz w:val="20"/>
        </w:rPr>
        <w:tab/>
        <w:t>The permittee shall install, calibrate, maintain and operate in a satisfactory manner a device to monitor the pressure drop across the baghouse and each baghouse compartment for EUMACHSCARF on a continuous basis.</w:t>
      </w:r>
      <w:r>
        <w:rPr>
          <w:rFonts w:cs="Arial"/>
          <w:sz w:val="20"/>
        </w:rPr>
        <w:t xml:space="preserve">  The appropriate pressure drop range will be specified in the MAP</w:t>
      </w:r>
      <w:r w:rsidR="00F511F7">
        <w:rPr>
          <w:rFonts w:cs="Arial"/>
          <w:sz w:val="20"/>
        </w:rPr>
        <w:t>.</w:t>
      </w:r>
      <w:r w:rsidR="00BA28AB">
        <w:rPr>
          <w:rFonts w:cs="Arial"/>
          <w:sz w:val="20"/>
          <w:vertAlign w:val="superscript"/>
        </w:rPr>
        <w:t>2</w:t>
      </w:r>
      <w:r>
        <w:rPr>
          <w:rFonts w:cs="Arial"/>
          <w:sz w:val="20"/>
        </w:rPr>
        <w:t xml:space="preserve"> </w:t>
      </w:r>
      <w:r w:rsidRPr="00576491">
        <w:rPr>
          <w:rFonts w:cs="Arial"/>
          <w:sz w:val="20"/>
        </w:rPr>
        <w:t xml:space="preserve"> </w:t>
      </w:r>
      <w:r w:rsidRPr="00576491">
        <w:rPr>
          <w:rFonts w:cs="Arial"/>
          <w:b/>
          <w:sz w:val="20"/>
        </w:rPr>
        <w:t>(R 336.1224, R 336.1225, R 336.1301, R 336.1331, R 336.1910, R 336.2802</w:t>
      </w:r>
      <w:r>
        <w:rPr>
          <w:rFonts w:cs="Arial"/>
          <w:b/>
          <w:sz w:val="20"/>
        </w:rPr>
        <w:t>, R 336.2810</w:t>
      </w:r>
      <w:r w:rsidRPr="00576491">
        <w:rPr>
          <w:rFonts w:cs="Arial"/>
          <w:b/>
          <w:sz w:val="20"/>
        </w:rPr>
        <w:t>)</w:t>
      </w:r>
      <w:r w:rsidRPr="00576491">
        <w:rPr>
          <w:rFonts w:cs="Arial"/>
          <w:sz w:val="20"/>
        </w:rPr>
        <w:t xml:space="preserve"> </w:t>
      </w:r>
    </w:p>
    <w:p w:rsidR="00CB5778" w:rsidRDefault="00CB5778" w:rsidP="00CB5778">
      <w:pPr>
        <w:ind w:left="540" w:hanging="540"/>
        <w:jc w:val="both"/>
        <w:rPr>
          <w:rFonts w:cs="Arial"/>
          <w:sz w:val="20"/>
        </w:rPr>
      </w:pPr>
    </w:p>
    <w:p w:rsidR="00CB5778" w:rsidRPr="003A2903" w:rsidRDefault="00CB5778" w:rsidP="00CB5778">
      <w:pPr>
        <w:ind w:left="540" w:hanging="540"/>
        <w:jc w:val="both"/>
        <w:rPr>
          <w:rFonts w:cs="Arial"/>
          <w:b/>
          <w:sz w:val="20"/>
          <w:u w:val="single"/>
        </w:rPr>
      </w:pPr>
      <w:r w:rsidRPr="003A2903">
        <w:rPr>
          <w:rFonts w:cs="Arial"/>
          <w:b/>
          <w:sz w:val="20"/>
        </w:rPr>
        <w:t xml:space="preserve">V.  </w:t>
      </w:r>
      <w:r w:rsidRPr="003A2903">
        <w:rPr>
          <w:rFonts w:cs="Arial"/>
          <w:b/>
          <w:sz w:val="20"/>
          <w:u w:val="single"/>
        </w:rPr>
        <w:t>TESTING/SAMPLING</w:t>
      </w:r>
    </w:p>
    <w:p w:rsidR="00CB5778" w:rsidRPr="003A2903" w:rsidRDefault="00CB5778" w:rsidP="00CB5778">
      <w:pPr>
        <w:ind w:left="540" w:hanging="540"/>
        <w:jc w:val="both"/>
        <w:rPr>
          <w:rFonts w:cs="Arial"/>
          <w:b/>
          <w:sz w:val="20"/>
        </w:rPr>
      </w:pPr>
      <w:r w:rsidRPr="003A2903">
        <w:rPr>
          <w:rFonts w:cs="Arial"/>
          <w:sz w:val="20"/>
        </w:rPr>
        <w:t xml:space="preserve">Records shall be maintained on file for a period of five years.  </w:t>
      </w:r>
      <w:r w:rsidRPr="003A2903">
        <w:rPr>
          <w:rFonts w:cs="Arial"/>
          <w:b/>
          <w:sz w:val="20"/>
        </w:rPr>
        <w:t>(</w:t>
      </w:r>
      <w:r>
        <w:rPr>
          <w:rFonts w:cs="Arial"/>
          <w:b/>
          <w:sz w:val="20"/>
        </w:rPr>
        <w:t>R 336</w:t>
      </w:r>
      <w:r w:rsidRPr="003A2903">
        <w:rPr>
          <w:rFonts w:cs="Arial"/>
          <w:b/>
          <w:sz w:val="20"/>
        </w:rPr>
        <w:t>.1201(3))</w:t>
      </w:r>
    </w:p>
    <w:p w:rsidR="00CB5778" w:rsidRPr="003A2903" w:rsidRDefault="00CB5778" w:rsidP="00CB5778">
      <w:pPr>
        <w:ind w:left="360" w:hanging="360"/>
        <w:jc w:val="both"/>
        <w:rPr>
          <w:rFonts w:cs="Arial"/>
          <w:sz w:val="20"/>
        </w:rPr>
      </w:pPr>
    </w:p>
    <w:p w:rsidR="00CB5778" w:rsidRPr="00F511F7" w:rsidRDefault="00CB5778" w:rsidP="00CB5778">
      <w:pPr>
        <w:ind w:left="360" w:hanging="360"/>
        <w:jc w:val="both"/>
        <w:rPr>
          <w:sz w:val="20"/>
        </w:rPr>
      </w:pPr>
      <w:r w:rsidRPr="00623403">
        <w:rPr>
          <w:sz w:val="20"/>
        </w:rPr>
        <w:t>1.</w:t>
      </w:r>
      <w:r w:rsidRPr="00623403">
        <w:rPr>
          <w:sz w:val="20"/>
        </w:rPr>
        <w:tab/>
      </w:r>
      <w:r w:rsidR="005F622E">
        <w:rPr>
          <w:sz w:val="20"/>
        </w:rPr>
        <w:t>T</w:t>
      </w:r>
      <w:r>
        <w:rPr>
          <w:color w:val="000000"/>
          <w:sz w:val="20"/>
        </w:rPr>
        <w:t xml:space="preserve">he permittee shall verify the visible emissions, PM, PM10, and PM2.5 emission rates from </w:t>
      </w:r>
      <w:r w:rsidR="00F511F7">
        <w:rPr>
          <w:color w:val="000000"/>
          <w:sz w:val="20"/>
        </w:rPr>
        <w:t xml:space="preserve">the </w:t>
      </w:r>
      <w:r>
        <w:rPr>
          <w:color w:val="000000"/>
          <w:sz w:val="20"/>
        </w:rPr>
        <w:t>EUMACHSCARF baghouse stack by testing at owner's expense, in accordance with Department requirements</w:t>
      </w:r>
      <w:r w:rsidR="005F622E">
        <w:rPr>
          <w:color w:val="000000"/>
          <w:sz w:val="20"/>
        </w:rPr>
        <w:t xml:space="preserve"> at least once every five years from completion of previous test</w:t>
      </w:r>
      <w:r>
        <w:rPr>
          <w:color w:val="000000"/>
          <w:sz w:val="20"/>
        </w:rPr>
        <w:t>.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45 days following the last date of the test</w:t>
      </w:r>
      <w:r w:rsidR="00F511F7">
        <w:rPr>
          <w:color w:val="000000"/>
          <w:sz w:val="20"/>
        </w:rPr>
        <w:t>.</w:t>
      </w:r>
      <w:r w:rsidR="00BA28AB">
        <w:rPr>
          <w:rFonts w:cs="Arial"/>
          <w:sz w:val="20"/>
          <w:vertAlign w:val="superscript"/>
        </w:rPr>
        <w:t>2</w:t>
      </w:r>
      <w:r>
        <w:rPr>
          <w:b/>
          <w:color w:val="000000"/>
          <w:sz w:val="20"/>
        </w:rPr>
        <w:t xml:space="preserve"> </w:t>
      </w:r>
      <w:r w:rsidR="00F511F7">
        <w:rPr>
          <w:b/>
          <w:color w:val="000000"/>
          <w:sz w:val="20"/>
        </w:rPr>
        <w:t xml:space="preserve"> </w:t>
      </w:r>
      <w:r>
        <w:rPr>
          <w:b/>
          <w:color w:val="000000"/>
          <w:sz w:val="20"/>
        </w:rPr>
        <w:t>(R 336.2001, R 336.2003, R 336.2004, R 336.2803, R 336.2804, R 336.2810</w:t>
      </w:r>
      <w:r w:rsidRPr="00F511F7">
        <w:rPr>
          <w:b/>
          <w:sz w:val="20"/>
        </w:rPr>
        <w:t>)</w:t>
      </w:r>
    </w:p>
    <w:p w:rsidR="00CB5778" w:rsidRPr="003A2903" w:rsidRDefault="00CB5778" w:rsidP="00CB5778">
      <w:pPr>
        <w:ind w:left="360" w:hanging="360"/>
        <w:jc w:val="both"/>
        <w:rPr>
          <w:rFonts w:cs="Arial"/>
          <w:sz w:val="20"/>
        </w:rPr>
      </w:pPr>
    </w:p>
    <w:p w:rsidR="00CB5778" w:rsidRPr="003A2903" w:rsidRDefault="00CB5778" w:rsidP="00CB5778">
      <w:pPr>
        <w:ind w:left="540" w:hanging="540"/>
        <w:jc w:val="both"/>
        <w:rPr>
          <w:rFonts w:cs="Arial"/>
          <w:sz w:val="20"/>
        </w:rPr>
      </w:pPr>
      <w:r w:rsidRPr="003A2903">
        <w:rPr>
          <w:rFonts w:cs="Arial"/>
          <w:b/>
          <w:sz w:val="20"/>
        </w:rPr>
        <w:t xml:space="preserve">VI.  </w:t>
      </w:r>
      <w:r w:rsidRPr="003A2903">
        <w:rPr>
          <w:rFonts w:cs="Arial"/>
          <w:b/>
          <w:sz w:val="20"/>
          <w:u w:val="single"/>
        </w:rPr>
        <w:t>MONITORING/RECORDKEEPING</w:t>
      </w:r>
    </w:p>
    <w:p w:rsidR="00CB5778" w:rsidRPr="003A2903" w:rsidRDefault="00CB5778" w:rsidP="00CB5778">
      <w:pPr>
        <w:ind w:left="540" w:hanging="540"/>
        <w:jc w:val="both"/>
        <w:rPr>
          <w:rFonts w:cs="Arial"/>
          <w:sz w:val="20"/>
        </w:rPr>
      </w:pPr>
      <w:r w:rsidRPr="003A2903">
        <w:rPr>
          <w:rFonts w:cs="Arial"/>
          <w:sz w:val="20"/>
        </w:rPr>
        <w:t xml:space="preserve">Records shall be maintained on file for a period of five years.  </w:t>
      </w:r>
      <w:r w:rsidRPr="003A2903">
        <w:rPr>
          <w:rFonts w:cs="Arial"/>
          <w:b/>
          <w:sz w:val="20"/>
        </w:rPr>
        <w:t>(</w:t>
      </w:r>
      <w:r>
        <w:rPr>
          <w:rFonts w:cs="Arial"/>
          <w:b/>
          <w:sz w:val="20"/>
        </w:rPr>
        <w:t>R 336</w:t>
      </w:r>
      <w:r w:rsidRPr="003A2903">
        <w:rPr>
          <w:rFonts w:cs="Arial"/>
          <w:b/>
          <w:sz w:val="20"/>
        </w:rPr>
        <w:t>.1201(3))</w:t>
      </w:r>
    </w:p>
    <w:p w:rsidR="00CB5778" w:rsidRDefault="00CB5778" w:rsidP="00CB5778">
      <w:pPr>
        <w:ind w:left="360" w:hanging="360"/>
        <w:jc w:val="both"/>
        <w:rPr>
          <w:rFonts w:cs="Arial"/>
          <w:sz w:val="20"/>
        </w:rPr>
      </w:pPr>
    </w:p>
    <w:p w:rsidR="00CB5778" w:rsidRDefault="00CB5778" w:rsidP="00CB5778">
      <w:pPr>
        <w:ind w:left="360" w:hanging="360"/>
        <w:jc w:val="both"/>
        <w:rPr>
          <w:rFonts w:cs="Arial"/>
          <w:sz w:val="20"/>
        </w:rPr>
      </w:pPr>
      <w:r>
        <w:rPr>
          <w:rFonts w:cs="Arial"/>
          <w:color w:val="000000"/>
          <w:sz w:val="20"/>
        </w:rPr>
        <w:t>1.</w:t>
      </w:r>
      <w:r>
        <w:rPr>
          <w:rFonts w:cs="Arial"/>
          <w:color w:val="000000"/>
          <w:sz w:val="20"/>
        </w:rPr>
        <w:tab/>
      </w:r>
      <w:r w:rsidRPr="0070078C">
        <w:rPr>
          <w:rFonts w:cs="Arial"/>
          <w:color w:val="000000"/>
          <w:sz w:val="20"/>
        </w:rPr>
        <w:t xml:space="preserve">The permittee shall complete all required calculations in a format acceptable to the AQD District Supervisor by the </w:t>
      </w:r>
      <w:r>
        <w:rPr>
          <w:rFonts w:cs="Arial"/>
          <w:sz w:val="20"/>
        </w:rPr>
        <w:t>last</w:t>
      </w:r>
      <w:r w:rsidRPr="00FB5BAA">
        <w:rPr>
          <w:rFonts w:cs="Arial"/>
          <w:sz w:val="20"/>
        </w:rPr>
        <w:t xml:space="preserve"> day of </w:t>
      </w:r>
      <w:r w:rsidRPr="0070078C">
        <w:rPr>
          <w:rFonts w:cs="Arial"/>
          <w:color w:val="000000"/>
          <w:sz w:val="20"/>
        </w:rPr>
        <w:t>the calendar month, for the previous calendar month, unless otherwise specified in any monitoring/recordkeeping special condition</w:t>
      </w:r>
      <w:r w:rsidR="00E3550E">
        <w:rPr>
          <w:rFonts w:cs="Arial"/>
          <w:color w:val="000000"/>
          <w:sz w:val="20"/>
        </w:rPr>
        <w:t>.</w:t>
      </w:r>
      <w:r w:rsidR="00BA28AB">
        <w:rPr>
          <w:rFonts w:cs="Arial"/>
          <w:sz w:val="20"/>
          <w:vertAlign w:val="superscript"/>
        </w:rPr>
        <w:t>2</w:t>
      </w:r>
      <w:r w:rsidR="00E3550E" w:rsidRPr="00E3550E">
        <w:rPr>
          <w:rFonts w:cs="Arial"/>
          <w:color w:val="000000"/>
          <w:sz w:val="20"/>
        </w:rPr>
        <w:t xml:space="preserve">  </w:t>
      </w:r>
      <w:r w:rsidRPr="0070078C">
        <w:rPr>
          <w:rFonts w:cs="Arial"/>
          <w:b/>
          <w:sz w:val="20"/>
        </w:rPr>
        <w:t>(</w:t>
      </w:r>
      <w:r>
        <w:rPr>
          <w:rFonts w:cs="Arial"/>
          <w:b/>
          <w:sz w:val="20"/>
        </w:rPr>
        <w:t>R 336</w:t>
      </w:r>
      <w:r w:rsidRPr="0070078C">
        <w:rPr>
          <w:rFonts w:cs="Arial"/>
          <w:b/>
          <w:sz w:val="20"/>
        </w:rPr>
        <w:t xml:space="preserve">.1205, </w:t>
      </w:r>
      <w:r>
        <w:rPr>
          <w:rFonts w:cs="Arial"/>
          <w:b/>
          <w:sz w:val="20"/>
        </w:rPr>
        <w:t>R 336</w:t>
      </w:r>
      <w:r w:rsidRPr="0070078C">
        <w:rPr>
          <w:rFonts w:cs="Arial"/>
          <w:b/>
          <w:sz w:val="20"/>
        </w:rPr>
        <w:t xml:space="preserve">.2803, </w:t>
      </w:r>
      <w:r>
        <w:rPr>
          <w:rFonts w:cs="Arial"/>
          <w:b/>
          <w:sz w:val="20"/>
        </w:rPr>
        <w:t>R 336</w:t>
      </w:r>
      <w:r w:rsidRPr="0070078C">
        <w:rPr>
          <w:rFonts w:cs="Arial"/>
          <w:b/>
          <w:sz w:val="20"/>
        </w:rPr>
        <w:t xml:space="preserve">.2804, </w:t>
      </w:r>
      <w:r>
        <w:rPr>
          <w:rFonts w:cs="Arial"/>
          <w:b/>
          <w:sz w:val="20"/>
        </w:rPr>
        <w:t>40 CFR 5</w:t>
      </w:r>
      <w:r w:rsidRPr="0070078C">
        <w:rPr>
          <w:rFonts w:cs="Arial"/>
          <w:b/>
          <w:sz w:val="20"/>
        </w:rPr>
        <w:t>2.21 (c) &amp; (d))</w:t>
      </w:r>
    </w:p>
    <w:p w:rsidR="00CB5778" w:rsidRPr="003A2903" w:rsidRDefault="00CB5778" w:rsidP="00CB5778">
      <w:pPr>
        <w:ind w:left="360" w:hanging="360"/>
        <w:jc w:val="both"/>
        <w:rPr>
          <w:rFonts w:cs="Arial"/>
          <w:sz w:val="20"/>
        </w:rPr>
      </w:pPr>
    </w:p>
    <w:p w:rsidR="00CB5778" w:rsidRPr="00D76748" w:rsidRDefault="00CB5778" w:rsidP="00CB5778">
      <w:pPr>
        <w:ind w:left="360" w:hanging="360"/>
        <w:jc w:val="both"/>
        <w:rPr>
          <w:rFonts w:cs="Arial"/>
          <w:sz w:val="20"/>
        </w:rPr>
      </w:pPr>
      <w:r w:rsidRPr="00D76748">
        <w:rPr>
          <w:rFonts w:cs="Arial"/>
          <w:sz w:val="20"/>
        </w:rPr>
        <w:t>2.</w:t>
      </w:r>
      <w:r w:rsidRPr="00D76748">
        <w:rPr>
          <w:rFonts w:cs="Arial"/>
          <w:sz w:val="20"/>
        </w:rPr>
        <w:tab/>
        <w:t>The permittee shall monitor the pressure drop on a continuous basis across the baghouse and for each compartment of EUMACHSCARF</w:t>
      </w:r>
      <w:r w:rsidR="00E3550E">
        <w:rPr>
          <w:rFonts w:cs="Arial"/>
          <w:sz w:val="20"/>
        </w:rPr>
        <w:t>.</w:t>
      </w:r>
      <w:r w:rsidR="00BA28AB">
        <w:rPr>
          <w:rFonts w:cs="Arial"/>
          <w:sz w:val="20"/>
          <w:vertAlign w:val="superscript"/>
        </w:rPr>
        <w:t>2</w:t>
      </w:r>
      <w:r w:rsidRPr="00D76748">
        <w:rPr>
          <w:rFonts w:cs="Arial"/>
          <w:sz w:val="20"/>
        </w:rPr>
        <w:t xml:space="preserve"> </w:t>
      </w:r>
      <w:r w:rsidR="00E3550E">
        <w:rPr>
          <w:rFonts w:cs="Arial"/>
          <w:sz w:val="20"/>
        </w:rPr>
        <w:t xml:space="preserve"> </w:t>
      </w:r>
      <w:r w:rsidRPr="00D76748">
        <w:rPr>
          <w:rFonts w:cs="Arial"/>
          <w:b/>
          <w:sz w:val="20"/>
        </w:rPr>
        <w:t>(R 336.1224, R 336.1225, R 336.1301, R 336.1331, R 336.1910, R 336.2802</w:t>
      </w:r>
      <w:r w:rsidR="00E03A2A">
        <w:rPr>
          <w:rFonts w:cs="Arial"/>
          <w:b/>
          <w:sz w:val="20"/>
        </w:rPr>
        <w:t xml:space="preserve">, </w:t>
      </w:r>
      <w:r w:rsidR="00E03A2A" w:rsidRPr="0056651C">
        <w:rPr>
          <w:b/>
          <w:sz w:val="20"/>
        </w:rPr>
        <w:t>40 CFR 64.6(c)(1)(i and ii)</w:t>
      </w:r>
      <w:r w:rsidR="00E03A2A">
        <w:rPr>
          <w:b/>
          <w:sz w:val="20"/>
        </w:rPr>
        <w:t>)</w:t>
      </w:r>
    </w:p>
    <w:p w:rsidR="00CB5778" w:rsidRPr="00D76748" w:rsidRDefault="00CB5778" w:rsidP="00CB5778">
      <w:pPr>
        <w:tabs>
          <w:tab w:val="left" w:pos="540"/>
        </w:tabs>
        <w:ind w:left="360" w:hanging="360"/>
        <w:jc w:val="both"/>
        <w:rPr>
          <w:rFonts w:cs="Arial"/>
          <w:sz w:val="20"/>
        </w:rPr>
      </w:pPr>
    </w:p>
    <w:p w:rsidR="00CB5778" w:rsidRPr="00D76748" w:rsidRDefault="00CB5778" w:rsidP="00CB5778">
      <w:pPr>
        <w:ind w:left="360" w:hanging="360"/>
        <w:jc w:val="both"/>
        <w:rPr>
          <w:rFonts w:cs="Arial"/>
          <w:sz w:val="20"/>
        </w:rPr>
      </w:pPr>
      <w:r w:rsidRPr="00D76748">
        <w:rPr>
          <w:rFonts w:cs="Arial"/>
          <w:sz w:val="20"/>
        </w:rPr>
        <w:t>3.</w:t>
      </w:r>
      <w:r w:rsidRPr="00D76748">
        <w:rPr>
          <w:rFonts w:cs="Arial"/>
          <w:sz w:val="20"/>
        </w:rPr>
        <w:tab/>
        <w:t>The permittee shall record the pressure drop across the baghouse and for each compartment once per shift during scarfing operations for EUMACHSCARF</w:t>
      </w:r>
      <w:r w:rsidR="00E3550E">
        <w:rPr>
          <w:rFonts w:cs="Arial"/>
          <w:sz w:val="20"/>
        </w:rPr>
        <w:t>.</w:t>
      </w:r>
      <w:r w:rsidR="00BA28AB">
        <w:rPr>
          <w:rFonts w:cs="Arial"/>
          <w:sz w:val="20"/>
          <w:vertAlign w:val="superscript"/>
        </w:rPr>
        <w:t>2</w:t>
      </w:r>
      <w:r w:rsidR="00731D84">
        <w:rPr>
          <w:rFonts w:cs="Arial"/>
          <w:sz w:val="20"/>
        </w:rPr>
        <w:t xml:space="preserve"> </w:t>
      </w:r>
      <w:r w:rsidR="00E3550E">
        <w:rPr>
          <w:rFonts w:cs="Arial"/>
          <w:sz w:val="20"/>
        </w:rPr>
        <w:t xml:space="preserve"> </w:t>
      </w:r>
      <w:r w:rsidR="00731D84">
        <w:rPr>
          <w:rFonts w:cs="Arial"/>
          <w:sz w:val="20"/>
        </w:rPr>
        <w:t xml:space="preserve">A </w:t>
      </w:r>
      <w:r w:rsidR="00C7623B">
        <w:rPr>
          <w:rFonts w:cs="Arial"/>
          <w:sz w:val="20"/>
        </w:rPr>
        <w:t>pressure drop</w:t>
      </w:r>
      <w:r w:rsidR="00731D84">
        <w:rPr>
          <w:rFonts w:cs="Arial"/>
          <w:sz w:val="20"/>
        </w:rPr>
        <w:t xml:space="preserve"> of between 7-17” w.c. for pressure drop across the baghouse shall be considered normal and can be changed </w:t>
      </w:r>
      <w:r w:rsidR="007A0A25">
        <w:rPr>
          <w:rFonts w:cs="Arial"/>
          <w:sz w:val="20"/>
        </w:rPr>
        <w:t>upon the request of the permittee, with the approval of the AQD</w:t>
      </w:r>
      <w:r w:rsidR="00702078">
        <w:rPr>
          <w:rFonts w:cs="Arial"/>
          <w:sz w:val="20"/>
        </w:rPr>
        <w:t xml:space="preserve"> </w:t>
      </w:r>
      <w:r w:rsidR="00E3550E">
        <w:rPr>
          <w:rFonts w:cs="Arial"/>
          <w:sz w:val="20"/>
        </w:rPr>
        <w:t>District</w:t>
      </w:r>
      <w:r w:rsidR="00702078">
        <w:rPr>
          <w:rFonts w:cs="Arial"/>
          <w:sz w:val="20"/>
        </w:rPr>
        <w:t xml:space="preserve"> </w:t>
      </w:r>
      <w:r w:rsidR="007A0A25">
        <w:rPr>
          <w:rFonts w:cs="Arial"/>
          <w:sz w:val="20"/>
        </w:rPr>
        <w:t>Supervisor.</w:t>
      </w:r>
      <w:r w:rsidR="00731D84">
        <w:rPr>
          <w:rFonts w:cs="Arial"/>
          <w:sz w:val="20"/>
        </w:rPr>
        <w:t xml:space="preserve"> </w:t>
      </w:r>
      <w:r w:rsidRPr="00D76748">
        <w:rPr>
          <w:rFonts w:cs="Arial"/>
          <w:sz w:val="20"/>
        </w:rPr>
        <w:t xml:space="preserve"> </w:t>
      </w:r>
      <w:r w:rsidR="00C7623B" w:rsidRPr="00C7623B">
        <w:rPr>
          <w:rFonts w:cs="Arial"/>
          <w:sz w:val="20"/>
        </w:rPr>
        <w:t xml:space="preserve">The permittee shall initiate appropriate maintenance activity on the baghouse if the pressure drop exceeds the normal range. </w:t>
      </w:r>
      <w:r w:rsidR="00E3550E">
        <w:rPr>
          <w:rFonts w:cs="Arial"/>
          <w:sz w:val="20"/>
        </w:rPr>
        <w:t xml:space="preserve"> </w:t>
      </w:r>
      <w:r w:rsidRPr="00D76748">
        <w:rPr>
          <w:rFonts w:cs="Arial"/>
          <w:b/>
          <w:sz w:val="20"/>
        </w:rPr>
        <w:t>(R 336.1224, R 336.1225, R 336.1301, R 336.1331, R 336.1910, R 336.2802</w:t>
      </w:r>
      <w:r w:rsidR="00E03A2A">
        <w:rPr>
          <w:rFonts w:cs="Arial"/>
          <w:b/>
          <w:sz w:val="20"/>
        </w:rPr>
        <w:t xml:space="preserve">, </w:t>
      </w:r>
      <w:r w:rsidR="00E03A2A" w:rsidRPr="0056651C">
        <w:rPr>
          <w:b/>
          <w:sz w:val="20"/>
        </w:rPr>
        <w:t>40 CFR 64.6(c)(1)(i and ii)</w:t>
      </w:r>
      <w:r w:rsidRPr="00D76748">
        <w:rPr>
          <w:rFonts w:cs="Arial"/>
          <w:b/>
          <w:sz w:val="20"/>
        </w:rPr>
        <w:t>)</w:t>
      </w:r>
    </w:p>
    <w:p w:rsidR="00CB5778" w:rsidRDefault="00CB5778" w:rsidP="00CB5778">
      <w:pPr>
        <w:tabs>
          <w:tab w:val="left" w:pos="540"/>
        </w:tabs>
        <w:ind w:left="360" w:hanging="360"/>
        <w:jc w:val="both"/>
        <w:rPr>
          <w:rFonts w:cs="Arial"/>
          <w:sz w:val="20"/>
        </w:rPr>
      </w:pPr>
    </w:p>
    <w:p w:rsidR="00CB5778" w:rsidRDefault="00CB5778" w:rsidP="00CB5778">
      <w:pPr>
        <w:tabs>
          <w:tab w:val="left" w:pos="540"/>
        </w:tabs>
        <w:ind w:left="360" w:hanging="360"/>
        <w:jc w:val="both"/>
        <w:rPr>
          <w:rFonts w:cs="Arial"/>
          <w:sz w:val="20"/>
        </w:rPr>
      </w:pPr>
      <w:r>
        <w:rPr>
          <w:sz w:val="20"/>
        </w:rPr>
        <w:t>4.</w:t>
      </w:r>
      <w:r>
        <w:rPr>
          <w:sz w:val="20"/>
        </w:rPr>
        <w:tab/>
        <w:t>T</w:t>
      </w:r>
      <w:r w:rsidRPr="003C39C9">
        <w:rPr>
          <w:rFonts w:cs="Arial"/>
          <w:sz w:val="20"/>
        </w:rPr>
        <w:t xml:space="preserve">he permittee shall perform </w:t>
      </w:r>
      <w:r w:rsidRPr="007360DD">
        <w:rPr>
          <w:rFonts w:cs="Arial"/>
          <w:sz w:val="20"/>
        </w:rPr>
        <w:t>a Method 9</w:t>
      </w:r>
      <w:r>
        <w:rPr>
          <w:rFonts w:cs="Arial"/>
          <w:sz w:val="20"/>
        </w:rPr>
        <w:t xml:space="preserve"> and Method 9A</w:t>
      </w:r>
      <w:r w:rsidRPr="007360DD">
        <w:rPr>
          <w:rFonts w:cs="Arial"/>
          <w:sz w:val="20"/>
        </w:rPr>
        <w:t xml:space="preserve"> certified visible emission observation of</w:t>
      </w:r>
      <w:r w:rsidR="00E3550E">
        <w:rPr>
          <w:rFonts w:cs="Arial"/>
          <w:sz w:val="20"/>
        </w:rPr>
        <w:t xml:space="preserve"> the </w:t>
      </w:r>
      <w:r>
        <w:rPr>
          <w:rFonts w:cs="Arial"/>
          <w:color w:val="000000"/>
          <w:sz w:val="20"/>
        </w:rPr>
        <w:t xml:space="preserve">EUMACHSCARF baghouse stack </w:t>
      </w:r>
      <w:r w:rsidRPr="007360DD">
        <w:rPr>
          <w:rFonts w:cs="Arial"/>
          <w:sz w:val="20"/>
        </w:rPr>
        <w:t>at least once every</w:t>
      </w:r>
      <w:r>
        <w:rPr>
          <w:rFonts w:cs="Arial"/>
          <w:sz w:val="20"/>
        </w:rPr>
        <w:t xml:space="preserve"> calendar</w:t>
      </w:r>
      <w:r w:rsidRPr="007360DD">
        <w:rPr>
          <w:rFonts w:cs="Arial"/>
          <w:sz w:val="20"/>
        </w:rPr>
        <w:t xml:space="preserve"> </w:t>
      </w:r>
      <w:r>
        <w:rPr>
          <w:rFonts w:cs="Arial"/>
          <w:sz w:val="20"/>
        </w:rPr>
        <w:t>week</w:t>
      </w:r>
      <w:r w:rsidRPr="007360DD">
        <w:rPr>
          <w:rFonts w:cs="Arial"/>
          <w:sz w:val="20"/>
        </w:rPr>
        <w:t xml:space="preserve"> </w:t>
      </w:r>
      <w:r>
        <w:rPr>
          <w:rFonts w:cs="Arial"/>
          <w:sz w:val="20"/>
        </w:rPr>
        <w:t xml:space="preserve">for a minimum of one hour </w:t>
      </w:r>
      <w:r w:rsidRPr="00BE648B">
        <w:rPr>
          <w:rFonts w:cs="Arial"/>
          <w:sz w:val="20"/>
        </w:rPr>
        <w:t xml:space="preserve">during </w:t>
      </w:r>
      <w:r>
        <w:rPr>
          <w:rFonts w:cs="Arial"/>
          <w:sz w:val="20"/>
        </w:rPr>
        <w:lastRenderedPageBreak/>
        <w:t xml:space="preserve">machine scarfing activities and </w:t>
      </w:r>
      <w:r w:rsidRPr="003C39C9">
        <w:rPr>
          <w:rFonts w:cs="Arial"/>
          <w:sz w:val="20"/>
        </w:rPr>
        <w:t>shall initiate corrective action upon observation of visible emissions in excess of the applicable visible emission limitation.</w:t>
      </w:r>
      <w:r>
        <w:rPr>
          <w:rFonts w:cs="Arial"/>
          <w:sz w:val="20"/>
        </w:rPr>
        <w:t xml:space="preserve"> </w:t>
      </w:r>
      <w:r w:rsidR="00E3550E">
        <w:rPr>
          <w:rFonts w:cs="Arial"/>
          <w:sz w:val="20"/>
        </w:rPr>
        <w:t xml:space="preserve"> </w:t>
      </w:r>
      <w:r w:rsidRPr="00CD0F33">
        <w:rPr>
          <w:rFonts w:cs="Arial"/>
          <w:sz w:val="20"/>
        </w:rPr>
        <w:t xml:space="preserve">The permittee shall keep, in a satisfactory manner, records of all visible emission readings for </w:t>
      </w:r>
      <w:r>
        <w:rPr>
          <w:rFonts w:cs="Arial"/>
          <w:sz w:val="20"/>
        </w:rPr>
        <w:t>EUMACHSCARF</w:t>
      </w:r>
      <w:r w:rsidRPr="00CD0F33">
        <w:rPr>
          <w:rFonts w:cs="Arial"/>
          <w:sz w:val="20"/>
        </w:rPr>
        <w:t xml:space="preserve">.  At a minimum, records shall include the date, time, name of observer/reader, </w:t>
      </w:r>
      <w:r>
        <w:rPr>
          <w:rFonts w:cs="Arial"/>
          <w:sz w:val="20"/>
        </w:rPr>
        <w:t xml:space="preserve">presence of </w:t>
      </w:r>
      <w:r w:rsidRPr="00CD0F33">
        <w:rPr>
          <w:rFonts w:cs="Arial"/>
          <w:sz w:val="20"/>
        </w:rPr>
        <w:t>visible emissions</w:t>
      </w:r>
      <w:r>
        <w:rPr>
          <w:rFonts w:cs="Arial"/>
          <w:sz w:val="20"/>
        </w:rPr>
        <w:t>, and corrective actions taken if necessary</w:t>
      </w:r>
      <w:r w:rsidRPr="00CD0F33">
        <w:rPr>
          <w:rFonts w:cs="Arial"/>
          <w:sz w:val="20"/>
        </w:rPr>
        <w:t xml:space="preserve">.  The permittee shall keep all records on file at the facility and make </w:t>
      </w:r>
      <w:r w:rsidRPr="00487F89">
        <w:rPr>
          <w:rFonts w:cs="Arial"/>
          <w:sz w:val="20"/>
        </w:rPr>
        <w:t>them available to the Department upon request</w:t>
      </w:r>
      <w:r w:rsidR="00E3550E">
        <w:rPr>
          <w:rFonts w:cs="Arial"/>
          <w:sz w:val="20"/>
        </w:rPr>
        <w:t>.</w:t>
      </w:r>
      <w:r w:rsidR="00BA28AB">
        <w:rPr>
          <w:rFonts w:cs="Arial"/>
          <w:sz w:val="20"/>
          <w:vertAlign w:val="superscript"/>
        </w:rPr>
        <w:t>2</w:t>
      </w:r>
      <w:r w:rsidRPr="00487F89">
        <w:rPr>
          <w:rFonts w:cs="Arial"/>
          <w:sz w:val="20"/>
        </w:rPr>
        <w:t xml:space="preserve">  </w:t>
      </w:r>
      <w:r>
        <w:rPr>
          <w:rFonts w:cs="Arial"/>
          <w:sz w:val="20"/>
        </w:rPr>
        <w:t xml:space="preserve"> </w:t>
      </w:r>
      <w:r w:rsidRPr="00CD0F33">
        <w:rPr>
          <w:rFonts w:cs="Arial"/>
          <w:b/>
          <w:sz w:val="20"/>
        </w:rPr>
        <w:t>(R 336.1910)</w:t>
      </w:r>
    </w:p>
    <w:p w:rsidR="00CB5778" w:rsidRPr="00CD0F33" w:rsidRDefault="00CB5778" w:rsidP="00CB5778">
      <w:pPr>
        <w:tabs>
          <w:tab w:val="left" w:pos="540"/>
        </w:tabs>
        <w:ind w:left="360" w:hanging="360"/>
        <w:jc w:val="both"/>
        <w:rPr>
          <w:rFonts w:cs="Arial"/>
          <w:sz w:val="20"/>
        </w:rPr>
      </w:pPr>
    </w:p>
    <w:p w:rsidR="00CB5778" w:rsidRPr="003A2903" w:rsidRDefault="00CB5778" w:rsidP="00CB5778">
      <w:pPr>
        <w:tabs>
          <w:tab w:val="left" w:pos="540"/>
        </w:tabs>
        <w:ind w:left="360" w:hanging="360"/>
        <w:jc w:val="both"/>
        <w:rPr>
          <w:rFonts w:cs="Arial"/>
          <w:color w:val="000000"/>
          <w:sz w:val="20"/>
        </w:rPr>
      </w:pPr>
      <w:r>
        <w:rPr>
          <w:rFonts w:cs="Arial"/>
          <w:sz w:val="20"/>
        </w:rPr>
        <w:t>5</w:t>
      </w:r>
      <w:r w:rsidRPr="00CD0F33">
        <w:rPr>
          <w:rFonts w:cs="Arial"/>
          <w:sz w:val="20"/>
        </w:rPr>
        <w:t>.</w:t>
      </w:r>
      <w:r w:rsidRPr="00CD0F33">
        <w:rPr>
          <w:rFonts w:cs="Arial"/>
          <w:sz w:val="20"/>
        </w:rPr>
        <w:tab/>
        <w:t xml:space="preserve">The permittee shall keep, in a satisfactory manner, a log of the </w:t>
      </w:r>
      <w:r>
        <w:rPr>
          <w:rFonts w:cs="Arial"/>
          <w:sz w:val="20"/>
        </w:rPr>
        <w:t>hours of operation and number of tons</w:t>
      </w:r>
      <w:r w:rsidRPr="00CD0F33">
        <w:rPr>
          <w:rFonts w:cs="Arial"/>
          <w:sz w:val="20"/>
        </w:rPr>
        <w:t xml:space="preserve"> scarfed per day.  The permittee shall keep all records on file at the facility and </w:t>
      </w:r>
      <w:r w:rsidRPr="003A2903">
        <w:rPr>
          <w:rFonts w:cs="Arial"/>
          <w:sz w:val="20"/>
        </w:rPr>
        <w:t>make them available to the Department upon request</w:t>
      </w:r>
      <w:r w:rsidR="00E3550E">
        <w:rPr>
          <w:rFonts w:cs="Arial"/>
          <w:sz w:val="20"/>
        </w:rPr>
        <w:t>.</w:t>
      </w:r>
      <w:r w:rsidR="00BA28AB">
        <w:rPr>
          <w:rFonts w:cs="Arial"/>
          <w:sz w:val="20"/>
          <w:vertAlign w:val="superscript"/>
        </w:rPr>
        <w:t>2</w:t>
      </w:r>
      <w:r w:rsidRPr="003A2903">
        <w:rPr>
          <w:rFonts w:cs="Arial"/>
          <w:sz w:val="20"/>
        </w:rPr>
        <w:t xml:space="preserve">  </w:t>
      </w:r>
      <w:r w:rsidRPr="003A2903">
        <w:rPr>
          <w:rFonts w:cs="Arial"/>
          <w:b/>
          <w:sz w:val="20"/>
        </w:rPr>
        <w:t>(</w:t>
      </w:r>
      <w:r w:rsidRPr="00487F89">
        <w:rPr>
          <w:rFonts w:cs="Arial"/>
          <w:b/>
          <w:sz w:val="20"/>
        </w:rPr>
        <w:t>R 336.1224, R 336.1225, R 336</w:t>
      </w:r>
      <w:r>
        <w:rPr>
          <w:rFonts w:cs="Arial"/>
          <w:b/>
          <w:sz w:val="20"/>
        </w:rPr>
        <w:t>.2802, R 336.2810</w:t>
      </w:r>
      <w:r w:rsidRPr="003A2903">
        <w:rPr>
          <w:rFonts w:cs="Arial"/>
          <w:b/>
          <w:sz w:val="20"/>
        </w:rPr>
        <w:t>)</w:t>
      </w:r>
    </w:p>
    <w:p w:rsidR="00CB5778" w:rsidRPr="003A2903" w:rsidRDefault="00CB5778" w:rsidP="00CB5778">
      <w:pPr>
        <w:tabs>
          <w:tab w:val="left" w:pos="540"/>
        </w:tabs>
        <w:ind w:left="360" w:hanging="360"/>
        <w:jc w:val="both"/>
        <w:rPr>
          <w:rFonts w:cs="Arial"/>
          <w:color w:val="000000"/>
          <w:sz w:val="20"/>
        </w:rPr>
      </w:pPr>
    </w:p>
    <w:p w:rsidR="00CB5778" w:rsidRDefault="00CB5778" w:rsidP="00737DDA">
      <w:pPr>
        <w:pStyle w:val="ListParagraph"/>
        <w:numPr>
          <w:ilvl w:val="0"/>
          <w:numId w:val="141"/>
        </w:numPr>
        <w:tabs>
          <w:tab w:val="left" w:pos="540"/>
        </w:tabs>
        <w:jc w:val="both"/>
        <w:rPr>
          <w:rFonts w:cs="Arial"/>
          <w:b/>
          <w:sz w:val="20"/>
        </w:rPr>
      </w:pPr>
      <w:r w:rsidRPr="00E03A2A">
        <w:rPr>
          <w:rFonts w:cs="Arial"/>
          <w:sz w:val="20"/>
        </w:rPr>
        <w:t>The permittee shall perform monthly baghouse inspections to ensure optimal operation of the baghouse is maintained.  The permittee shall keep records of the monthly baghouse inspections and maintenance activities on file at the facility and make them available to the department upon request</w:t>
      </w:r>
      <w:r w:rsidR="006A4F0E">
        <w:rPr>
          <w:rFonts w:cs="Arial"/>
          <w:sz w:val="20"/>
        </w:rPr>
        <w:t>.</w:t>
      </w:r>
      <w:r w:rsidR="00BA28AB" w:rsidRPr="00E03A2A">
        <w:rPr>
          <w:rFonts w:cs="Arial"/>
          <w:sz w:val="20"/>
          <w:vertAlign w:val="superscript"/>
        </w:rPr>
        <w:t>2</w:t>
      </w:r>
      <w:r w:rsidRPr="00E03A2A">
        <w:rPr>
          <w:rFonts w:cs="Arial"/>
          <w:sz w:val="20"/>
        </w:rPr>
        <w:t xml:space="preserve">  </w:t>
      </w:r>
      <w:r w:rsidRPr="00E03A2A">
        <w:rPr>
          <w:rFonts w:cs="Arial"/>
          <w:b/>
          <w:sz w:val="20"/>
        </w:rPr>
        <w:t>(R</w:t>
      </w:r>
      <w:r w:rsidR="006A4F0E">
        <w:rPr>
          <w:rFonts w:cs="Arial"/>
          <w:b/>
          <w:sz w:val="20"/>
        </w:rPr>
        <w:t> </w:t>
      </w:r>
      <w:r w:rsidRPr="00E03A2A">
        <w:rPr>
          <w:rFonts w:cs="Arial"/>
          <w:b/>
          <w:sz w:val="20"/>
        </w:rPr>
        <w:t>336.1910)</w:t>
      </w:r>
    </w:p>
    <w:p w:rsidR="00E03A2A" w:rsidRPr="00E03A2A" w:rsidRDefault="00E03A2A" w:rsidP="00E03A2A">
      <w:pPr>
        <w:pStyle w:val="ListParagraph"/>
        <w:tabs>
          <w:tab w:val="left" w:pos="540"/>
        </w:tabs>
        <w:ind w:left="360"/>
        <w:jc w:val="both"/>
        <w:rPr>
          <w:rFonts w:cs="Arial"/>
          <w:b/>
          <w:sz w:val="20"/>
        </w:rPr>
      </w:pPr>
    </w:p>
    <w:p w:rsidR="00E03A2A" w:rsidRPr="00B33DB3" w:rsidRDefault="00E03A2A" w:rsidP="00737DDA">
      <w:pPr>
        <w:pStyle w:val="ListParagraph"/>
        <w:numPr>
          <w:ilvl w:val="0"/>
          <w:numId w:val="141"/>
        </w:numPr>
        <w:jc w:val="both"/>
        <w:rPr>
          <w:b/>
          <w:sz w:val="20"/>
        </w:rPr>
      </w:pPr>
      <w:r w:rsidRPr="00E03A2A">
        <w:rPr>
          <w:sz w:val="20"/>
        </w:rPr>
        <w:t xml:space="preserve">An excursion is a departure from the </w:t>
      </w:r>
      <w:r>
        <w:rPr>
          <w:sz w:val="20"/>
        </w:rPr>
        <w:t xml:space="preserve">pressure drop </w:t>
      </w:r>
      <w:r w:rsidRPr="00E03A2A">
        <w:rPr>
          <w:sz w:val="20"/>
        </w:rPr>
        <w:t xml:space="preserve">range defined in </w:t>
      </w:r>
      <w:r w:rsidR="006A4F0E">
        <w:rPr>
          <w:sz w:val="20"/>
        </w:rPr>
        <w:t>SC</w:t>
      </w:r>
      <w:r w:rsidRPr="00E03A2A">
        <w:rPr>
          <w:sz w:val="20"/>
        </w:rPr>
        <w:t xml:space="preserve"> VI. 3</w:t>
      </w:r>
      <w:r>
        <w:rPr>
          <w:sz w:val="20"/>
        </w:rPr>
        <w:t xml:space="preserve"> and the MAP</w:t>
      </w:r>
      <w:r w:rsidRPr="00E03A2A">
        <w:rPr>
          <w:sz w:val="20"/>
        </w:rPr>
        <w:t xml:space="preserve">.  Upon detecting an excursion or exceedance, the owner or operator shall restore operation of </w:t>
      </w:r>
      <w:r w:rsidRPr="00E03A2A">
        <w:rPr>
          <w:rFonts w:cs="Arial"/>
          <w:sz w:val="20"/>
        </w:rPr>
        <w:t>EU</w:t>
      </w:r>
      <w:r w:rsidR="00B33DB3">
        <w:rPr>
          <w:rFonts w:cs="Arial"/>
          <w:sz w:val="20"/>
        </w:rPr>
        <w:t xml:space="preserve">MACHSCARF </w:t>
      </w:r>
      <w:r w:rsidRPr="00E03A2A">
        <w:rPr>
          <w:sz w:val="20"/>
        </w:rPr>
        <w:t>(including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w:t>
      </w:r>
      <w:r w:rsidR="00B33DB3">
        <w:rPr>
          <w:sz w:val="20"/>
        </w:rPr>
        <w:t xml:space="preserve">tup or shutdown conditions). </w:t>
      </w:r>
      <w:r w:rsidR="006A4F0E">
        <w:rPr>
          <w:sz w:val="20"/>
        </w:rPr>
        <w:t xml:space="preserve"> </w:t>
      </w:r>
      <w:r w:rsidR="00B33DB3" w:rsidRPr="00B33DB3">
        <w:rPr>
          <w:b/>
          <w:sz w:val="20"/>
        </w:rPr>
        <w:t>(</w:t>
      </w:r>
      <w:r w:rsidRPr="00B33DB3">
        <w:rPr>
          <w:b/>
          <w:sz w:val="20"/>
        </w:rPr>
        <w:t>40 CFR 64.6(c)(2)</w:t>
      </w:r>
      <w:r w:rsidR="006A4F0E">
        <w:rPr>
          <w:b/>
          <w:sz w:val="20"/>
        </w:rPr>
        <w:t>, 40 </w:t>
      </w:r>
      <w:r w:rsidRPr="00B33DB3">
        <w:rPr>
          <w:b/>
          <w:sz w:val="20"/>
        </w:rPr>
        <w:t>CFR 64.7(d))</w:t>
      </w:r>
    </w:p>
    <w:p w:rsidR="00E03A2A" w:rsidRPr="00E03A2A" w:rsidRDefault="00E03A2A" w:rsidP="00E03A2A">
      <w:pPr>
        <w:pStyle w:val="ListParagraph"/>
        <w:ind w:left="360"/>
        <w:jc w:val="both"/>
        <w:rPr>
          <w:sz w:val="20"/>
        </w:rPr>
      </w:pPr>
    </w:p>
    <w:p w:rsidR="00E03A2A" w:rsidRPr="00A9033F" w:rsidRDefault="00E03A2A" w:rsidP="006A4F0E">
      <w:pPr>
        <w:pStyle w:val="ColorfulList-Accent12"/>
        <w:tabs>
          <w:tab w:val="left" w:pos="360"/>
        </w:tabs>
        <w:autoSpaceDE w:val="0"/>
        <w:autoSpaceDN w:val="0"/>
        <w:adjustRightInd w:val="0"/>
        <w:ind w:left="360" w:hanging="360"/>
        <w:jc w:val="both"/>
        <w:rPr>
          <w:rFonts w:cs="Arial"/>
          <w:b/>
          <w:sz w:val="20"/>
        </w:rPr>
      </w:pPr>
      <w:r>
        <w:rPr>
          <w:rFonts w:cs="Arial"/>
          <w:sz w:val="20"/>
        </w:rPr>
        <w:t>8.</w:t>
      </w:r>
      <w:r>
        <w:rPr>
          <w:rFonts w:cs="Arial"/>
          <w:sz w:val="20"/>
        </w:rPr>
        <w:tab/>
      </w:r>
      <w:r w:rsidRPr="00A9033F">
        <w:rPr>
          <w:rFonts w:cs="Arial"/>
          <w:sz w:val="20"/>
        </w:rPr>
        <w:t xml:space="preserve">The permittee shall properly maintain the monitoring system including keeping necessary parts for routine repair of the monitoring equipment. </w:t>
      </w:r>
      <w:r w:rsidR="00FE1326">
        <w:rPr>
          <w:rFonts w:cs="Arial"/>
          <w:sz w:val="20"/>
        </w:rPr>
        <w:t xml:space="preserve"> </w:t>
      </w:r>
      <w:r w:rsidRPr="00A9033F">
        <w:rPr>
          <w:rFonts w:cs="Arial"/>
          <w:b/>
          <w:sz w:val="20"/>
        </w:rPr>
        <w:t>(40 CFR 64.7(b))</w:t>
      </w:r>
    </w:p>
    <w:p w:rsidR="00E03A2A" w:rsidRDefault="00E03A2A" w:rsidP="006A4F0E">
      <w:pPr>
        <w:autoSpaceDE w:val="0"/>
        <w:autoSpaceDN w:val="0"/>
        <w:adjustRightInd w:val="0"/>
        <w:jc w:val="both"/>
        <w:rPr>
          <w:rFonts w:cs="Arial"/>
          <w:sz w:val="20"/>
        </w:rPr>
      </w:pPr>
    </w:p>
    <w:p w:rsidR="00E03A2A" w:rsidRDefault="00E03A2A" w:rsidP="006A4F0E">
      <w:pPr>
        <w:pStyle w:val="ColorfulList-Accent12"/>
        <w:numPr>
          <w:ilvl w:val="0"/>
          <w:numId w:val="80"/>
        </w:numPr>
        <w:autoSpaceDE w:val="0"/>
        <w:autoSpaceDN w:val="0"/>
        <w:adjustRightInd w:val="0"/>
        <w:jc w:val="both"/>
        <w:rPr>
          <w:rFonts w:cs="Arial"/>
          <w:b/>
          <w:bCs/>
          <w:sz w:val="20"/>
        </w:rPr>
      </w:pPr>
      <w:r w:rsidRPr="00A9033F">
        <w:rPr>
          <w:rFonts w:cs="Arial"/>
          <w:sz w:val="20"/>
        </w:rPr>
        <w:t xml:space="preserve">The permittee shall operate the monitoring device during all periods that the emission unit is operating. </w:t>
      </w:r>
      <w:r w:rsidR="00FE1326">
        <w:rPr>
          <w:rFonts w:cs="Arial"/>
          <w:sz w:val="20"/>
        </w:rPr>
        <w:t xml:space="preserve"> </w:t>
      </w:r>
      <w:r w:rsidRPr="00A9033F">
        <w:rPr>
          <w:rFonts w:cs="Arial"/>
          <w:sz w:val="20"/>
        </w:rPr>
        <w:t xml:space="preserve">Data recorded during monitoring malfunctions, repair activities, and QA/QC operations shall not be used to determine 40 CFR Part 64 compliance. </w:t>
      </w:r>
      <w:r w:rsidR="00FE1326">
        <w:rPr>
          <w:rFonts w:cs="Arial"/>
          <w:sz w:val="20"/>
        </w:rPr>
        <w:t xml:space="preserve"> </w:t>
      </w:r>
      <w:r w:rsidRPr="00A9033F">
        <w:rPr>
          <w:rFonts w:cs="Arial"/>
          <w:b/>
          <w:bCs/>
          <w:sz w:val="20"/>
        </w:rPr>
        <w:t xml:space="preserve">(40 CFR 64.6(c)(3), </w:t>
      </w:r>
      <w:r w:rsidR="00FE1326">
        <w:rPr>
          <w:rFonts w:cs="Arial"/>
          <w:b/>
          <w:bCs/>
          <w:sz w:val="20"/>
        </w:rPr>
        <w:t xml:space="preserve">40 CFR </w:t>
      </w:r>
      <w:r w:rsidRPr="00A9033F">
        <w:rPr>
          <w:rFonts w:cs="Arial"/>
          <w:b/>
          <w:bCs/>
          <w:sz w:val="20"/>
        </w:rPr>
        <w:t>64.7(c))</w:t>
      </w:r>
    </w:p>
    <w:p w:rsidR="00E03A2A" w:rsidRDefault="00E03A2A" w:rsidP="00E03A2A">
      <w:pPr>
        <w:pStyle w:val="ColorfulList-Accent12"/>
        <w:autoSpaceDE w:val="0"/>
        <w:autoSpaceDN w:val="0"/>
        <w:adjustRightInd w:val="0"/>
        <w:ind w:left="360"/>
        <w:rPr>
          <w:rFonts w:cs="Arial"/>
          <w:b/>
          <w:bCs/>
          <w:sz w:val="20"/>
        </w:rPr>
      </w:pPr>
    </w:p>
    <w:p w:rsidR="00E03A2A" w:rsidRPr="000402C3" w:rsidRDefault="00E03A2A" w:rsidP="006B4296">
      <w:pPr>
        <w:numPr>
          <w:ilvl w:val="0"/>
          <w:numId w:val="80"/>
        </w:numPr>
        <w:jc w:val="both"/>
        <w:rPr>
          <w:b/>
          <w:sz w:val="20"/>
        </w:rPr>
      </w:pPr>
      <w:r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Pr>
          <w:b/>
          <w:sz w:val="20"/>
        </w:rPr>
        <w:t>(40</w:t>
      </w:r>
      <w:r w:rsidR="00FE1326">
        <w:rPr>
          <w:b/>
          <w:sz w:val="20"/>
        </w:rPr>
        <w:t> </w:t>
      </w:r>
      <w:r>
        <w:rPr>
          <w:b/>
          <w:sz w:val="20"/>
        </w:rPr>
        <w:t>CFR</w:t>
      </w:r>
      <w:r w:rsidR="00FE1326">
        <w:rPr>
          <w:b/>
          <w:sz w:val="20"/>
        </w:rPr>
        <w:t> </w:t>
      </w:r>
      <w:r>
        <w:rPr>
          <w:b/>
          <w:sz w:val="20"/>
        </w:rPr>
        <w:t xml:space="preserve">64.6(c)(3), </w:t>
      </w:r>
      <w:r w:rsidR="00FE1326">
        <w:rPr>
          <w:b/>
          <w:sz w:val="20"/>
        </w:rPr>
        <w:t xml:space="preserve">40 CFR </w:t>
      </w:r>
      <w:r>
        <w:rPr>
          <w:b/>
          <w:sz w:val="20"/>
        </w:rPr>
        <w:t>64.7(c))</w:t>
      </w:r>
    </w:p>
    <w:p w:rsidR="00E03A2A" w:rsidRDefault="00E03A2A" w:rsidP="00E03A2A">
      <w:pPr>
        <w:ind w:left="360"/>
        <w:jc w:val="both"/>
        <w:rPr>
          <w:b/>
          <w:sz w:val="20"/>
        </w:rPr>
      </w:pPr>
    </w:p>
    <w:p w:rsidR="00E03A2A" w:rsidRPr="00511CF4" w:rsidRDefault="00E03A2A" w:rsidP="006B4296">
      <w:pPr>
        <w:numPr>
          <w:ilvl w:val="0"/>
          <w:numId w:val="80"/>
        </w:numPr>
        <w:jc w:val="both"/>
        <w:rPr>
          <w:b/>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rsidR="00042425" w:rsidRDefault="00042425" w:rsidP="00042425">
      <w:pPr>
        <w:rPr>
          <w:b/>
          <w:sz w:val="20"/>
        </w:rPr>
      </w:pPr>
    </w:p>
    <w:p w:rsidR="00CB5778" w:rsidRPr="003A2903" w:rsidRDefault="00CB5778" w:rsidP="00CB5778">
      <w:pPr>
        <w:ind w:left="540" w:hanging="540"/>
        <w:jc w:val="both"/>
        <w:rPr>
          <w:rFonts w:cs="Arial"/>
          <w:b/>
          <w:sz w:val="20"/>
          <w:u w:val="single"/>
        </w:rPr>
      </w:pPr>
      <w:r w:rsidRPr="003A2903">
        <w:rPr>
          <w:rFonts w:cs="Arial"/>
          <w:b/>
          <w:sz w:val="20"/>
        </w:rPr>
        <w:t xml:space="preserve">VII.  </w:t>
      </w:r>
      <w:r w:rsidRPr="003A2903">
        <w:rPr>
          <w:rFonts w:cs="Arial"/>
          <w:b/>
          <w:sz w:val="20"/>
          <w:u w:val="single"/>
        </w:rPr>
        <w:t>REPORTING</w:t>
      </w:r>
    </w:p>
    <w:p w:rsidR="00CB5778" w:rsidRPr="003A2903" w:rsidRDefault="00CB5778" w:rsidP="00CB5778">
      <w:pPr>
        <w:ind w:left="540" w:hanging="540"/>
        <w:jc w:val="both"/>
        <w:rPr>
          <w:rFonts w:cs="Arial"/>
          <w:sz w:val="20"/>
        </w:rPr>
      </w:pPr>
    </w:p>
    <w:p w:rsidR="00761743" w:rsidRPr="00E467DF" w:rsidRDefault="00761743" w:rsidP="006B4296">
      <w:pPr>
        <w:pStyle w:val="ListParagraph"/>
        <w:numPr>
          <w:ilvl w:val="0"/>
          <w:numId w:val="76"/>
        </w:numPr>
        <w:jc w:val="both"/>
        <w:rPr>
          <w:sz w:val="20"/>
        </w:rPr>
      </w:pPr>
      <w:r w:rsidRPr="00E467DF">
        <w:rPr>
          <w:sz w:val="20"/>
        </w:rPr>
        <w:t xml:space="preserve">Prompt reporting of deviations pursuant to General Conditions 21 and 22 of Part A.  </w:t>
      </w:r>
      <w:r w:rsidRPr="00E467DF">
        <w:rPr>
          <w:b/>
          <w:sz w:val="20"/>
        </w:rPr>
        <w:t>(R 336.1213(3)(c)(ii))</w:t>
      </w:r>
    </w:p>
    <w:p w:rsidR="00761743" w:rsidRPr="00E467DF" w:rsidRDefault="00761743" w:rsidP="00761743">
      <w:pPr>
        <w:pStyle w:val="ListParagraph"/>
        <w:ind w:left="360"/>
        <w:jc w:val="both"/>
        <w:rPr>
          <w:sz w:val="20"/>
        </w:rPr>
      </w:pPr>
    </w:p>
    <w:p w:rsidR="00761743" w:rsidRPr="00E467DF" w:rsidRDefault="00761743" w:rsidP="006B4296">
      <w:pPr>
        <w:pStyle w:val="ListParagraph"/>
        <w:numPr>
          <w:ilvl w:val="0"/>
          <w:numId w:val="76"/>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761743" w:rsidRPr="00E467DF" w:rsidRDefault="00761743" w:rsidP="00761743">
      <w:pPr>
        <w:pStyle w:val="ListParagraph"/>
        <w:ind w:left="360"/>
        <w:jc w:val="both"/>
        <w:rPr>
          <w:sz w:val="20"/>
        </w:rPr>
      </w:pPr>
    </w:p>
    <w:p w:rsidR="00761743" w:rsidRPr="00E03A2A" w:rsidRDefault="00761743" w:rsidP="006B4296">
      <w:pPr>
        <w:pStyle w:val="ListParagraph"/>
        <w:numPr>
          <w:ilvl w:val="0"/>
          <w:numId w:val="76"/>
        </w:numPr>
        <w:jc w:val="both"/>
        <w:rPr>
          <w:sz w:val="20"/>
        </w:rPr>
      </w:pPr>
      <w:r w:rsidRPr="00E467DF">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E03A2A" w:rsidRPr="00E03A2A" w:rsidRDefault="00E03A2A" w:rsidP="00E03A2A">
      <w:pPr>
        <w:pStyle w:val="ListParagraph"/>
        <w:rPr>
          <w:sz w:val="20"/>
        </w:rPr>
      </w:pPr>
    </w:p>
    <w:p w:rsidR="00E03A2A" w:rsidRPr="00353FEA" w:rsidRDefault="00E03A2A" w:rsidP="006B4296">
      <w:pPr>
        <w:numPr>
          <w:ilvl w:val="0"/>
          <w:numId w:val="76"/>
        </w:numPr>
        <w:jc w:val="both"/>
        <w:rPr>
          <w:sz w:val="20"/>
        </w:rPr>
      </w:pPr>
      <w:r>
        <w:rPr>
          <w:rFonts w:cs="Arial"/>
          <w:bCs/>
          <w:sz w:val="20"/>
        </w:rPr>
        <w:t>E</w:t>
      </w:r>
      <w:r w:rsidRPr="008F5C22">
        <w:rPr>
          <w:rFonts w:cs="Arial"/>
          <w:bCs/>
          <w:sz w:val="20"/>
        </w:rPr>
        <w:t>ach semiannual report of monitoring deviations shall include summary</w:t>
      </w:r>
      <w:r>
        <w:rPr>
          <w:rFonts w:cs="Arial"/>
          <w:bCs/>
          <w:sz w:val="20"/>
        </w:rPr>
        <w:t xml:space="preserve"> </w:t>
      </w:r>
      <w:r w:rsidRPr="008F5C22">
        <w:rPr>
          <w:rFonts w:cs="Arial"/>
          <w:bCs/>
          <w:sz w:val="20"/>
        </w:rPr>
        <w:t>information on the number, duration and cause of excursions and/or exceedances</w:t>
      </w:r>
      <w:r>
        <w:rPr>
          <w:rFonts w:cs="Arial"/>
          <w:bCs/>
          <w:sz w:val="20"/>
        </w:rPr>
        <w:t xml:space="preserve"> </w:t>
      </w:r>
      <w:r w:rsidRPr="008F5C22">
        <w:rPr>
          <w:rFonts w:cs="Arial"/>
          <w:bCs/>
          <w:sz w:val="20"/>
        </w:rPr>
        <w:t>and the corrective actions taken. If there were no excursions and/or exceedances</w:t>
      </w:r>
      <w:r>
        <w:rPr>
          <w:rFonts w:cs="Arial"/>
          <w:bCs/>
          <w:sz w:val="20"/>
        </w:rPr>
        <w:t xml:space="preserve"> </w:t>
      </w:r>
      <w:r w:rsidRPr="008F5C22">
        <w:rPr>
          <w:rFonts w:cs="Arial"/>
          <w:bCs/>
          <w:sz w:val="20"/>
        </w:rPr>
        <w:t>in the reporting period, then this report shall include a statement that there were no</w:t>
      </w:r>
      <w:r>
        <w:rPr>
          <w:rFonts w:cs="Arial"/>
          <w:bCs/>
          <w:sz w:val="20"/>
        </w:rPr>
        <w:t xml:space="preserve"> </w:t>
      </w:r>
      <w:r w:rsidRPr="008F5C22">
        <w:rPr>
          <w:rFonts w:cs="Arial"/>
          <w:bCs/>
          <w:sz w:val="20"/>
        </w:rPr>
        <w:t>excursions and/or exceedances.</w:t>
      </w:r>
      <w:r w:rsidR="00FE1326">
        <w:rPr>
          <w:rFonts w:cs="Arial"/>
          <w:bCs/>
          <w:sz w:val="20"/>
        </w:rPr>
        <w:t xml:space="preserve"> </w:t>
      </w:r>
      <w:r w:rsidRPr="008F5C22">
        <w:rPr>
          <w:rFonts w:cs="Arial"/>
          <w:bCs/>
          <w:sz w:val="20"/>
        </w:rPr>
        <w:t xml:space="preserve"> </w:t>
      </w:r>
      <w:r w:rsidRPr="008F5C22">
        <w:rPr>
          <w:rFonts w:cs="Arial"/>
          <w:b/>
          <w:bCs/>
          <w:sz w:val="20"/>
        </w:rPr>
        <w:t>(40 CFR 64.9(a)(2)(i))</w:t>
      </w:r>
    </w:p>
    <w:p w:rsidR="00E03A2A" w:rsidRPr="00E467DF" w:rsidRDefault="00E03A2A" w:rsidP="00E03A2A">
      <w:pPr>
        <w:pStyle w:val="ListParagraph"/>
        <w:ind w:left="360"/>
        <w:jc w:val="both"/>
        <w:rPr>
          <w:sz w:val="20"/>
        </w:rPr>
      </w:pPr>
    </w:p>
    <w:p w:rsidR="00761743" w:rsidRPr="00042425" w:rsidRDefault="00761743" w:rsidP="00042425">
      <w:pPr>
        <w:jc w:val="both"/>
        <w:rPr>
          <w:rFonts w:cs="Arial"/>
          <w:sz w:val="20"/>
        </w:rPr>
      </w:pPr>
      <w:r w:rsidRPr="00042425">
        <w:rPr>
          <w:rFonts w:cs="Arial"/>
          <w:b/>
          <w:sz w:val="20"/>
        </w:rPr>
        <w:t xml:space="preserve">See Appendix </w:t>
      </w:r>
      <w:r w:rsidR="00DB389B">
        <w:rPr>
          <w:rFonts w:cs="Arial"/>
          <w:b/>
          <w:sz w:val="20"/>
        </w:rPr>
        <w:t>8-1</w:t>
      </w:r>
    </w:p>
    <w:p w:rsidR="00CB5778" w:rsidRPr="003A2903" w:rsidRDefault="00CB5778" w:rsidP="00CB5778">
      <w:pPr>
        <w:ind w:left="360" w:hanging="360"/>
        <w:jc w:val="both"/>
        <w:rPr>
          <w:rFonts w:cs="Arial"/>
          <w:sz w:val="20"/>
        </w:rPr>
      </w:pPr>
    </w:p>
    <w:p w:rsidR="00CB5778" w:rsidRPr="003A2903" w:rsidRDefault="00CB5778" w:rsidP="00CB5778">
      <w:pPr>
        <w:rPr>
          <w:rFonts w:cs="Arial"/>
          <w:sz w:val="20"/>
        </w:rPr>
      </w:pPr>
      <w:r w:rsidRPr="003A2903">
        <w:rPr>
          <w:rFonts w:cs="Arial"/>
          <w:b/>
          <w:sz w:val="20"/>
        </w:rPr>
        <w:t xml:space="preserve">VIII.  </w:t>
      </w:r>
      <w:r w:rsidRPr="003A2903">
        <w:rPr>
          <w:rFonts w:cs="Arial"/>
          <w:b/>
          <w:sz w:val="20"/>
          <w:u w:val="single"/>
        </w:rPr>
        <w:t>STACK/VENT RESTRICTIONS</w:t>
      </w:r>
    </w:p>
    <w:p w:rsidR="00CB5778" w:rsidRPr="003A2903" w:rsidRDefault="00CB5778" w:rsidP="00CB5778">
      <w:pPr>
        <w:rPr>
          <w:rFonts w:cs="Arial"/>
          <w:sz w:val="20"/>
        </w:rPr>
      </w:pPr>
    </w:p>
    <w:p w:rsidR="00CB5778" w:rsidRPr="003A2903" w:rsidRDefault="00CB5778" w:rsidP="00CB5778">
      <w:pPr>
        <w:jc w:val="both"/>
        <w:rPr>
          <w:rFonts w:cs="Arial"/>
          <w:sz w:val="20"/>
        </w:rPr>
      </w:pPr>
      <w:r w:rsidRPr="003A2903">
        <w:rPr>
          <w:rFonts w:cs="Arial"/>
          <w:sz w:val="20"/>
        </w:rPr>
        <w:t>The exhaust gases from the stacks listed in the table below shall be discharged unobstructed vertically upwards to the ambient air unless otherwise noted:</w:t>
      </w:r>
    </w:p>
    <w:p w:rsidR="00CB5778" w:rsidRDefault="00CB5778" w:rsidP="00CB5778">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37"/>
        <w:gridCol w:w="2406"/>
        <w:gridCol w:w="2316"/>
        <w:gridCol w:w="2951"/>
      </w:tblGrid>
      <w:tr w:rsidR="00CB5778" w:rsidRPr="0068299D" w:rsidTr="002862F4">
        <w:trPr>
          <w:cantSplit/>
          <w:tblHeader/>
        </w:trPr>
        <w:tc>
          <w:tcPr>
            <w:tcW w:w="1279" w:type="pct"/>
            <w:tcBorders>
              <w:bottom w:val="single" w:sz="4" w:space="0" w:color="auto"/>
            </w:tcBorders>
            <w:vAlign w:val="center"/>
          </w:tcPr>
          <w:p w:rsidR="00CB5778" w:rsidRPr="0068299D" w:rsidRDefault="00CB5778" w:rsidP="002862F4">
            <w:pPr>
              <w:jc w:val="center"/>
              <w:rPr>
                <w:b/>
                <w:color w:val="000000"/>
                <w:sz w:val="20"/>
              </w:rPr>
            </w:pPr>
            <w:r w:rsidRPr="0068299D">
              <w:rPr>
                <w:b/>
                <w:color w:val="000000"/>
                <w:sz w:val="20"/>
              </w:rPr>
              <w:t>Stack &amp; Vent ID</w:t>
            </w:r>
          </w:p>
        </w:tc>
        <w:tc>
          <w:tcPr>
            <w:tcW w:w="1167" w:type="pct"/>
            <w:tcBorders>
              <w:bottom w:val="single" w:sz="4" w:space="0" w:color="auto"/>
            </w:tcBorders>
            <w:vAlign w:val="center"/>
          </w:tcPr>
          <w:p w:rsidR="00CB5778" w:rsidRDefault="00CB5778" w:rsidP="002862F4">
            <w:pPr>
              <w:jc w:val="center"/>
              <w:rPr>
                <w:b/>
                <w:color w:val="000000"/>
                <w:sz w:val="20"/>
              </w:rPr>
            </w:pPr>
            <w:r w:rsidRPr="0068299D">
              <w:rPr>
                <w:b/>
                <w:color w:val="000000"/>
                <w:sz w:val="20"/>
              </w:rPr>
              <w:t>Maximum Exhaust</w:t>
            </w:r>
            <w:r>
              <w:rPr>
                <w:b/>
                <w:color w:val="000000"/>
                <w:sz w:val="20"/>
              </w:rPr>
              <w:t xml:space="preserve"> </w:t>
            </w:r>
          </w:p>
          <w:p w:rsidR="00CB5778" w:rsidRDefault="00CB5778" w:rsidP="002862F4">
            <w:pPr>
              <w:jc w:val="center"/>
              <w:rPr>
                <w:b/>
                <w:color w:val="000000"/>
                <w:sz w:val="20"/>
              </w:rPr>
            </w:pPr>
            <w:r>
              <w:rPr>
                <w:b/>
                <w:color w:val="000000"/>
                <w:sz w:val="20"/>
              </w:rPr>
              <w:t>Diameter/</w:t>
            </w:r>
            <w:r w:rsidRPr="0068299D">
              <w:rPr>
                <w:b/>
                <w:color w:val="000000"/>
                <w:sz w:val="20"/>
              </w:rPr>
              <w:t xml:space="preserve"> Dimensions</w:t>
            </w:r>
          </w:p>
          <w:p w:rsidR="00CB5778" w:rsidRPr="0068299D" w:rsidRDefault="00CB5778" w:rsidP="002862F4">
            <w:pPr>
              <w:jc w:val="center"/>
              <w:rPr>
                <w:b/>
                <w:color w:val="000000"/>
                <w:sz w:val="20"/>
              </w:rPr>
            </w:pPr>
            <w:r w:rsidRPr="0068299D">
              <w:rPr>
                <w:b/>
                <w:color w:val="000000"/>
                <w:sz w:val="20"/>
              </w:rPr>
              <w:t xml:space="preserve"> (inches)</w:t>
            </w:r>
          </w:p>
        </w:tc>
        <w:tc>
          <w:tcPr>
            <w:tcW w:w="1122" w:type="pct"/>
            <w:tcBorders>
              <w:bottom w:val="single" w:sz="4" w:space="0" w:color="auto"/>
            </w:tcBorders>
            <w:vAlign w:val="center"/>
          </w:tcPr>
          <w:p w:rsidR="00CB5778" w:rsidRDefault="00CB5778" w:rsidP="002862F4">
            <w:pPr>
              <w:jc w:val="center"/>
              <w:rPr>
                <w:b/>
                <w:color w:val="000000"/>
                <w:sz w:val="20"/>
              </w:rPr>
            </w:pPr>
            <w:r w:rsidRPr="0068299D">
              <w:rPr>
                <w:b/>
                <w:color w:val="000000"/>
                <w:sz w:val="20"/>
              </w:rPr>
              <w:t xml:space="preserve">Minimum Height </w:t>
            </w:r>
          </w:p>
          <w:p w:rsidR="00CB5778" w:rsidRDefault="00CB5778" w:rsidP="002862F4">
            <w:pPr>
              <w:jc w:val="center"/>
              <w:rPr>
                <w:b/>
                <w:color w:val="000000"/>
                <w:sz w:val="20"/>
              </w:rPr>
            </w:pPr>
            <w:r w:rsidRPr="0068299D">
              <w:rPr>
                <w:b/>
                <w:color w:val="000000"/>
                <w:sz w:val="20"/>
              </w:rPr>
              <w:t>Above Ground</w:t>
            </w:r>
          </w:p>
          <w:p w:rsidR="00CB5778" w:rsidRPr="0068299D" w:rsidRDefault="00CB5778" w:rsidP="002862F4">
            <w:pPr>
              <w:jc w:val="center"/>
              <w:rPr>
                <w:b/>
                <w:color w:val="000000"/>
                <w:sz w:val="20"/>
              </w:rPr>
            </w:pPr>
            <w:r>
              <w:rPr>
                <w:b/>
                <w:color w:val="000000"/>
                <w:sz w:val="20"/>
              </w:rPr>
              <w:t xml:space="preserve"> </w:t>
            </w:r>
            <w:r w:rsidRPr="0068299D">
              <w:rPr>
                <w:b/>
                <w:color w:val="000000"/>
                <w:sz w:val="20"/>
              </w:rPr>
              <w:t>(feet)</w:t>
            </w:r>
          </w:p>
        </w:tc>
        <w:tc>
          <w:tcPr>
            <w:tcW w:w="1432" w:type="pct"/>
            <w:tcBorders>
              <w:bottom w:val="single" w:sz="4" w:space="0" w:color="auto"/>
            </w:tcBorders>
            <w:vAlign w:val="center"/>
          </w:tcPr>
          <w:p w:rsidR="00CB5778" w:rsidRPr="0068299D" w:rsidRDefault="00CB5778" w:rsidP="002862F4">
            <w:pPr>
              <w:jc w:val="center"/>
              <w:rPr>
                <w:b/>
                <w:color w:val="000000"/>
                <w:sz w:val="20"/>
              </w:rPr>
            </w:pPr>
            <w:r>
              <w:rPr>
                <w:b/>
                <w:color w:val="000000"/>
                <w:sz w:val="20"/>
              </w:rPr>
              <w:t>Underlying Applicable Requirement</w:t>
            </w:r>
            <w:r w:rsidRPr="0068299D">
              <w:rPr>
                <w:b/>
                <w:color w:val="000000"/>
                <w:sz w:val="20"/>
              </w:rPr>
              <w:t>s</w:t>
            </w:r>
          </w:p>
        </w:tc>
      </w:tr>
      <w:tr w:rsidR="00CB5778" w:rsidRPr="003A2903" w:rsidTr="002862F4">
        <w:trPr>
          <w:cantSplit/>
        </w:trPr>
        <w:tc>
          <w:tcPr>
            <w:tcW w:w="1279" w:type="pct"/>
            <w:tcBorders>
              <w:top w:val="single" w:sz="4" w:space="0" w:color="auto"/>
              <w:bottom w:val="single" w:sz="4" w:space="0" w:color="auto"/>
            </w:tcBorders>
          </w:tcPr>
          <w:p w:rsidR="00CB5778" w:rsidRPr="003A2903" w:rsidRDefault="00CB5778" w:rsidP="002862F4">
            <w:pPr>
              <w:rPr>
                <w:rFonts w:cs="Arial"/>
                <w:color w:val="FF0000"/>
                <w:sz w:val="20"/>
              </w:rPr>
            </w:pPr>
            <w:r w:rsidRPr="001A5E89">
              <w:rPr>
                <w:rFonts w:cs="Arial"/>
                <w:sz w:val="20"/>
              </w:rPr>
              <w:t>1. SVSCARFBH</w:t>
            </w:r>
          </w:p>
        </w:tc>
        <w:tc>
          <w:tcPr>
            <w:tcW w:w="1167" w:type="pct"/>
            <w:tcBorders>
              <w:top w:val="single" w:sz="4" w:space="0" w:color="auto"/>
              <w:bottom w:val="single" w:sz="4" w:space="0" w:color="auto"/>
            </w:tcBorders>
          </w:tcPr>
          <w:p w:rsidR="00CB5778" w:rsidRPr="003A2903" w:rsidRDefault="00CB5778" w:rsidP="002862F4">
            <w:pPr>
              <w:jc w:val="center"/>
              <w:rPr>
                <w:rFonts w:cs="Arial"/>
                <w:color w:val="000000"/>
                <w:sz w:val="20"/>
              </w:rPr>
            </w:pPr>
            <w:r>
              <w:rPr>
                <w:rFonts w:cs="Arial"/>
                <w:color w:val="000000"/>
                <w:sz w:val="20"/>
              </w:rPr>
              <w:t>72.1</w:t>
            </w:r>
            <w:r w:rsidR="00BA28AB">
              <w:rPr>
                <w:rFonts w:cs="Arial"/>
                <w:sz w:val="20"/>
                <w:vertAlign w:val="superscript"/>
              </w:rPr>
              <w:t>2</w:t>
            </w:r>
          </w:p>
        </w:tc>
        <w:tc>
          <w:tcPr>
            <w:tcW w:w="1123" w:type="pct"/>
            <w:tcBorders>
              <w:top w:val="single" w:sz="4" w:space="0" w:color="auto"/>
              <w:bottom w:val="single" w:sz="4" w:space="0" w:color="auto"/>
            </w:tcBorders>
          </w:tcPr>
          <w:p w:rsidR="00CB5778" w:rsidRPr="003A2903" w:rsidRDefault="00CB5778" w:rsidP="002862F4">
            <w:pPr>
              <w:jc w:val="center"/>
              <w:rPr>
                <w:rFonts w:cs="Arial"/>
                <w:color w:val="000000"/>
                <w:sz w:val="20"/>
              </w:rPr>
            </w:pPr>
            <w:r>
              <w:rPr>
                <w:rFonts w:cs="Arial"/>
                <w:color w:val="000000"/>
                <w:sz w:val="20"/>
              </w:rPr>
              <w:t>160</w:t>
            </w:r>
            <w:r w:rsidR="00BA28AB">
              <w:rPr>
                <w:rFonts w:cs="Arial"/>
                <w:sz w:val="20"/>
                <w:vertAlign w:val="superscript"/>
              </w:rPr>
              <w:t>2</w:t>
            </w:r>
          </w:p>
        </w:tc>
        <w:tc>
          <w:tcPr>
            <w:tcW w:w="1431" w:type="pct"/>
            <w:tcBorders>
              <w:top w:val="single" w:sz="4" w:space="0" w:color="auto"/>
              <w:bottom w:val="single" w:sz="4" w:space="0" w:color="auto"/>
            </w:tcBorders>
          </w:tcPr>
          <w:p w:rsidR="00CB5778" w:rsidRPr="009808C8" w:rsidRDefault="00CB5778" w:rsidP="002862F4">
            <w:pPr>
              <w:jc w:val="center"/>
              <w:rPr>
                <w:rFonts w:cs="Arial"/>
                <w:b/>
                <w:sz w:val="20"/>
              </w:rPr>
            </w:pPr>
            <w:r w:rsidRPr="009808C8">
              <w:rPr>
                <w:rFonts w:cs="Arial"/>
                <w:b/>
                <w:sz w:val="20"/>
              </w:rPr>
              <w:t>R 336.1225, R 336.2803, R 336.2804</w:t>
            </w:r>
          </w:p>
        </w:tc>
      </w:tr>
    </w:tbl>
    <w:p w:rsidR="00CB5778" w:rsidRDefault="00CB5778" w:rsidP="00CB5778">
      <w:pPr>
        <w:ind w:left="360" w:hanging="360"/>
        <w:jc w:val="both"/>
        <w:rPr>
          <w:rFonts w:cs="Arial"/>
          <w:sz w:val="20"/>
        </w:rPr>
      </w:pPr>
    </w:p>
    <w:p w:rsidR="00CB5778" w:rsidRPr="003A2903" w:rsidRDefault="00CB5778" w:rsidP="00CB5778">
      <w:pPr>
        <w:ind w:left="540" w:hanging="540"/>
        <w:jc w:val="both"/>
        <w:rPr>
          <w:rFonts w:cs="Arial"/>
          <w:sz w:val="20"/>
        </w:rPr>
      </w:pPr>
      <w:r w:rsidRPr="003A2903">
        <w:rPr>
          <w:rFonts w:cs="Arial"/>
          <w:b/>
          <w:sz w:val="20"/>
        </w:rPr>
        <w:t xml:space="preserve">IX.  </w:t>
      </w:r>
      <w:r w:rsidRPr="003A2903">
        <w:rPr>
          <w:rFonts w:cs="Arial"/>
          <w:b/>
          <w:sz w:val="20"/>
          <w:u w:val="single"/>
        </w:rPr>
        <w:t>OTHER REQUIREMENTS</w:t>
      </w:r>
    </w:p>
    <w:p w:rsidR="00CB5778" w:rsidRPr="00FE1326" w:rsidRDefault="00CB5778" w:rsidP="00CB5778">
      <w:pPr>
        <w:ind w:left="360" w:hanging="360"/>
        <w:jc w:val="both"/>
        <w:rPr>
          <w:rFonts w:cs="Arial"/>
          <w:sz w:val="20"/>
        </w:rPr>
      </w:pPr>
    </w:p>
    <w:p w:rsidR="00E03A2A" w:rsidRPr="00E03A2A" w:rsidRDefault="00E03A2A" w:rsidP="006B4296">
      <w:pPr>
        <w:pStyle w:val="ListParagraph"/>
        <w:numPr>
          <w:ilvl w:val="0"/>
          <w:numId w:val="81"/>
        </w:numPr>
        <w:tabs>
          <w:tab w:val="left" w:pos="360"/>
        </w:tabs>
        <w:jc w:val="both"/>
        <w:rPr>
          <w:b/>
          <w:sz w:val="20"/>
        </w:rPr>
      </w:pPr>
      <w:r w:rsidRPr="00E03A2A">
        <w:rPr>
          <w:sz w:val="20"/>
        </w:rPr>
        <w:t xml:space="preserve">The permittee shall comply with all applicable requirements of 40 CFR Part 64. </w:t>
      </w:r>
      <w:r w:rsidRPr="00E03A2A">
        <w:rPr>
          <w:b/>
          <w:sz w:val="20"/>
        </w:rPr>
        <w:t>(40 CFR Part 64)</w:t>
      </w:r>
    </w:p>
    <w:p w:rsidR="00E03A2A" w:rsidRDefault="00E03A2A" w:rsidP="00E03A2A">
      <w:pPr>
        <w:jc w:val="both"/>
        <w:rPr>
          <w:b/>
          <w:sz w:val="20"/>
        </w:rPr>
      </w:pPr>
    </w:p>
    <w:p w:rsidR="00E03A2A" w:rsidRPr="006E510C" w:rsidRDefault="00E03A2A" w:rsidP="00E03A2A">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w:t>
      </w:r>
      <w:r w:rsidR="007A0A25">
        <w:rPr>
          <w:sz w:val="20"/>
        </w:rPr>
        <w:t>to the ROP</w:t>
      </w:r>
      <w:r>
        <w:rPr>
          <w:sz w:val="20"/>
        </w:rPr>
        <w:t xml:space="preserve">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rsidR="00CB5778" w:rsidRDefault="00CB5778" w:rsidP="00FE1326">
      <w:pPr>
        <w:rPr>
          <w:rFonts w:cs="Arial"/>
          <w:sz w:val="20"/>
        </w:rPr>
      </w:pPr>
    </w:p>
    <w:p w:rsidR="00E03A2A" w:rsidRPr="003A2903" w:rsidRDefault="00E03A2A" w:rsidP="00FE1326">
      <w:pPr>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CB5778" w:rsidRDefault="000D34C1" w:rsidP="004329F9">
      <w:pPr>
        <w:jc w:val="both"/>
        <w:rPr>
          <w:rFonts w:cs="Arial"/>
          <w:b/>
          <w:sz w:val="20"/>
          <w:u w:val="single"/>
        </w:rPr>
      </w:pPr>
      <w:r w:rsidRPr="000D34C1">
        <w:rPr>
          <w:sz w:val="20"/>
          <w:vertAlign w:val="superscript"/>
        </w:rPr>
        <w:t>2</w:t>
      </w:r>
      <w:r w:rsidRPr="000D34C1">
        <w:rPr>
          <w:sz w:val="20"/>
        </w:rPr>
        <w:t>This condition is federally enforceable and was established pursuant to Rule 201(1)(a).</w:t>
      </w:r>
    </w:p>
    <w:p w:rsidR="00CB5778" w:rsidRDefault="00CB5778" w:rsidP="00CB5778">
      <w:pPr>
        <w:rPr>
          <w:rFonts w:cs="Arial"/>
          <w:b/>
          <w:sz w:val="20"/>
          <w:u w:val="single"/>
        </w:rPr>
      </w:pPr>
    </w:p>
    <w:p w:rsidR="00E03A2A" w:rsidRDefault="00E03A2A">
      <w:pPr>
        <w:rPr>
          <w:b/>
          <w:kern w:val="28"/>
          <w:sz w:val="28"/>
          <w:szCs w:val="28"/>
        </w:rPr>
      </w:pPr>
      <w:r>
        <w:br w:type="page"/>
      </w:r>
    </w:p>
    <w:p w:rsidR="0034744B" w:rsidRPr="00440957" w:rsidRDefault="0034744B" w:rsidP="005F0BD9">
      <w:pPr>
        <w:pStyle w:val="Heading1"/>
        <w:rPr>
          <w:sz w:val="20"/>
          <w:szCs w:val="20"/>
        </w:rPr>
      </w:pPr>
      <w:bookmarkStart w:id="115" w:name="_Toc472499960"/>
      <w:r w:rsidRPr="00393A6F">
        <w:lastRenderedPageBreak/>
        <w:t xml:space="preserve">D.  FLEXIBLE GROUP </w:t>
      </w:r>
      <w:bookmarkEnd w:id="83"/>
      <w:r w:rsidR="00456F47" w:rsidRPr="00393A6F">
        <w:t>CONDITIONS</w:t>
      </w:r>
      <w:bookmarkEnd w:id="115"/>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116" w:name="_Toc2571646"/>
      <w:bookmarkStart w:id="117" w:name="_Toc472499961"/>
      <w:r w:rsidRPr="002B5ED5">
        <w:rPr>
          <w:bCs/>
          <w:sz w:val="22"/>
          <w:szCs w:val="22"/>
        </w:rPr>
        <w:t>FLEXIBLE GROUP SUMMARY TABLE</w:t>
      </w:r>
      <w:bookmarkEnd w:id="116"/>
      <w:bookmarkEnd w:id="117"/>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234667" w:rsidTr="00934E5D">
        <w:trPr>
          <w:cantSplit/>
          <w:tblHeader/>
        </w:trPr>
        <w:tc>
          <w:tcPr>
            <w:tcW w:w="252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934E5D" w:rsidTr="00934E5D">
        <w:trPr>
          <w:cantSplit/>
        </w:trPr>
        <w:tc>
          <w:tcPr>
            <w:tcW w:w="2520" w:type="dxa"/>
            <w:tcBorders>
              <w:top w:val="nil"/>
              <w:bottom w:val="nil"/>
            </w:tcBorders>
          </w:tcPr>
          <w:p w:rsidR="00934E5D" w:rsidRPr="00931DCA" w:rsidRDefault="00934E5D" w:rsidP="00934E5D">
            <w:pPr>
              <w:rPr>
                <w:rFonts w:cs="Arial"/>
                <w:sz w:val="20"/>
              </w:rPr>
            </w:pPr>
            <w:r w:rsidRPr="00931DCA">
              <w:rPr>
                <w:rFonts w:cs="Arial"/>
                <w:sz w:val="20"/>
              </w:rPr>
              <w:t>FGB&amp;CFURNACES</w:t>
            </w:r>
          </w:p>
        </w:tc>
        <w:tc>
          <w:tcPr>
            <w:tcW w:w="4950" w:type="dxa"/>
            <w:tcBorders>
              <w:top w:val="nil"/>
              <w:bottom w:val="nil"/>
            </w:tcBorders>
          </w:tcPr>
          <w:p w:rsidR="00934E5D" w:rsidRPr="00931DCA" w:rsidRDefault="00934E5D" w:rsidP="00934E5D">
            <w:pPr>
              <w:rPr>
                <w:rFonts w:cs="Arial"/>
                <w:sz w:val="20"/>
              </w:rPr>
            </w:pPr>
            <w:r w:rsidRPr="00931DCA">
              <w:rPr>
                <w:rFonts w:cs="Arial"/>
                <w:sz w:val="20"/>
              </w:rPr>
              <w:t>B &amp; C Blast Furnace casthouses and stoves</w:t>
            </w:r>
          </w:p>
        </w:tc>
        <w:tc>
          <w:tcPr>
            <w:tcW w:w="2700" w:type="dxa"/>
            <w:tcBorders>
              <w:top w:val="nil"/>
              <w:bottom w:val="nil"/>
            </w:tcBorders>
          </w:tcPr>
          <w:p w:rsidR="00934E5D" w:rsidRPr="00931DCA" w:rsidRDefault="00934E5D" w:rsidP="00042425">
            <w:pPr>
              <w:autoSpaceDE w:val="0"/>
              <w:autoSpaceDN w:val="0"/>
              <w:adjustRightInd w:val="0"/>
              <w:rPr>
                <w:rFonts w:cs="Arial"/>
                <w:sz w:val="20"/>
              </w:rPr>
            </w:pPr>
            <w:r w:rsidRPr="00931DCA">
              <w:rPr>
                <w:rFonts w:cs="Arial"/>
                <w:sz w:val="20"/>
              </w:rPr>
              <w:t>EUBFURNACE</w:t>
            </w:r>
          </w:p>
          <w:p w:rsidR="00934E5D" w:rsidRPr="00931DCA" w:rsidRDefault="00934E5D" w:rsidP="00042425">
            <w:pPr>
              <w:rPr>
                <w:rFonts w:cs="Arial"/>
                <w:sz w:val="20"/>
              </w:rPr>
            </w:pPr>
            <w:r w:rsidRPr="00931DCA">
              <w:rPr>
                <w:rFonts w:cs="Arial"/>
                <w:sz w:val="20"/>
              </w:rPr>
              <w:t>EUCFURNACE</w:t>
            </w:r>
          </w:p>
        </w:tc>
      </w:tr>
      <w:tr w:rsidR="00934E5D" w:rsidTr="00934E5D">
        <w:trPr>
          <w:cantSplit/>
        </w:trPr>
        <w:tc>
          <w:tcPr>
            <w:tcW w:w="2520" w:type="dxa"/>
          </w:tcPr>
          <w:p w:rsidR="00934E5D" w:rsidRPr="00931DCA" w:rsidRDefault="00934E5D" w:rsidP="00934E5D">
            <w:pPr>
              <w:rPr>
                <w:rFonts w:cs="Arial"/>
                <w:sz w:val="20"/>
              </w:rPr>
            </w:pPr>
            <w:r w:rsidRPr="00931DCA">
              <w:rPr>
                <w:rFonts w:cs="Arial"/>
                <w:sz w:val="20"/>
              </w:rPr>
              <w:t>FGBOFSHOP</w:t>
            </w:r>
          </w:p>
        </w:tc>
        <w:tc>
          <w:tcPr>
            <w:tcW w:w="4950" w:type="dxa"/>
          </w:tcPr>
          <w:p w:rsidR="00934E5D" w:rsidRPr="00931DCA" w:rsidRDefault="00934E5D" w:rsidP="00934E5D">
            <w:pPr>
              <w:rPr>
                <w:rFonts w:cs="Arial"/>
                <w:sz w:val="20"/>
              </w:rPr>
            </w:pPr>
            <w:r w:rsidRPr="00931DCA">
              <w:rPr>
                <w:rFonts w:cs="Arial"/>
                <w:sz w:val="20"/>
              </w:rPr>
              <w:t>Two Basic Oxygen Furnace vessels and BOF Reladling south and north</w:t>
            </w:r>
          </w:p>
        </w:tc>
        <w:tc>
          <w:tcPr>
            <w:tcW w:w="2700" w:type="dxa"/>
          </w:tcPr>
          <w:p w:rsidR="00934E5D" w:rsidRPr="00931DCA" w:rsidRDefault="00934E5D" w:rsidP="00042425">
            <w:pPr>
              <w:rPr>
                <w:rFonts w:cs="Arial"/>
                <w:sz w:val="20"/>
              </w:rPr>
            </w:pPr>
            <w:r w:rsidRPr="00931DCA">
              <w:rPr>
                <w:rFonts w:cs="Arial"/>
                <w:sz w:val="20"/>
              </w:rPr>
              <w:t>EUBOF</w:t>
            </w:r>
          </w:p>
          <w:p w:rsidR="00934E5D" w:rsidRPr="00931DCA" w:rsidRDefault="00934E5D" w:rsidP="00042425">
            <w:pPr>
              <w:rPr>
                <w:rFonts w:cs="Arial"/>
                <w:sz w:val="20"/>
              </w:rPr>
            </w:pPr>
            <w:r w:rsidRPr="00931DCA">
              <w:rPr>
                <w:rFonts w:cs="Arial"/>
                <w:sz w:val="20"/>
              </w:rPr>
              <w:t>EURELADLINGBOF</w:t>
            </w:r>
          </w:p>
        </w:tc>
      </w:tr>
      <w:tr w:rsidR="00934E5D" w:rsidTr="00934E5D">
        <w:trPr>
          <w:cantSplit/>
        </w:trPr>
        <w:tc>
          <w:tcPr>
            <w:tcW w:w="2520" w:type="dxa"/>
            <w:tcBorders>
              <w:top w:val="nil"/>
              <w:bottom w:val="single" w:sz="6" w:space="0" w:color="auto"/>
            </w:tcBorders>
          </w:tcPr>
          <w:p w:rsidR="00934E5D" w:rsidRPr="00931DCA" w:rsidRDefault="00934E5D" w:rsidP="00934E5D">
            <w:pPr>
              <w:rPr>
                <w:rFonts w:cs="Arial"/>
                <w:sz w:val="20"/>
              </w:rPr>
            </w:pPr>
            <w:r w:rsidRPr="00931DCA">
              <w:rPr>
                <w:rFonts w:cs="Arial"/>
                <w:sz w:val="20"/>
              </w:rPr>
              <w:t>FGANNEALFURNACES</w:t>
            </w:r>
          </w:p>
        </w:tc>
        <w:tc>
          <w:tcPr>
            <w:tcW w:w="4950" w:type="dxa"/>
            <w:tcBorders>
              <w:top w:val="nil"/>
              <w:bottom w:val="single" w:sz="6" w:space="0" w:color="auto"/>
            </w:tcBorders>
          </w:tcPr>
          <w:p w:rsidR="00934E5D" w:rsidRPr="00931DCA" w:rsidRDefault="00934E5D" w:rsidP="00934E5D">
            <w:pPr>
              <w:rPr>
                <w:rFonts w:cs="Arial"/>
                <w:sz w:val="20"/>
              </w:rPr>
            </w:pPr>
            <w:r w:rsidRPr="00931DCA">
              <w:rPr>
                <w:rFonts w:cs="Arial"/>
                <w:sz w:val="20"/>
              </w:rPr>
              <w:t>52 annealing furnaces (composed of 34 hydrogen nitrogen annealing furnaces and 18 hydrogen annealing furnaces) located in the Cold Mill Building.</w:t>
            </w:r>
          </w:p>
        </w:tc>
        <w:tc>
          <w:tcPr>
            <w:tcW w:w="2700" w:type="dxa"/>
            <w:tcBorders>
              <w:top w:val="nil"/>
              <w:bottom w:val="single" w:sz="6" w:space="0" w:color="auto"/>
            </w:tcBorders>
          </w:tcPr>
          <w:p w:rsidR="00934E5D" w:rsidRPr="00931DCA" w:rsidRDefault="00934E5D" w:rsidP="00042425">
            <w:pPr>
              <w:rPr>
                <w:rFonts w:cs="Arial"/>
                <w:sz w:val="20"/>
              </w:rPr>
            </w:pPr>
            <w:r w:rsidRPr="00931DCA">
              <w:rPr>
                <w:rFonts w:cs="Arial"/>
                <w:sz w:val="20"/>
              </w:rPr>
              <w:t>EUANNEALFURNACES</w:t>
            </w:r>
          </w:p>
        </w:tc>
      </w:tr>
      <w:tr w:rsidR="00934E5D" w:rsidTr="00934E5D">
        <w:trPr>
          <w:cantSplit/>
        </w:trPr>
        <w:tc>
          <w:tcPr>
            <w:tcW w:w="2520" w:type="dxa"/>
            <w:tcBorders>
              <w:top w:val="single" w:sz="6" w:space="0" w:color="auto"/>
              <w:bottom w:val="single" w:sz="6" w:space="0" w:color="auto"/>
            </w:tcBorders>
          </w:tcPr>
          <w:p w:rsidR="00934E5D" w:rsidRPr="00931DCA" w:rsidRDefault="00934E5D" w:rsidP="00934E5D">
            <w:pPr>
              <w:rPr>
                <w:rFonts w:cs="Arial"/>
                <w:sz w:val="20"/>
              </w:rPr>
            </w:pPr>
            <w:r w:rsidRPr="00931DCA">
              <w:rPr>
                <w:rFonts w:cs="Arial"/>
                <w:sz w:val="20"/>
              </w:rPr>
              <w:t>FGHSMFURNACES123</w:t>
            </w:r>
          </w:p>
        </w:tc>
        <w:tc>
          <w:tcPr>
            <w:tcW w:w="4950" w:type="dxa"/>
            <w:tcBorders>
              <w:top w:val="single" w:sz="6" w:space="0" w:color="auto"/>
              <w:bottom w:val="single" w:sz="6" w:space="0" w:color="auto"/>
            </w:tcBorders>
          </w:tcPr>
          <w:p w:rsidR="00934E5D" w:rsidRPr="00931DCA" w:rsidRDefault="00934E5D" w:rsidP="00934E5D">
            <w:pPr>
              <w:rPr>
                <w:rFonts w:cs="Arial"/>
                <w:sz w:val="20"/>
              </w:rPr>
            </w:pPr>
            <w:r w:rsidRPr="00931DCA">
              <w:rPr>
                <w:rFonts w:cs="Arial"/>
                <w:sz w:val="20"/>
              </w:rPr>
              <w:t>Three Slab reheat furnace Nos. 1, 2 and 3 located in the Hot Strip Mill Building.</w:t>
            </w:r>
          </w:p>
        </w:tc>
        <w:tc>
          <w:tcPr>
            <w:tcW w:w="2700" w:type="dxa"/>
            <w:tcBorders>
              <w:top w:val="single" w:sz="6" w:space="0" w:color="auto"/>
              <w:bottom w:val="single" w:sz="6" w:space="0" w:color="auto"/>
            </w:tcBorders>
          </w:tcPr>
          <w:p w:rsidR="00934E5D" w:rsidRPr="00931DCA" w:rsidRDefault="00934E5D" w:rsidP="00042425">
            <w:pPr>
              <w:autoSpaceDE w:val="0"/>
              <w:autoSpaceDN w:val="0"/>
              <w:adjustRightInd w:val="0"/>
              <w:rPr>
                <w:rFonts w:cs="Arial"/>
                <w:sz w:val="20"/>
              </w:rPr>
            </w:pPr>
            <w:r w:rsidRPr="00931DCA">
              <w:rPr>
                <w:rFonts w:cs="Arial"/>
                <w:sz w:val="20"/>
              </w:rPr>
              <w:t>EUREHEATFURN1</w:t>
            </w:r>
          </w:p>
          <w:p w:rsidR="00934E5D" w:rsidRPr="00931DCA" w:rsidRDefault="00934E5D" w:rsidP="00042425">
            <w:pPr>
              <w:autoSpaceDE w:val="0"/>
              <w:autoSpaceDN w:val="0"/>
              <w:adjustRightInd w:val="0"/>
              <w:rPr>
                <w:rFonts w:cs="Arial"/>
                <w:sz w:val="20"/>
              </w:rPr>
            </w:pPr>
            <w:r w:rsidRPr="00931DCA">
              <w:rPr>
                <w:rFonts w:cs="Arial"/>
                <w:sz w:val="20"/>
              </w:rPr>
              <w:t>EUREHEATFURN2</w:t>
            </w:r>
          </w:p>
          <w:p w:rsidR="00934E5D" w:rsidRPr="00931DCA" w:rsidRDefault="00934E5D" w:rsidP="00042425">
            <w:pPr>
              <w:rPr>
                <w:rFonts w:cs="Arial"/>
                <w:sz w:val="20"/>
              </w:rPr>
            </w:pPr>
            <w:r w:rsidRPr="00931DCA">
              <w:rPr>
                <w:rFonts w:cs="Arial"/>
                <w:sz w:val="20"/>
              </w:rPr>
              <w:t>EUREHEATFURN3</w:t>
            </w:r>
          </w:p>
        </w:tc>
      </w:tr>
      <w:tr w:rsidR="00934E5D" w:rsidTr="00934E5D">
        <w:trPr>
          <w:cantSplit/>
        </w:trPr>
        <w:tc>
          <w:tcPr>
            <w:tcW w:w="2520" w:type="dxa"/>
            <w:tcBorders>
              <w:top w:val="single" w:sz="6" w:space="0" w:color="auto"/>
            </w:tcBorders>
          </w:tcPr>
          <w:p w:rsidR="00934E5D" w:rsidRPr="00931DCA" w:rsidRDefault="00934E5D" w:rsidP="00934E5D">
            <w:pPr>
              <w:rPr>
                <w:rFonts w:cs="Arial"/>
                <w:sz w:val="20"/>
              </w:rPr>
            </w:pPr>
            <w:r w:rsidRPr="00931DCA">
              <w:rPr>
                <w:rFonts w:cs="Arial"/>
                <w:sz w:val="20"/>
              </w:rPr>
              <w:t>FGENG2007&gt;500</w:t>
            </w:r>
          </w:p>
        </w:tc>
        <w:tc>
          <w:tcPr>
            <w:tcW w:w="4950" w:type="dxa"/>
            <w:tcBorders>
              <w:top w:val="single" w:sz="6" w:space="0" w:color="auto"/>
            </w:tcBorders>
          </w:tcPr>
          <w:p w:rsidR="00934E5D" w:rsidRPr="00931DCA" w:rsidRDefault="00934E5D" w:rsidP="00934E5D">
            <w:pPr>
              <w:rPr>
                <w:rFonts w:cs="Arial"/>
                <w:sz w:val="20"/>
              </w:rPr>
            </w:pPr>
            <w:r w:rsidRPr="00931DCA">
              <w:rPr>
                <w:rFonts w:cs="Arial"/>
                <w:sz w:val="20"/>
              </w:rPr>
              <w:t>Two SI engines at a major source greater than 500 horsepower.</w:t>
            </w:r>
          </w:p>
        </w:tc>
        <w:tc>
          <w:tcPr>
            <w:tcW w:w="2700" w:type="dxa"/>
            <w:tcBorders>
              <w:top w:val="single" w:sz="6" w:space="0" w:color="auto"/>
            </w:tcBorders>
          </w:tcPr>
          <w:p w:rsidR="00934E5D" w:rsidRPr="00931DCA" w:rsidRDefault="00934E5D" w:rsidP="00042425">
            <w:pPr>
              <w:rPr>
                <w:rFonts w:cs="Arial"/>
                <w:sz w:val="20"/>
                <w:lang w:val="da-DK"/>
              </w:rPr>
            </w:pPr>
            <w:r w:rsidRPr="00931DCA">
              <w:rPr>
                <w:rFonts w:cs="Arial"/>
                <w:sz w:val="20"/>
                <w:lang w:val="da-DK"/>
              </w:rPr>
              <w:t>EUENGCBFTC</w:t>
            </w:r>
          </w:p>
          <w:p w:rsidR="00934E5D" w:rsidRPr="00931DCA" w:rsidRDefault="00934E5D" w:rsidP="00042425">
            <w:pPr>
              <w:rPr>
                <w:rFonts w:cs="Arial"/>
                <w:sz w:val="20"/>
              </w:rPr>
            </w:pPr>
            <w:r w:rsidRPr="00931DCA">
              <w:rPr>
                <w:rFonts w:cs="Arial"/>
                <w:sz w:val="20"/>
                <w:lang w:val="da-DK"/>
              </w:rPr>
              <w:t>EUENGCBFHS</w:t>
            </w:r>
          </w:p>
        </w:tc>
      </w:tr>
      <w:tr w:rsidR="00934E5D" w:rsidTr="00934E5D">
        <w:trPr>
          <w:cantSplit/>
        </w:trPr>
        <w:tc>
          <w:tcPr>
            <w:tcW w:w="2520" w:type="dxa"/>
          </w:tcPr>
          <w:p w:rsidR="00934E5D" w:rsidRPr="00931DCA" w:rsidRDefault="00934E5D" w:rsidP="00934E5D">
            <w:pPr>
              <w:rPr>
                <w:rFonts w:cs="Arial"/>
                <w:sz w:val="20"/>
              </w:rPr>
            </w:pPr>
            <w:r w:rsidRPr="00931DCA">
              <w:rPr>
                <w:rFonts w:cs="Arial"/>
                <w:sz w:val="20"/>
              </w:rPr>
              <w:t>FGENG2007&lt;500</w:t>
            </w:r>
          </w:p>
        </w:tc>
        <w:tc>
          <w:tcPr>
            <w:tcW w:w="4950" w:type="dxa"/>
          </w:tcPr>
          <w:p w:rsidR="00934E5D" w:rsidRPr="00931DCA" w:rsidRDefault="00934E5D" w:rsidP="00934E5D">
            <w:pPr>
              <w:rPr>
                <w:rFonts w:cs="Arial"/>
                <w:sz w:val="20"/>
              </w:rPr>
            </w:pPr>
            <w:r w:rsidRPr="00931DCA">
              <w:rPr>
                <w:rFonts w:cs="Arial"/>
                <w:sz w:val="20"/>
              </w:rPr>
              <w:t>Four SI engines at a major source less than 500 horsepower and limited use.</w:t>
            </w:r>
          </w:p>
        </w:tc>
        <w:tc>
          <w:tcPr>
            <w:tcW w:w="2700" w:type="dxa"/>
          </w:tcPr>
          <w:p w:rsidR="00934E5D" w:rsidRPr="00931DCA" w:rsidRDefault="00934E5D" w:rsidP="00042425">
            <w:pPr>
              <w:rPr>
                <w:rFonts w:cs="Arial"/>
                <w:sz w:val="20"/>
                <w:lang w:val="da-DK"/>
              </w:rPr>
            </w:pPr>
            <w:r w:rsidRPr="00931DCA">
              <w:rPr>
                <w:rFonts w:cs="Arial"/>
                <w:sz w:val="20"/>
                <w:lang w:val="da-DK"/>
              </w:rPr>
              <w:t>EUENGCBFBS</w:t>
            </w:r>
          </w:p>
          <w:p w:rsidR="00934E5D" w:rsidRPr="00931DCA" w:rsidRDefault="00934E5D" w:rsidP="00042425">
            <w:pPr>
              <w:rPr>
                <w:rFonts w:cs="Arial"/>
                <w:sz w:val="20"/>
                <w:lang w:val="da-DK"/>
              </w:rPr>
            </w:pPr>
            <w:r w:rsidRPr="00931DCA">
              <w:rPr>
                <w:rFonts w:cs="Arial"/>
                <w:sz w:val="20"/>
                <w:lang w:val="da-DK"/>
              </w:rPr>
              <w:t>EUENGWSAC</w:t>
            </w:r>
          </w:p>
          <w:p w:rsidR="00934E5D" w:rsidRPr="00931DCA" w:rsidRDefault="00934E5D" w:rsidP="00042425">
            <w:pPr>
              <w:rPr>
                <w:rFonts w:cs="Arial"/>
                <w:sz w:val="20"/>
                <w:lang w:val="da-DK"/>
              </w:rPr>
            </w:pPr>
            <w:r w:rsidRPr="00931DCA">
              <w:rPr>
                <w:rFonts w:cs="Arial"/>
                <w:sz w:val="20"/>
                <w:lang w:val="da-DK"/>
              </w:rPr>
              <w:t>EUENGCBFDM</w:t>
            </w:r>
          </w:p>
          <w:p w:rsidR="00934E5D" w:rsidRPr="00931DCA" w:rsidRDefault="00934E5D" w:rsidP="00042425">
            <w:pPr>
              <w:rPr>
                <w:rFonts w:cs="Arial"/>
                <w:sz w:val="20"/>
                <w:lang w:val="da-DK"/>
              </w:rPr>
            </w:pPr>
            <w:r w:rsidRPr="00931DCA">
              <w:rPr>
                <w:rFonts w:cs="Arial"/>
                <w:sz w:val="20"/>
                <w:lang w:val="da-DK"/>
              </w:rPr>
              <w:t>EUENGCBFGS</w:t>
            </w:r>
          </w:p>
        </w:tc>
      </w:tr>
      <w:tr w:rsidR="008801B0" w:rsidTr="00934E5D">
        <w:trPr>
          <w:cantSplit/>
        </w:trPr>
        <w:tc>
          <w:tcPr>
            <w:tcW w:w="2520" w:type="dxa"/>
          </w:tcPr>
          <w:p w:rsidR="008801B0" w:rsidRPr="00B84A0B" w:rsidRDefault="008801B0" w:rsidP="002862F4">
            <w:pPr>
              <w:rPr>
                <w:rFonts w:cs="Arial"/>
                <w:sz w:val="20"/>
              </w:rPr>
            </w:pPr>
            <w:r w:rsidRPr="00B84A0B">
              <w:rPr>
                <w:rFonts w:cs="Arial"/>
                <w:sz w:val="20"/>
              </w:rPr>
              <w:t>FGSCARF</w:t>
            </w:r>
            <w:r>
              <w:rPr>
                <w:rFonts w:cs="Arial"/>
                <w:sz w:val="20"/>
              </w:rPr>
              <w:t>BLDG</w:t>
            </w:r>
          </w:p>
        </w:tc>
        <w:tc>
          <w:tcPr>
            <w:tcW w:w="4950" w:type="dxa"/>
          </w:tcPr>
          <w:p w:rsidR="008801B0" w:rsidRPr="00B84A0B" w:rsidRDefault="008801B0" w:rsidP="002862F4">
            <w:pPr>
              <w:rPr>
                <w:rFonts w:cs="Arial"/>
                <w:sz w:val="20"/>
              </w:rPr>
            </w:pPr>
            <w:r w:rsidRPr="00B84A0B">
              <w:rPr>
                <w:rFonts w:cs="Arial"/>
                <w:sz w:val="20"/>
              </w:rPr>
              <w:t xml:space="preserve">Building fugitive emission sources from the operations in the scarfing building. </w:t>
            </w:r>
          </w:p>
        </w:tc>
        <w:tc>
          <w:tcPr>
            <w:tcW w:w="2700" w:type="dxa"/>
          </w:tcPr>
          <w:p w:rsidR="008801B0" w:rsidRDefault="008801B0" w:rsidP="00042425">
            <w:pPr>
              <w:tabs>
                <w:tab w:val="left" w:pos="720"/>
                <w:tab w:val="left" w:pos="8856"/>
              </w:tabs>
              <w:rPr>
                <w:rFonts w:cs="Arial"/>
                <w:sz w:val="20"/>
              </w:rPr>
            </w:pPr>
            <w:r w:rsidRPr="00B84A0B">
              <w:rPr>
                <w:rFonts w:cs="Arial"/>
                <w:sz w:val="20"/>
              </w:rPr>
              <w:t>EU</w:t>
            </w:r>
            <w:r w:rsidR="001547DF">
              <w:rPr>
                <w:rFonts w:cs="Arial"/>
                <w:sz w:val="20"/>
              </w:rPr>
              <w:t>SCARF</w:t>
            </w:r>
            <w:r w:rsidRPr="00B84A0B">
              <w:rPr>
                <w:rFonts w:cs="Arial"/>
                <w:sz w:val="20"/>
              </w:rPr>
              <w:t>BLDGHEAT</w:t>
            </w:r>
          </w:p>
          <w:p w:rsidR="001547DF" w:rsidRPr="00B84A0B" w:rsidRDefault="001547DF" w:rsidP="00042425">
            <w:pPr>
              <w:tabs>
                <w:tab w:val="left" w:pos="720"/>
                <w:tab w:val="left" w:pos="8856"/>
              </w:tabs>
              <w:rPr>
                <w:rFonts w:cs="Arial"/>
                <w:sz w:val="20"/>
              </w:rPr>
            </w:pPr>
            <w:r>
              <w:rPr>
                <w:rFonts w:cs="Arial"/>
                <w:sz w:val="20"/>
              </w:rPr>
              <w:t>EUMACHSCARF</w:t>
            </w:r>
          </w:p>
          <w:p w:rsidR="008801B0" w:rsidRPr="00B84A0B" w:rsidRDefault="008801B0" w:rsidP="00042425">
            <w:pPr>
              <w:tabs>
                <w:tab w:val="left" w:pos="720"/>
                <w:tab w:val="left" w:pos="8856"/>
              </w:tabs>
              <w:rPr>
                <w:rFonts w:cs="Arial"/>
                <w:sz w:val="20"/>
              </w:rPr>
            </w:pPr>
            <w:r w:rsidRPr="00B84A0B">
              <w:rPr>
                <w:rFonts w:cs="Arial"/>
                <w:sz w:val="20"/>
              </w:rPr>
              <w:t>EUMANUALSCARF</w:t>
            </w:r>
          </w:p>
          <w:p w:rsidR="008801B0" w:rsidRPr="00B84A0B" w:rsidRDefault="008801B0" w:rsidP="00042425">
            <w:pPr>
              <w:tabs>
                <w:tab w:val="left" w:pos="720"/>
                <w:tab w:val="left" w:pos="8856"/>
              </w:tabs>
              <w:rPr>
                <w:rFonts w:cs="Arial"/>
                <w:sz w:val="20"/>
              </w:rPr>
            </w:pPr>
            <w:r w:rsidRPr="00B84A0B">
              <w:rPr>
                <w:rFonts w:cs="Arial"/>
                <w:sz w:val="20"/>
              </w:rPr>
              <w:t>EUCUTSLICE</w:t>
            </w:r>
          </w:p>
        </w:tc>
      </w:tr>
      <w:tr w:rsidR="008801B0" w:rsidTr="00934E5D">
        <w:trPr>
          <w:cantSplit/>
        </w:trPr>
        <w:tc>
          <w:tcPr>
            <w:tcW w:w="2520" w:type="dxa"/>
          </w:tcPr>
          <w:p w:rsidR="008801B0" w:rsidRDefault="008801B0" w:rsidP="00934E5D">
            <w:pPr>
              <w:rPr>
                <w:rFonts w:cs="Arial"/>
                <w:sz w:val="20"/>
              </w:rPr>
            </w:pPr>
            <w:r>
              <w:rPr>
                <w:rFonts w:cs="Arial"/>
                <w:sz w:val="20"/>
              </w:rPr>
              <w:t>FGCOLDCLEANERS</w:t>
            </w:r>
          </w:p>
        </w:tc>
        <w:tc>
          <w:tcPr>
            <w:tcW w:w="4950" w:type="dxa"/>
          </w:tcPr>
          <w:p w:rsidR="008801B0" w:rsidRDefault="008801B0" w:rsidP="00934E5D">
            <w:pPr>
              <w:rPr>
                <w:rFonts w:cs="Arial"/>
                <w:sz w:val="20"/>
              </w:rPr>
            </w:pPr>
            <w:r>
              <w:rPr>
                <w:rFonts w:cs="Arial"/>
                <w:sz w:val="20"/>
              </w:rPr>
              <w:t>Cold cleaners with applicable requirements.</w:t>
            </w:r>
          </w:p>
        </w:tc>
        <w:tc>
          <w:tcPr>
            <w:tcW w:w="2700" w:type="dxa"/>
          </w:tcPr>
          <w:p w:rsidR="008801B0" w:rsidRDefault="008801B0" w:rsidP="00042425">
            <w:pPr>
              <w:rPr>
                <w:rFonts w:cs="Arial"/>
                <w:sz w:val="20"/>
              </w:rPr>
            </w:pPr>
            <w:r>
              <w:rPr>
                <w:rFonts w:cs="Arial"/>
                <w:sz w:val="20"/>
              </w:rPr>
              <w:t>EUCOLDCLEANERS</w:t>
            </w:r>
          </w:p>
        </w:tc>
      </w:tr>
      <w:tr w:rsidR="008801B0" w:rsidTr="00934E5D">
        <w:trPr>
          <w:cantSplit/>
        </w:trPr>
        <w:tc>
          <w:tcPr>
            <w:tcW w:w="2520" w:type="dxa"/>
          </w:tcPr>
          <w:p w:rsidR="008801B0" w:rsidRDefault="008801B0" w:rsidP="00934E5D">
            <w:pPr>
              <w:rPr>
                <w:rFonts w:cs="Arial"/>
                <w:sz w:val="20"/>
              </w:rPr>
            </w:pPr>
            <w:r>
              <w:rPr>
                <w:rFonts w:cs="Arial"/>
                <w:sz w:val="20"/>
              </w:rPr>
              <w:t>FGRULE290</w:t>
            </w:r>
          </w:p>
        </w:tc>
        <w:tc>
          <w:tcPr>
            <w:tcW w:w="4950" w:type="dxa"/>
          </w:tcPr>
          <w:p w:rsidR="008801B0" w:rsidRDefault="008801B0" w:rsidP="009D0D4A">
            <w:pPr>
              <w:rPr>
                <w:rFonts w:cs="Arial"/>
                <w:sz w:val="20"/>
              </w:rPr>
            </w:pPr>
            <w:r>
              <w:rPr>
                <w:rFonts w:cs="Arial"/>
                <w:sz w:val="20"/>
              </w:rPr>
              <w:t>Emission units that are exempt pursuant to R</w:t>
            </w:r>
            <w:r w:rsidR="009D0D4A">
              <w:rPr>
                <w:rFonts w:cs="Arial"/>
                <w:sz w:val="20"/>
              </w:rPr>
              <w:t> </w:t>
            </w:r>
            <w:r>
              <w:rPr>
                <w:rFonts w:cs="Arial"/>
                <w:sz w:val="20"/>
              </w:rPr>
              <w:t>336.1290.</w:t>
            </w:r>
          </w:p>
        </w:tc>
        <w:tc>
          <w:tcPr>
            <w:tcW w:w="2700" w:type="dxa"/>
          </w:tcPr>
          <w:p w:rsidR="008801B0" w:rsidRDefault="008801B0" w:rsidP="00042425">
            <w:pPr>
              <w:rPr>
                <w:rFonts w:cs="Arial"/>
                <w:sz w:val="20"/>
              </w:rPr>
            </w:pPr>
            <w:r>
              <w:rPr>
                <w:rFonts w:cs="Arial"/>
                <w:sz w:val="20"/>
              </w:rPr>
              <w:t>EUBOFLIMERECEIVI,</w:t>
            </w:r>
          </w:p>
          <w:p w:rsidR="008801B0" w:rsidRDefault="008801B0" w:rsidP="00D60FE3">
            <w:pPr>
              <w:rPr>
                <w:rFonts w:cs="Arial"/>
                <w:sz w:val="20"/>
              </w:rPr>
            </w:pPr>
            <w:r>
              <w:rPr>
                <w:rFonts w:cs="Arial"/>
                <w:sz w:val="20"/>
              </w:rPr>
              <w:t>EUCOKEUNLOADEE</w:t>
            </w:r>
          </w:p>
        </w:tc>
      </w:tr>
    </w:tbl>
    <w:p w:rsidR="008801B0" w:rsidRDefault="008801B0" w:rsidP="00934E5D">
      <w:pPr>
        <w:jc w:val="center"/>
        <w:rPr>
          <w:rFonts w:cs="Arial"/>
          <w:b/>
          <w:sz w:val="20"/>
          <w:u w:val="single"/>
        </w:rPr>
      </w:pPr>
    </w:p>
    <w:p w:rsidR="008801B0" w:rsidRDefault="008801B0" w:rsidP="00934E5D">
      <w:pPr>
        <w:jc w:val="center"/>
        <w:rPr>
          <w:rFonts w:cs="Arial"/>
          <w:b/>
          <w:sz w:val="20"/>
          <w:u w:val="single"/>
        </w:rPr>
      </w:pPr>
    </w:p>
    <w:p w:rsidR="00761743" w:rsidRDefault="00761743">
      <w:pPr>
        <w:rPr>
          <w:rFonts w:cs="Arial"/>
          <w:b/>
          <w:sz w:val="20"/>
          <w:u w:val="single"/>
        </w:rPr>
      </w:pPr>
      <w:r>
        <w:rPr>
          <w:rFonts w:cs="Arial"/>
          <w:b/>
          <w:sz w:val="20"/>
          <w:u w:val="single"/>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18" w:name="_Toc472499962"/>
      <w:r>
        <w:lastRenderedPageBreak/>
        <w:t>FGB&amp;CFURNACES</w:t>
      </w:r>
      <w:bookmarkEnd w:id="118"/>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Pr="00931DCA" w:rsidRDefault="00934E5D" w:rsidP="00934E5D">
      <w:pPr>
        <w:rPr>
          <w:rFonts w:cs="Arial"/>
          <w:sz w:val="20"/>
        </w:rPr>
      </w:pPr>
    </w:p>
    <w:p w:rsidR="009808C8" w:rsidRDefault="00934E5D" w:rsidP="00934E5D">
      <w:pPr>
        <w:jc w:val="both"/>
        <w:rPr>
          <w:rFonts w:cs="Arial"/>
          <w:b/>
          <w:sz w:val="20"/>
          <w:u w:val="single"/>
        </w:rPr>
      </w:pPr>
      <w:r w:rsidRPr="00931DCA">
        <w:rPr>
          <w:rFonts w:cs="Arial"/>
          <w:b/>
          <w:sz w:val="20"/>
          <w:u w:val="single"/>
        </w:rPr>
        <w:t>DESCRIPTION</w:t>
      </w:r>
    </w:p>
    <w:p w:rsidR="009808C8" w:rsidRDefault="009808C8" w:rsidP="00934E5D">
      <w:pPr>
        <w:jc w:val="both"/>
        <w:rPr>
          <w:rFonts w:cs="Arial"/>
          <w:b/>
          <w:sz w:val="20"/>
          <w:u w:val="single"/>
        </w:rPr>
      </w:pPr>
    </w:p>
    <w:p w:rsidR="00934E5D" w:rsidRPr="00931DCA" w:rsidRDefault="00934E5D" w:rsidP="00934E5D">
      <w:pPr>
        <w:jc w:val="both"/>
        <w:rPr>
          <w:rFonts w:cs="Arial"/>
          <w:b/>
          <w:sz w:val="20"/>
          <w:u w:val="single"/>
        </w:rPr>
      </w:pPr>
      <w:r w:rsidRPr="00931DCA">
        <w:rPr>
          <w:rFonts w:cs="Arial"/>
          <w:sz w:val="20"/>
        </w:rPr>
        <w:t>B &amp; C Blast Furnace casthouses and stoves</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Emission Units:</w:t>
      </w:r>
      <w:r w:rsidRPr="00931DCA">
        <w:rPr>
          <w:rFonts w:cs="Arial"/>
          <w:sz w:val="20"/>
        </w:rPr>
        <w:t xml:space="preserve">  EUBFURNACE, EUCFURNACE</w:t>
      </w:r>
    </w:p>
    <w:p w:rsidR="00934E5D" w:rsidRPr="00931DCA" w:rsidRDefault="00934E5D" w:rsidP="00934E5D">
      <w:pPr>
        <w:jc w:val="both"/>
        <w:rPr>
          <w:rFonts w:cs="Arial"/>
          <w:sz w:val="20"/>
        </w:rPr>
      </w:pPr>
    </w:p>
    <w:p w:rsidR="009808C8" w:rsidRDefault="00934E5D" w:rsidP="00934E5D">
      <w:pPr>
        <w:jc w:val="both"/>
        <w:rPr>
          <w:rFonts w:cs="Arial"/>
          <w:b/>
          <w:sz w:val="20"/>
          <w:u w:val="single"/>
        </w:rPr>
      </w:pPr>
      <w:r w:rsidRPr="00931DCA">
        <w:rPr>
          <w:rFonts w:cs="Arial"/>
          <w:b/>
          <w:sz w:val="20"/>
          <w:u w:val="single"/>
        </w:rPr>
        <w:t>POLLUTION CONTROL EQUIPMENT</w:t>
      </w:r>
    </w:p>
    <w:p w:rsidR="009808C8" w:rsidRDefault="009808C8"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Casthouse: baghouse; Stoves: Low-NOx technology, venturi scrubber and mechanical collector for blast furnace gas precleaning</w:t>
      </w:r>
    </w:p>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4"/>
        <w:gridCol w:w="1171"/>
        <w:gridCol w:w="2016"/>
        <w:gridCol w:w="2125"/>
        <w:gridCol w:w="1259"/>
        <w:gridCol w:w="2399"/>
      </w:tblGrid>
      <w:tr w:rsidR="00934E5D" w:rsidRPr="00931DCA" w:rsidTr="00BB7089">
        <w:trPr>
          <w:cantSplit/>
          <w:tblHeader/>
        </w:trPr>
        <w:tc>
          <w:tcPr>
            <w:tcW w:w="618" w:type="pct"/>
            <w:vAlign w:val="center"/>
          </w:tcPr>
          <w:p w:rsidR="00934E5D" w:rsidRPr="00931DCA" w:rsidRDefault="00934E5D" w:rsidP="00934E5D">
            <w:pPr>
              <w:jc w:val="center"/>
              <w:rPr>
                <w:rFonts w:cs="Arial"/>
                <w:b/>
                <w:sz w:val="20"/>
              </w:rPr>
            </w:pPr>
            <w:r w:rsidRPr="00931DCA">
              <w:rPr>
                <w:rFonts w:cs="Arial"/>
                <w:b/>
                <w:sz w:val="20"/>
              </w:rPr>
              <w:t>Pollutant</w:t>
            </w:r>
          </w:p>
        </w:tc>
        <w:tc>
          <w:tcPr>
            <w:tcW w:w="572" w:type="pct"/>
            <w:vAlign w:val="center"/>
          </w:tcPr>
          <w:p w:rsidR="00934E5D" w:rsidRPr="00931DCA" w:rsidRDefault="00934E5D" w:rsidP="00934E5D">
            <w:pPr>
              <w:jc w:val="center"/>
              <w:rPr>
                <w:rFonts w:cs="Arial"/>
                <w:b/>
                <w:sz w:val="20"/>
              </w:rPr>
            </w:pPr>
            <w:r w:rsidRPr="00931DCA">
              <w:rPr>
                <w:rFonts w:cs="Arial"/>
                <w:b/>
                <w:sz w:val="20"/>
              </w:rPr>
              <w:t>Limit</w:t>
            </w:r>
          </w:p>
        </w:tc>
        <w:tc>
          <w:tcPr>
            <w:tcW w:w="985" w:type="pct"/>
            <w:vAlign w:val="center"/>
          </w:tcPr>
          <w:p w:rsidR="00934E5D" w:rsidRPr="00931DCA" w:rsidRDefault="00934E5D" w:rsidP="00934E5D">
            <w:pPr>
              <w:jc w:val="center"/>
              <w:rPr>
                <w:rFonts w:cs="Arial"/>
                <w:b/>
                <w:sz w:val="20"/>
              </w:rPr>
            </w:pPr>
            <w:r w:rsidRPr="00931DCA">
              <w:rPr>
                <w:rFonts w:cs="Arial"/>
                <w:b/>
                <w:sz w:val="20"/>
              </w:rPr>
              <w:t>Time Period/</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038" w:type="pct"/>
            <w:vAlign w:val="center"/>
          </w:tcPr>
          <w:p w:rsidR="00934E5D" w:rsidRPr="00931DCA" w:rsidRDefault="00934E5D" w:rsidP="00934E5D">
            <w:pPr>
              <w:jc w:val="center"/>
              <w:rPr>
                <w:rFonts w:cs="Arial"/>
                <w:b/>
                <w:sz w:val="20"/>
              </w:rPr>
            </w:pPr>
            <w:r w:rsidRPr="00931DCA">
              <w:rPr>
                <w:rFonts w:cs="Arial"/>
                <w:b/>
                <w:sz w:val="20"/>
              </w:rPr>
              <w:t>Equipment</w:t>
            </w:r>
          </w:p>
        </w:tc>
        <w:tc>
          <w:tcPr>
            <w:tcW w:w="615"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7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 PM</w:t>
            </w:r>
          </w:p>
        </w:tc>
        <w:tc>
          <w:tcPr>
            <w:tcW w:w="572" w:type="pct"/>
          </w:tcPr>
          <w:p w:rsidR="00934E5D" w:rsidRPr="00931DCA" w:rsidRDefault="00934E5D" w:rsidP="00934E5D">
            <w:pPr>
              <w:jc w:val="center"/>
              <w:rPr>
                <w:rFonts w:cs="Arial"/>
                <w:sz w:val="20"/>
              </w:rPr>
            </w:pPr>
            <w:r w:rsidRPr="00931DCA">
              <w:rPr>
                <w:rFonts w:cs="Arial"/>
                <w:sz w:val="20"/>
              </w:rPr>
              <w:t>87.4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basis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Baghouse stacks </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2. PM</w:t>
            </w:r>
          </w:p>
        </w:tc>
        <w:tc>
          <w:tcPr>
            <w:tcW w:w="572" w:type="pct"/>
          </w:tcPr>
          <w:p w:rsidR="00934E5D" w:rsidRPr="00931DCA" w:rsidRDefault="00934E5D" w:rsidP="00934E5D">
            <w:pPr>
              <w:jc w:val="center"/>
              <w:rPr>
                <w:rFonts w:cs="Arial"/>
                <w:sz w:val="20"/>
              </w:rPr>
            </w:pPr>
            <w:r w:rsidRPr="00931DCA">
              <w:rPr>
                <w:rFonts w:cs="Arial"/>
                <w:sz w:val="20"/>
              </w:rPr>
              <w:t>27.75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Roof monitors</w:t>
            </w:r>
          </w:p>
        </w:tc>
        <w:tc>
          <w:tcPr>
            <w:tcW w:w="615" w:type="pct"/>
          </w:tcPr>
          <w:p w:rsidR="00934E5D" w:rsidRPr="00931DCA" w:rsidRDefault="00934E5D" w:rsidP="00934E5D">
            <w:pPr>
              <w:jc w:val="center"/>
              <w:rPr>
                <w:rFonts w:cs="Arial"/>
                <w:sz w:val="20"/>
              </w:rPr>
            </w:pPr>
            <w:r w:rsidRPr="00931DCA">
              <w:rPr>
                <w:rFonts w:cs="Arial"/>
                <w:sz w:val="20"/>
              </w:rPr>
              <w:t>SC VI.4</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3. PM</w:t>
            </w:r>
          </w:p>
        </w:tc>
        <w:tc>
          <w:tcPr>
            <w:tcW w:w="572" w:type="pct"/>
          </w:tcPr>
          <w:p w:rsidR="00934E5D" w:rsidRPr="00931DCA" w:rsidRDefault="00934E5D" w:rsidP="00934E5D">
            <w:pPr>
              <w:jc w:val="center"/>
              <w:rPr>
                <w:rFonts w:cs="Arial"/>
                <w:sz w:val="20"/>
              </w:rPr>
            </w:pPr>
            <w:r w:rsidRPr="00931DCA">
              <w:rPr>
                <w:rFonts w:cs="Arial"/>
                <w:sz w:val="20"/>
              </w:rPr>
              <w:t>35.0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Stoves</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4. PM10</w:t>
            </w:r>
          </w:p>
        </w:tc>
        <w:tc>
          <w:tcPr>
            <w:tcW w:w="572" w:type="pct"/>
          </w:tcPr>
          <w:p w:rsidR="00934E5D" w:rsidRPr="00931DCA" w:rsidRDefault="00934E5D" w:rsidP="00934E5D">
            <w:pPr>
              <w:jc w:val="center"/>
              <w:rPr>
                <w:rFonts w:cs="Arial"/>
                <w:sz w:val="20"/>
              </w:rPr>
            </w:pPr>
            <w:r w:rsidRPr="00931DCA">
              <w:rPr>
                <w:rFonts w:cs="Arial"/>
                <w:sz w:val="20"/>
              </w:rPr>
              <w:t>87.01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basis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 xml:space="preserve">R 336.2803, </w:t>
            </w:r>
            <w:r w:rsidRPr="009808C8">
              <w:rPr>
                <w:rFonts w:cs="Arial"/>
                <w:b/>
                <w:sz w:val="20"/>
              </w:rPr>
              <w:br/>
              <w:t>R 336.2804 (c)</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5. PM10</w:t>
            </w:r>
          </w:p>
        </w:tc>
        <w:tc>
          <w:tcPr>
            <w:tcW w:w="572" w:type="pct"/>
          </w:tcPr>
          <w:p w:rsidR="00934E5D" w:rsidRPr="00931DCA" w:rsidRDefault="00934E5D" w:rsidP="00934E5D">
            <w:pPr>
              <w:jc w:val="center"/>
              <w:rPr>
                <w:rFonts w:cs="Arial"/>
                <w:sz w:val="20"/>
              </w:rPr>
            </w:pPr>
            <w:r w:rsidRPr="00931DCA">
              <w:rPr>
                <w:rFonts w:cs="Arial"/>
                <w:sz w:val="20"/>
              </w:rPr>
              <w:t>15.04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Roof monitors</w:t>
            </w:r>
          </w:p>
        </w:tc>
        <w:tc>
          <w:tcPr>
            <w:tcW w:w="615" w:type="pct"/>
          </w:tcPr>
          <w:p w:rsidR="00934E5D" w:rsidRPr="00931DCA" w:rsidRDefault="00934E5D" w:rsidP="00934E5D">
            <w:pPr>
              <w:jc w:val="center"/>
              <w:rPr>
                <w:rFonts w:cs="Arial"/>
                <w:sz w:val="20"/>
              </w:rPr>
            </w:pPr>
            <w:r w:rsidRPr="00931DCA">
              <w:rPr>
                <w:rFonts w:cs="Arial"/>
                <w:sz w:val="20"/>
              </w:rPr>
              <w:t>SC VI.4</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6. PM10</w:t>
            </w:r>
          </w:p>
        </w:tc>
        <w:tc>
          <w:tcPr>
            <w:tcW w:w="572" w:type="pct"/>
          </w:tcPr>
          <w:p w:rsidR="00934E5D" w:rsidRPr="00931DCA" w:rsidRDefault="00934E5D" w:rsidP="00934E5D">
            <w:pPr>
              <w:jc w:val="center"/>
              <w:rPr>
                <w:rFonts w:cs="Arial"/>
                <w:sz w:val="20"/>
              </w:rPr>
            </w:pPr>
            <w:r w:rsidRPr="00931DCA">
              <w:rPr>
                <w:rFonts w:cs="Arial"/>
                <w:sz w:val="20"/>
              </w:rPr>
              <w:t>99.1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Stoves</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7. PM2.5</w:t>
            </w:r>
          </w:p>
        </w:tc>
        <w:tc>
          <w:tcPr>
            <w:tcW w:w="572" w:type="pct"/>
          </w:tcPr>
          <w:p w:rsidR="00934E5D" w:rsidRPr="00931DCA" w:rsidRDefault="00934E5D" w:rsidP="00934E5D">
            <w:pPr>
              <w:jc w:val="center"/>
              <w:rPr>
                <w:rFonts w:cs="Arial"/>
                <w:sz w:val="20"/>
              </w:rPr>
            </w:pPr>
            <w:r w:rsidRPr="00931DCA">
              <w:rPr>
                <w:rFonts w:cs="Arial"/>
                <w:sz w:val="20"/>
              </w:rPr>
              <w:t>87.01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basis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336.2803, R 336.2804</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lastRenderedPageBreak/>
              <w:t>8. PM2.5</w:t>
            </w:r>
          </w:p>
        </w:tc>
        <w:tc>
          <w:tcPr>
            <w:tcW w:w="572" w:type="pct"/>
          </w:tcPr>
          <w:p w:rsidR="00934E5D" w:rsidRPr="00931DCA" w:rsidRDefault="00934E5D" w:rsidP="00934E5D">
            <w:pPr>
              <w:jc w:val="center"/>
              <w:rPr>
                <w:rFonts w:cs="Arial"/>
                <w:sz w:val="20"/>
              </w:rPr>
            </w:pPr>
            <w:r w:rsidRPr="00931DCA">
              <w:rPr>
                <w:rFonts w:cs="Arial"/>
                <w:sz w:val="20"/>
              </w:rPr>
              <w:t>7.27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Roof monitors</w:t>
            </w:r>
          </w:p>
        </w:tc>
        <w:tc>
          <w:tcPr>
            <w:tcW w:w="615" w:type="pct"/>
          </w:tcPr>
          <w:p w:rsidR="00934E5D" w:rsidRPr="00931DCA" w:rsidRDefault="00934E5D" w:rsidP="00934E5D">
            <w:pPr>
              <w:jc w:val="center"/>
              <w:rPr>
                <w:rFonts w:cs="Arial"/>
                <w:sz w:val="20"/>
              </w:rPr>
            </w:pPr>
            <w:r w:rsidRPr="00931DCA">
              <w:rPr>
                <w:rFonts w:cs="Arial"/>
                <w:sz w:val="20"/>
              </w:rPr>
              <w:t>SC VI.4</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9. PM2.5</w:t>
            </w:r>
          </w:p>
        </w:tc>
        <w:tc>
          <w:tcPr>
            <w:tcW w:w="572" w:type="pct"/>
          </w:tcPr>
          <w:p w:rsidR="00934E5D" w:rsidRPr="00931DCA" w:rsidRDefault="00934E5D" w:rsidP="00934E5D">
            <w:pPr>
              <w:jc w:val="center"/>
              <w:rPr>
                <w:rFonts w:cs="Arial"/>
                <w:sz w:val="20"/>
              </w:rPr>
            </w:pPr>
            <w:r w:rsidRPr="00931DCA">
              <w:rPr>
                <w:rFonts w:cs="Arial"/>
                <w:sz w:val="20"/>
              </w:rPr>
              <w:t>99.1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Stove stacks </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10. SO</w:t>
            </w:r>
            <w:r w:rsidRPr="00931DCA">
              <w:rPr>
                <w:rFonts w:cs="Arial"/>
                <w:sz w:val="20"/>
                <w:vertAlign w:val="subscript"/>
              </w:rPr>
              <w:t>2</w:t>
            </w:r>
          </w:p>
        </w:tc>
        <w:tc>
          <w:tcPr>
            <w:tcW w:w="572" w:type="pct"/>
          </w:tcPr>
          <w:p w:rsidR="00934E5D" w:rsidRPr="00931DCA" w:rsidRDefault="00934E5D" w:rsidP="00934E5D">
            <w:pPr>
              <w:jc w:val="center"/>
              <w:rPr>
                <w:rFonts w:cs="Arial"/>
                <w:sz w:val="20"/>
              </w:rPr>
            </w:pPr>
            <w:r w:rsidRPr="00931DCA">
              <w:rPr>
                <w:rFonts w:cs="Arial"/>
                <w:sz w:val="20"/>
              </w:rPr>
              <w:t>1,188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average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Baghouse stacks and Stove stacks </w:t>
            </w:r>
          </w:p>
        </w:tc>
        <w:tc>
          <w:tcPr>
            <w:tcW w:w="615" w:type="pct"/>
          </w:tcPr>
          <w:p w:rsidR="00934E5D" w:rsidRPr="00931DCA" w:rsidRDefault="009D0D4A" w:rsidP="00934E5D">
            <w:pPr>
              <w:jc w:val="center"/>
              <w:rPr>
                <w:rFonts w:cs="Arial"/>
                <w:sz w:val="20"/>
              </w:rPr>
            </w:pPr>
            <w:r>
              <w:rPr>
                <w:rFonts w:cs="Arial"/>
                <w:sz w:val="20"/>
              </w:rPr>
              <w:t xml:space="preserve">SC </w:t>
            </w:r>
            <w:r w:rsidR="00934E5D" w:rsidRPr="00931DCA">
              <w:rPr>
                <w:rFonts w:cs="Arial"/>
                <w:sz w:val="20"/>
              </w:rPr>
              <w:t>VI.6</w:t>
            </w:r>
          </w:p>
        </w:tc>
        <w:tc>
          <w:tcPr>
            <w:tcW w:w="1172" w:type="pct"/>
          </w:tcPr>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11. NOx</w:t>
            </w:r>
          </w:p>
        </w:tc>
        <w:tc>
          <w:tcPr>
            <w:tcW w:w="572" w:type="pct"/>
          </w:tcPr>
          <w:p w:rsidR="00934E5D" w:rsidRPr="00931DCA" w:rsidRDefault="00934E5D" w:rsidP="00934E5D">
            <w:pPr>
              <w:jc w:val="center"/>
              <w:rPr>
                <w:rFonts w:cs="Arial"/>
                <w:sz w:val="20"/>
              </w:rPr>
            </w:pPr>
            <w:r w:rsidRPr="00931DCA">
              <w:rPr>
                <w:rFonts w:cs="Arial"/>
                <w:sz w:val="20"/>
              </w:rPr>
              <w:t>25.74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12. NOx</w:t>
            </w:r>
          </w:p>
        </w:tc>
        <w:tc>
          <w:tcPr>
            <w:tcW w:w="572" w:type="pct"/>
          </w:tcPr>
          <w:p w:rsidR="00934E5D" w:rsidRPr="00931DCA" w:rsidRDefault="00934E5D" w:rsidP="00934E5D">
            <w:pPr>
              <w:jc w:val="center"/>
              <w:rPr>
                <w:rFonts w:cs="Arial"/>
                <w:sz w:val="20"/>
              </w:rPr>
            </w:pPr>
            <w:r w:rsidRPr="00931DCA">
              <w:rPr>
                <w:rFonts w:cs="Arial"/>
                <w:sz w:val="20"/>
              </w:rPr>
              <w:t>439.2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Stove stacks </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13. CO</w:t>
            </w:r>
          </w:p>
        </w:tc>
        <w:tc>
          <w:tcPr>
            <w:tcW w:w="572" w:type="pct"/>
          </w:tcPr>
          <w:p w:rsidR="00934E5D" w:rsidRPr="00931DCA" w:rsidRDefault="00934E5D" w:rsidP="00934E5D">
            <w:pPr>
              <w:jc w:val="center"/>
              <w:rPr>
                <w:rFonts w:cs="Arial"/>
                <w:sz w:val="20"/>
              </w:rPr>
            </w:pPr>
            <w:r w:rsidRPr="00931DCA">
              <w:rPr>
                <w:rFonts w:cs="Arial"/>
                <w:sz w:val="20"/>
              </w:rPr>
              <w:t>8,760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Stove stacks </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336.2810</w:t>
            </w:r>
          </w:p>
          <w:p w:rsidR="00934E5D" w:rsidRPr="009808C8" w:rsidRDefault="00934E5D" w:rsidP="00934E5D">
            <w:pPr>
              <w:jc w:val="center"/>
              <w:rPr>
                <w:rFonts w:cs="Arial"/>
                <w:b/>
                <w:sz w:val="20"/>
              </w:rPr>
            </w:pPr>
            <w:r w:rsidRPr="009808C8">
              <w:rPr>
                <w:rFonts w:cs="Arial"/>
                <w:b/>
                <w:sz w:val="20"/>
              </w:rPr>
              <w:t>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14. VOC</w:t>
            </w:r>
          </w:p>
        </w:tc>
        <w:tc>
          <w:tcPr>
            <w:tcW w:w="572" w:type="pct"/>
          </w:tcPr>
          <w:p w:rsidR="00934E5D" w:rsidRPr="00931DCA" w:rsidRDefault="00934E5D" w:rsidP="00934E5D">
            <w:pPr>
              <w:jc w:val="center"/>
              <w:rPr>
                <w:rFonts w:cs="Arial"/>
                <w:sz w:val="20"/>
              </w:rPr>
            </w:pPr>
            <w:r w:rsidRPr="00931DCA">
              <w:rPr>
                <w:rFonts w:cs="Arial"/>
                <w:sz w:val="20"/>
              </w:rPr>
              <w:t>49.42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336.1702(a)</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15. Pb</w:t>
            </w:r>
          </w:p>
        </w:tc>
        <w:tc>
          <w:tcPr>
            <w:tcW w:w="572" w:type="pct"/>
          </w:tcPr>
          <w:p w:rsidR="00934E5D" w:rsidRPr="00931DCA" w:rsidRDefault="00934E5D" w:rsidP="00934E5D">
            <w:pPr>
              <w:jc w:val="center"/>
              <w:rPr>
                <w:rFonts w:cs="Arial"/>
                <w:sz w:val="20"/>
              </w:rPr>
            </w:pPr>
            <w:r w:rsidRPr="00931DCA">
              <w:rPr>
                <w:rFonts w:cs="Arial"/>
                <w:sz w:val="20"/>
              </w:rPr>
              <w:t>0.05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 xml:space="preserve">12-month rolling time period as determined at the end of each calendar month </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16. Pb</w:t>
            </w:r>
          </w:p>
        </w:tc>
        <w:tc>
          <w:tcPr>
            <w:tcW w:w="572" w:type="pct"/>
          </w:tcPr>
          <w:p w:rsidR="00934E5D" w:rsidRPr="00931DCA" w:rsidRDefault="00934E5D" w:rsidP="00934E5D">
            <w:pPr>
              <w:jc w:val="center"/>
              <w:rPr>
                <w:rFonts w:cs="Arial"/>
                <w:sz w:val="20"/>
              </w:rPr>
            </w:pPr>
            <w:r w:rsidRPr="00931DCA">
              <w:rPr>
                <w:rFonts w:cs="Arial"/>
                <w:sz w:val="20"/>
              </w:rPr>
              <w:t>0.044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 xml:space="preserve">12-month rolling time period as determined at the end of each calendar month </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Roof monitors</w:t>
            </w:r>
          </w:p>
        </w:tc>
        <w:tc>
          <w:tcPr>
            <w:tcW w:w="615" w:type="pct"/>
          </w:tcPr>
          <w:p w:rsidR="00934E5D" w:rsidRPr="00931DCA" w:rsidRDefault="00934E5D" w:rsidP="00934E5D">
            <w:pPr>
              <w:jc w:val="center"/>
              <w:rPr>
                <w:rFonts w:cs="Arial"/>
                <w:sz w:val="20"/>
              </w:rPr>
            </w:pPr>
            <w:r w:rsidRPr="00931DCA">
              <w:rPr>
                <w:rFonts w:cs="Arial"/>
                <w:sz w:val="20"/>
              </w:rPr>
              <w:t>SC VI.4</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17. Pb</w:t>
            </w:r>
          </w:p>
        </w:tc>
        <w:tc>
          <w:tcPr>
            <w:tcW w:w="572" w:type="pct"/>
          </w:tcPr>
          <w:p w:rsidR="00934E5D" w:rsidRPr="00931DCA" w:rsidRDefault="00934E5D" w:rsidP="00934E5D">
            <w:pPr>
              <w:jc w:val="center"/>
              <w:rPr>
                <w:rFonts w:cs="Arial"/>
                <w:sz w:val="20"/>
              </w:rPr>
            </w:pPr>
            <w:r w:rsidRPr="00931DCA">
              <w:rPr>
                <w:rFonts w:cs="Arial"/>
                <w:sz w:val="20"/>
              </w:rPr>
              <w:t>0.06 tpy</w:t>
            </w:r>
            <w:r w:rsidR="00BA28AB">
              <w:rPr>
                <w:rFonts w:cs="Arial"/>
                <w:sz w:val="20"/>
                <w:vertAlign w:val="superscript"/>
              </w:rPr>
              <w:t>2</w:t>
            </w:r>
          </w:p>
        </w:tc>
        <w:tc>
          <w:tcPr>
            <w:tcW w:w="985" w:type="pct"/>
          </w:tcPr>
          <w:p w:rsidR="00934E5D" w:rsidRPr="00931DCA" w:rsidRDefault="00934E5D" w:rsidP="00934E5D">
            <w:pPr>
              <w:jc w:val="center"/>
              <w:rPr>
                <w:rFonts w:cs="Arial"/>
                <w:sz w:val="20"/>
              </w:rPr>
            </w:pPr>
            <w:r w:rsidRPr="00931DCA">
              <w:rPr>
                <w:rFonts w:cs="Arial"/>
                <w:sz w:val="20"/>
              </w:rPr>
              <w:t xml:space="preserve">12-month rolling time period as determined at the end of each calendar month </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 xml:space="preserve">Stove stacks </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336.2804</w:t>
            </w:r>
          </w:p>
          <w:p w:rsidR="00934E5D" w:rsidRPr="009808C8" w:rsidRDefault="00934E5D" w:rsidP="00934E5D">
            <w:pPr>
              <w:jc w:val="center"/>
              <w:rPr>
                <w:rFonts w:cs="Arial"/>
                <w:b/>
                <w:sz w:val="20"/>
              </w:rPr>
            </w:pP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18. Mn</w:t>
            </w:r>
          </w:p>
        </w:tc>
        <w:tc>
          <w:tcPr>
            <w:tcW w:w="572" w:type="pct"/>
          </w:tcPr>
          <w:p w:rsidR="00934E5D" w:rsidRPr="00931DCA" w:rsidRDefault="00934E5D" w:rsidP="00934E5D">
            <w:pPr>
              <w:jc w:val="center"/>
              <w:rPr>
                <w:rFonts w:cs="Arial"/>
                <w:sz w:val="20"/>
              </w:rPr>
            </w:pPr>
            <w:r w:rsidRPr="00931DCA">
              <w:rPr>
                <w:rFonts w:cs="Arial"/>
                <w:sz w:val="20"/>
              </w:rPr>
              <w:t xml:space="preserve">0.24 tpy </w:t>
            </w:r>
            <w:r w:rsidRPr="00931DCA">
              <w:rPr>
                <w:rFonts w:cs="Arial"/>
                <w:sz w:val="20"/>
                <w:vertAlign w:val="superscript"/>
              </w:rPr>
              <w:t>1</w:t>
            </w:r>
          </w:p>
        </w:tc>
        <w:tc>
          <w:tcPr>
            <w:tcW w:w="985" w:type="pct"/>
          </w:tcPr>
          <w:p w:rsidR="00934E5D" w:rsidRPr="00931DCA" w:rsidRDefault="00934E5D" w:rsidP="00934E5D">
            <w:pPr>
              <w:jc w:val="center"/>
              <w:rPr>
                <w:rFonts w:cs="Arial"/>
                <w:sz w:val="20"/>
              </w:rPr>
            </w:pPr>
            <w:r w:rsidRPr="00931DCA">
              <w:rPr>
                <w:rFonts w:cs="Arial"/>
                <w:sz w:val="20"/>
              </w:rPr>
              <w:t xml:space="preserve">12-month rolling time period as determined at the end of each calendar month </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Baghouse stacks</w:t>
            </w:r>
          </w:p>
        </w:tc>
        <w:tc>
          <w:tcPr>
            <w:tcW w:w="615" w:type="pct"/>
          </w:tcPr>
          <w:p w:rsidR="00934E5D" w:rsidRPr="00931DCA" w:rsidRDefault="00934E5D" w:rsidP="00934E5D">
            <w:pPr>
              <w:jc w:val="center"/>
              <w:rPr>
                <w:rFonts w:cs="Arial"/>
                <w:sz w:val="20"/>
              </w:rPr>
            </w:pPr>
            <w:r w:rsidRPr="00931DCA">
              <w:rPr>
                <w:rFonts w:cs="Arial"/>
                <w:sz w:val="20"/>
              </w:rPr>
              <w:t>SC VI.3</w:t>
            </w:r>
          </w:p>
        </w:tc>
        <w:tc>
          <w:tcPr>
            <w:tcW w:w="1172" w:type="pct"/>
          </w:tcPr>
          <w:p w:rsidR="00934E5D" w:rsidRPr="009808C8" w:rsidRDefault="00934E5D" w:rsidP="00934E5D">
            <w:pPr>
              <w:jc w:val="center"/>
              <w:rPr>
                <w:rFonts w:cs="Arial"/>
                <w:b/>
                <w:sz w:val="20"/>
              </w:rPr>
            </w:pPr>
            <w:r w:rsidRPr="009808C8">
              <w:rPr>
                <w:rFonts w:cs="Arial"/>
                <w:b/>
                <w:sz w:val="20"/>
              </w:rPr>
              <w:t>R 336.1225</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t>19. Mn</w:t>
            </w:r>
          </w:p>
        </w:tc>
        <w:tc>
          <w:tcPr>
            <w:tcW w:w="572" w:type="pct"/>
          </w:tcPr>
          <w:p w:rsidR="00934E5D" w:rsidRPr="00931DCA" w:rsidRDefault="00934E5D" w:rsidP="00934E5D">
            <w:pPr>
              <w:jc w:val="center"/>
              <w:rPr>
                <w:rFonts w:cs="Arial"/>
                <w:sz w:val="20"/>
              </w:rPr>
            </w:pPr>
            <w:r w:rsidRPr="00931DCA">
              <w:rPr>
                <w:rFonts w:cs="Arial"/>
                <w:sz w:val="20"/>
              </w:rPr>
              <w:t xml:space="preserve">0.26 tpy </w:t>
            </w:r>
            <w:r w:rsidRPr="00931DCA">
              <w:rPr>
                <w:rFonts w:cs="Arial"/>
                <w:sz w:val="20"/>
                <w:vertAlign w:val="superscript"/>
              </w:rPr>
              <w:t>1</w:t>
            </w:r>
          </w:p>
        </w:tc>
        <w:tc>
          <w:tcPr>
            <w:tcW w:w="985" w:type="pct"/>
          </w:tcPr>
          <w:p w:rsidR="00934E5D" w:rsidRPr="00931DCA" w:rsidRDefault="00934E5D" w:rsidP="00934E5D">
            <w:pPr>
              <w:jc w:val="center"/>
              <w:rPr>
                <w:rFonts w:cs="Arial"/>
                <w:sz w:val="20"/>
              </w:rPr>
            </w:pPr>
            <w:r w:rsidRPr="00931DCA">
              <w:rPr>
                <w:rFonts w:cs="Arial"/>
                <w:sz w:val="20"/>
              </w:rPr>
              <w:t xml:space="preserve">12-month rolling time period as determined at the end of each calendar month </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Roof monitors</w:t>
            </w:r>
          </w:p>
        </w:tc>
        <w:tc>
          <w:tcPr>
            <w:tcW w:w="615" w:type="pct"/>
          </w:tcPr>
          <w:p w:rsidR="00934E5D" w:rsidRPr="00931DCA" w:rsidRDefault="00934E5D" w:rsidP="00934E5D">
            <w:pPr>
              <w:jc w:val="center"/>
              <w:rPr>
                <w:rFonts w:cs="Arial"/>
                <w:sz w:val="20"/>
              </w:rPr>
            </w:pPr>
            <w:r w:rsidRPr="00931DCA">
              <w:rPr>
                <w:rFonts w:cs="Arial"/>
                <w:sz w:val="20"/>
              </w:rPr>
              <w:t>SC VI.4</w:t>
            </w:r>
          </w:p>
        </w:tc>
        <w:tc>
          <w:tcPr>
            <w:tcW w:w="1172" w:type="pct"/>
          </w:tcPr>
          <w:p w:rsidR="00934E5D" w:rsidRPr="009808C8" w:rsidRDefault="00934E5D" w:rsidP="00934E5D">
            <w:pPr>
              <w:jc w:val="center"/>
              <w:rPr>
                <w:rFonts w:cs="Arial"/>
                <w:b/>
                <w:sz w:val="20"/>
              </w:rPr>
            </w:pPr>
            <w:r w:rsidRPr="009808C8">
              <w:rPr>
                <w:rFonts w:cs="Arial"/>
                <w:b/>
                <w:sz w:val="20"/>
              </w:rPr>
              <w:t>R 336.1225</w:t>
            </w:r>
          </w:p>
        </w:tc>
      </w:tr>
      <w:tr w:rsidR="00934E5D" w:rsidRPr="00931DCA" w:rsidTr="00BB7089">
        <w:trPr>
          <w:cantSplit/>
        </w:trPr>
        <w:tc>
          <w:tcPr>
            <w:tcW w:w="618" w:type="pct"/>
          </w:tcPr>
          <w:p w:rsidR="00934E5D" w:rsidRPr="00931DCA" w:rsidRDefault="00934E5D" w:rsidP="00934E5D">
            <w:pPr>
              <w:rPr>
                <w:rFonts w:cs="Arial"/>
                <w:sz w:val="20"/>
              </w:rPr>
            </w:pPr>
            <w:r w:rsidRPr="00931DCA">
              <w:rPr>
                <w:rFonts w:cs="Arial"/>
                <w:sz w:val="20"/>
              </w:rPr>
              <w:lastRenderedPageBreak/>
              <w:t>20. Mn</w:t>
            </w:r>
          </w:p>
        </w:tc>
        <w:tc>
          <w:tcPr>
            <w:tcW w:w="572" w:type="pct"/>
          </w:tcPr>
          <w:p w:rsidR="00934E5D" w:rsidRPr="00931DCA" w:rsidRDefault="00934E5D" w:rsidP="00BB7089">
            <w:pPr>
              <w:jc w:val="center"/>
              <w:rPr>
                <w:rFonts w:cs="Arial"/>
                <w:sz w:val="20"/>
              </w:rPr>
            </w:pPr>
            <w:r w:rsidRPr="00931DCA">
              <w:rPr>
                <w:rFonts w:cs="Arial"/>
                <w:sz w:val="20"/>
              </w:rPr>
              <w:t>0.06 tpy</w:t>
            </w:r>
            <w:r w:rsidRPr="00931DCA">
              <w:rPr>
                <w:rFonts w:cs="Arial"/>
                <w:sz w:val="20"/>
                <w:vertAlign w:val="superscript"/>
              </w:rPr>
              <w:t>1</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Stove stacks</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336.1225</w:t>
            </w:r>
          </w:p>
        </w:tc>
      </w:tr>
      <w:tr w:rsidR="00934E5D" w:rsidRPr="00931DCA" w:rsidTr="00BB7089">
        <w:trPr>
          <w:cantSplit/>
        </w:trPr>
        <w:tc>
          <w:tcPr>
            <w:tcW w:w="618" w:type="pct"/>
          </w:tcPr>
          <w:p w:rsidR="00934E5D" w:rsidRPr="00931DCA" w:rsidRDefault="00934E5D" w:rsidP="00D60FE3">
            <w:pPr>
              <w:ind w:left="95" w:hanging="95"/>
              <w:rPr>
                <w:rFonts w:cs="Arial"/>
                <w:sz w:val="20"/>
              </w:rPr>
            </w:pPr>
            <w:r w:rsidRPr="00931DCA">
              <w:rPr>
                <w:rFonts w:cs="Arial"/>
                <w:sz w:val="20"/>
              </w:rPr>
              <w:t>21. Total Hg</w:t>
            </w:r>
          </w:p>
        </w:tc>
        <w:tc>
          <w:tcPr>
            <w:tcW w:w="572" w:type="pct"/>
          </w:tcPr>
          <w:p w:rsidR="00934E5D" w:rsidRPr="00931DCA" w:rsidRDefault="00934E5D" w:rsidP="00BB7089">
            <w:pPr>
              <w:jc w:val="center"/>
              <w:rPr>
                <w:rFonts w:cs="Arial"/>
                <w:sz w:val="20"/>
              </w:rPr>
            </w:pPr>
            <w:r w:rsidRPr="00931DCA">
              <w:rPr>
                <w:rFonts w:cs="Arial"/>
                <w:sz w:val="20"/>
              </w:rPr>
              <w:t>0.0146 tpy</w:t>
            </w:r>
            <w:r w:rsidRPr="00931DCA">
              <w:rPr>
                <w:rFonts w:cs="Arial"/>
                <w:sz w:val="20"/>
                <w:vertAlign w:val="superscript"/>
              </w:rPr>
              <w:t>1</w:t>
            </w:r>
          </w:p>
        </w:tc>
        <w:tc>
          <w:tcPr>
            <w:tcW w:w="985"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1038" w:type="pct"/>
          </w:tcPr>
          <w:p w:rsidR="00934E5D" w:rsidRPr="00931DCA" w:rsidRDefault="00934E5D" w:rsidP="00934E5D">
            <w:pPr>
              <w:jc w:val="center"/>
              <w:rPr>
                <w:rFonts w:cs="Arial"/>
                <w:sz w:val="20"/>
              </w:rPr>
            </w:pPr>
            <w:r w:rsidRPr="00931DCA">
              <w:rPr>
                <w:rFonts w:cs="Arial"/>
                <w:sz w:val="20"/>
              </w:rPr>
              <w:t>FGB&amp;CFURNACES</w:t>
            </w:r>
          </w:p>
          <w:p w:rsidR="00934E5D" w:rsidRPr="00931DCA" w:rsidRDefault="00934E5D" w:rsidP="00934E5D">
            <w:pPr>
              <w:jc w:val="center"/>
              <w:rPr>
                <w:rFonts w:cs="Arial"/>
                <w:sz w:val="20"/>
              </w:rPr>
            </w:pPr>
            <w:r w:rsidRPr="00931DCA">
              <w:rPr>
                <w:rFonts w:cs="Arial"/>
                <w:sz w:val="20"/>
              </w:rPr>
              <w:t>Stove stacks</w:t>
            </w:r>
          </w:p>
        </w:tc>
        <w:tc>
          <w:tcPr>
            <w:tcW w:w="615" w:type="pct"/>
          </w:tcPr>
          <w:p w:rsidR="00934E5D" w:rsidRPr="00931DCA" w:rsidRDefault="00934E5D" w:rsidP="00934E5D">
            <w:pPr>
              <w:jc w:val="center"/>
              <w:rPr>
                <w:rFonts w:cs="Arial"/>
                <w:sz w:val="20"/>
              </w:rPr>
            </w:pPr>
            <w:r w:rsidRPr="00931DCA">
              <w:rPr>
                <w:rFonts w:cs="Arial"/>
                <w:sz w:val="20"/>
              </w:rPr>
              <w:t>SC VI.5</w:t>
            </w:r>
          </w:p>
        </w:tc>
        <w:tc>
          <w:tcPr>
            <w:tcW w:w="1172" w:type="pct"/>
          </w:tcPr>
          <w:p w:rsidR="00934E5D" w:rsidRPr="009808C8" w:rsidRDefault="00934E5D" w:rsidP="00934E5D">
            <w:pPr>
              <w:jc w:val="center"/>
              <w:rPr>
                <w:rFonts w:cs="Arial"/>
                <w:b/>
                <w:sz w:val="20"/>
              </w:rPr>
            </w:pPr>
            <w:r w:rsidRPr="009808C8">
              <w:rPr>
                <w:rFonts w:cs="Arial"/>
                <w:b/>
                <w:sz w:val="20"/>
              </w:rPr>
              <w:t>R 336.1228</w:t>
            </w:r>
          </w:p>
        </w:tc>
      </w:tr>
    </w:tbl>
    <w:p w:rsidR="00042425" w:rsidRDefault="00042425" w:rsidP="00934E5D">
      <w:pPr>
        <w:jc w:val="both"/>
        <w:rPr>
          <w:rFonts w:cs="Arial"/>
          <w:b/>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5"/>
        <w:gridCol w:w="1171"/>
        <w:gridCol w:w="2069"/>
        <w:gridCol w:w="2069"/>
        <w:gridCol w:w="1261"/>
        <w:gridCol w:w="2399"/>
      </w:tblGrid>
      <w:tr w:rsidR="00934E5D" w:rsidRPr="00931DCA" w:rsidTr="00BB7089">
        <w:trPr>
          <w:cantSplit/>
          <w:tblHeader/>
        </w:trPr>
        <w:tc>
          <w:tcPr>
            <w:tcW w:w="618" w:type="pct"/>
            <w:vAlign w:val="center"/>
          </w:tcPr>
          <w:p w:rsidR="00934E5D" w:rsidRPr="00931DCA" w:rsidRDefault="00934E5D" w:rsidP="00934E5D">
            <w:pPr>
              <w:jc w:val="center"/>
              <w:rPr>
                <w:rFonts w:cs="Arial"/>
                <w:b/>
                <w:sz w:val="20"/>
              </w:rPr>
            </w:pPr>
            <w:r w:rsidRPr="00931DCA">
              <w:rPr>
                <w:rFonts w:cs="Arial"/>
                <w:b/>
                <w:sz w:val="20"/>
              </w:rPr>
              <w:t>Material</w:t>
            </w:r>
          </w:p>
        </w:tc>
        <w:tc>
          <w:tcPr>
            <w:tcW w:w="572" w:type="pct"/>
            <w:vAlign w:val="center"/>
          </w:tcPr>
          <w:p w:rsidR="00934E5D" w:rsidRPr="00931DCA" w:rsidRDefault="00934E5D" w:rsidP="00934E5D">
            <w:pPr>
              <w:jc w:val="center"/>
              <w:rPr>
                <w:rFonts w:cs="Arial"/>
                <w:b/>
                <w:sz w:val="20"/>
              </w:rPr>
            </w:pPr>
            <w:r w:rsidRPr="00931DCA">
              <w:rPr>
                <w:rFonts w:cs="Arial"/>
                <w:b/>
                <w:sz w:val="20"/>
              </w:rPr>
              <w:t>Limit</w:t>
            </w:r>
          </w:p>
        </w:tc>
        <w:tc>
          <w:tcPr>
            <w:tcW w:w="1011"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011" w:type="pct"/>
            <w:vAlign w:val="center"/>
          </w:tcPr>
          <w:p w:rsidR="00934E5D" w:rsidRPr="00931DCA" w:rsidRDefault="00934E5D" w:rsidP="00934E5D">
            <w:pPr>
              <w:jc w:val="center"/>
              <w:rPr>
                <w:rFonts w:cs="Arial"/>
                <w:b/>
                <w:sz w:val="20"/>
              </w:rPr>
            </w:pPr>
            <w:r w:rsidRPr="00931DCA">
              <w:rPr>
                <w:rFonts w:cs="Arial"/>
                <w:b/>
                <w:sz w:val="20"/>
              </w:rPr>
              <w:t>Equipment</w:t>
            </w:r>
          </w:p>
        </w:tc>
        <w:tc>
          <w:tcPr>
            <w:tcW w:w="616"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7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BB7089">
        <w:trPr>
          <w:cantSplit/>
        </w:trPr>
        <w:tc>
          <w:tcPr>
            <w:tcW w:w="618" w:type="pct"/>
          </w:tcPr>
          <w:p w:rsidR="00934E5D" w:rsidRPr="00931DCA" w:rsidRDefault="00934E5D" w:rsidP="00BB7089">
            <w:pPr>
              <w:ind w:left="185" w:hanging="185"/>
              <w:rPr>
                <w:rFonts w:cs="Arial"/>
                <w:sz w:val="20"/>
              </w:rPr>
            </w:pPr>
            <w:r w:rsidRPr="00931DCA">
              <w:rPr>
                <w:rFonts w:cs="Arial"/>
                <w:sz w:val="20"/>
              </w:rPr>
              <w:t>1. Iron Production</w:t>
            </w:r>
          </w:p>
        </w:tc>
        <w:tc>
          <w:tcPr>
            <w:tcW w:w="572" w:type="pct"/>
          </w:tcPr>
          <w:p w:rsidR="00934E5D" w:rsidRPr="00931DCA" w:rsidRDefault="00934E5D" w:rsidP="00934E5D">
            <w:pPr>
              <w:jc w:val="center"/>
              <w:rPr>
                <w:rFonts w:cs="Arial"/>
                <w:sz w:val="20"/>
              </w:rPr>
            </w:pPr>
            <w:r w:rsidRPr="00931DCA">
              <w:rPr>
                <w:rFonts w:cs="Arial"/>
                <w:sz w:val="20"/>
              </w:rPr>
              <w:t>Combined maximum of 3,321,500 tons per year</w:t>
            </w:r>
            <w:r w:rsidR="00BA28AB">
              <w:rPr>
                <w:rFonts w:cs="Arial"/>
                <w:sz w:val="20"/>
                <w:vertAlign w:val="superscript"/>
              </w:rPr>
              <w:t>2</w:t>
            </w:r>
          </w:p>
        </w:tc>
        <w:tc>
          <w:tcPr>
            <w:tcW w:w="1011" w:type="pct"/>
          </w:tcPr>
          <w:p w:rsidR="00934E5D" w:rsidRPr="00931DCA" w:rsidRDefault="00934E5D" w:rsidP="00934E5D">
            <w:pPr>
              <w:jc w:val="center"/>
              <w:rPr>
                <w:rFonts w:cs="Arial"/>
                <w:sz w:val="20"/>
              </w:rPr>
            </w:pPr>
            <w:r w:rsidRPr="00931DCA">
              <w:rPr>
                <w:rFonts w:cs="Arial"/>
                <w:sz w:val="20"/>
              </w:rPr>
              <w:t>12-month rolling time period basis as determined at the end of each calendar month</w:t>
            </w:r>
          </w:p>
        </w:tc>
        <w:tc>
          <w:tcPr>
            <w:tcW w:w="1011" w:type="pct"/>
          </w:tcPr>
          <w:p w:rsidR="00934E5D" w:rsidRPr="00931DCA" w:rsidRDefault="00934E5D" w:rsidP="00934E5D">
            <w:pPr>
              <w:jc w:val="center"/>
              <w:rPr>
                <w:rFonts w:cs="Arial"/>
                <w:sz w:val="20"/>
              </w:rPr>
            </w:pPr>
            <w:r w:rsidRPr="00931DCA">
              <w:rPr>
                <w:rFonts w:cs="Arial"/>
                <w:sz w:val="20"/>
              </w:rPr>
              <w:t>FGB&amp;CFURNACES</w:t>
            </w:r>
          </w:p>
        </w:tc>
        <w:tc>
          <w:tcPr>
            <w:tcW w:w="616" w:type="pct"/>
          </w:tcPr>
          <w:p w:rsidR="00934E5D" w:rsidRPr="00931DCA" w:rsidRDefault="00934E5D" w:rsidP="00934E5D">
            <w:pPr>
              <w:jc w:val="center"/>
              <w:rPr>
                <w:rFonts w:cs="Arial"/>
                <w:sz w:val="20"/>
              </w:rPr>
            </w:pPr>
            <w:r w:rsidRPr="00931DCA">
              <w:rPr>
                <w:rFonts w:cs="Arial"/>
                <w:sz w:val="20"/>
              </w:rPr>
              <w:t>SC VI. 2</w:t>
            </w:r>
          </w:p>
        </w:tc>
        <w:tc>
          <w:tcPr>
            <w:tcW w:w="117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31DCA" w:rsidRDefault="00934E5D" w:rsidP="00934E5D">
            <w:pPr>
              <w:jc w:val="center"/>
              <w:rPr>
                <w:rFonts w:cs="Arial"/>
                <w:sz w:val="20"/>
              </w:rPr>
            </w:pPr>
          </w:p>
        </w:tc>
      </w:tr>
    </w:tbl>
    <w:p w:rsidR="00934E5D" w:rsidRPr="00931DCA" w:rsidRDefault="00934E5D" w:rsidP="00934E5D">
      <w:pPr>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r w:rsidRPr="00931DCA" w:rsidDel="001C614B">
        <w:rPr>
          <w:rFonts w:cs="Arial"/>
          <w:b/>
          <w:sz w:val="20"/>
          <w:u w:val="single"/>
        </w:rPr>
        <w:t xml:space="preserve"> </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r>
      <w:r w:rsidRPr="005D69E3">
        <w:rPr>
          <w:rFonts w:cs="Arial"/>
          <w:sz w:val="20"/>
        </w:rPr>
        <w:t>The permittee shall install, calibrate, maintain and operate in a satisfactory manner, a device to monitor and record the SO</w:t>
      </w:r>
      <w:r w:rsidRPr="005D69E3">
        <w:rPr>
          <w:rFonts w:cs="Arial"/>
          <w:sz w:val="20"/>
          <w:vertAlign w:val="subscript"/>
        </w:rPr>
        <w:t>2</w:t>
      </w:r>
      <w:r w:rsidRPr="005D69E3">
        <w:rPr>
          <w:rFonts w:cs="Arial"/>
          <w:sz w:val="20"/>
        </w:rPr>
        <w:t xml:space="preserve"> emissions and flow from each EUBFURNACE stove stack and baghouse stack on a continuous basis</w:t>
      </w:r>
      <w:r w:rsidR="00BB7089">
        <w:rPr>
          <w:rFonts w:cs="Arial"/>
          <w:sz w:val="20"/>
        </w:rPr>
        <w:t>.</w:t>
      </w:r>
      <w:r w:rsidR="00BA28AB" w:rsidRPr="005D69E3">
        <w:rPr>
          <w:rFonts w:cs="Arial"/>
          <w:sz w:val="20"/>
          <w:vertAlign w:val="superscript"/>
        </w:rPr>
        <w:t>2</w:t>
      </w:r>
      <w:r w:rsidRPr="005D69E3">
        <w:rPr>
          <w:rFonts w:cs="Arial"/>
          <w:b/>
          <w:sz w:val="20"/>
        </w:rPr>
        <w:t xml:space="preserve"> </w:t>
      </w:r>
      <w:r w:rsidR="00BB7089">
        <w:rPr>
          <w:rFonts w:cs="Arial"/>
          <w:b/>
          <w:sz w:val="20"/>
        </w:rPr>
        <w:t xml:space="preserve"> </w:t>
      </w:r>
      <w:r w:rsidRPr="005D69E3">
        <w:rPr>
          <w:rFonts w:cs="Arial"/>
          <w:b/>
          <w:sz w:val="20"/>
        </w:rPr>
        <w:t>(R 336.2803, R 336.2804)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5158B2">
        <w:rPr>
          <w:rFonts w:cs="Arial"/>
          <w:sz w:val="20"/>
        </w:rPr>
        <w:t>.</w:t>
      </w:r>
      <w:r w:rsidR="00BA28AB">
        <w:rPr>
          <w:rFonts w:cs="Arial"/>
          <w:sz w:val="20"/>
          <w:vertAlign w:val="superscript"/>
        </w:rPr>
        <w:t>2</w:t>
      </w:r>
      <w:r w:rsidRPr="00931DCA">
        <w:rPr>
          <w:rFonts w:cs="Arial"/>
          <w:sz w:val="20"/>
        </w:rPr>
        <w:t xml:space="preserve"> </w:t>
      </w:r>
      <w:r w:rsidR="005158B2">
        <w:rPr>
          <w:rFonts w:cs="Arial"/>
          <w:sz w:val="20"/>
        </w:rPr>
        <w:t xml:space="preserve"> </w:t>
      </w:r>
      <w:r w:rsidRPr="00931DCA">
        <w:rPr>
          <w:rFonts w:cs="Arial"/>
          <w:b/>
          <w:sz w:val="20"/>
        </w:rPr>
        <w:t>(R 336.1205(1)(a) &amp; (b), R</w:t>
      </w:r>
      <w:r w:rsidR="00676CBD">
        <w:rPr>
          <w:rFonts w:cs="Arial"/>
          <w:b/>
          <w:sz w:val="20"/>
        </w:rPr>
        <w:t> </w:t>
      </w:r>
      <w:r w:rsidRPr="00931DCA">
        <w:rPr>
          <w:rFonts w:cs="Arial"/>
          <w:b/>
          <w:sz w:val="20"/>
        </w:rPr>
        <w:t>336.1225, R 336.2801(ee), R 336.2802(4), R 336.2803, R 336.2804)</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The permittee shall keep on a daily basis, monthly, and previous 12-month rolling time period record of the amount of iron production from FGB&amp;CFURNACES</w:t>
      </w:r>
      <w:r w:rsidRPr="00931DCA" w:rsidDel="00CA5BB5">
        <w:rPr>
          <w:rFonts w:cs="Arial"/>
          <w:sz w:val="20"/>
        </w:rPr>
        <w:t xml:space="preserve"> </w:t>
      </w:r>
      <w:r w:rsidRPr="00931DCA">
        <w:rPr>
          <w:rFonts w:cs="Arial"/>
          <w:sz w:val="20"/>
        </w:rPr>
        <w:t>combined at the B and C Blast Furnace Casthouses.  The permittee shall keep the records on file at the facility and make them available to the department upon request</w:t>
      </w:r>
      <w:r w:rsidR="00676CBD">
        <w:rPr>
          <w:rFonts w:cs="Arial"/>
          <w:sz w:val="20"/>
        </w:rPr>
        <w:t>.</w:t>
      </w:r>
      <w:r w:rsidR="00BA28AB">
        <w:rPr>
          <w:rFonts w:cs="Arial"/>
          <w:sz w:val="20"/>
          <w:vertAlign w:val="superscript"/>
        </w:rPr>
        <w:t>2</w:t>
      </w:r>
      <w:r w:rsidRPr="00931DCA">
        <w:rPr>
          <w:rFonts w:cs="Arial"/>
          <w:sz w:val="20"/>
        </w:rPr>
        <w:t xml:space="preserve"> </w:t>
      </w:r>
      <w:r w:rsidR="00676CBD">
        <w:rPr>
          <w:rFonts w:cs="Arial"/>
          <w:sz w:val="20"/>
        </w:rPr>
        <w:t xml:space="preserve"> </w:t>
      </w:r>
      <w:r w:rsidRPr="00931DCA">
        <w:rPr>
          <w:rFonts w:cs="Arial"/>
          <w:b/>
          <w:spacing w:val="-2"/>
          <w:sz w:val="20"/>
        </w:rPr>
        <w:t xml:space="preserve">(R 336.1205(1)(a) &amp; (b), R 336.1225, R 336.2801(ee), </w:t>
      </w:r>
      <w:r w:rsidRPr="00931DCA">
        <w:rPr>
          <w:rFonts w:cs="Arial"/>
          <w:b/>
          <w:sz w:val="20"/>
        </w:rPr>
        <w:t>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permittee shall calculate monthly and 12-month rolling time period PM, PM10, PM2.5, NOx, VOC, Pb and Mn emission rates from FGB&amp;CFURNACES baghouse stacks based upon stack testing data and iron throughput limits.  The permittee shall keep the records on file at the facility and make them available to the department upon request</w:t>
      </w:r>
      <w:r w:rsidR="00676CBD">
        <w:rPr>
          <w:rFonts w:cs="Arial"/>
          <w:sz w:val="20"/>
        </w:rPr>
        <w:t>.</w:t>
      </w:r>
      <w:r w:rsidR="00BA28AB">
        <w:rPr>
          <w:rFonts w:cs="Arial"/>
          <w:sz w:val="20"/>
          <w:vertAlign w:val="superscript"/>
        </w:rPr>
        <w:t>2</w:t>
      </w:r>
      <w:r w:rsidRPr="00931DCA">
        <w:rPr>
          <w:rFonts w:cs="Arial"/>
          <w:sz w:val="20"/>
        </w:rPr>
        <w:t xml:space="preserve"> </w:t>
      </w:r>
      <w:r w:rsidR="00676CBD">
        <w:rPr>
          <w:rFonts w:cs="Arial"/>
          <w:sz w:val="20"/>
        </w:rPr>
        <w:t xml:space="preserve"> </w:t>
      </w:r>
      <w:r w:rsidRPr="00931DCA">
        <w:rPr>
          <w:rFonts w:cs="Arial"/>
          <w:b/>
          <w:spacing w:val="-2"/>
          <w:sz w:val="20"/>
        </w:rPr>
        <w:t xml:space="preserve">(R 336.1205(1)(a) &amp; (b), R 336.1225, R 336.1702, </w:t>
      </w:r>
      <w:r w:rsidRPr="00931DCA">
        <w:rPr>
          <w:rFonts w:cs="Arial"/>
          <w:b/>
          <w:sz w:val="20"/>
        </w:rPr>
        <w:t>R 336.2802(4), R 336.2803, R</w:t>
      </w:r>
      <w:r w:rsidR="00676CBD">
        <w:rPr>
          <w:rFonts w:cs="Arial"/>
          <w:b/>
          <w:sz w:val="20"/>
        </w:rPr>
        <w:t> </w:t>
      </w:r>
      <w:r w:rsidRPr="00931DCA">
        <w:rPr>
          <w:rFonts w:cs="Arial"/>
          <w:b/>
          <w:sz w:val="20"/>
        </w:rPr>
        <w:t>336.2804, R 336.2902(2),</w:t>
      </w:r>
      <w:r w:rsidRPr="00931DCA">
        <w:rPr>
          <w:rFonts w:cs="Arial"/>
          <w:sz w:val="20"/>
        </w:rPr>
        <w:t xml:space="preserve"> </w:t>
      </w:r>
      <w:r w:rsidRPr="00931DCA">
        <w:rPr>
          <w:rFonts w:cs="Arial"/>
          <w:b/>
          <w:sz w:val="20"/>
        </w:rPr>
        <w:t xml:space="preserve">40 CFR </w:t>
      </w:r>
      <w:r w:rsidR="00D5659A">
        <w:rPr>
          <w:rFonts w:cs="Arial"/>
          <w:b/>
          <w:sz w:val="20"/>
        </w:rPr>
        <w:t xml:space="preserve">Part </w:t>
      </w:r>
      <w:r w:rsidRPr="00931DCA">
        <w:rPr>
          <w:rFonts w:cs="Arial"/>
          <w:b/>
          <w:sz w:val="20"/>
        </w:rPr>
        <w:t>51 (Appendix S), 40 CFR 52.21 (a)(2),40 CFR 52.21 (c) &amp; (d))</w:t>
      </w:r>
    </w:p>
    <w:p w:rsidR="00934E5D" w:rsidRPr="00931DCA" w:rsidRDefault="00934E5D" w:rsidP="00934E5D">
      <w:pPr>
        <w:ind w:left="360" w:hanging="360"/>
        <w:jc w:val="both"/>
        <w:rPr>
          <w:rFonts w:cs="Arial"/>
          <w:sz w:val="20"/>
        </w:rPr>
      </w:pPr>
    </w:p>
    <w:p w:rsidR="00042425" w:rsidRDefault="00934E5D" w:rsidP="00934E5D">
      <w:pPr>
        <w:ind w:left="360" w:hanging="360"/>
        <w:jc w:val="both"/>
        <w:rPr>
          <w:rFonts w:cs="Arial"/>
          <w:b/>
          <w:sz w:val="20"/>
        </w:rPr>
      </w:pPr>
      <w:r w:rsidRPr="00931DCA">
        <w:rPr>
          <w:rFonts w:cs="Arial"/>
          <w:sz w:val="20"/>
        </w:rPr>
        <w:lastRenderedPageBreak/>
        <w:t>4.</w:t>
      </w:r>
      <w:r w:rsidRPr="00931DCA">
        <w:rPr>
          <w:rFonts w:cs="Arial"/>
          <w:sz w:val="20"/>
        </w:rPr>
        <w:tab/>
        <w:t xml:space="preserve">Using the method shown in Appendix </w:t>
      </w:r>
      <w:r w:rsidR="00732201">
        <w:rPr>
          <w:rFonts w:cs="Arial"/>
          <w:sz w:val="20"/>
        </w:rPr>
        <w:t>7.</w:t>
      </w:r>
      <w:r w:rsidR="006B5CB7">
        <w:rPr>
          <w:rFonts w:cs="Arial"/>
          <w:sz w:val="20"/>
        </w:rPr>
        <w:t>1</w:t>
      </w:r>
      <w:r w:rsidR="00676CBD">
        <w:rPr>
          <w:rFonts w:cs="Arial"/>
          <w:sz w:val="20"/>
        </w:rPr>
        <w:t>-1</w:t>
      </w:r>
      <w:r w:rsidRPr="00931DCA">
        <w:rPr>
          <w:rFonts w:cs="Arial"/>
          <w:sz w:val="20"/>
        </w:rPr>
        <w:t>, the permittee shall calculate monthly and 12-month rolling time period PM, PM10, PM2.5, Pb and Mn emission calculations from FGB&amp;CFURNACES roof monitor.  The permittee shall keep all records on file at the facility and make them available to the Department upon request</w:t>
      </w:r>
      <w:r w:rsidR="00676CBD">
        <w:rPr>
          <w:rFonts w:cs="Arial"/>
          <w:sz w:val="20"/>
        </w:rPr>
        <w:t>.</w:t>
      </w:r>
      <w:r w:rsidR="00BA28AB">
        <w:rPr>
          <w:rFonts w:cs="Arial"/>
          <w:sz w:val="20"/>
          <w:vertAlign w:val="superscript"/>
        </w:rPr>
        <w:t>2</w:t>
      </w:r>
      <w:r w:rsidRPr="00931DCA">
        <w:rPr>
          <w:rFonts w:cs="Arial"/>
          <w:b/>
          <w:sz w:val="20"/>
        </w:rPr>
        <w:t xml:space="preserve"> </w:t>
      </w:r>
      <w:r w:rsidRPr="00931DCA">
        <w:rPr>
          <w:rFonts w:cs="Arial"/>
          <w:b/>
          <w:spacing w:val="-2"/>
          <w:sz w:val="20"/>
        </w:rPr>
        <w:t xml:space="preserve">(R 336.1205(1)(a) &amp; (b), R 336.1225, R 336.2801(ee), </w:t>
      </w:r>
      <w:r w:rsidRPr="00931DCA">
        <w:rPr>
          <w:rFonts w:cs="Arial"/>
          <w:b/>
          <w:sz w:val="20"/>
        </w:rPr>
        <w:t>R 336.2802(4), R 336.2803, R 336.2804)</w:t>
      </w:r>
    </w:p>
    <w:p w:rsidR="00042425" w:rsidRDefault="00042425" w:rsidP="00934E5D">
      <w:pPr>
        <w:ind w:left="360" w:hanging="360"/>
        <w:jc w:val="both"/>
        <w:rPr>
          <w:rFonts w:cs="Arial"/>
          <w:b/>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 xml:space="preserve">Using the method shown in Appendix </w:t>
      </w:r>
      <w:r w:rsidR="00732201">
        <w:rPr>
          <w:rFonts w:cs="Arial"/>
          <w:sz w:val="20"/>
        </w:rPr>
        <w:t>7.</w:t>
      </w:r>
      <w:r w:rsidR="006B5CB7">
        <w:rPr>
          <w:rFonts w:cs="Arial"/>
          <w:sz w:val="20"/>
        </w:rPr>
        <w:t>1</w:t>
      </w:r>
      <w:r w:rsidR="00676CBD">
        <w:rPr>
          <w:rFonts w:cs="Arial"/>
          <w:sz w:val="20"/>
        </w:rPr>
        <w:t>-1</w:t>
      </w:r>
      <w:r w:rsidRPr="00931DCA">
        <w:rPr>
          <w:rFonts w:cs="Arial"/>
          <w:sz w:val="20"/>
        </w:rPr>
        <w:t>, the permittee shall calculate monthly and 12-month rolling time period PM, PM10, PM2.5, NOx, CO, Pb, Mn and Total Hg emission rates from FGB&amp;CFURNACES stoves.  The permittee shall keep the records on file at the facility and make them available to the department upon request</w:t>
      </w:r>
      <w:r w:rsidR="00676CBD">
        <w:rPr>
          <w:rFonts w:cs="Arial"/>
          <w:sz w:val="20"/>
        </w:rPr>
        <w:t>.</w:t>
      </w:r>
      <w:r w:rsidR="00BA28AB">
        <w:rPr>
          <w:rFonts w:cs="Arial"/>
          <w:sz w:val="20"/>
          <w:vertAlign w:val="superscript"/>
        </w:rPr>
        <w:t>2</w:t>
      </w:r>
      <w:r w:rsidRPr="00931DCA">
        <w:rPr>
          <w:rFonts w:cs="Arial"/>
          <w:sz w:val="20"/>
        </w:rPr>
        <w:t xml:space="preserve"> </w:t>
      </w:r>
      <w:r w:rsidR="00676CBD">
        <w:rPr>
          <w:rFonts w:cs="Arial"/>
          <w:sz w:val="20"/>
        </w:rPr>
        <w:t xml:space="preserve"> </w:t>
      </w:r>
      <w:r w:rsidRPr="00931DCA">
        <w:rPr>
          <w:rFonts w:cs="Arial"/>
          <w:b/>
          <w:spacing w:val="-2"/>
          <w:sz w:val="20"/>
        </w:rPr>
        <w:t xml:space="preserve">(R 336.1205(1)(a) &amp; (b), R 336.1225, R 336.1228, R 336.2801(ee), </w:t>
      </w:r>
      <w:r w:rsidRPr="00931DCA">
        <w:rPr>
          <w:rFonts w:cs="Arial"/>
          <w:b/>
          <w:sz w:val="20"/>
        </w:rPr>
        <w:t>R 336.2802(4), R 336.2803, R</w:t>
      </w:r>
      <w:r w:rsidR="00676CBD">
        <w:rPr>
          <w:rFonts w:cs="Arial"/>
          <w:b/>
          <w:sz w:val="20"/>
        </w:rPr>
        <w:t> </w:t>
      </w:r>
      <w:r w:rsidRPr="00931DCA">
        <w:rPr>
          <w:rFonts w:cs="Arial"/>
          <w:b/>
          <w:sz w:val="20"/>
        </w:rPr>
        <w:t>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6.</w:t>
      </w:r>
      <w:r w:rsidRPr="00931DCA">
        <w:rPr>
          <w:rFonts w:cs="Arial"/>
          <w:sz w:val="20"/>
        </w:rPr>
        <w:tab/>
        <w:t>The permittee shall continuously monitor and record, in a satisfactory manner, the SO</w:t>
      </w:r>
      <w:r w:rsidRPr="00931DCA">
        <w:rPr>
          <w:rFonts w:cs="Arial"/>
          <w:sz w:val="20"/>
          <w:vertAlign w:val="subscript"/>
        </w:rPr>
        <w:t>2</w:t>
      </w:r>
      <w:r w:rsidRPr="00931DCA">
        <w:rPr>
          <w:rFonts w:cs="Arial"/>
          <w:sz w:val="20"/>
        </w:rPr>
        <w:t xml:space="preserve"> emissions and flow from each </w:t>
      </w:r>
      <w:r w:rsidR="00C15249">
        <w:rPr>
          <w:rFonts w:cs="Arial"/>
          <w:sz w:val="20"/>
        </w:rPr>
        <w:t xml:space="preserve">the </w:t>
      </w:r>
      <w:r w:rsidRPr="00931DCA">
        <w:rPr>
          <w:rFonts w:cs="Arial"/>
          <w:sz w:val="20"/>
        </w:rPr>
        <w:t>EUBFURNACE stove stack and baghouse stack and each EUCFURNACE stove stack and baghouse stack.  The permittee shall operate the Continuous Emission Rate Monitoring System (CERMS) to meet the timelines, requirements and r</w:t>
      </w:r>
      <w:r w:rsidR="00676CBD">
        <w:rPr>
          <w:rFonts w:cs="Arial"/>
          <w:sz w:val="20"/>
        </w:rPr>
        <w:t xml:space="preserve">eporting detailed in Appendix </w:t>
      </w:r>
      <w:r w:rsidRPr="00931DCA">
        <w:rPr>
          <w:rFonts w:cs="Arial"/>
          <w:sz w:val="20"/>
        </w:rPr>
        <w:t>3.1</w:t>
      </w:r>
      <w:r w:rsidR="00676CBD">
        <w:rPr>
          <w:rFonts w:cs="Arial"/>
          <w:sz w:val="20"/>
        </w:rPr>
        <w:t xml:space="preserve">-1 and </w:t>
      </w:r>
      <w:r w:rsidRPr="00931DCA">
        <w:rPr>
          <w:rFonts w:cs="Arial"/>
          <w:sz w:val="20"/>
        </w:rPr>
        <w:t>3.2</w:t>
      </w:r>
      <w:r w:rsidR="00676CBD">
        <w:rPr>
          <w:rFonts w:cs="Arial"/>
          <w:sz w:val="20"/>
        </w:rPr>
        <w:t>-1</w:t>
      </w:r>
      <w:r w:rsidRPr="00931DCA">
        <w:rPr>
          <w:rFonts w:cs="Arial"/>
          <w:sz w:val="20"/>
        </w:rPr>
        <w:t xml:space="preserve"> and shall use the CERMS data for determining compliance </w:t>
      </w:r>
      <w:r w:rsidRPr="001A4E51">
        <w:rPr>
          <w:rFonts w:cs="Arial"/>
          <w:sz w:val="20"/>
        </w:rPr>
        <w:t>with SC I.1</w:t>
      </w:r>
      <w:r w:rsidR="00C87BA5" w:rsidRPr="001A4E51">
        <w:rPr>
          <w:rFonts w:cs="Arial"/>
          <w:sz w:val="20"/>
        </w:rPr>
        <w:t>0</w:t>
      </w:r>
      <w:r w:rsidRPr="001A4E51">
        <w:rPr>
          <w:rFonts w:cs="Arial"/>
          <w:sz w:val="20"/>
        </w:rPr>
        <w:t>.</w:t>
      </w:r>
      <w:r w:rsidR="00BA28AB" w:rsidRPr="001A4E51">
        <w:rPr>
          <w:rFonts w:cs="Arial"/>
          <w:sz w:val="20"/>
          <w:vertAlign w:val="superscript"/>
        </w:rPr>
        <w:t>2</w:t>
      </w:r>
      <w:r w:rsidRPr="001A4E51">
        <w:rPr>
          <w:rFonts w:cs="Arial"/>
          <w:b/>
          <w:sz w:val="20"/>
        </w:rPr>
        <w:t xml:space="preserve"> </w:t>
      </w:r>
      <w:r w:rsidR="00C15249">
        <w:rPr>
          <w:rFonts w:cs="Arial"/>
          <w:b/>
          <w:sz w:val="20"/>
        </w:rPr>
        <w:t xml:space="preserve"> </w:t>
      </w:r>
      <w:r w:rsidRPr="001A4E51">
        <w:rPr>
          <w:rFonts w:cs="Arial"/>
          <w:b/>
          <w:sz w:val="20"/>
        </w:rPr>
        <w:t>(R 336.2803, R 336</w:t>
      </w:r>
      <w:r w:rsidRPr="00931DCA">
        <w:rPr>
          <w:rFonts w:cs="Arial"/>
          <w:b/>
          <w:sz w:val="20"/>
        </w:rPr>
        <w:t xml:space="preserve">.2804) </w:t>
      </w:r>
    </w:p>
    <w:p w:rsidR="00934E5D" w:rsidRPr="00931DCA" w:rsidRDefault="00934E5D" w:rsidP="00934E5D">
      <w:pPr>
        <w:ind w:left="360" w:hanging="360"/>
        <w:jc w:val="both"/>
        <w:rPr>
          <w:rFonts w:cs="Arial"/>
          <w:sz w:val="20"/>
        </w:rPr>
      </w:pPr>
    </w:p>
    <w:p w:rsidR="00934E5D" w:rsidRPr="004329F9" w:rsidRDefault="0037476D" w:rsidP="004329F9">
      <w:pPr>
        <w:ind w:left="360" w:hanging="360"/>
        <w:jc w:val="both"/>
        <w:rPr>
          <w:rFonts w:cs="Arial"/>
          <w:b/>
          <w:sz w:val="20"/>
        </w:rPr>
      </w:pPr>
      <w:r w:rsidRPr="004329F9">
        <w:rPr>
          <w:rFonts w:cs="Arial"/>
          <w:sz w:val="20"/>
        </w:rPr>
        <w:t xml:space="preserve">7. </w:t>
      </w:r>
      <w:r w:rsidR="00934E5D" w:rsidRPr="004329F9">
        <w:rPr>
          <w:rFonts w:cs="Arial"/>
          <w:sz w:val="20"/>
        </w:rPr>
        <w:t>The permittee shall keep, in a satisfactory manner, monthly and previous 12-month records of SO</w:t>
      </w:r>
      <w:r w:rsidR="00934E5D" w:rsidRPr="00C15249">
        <w:rPr>
          <w:rFonts w:cs="Arial"/>
          <w:sz w:val="20"/>
          <w:vertAlign w:val="subscript"/>
        </w:rPr>
        <w:t>2</w:t>
      </w:r>
      <w:r w:rsidR="00934E5D" w:rsidRPr="004329F9">
        <w:rPr>
          <w:rFonts w:cs="Arial"/>
          <w:sz w:val="20"/>
        </w:rPr>
        <w:t xml:space="preserve"> emission calculations for FGB&amp;CFURNACES, using actual emissions data obtained from the CERMS installed on </w:t>
      </w:r>
      <w:r w:rsidR="00C15249">
        <w:rPr>
          <w:rFonts w:cs="Arial"/>
          <w:sz w:val="20"/>
        </w:rPr>
        <w:t xml:space="preserve">the </w:t>
      </w:r>
      <w:r w:rsidR="00934E5D" w:rsidRPr="004329F9">
        <w:rPr>
          <w:rFonts w:cs="Arial"/>
          <w:sz w:val="20"/>
        </w:rPr>
        <w:t xml:space="preserve">EUBFURNACE stove stack and baghouse stack and </w:t>
      </w:r>
      <w:r w:rsidR="00D5659A">
        <w:rPr>
          <w:rFonts w:cs="Arial"/>
          <w:sz w:val="20"/>
        </w:rPr>
        <w:t xml:space="preserve">the </w:t>
      </w:r>
      <w:r w:rsidR="00934E5D" w:rsidRPr="004329F9">
        <w:rPr>
          <w:rFonts w:cs="Arial"/>
          <w:sz w:val="20"/>
        </w:rPr>
        <w:t xml:space="preserve">EUCFURNACE stove stack and baghouse stack.  The permittee shall keep all records on file at the facility </w:t>
      </w:r>
      <w:r w:rsidR="007B0136">
        <w:rPr>
          <w:rFonts w:cs="Arial"/>
          <w:sz w:val="20"/>
        </w:rPr>
        <w:t>and make them available to the d</w:t>
      </w:r>
      <w:r w:rsidR="00934E5D" w:rsidRPr="004329F9">
        <w:rPr>
          <w:rFonts w:cs="Arial"/>
          <w:sz w:val="20"/>
        </w:rPr>
        <w:t>epartment upon request.</w:t>
      </w:r>
      <w:r w:rsidR="004329F9" w:rsidRPr="001A4E51">
        <w:rPr>
          <w:rFonts w:cs="Arial"/>
          <w:sz w:val="20"/>
          <w:vertAlign w:val="superscript"/>
        </w:rPr>
        <w:t>2</w:t>
      </w:r>
      <w:r w:rsidR="00934E5D" w:rsidRPr="004329F9">
        <w:rPr>
          <w:rFonts w:cs="Arial"/>
          <w:sz w:val="20"/>
        </w:rPr>
        <w:t xml:space="preserve"> </w:t>
      </w:r>
      <w:r w:rsidR="00934E5D" w:rsidRPr="004329F9">
        <w:rPr>
          <w:rFonts w:cs="Arial"/>
          <w:b/>
          <w:sz w:val="20"/>
        </w:rPr>
        <w:t>(R 336.2803, R 336.2804)</w:t>
      </w:r>
    </w:p>
    <w:p w:rsidR="0088422F" w:rsidRPr="004329F9" w:rsidRDefault="0088422F" w:rsidP="004329F9">
      <w:pPr>
        <w:ind w:left="360" w:hanging="360"/>
        <w:jc w:val="both"/>
        <w:rPr>
          <w:rFonts w:cs="Arial"/>
          <w:sz w:val="20"/>
        </w:rPr>
      </w:pPr>
    </w:p>
    <w:p w:rsidR="0088422F" w:rsidRPr="00D5659A" w:rsidRDefault="0088422F" w:rsidP="005E7AB7">
      <w:pPr>
        <w:pStyle w:val="ListParagraph"/>
        <w:numPr>
          <w:ilvl w:val="0"/>
          <w:numId w:val="138"/>
        </w:numPr>
        <w:jc w:val="both"/>
        <w:rPr>
          <w:rFonts w:cs="Arial"/>
          <w:b/>
          <w:color w:val="000000"/>
          <w:sz w:val="20"/>
        </w:rPr>
      </w:pPr>
      <w:r w:rsidRPr="00D5659A">
        <w:rPr>
          <w:rFonts w:cs="Arial"/>
          <w:color w:val="000000"/>
          <w:sz w:val="20"/>
        </w:rPr>
        <w:t xml:space="preserve">The permittee shall demonstrate continuous compliance for each affected source subject to an emission limit or opacity limit in </w:t>
      </w:r>
      <w:r w:rsidR="00D5659A" w:rsidRPr="00D5659A">
        <w:rPr>
          <w:rFonts w:cs="Arial"/>
          <w:color w:val="000000"/>
          <w:sz w:val="20"/>
        </w:rPr>
        <w:t xml:space="preserve">40 CFR </w:t>
      </w:r>
      <w:r w:rsidRPr="00D5659A">
        <w:rPr>
          <w:rFonts w:cs="Arial"/>
          <w:color w:val="000000"/>
          <w:sz w:val="20"/>
        </w:rPr>
        <w:t>63.7790(a)</w:t>
      </w:r>
      <w:r w:rsidR="00446169">
        <w:rPr>
          <w:rFonts w:cs="Arial"/>
          <w:color w:val="000000"/>
          <w:sz w:val="20"/>
        </w:rPr>
        <w:t xml:space="preserve">.  </w:t>
      </w:r>
      <w:r w:rsidRPr="00D5659A">
        <w:rPr>
          <w:rFonts w:cs="Arial"/>
          <w:b/>
          <w:color w:val="000000"/>
          <w:sz w:val="20"/>
        </w:rPr>
        <w:t>(40</w:t>
      </w:r>
      <w:r w:rsidR="004E76FE">
        <w:rPr>
          <w:rFonts w:cs="Arial"/>
          <w:b/>
          <w:color w:val="000000"/>
          <w:sz w:val="20"/>
        </w:rPr>
        <w:t> </w:t>
      </w:r>
      <w:r w:rsidRPr="00D5659A">
        <w:rPr>
          <w:rFonts w:cs="Arial"/>
          <w:b/>
          <w:color w:val="000000"/>
          <w:sz w:val="20"/>
        </w:rPr>
        <w:t>CFR 63.7833(a))</w:t>
      </w:r>
    </w:p>
    <w:p w:rsidR="0088422F" w:rsidRPr="001A4E51" w:rsidRDefault="0088422F" w:rsidP="0088422F">
      <w:pPr>
        <w:pStyle w:val="ListParagraph"/>
        <w:ind w:left="360"/>
        <w:jc w:val="both"/>
        <w:rPr>
          <w:rFonts w:cs="Arial"/>
          <w:b/>
          <w:color w:val="000000"/>
          <w:sz w:val="20"/>
        </w:rPr>
      </w:pPr>
      <w:r w:rsidRPr="001A4E51">
        <w:rPr>
          <w:rFonts w:cs="Arial"/>
          <w:b/>
          <w:color w:val="000000"/>
          <w:sz w:val="20"/>
        </w:rPr>
        <w:t xml:space="preserve"> </w:t>
      </w:r>
    </w:p>
    <w:p w:rsidR="0088422F" w:rsidRPr="00842BB4" w:rsidRDefault="0088422F" w:rsidP="005E7AB7">
      <w:pPr>
        <w:pStyle w:val="ListParagraph"/>
        <w:numPr>
          <w:ilvl w:val="0"/>
          <w:numId w:val="138"/>
        </w:numPr>
        <w:jc w:val="both"/>
        <w:rPr>
          <w:rFonts w:cs="Arial"/>
          <w:b/>
          <w:color w:val="000000"/>
          <w:sz w:val="20"/>
        </w:rPr>
      </w:pPr>
      <w:r w:rsidRPr="00842BB4">
        <w:rPr>
          <w:rFonts w:cs="Arial"/>
          <w:color w:val="000000"/>
          <w:sz w:val="20"/>
        </w:rPr>
        <w:t xml:space="preserve">The permittee shall demonstrate continuous compliance with the operation and maintenance requirements as specified in 40 CFR 63.7834(a) and (b).  </w:t>
      </w:r>
      <w:r w:rsidRPr="00842BB4">
        <w:rPr>
          <w:rFonts w:cs="Arial"/>
          <w:b/>
          <w:color w:val="000000"/>
          <w:sz w:val="20"/>
        </w:rPr>
        <w:t>(</w:t>
      </w:r>
      <w:r w:rsidR="00842BB4">
        <w:rPr>
          <w:rFonts w:cs="Arial"/>
          <w:b/>
          <w:color w:val="000000"/>
          <w:sz w:val="20"/>
        </w:rPr>
        <w:t xml:space="preserve">40 CFR </w:t>
      </w:r>
      <w:r w:rsidRPr="00842BB4">
        <w:rPr>
          <w:rFonts w:cs="Arial"/>
          <w:b/>
          <w:color w:val="000000"/>
          <w:sz w:val="20"/>
        </w:rPr>
        <w:t>63.7834(a) and (b))</w:t>
      </w:r>
    </w:p>
    <w:p w:rsidR="0088422F" w:rsidRPr="001A4E51" w:rsidRDefault="0088422F" w:rsidP="0088422F">
      <w:pPr>
        <w:pStyle w:val="ListParagraph"/>
        <w:ind w:left="360"/>
        <w:jc w:val="both"/>
        <w:rPr>
          <w:rFonts w:cs="Arial"/>
          <w:b/>
          <w:color w:val="000000"/>
          <w:sz w:val="20"/>
        </w:rPr>
      </w:pPr>
    </w:p>
    <w:p w:rsidR="0088422F" w:rsidRPr="001A4E51" w:rsidRDefault="0088422F" w:rsidP="005E7AB7">
      <w:pPr>
        <w:pStyle w:val="ListParagraph"/>
        <w:numPr>
          <w:ilvl w:val="0"/>
          <w:numId w:val="138"/>
        </w:numPr>
        <w:jc w:val="both"/>
        <w:rPr>
          <w:rFonts w:cs="Arial"/>
          <w:color w:val="000000"/>
          <w:sz w:val="20"/>
        </w:rPr>
      </w:pPr>
      <w:r w:rsidRPr="001A4E51">
        <w:rPr>
          <w:rFonts w:cs="Arial"/>
          <w:color w:val="000000"/>
          <w:sz w:val="20"/>
        </w:rPr>
        <w:t>The permittee shall comply with the recordkeeping requirements as specified in 40 CFR 63.7842(a), (b), (c), and (d).</w:t>
      </w:r>
      <w:r w:rsidRPr="001A4E51">
        <w:rPr>
          <w:rFonts w:cs="Arial"/>
          <w:b/>
          <w:color w:val="000000"/>
          <w:sz w:val="20"/>
        </w:rPr>
        <w:t xml:space="preserve">  (40 CFR 63.7842(a), (b), (c), and (d))</w:t>
      </w:r>
    </w:p>
    <w:p w:rsidR="00934E5D" w:rsidRPr="001A4E51" w:rsidRDefault="00934E5D" w:rsidP="00934E5D">
      <w:pPr>
        <w:ind w:left="360" w:hanging="360"/>
        <w:jc w:val="both"/>
        <w:rPr>
          <w:rFonts w:cs="Arial"/>
          <w:sz w:val="20"/>
        </w:rPr>
      </w:pPr>
    </w:p>
    <w:p w:rsidR="00042425" w:rsidRPr="00042425" w:rsidRDefault="00042425" w:rsidP="00934E5D">
      <w:pPr>
        <w:ind w:left="360" w:hanging="360"/>
        <w:jc w:val="both"/>
        <w:rPr>
          <w:rFonts w:cs="Arial"/>
          <w:b/>
          <w:sz w:val="20"/>
        </w:rPr>
      </w:pPr>
      <w:r w:rsidRPr="001A4E51">
        <w:rPr>
          <w:rFonts w:cs="Arial"/>
          <w:b/>
          <w:sz w:val="20"/>
        </w:rPr>
        <w:t>See Appendi</w:t>
      </w:r>
      <w:r w:rsidR="00842BB4">
        <w:rPr>
          <w:rFonts w:cs="Arial"/>
          <w:b/>
          <w:sz w:val="20"/>
        </w:rPr>
        <w:t xml:space="preserve">ces 3-1 and </w:t>
      </w:r>
      <w:r w:rsidR="006B5CB7">
        <w:rPr>
          <w:rFonts w:cs="Arial"/>
          <w:b/>
          <w:sz w:val="20"/>
        </w:rPr>
        <w:t>7</w:t>
      </w:r>
      <w:r w:rsidRPr="001A4E51">
        <w:rPr>
          <w:rFonts w:cs="Arial"/>
          <w:b/>
          <w:sz w:val="20"/>
        </w:rPr>
        <w:t>-</w:t>
      </w:r>
      <w:r w:rsidR="006B5CB7">
        <w:rPr>
          <w:rFonts w:cs="Arial"/>
          <w:b/>
          <w:sz w:val="20"/>
        </w:rPr>
        <w:t>1</w:t>
      </w:r>
    </w:p>
    <w:p w:rsidR="00042425" w:rsidRPr="00931DCA" w:rsidRDefault="00042425"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left="360" w:hanging="360"/>
        <w:jc w:val="both"/>
        <w:rPr>
          <w:rFonts w:cs="Arial"/>
          <w:sz w:val="20"/>
        </w:rPr>
      </w:pPr>
    </w:p>
    <w:p w:rsidR="000C2832" w:rsidRPr="00E467DF" w:rsidRDefault="000C2832" w:rsidP="006B4296">
      <w:pPr>
        <w:pStyle w:val="ListParagraph"/>
        <w:numPr>
          <w:ilvl w:val="0"/>
          <w:numId w:val="77"/>
        </w:numPr>
        <w:jc w:val="both"/>
        <w:rPr>
          <w:sz w:val="20"/>
        </w:rPr>
      </w:pPr>
      <w:r w:rsidRPr="00E467DF">
        <w:rPr>
          <w:sz w:val="20"/>
        </w:rPr>
        <w:t xml:space="preserve">Prompt reporting of deviations pursuant to General Conditions 21 and 22 of Part A.  </w:t>
      </w:r>
      <w:r w:rsidRPr="00E467DF">
        <w:rPr>
          <w:b/>
          <w:sz w:val="20"/>
        </w:rPr>
        <w:t>(R 336.1213(3)(c)(ii))</w:t>
      </w:r>
    </w:p>
    <w:p w:rsidR="000C2832" w:rsidRPr="00E467DF" w:rsidRDefault="000C2832" w:rsidP="000C2832">
      <w:pPr>
        <w:pStyle w:val="ListParagraph"/>
        <w:ind w:left="360"/>
        <w:jc w:val="both"/>
        <w:rPr>
          <w:sz w:val="20"/>
        </w:rPr>
      </w:pPr>
    </w:p>
    <w:p w:rsidR="000C2832" w:rsidRPr="00E467DF" w:rsidRDefault="000C2832" w:rsidP="006B4296">
      <w:pPr>
        <w:pStyle w:val="ListParagraph"/>
        <w:numPr>
          <w:ilvl w:val="0"/>
          <w:numId w:val="77"/>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0C2832" w:rsidRPr="00E467DF" w:rsidRDefault="000C2832" w:rsidP="000C2832">
      <w:pPr>
        <w:pStyle w:val="ListParagraph"/>
        <w:ind w:left="360"/>
        <w:jc w:val="both"/>
        <w:rPr>
          <w:sz w:val="20"/>
        </w:rPr>
      </w:pPr>
    </w:p>
    <w:p w:rsidR="000C2832" w:rsidRPr="0088422F" w:rsidRDefault="000C2832" w:rsidP="006B4296">
      <w:pPr>
        <w:pStyle w:val="ListParagraph"/>
        <w:numPr>
          <w:ilvl w:val="0"/>
          <w:numId w:val="77"/>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88422F" w:rsidRPr="0088422F" w:rsidRDefault="0088422F" w:rsidP="0088422F">
      <w:pPr>
        <w:pStyle w:val="ListParagraph"/>
        <w:rPr>
          <w:sz w:val="20"/>
        </w:rPr>
      </w:pPr>
    </w:p>
    <w:p w:rsidR="0088422F" w:rsidRPr="001A4E51" w:rsidRDefault="0088422F" w:rsidP="006B4296">
      <w:pPr>
        <w:pStyle w:val="ListParagraph"/>
        <w:numPr>
          <w:ilvl w:val="0"/>
          <w:numId w:val="77"/>
        </w:numPr>
        <w:tabs>
          <w:tab w:val="left" w:pos="220"/>
        </w:tabs>
        <w:jc w:val="both"/>
        <w:rPr>
          <w:b/>
          <w:color w:val="000000"/>
          <w:sz w:val="20"/>
        </w:rPr>
      </w:pPr>
      <w:r w:rsidRPr="001A4E51">
        <w:rPr>
          <w:color w:val="000000"/>
          <w:sz w:val="20"/>
        </w:rPr>
        <w:t xml:space="preserve"> </w:t>
      </w:r>
      <w:r w:rsidRPr="001A4E51">
        <w:rPr>
          <w:color w:val="000000"/>
          <w:sz w:val="20"/>
        </w:rPr>
        <w:tab/>
        <w:t>The permittee shall comply with the notification requirement as specified in 40 CFR 63.7840(a), (d), and (e).</w:t>
      </w:r>
      <w:r w:rsidR="00842BB4">
        <w:rPr>
          <w:color w:val="000000"/>
          <w:sz w:val="20"/>
        </w:rPr>
        <w:t xml:space="preserve"> </w:t>
      </w:r>
      <w:r w:rsidRPr="001A4E51">
        <w:rPr>
          <w:color w:val="000000"/>
          <w:sz w:val="20"/>
        </w:rPr>
        <w:t xml:space="preserve"> </w:t>
      </w:r>
      <w:r w:rsidRPr="001A4E51">
        <w:rPr>
          <w:b/>
          <w:color w:val="000000"/>
          <w:sz w:val="20"/>
        </w:rPr>
        <w:t>(</w:t>
      </w:r>
      <w:r w:rsidR="00842BB4">
        <w:rPr>
          <w:b/>
          <w:color w:val="000000"/>
          <w:sz w:val="20"/>
        </w:rPr>
        <w:t xml:space="preserve">40 CFR </w:t>
      </w:r>
      <w:r w:rsidRPr="001A4E51">
        <w:rPr>
          <w:b/>
          <w:color w:val="000000"/>
          <w:sz w:val="20"/>
        </w:rPr>
        <w:t>63.7840(a), (d), and (e))</w:t>
      </w:r>
    </w:p>
    <w:p w:rsidR="0088422F" w:rsidRPr="001A4E51" w:rsidRDefault="0088422F" w:rsidP="0088422F">
      <w:pPr>
        <w:pStyle w:val="ListParagraph"/>
        <w:ind w:left="360"/>
        <w:jc w:val="both"/>
        <w:rPr>
          <w:color w:val="000000"/>
          <w:sz w:val="20"/>
        </w:rPr>
      </w:pPr>
    </w:p>
    <w:p w:rsidR="0088422F" w:rsidRPr="001A4E51" w:rsidRDefault="0088422F" w:rsidP="006B4296">
      <w:pPr>
        <w:pStyle w:val="ListParagraph"/>
        <w:numPr>
          <w:ilvl w:val="0"/>
          <w:numId w:val="77"/>
        </w:numPr>
        <w:jc w:val="both"/>
        <w:rPr>
          <w:b/>
          <w:color w:val="000000"/>
          <w:sz w:val="20"/>
        </w:rPr>
      </w:pPr>
      <w:r w:rsidRPr="001A4E51">
        <w:rPr>
          <w:color w:val="000000"/>
          <w:sz w:val="20"/>
        </w:rPr>
        <w:t xml:space="preserve">The permittee shall comply with the notification requirement as specified in 40 </w:t>
      </w:r>
      <w:r w:rsidR="00842BB4">
        <w:rPr>
          <w:color w:val="000000"/>
          <w:sz w:val="20"/>
        </w:rPr>
        <w:t xml:space="preserve">CFR </w:t>
      </w:r>
      <w:r w:rsidRPr="001A4E51">
        <w:rPr>
          <w:color w:val="000000"/>
          <w:sz w:val="20"/>
        </w:rPr>
        <w:t xml:space="preserve">63.7841(a), (b), (c) and (d).  </w:t>
      </w:r>
      <w:r w:rsidRPr="001A4E51">
        <w:rPr>
          <w:b/>
          <w:color w:val="000000"/>
          <w:sz w:val="20"/>
        </w:rPr>
        <w:t xml:space="preserve">(40 CFR </w:t>
      </w:r>
      <w:r w:rsidR="00446169">
        <w:rPr>
          <w:b/>
          <w:color w:val="000000"/>
          <w:sz w:val="20"/>
        </w:rPr>
        <w:t>63.7841(a), (b), (c) and (d))</w:t>
      </w:r>
    </w:p>
    <w:p w:rsidR="000C2832" w:rsidRPr="00E467DF" w:rsidRDefault="000C2832" w:rsidP="000C2832">
      <w:pPr>
        <w:pStyle w:val="ListParagraph"/>
        <w:ind w:left="360" w:right="72"/>
        <w:jc w:val="both"/>
        <w:rPr>
          <w:rFonts w:cs="Arial"/>
          <w:sz w:val="20"/>
        </w:rPr>
      </w:pPr>
    </w:p>
    <w:p w:rsidR="000C2832" w:rsidRPr="00042425" w:rsidRDefault="000C2832" w:rsidP="00042425">
      <w:pPr>
        <w:jc w:val="both"/>
        <w:rPr>
          <w:rFonts w:cs="Arial"/>
          <w:sz w:val="20"/>
        </w:rPr>
      </w:pPr>
      <w:r w:rsidRPr="00042425">
        <w:rPr>
          <w:rFonts w:cs="Arial"/>
          <w:b/>
          <w:sz w:val="20"/>
        </w:rPr>
        <w:t xml:space="preserve">See Appendix </w:t>
      </w:r>
      <w:r w:rsidR="00DB389B">
        <w:rPr>
          <w:rFonts w:cs="Arial"/>
          <w:b/>
          <w:sz w:val="20"/>
        </w:rPr>
        <w:t>8-1</w:t>
      </w:r>
    </w:p>
    <w:p w:rsidR="005E72F3" w:rsidRDefault="005E72F3">
      <w:pPr>
        <w:rPr>
          <w:rFonts w:cs="Arial"/>
          <w:sz w:val="20"/>
        </w:rPr>
      </w:pPr>
      <w:r>
        <w:rPr>
          <w:rFonts w:cs="Arial"/>
          <w:sz w:val="20"/>
        </w:rPr>
        <w:br w:type="page"/>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sz w:val="20"/>
        </w:rPr>
        <w:t>NA</w:t>
      </w:r>
    </w:p>
    <w:p w:rsidR="00934E5D" w:rsidRPr="00931DCA" w:rsidRDefault="00934E5D" w:rsidP="00934E5D">
      <w:pPr>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4F566F" w:rsidRPr="00842BB4" w:rsidRDefault="00842BB4" w:rsidP="00842BB4">
      <w:pPr>
        <w:pStyle w:val="ListParagraph"/>
        <w:numPr>
          <w:ilvl w:val="0"/>
          <w:numId w:val="108"/>
        </w:numPr>
        <w:jc w:val="both"/>
        <w:rPr>
          <w:sz w:val="20"/>
        </w:rPr>
      </w:pPr>
      <w:r>
        <w:rPr>
          <w:sz w:val="20"/>
        </w:rPr>
        <w:t>The p</w:t>
      </w:r>
      <w:r w:rsidR="004F566F" w:rsidRPr="00842BB4">
        <w:rPr>
          <w:sz w:val="20"/>
        </w:rPr>
        <w:t>ermittee shall utilize written operating procedures designed to minimize emissions from treadwell car operations, including filling the cars with molten iron to 90% capacity when possible, minimizing the impact of Treadwell cars when they are coupled, and accelerating the cars at a slow and steady rate, to the extent possible</w:t>
      </w:r>
      <w:r>
        <w:rPr>
          <w:sz w:val="20"/>
        </w:rPr>
        <w:t>.</w:t>
      </w:r>
      <w:r w:rsidR="004F566F" w:rsidRPr="00842BB4">
        <w:rPr>
          <w:rFonts w:cs="Arial"/>
          <w:sz w:val="20"/>
          <w:vertAlign w:val="superscript"/>
        </w:rPr>
        <w:t>2</w:t>
      </w:r>
      <w:r w:rsidR="004F566F" w:rsidRPr="00842BB4">
        <w:rPr>
          <w:sz w:val="20"/>
        </w:rPr>
        <w:t xml:space="preserve">  </w:t>
      </w:r>
      <w:r w:rsidR="004F566F" w:rsidRPr="00842BB4">
        <w:rPr>
          <w:b/>
          <w:color w:val="000000"/>
          <w:sz w:val="20"/>
        </w:rPr>
        <w:t>(R 336.1901, R 336.1301)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rPr>
      </w:pPr>
      <w:r w:rsidRPr="00931DCA">
        <w:rPr>
          <w:rFonts w:cs="Arial"/>
          <w:b/>
          <w:sz w:val="20"/>
          <w:u w:val="single"/>
        </w:rPr>
        <w:t>Footnotes</w:t>
      </w:r>
      <w:r w:rsidRPr="00931DCA">
        <w:rPr>
          <w:rFonts w:cs="Arial"/>
          <w:b/>
          <w:sz w:val="20"/>
        </w:rPr>
        <w:t>:</w:t>
      </w:r>
    </w:p>
    <w:p w:rsidR="00934E5D" w:rsidRDefault="00934E5D" w:rsidP="00042425">
      <w:pPr>
        <w:ind w:left="540" w:hanging="540"/>
        <w:jc w:val="both"/>
        <w:rPr>
          <w:rFonts w:cs="Arial"/>
          <w:sz w:val="20"/>
        </w:rPr>
      </w:pPr>
      <w:r w:rsidRPr="00931DCA">
        <w:rPr>
          <w:rFonts w:cs="Arial"/>
          <w:sz w:val="20"/>
          <w:vertAlign w:val="superscript"/>
        </w:rPr>
        <w:t>1</w:t>
      </w:r>
      <w:r w:rsidRPr="00931DCA">
        <w:rPr>
          <w:rFonts w:cs="Arial"/>
          <w:sz w:val="20"/>
        </w:rPr>
        <w:t>This condition is state only enforceable and was established pursuant to Rules 201(1)(b).</w:t>
      </w:r>
    </w:p>
    <w:p w:rsidR="00042425" w:rsidRDefault="00042425" w:rsidP="00042425">
      <w:pPr>
        <w:jc w:val="both"/>
        <w:rPr>
          <w:sz w:val="20"/>
        </w:rPr>
      </w:pPr>
      <w:r>
        <w:rPr>
          <w:sz w:val="20"/>
          <w:vertAlign w:val="superscript"/>
        </w:rPr>
        <w:t>2</w:t>
      </w:r>
      <w:r>
        <w:rPr>
          <w:sz w:val="20"/>
        </w:rPr>
        <w:t>This condition is federally enforceable and was established pursuant to Rule 201(1)(a).</w:t>
      </w:r>
    </w:p>
    <w:p w:rsidR="00042425" w:rsidRPr="00931DCA" w:rsidRDefault="00042425" w:rsidP="00042425">
      <w:pPr>
        <w:ind w:left="540" w:hanging="540"/>
        <w:jc w:val="both"/>
        <w:rPr>
          <w:rFonts w:cs="Arial"/>
          <w:b/>
          <w:sz w:val="20"/>
          <w:u w:val="single"/>
        </w:rPr>
      </w:pPr>
    </w:p>
    <w:p w:rsidR="00934E5D" w:rsidRPr="00931DCA" w:rsidRDefault="00934E5D" w:rsidP="00934E5D">
      <w:pPr>
        <w:jc w:val="center"/>
        <w:rPr>
          <w:rFonts w:cs="Arial"/>
          <w:b/>
          <w:sz w:val="20"/>
          <w:u w:val="single"/>
        </w:rPr>
      </w:pPr>
    </w:p>
    <w:p w:rsidR="00934E5D" w:rsidRPr="00931DCA" w:rsidRDefault="00934E5D" w:rsidP="00934E5D">
      <w:pPr>
        <w:jc w:val="center"/>
        <w:rPr>
          <w:rFonts w:cs="Arial"/>
          <w:b/>
          <w:sz w:val="20"/>
          <w:u w:val="single"/>
        </w:rPr>
      </w:pPr>
    </w:p>
    <w:p w:rsidR="005F088B" w:rsidRDefault="00934E5D" w:rsidP="005F088B">
      <w:pPr>
        <w:pStyle w:val="Heading2"/>
        <w:numPr>
          <w:ilvl w:val="0"/>
          <w:numId w:val="0"/>
        </w:numPr>
        <w:pBdr>
          <w:top w:val="single" w:sz="4" w:space="0" w:color="auto"/>
          <w:left w:val="single" w:sz="4" w:space="4" w:color="auto"/>
          <w:bottom w:val="single" w:sz="4" w:space="1" w:color="auto"/>
          <w:right w:val="single" w:sz="4" w:space="4" w:color="auto"/>
        </w:pBdr>
      </w:pPr>
      <w:r w:rsidRPr="00931DCA">
        <w:rPr>
          <w:rFonts w:cs="Arial"/>
          <w:b w:val="0"/>
          <w:sz w:val="20"/>
          <w:u w:val="single"/>
        </w:rPr>
        <w:br w:type="page"/>
      </w:r>
      <w:bookmarkStart w:id="119" w:name="_Toc472499963"/>
      <w:r w:rsidR="005F088B">
        <w:lastRenderedPageBreak/>
        <w:t>FGBOFSHOP</w:t>
      </w:r>
      <w:bookmarkEnd w:id="119"/>
      <w:r w:rsidR="005F088B">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Pr="00931DCA" w:rsidRDefault="00934E5D" w:rsidP="00934E5D">
      <w:pPr>
        <w:rPr>
          <w:rFonts w:cs="Arial"/>
          <w:sz w:val="20"/>
        </w:rPr>
      </w:pPr>
    </w:p>
    <w:p w:rsidR="009808C8" w:rsidRDefault="00934E5D" w:rsidP="00934E5D">
      <w:pPr>
        <w:jc w:val="both"/>
        <w:rPr>
          <w:rFonts w:cs="Arial"/>
          <w:b/>
          <w:sz w:val="20"/>
          <w:u w:val="single"/>
        </w:rPr>
      </w:pPr>
      <w:r w:rsidRPr="00931DCA">
        <w:rPr>
          <w:rFonts w:cs="Arial"/>
          <w:b/>
          <w:sz w:val="20"/>
          <w:u w:val="single"/>
        </w:rPr>
        <w:t>DESCRIPTION</w:t>
      </w:r>
    </w:p>
    <w:p w:rsidR="009808C8" w:rsidRDefault="009808C8" w:rsidP="00934E5D">
      <w:pPr>
        <w:jc w:val="both"/>
        <w:rPr>
          <w:rFonts w:cs="Arial"/>
          <w:b/>
          <w:sz w:val="20"/>
          <w:u w:val="single"/>
        </w:rPr>
      </w:pPr>
    </w:p>
    <w:p w:rsidR="00934E5D" w:rsidRPr="00931DCA" w:rsidRDefault="00934E5D" w:rsidP="00934E5D">
      <w:pPr>
        <w:jc w:val="both"/>
        <w:rPr>
          <w:rFonts w:cs="Arial"/>
          <w:b/>
          <w:sz w:val="20"/>
          <w:u w:val="single"/>
        </w:rPr>
      </w:pPr>
      <w:r w:rsidRPr="00931DCA">
        <w:rPr>
          <w:rFonts w:cs="Arial"/>
          <w:sz w:val="20"/>
        </w:rPr>
        <w:t>Two Basic Oxygen Furnace vessels and BOF Reladling south and north</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Emission Units:</w:t>
      </w:r>
      <w:r w:rsidRPr="00931DCA">
        <w:rPr>
          <w:rFonts w:cs="Arial"/>
          <w:sz w:val="20"/>
        </w:rPr>
        <w:t xml:space="preserve">  EUBOF, EURELADLINGBOF</w:t>
      </w:r>
    </w:p>
    <w:p w:rsidR="00934E5D" w:rsidRPr="00931DCA" w:rsidRDefault="00934E5D" w:rsidP="00934E5D">
      <w:pPr>
        <w:jc w:val="both"/>
        <w:rPr>
          <w:rFonts w:cs="Arial"/>
          <w:sz w:val="20"/>
        </w:rPr>
      </w:pPr>
    </w:p>
    <w:p w:rsidR="009808C8" w:rsidRDefault="00934E5D" w:rsidP="00934E5D">
      <w:pPr>
        <w:jc w:val="both"/>
        <w:rPr>
          <w:rFonts w:cs="Arial"/>
          <w:b/>
          <w:sz w:val="20"/>
          <w:u w:val="single"/>
        </w:rPr>
      </w:pPr>
      <w:r w:rsidRPr="00931DCA">
        <w:rPr>
          <w:rFonts w:cs="Arial"/>
          <w:b/>
          <w:sz w:val="20"/>
          <w:u w:val="single"/>
        </w:rPr>
        <w:t>POLLUTION CONTROL EQUIPMENT</w:t>
      </w:r>
    </w:p>
    <w:p w:rsidR="009808C8" w:rsidRDefault="009808C8"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One Electrostatic Precipitator for both BOF Vessels, Secondary Baghouse for process emissions from the two Basic Oxygen Furnace vessels and BOF Reladling south and north.</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96"/>
        <w:gridCol w:w="1666"/>
        <w:gridCol w:w="1760"/>
        <w:gridCol w:w="1758"/>
        <w:gridCol w:w="1296"/>
        <w:gridCol w:w="2358"/>
      </w:tblGrid>
      <w:tr w:rsidR="00934E5D" w:rsidRPr="00931DCA" w:rsidTr="00934E5D">
        <w:trPr>
          <w:cantSplit/>
          <w:tblHeader/>
        </w:trPr>
        <w:tc>
          <w:tcPr>
            <w:tcW w:w="682" w:type="pct"/>
            <w:vAlign w:val="center"/>
          </w:tcPr>
          <w:p w:rsidR="00934E5D" w:rsidRPr="00931DCA" w:rsidRDefault="00934E5D" w:rsidP="00934E5D">
            <w:pPr>
              <w:jc w:val="center"/>
              <w:rPr>
                <w:rFonts w:cs="Arial"/>
                <w:b/>
                <w:sz w:val="20"/>
              </w:rPr>
            </w:pPr>
            <w:r w:rsidRPr="00931DCA">
              <w:rPr>
                <w:rFonts w:cs="Arial"/>
                <w:b/>
                <w:sz w:val="20"/>
              </w:rPr>
              <w:t>Pollutant</w:t>
            </w:r>
          </w:p>
        </w:tc>
        <w:tc>
          <w:tcPr>
            <w:tcW w:w="814" w:type="pct"/>
            <w:vAlign w:val="center"/>
          </w:tcPr>
          <w:p w:rsidR="00934E5D" w:rsidRPr="00931DCA" w:rsidRDefault="00934E5D" w:rsidP="00934E5D">
            <w:pPr>
              <w:jc w:val="center"/>
              <w:rPr>
                <w:rFonts w:cs="Arial"/>
                <w:b/>
                <w:sz w:val="20"/>
              </w:rPr>
            </w:pPr>
            <w:r w:rsidRPr="00931DCA">
              <w:rPr>
                <w:rFonts w:cs="Arial"/>
                <w:b/>
                <w:sz w:val="20"/>
              </w:rPr>
              <w:t>Limit</w:t>
            </w:r>
          </w:p>
        </w:tc>
        <w:tc>
          <w:tcPr>
            <w:tcW w:w="860" w:type="pct"/>
            <w:vAlign w:val="center"/>
          </w:tcPr>
          <w:p w:rsidR="00934E5D" w:rsidRPr="00931DCA" w:rsidRDefault="00934E5D" w:rsidP="00934E5D">
            <w:pPr>
              <w:jc w:val="center"/>
              <w:rPr>
                <w:rFonts w:cs="Arial"/>
                <w:b/>
                <w:sz w:val="20"/>
              </w:rPr>
            </w:pPr>
            <w:r w:rsidRPr="00931DCA">
              <w:rPr>
                <w:rFonts w:cs="Arial"/>
                <w:b/>
                <w:sz w:val="20"/>
              </w:rPr>
              <w:t>Time Period/</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859" w:type="pct"/>
            <w:vAlign w:val="center"/>
          </w:tcPr>
          <w:p w:rsidR="00934E5D" w:rsidRPr="00931DCA" w:rsidRDefault="00934E5D" w:rsidP="00934E5D">
            <w:pPr>
              <w:jc w:val="center"/>
              <w:rPr>
                <w:rFonts w:cs="Arial"/>
                <w:b/>
                <w:sz w:val="20"/>
              </w:rPr>
            </w:pPr>
            <w:r w:rsidRPr="00931DCA">
              <w:rPr>
                <w:rFonts w:cs="Arial"/>
                <w:b/>
                <w:sz w:val="20"/>
              </w:rPr>
              <w:t>Equipment</w:t>
            </w:r>
          </w:p>
        </w:tc>
        <w:tc>
          <w:tcPr>
            <w:tcW w:w="633"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808C8" w:rsidTr="00934E5D">
        <w:trPr>
          <w:cantSplit/>
        </w:trPr>
        <w:tc>
          <w:tcPr>
            <w:tcW w:w="682" w:type="pct"/>
          </w:tcPr>
          <w:p w:rsidR="00934E5D" w:rsidRPr="00931DCA" w:rsidRDefault="00934E5D" w:rsidP="004C3DE2">
            <w:pPr>
              <w:ind w:left="275" w:hanging="275"/>
              <w:rPr>
                <w:rFonts w:cs="Arial"/>
                <w:sz w:val="20"/>
              </w:rPr>
            </w:pPr>
            <w:r w:rsidRPr="00931DCA">
              <w:rPr>
                <w:rFonts w:cs="Arial"/>
                <w:sz w:val="20"/>
              </w:rPr>
              <w:t xml:space="preserve">1. </w:t>
            </w:r>
            <w:r w:rsidR="004C3DE2">
              <w:rPr>
                <w:rFonts w:cs="Arial"/>
                <w:sz w:val="20"/>
              </w:rPr>
              <w:t xml:space="preserve"> </w:t>
            </w:r>
            <w:r w:rsidRPr="00931DCA">
              <w:rPr>
                <w:rFonts w:cs="Arial"/>
                <w:sz w:val="20"/>
              </w:rPr>
              <w:t xml:space="preserve">Visible </w:t>
            </w:r>
            <w:r w:rsidR="004C3DE2">
              <w:rPr>
                <w:rFonts w:cs="Arial"/>
                <w:sz w:val="20"/>
              </w:rPr>
              <w:t>E</w:t>
            </w:r>
            <w:r w:rsidRPr="00931DCA">
              <w:rPr>
                <w:rFonts w:cs="Arial"/>
                <w:sz w:val="20"/>
              </w:rPr>
              <w:t>missions</w:t>
            </w:r>
          </w:p>
        </w:tc>
        <w:tc>
          <w:tcPr>
            <w:tcW w:w="814" w:type="pct"/>
          </w:tcPr>
          <w:p w:rsidR="00934E5D" w:rsidRPr="00931DCA" w:rsidRDefault="00934E5D" w:rsidP="00934E5D">
            <w:pPr>
              <w:jc w:val="center"/>
              <w:rPr>
                <w:rFonts w:cs="Arial"/>
                <w:sz w:val="20"/>
              </w:rPr>
            </w:pPr>
            <w:r w:rsidRPr="00931DCA">
              <w:rPr>
                <w:rFonts w:cs="Arial"/>
                <w:sz w:val="20"/>
              </w:rPr>
              <w:t>20% Opacity</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3-minute average</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4C3DE2">
            <w:pPr>
              <w:jc w:val="center"/>
              <w:rPr>
                <w:rFonts w:cs="Arial"/>
                <w:sz w:val="20"/>
              </w:rPr>
            </w:pPr>
            <w:r w:rsidRPr="00931DCA">
              <w:rPr>
                <w:rFonts w:cs="Arial"/>
                <w:sz w:val="20"/>
              </w:rPr>
              <w:t>SC V.6</w:t>
            </w:r>
            <w:r w:rsidR="004C3DE2">
              <w:rPr>
                <w:rFonts w:cs="Arial"/>
                <w:sz w:val="20"/>
              </w:rPr>
              <w:t>,</w:t>
            </w:r>
            <w:r w:rsidRPr="00931DCA">
              <w:rPr>
                <w:rFonts w:cs="Arial"/>
                <w:sz w:val="20"/>
              </w:rPr>
              <w:t xml:space="preserve"> VI.2</w:t>
            </w:r>
          </w:p>
        </w:tc>
        <w:tc>
          <w:tcPr>
            <w:tcW w:w="1152" w:type="pct"/>
          </w:tcPr>
          <w:p w:rsidR="00934E5D" w:rsidRPr="009808C8" w:rsidRDefault="00934E5D" w:rsidP="00934E5D">
            <w:pPr>
              <w:jc w:val="center"/>
              <w:rPr>
                <w:rFonts w:cs="Arial"/>
                <w:b/>
                <w:sz w:val="20"/>
              </w:rPr>
            </w:pPr>
            <w:r w:rsidRPr="009808C8">
              <w:rPr>
                <w:rFonts w:cs="Arial"/>
                <w:b/>
                <w:sz w:val="20"/>
              </w:rPr>
              <w:t>R 336.1364(1)</w:t>
            </w:r>
          </w:p>
          <w:p w:rsidR="00934E5D" w:rsidRPr="009808C8" w:rsidRDefault="00934E5D" w:rsidP="00934E5D">
            <w:pPr>
              <w:jc w:val="center"/>
              <w:rPr>
                <w:rFonts w:cs="Arial"/>
                <w:b/>
                <w:sz w:val="20"/>
              </w:rPr>
            </w:pPr>
            <w:r w:rsidRPr="009808C8">
              <w:rPr>
                <w:rFonts w:cs="Arial"/>
                <w:b/>
                <w:sz w:val="20"/>
              </w:rPr>
              <w:t>R 336.1365(1)</w:t>
            </w:r>
          </w:p>
        </w:tc>
      </w:tr>
      <w:tr w:rsidR="00934E5D" w:rsidRPr="009808C8" w:rsidTr="00934E5D">
        <w:trPr>
          <w:cantSplit/>
        </w:trPr>
        <w:tc>
          <w:tcPr>
            <w:tcW w:w="682" w:type="pct"/>
          </w:tcPr>
          <w:p w:rsidR="00934E5D" w:rsidRPr="00931DCA" w:rsidRDefault="00934E5D" w:rsidP="004C3DE2">
            <w:pPr>
              <w:ind w:left="275" w:hanging="275"/>
              <w:rPr>
                <w:rFonts w:cs="Arial"/>
                <w:sz w:val="20"/>
              </w:rPr>
            </w:pPr>
            <w:r w:rsidRPr="00931DCA">
              <w:rPr>
                <w:rFonts w:cs="Arial"/>
                <w:sz w:val="20"/>
              </w:rPr>
              <w:t xml:space="preserve">2. </w:t>
            </w:r>
            <w:r w:rsidR="004C3DE2">
              <w:rPr>
                <w:rFonts w:cs="Arial"/>
                <w:sz w:val="20"/>
              </w:rPr>
              <w:t xml:space="preserve"> Visible E</w:t>
            </w:r>
            <w:r w:rsidRPr="00931DCA">
              <w:rPr>
                <w:rFonts w:cs="Arial"/>
                <w:sz w:val="20"/>
              </w:rPr>
              <w:t>missions</w:t>
            </w:r>
          </w:p>
        </w:tc>
        <w:tc>
          <w:tcPr>
            <w:tcW w:w="814" w:type="pct"/>
          </w:tcPr>
          <w:p w:rsidR="00934E5D" w:rsidRPr="00931DCA" w:rsidRDefault="00934E5D" w:rsidP="00934E5D">
            <w:pPr>
              <w:jc w:val="center"/>
              <w:rPr>
                <w:rFonts w:cs="Arial"/>
                <w:sz w:val="20"/>
              </w:rPr>
            </w:pPr>
            <w:r w:rsidRPr="00931DCA">
              <w:rPr>
                <w:rFonts w:cs="Arial"/>
                <w:sz w:val="20"/>
              </w:rPr>
              <w:t>15% Opacity</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3-minute average</w:t>
            </w:r>
          </w:p>
        </w:tc>
        <w:tc>
          <w:tcPr>
            <w:tcW w:w="859" w:type="pct"/>
          </w:tcPr>
          <w:p w:rsidR="00934E5D" w:rsidRPr="00931DCA" w:rsidRDefault="00934E5D" w:rsidP="00934E5D">
            <w:pPr>
              <w:jc w:val="center"/>
              <w:rPr>
                <w:rFonts w:cs="Arial"/>
                <w:sz w:val="20"/>
              </w:rPr>
            </w:pPr>
            <w:r w:rsidRPr="00931DCA">
              <w:rPr>
                <w:rFonts w:cs="Arial"/>
                <w:sz w:val="20"/>
              </w:rPr>
              <w:t>FGBOFSHOP Roof Monitor</w:t>
            </w:r>
          </w:p>
        </w:tc>
        <w:tc>
          <w:tcPr>
            <w:tcW w:w="633" w:type="pct"/>
          </w:tcPr>
          <w:p w:rsidR="00934E5D" w:rsidRPr="00931DCA" w:rsidRDefault="00934E5D" w:rsidP="00934E5D">
            <w:pPr>
              <w:jc w:val="center"/>
              <w:rPr>
                <w:rFonts w:cs="Arial"/>
                <w:sz w:val="20"/>
              </w:rPr>
            </w:pPr>
            <w:r w:rsidRPr="00931DCA">
              <w:rPr>
                <w:rFonts w:cs="Arial"/>
                <w:sz w:val="20"/>
              </w:rPr>
              <w:t>SC VI.22</w:t>
            </w:r>
          </w:p>
        </w:tc>
        <w:tc>
          <w:tcPr>
            <w:tcW w:w="1152" w:type="pct"/>
          </w:tcPr>
          <w:p w:rsidR="00934E5D" w:rsidRPr="009808C8" w:rsidRDefault="00934E5D" w:rsidP="00934E5D">
            <w:pPr>
              <w:jc w:val="center"/>
              <w:rPr>
                <w:rFonts w:cs="Arial"/>
                <w:b/>
                <w:sz w:val="20"/>
              </w:rPr>
            </w:pPr>
            <w:r w:rsidRPr="009808C8">
              <w:rPr>
                <w:rFonts w:cs="Arial"/>
                <w:b/>
                <w:sz w:val="20"/>
              </w:rPr>
              <w:t>R 336.1331</w:t>
            </w: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3. </w:t>
            </w:r>
            <w:r w:rsidR="004C3DE2">
              <w:rPr>
                <w:rFonts w:cs="Arial"/>
                <w:sz w:val="20"/>
              </w:rPr>
              <w:t xml:space="preserve"> </w:t>
            </w:r>
            <w:r w:rsidRPr="00931DCA">
              <w:rPr>
                <w:rFonts w:cs="Arial"/>
                <w:sz w:val="20"/>
              </w:rPr>
              <w:t>PM</w:t>
            </w:r>
          </w:p>
        </w:tc>
        <w:tc>
          <w:tcPr>
            <w:tcW w:w="814" w:type="pct"/>
          </w:tcPr>
          <w:p w:rsidR="00934E5D" w:rsidRPr="00931DCA" w:rsidRDefault="00934E5D" w:rsidP="00934E5D">
            <w:pPr>
              <w:jc w:val="center"/>
              <w:rPr>
                <w:rFonts w:cs="Arial"/>
                <w:sz w:val="20"/>
              </w:rPr>
            </w:pPr>
            <w:r w:rsidRPr="00931DCA">
              <w:rPr>
                <w:rFonts w:cs="Arial"/>
                <w:sz w:val="20"/>
              </w:rPr>
              <w:t>0.003 gr/dscf</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V.6</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4. </w:t>
            </w:r>
            <w:r w:rsidR="004C3DE2">
              <w:rPr>
                <w:rFonts w:cs="Arial"/>
                <w:sz w:val="20"/>
              </w:rPr>
              <w:t xml:space="preserve"> </w:t>
            </w:r>
            <w:r w:rsidRPr="00931DCA">
              <w:rPr>
                <w:rFonts w:cs="Arial"/>
                <w:sz w:val="20"/>
              </w:rPr>
              <w:t>PM</w:t>
            </w:r>
          </w:p>
        </w:tc>
        <w:tc>
          <w:tcPr>
            <w:tcW w:w="814" w:type="pct"/>
          </w:tcPr>
          <w:p w:rsidR="00934E5D" w:rsidRPr="00931DCA" w:rsidRDefault="00934E5D" w:rsidP="00934E5D">
            <w:pPr>
              <w:jc w:val="center"/>
              <w:rPr>
                <w:rFonts w:cs="Arial"/>
                <w:sz w:val="20"/>
              </w:rPr>
            </w:pPr>
            <w:r w:rsidRPr="00931DCA">
              <w:rPr>
                <w:rFonts w:cs="Arial"/>
                <w:sz w:val="20"/>
              </w:rPr>
              <w:t>0.01 gr/dscf</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4C3DE2">
            <w:pPr>
              <w:jc w:val="center"/>
              <w:rPr>
                <w:rFonts w:cs="Arial"/>
                <w:sz w:val="20"/>
              </w:rPr>
            </w:pPr>
            <w:r w:rsidRPr="00931DCA">
              <w:rPr>
                <w:rFonts w:cs="Arial"/>
                <w:sz w:val="20"/>
              </w:rPr>
              <w:t>SC V.1</w:t>
            </w:r>
            <w:r w:rsidR="004C3DE2">
              <w:rPr>
                <w:rFonts w:cs="Arial"/>
                <w:sz w:val="20"/>
              </w:rPr>
              <w:t>,</w:t>
            </w:r>
            <w:r w:rsidRPr="00931DCA">
              <w:rPr>
                <w:rFonts w:cs="Arial"/>
                <w:sz w:val="20"/>
              </w:rPr>
              <w:t xml:space="preserve"> V.2</w:t>
            </w:r>
            <w:r w:rsidR="004C3DE2">
              <w:rPr>
                <w:rFonts w:cs="Arial"/>
                <w:sz w:val="20"/>
              </w:rPr>
              <w:t>,</w:t>
            </w:r>
            <w:r w:rsidRPr="00931DCA">
              <w:rPr>
                <w:rFonts w:cs="Arial"/>
                <w:sz w:val="20"/>
              </w:rPr>
              <w:t xml:space="preserve"> V.3</w:t>
            </w:r>
          </w:p>
        </w:tc>
        <w:tc>
          <w:tcPr>
            <w:tcW w:w="1152" w:type="pct"/>
          </w:tcPr>
          <w:p w:rsidR="00934E5D" w:rsidRPr="009808C8" w:rsidRDefault="00934E5D" w:rsidP="00934E5D">
            <w:pPr>
              <w:jc w:val="center"/>
              <w:rPr>
                <w:rFonts w:cs="Arial"/>
                <w:b/>
                <w:sz w:val="20"/>
              </w:rPr>
            </w:pPr>
            <w:r w:rsidRPr="009808C8">
              <w:rPr>
                <w:rFonts w:cs="Arial"/>
                <w:b/>
                <w:sz w:val="20"/>
              </w:rPr>
              <w:t>40 CFR 63.7990(a)</w:t>
            </w: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5. </w:t>
            </w:r>
            <w:r w:rsidR="004C3DE2">
              <w:rPr>
                <w:rFonts w:cs="Arial"/>
                <w:sz w:val="20"/>
              </w:rPr>
              <w:t xml:space="preserve"> </w:t>
            </w:r>
            <w:r w:rsidRPr="00931DCA">
              <w:rPr>
                <w:rFonts w:cs="Arial"/>
                <w:sz w:val="20"/>
              </w:rPr>
              <w:t>PM</w:t>
            </w:r>
          </w:p>
        </w:tc>
        <w:tc>
          <w:tcPr>
            <w:tcW w:w="814" w:type="pct"/>
          </w:tcPr>
          <w:p w:rsidR="00934E5D" w:rsidRPr="00931DCA" w:rsidRDefault="00934E5D" w:rsidP="00934E5D">
            <w:pPr>
              <w:jc w:val="center"/>
              <w:rPr>
                <w:rFonts w:cs="Arial"/>
                <w:sz w:val="20"/>
              </w:rPr>
            </w:pPr>
            <w:r w:rsidRPr="00931DCA">
              <w:rPr>
                <w:rFonts w:cs="Arial"/>
                <w:sz w:val="20"/>
              </w:rPr>
              <w:t>15.6 pph</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V.6</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6. </w:t>
            </w:r>
            <w:r w:rsidR="004C3DE2">
              <w:rPr>
                <w:rFonts w:cs="Arial"/>
                <w:sz w:val="20"/>
              </w:rPr>
              <w:t xml:space="preserve"> </w:t>
            </w:r>
            <w:r w:rsidRPr="00931DCA">
              <w:rPr>
                <w:rFonts w:cs="Arial"/>
                <w:sz w:val="20"/>
              </w:rPr>
              <w:t>PM10</w:t>
            </w:r>
          </w:p>
        </w:tc>
        <w:tc>
          <w:tcPr>
            <w:tcW w:w="814" w:type="pct"/>
          </w:tcPr>
          <w:p w:rsidR="00934E5D" w:rsidRPr="00931DCA" w:rsidRDefault="00934E5D" w:rsidP="00934E5D">
            <w:pPr>
              <w:jc w:val="center"/>
              <w:rPr>
                <w:rFonts w:cs="Arial"/>
                <w:sz w:val="20"/>
              </w:rPr>
            </w:pPr>
            <w:r w:rsidRPr="00931DCA">
              <w:rPr>
                <w:rFonts w:cs="Arial"/>
                <w:sz w:val="20"/>
              </w:rPr>
              <w:t>17.71 pph</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V.6</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7. </w:t>
            </w:r>
            <w:r w:rsidR="004C3DE2">
              <w:rPr>
                <w:rFonts w:cs="Arial"/>
                <w:sz w:val="20"/>
              </w:rPr>
              <w:t xml:space="preserve"> </w:t>
            </w:r>
            <w:r w:rsidRPr="00931DCA">
              <w:rPr>
                <w:rFonts w:cs="Arial"/>
                <w:sz w:val="20"/>
              </w:rPr>
              <w:t>PM2.5</w:t>
            </w:r>
          </w:p>
        </w:tc>
        <w:tc>
          <w:tcPr>
            <w:tcW w:w="814" w:type="pct"/>
          </w:tcPr>
          <w:p w:rsidR="00934E5D" w:rsidRPr="00931DCA" w:rsidRDefault="00934E5D" w:rsidP="00934E5D">
            <w:pPr>
              <w:jc w:val="center"/>
              <w:rPr>
                <w:rFonts w:cs="Arial"/>
                <w:sz w:val="20"/>
              </w:rPr>
            </w:pPr>
            <w:r w:rsidRPr="00931DCA">
              <w:rPr>
                <w:rFonts w:cs="Arial"/>
                <w:sz w:val="20"/>
              </w:rPr>
              <w:t>17.71 pph</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V.6</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8. </w:t>
            </w:r>
            <w:r w:rsidR="004C3DE2">
              <w:rPr>
                <w:rFonts w:cs="Arial"/>
                <w:sz w:val="20"/>
              </w:rPr>
              <w:t xml:space="preserve"> </w:t>
            </w:r>
            <w:r w:rsidRPr="00931DCA">
              <w:rPr>
                <w:rFonts w:cs="Arial"/>
                <w:sz w:val="20"/>
              </w:rPr>
              <w:t>NOx</w:t>
            </w:r>
          </w:p>
        </w:tc>
        <w:tc>
          <w:tcPr>
            <w:tcW w:w="814" w:type="pct"/>
          </w:tcPr>
          <w:p w:rsidR="00934E5D" w:rsidRPr="00931DCA" w:rsidRDefault="00934E5D" w:rsidP="00934E5D">
            <w:pPr>
              <w:jc w:val="center"/>
              <w:rPr>
                <w:rFonts w:cs="Arial"/>
                <w:sz w:val="20"/>
              </w:rPr>
            </w:pPr>
            <w:r w:rsidRPr="00931DCA">
              <w:rPr>
                <w:rFonts w:cs="Arial"/>
                <w:sz w:val="20"/>
              </w:rPr>
              <w:t>10.2 pph</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V.6</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 xml:space="preserve">9. </w:t>
            </w:r>
            <w:r w:rsidR="004C3DE2">
              <w:rPr>
                <w:rFonts w:cs="Arial"/>
                <w:sz w:val="20"/>
              </w:rPr>
              <w:t xml:space="preserve"> </w:t>
            </w:r>
            <w:r w:rsidRPr="00931DCA">
              <w:rPr>
                <w:rFonts w:cs="Arial"/>
                <w:sz w:val="20"/>
              </w:rPr>
              <w:t>NOx</w:t>
            </w:r>
          </w:p>
        </w:tc>
        <w:tc>
          <w:tcPr>
            <w:tcW w:w="814" w:type="pct"/>
          </w:tcPr>
          <w:p w:rsidR="00934E5D" w:rsidRPr="00931DCA" w:rsidRDefault="00934E5D" w:rsidP="00934E5D">
            <w:pPr>
              <w:jc w:val="center"/>
              <w:rPr>
                <w:rFonts w:cs="Arial"/>
                <w:sz w:val="20"/>
              </w:rPr>
            </w:pPr>
            <w:r w:rsidRPr="00931DCA">
              <w:rPr>
                <w:rFonts w:cs="Arial"/>
                <w:sz w:val="20"/>
              </w:rPr>
              <w:t>39.7 tpy</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12-month rolling time period as determined at the end of each calendar month</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VI.20</w:t>
            </w:r>
          </w:p>
        </w:tc>
        <w:tc>
          <w:tcPr>
            <w:tcW w:w="1152"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808C8" w:rsidTr="00934E5D">
        <w:trPr>
          <w:cantSplit/>
          <w:trHeight w:val="1043"/>
        </w:trPr>
        <w:tc>
          <w:tcPr>
            <w:tcW w:w="682" w:type="pct"/>
          </w:tcPr>
          <w:p w:rsidR="00934E5D" w:rsidRPr="00931DCA" w:rsidRDefault="00934E5D" w:rsidP="00934E5D">
            <w:pPr>
              <w:rPr>
                <w:rFonts w:cs="Arial"/>
                <w:sz w:val="20"/>
              </w:rPr>
            </w:pPr>
            <w:r w:rsidRPr="00931DCA">
              <w:rPr>
                <w:rFonts w:cs="Arial"/>
                <w:sz w:val="20"/>
              </w:rPr>
              <w:lastRenderedPageBreak/>
              <w:t>10. Pb</w:t>
            </w:r>
          </w:p>
        </w:tc>
        <w:tc>
          <w:tcPr>
            <w:tcW w:w="814" w:type="pct"/>
          </w:tcPr>
          <w:p w:rsidR="00934E5D" w:rsidRPr="00931DCA" w:rsidRDefault="00934E5D" w:rsidP="00934E5D">
            <w:pPr>
              <w:jc w:val="center"/>
              <w:rPr>
                <w:rFonts w:cs="Arial"/>
                <w:sz w:val="20"/>
              </w:rPr>
            </w:pPr>
            <w:r w:rsidRPr="00931DCA">
              <w:rPr>
                <w:rFonts w:cs="Arial"/>
                <w:sz w:val="20"/>
              </w:rPr>
              <w:t>0.067 pph</w:t>
            </w:r>
            <w:r w:rsidR="00BA28AB">
              <w:rPr>
                <w:rFonts w:cs="Arial"/>
                <w:sz w:val="20"/>
                <w:vertAlign w:val="superscript"/>
              </w:rPr>
              <w:t>2</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and ESP stacks</w:t>
            </w:r>
          </w:p>
        </w:tc>
        <w:tc>
          <w:tcPr>
            <w:tcW w:w="633"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9808C8" w:rsidRDefault="00934E5D" w:rsidP="00934E5D">
            <w:pPr>
              <w:jc w:val="center"/>
              <w:rPr>
                <w:rFonts w:cs="Arial"/>
                <w:b/>
                <w:sz w:val="20"/>
              </w:rPr>
            </w:pPr>
            <w:r w:rsidRPr="009808C8">
              <w:rPr>
                <w:rFonts w:cs="Arial"/>
                <w:b/>
                <w:sz w:val="20"/>
              </w:rPr>
              <w:t>R 336.1205(1)(a)&amp;(b)</w:t>
            </w:r>
          </w:p>
          <w:p w:rsidR="00934E5D" w:rsidRPr="009808C8" w:rsidRDefault="00934E5D" w:rsidP="00934E5D">
            <w:pPr>
              <w:jc w:val="center"/>
              <w:rPr>
                <w:rFonts w:cs="Arial"/>
                <w:b/>
                <w:sz w:val="20"/>
              </w:rPr>
            </w:pPr>
            <w:r w:rsidRPr="009808C8">
              <w:rPr>
                <w:rFonts w:cs="Arial"/>
                <w:b/>
                <w:sz w:val="20"/>
              </w:rPr>
              <w:t>R 336.2804</w:t>
            </w:r>
          </w:p>
          <w:p w:rsidR="00934E5D" w:rsidRPr="009808C8" w:rsidRDefault="00934E5D" w:rsidP="00934E5D">
            <w:pPr>
              <w:jc w:val="center"/>
              <w:rPr>
                <w:rFonts w:cs="Arial"/>
                <w:b/>
                <w:sz w:val="20"/>
              </w:rPr>
            </w:pP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11. Mn</w:t>
            </w:r>
          </w:p>
        </w:tc>
        <w:tc>
          <w:tcPr>
            <w:tcW w:w="814" w:type="pct"/>
          </w:tcPr>
          <w:p w:rsidR="00934E5D" w:rsidRPr="00931DCA" w:rsidRDefault="00934E5D" w:rsidP="00934E5D">
            <w:pPr>
              <w:jc w:val="center"/>
              <w:rPr>
                <w:rFonts w:cs="Arial"/>
                <w:sz w:val="20"/>
              </w:rPr>
            </w:pPr>
            <w:r w:rsidRPr="00931DCA">
              <w:rPr>
                <w:rFonts w:cs="Arial"/>
                <w:sz w:val="20"/>
              </w:rPr>
              <w:t>0.07 pph</w:t>
            </w:r>
            <w:r w:rsidRPr="00931DCA">
              <w:rPr>
                <w:rFonts w:cs="Arial"/>
                <w:sz w:val="20"/>
                <w:vertAlign w:val="superscript"/>
              </w:rPr>
              <w:t xml:space="preserve"> 1</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F8589C">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stack</w:t>
            </w:r>
          </w:p>
        </w:tc>
        <w:tc>
          <w:tcPr>
            <w:tcW w:w="633"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9808C8" w:rsidRDefault="00934E5D" w:rsidP="00934E5D">
            <w:pPr>
              <w:jc w:val="center"/>
              <w:rPr>
                <w:rFonts w:cs="Arial"/>
                <w:b/>
                <w:sz w:val="20"/>
              </w:rPr>
            </w:pPr>
            <w:r w:rsidRPr="009808C8">
              <w:rPr>
                <w:rFonts w:cs="Arial"/>
                <w:b/>
                <w:sz w:val="20"/>
              </w:rPr>
              <w:t>R 336.1225</w:t>
            </w: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12. Mn</w:t>
            </w:r>
          </w:p>
        </w:tc>
        <w:tc>
          <w:tcPr>
            <w:tcW w:w="814" w:type="pct"/>
          </w:tcPr>
          <w:p w:rsidR="00934E5D" w:rsidRPr="00931DCA" w:rsidRDefault="00934E5D" w:rsidP="00934E5D">
            <w:pPr>
              <w:jc w:val="center"/>
              <w:rPr>
                <w:rFonts w:cs="Arial"/>
                <w:sz w:val="20"/>
              </w:rPr>
            </w:pPr>
            <w:r w:rsidRPr="00931DCA">
              <w:rPr>
                <w:rFonts w:cs="Arial"/>
                <w:sz w:val="20"/>
              </w:rPr>
              <w:t xml:space="preserve">0.10 pph </w:t>
            </w:r>
            <w:r w:rsidRPr="00931DCA">
              <w:rPr>
                <w:rFonts w:cs="Arial"/>
                <w:sz w:val="20"/>
                <w:vertAlign w:val="superscript"/>
              </w:rPr>
              <w:t>1</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and ESP stacks</w:t>
            </w:r>
          </w:p>
        </w:tc>
        <w:tc>
          <w:tcPr>
            <w:tcW w:w="633"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9808C8" w:rsidRDefault="00934E5D" w:rsidP="00934E5D">
            <w:pPr>
              <w:jc w:val="center"/>
              <w:rPr>
                <w:rFonts w:cs="Arial"/>
                <w:b/>
                <w:sz w:val="20"/>
              </w:rPr>
            </w:pPr>
            <w:r w:rsidRPr="009808C8">
              <w:rPr>
                <w:rFonts w:cs="Arial"/>
                <w:b/>
                <w:sz w:val="20"/>
              </w:rPr>
              <w:t>R 336.1225</w:t>
            </w:r>
          </w:p>
        </w:tc>
      </w:tr>
      <w:tr w:rsidR="00934E5D" w:rsidRPr="009808C8" w:rsidTr="00934E5D">
        <w:trPr>
          <w:cantSplit/>
        </w:trPr>
        <w:tc>
          <w:tcPr>
            <w:tcW w:w="682" w:type="pct"/>
          </w:tcPr>
          <w:p w:rsidR="00934E5D" w:rsidRPr="00931DCA" w:rsidRDefault="00934E5D" w:rsidP="00934E5D">
            <w:pPr>
              <w:rPr>
                <w:rFonts w:cs="Arial"/>
                <w:sz w:val="20"/>
              </w:rPr>
            </w:pPr>
            <w:r w:rsidRPr="00931DCA">
              <w:rPr>
                <w:rFonts w:cs="Arial"/>
                <w:sz w:val="20"/>
              </w:rPr>
              <w:t>13. Total Hg</w:t>
            </w:r>
          </w:p>
        </w:tc>
        <w:tc>
          <w:tcPr>
            <w:tcW w:w="814" w:type="pct"/>
          </w:tcPr>
          <w:p w:rsidR="00934E5D" w:rsidRPr="00931DCA" w:rsidRDefault="00934E5D" w:rsidP="00934E5D">
            <w:pPr>
              <w:jc w:val="center"/>
              <w:rPr>
                <w:rFonts w:cs="Arial"/>
                <w:sz w:val="20"/>
              </w:rPr>
            </w:pPr>
            <w:r w:rsidRPr="00931DCA">
              <w:rPr>
                <w:rFonts w:cs="Arial"/>
                <w:sz w:val="20"/>
              </w:rPr>
              <w:t xml:space="preserve">0.0086 pph </w:t>
            </w:r>
            <w:r w:rsidRPr="00931DCA">
              <w:rPr>
                <w:rFonts w:cs="Arial"/>
                <w:sz w:val="20"/>
                <w:vertAlign w:val="superscript"/>
              </w:rPr>
              <w:t>1</w:t>
            </w:r>
          </w:p>
        </w:tc>
        <w:tc>
          <w:tcPr>
            <w:tcW w:w="860" w:type="pct"/>
          </w:tcPr>
          <w:p w:rsidR="00934E5D" w:rsidRPr="00931DCA" w:rsidRDefault="00934E5D" w:rsidP="00934E5D">
            <w:pPr>
              <w:jc w:val="center"/>
              <w:rPr>
                <w:rFonts w:cs="Arial"/>
                <w:sz w:val="20"/>
              </w:rPr>
            </w:pPr>
            <w:r w:rsidRPr="00931DCA">
              <w:rPr>
                <w:rFonts w:cs="Arial"/>
                <w:sz w:val="20"/>
              </w:rPr>
              <w:t>Test Protocol*</w:t>
            </w:r>
          </w:p>
        </w:tc>
        <w:tc>
          <w:tcPr>
            <w:tcW w:w="859" w:type="pct"/>
          </w:tcPr>
          <w:p w:rsidR="00934E5D" w:rsidRPr="00931DCA" w:rsidRDefault="00934E5D" w:rsidP="00934E5D">
            <w:pPr>
              <w:jc w:val="center"/>
              <w:rPr>
                <w:rFonts w:cs="Arial"/>
                <w:sz w:val="20"/>
              </w:rPr>
            </w:pPr>
            <w:r w:rsidRPr="00931DCA">
              <w:rPr>
                <w:rFonts w:cs="Arial"/>
                <w:sz w:val="20"/>
              </w:rPr>
              <w:t>FGBOFSHOP</w:t>
            </w:r>
          </w:p>
          <w:p w:rsidR="00934E5D" w:rsidRPr="00931DCA" w:rsidRDefault="00934E5D" w:rsidP="00934E5D">
            <w:pPr>
              <w:jc w:val="center"/>
              <w:rPr>
                <w:rFonts w:cs="Arial"/>
                <w:sz w:val="20"/>
              </w:rPr>
            </w:pPr>
            <w:r w:rsidRPr="00931DCA">
              <w:rPr>
                <w:rFonts w:cs="Arial"/>
                <w:sz w:val="20"/>
              </w:rPr>
              <w:t>Secondary Baghouse and ESP stacks</w:t>
            </w:r>
          </w:p>
        </w:tc>
        <w:tc>
          <w:tcPr>
            <w:tcW w:w="633" w:type="pct"/>
          </w:tcPr>
          <w:p w:rsidR="00934E5D" w:rsidRPr="00931DCA" w:rsidRDefault="00934E5D" w:rsidP="00934E5D">
            <w:pPr>
              <w:jc w:val="center"/>
              <w:rPr>
                <w:rFonts w:cs="Arial"/>
                <w:sz w:val="20"/>
              </w:rPr>
            </w:pPr>
            <w:r w:rsidRPr="00931DCA">
              <w:rPr>
                <w:rFonts w:cs="Arial"/>
                <w:sz w:val="20"/>
              </w:rPr>
              <w:t>SC V.7</w:t>
            </w:r>
          </w:p>
        </w:tc>
        <w:tc>
          <w:tcPr>
            <w:tcW w:w="1152" w:type="pct"/>
          </w:tcPr>
          <w:p w:rsidR="00934E5D" w:rsidRPr="009808C8" w:rsidRDefault="00934E5D" w:rsidP="00934E5D">
            <w:pPr>
              <w:jc w:val="center"/>
              <w:rPr>
                <w:rFonts w:cs="Arial"/>
                <w:b/>
                <w:sz w:val="20"/>
              </w:rPr>
            </w:pPr>
            <w:r w:rsidRPr="009808C8">
              <w:rPr>
                <w:rFonts w:cs="Arial"/>
                <w:b/>
                <w:sz w:val="20"/>
              </w:rPr>
              <w:t>R 336.1228</w:t>
            </w:r>
          </w:p>
          <w:p w:rsidR="00934E5D" w:rsidRPr="009808C8" w:rsidRDefault="00934E5D" w:rsidP="00934E5D">
            <w:pPr>
              <w:jc w:val="center"/>
              <w:rPr>
                <w:rFonts w:cs="Arial"/>
                <w:b/>
                <w:sz w:val="20"/>
              </w:rPr>
            </w:pPr>
          </w:p>
        </w:tc>
      </w:tr>
      <w:tr w:rsidR="00934E5D" w:rsidRPr="00931DCA" w:rsidTr="00934E5D">
        <w:trPr>
          <w:cantSplit/>
        </w:trPr>
        <w:tc>
          <w:tcPr>
            <w:tcW w:w="5000" w:type="pct"/>
            <w:gridSpan w:val="6"/>
          </w:tcPr>
          <w:p w:rsidR="00934E5D" w:rsidRPr="00931DCA" w:rsidRDefault="00934E5D" w:rsidP="00934E5D">
            <w:pPr>
              <w:rPr>
                <w:rFonts w:cs="Arial"/>
                <w:sz w:val="20"/>
              </w:rPr>
            </w:pPr>
            <w:r w:rsidRPr="00931DCA">
              <w:rPr>
                <w:rFonts w:cs="Arial"/>
                <w:sz w:val="20"/>
              </w:rPr>
              <w:t>*Test Protocol will specify averaging time.</w:t>
            </w:r>
          </w:p>
        </w:tc>
      </w:tr>
    </w:tbl>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3"/>
        <w:gridCol w:w="1390"/>
        <w:gridCol w:w="1668"/>
        <w:gridCol w:w="2223"/>
        <w:gridCol w:w="1204"/>
        <w:gridCol w:w="2356"/>
      </w:tblGrid>
      <w:tr w:rsidR="00934E5D" w:rsidRPr="00931DCA" w:rsidTr="00934E5D">
        <w:trPr>
          <w:cantSplit/>
          <w:tblHeader/>
        </w:trPr>
        <w:tc>
          <w:tcPr>
            <w:tcW w:w="681" w:type="pct"/>
            <w:vAlign w:val="center"/>
          </w:tcPr>
          <w:p w:rsidR="00934E5D" w:rsidRPr="00931DCA" w:rsidRDefault="00934E5D" w:rsidP="00934E5D">
            <w:pPr>
              <w:jc w:val="center"/>
              <w:rPr>
                <w:rFonts w:cs="Arial"/>
                <w:b/>
                <w:sz w:val="20"/>
              </w:rPr>
            </w:pPr>
            <w:r w:rsidRPr="00931DCA">
              <w:rPr>
                <w:rFonts w:cs="Arial"/>
                <w:b/>
                <w:sz w:val="20"/>
              </w:rPr>
              <w:t>Material</w:t>
            </w:r>
          </w:p>
        </w:tc>
        <w:tc>
          <w:tcPr>
            <w:tcW w:w="679" w:type="pct"/>
            <w:vAlign w:val="center"/>
          </w:tcPr>
          <w:p w:rsidR="00934E5D" w:rsidRPr="00931DCA" w:rsidRDefault="00934E5D" w:rsidP="00934E5D">
            <w:pPr>
              <w:jc w:val="center"/>
              <w:rPr>
                <w:rFonts w:cs="Arial"/>
                <w:b/>
                <w:sz w:val="20"/>
              </w:rPr>
            </w:pPr>
            <w:r w:rsidRPr="00931DCA">
              <w:rPr>
                <w:rFonts w:cs="Arial"/>
                <w:b/>
                <w:sz w:val="20"/>
              </w:rPr>
              <w:t>Limit</w:t>
            </w:r>
          </w:p>
        </w:tc>
        <w:tc>
          <w:tcPr>
            <w:tcW w:w="815"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086" w:type="pct"/>
            <w:vAlign w:val="center"/>
          </w:tcPr>
          <w:p w:rsidR="00934E5D" w:rsidRPr="00931DCA" w:rsidRDefault="00934E5D" w:rsidP="00934E5D">
            <w:pPr>
              <w:jc w:val="center"/>
              <w:rPr>
                <w:rFonts w:cs="Arial"/>
                <w:b/>
                <w:sz w:val="20"/>
              </w:rPr>
            </w:pPr>
            <w:r w:rsidRPr="00931DCA">
              <w:rPr>
                <w:rFonts w:cs="Arial"/>
                <w:b/>
                <w:sz w:val="20"/>
              </w:rPr>
              <w:t>Equipment</w:t>
            </w:r>
          </w:p>
        </w:tc>
        <w:tc>
          <w:tcPr>
            <w:tcW w:w="588"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1"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681" w:type="pct"/>
          </w:tcPr>
          <w:p w:rsidR="00934E5D" w:rsidRPr="00931DCA" w:rsidRDefault="00934E5D" w:rsidP="004C3DE2">
            <w:pPr>
              <w:ind w:left="275" w:hanging="275"/>
              <w:rPr>
                <w:rFonts w:cs="Arial"/>
                <w:sz w:val="20"/>
              </w:rPr>
            </w:pPr>
            <w:r w:rsidRPr="00931DCA">
              <w:rPr>
                <w:rFonts w:cs="Arial"/>
                <w:sz w:val="20"/>
              </w:rPr>
              <w:t>1.</w:t>
            </w:r>
            <w:r w:rsidR="004C3DE2">
              <w:rPr>
                <w:rFonts w:cs="Arial"/>
                <w:sz w:val="20"/>
              </w:rPr>
              <w:t xml:space="preserve"> </w:t>
            </w:r>
            <w:r w:rsidRPr="00931DCA">
              <w:rPr>
                <w:rFonts w:cs="Arial"/>
                <w:sz w:val="20"/>
              </w:rPr>
              <w:t xml:space="preserve"> Iron Processing</w:t>
            </w:r>
          </w:p>
        </w:tc>
        <w:tc>
          <w:tcPr>
            <w:tcW w:w="679" w:type="pct"/>
          </w:tcPr>
          <w:p w:rsidR="00934E5D" w:rsidRPr="00931DCA" w:rsidRDefault="00934E5D" w:rsidP="00934E5D">
            <w:pPr>
              <w:jc w:val="center"/>
              <w:rPr>
                <w:rFonts w:cs="Arial"/>
                <w:sz w:val="20"/>
              </w:rPr>
            </w:pPr>
            <w:r w:rsidRPr="00931DCA">
              <w:rPr>
                <w:rFonts w:cs="Arial"/>
                <w:sz w:val="20"/>
              </w:rPr>
              <w:t>10,000 tons per day</w:t>
            </w:r>
            <w:r w:rsidR="00BA28AB">
              <w:rPr>
                <w:rFonts w:cs="Arial"/>
                <w:sz w:val="20"/>
                <w:vertAlign w:val="superscript"/>
              </w:rPr>
              <w:t>2</w:t>
            </w:r>
          </w:p>
        </w:tc>
        <w:tc>
          <w:tcPr>
            <w:tcW w:w="815" w:type="pct"/>
          </w:tcPr>
          <w:p w:rsidR="00934E5D" w:rsidRPr="00931DCA" w:rsidRDefault="00934E5D" w:rsidP="00934E5D">
            <w:pPr>
              <w:jc w:val="center"/>
              <w:rPr>
                <w:rFonts w:cs="Arial"/>
                <w:sz w:val="20"/>
              </w:rPr>
            </w:pPr>
            <w:r w:rsidRPr="00931DCA">
              <w:rPr>
                <w:rFonts w:cs="Arial"/>
                <w:sz w:val="20"/>
              </w:rPr>
              <w:t>Calendar day</w:t>
            </w:r>
          </w:p>
        </w:tc>
        <w:tc>
          <w:tcPr>
            <w:tcW w:w="1086" w:type="pct"/>
          </w:tcPr>
          <w:p w:rsidR="00934E5D" w:rsidRPr="00931DCA" w:rsidRDefault="00934E5D" w:rsidP="00934E5D">
            <w:pPr>
              <w:jc w:val="center"/>
              <w:rPr>
                <w:rFonts w:cs="Arial"/>
                <w:sz w:val="20"/>
              </w:rPr>
            </w:pPr>
            <w:r w:rsidRPr="00931DCA">
              <w:rPr>
                <w:rFonts w:cs="Arial"/>
                <w:sz w:val="20"/>
              </w:rPr>
              <w:t>FGBOFSHOP (Reladling, Desulfurization)</w:t>
            </w:r>
          </w:p>
        </w:tc>
        <w:tc>
          <w:tcPr>
            <w:tcW w:w="588" w:type="pct"/>
          </w:tcPr>
          <w:p w:rsidR="00934E5D" w:rsidRPr="00931DCA" w:rsidRDefault="00934E5D" w:rsidP="00934E5D">
            <w:pPr>
              <w:jc w:val="center"/>
              <w:rPr>
                <w:rFonts w:cs="Arial"/>
                <w:sz w:val="20"/>
              </w:rPr>
            </w:pPr>
            <w:r w:rsidRPr="00931DCA">
              <w:rPr>
                <w:rFonts w:cs="Arial"/>
                <w:sz w:val="20"/>
              </w:rPr>
              <w:t>SC VI. 21</w:t>
            </w:r>
          </w:p>
        </w:tc>
        <w:tc>
          <w:tcPr>
            <w:tcW w:w="1151"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31DCA" w:rsidRDefault="00934E5D" w:rsidP="00934E5D">
            <w:pPr>
              <w:jc w:val="center"/>
              <w:rPr>
                <w:rFonts w:cs="Arial"/>
                <w:sz w:val="20"/>
              </w:rPr>
            </w:pPr>
          </w:p>
        </w:tc>
      </w:tr>
    </w:tbl>
    <w:p w:rsidR="00934E5D" w:rsidRPr="00931DCA" w:rsidRDefault="00934E5D" w:rsidP="00934E5D">
      <w:pPr>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III.  </w:t>
      </w:r>
      <w:r w:rsidRPr="00931DCA">
        <w:rPr>
          <w:rFonts w:cs="Arial"/>
          <w:b/>
          <w:sz w:val="20"/>
          <w:u w:val="single"/>
        </w:rPr>
        <w:t>PROCESS/OPERATIONAL RESTRICTIONS</w:t>
      </w:r>
      <w:r w:rsidRPr="00931DCA" w:rsidDel="001C614B">
        <w:rPr>
          <w:rFonts w:cs="Arial"/>
          <w:b/>
          <w:sz w:val="20"/>
          <w:u w:val="single"/>
        </w:rPr>
        <w:t xml:space="preserve"> </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 xml:space="preserve">The permittee shall maintain a copy of the BOF secondary baghouse capture system design plans and a signed certification from the designer on site, certifying that the baghouse capture system is designed to achieve no less than 98% collection efficiency for both the BOF secondary emissions and the reladling south emissions. </w:t>
      </w:r>
      <w:r w:rsidR="004C3DE2">
        <w:rPr>
          <w:rFonts w:cs="Arial"/>
          <w:sz w:val="20"/>
        </w:rPr>
        <w:t xml:space="preserve"> </w:t>
      </w:r>
      <w:r w:rsidRPr="00931DCA">
        <w:rPr>
          <w:rFonts w:cs="Arial"/>
          <w:sz w:val="20"/>
        </w:rPr>
        <w:t>These design plans shall include a range of BOF vessel angles to achieve optimum emission capture</w:t>
      </w:r>
      <w:r w:rsidR="004C3DE2">
        <w:rPr>
          <w:rFonts w:cs="Arial"/>
          <w:sz w:val="20"/>
        </w:rPr>
        <w:t>.</w:t>
      </w:r>
      <w:r w:rsidR="00BA28AB">
        <w:rPr>
          <w:rFonts w:cs="Arial"/>
          <w:sz w:val="20"/>
          <w:vertAlign w:val="superscript"/>
        </w:rPr>
        <w:t>2</w:t>
      </w:r>
      <w:r w:rsidRPr="00931DCA">
        <w:rPr>
          <w:rFonts w:cs="Arial"/>
          <w:sz w:val="20"/>
        </w:rPr>
        <w:t xml:space="preserve"> </w:t>
      </w:r>
      <w:r w:rsidR="004C3DE2">
        <w:rPr>
          <w:rFonts w:cs="Arial"/>
          <w:sz w:val="20"/>
        </w:rPr>
        <w:t xml:space="preserve"> </w:t>
      </w:r>
      <w:r w:rsidRPr="00931DCA">
        <w:rPr>
          <w:rFonts w:cs="Arial"/>
          <w:b/>
          <w:sz w:val="20"/>
        </w:rPr>
        <w:t>(R 336.1205(1)(a) &amp; (b), R 336.1301, R 336.1331, R 336.1910,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 xml:space="preserve">The permittee shall not operate the </w:t>
      </w:r>
      <w:r w:rsidRPr="00931DCA">
        <w:rPr>
          <w:rFonts w:cs="Arial"/>
          <w:caps/>
          <w:sz w:val="20"/>
        </w:rPr>
        <w:t>b</w:t>
      </w:r>
      <w:r w:rsidRPr="00931DCA">
        <w:rPr>
          <w:rFonts w:cs="Arial"/>
          <w:sz w:val="20"/>
        </w:rPr>
        <w:t xml:space="preserve">asic </w:t>
      </w:r>
      <w:r w:rsidRPr="00931DCA">
        <w:rPr>
          <w:rFonts w:cs="Arial"/>
          <w:caps/>
          <w:sz w:val="20"/>
        </w:rPr>
        <w:t>o</w:t>
      </w:r>
      <w:r w:rsidRPr="00931DCA">
        <w:rPr>
          <w:rFonts w:cs="Arial"/>
          <w:sz w:val="20"/>
        </w:rPr>
        <w:t xml:space="preserve">xygen </w:t>
      </w:r>
      <w:r w:rsidRPr="00931DCA">
        <w:rPr>
          <w:rFonts w:cs="Arial"/>
          <w:caps/>
          <w:sz w:val="20"/>
        </w:rPr>
        <w:t>f</w:t>
      </w:r>
      <w:r w:rsidRPr="00931DCA">
        <w:rPr>
          <w:rFonts w:cs="Arial"/>
          <w:sz w:val="20"/>
        </w:rPr>
        <w:t>urnaces or the Reladling South Operation unless the secondary baghouse is installed, maintained, and operated in a satisfactory manner</w:t>
      </w:r>
      <w:r w:rsidR="009962F8">
        <w:rPr>
          <w:rFonts w:cs="Arial"/>
          <w:sz w:val="20"/>
        </w:rPr>
        <w:t>.</w:t>
      </w:r>
      <w:r w:rsidR="00BA28AB">
        <w:rPr>
          <w:rFonts w:cs="Arial"/>
          <w:sz w:val="20"/>
          <w:vertAlign w:val="superscript"/>
        </w:rPr>
        <w:t>2</w:t>
      </w:r>
      <w:r w:rsidRPr="00931DCA">
        <w:rPr>
          <w:rFonts w:cs="Arial"/>
          <w:sz w:val="20"/>
        </w:rPr>
        <w:t xml:space="preserve"> </w:t>
      </w:r>
      <w:r w:rsidR="009962F8">
        <w:rPr>
          <w:rFonts w:cs="Arial"/>
          <w:sz w:val="20"/>
        </w:rPr>
        <w:t xml:space="preserve"> </w:t>
      </w:r>
      <w:r w:rsidRPr="00931DCA">
        <w:rPr>
          <w:rFonts w:cs="Arial"/>
          <w:b/>
          <w:sz w:val="20"/>
        </w:rPr>
        <w:t>(R 336.1225, R</w:t>
      </w:r>
      <w:r w:rsidR="009962F8">
        <w:rPr>
          <w:rFonts w:cs="Arial"/>
          <w:b/>
          <w:sz w:val="20"/>
        </w:rPr>
        <w:t> </w:t>
      </w:r>
      <w:r w:rsidRPr="00931DCA">
        <w:rPr>
          <w:rFonts w:cs="Arial"/>
          <w:b/>
          <w:sz w:val="20"/>
        </w:rPr>
        <w:t>336.1301, R 336.1331(c), R 336.1910,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1A4E51">
        <w:rPr>
          <w:rFonts w:cs="Arial"/>
          <w:sz w:val="20"/>
        </w:rPr>
        <w:t>2.</w:t>
      </w:r>
      <w:r w:rsidRPr="001A4E51">
        <w:rPr>
          <w:rFonts w:cs="Arial"/>
          <w:sz w:val="20"/>
        </w:rPr>
        <w:tab/>
        <w:t xml:space="preserve">The permittee shall </w:t>
      </w:r>
      <w:r w:rsidR="005D69E3" w:rsidRPr="001A4E51">
        <w:rPr>
          <w:rFonts w:cs="Arial"/>
          <w:sz w:val="20"/>
        </w:rPr>
        <w:t xml:space="preserve">operate and maintain the following </w:t>
      </w:r>
      <w:r w:rsidRPr="001A4E51">
        <w:rPr>
          <w:rFonts w:cs="Arial"/>
          <w:sz w:val="20"/>
        </w:rPr>
        <w:t xml:space="preserve">modifications to FGBOFSHOP </w:t>
      </w:r>
      <w:r w:rsidR="005D69E3" w:rsidRPr="001A4E51">
        <w:rPr>
          <w:rFonts w:cs="Arial"/>
          <w:sz w:val="20"/>
        </w:rPr>
        <w:t xml:space="preserve">which were completed </w:t>
      </w:r>
      <w:r w:rsidRPr="001A4E51">
        <w:rPr>
          <w:rFonts w:cs="Arial"/>
          <w:sz w:val="20"/>
        </w:rPr>
        <w:t xml:space="preserve">within 180 days of </w:t>
      </w:r>
      <w:r w:rsidR="009808C8" w:rsidRPr="001A4E51">
        <w:rPr>
          <w:rFonts w:cs="Arial"/>
          <w:sz w:val="20"/>
        </w:rPr>
        <w:t>May 12, 2014</w:t>
      </w:r>
      <w:r w:rsidRPr="001A4E51">
        <w:rPr>
          <w:rFonts w:cs="Arial"/>
          <w:sz w:val="20"/>
        </w:rPr>
        <w:t>:</w:t>
      </w:r>
    </w:p>
    <w:p w:rsidR="00934E5D" w:rsidRPr="00931DCA" w:rsidRDefault="00934E5D" w:rsidP="00934E5D">
      <w:pPr>
        <w:autoSpaceDE w:val="0"/>
        <w:autoSpaceDN w:val="0"/>
        <w:adjustRightInd w:val="0"/>
        <w:ind w:left="720" w:hanging="360"/>
        <w:rPr>
          <w:rFonts w:cs="Arial"/>
          <w:sz w:val="20"/>
        </w:rPr>
      </w:pPr>
    </w:p>
    <w:p w:rsidR="00934E5D" w:rsidRPr="009962F8" w:rsidRDefault="00934E5D" w:rsidP="009962F8">
      <w:pPr>
        <w:pStyle w:val="ListParagraph"/>
        <w:numPr>
          <w:ilvl w:val="0"/>
          <w:numId w:val="110"/>
        </w:numPr>
        <w:autoSpaceDE w:val="0"/>
        <w:autoSpaceDN w:val="0"/>
        <w:adjustRightInd w:val="0"/>
        <w:jc w:val="both"/>
        <w:rPr>
          <w:rFonts w:cs="Arial"/>
          <w:sz w:val="20"/>
        </w:rPr>
      </w:pPr>
      <w:r w:rsidRPr="009962F8">
        <w:rPr>
          <w:rFonts w:cs="Arial"/>
          <w:sz w:val="20"/>
        </w:rPr>
        <w:t>Install a steam ring or other equivalent barrier at A and B Vessels to mitigate the potential for emissions to escape through the lance hole,</w:t>
      </w:r>
    </w:p>
    <w:p w:rsidR="00934E5D" w:rsidRPr="009962F8" w:rsidRDefault="00934E5D" w:rsidP="009962F8">
      <w:pPr>
        <w:pStyle w:val="ListParagraph"/>
        <w:numPr>
          <w:ilvl w:val="0"/>
          <w:numId w:val="110"/>
        </w:numPr>
        <w:autoSpaceDE w:val="0"/>
        <w:autoSpaceDN w:val="0"/>
        <w:adjustRightInd w:val="0"/>
        <w:jc w:val="both"/>
        <w:rPr>
          <w:rFonts w:cs="Arial"/>
          <w:sz w:val="20"/>
        </w:rPr>
      </w:pPr>
      <w:r w:rsidRPr="009962F8">
        <w:rPr>
          <w:rFonts w:cs="Arial"/>
          <w:sz w:val="20"/>
        </w:rPr>
        <w:t>Close the gaps at the reline tower door/boiler hood door in the primary capture hood, and;</w:t>
      </w:r>
    </w:p>
    <w:p w:rsidR="00934E5D" w:rsidRPr="009962F8" w:rsidRDefault="00934E5D" w:rsidP="009962F8">
      <w:pPr>
        <w:pStyle w:val="ListParagraph"/>
        <w:numPr>
          <w:ilvl w:val="0"/>
          <w:numId w:val="110"/>
        </w:numPr>
        <w:autoSpaceDE w:val="0"/>
        <w:autoSpaceDN w:val="0"/>
        <w:adjustRightInd w:val="0"/>
        <w:jc w:val="both"/>
        <w:rPr>
          <w:rFonts w:cs="Arial"/>
          <w:sz w:val="20"/>
        </w:rPr>
      </w:pPr>
      <w:r w:rsidRPr="009962F8">
        <w:rPr>
          <w:rFonts w:cs="Arial"/>
          <w:sz w:val="20"/>
        </w:rPr>
        <w:t>Modify the charge hood flap to prevent emissions escaping during charge as the flap is drawn</w:t>
      </w:r>
      <w:r w:rsidR="009962F8">
        <w:rPr>
          <w:rFonts w:cs="Arial"/>
          <w:sz w:val="20"/>
        </w:rPr>
        <w:t>.</w:t>
      </w:r>
      <w:r w:rsidR="00BA28AB" w:rsidRPr="009962F8">
        <w:rPr>
          <w:rFonts w:cs="Arial"/>
          <w:sz w:val="20"/>
          <w:vertAlign w:val="superscript"/>
        </w:rPr>
        <w:t>2</w:t>
      </w:r>
      <w:r w:rsidRPr="009962F8">
        <w:rPr>
          <w:rFonts w:cs="Arial"/>
          <w:sz w:val="20"/>
        </w:rPr>
        <w:t xml:space="preserve"> </w:t>
      </w:r>
      <w:r w:rsidRPr="009962F8">
        <w:rPr>
          <w:rFonts w:cs="Arial"/>
          <w:b/>
          <w:sz w:val="20"/>
        </w:rPr>
        <w:t>(R</w:t>
      </w:r>
      <w:r w:rsidR="009962F8">
        <w:rPr>
          <w:rFonts w:cs="Arial"/>
          <w:b/>
          <w:sz w:val="20"/>
        </w:rPr>
        <w:t> </w:t>
      </w:r>
      <w:r w:rsidRPr="009962F8">
        <w:rPr>
          <w:rFonts w:cs="Arial"/>
          <w:b/>
          <w:sz w:val="20"/>
        </w:rPr>
        <w:t>336.12051(a) &amp; (b), R 336.2801(ee), 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sz w:val="20"/>
        </w:rPr>
      </w:pPr>
      <w:r w:rsidRPr="00931DCA">
        <w:rPr>
          <w:rFonts w:cs="Arial"/>
          <w:sz w:val="20"/>
        </w:rPr>
        <w:lastRenderedPageBreak/>
        <w:t xml:space="preserve">Records shall be maintained on file for a period of five years. </w:t>
      </w:r>
      <w:r w:rsidRPr="00931DCA">
        <w:rPr>
          <w:rFonts w:cs="Arial"/>
          <w:b/>
          <w:sz w:val="20"/>
        </w:rPr>
        <w:t>(R 336.1201(3))</w:t>
      </w:r>
    </w:p>
    <w:p w:rsidR="00934E5D" w:rsidRPr="00931DCA" w:rsidRDefault="00934E5D" w:rsidP="00934E5D">
      <w:pPr>
        <w:pStyle w:val="BodyText3"/>
        <w:spacing w:after="0"/>
        <w:rPr>
          <w:rFonts w:ascii="Arial" w:hAnsi="Arial" w:cs="Arial"/>
          <w:sz w:val="20"/>
          <w:szCs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r>
      <w:r w:rsidR="009962F8">
        <w:rPr>
          <w:rFonts w:cs="Arial"/>
          <w:sz w:val="20"/>
        </w:rPr>
        <w:t>The p</w:t>
      </w:r>
      <w:r w:rsidRPr="00931DCA">
        <w:rPr>
          <w:rFonts w:cs="Arial"/>
          <w:sz w:val="20"/>
        </w:rPr>
        <w:t>ermittee shall conduct overlapping performance tests for particulate matter emissions from the BOF secondary baghouse and opacity from the BOF roof monitor (including reladling operation and BOF oxygen blows) at least once during the ROP renewal period</w:t>
      </w:r>
      <w:r w:rsidR="009962F8">
        <w:rPr>
          <w:rFonts w:cs="Arial"/>
          <w:sz w:val="20"/>
        </w:rPr>
        <w:t xml:space="preserve">.  </w:t>
      </w:r>
      <w:r w:rsidRPr="00931DCA">
        <w:rPr>
          <w:rFonts w:cs="Arial"/>
          <w:sz w:val="20"/>
        </w:rPr>
        <w:t xml:space="preserve"> </w:t>
      </w:r>
      <w:r w:rsidRPr="00931DCA">
        <w:rPr>
          <w:rFonts w:cs="Arial"/>
          <w:b/>
          <w:sz w:val="20"/>
        </w:rPr>
        <w:t>(40 CFR 63.7821)</w:t>
      </w:r>
    </w:p>
    <w:p w:rsidR="00934E5D" w:rsidRPr="00931DCA" w:rsidRDefault="00934E5D" w:rsidP="00934E5D">
      <w:pPr>
        <w:ind w:left="360"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2.</w:t>
      </w:r>
      <w:r w:rsidRPr="00931DCA">
        <w:rPr>
          <w:rFonts w:cs="Arial"/>
          <w:sz w:val="20"/>
        </w:rPr>
        <w:tab/>
      </w:r>
      <w:r w:rsidR="009962F8">
        <w:rPr>
          <w:rFonts w:cs="Arial"/>
          <w:sz w:val="20"/>
        </w:rPr>
        <w:t>The p</w:t>
      </w:r>
      <w:r w:rsidRPr="00931DCA">
        <w:rPr>
          <w:rFonts w:cs="Arial"/>
          <w:sz w:val="20"/>
        </w:rPr>
        <w:t xml:space="preserve">ermittee shall conduct performance tests for particulate matter emissions from the ESP stack (including BOF oxygen blows) at least twice during the ROP renewal period.  Testing shall be performed only during the steel production cycle and sampling shall be performed over an integral number of steel production cycles. </w:t>
      </w:r>
      <w:r w:rsidR="009962F8">
        <w:rPr>
          <w:rFonts w:cs="Arial"/>
          <w:sz w:val="20"/>
        </w:rPr>
        <w:t xml:space="preserve"> </w:t>
      </w:r>
      <w:r w:rsidRPr="00931DCA">
        <w:rPr>
          <w:rFonts w:cs="Arial"/>
          <w:b/>
          <w:sz w:val="20"/>
        </w:rPr>
        <w:t>(40 CFR 63.7821, 40 CFR 63.7822(g)(1) and (2))</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3.</w:t>
      </w:r>
      <w:r w:rsidRPr="00931DCA">
        <w:rPr>
          <w:rFonts w:cs="Arial"/>
          <w:sz w:val="20"/>
        </w:rPr>
        <w:tab/>
      </w:r>
      <w:r w:rsidR="006C6DD0">
        <w:rPr>
          <w:rFonts w:cs="Arial"/>
          <w:sz w:val="20"/>
        </w:rPr>
        <w:t>The p</w:t>
      </w:r>
      <w:r w:rsidRPr="00931DCA">
        <w:rPr>
          <w:rFonts w:cs="Arial"/>
          <w:sz w:val="20"/>
        </w:rPr>
        <w:t xml:space="preserve">ermittee shall determine and record the starting and stopping times of the steel production cycle. </w:t>
      </w:r>
      <w:r w:rsidRPr="00931DCA">
        <w:rPr>
          <w:rFonts w:cs="Arial"/>
          <w:b/>
          <w:sz w:val="20"/>
        </w:rPr>
        <w:t>(40</w:t>
      </w:r>
      <w:r w:rsidR="006C6DD0">
        <w:rPr>
          <w:rFonts w:cs="Arial"/>
          <w:b/>
          <w:sz w:val="20"/>
        </w:rPr>
        <w:t> </w:t>
      </w:r>
      <w:r w:rsidRPr="00931DCA">
        <w:rPr>
          <w:rFonts w:cs="Arial"/>
          <w:b/>
          <w:sz w:val="20"/>
        </w:rPr>
        <w:t>CFR 63.7823(d)(5))</w:t>
      </w:r>
    </w:p>
    <w:p w:rsidR="00934E5D" w:rsidRPr="00931DCA" w:rsidRDefault="00934E5D" w:rsidP="00934E5D">
      <w:pPr>
        <w:pStyle w:val="BodyText3"/>
        <w:tabs>
          <w:tab w:val="left" w:pos="0"/>
        </w:tabs>
        <w:spacing w:after="0"/>
        <w:ind w:left="360" w:right="72" w:hanging="360"/>
        <w:jc w:val="both"/>
        <w:rPr>
          <w:rFonts w:ascii="Arial" w:hAnsi="Arial" w:cs="Arial"/>
          <w:sz w:val="20"/>
          <w:szCs w:val="20"/>
        </w:rPr>
      </w:pPr>
    </w:p>
    <w:p w:rsidR="00934E5D" w:rsidRPr="00931DCA" w:rsidRDefault="00934E5D" w:rsidP="00934E5D">
      <w:pPr>
        <w:ind w:left="360" w:right="72" w:hanging="360"/>
        <w:jc w:val="both"/>
        <w:rPr>
          <w:rFonts w:cs="Arial"/>
          <w:b/>
          <w:sz w:val="20"/>
        </w:rPr>
      </w:pPr>
      <w:r w:rsidRPr="00931DCA">
        <w:rPr>
          <w:rFonts w:cs="Arial"/>
          <w:sz w:val="20"/>
        </w:rPr>
        <w:t>4.</w:t>
      </w:r>
      <w:r w:rsidRPr="00931DCA">
        <w:rPr>
          <w:rFonts w:cs="Arial"/>
          <w:sz w:val="20"/>
        </w:rPr>
        <w:tab/>
        <w:t>The permittee shall certify that the baghouse capture system operated during the performance test at the site-specific operating limits established in the operation and maintenance plan using the following procedures:</w:t>
      </w:r>
      <w:r w:rsidR="006C6DD0">
        <w:rPr>
          <w:rFonts w:cs="Arial"/>
          <w:sz w:val="20"/>
        </w:rPr>
        <w:t xml:space="preserve"> </w:t>
      </w:r>
      <w:r w:rsidRPr="00931DCA">
        <w:rPr>
          <w:rFonts w:cs="Arial"/>
          <w:sz w:val="20"/>
        </w:rPr>
        <w:t xml:space="preserve"> </w:t>
      </w:r>
      <w:r w:rsidRPr="00931DCA">
        <w:rPr>
          <w:rFonts w:cs="Arial"/>
          <w:b/>
          <w:sz w:val="20"/>
        </w:rPr>
        <w:t>(40 CFR 63.7824(a))</w:t>
      </w:r>
    </w:p>
    <w:p w:rsidR="00934E5D" w:rsidRPr="00931DCA" w:rsidRDefault="00934E5D" w:rsidP="00934E5D">
      <w:pPr>
        <w:ind w:left="360" w:right="72" w:hanging="360"/>
        <w:jc w:val="both"/>
        <w:rPr>
          <w:rFonts w:cs="Arial"/>
          <w:sz w:val="20"/>
        </w:rPr>
      </w:pPr>
    </w:p>
    <w:p w:rsidR="00934E5D" w:rsidRPr="00931DCA" w:rsidRDefault="00934E5D" w:rsidP="00934E5D">
      <w:pPr>
        <w:ind w:left="720" w:right="72" w:hanging="360"/>
        <w:jc w:val="both"/>
        <w:rPr>
          <w:rFonts w:cs="Arial"/>
          <w:b/>
          <w:sz w:val="20"/>
        </w:rPr>
      </w:pPr>
      <w:r w:rsidRPr="00931DCA">
        <w:rPr>
          <w:rFonts w:cs="Arial"/>
          <w:sz w:val="20"/>
        </w:rPr>
        <w:t>a.</w:t>
      </w:r>
      <w:r w:rsidRPr="00931DCA">
        <w:rPr>
          <w:rFonts w:cs="Arial"/>
          <w:sz w:val="20"/>
        </w:rPr>
        <w:tab/>
        <w:t xml:space="preserve">Concurrent with all opacity observations, measure and record values for each of the operating limit parameters in the capture system operation and maintenance plan according to the monitoring requirements specified in 40 CFR 63.7830(a). </w:t>
      </w:r>
      <w:r w:rsidR="006C6DD0">
        <w:rPr>
          <w:rFonts w:cs="Arial"/>
          <w:sz w:val="20"/>
        </w:rPr>
        <w:t xml:space="preserve"> </w:t>
      </w:r>
      <w:r w:rsidRPr="00931DCA">
        <w:rPr>
          <w:rFonts w:cs="Arial"/>
          <w:b/>
          <w:sz w:val="20"/>
        </w:rPr>
        <w:t>(40 CFR 63.7824(a)(1))</w:t>
      </w:r>
    </w:p>
    <w:p w:rsidR="00934E5D" w:rsidRPr="00931DCA" w:rsidRDefault="00934E5D" w:rsidP="00934E5D">
      <w:pPr>
        <w:ind w:left="720" w:right="72" w:hanging="360"/>
        <w:jc w:val="both"/>
        <w:rPr>
          <w:rFonts w:cs="Arial"/>
          <w:b/>
          <w:sz w:val="20"/>
        </w:rPr>
      </w:pPr>
      <w:r w:rsidRPr="00931DCA">
        <w:rPr>
          <w:rFonts w:cs="Arial"/>
          <w:sz w:val="20"/>
        </w:rPr>
        <w:t>b.</w:t>
      </w:r>
      <w:r w:rsidRPr="00931DCA">
        <w:rPr>
          <w:rFonts w:cs="Arial"/>
          <w:sz w:val="20"/>
        </w:rPr>
        <w:tab/>
        <w:t xml:space="preserve">For any dampers that are manually set and remain at the same position at all times the capture system is operating, the damper position shall be visually checked and recorded at the beginning and end of each opacity observation period segment. </w:t>
      </w:r>
      <w:r w:rsidR="006C6DD0">
        <w:rPr>
          <w:rFonts w:cs="Arial"/>
          <w:sz w:val="20"/>
        </w:rPr>
        <w:t xml:space="preserve"> </w:t>
      </w:r>
      <w:r w:rsidRPr="00931DCA">
        <w:rPr>
          <w:rFonts w:cs="Arial"/>
          <w:b/>
          <w:sz w:val="20"/>
        </w:rPr>
        <w:t>(40 CFR 63.7824(a)(2))</w:t>
      </w:r>
    </w:p>
    <w:p w:rsidR="00934E5D" w:rsidRPr="00931DCA" w:rsidRDefault="00934E5D" w:rsidP="00934E5D">
      <w:pPr>
        <w:ind w:left="720" w:right="72" w:hanging="360"/>
        <w:jc w:val="both"/>
        <w:rPr>
          <w:rFonts w:cs="Arial"/>
          <w:sz w:val="20"/>
        </w:rPr>
      </w:pPr>
      <w:r w:rsidRPr="00931DCA">
        <w:rPr>
          <w:rFonts w:cs="Arial"/>
          <w:sz w:val="20"/>
        </w:rPr>
        <w:t>c.</w:t>
      </w:r>
      <w:r w:rsidRPr="00931DCA">
        <w:rPr>
          <w:rFonts w:cs="Arial"/>
          <w:sz w:val="20"/>
        </w:rPr>
        <w:tab/>
        <w:t>Review and record the monitoring data and identify and explain any times the capture system operated outside the applicable operating limits.</w:t>
      </w:r>
      <w:r w:rsidR="006C6DD0">
        <w:rPr>
          <w:rFonts w:cs="Arial"/>
          <w:sz w:val="20"/>
        </w:rPr>
        <w:t xml:space="preserve"> </w:t>
      </w:r>
      <w:r w:rsidRPr="00931DCA">
        <w:rPr>
          <w:rFonts w:cs="Arial"/>
          <w:sz w:val="20"/>
        </w:rPr>
        <w:t xml:space="preserve"> </w:t>
      </w:r>
      <w:r w:rsidRPr="00931DCA">
        <w:rPr>
          <w:rFonts w:cs="Arial"/>
          <w:b/>
          <w:sz w:val="20"/>
        </w:rPr>
        <w:t>(40 CFR 63.7824(a)(3))</w:t>
      </w:r>
    </w:p>
    <w:p w:rsidR="00934E5D" w:rsidRPr="00931DCA" w:rsidRDefault="00934E5D" w:rsidP="00934E5D">
      <w:pPr>
        <w:ind w:left="720" w:right="72" w:hanging="360"/>
        <w:jc w:val="both"/>
        <w:rPr>
          <w:rFonts w:cs="Arial"/>
          <w:b/>
          <w:sz w:val="20"/>
        </w:rPr>
      </w:pPr>
      <w:r w:rsidRPr="00931DCA">
        <w:rPr>
          <w:rFonts w:cs="Arial"/>
          <w:sz w:val="20"/>
        </w:rPr>
        <w:t>d.</w:t>
      </w:r>
      <w:r w:rsidRPr="00931DCA">
        <w:rPr>
          <w:rFonts w:cs="Arial"/>
          <w:sz w:val="20"/>
        </w:rPr>
        <w:tab/>
        <w:t>Certify in the performance test report that during all observation period segments, the capture system was operating at the values or settings established in the capture system operation and maintenance plan.</w:t>
      </w:r>
      <w:r w:rsidR="006C6DD0">
        <w:rPr>
          <w:rFonts w:cs="Arial"/>
          <w:sz w:val="20"/>
        </w:rPr>
        <w:t xml:space="preserve"> </w:t>
      </w:r>
      <w:r w:rsidRPr="00931DCA">
        <w:rPr>
          <w:rFonts w:cs="Arial"/>
          <w:sz w:val="20"/>
        </w:rPr>
        <w:t xml:space="preserve"> </w:t>
      </w:r>
      <w:r w:rsidRPr="00931DCA">
        <w:rPr>
          <w:rFonts w:cs="Arial"/>
          <w:b/>
          <w:sz w:val="20"/>
        </w:rPr>
        <w:t>(40</w:t>
      </w:r>
      <w:r w:rsidR="006C6DD0">
        <w:rPr>
          <w:rFonts w:cs="Arial"/>
          <w:b/>
          <w:sz w:val="20"/>
        </w:rPr>
        <w:t> </w:t>
      </w:r>
      <w:r w:rsidRPr="00931DCA">
        <w:rPr>
          <w:rFonts w:cs="Arial"/>
          <w:b/>
          <w:sz w:val="20"/>
        </w:rPr>
        <w:t>CFR 63.7824(a)(4))</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5.</w:t>
      </w:r>
      <w:r w:rsidRPr="00931DCA">
        <w:rPr>
          <w:rFonts w:cs="Arial"/>
          <w:sz w:val="20"/>
        </w:rPr>
        <w:tab/>
        <w:t>The permittee may change the operating limits for the baghouse capture system if the following requirements are met:</w:t>
      </w:r>
      <w:r w:rsidR="006C6DD0">
        <w:rPr>
          <w:rFonts w:cs="Arial"/>
          <w:sz w:val="20"/>
        </w:rPr>
        <w:t xml:space="preserve"> </w:t>
      </w:r>
      <w:r w:rsidRPr="00931DCA">
        <w:rPr>
          <w:rFonts w:cs="Arial"/>
          <w:sz w:val="20"/>
        </w:rPr>
        <w:t xml:space="preserve"> </w:t>
      </w:r>
      <w:r w:rsidRPr="00931DCA">
        <w:rPr>
          <w:rFonts w:cs="Arial"/>
          <w:b/>
          <w:sz w:val="20"/>
        </w:rPr>
        <w:t>(40 CFR 63.7824(c))</w:t>
      </w:r>
    </w:p>
    <w:p w:rsidR="00934E5D" w:rsidRPr="00931DCA" w:rsidRDefault="00934E5D" w:rsidP="00934E5D">
      <w:pPr>
        <w:ind w:left="720" w:right="72" w:hanging="360"/>
        <w:jc w:val="both"/>
        <w:rPr>
          <w:rFonts w:cs="Arial"/>
          <w:sz w:val="20"/>
        </w:rPr>
      </w:pPr>
    </w:p>
    <w:p w:rsidR="00934E5D" w:rsidRPr="00931DCA" w:rsidRDefault="00934E5D" w:rsidP="00934E5D">
      <w:pPr>
        <w:ind w:left="720" w:right="72" w:hanging="360"/>
        <w:jc w:val="both"/>
        <w:rPr>
          <w:rFonts w:cs="Arial"/>
          <w:b/>
          <w:sz w:val="20"/>
        </w:rPr>
      </w:pPr>
      <w:r w:rsidRPr="00931DCA">
        <w:rPr>
          <w:rFonts w:cs="Arial"/>
          <w:sz w:val="20"/>
        </w:rPr>
        <w:t>a.</w:t>
      </w:r>
      <w:r w:rsidRPr="00931DCA">
        <w:rPr>
          <w:rFonts w:cs="Arial"/>
          <w:sz w:val="20"/>
        </w:rPr>
        <w:tab/>
        <w:t xml:space="preserve">Submit a written notification to the Administrator requesting to conduct a new performance test to revise the operating limit. </w:t>
      </w:r>
      <w:r w:rsidR="006C6DD0">
        <w:rPr>
          <w:rFonts w:cs="Arial"/>
          <w:sz w:val="20"/>
        </w:rPr>
        <w:t xml:space="preserve"> </w:t>
      </w:r>
      <w:r w:rsidRPr="00931DCA">
        <w:rPr>
          <w:rFonts w:cs="Arial"/>
          <w:b/>
          <w:sz w:val="20"/>
        </w:rPr>
        <w:t>(40 CFR 63.7824(c)(1))</w:t>
      </w:r>
    </w:p>
    <w:p w:rsidR="00934E5D" w:rsidRPr="00931DCA" w:rsidRDefault="00934E5D" w:rsidP="00934E5D">
      <w:pPr>
        <w:ind w:left="720" w:right="72" w:hanging="360"/>
        <w:jc w:val="both"/>
        <w:rPr>
          <w:rFonts w:cs="Arial"/>
          <w:b/>
          <w:sz w:val="20"/>
        </w:rPr>
      </w:pPr>
      <w:r w:rsidRPr="00931DCA">
        <w:rPr>
          <w:rFonts w:cs="Arial"/>
          <w:sz w:val="20"/>
        </w:rPr>
        <w:t>b.</w:t>
      </w:r>
      <w:r w:rsidRPr="00931DCA">
        <w:rPr>
          <w:rFonts w:cs="Arial"/>
          <w:sz w:val="20"/>
        </w:rPr>
        <w:tab/>
        <w:t xml:space="preserve">Conduct a performance test to demonstrate compliance with the applicable operating limitation. </w:t>
      </w:r>
      <w:r w:rsidR="006C6DD0">
        <w:rPr>
          <w:rFonts w:cs="Arial"/>
          <w:sz w:val="20"/>
        </w:rPr>
        <w:t xml:space="preserve"> </w:t>
      </w:r>
      <w:r w:rsidRPr="00931DCA">
        <w:rPr>
          <w:rFonts w:cs="Arial"/>
          <w:b/>
          <w:sz w:val="20"/>
        </w:rPr>
        <w:t>(40</w:t>
      </w:r>
      <w:r w:rsidR="006C6DD0">
        <w:rPr>
          <w:rFonts w:cs="Arial"/>
          <w:b/>
          <w:sz w:val="20"/>
        </w:rPr>
        <w:t> </w:t>
      </w:r>
      <w:r w:rsidRPr="00931DCA">
        <w:rPr>
          <w:rFonts w:cs="Arial"/>
          <w:b/>
          <w:sz w:val="20"/>
        </w:rPr>
        <w:t>CFR</w:t>
      </w:r>
      <w:r w:rsidR="006C6DD0">
        <w:rPr>
          <w:rFonts w:cs="Arial"/>
          <w:b/>
          <w:sz w:val="20"/>
        </w:rPr>
        <w:t> </w:t>
      </w:r>
      <w:r w:rsidRPr="00931DCA">
        <w:rPr>
          <w:rFonts w:cs="Arial"/>
          <w:b/>
          <w:sz w:val="20"/>
        </w:rPr>
        <w:t>63.7824(c)(2))</w:t>
      </w:r>
    </w:p>
    <w:p w:rsidR="00934E5D" w:rsidRPr="00931DCA" w:rsidRDefault="00934E5D" w:rsidP="00934E5D">
      <w:pPr>
        <w:ind w:left="720" w:right="72" w:hanging="360"/>
        <w:jc w:val="both"/>
        <w:rPr>
          <w:rFonts w:cs="Arial"/>
          <w:b/>
          <w:sz w:val="20"/>
        </w:rPr>
      </w:pPr>
      <w:r w:rsidRPr="00931DCA">
        <w:rPr>
          <w:rFonts w:cs="Arial"/>
          <w:sz w:val="20"/>
        </w:rPr>
        <w:t>c.</w:t>
      </w:r>
      <w:r w:rsidRPr="00931DCA">
        <w:rPr>
          <w:rFonts w:cs="Arial"/>
          <w:sz w:val="20"/>
        </w:rPr>
        <w:tab/>
        <w:t xml:space="preserve">Establish revised operating limits according to the applicable procedures in 40 CFR 63.7824, paragraphs (a) through (c) for a capture system. </w:t>
      </w:r>
      <w:r w:rsidR="006C6DD0">
        <w:rPr>
          <w:rFonts w:cs="Arial"/>
          <w:sz w:val="20"/>
        </w:rPr>
        <w:t xml:space="preserve"> </w:t>
      </w:r>
      <w:r w:rsidRPr="00931DCA">
        <w:rPr>
          <w:rFonts w:cs="Arial"/>
          <w:b/>
          <w:sz w:val="20"/>
        </w:rPr>
        <w:t>(40 CFR 63.7824(c)(3))</w:t>
      </w:r>
    </w:p>
    <w:p w:rsidR="00934E5D" w:rsidRPr="00931DCA" w:rsidRDefault="00934E5D" w:rsidP="00934E5D">
      <w:pPr>
        <w:ind w:left="360" w:hanging="360"/>
        <w:jc w:val="both"/>
        <w:rPr>
          <w:rFonts w:cs="Arial"/>
          <w:sz w:val="20"/>
        </w:rPr>
      </w:pPr>
    </w:p>
    <w:p w:rsidR="00934E5D" w:rsidRPr="005378AA" w:rsidRDefault="00934E5D" w:rsidP="00934E5D">
      <w:pPr>
        <w:ind w:left="360" w:hanging="360"/>
        <w:jc w:val="both"/>
        <w:rPr>
          <w:rFonts w:cs="Arial"/>
          <w:b/>
          <w:sz w:val="20"/>
        </w:rPr>
      </w:pPr>
      <w:r w:rsidRPr="005378AA">
        <w:rPr>
          <w:rFonts w:cs="Arial"/>
          <w:sz w:val="20"/>
        </w:rPr>
        <w:t>6.</w:t>
      </w:r>
      <w:r w:rsidRPr="005378AA">
        <w:rPr>
          <w:rFonts w:cs="Arial"/>
          <w:sz w:val="20"/>
        </w:rPr>
        <w:tab/>
        <w:t xml:space="preserve">Within three years of </w:t>
      </w:r>
      <w:r w:rsidR="0042320E">
        <w:rPr>
          <w:rFonts w:cs="Arial"/>
          <w:sz w:val="20"/>
        </w:rPr>
        <w:t xml:space="preserve">May 12, 2014, </w:t>
      </w:r>
      <w:r w:rsidRPr="005378AA">
        <w:rPr>
          <w:rFonts w:cs="Arial"/>
          <w:sz w:val="20"/>
        </w:rPr>
        <w:t>the permittee shall verify visible emissions, PM, PM10, PM2.5, and NOx emission rates from the BOF secondary baghouse stack during typical operations (including reladling operation) by testing at owner</w:t>
      </w:r>
      <w:r w:rsidR="006C6DD0">
        <w:rPr>
          <w:rFonts w:cs="Arial"/>
          <w:sz w:val="20"/>
        </w:rPr>
        <w:t>'s expense, in accordance with d</w:t>
      </w:r>
      <w:r w:rsidRPr="005378AA">
        <w:rPr>
          <w:rFonts w:cs="Arial"/>
          <w:sz w:val="20"/>
        </w:rPr>
        <w:t xml:space="preserve">epartment requirements.   </w:t>
      </w:r>
      <w:r w:rsidRPr="005378AA">
        <w:rPr>
          <w:rFonts w:cs="Arial"/>
          <w:bCs/>
          <w:sz w:val="20"/>
        </w:rPr>
        <w:t>Subsequent testing will be required once every three years from the completion of the previous stack test.</w:t>
      </w:r>
      <w:r w:rsidRPr="005378AA">
        <w:rPr>
          <w:rFonts w:cs="Arial"/>
          <w:sz w:val="20"/>
        </w:rPr>
        <w:t xml:space="preserve">  No less than </w:t>
      </w:r>
      <w:r>
        <w:rPr>
          <w:rFonts w:cs="Arial"/>
          <w:sz w:val="20"/>
        </w:rPr>
        <w:t>45</w:t>
      </w:r>
      <w:r w:rsidRPr="005378AA">
        <w:rPr>
          <w:rFonts w:cs="Arial"/>
          <w:sz w:val="20"/>
        </w:rPr>
        <w:t xml:space="preserve"> days prior to testing, the permittee shall submit a complete test plan to the AQD Technical Programs Unit and the District Office.  The AQD must approve the final plan prior to testing.  Verification of emission rates includes the submittal of a complete report of the test results to the AQD within 60 days following the last date of the test</w:t>
      </w:r>
      <w:r w:rsidR="006C6DD0">
        <w:rPr>
          <w:rFonts w:cs="Arial"/>
          <w:sz w:val="20"/>
        </w:rPr>
        <w:t>.</w:t>
      </w:r>
      <w:r w:rsidR="00BA28AB">
        <w:rPr>
          <w:rFonts w:cs="Arial"/>
          <w:sz w:val="20"/>
          <w:vertAlign w:val="superscript"/>
        </w:rPr>
        <w:t>2</w:t>
      </w:r>
      <w:r w:rsidR="006C6DD0">
        <w:rPr>
          <w:rFonts w:cs="Arial"/>
          <w:sz w:val="20"/>
          <w:vertAlign w:val="superscript"/>
        </w:rPr>
        <w:t xml:space="preserve"> </w:t>
      </w:r>
      <w:r w:rsidRPr="005378AA">
        <w:rPr>
          <w:rFonts w:cs="Arial"/>
          <w:sz w:val="20"/>
        </w:rPr>
        <w:t xml:space="preserve"> </w:t>
      </w:r>
      <w:r w:rsidRPr="005378AA">
        <w:rPr>
          <w:rFonts w:cs="Arial"/>
          <w:b/>
          <w:sz w:val="20"/>
        </w:rPr>
        <w:t>(R 336.1205(1)(a) &amp; (b), R 336.1301,</w:t>
      </w:r>
      <w:r w:rsidRPr="005378AA">
        <w:rPr>
          <w:rFonts w:cs="Arial"/>
          <w:sz w:val="20"/>
        </w:rPr>
        <w:t xml:space="preserve"> </w:t>
      </w:r>
      <w:r w:rsidRPr="005378AA">
        <w:rPr>
          <w:rFonts w:cs="Arial"/>
          <w:b/>
          <w:sz w:val="20"/>
        </w:rPr>
        <w:t>R 336.2001, R 336.2003, R 336.2004, R 336.2801(ee), R 336.2803, R</w:t>
      </w:r>
      <w:r w:rsidR="006C6DD0">
        <w:rPr>
          <w:rFonts w:cs="Arial"/>
          <w:b/>
          <w:sz w:val="20"/>
        </w:rPr>
        <w:t> </w:t>
      </w:r>
      <w:r w:rsidRPr="005378AA">
        <w:rPr>
          <w:rFonts w:cs="Arial"/>
          <w:b/>
          <w:sz w:val="20"/>
        </w:rPr>
        <w:t>336.2804, R 336.2802(4))</w:t>
      </w:r>
    </w:p>
    <w:p w:rsidR="009808C8" w:rsidRDefault="009808C8" w:rsidP="00934E5D">
      <w:pPr>
        <w:ind w:left="360" w:right="72" w:hanging="360"/>
        <w:jc w:val="both"/>
        <w:rPr>
          <w:rFonts w:cs="Arial"/>
          <w:sz w:val="20"/>
        </w:rPr>
      </w:pPr>
    </w:p>
    <w:p w:rsidR="00934E5D" w:rsidRPr="005378AA" w:rsidRDefault="00934E5D" w:rsidP="00934E5D">
      <w:pPr>
        <w:ind w:left="360" w:right="72" w:hanging="360"/>
        <w:jc w:val="both"/>
        <w:rPr>
          <w:rFonts w:cs="Arial"/>
          <w:b/>
          <w:sz w:val="20"/>
        </w:rPr>
      </w:pPr>
      <w:r w:rsidRPr="005378AA">
        <w:rPr>
          <w:rFonts w:cs="Arial"/>
          <w:sz w:val="20"/>
        </w:rPr>
        <w:t>7.</w:t>
      </w:r>
      <w:r w:rsidRPr="005378AA">
        <w:rPr>
          <w:rFonts w:cs="Arial"/>
          <w:sz w:val="20"/>
        </w:rPr>
        <w:tab/>
        <w:t xml:space="preserve">Within three years of </w:t>
      </w:r>
      <w:r w:rsidR="0042320E">
        <w:rPr>
          <w:rFonts w:cs="Arial"/>
          <w:sz w:val="20"/>
        </w:rPr>
        <w:t xml:space="preserve">May 12, 2014, </w:t>
      </w:r>
      <w:r w:rsidRPr="005378AA">
        <w:rPr>
          <w:rFonts w:cs="Arial"/>
          <w:sz w:val="20"/>
        </w:rPr>
        <w:t>the permittee shall verify and quantify Mn, Pb, and total Hg emissions rates from the FGBOFSHOP (secondary baghouse stack and ESP stack simultaneously) by testing at owner's expens</w:t>
      </w:r>
      <w:r w:rsidR="006C6DD0">
        <w:rPr>
          <w:rFonts w:cs="Arial"/>
          <w:sz w:val="20"/>
        </w:rPr>
        <w:t>e, in accordance with d</w:t>
      </w:r>
      <w:r w:rsidRPr="005D69E3">
        <w:rPr>
          <w:rFonts w:cs="Arial"/>
          <w:sz w:val="20"/>
        </w:rPr>
        <w:t xml:space="preserve">epartment requirements.  </w:t>
      </w:r>
      <w:r w:rsidRPr="005D69E3">
        <w:rPr>
          <w:rFonts w:cs="Arial"/>
          <w:bCs/>
          <w:sz w:val="20"/>
        </w:rPr>
        <w:t>Subsequent testing will be required once every three years from the completion of the previous stack test.</w:t>
      </w:r>
      <w:r w:rsidRPr="005D69E3">
        <w:rPr>
          <w:rFonts w:cs="Arial"/>
          <w:sz w:val="20"/>
        </w:rPr>
        <w:t xml:space="preserve">  In addition, at the time of the first testing after </w:t>
      </w:r>
      <w:r w:rsidR="005D69E3" w:rsidRPr="005D69E3">
        <w:rPr>
          <w:rFonts w:cs="Arial"/>
          <w:sz w:val="20"/>
        </w:rPr>
        <w:t xml:space="preserve">May 12, 2014, </w:t>
      </w:r>
      <w:r w:rsidRPr="005D69E3">
        <w:rPr>
          <w:rFonts w:cs="Arial"/>
          <w:sz w:val="20"/>
        </w:rPr>
        <w:t>the permittee shall obtain Mn, Pb and Hg dust concentrations in both the ESP hoppers and the baghouse hoppers.  Subsequent Mn, Pb and Hg sampling of the ESP and baghouse hoppers is not required, unless</w:t>
      </w:r>
      <w:r w:rsidR="005D69E3">
        <w:rPr>
          <w:rFonts w:cs="Arial"/>
          <w:sz w:val="20"/>
        </w:rPr>
        <w:t xml:space="preserve"> </w:t>
      </w:r>
      <w:r w:rsidRPr="005378AA">
        <w:rPr>
          <w:rFonts w:cs="Arial"/>
          <w:sz w:val="20"/>
        </w:rPr>
        <w:t xml:space="preserve">requested by the AQD District Supervisor.  No less than </w:t>
      </w:r>
      <w:r>
        <w:rPr>
          <w:rFonts w:cs="Arial"/>
          <w:sz w:val="20"/>
        </w:rPr>
        <w:t>45</w:t>
      </w:r>
      <w:r w:rsidRPr="005378AA">
        <w:rPr>
          <w:rFonts w:cs="Arial"/>
          <w:sz w:val="20"/>
        </w:rPr>
        <w:t xml:space="preserve"> days prior to testing, the permittee shall </w:t>
      </w:r>
      <w:r w:rsidRPr="005378AA">
        <w:rPr>
          <w:rFonts w:cs="Arial"/>
          <w:sz w:val="20"/>
        </w:rPr>
        <w:lastRenderedPageBreak/>
        <w:t>submit a complete test plan to the AQD Technical Programs Unit and the District Office.  The AQD must approve the final plan prior to testing.  Verification of emission rates includes the submittal of a complete report of the test results, including ESP and baghouse dust analysis for Mn, Pb and Hg, to the AQD within 60 days following the last date of the test.</w:t>
      </w:r>
      <w:r w:rsidR="00BA28AB">
        <w:rPr>
          <w:rFonts w:cs="Arial"/>
          <w:sz w:val="20"/>
          <w:vertAlign w:val="superscript"/>
        </w:rPr>
        <w:t>2</w:t>
      </w:r>
      <w:r w:rsidR="00591E66">
        <w:rPr>
          <w:rFonts w:cs="Arial"/>
          <w:sz w:val="20"/>
          <w:vertAlign w:val="superscript"/>
        </w:rPr>
        <w:t xml:space="preserve"> </w:t>
      </w:r>
      <w:r w:rsidRPr="005378AA">
        <w:rPr>
          <w:rFonts w:cs="Arial"/>
          <w:sz w:val="20"/>
        </w:rPr>
        <w:t xml:space="preserve"> </w:t>
      </w:r>
      <w:r w:rsidRPr="005378AA">
        <w:rPr>
          <w:rFonts w:cs="Arial"/>
          <w:b/>
          <w:sz w:val="20"/>
        </w:rPr>
        <w:t>(R 336.1205(1)(a) &amp; (b), R 336.1301,</w:t>
      </w:r>
      <w:r w:rsidRPr="005378AA">
        <w:rPr>
          <w:rFonts w:cs="Arial"/>
          <w:sz w:val="20"/>
        </w:rPr>
        <w:t xml:space="preserve"> </w:t>
      </w:r>
      <w:r w:rsidRPr="005378AA">
        <w:rPr>
          <w:rFonts w:cs="Arial"/>
          <w:b/>
          <w:sz w:val="20"/>
        </w:rPr>
        <w:t>R 336.2001, R 336.2003, R</w:t>
      </w:r>
      <w:r w:rsidR="00591E66">
        <w:rPr>
          <w:rFonts w:cs="Arial"/>
          <w:b/>
          <w:sz w:val="20"/>
        </w:rPr>
        <w:t> </w:t>
      </w:r>
      <w:r w:rsidRPr="005378AA">
        <w:rPr>
          <w:rFonts w:cs="Arial"/>
          <w:b/>
          <w:sz w:val="20"/>
        </w:rPr>
        <w:t>336.2004, R 336.2801(ee))</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8.</w:t>
      </w:r>
      <w:r w:rsidRPr="00931DCA">
        <w:rPr>
          <w:rFonts w:cs="Arial"/>
          <w:sz w:val="20"/>
        </w:rPr>
        <w:tab/>
        <w:t xml:space="preserve">The permittee shall verify the capture efficiency for FGBOFSHOP using computational fluid dynamics (CFD) modeling or other approved method within three years of </w:t>
      </w:r>
      <w:r w:rsidR="0042320E">
        <w:rPr>
          <w:rFonts w:cs="Arial"/>
          <w:sz w:val="20"/>
        </w:rPr>
        <w:t xml:space="preserve">May 12, 2014. </w:t>
      </w:r>
      <w:r w:rsidR="00591E66">
        <w:rPr>
          <w:rFonts w:cs="Arial"/>
          <w:sz w:val="20"/>
        </w:rPr>
        <w:t xml:space="preserve"> </w:t>
      </w:r>
      <w:r w:rsidRPr="00931DCA">
        <w:rPr>
          <w:rFonts w:cs="Arial"/>
          <w:sz w:val="20"/>
        </w:rPr>
        <w:t>The permittee shall perform CFD modeling or other approved method to verify the capture efficiency every three years thereafter.  No less than 60 days prior to testing, the permittee shall submit a complete test plan to the AQD District Office.  The AQD must approve the final plan prior to testing.  The permittee shall submit a complete report of the analysis results to the AQD within 60 days following the completion of the analysis.</w:t>
      </w:r>
      <w:r w:rsidR="00BA28AB">
        <w:rPr>
          <w:rFonts w:cs="Arial"/>
          <w:sz w:val="20"/>
          <w:vertAlign w:val="superscript"/>
        </w:rPr>
        <w:t>2</w:t>
      </w:r>
      <w:r w:rsidRPr="00931DCA" w:rsidDel="00B131B4">
        <w:rPr>
          <w:rFonts w:cs="Arial"/>
          <w:sz w:val="20"/>
        </w:rPr>
        <w:t xml:space="preserve"> </w:t>
      </w:r>
      <w:r w:rsidR="00591E66">
        <w:rPr>
          <w:rFonts w:cs="Arial"/>
          <w:sz w:val="20"/>
        </w:rPr>
        <w:t xml:space="preserve"> </w:t>
      </w:r>
      <w:r w:rsidRPr="00931DCA">
        <w:rPr>
          <w:rFonts w:cs="Arial"/>
          <w:b/>
          <w:sz w:val="20"/>
        </w:rPr>
        <w:t>(R 336.1205(1)(a) &amp; (b), R</w:t>
      </w:r>
      <w:r w:rsidR="00591E66">
        <w:rPr>
          <w:rFonts w:cs="Arial"/>
          <w:b/>
          <w:sz w:val="20"/>
        </w:rPr>
        <w:t> </w:t>
      </w:r>
      <w:r w:rsidRPr="00931DCA">
        <w:rPr>
          <w:rFonts w:cs="Arial"/>
          <w:b/>
          <w:sz w:val="20"/>
        </w:rPr>
        <w:t>336.1301,</w:t>
      </w:r>
      <w:r w:rsidRPr="00931DCA">
        <w:rPr>
          <w:rFonts w:cs="Arial"/>
          <w:sz w:val="20"/>
        </w:rPr>
        <w:t xml:space="preserve"> </w:t>
      </w:r>
      <w:r w:rsidRPr="00931DCA">
        <w:rPr>
          <w:rFonts w:cs="Arial"/>
          <w:b/>
          <w:sz w:val="20"/>
        </w:rPr>
        <w:t>R 336.2001, R 336.2003, R336.2004, R 336.2801(ee))</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591E66">
        <w:rPr>
          <w:rFonts w:cs="Arial"/>
          <w:sz w:val="20"/>
        </w:rPr>
        <w:t>.</w:t>
      </w:r>
      <w:r w:rsidR="00BA28AB">
        <w:rPr>
          <w:rFonts w:cs="Arial"/>
          <w:sz w:val="20"/>
          <w:vertAlign w:val="superscript"/>
        </w:rPr>
        <w:t>2</w:t>
      </w:r>
      <w:r w:rsidRPr="00931DCA">
        <w:rPr>
          <w:rFonts w:cs="Arial"/>
          <w:sz w:val="20"/>
        </w:rPr>
        <w:t xml:space="preserve"> </w:t>
      </w:r>
      <w:r w:rsidR="00591E66">
        <w:rPr>
          <w:rFonts w:cs="Arial"/>
          <w:sz w:val="20"/>
        </w:rPr>
        <w:t xml:space="preserve"> </w:t>
      </w:r>
      <w:r w:rsidRPr="00931DCA">
        <w:rPr>
          <w:rFonts w:cs="Arial"/>
          <w:b/>
          <w:sz w:val="20"/>
        </w:rPr>
        <w:t>(R 336.1205(1)(a) &amp; (b), R</w:t>
      </w:r>
      <w:r w:rsidR="00591E66">
        <w:rPr>
          <w:rFonts w:cs="Arial"/>
          <w:b/>
          <w:sz w:val="20"/>
        </w:rPr>
        <w:t> </w:t>
      </w:r>
      <w:r w:rsidRPr="00931DCA">
        <w:rPr>
          <w:rFonts w:cs="Arial"/>
          <w:b/>
          <w:sz w:val="20"/>
        </w:rPr>
        <w:t>336.1225, R 336.2802(4), R 336.2803, R 336.2804)</w:t>
      </w:r>
    </w:p>
    <w:p w:rsidR="00934E5D" w:rsidRPr="00931DCA" w:rsidRDefault="00934E5D" w:rsidP="00934E5D">
      <w:pPr>
        <w:spacing w:line="216" w:lineRule="auto"/>
        <w:ind w:right="72"/>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The permittee shall perform a Method 9 certified visible emission observation for the FGBOFSHOP secondary baghouse stack at least once every month during BOF operations (including reladling operations).</w:t>
      </w:r>
      <w:r w:rsidR="00591E66">
        <w:rPr>
          <w:rFonts w:cs="Arial"/>
          <w:sz w:val="20"/>
        </w:rPr>
        <w:t xml:space="preserve"> </w:t>
      </w:r>
      <w:r w:rsidRPr="00931DCA">
        <w:rPr>
          <w:rFonts w:cs="Arial"/>
          <w:sz w:val="20"/>
        </w:rPr>
        <w:t xml:space="preserve"> The permittee shall initiate corrective action upon observation of visible emissions in excess of the applicable visible emission limitation and shall keep a written record of each required observation and corrective action taken</w:t>
      </w:r>
      <w:r w:rsidR="00591E66">
        <w:rPr>
          <w:rFonts w:cs="Arial"/>
          <w:sz w:val="20"/>
        </w:rPr>
        <w:t>.</w:t>
      </w:r>
      <w:r w:rsidR="00BA28AB">
        <w:rPr>
          <w:rFonts w:cs="Arial"/>
          <w:sz w:val="20"/>
          <w:vertAlign w:val="superscript"/>
        </w:rPr>
        <w:t>2</w:t>
      </w:r>
      <w:r w:rsidRPr="00931DCA">
        <w:rPr>
          <w:rFonts w:cs="Arial"/>
          <w:sz w:val="20"/>
        </w:rPr>
        <w:t xml:space="preserve"> </w:t>
      </w:r>
      <w:r w:rsidR="00591E66">
        <w:rPr>
          <w:rFonts w:cs="Arial"/>
          <w:sz w:val="20"/>
        </w:rPr>
        <w:t xml:space="preserve"> </w:t>
      </w:r>
      <w:r w:rsidRPr="00931DCA">
        <w:rPr>
          <w:rFonts w:cs="Arial"/>
          <w:b/>
          <w:sz w:val="20"/>
        </w:rPr>
        <w:t>(R 336.1364(1), R 336.1365(1))</w:t>
      </w:r>
    </w:p>
    <w:p w:rsidR="00934E5D" w:rsidRPr="00931DCA" w:rsidRDefault="00934E5D" w:rsidP="00934E5D">
      <w:pPr>
        <w:spacing w:line="216" w:lineRule="auto"/>
        <w:ind w:right="72"/>
        <w:jc w:val="both"/>
        <w:rPr>
          <w:rFonts w:cs="Arial"/>
          <w:sz w:val="20"/>
        </w:rPr>
      </w:pPr>
    </w:p>
    <w:p w:rsidR="00934E5D" w:rsidRPr="00931DCA" w:rsidRDefault="00934E5D" w:rsidP="00934E5D">
      <w:pPr>
        <w:ind w:left="360" w:hanging="366"/>
        <w:jc w:val="both"/>
        <w:rPr>
          <w:rFonts w:cs="Arial"/>
          <w:sz w:val="20"/>
        </w:rPr>
      </w:pPr>
      <w:r w:rsidRPr="00931DCA">
        <w:rPr>
          <w:rFonts w:cs="Arial"/>
          <w:sz w:val="20"/>
        </w:rPr>
        <w:t>3.</w:t>
      </w:r>
      <w:r w:rsidRPr="00931DCA">
        <w:rPr>
          <w:rFonts w:cs="Arial"/>
          <w:sz w:val="20"/>
        </w:rPr>
        <w:tab/>
        <w:t xml:space="preserve">The permittee shall prepare, and operate at all times according to, a written operation and maintenance plan for the baghouse capture system. </w:t>
      </w:r>
      <w:r w:rsidR="00591E66">
        <w:rPr>
          <w:rFonts w:cs="Arial"/>
          <w:sz w:val="20"/>
        </w:rPr>
        <w:t xml:space="preserve"> </w:t>
      </w:r>
      <w:r w:rsidRPr="00931DCA">
        <w:rPr>
          <w:rFonts w:cs="Arial"/>
          <w:sz w:val="20"/>
        </w:rPr>
        <w:t xml:space="preserve">The plan shall address each of the following: </w:t>
      </w:r>
      <w:r w:rsidR="00591E66">
        <w:rPr>
          <w:rFonts w:cs="Arial"/>
          <w:sz w:val="20"/>
        </w:rPr>
        <w:t xml:space="preserve"> </w:t>
      </w:r>
      <w:r w:rsidRPr="00931DCA">
        <w:rPr>
          <w:rFonts w:cs="Arial"/>
          <w:b/>
          <w:sz w:val="20"/>
        </w:rPr>
        <w:t>(40 CFR 63.7800(b))</w:t>
      </w:r>
    </w:p>
    <w:p w:rsidR="00934E5D" w:rsidRPr="00931DCA" w:rsidRDefault="00934E5D" w:rsidP="00934E5D">
      <w:pPr>
        <w:ind w:left="360" w:hanging="366"/>
        <w:jc w:val="both"/>
        <w:rPr>
          <w:rFonts w:cs="Arial"/>
          <w:sz w:val="20"/>
        </w:rPr>
      </w:pPr>
    </w:p>
    <w:p w:rsidR="00934E5D" w:rsidRPr="00931DCA" w:rsidRDefault="00934E5D" w:rsidP="00934E5D">
      <w:pPr>
        <w:ind w:left="720" w:hanging="360"/>
        <w:jc w:val="both"/>
        <w:rPr>
          <w:rFonts w:cs="Arial"/>
          <w:sz w:val="20"/>
        </w:rPr>
      </w:pPr>
      <w:r w:rsidRPr="00931DCA">
        <w:rPr>
          <w:rFonts w:cs="Arial"/>
          <w:sz w:val="20"/>
        </w:rPr>
        <w:t>a.</w:t>
      </w:r>
      <w:r w:rsidRPr="00931DCA">
        <w:rPr>
          <w:rFonts w:cs="Arial"/>
          <w:sz w:val="20"/>
        </w:rPr>
        <w:tab/>
        <w:t xml:space="preserve">Weekly inspections of the equipment that is important to the performance of the total capture system, including, but not limited to, observations of the physical appearance of the equipment and requirements to repair any defect or deficiency in the capture system before the next scheduled inspection; </w:t>
      </w:r>
      <w:r w:rsidR="00591E66">
        <w:rPr>
          <w:rFonts w:cs="Arial"/>
          <w:sz w:val="20"/>
        </w:rPr>
        <w:t xml:space="preserve"> </w:t>
      </w:r>
      <w:r w:rsidRPr="00931DCA">
        <w:rPr>
          <w:rFonts w:cs="Arial"/>
          <w:b/>
          <w:sz w:val="20"/>
        </w:rPr>
        <w:t>(R 336.1301, R</w:t>
      </w:r>
      <w:r w:rsidR="00591E66">
        <w:rPr>
          <w:rFonts w:cs="Arial"/>
          <w:b/>
          <w:sz w:val="20"/>
        </w:rPr>
        <w:t> </w:t>
      </w:r>
      <w:r w:rsidRPr="00931DCA">
        <w:rPr>
          <w:rFonts w:cs="Arial"/>
          <w:b/>
          <w:sz w:val="20"/>
        </w:rPr>
        <w:t>336.1364(1), 40 CFR 63.7800(b)(1))</w:t>
      </w:r>
    </w:p>
    <w:p w:rsidR="00934E5D" w:rsidRPr="00931DCA" w:rsidRDefault="00934E5D" w:rsidP="00934E5D">
      <w:pPr>
        <w:ind w:left="720" w:hanging="360"/>
        <w:jc w:val="both"/>
        <w:rPr>
          <w:rFonts w:cs="Arial"/>
          <w:sz w:val="20"/>
        </w:rPr>
      </w:pPr>
      <w:r w:rsidRPr="00931DCA">
        <w:rPr>
          <w:rFonts w:cs="Arial"/>
          <w:sz w:val="20"/>
        </w:rPr>
        <w:t>b.</w:t>
      </w:r>
      <w:r w:rsidRPr="00931DCA">
        <w:rPr>
          <w:rFonts w:cs="Arial"/>
          <w:sz w:val="20"/>
        </w:rPr>
        <w:tab/>
        <w:t xml:space="preserve">Operating limit parameters appropriate for the capture system design that are representative and reliable indicators of the performance of the capture system including, but not limited to, operating limit parameters that indicate the level of the ventilation draft and the damper position settings for the capture system when operating to collect emissions, including revised settings for seasonal variations. </w:t>
      </w:r>
      <w:r w:rsidR="00591E66">
        <w:rPr>
          <w:rFonts w:cs="Arial"/>
          <w:sz w:val="20"/>
        </w:rPr>
        <w:t xml:space="preserve"> </w:t>
      </w:r>
      <w:r w:rsidRPr="00931DCA">
        <w:rPr>
          <w:rFonts w:cs="Arial"/>
          <w:sz w:val="20"/>
        </w:rPr>
        <w:t xml:space="preserve">Appropriate operating limit parameters for ventilation draft include, but are not limited to, volumetric flow rate through each separately ducted hood, total volumetric flow rate at the inlet to the control device to which the capture system is vented, fan motor amperage, or static pressure. </w:t>
      </w:r>
      <w:r w:rsidR="00591E66">
        <w:rPr>
          <w:rFonts w:cs="Arial"/>
          <w:sz w:val="20"/>
        </w:rPr>
        <w:t xml:space="preserve"> </w:t>
      </w:r>
      <w:r w:rsidRPr="00931DCA">
        <w:rPr>
          <w:rFonts w:cs="Arial"/>
          <w:b/>
          <w:sz w:val="20"/>
        </w:rPr>
        <w:t>(40 CFR 63.7800(b)(3))</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 xml:space="preserve">4. </w:t>
      </w:r>
      <w:r w:rsidR="005E72F3">
        <w:rPr>
          <w:rFonts w:cs="Arial"/>
          <w:sz w:val="20"/>
        </w:rPr>
        <w:t xml:space="preserve"> </w:t>
      </w:r>
      <w:r w:rsidRPr="00931DCA">
        <w:rPr>
          <w:rFonts w:cs="Arial"/>
          <w:sz w:val="20"/>
        </w:rPr>
        <w:t>The permittee shall install, maintain, and operate a Continuous Parametric Monitoring System (CPMS) for the baghouse capture system according to the following requirements of 40 CFR 63.7830(a):</w:t>
      </w:r>
      <w:r w:rsidR="004B322D">
        <w:rPr>
          <w:rFonts w:cs="Arial"/>
          <w:sz w:val="20"/>
        </w:rPr>
        <w:t xml:space="preserve">  </w:t>
      </w:r>
      <w:r w:rsidR="004B322D" w:rsidRPr="00931DCA">
        <w:rPr>
          <w:rFonts w:cs="Arial"/>
          <w:b/>
          <w:sz w:val="20"/>
        </w:rPr>
        <w:t>(40 CFR 63.7830(a))</w:t>
      </w:r>
    </w:p>
    <w:p w:rsidR="00934E5D" w:rsidRPr="00931DCA" w:rsidRDefault="00934E5D" w:rsidP="00934E5D">
      <w:pPr>
        <w:ind w:left="360" w:hanging="360"/>
        <w:jc w:val="both"/>
        <w:rPr>
          <w:rFonts w:cs="Arial"/>
          <w:sz w:val="20"/>
        </w:rPr>
      </w:pPr>
    </w:p>
    <w:p w:rsidR="00934E5D" w:rsidRPr="00931DCA" w:rsidRDefault="00934E5D" w:rsidP="005D69E3">
      <w:pPr>
        <w:ind w:left="720" w:hanging="360"/>
        <w:jc w:val="both"/>
        <w:rPr>
          <w:rFonts w:cs="Arial"/>
          <w:sz w:val="20"/>
        </w:rPr>
      </w:pPr>
      <w:r w:rsidRPr="00931DCA">
        <w:rPr>
          <w:rFonts w:cs="Arial"/>
          <w:sz w:val="20"/>
        </w:rPr>
        <w:t>a.</w:t>
      </w:r>
      <w:r w:rsidRPr="00931DCA">
        <w:rPr>
          <w:rFonts w:cs="Arial"/>
          <w:sz w:val="20"/>
        </w:rPr>
        <w:tab/>
        <w:t>Dampers that are manually set and remain in the same position are exempt from the requirement to install and operate a CPMS.</w:t>
      </w:r>
      <w:r w:rsidR="004B322D">
        <w:rPr>
          <w:rFonts w:cs="Arial"/>
          <w:sz w:val="20"/>
        </w:rPr>
        <w:t xml:space="preserve"> </w:t>
      </w:r>
      <w:r w:rsidRPr="00931DCA">
        <w:rPr>
          <w:rFonts w:cs="Arial"/>
          <w:sz w:val="20"/>
        </w:rPr>
        <w:t xml:space="preserve"> If dampers are not manually set and remain in the same position, the permittee shall make a visual check at least once every 24 hours to verify that each damper for the capture system is in the same position as during the initial performance test.</w:t>
      </w:r>
    </w:p>
    <w:p w:rsidR="00934E5D" w:rsidRPr="00931DCA" w:rsidRDefault="005D69E3" w:rsidP="00934E5D">
      <w:pPr>
        <w:ind w:left="720" w:hanging="360"/>
        <w:jc w:val="both"/>
        <w:rPr>
          <w:rFonts w:cs="Arial"/>
          <w:sz w:val="20"/>
        </w:rPr>
      </w:pPr>
      <w:r>
        <w:rPr>
          <w:rFonts w:cs="Arial"/>
          <w:sz w:val="20"/>
        </w:rPr>
        <w:t>b</w:t>
      </w:r>
      <w:r w:rsidR="00934E5D" w:rsidRPr="00931DCA">
        <w:rPr>
          <w:rFonts w:cs="Arial"/>
          <w:sz w:val="20"/>
        </w:rPr>
        <w:t>.</w:t>
      </w:r>
      <w:r w:rsidR="00934E5D" w:rsidRPr="00931DCA">
        <w:rPr>
          <w:rFonts w:cs="Arial"/>
          <w:sz w:val="20"/>
        </w:rPr>
        <w:tab/>
        <w:t>If the permittee uses a flow measurement device to monitor the operating limit parameter for a capture system applied to secondary emissions from a BOPF, the permittee shall monitor the average rate for each steel production cycle (</w:t>
      </w:r>
      <w:r w:rsidR="00934E5D" w:rsidRPr="00931DCA">
        <w:rPr>
          <w:rFonts w:cs="Arial"/>
          <w:i/>
          <w:iCs/>
          <w:sz w:val="20"/>
        </w:rPr>
        <w:t>e.g.,</w:t>
      </w:r>
      <w:r w:rsidR="00934E5D" w:rsidRPr="00931DCA">
        <w:rPr>
          <w:rFonts w:cs="Arial"/>
          <w:sz w:val="20"/>
        </w:rPr>
        <w:t xml:space="preserve"> the average actual volumetric flow rate through each separately ducted hood for each steel production cycle, the average total volumetric flow rate at the inlet to the control device for each steel production cycle) according to the requirements in §63.7832.</w:t>
      </w:r>
      <w:r w:rsidR="004B322D">
        <w:rPr>
          <w:rFonts w:cs="Arial"/>
          <w:sz w:val="20"/>
        </w:rPr>
        <w:t xml:space="preserve"> </w:t>
      </w:r>
    </w:p>
    <w:p w:rsidR="00934E5D" w:rsidRPr="00931DCA" w:rsidRDefault="00934E5D" w:rsidP="00934E5D">
      <w:pPr>
        <w:ind w:left="360" w:hanging="360"/>
        <w:jc w:val="both"/>
        <w:rPr>
          <w:rFonts w:cs="Arial"/>
          <w:sz w:val="20"/>
        </w:rPr>
      </w:pPr>
      <w:r w:rsidRPr="00931DCA">
        <w:rPr>
          <w:rFonts w:cs="Arial"/>
          <w:b/>
          <w:sz w:val="20"/>
        </w:rPr>
        <w:t xml:space="preserve"> </w:t>
      </w:r>
    </w:p>
    <w:p w:rsidR="00934E5D" w:rsidRDefault="00934E5D" w:rsidP="00934E5D">
      <w:pPr>
        <w:spacing w:line="228" w:lineRule="auto"/>
        <w:ind w:left="360" w:hanging="360"/>
        <w:jc w:val="both"/>
        <w:rPr>
          <w:rFonts w:cs="Arial"/>
          <w:b/>
          <w:sz w:val="20"/>
        </w:rPr>
      </w:pPr>
      <w:r w:rsidRPr="00931DCA">
        <w:rPr>
          <w:rFonts w:cs="Arial"/>
          <w:sz w:val="20"/>
        </w:rPr>
        <w:lastRenderedPageBreak/>
        <w:t>5.</w:t>
      </w:r>
      <w:r w:rsidRPr="00931DCA">
        <w:rPr>
          <w:rFonts w:cs="Arial"/>
          <w:sz w:val="20"/>
        </w:rPr>
        <w:tab/>
        <w:t xml:space="preserve">The permittee shall monitor the pressure drop across each baghouse compartment daily to ensure that the pressure drop is within the normal operating range identified in the manual, if applicable. </w:t>
      </w:r>
      <w:r w:rsidRPr="00931DCA">
        <w:rPr>
          <w:rFonts w:cs="Arial"/>
          <w:b/>
          <w:sz w:val="20"/>
        </w:rPr>
        <w:t>(40</w:t>
      </w:r>
      <w:r w:rsidR="004B322D">
        <w:rPr>
          <w:rFonts w:cs="Arial"/>
          <w:b/>
          <w:sz w:val="20"/>
        </w:rPr>
        <w:t> </w:t>
      </w:r>
      <w:r w:rsidRPr="00931DCA">
        <w:rPr>
          <w:rFonts w:cs="Arial"/>
          <w:b/>
          <w:sz w:val="20"/>
        </w:rPr>
        <w:t>CFR</w:t>
      </w:r>
      <w:r w:rsidR="004B322D">
        <w:rPr>
          <w:rFonts w:cs="Arial"/>
          <w:b/>
          <w:sz w:val="20"/>
        </w:rPr>
        <w:t> </w:t>
      </w:r>
      <w:r w:rsidRPr="00931DCA">
        <w:rPr>
          <w:rFonts w:cs="Arial"/>
          <w:b/>
          <w:sz w:val="20"/>
        </w:rPr>
        <w:t>63.7830(b)(4)(i))</w:t>
      </w:r>
    </w:p>
    <w:p w:rsidR="004B322D" w:rsidRPr="00931DCA" w:rsidRDefault="004B322D" w:rsidP="004B322D">
      <w:pPr>
        <w:ind w:left="360" w:hanging="360"/>
        <w:jc w:val="both"/>
        <w:rPr>
          <w:rFonts w:cs="Arial"/>
          <w:sz w:val="20"/>
        </w:rPr>
      </w:pPr>
    </w:p>
    <w:p w:rsidR="00934E5D" w:rsidRDefault="00934E5D" w:rsidP="004B322D">
      <w:pPr>
        <w:pStyle w:val="NormalWeb"/>
        <w:spacing w:before="0" w:beforeAutospacing="0" w:after="0" w:afterAutospacing="0"/>
        <w:ind w:left="360" w:hanging="360"/>
        <w:jc w:val="both"/>
        <w:rPr>
          <w:rFonts w:ascii="Arial" w:hAnsi="Arial" w:cs="Arial"/>
          <w:sz w:val="20"/>
          <w:szCs w:val="20"/>
        </w:rPr>
      </w:pPr>
      <w:r w:rsidRPr="00931DCA">
        <w:rPr>
          <w:rFonts w:ascii="Arial" w:hAnsi="Arial" w:cs="Arial"/>
          <w:sz w:val="20"/>
          <w:szCs w:val="20"/>
        </w:rPr>
        <w:t>6.</w:t>
      </w:r>
      <w:r w:rsidRPr="00931DCA">
        <w:rPr>
          <w:rFonts w:ascii="Arial" w:hAnsi="Arial" w:cs="Arial"/>
          <w:sz w:val="20"/>
          <w:szCs w:val="20"/>
        </w:rPr>
        <w:tab/>
        <w:t xml:space="preserve">The permittee shall conduct inspections of the </w:t>
      </w:r>
      <w:r w:rsidR="00626534">
        <w:rPr>
          <w:rFonts w:ascii="Arial" w:hAnsi="Arial" w:cs="Arial"/>
          <w:sz w:val="20"/>
          <w:szCs w:val="20"/>
        </w:rPr>
        <w:t>BOF Secondary Baghouse</w:t>
      </w:r>
      <w:r w:rsidR="00626534" w:rsidRPr="00931DCA">
        <w:rPr>
          <w:rFonts w:ascii="Arial" w:hAnsi="Arial" w:cs="Arial"/>
          <w:sz w:val="20"/>
          <w:szCs w:val="20"/>
        </w:rPr>
        <w:t xml:space="preserve"> </w:t>
      </w:r>
      <w:r w:rsidRPr="00931DCA">
        <w:rPr>
          <w:rFonts w:ascii="Arial" w:hAnsi="Arial" w:cs="Arial"/>
          <w:sz w:val="20"/>
          <w:szCs w:val="20"/>
        </w:rPr>
        <w:t xml:space="preserve">at the specified frequencies    according to the requirements in paragraphs (a) through (h) below.    The permittee shall maintain records needed to document conformance with these requirements. </w:t>
      </w:r>
      <w:r w:rsidR="004B322D">
        <w:rPr>
          <w:rFonts w:ascii="Arial" w:hAnsi="Arial" w:cs="Arial"/>
          <w:sz w:val="20"/>
          <w:szCs w:val="20"/>
        </w:rPr>
        <w:t xml:space="preserve"> </w:t>
      </w:r>
      <w:r w:rsidR="004B322D" w:rsidRPr="004B322D">
        <w:rPr>
          <w:rFonts w:ascii="Arial" w:hAnsi="Arial" w:cs="Arial"/>
          <w:b/>
          <w:sz w:val="20"/>
          <w:szCs w:val="20"/>
        </w:rPr>
        <w:t>(40 CFR 63.7830(b)(4), 40 CFR 63.7833(c))</w:t>
      </w:r>
    </w:p>
    <w:p w:rsidR="004B322D" w:rsidRPr="00931DCA" w:rsidRDefault="004B322D" w:rsidP="004B322D">
      <w:pPr>
        <w:pStyle w:val="NormalWeb"/>
        <w:spacing w:before="0" w:beforeAutospacing="0" w:after="0" w:afterAutospacing="0"/>
        <w:ind w:left="360" w:hanging="360"/>
        <w:jc w:val="both"/>
        <w:rPr>
          <w:rFonts w:ascii="Arial" w:hAnsi="Arial" w:cs="Arial"/>
          <w:sz w:val="20"/>
          <w:szCs w:val="20"/>
        </w:rPr>
      </w:pP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a.</w:t>
      </w:r>
      <w:r w:rsidRPr="00931DCA">
        <w:rPr>
          <w:rFonts w:ascii="Arial" w:hAnsi="Arial" w:cs="Arial"/>
          <w:sz w:val="20"/>
          <w:szCs w:val="20"/>
        </w:rPr>
        <w:tab/>
        <w:t xml:space="preserve"> Monitor the pressure drop across each baghouse cell each day to ensure pressure drop is within the normal operating range identified in the manual.</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b.</w:t>
      </w:r>
      <w:r w:rsidRPr="00931DCA">
        <w:rPr>
          <w:rFonts w:ascii="Arial" w:hAnsi="Arial" w:cs="Arial"/>
          <w:sz w:val="20"/>
          <w:szCs w:val="20"/>
        </w:rPr>
        <w:tab/>
        <w:t>Confirm that dust is being removed from hoppers through weekly visual inspections or other means of ensuring the proper functioning of removal mechanisms.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c.</w:t>
      </w:r>
      <w:r w:rsidRPr="00931DCA">
        <w:rPr>
          <w:rFonts w:ascii="Arial" w:hAnsi="Arial" w:cs="Arial"/>
          <w:sz w:val="20"/>
          <w:szCs w:val="20"/>
        </w:rPr>
        <w:tab/>
        <w:t xml:space="preserve"> Check the compressed air supply for pulse-jet baghouses each day.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d.</w:t>
      </w:r>
      <w:r w:rsidRPr="00931DCA">
        <w:rPr>
          <w:rFonts w:ascii="Arial" w:hAnsi="Arial" w:cs="Arial"/>
          <w:sz w:val="20"/>
          <w:szCs w:val="20"/>
        </w:rPr>
        <w:tab/>
        <w:t xml:space="preserve"> Monitor cleaning cycles to ensure proper operation using an appropriate methodology.</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e.</w:t>
      </w:r>
      <w:r w:rsidRPr="00931DCA">
        <w:rPr>
          <w:rFonts w:ascii="Arial" w:hAnsi="Arial" w:cs="Arial"/>
          <w:sz w:val="20"/>
          <w:szCs w:val="20"/>
        </w:rPr>
        <w:tab/>
        <w:t xml:space="preserve"> Check bag cleaning mechanisms for proper functioning through monthly visual inspection or equivalent means.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f.</w:t>
      </w:r>
      <w:r w:rsidRPr="00931DCA">
        <w:rPr>
          <w:rFonts w:ascii="Arial" w:hAnsi="Arial" w:cs="Arial"/>
          <w:sz w:val="20"/>
          <w:szCs w:val="20"/>
        </w:rPr>
        <w:tab/>
        <w:t xml:space="preserve"> Make monthly visual checks of bag tension on reverse air and shaker-type baghouses to ensure that bags are not kinked (kneed or bent) or laying on their sides. You do not have to make this check for shaker-type baghouses using self-tensioning (spring-loaded) devices.</w:t>
      </w:r>
    </w:p>
    <w:p w:rsidR="00934E5D" w:rsidRPr="00931DCA" w:rsidRDefault="00934E5D" w:rsidP="00934E5D">
      <w:pPr>
        <w:pStyle w:val="NormalWeb"/>
        <w:spacing w:before="0" w:beforeAutospacing="0" w:after="0" w:afterAutospacing="0"/>
        <w:ind w:left="720" w:hanging="360"/>
        <w:jc w:val="both"/>
        <w:rPr>
          <w:rFonts w:ascii="Arial" w:hAnsi="Arial" w:cs="Arial"/>
          <w:sz w:val="20"/>
          <w:szCs w:val="20"/>
        </w:rPr>
      </w:pPr>
      <w:r w:rsidRPr="00931DCA">
        <w:rPr>
          <w:rFonts w:ascii="Arial" w:hAnsi="Arial" w:cs="Arial"/>
          <w:sz w:val="20"/>
          <w:szCs w:val="20"/>
        </w:rPr>
        <w:t>g.</w:t>
      </w:r>
      <w:r w:rsidRPr="00931DCA">
        <w:rPr>
          <w:rFonts w:ascii="Arial" w:hAnsi="Arial" w:cs="Arial"/>
          <w:sz w:val="20"/>
          <w:szCs w:val="20"/>
        </w:rPr>
        <w:tab/>
        <w:t xml:space="preserve"> Confirm the physical integrity of the baghouse through quarterly visual inspections of the baghouse interior for air leaks.</w:t>
      </w:r>
    </w:p>
    <w:p w:rsidR="00934E5D" w:rsidRPr="00931DCA" w:rsidRDefault="00934E5D" w:rsidP="00934E5D">
      <w:pPr>
        <w:tabs>
          <w:tab w:val="left" w:pos="360"/>
        </w:tabs>
        <w:ind w:left="720" w:hanging="360"/>
        <w:jc w:val="both"/>
        <w:rPr>
          <w:rFonts w:ascii="Times New Roman" w:hAnsi="Times New Roman"/>
          <w:b/>
        </w:rPr>
      </w:pPr>
      <w:r w:rsidRPr="00931DCA">
        <w:rPr>
          <w:rFonts w:cs="Arial"/>
          <w:sz w:val="20"/>
        </w:rPr>
        <w:t>h.</w:t>
      </w:r>
      <w:r w:rsidRPr="00931DCA">
        <w:rPr>
          <w:rFonts w:cs="Arial"/>
          <w:sz w:val="20"/>
        </w:rPr>
        <w:tab/>
        <w:t xml:space="preserve"> Inspect fans for wear, material buildup, and corrosion through quarterly visual inspections, vibration detectors, or equivalent means.</w:t>
      </w:r>
      <w:r w:rsidR="004B322D">
        <w:rPr>
          <w:rFonts w:cs="Arial"/>
          <w:sz w:val="20"/>
        </w:rPr>
        <w:t xml:space="preserve"> </w:t>
      </w:r>
      <w:r w:rsidRPr="00931DCA">
        <w:rPr>
          <w:rFonts w:cs="Arial"/>
          <w:sz w:val="20"/>
        </w:rPr>
        <w:t xml:space="preserve"> </w:t>
      </w:r>
    </w:p>
    <w:p w:rsidR="00934E5D" w:rsidRPr="00931DCA" w:rsidRDefault="00934E5D" w:rsidP="00934E5D">
      <w:pPr>
        <w:spacing w:line="216" w:lineRule="auto"/>
        <w:ind w:right="72"/>
        <w:jc w:val="both"/>
        <w:rPr>
          <w:rFonts w:cs="Arial"/>
          <w:sz w:val="20"/>
        </w:rPr>
      </w:pPr>
    </w:p>
    <w:p w:rsidR="00934E5D" w:rsidRPr="00931DCA" w:rsidRDefault="00934E5D" w:rsidP="00934E5D">
      <w:pPr>
        <w:ind w:left="360" w:hanging="366"/>
        <w:jc w:val="both"/>
        <w:rPr>
          <w:rFonts w:cs="Arial"/>
          <w:sz w:val="20"/>
        </w:rPr>
      </w:pPr>
      <w:r w:rsidRPr="00931DCA">
        <w:rPr>
          <w:rFonts w:cs="Arial"/>
          <w:sz w:val="20"/>
        </w:rPr>
        <w:t>7.</w:t>
      </w:r>
      <w:r w:rsidRPr="00931DCA">
        <w:rPr>
          <w:rFonts w:cs="Arial"/>
          <w:sz w:val="20"/>
        </w:rPr>
        <w:tab/>
        <w:t>If applicable, the permittee shall develop and make available for inspection upon request by AQD</w:t>
      </w:r>
      <w:r w:rsidR="00DF59D7">
        <w:rPr>
          <w:rFonts w:cs="Arial"/>
          <w:sz w:val="20"/>
        </w:rPr>
        <w:t>,</w:t>
      </w:r>
      <w:r w:rsidRPr="00931DCA">
        <w:rPr>
          <w:rFonts w:cs="Arial"/>
          <w:sz w:val="20"/>
        </w:rPr>
        <w:t xml:space="preserve"> a site-specific monitoring plan that addresses all of the following requirements for the baghouse capture system: </w:t>
      </w:r>
      <w:r w:rsidRPr="00931DCA">
        <w:rPr>
          <w:rFonts w:cs="Arial"/>
          <w:b/>
          <w:sz w:val="20"/>
        </w:rPr>
        <w:t>(40</w:t>
      </w:r>
      <w:r w:rsidR="00DF59D7">
        <w:rPr>
          <w:rFonts w:cs="Arial"/>
          <w:b/>
          <w:sz w:val="20"/>
        </w:rPr>
        <w:t> </w:t>
      </w:r>
      <w:r w:rsidRPr="00931DCA">
        <w:rPr>
          <w:rFonts w:cs="Arial"/>
          <w:b/>
          <w:sz w:val="20"/>
        </w:rPr>
        <w:t>CFR 63.7831(a))</w:t>
      </w:r>
    </w:p>
    <w:p w:rsidR="00934E5D" w:rsidRPr="00931DCA" w:rsidRDefault="00934E5D" w:rsidP="00934E5D">
      <w:pPr>
        <w:ind w:left="360" w:hanging="366"/>
        <w:jc w:val="both"/>
        <w:rPr>
          <w:rFonts w:cs="Arial"/>
          <w:sz w:val="20"/>
        </w:rPr>
      </w:pPr>
    </w:p>
    <w:p w:rsidR="00934E5D" w:rsidRPr="00931DCA" w:rsidRDefault="00934E5D" w:rsidP="00934E5D">
      <w:pPr>
        <w:ind w:left="720" w:hanging="366"/>
        <w:jc w:val="both"/>
        <w:rPr>
          <w:rFonts w:cs="Arial"/>
          <w:sz w:val="20"/>
        </w:rPr>
      </w:pPr>
      <w:r w:rsidRPr="00931DCA">
        <w:rPr>
          <w:rFonts w:cs="Arial"/>
          <w:sz w:val="20"/>
        </w:rPr>
        <w:t xml:space="preserve">a. </w:t>
      </w:r>
      <w:r w:rsidRPr="00931DCA">
        <w:rPr>
          <w:rFonts w:cs="Arial"/>
          <w:sz w:val="20"/>
        </w:rPr>
        <w:tab/>
        <w:t xml:space="preserve">Installation of the CPMS sampling probe or other interface at a measurement location relative to each hooded emission point such that the measurement is representative of capture of the exhaust emissions; </w:t>
      </w:r>
      <w:r w:rsidRPr="00931DCA">
        <w:rPr>
          <w:rFonts w:cs="Arial"/>
          <w:b/>
          <w:sz w:val="20"/>
        </w:rPr>
        <w:t>(40 CFR 63.7831(a)(1))</w:t>
      </w:r>
    </w:p>
    <w:p w:rsidR="00934E5D" w:rsidRPr="00931DCA" w:rsidRDefault="00934E5D" w:rsidP="00934E5D">
      <w:pPr>
        <w:ind w:left="720" w:hanging="366"/>
        <w:jc w:val="both"/>
        <w:rPr>
          <w:rFonts w:cs="Arial"/>
          <w:b/>
          <w:sz w:val="20"/>
        </w:rPr>
      </w:pPr>
      <w:r w:rsidRPr="00931DCA">
        <w:rPr>
          <w:rFonts w:cs="Arial"/>
          <w:sz w:val="20"/>
        </w:rPr>
        <w:t xml:space="preserve">b. </w:t>
      </w:r>
      <w:r w:rsidRPr="00931DCA">
        <w:rPr>
          <w:rFonts w:cs="Arial"/>
          <w:sz w:val="20"/>
        </w:rPr>
        <w:tab/>
        <w:t xml:space="preserve">Performance and equipment specifications for the sample interface, the parametric signal analyzer, and the data collection and reduction system; </w:t>
      </w:r>
      <w:r w:rsidR="00DF59D7">
        <w:rPr>
          <w:rFonts w:cs="Arial"/>
          <w:sz w:val="20"/>
        </w:rPr>
        <w:t xml:space="preserve"> </w:t>
      </w:r>
      <w:r w:rsidRPr="00931DCA">
        <w:rPr>
          <w:rFonts w:cs="Arial"/>
          <w:b/>
          <w:sz w:val="20"/>
        </w:rPr>
        <w:t>(40 CFR 63.7831(a)(2))</w:t>
      </w:r>
    </w:p>
    <w:p w:rsidR="00934E5D" w:rsidRPr="00931DCA" w:rsidRDefault="00934E5D" w:rsidP="00934E5D">
      <w:pPr>
        <w:ind w:left="720" w:hanging="366"/>
        <w:jc w:val="both"/>
        <w:rPr>
          <w:rFonts w:cs="Arial"/>
          <w:b/>
          <w:sz w:val="20"/>
        </w:rPr>
      </w:pPr>
      <w:r w:rsidRPr="00931DCA">
        <w:rPr>
          <w:rFonts w:cs="Arial"/>
          <w:sz w:val="20"/>
        </w:rPr>
        <w:t>c.</w:t>
      </w:r>
      <w:r w:rsidRPr="00931DCA">
        <w:rPr>
          <w:rFonts w:cs="Arial"/>
          <w:sz w:val="20"/>
        </w:rPr>
        <w:tab/>
        <w:t xml:space="preserve"> Performance evaluation procedures and acceptance criteria;</w:t>
      </w:r>
      <w:r w:rsidR="00DF59D7">
        <w:rPr>
          <w:rFonts w:cs="Arial"/>
          <w:sz w:val="20"/>
        </w:rPr>
        <w:t xml:space="preserve"> </w:t>
      </w:r>
      <w:r w:rsidRPr="00931DCA">
        <w:rPr>
          <w:rFonts w:cs="Arial"/>
          <w:sz w:val="20"/>
        </w:rPr>
        <w:t xml:space="preserve"> </w:t>
      </w:r>
      <w:r w:rsidRPr="00931DCA">
        <w:rPr>
          <w:rFonts w:cs="Arial"/>
          <w:b/>
          <w:sz w:val="20"/>
        </w:rPr>
        <w:t>(40 CFR 63.7831(a)(3))</w:t>
      </w:r>
    </w:p>
    <w:p w:rsidR="00934E5D" w:rsidRPr="00931DCA" w:rsidRDefault="00934E5D" w:rsidP="00934E5D">
      <w:pPr>
        <w:ind w:left="720" w:hanging="366"/>
        <w:jc w:val="both"/>
        <w:rPr>
          <w:rFonts w:cs="Arial"/>
          <w:sz w:val="20"/>
        </w:rPr>
      </w:pPr>
      <w:r w:rsidRPr="00931DCA">
        <w:rPr>
          <w:rFonts w:cs="Arial"/>
          <w:sz w:val="20"/>
        </w:rPr>
        <w:t xml:space="preserve">d. </w:t>
      </w:r>
      <w:r w:rsidRPr="00931DCA">
        <w:rPr>
          <w:rFonts w:cs="Arial"/>
          <w:sz w:val="20"/>
        </w:rPr>
        <w:tab/>
        <w:t xml:space="preserve">Ongoing operation and maintenance procedures in accordance with the general requirements of </w:t>
      </w:r>
      <w:r w:rsidR="00DF59D7">
        <w:rPr>
          <w:rFonts w:cs="Arial"/>
          <w:sz w:val="20"/>
        </w:rPr>
        <w:t>40 </w:t>
      </w:r>
      <w:r w:rsidRPr="00931DCA">
        <w:rPr>
          <w:rFonts w:cs="Arial"/>
          <w:sz w:val="20"/>
        </w:rPr>
        <w:t>CFR</w:t>
      </w:r>
      <w:r w:rsidR="00DF59D7">
        <w:rPr>
          <w:rFonts w:cs="Arial"/>
          <w:sz w:val="20"/>
        </w:rPr>
        <w:t> </w:t>
      </w:r>
      <w:r w:rsidRPr="00931DCA">
        <w:rPr>
          <w:rFonts w:cs="Arial"/>
          <w:sz w:val="20"/>
        </w:rPr>
        <w:t xml:space="preserve">63.8(c)(1), (c)(3), (c)(4)(ii), (c)(7), and (c)(8); </w:t>
      </w:r>
      <w:r w:rsidR="00DF59D7">
        <w:rPr>
          <w:rFonts w:cs="Arial"/>
          <w:sz w:val="20"/>
        </w:rPr>
        <w:t xml:space="preserve"> </w:t>
      </w:r>
      <w:r w:rsidRPr="00931DCA">
        <w:rPr>
          <w:rFonts w:cs="Arial"/>
          <w:b/>
          <w:sz w:val="20"/>
        </w:rPr>
        <w:t>(40 CFR 63.7831(a)(4))</w:t>
      </w:r>
    </w:p>
    <w:p w:rsidR="00934E5D" w:rsidRPr="00931DCA" w:rsidRDefault="00934E5D" w:rsidP="00934E5D">
      <w:pPr>
        <w:ind w:left="720" w:hanging="366"/>
        <w:jc w:val="both"/>
        <w:rPr>
          <w:rFonts w:cs="Arial"/>
          <w:sz w:val="20"/>
        </w:rPr>
      </w:pPr>
      <w:r w:rsidRPr="00931DCA">
        <w:rPr>
          <w:rFonts w:cs="Arial"/>
          <w:sz w:val="20"/>
        </w:rPr>
        <w:t>e.</w:t>
      </w:r>
      <w:r w:rsidRPr="00931DCA">
        <w:rPr>
          <w:rFonts w:cs="Arial"/>
          <w:sz w:val="20"/>
        </w:rPr>
        <w:tab/>
        <w:t>Ongoing data quality assurance procedures in accordance with the general requirements of 40</w:t>
      </w:r>
      <w:r w:rsidR="00DF59D7">
        <w:rPr>
          <w:rFonts w:cs="Arial"/>
          <w:sz w:val="20"/>
        </w:rPr>
        <w:t> </w:t>
      </w:r>
      <w:r w:rsidRPr="00931DCA">
        <w:rPr>
          <w:rFonts w:cs="Arial"/>
          <w:sz w:val="20"/>
        </w:rPr>
        <w:t>CFR</w:t>
      </w:r>
      <w:r w:rsidR="00DF59D7">
        <w:rPr>
          <w:rFonts w:cs="Arial"/>
          <w:sz w:val="20"/>
        </w:rPr>
        <w:t> </w:t>
      </w:r>
      <w:r w:rsidRPr="00931DCA">
        <w:rPr>
          <w:rFonts w:cs="Arial"/>
          <w:sz w:val="20"/>
        </w:rPr>
        <w:t xml:space="preserve">63.8(d); and </w:t>
      </w:r>
      <w:r w:rsidR="00DF59D7">
        <w:rPr>
          <w:rFonts w:cs="Arial"/>
          <w:sz w:val="20"/>
        </w:rPr>
        <w:t xml:space="preserve"> </w:t>
      </w:r>
      <w:r w:rsidRPr="00931DCA">
        <w:rPr>
          <w:rFonts w:cs="Arial"/>
          <w:b/>
          <w:sz w:val="20"/>
        </w:rPr>
        <w:t>(40 CFR 63.7831(a)(5))</w:t>
      </w:r>
    </w:p>
    <w:p w:rsidR="00934E5D" w:rsidRPr="00931DCA" w:rsidRDefault="00934E5D" w:rsidP="00934E5D">
      <w:pPr>
        <w:ind w:left="720" w:hanging="366"/>
        <w:jc w:val="both"/>
        <w:rPr>
          <w:rFonts w:cs="Arial"/>
          <w:sz w:val="20"/>
        </w:rPr>
      </w:pPr>
      <w:r>
        <w:rPr>
          <w:rFonts w:cs="Arial"/>
          <w:sz w:val="20"/>
        </w:rPr>
        <w:t>f</w:t>
      </w:r>
      <w:r w:rsidRPr="00931DCA">
        <w:rPr>
          <w:rFonts w:cs="Arial"/>
          <w:sz w:val="20"/>
        </w:rPr>
        <w:t xml:space="preserve">. </w:t>
      </w:r>
      <w:r w:rsidRPr="00931DCA">
        <w:rPr>
          <w:rFonts w:cs="Arial"/>
          <w:sz w:val="20"/>
        </w:rPr>
        <w:tab/>
        <w:t>Ongoing recordkeeping and reporting procedures in accordance the general requirements of 40</w:t>
      </w:r>
      <w:r w:rsidR="00DF59D7">
        <w:rPr>
          <w:rFonts w:cs="Arial"/>
          <w:sz w:val="20"/>
        </w:rPr>
        <w:t> </w:t>
      </w:r>
      <w:r w:rsidRPr="00931DCA">
        <w:rPr>
          <w:rFonts w:cs="Arial"/>
          <w:sz w:val="20"/>
        </w:rPr>
        <w:t>CFR</w:t>
      </w:r>
      <w:r w:rsidR="00DF59D7">
        <w:rPr>
          <w:rFonts w:cs="Arial"/>
          <w:sz w:val="20"/>
        </w:rPr>
        <w:t> </w:t>
      </w:r>
      <w:r w:rsidRPr="00931DCA">
        <w:rPr>
          <w:rFonts w:cs="Arial"/>
          <w:sz w:val="20"/>
        </w:rPr>
        <w:t xml:space="preserve">63.10(c), (e)(1), and (e)(2)(i). </w:t>
      </w:r>
      <w:r w:rsidR="00DF59D7">
        <w:rPr>
          <w:rFonts w:cs="Arial"/>
          <w:sz w:val="20"/>
        </w:rPr>
        <w:t xml:space="preserve"> </w:t>
      </w:r>
      <w:r w:rsidRPr="00931DCA">
        <w:rPr>
          <w:rFonts w:cs="Arial"/>
          <w:b/>
          <w:sz w:val="20"/>
        </w:rPr>
        <w:t>(40 CFR 63.7831(a)(6))</w:t>
      </w:r>
    </w:p>
    <w:p w:rsidR="00934E5D" w:rsidRPr="00931DCA" w:rsidRDefault="00934E5D" w:rsidP="00934E5D">
      <w:pPr>
        <w:ind w:left="360" w:hanging="366"/>
        <w:jc w:val="both"/>
        <w:rPr>
          <w:rFonts w:cs="Arial"/>
          <w:sz w:val="20"/>
        </w:rPr>
      </w:pPr>
    </w:p>
    <w:p w:rsidR="00934E5D" w:rsidRPr="00931DCA" w:rsidRDefault="00934E5D" w:rsidP="00934E5D">
      <w:pPr>
        <w:ind w:left="360" w:hanging="366"/>
        <w:jc w:val="both"/>
        <w:rPr>
          <w:rFonts w:cs="Arial"/>
          <w:sz w:val="20"/>
        </w:rPr>
      </w:pPr>
      <w:r w:rsidRPr="00931DCA">
        <w:rPr>
          <w:rFonts w:cs="Arial"/>
          <w:sz w:val="20"/>
        </w:rPr>
        <w:t>8.</w:t>
      </w:r>
      <w:r w:rsidRPr="00931DCA">
        <w:rPr>
          <w:rFonts w:cs="Arial"/>
          <w:sz w:val="20"/>
        </w:rPr>
        <w:tab/>
        <w:t xml:space="preserve">If applicable, the permittee shall operate and maintain the capture system CPMS in continuous operation according to the site-specific monitoring plan. </w:t>
      </w:r>
      <w:r w:rsidR="00DF59D7">
        <w:rPr>
          <w:rFonts w:cs="Arial"/>
          <w:sz w:val="20"/>
        </w:rPr>
        <w:t xml:space="preserve"> </w:t>
      </w:r>
      <w:r w:rsidRPr="00931DCA">
        <w:rPr>
          <w:rFonts w:cs="Arial"/>
          <w:sz w:val="20"/>
        </w:rPr>
        <w:t xml:space="preserve">Unless otherwise specified, the CPMS shall: </w:t>
      </w:r>
      <w:r w:rsidR="00DF59D7">
        <w:rPr>
          <w:rFonts w:cs="Arial"/>
          <w:sz w:val="20"/>
        </w:rPr>
        <w:t xml:space="preserve"> </w:t>
      </w:r>
      <w:r w:rsidR="00DF59D7">
        <w:rPr>
          <w:rFonts w:cs="Arial"/>
          <w:b/>
          <w:sz w:val="20"/>
        </w:rPr>
        <w:t>(40 </w:t>
      </w:r>
      <w:r w:rsidRPr="00931DCA">
        <w:rPr>
          <w:rFonts w:cs="Arial"/>
          <w:b/>
          <w:sz w:val="20"/>
        </w:rPr>
        <w:t>CFR</w:t>
      </w:r>
      <w:r w:rsidR="00DF59D7">
        <w:rPr>
          <w:rFonts w:cs="Arial"/>
          <w:b/>
          <w:sz w:val="20"/>
        </w:rPr>
        <w:t> </w:t>
      </w:r>
      <w:r w:rsidRPr="00931DCA">
        <w:rPr>
          <w:rFonts w:cs="Arial"/>
          <w:b/>
          <w:sz w:val="20"/>
        </w:rPr>
        <w:t>63.7831(b))</w:t>
      </w:r>
    </w:p>
    <w:p w:rsidR="00934E5D" w:rsidRPr="00931DCA" w:rsidRDefault="00934E5D" w:rsidP="00934E5D">
      <w:pPr>
        <w:ind w:left="360" w:hanging="366"/>
        <w:jc w:val="both"/>
        <w:rPr>
          <w:rFonts w:cs="Arial"/>
          <w:sz w:val="20"/>
        </w:rPr>
      </w:pPr>
    </w:p>
    <w:p w:rsidR="00934E5D" w:rsidRPr="00931DCA" w:rsidRDefault="00934E5D" w:rsidP="00934E5D">
      <w:pPr>
        <w:ind w:left="720" w:hanging="366"/>
        <w:jc w:val="both"/>
        <w:rPr>
          <w:rFonts w:cs="Arial"/>
          <w:b/>
          <w:sz w:val="20"/>
        </w:rPr>
      </w:pPr>
      <w:r w:rsidRPr="00931DCA">
        <w:rPr>
          <w:rFonts w:cs="Arial"/>
          <w:sz w:val="20"/>
        </w:rPr>
        <w:t>a.</w:t>
      </w:r>
      <w:r w:rsidRPr="00931DCA">
        <w:rPr>
          <w:rFonts w:cs="Arial"/>
          <w:sz w:val="20"/>
        </w:rPr>
        <w:tab/>
        <w:t xml:space="preserve">Complete a minimum of one cycle of operation for each successive 15-minute period and collect a minimum of three of the required four data points to constitute a valid hour of data; </w:t>
      </w:r>
      <w:r w:rsidR="00DF59D7">
        <w:rPr>
          <w:rFonts w:cs="Arial"/>
          <w:sz w:val="20"/>
        </w:rPr>
        <w:t xml:space="preserve"> </w:t>
      </w:r>
      <w:r w:rsidRPr="00931DCA">
        <w:rPr>
          <w:rFonts w:cs="Arial"/>
          <w:b/>
          <w:sz w:val="20"/>
        </w:rPr>
        <w:t>(40 CFR 63.7831(b)(1))</w:t>
      </w:r>
    </w:p>
    <w:p w:rsidR="00934E5D" w:rsidRPr="00931DCA" w:rsidRDefault="00934E5D" w:rsidP="00934E5D">
      <w:pPr>
        <w:ind w:left="720" w:hanging="366"/>
        <w:jc w:val="both"/>
        <w:rPr>
          <w:rFonts w:cs="Arial"/>
          <w:b/>
          <w:sz w:val="20"/>
        </w:rPr>
      </w:pPr>
      <w:r w:rsidRPr="00931DCA">
        <w:rPr>
          <w:rFonts w:cs="Arial"/>
          <w:sz w:val="20"/>
        </w:rPr>
        <w:t xml:space="preserve">b. </w:t>
      </w:r>
      <w:r w:rsidRPr="00931DCA">
        <w:rPr>
          <w:rFonts w:cs="Arial"/>
          <w:sz w:val="20"/>
        </w:rPr>
        <w:tab/>
        <w:t xml:space="preserve">Provide valid hourly data for at least 95 percent of every averaging period; and </w:t>
      </w:r>
      <w:r w:rsidRPr="00931DCA">
        <w:rPr>
          <w:rFonts w:cs="Arial"/>
          <w:b/>
          <w:sz w:val="20"/>
        </w:rPr>
        <w:t>(40 CFR 63.7831(b)(2))</w:t>
      </w:r>
    </w:p>
    <w:p w:rsidR="00934E5D" w:rsidRPr="00931DCA" w:rsidRDefault="00934E5D" w:rsidP="00934E5D">
      <w:pPr>
        <w:ind w:left="720" w:hanging="366"/>
        <w:jc w:val="both"/>
        <w:rPr>
          <w:rFonts w:cs="Arial"/>
          <w:sz w:val="20"/>
        </w:rPr>
      </w:pPr>
      <w:r w:rsidRPr="00931DCA">
        <w:rPr>
          <w:rFonts w:cs="Arial"/>
          <w:sz w:val="20"/>
        </w:rPr>
        <w:t xml:space="preserve">c. </w:t>
      </w:r>
      <w:r w:rsidRPr="00931DCA">
        <w:rPr>
          <w:rFonts w:cs="Arial"/>
          <w:sz w:val="20"/>
        </w:rPr>
        <w:tab/>
        <w:t xml:space="preserve">Determine and record the hourly average of all recorded readings. </w:t>
      </w:r>
      <w:r w:rsidRPr="00931DCA">
        <w:rPr>
          <w:rFonts w:cs="Arial"/>
          <w:b/>
          <w:sz w:val="20"/>
        </w:rPr>
        <w:t>(40 CFR 63.7831(b)(3))</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9.</w:t>
      </w:r>
      <w:r w:rsidRPr="00931DCA">
        <w:rPr>
          <w:rFonts w:cs="Arial"/>
          <w:sz w:val="20"/>
        </w:rPr>
        <w:tab/>
        <w:t xml:space="preserve">Except as allowed in SC VI.11, the permittee shall install, operate, and maintain a bag leak detection system meeting the following specifications on the baghouse control, if applicable:  </w:t>
      </w:r>
      <w:r w:rsidRPr="00931DCA">
        <w:rPr>
          <w:rFonts w:cs="Arial"/>
          <w:b/>
          <w:sz w:val="20"/>
        </w:rPr>
        <w:t>(40 CFR 63.7831(f))</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720" w:right="72" w:hanging="360"/>
        <w:jc w:val="both"/>
        <w:rPr>
          <w:rFonts w:cs="Arial"/>
          <w:b/>
          <w:sz w:val="20"/>
        </w:rPr>
      </w:pPr>
      <w:r w:rsidRPr="00931DCA">
        <w:rPr>
          <w:rFonts w:cs="Arial"/>
          <w:sz w:val="20"/>
        </w:rPr>
        <w:t>a.</w:t>
      </w:r>
      <w:r w:rsidRPr="00931DCA">
        <w:rPr>
          <w:rFonts w:cs="Arial"/>
          <w:sz w:val="20"/>
        </w:rPr>
        <w:tab/>
        <w:t xml:space="preserve">Certified by the manufacturer to be capable of detecting emissions of particulate matter at concentrations of 10 milligrams per actual cubic foot (0.0044 grains per actual cubic foot). </w:t>
      </w:r>
      <w:r w:rsidR="00DF59D7">
        <w:rPr>
          <w:rFonts w:cs="Arial"/>
          <w:sz w:val="20"/>
        </w:rPr>
        <w:t xml:space="preserve"> </w:t>
      </w:r>
      <w:r w:rsidRPr="00931DCA">
        <w:rPr>
          <w:rFonts w:cs="Arial"/>
          <w:b/>
          <w:sz w:val="20"/>
        </w:rPr>
        <w:t>(40 CFR 63.7831(f)(1))</w:t>
      </w:r>
    </w:p>
    <w:p w:rsidR="00934E5D" w:rsidRPr="00931DCA" w:rsidRDefault="00934E5D" w:rsidP="00934E5D">
      <w:pPr>
        <w:spacing w:line="228" w:lineRule="auto"/>
        <w:ind w:left="720" w:right="72" w:hanging="360"/>
        <w:jc w:val="both"/>
        <w:rPr>
          <w:rFonts w:cs="Arial"/>
          <w:b/>
          <w:sz w:val="20"/>
        </w:rPr>
      </w:pPr>
      <w:r w:rsidRPr="00931DCA">
        <w:rPr>
          <w:rFonts w:cs="Arial"/>
          <w:sz w:val="20"/>
        </w:rPr>
        <w:t>b.</w:t>
      </w:r>
      <w:r w:rsidRPr="00931DCA">
        <w:rPr>
          <w:rFonts w:cs="Arial"/>
          <w:sz w:val="20"/>
        </w:rPr>
        <w:tab/>
        <w:t>Provides output of relative changes in particulate matter loadings.</w:t>
      </w:r>
      <w:r w:rsidR="00DF59D7">
        <w:rPr>
          <w:rFonts w:cs="Arial"/>
          <w:sz w:val="20"/>
        </w:rPr>
        <w:t xml:space="preserve"> </w:t>
      </w:r>
      <w:r w:rsidRPr="00931DCA">
        <w:rPr>
          <w:rFonts w:cs="Arial"/>
          <w:sz w:val="20"/>
        </w:rPr>
        <w:t xml:space="preserve"> </w:t>
      </w:r>
      <w:r w:rsidRPr="00931DCA">
        <w:rPr>
          <w:rFonts w:cs="Arial"/>
          <w:b/>
          <w:sz w:val="20"/>
        </w:rPr>
        <w:t>(40 CFR 63.7831(f)(2))</w:t>
      </w:r>
    </w:p>
    <w:p w:rsidR="00934E5D" w:rsidRPr="00931DCA" w:rsidRDefault="00934E5D" w:rsidP="00934E5D">
      <w:pPr>
        <w:spacing w:line="228" w:lineRule="auto"/>
        <w:ind w:left="720" w:right="72" w:hanging="360"/>
        <w:jc w:val="both"/>
        <w:rPr>
          <w:rFonts w:cs="Arial"/>
          <w:b/>
          <w:sz w:val="20"/>
        </w:rPr>
      </w:pPr>
      <w:r w:rsidRPr="00931DCA">
        <w:rPr>
          <w:rFonts w:cs="Arial"/>
          <w:sz w:val="20"/>
        </w:rPr>
        <w:lastRenderedPageBreak/>
        <w:t>c.</w:t>
      </w:r>
      <w:r w:rsidRPr="00931DCA">
        <w:rPr>
          <w:rFonts w:cs="Arial"/>
          <w:sz w:val="20"/>
        </w:rPr>
        <w:tab/>
        <w:t>Is equipped with an alarm, located such that it is heard by appropriate plant personnel that sounds an alarm when an increase in relative particulate loadings is detected over a preset level.</w:t>
      </w:r>
      <w:r w:rsidR="00DF59D7">
        <w:rPr>
          <w:rFonts w:cs="Arial"/>
          <w:sz w:val="20"/>
        </w:rPr>
        <w:t xml:space="preserve"> </w:t>
      </w:r>
      <w:r w:rsidRPr="00931DCA">
        <w:rPr>
          <w:rFonts w:cs="Arial"/>
          <w:sz w:val="20"/>
        </w:rPr>
        <w:t xml:space="preserve"> </w:t>
      </w:r>
      <w:r w:rsidRPr="00931DCA">
        <w:rPr>
          <w:rFonts w:cs="Arial"/>
          <w:b/>
          <w:sz w:val="20"/>
        </w:rPr>
        <w:t>(40</w:t>
      </w:r>
      <w:r w:rsidR="000F6B60">
        <w:rPr>
          <w:rFonts w:cs="Arial"/>
          <w:b/>
          <w:sz w:val="20"/>
        </w:rPr>
        <w:t> </w:t>
      </w:r>
      <w:r w:rsidRPr="00931DCA">
        <w:rPr>
          <w:rFonts w:cs="Arial"/>
          <w:b/>
          <w:sz w:val="20"/>
        </w:rPr>
        <w:t>CFR</w:t>
      </w:r>
      <w:r w:rsidR="000F6B60">
        <w:rPr>
          <w:rFonts w:cs="Arial"/>
          <w:b/>
          <w:sz w:val="20"/>
        </w:rPr>
        <w:t> </w:t>
      </w:r>
      <w:r w:rsidRPr="00931DCA">
        <w:rPr>
          <w:rFonts w:cs="Arial"/>
          <w:b/>
          <w:sz w:val="20"/>
        </w:rPr>
        <w:t>63.7831(f)(3))</w:t>
      </w:r>
    </w:p>
    <w:p w:rsidR="00934E5D" w:rsidRPr="00931DCA" w:rsidRDefault="00934E5D" w:rsidP="00934E5D">
      <w:pPr>
        <w:spacing w:line="228" w:lineRule="auto"/>
        <w:ind w:left="720" w:right="72" w:hanging="360"/>
        <w:jc w:val="both"/>
        <w:rPr>
          <w:rFonts w:cs="Arial"/>
          <w:b/>
          <w:sz w:val="20"/>
        </w:rPr>
      </w:pPr>
      <w:r w:rsidRPr="00931DCA">
        <w:rPr>
          <w:rFonts w:cs="Arial"/>
          <w:sz w:val="20"/>
        </w:rPr>
        <w:t>d.</w:t>
      </w:r>
      <w:r w:rsidRPr="00931DCA">
        <w:rPr>
          <w:rFonts w:cs="Arial"/>
          <w:sz w:val="20"/>
        </w:rPr>
        <w:tab/>
        <w:t xml:space="preserve">Initially adjusted by establishing the baseline output by adjusting the sensitivity (range) and the averaging period of the device and setting the alarm set points and alarm delay time. </w:t>
      </w:r>
      <w:r w:rsidR="000F6B60">
        <w:rPr>
          <w:rFonts w:cs="Arial"/>
          <w:sz w:val="20"/>
        </w:rPr>
        <w:t xml:space="preserve"> </w:t>
      </w:r>
      <w:r w:rsidRPr="00931DCA">
        <w:rPr>
          <w:rFonts w:cs="Arial"/>
          <w:b/>
          <w:sz w:val="20"/>
        </w:rPr>
        <w:t>(40 CFR 63.7831(f)(5))</w:t>
      </w:r>
    </w:p>
    <w:p w:rsidR="00934E5D" w:rsidRPr="00931DCA" w:rsidRDefault="00934E5D" w:rsidP="00934E5D">
      <w:pPr>
        <w:spacing w:line="228" w:lineRule="auto"/>
        <w:ind w:left="360" w:right="72"/>
        <w:jc w:val="both"/>
        <w:rPr>
          <w:rFonts w:cs="Arial"/>
          <w:sz w:val="20"/>
        </w:rPr>
      </w:pPr>
    </w:p>
    <w:p w:rsidR="00934E5D" w:rsidRPr="00931DCA" w:rsidRDefault="00934E5D" w:rsidP="00934E5D">
      <w:pPr>
        <w:spacing w:line="228" w:lineRule="auto"/>
        <w:ind w:left="360" w:right="72" w:hanging="360"/>
        <w:jc w:val="both"/>
        <w:rPr>
          <w:rFonts w:cs="Arial"/>
          <w:sz w:val="20"/>
        </w:rPr>
      </w:pPr>
      <w:r w:rsidRPr="00931DCA">
        <w:rPr>
          <w:rFonts w:cs="Arial"/>
          <w:sz w:val="20"/>
        </w:rPr>
        <w:t>10.</w:t>
      </w:r>
      <w:r w:rsidRPr="00931DCA">
        <w:rPr>
          <w:rFonts w:cs="Arial"/>
          <w:sz w:val="20"/>
        </w:rPr>
        <w:tab/>
        <w:t>Following the initial adjustment of the bag leak detection system, the permittee shall not adjust the sensitivity or range, averaging period, alarm set points or alarm delay time except as specified in the operation and maintenance plan, if applicable.</w:t>
      </w:r>
      <w:r w:rsidRPr="00931DCA">
        <w:rPr>
          <w:rFonts w:cs="Arial"/>
          <w:b/>
          <w:sz w:val="20"/>
        </w:rPr>
        <w:t xml:space="preserve"> </w:t>
      </w:r>
      <w:r w:rsidR="000F6B60">
        <w:rPr>
          <w:rFonts w:cs="Arial"/>
          <w:b/>
          <w:sz w:val="20"/>
        </w:rPr>
        <w:t xml:space="preserve"> </w:t>
      </w:r>
      <w:r w:rsidRPr="00931DCA">
        <w:rPr>
          <w:rFonts w:cs="Arial"/>
          <w:sz w:val="20"/>
        </w:rPr>
        <w:t>This requirement does not apply if the permittee installs COMS as specified in SC VI.11.</w:t>
      </w:r>
      <w:r w:rsidR="000F6B60">
        <w:rPr>
          <w:rFonts w:cs="Arial"/>
          <w:sz w:val="20"/>
        </w:rPr>
        <w:t xml:space="preserve"> </w:t>
      </w:r>
      <w:r w:rsidRPr="00931DCA">
        <w:rPr>
          <w:rFonts w:cs="Arial"/>
          <w:b/>
          <w:sz w:val="20"/>
        </w:rPr>
        <w:t xml:space="preserve"> (40 CFR 63.7831(f)(6))</w:t>
      </w:r>
    </w:p>
    <w:p w:rsidR="00934E5D" w:rsidRPr="00931DCA" w:rsidRDefault="00934E5D" w:rsidP="00934E5D">
      <w:pPr>
        <w:spacing w:line="228" w:lineRule="auto"/>
        <w:ind w:left="360" w:hanging="360"/>
        <w:jc w:val="both"/>
        <w:rPr>
          <w:rFonts w:cs="Arial"/>
          <w:sz w:val="20"/>
        </w:rPr>
      </w:pPr>
    </w:p>
    <w:p w:rsidR="00934E5D" w:rsidRPr="00931DCA" w:rsidRDefault="00934E5D" w:rsidP="00934E5D">
      <w:pPr>
        <w:spacing w:line="228" w:lineRule="auto"/>
        <w:ind w:left="360" w:hanging="360"/>
        <w:jc w:val="both"/>
        <w:rPr>
          <w:rFonts w:cs="Arial"/>
          <w:sz w:val="20"/>
        </w:rPr>
      </w:pPr>
      <w:r w:rsidRPr="00931DCA">
        <w:rPr>
          <w:rFonts w:cs="Arial"/>
          <w:sz w:val="20"/>
        </w:rPr>
        <w:t>11.</w:t>
      </w:r>
      <w:r w:rsidRPr="00931DCA">
        <w:rPr>
          <w:rFonts w:cs="Arial"/>
          <w:sz w:val="20"/>
        </w:rPr>
        <w:tab/>
        <w:t>If permittee does not install and operate a bag leak detection system, the permittee shall install, operate, and maintain a COMS according to the requirements in 40 CFR 63.7831(h) and monitor the hourly average opacity of emissions exiting each control device stack according to the requirements in 40 CFR 63.7832.</w:t>
      </w:r>
      <w:r w:rsidR="000F6B60">
        <w:rPr>
          <w:rFonts w:cs="Arial"/>
          <w:sz w:val="20"/>
        </w:rPr>
        <w:t xml:space="preserve"> </w:t>
      </w:r>
      <w:r w:rsidRPr="00931DCA">
        <w:rPr>
          <w:rFonts w:cs="Arial"/>
          <w:sz w:val="20"/>
        </w:rPr>
        <w:t xml:space="preserve"> </w:t>
      </w:r>
      <w:r w:rsidRPr="00931DCA">
        <w:rPr>
          <w:rFonts w:cs="Arial"/>
          <w:b/>
          <w:sz w:val="20"/>
        </w:rPr>
        <w:t>(40</w:t>
      </w:r>
      <w:r w:rsidR="000F6B60">
        <w:rPr>
          <w:rFonts w:cs="Arial"/>
          <w:b/>
          <w:sz w:val="20"/>
        </w:rPr>
        <w:t> </w:t>
      </w:r>
      <w:r w:rsidRPr="00931DCA">
        <w:rPr>
          <w:rFonts w:cs="Arial"/>
          <w:b/>
          <w:sz w:val="20"/>
        </w:rPr>
        <w:t>CFR</w:t>
      </w:r>
      <w:r w:rsidR="000F6B60">
        <w:rPr>
          <w:rFonts w:cs="Arial"/>
          <w:b/>
          <w:sz w:val="20"/>
        </w:rPr>
        <w:t> </w:t>
      </w:r>
      <w:r w:rsidRPr="00931DCA">
        <w:rPr>
          <w:rFonts w:cs="Arial"/>
          <w:b/>
          <w:sz w:val="20"/>
        </w:rPr>
        <w:t>63.7830(b))</w:t>
      </w:r>
    </w:p>
    <w:p w:rsidR="00934E5D" w:rsidRPr="00931DCA" w:rsidRDefault="00934E5D" w:rsidP="00934E5D">
      <w:pPr>
        <w:spacing w:line="228" w:lineRule="auto"/>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12.</w:t>
      </w:r>
      <w:r w:rsidRPr="00931DCA">
        <w:rPr>
          <w:rFonts w:cs="Arial"/>
          <w:sz w:val="20"/>
        </w:rPr>
        <w:tab/>
        <w:t>The permittee shall monitor the process as required by 40 CFR 63, Subpart FFFFF, except during monitoring malfunctions, out-of-control periods, associated repairs, and required quality assurance or control activities (including calibration checks and required zero and span adjustments).</w:t>
      </w:r>
      <w:r w:rsidR="000F6B60">
        <w:rPr>
          <w:rFonts w:cs="Arial"/>
          <w:sz w:val="20"/>
        </w:rPr>
        <w:t xml:space="preserve"> </w:t>
      </w:r>
      <w:r w:rsidRPr="00931DCA">
        <w:rPr>
          <w:rFonts w:cs="Arial"/>
          <w:sz w:val="20"/>
        </w:rPr>
        <w:t xml:space="preserve"> </w:t>
      </w:r>
      <w:r w:rsidRPr="00931DCA">
        <w:rPr>
          <w:rFonts w:cs="Arial"/>
          <w:b/>
          <w:sz w:val="20"/>
        </w:rPr>
        <w:t>(40 CFR 63.7832(a))</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6"/>
        <w:jc w:val="both"/>
        <w:rPr>
          <w:rFonts w:cs="Arial"/>
          <w:sz w:val="20"/>
        </w:rPr>
      </w:pPr>
      <w:r w:rsidRPr="00931DCA">
        <w:rPr>
          <w:rFonts w:cs="Arial"/>
          <w:sz w:val="20"/>
        </w:rPr>
        <w:t>13.</w:t>
      </w:r>
      <w:r w:rsidRPr="00931DCA">
        <w:rPr>
          <w:rFonts w:cs="Arial"/>
          <w:sz w:val="20"/>
        </w:rPr>
        <w:tab/>
        <w:t>Data recorded during monitoring malfunctions, associated repairs, and required quality assurance or control activities shall not be used in data averages and calculations used to report emission or operating levels or to fulfill minimum data availability requirements.</w:t>
      </w:r>
      <w:r w:rsidR="000F6B60">
        <w:rPr>
          <w:rFonts w:cs="Arial"/>
          <w:sz w:val="20"/>
        </w:rPr>
        <w:t xml:space="preserve"> </w:t>
      </w:r>
      <w:r w:rsidRPr="00931DCA">
        <w:rPr>
          <w:rFonts w:cs="Arial"/>
          <w:sz w:val="20"/>
        </w:rPr>
        <w:t xml:space="preserve"> </w:t>
      </w:r>
      <w:r w:rsidRPr="00931DCA">
        <w:rPr>
          <w:rFonts w:cs="Arial"/>
          <w:b/>
          <w:sz w:val="20"/>
        </w:rPr>
        <w:t>(40 CFR 63.7832(b))</w:t>
      </w:r>
    </w:p>
    <w:p w:rsidR="00934E5D" w:rsidRPr="00931DCA" w:rsidRDefault="00934E5D" w:rsidP="00934E5D">
      <w:pPr>
        <w:spacing w:line="228" w:lineRule="auto"/>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14.</w:t>
      </w:r>
      <w:r w:rsidRPr="00931DCA">
        <w:rPr>
          <w:rFonts w:cs="Arial"/>
          <w:sz w:val="20"/>
        </w:rPr>
        <w:tab/>
        <w:t>The permittee shall operate the baghouse capture system at or above the lowest value or settings established for the operating limits in the operation and maintenance plan and collect, reduce, and record the monitoring data for each of the operating limit parameters.</w:t>
      </w:r>
      <w:r w:rsidR="000F6B60">
        <w:rPr>
          <w:rFonts w:cs="Arial"/>
          <w:sz w:val="20"/>
        </w:rPr>
        <w:t xml:space="preserve"> </w:t>
      </w:r>
      <w:r w:rsidRPr="00931DCA">
        <w:rPr>
          <w:rFonts w:cs="Arial"/>
          <w:sz w:val="20"/>
        </w:rPr>
        <w:t xml:space="preserve"> </w:t>
      </w:r>
      <w:r w:rsidRPr="00931DCA">
        <w:rPr>
          <w:rFonts w:cs="Arial"/>
          <w:b/>
          <w:sz w:val="20"/>
        </w:rPr>
        <w:t>(40 CFR 63.7833(b))</w:t>
      </w:r>
    </w:p>
    <w:p w:rsidR="00934E5D" w:rsidRPr="00931DCA" w:rsidRDefault="00934E5D" w:rsidP="00934E5D">
      <w:pPr>
        <w:ind w:left="360" w:hanging="360"/>
        <w:jc w:val="both"/>
        <w:rPr>
          <w:rFonts w:cs="Arial"/>
          <w:sz w:val="20"/>
        </w:rPr>
      </w:pPr>
    </w:p>
    <w:p w:rsidR="00934E5D" w:rsidRPr="00931DCA" w:rsidRDefault="00934E5D" w:rsidP="00934E5D">
      <w:pPr>
        <w:spacing w:line="228" w:lineRule="auto"/>
        <w:ind w:left="360" w:hanging="360"/>
        <w:jc w:val="both"/>
        <w:rPr>
          <w:rFonts w:cs="Arial"/>
          <w:b/>
          <w:sz w:val="20"/>
        </w:rPr>
      </w:pPr>
      <w:r w:rsidRPr="00931DCA">
        <w:rPr>
          <w:rFonts w:cs="Arial"/>
          <w:sz w:val="20"/>
        </w:rPr>
        <w:t>15.</w:t>
      </w:r>
      <w:r w:rsidRPr="00931DCA">
        <w:rPr>
          <w:rFonts w:cs="Arial"/>
          <w:sz w:val="20"/>
        </w:rPr>
        <w:tab/>
        <w:t>If the sensitivity of the bag leak detection system is changed beyond the limits established pursuant to 40</w:t>
      </w:r>
      <w:r w:rsidR="000F6B60">
        <w:rPr>
          <w:rFonts w:cs="Arial"/>
          <w:sz w:val="20"/>
        </w:rPr>
        <w:t> </w:t>
      </w:r>
      <w:r w:rsidRPr="00931DCA">
        <w:rPr>
          <w:rFonts w:cs="Arial"/>
          <w:sz w:val="20"/>
        </w:rPr>
        <w:t>CFR</w:t>
      </w:r>
      <w:r w:rsidR="000F6B60">
        <w:rPr>
          <w:rFonts w:cs="Arial"/>
          <w:sz w:val="20"/>
        </w:rPr>
        <w:t> </w:t>
      </w:r>
      <w:r w:rsidRPr="00931DCA">
        <w:rPr>
          <w:rFonts w:cs="Arial"/>
          <w:sz w:val="20"/>
        </w:rPr>
        <w:t>63.7831(f)(6), a copy of a written certification by a responsible official shall be included in the semiannual compliance report for that period, if applicable. This requirement does not apply if the permittee installs COMS as specified in SC VI.11.</w:t>
      </w:r>
      <w:r w:rsidR="000F6B60">
        <w:rPr>
          <w:rFonts w:cs="Arial"/>
          <w:sz w:val="20"/>
        </w:rPr>
        <w:t xml:space="preserve"> </w:t>
      </w:r>
      <w:r w:rsidRPr="00931DCA">
        <w:rPr>
          <w:rFonts w:cs="Arial"/>
          <w:sz w:val="20"/>
        </w:rPr>
        <w:t xml:space="preserve"> </w:t>
      </w:r>
      <w:r w:rsidRPr="00931DCA">
        <w:rPr>
          <w:rFonts w:cs="Arial"/>
          <w:b/>
          <w:sz w:val="20"/>
        </w:rPr>
        <w:t>(40 CFR 63.7833(c)(1))</w:t>
      </w:r>
    </w:p>
    <w:p w:rsidR="00934E5D" w:rsidRPr="00931DCA" w:rsidRDefault="00934E5D" w:rsidP="00934E5D">
      <w:pPr>
        <w:ind w:right="72"/>
        <w:jc w:val="both"/>
        <w:rPr>
          <w:rFonts w:cs="Arial"/>
          <w:sz w:val="20"/>
        </w:rPr>
      </w:pPr>
    </w:p>
    <w:p w:rsidR="00934E5D" w:rsidRPr="00931DCA" w:rsidRDefault="00934E5D" w:rsidP="00934E5D">
      <w:pPr>
        <w:ind w:left="360" w:right="72" w:hanging="360"/>
        <w:jc w:val="both"/>
        <w:rPr>
          <w:rFonts w:cs="Arial"/>
          <w:b/>
          <w:sz w:val="20"/>
        </w:rPr>
      </w:pPr>
      <w:r w:rsidRPr="00931DCA">
        <w:rPr>
          <w:rFonts w:cs="Arial"/>
          <w:sz w:val="20"/>
        </w:rPr>
        <w:t>16.</w:t>
      </w:r>
      <w:r w:rsidRPr="00931DCA">
        <w:rPr>
          <w:rFonts w:cs="Arial"/>
          <w:sz w:val="20"/>
        </w:rPr>
        <w:tab/>
        <w:t xml:space="preserve">The permittee shall maintain a copy of each notification and report submitted under 40 CFR Part 63, Subpart FFFFF, including all documentation supporting the initial notification or notification of compliance status submitted according to 40 CFR 63.10(b)(2)(xiv)). </w:t>
      </w:r>
      <w:r w:rsidR="000F6B60">
        <w:rPr>
          <w:rFonts w:cs="Arial"/>
          <w:sz w:val="20"/>
        </w:rPr>
        <w:t xml:space="preserve"> </w:t>
      </w:r>
      <w:r w:rsidRPr="00931DCA">
        <w:rPr>
          <w:rFonts w:cs="Arial"/>
          <w:b/>
          <w:sz w:val="20"/>
        </w:rPr>
        <w:t>(40 CFR 63.7842(a)(1))</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sz w:val="20"/>
        </w:rPr>
      </w:pPr>
      <w:r w:rsidRPr="00931DCA">
        <w:rPr>
          <w:rFonts w:cs="Arial"/>
          <w:sz w:val="20"/>
        </w:rPr>
        <w:t>17.</w:t>
      </w:r>
      <w:r w:rsidRPr="00931DCA">
        <w:rPr>
          <w:rFonts w:cs="Arial"/>
          <w:sz w:val="20"/>
        </w:rPr>
        <w:tab/>
        <w:t xml:space="preserve">The permittee shall maintain the records required for startup, shutdown and malfunction under </w:t>
      </w:r>
      <w:r w:rsidR="000F6B60">
        <w:rPr>
          <w:rFonts w:cs="Arial"/>
          <w:sz w:val="20"/>
        </w:rPr>
        <w:t xml:space="preserve">40 CFR </w:t>
      </w:r>
      <w:r w:rsidRPr="00931DCA">
        <w:rPr>
          <w:rFonts w:cs="Arial"/>
          <w:sz w:val="20"/>
        </w:rPr>
        <w:t>63.6(e)(3)(iii) through (v).</w:t>
      </w:r>
      <w:r w:rsidR="000F6B60">
        <w:rPr>
          <w:rFonts w:cs="Arial"/>
          <w:b/>
          <w:sz w:val="20"/>
        </w:rPr>
        <w:t xml:space="preserve">  </w:t>
      </w:r>
      <w:r w:rsidRPr="00931DCA">
        <w:rPr>
          <w:rFonts w:cs="Arial"/>
          <w:b/>
          <w:sz w:val="20"/>
        </w:rPr>
        <w:t>(40 CFR 63.7842(a)(2))</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b/>
          <w:sz w:val="20"/>
        </w:rPr>
      </w:pPr>
      <w:r w:rsidRPr="00931DCA">
        <w:rPr>
          <w:rFonts w:cs="Arial"/>
          <w:sz w:val="20"/>
        </w:rPr>
        <w:t>18.</w:t>
      </w:r>
      <w:r w:rsidRPr="00931DCA">
        <w:rPr>
          <w:rFonts w:cs="Arial"/>
          <w:sz w:val="20"/>
        </w:rPr>
        <w:tab/>
        <w:t xml:space="preserve">The permittee shall maintain records associated with performance tests, performance evaluations, and opacity observations as required by 40 CFR 63.10(b)(2)(viii). </w:t>
      </w:r>
      <w:r w:rsidR="000F6B60">
        <w:rPr>
          <w:rFonts w:cs="Arial"/>
          <w:sz w:val="20"/>
        </w:rPr>
        <w:t xml:space="preserve"> </w:t>
      </w:r>
      <w:r w:rsidRPr="00931DCA">
        <w:rPr>
          <w:rFonts w:cs="Arial"/>
          <w:b/>
          <w:sz w:val="20"/>
        </w:rPr>
        <w:t>(40 CFR 63.7842(a)(3))</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spacing w:line="228" w:lineRule="auto"/>
        <w:ind w:left="360" w:right="72" w:hanging="360"/>
        <w:jc w:val="both"/>
        <w:rPr>
          <w:rFonts w:cs="Arial"/>
          <w:sz w:val="20"/>
        </w:rPr>
      </w:pPr>
      <w:r w:rsidRPr="00931DCA">
        <w:rPr>
          <w:rFonts w:cs="Arial"/>
          <w:sz w:val="20"/>
        </w:rPr>
        <w:t>19.</w:t>
      </w:r>
      <w:r w:rsidRPr="00931DCA">
        <w:rPr>
          <w:rFonts w:cs="Arial"/>
          <w:sz w:val="20"/>
        </w:rPr>
        <w:tab/>
        <w:t>The permittee shall comply with the recordkeeping requirement as specified in 40 CFR Part 63</w:t>
      </w:r>
      <w:r w:rsidR="000F6B60">
        <w:rPr>
          <w:rFonts w:cs="Arial"/>
          <w:sz w:val="20"/>
        </w:rPr>
        <w:t>,</w:t>
      </w:r>
      <w:r w:rsidRPr="00931DCA">
        <w:rPr>
          <w:rFonts w:cs="Arial"/>
          <w:sz w:val="20"/>
        </w:rPr>
        <w:t xml:space="preserve"> Subpart FFFFF 63.7842(a), (b), (c) and (d).</w:t>
      </w:r>
      <w:r w:rsidR="00C445F6">
        <w:rPr>
          <w:rFonts w:cs="Arial"/>
          <w:sz w:val="20"/>
        </w:rPr>
        <w:t xml:space="preserve"> </w:t>
      </w:r>
      <w:r w:rsidRPr="00931DCA">
        <w:rPr>
          <w:rFonts w:cs="Arial"/>
          <w:sz w:val="20"/>
        </w:rPr>
        <w:t xml:space="preserve"> </w:t>
      </w:r>
      <w:r w:rsidRPr="00931DCA">
        <w:rPr>
          <w:rFonts w:cs="Arial"/>
          <w:b/>
          <w:sz w:val="20"/>
        </w:rPr>
        <w:t>(40 CFR 63.7842(a), (b), (c) and (d))</w:t>
      </w:r>
    </w:p>
    <w:p w:rsidR="00934E5D" w:rsidRPr="00931DCA" w:rsidRDefault="00934E5D" w:rsidP="00934E5D">
      <w:pPr>
        <w:spacing w:line="228" w:lineRule="auto"/>
        <w:ind w:left="360" w:right="72"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20.</w:t>
      </w:r>
      <w:r w:rsidRPr="00931DCA">
        <w:rPr>
          <w:rFonts w:cs="Arial"/>
          <w:sz w:val="20"/>
        </w:rPr>
        <w:tab/>
        <w:t xml:space="preserve">Using the method shown in Appendix </w:t>
      </w:r>
      <w:r w:rsidR="006B5CB7">
        <w:rPr>
          <w:rFonts w:cs="Arial"/>
          <w:sz w:val="20"/>
        </w:rPr>
        <w:t>7-1</w:t>
      </w:r>
      <w:r w:rsidRPr="00931DCA">
        <w:rPr>
          <w:rFonts w:cs="Arial"/>
          <w:sz w:val="20"/>
        </w:rPr>
        <w:t xml:space="preserve">, the permittee shall calculate monthly and 12-month rolling time period NOx emission calculations for FGBOFSHOP secondary baghouse stack.  The permittee shall keep all records on file at the facility </w:t>
      </w:r>
      <w:r w:rsidR="00C445F6">
        <w:rPr>
          <w:rFonts w:cs="Arial"/>
          <w:sz w:val="20"/>
        </w:rPr>
        <w:t>and make them available to the d</w:t>
      </w:r>
      <w:r w:rsidRPr="00931DCA">
        <w:rPr>
          <w:rFonts w:cs="Arial"/>
          <w:sz w:val="20"/>
        </w:rPr>
        <w:t>epartment upon request</w:t>
      </w:r>
      <w:r w:rsidR="00C445F6">
        <w:rPr>
          <w:rFonts w:cs="Arial"/>
          <w:sz w:val="20"/>
        </w:rPr>
        <w:t>.</w:t>
      </w:r>
      <w:r w:rsidR="00BD05E4" w:rsidRPr="00247ABB">
        <w:rPr>
          <w:rFonts w:cs="Arial"/>
          <w:sz w:val="20"/>
          <w:vertAlign w:val="superscript"/>
        </w:rPr>
        <w:t>2</w:t>
      </w:r>
      <w:r w:rsidRPr="00931DCA">
        <w:rPr>
          <w:rFonts w:cs="Arial"/>
          <w:b/>
          <w:sz w:val="20"/>
        </w:rPr>
        <w:t xml:space="preserve"> </w:t>
      </w:r>
      <w:r w:rsidR="00C445F6">
        <w:rPr>
          <w:rFonts w:cs="Arial"/>
          <w:b/>
          <w:sz w:val="20"/>
        </w:rPr>
        <w:t xml:space="preserve"> </w:t>
      </w:r>
      <w:r w:rsidRPr="00931DCA">
        <w:rPr>
          <w:rFonts w:cs="Arial"/>
          <w:b/>
          <w:spacing w:val="-2"/>
          <w:sz w:val="20"/>
        </w:rPr>
        <w:t xml:space="preserve">(R 336.1205(1)(a) &amp; (b), R 336.1225, R 336.2801(ee), </w:t>
      </w:r>
      <w:r w:rsidRPr="00931DCA">
        <w:rPr>
          <w:rFonts w:cs="Arial"/>
          <w:b/>
          <w:sz w:val="20"/>
        </w:rPr>
        <w:t>R 336.2802(4), R 336.2803, R 336.2804)</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21.</w:t>
      </w:r>
      <w:r w:rsidRPr="00931DCA">
        <w:rPr>
          <w:rFonts w:cs="Arial"/>
          <w:sz w:val="20"/>
        </w:rPr>
        <w:tab/>
        <w:t>The permittee shall keep on a daily basis, record</w:t>
      </w:r>
      <w:r w:rsidR="00C445F6">
        <w:rPr>
          <w:rFonts w:cs="Arial"/>
          <w:sz w:val="20"/>
        </w:rPr>
        <w:t>s</w:t>
      </w:r>
      <w:r w:rsidRPr="00931DCA">
        <w:rPr>
          <w:rFonts w:cs="Arial"/>
          <w:sz w:val="20"/>
        </w:rPr>
        <w:t xml:space="preserve"> of the amount of iron processed at the BOF shop.  The permittee shall keep the records on file at the facility and make them available to the department upon request.</w:t>
      </w:r>
      <w:r w:rsidR="00BD05E4" w:rsidRPr="00247ABB">
        <w:rPr>
          <w:rFonts w:cs="Arial"/>
          <w:sz w:val="20"/>
          <w:vertAlign w:val="superscript"/>
        </w:rPr>
        <w:t>2</w:t>
      </w:r>
      <w:r w:rsidRPr="00931DCA">
        <w:rPr>
          <w:rFonts w:cs="Arial"/>
          <w:sz w:val="20"/>
        </w:rPr>
        <w:t xml:space="preserve"> </w:t>
      </w:r>
      <w:r w:rsidRPr="00931DCA">
        <w:rPr>
          <w:rFonts w:cs="Arial"/>
          <w:b/>
          <w:spacing w:val="-2"/>
          <w:sz w:val="20"/>
        </w:rPr>
        <w:t xml:space="preserve">(R 336.1205(1)(a) &amp; (b), R 336.1225, </w:t>
      </w:r>
      <w:r w:rsidRPr="00931DCA">
        <w:rPr>
          <w:rFonts w:cs="Arial"/>
          <w:b/>
          <w:sz w:val="20"/>
        </w:rPr>
        <w:t>R 336.2802(4), R 336.2801(ee),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22.</w:t>
      </w:r>
      <w:r w:rsidRPr="00931DCA">
        <w:rPr>
          <w:rFonts w:cs="Arial"/>
          <w:sz w:val="20"/>
        </w:rPr>
        <w:tab/>
        <w:t xml:space="preserve">The permittee shall perform a Method 9C certified visible emission observation for the FGBOFSHOP roof monitors at least three times per week on separate days during BOF operations for a minimum of two hours which must include two complete heats.  The permittee shall initiate corrective action upon observation of </w:t>
      </w:r>
      <w:r w:rsidRPr="00931DCA">
        <w:rPr>
          <w:rFonts w:cs="Arial"/>
          <w:sz w:val="20"/>
        </w:rPr>
        <w:lastRenderedPageBreak/>
        <w:t>visible emissions in excess of the applicable visible emission limitation and shall keep a written record of each required observation and corrective action taken.</w:t>
      </w:r>
      <w:r w:rsidR="00BD05E4" w:rsidRPr="00247ABB">
        <w:rPr>
          <w:rFonts w:cs="Arial"/>
          <w:sz w:val="20"/>
          <w:vertAlign w:val="superscript"/>
        </w:rPr>
        <w:t>2</w:t>
      </w:r>
      <w:r w:rsidRPr="00931DCA">
        <w:rPr>
          <w:rFonts w:cs="Arial"/>
          <w:sz w:val="20"/>
        </w:rPr>
        <w:t xml:space="preserve"> </w:t>
      </w:r>
      <w:r w:rsidR="00C445F6">
        <w:rPr>
          <w:rFonts w:cs="Arial"/>
          <w:sz w:val="20"/>
        </w:rPr>
        <w:t xml:space="preserve"> </w:t>
      </w:r>
      <w:r w:rsidRPr="00931DCA">
        <w:rPr>
          <w:rFonts w:cs="Arial"/>
          <w:b/>
          <w:sz w:val="20"/>
        </w:rPr>
        <w:t>(R 336.1331)</w:t>
      </w:r>
    </w:p>
    <w:p w:rsidR="00934E5D" w:rsidRPr="00931DCA" w:rsidRDefault="00934E5D" w:rsidP="00934E5D">
      <w:pPr>
        <w:jc w:val="both"/>
        <w:rPr>
          <w:rFonts w:cs="Arial"/>
          <w:b/>
          <w:sz w:val="20"/>
        </w:rPr>
      </w:pPr>
    </w:p>
    <w:p w:rsidR="00934E5D" w:rsidRPr="00931DCA" w:rsidRDefault="00934E5D" w:rsidP="00934E5D">
      <w:pPr>
        <w:ind w:left="720" w:hanging="360"/>
        <w:jc w:val="both"/>
        <w:rPr>
          <w:rFonts w:cs="Arial"/>
          <w:sz w:val="20"/>
        </w:rPr>
      </w:pPr>
      <w:r w:rsidRPr="00931DCA">
        <w:rPr>
          <w:rFonts w:cs="Arial"/>
          <w:sz w:val="20"/>
        </w:rPr>
        <w:t>a</w:t>
      </w:r>
      <w:r w:rsidR="00C445F6">
        <w:rPr>
          <w:rFonts w:cs="Arial"/>
          <w:sz w:val="20"/>
        </w:rPr>
        <w:t>.</w:t>
      </w:r>
      <w:r w:rsidRPr="00931DCA">
        <w:rPr>
          <w:rFonts w:cs="Arial"/>
          <w:sz w:val="20"/>
        </w:rPr>
        <w:tab/>
        <w:t xml:space="preserve">If visible emissions from the EUBOFSHOP Roof Monitor exhibit opacity greater than 10%, on a three-minute average, the permittee shall investigate the reasons for the exceedance and shall verify that the appropriate work practices set forth in SC VI.22.b were followed. </w:t>
      </w:r>
      <w:r w:rsidR="00C445F6">
        <w:rPr>
          <w:rFonts w:cs="Arial"/>
          <w:sz w:val="20"/>
        </w:rPr>
        <w:t xml:space="preserve"> </w:t>
      </w:r>
      <w:r w:rsidRPr="00931DCA">
        <w:rPr>
          <w:rFonts w:cs="Arial"/>
          <w:sz w:val="20"/>
        </w:rPr>
        <w:t>Any instance of EUBOFSHOP Roof Monitor opacity in excess of 10% for a 3-minute average shall be defined herein as a period of Elevated Opacity.</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b</w:t>
      </w:r>
      <w:r w:rsidR="00C445F6">
        <w:rPr>
          <w:rFonts w:cs="Arial"/>
          <w:sz w:val="20"/>
        </w:rPr>
        <w:t>.</w:t>
      </w:r>
      <w:r w:rsidRPr="00931DCA">
        <w:rPr>
          <w:rFonts w:cs="Arial"/>
          <w:sz w:val="20"/>
        </w:rPr>
        <w:tab/>
        <w:t>In the event of a period of Elevated Opacity, the permittee must be able to demonstrate t</w:t>
      </w:r>
      <w:r w:rsidR="00C13D22">
        <w:rPr>
          <w:rFonts w:cs="Arial"/>
          <w:sz w:val="20"/>
        </w:rPr>
        <w:t>hat the following work practice</w:t>
      </w:r>
      <w:r w:rsidRPr="00931DCA">
        <w:rPr>
          <w:rFonts w:cs="Arial"/>
          <w:sz w:val="20"/>
        </w:rPr>
        <w:t xml:space="preserve"> standards for FGBOFSHOP were followed.  The following work practices can be amended or revised upon approval of the AQD District Supervisor:</w:t>
      </w:r>
    </w:p>
    <w:p w:rsidR="00934E5D" w:rsidRPr="00931DCA" w:rsidRDefault="00934E5D" w:rsidP="00934E5D">
      <w:pPr>
        <w:ind w:left="720"/>
        <w:jc w:val="both"/>
        <w:rPr>
          <w:rFonts w:cs="Arial"/>
          <w:sz w:val="20"/>
        </w:rPr>
      </w:pPr>
    </w:p>
    <w:p w:rsidR="00934E5D" w:rsidRPr="00931DCA" w:rsidRDefault="00934E5D" w:rsidP="00934E5D">
      <w:pPr>
        <w:ind w:left="1080" w:hanging="360"/>
        <w:jc w:val="both"/>
        <w:rPr>
          <w:rFonts w:cs="Arial"/>
          <w:sz w:val="20"/>
        </w:rPr>
      </w:pPr>
      <w:r w:rsidRPr="00931DCA">
        <w:rPr>
          <w:rFonts w:cs="Arial"/>
          <w:sz w:val="20"/>
        </w:rPr>
        <w:t>i</w:t>
      </w:r>
      <w:r w:rsidR="00C13D22">
        <w:rPr>
          <w:rFonts w:cs="Arial"/>
          <w:sz w:val="20"/>
        </w:rPr>
        <w:t>.</w:t>
      </w:r>
      <w:r w:rsidRPr="00931DCA">
        <w:rPr>
          <w:rFonts w:cs="Arial"/>
          <w:sz w:val="20"/>
        </w:rPr>
        <w:tab/>
        <w:t>Hot metal shall not be poured at the reladling station until the hood is in the closed position.</w:t>
      </w:r>
    </w:p>
    <w:p w:rsidR="00934E5D" w:rsidRPr="00931DCA" w:rsidRDefault="00934E5D" w:rsidP="00934E5D">
      <w:pPr>
        <w:ind w:left="1080" w:hanging="360"/>
        <w:jc w:val="both"/>
        <w:rPr>
          <w:rFonts w:cs="Arial"/>
          <w:sz w:val="20"/>
        </w:rPr>
      </w:pPr>
      <w:r w:rsidRPr="00931DCA">
        <w:rPr>
          <w:rFonts w:cs="Arial"/>
          <w:sz w:val="20"/>
        </w:rPr>
        <w:t>ii</w:t>
      </w:r>
      <w:r w:rsidR="00C13D22">
        <w:rPr>
          <w:rFonts w:cs="Arial"/>
          <w:sz w:val="20"/>
        </w:rPr>
        <w:t>.</w:t>
      </w:r>
      <w:r w:rsidRPr="00931DCA">
        <w:rPr>
          <w:rFonts w:cs="Arial"/>
          <w:sz w:val="20"/>
        </w:rPr>
        <w:tab/>
        <w:t>Additive injections shall not occur until the desulfurization baghouse ID fan is operating at greater than 65 amps.</w:t>
      </w:r>
    </w:p>
    <w:p w:rsidR="00934E5D" w:rsidRPr="00931DCA" w:rsidRDefault="00934E5D" w:rsidP="00934E5D">
      <w:pPr>
        <w:ind w:left="1080" w:hanging="360"/>
        <w:jc w:val="both"/>
        <w:rPr>
          <w:rFonts w:cs="Arial"/>
          <w:sz w:val="20"/>
        </w:rPr>
      </w:pPr>
      <w:r w:rsidRPr="00931DCA">
        <w:rPr>
          <w:rFonts w:cs="Arial"/>
          <w:sz w:val="20"/>
        </w:rPr>
        <w:t>iii</w:t>
      </w:r>
      <w:r w:rsidR="00C13D22">
        <w:rPr>
          <w:rFonts w:cs="Arial"/>
          <w:sz w:val="20"/>
        </w:rPr>
        <w:t>.</w:t>
      </w:r>
      <w:r w:rsidRPr="00931DCA">
        <w:rPr>
          <w:rFonts w:cs="Arial"/>
          <w:sz w:val="20"/>
        </w:rPr>
        <w:tab/>
        <w:t>The fan speed for the BOF Secondary Baghouse control system shall be maintained in accordance with the set points (+/- 2% of the measured speed) set forth in the updated operation and maintenance plan during charging and/or tapping operations at the BOF vessels as applicable.</w:t>
      </w:r>
    </w:p>
    <w:p w:rsidR="00934E5D" w:rsidRPr="00931DCA" w:rsidRDefault="00934E5D" w:rsidP="00934E5D">
      <w:pPr>
        <w:ind w:left="1080" w:hanging="360"/>
        <w:jc w:val="both"/>
        <w:rPr>
          <w:rFonts w:cs="Arial"/>
          <w:sz w:val="20"/>
        </w:rPr>
      </w:pPr>
      <w:r w:rsidRPr="00931DCA">
        <w:rPr>
          <w:rFonts w:cs="Arial"/>
          <w:sz w:val="20"/>
        </w:rPr>
        <w:t>iv</w:t>
      </w:r>
      <w:r w:rsidR="00C13D22">
        <w:rPr>
          <w:rFonts w:cs="Arial"/>
          <w:sz w:val="20"/>
        </w:rPr>
        <w:t>.</w:t>
      </w:r>
      <w:r w:rsidRPr="00931DCA">
        <w:rPr>
          <w:rFonts w:cs="Arial"/>
          <w:sz w:val="20"/>
        </w:rPr>
        <w:tab/>
        <w:t>The dampers in the BOF Secondary capture system shall be maintained in accordance the set points (+/- 10% the measured position) set forth in the updated operation and maintenance plan during charging and/or tapping operations at the BOF vessels as applicable.</w:t>
      </w:r>
    </w:p>
    <w:p w:rsidR="00934E5D" w:rsidRPr="00931DCA" w:rsidRDefault="00934E5D" w:rsidP="00934E5D">
      <w:pPr>
        <w:ind w:left="1080" w:hanging="360"/>
        <w:jc w:val="both"/>
        <w:rPr>
          <w:rFonts w:cs="Arial"/>
          <w:sz w:val="20"/>
        </w:rPr>
      </w:pPr>
      <w:r w:rsidRPr="00931DCA">
        <w:rPr>
          <w:rFonts w:cs="Arial"/>
          <w:sz w:val="20"/>
        </w:rPr>
        <w:t>v</w:t>
      </w:r>
      <w:r w:rsidR="00C13D22">
        <w:rPr>
          <w:rFonts w:cs="Arial"/>
          <w:sz w:val="20"/>
        </w:rPr>
        <w:t>.</w:t>
      </w:r>
      <w:r w:rsidRPr="00931DCA">
        <w:rPr>
          <w:rFonts w:cs="Arial"/>
          <w:sz w:val="20"/>
        </w:rPr>
        <w:tab/>
        <w:t>The hot metal charges at the BOF vessels are a minimum 90 second long.</w:t>
      </w:r>
    </w:p>
    <w:p w:rsidR="00934E5D" w:rsidRPr="00931DCA" w:rsidRDefault="00934E5D" w:rsidP="00934E5D">
      <w:pPr>
        <w:ind w:left="1080" w:hanging="360"/>
        <w:jc w:val="both"/>
        <w:rPr>
          <w:rFonts w:cs="Arial"/>
          <w:sz w:val="20"/>
        </w:rPr>
      </w:pPr>
      <w:r w:rsidRPr="00931DCA">
        <w:rPr>
          <w:rFonts w:cs="Arial"/>
          <w:sz w:val="20"/>
        </w:rPr>
        <w:t>vi</w:t>
      </w:r>
      <w:r w:rsidR="00C13D22">
        <w:rPr>
          <w:rFonts w:cs="Arial"/>
          <w:sz w:val="20"/>
        </w:rPr>
        <w:t>.</w:t>
      </w:r>
      <w:r w:rsidRPr="00931DCA">
        <w:rPr>
          <w:rFonts w:cs="Arial"/>
          <w:sz w:val="20"/>
        </w:rPr>
        <w:tab/>
        <w:t>During charging of the BOF Vessels the charge angle shall be no less than 40</w:t>
      </w:r>
      <w:r w:rsidRPr="00931DCA">
        <w:rPr>
          <w:rFonts w:cs="Arial"/>
          <w:sz w:val="20"/>
          <w:vertAlign w:val="superscript"/>
        </w:rPr>
        <w:t xml:space="preserve"> </w:t>
      </w:r>
      <w:r w:rsidRPr="00931DCA">
        <w:rPr>
          <w:rFonts w:cs="Arial"/>
          <w:sz w:val="20"/>
        </w:rPr>
        <w:t>degrees and not exceed 55 degrees from vertical as the charge progresses.</w:t>
      </w:r>
    </w:p>
    <w:p w:rsidR="00934E5D" w:rsidRPr="00931DCA" w:rsidRDefault="00934E5D" w:rsidP="00934E5D">
      <w:pPr>
        <w:ind w:left="1080" w:hanging="360"/>
        <w:jc w:val="both"/>
        <w:rPr>
          <w:rFonts w:cs="Arial"/>
          <w:sz w:val="20"/>
        </w:rPr>
      </w:pPr>
      <w:r w:rsidRPr="00931DCA">
        <w:rPr>
          <w:rFonts w:cs="Arial"/>
          <w:sz w:val="20"/>
        </w:rPr>
        <w:t>vii</w:t>
      </w:r>
      <w:r w:rsidR="00C13D22">
        <w:rPr>
          <w:rFonts w:cs="Arial"/>
          <w:sz w:val="20"/>
        </w:rPr>
        <w:t>.</w:t>
      </w:r>
      <w:r w:rsidRPr="00931DCA">
        <w:rPr>
          <w:rFonts w:cs="Arial"/>
          <w:sz w:val="20"/>
        </w:rPr>
        <w:tab/>
        <w:t>During the oxygen blow, the permittee shall observe the vessel for slopping and shall manually reduce the oxygen rate if visible emissions from the slopping appear to have the ability to cause an exceedance of the opacity limit at the BOF Roof Monitor.</w:t>
      </w:r>
    </w:p>
    <w:p w:rsidR="00934E5D" w:rsidRPr="00931DCA" w:rsidRDefault="00934E5D" w:rsidP="00934E5D">
      <w:pPr>
        <w:ind w:left="1080" w:hanging="360"/>
        <w:jc w:val="both"/>
        <w:rPr>
          <w:rFonts w:cs="Arial"/>
          <w:sz w:val="20"/>
        </w:rPr>
      </w:pPr>
      <w:r w:rsidRPr="00931DCA">
        <w:rPr>
          <w:rFonts w:cs="Arial"/>
          <w:sz w:val="20"/>
        </w:rPr>
        <w:t>viii</w:t>
      </w:r>
      <w:r w:rsidR="00C13D22">
        <w:rPr>
          <w:rFonts w:cs="Arial"/>
          <w:sz w:val="20"/>
        </w:rPr>
        <w:t>.</w:t>
      </w:r>
      <w:r w:rsidRPr="00931DCA">
        <w:rPr>
          <w:rFonts w:cs="Arial"/>
          <w:sz w:val="20"/>
        </w:rPr>
        <w:tab/>
        <w:t>Charging should not be conducted until the associated dampers have been set to charging mode and had time to move to correct position.</w:t>
      </w:r>
    </w:p>
    <w:p w:rsidR="00934E5D" w:rsidRPr="00931DCA" w:rsidRDefault="00934E5D" w:rsidP="00934E5D">
      <w:pPr>
        <w:ind w:left="1080" w:hanging="360"/>
        <w:jc w:val="both"/>
        <w:rPr>
          <w:rFonts w:cs="Arial"/>
          <w:sz w:val="20"/>
        </w:rPr>
      </w:pPr>
      <w:r w:rsidRPr="00931DCA">
        <w:rPr>
          <w:rFonts w:cs="Arial"/>
          <w:sz w:val="20"/>
        </w:rPr>
        <w:t>ix</w:t>
      </w:r>
      <w:r w:rsidR="00C13D22">
        <w:rPr>
          <w:rFonts w:cs="Arial"/>
          <w:sz w:val="20"/>
        </w:rPr>
        <w:t>.</w:t>
      </w:r>
      <w:r w:rsidRPr="00931DCA">
        <w:rPr>
          <w:rFonts w:cs="Arial"/>
          <w:sz w:val="20"/>
        </w:rPr>
        <w:tab/>
        <w:t>After charging, the vessel shall not be moved to an upright position until online mode has been selected.</w:t>
      </w:r>
    </w:p>
    <w:p w:rsidR="00934E5D" w:rsidRPr="00931DCA" w:rsidRDefault="00934E5D" w:rsidP="00934E5D">
      <w:pPr>
        <w:ind w:left="1080" w:hanging="360"/>
        <w:jc w:val="both"/>
        <w:rPr>
          <w:rFonts w:cs="Arial"/>
          <w:sz w:val="20"/>
        </w:rPr>
      </w:pPr>
      <w:r w:rsidRPr="00931DCA">
        <w:rPr>
          <w:rFonts w:cs="Arial"/>
          <w:sz w:val="20"/>
        </w:rPr>
        <w:t>x</w:t>
      </w:r>
      <w:r w:rsidR="00C13D22">
        <w:rPr>
          <w:rFonts w:cs="Arial"/>
          <w:sz w:val="20"/>
        </w:rPr>
        <w:t>.</w:t>
      </w:r>
      <w:r w:rsidRPr="00931DCA">
        <w:rPr>
          <w:rFonts w:cs="Arial"/>
          <w:sz w:val="20"/>
        </w:rPr>
        <w:tab/>
        <w:t>The current operating mode on the off charge vessel shall not change from tapping to online or offline, or online to offline mode, until the charge is complete.</w:t>
      </w:r>
    </w:p>
    <w:p w:rsidR="00934E5D" w:rsidRPr="00931DCA" w:rsidRDefault="00934E5D" w:rsidP="00934E5D">
      <w:pPr>
        <w:ind w:left="1080" w:hanging="360"/>
        <w:jc w:val="both"/>
        <w:rPr>
          <w:rFonts w:cs="Arial"/>
          <w:sz w:val="20"/>
        </w:rPr>
      </w:pPr>
      <w:r w:rsidRPr="00931DCA">
        <w:rPr>
          <w:rFonts w:cs="Arial"/>
          <w:sz w:val="20"/>
        </w:rPr>
        <w:t>xi</w:t>
      </w:r>
      <w:r w:rsidR="00C13D22">
        <w:rPr>
          <w:rFonts w:cs="Arial"/>
          <w:sz w:val="20"/>
        </w:rPr>
        <w:t>.</w:t>
      </w:r>
      <w:r w:rsidRPr="00931DCA">
        <w:rPr>
          <w:rFonts w:cs="Arial"/>
          <w:sz w:val="20"/>
        </w:rPr>
        <w:tab/>
        <w:t>Maintain steel ladle under the tapping hood during kicker addition until the emissions have subsided.</w:t>
      </w:r>
    </w:p>
    <w:p w:rsidR="00934E5D" w:rsidRPr="00931DCA" w:rsidRDefault="00934E5D" w:rsidP="00934E5D">
      <w:pPr>
        <w:ind w:left="1080" w:hanging="360"/>
        <w:jc w:val="both"/>
        <w:rPr>
          <w:rFonts w:cs="Arial"/>
          <w:b/>
          <w:sz w:val="20"/>
        </w:rPr>
      </w:pPr>
      <w:r w:rsidRPr="00931DCA">
        <w:rPr>
          <w:rFonts w:cs="Arial"/>
          <w:sz w:val="20"/>
        </w:rPr>
        <w:t>xii</w:t>
      </w:r>
      <w:r w:rsidR="00C13D22">
        <w:rPr>
          <w:rFonts w:cs="Arial"/>
          <w:sz w:val="20"/>
        </w:rPr>
        <w:t>.</w:t>
      </w:r>
      <w:r w:rsidRPr="00931DCA">
        <w:rPr>
          <w:rFonts w:cs="Arial"/>
          <w:sz w:val="20"/>
        </w:rPr>
        <w:tab/>
        <w:t>Tapping should not be conducted until the associated dampers have been set to tapping mode and had time to move to correct position.</w:t>
      </w:r>
      <w:r w:rsidR="00BD05E4" w:rsidRPr="00247ABB">
        <w:rPr>
          <w:rFonts w:cs="Arial"/>
          <w:sz w:val="20"/>
          <w:vertAlign w:val="superscript"/>
        </w:rPr>
        <w:t>2</w:t>
      </w:r>
      <w:r w:rsidRPr="00931DCA">
        <w:rPr>
          <w:rFonts w:cs="Arial"/>
          <w:sz w:val="20"/>
        </w:rPr>
        <w:t xml:space="preserve"> </w:t>
      </w:r>
      <w:r w:rsidR="00344363">
        <w:rPr>
          <w:rFonts w:cs="Arial"/>
          <w:sz w:val="20"/>
        </w:rPr>
        <w:t xml:space="preserve"> </w:t>
      </w:r>
      <w:r w:rsidRPr="00931DCA">
        <w:rPr>
          <w:rFonts w:cs="Arial"/>
          <w:b/>
          <w:sz w:val="20"/>
        </w:rPr>
        <w:t>(R 336.12051(a) &amp; (b), R 336.2801(ee), R 336.2802(4), R 336.2803, R 336.2804)</w:t>
      </w:r>
      <w:r w:rsidR="00BA28AB" w:rsidRPr="00BA28AB">
        <w:rPr>
          <w:rFonts w:cs="Arial"/>
          <w:sz w:val="20"/>
          <w:vertAlign w:val="superscript"/>
        </w:rPr>
        <w:t xml:space="preserve"> </w:t>
      </w:r>
    </w:p>
    <w:p w:rsidR="00042425" w:rsidRDefault="00042425" w:rsidP="0088422F">
      <w:pPr>
        <w:autoSpaceDE w:val="0"/>
        <w:autoSpaceDN w:val="0"/>
        <w:adjustRightInd w:val="0"/>
        <w:jc w:val="both"/>
        <w:rPr>
          <w:rFonts w:cs="Arial"/>
          <w:sz w:val="20"/>
        </w:rPr>
      </w:pPr>
    </w:p>
    <w:p w:rsidR="00934E5D" w:rsidRPr="00931DCA" w:rsidRDefault="00934E5D" w:rsidP="00344363">
      <w:pPr>
        <w:numPr>
          <w:ilvl w:val="0"/>
          <w:numId w:val="111"/>
        </w:numPr>
        <w:autoSpaceDE w:val="0"/>
        <w:autoSpaceDN w:val="0"/>
        <w:adjustRightInd w:val="0"/>
        <w:jc w:val="both"/>
        <w:rPr>
          <w:rFonts w:cs="Arial"/>
          <w:sz w:val="20"/>
        </w:rPr>
      </w:pPr>
      <w:r w:rsidRPr="0088422F">
        <w:rPr>
          <w:rFonts w:cs="Arial"/>
          <w:sz w:val="20"/>
        </w:rPr>
        <w:t xml:space="preserve">In the event of deviation from any work practice requirement, the permittee shall undertake immediate corrective action to address the deviation.  The permittee shall keep a written record of each corrective action taken. </w:t>
      </w:r>
      <w:r w:rsidR="00344363">
        <w:rPr>
          <w:rFonts w:cs="Arial"/>
          <w:sz w:val="20"/>
        </w:rPr>
        <w:t xml:space="preserve"> </w:t>
      </w:r>
      <w:r w:rsidRPr="0088422F">
        <w:rPr>
          <w:rFonts w:cs="Arial"/>
          <w:sz w:val="20"/>
        </w:rPr>
        <w:t>The permittee shall keep the records on file at the facility and make them available to the</w:t>
      </w:r>
      <w:r w:rsidRPr="00931DCA">
        <w:rPr>
          <w:rFonts w:cs="Arial"/>
          <w:sz w:val="20"/>
        </w:rPr>
        <w:t xml:space="preserve"> department upon request.</w:t>
      </w:r>
      <w:r w:rsidR="00BD05E4" w:rsidRPr="00247ABB">
        <w:rPr>
          <w:rFonts w:cs="Arial"/>
          <w:sz w:val="20"/>
          <w:vertAlign w:val="superscript"/>
        </w:rPr>
        <w:t>2</w:t>
      </w:r>
      <w:r w:rsidRPr="00931DCA">
        <w:rPr>
          <w:rFonts w:cs="Arial"/>
          <w:b/>
          <w:spacing w:val="-2"/>
          <w:sz w:val="20"/>
        </w:rPr>
        <w:t xml:space="preserve"> </w:t>
      </w:r>
      <w:r w:rsidR="00344363">
        <w:rPr>
          <w:rFonts w:cs="Arial"/>
          <w:b/>
          <w:spacing w:val="-2"/>
          <w:sz w:val="20"/>
        </w:rPr>
        <w:t xml:space="preserve"> </w:t>
      </w:r>
      <w:r w:rsidRPr="00931DCA">
        <w:rPr>
          <w:rFonts w:cs="Arial"/>
          <w:b/>
          <w:spacing w:val="-2"/>
          <w:sz w:val="20"/>
        </w:rPr>
        <w:t xml:space="preserve">(R 336.1205(1)(a) &amp; (b), R 336.1225, R 336.2801(ee), </w:t>
      </w:r>
      <w:r w:rsidRPr="00931DCA">
        <w:rPr>
          <w:rFonts w:cs="Arial"/>
          <w:b/>
          <w:sz w:val="20"/>
        </w:rPr>
        <w:t>R 336.2802(4), R</w:t>
      </w:r>
      <w:r w:rsidR="00344363">
        <w:rPr>
          <w:rFonts w:cs="Arial"/>
          <w:b/>
          <w:sz w:val="20"/>
        </w:rPr>
        <w:t> </w:t>
      </w:r>
      <w:r w:rsidRPr="00931DCA">
        <w:rPr>
          <w:rFonts w:cs="Arial"/>
          <w:b/>
          <w:sz w:val="20"/>
        </w:rPr>
        <w:t>336.2803, R 336.2804)</w:t>
      </w:r>
    </w:p>
    <w:p w:rsidR="00934E5D" w:rsidRPr="00931DCA" w:rsidRDefault="00934E5D" w:rsidP="00934E5D">
      <w:pPr>
        <w:ind w:left="72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23.</w:t>
      </w:r>
      <w:r w:rsidRPr="00931DCA">
        <w:rPr>
          <w:rFonts w:cs="Arial"/>
          <w:sz w:val="20"/>
        </w:rPr>
        <w:tab/>
        <w:t xml:space="preserve">The permittee shall monitor and record the work practice standards listed in SC VI.22.b using a data control system and work logs.  The permittee shall keep the records on file at the facility </w:t>
      </w:r>
      <w:r w:rsidR="00344363">
        <w:rPr>
          <w:rFonts w:cs="Arial"/>
          <w:sz w:val="20"/>
        </w:rPr>
        <w:t>and make them available to the d</w:t>
      </w:r>
      <w:r w:rsidRPr="00931DCA">
        <w:rPr>
          <w:rFonts w:cs="Arial"/>
          <w:sz w:val="20"/>
        </w:rPr>
        <w:t>epartment upon request</w:t>
      </w:r>
      <w:r w:rsidR="00344363">
        <w:rPr>
          <w:rFonts w:cs="Arial"/>
          <w:sz w:val="20"/>
        </w:rPr>
        <w:t>.</w:t>
      </w:r>
      <w:r w:rsidR="00BA28AB">
        <w:rPr>
          <w:rFonts w:cs="Arial"/>
          <w:sz w:val="20"/>
          <w:vertAlign w:val="superscript"/>
        </w:rPr>
        <w:t>2</w:t>
      </w:r>
      <w:r w:rsidRPr="00931DCA">
        <w:rPr>
          <w:rFonts w:cs="Arial"/>
          <w:b/>
          <w:spacing w:val="-2"/>
          <w:sz w:val="20"/>
        </w:rPr>
        <w:t xml:space="preserve"> </w:t>
      </w:r>
      <w:r w:rsidR="00344363">
        <w:rPr>
          <w:rFonts w:cs="Arial"/>
          <w:b/>
          <w:spacing w:val="-2"/>
          <w:sz w:val="20"/>
        </w:rPr>
        <w:t xml:space="preserve"> </w:t>
      </w:r>
      <w:r w:rsidRPr="00931DCA">
        <w:rPr>
          <w:rFonts w:cs="Arial"/>
          <w:b/>
          <w:spacing w:val="-2"/>
          <w:sz w:val="20"/>
        </w:rPr>
        <w:t xml:space="preserve">(R 336.1205(1)(a) &amp; (b), R 336.1225, R 336.2801(ee), </w:t>
      </w:r>
      <w:r w:rsidRPr="00931DCA">
        <w:rPr>
          <w:rFonts w:cs="Arial"/>
          <w:b/>
          <w:sz w:val="20"/>
        </w:rPr>
        <w:t>R 336.2802(4), R</w:t>
      </w:r>
      <w:r w:rsidR="00344363">
        <w:rPr>
          <w:rFonts w:cs="Arial"/>
          <w:b/>
          <w:sz w:val="20"/>
        </w:rPr>
        <w:t> </w:t>
      </w:r>
      <w:r w:rsidRPr="00931DCA">
        <w:rPr>
          <w:rFonts w:cs="Arial"/>
          <w:b/>
          <w:sz w:val="20"/>
        </w:rPr>
        <w:t>336.2803, R 336.2804)</w:t>
      </w:r>
    </w:p>
    <w:p w:rsidR="00344363" w:rsidRDefault="00344363">
      <w:pPr>
        <w:rPr>
          <w:rFonts w:cs="Arial"/>
          <w:sz w:val="20"/>
        </w:rPr>
      </w:pPr>
      <w:r>
        <w:rPr>
          <w:rFonts w:cs="Arial"/>
          <w:sz w:val="20"/>
        </w:rPr>
        <w:br w:type="page"/>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24.</w:t>
      </w:r>
      <w:r w:rsidRPr="00931DCA">
        <w:rPr>
          <w:rFonts w:cs="Arial"/>
          <w:sz w:val="20"/>
        </w:rPr>
        <w:tab/>
        <w:t xml:space="preserve">The permittee shall conduct quarterly visual inspections to confirm the continued presence of physical barriers utilized to assist in maintaining capture efficiency, including shrouds and gap closures.  The permittee shall keep the records on file at the facility </w:t>
      </w:r>
      <w:r w:rsidR="000C4D9E">
        <w:rPr>
          <w:rFonts w:cs="Arial"/>
          <w:sz w:val="20"/>
        </w:rPr>
        <w:t>and make them available to the d</w:t>
      </w:r>
      <w:r w:rsidRPr="00931DCA">
        <w:rPr>
          <w:rFonts w:cs="Arial"/>
          <w:sz w:val="20"/>
        </w:rPr>
        <w:t>epartment upon request</w:t>
      </w:r>
      <w:r w:rsidR="000C4D9E">
        <w:rPr>
          <w:rFonts w:cs="Arial"/>
          <w:sz w:val="20"/>
        </w:rPr>
        <w:t>.</w:t>
      </w:r>
      <w:r w:rsidR="00BA28AB">
        <w:rPr>
          <w:rFonts w:cs="Arial"/>
          <w:sz w:val="20"/>
          <w:vertAlign w:val="superscript"/>
        </w:rPr>
        <w:t>2</w:t>
      </w:r>
      <w:r w:rsidRPr="00931DCA">
        <w:rPr>
          <w:rFonts w:cs="Arial"/>
          <w:b/>
          <w:spacing w:val="-2"/>
          <w:sz w:val="20"/>
        </w:rPr>
        <w:t xml:space="preserve"> </w:t>
      </w:r>
      <w:r w:rsidR="000C4D9E">
        <w:rPr>
          <w:rFonts w:cs="Arial"/>
          <w:b/>
          <w:spacing w:val="-2"/>
          <w:sz w:val="20"/>
        </w:rPr>
        <w:t xml:space="preserve"> </w:t>
      </w:r>
      <w:r w:rsidRPr="00931DCA">
        <w:rPr>
          <w:rFonts w:cs="Arial"/>
          <w:b/>
          <w:spacing w:val="-2"/>
          <w:sz w:val="20"/>
        </w:rPr>
        <w:t>(R</w:t>
      </w:r>
      <w:r w:rsidR="000C4D9E">
        <w:rPr>
          <w:rFonts w:cs="Arial"/>
          <w:b/>
          <w:spacing w:val="-2"/>
          <w:sz w:val="20"/>
        </w:rPr>
        <w:t> </w:t>
      </w:r>
      <w:r w:rsidRPr="00931DCA">
        <w:rPr>
          <w:rFonts w:cs="Arial"/>
          <w:b/>
          <w:spacing w:val="-2"/>
          <w:sz w:val="20"/>
        </w:rPr>
        <w:t xml:space="preserve">336.1205(1)(a) &amp; (b), R 336.1225, R 336.2801(ee), </w:t>
      </w:r>
      <w:r w:rsidRPr="00931DCA">
        <w:rPr>
          <w:rFonts w:cs="Arial"/>
          <w:b/>
          <w:sz w:val="20"/>
        </w:rPr>
        <w:t>R 336.2802(4), R 336.2803, R 336.2804)</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25.</w:t>
      </w:r>
      <w:r w:rsidRPr="00931DCA">
        <w:rPr>
          <w:rFonts w:cs="Arial"/>
          <w:sz w:val="20"/>
        </w:rPr>
        <w:tab/>
        <w:t>The permittee shall verify the fan flow conditions for</w:t>
      </w:r>
      <w:r w:rsidR="002263B7">
        <w:rPr>
          <w:rFonts w:cs="Arial"/>
          <w:sz w:val="20"/>
        </w:rPr>
        <w:t xml:space="preserve"> </w:t>
      </w:r>
      <w:r w:rsidR="000C4D9E">
        <w:rPr>
          <w:rFonts w:cs="Arial"/>
          <w:sz w:val="20"/>
        </w:rPr>
        <w:t xml:space="preserve">the </w:t>
      </w:r>
      <w:r w:rsidR="002263B7">
        <w:rPr>
          <w:rFonts w:cs="Arial"/>
          <w:sz w:val="20"/>
        </w:rPr>
        <w:t>BOF Secondary Baghouse</w:t>
      </w:r>
      <w:r w:rsidRPr="00931DCA">
        <w:rPr>
          <w:rFonts w:cs="Arial"/>
          <w:sz w:val="20"/>
        </w:rPr>
        <w:t xml:space="preserve">, as specified in the operation and maintenance plan, at least once per calendar year or more frequently as deemed necessary by the AQD District Supervisor.  The flow rate verifications will be conducted in the ductwork riser connecting the charge and tap hoods to the main duct connecting it to the baghouse avoiding, to the extent possible, cyclonic flows.  </w:t>
      </w:r>
      <w:r w:rsidR="002B2EAB" w:rsidRPr="00931DCA">
        <w:rPr>
          <w:rFonts w:cs="Arial"/>
          <w:sz w:val="20"/>
        </w:rPr>
        <w:t xml:space="preserve">If the flow rate verification identifies a need to revise any set points, then </w:t>
      </w:r>
      <w:r w:rsidR="000C4D9E">
        <w:rPr>
          <w:rFonts w:cs="Arial"/>
          <w:sz w:val="20"/>
        </w:rPr>
        <w:t>the permittee</w:t>
      </w:r>
      <w:r w:rsidR="002B2EAB" w:rsidRPr="00931DCA">
        <w:rPr>
          <w:rFonts w:cs="Arial"/>
          <w:sz w:val="20"/>
        </w:rPr>
        <w:t xml:space="preserve"> shall update the fan speed and/or damper positions, as necessary, in the operation and maintenance plan as well as all procedures necessary to implement any such new set points.  </w:t>
      </w:r>
      <w:r w:rsidRPr="00931DCA">
        <w:rPr>
          <w:rFonts w:cs="Arial"/>
          <w:sz w:val="20"/>
        </w:rPr>
        <w:t>Any changes in the set points are subject to a retest under SC V.5.</w:t>
      </w:r>
      <w:r w:rsidRPr="00931DCA">
        <w:rPr>
          <w:rFonts w:cs="Arial"/>
          <w:b/>
          <w:sz w:val="20"/>
        </w:rPr>
        <w:t xml:space="preserve"> </w:t>
      </w:r>
      <w:r w:rsidR="000C4D9E">
        <w:rPr>
          <w:rFonts w:cs="Arial"/>
          <w:b/>
          <w:sz w:val="20"/>
        </w:rPr>
        <w:t xml:space="preserve"> </w:t>
      </w:r>
      <w:r w:rsidRPr="00931DCA">
        <w:rPr>
          <w:rFonts w:cs="Arial"/>
          <w:sz w:val="20"/>
        </w:rPr>
        <w:t xml:space="preserve">The permittee shall keep the records on file at the facility </w:t>
      </w:r>
      <w:r w:rsidR="000C4D9E">
        <w:rPr>
          <w:rFonts w:cs="Arial"/>
          <w:sz w:val="20"/>
        </w:rPr>
        <w:t>and make them available to the d</w:t>
      </w:r>
      <w:r w:rsidRPr="00931DCA">
        <w:rPr>
          <w:rFonts w:cs="Arial"/>
          <w:sz w:val="20"/>
        </w:rPr>
        <w:t>epartment upon request.</w:t>
      </w:r>
      <w:r w:rsidR="00BA28AB">
        <w:rPr>
          <w:rFonts w:cs="Arial"/>
          <w:sz w:val="20"/>
          <w:vertAlign w:val="superscript"/>
        </w:rPr>
        <w:t>2</w:t>
      </w:r>
      <w:r w:rsidRPr="00931DCA">
        <w:rPr>
          <w:rFonts w:cs="Arial"/>
          <w:sz w:val="20"/>
        </w:rPr>
        <w:t xml:space="preserve"> </w:t>
      </w:r>
      <w:r w:rsidRPr="00931DCA">
        <w:rPr>
          <w:rFonts w:cs="Arial"/>
          <w:b/>
          <w:spacing w:val="-2"/>
          <w:sz w:val="20"/>
        </w:rPr>
        <w:t xml:space="preserve"> (R 336.1205(1)(a) &amp; (b), R 336.1225, R 336.2801(ee), </w:t>
      </w:r>
      <w:r w:rsidRPr="00931DCA">
        <w:rPr>
          <w:rFonts w:cs="Arial"/>
          <w:b/>
          <w:sz w:val="20"/>
        </w:rPr>
        <w:t>R 336.2802(4), R 336.2803, R 336.2804)</w:t>
      </w:r>
    </w:p>
    <w:p w:rsidR="00934E5D" w:rsidRPr="00931DCA" w:rsidRDefault="00934E5D" w:rsidP="00934E5D">
      <w:pPr>
        <w:autoSpaceDE w:val="0"/>
        <w:autoSpaceDN w:val="0"/>
        <w:adjustRightInd w:val="0"/>
        <w:ind w:left="360" w:hanging="360"/>
        <w:rPr>
          <w:rFonts w:cs="Arial"/>
          <w:sz w:val="20"/>
        </w:rPr>
      </w:pPr>
    </w:p>
    <w:p w:rsidR="00934E5D" w:rsidRPr="00931DCA" w:rsidRDefault="00934E5D" w:rsidP="00934E5D">
      <w:pPr>
        <w:ind w:left="360" w:hanging="360"/>
        <w:jc w:val="both"/>
        <w:rPr>
          <w:rFonts w:cs="Arial"/>
          <w:b/>
          <w:sz w:val="20"/>
        </w:rPr>
      </w:pPr>
      <w:r w:rsidRPr="00931DCA">
        <w:rPr>
          <w:rFonts w:cs="Arial"/>
          <w:sz w:val="20"/>
        </w:rPr>
        <w:t>26.</w:t>
      </w:r>
      <w:r w:rsidRPr="00931DCA">
        <w:rPr>
          <w:rFonts w:cs="Arial"/>
          <w:sz w:val="20"/>
        </w:rPr>
        <w:tab/>
        <w:t xml:space="preserve">The permittee shall verify the damper positions for </w:t>
      </w:r>
      <w:r w:rsidR="000C4D9E">
        <w:rPr>
          <w:rFonts w:cs="Arial"/>
          <w:sz w:val="20"/>
        </w:rPr>
        <w:t xml:space="preserve">the </w:t>
      </w:r>
      <w:r w:rsidR="002263B7">
        <w:rPr>
          <w:rFonts w:cs="Arial"/>
          <w:sz w:val="20"/>
        </w:rPr>
        <w:t>BOF Secondary Baghouse</w:t>
      </w:r>
      <w:r w:rsidR="002263B7" w:rsidRPr="00931DCA">
        <w:rPr>
          <w:rFonts w:cs="Arial"/>
          <w:sz w:val="20"/>
        </w:rPr>
        <w:t xml:space="preserve"> </w:t>
      </w:r>
      <w:r w:rsidRPr="00931DCA">
        <w:rPr>
          <w:rFonts w:cs="Arial"/>
          <w:sz w:val="20"/>
        </w:rPr>
        <w:t>on a quarterly basis.  The permittee shall also inspect and calibrate the damper position to ensure that the actuator is achieving the desired set point for each operating scenario as defined in the operation and maintenance plan.</w:t>
      </w:r>
      <w:r w:rsidR="000C4D9E">
        <w:rPr>
          <w:rFonts w:cs="Arial"/>
          <w:sz w:val="20"/>
        </w:rPr>
        <w:t xml:space="preserve"> </w:t>
      </w:r>
      <w:r w:rsidRPr="00931DCA">
        <w:rPr>
          <w:rFonts w:cs="Arial"/>
          <w:sz w:val="20"/>
        </w:rPr>
        <w:t xml:space="preserve"> The permittee shall keep the records on file at the facility </w:t>
      </w:r>
      <w:r w:rsidR="000C4D9E">
        <w:rPr>
          <w:rFonts w:cs="Arial"/>
          <w:sz w:val="20"/>
        </w:rPr>
        <w:t>and make them available to the d</w:t>
      </w:r>
      <w:r w:rsidRPr="00931DCA">
        <w:rPr>
          <w:rFonts w:cs="Arial"/>
          <w:sz w:val="20"/>
        </w:rPr>
        <w:t>epartment upon request.</w:t>
      </w:r>
      <w:r w:rsidR="00BA28AB">
        <w:rPr>
          <w:rFonts w:cs="Arial"/>
          <w:sz w:val="20"/>
          <w:vertAlign w:val="superscript"/>
        </w:rPr>
        <w:t>2</w:t>
      </w:r>
      <w:r w:rsidR="000C4D9E">
        <w:rPr>
          <w:rFonts w:cs="Arial"/>
          <w:sz w:val="20"/>
          <w:vertAlign w:val="superscript"/>
        </w:rPr>
        <w:t xml:space="preserve">  </w:t>
      </w:r>
      <w:r w:rsidRPr="00931DCA">
        <w:rPr>
          <w:rFonts w:cs="Arial"/>
          <w:b/>
          <w:spacing w:val="-2"/>
          <w:sz w:val="20"/>
        </w:rPr>
        <w:t>(R</w:t>
      </w:r>
      <w:r w:rsidR="000C4D9E">
        <w:rPr>
          <w:rFonts w:cs="Arial"/>
          <w:b/>
          <w:spacing w:val="-2"/>
          <w:sz w:val="20"/>
        </w:rPr>
        <w:t> </w:t>
      </w:r>
      <w:r w:rsidRPr="00931DCA">
        <w:rPr>
          <w:rFonts w:cs="Arial"/>
          <w:b/>
          <w:spacing w:val="-2"/>
          <w:sz w:val="20"/>
        </w:rPr>
        <w:t xml:space="preserve">336.1205(1)(a) &amp; (b), R 336.1225, R 336.2801(ee), </w:t>
      </w:r>
      <w:r w:rsidRPr="00931DCA">
        <w:rPr>
          <w:rFonts w:cs="Arial"/>
          <w:b/>
          <w:sz w:val="20"/>
        </w:rPr>
        <w:t>R 336.2802(4), R 336.2803, R 336.2804)</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27.</w:t>
      </w:r>
      <w:r w:rsidRPr="00931DCA">
        <w:rPr>
          <w:rFonts w:cs="Arial"/>
          <w:sz w:val="20"/>
        </w:rPr>
        <w:tab/>
        <w:t xml:space="preserve">The permittee shall verify the fan speed/amperage set point for </w:t>
      </w:r>
      <w:r w:rsidR="000C4D9E">
        <w:rPr>
          <w:rFonts w:cs="Arial"/>
          <w:sz w:val="20"/>
        </w:rPr>
        <w:t xml:space="preserve">the </w:t>
      </w:r>
      <w:r w:rsidR="002263B7">
        <w:rPr>
          <w:rFonts w:cs="Arial"/>
          <w:sz w:val="20"/>
        </w:rPr>
        <w:t>BOF Secondary Baghouse</w:t>
      </w:r>
      <w:r w:rsidR="002263B7" w:rsidRPr="00931DCA">
        <w:rPr>
          <w:rFonts w:cs="Arial"/>
          <w:sz w:val="20"/>
        </w:rPr>
        <w:t xml:space="preserve"> </w:t>
      </w:r>
      <w:r w:rsidRPr="00931DCA">
        <w:rPr>
          <w:rFonts w:cs="Arial"/>
          <w:sz w:val="20"/>
        </w:rPr>
        <w:t>on a quarterly basis, this will include verification of fan speed measurements and calibrations using an independent measurement of the amperage/speed.  The permittee shall keep the records on file at the facility and make them available to the Department upon request</w:t>
      </w:r>
      <w:r w:rsidR="000C4D9E">
        <w:rPr>
          <w:rFonts w:cs="Arial"/>
          <w:sz w:val="20"/>
        </w:rPr>
        <w:t>.</w:t>
      </w:r>
      <w:r w:rsidR="00BA28AB">
        <w:rPr>
          <w:rFonts w:cs="Arial"/>
          <w:sz w:val="20"/>
          <w:vertAlign w:val="superscript"/>
        </w:rPr>
        <w:t>2</w:t>
      </w:r>
      <w:r w:rsidRPr="00931DCA">
        <w:rPr>
          <w:rFonts w:cs="Arial"/>
          <w:b/>
          <w:spacing w:val="-2"/>
          <w:sz w:val="20"/>
        </w:rPr>
        <w:t xml:space="preserve"> </w:t>
      </w:r>
      <w:r w:rsidR="000C4D9E">
        <w:rPr>
          <w:rFonts w:cs="Arial"/>
          <w:b/>
          <w:spacing w:val="-2"/>
          <w:sz w:val="20"/>
        </w:rPr>
        <w:t xml:space="preserve"> </w:t>
      </w:r>
      <w:r w:rsidRPr="00931DCA">
        <w:rPr>
          <w:rFonts w:cs="Arial"/>
          <w:b/>
          <w:spacing w:val="-2"/>
          <w:sz w:val="20"/>
        </w:rPr>
        <w:t xml:space="preserve">(R 336.1205(1)(a) &amp; (b), R 336.1225, R 336.2801(ee), </w:t>
      </w:r>
      <w:r w:rsidRPr="00931DCA">
        <w:rPr>
          <w:rFonts w:cs="Arial"/>
          <w:b/>
          <w:sz w:val="20"/>
        </w:rPr>
        <w:t>R</w:t>
      </w:r>
      <w:r w:rsidR="000C4D9E">
        <w:rPr>
          <w:rFonts w:cs="Arial"/>
          <w:b/>
          <w:sz w:val="20"/>
        </w:rPr>
        <w:t> </w:t>
      </w:r>
      <w:r w:rsidRPr="00931DCA">
        <w:rPr>
          <w:rFonts w:cs="Arial"/>
          <w:b/>
          <w:sz w:val="20"/>
        </w:rPr>
        <w:t>336.2802(4), R 336.2803, R 336.2804)</w:t>
      </w:r>
    </w:p>
    <w:p w:rsidR="00934E5D" w:rsidRPr="00931DCA" w:rsidRDefault="00934E5D" w:rsidP="00934E5D">
      <w:pPr>
        <w:ind w:left="360" w:right="72" w:hanging="360"/>
        <w:jc w:val="both"/>
        <w:rPr>
          <w:rFonts w:cs="Arial"/>
          <w:sz w:val="20"/>
        </w:rPr>
      </w:pPr>
    </w:p>
    <w:p w:rsidR="00934E5D" w:rsidRPr="00931DCA" w:rsidRDefault="00934E5D" w:rsidP="00934E5D">
      <w:pPr>
        <w:ind w:left="360" w:right="72" w:hanging="360"/>
        <w:jc w:val="both"/>
        <w:rPr>
          <w:rFonts w:cs="Arial"/>
          <w:sz w:val="20"/>
        </w:rPr>
      </w:pPr>
      <w:r w:rsidRPr="00931DCA">
        <w:rPr>
          <w:rFonts w:cs="Arial"/>
          <w:sz w:val="20"/>
        </w:rPr>
        <w:t>28.</w:t>
      </w:r>
      <w:r w:rsidRPr="00931DCA">
        <w:rPr>
          <w:rFonts w:cs="Arial"/>
          <w:sz w:val="20"/>
        </w:rPr>
        <w:tab/>
        <w:t xml:space="preserve">The permittee shall perform preventative maintenance on the EUBOFSHOP ESP and baghouses as specified in the operation and maintenance plan for each control device. </w:t>
      </w:r>
      <w:r w:rsidR="00A87104">
        <w:rPr>
          <w:rFonts w:cs="Arial"/>
          <w:sz w:val="20"/>
        </w:rPr>
        <w:t xml:space="preserve"> </w:t>
      </w:r>
      <w:r w:rsidRPr="00931DCA">
        <w:rPr>
          <w:rFonts w:cs="Arial"/>
          <w:b/>
          <w:sz w:val="20"/>
        </w:rPr>
        <w:t>(40 CFR 63.7834(a)(2))</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29.</w:t>
      </w:r>
      <w:r w:rsidRPr="00931DCA">
        <w:rPr>
          <w:rFonts w:cs="Arial"/>
          <w:sz w:val="20"/>
        </w:rPr>
        <w:tab/>
        <w:t>The permittee shall maintain records of the time corrective action was initiated, the corrective action taken, and the date when corrective actions were completed in response to a bag leak detection system alarm, if applicable.</w:t>
      </w:r>
      <w:r w:rsidR="00A87104">
        <w:rPr>
          <w:rFonts w:cs="Arial"/>
          <w:sz w:val="20"/>
        </w:rPr>
        <w:t xml:space="preserve"> </w:t>
      </w:r>
      <w:r w:rsidRPr="00931DCA">
        <w:rPr>
          <w:rFonts w:cs="Arial"/>
          <w:sz w:val="20"/>
        </w:rPr>
        <w:t xml:space="preserve"> </w:t>
      </w:r>
      <w:r w:rsidRPr="00931DCA">
        <w:rPr>
          <w:rFonts w:cs="Arial"/>
          <w:b/>
          <w:sz w:val="20"/>
        </w:rPr>
        <w:t>(40 CFR 63.7833(c)(4)</w:t>
      </w:r>
      <w:r w:rsidR="00A87104">
        <w:rPr>
          <w:rFonts w:cs="Arial"/>
          <w:b/>
          <w:sz w:val="20"/>
        </w:rPr>
        <w:t>,</w:t>
      </w:r>
      <w:r w:rsidRPr="00931DCA">
        <w:rPr>
          <w:rFonts w:cs="Arial"/>
          <w:b/>
          <w:sz w:val="20"/>
        </w:rPr>
        <w:t xml:space="preserve"> 40 CFR 63.7842(d))</w:t>
      </w:r>
    </w:p>
    <w:p w:rsidR="00934E5D" w:rsidRPr="00931DCA" w:rsidRDefault="00934E5D" w:rsidP="00934E5D">
      <w:pPr>
        <w:ind w:left="360" w:hanging="360"/>
        <w:jc w:val="both"/>
        <w:rPr>
          <w:rFonts w:cs="Arial"/>
          <w:sz w:val="20"/>
        </w:rPr>
      </w:pPr>
    </w:p>
    <w:p w:rsidR="00934E5D" w:rsidRPr="00931DCA" w:rsidRDefault="00934E5D" w:rsidP="00934E5D">
      <w:pPr>
        <w:pStyle w:val="BodyText3"/>
        <w:tabs>
          <w:tab w:val="left" w:pos="0"/>
        </w:tabs>
        <w:spacing w:after="0"/>
        <w:ind w:left="360" w:right="72" w:hanging="360"/>
        <w:jc w:val="both"/>
        <w:rPr>
          <w:rFonts w:ascii="Arial" w:hAnsi="Arial" w:cs="Arial"/>
          <w:sz w:val="20"/>
          <w:szCs w:val="20"/>
        </w:rPr>
      </w:pPr>
      <w:r w:rsidRPr="00931DCA">
        <w:rPr>
          <w:rFonts w:ascii="Arial" w:hAnsi="Arial" w:cs="Arial"/>
          <w:sz w:val="20"/>
          <w:szCs w:val="20"/>
        </w:rPr>
        <w:t>30.</w:t>
      </w:r>
      <w:r w:rsidRPr="00931DCA">
        <w:rPr>
          <w:rFonts w:ascii="Arial" w:hAnsi="Arial" w:cs="Arial"/>
          <w:sz w:val="20"/>
          <w:szCs w:val="20"/>
        </w:rPr>
        <w:tab/>
        <w:t>The permittee shall maintain a copy of the current operation and maintenance plans required in SC VI.</w:t>
      </w:r>
      <w:r w:rsidR="004C4C0E">
        <w:rPr>
          <w:rFonts w:ascii="Arial" w:hAnsi="Arial" w:cs="Arial"/>
          <w:sz w:val="20"/>
          <w:szCs w:val="20"/>
        </w:rPr>
        <w:t>3</w:t>
      </w:r>
      <w:r w:rsidR="004C4C0E" w:rsidRPr="00931DCA">
        <w:rPr>
          <w:rFonts w:ascii="Arial" w:hAnsi="Arial" w:cs="Arial"/>
          <w:sz w:val="20"/>
          <w:szCs w:val="20"/>
        </w:rPr>
        <w:t xml:space="preserve"> </w:t>
      </w:r>
      <w:r w:rsidRPr="00931DCA">
        <w:rPr>
          <w:rFonts w:ascii="Arial" w:hAnsi="Arial" w:cs="Arial"/>
          <w:sz w:val="20"/>
          <w:szCs w:val="20"/>
        </w:rPr>
        <w:t xml:space="preserve">onsite and available for inspection. </w:t>
      </w:r>
      <w:r w:rsidR="00A87104">
        <w:rPr>
          <w:rFonts w:ascii="Arial" w:hAnsi="Arial" w:cs="Arial"/>
          <w:sz w:val="20"/>
          <w:szCs w:val="20"/>
        </w:rPr>
        <w:t xml:space="preserve"> </w:t>
      </w:r>
      <w:r w:rsidRPr="00931DCA">
        <w:rPr>
          <w:rFonts w:ascii="Arial" w:hAnsi="Arial" w:cs="Arial"/>
          <w:b/>
          <w:sz w:val="20"/>
          <w:szCs w:val="20"/>
        </w:rPr>
        <w:t>(40 CFR 63.7834(b))</w:t>
      </w:r>
    </w:p>
    <w:p w:rsidR="00934E5D" w:rsidRDefault="00934E5D" w:rsidP="00934E5D">
      <w:pPr>
        <w:ind w:left="360" w:hanging="360"/>
        <w:jc w:val="both"/>
        <w:rPr>
          <w:rFonts w:cs="Arial"/>
          <w:sz w:val="20"/>
        </w:rPr>
      </w:pPr>
    </w:p>
    <w:p w:rsidR="00344363" w:rsidRPr="00344363" w:rsidRDefault="00344363" w:rsidP="00934E5D">
      <w:pPr>
        <w:ind w:left="360" w:hanging="360"/>
        <w:jc w:val="both"/>
        <w:rPr>
          <w:rFonts w:cs="Arial"/>
          <w:b/>
          <w:sz w:val="20"/>
        </w:rPr>
      </w:pPr>
      <w:r w:rsidRPr="00344363">
        <w:rPr>
          <w:rFonts w:cs="Arial"/>
          <w:b/>
          <w:sz w:val="20"/>
        </w:rPr>
        <w:t>See Appendix 7-1</w:t>
      </w:r>
    </w:p>
    <w:p w:rsidR="00344363" w:rsidRPr="00931DCA" w:rsidRDefault="00344363"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right="72"/>
        <w:rPr>
          <w:rFonts w:cs="Arial"/>
          <w:sz w:val="20"/>
        </w:rPr>
      </w:pPr>
    </w:p>
    <w:p w:rsidR="00A87104" w:rsidRPr="00E467DF" w:rsidRDefault="00A87104" w:rsidP="00A87104">
      <w:pPr>
        <w:pStyle w:val="ListParagraph"/>
        <w:numPr>
          <w:ilvl w:val="0"/>
          <w:numId w:val="112"/>
        </w:numPr>
        <w:jc w:val="both"/>
        <w:rPr>
          <w:sz w:val="20"/>
        </w:rPr>
      </w:pPr>
      <w:r w:rsidRPr="00E467DF">
        <w:rPr>
          <w:sz w:val="20"/>
        </w:rPr>
        <w:t xml:space="preserve">Prompt reporting of deviations pursuant to General Conditions 21 and 22 of Part A.  </w:t>
      </w:r>
      <w:r w:rsidRPr="00E467DF">
        <w:rPr>
          <w:b/>
          <w:sz w:val="20"/>
        </w:rPr>
        <w:t>(R 336.1213(3)(c)(ii))</w:t>
      </w:r>
    </w:p>
    <w:p w:rsidR="00A87104" w:rsidRPr="00E467DF" w:rsidRDefault="00A87104" w:rsidP="00A87104">
      <w:pPr>
        <w:pStyle w:val="ListParagraph"/>
        <w:ind w:left="360"/>
        <w:jc w:val="both"/>
        <w:rPr>
          <w:sz w:val="20"/>
        </w:rPr>
      </w:pPr>
    </w:p>
    <w:p w:rsidR="00A87104" w:rsidRPr="00E467DF" w:rsidRDefault="00A87104" w:rsidP="00A87104">
      <w:pPr>
        <w:pStyle w:val="ListParagraph"/>
        <w:numPr>
          <w:ilvl w:val="0"/>
          <w:numId w:val="112"/>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A87104" w:rsidRPr="00E467DF" w:rsidRDefault="00A87104" w:rsidP="00A87104">
      <w:pPr>
        <w:pStyle w:val="ListParagraph"/>
        <w:ind w:left="360"/>
        <w:jc w:val="both"/>
        <w:rPr>
          <w:sz w:val="20"/>
        </w:rPr>
      </w:pPr>
    </w:p>
    <w:p w:rsidR="00A87104" w:rsidRPr="00E467DF" w:rsidRDefault="00A87104" w:rsidP="00A87104">
      <w:pPr>
        <w:pStyle w:val="ListParagraph"/>
        <w:numPr>
          <w:ilvl w:val="0"/>
          <w:numId w:val="112"/>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A87104" w:rsidRDefault="00A87104" w:rsidP="00934E5D">
      <w:pPr>
        <w:ind w:left="360" w:right="72" w:hanging="360"/>
        <w:jc w:val="both"/>
        <w:rPr>
          <w:rFonts w:cs="Arial"/>
          <w:sz w:val="20"/>
        </w:rPr>
      </w:pPr>
    </w:p>
    <w:p w:rsidR="00934E5D" w:rsidRPr="00A87104" w:rsidRDefault="00A87104" w:rsidP="00A87104">
      <w:pPr>
        <w:pStyle w:val="ListParagraph"/>
        <w:numPr>
          <w:ilvl w:val="0"/>
          <w:numId w:val="112"/>
        </w:numPr>
        <w:ind w:right="72"/>
        <w:jc w:val="both"/>
        <w:rPr>
          <w:rFonts w:cs="Arial"/>
          <w:sz w:val="20"/>
        </w:rPr>
      </w:pPr>
      <w:r>
        <w:rPr>
          <w:rFonts w:cs="Arial"/>
          <w:sz w:val="20"/>
        </w:rPr>
        <w:t>The p</w:t>
      </w:r>
      <w:r w:rsidR="00934E5D" w:rsidRPr="00A87104">
        <w:rPr>
          <w:rFonts w:cs="Arial"/>
          <w:sz w:val="20"/>
        </w:rPr>
        <w:t xml:space="preserve">ermittee shall submit a notification of intent to perform any performance testing under 40 CFR Part 63, Subpart FFFFF at least 60 calendar days before testing is to begin. </w:t>
      </w:r>
      <w:r>
        <w:rPr>
          <w:rFonts w:cs="Arial"/>
          <w:sz w:val="20"/>
        </w:rPr>
        <w:t xml:space="preserve"> </w:t>
      </w:r>
      <w:r w:rsidR="00934E5D" w:rsidRPr="00A87104">
        <w:rPr>
          <w:rFonts w:cs="Arial"/>
          <w:b/>
          <w:sz w:val="20"/>
        </w:rPr>
        <w:t>(40 CFR 63.7840(d))</w:t>
      </w:r>
    </w:p>
    <w:p w:rsidR="00042425" w:rsidRDefault="00042425" w:rsidP="00934E5D">
      <w:pPr>
        <w:ind w:left="360" w:right="72" w:hanging="360"/>
        <w:jc w:val="both"/>
        <w:rPr>
          <w:rFonts w:cs="Arial"/>
          <w:sz w:val="20"/>
        </w:rPr>
      </w:pPr>
    </w:p>
    <w:p w:rsidR="00934E5D" w:rsidRPr="00A87104" w:rsidRDefault="00934E5D" w:rsidP="00A87104">
      <w:pPr>
        <w:pStyle w:val="ListParagraph"/>
        <w:numPr>
          <w:ilvl w:val="0"/>
          <w:numId w:val="112"/>
        </w:numPr>
        <w:ind w:right="72"/>
        <w:jc w:val="both"/>
        <w:rPr>
          <w:rFonts w:cs="Arial"/>
          <w:b/>
          <w:sz w:val="20"/>
        </w:rPr>
      </w:pPr>
      <w:r w:rsidRPr="00A87104">
        <w:rPr>
          <w:rFonts w:cs="Arial"/>
          <w:sz w:val="20"/>
        </w:rPr>
        <w:lastRenderedPageBreak/>
        <w:t xml:space="preserve">Any time an action taken by the permittee during a startup, shutdown, or malfunction of an affected source (including actions taken to correct a malfunction) is not consistent with the procedures in the startup, shutdown, and malfunction plan, the permittee shall comply with all requirements of </w:t>
      </w:r>
      <w:r w:rsidR="00A87104">
        <w:rPr>
          <w:rFonts w:cs="Arial"/>
          <w:sz w:val="20"/>
        </w:rPr>
        <w:t xml:space="preserve">40 CFR </w:t>
      </w:r>
      <w:r w:rsidRPr="00A87104">
        <w:rPr>
          <w:rFonts w:cs="Arial"/>
          <w:sz w:val="20"/>
        </w:rPr>
        <w:t>63.10(d)(5)(ii).</w:t>
      </w:r>
      <w:r w:rsidRPr="00A87104">
        <w:rPr>
          <w:rFonts w:cs="Arial"/>
          <w:b/>
          <w:sz w:val="20"/>
        </w:rPr>
        <w:t xml:space="preserve"> </w:t>
      </w:r>
      <w:r w:rsidR="00A87104">
        <w:rPr>
          <w:rFonts w:cs="Arial"/>
          <w:b/>
          <w:sz w:val="20"/>
        </w:rPr>
        <w:t xml:space="preserve"> </w:t>
      </w:r>
      <w:r w:rsidRPr="00A87104">
        <w:rPr>
          <w:rFonts w:cs="Arial"/>
          <w:b/>
          <w:sz w:val="20"/>
        </w:rPr>
        <w:t>(40 CFR 63.7841(c))</w:t>
      </w:r>
    </w:p>
    <w:p w:rsidR="00934E5D" w:rsidRPr="00931DCA" w:rsidRDefault="00934E5D" w:rsidP="00934E5D">
      <w:pPr>
        <w:ind w:right="72"/>
        <w:jc w:val="both"/>
        <w:rPr>
          <w:rFonts w:cs="Arial"/>
          <w:sz w:val="20"/>
        </w:rPr>
      </w:pPr>
    </w:p>
    <w:p w:rsidR="00934E5D" w:rsidRPr="00A87104" w:rsidRDefault="00934E5D" w:rsidP="00A87104">
      <w:pPr>
        <w:pStyle w:val="ListParagraph"/>
        <w:numPr>
          <w:ilvl w:val="0"/>
          <w:numId w:val="112"/>
        </w:numPr>
        <w:ind w:right="72"/>
        <w:jc w:val="both"/>
        <w:rPr>
          <w:rFonts w:cs="Arial"/>
          <w:sz w:val="20"/>
        </w:rPr>
      </w:pPr>
      <w:r w:rsidRPr="00A87104">
        <w:rPr>
          <w:rFonts w:cs="Arial"/>
          <w:sz w:val="20"/>
        </w:rPr>
        <w:t xml:space="preserve">The permittee shall provide quarterly reports to </w:t>
      </w:r>
      <w:r w:rsidR="00A87104">
        <w:rPr>
          <w:rFonts w:cs="Arial"/>
          <w:sz w:val="20"/>
        </w:rPr>
        <w:t xml:space="preserve">the </w:t>
      </w:r>
      <w:r w:rsidRPr="00A87104">
        <w:rPr>
          <w:rFonts w:cs="Arial"/>
          <w:sz w:val="20"/>
        </w:rPr>
        <w:t xml:space="preserve">AQD </w:t>
      </w:r>
      <w:r w:rsidR="00980CB3">
        <w:rPr>
          <w:rFonts w:cs="Arial"/>
          <w:sz w:val="20"/>
        </w:rPr>
        <w:t xml:space="preserve">District </w:t>
      </w:r>
      <w:r w:rsidRPr="00A87104">
        <w:rPr>
          <w:rFonts w:cs="Arial"/>
          <w:sz w:val="20"/>
        </w:rPr>
        <w:t xml:space="preserve">Office regarding each instance of Elevated Opacity. </w:t>
      </w:r>
      <w:r w:rsidR="00A87104">
        <w:rPr>
          <w:rFonts w:cs="Arial"/>
          <w:sz w:val="20"/>
        </w:rPr>
        <w:t xml:space="preserve"> </w:t>
      </w:r>
      <w:r w:rsidRPr="00A87104">
        <w:rPr>
          <w:rFonts w:cs="Arial"/>
          <w:sz w:val="20"/>
        </w:rPr>
        <w:t xml:space="preserve">The report shall include the relevant visible emissions readings, documentation of compliance with work practice requirements, and identification of all corrective actions taken. </w:t>
      </w:r>
      <w:r w:rsidR="00A87104">
        <w:rPr>
          <w:rFonts w:cs="Arial"/>
          <w:sz w:val="20"/>
        </w:rPr>
        <w:t xml:space="preserve"> </w:t>
      </w:r>
      <w:r w:rsidRPr="00A87104">
        <w:rPr>
          <w:rFonts w:cs="Arial"/>
          <w:sz w:val="20"/>
        </w:rPr>
        <w:t>The quarterly report shall be provided by the last day of the month following the end of each calendar quarter.</w:t>
      </w:r>
      <w:r w:rsidR="00BA28AB" w:rsidRPr="00A87104">
        <w:rPr>
          <w:rFonts w:cs="Arial"/>
          <w:sz w:val="20"/>
          <w:vertAlign w:val="superscript"/>
        </w:rPr>
        <w:t>2</w:t>
      </w:r>
      <w:r w:rsidRPr="00A87104">
        <w:rPr>
          <w:rFonts w:cs="Arial"/>
          <w:b/>
          <w:spacing w:val="-2"/>
          <w:sz w:val="20"/>
        </w:rPr>
        <w:t xml:space="preserve"> (R</w:t>
      </w:r>
      <w:r w:rsidR="00F87A93">
        <w:rPr>
          <w:rFonts w:cs="Arial"/>
          <w:b/>
          <w:spacing w:val="-2"/>
          <w:sz w:val="20"/>
        </w:rPr>
        <w:t> </w:t>
      </w:r>
      <w:r w:rsidRPr="00A87104">
        <w:rPr>
          <w:rFonts w:cs="Arial"/>
          <w:b/>
          <w:spacing w:val="-2"/>
          <w:sz w:val="20"/>
        </w:rPr>
        <w:t>336.1205(1)(a) &amp; (b), R</w:t>
      </w:r>
      <w:r w:rsidR="00F83074">
        <w:rPr>
          <w:rFonts w:cs="Arial"/>
          <w:b/>
          <w:spacing w:val="-2"/>
          <w:sz w:val="20"/>
        </w:rPr>
        <w:t> </w:t>
      </w:r>
      <w:r w:rsidRPr="00A87104">
        <w:rPr>
          <w:rFonts w:cs="Arial"/>
          <w:b/>
          <w:spacing w:val="-2"/>
          <w:sz w:val="20"/>
        </w:rPr>
        <w:t xml:space="preserve">336.1225, R 336.2801(ee), </w:t>
      </w:r>
      <w:r w:rsidRPr="00A87104">
        <w:rPr>
          <w:rFonts w:cs="Arial"/>
          <w:b/>
          <w:sz w:val="20"/>
        </w:rPr>
        <w:t>R 336.2802(4), R 336.2803, R 336.2804)</w:t>
      </w:r>
    </w:p>
    <w:p w:rsidR="00934E5D" w:rsidRPr="00931DCA" w:rsidRDefault="00934E5D" w:rsidP="00934E5D">
      <w:pPr>
        <w:ind w:left="360" w:hanging="360"/>
        <w:jc w:val="both"/>
        <w:rPr>
          <w:rFonts w:cs="Arial"/>
          <w:sz w:val="20"/>
        </w:rPr>
      </w:pPr>
    </w:p>
    <w:p w:rsidR="00934E5D" w:rsidRPr="00A87104" w:rsidRDefault="00934E5D" w:rsidP="00A87104">
      <w:pPr>
        <w:pStyle w:val="ListParagraph"/>
        <w:numPr>
          <w:ilvl w:val="0"/>
          <w:numId w:val="112"/>
        </w:numPr>
        <w:autoSpaceDE w:val="0"/>
        <w:autoSpaceDN w:val="0"/>
        <w:adjustRightInd w:val="0"/>
        <w:jc w:val="both"/>
        <w:rPr>
          <w:b/>
          <w:bCs/>
          <w:sz w:val="20"/>
        </w:rPr>
      </w:pPr>
      <w:r w:rsidRPr="00A87104">
        <w:rPr>
          <w:sz w:val="20"/>
        </w:rPr>
        <w:t xml:space="preserve">Within 60 days of completing the CFD modeling or other approved method required in </w:t>
      </w:r>
      <w:r w:rsidR="00F87A93">
        <w:rPr>
          <w:sz w:val="20"/>
        </w:rPr>
        <w:t xml:space="preserve">SC </w:t>
      </w:r>
      <w:r w:rsidRPr="00A87104">
        <w:rPr>
          <w:sz w:val="20"/>
        </w:rPr>
        <w:t xml:space="preserve">V.8, the permittee shall submit a report regarding the evaluation of emission collection equipment to the AQD District Supervisor that will identify whether boundary conditions have materially changed. </w:t>
      </w:r>
      <w:r w:rsidR="00F87A93">
        <w:rPr>
          <w:sz w:val="20"/>
        </w:rPr>
        <w:t xml:space="preserve"> </w:t>
      </w:r>
      <w:r w:rsidRPr="00A87104">
        <w:rPr>
          <w:sz w:val="20"/>
        </w:rPr>
        <w:t>The report shall state whether equipment or process adjustments are necessary to maintain the minimum capture efficiency indicated by the computational fluid dynamics (CFD) modeling submitted with the 182-05C Application and if so, identify what adjustments are anticipated and identify a schedule for making such adjustments.</w:t>
      </w:r>
      <w:r w:rsidR="00BA28AB" w:rsidRPr="00A87104">
        <w:rPr>
          <w:rFonts w:cs="Arial"/>
          <w:sz w:val="20"/>
          <w:vertAlign w:val="superscript"/>
        </w:rPr>
        <w:t>2</w:t>
      </w:r>
      <w:r w:rsidRPr="00A87104">
        <w:rPr>
          <w:b/>
          <w:bCs/>
          <w:spacing w:val="-2"/>
          <w:sz w:val="20"/>
        </w:rPr>
        <w:t xml:space="preserve"> </w:t>
      </w:r>
      <w:r w:rsidR="00F87A93">
        <w:rPr>
          <w:b/>
          <w:bCs/>
          <w:spacing w:val="-2"/>
          <w:sz w:val="20"/>
        </w:rPr>
        <w:t xml:space="preserve"> </w:t>
      </w:r>
      <w:r w:rsidRPr="00A87104">
        <w:rPr>
          <w:b/>
          <w:bCs/>
          <w:spacing w:val="-2"/>
          <w:sz w:val="20"/>
        </w:rPr>
        <w:t>(R 336.1205(1)(a) &amp; (b), R</w:t>
      </w:r>
      <w:r w:rsidR="00F87A93">
        <w:rPr>
          <w:b/>
          <w:bCs/>
          <w:spacing w:val="-2"/>
          <w:sz w:val="20"/>
        </w:rPr>
        <w:t> </w:t>
      </w:r>
      <w:r w:rsidRPr="00A87104">
        <w:rPr>
          <w:b/>
          <w:bCs/>
          <w:spacing w:val="-2"/>
          <w:sz w:val="20"/>
        </w:rPr>
        <w:t xml:space="preserve">336.1225, R 336.2801(ee), </w:t>
      </w:r>
      <w:r w:rsidRPr="00A87104">
        <w:rPr>
          <w:b/>
          <w:bCs/>
          <w:sz w:val="20"/>
        </w:rPr>
        <w:t>R 336.2802(4), R 336.2803, R 336.2804)</w:t>
      </w:r>
    </w:p>
    <w:p w:rsidR="0007595D" w:rsidRPr="0007595D" w:rsidRDefault="0007595D" w:rsidP="0007595D">
      <w:pPr>
        <w:pStyle w:val="ListParagraph"/>
        <w:autoSpaceDE w:val="0"/>
        <w:autoSpaceDN w:val="0"/>
        <w:adjustRightInd w:val="0"/>
        <w:ind w:left="360"/>
        <w:jc w:val="both"/>
        <w:rPr>
          <w:b/>
          <w:bCs/>
          <w:sz w:val="20"/>
        </w:rPr>
      </w:pPr>
    </w:p>
    <w:p w:rsidR="0007595D" w:rsidRPr="00931DCA" w:rsidRDefault="0007595D" w:rsidP="00F87A93">
      <w:pPr>
        <w:pStyle w:val="ListParagraph"/>
        <w:ind w:left="0"/>
        <w:jc w:val="both"/>
        <w:rPr>
          <w:rFonts w:cs="Arial"/>
          <w:sz w:val="20"/>
        </w:rPr>
      </w:pPr>
      <w:r w:rsidRPr="00E467DF">
        <w:rPr>
          <w:rFonts w:cs="Arial"/>
          <w:b/>
          <w:sz w:val="20"/>
        </w:rPr>
        <w:t xml:space="preserve">See Appendix </w:t>
      </w:r>
      <w:r w:rsidR="00DB389B">
        <w:rPr>
          <w:rFonts w:cs="Arial"/>
          <w:b/>
          <w:sz w:val="20"/>
        </w:rPr>
        <w:t>8-1</w:t>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1. SVBOFESP</w:t>
            </w:r>
          </w:p>
        </w:tc>
        <w:tc>
          <w:tcPr>
            <w:tcW w:w="2340" w:type="dxa"/>
          </w:tcPr>
          <w:p w:rsidR="00934E5D" w:rsidRPr="00931DCA" w:rsidRDefault="00934E5D" w:rsidP="00934E5D">
            <w:pPr>
              <w:jc w:val="center"/>
              <w:rPr>
                <w:rFonts w:cs="Arial"/>
                <w:sz w:val="20"/>
              </w:rPr>
            </w:pPr>
            <w:r w:rsidRPr="00931DCA">
              <w:rPr>
                <w:rFonts w:cs="Arial"/>
                <w:sz w:val="20"/>
              </w:rPr>
              <w:t>204</w:t>
            </w:r>
            <w:r w:rsidR="00BA28AB">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213</w:t>
            </w:r>
            <w:r w:rsidR="00BA28AB">
              <w:rPr>
                <w:rFonts w:cs="Arial"/>
                <w:sz w:val="20"/>
                <w:vertAlign w:val="superscript"/>
              </w:rPr>
              <w:t>2</w:t>
            </w:r>
          </w:p>
        </w:tc>
        <w:tc>
          <w:tcPr>
            <w:tcW w:w="2880" w:type="dxa"/>
          </w:tcPr>
          <w:p w:rsidR="00934E5D" w:rsidRPr="009808C8" w:rsidRDefault="00934E5D" w:rsidP="00934E5D">
            <w:pPr>
              <w:jc w:val="center"/>
              <w:rPr>
                <w:rFonts w:cs="Arial"/>
                <w:b/>
                <w:sz w:val="20"/>
              </w:rPr>
            </w:pPr>
            <w:r w:rsidRPr="009808C8">
              <w:rPr>
                <w:rFonts w:cs="Arial"/>
                <w:b/>
                <w:sz w:val="20"/>
              </w:rPr>
              <w:t>R 336.1225</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2. SVBOFBH</w:t>
            </w:r>
          </w:p>
        </w:tc>
        <w:tc>
          <w:tcPr>
            <w:tcW w:w="2340" w:type="dxa"/>
          </w:tcPr>
          <w:p w:rsidR="00934E5D" w:rsidRPr="00931DCA" w:rsidRDefault="00934E5D" w:rsidP="00934E5D">
            <w:pPr>
              <w:jc w:val="center"/>
              <w:rPr>
                <w:rFonts w:cs="Arial"/>
                <w:sz w:val="20"/>
              </w:rPr>
            </w:pPr>
            <w:r w:rsidRPr="00931DCA">
              <w:rPr>
                <w:rFonts w:cs="Arial"/>
                <w:sz w:val="20"/>
              </w:rPr>
              <w:t>222</w:t>
            </w:r>
            <w:r w:rsidR="00BA28AB">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200</w:t>
            </w:r>
            <w:r w:rsidR="00BA28AB">
              <w:rPr>
                <w:rFonts w:cs="Arial"/>
                <w:sz w:val="20"/>
                <w:vertAlign w:val="superscript"/>
              </w:rPr>
              <w:t>2</w:t>
            </w:r>
          </w:p>
        </w:tc>
        <w:tc>
          <w:tcPr>
            <w:tcW w:w="2880" w:type="dxa"/>
          </w:tcPr>
          <w:p w:rsidR="00934E5D" w:rsidRPr="009808C8" w:rsidRDefault="00934E5D" w:rsidP="00934E5D">
            <w:pPr>
              <w:jc w:val="center"/>
              <w:rPr>
                <w:rFonts w:cs="Arial"/>
                <w:b/>
                <w:sz w:val="20"/>
              </w:rPr>
            </w:pPr>
            <w:r w:rsidRPr="009808C8">
              <w:rPr>
                <w:rFonts w:cs="Arial"/>
                <w:b/>
                <w:sz w:val="20"/>
              </w:rPr>
              <w:t>R 336.1225</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 xml:space="preserve">Records required under 40 CFR Part 63, Subpart FFFFF and specified in this section shall be retained for five years.  The records must be maintained onsite for the two most recent years of the five year period.  Records from the remaining three years of the five year period may be keep offsite. </w:t>
      </w:r>
      <w:r w:rsidR="00F87A93">
        <w:rPr>
          <w:rFonts w:cs="Arial"/>
          <w:sz w:val="20"/>
        </w:rPr>
        <w:t xml:space="preserve"> </w:t>
      </w:r>
      <w:r w:rsidRPr="00931DCA">
        <w:rPr>
          <w:rFonts w:cs="Arial"/>
          <w:b/>
          <w:sz w:val="20"/>
        </w:rPr>
        <w:t>(40 CFR 63.7843(b) and (c))</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The permittee shall comply with all applicable provisions of the National Emission Standards for Hazardous Air Pollutants, as specified in 40 CFR Part 63, Subpart A and Subpart FFFFF for Integrated Iron and Steel Manufacturing by the initial compliance date.</w:t>
      </w:r>
      <w:r w:rsidR="00F87A93">
        <w:rPr>
          <w:rFonts w:cs="Arial"/>
          <w:sz w:val="20"/>
        </w:rPr>
        <w:t xml:space="preserve"> </w:t>
      </w:r>
      <w:r w:rsidRPr="00931DCA">
        <w:rPr>
          <w:rFonts w:cs="Arial"/>
          <w:sz w:val="20"/>
        </w:rPr>
        <w:t xml:space="preserve"> </w:t>
      </w:r>
      <w:r w:rsidRPr="00931DCA">
        <w:rPr>
          <w:rFonts w:cs="Arial"/>
          <w:b/>
          <w:sz w:val="20"/>
        </w:rPr>
        <w:t>(40 CFR Part 63, Subparts A and FFFFF)</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ind w:left="540" w:hanging="540"/>
        <w:jc w:val="both"/>
        <w:rPr>
          <w:rFonts w:cs="Arial"/>
          <w:sz w:val="20"/>
        </w:rPr>
      </w:pPr>
      <w:r w:rsidRPr="00931DCA">
        <w:rPr>
          <w:rFonts w:cs="Arial"/>
          <w:sz w:val="20"/>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20" w:name="_Toc472499964"/>
      <w:r>
        <w:lastRenderedPageBreak/>
        <w:t>FGANNEALFURNACES</w:t>
      </w:r>
      <w:bookmarkEnd w:id="120"/>
      <w:r>
        <w:t xml:space="preserve"> </w:t>
      </w:r>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Pr="00931DCA" w:rsidRDefault="00934E5D" w:rsidP="00934E5D">
      <w:pPr>
        <w:rPr>
          <w:rFonts w:cs="Arial"/>
          <w:sz w:val="20"/>
        </w:rPr>
      </w:pPr>
    </w:p>
    <w:p w:rsidR="00A421E6" w:rsidRDefault="00934E5D" w:rsidP="00934E5D">
      <w:pPr>
        <w:jc w:val="both"/>
        <w:rPr>
          <w:rFonts w:cs="Arial"/>
          <w:b/>
          <w:sz w:val="20"/>
          <w:u w:val="single"/>
        </w:rPr>
      </w:pPr>
      <w:r w:rsidRPr="00931DCA">
        <w:rPr>
          <w:rFonts w:cs="Arial"/>
          <w:b/>
          <w:sz w:val="20"/>
          <w:u w:val="single"/>
        </w:rPr>
        <w:t>DESCRIPTION</w:t>
      </w:r>
    </w:p>
    <w:p w:rsidR="00A421E6" w:rsidRDefault="00A421E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52 annealing furnaces (composed of 34 hydrogen nitrogen annealing furnaces and 18 hydrogen annealing furnaces) located in the Cold Mill Building.</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Flexible Group ID</w:t>
      </w:r>
      <w:r w:rsidRPr="00931DCA">
        <w:rPr>
          <w:rFonts w:cs="Arial"/>
          <w:sz w:val="20"/>
        </w:rPr>
        <w:t>: FGANNEALFURNACES</w:t>
      </w:r>
    </w:p>
    <w:p w:rsidR="00934E5D" w:rsidRPr="00931DCA" w:rsidRDefault="00934E5D" w:rsidP="00934E5D">
      <w:pPr>
        <w:jc w:val="both"/>
        <w:rPr>
          <w:rFonts w:cs="Arial"/>
          <w:sz w:val="20"/>
        </w:rPr>
      </w:pPr>
    </w:p>
    <w:p w:rsidR="00A421E6" w:rsidRDefault="00934E5D" w:rsidP="00934E5D">
      <w:pPr>
        <w:jc w:val="both"/>
        <w:rPr>
          <w:rFonts w:cs="Arial"/>
          <w:sz w:val="20"/>
        </w:rPr>
      </w:pPr>
      <w:r w:rsidRPr="00931DCA">
        <w:rPr>
          <w:rFonts w:cs="Arial"/>
          <w:b/>
          <w:sz w:val="20"/>
          <w:u w:val="single"/>
        </w:rPr>
        <w:t>POLLUTION CONTROL EQUIPMENT</w:t>
      </w:r>
      <w:r w:rsidRPr="00931DCA">
        <w:rPr>
          <w:rFonts w:cs="Arial"/>
          <w:sz w:val="20"/>
        </w:rPr>
        <w:t xml:space="preserve">  </w:t>
      </w:r>
    </w:p>
    <w:p w:rsidR="00A421E6" w:rsidRDefault="00A421E6" w:rsidP="00934E5D">
      <w:pPr>
        <w:jc w:val="both"/>
        <w:rPr>
          <w:rFonts w:cs="Arial"/>
          <w:sz w:val="20"/>
        </w:rPr>
      </w:pPr>
    </w:p>
    <w:p w:rsidR="00934E5D" w:rsidRPr="00931DCA" w:rsidRDefault="00934E5D" w:rsidP="00934E5D">
      <w:pPr>
        <w:jc w:val="both"/>
        <w:rPr>
          <w:rFonts w:cs="Arial"/>
          <w:sz w:val="20"/>
        </w:rPr>
      </w:pPr>
      <w:r w:rsidRPr="00931DCA">
        <w:rPr>
          <w:rFonts w:cs="Arial"/>
          <w:sz w:val="20"/>
        </w:rPr>
        <w:t>NA</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574"/>
        <w:gridCol w:w="1574"/>
        <w:gridCol w:w="2315"/>
        <w:gridCol w:w="1109"/>
        <w:gridCol w:w="2368"/>
      </w:tblGrid>
      <w:tr w:rsidR="00934E5D" w:rsidRPr="00931DCA" w:rsidTr="00934E5D">
        <w:trPr>
          <w:cantSplit/>
          <w:tblHeader/>
        </w:trPr>
        <w:tc>
          <w:tcPr>
            <w:tcW w:w="632" w:type="pct"/>
            <w:vAlign w:val="center"/>
          </w:tcPr>
          <w:p w:rsidR="00934E5D" w:rsidRPr="00931DCA" w:rsidRDefault="00934E5D" w:rsidP="00934E5D">
            <w:pPr>
              <w:jc w:val="center"/>
              <w:rPr>
                <w:rFonts w:cs="Arial"/>
                <w:b/>
                <w:sz w:val="20"/>
              </w:rPr>
            </w:pPr>
            <w:r w:rsidRPr="00931DCA">
              <w:rPr>
                <w:rFonts w:cs="Arial"/>
                <w:b/>
                <w:sz w:val="20"/>
              </w:rPr>
              <w:t>Pollutant</w:t>
            </w:r>
          </w:p>
        </w:tc>
        <w:tc>
          <w:tcPr>
            <w:tcW w:w="769" w:type="pct"/>
            <w:vAlign w:val="center"/>
          </w:tcPr>
          <w:p w:rsidR="00934E5D" w:rsidRPr="00931DCA" w:rsidRDefault="00934E5D" w:rsidP="00934E5D">
            <w:pPr>
              <w:jc w:val="center"/>
              <w:rPr>
                <w:rFonts w:cs="Arial"/>
                <w:b/>
                <w:sz w:val="20"/>
              </w:rPr>
            </w:pPr>
            <w:r w:rsidRPr="00931DCA">
              <w:rPr>
                <w:rFonts w:cs="Arial"/>
                <w:b/>
                <w:sz w:val="20"/>
              </w:rPr>
              <w:t>Limit</w:t>
            </w:r>
          </w:p>
        </w:tc>
        <w:tc>
          <w:tcPr>
            <w:tcW w:w="769"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131" w:type="pct"/>
            <w:vAlign w:val="center"/>
          </w:tcPr>
          <w:p w:rsidR="00934E5D" w:rsidRPr="00931DCA" w:rsidRDefault="00934E5D" w:rsidP="00934E5D">
            <w:pPr>
              <w:jc w:val="center"/>
              <w:rPr>
                <w:rFonts w:cs="Arial"/>
                <w:b/>
                <w:sz w:val="20"/>
              </w:rPr>
            </w:pPr>
            <w:r w:rsidRPr="00931DCA">
              <w:rPr>
                <w:rFonts w:cs="Arial"/>
                <w:b/>
                <w:sz w:val="20"/>
              </w:rPr>
              <w:t>Equipment</w:t>
            </w:r>
          </w:p>
        </w:tc>
        <w:tc>
          <w:tcPr>
            <w:tcW w:w="542"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6"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632" w:type="pct"/>
          </w:tcPr>
          <w:p w:rsidR="00934E5D" w:rsidRPr="00931DCA" w:rsidRDefault="00F87A93" w:rsidP="00F87A93">
            <w:pPr>
              <w:ind w:left="275" w:hanging="275"/>
              <w:rPr>
                <w:rFonts w:cs="Arial"/>
                <w:sz w:val="20"/>
              </w:rPr>
            </w:pPr>
            <w:r>
              <w:rPr>
                <w:rFonts w:cs="Arial"/>
                <w:sz w:val="20"/>
              </w:rPr>
              <w:t>1. Visible E</w:t>
            </w:r>
            <w:r w:rsidR="00934E5D" w:rsidRPr="00931DCA">
              <w:rPr>
                <w:rFonts w:cs="Arial"/>
                <w:sz w:val="20"/>
              </w:rPr>
              <w:t>missions</w:t>
            </w:r>
          </w:p>
        </w:tc>
        <w:tc>
          <w:tcPr>
            <w:tcW w:w="769" w:type="pct"/>
          </w:tcPr>
          <w:p w:rsidR="00934E5D" w:rsidRPr="00931DCA" w:rsidRDefault="00934E5D" w:rsidP="00934E5D">
            <w:pPr>
              <w:jc w:val="center"/>
              <w:rPr>
                <w:rFonts w:cs="Arial"/>
                <w:sz w:val="20"/>
              </w:rPr>
            </w:pPr>
            <w:r w:rsidRPr="00931DCA">
              <w:rPr>
                <w:rFonts w:cs="Arial"/>
                <w:sz w:val="20"/>
              </w:rPr>
              <w:t>20% Opacity</w:t>
            </w:r>
            <w:r w:rsidR="00BA28AB">
              <w:rPr>
                <w:rFonts w:cs="Arial"/>
                <w:sz w:val="20"/>
                <w:vertAlign w:val="superscript"/>
              </w:rPr>
              <w:t>2</w:t>
            </w:r>
          </w:p>
        </w:tc>
        <w:tc>
          <w:tcPr>
            <w:tcW w:w="769" w:type="pct"/>
          </w:tcPr>
          <w:p w:rsidR="00934E5D" w:rsidRPr="00931DCA" w:rsidRDefault="00934E5D" w:rsidP="00934E5D">
            <w:pPr>
              <w:jc w:val="center"/>
              <w:rPr>
                <w:rFonts w:cs="Arial"/>
                <w:sz w:val="20"/>
              </w:rPr>
            </w:pPr>
            <w:r w:rsidRPr="00931DCA">
              <w:rPr>
                <w:rFonts w:cs="Arial"/>
                <w:sz w:val="20"/>
              </w:rPr>
              <w:t>6-minute average</w:t>
            </w:r>
          </w:p>
        </w:tc>
        <w:tc>
          <w:tcPr>
            <w:tcW w:w="1131" w:type="pct"/>
          </w:tcPr>
          <w:p w:rsidR="00934E5D" w:rsidRPr="00931DCA" w:rsidRDefault="00934E5D" w:rsidP="00934E5D">
            <w:pPr>
              <w:jc w:val="center"/>
              <w:rPr>
                <w:rFonts w:cs="Arial"/>
                <w:sz w:val="20"/>
              </w:rPr>
            </w:pPr>
            <w:r w:rsidRPr="00931DCA">
              <w:rPr>
                <w:rFonts w:cs="Arial"/>
                <w:sz w:val="20"/>
              </w:rPr>
              <w:t>FGANNEALFURNACES</w:t>
            </w:r>
          </w:p>
        </w:tc>
        <w:tc>
          <w:tcPr>
            <w:tcW w:w="542" w:type="pct"/>
          </w:tcPr>
          <w:p w:rsidR="00934E5D" w:rsidRPr="00C75E2B" w:rsidRDefault="00F87A93" w:rsidP="004329F9">
            <w:pPr>
              <w:jc w:val="center"/>
              <w:rPr>
                <w:rFonts w:cs="Arial"/>
                <w:sz w:val="20"/>
              </w:rPr>
            </w:pPr>
            <w:r>
              <w:rPr>
                <w:rFonts w:cs="Arial"/>
                <w:sz w:val="20"/>
              </w:rPr>
              <w:t xml:space="preserve">SC </w:t>
            </w:r>
            <w:r w:rsidR="00C75E2B" w:rsidRPr="00C75E2B">
              <w:rPr>
                <w:rFonts w:cs="Arial"/>
                <w:sz w:val="20"/>
              </w:rPr>
              <w:t>VI.2</w:t>
            </w:r>
          </w:p>
        </w:tc>
        <w:tc>
          <w:tcPr>
            <w:tcW w:w="1156" w:type="pct"/>
          </w:tcPr>
          <w:p w:rsidR="00934E5D" w:rsidRPr="009808C8" w:rsidRDefault="00934E5D" w:rsidP="00934E5D">
            <w:pPr>
              <w:jc w:val="center"/>
              <w:rPr>
                <w:rFonts w:cs="Arial"/>
                <w:b/>
                <w:sz w:val="20"/>
              </w:rPr>
            </w:pPr>
            <w:r w:rsidRPr="009808C8">
              <w:rPr>
                <w:rFonts w:cs="Arial"/>
                <w:b/>
                <w:sz w:val="20"/>
              </w:rPr>
              <w:t>R 336.1301(1)(c)</w:t>
            </w:r>
          </w:p>
        </w:tc>
      </w:tr>
      <w:tr w:rsidR="00934E5D" w:rsidRPr="00931DCA" w:rsidTr="00934E5D">
        <w:trPr>
          <w:cantSplit/>
        </w:trPr>
        <w:tc>
          <w:tcPr>
            <w:tcW w:w="632" w:type="pct"/>
          </w:tcPr>
          <w:p w:rsidR="00934E5D" w:rsidRPr="00931DCA" w:rsidRDefault="00934E5D" w:rsidP="00934E5D">
            <w:pPr>
              <w:rPr>
                <w:rFonts w:cs="Arial"/>
                <w:sz w:val="20"/>
              </w:rPr>
            </w:pPr>
            <w:r w:rsidRPr="00931DCA">
              <w:rPr>
                <w:rFonts w:cs="Arial"/>
                <w:sz w:val="20"/>
              </w:rPr>
              <w:t>2. PM</w:t>
            </w:r>
          </w:p>
        </w:tc>
        <w:tc>
          <w:tcPr>
            <w:tcW w:w="769"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69" w:type="pct"/>
          </w:tcPr>
          <w:p w:rsidR="00934E5D" w:rsidRPr="00931DCA" w:rsidRDefault="00934E5D" w:rsidP="00934E5D">
            <w:pPr>
              <w:jc w:val="center"/>
              <w:rPr>
                <w:rFonts w:cs="Arial"/>
                <w:sz w:val="20"/>
              </w:rPr>
            </w:pPr>
            <w:r w:rsidRPr="00931DCA">
              <w:rPr>
                <w:rFonts w:cs="Arial"/>
                <w:sz w:val="20"/>
              </w:rPr>
              <w:t>Test Protocol*</w:t>
            </w:r>
          </w:p>
        </w:tc>
        <w:tc>
          <w:tcPr>
            <w:tcW w:w="1131" w:type="pct"/>
          </w:tcPr>
          <w:p w:rsidR="00934E5D" w:rsidRPr="00931DCA" w:rsidRDefault="00934E5D" w:rsidP="00934E5D">
            <w:pPr>
              <w:jc w:val="center"/>
              <w:rPr>
                <w:rFonts w:cs="Arial"/>
                <w:sz w:val="20"/>
              </w:rPr>
            </w:pPr>
            <w:r w:rsidRPr="00931DCA">
              <w:rPr>
                <w:rFonts w:cs="Arial"/>
                <w:sz w:val="20"/>
              </w:rPr>
              <w:t>FGANNEALFURNACES</w:t>
            </w:r>
          </w:p>
        </w:tc>
        <w:tc>
          <w:tcPr>
            <w:tcW w:w="542" w:type="pct"/>
          </w:tcPr>
          <w:p w:rsidR="00934E5D" w:rsidRPr="00C75E2B" w:rsidRDefault="00F87A93" w:rsidP="00934E5D">
            <w:pPr>
              <w:jc w:val="center"/>
              <w:rPr>
                <w:rFonts w:cs="Arial"/>
                <w:sz w:val="20"/>
              </w:rPr>
            </w:pPr>
            <w:r>
              <w:rPr>
                <w:rFonts w:cs="Arial"/>
                <w:sz w:val="20"/>
              </w:rPr>
              <w:t xml:space="preserve">SC </w:t>
            </w:r>
            <w:r w:rsidR="00DE352F">
              <w:rPr>
                <w:rFonts w:cs="Arial"/>
                <w:sz w:val="20"/>
              </w:rPr>
              <w:t>V</w:t>
            </w:r>
            <w:r w:rsidR="001E7FDE">
              <w:rPr>
                <w:rFonts w:cs="Arial"/>
                <w:sz w:val="20"/>
              </w:rPr>
              <w:t>I</w:t>
            </w:r>
            <w:r w:rsidR="00DE352F">
              <w:rPr>
                <w:rFonts w:cs="Arial"/>
                <w:sz w:val="20"/>
              </w:rPr>
              <w:t>.</w:t>
            </w:r>
            <w:r w:rsidR="00345E0C">
              <w:rPr>
                <w:rFonts w:cs="Arial"/>
                <w:sz w:val="20"/>
              </w:rPr>
              <w:t>3</w:t>
            </w:r>
          </w:p>
          <w:p w:rsidR="00DB389B" w:rsidRPr="00C75E2B" w:rsidRDefault="00DB389B" w:rsidP="00934E5D">
            <w:pPr>
              <w:jc w:val="center"/>
              <w:rPr>
                <w:rFonts w:cs="Arial"/>
                <w:sz w:val="20"/>
              </w:rPr>
            </w:pPr>
          </w:p>
        </w:tc>
        <w:tc>
          <w:tcPr>
            <w:tcW w:w="1156"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p>
        </w:tc>
      </w:tr>
      <w:tr w:rsidR="00934E5D" w:rsidRPr="00931DCA" w:rsidTr="00934E5D">
        <w:trPr>
          <w:cantSplit/>
        </w:trPr>
        <w:tc>
          <w:tcPr>
            <w:tcW w:w="632" w:type="pct"/>
          </w:tcPr>
          <w:p w:rsidR="00934E5D" w:rsidRPr="00931DCA" w:rsidRDefault="00934E5D" w:rsidP="00934E5D">
            <w:pPr>
              <w:rPr>
                <w:rFonts w:cs="Arial"/>
                <w:sz w:val="20"/>
              </w:rPr>
            </w:pPr>
            <w:r w:rsidRPr="00931DCA">
              <w:rPr>
                <w:rFonts w:cs="Arial"/>
                <w:sz w:val="20"/>
              </w:rPr>
              <w:t>3. PM10</w:t>
            </w:r>
          </w:p>
        </w:tc>
        <w:tc>
          <w:tcPr>
            <w:tcW w:w="769"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69" w:type="pct"/>
          </w:tcPr>
          <w:p w:rsidR="00934E5D" w:rsidRPr="00931DCA" w:rsidRDefault="00934E5D" w:rsidP="00934E5D">
            <w:pPr>
              <w:jc w:val="center"/>
              <w:rPr>
                <w:rFonts w:cs="Arial"/>
                <w:sz w:val="20"/>
              </w:rPr>
            </w:pPr>
            <w:r w:rsidRPr="00931DCA">
              <w:rPr>
                <w:rFonts w:cs="Arial"/>
                <w:sz w:val="20"/>
              </w:rPr>
              <w:t>Test Protocol*</w:t>
            </w:r>
          </w:p>
        </w:tc>
        <w:tc>
          <w:tcPr>
            <w:tcW w:w="1131" w:type="pct"/>
          </w:tcPr>
          <w:p w:rsidR="00934E5D" w:rsidRPr="00931DCA" w:rsidRDefault="00934E5D" w:rsidP="00934E5D">
            <w:pPr>
              <w:jc w:val="center"/>
              <w:rPr>
                <w:rFonts w:cs="Arial"/>
                <w:sz w:val="20"/>
              </w:rPr>
            </w:pPr>
            <w:r w:rsidRPr="00931DCA">
              <w:rPr>
                <w:rFonts w:cs="Arial"/>
                <w:sz w:val="20"/>
              </w:rPr>
              <w:t>FGANNEALFURNACES</w:t>
            </w:r>
          </w:p>
        </w:tc>
        <w:tc>
          <w:tcPr>
            <w:tcW w:w="542" w:type="pct"/>
          </w:tcPr>
          <w:p w:rsidR="00934E5D" w:rsidRPr="00C75E2B" w:rsidRDefault="00F87A93" w:rsidP="00934E5D">
            <w:pPr>
              <w:jc w:val="center"/>
              <w:rPr>
                <w:rFonts w:cs="Arial"/>
                <w:sz w:val="20"/>
              </w:rPr>
            </w:pPr>
            <w:r>
              <w:rPr>
                <w:rFonts w:cs="Arial"/>
                <w:sz w:val="20"/>
              </w:rPr>
              <w:t xml:space="preserve">SC </w:t>
            </w:r>
            <w:r w:rsidR="00DE352F">
              <w:rPr>
                <w:rFonts w:cs="Arial"/>
                <w:sz w:val="20"/>
              </w:rPr>
              <w:t>V</w:t>
            </w:r>
            <w:r w:rsidR="001E7FDE">
              <w:rPr>
                <w:rFonts w:cs="Arial"/>
                <w:sz w:val="20"/>
              </w:rPr>
              <w:t>I</w:t>
            </w:r>
            <w:r w:rsidR="00DE352F">
              <w:rPr>
                <w:rFonts w:cs="Arial"/>
                <w:sz w:val="20"/>
              </w:rPr>
              <w:t>.</w:t>
            </w:r>
            <w:r w:rsidR="00345E0C">
              <w:rPr>
                <w:rFonts w:cs="Arial"/>
                <w:sz w:val="20"/>
              </w:rPr>
              <w:t>3</w:t>
            </w:r>
          </w:p>
          <w:p w:rsidR="00DB389B" w:rsidRPr="00C75E2B" w:rsidRDefault="00DB389B" w:rsidP="00934E5D">
            <w:pPr>
              <w:jc w:val="center"/>
              <w:rPr>
                <w:rFonts w:cs="Arial"/>
                <w:sz w:val="20"/>
              </w:rPr>
            </w:pPr>
          </w:p>
        </w:tc>
        <w:tc>
          <w:tcPr>
            <w:tcW w:w="1156"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934E5D">
        <w:trPr>
          <w:cantSplit/>
        </w:trPr>
        <w:tc>
          <w:tcPr>
            <w:tcW w:w="632" w:type="pct"/>
          </w:tcPr>
          <w:p w:rsidR="00934E5D" w:rsidRPr="00931DCA" w:rsidRDefault="00934E5D" w:rsidP="00934E5D">
            <w:pPr>
              <w:rPr>
                <w:rFonts w:cs="Arial"/>
                <w:sz w:val="20"/>
              </w:rPr>
            </w:pPr>
            <w:r w:rsidRPr="00931DCA">
              <w:rPr>
                <w:rFonts w:cs="Arial"/>
                <w:sz w:val="20"/>
              </w:rPr>
              <w:t>4. PM2.5</w:t>
            </w:r>
          </w:p>
        </w:tc>
        <w:tc>
          <w:tcPr>
            <w:tcW w:w="769"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69" w:type="pct"/>
          </w:tcPr>
          <w:p w:rsidR="00934E5D" w:rsidRPr="00931DCA" w:rsidRDefault="00934E5D" w:rsidP="00934E5D">
            <w:pPr>
              <w:jc w:val="center"/>
              <w:rPr>
                <w:rFonts w:cs="Arial"/>
                <w:sz w:val="20"/>
              </w:rPr>
            </w:pPr>
            <w:r w:rsidRPr="00931DCA">
              <w:rPr>
                <w:rFonts w:cs="Arial"/>
                <w:sz w:val="20"/>
              </w:rPr>
              <w:t>Test Protocol*</w:t>
            </w:r>
          </w:p>
        </w:tc>
        <w:tc>
          <w:tcPr>
            <w:tcW w:w="1131" w:type="pct"/>
          </w:tcPr>
          <w:p w:rsidR="00934E5D" w:rsidRPr="00931DCA" w:rsidRDefault="00934E5D" w:rsidP="00934E5D">
            <w:pPr>
              <w:jc w:val="center"/>
              <w:rPr>
                <w:rFonts w:cs="Arial"/>
                <w:sz w:val="20"/>
              </w:rPr>
            </w:pPr>
            <w:r w:rsidRPr="00931DCA">
              <w:rPr>
                <w:rFonts w:cs="Arial"/>
                <w:sz w:val="20"/>
              </w:rPr>
              <w:t>FGANNEALFURNACES</w:t>
            </w:r>
          </w:p>
        </w:tc>
        <w:tc>
          <w:tcPr>
            <w:tcW w:w="542" w:type="pct"/>
          </w:tcPr>
          <w:p w:rsidR="00934E5D" w:rsidRPr="00C75E2B" w:rsidRDefault="00F87A93" w:rsidP="00934E5D">
            <w:pPr>
              <w:jc w:val="center"/>
              <w:rPr>
                <w:rFonts w:cs="Arial"/>
                <w:sz w:val="20"/>
              </w:rPr>
            </w:pPr>
            <w:r>
              <w:rPr>
                <w:rFonts w:cs="Arial"/>
                <w:sz w:val="20"/>
              </w:rPr>
              <w:t xml:space="preserve">SC </w:t>
            </w:r>
            <w:r w:rsidR="00DE352F">
              <w:rPr>
                <w:rFonts w:cs="Arial"/>
                <w:sz w:val="20"/>
              </w:rPr>
              <w:t>V</w:t>
            </w:r>
            <w:r w:rsidR="001E7FDE">
              <w:rPr>
                <w:rFonts w:cs="Arial"/>
                <w:sz w:val="20"/>
              </w:rPr>
              <w:t>I</w:t>
            </w:r>
            <w:r w:rsidR="00DE352F">
              <w:rPr>
                <w:rFonts w:cs="Arial"/>
                <w:sz w:val="20"/>
              </w:rPr>
              <w:t>.</w:t>
            </w:r>
            <w:r w:rsidR="00345E0C">
              <w:rPr>
                <w:rFonts w:cs="Arial"/>
                <w:sz w:val="20"/>
              </w:rPr>
              <w:t>3</w:t>
            </w:r>
          </w:p>
          <w:p w:rsidR="00DB389B" w:rsidRPr="00C75E2B" w:rsidRDefault="00DB389B" w:rsidP="00934E5D">
            <w:pPr>
              <w:jc w:val="center"/>
              <w:rPr>
                <w:rFonts w:cs="Arial"/>
                <w:sz w:val="20"/>
              </w:rPr>
            </w:pPr>
          </w:p>
        </w:tc>
        <w:tc>
          <w:tcPr>
            <w:tcW w:w="1156"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934E5D">
        <w:trPr>
          <w:cantSplit/>
        </w:trPr>
        <w:tc>
          <w:tcPr>
            <w:tcW w:w="632" w:type="pct"/>
          </w:tcPr>
          <w:p w:rsidR="00934E5D" w:rsidRPr="00931DCA" w:rsidRDefault="00934E5D" w:rsidP="00934E5D">
            <w:pPr>
              <w:rPr>
                <w:rFonts w:cs="Arial"/>
                <w:sz w:val="20"/>
              </w:rPr>
            </w:pPr>
            <w:r w:rsidRPr="00931DCA">
              <w:rPr>
                <w:rFonts w:cs="Arial"/>
                <w:sz w:val="20"/>
              </w:rPr>
              <w:t>5. NOx</w:t>
            </w:r>
          </w:p>
        </w:tc>
        <w:tc>
          <w:tcPr>
            <w:tcW w:w="769" w:type="pct"/>
          </w:tcPr>
          <w:p w:rsidR="00934E5D" w:rsidRPr="00931DCA" w:rsidRDefault="00934E5D" w:rsidP="00934E5D">
            <w:pPr>
              <w:jc w:val="center"/>
              <w:rPr>
                <w:rFonts w:cs="Arial"/>
                <w:sz w:val="20"/>
              </w:rPr>
            </w:pPr>
            <w:r w:rsidRPr="00931DCA">
              <w:rPr>
                <w:rFonts w:cs="Arial"/>
                <w:sz w:val="20"/>
              </w:rPr>
              <w:t>140 lb/MMscf</w:t>
            </w:r>
            <w:r w:rsidR="00BA28AB">
              <w:rPr>
                <w:rFonts w:cs="Arial"/>
                <w:sz w:val="20"/>
                <w:vertAlign w:val="superscript"/>
              </w:rPr>
              <w:t>2</w:t>
            </w:r>
          </w:p>
        </w:tc>
        <w:tc>
          <w:tcPr>
            <w:tcW w:w="769" w:type="pct"/>
          </w:tcPr>
          <w:p w:rsidR="00934E5D" w:rsidRPr="00931DCA" w:rsidRDefault="00934E5D" w:rsidP="00934E5D">
            <w:pPr>
              <w:jc w:val="center"/>
              <w:rPr>
                <w:rFonts w:cs="Arial"/>
                <w:sz w:val="20"/>
              </w:rPr>
            </w:pPr>
            <w:r w:rsidRPr="00931DCA">
              <w:rPr>
                <w:rFonts w:cs="Arial"/>
                <w:sz w:val="20"/>
              </w:rPr>
              <w:t>Test Protocol*</w:t>
            </w:r>
          </w:p>
        </w:tc>
        <w:tc>
          <w:tcPr>
            <w:tcW w:w="1131" w:type="pct"/>
          </w:tcPr>
          <w:p w:rsidR="00934E5D" w:rsidRPr="00931DCA" w:rsidRDefault="00934E5D" w:rsidP="00934E5D">
            <w:pPr>
              <w:jc w:val="center"/>
              <w:rPr>
                <w:rFonts w:cs="Arial"/>
                <w:sz w:val="20"/>
              </w:rPr>
            </w:pPr>
            <w:r w:rsidRPr="00931DCA">
              <w:rPr>
                <w:rFonts w:cs="Arial"/>
                <w:sz w:val="20"/>
              </w:rPr>
              <w:t>FGANNEALFURNACES</w:t>
            </w:r>
          </w:p>
        </w:tc>
        <w:tc>
          <w:tcPr>
            <w:tcW w:w="542" w:type="pct"/>
          </w:tcPr>
          <w:p w:rsidR="00934E5D" w:rsidRPr="00C75E2B" w:rsidRDefault="00F87A93" w:rsidP="00934E5D">
            <w:pPr>
              <w:jc w:val="center"/>
              <w:rPr>
                <w:rFonts w:cs="Arial"/>
                <w:sz w:val="20"/>
              </w:rPr>
            </w:pPr>
            <w:r>
              <w:rPr>
                <w:rFonts w:cs="Arial"/>
                <w:sz w:val="20"/>
              </w:rPr>
              <w:t xml:space="preserve">SC </w:t>
            </w:r>
            <w:r w:rsidR="00DE352F">
              <w:rPr>
                <w:rFonts w:cs="Arial"/>
                <w:sz w:val="20"/>
              </w:rPr>
              <w:t>V</w:t>
            </w:r>
            <w:r w:rsidR="001E7FDE">
              <w:rPr>
                <w:rFonts w:cs="Arial"/>
                <w:sz w:val="20"/>
              </w:rPr>
              <w:t>I</w:t>
            </w:r>
            <w:r w:rsidR="00DE352F">
              <w:rPr>
                <w:rFonts w:cs="Arial"/>
                <w:sz w:val="20"/>
              </w:rPr>
              <w:t>.</w:t>
            </w:r>
            <w:r w:rsidR="00345E0C">
              <w:rPr>
                <w:rFonts w:cs="Arial"/>
                <w:sz w:val="20"/>
              </w:rPr>
              <w:t>3</w:t>
            </w:r>
          </w:p>
          <w:p w:rsidR="00DB389B" w:rsidRPr="00C75E2B" w:rsidRDefault="00DB389B" w:rsidP="00934E5D">
            <w:pPr>
              <w:jc w:val="center"/>
              <w:rPr>
                <w:rFonts w:cs="Arial"/>
                <w:sz w:val="20"/>
              </w:rPr>
            </w:pPr>
          </w:p>
        </w:tc>
        <w:tc>
          <w:tcPr>
            <w:tcW w:w="1156" w:type="pct"/>
          </w:tcPr>
          <w:p w:rsidR="00934E5D" w:rsidRPr="009808C8" w:rsidRDefault="00934E5D" w:rsidP="00934E5D">
            <w:pPr>
              <w:jc w:val="center"/>
              <w:rPr>
                <w:rFonts w:cs="Arial"/>
                <w:b/>
                <w:sz w:val="20"/>
              </w:rPr>
            </w:pPr>
            <w:r w:rsidRPr="009808C8">
              <w:rPr>
                <w:rFonts w:cs="Arial"/>
                <w:b/>
                <w:sz w:val="20"/>
              </w:rPr>
              <w:t>R 336.1205(1)(a) &amp; (b)</w:t>
            </w:r>
          </w:p>
          <w:p w:rsidR="00934E5D" w:rsidRPr="009808C8" w:rsidRDefault="00934E5D" w:rsidP="00934E5D">
            <w:pPr>
              <w:jc w:val="center"/>
              <w:rPr>
                <w:rFonts w:cs="Arial"/>
                <w:b/>
                <w:sz w:val="20"/>
              </w:rPr>
            </w:pPr>
            <w:r w:rsidRPr="009808C8">
              <w:rPr>
                <w:rFonts w:cs="Arial"/>
                <w:b/>
                <w:sz w:val="20"/>
              </w:rPr>
              <w:t>R 336.2801(ee)</w:t>
            </w:r>
          </w:p>
          <w:p w:rsidR="00934E5D" w:rsidRPr="009808C8" w:rsidRDefault="00934E5D" w:rsidP="00934E5D">
            <w:pPr>
              <w:jc w:val="center"/>
              <w:rPr>
                <w:rFonts w:cs="Arial"/>
                <w:b/>
                <w:sz w:val="20"/>
              </w:rPr>
            </w:pPr>
            <w:r w:rsidRPr="009808C8">
              <w:rPr>
                <w:rFonts w:cs="Arial"/>
                <w:b/>
                <w:sz w:val="20"/>
              </w:rPr>
              <w:t>R 336.2802(4)</w:t>
            </w:r>
          </w:p>
          <w:p w:rsidR="00934E5D" w:rsidRPr="009808C8" w:rsidRDefault="00934E5D" w:rsidP="00934E5D">
            <w:pPr>
              <w:jc w:val="center"/>
              <w:rPr>
                <w:rFonts w:cs="Arial"/>
                <w:b/>
                <w:sz w:val="20"/>
              </w:rPr>
            </w:pPr>
            <w:r w:rsidRPr="009808C8">
              <w:rPr>
                <w:rFonts w:cs="Arial"/>
                <w:b/>
                <w:sz w:val="20"/>
              </w:rPr>
              <w:t>R 336.2803, R 336.2804</w:t>
            </w:r>
          </w:p>
          <w:p w:rsidR="00934E5D" w:rsidRPr="009808C8" w:rsidRDefault="00934E5D" w:rsidP="00934E5D">
            <w:pPr>
              <w:jc w:val="center"/>
              <w:rPr>
                <w:rFonts w:cs="Arial"/>
                <w:b/>
                <w:sz w:val="20"/>
              </w:rPr>
            </w:pPr>
          </w:p>
        </w:tc>
      </w:tr>
      <w:tr w:rsidR="00934E5D" w:rsidRPr="00931DCA" w:rsidTr="00934E5D">
        <w:trPr>
          <w:cantSplit/>
        </w:trPr>
        <w:tc>
          <w:tcPr>
            <w:tcW w:w="5000" w:type="pct"/>
            <w:gridSpan w:val="6"/>
          </w:tcPr>
          <w:p w:rsidR="00934E5D" w:rsidRPr="00931DCA" w:rsidRDefault="00934E5D" w:rsidP="00934E5D">
            <w:pPr>
              <w:ind w:left="360" w:hanging="360"/>
              <w:jc w:val="both"/>
              <w:rPr>
                <w:rFonts w:cs="Arial"/>
                <w:sz w:val="20"/>
              </w:rPr>
            </w:pPr>
            <w:r w:rsidRPr="00931DCA">
              <w:rPr>
                <w:rFonts w:cs="Arial"/>
                <w:sz w:val="20"/>
              </w:rPr>
              <w:t>*Test Protocol will specify averaging time.</w:t>
            </w: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jc w:val="both"/>
        <w:rPr>
          <w:rFonts w:cs="Arial"/>
          <w:sz w:val="20"/>
        </w:rPr>
      </w:pPr>
    </w:p>
    <w:p w:rsidR="00934E5D" w:rsidRDefault="00934E5D" w:rsidP="00934E5D">
      <w:pPr>
        <w:ind w:left="360" w:hanging="360"/>
        <w:jc w:val="both"/>
        <w:rPr>
          <w:rFonts w:cs="Arial"/>
          <w:b/>
          <w:sz w:val="20"/>
        </w:rPr>
      </w:pPr>
      <w:r w:rsidRPr="00931DCA">
        <w:rPr>
          <w:rFonts w:cs="Arial"/>
          <w:sz w:val="20"/>
        </w:rPr>
        <w:t>1.</w:t>
      </w:r>
      <w:r w:rsidRPr="00931DCA">
        <w:rPr>
          <w:rFonts w:cs="Arial"/>
          <w:sz w:val="20"/>
        </w:rPr>
        <w:tab/>
        <w:t>Oil shall not be used as fuel in the FGANNEALFURNACES</w:t>
      </w:r>
      <w:r w:rsidR="001C4E3B">
        <w:rPr>
          <w:rFonts w:cs="Arial"/>
          <w:sz w:val="20"/>
        </w:rPr>
        <w:t>.</w:t>
      </w:r>
      <w:r w:rsidR="00BA28AB">
        <w:rPr>
          <w:rFonts w:cs="Arial"/>
          <w:sz w:val="20"/>
          <w:vertAlign w:val="superscript"/>
        </w:rPr>
        <w:t>2</w:t>
      </w:r>
      <w:r w:rsidRPr="00931DCA">
        <w:rPr>
          <w:rFonts w:cs="Arial"/>
          <w:sz w:val="20"/>
        </w:rPr>
        <w:t xml:space="preserve"> </w:t>
      </w:r>
      <w:r w:rsidR="001C4E3B">
        <w:rPr>
          <w:rFonts w:cs="Arial"/>
          <w:sz w:val="20"/>
        </w:rPr>
        <w:t xml:space="preserve"> </w:t>
      </w:r>
      <w:r w:rsidRPr="00931DCA">
        <w:rPr>
          <w:rFonts w:cs="Arial"/>
          <w:b/>
          <w:sz w:val="20"/>
        </w:rPr>
        <w:t>(R 336.1205(1)(a) &amp; (b), R 336.1225,</w:t>
      </w:r>
      <w:r w:rsidR="00F87A93">
        <w:rPr>
          <w:rFonts w:cs="Arial"/>
          <w:b/>
          <w:sz w:val="20"/>
        </w:rPr>
        <w:t xml:space="preserve"> </w:t>
      </w:r>
      <w:r w:rsidRPr="00931DCA">
        <w:rPr>
          <w:rFonts w:cs="Arial"/>
          <w:b/>
          <w:sz w:val="20"/>
        </w:rPr>
        <w:t>R</w:t>
      </w:r>
      <w:r w:rsidR="00F87A93">
        <w:rPr>
          <w:rFonts w:cs="Arial"/>
          <w:b/>
          <w:sz w:val="20"/>
        </w:rPr>
        <w:t> </w:t>
      </w:r>
      <w:r w:rsidRPr="00931DCA">
        <w:rPr>
          <w:rFonts w:cs="Arial"/>
          <w:b/>
          <w:sz w:val="20"/>
        </w:rPr>
        <w:t xml:space="preserve">336.2801(ee), R 336.2802(4), R 336.2803, R 336.2804) </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lastRenderedPageBreak/>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Default="00934E5D" w:rsidP="00934E5D">
      <w:pPr>
        <w:ind w:left="360" w:hanging="360"/>
        <w:jc w:val="both"/>
        <w:rPr>
          <w:rFonts w:cs="Arial"/>
          <w:sz w:val="20"/>
        </w:rPr>
      </w:pPr>
    </w:p>
    <w:p w:rsidR="001E1B2B" w:rsidRPr="00931DCA" w:rsidRDefault="001E1B2B" w:rsidP="00934E5D">
      <w:pPr>
        <w:ind w:left="360" w:hanging="360"/>
        <w:jc w:val="both"/>
        <w:rPr>
          <w:rFonts w:cs="Arial"/>
          <w:sz w:val="20"/>
        </w:rPr>
      </w:pPr>
      <w:r>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1C4E3B">
      <w:pPr>
        <w:ind w:right="72"/>
        <w:rPr>
          <w:rFonts w:cs="Arial"/>
          <w:sz w:val="20"/>
        </w:rPr>
      </w:pPr>
    </w:p>
    <w:p w:rsidR="00934E5D" w:rsidRPr="00931DCA" w:rsidRDefault="00934E5D" w:rsidP="001C4E3B">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1C4E3B">
        <w:rPr>
          <w:rFonts w:cs="Arial"/>
          <w:sz w:val="20"/>
        </w:rPr>
        <w:t>.</w:t>
      </w:r>
      <w:r w:rsidR="00BA28AB">
        <w:rPr>
          <w:rFonts w:cs="Arial"/>
          <w:sz w:val="20"/>
          <w:vertAlign w:val="superscript"/>
        </w:rPr>
        <w:t>2</w:t>
      </w:r>
      <w:r w:rsidRPr="00931DCA">
        <w:rPr>
          <w:rFonts w:cs="Arial"/>
          <w:sz w:val="20"/>
        </w:rPr>
        <w:t xml:space="preserve"> </w:t>
      </w:r>
      <w:r w:rsidR="001C4E3B">
        <w:rPr>
          <w:rFonts w:cs="Arial"/>
          <w:sz w:val="20"/>
        </w:rPr>
        <w:t xml:space="preserve"> </w:t>
      </w:r>
      <w:r w:rsidRPr="00931DCA">
        <w:rPr>
          <w:rFonts w:cs="Arial"/>
          <w:b/>
          <w:sz w:val="20"/>
        </w:rPr>
        <w:t>(R 336.1205(1)(a) &amp; (b), R</w:t>
      </w:r>
      <w:r w:rsidR="001C4E3B">
        <w:rPr>
          <w:rFonts w:cs="Arial"/>
          <w:b/>
          <w:sz w:val="20"/>
        </w:rPr>
        <w:t> </w:t>
      </w:r>
      <w:r w:rsidRPr="00931DCA">
        <w:rPr>
          <w:rFonts w:cs="Arial"/>
          <w:b/>
          <w:sz w:val="20"/>
        </w:rPr>
        <w:t>336.1225, R 336.2801(ee), R 336.2802(4), R 336.2803, R 336.2804)</w:t>
      </w:r>
    </w:p>
    <w:p w:rsidR="00934E5D" w:rsidRPr="00931DCA" w:rsidRDefault="00934E5D" w:rsidP="001C4E3B">
      <w:pPr>
        <w:ind w:left="360" w:hanging="360"/>
        <w:jc w:val="both"/>
        <w:rPr>
          <w:rFonts w:cs="Arial"/>
          <w:sz w:val="20"/>
        </w:rPr>
      </w:pPr>
    </w:p>
    <w:p w:rsidR="00934E5D" w:rsidRDefault="00934E5D" w:rsidP="001C4E3B">
      <w:pPr>
        <w:pStyle w:val="ListParagraph"/>
        <w:numPr>
          <w:ilvl w:val="0"/>
          <w:numId w:val="81"/>
        </w:numPr>
        <w:jc w:val="both"/>
        <w:rPr>
          <w:rFonts w:cs="Arial"/>
          <w:b/>
          <w:sz w:val="20"/>
        </w:rPr>
      </w:pPr>
      <w:r w:rsidRPr="00C75E2B">
        <w:rPr>
          <w:rFonts w:cs="Arial"/>
          <w:sz w:val="20"/>
        </w:rPr>
        <w:t>The permittee shall monitor and record, in a satisfactory manner, the total natural gas usage</w:t>
      </w:r>
      <w:r w:rsidR="00C75E2B">
        <w:rPr>
          <w:rFonts w:cs="Arial"/>
          <w:sz w:val="20"/>
        </w:rPr>
        <w:t xml:space="preserve">, </w:t>
      </w:r>
      <w:r w:rsidRPr="00C75E2B">
        <w:rPr>
          <w:rFonts w:cs="Arial"/>
          <w:sz w:val="20"/>
        </w:rPr>
        <w:t xml:space="preserve">for the FGANNEALFURNACES on a monthly, and 12-month rolling time period basis.  </w:t>
      </w:r>
      <w:r w:rsidR="001C4E3B">
        <w:rPr>
          <w:rFonts w:cs="Arial"/>
          <w:sz w:val="20"/>
        </w:rPr>
        <w:t>The p</w:t>
      </w:r>
      <w:r w:rsidR="00491D99">
        <w:rPr>
          <w:rFonts w:cs="Arial"/>
          <w:sz w:val="20"/>
        </w:rPr>
        <w:t xml:space="preserve">ermittee shall document that no oil was used as fuel.  </w:t>
      </w:r>
      <w:r w:rsidRPr="00C75E2B">
        <w:rPr>
          <w:rFonts w:cs="Arial"/>
          <w:sz w:val="20"/>
        </w:rPr>
        <w:t xml:space="preserve">The permittee shall keep all records on file at the facility and make them </w:t>
      </w:r>
      <w:r w:rsidR="001C4E3B">
        <w:rPr>
          <w:rFonts w:cs="Arial"/>
          <w:sz w:val="20"/>
        </w:rPr>
        <w:t>available to the d</w:t>
      </w:r>
      <w:r w:rsidRPr="00C75E2B">
        <w:rPr>
          <w:rFonts w:cs="Arial"/>
          <w:sz w:val="20"/>
        </w:rPr>
        <w:t>epartment upon request.</w:t>
      </w:r>
      <w:r w:rsidR="00BA28AB" w:rsidRPr="00C75E2B">
        <w:rPr>
          <w:rFonts w:cs="Arial"/>
          <w:sz w:val="20"/>
          <w:vertAlign w:val="superscript"/>
        </w:rPr>
        <w:t>2</w:t>
      </w:r>
      <w:r w:rsidRPr="00C75E2B">
        <w:rPr>
          <w:rFonts w:cs="Arial"/>
          <w:b/>
          <w:sz w:val="20"/>
        </w:rPr>
        <w:t xml:space="preserve"> </w:t>
      </w:r>
      <w:r w:rsidR="001C4E3B">
        <w:rPr>
          <w:rFonts w:cs="Arial"/>
          <w:b/>
          <w:sz w:val="20"/>
        </w:rPr>
        <w:t xml:space="preserve"> </w:t>
      </w:r>
      <w:r w:rsidRPr="00C75E2B">
        <w:rPr>
          <w:rFonts w:cs="Arial"/>
          <w:b/>
          <w:spacing w:val="-2"/>
          <w:sz w:val="20"/>
        </w:rPr>
        <w:t xml:space="preserve">(R 336.1205(1)(a) &amp; (b), R 336.1225, R 336.2801(ee), </w:t>
      </w:r>
      <w:r w:rsidRPr="00C75E2B">
        <w:rPr>
          <w:rFonts w:cs="Arial"/>
          <w:b/>
          <w:sz w:val="20"/>
        </w:rPr>
        <w:t>R 336.2802(4), R</w:t>
      </w:r>
      <w:r w:rsidR="001C4E3B">
        <w:rPr>
          <w:rFonts w:cs="Arial"/>
          <w:b/>
          <w:sz w:val="20"/>
        </w:rPr>
        <w:t> </w:t>
      </w:r>
      <w:r w:rsidRPr="00C75E2B">
        <w:rPr>
          <w:rFonts w:cs="Arial"/>
          <w:b/>
          <w:sz w:val="20"/>
        </w:rPr>
        <w:t xml:space="preserve">336.2803, R 336.2804, R 336.2810) </w:t>
      </w:r>
    </w:p>
    <w:p w:rsidR="001C4E3B" w:rsidRDefault="001C4E3B" w:rsidP="001C4E3B">
      <w:pPr>
        <w:pStyle w:val="ListParagraph"/>
        <w:ind w:left="360"/>
        <w:jc w:val="both"/>
        <w:rPr>
          <w:rFonts w:cs="Arial"/>
          <w:b/>
          <w:sz w:val="20"/>
        </w:rPr>
      </w:pPr>
    </w:p>
    <w:p w:rsidR="00345E0C" w:rsidRPr="001C4E3B" w:rsidRDefault="00345E0C" w:rsidP="001C4E3B">
      <w:pPr>
        <w:pStyle w:val="ListParagraph"/>
        <w:numPr>
          <w:ilvl w:val="0"/>
          <w:numId w:val="81"/>
        </w:numPr>
        <w:jc w:val="both"/>
        <w:rPr>
          <w:rFonts w:cs="Arial"/>
          <w:b/>
          <w:sz w:val="20"/>
        </w:rPr>
      </w:pPr>
      <w:r w:rsidRPr="001C4E3B">
        <w:rPr>
          <w:rFonts w:cs="Arial"/>
          <w:sz w:val="20"/>
        </w:rPr>
        <w:t>Using the method shown in Appendix 7.1</w:t>
      </w:r>
      <w:r w:rsidR="001C4E3B">
        <w:rPr>
          <w:rFonts w:cs="Arial"/>
          <w:sz w:val="20"/>
        </w:rPr>
        <w:t>-1</w:t>
      </w:r>
      <w:r w:rsidRPr="001C4E3B">
        <w:rPr>
          <w:rFonts w:cs="Arial"/>
          <w:sz w:val="20"/>
        </w:rPr>
        <w:t xml:space="preserve">, the permittee shall calculate monthly and 12-month rolling time period PM, PM10, PM2.5, and NOx emissions from FGANNEALFURNACES. </w:t>
      </w:r>
      <w:r w:rsidR="00A94518">
        <w:rPr>
          <w:rFonts w:cs="Arial"/>
          <w:sz w:val="20"/>
        </w:rPr>
        <w:t xml:space="preserve"> </w:t>
      </w:r>
      <w:r w:rsidRPr="001C4E3B">
        <w:rPr>
          <w:rFonts w:cs="Arial"/>
          <w:sz w:val="20"/>
        </w:rPr>
        <w:t>The permittee shall keep the records on file at the facility and make them available to the department on request.</w:t>
      </w:r>
      <w:r w:rsidR="004329F9" w:rsidRPr="001C4E3B">
        <w:rPr>
          <w:rFonts w:cs="Arial"/>
          <w:sz w:val="20"/>
        </w:rPr>
        <w:t xml:space="preserve"> </w:t>
      </w:r>
      <w:r w:rsidR="00A94518">
        <w:rPr>
          <w:rFonts w:cs="Arial"/>
          <w:sz w:val="20"/>
        </w:rPr>
        <w:t xml:space="preserve"> </w:t>
      </w:r>
      <w:r w:rsidR="004329F9" w:rsidRPr="001C4E3B">
        <w:rPr>
          <w:rFonts w:cs="Arial"/>
          <w:b/>
          <w:sz w:val="20"/>
        </w:rPr>
        <w:t>(R 336.1213</w:t>
      </w:r>
      <w:r w:rsidR="00F22238">
        <w:rPr>
          <w:rFonts w:cs="Arial"/>
          <w:b/>
          <w:sz w:val="20"/>
        </w:rPr>
        <w:t>(3</w:t>
      </w:r>
      <w:r w:rsidR="004329F9" w:rsidRPr="001C4E3B">
        <w:rPr>
          <w:rFonts w:cs="Arial"/>
          <w:b/>
          <w:sz w:val="20"/>
        </w:rPr>
        <w:t>)</w:t>
      </w:r>
      <w:r w:rsidR="00F22238">
        <w:rPr>
          <w:rFonts w:cs="Arial"/>
          <w:b/>
          <w:sz w:val="20"/>
        </w:rPr>
        <w:t>)</w:t>
      </w:r>
    </w:p>
    <w:p w:rsidR="00345E0C" w:rsidRPr="00A94518" w:rsidRDefault="00345E0C" w:rsidP="00A94518">
      <w:pPr>
        <w:pStyle w:val="BodyTextIndent"/>
        <w:spacing w:after="0"/>
        <w:ind w:left="0" w:right="360"/>
        <w:rPr>
          <w:b/>
          <w:sz w:val="20"/>
        </w:rPr>
      </w:pPr>
    </w:p>
    <w:p w:rsidR="00A94518" w:rsidRPr="00A94518" w:rsidRDefault="00A94518" w:rsidP="00A94518">
      <w:pPr>
        <w:pStyle w:val="BodyTextIndent"/>
        <w:spacing w:after="0"/>
        <w:ind w:left="0" w:right="360"/>
        <w:rPr>
          <w:b/>
          <w:sz w:val="20"/>
        </w:rPr>
      </w:pPr>
      <w:r w:rsidRPr="00A94518">
        <w:rPr>
          <w:b/>
          <w:sz w:val="20"/>
        </w:rPr>
        <w:t>See Appendix 7-1</w:t>
      </w:r>
    </w:p>
    <w:p w:rsidR="00A94518" w:rsidRDefault="00A94518" w:rsidP="001C4E3B">
      <w:pPr>
        <w:pStyle w:val="BodyTextIndent"/>
        <w:spacing w:after="0"/>
        <w:ind w:right="360"/>
        <w:rPr>
          <w:szCs w:val="22"/>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left="540" w:hanging="540"/>
        <w:jc w:val="both"/>
        <w:rPr>
          <w:rFonts w:cs="Arial"/>
          <w:sz w:val="20"/>
        </w:rPr>
      </w:pPr>
    </w:p>
    <w:p w:rsidR="00B2463B" w:rsidRPr="00E467DF" w:rsidRDefault="00B2463B" w:rsidP="006B4296">
      <w:pPr>
        <w:pStyle w:val="ListParagraph"/>
        <w:numPr>
          <w:ilvl w:val="0"/>
          <w:numId w:val="79"/>
        </w:numPr>
        <w:jc w:val="both"/>
        <w:rPr>
          <w:sz w:val="20"/>
        </w:rPr>
      </w:pPr>
      <w:r w:rsidRPr="00E467DF">
        <w:rPr>
          <w:sz w:val="20"/>
        </w:rPr>
        <w:t xml:space="preserve">Prompt reporting of deviations pursuant to General Conditions 21 and 22 of Part A.  </w:t>
      </w:r>
      <w:r w:rsidRPr="00E467DF">
        <w:rPr>
          <w:b/>
          <w:sz w:val="20"/>
        </w:rPr>
        <w:t>(R 336.1213(3)(c)(ii))</w:t>
      </w:r>
    </w:p>
    <w:p w:rsidR="00B2463B" w:rsidRPr="00E467DF" w:rsidRDefault="00B2463B" w:rsidP="00B2463B">
      <w:pPr>
        <w:pStyle w:val="ListParagraph"/>
        <w:ind w:left="360"/>
        <w:jc w:val="both"/>
        <w:rPr>
          <w:sz w:val="20"/>
        </w:rPr>
      </w:pPr>
    </w:p>
    <w:p w:rsidR="00B2463B" w:rsidRPr="00E467DF" w:rsidRDefault="00B2463B" w:rsidP="006B4296">
      <w:pPr>
        <w:pStyle w:val="ListParagraph"/>
        <w:numPr>
          <w:ilvl w:val="0"/>
          <w:numId w:val="79"/>
        </w:numPr>
        <w:jc w:val="both"/>
        <w:rPr>
          <w:sz w:val="20"/>
        </w:rPr>
      </w:pPr>
      <w:r w:rsidRPr="00E467D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467DF">
        <w:rPr>
          <w:b/>
          <w:sz w:val="20"/>
        </w:rPr>
        <w:t>(R 336.1213(3)(c)(i))</w:t>
      </w:r>
    </w:p>
    <w:p w:rsidR="00B2463B" w:rsidRPr="00E467DF" w:rsidRDefault="00B2463B" w:rsidP="00B2463B">
      <w:pPr>
        <w:pStyle w:val="ListParagraph"/>
        <w:ind w:left="360"/>
        <w:jc w:val="both"/>
        <w:rPr>
          <w:sz w:val="20"/>
        </w:rPr>
      </w:pPr>
    </w:p>
    <w:p w:rsidR="00B2463B" w:rsidRPr="00E467DF" w:rsidRDefault="00B2463B" w:rsidP="006B4296">
      <w:pPr>
        <w:pStyle w:val="ListParagraph"/>
        <w:numPr>
          <w:ilvl w:val="0"/>
          <w:numId w:val="79"/>
        </w:numPr>
        <w:jc w:val="both"/>
        <w:rPr>
          <w:sz w:val="20"/>
        </w:rPr>
      </w:pPr>
      <w:r w:rsidRPr="00E467DF">
        <w:rPr>
          <w:sz w:val="20"/>
        </w:rPr>
        <w:t xml:space="preserve">Annual certification of compliance pursuant to General Conditions 19 and 20 of Part A.  The report shall be postmarked or received by the appropriate AQD District Office by March 15 for the previous calendar year.  </w:t>
      </w:r>
      <w:r w:rsidRPr="00E467DF">
        <w:rPr>
          <w:b/>
          <w:sz w:val="20"/>
        </w:rPr>
        <w:t>(R 336.1213(4)(c))</w:t>
      </w:r>
    </w:p>
    <w:p w:rsidR="00934E5D" w:rsidRPr="00931DCA" w:rsidRDefault="00934E5D" w:rsidP="00B2463B">
      <w:pPr>
        <w:jc w:val="both"/>
        <w:rPr>
          <w:rFonts w:cs="Arial"/>
          <w:sz w:val="20"/>
        </w:rPr>
      </w:pPr>
    </w:p>
    <w:p w:rsidR="00B2463B" w:rsidRPr="00042425" w:rsidRDefault="00B2463B" w:rsidP="00B2463B">
      <w:pPr>
        <w:jc w:val="both"/>
        <w:rPr>
          <w:rFonts w:cs="Arial"/>
          <w:b/>
          <w:sz w:val="20"/>
        </w:rPr>
      </w:pPr>
      <w:r w:rsidRPr="00042425">
        <w:rPr>
          <w:rFonts w:cs="Arial"/>
          <w:b/>
          <w:sz w:val="20"/>
        </w:rPr>
        <w:t xml:space="preserve">See Appendix </w:t>
      </w:r>
      <w:r w:rsidR="00DB389B">
        <w:rPr>
          <w:rFonts w:cs="Arial"/>
          <w:b/>
          <w:sz w:val="20"/>
        </w:rPr>
        <w:t>8-1</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ind w:left="450" w:hanging="450"/>
        <w:jc w:val="both"/>
        <w:rPr>
          <w:rFonts w:cs="Arial"/>
          <w:sz w:val="20"/>
        </w:rPr>
      </w:pPr>
    </w:p>
    <w:p w:rsidR="00934E5D" w:rsidRPr="00931DCA" w:rsidRDefault="00934E5D" w:rsidP="00934E5D">
      <w:pPr>
        <w:ind w:left="450" w:hanging="45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934E5D" w:rsidRPr="00931DCA" w:rsidRDefault="00934E5D" w:rsidP="00934E5D">
      <w:pPr>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4329F9"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4329F9" w:rsidRDefault="004329F9">
      <w:pPr>
        <w:rPr>
          <w:sz w:val="20"/>
        </w:rPr>
      </w:pPr>
      <w:r>
        <w:rPr>
          <w:sz w:val="20"/>
        </w:rPr>
        <w:br w:type="page"/>
      </w:r>
    </w:p>
    <w:p w:rsidR="000D34C1" w:rsidRPr="000D34C1" w:rsidRDefault="000D34C1" w:rsidP="000D34C1">
      <w:pPr>
        <w:jc w:val="both"/>
        <w:rPr>
          <w:sz w:val="20"/>
        </w:rPr>
      </w:pP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21" w:name="_Toc472499965"/>
      <w:r>
        <w:t>FGHSMF</w:t>
      </w:r>
      <w:r w:rsidR="00821DE9">
        <w:t>U</w:t>
      </w:r>
      <w:r>
        <w:t>RNACES123</w:t>
      </w:r>
      <w:bookmarkEnd w:id="121"/>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Pr="00931DCA" w:rsidRDefault="00934E5D" w:rsidP="00934E5D">
      <w:pPr>
        <w:rPr>
          <w:rFonts w:cs="Arial"/>
          <w:sz w:val="20"/>
        </w:rPr>
      </w:pPr>
    </w:p>
    <w:p w:rsidR="00A94518" w:rsidRDefault="00934E5D" w:rsidP="00934E5D">
      <w:pPr>
        <w:jc w:val="both"/>
        <w:rPr>
          <w:rFonts w:cs="Arial"/>
          <w:sz w:val="20"/>
        </w:rPr>
      </w:pPr>
      <w:r w:rsidRPr="00931DCA">
        <w:rPr>
          <w:rFonts w:cs="Arial"/>
          <w:b/>
          <w:sz w:val="20"/>
          <w:u w:val="single"/>
        </w:rPr>
        <w:t>DESCRIPTION</w:t>
      </w:r>
      <w:r w:rsidRPr="00931DCA">
        <w:rPr>
          <w:rFonts w:cs="Arial"/>
          <w:sz w:val="20"/>
        </w:rPr>
        <w:t xml:space="preserve">  </w:t>
      </w:r>
    </w:p>
    <w:p w:rsidR="00A94518" w:rsidRDefault="00A94518" w:rsidP="00934E5D">
      <w:pPr>
        <w:jc w:val="both"/>
        <w:rPr>
          <w:rFonts w:cs="Arial"/>
          <w:sz w:val="20"/>
        </w:rPr>
      </w:pPr>
    </w:p>
    <w:p w:rsidR="00934E5D" w:rsidRPr="00931DCA" w:rsidRDefault="00934E5D" w:rsidP="00934E5D">
      <w:pPr>
        <w:jc w:val="both"/>
        <w:rPr>
          <w:rFonts w:cs="Arial"/>
          <w:b/>
          <w:sz w:val="20"/>
          <w:u w:val="single"/>
        </w:rPr>
      </w:pPr>
      <w:r w:rsidRPr="00931DCA">
        <w:rPr>
          <w:rFonts w:cs="Arial"/>
          <w:sz w:val="20"/>
        </w:rPr>
        <w:t>Three Slab reheat furnaces Nos. 1, 2 and 3 located in the Hot Strip Mill Building.</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b/>
          <w:sz w:val="20"/>
        </w:rPr>
        <w:t>Emission Units:</w:t>
      </w:r>
      <w:r w:rsidRPr="00931DCA">
        <w:rPr>
          <w:rFonts w:cs="Arial"/>
          <w:sz w:val="20"/>
        </w:rPr>
        <w:t xml:space="preserve">  EUREHEATFURN1, EUREHEATFURN2, EUREHEATFURN3</w:t>
      </w:r>
    </w:p>
    <w:p w:rsidR="00934E5D" w:rsidRPr="00931DCA" w:rsidRDefault="00934E5D" w:rsidP="00934E5D">
      <w:pPr>
        <w:jc w:val="both"/>
        <w:rPr>
          <w:rFonts w:cs="Arial"/>
          <w:sz w:val="20"/>
        </w:rPr>
      </w:pPr>
    </w:p>
    <w:p w:rsidR="00A421E6" w:rsidRDefault="00934E5D" w:rsidP="00934E5D">
      <w:pPr>
        <w:jc w:val="both"/>
        <w:rPr>
          <w:rFonts w:cs="Arial"/>
          <w:b/>
          <w:sz w:val="20"/>
          <w:u w:val="single"/>
        </w:rPr>
      </w:pPr>
      <w:r w:rsidRPr="00931DCA">
        <w:rPr>
          <w:rFonts w:cs="Arial"/>
          <w:b/>
          <w:sz w:val="20"/>
          <w:u w:val="single"/>
        </w:rPr>
        <w:t>POLLUTION CONTROL EQUIPMENT</w:t>
      </w:r>
    </w:p>
    <w:p w:rsidR="00A421E6" w:rsidRPr="00A421E6" w:rsidRDefault="00A421E6" w:rsidP="00934E5D">
      <w:pPr>
        <w:jc w:val="both"/>
        <w:rPr>
          <w:rFonts w:cs="Arial"/>
          <w:sz w:val="20"/>
        </w:rPr>
      </w:pPr>
    </w:p>
    <w:p w:rsidR="00934E5D" w:rsidRPr="00931DCA" w:rsidRDefault="00A421E6" w:rsidP="00934E5D">
      <w:pPr>
        <w:jc w:val="both"/>
        <w:rPr>
          <w:rFonts w:cs="Arial"/>
          <w:sz w:val="20"/>
        </w:rPr>
      </w:pPr>
      <w:r w:rsidRPr="00A421E6">
        <w:rPr>
          <w:rFonts w:cs="Arial"/>
          <w:sz w:val="20"/>
        </w:rPr>
        <w:t>NA</w:t>
      </w:r>
      <w:r w:rsidR="00934E5D" w:rsidRPr="00931DCA">
        <w:rPr>
          <w:rFonts w:cs="Arial"/>
          <w:sz w:val="20"/>
        </w:rPr>
        <w:t xml:space="preserve">  </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1261"/>
        <w:gridCol w:w="1619"/>
        <w:gridCol w:w="2440"/>
        <w:gridCol w:w="1111"/>
        <w:gridCol w:w="2358"/>
      </w:tblGrid>
      <w:tr w:rsidR="00934E5D" w:rsidRPr="00931DCA" w:rsidTr="00821DE9">
        <w:trPr>
          <w:cantSplit/>
          <w:tblHeader/>
        </w:trPr>
        <w:tc>
          <w:tcPr>
            <w:tcW w:w="706" w:type="pct"/>
            <w:vAlign w:val="center"/>
          </w:tcPr>
          <w:p w:rsidR="00934E5D" w:rsidRPr="00931DCA" w:rsidRDefault="00934E5D" w:rsidP="00934E5D">
            <w:pPr>
              <w:jc w:val="center"/>
              <w:rPr>
                <w:rFonts w:cs="Arial"/>
                <w:b/>
                <w:sz w:val="20"/>
              </w:rPr>
            </w:pPr>
            <w:r w:rsidRPr="00931DCA">
              <w:rPr>
                <w:rFonts w:cs="Arial"/>
                <w:b/>
                <w:sz w:val="20"/>
              </w:rPr>
              <w:t>Pollutant</w:t>
            </w:r>
          </w:p>
        </w:tc>
        <w:tc>
          <w:tcPr>
            <w:tcW w:w="616" w:type="pct"/>
            <w:vAlign w:val="center"/>
          </w:tcPr>
          <w:p w:rsidR="00934E5D" w:rsidRPr="00931DCA" w:rsidRDefault="00934E5D" w:rsidP="00934E5D">
            <w:pPr>
              <w:jc w:val="center"/>
              <w:rPr>
                <w:rFonts w:cs="Arial"/>
                <w:b/>
                <w:sz w:val="20"/>
              </w:rPr>
            </w:pPr>
            <w:r w:rsidRPr="00931DCA">
              <w:rPr>
                <w:rFonts w:cs="Arial"/>
                <w:b/>
                <w:sz w:val="20"/>
              </w:rPr>
              <w:t>Limit</w:t>
            </w:r>
          </w:p>
        </w:tc>
        <w:tc>
          <w:tcPr>
            <w:tcW w:w="791"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w:t>
            </w:r>
          </w:p>
          <w:p w:rsidR="00934E5D" w:rsidRPr="00931DCA" w:rsidRDefault="00934E5D" w:rsidP="00934E5D">
            <w:pPr>
              <w:jc w:val="center"/>
              <w:rPr>
                <w:rFonts w:cs="Arial"/>
                <w:b/>
                <w:sz w:val="20"/>
              </w:rPr>
            </w:pPr>
            <w:r w:rsidRPr="00931DCA">
              <w:rPr>
                <w:rFonts w:cs="Arial"/>
                <w:b/>
                <w:sz w:val="20"/>
              </w:rPr>
              <w:t>Scenario</w:t>
            </w:r>
          </w:p>
        </w:tc>
        <w:tc>
          <w:tcPr>
            <w:tcW w:w="1192" w:type="pct"/>
            <w:vAlign w:val="center"/>
          </w:tcPr>
          <w:p w:rsidR="00934E5D" w:rsidRPr="00931DCA" w:rsidRDefault="00934E5D" w:rsidP="00934E5D">
            <w:pPr>
              <w:jc w:val="center"/>
              <w:rPr>
                <w:rFonts w:cs="Arial"/>
                <w:b/>
                <w:sz w:val="20"/>
              </w:rPr>
            </w:pPr>
            <w:r w:rsidRPr="00931DCA">
              <w:rPr>
                <w:rFonts w:cs="Arial"/>
                <w:b/>
                <w:sz w:val="20"/>
              </w:rPr>
              <w:t>Equipment</w:t>
            </w:r>
          </w:p>
        </w:tc>
        <w:tc>
          <w:tcPr>
            <w:tcW w:w="543"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1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821DE9">
        <w:trPr>
          <w:cantSplit/>
        </w:trPr>
        <w:tc>
          <w:tcPr>
            <w:tcW w:w="706" w:type="pct"/>
          </w:tcPr>
          <w:p w:rsidR="00934E5D" w:rsidRPr="00931DCA" w:rsidRDefault="00934E5D" w:rsidP="00821DE9">
            <w:pPr>
              <w:ind w:left="275" w:hanging="275"/>
              <w:rPr>
                <w:rFonts w:cs="Arial"/>
                <w:sz w:val="20"/>
              </w:rPr>
            </w:pPr>
            <w:r w:rsidRPr="00931DCA">
              <w:rPr>
                <w:rFonts w:cs="Arial"/>
                <w:sz w:val="20"/>
              </w:rPr>
              <w:t>1.</w:t>
            </w:r>
            <w:r w:rsidR="00821DE9">
              <w:rPr>
                <w:rFonts w:cs="Arial"/>
                <w:sz w:val="20"/>
              </w:rPr>
              <w:t xml:space="preserve">  </w:t>
            </w:r>
            <w:r w:rsidRPr="00931DCA">
              <w:rPr>
                <w:rFonts w:cs="Arial"/>
                <w:sz w:val="20"/>
              </w:rPr>
              <w:t>Visi</w:t>
            </w:r>
            <w:r w:rsidR="00821DE9">
              <w:rPr>
                <w:rFonts w:cs="Arial"/>
                <w:sz w:val="20"/>
              </w:rPr>
              <w:t>ble E</w:t>
            </w:r>
            <w:r w:rsidRPr="00931DCA">
              <w:rPr>
                <w:rFonts w:cs="Arial"/>
                <w:sz w:val="20"/>
              </w:rPr>
              <w:t>missions</w:t>
            </w:r>
          </w:p>
        </w:tc>
        <w:tc>
          <w:tcPr>
            <w:tcW w:w="616" w:type="pct"/>
          </w:tcPr>
          <w:p w:rsidR="00934E5D" w:rsidRPr="00931DCA" w:rsidRDefault="00934E5D" w:rsidP="00934E5D">
            <w:pPr>
              <w:jc w:val="center"/>
              <w:rPr>
                <w:rFonts w:cs="Arial"/>
                <w:sz w:val="20"/>
              </w:rPr>
            </w:pPr>
            <w:r w:rsidRPr="00931DCA">
              <w:rPr>
                <w:rFonts w:cs="Arial"/>
                <w:sz w:val="20"/>
              </w:rPr>
              <w:t>20%</w:t>
            </w:r>
            <w:r w:rsidR="00B2463B">
              <w:rPr>
                <w:rFonts w:cs="Arial"/>
                <w:sz w:val="20"/>
              </w:rPr>
              <w:t xml:space="preserve"> Opacity</w:t>
            </w:r>
            <w:r w:rsidR="00BA28AB">
              <w:rPr>
                <w:rFonts w:cs="Arial"/>
                <w:sz w:val="20"/>
                <w:vertAlign w:val="superscript"/>
              </w:rPr>
              <w:t>2</w:t>
            </w:r>
          </w:p>
        </w:tc>
        <w:tc>
          <w:tcPr>
            <w:tcW w:w="791" w:type="pct"/>
          </w:tcPr>
          <w:p w:rsidR="00934E5D" w:rsidRPr="00931DCA" w:rsidRDefault="00934E5D" w:rsidP="00934E5D">
            <w:pPr>
              <w:jc w:val="center"/>
              <w:rPr>
                <w:rFonts w:cs="Arial"/>
                <w:sz w:val="20"/>
              </w:rPr>
            </w:pPr>
            <w:r w:rsidRPr="00931DCA">
              <w:rPr>
                <w:rFonts w:cs="Arial"/>
                <w:sz w:val="20"/>
              </w:rPr>
              <w:t>6-minute average</w:t>
            </w:r>
          </w:p>
        </w:tc>
        <w:tc>
          <w:tcPr>
            <w:tcW w:w="1192" w:type="pct"/>
          </w:tcPr>
          <w:p w:rsidR="00934E5D" w:rsidRPr="00931DCA" w:rsidRDefault="00934E5D" w:rsidP="00934E5D">
            <w:pPr>
              <w:jc w:val="center"/>
              <w:rPr>
                <w:rFonts w:cs="Arial"/>
                <w:sz w:val="20"/>
              </w:rPr>
            </w:pPr>
            <w:r w:rsidRPr="00931DCA">
              <w:rPr>
                <w:rFonts w:cs="Arial"/>
                <w:sz w:val="20"/>
              </w:rPr>
              <w:t>FGHSMFURNACES123</w:t>
            </w:r>
          </w:p>
        </w:tc>
        <w:tc>
          <w:tcPr>
            <w:tcW w:w="543" w:type="pct"/>
          </w:tcPr>
          <w:p w:rsidR="00934E5D" w:rsidRPr="00931DCA" w:rsidRDefault="00821DE9" w:rsidP="00934E5D">
            <w:pPr>
              <w:jc w:val="center"/>
              <w:rPr>
                <w:rFonts w:cs="Arial"/>
                <w:sz w:val="20"/>
              </w:rPr>
            </w:pPr>
            <w:r>
              <w:rPr>
                <w:rFonts w:cs="Arial"/>
                <w:sz w:val="20"/>
              </w:rPr>
              <w:t xml:space="preserve">SC </w:t>
            </w:r>
            <w:r w:rsidR="00B2463B">
              <w:rPr>
                <w:rFonts w:cs="Arial"/>
                <w:sz w:val="20"/>
              </w:rPr>
              <w:t>VI.3</w:t>
            </w:r>
          </w:p>
        </w:tc>
        <w:tc>
          <w:tcPr>
            <w:tcW w:w="1152" w:type="pct"/>
          </w:tcPr>
          <w:p w:rsidR="00934E5D" w:rsidRPr="005D69E3" w:rsidRDefault="00934E5D" w:rsidP="00934E5D">
            <w:pPr>
              <w:jc w:val="center"/>
              <w:rPr>
                <w:rFonts w:cs="Arial"/>
                <w:b/>
                <w:sz w:val="20"/>
              </w:rPr>
            </w:pPr>
            <w:r w:rsidRPr="005D69E3">
              <w:rPr>
                <w:rFonts w:cs="Arial"/>
                <w:b/>
                <w:sz w:val="20"/>
              </w:rPr>
              <w:t>R 336.1301(1)(c)</w:t>
            </w:r>
          </w:p>
        </w:tc>
      </w:tr>
      <w:tr w:rsidR="00934E5D" w:rsidRPr="00931DCA" w:rsidTr="00821DE9">
        <w:trPr>
          <w:cantSplit/>
        </w:trPr>
        <w:tc>
          <w:tcPr>
            <w:tcW w:w="706" w:type="pct"/>
          </w:tcPr>
          <w:p w:rsidR="00934E5D" w:rsidRPr="00931DCA" w:rsidRDefault="00934E5D" w:rsidP="00934E5D">
            <w:pPr>
              <w:rPr>
                <w:rFonts w:cs="Arial"/>
                <w:sz w:val="20"/>
              </w:rPr>
            </w:pPr>
            <w:r w:rsidRPr="00931DCA">
              <w:rPr>
                <w:rFonts w:cs="Arial"/>
                <w:sz w:val="20"/>
              </w:rPr>
              <w:t xml:space="preserve">2. </w:t>
            </w:r>
            <w:r w:rsidR="00821DE9">
              <w:rPr>
                <w:rFonts w:cs="Arial"/>
                <w:sz w:val="20"/>
              </w:rPr>
              <w:t xml:space="preserve"> </w:t>
            </w:r>
            <w:r w:rsidRPr="00931DCA">
              <w:rPr>
                <w:rFonts w:cs="Arial"/>
                <w:sz w:val="20"/>
              </w:rPr>
              <w:t>PM</w:t>
            </w:r>
          </w:p>
        </w:tc>
        <w:tc>
          <w:tcPr>
            <w:tcW w:w="616"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91" w:type="pct"/>
          </w:tcPr>
          <w:p w:rsidR="00934E5D" w:rsidRPr="00931DCA" w:rsidRDefault="00934E5D" w:rsidP="00934E5D">
            <w:pPr>
              <w:jc w:val="center"/>
              <w:rPr>
                <w:rFonts w:cs="Arial"/>
                <w:sz w:val="20"/>
              </w:rPr>
            </w:pPr>
            <w:r w:rsidRPr="00931DCA">
              <w:rPr>
                <w:rFonts w:cs="Arial"/>
                <w:sz w:val="20"/>
              </w:rPr>
              <w:t>Test Protocol*</w:t>
            </w:r>
          </w:p>
        </w:tc>
        <w:tc>
          <w:tcPr>
            <w:tcW w:w="1192" w:type="pct"/>
          </w:tcPr>
          <w:p w:rsidR="00934E5D" w:rsidRPr="00931DCA" w:rsidRDefault="00934E5D" w:rsidP="00934E5D">
            <w:pPr>
              <w:jc w:val="center"/>
              <w:rPr>
                <w:rFonts w:cs="Arial"/>
                <w:sz w:val="20"/>
              </w:rPr>
            </w:pPr>
            <w:r w:rsidRPr="00931DCA">
              <w:rPr>
                <w:rFonts w:cs="Arial"/>
                <w:sz w:val="20"/>
              </w:rPr>
              <w:t>FGHSMFURNACES123</w:t>
            </w:r>
          </w:p>
        </w:tc>
        <w:tc>
          <w:tcPr>
            <w:tcW w:w="543" w:type="pct"/>
          </w:tcPr>
          <w:p w:rsidR="00934E5D" w:rsidRDefault="00934E5D" w:rsidP="00934E5D">
            <w:pPr>
              <w:jc w:val="center"/>
              <w:rPr>
                <w:rFonts w:cs="Arial"/>
                <w:sz w:val="20"/>
              </w:rPr>
            </w:pPr>
            <w:r w:rsidRPr="00931DCA">
              <w:rPr>
                <w:rFonts w:cs="Arial"/>
                <w:sz w:val="20"/>
              </w:rPr>
              <w:t>GC 13</w:t>
            </w:r>
          </w:p>
          <w:p w:rsidR="00DB389B" w:rsidRPr="00931DCA" w:rsidRDefault="00821DE9" w:rsidP="00934E5D">
            <w:pPr>
              <w:jc w:val="center"/>
              <w:rPr>
                <w:rFonts w:cs="Arial"/>
                <w:sz w:val="20"/>
              </w:rPr>
            </w:pPr>
            <w:r>
              <w:rPr>
                <w:rFonts w:cs="Arial"/>
                <w:sz w:val="20"/>
              </w:rPr>
              <w:t xml:space="preserve">SC </w:t>
            </w:r>
            <w:r w:rsidR="00DB389B">
              <w:rPr>
                <w:rFonts w:cs="Arial"/>
                <w:sz w:val="20"/>
              </w:rPr>
              <w:t>VI.3</w:t>
            </w:r>
          </w:p>
        </w:tc>
        <w:tc>
          <w:tcPr>
            <w:tcW w:w="1152" w:type="pct"/>
          </w:tcPr>
          <w:p w:rsidR="00934E5D" w:rsidRPr="005D69E3" w:rsidRDefault="00934E5D" w:rsidP="00934E5D">
            <w:pPr>
              <w:jc w:val="center"/>
              <w:rPr>
                <w:rFonts w:cs="Arial"/>
                <w:b/>
                <w:sz w:val="20"/>
              </w:rPr>
            </w:pPr>
            <w:r w:rsidRPr="005D69E3">
              <w:rPr>
                <w:rFonts w:cs="Arial"/>
                <w:b/>
                <w:sz w:val="20"/>
              </w:rPr>
              <w:t>R 336.1205(1)(a) &amp; (b)</w:t>
            </w:r>
          </w:p>
          <w:p w:rsidR="00934E5D" w:rsidRPr="005D69E3" w:rsidRDefault="00934E5D" w:rsidP="00934E5D">
            <w:pPr>
              <w:jc w:val="center"/>
              <w:rPr>
                <w:rFonts w:cs="Arial"/>
                <w:b/>
                <w:sz w:val="20"/>
              </w:rPr>
            </w:pPr>
            <w:r w:rsidRPr="005D69E3">
              <w:rPr>
                <w:rFonts w:cs="Arial"/>
                <w:b/>
                <w:sz w:val="20"/>
              </w:rPr>
              <w:t>R 336.2801(ee)</w:t>
            </w:r>
          </w:p>
          <w:p w:rsidR="00934E5D" w:rsidRPr="005D69E3" w:rsidRDefault="00934E5D" w:rsidP="00934E5D">
            <w:pPr>
              <w:jc w:val="center"/>
              <w:rPr>
                <w:rFonts w:cs="Arial"/>
                <w:b/>
                <w:sz w:val="20"/>
              </w:rPr>
            </w:pPr>
            <w:r w:rsidRPr="005D69E3">
              <w:rPr>
                <w:rFonts w:cs="Arial"/>
                <w:b/>
                <w:sz w:val="20"/>
              </w:rPr>
              <w:t>R 336.2802(4)</w:t>
            </w:r>
          </w:p>
          <w:p w:rsidR="00934E5D" w:rsidRPr="005D69E3" w:rsidRDefault="00934E5D" w:rsidP="00934E5D">
            <w:pPr>
              <w:jc w:val="center"/>
              <w:rPr>
                <w:rFonts w:cs="Arial"/>
                <w:b/>
                <w:sz w:val="20"/>
              </w:rPr>
            </w:pPr>
          </w:p>
        </w:tc>
      </w:tr>
      <w:tr w:rsidR="00934E5D" w:rsidRPr="00931DCA" w:rsidTr="00821DE9">
        <w:trPr>
          <w:cantSplit/>
        </w:trPr>
        <w:tc>
          <w:tcPr>
            <w:tcW w:w="706" w:type="pct"/>
          </w:tcPr>
          <w:p w:rsidR="00934E5D" w:rsidRPr="00931DCA" w:rsidRDefault="00934E5D" w:rsidP="00934E5D">
            <w:pPr>
              <w:rPr>
                <w:rFonts w:cs="Arial"/>
                <w:sz w:val="20"/>
              </w:rPr>
            </w:pPr>
            <w:r w:rsidRPr="00931DCA">
              <w:rPr>
                <w:rFonts w:cs="Arial"/>
                <w:sz w:val="20"/>
              </w:rPr>
              <w:t xml:space="preserve">3. </w:t>
            </w:r>
            <w:r w:rsidR="00821DE9">
              <w:rPr>
                <w:rFonts w:cs="Arial"/>
                <w:sz w:val="20"/>
              </w:rPr>
              <w:t xml:space="preserve"> </w:t>
            </w:r>
            <w:r w:rsidRPr="00931DCA">
              <w:rPr>
                <w:rFonts w:cs="Arial"/>
                <w:sz w:val="20"/>
              </w:rPr>
              <w:t>PM10</w:t>
            </w:r>
          </w:p>
        </w:tc>
        <w:tc>
          <w:tcPr>
            <w:tcW w:w="616"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91" w:type="pct"/>
          </w:tcPr>
          <w:p w:rsidR="00934E5D" w:rsidRPr="00931DCA" w:rsidRDefault="00934E5D" w:rsidP="00934E5D">
            <w:pPr>
              <w:jc w:val="center"/>
              <w:rPr>
                <w:rFonts w:cs="Arial"/>
                <w:sz w:val="20"/>
              </w:rPr>
            </w:pPr>
            <w:r w:rsidRPr="00931DCA">
              <w:rPr>
                <w:rFonts w:cs="Arial"/>
                <w:sz w:val="20"/>
              </w:rPr>
              <w:t>Test Protocol*</w:t>
            </w:r>
          </w:p>
        </w:tc>
        <w:tc>
          <w:tcPr>
            <w:tcW w:w="1192" w:type="pct"/>
          </w:tcPr>
          <w:p w:rsidR="00934E5D" w:rsidRPr="00931DCA" w:rsidRDefault="00934E5D" w:rsidP="00934E5D">
            <w:pPr>
              <w:jc w:val="center"/>
              <w:rPr>
                <w:rFonts w:cs="Arial"/>
                <w:sz w:val="20"/>
              </w:rPr>
            </w:pPr>
            <w:r w:rsidRPr="00931DCA">
              <w:rPr>
                <w:rFonts w:cs="Arial"/>
                <w:sz w:val="20"/>
              </w:rPr>
              <w:t>FGHSMFURNACES123</w:t>
            </w:r>
          </w:p>
        </w:tc>
        <w:tc>
          <w:tcPr>
            <w:tcW w:w="543" w:type="pct"/>
          </w:tcPr>
          <w:p w:rsidR="00934E5D" w:rsidRDefault="00934E5D" w:rsidP="00934E5D">
            <w:pPr>
              <w:tabs>
                <w:tab w:val="left" w:pos="802"/>
              </w:tabs>
              <w:jc w:val="center"/>
              <w:rPr>
                <w:rFonts w:cs="Arial"/>
                <w:sz w:val="20"/>
              </w:rPr>
            </w:pPr>
            <w:r w:rsidRPr="00931DCA">
              <w:rPr>
                <w:rFonts w:cs="Arial"/>
                <w:sz w:val="20"/>
              </w:rPr>
              <w:t>GC 13</w:t>
            </w:r>
          </w:p>
          <w:p w:rsidR="00DB389B" w:rsidRPr="00931DCA" w:rsidRDefault="00821DE9" w:rsidP="00934E5D">
            <w:pPr>
              <w:tabs>
                <w:tab w:val="left" w:pos="802"/>
              </w:tabs>
              <w:jc w:val="center"/>
              <w:rPr>
                <w:rFonts w:cs="Arial"/>
                <w:sz w:val="20"/>
              </w:rPr>
            </w:pPr>
            <w:r>
              <w:rPr>
                <w:rFonts w:cs="Arial"/>
                <w:sz w:val="20"/>
              </w:rPr>
              <w:t xml:space="preserve">SC </w:t>
            </w:r>
            <w:r w:rsidR="00DB389B">
              <w:rPr>
                <w:rFonts w:cs="Arial"/>
                <w:sz w:val="20"/>
              </w:rPr>
              <w:t>VI.3</w:t>
            </w:r>
          </w:p>
        </w:tc>
        <w:tc>
          <w:tcPr>
            <w:tcW w:w="1152" w:type="pct"/>
          </w:tcPr>
          <w:p w:rsidR="00934E5D" w:rsidRPr="005D69E3" w:rsidRDefault="00934E5D" w:rsidP="00934E5D">
            <w:pPr>
              <w:jc w:val="center"/>
              <w:rPr>
                <w:rFonts w:cs="Arial"/>
                <w:b/>
                <w:sz w:val="20"/>
              </w:rPr>
            </w:pPr>
            <w:r w:rsidRPr="005D69E3">
              <w:rPr>
                <w:rFonts w:cs="Arial"/>
                <w:b/>
                <w:sz w:val="20"/>
              </w:rPr>
              <w:t>R 336.1205(1)(a) &amp; (b)</w:t>
            </w:r>
          </w:p>
          <w:p w:rsidR="00934E5D" w:rsidRPr="005D69E3" w:rsidRDefault="00934E5D" w:rsidP="00934E5D">
            <w:pPr>
              <w:jc w:val="center"/>
              <w:rPr>
                <w:rFonts w:cs="Arial"/>
                <w:b/>
                <w:sz w:val="20"/>
              </w:rPr>
            </w:pPr>
            <w:r w:rsidRPr="005D69E3">
              <w:rPr>
                <w:rFonts w:cs="Arial"/>
                <w:b/>
                <w:sz w:val="20"/>
              </w:rPr>
              <w:t>R 336.2801(ee)</w:t>
            </w:r>
          </w:p>
          <w:p w:rsidR="00934E5D" w:rsidRPr="005D69E3" w:rsidRDefault="00934E5D" w:rsidP="00934E5D">
            <w:pPr>
              <w:jc w:val="center"/>
              <w:rPr>
                <w:rFonts w:cs="Arial"/>
                <w:b/>
                <w:sz w:val="20"/>
              </w:rPr>
            </w:pPr>
            <w:r w:rsidRPr="005D69E3">
              <w:rPr>
                <w:rFonts w:cs="Arial"/>
                <w:b/>
                <w:sz w:val="20"/>
              </w:rPr>
              <w:t>R 336.2802(4)</w:t>
            </w:r>
          </w:p>
          <w:p w:rsidR="00934E5D" w:rsidRPr="005D69E3" w:rsidRDefault="00934E5D" w:rsidP="00934E5D">
            <w:pPr>
              <w:jc w:val="center"/>
              <w:rPr>
                <w:rFonts w:cs="Arial"/>
                <w:b/>
                <w:sz w:val="20"/>
              </w:rPr>
            </w:pPr>
            <w:r w:rsidRPr="005D69E3">
              <w:rPr>
                <w:rFonts w:cs="Arial"/>
                <w:b/>
                <w:sz w:val="20"/>
              </w:rPr>
              <w:t>R 336.2803, R 336.2804</w:t>
            </w:r>
          </w:p>
          <w:p w:rsidR="00934E5D" w:rsidRPr="005D69E3" w:rsidRDefault="00934E5D" w:rsidP="00934E5D">
            <w:pPr>
              <w:jc w:val="center"/>
              <w:rPr>
                <w:rFonts w:cs="Arial"/>
                <w:b/>
                <w:sz w:val="20"/>
              </w:rPr>
            </w:pPr>
          </w:p>
        </w:tc>
      </w:tr>
      <w:tr w:rsidR="00934E5D" w:rsidRPr="00931DCA" w:rsidTr="00821DE9">
        <w:trPr>
          <w:cantSplit/>
        </w:trPr>
        <w:tc>
          <w:tcPr>
            <w:tcW w:w="706" w:type="pct"/>
          </w:tcPr>
          <w:p w:rsidR="00934E5D" w:rsidRPr="00931DCA" w:rsidRDefault="00934E5D" w:rsidP="00934E5D">
            <w:pPr>
              <w:rPr>
                <w:rFonts w:cs="Arial"/>
                <w:sz w:val="20"/>
              </w:rPr>
            </w:pPr>
            <w:r w:rsidRPr="00931DCA">
              <w:rPr>
                <w:rFonts w:cs="Arial"/>
                <w:sz w:val="20"/>
              </w:rPr>
              <w:t>4.</w:t>
            </w:r>
            <w:r w:rsidR="00821DE9">
              <w:rPr>
                <w:rFonts w:cs="Arial"/>
                <w:sz w:val="20"/>
              </w:rPr>
              <w:t xml:space="preserve"> </w:t>
            </w:r>
            <w:r w:rsidRPr="00931DCA">
              <w:rPr>
                <w:rFonts w:cs="Arial"/>
                <w:sz w:val="20"/>
              </w:rPr>
              <w:t xml:space="preserve"> PM2.5</w:t>
            </w:r>
          </w:p>
        </w:tc>
        <w:tc>
          <w:tcPr>
            <w:tcW w:w="616" w:type="pct"/>
          </w:tcPr>
          <w:p w:rsidR="00934E5D" w:rsidRPr="00931DCA" w:rsidRDefault="00934E5D" w:rsidP="00934E5D">
            <w:pPr>
              <w:jc w:val="center"/>
              <w:rPr>
                <w:rFonts w:cs="Arial"/>
                <w:sz w:val="20"/>
              </w:rPr>
            </w:pPr>
            <w:r w:rsidRPr="00931DCA">
              <w:rPr>
                <w:rFonts w:cs="Arial"/>
                <w:sz w:val="20"/>
              </w:rPr>
              <w:t>10 lb/MMscf</w:t>
            </w:r>
            <w:r w:rsidR="00BA28AB">
              <w:rPr>
                <w:rFonts w:cs="Arial"/>
                <w:sz w:val="20"/>
                <w:vertAlign w:val="superscript"/>
              </w:rPr>
              <w:t>2</w:t>
            </w:r>
          </w:p>
        </w:tc>
        <w:tc>
          <w:tcPr>
            <w:tcW w:w="791" w:type="pct"/>
          </w:tcPr>
          <w:p w:rsidR="00934E5D" w:rsidRPr="00931DCA" w:rsidRDefault="00934E5D" w:rsidP="00934E5D">
            <w:pPr>
              <w:jc w:val="center"/>
              <w:rPr>
                <w:rFonts w:cs="Arial"/>
                <w:sz w:val="20"/>
              </w:rPr>
            </w:pPr>
            <w:r w:rsidRPr="00931DCA">
              <w:rPr>
                <w:rFonts w:cs="Arial"/>
                <w:sz w:val="20"/>
              </w:rPr>
              <w:t>Test Protocol*</w:t>
            </w:r>
          </w:p>
        </w:tc>
        <w:tc>
          <w:tcPr>
            <w:tcW w:w="1192" w:type="pct"/>
          </w:tcPr>
          <w:p w:rsidR="00934E5D" w:rsidRPr="00931DCA" w:rsidRDefault="00934E5D" w:rsidP="00934E5D">
            <w:pPr>
              <w:jc w:val="center"/>
              <w:rPr>
                <w:rFonts w:cs="Arial"/>
                <w:sz w:val="20"/>
              </w:rPr>
            </w:pPr>
            <w:r w:rsidRPr="00931DCA">
              <w:rPr>
                <w:rFonts w:cs="Arial"/>
                <w:sz w:val="20"/>
              </w:rPr>
              <w:t>FGHSMFURNACES123</w:t>
            </w:r>
          </w:p>
        </w:tc>
        <w:tc>
          <w:tcPr>
            <w:tcW w:w="543" w:type="pct"/>
          </w:tcPr>
          <w:p w:rsidR="00934E5D" w:rsidRDefault="00934E5D" w:rsidP="00934E5D">
            <w:pPr>
              <w:jc w:val="center"/>
              <w:rPr>
                <w:rFonts w:cs="Arial"/>
                <w:sz w:val="20"/>
              </w:rPr>
            </w:pPr>
            <w:r w:rsidRPr="00931DCA">
              <w:rPr>
                <w:rFonts w:cs="Arial"/>
                <w:sz w:val="20"/>
              </w:rPr>
              <w:t>GC 13</w:t>
            </w:r>
          </w:p>
          <w:p w:rsidR="00DB389B" w:rsidRPr="00931DCA" w:rsidRDefault="00821DE9" w:rsidP="00934E5D">
            <w:pPr>
              <w:jc w:val="center"/>
              <w:rPr>
                <w:rFonts w:cs="Arial"/>
                <w:sz w:val="20"/>
              </w:rPr>
            </w:pPr>
            <w:r>
              <w:rPr>
                <w:rFonts w:cs="Arial"/>
                <w:sz w:val="20"/>
              </w:rPr>
              <w:t xml:space="preserve">SC </w:t>
            </w:r>
            <w:r w:rsidR="00DB389B">
              <w:rPr>
                <w:rFonts w:cs="Arial"/>
                <w:sz w:val="20"/>
              </w:rPr>
              <w:t>VI.3</w:t>
            </w:r>
          </w:p>
        </w:tc>
        <w:tc>
          <w:tcPr>
            <w:tcW w:w="1152" w:type="pct"/>
          </w:tcPr>
          <w:p w:rsidR="00934E5D" w:rsidRPr="005D69E3" w:rsidRDefault="00934E5D" w:rsidP="00934E5D">
            <w:pPr>
              <w:jc w:val="center"/>
              <w:rPr>
                <w:rFonts w:cs="Arial"/>
                <w:b/>
                <w:sz w:val="20"/>
              </w:rPr>
            </w:pPr>
            <w:r w:rsidRPr="005D69E3">
              <w:rPr>
                <w:rFonts w:cs="Arial"/>
                <w:b/>
                <w:sz w:val="20"/>
              </w:rPr>
              <w:t>R 336.1205(1)(a) &amp; (b)</w:t>
            </w:r>
          </w:p>
          <w:p w:rsidR="00934E5D" w:rsidRPr="005D69E3" w:rsidRDefault="00934E5D" w:rsidP="00934E5D">
            <w:pPr>
              <w:jc w:val="center"/>
              <w:rPr>
                <w:rFonts w:cs="Arial"/>
                <w:b/>
                <w:sz w:val="20"/>
              </w:rPr>
            </w:pPr>
            <w:r w:rsidRPr="005D69E3">
              <w:rPr>
                <w:rFonts w:cs="Arial"/>
                <w:b/>
                <w:sz w:val="20"/>
              </w:rPr>
              <w:t>R 336.2801(ee)</w:t>
            </w:r>
          </w:p>
          <w:p w:rsidR="00934E5D" w:rsidRPr="005D69E3" w:rsidRDefault="00934E5D" w:rsidP="00934E5D">
            <w:pPr>
              <w:jc w:val="center"/>
              <w:rPr>
                <w:rFonts w:cs="Arial"/>
                <w:b/>
                <w:sz w:val="20"/>
              </w:rPr>
            </w:pPr>
            <w:r w:rsidRPr="005D69E3">
              <w:rPr>
                <w:rFonts w:cs="Arial"/>
                <w:b/>
                <w:sz w:val="20"/>
              </w:rPr>
              <w:t>R 336.2802(4)</w:t>
            </w:r>
          </w:p>
          <w:p w:rsidR="00934E5D" w:rsidRPr="005D69E3" w:rsidRDefault="00934E5D" w:rsidP="00934E5D">
            <w:pPr>
              <w:jc w:val="center"/>
              <w:rPr>
                <w:rFonts w:cs="Arial"/>
                <w:b/>
                <w:sz w:val="20"/>
              </w:rPr>
            </w:pPr>
            <w:r w:rsidRPr="005D69E3">
              <w:rPr>
                <w:rFonts w:cs="Arial"/>
                <w:b/>
                <w:sz w:val="20"/>
              </w:rPr>
              <w:t>R 336.2803, R 336.2804</w:t>
            </w:r>
          </w:p>
          <w:p w:rsidR="00934E5D" w:rsidRPr="005D69E3" w:rsidRDefault="00934E5D" w:rsidP="00934E5D">
            <w:pPr>
              <w:jc w:val="center"/>
              <w:rPr>
                <w:rFonts w:cs="Arial"/>
                <w:b/>
                <w:sz w:val="20"/>
              </w:rPr>
            </w:pPr>
          </w:p>
        </w:tc>
      </w:tr>
      <w:tr w:rsidR="00934E5D" w:rsidRPr="00931DCA" w:rsidTr="00821DE9">
        <w:trPr>
          <w:cantSplit/>
        </w:trPr>
        <w:tc>
          <w:tcPr>
            <w:tcW w:w="706" w:type="pct"/>
          </w:tcPr>
          <w:p w:rsidR="00934E5D" w:rsidRPr="00931DCA" w:rsidRDefault="00934E5D" w:rsidP="00934E5D">
            <w:pPr>
              <w:rPr>
                <w:rFonts w:cs="Arial"/>
                <w:sz w:val="20"/>
              </w:rPr>
            </w:pPr>
            <w:r w:rsidRPr="00931DCA">
              <w:rPr>
                <w:rFonts w:cs="Arial"/>
                <w:sz w:val="20"/>
              </w:rPr>
              <w:t xml:space="preserve">5. </w:t>
            </w:r>
            <w:r w:rsidR="00821DE9">
              <w:rPr>
                <w:rFonts w:cs="Arial"/>
                <w:sz w:val="20"/>
              </w:rPr>
              <w:t xml:space="preserve"> </w:t>
            </w:r>
            <w:r w:rsidRPr="00931DCA">
              <w:rPr>
                <w:rFonts w:cs="Arial"/>
                <w:sz w:val="20"/>
              </w:rPr>
              <w:t>NOx</w:t>
            </w:r>
          </w:p>
        </w:tc>
        <w:tc>
          <w:tcPr>
            <w:tcW w:w="616" w:type="pct"/>
          </w:tcPr>
          <w:p w:rsidR="00934E5D" w:rsidRPr="00931DCA" w:rsidRDefault="00934E5D" w:rsidP="00934E5D">
            <w:pPr>
              <w:jc w:val="center"/>
              <w:rPr>
                <w:rFonts w:cs="Arial"/>
                <w:sz w:val="20"/>
              </w:rPr>
            </w:pPr>
            <w:r w:rsidRPr="00931DCA">
              <w:rPr>
                <w:rFonts w:cs="Arial"/>
                <w:sz w:val="20"/>
              </w:rPr>
              <w:t>0.11 lb/MMBtu</w:t>
            </w:r>
            <w:r w:rsidR="00BA28AB">
              <w:rPr>
                <w:rFonts w:cs="Arial"/>
                <w:sz w:val="20"/>
                <w:vertAlign w:val="superscript"/>
              </w:rPr>
              <w:t>2</w:t>
            </w:r>
          </w:p>
        </w:tc>
        <w:tc>
          <w:tcPr>
            <w:tcW w:w="791" w:type="pct"/>
          </w:tcPr>
          <w:p w:rsidR="00934E5D" w:rsidRPr="00931DCA" w:rsidRDefault="00934E5D" w:rsidP="00934E5D">
            <w:pPr>
              <w:jc w:val="center"/>
              <w:rPr>
                <w:rFonts w:cs="Arial"/>
                <w:sz w:val="20"/>
              </w:rPr>
            </w:pPr>
            <w:r w:rsidRPr="00931DCA">
              <w:rPr>
                <w:rFonts w:cs="Arial"/>
                <w:sz w:val="20"/>
              </w:rPr>
              <w:t>Test Protocol*</w:t>
            </w:r>
          </w:p>
        </w:tc>
        <w:tc>
          <w:tcPr>
            <w:tcW w:w="1192" w:type="pct"/>
          </w:tcPr>
          <w:p w:rsidR="00934E5D" w:rsidRPr="00931DCA" w:rsidRDefault="00934E5D" w:rsidP="00934E5D">
            <w:pPr>
              <w:jc w:val="center"/>
              <w:rPr>
                <w:rFonts w:cs="Arial"/>
                <w:sz w:val="20"/>
              </w:rPr>
            </w:pPr>
            <w:r w:rsidRPr="00931DCA">
              <w:rPr>
                <w:rFonts w:cs="Arial"/>
                <w:sz w:val="20"/>
              </w:rPr>
              <w:t>FGHSMFURNACES123</w:t>
            </w:r>
          </w:p>
        </w:tc>
        <w:tc>
          <w:tcPr>
            <w:tcW w:w="543" w:type="pct"/>
          </w:tcPr>
          <w:p w:rsidR="00934E5D" w:rsidRPr="00931DCA" w:rsidRDefault="00934E5D" w:rsidP="00934E5D">
            <w:pPr>
              <w:jc w:val="center"/>
              <w:rPr>
                <w:rFonts w:cs="Arial"/>
                <w:sz w:val="20"/>
              </w:rPr>
            </w:pPr>
            <w:r w:rsidRPr="00931DCA">
              <w:rPr>
                <w:rFonts w:cs="Arial"/>
                <w:sz w:val="20"/>
              </w:rPr>
              <w:t>SC V.1</w:t>
            </w:r>
          </w:p>
        </w:tc>
        <w:tc>
          <w:tcPr>
            <w:tcW w:w="1152" w:type="pct"/>
          </w:tcPr>
          <w:p w:rsidR="00934E5D" w:rsidRPr="005D69E3" w:rsidRDefault="00934E5D" w:rsidP="00934E5D">
            <w:pPr>
              <w:jc w:val="center"/>
              <w:rPr>
                <w:rFonts w:cs="Arial"/>
                <w:b/>
                <w:sz w:val="20"/>
              </w:rPr>
            </w:pPr>
            <w:r w:rsidRPr="005D69E3">
              <w:rPr>
                <w:rFonts w:cs="Arial"/>
                <w:b/>
                <w:sz w:val="20"/>
              </w:rPr>
              <w:t>R 336.1205(1)(a) &amp; (b)</w:t>
            </w:r>
          </w:p>
          <w:p w:rsidR="00934E5D" w:rsidRPr="005D69E3" w:rsidRDefault="00934E5D" w:rsidP="00934E5D">
            <w:pPr>
              <w:jc w:val="center"/>
              <w:rPr>
                <w:rFonts w:cs="Arial"/>
                <w:b/>
                <w:sz w:val="20"/>
              </w:rPr>
            </w:pPr>
            <w:r w:rsidRPr="005D69E3">
              <w:rPr>
                <w:rFonts w:cs="Arial"/>
                <w:b/>
                <w:sz w:val="20"/>
              </w:rPr>
              <w:t>R 336.1801</w:t>
            </w:r>
          </w:p>
          <w:p w:rsidR="00934E5D" w:rsidRPr="005D69E3" w:rsidRDefault="00934E5D" w:rsidP="00934E5D">
            <w:pPr>
              <w:jc w:val="center"/>
              <w:rPr>
                <w:rFonts w:cs="Arial"/>
                <w:b/>
                <w:sz w:val="20"/>
              </w:rPr>
            </w:pPr>
            <w:r w:rsidRPr="005D69E3">
              <w:rPr>
                <w:rFonts w:cs="Arial"/>
                <w:b/>
                <w:sz w:val="20"/>
              </w:rPr>
              <w:t>R 336.2801(ee)</w:t>
            </w:r>
          </w:p>
          <w:p w:rsidR="00934E5D" w:rsidRPr="005D69E3" w:rsidRDefault="00934E5D" w:rsidP="00934E5D">
            <w:pPr>
              <w:jc w:val="center"/>
              <w:rPr>
                <w:rFonts w:cs="Arial"/>
                <w:b/>
                <w:sz w:val="20"/>
              </w:rPr>
            </w:pPr>
            <w:r w:rsidRPr="005D69E3">
              <w:rPr>
                <w:rFonts w:cs="Arial"/>
                <w:b/>
                <w:sz w:val="20"/>
              </w:rPr>
              <w:t>R 336.2802(4)</w:t>
            </w:r>
          </w:p>
          <w:p w:rsidR="00934E5D" w:rsidRPr="005D69E3" w:rsidRDefault="00934E5D" w:rsidP="00934E5D">
            <w:pPr>
              <w:jc w:val="center"/>
              <w:rPr>
                <w:rFonts w:cs="Arial"/>
                <w:b/>
                <w:sz w:val="20"/>
              </w:rPr>
            </w:pPr>
          </w:p>
        </w:tc>
      </w:tr>
    </w:tbl>
    <w:p w:rsidR="00934E5D" w:rsidRPr="00931DCA" w:rsidRDefault="00934E5D" w:rsidP="00934E5D">
      <w:pPr>
        <w:ind w:left="360" w:hanging="360"/>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r w:rsidRPr="00931DCA" w:rsidDel="001C614B">
        <w:rPr>
          <w:rFonts w:cs="Arial"/>
          <w:b/>
          <w:sz w:val="20"/>
          <w:u w:val="single"/>
        </w:rPr>
        <w:t xml:space="preserve"> </w:t>
      </w:r>
    </w:p>
    <w:p w:rsidR="00934E5D" w:rsidRPr="00931DCA" w:rsidRDefault="00934E5D" w:rsidP="00934E5D">
      <w:pPr>
        <w:jc w:val="both"/>
        <w:rPr>
          <w:rFonts w:cs="Arial"/>
          <w:sz w:val="20"/>
        </w:rPr>
      </w:pPr>
    </w:p>
    <w:p w:rsidR="00934E5D" w:rsidRDefault="00934E5D" w:rsidP="00934E5D">
      <w:pPr>
        <w:ind w:left="360" w:hanging="360"/>
        <w:jc w:val="both"/>
        <w:rPr>
          <w:rFonts w:cs="Arial"/>
          <w:b/>
          <w:sz w:val="20"/>
          <w:lang w:val="es-MX"/>
        </w:rPr>
      </w:pPr>
      <w:r w:rsidRPr="00931DCA">
        <w:rPr>
          <w:rFonts w:cs="Arial"/>
          <w:sz w:val="20"/>
        </w:rPr>
        <w:t>1.</w:t>
      </w:r>
      <w:r w:rsidRPr="00931DCA">
        <w:rPr>
          <w:rFonts w:cs="Arial"/>
          <w:sz w:val="20"/>
        </w:rPr>
        <w:tab/>
        <w:t>Oil shall not be used as fuel in the FGHSMFURNACES123</w:t>
      </w:r>
      <w:r w:rsidR="00821DE9">
        <w:rPr>
          <w:rFonts w:cs="Arial"/>
          <w:sz w:val="20"/>
        </w:rPr>
        <w:t>.</w:t>
      </w:r>
      <w:r w:rsidR="00BA28AB">
        <w:rPr>
          <w:rFonts w:cs="Arial"/>
          <w:sz w:val="20"/>
          <w:vertAlign w:val="superscript"/>
        </w:rPr>
        <w:t>2</w:t>
      </w:r>
      <w:r w:rsidRPr="00931DCA">
        <w:rPr>
          <w:rFonts w:cs="Arial"/>
          <w:sz w:val="20"/>
        </w:rPr>
        <w:t xml:space="preserve"> </w:t>
      </w:r>
      <w:r w:rsidR="00821DE9">
        <w:rPr>
          <w:rFonts w:cs="Arial"/>
          <w:sz w:val="20"/>
        </w:rPr>
        <w:t xml:space="preserve"> </w:t>
      </w:r>
      <w:r w:rsidRPr="00931DCA">
        <w:rPr>
          <w:rFonts w:cs="Arial"/>
          <w:b/>
          <w:sz w:val="20"/>
          <w:lang w:val="es-MX"/>
        </w:rPr>
        <w:t>(R 336.1205(1)(a) &amp; (b), R 336.1225, R</w:t>
      </w:r>
      <w:r w:rsidR="00821DE9">
        <w:rPr>
          <w:rFonts w:cs="Arial"/>
          <w:b/>
          <w:sz w:val="20"/>
          <w:lang w:val="es-MX"/>
        </w:rPr>
        <w:t> </w:t>
      </w:r>
      <w:r w:rsidRPr="00931DCA">
        <w:rPr>
          <w:rFonts w:cs="Arial"/>
          <w:b/>
          <w:sz w:val="20"/>
          <w:lang w:val="es-MX"/>
        </w:rPr>
        <w:t>336.2801(ee), R 336.2802(4), R 336.2803, R 336.2804)</w:t>
      </w:r>
    </w:p>
    <w:p w:rsidR="00042425" w:rsidRDefault="00042425" w:rsidP="00934E5D">
      <w:pPr>
        <w:ind w:left="360" w:hanging="360"/>
        <w:jc w:val="both"/>
        <w:rPr>
          <w:rFonts w:cs="Arial"/>
          <w:b/>
          <w:sz w:val="20"/>
          <w:lang w:val="es-MX"/>
        </w:rPr>
      </w:pPr>
    </w:p>
    <w:p w:rsidR="00B57C4B" w:rsidRPr="00821DE9" w:rsidRDefault="00B57C4B" w:rsidP="00821DE9">
      <w:pPr>
        <w:pStyle w:val="ListParagraph"/>
        <w:numPr>
          <w:ilvl w:val="0"/>
          <w:numId w:val="114"/>
        </w:numPr>
        <w:jc w:val="both"/>
        <w:rPr>
          <w:rFonts w:cs="Arial"/>
          <w:sz w:val="20"/>
        </w:rPr>
      </w:pPr>
      <w:r w:rsidRPr="00821DE9">
        <w:rPr>
          <w:rFonts w:cs="Arial"/>
          <w:sz w:val="20"/>
        </w:rPr>
        <w:t xml:space="preserve">The permittee shall use and implement the procedures outlined in the Furnace Light Up (ignition) and Furnace Warm Up procedures for the reheat furnaces to ensure proper air and fuel mixing.  </w:t>
      </w:r>
      <w:r w:rsidRPr="00821DE9">
        <w:rPr>
          <w:rFonts w:cs="Arial"/>
          <w:b/>
          <w:sz w:val="20"/>
        </w:rPr>
        <w:t>(R 336.1213(3))</w:t>
      </w:r>
    </w:p>
    <w:p w:rsidR="00B57C4B" w:rsidRPr="00702CEF" w:rsidRDefault="00B57C4B" w:rsidP="00B57C4B">
      <w:pPr>
        <w:jc w:val="both"/>
        <w:rPr>
          <w:rFonts w:cs="Arial"/>
          <w:b/>
          <w:sz w:val="20"/>
        </w:rPr>
      </w:pPr>
    </w:p>
    <w:p w:rsidR="00B57C4B" w:rsidRPr="00931DCA" w:rsidRDefault="00B57C4B" w:rsidP="00934E5D">
      <w:pPr>
        <w:ind w:left="360" w:hanging="360"/>
        <w:jc w:val="both"/>
        <w:rPr>
          <w:rFonts w:cs="Arial"/>
          <w:sz w:val="20"/>
          <w:lang w:val="es-MX"/>
        </w:rPr>
      </w:pPr>
    </w:p>
    <w:p w:rsidR="00934E5D" w:rsidRPr="00931DCA" w:rsidRDefault="00934E5D" w:rsidP="00934E5D">
      <w:pPr>
        <w:ind w:left="540" w:hanging="540"/>
        <w:jc w:val="both"/>
        <w:rPr>
          <w:rFonts w:cs="Arial"/>
          <w:b/>
          <w:sz w:val="20"/>
          <w:u w:val="single"/>
        </w:rPr>
      </w:pPr>
      <w:r w:rsidRPr="00931DCA">
        <w:rPr>
          <w:rFonts w:cs="Arial"/>
          <w:b/>
          <w:sz w:val="20"/>
        </w:rPr>
        <w:lastRenderedPageBreak/>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702CEF" w:rsidRDefault="00934E5D" w:rsidP="00934E5D">
      <w:pPr>
        <w:ind w:left="360" w:hanging="360"/>
        <w:jc w:val="both"/>
        <w:rPr>
          <w:rFonts w:cs="Arial"/>
          <w:b/>
          <w:sz w:val="20"/>
        </w:rPr>
      </w:pPr>
      <w:r w:rsidRPr="00702CEF">
        <w:rPr>
          <w:rFonts w:cs="Arial"/>
          <w:sz w:val="20"/>
        </w:rPr>
        <w:t>1.</w:t>
      </w:r>
      <w:r w:rsidRPr="00702CEF">
        <w:rPr>
          <w:rFonts w:cs="Arial"/>
          <w:sz w:val="20"/>
        </w:rPr>
        <w:tab/>
        <w:t xml:space="preserve">The permittee shall verify NOx </w:t>
      </w:r>
      <w:r w:rsidR="00E81703" w:rsidRPr="00702CEF">
        <w:rPr>
          <w:rFonts w:cs="Arial"/>
          <w:sz w:val="20"/>
        </w:rPr>
        <w:t>e</w:t>
      </w:r>
      <w:r w:rsidRPr="00702CEF">
        <w:rPr>
          <w:rFonts w:cs="Arial"/>
          <w:sz w:val="20"/>
        </w:rPr>
        <w:t>mission rates from a representative reheat furnace from FGHSMFURNACES123 by testing at owner</w:t>
      </w:r>
      <w:r w:rsidR="007B4306">
        <w:rPr>
          <w:rFonts w:cs="Arial"/>
          <w:sz w:val="20"/>
        </w:rPr>
        <w:t>'s expense, in accordance with d</w:t>
      </w:r>
      <w:r w:rsidRPr="00702CEF">
        <w:rPr>
          <w:rFonts w:cs="Arial"/>
          <w:sz w:val="20"/>
        </w:rPr>
        <w:t>epartment requirements once every ROP renewal period.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BA28AB" w:rsidRPr="00702CEF">
        <w:rPr>
          <w:rFonts w:cs="Arial"/>
          <w:sz w:val="20"/>
          <w:vertAlign w:val="superscript"/>
        </w:rPr>
        <w:t>2</w:t>
      </w:r>
      <w:r w:rsidRPr="00702CEF">
        <w:rPr>
          <w:rFonts w:cs="Arial"/>
          <w:b/>
          <w:sz w:val="20"/>
        </w:rPr>
        <w:t xml:space="preserve"> </w:t>
      </w:r>
      <w:r w:rsidR="007B4306">
        <w:rPr>
          <w:rFonts w:cs="Arial"/>
          <w:b/>
          <w:sz w:val="20"/>
        </w:rPr>
        <w:t xml:space="preserve"> </w:t>
      </w:r>
      <w:r w:rsidRPr="00702CEF">
        <w:rPr>
          <w:rFonts w:cs="Arial"/>
          <w:b/>
          <w:spacing w:val="-2"/>
          <w:sz w:val="20"/>
        </w:rPr>
        <w:t xml:space="preserve">(R 336.1205(1)(a) &amp; (b), </w:t>
      </w:r>
      <w:r w:rsidRPr="00702CEF">
        <w:rPr>
          <w:rFonts w:cs="Arial"/>
          <w:b/>
          <w:sz w:val="20"/>
        </w:rPr>
        <w:t>R 336.1801,</w:t>
      </w:r>
      <w:r w:rsidRPr="00702CEF">
        <w:rPr>
          <w:rFonts w:cs="Arial"/>
          <w:sz w:val="20"/>
        </w:rPr>
        <w:t xml:space="preserve"> </w:t>
      </w:r>
      <w:r w:rsidRPr="00702CEF">
        <w:rPr>
          <w:rFonts w:cs="Arial"/>
          <w:b/>
          <w:sz w:val="20"/>
        </w:rPr>
        <w:t>R 336.2001, R 336.2003, R 336.2004, R 336.2801(ee), R</w:t>
      </w:r>
      <w:r w:rsidR="007B4306">
        <w:rPr>
          <w:rFonts w:cs="Arial"/>
          <w:b/>
          <w:sz w:val="20"/>
        </w:rPr>
        <w:t> </w:t>
      </w:r>
      <w:r w:rsidRPr="00702CEF">
        <w:rPr>
          <w:rFonts w:cs="Arial"/>
          <w:b/>
          <w:sz w:val="20"/>
        </w:rPr>
        <w:t>336.2803, R 336.2804)</w:t>
      </w:r>
      <w:r w:rsidR="00B57C4B" w:rsidRPr="00702CEF">
        <w:rPr>
          <w:rFonts w:cs="Arial"/>
          <w:b/>
          <w:sz w:val="20"/>
        </w:rPr>
        <w:t xml:space="preserve">  </w:t>
      </w:r>
    </w:p>
    <w:p w:rsidR="00934E5D" w:rsidRPr="00702CEF"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BA28AB">
        <w:rPr>
          <w:rFonts w:cs="Arial"/>
          <w:sz w:val="20"/>
          <w:vertAlign w:val="superscript"/>
        </w:rPr>
        <w:t>2</w:t>
      </w:r>
      <w:r w:rsidRPr="00931DCA">
        <w:rPr>
          <w:rFonts w:cs="Arial"/>
          <w:sz w:val="20"/>
        </w:rPr>
        <w:t xml:space="preserve"> </w:t>
      </w:r>
      <w:r w:rsidR="007B4306">
        <w:rPr>
          <w:rFonts w:cs="Arial"/>
          <w:sz w:val="20"/>
        </w:rPr>
        <w:t xml:space="preserve"> </w:t>
      </w:r>
      <w:r w:rsidRPr="00931DCA">
        <w:rPr>
          <w:rFonts w:cs="Arial"/>
          <w:b/>
          <w:sz w:val="20"/>
        </w:rPr>
        <w:t>(R 336.1205(1)(a) &amp; (b), R</w:t>
      </w:r>
      <w:r w:rsidR="007B4306">
        <w:rPr>
          <w:rFonts w:cs="Arial"/>
          <w:b/>
          <w:sz w:val="20"/>
        </w:rPr>
        <w:t> </w:t>
      </w:r>
      <w:r w:rsidRPr="00931DCA">
        <w:rPr>
          <w:rFonts w:cs="Arial"/>
          <w:b/>
          <w:sz w:val="20"/>
        </w:rPr>
        <w:t>336.1225, R 336.2801(ee), R 336.2802(4), R 336.2803, R 336.2804)</w:t>
      </w:r>
    </w:p>
    <w:p w:rsidR="00934E5D" w:rsidRPr="00931DCA" w:rsidRDefault="00934E5D" w:rsidP="00934E5D">
      <w:pPr>
        <w:ind w:left="360" w:hanging="360"/>
        <w:jc w:val="both"/>
        <w:rPr>
          <w:rFonts w:cs="Arial"/>
          <w:sz w:val="20"/>
        </w:rPr>
      </w:pPr>
    </w:p>
    <w:p w:rsidR="00934E5D" w:rsidRDefault="00934E5D" w:rsidP="007B4306">
      <w:pPr>
        <w:pStyle w:val="ListParagraph"/>
        <w:numPr>
          <w:ilvl w:val="0"/>
          <w:numId w:val="115"/>
        </w:numPr>
        <w:jc w:val="both"/>
        <w:rPr>
          <w:rFonts w:cs="Arial"/>
          <w:b/>
          <w:sz w:val="20"/>
        </w:rPr>
      </w:pPr>
      <w:r w:rsidRPr="00B57C4B">
        <w:rPr>
          <w:rFonts w:cs="Arial"/>
          <w:sz w:val="20"/>
        </w:rPr>
        <w:t>The permittee shall monitor and record, in a satisfactory manner, the total natural gas usage for the FGHSMFURNACES123 on a monthly, and 12-month rolling time period basis.  The permittee shall keep all records on file at the facility and make them available to the Department upon request.</w:t>
      </w:r>
      <w:r w:rsidR="00BA28AB">
        <w:rPr>
          <w:rFonts w:cs="Arial"/>
          <w:sz w:val="20"/>
          <w:vertAlign w:val="superscript"/>
        </w:rPr>
        <w:t>2</w:t>
      </w:r>
      <w:r w:rsidRPr="00B57C4B">
        <w:rPr>
          <w:rFonts w:cs="Arial"/>
          <w:b/>
          <w:sz w:val="20"/>
        </w:rPr>
        <w:t xml:space="preserve"> </w:t>
      </w:r>
      <w:r w:rsidR="007E6FA0">
        <w:rPr>
          <w:rFonts w:cs="Arial"/>
          <w:b/>
          <w:sz w:val="20"/>
        </w:rPr>
        <w:t xml:space="preserve"> </w:t>
      </w:r>
      <w:r w:rsidRPr="00B57C4B">
        <w:rPr>
          <w:rFonts w:cs="Arial"/>
          <w:b/>
          <w:spacing w:val="-2"/>
          <w:sz w:val="20"/>
        </w:rPr>
        <w:t xml:space="preserve">(R 336.1205(1)(a) &amp; (b), R 336.1225, R 336.2801(ee), </w:t>
      </w:r>
      <w:r w:rsidRPr="00B57C4B">
        <w:rPr>
          <w:rFonts w:cs="Arial"/>
          <w:b/>
          <w:sz w:val="20"/>
        </w:rPr>
        <w:t xml:space="preserve">R 336.2802(4), R 336.2803, R 336.2804, R 336.2810) </w:t>
      </w:r>
    </w:p>
    <w:p w:rsidR="00B57C4B" w:rsidRPr="00B57C4B" w:rsidRDefault="00B57C4B" w:rsidP="00B57C4B">
      <w:pPr>
        <w:pStyle w:val="ListParagraph"/>
        <w:ind w:left="360"/>
        <w:jc w:val="both"/>
        <w:rPr>
          <w:rFonts w:cs="Arial"/>
          <w:b/>
          <w:sz w:val="20"/>
        </w:rPr>
      </w:pPr>
    </w:p>
    <w:p w:rsidR="00B57C4B" w:rsidRPr="00702CEF" w:rsidRDefault="00B57C4B" w:rsidP="007B4306">
      <w:pPr>
        <w:pStyle w:val="ListParagraph"/>
        <w:numPr>
          <w:ilvl w:val="0"/>
          <w:numId w:val="115"/>
        </w:numPr>
        <w:jc w:val="both"/>
        <w:rPr>
          <w:sz w:val="20"/>
        </w:rPr>
      </w:pPr>
      <w:r w:rsidRPr="00702CEF">
        <w:rPr>
          <w:sz w:val="20"/>
        </w:rPr>
        <w:t>The permittee shall perform a Method 9 certified visible emission observation of the slab reheat furnace</w:t>
      </w:r>
      <w:r w:rsidR="007E6FA0">
        <w:rPr>
          <w:sz w:val="20"/>
        </w:rPr>
        <w:t>s</w:t>
      </w:r>
      <w:r w:rsidRPr="00702CEF">
        <w:rPr>
          <w:sz w:val="20"/>
        </w:rPr>
        <w:t xml:space="preserve"> 1, 2 &amp; 3</w:t>
      </w:r>
      <w:r w:rsidR="00F22238">
        <w:rPr>
          <w:sz w:val="20"/>
        </w:rPr>
        <w:t xml:space="preserve"> </w:t>
      </w:r>
      <w:r w:rsidRPr="00702CEF">
        <w:rPr>
          <w:sz w:val="20"/>
        </w:rPr>
        <w:t xml:space="preserve">respective stacks at least once a month during processing activity. </w:t>
      </w:r>
      <w:r w:rsidR="007E6FA0">
        <w:rPr>
          <w:sz w:val="20"/>
        </w:rPr>
        <w:t xml:space="preserve"> </w:t>
      </w:r>
      <w:r w:rsidRPr="00702CEF">
        <w:rPr>
          <w:sz w:val="20"/>
        </w:rPr>
        <w:t xml:space="preserve">The permittee shall initiate corrective action upon observation of visible emissions in excess of the applicable visible emission limitation and shall keep a written record of each required observation and corrective action taken.  </w:t>
      </w:r>
      <w:r w:rsidRPr="00702CEF">
        <w:rPr>
          <w:b/>
          <w:sz w:val="20"/>
        </w:rPr>
        <w:t>(R 336.1213(3))</w:t>
      </w:r>
    </w:p>
    <w:p w:rsidR="00934E5D" w:rsidRPr="00702CEF"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left="360" w:hanging="360"/>
        <w:jc w:val="both"/>
        <w:rPr>
          <w:rFonts w:cs="Arial"/>
          <w:sz w:val="20"/>
        </w:rPr>
      </w:pPr>
    </w:p>
    <w:p w:rsidR="00B57C4B" w:rsidRDefault="00B57C4B" w:rsidP="00B57C4B">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B57C4B" w:rsidRDefault="00B57C4B" w:rsidP="00B57C4B">
      <w:pPr>
        <w:ind w:left="360" w:hanging="360"/>
        <w:jc w:val="both"/>
        <w:rPr>
          <w:sz w:val="20"/>
        </w:rPr>
      </w:pPr>
    </w:p>
    <w:p w:rsidR="00B57C4B" w:rsidRDefault="00B57C4B" w:rsidP="00B57C4B">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B57C4B" w:rsidRDefault="00B57C4B" w:rsidP="00B57C4B">
      <w:pPr>
        <w:ind w:left="360" w:hanging="360"/>
        <w:jc w:val="both"/>
        <w:rPr>
          <w:sz w:val="20"/>
        </w:rPr>
      </w:pPr>
    </w:p>
    <w:p w:rsidR="00B57C4B" w:rsidRDefault="00B57C4B" w:rsidP="007E6FA0">
      <w:pPr>
        <w:ind w:left="360" w:hanging="360"/>
        <w:jc w:val="both"/>
        <w:rPr>
          <w:b/>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w:t>
      </w:r>
      <w:r w:rsidR="007E6FA0">
        <w:rPr>
          <w:b/>
          <w:sz w:val="20"/>
        </w:rPr>
        <w:t> </w:t>
      </w:r>
      <w:r>
        <w:rPr>
          <w:b/>
          <w:sz w:val="20"/>
        </w:rPr>
        <w:t>336.1213(4)(c))</w:t>
      </w:r>
    </w:p>
    <w:p w:rsidR="00B57C4B" w:rsidRDefault="00B57C4B" w:rsidP="00B57C4B">
      <w:pPr>
        <w:ind w:left="360" w:hanging="360"/>
        <w:jc w:val="both"/>
        <w:rPr>
          <w:sz w:val="20"/>
        </w:rPr>
      </w:pPr>
    </w:p>
    <w:p w:rsidR="00B57C4B" w:rsidRPr="00702CEF" w:rsidRDefault="00B57C4B" w:rsidP="00B57C4B">
      <w:pPr>
        <w:ind w:left="360" w:hanging="360"/>
        <w:jc w:val="both"/>
        <w:rPr>
          <w:sz w:val="20"/>
        </w:rPr>
      </w:pPr>
      <w:r w:rsidRPr="00702CEF">
        <w:rPr>
          <w:sz w:val="20"/>
        </w:rPr>
        <w:t>4.</w:t>
      </w:r>
      <w:r w:rsidRPr="00702CEF">
        <w:rPr>
          <w:sz w:val="20"/>
        </w:rPr>
        <w:tab/>
        <w:t xml:space="preserve">Within 60 days after the end of each ozone control period, </w:t>
      </w:r>
      <w:r w:rsidR="007E6FA0">
        <w:rPr>
          <w:sz w:val="20"/>
        </w:rPr>
        <w:t xml:space="preserve">the </w:t>
      </w:r>
      <w:r w:rsidRPr="00702CEF">
        <w:rPr>
          <w:sz w:val="20"/>
        </w:rPr>
        <w:t>permittee shall submit a summary report to the AQD.  The summary report shall contain the following information:</w:t>
      </w:r>
      <w:r w:rsidR="00F2155E" w:rsidRPr="00F2155E">
        <w:rPr>
          <w:rFonts w:cs="Arial"/>
          <w:sz w:val="20"/>
          <w:vertAlign w:val="superscript"/>
        </w:rPr>
        <w:t xml:space="preserve"> </w:t>
      </w:r>
      <w:r w:rsidR="00F2155E" w:rsidRPr="00702CEF">
        <w:rPr>
          <w:rFonts w:cs="Arial"/>
          <w:sz w:val="20"/>
          <w:vertAlign w:val="superscript"/>
        </w:rPr>
        <w:t>2</w:t>
      </w:r>
      <w:r w:rsidR="00F2155E">
        <w:rPr>
          <w:rFonts w:cs="Arial"/>
          <w:sz w:val="20"/>
          <w:vertAlign w:val="superscript"/>
        </w:rPr>
        <w:t xml:space="preserve">   </w:t>
      </w:r>
      <w:r w:rsidR="00F2155E" w:rsidRPr="00702CEF">
        <w:rPr>
          <w:b/>
          <w:sz w:val="20"/>
        </w:rPr>
        <w:t>(R 336.1801(12))</w:t>
      </w:r>
      <w:r w:rsidR="007E6FA0">
        <w:rPr>
          <w:sz w:val="20"/>
        </w:rPr>
        <w:t xml:space="preserve">  </w:t>
      </w:r>
    </w:p>
    <w:p w:rsidR="00B57C4B" w:rsidRPr="00F83074" w:rsidRDefault="00B57C4B" w:rsidP="00F83074">
      <w:pPr>
        <w:pStyle w:val="ListParagraph"/>
        <w:numPr>
          <w:ilvl w:val="0"/>
          <w:numId w:val="142"/>
        </w:numPr>
        <w:jc w:val="both"/>
        <w:rPr>
          <w:sz w:val="20"/>
        </w:rPr>
      </w:pPr>
      <w:r w:rsidRPr="00F83074">
        <w:rPr>
          <w:sz w:val="20"/>
        </w:rPr>
        <w:t>The date, time, magnitude of emissions, and emission rates where applicable, of the specified emission unit or utility system.</w:t>
      </w:r>
    </w:p>
    <w:p w:rsidR="00B57C4B" w:rsidRPr="00F83074" w:rsidRDefault="00B57C4B" w:rsidP="00F83074">
      <w:pPr>
        <w:pStyle w:val="ListParagraph"/>
        <w:numPr>
          <w:ilvl w:val="0"/>
          <w:numId w:val="142"/>
        </w:numPr>
        <w:jc w:val="both"/>
        <w:rPr>
          <w:sz w:val="20"/>
        </w:rPr>
      </w:pPr>
      <w:r w:rsidRPr="00F83074">
        <w:rPr>
          <w:sz w:val="20"/>
        </w:rPr>
        <w:t>If emissions or emission rates exceed the emissions or rates allowed for in the ozone control period by the applicable emission limit, the cause, if known, and any corrective action taken.</w:t>
      </w:r>
    </w:p>
    <w:p w:rsidR="00B57C4B" w:rsidRPr="00F83074" w:rsidRDefault="00B57C4B" w:rsidP="00F83074">
      <w:pPr>
        <w:pStyle w:val="ListParagraph"/>
        <w:numPr>
          <w:ilvl w:val="0"/>
          <w:numId w:val="142"/>
        </w:numPr>
        <w:jc w:val="both"/>
        <w:rPr>
          <w:sz w:val="20"/>
        </w:rPr>
      </w:pPr>
      <w:r w:rsidRPr="00F83074">
        <w:rPr>
          <w:sz w:val="20"/>
        </w:rPr>
        <w:t>The total operating time of the emission unit during the ozone control period.</w:t>
      </w:r>
    </w:p>
    <w:p w:rsidR="00B57C4B" w:rsidRPr="00F83074" w:rsidRDefault="00B57C4B" w:rsidP="00F83074">
      <w:pPr>
        <w:pStyle w:val="ListParagraph"/>
        <w:numPr>
          <w:ilvl w:val="0"/>
          <w:numId w:val="142"/>
        </w:numPr>
        <w:jc w:val="both"/>
        <w:rPr>
          <w:rFonts w:cs="Arial"/>
          <w:b/>
          <w:sz w:val="20"/>
        </w:rPr>
      </w:pPr>
      <w:r w:rsidRPr="00F83074">
        <w:rPr>
          <w:sz w:val="20"/>
        </w:rPr>
        <w:t>For continuous emission monitoring systems, system performance information shall include the date and time of each period during which the continuous monitoring system was inoperative, except for zero and span checks, and the nature of the system repairs or adjustments.  When the continuous monitoring system has not been inoperative, repaired, or adjusted, the information shall be stated in the report.</w:t>
      </w:r>
    </w:p>
    <w:p w:rsidR="00B57C4B" w:rsidRPr="00702CEF" w:rsidRDefault="00B57C4B" w:rsidP="00B57C4B">
      <w:pPr>
        <w:jc w:val="both"/>
        <w:rPr>
          <w:sz w:val="16"/>
          <w:szCs w:val="16"/>
        </w:rPr>
      </w:pPr>
    </w:p>
    <w:p w:rsidR="00B57C4B" w:rsidRDefault="00B57C4B" w:rsidP="00B57C4B">
      <w:pPr>
        <w:jc w:val="both"/>
        <w:rPr>
          <w:rFonts w:cs="Arial"/>
          <w:b/>
          <w:sz w:val="20"/>
        </w:rPr>
      </w:pPr>
      <w:r>
        <w:rPr>
          <w:rFonts w:cs="Arial"/>
          <w:b/>
          <w:sz w:val="20"/>
        </w:rPr>
        <w:lastRenderedPageBreak/>
        <w:t xml:space="preserve">See Appendix </w:t>
      </w:r>
      <w:r w:rsidR="00DB389B">
        <w:rPr>
          <w:rFonts w:cs="Arial"/>
          <w:b/>
          <w:sz w:val="20"/>
        </w:rPr>
        <w:t>8-1</w:t>
      </w:r>
    </w:p>
    <w:p w:rsidR="00934E5D" w:rsidRPr="00931DCA" w:rsidRDefault="00934E5D" w:rsidP="00934E5D">
      <w:pPr>
        <w:ind w:left="360" w:hanging="360"/>
        <w:jc w:val="both"/>
        <w:rPr>
          <w:rFonts w:cs="Arial"/>
          <w:sz w:val="20"/>
        </w:rPr>
      </w:pPr>
    </w:p>
    <w:p w:rsidR="00934E5D" w:rsidRPr="00931DCA" w:rsidRDefault="00934E5D" w:rsidP="00934E5D">
      <w:pPr>
        <w:jc w:val="both"/>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34E5D" w:rsidRPr="00931DCA" w:rsidTr="00934E5D">
        <w:trPr>
          <w:cantSplit/>
          <w:tblHeader/>
        </w:trPr>
        <w:tc>
          <w:tcPr>
            <w:tcW w:w="2970" w:type="dxa"/>
            <w:vAlign w:val="center"/>
          </w:tcPr>
          <w:p w:rsidR="00934E5D" w:rsidRPr="00931DCA" w:rsidRDefault="00934E5D" w:rsidP="00934E5D">
            <w:pPr>
              <w:jc w:val="center"/>
              <w:rPr>
                <w:rFonts w:cs="Arial"/>
                <w:b/>
                <w:sz w:val="20"/>
              </w:rPr>
            </w:pPr>
            <w:r w:rsidRPr="00931DCA">
              <w:rPr>
                <w:rFonts w:cs="Arial"/>
                <w:b/>
                <w:sz w:val="20"/>
              </w:rPr>
              <w:t>Stack &amp; Vent ID</w:t>
            </w:r>
          </w:p>
        </w:tc>
        <w:tc>
          <w:tcPr>
            <w:tcW w:w="2340" w:type="dxa"/>
            <w:vAlign w:val="center"/>
          </w:tcPr>
          <w:p w:rsidR="00934E5D" w:rsidRPr="00931DCA" w:rsidRDefault="00934E5D" w:rsidP="00934E5D">
            <w:pPr>
              <w:jc w:val="center"/>
              <w:rPr>
                <w:rFonts w:cs="Arial"/>
                <w:b/>
                <w:sz w:val="20"/>
              </w:rPr>
            </w:pPr>
            <w:r w:rsidRPr="00931DCA">
              <w:rPr>
                <w:rFonts w:cs="Arial"/>
                <w:b/>
                <w:sz w:val="20"/>
              </w:rPr>
              <w:t>Maximum Exhaust Diameter/Dimensions (inches)</w:t>
            </w:r>
          </w:p>
        </w:tc>
        <w:tc>
          <w:tcPr>
            <w:tcW w:w="2070" w:type="dxa"/>
            <w:vAlign w:val="center"/>
          </w:tcPr>
          <w:p w:rsidR="00934E5D" w:rsidRPr="00931DCA" w:rsidRDefault="00934E5D" w:rsidP="00934E5D">
            <w:pPr>
              <w:jc w:val="center"/>
              <w:rPr>
                <w:rFonts w:cs="Arial"/>
                <w:b/>
                <w:sz w:val="20"/>
              </w:rPr>
            </w:pPr>
            <w:r w:rsidRPr="00931DCA">
              <w:rPr>
                <w:rFonts w:cs="Arial"/>
                <w:b/>
                <w:sz w:val="20"/>
              </w:rPr>
              <w:t>Minimum Height Above Ground (feet)</w:t>
            </w:r>
          </w:p>
        </w:tc>
        <w:tc>
          <w:tcPr>
            <w:tcW w:w="2880" w:type="dxa"/>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2970" w:type="dxa"/>
          </w:tcPr>
          <w:p w:rsidR="00934E5D" w:rsidRPr="00931DCA" w:rsidRDefault="00934E5D" w:rsidP="00934E5D">
            <w:pPr>
              <w:ind w:right="72"/>
              <w:rPr>
                <w:rFonts w:cs="Arial"/>
                <w:sz w:val="20"/>
              </w:rPr>
            </w:pPr>
            <w:r w:rsidRPr="00931DCA">
              <w:rPr>
                <w:rFonts w:cs="Arial"/>
                <w:sz w:val="20"/>
              </w:rPr>
              <w:t>1. SVHSMREHEAT1</w:t>
            </w:r>
            <w:r w:rsidRPr="00931DCA">
              <w:rPr>
                <w:rFonts w:ascii="Cambria Math" w:hAnsi="Cambria Math" w:cs="Cambria Math"/>
                <w:sz w:val="20"/>
              </w:rPr>
              <w:t>‐</w:t>
            </w:r>
            <w:r w:rsidRPr="00931DCA">
              <w:rPr>
                <w:rFonts w:cs="Arial"/>
                <w:sz w:val="20"/>
              </w:rPr>
              <w:t>S</w:t>
            </w:r>
          </w:p>
        </w:tc>
        <w:tc>
          <w:tcPr>
            <w:tcW w:w="2340" w:type="dxa"/>
          </w:tcPr>
          <w:p w:rsidR="00934E5D" w:rsidRPr="00931DCA" w:rsidRDefault="00934E5D" w:rsidP="00934E5D">
            <w:pPr>
              <w:ind w:right="72"/>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ind w:right="72"/>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R 336.1225</w:t>
            </w:r>
          </w:p>
          <w:p w:rsidR="00934E5D" w:rsidRPr="00B2463B" w:rsidRDefault="00934E5D" w:rsidP="00934E5D">
            <w:pPr>
              <w:jc w:val="center"/>
              <w:rPr>
                <w:rFonts w:cs="Arial"/>
                <w:b/>
                <w:sz w:val="20"/>
              </w:rPr>
            </w:pPr>
            <w:r w:rsidRPr="00B2463B">
              <w:rPr>
                <w:rFonts w:cs="Arial"/>
                <w:b/>
                <w:sz w:val="20"/>
              </w:rPr>
              <w:t>R 336.2803, R 336.2804</w:t>
            </w:r>
          </w:p>
        </w:tc>
      </w:tr>
      <w:tr w:rsidR="00934E5D" w:rsidRPr="00931DCA" w:rsidTr="00934E5D">
        <w:trPr>
          <w:cantSplit/>
        </w:trPr>
        <w:tc>
          <w:tcPr>
            <w:tcW w:w="2970" w:type="dxa"/>
          </w:tcPr>
          <w:p w:rsidR="00934E5D" w:rsidRPr="00931DCA" w:rsidRDefault="00934E5D" w:rsidP="00934E5D">
            <w:pPr>
              <w:ind w:right="72"/>
              <w:rPr>
                <w:rFonts w:cs="Arial"/>
                <w:sz w:val="20"/>
              </w:rPr>
            </w:pPr>
            <w:r w:rsidRPr="00931DCA">
              <w:rPr>
                <w:rFonts w:cs="Arial"/>
                <w:sz w:val="20"/>
              </w:rPr>
              <w:t>2. SVHSMREHEAT1</w:t>
            </w:r>
            <w:r w:rsidRPr="00931DCA">
              <w:rPr>
                <w:rFonts w:ascii="Cambria Math" w:hAnsi="Cambria Math" w:cs="Cambria Math"/>
                <w:sz w:val="20"/>
              </w:rPr>
              <w:t>‐</w:t>
            </w:r>
            <w:r w:rsidRPr="00931DCA">
              <w:rPr>
                <w:rFonts w:cs="Arial"/>
                <w:sz w:val="20"/>
              </w:rPr>
              <w:t>N</w:t>
            </w:r>
          </w:p>
        </w:tc>
        <w:tc>
          <w:tcPr>
            <w:tcW w:w="2340" w:type="dxa"/>
          </w:tcPr>
          <w:p w:rsidR="00934E5D" w:rsidRPr="00931DCA" w:rsidRDefault="00934E5D" w:rsidP="00934E5D">
            <w:pPr>
              <w:ind w:right="72"/>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ind w:right="72"/>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R 336.1225</w:t>
            </w:r>
          </w:p>
          <w:p w:rsidR="00934E5D" w:rsidRPr="00B2463B" w:rsidRDefault="00934E5D" w:rsidP="00934E5D">
            <w:pPr>
              <w:jc w:val="center"/>
              <w:rPr>
                <w:rFonts w:cs="Arial"/>
                <w:b/>
                <w:sz w:val="20"/>
              </w:rPr>
            </w:pPr>
            <w:r w:rsidRPr="00B2463B">
              <w:rPr>
                <w:rFonts w:cs="Arial"/>
                <w:b/>
                <w:sz w:val="20"/>
              </w:rPr>
              <w:t>R 336.2803, R 336.2804</w:t>
            </w:r>
          </w:p>
        </w:tc>
      </w:tr>
      <w:tr w:rsidR="00934E5D" w:rsidRPr="00931DCA" w:rsidTr="00934E5D">
        <w:trPr>
          <w:cantSplit/>
        </w:trPr>
        <w:tc>
          <w:tcPr>
            <w:tcW w:w="2970" w:type="dxa"/>
          </w:tcPr>
          <w:p w:rsidR="00934E5D" w:rsidRPr="00931DCA" w:rsidRDefault="00934E5D" w:rsidP="00934E5D">
            <w:pPr>
              <w:ind w:right="72"/>
              <w:rPr>
                <w:rFonts w:cs="Arial"/>
                <w:sz w:val="20"/>
              </w:rPr>
            </w:pPr>
            <w:r w:rsidRPr="00931DCA">
              <w:rPr>
                <w:rFonts w:cs="Arial"/>
                <w:sz w:val="20"/>
              </w:rPr>
              <w:t>3. SVHSMREHEAT2</w:t>
            </w:r>
            <w:r w:rsidRPr="00931DCA">
              <w:rPr>
                <w:rFonts w:ascii="Cambria Math" w:hAnsi="Cambria Math" w:cs="Cambria Math"/>
                <w:sz w:val="20"/>
              </w:rPr>
              <w:t>‐</w:t>
            </w:r>
            <w:r w:rsidRPr="00931DCA">
              <w:rPr>
                <w:rFonts w:cs="Arial"/>
                <w:sz w:val="20"/>
              </w:rPr>
              <w:t>S</w:t>
            </w:r>
          </w:p>
        </w:tc>
        <w:tc>
          <w:tcPr>
            <w:tcW w:w="2340" w:type="dxa"/>
          </w:tcPr>
          <w:p w:rsidR="00934E5D" w:rsidRPr="00931DCA" w:rsidRDefault="00934E5D" w:rsidP="00934E5D">
            <w:pPr>
              <w:ind w:right="72"/>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ind w:right="72"/>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R 336.1225</w:t>
            </w:r>
          </w:p>
          <w:p w:rsidR="00934E5D" w:rsidRPr="00B2463B" w:rsidRDefault="00934E5D" w:rsidP="00934E5D">
            <w:pPr>
              <w:jc w:val="center"/>
              <w:rPr>
                <w:rFonts w:cs="Arial"/>
                <w:b/>
                <w:sz w:val="20"/>
              </w:rPr>
            </w:pPr>
            <w:r w:rsidRPr="00B2463B">
              <w:rPr>
                <w:rFonts w:cs="Arial"/>
                <w:b/>
                <w:sz w:val="20"/>
              </w:rPr>
              <w:t>R 336.2803, R 336.2804</w:t>
            </w:r>
          </w:p>
        </w:tc>
      </w:tr>
      <w:tr w:rsidR="00934E5D" w:rsidRPr="00931DCA" w:rsidTr="00934E5D">
        <w:trPr>
          <w:cantSplit/>
        </w:trPr>
        <w:tc>
          <w:tcPr>
            <w:tcW w:w="2970" w:type="dxa"/>
          </w:tcPr>
          <w:p w:rsidR="00934E5D" w:rsidRPr="00931DCA" w:rsidRDefault="00934E5D" w:rsidP="00934E5D">
            <w:pPr>
              <w:ind w:right="72"/>
              <w:rPr>
                <w:rFonts w:cs="Arial"/>
                <w:sz w:val="20"/>
              </w:rPr>
            </w:pPr>
            <w:r w:rsidRPr="00931DCA">
              <w:rPr>
                <w:rFonts w:cs="Arial"/>
                <w:sz w:val="20"/>
              </w:rPr>
              <w:t>4. SVHSMREHEAT2</w:t>
            </w:r>
            <w:r w:rsidRPr="00931DCA">
              <w:rPr>
                <w:rFonts w:ascii="Cambria Math" w:hAnsi="Cambria Math" w:cs="Cambria Math"/>
                <w:sz w:val="20"/>
              </w:rPr>
              <w:t>‐</w:t>
            </w:r>
            <w:r w:rsidRPr="00931DCA">
              <w:rPr>
                <w:rFonts w:cs="Arial"/>
                <w:sz w:val="20"/>
              </w:rPr>
              <w:t>N,</w:t>
            </w:r>
          </w:p>
        </w:tc>
        <w:tc>
          <w:tcPr>
            <w:tcW w:w="2340" w:type="dxa"/>
          </w:tcPr>
          <w:p w:rsidR="00934E5D" w:rsidRPr="00931DCA" w:rsidRDefault="00934E5D" w:rsidP="00934E5D">
            <w:pPr>
              <w:ind w:right="72"/>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ind w:right="72"/>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R 336.1225</w:t>
            </w:r>
          </w:p>
          <w:p w:rsidR="00934E5D" w:rsidRPr="00B2463B" w:rsidRDefault="00934E5D" w:rsidP="00934E5D">
            <w:pPr>
              <w:jc w:val="center"/>
              <w:rPr>
                <w:rFonts w:cs="Arial"/>
                <w:b/>
                <w:sz w:val="20"/>
              </w:rPr>
            </w:pPr>
            <w:r w:rsidRPr="00B2463B">
              <w:rPr>
                <w:rFonts w:cs="Arial"/>
                <w:b/>
                <w:sz w:val="20"/>
              </w:rPr>
              <w:t>R 336.2803, R 336.2804</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5.  SVHSMREHEAT3</w:t>
            </w:r>
            <w:r w:rsidRPr="00931DCA">
              <w:rPr>
                <w:rFonts w:ascii="Cambria Math" w:hAnsi="Cambria Math" w:cs="Cambria Math"/>
                <w:sz w:val="20"/>
              </w:rPr>
              <w:t>‐</w:t>
            </w:r>
            <w:r w:rsidRPr="00931DCA">
              <w:rPr>
                <w:rFonts w:cs="Arial"/>
                <w:sz w:val="20"/>
              </w:rPr>
              <w:t>S</w:t>
            </w:r>
          </w:p>
        </w:tc>
        <w:tc>
          <w:tcPr>
            <w:tcW w:w="2340" w:type="dxa"/>
          </w:tcPr>
          <w:p w:rsidR="00934E5D" w:rsidRPr="00931DCA" w:rsidRDefault="00934E5D" w:rsidP="00934E5D">
            <w:pPr>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 xml:space="preserve">R 336.1225, </w:t>
            </w:r>
          </w:p>
          <w:p w:rsidR="00934E5D" w:rsidRPr="00B2463B" w:rsidRDefault="00934E5D" w:rsidP="00934E5D">
            <w:pPr>
              <w:jc w:val="center"/>
              <w:rPr>
                <w:rFonts w:cs="Arial"/>
                <w:b/>
                <w:sz w:val="20"/>
              </w:rPr>
            </w:pPr>
            <w:r w:rsidRPr="00B2463B">
              <w:rPr>
                <w:rFonts w:cs="Arial"/>
                <w:b/>
                <w:sz w:val="20"/>
              </w:rPr>
              <w:t>R 336.2803, R 336.2804</w:t>
            </w:r>
          </w:p>
        </w:tc>
      </w:tr>
      <w:tr w:rsidR="00934E5D" w:rsidRPr="00931DCA" w:rsidTr="00934E5D">
        <w:trPr>
          <w:cantSplit/>
        </w:trPr>
        <w:tc>
          <w:tcPr>
            <w:tcW w:w="2970" w:type="dxa"/>
          </w:tcPr>
          <w:p w:rsidR="00934E5D" w:rsidRPr="00931DCA" w:rsidRDefault="00934E5D" w:rsidP="00934E5D">
            <w:pPr>
              <w:rPr>
                <w:rFonts w:cs="Arial"/>
                <w:sz w:val="20"/>
              </w:rPr>
            </w:pPr>
            <w:r w:rsidRPr="00931DCA">
              <w:rPr>
                <w:rFonts w:cs="Arial"/>
                <w:sz w:val="20"/>
              </w:rPr>
              <w:t>6. SVHSMREHEAT3</w:t>
            </w:r>
            <w:r w:rsidRPr="00931DCA">
              <w:rPr>
                <w:rFonts w:ascii="Cambria Math" w:hAnsi="Cambria Math" w:cs="Cambria Math"/>
                <w:sz w:val="20"/>
              </w:rPr>
              <w:t>‐</w:t>
            </w:r>
            <w:r w:rsidRPr="00931DCA">
              <w:rPr>
                <w:rFonts w:cs="Arial"/>
                <w:sz w:val="20"/>
              </w:rPr>
              <w:t>N</w:t>
            </w:r>
          </w:p>
        </w:tc>
        <w:tc>
          <w:tcPr>
            <w:tcW w:w="2340" w:type="dxa"/>
          </w:tcPr>
          <w:p w:rsidR="00934E5D" w:rsidRPr="00931DCA" w:rsidRDefault="00934E5D" w:rsidP="00934E5D">
            <w:pPr>
              <w:jc w:val="center"/>
              <w:rPr>
                <w:rFonts w:cs="Arial"/>
                <w:sz w:val="20"/>
              </w:rPr>
            </w:pPr>
            <w:r w:rsidRPr="00931DCA">
              <w:rPr>
                <w:rFonts w:cs="Arial"/>
                <w:sz w:val="20"/>
              </w:rPr>
              <w:t>168</w:t>
            </w:r>
            <w:r w:rsidR="00BA28AB">
              <w:rPr>
                <w:rFonts w:cs="Arial"/>
                <w:sz w:val="20"/>
                <w:vertAlign w:val="superscript"/>
              </w:rPr>
              <w:t>2</w:t>
            </w:r>
          </w:p>
        </w:tc>
        <w:tc>
          <w:tcPr>
            <w:tcW w:w="2070" w:type="dxa"/>
          </w:tcPr>
          <w:p w:rsidR="00934E5D" w:rsidRPr="00931DCA" w:rsidRDefault="00934E5D" w:rsidP="00934E5D">
            <w:pPr>
              <w:jc w:val="center"/>
              <w:rPr>
                <w:rFonts w:cs="Arial"/>
                <w:sz w:val="20"/>
              </w:rPr>
            </w:pPr>
            <w:r w:rsidRPr="00931DCA">
              <w:rPr>
                <w:rFonts w:cs="Arial"/>
                <w:sz w:val="20"/>
              </w:rPr>
              <w:t>208</w:t>
            </w:r>
            <w:r w:rsidR="00BA28AB">
              <w:rPr>
                <w:rFonts w:cs="Arial"/>
                <w:sz w:val="20"/>
                <w:vertAlign w:val="superscript"/>
              </w:rPr>
              <w:t>2</w:t>
            </w:r>
          </w:p>
        </w:tc>
        <w:tc>
          <w:tcPr>
            <w:tcW w:w="2880" w:type="dxa"/>
          </w:tcPr>
          <w:p w:rsidR="00934E5D" w:rsidRPr="00B2463B" w:rsidRDefault="00934E5D" w:rsidP="00934E5D">
            <w:pPr>
              <w:jc w:val="center"/>
              <w:rPr>
                <w:rFonts w:cs="Arial"/>
                <w:b/>
                <w:sz w:val="20"/>
              </w:rPr>
            </w:pPr>
            <w:r w:rsidRPr="00B2463B">
              <w:rPr>
                <w:rFonts w:cs="Arial"/>
                <w:b/>
                <w:sz w:val="20"/>
              </w:rPr>
              <w:t xml:space="preserve">R 336.1225, </w:t>
            </w:r>
          </w:p>
          <w:p w:rsidR="00934E5D" w:rsidRPr="00B2463B" w:rsidRDefault="00934E5D" w:rsidP="00934E5D">
            <w:pPr>
              <w:jc w:val="center"/>
              <w:rPr>
                <w:rFonts w:cs="Arial"/>
                <w:b/>
                <w:sz w:val="20"/>
              </w:rPr>
            </w:pPr>
            <w:r w:rsidRPr="00B2463B">
              <w:rPr>
                <w:rFonts w:cs="Arial"/>
                <w:b/>
                <w:sz w:val="20"/>
              </w:rPr>
              <w:t>R 336.2803, R 336.2804</w:t>
            </w:r>
          </w:p>
        </w:tc>
      </w:tr>
    </w:tbl>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5F088B" w:rsidRDefault="00934E5D" w:rsidP="005F088B">
      <w:pPr>
        <w:pStyle w:val="Heading2"/>
        <w:numPr>
          <w:ilvl w:val="0"/>
          <w:numId w:val="0"/>
        </w:numPr>
        <w:pBdr>
          <w:top w:val="single" w:sz="4" w:space="0" w:color="auto"/>
          <w:left w:val="single" w:sz="4" w:space="4" w:color="auto"/>
          <w:bottom w:val="single" w:sz="4" w:space="1" w:color="auto"/>
          <w:right w:val="single" w:sz="4" w:space="4" w:color="auto"/>
        </w:pBdr>
      </w:pPr>
      <w:r w:rsidRPr="00931DCA">
        <w:rPr>
          <w:rFonts w:cs="Arial"/>
          <w:b w:val="0"/>
          <w:sz w:val="20"/>
          <w:u w:val="single"/>
        </w:rPr>
        <w:br w:type="page"/>
      </w:r>
      <w:bookmarkStart w:id="122" w:name="_Toc472499966"/>
      <w:r w:rsidR="005F088B">
        <w:lastRenderedPageBreak/>
        <w:t>FG</w:t>
      </w:r>
      <w:r w:rsidR="005F088B" w:rsidRPr="005F088B">
        <w:t>ENG2007&gt;500</w:t>
      </w:r>
      <w:bookmarkEnd w:id="122"/>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Default="00934E5D" w:rsidP="00934E5D">
      <w:pPr>
        <w:rPr>
          <w:rFonts w:cs="Arial"/>
          <w:sz w:val="20"/>
        </w:rPr>
      </w:pPr>
    </w:p>
    <w:p w:rsidR="00F2155E" w:rsidRPr="00931DCA" w:rsidRDefault="00F2155E" w:rsidP="00934E5D">
      <w:pPr>
        <w:rPr>
          <w:rFonts w:cs="Arial"/>
          <w:sz w:val="20"/>
        </w:rPr>
      </w:pPr>
    </w:p>
    <w:p w:rsidR="00A421E6" w:rsidRDefault="00934E5D" w:rsidP="00934E5D">
      <w:pPr>
        <w:jc w:val="both"/>
        <w:rPr>
          <w:rFonts w:cs="Arial"/>
          <w:sz w:val="20"/>
        </w:rPr>
      </w:pPr>
      <w:r w:rsidRPr="00931DCA">
        <w:rPr>
          <w:rFonts w:cs="Arial"/>
          <w:b/>
          <w:sz w:val="20"/>
          <w:u w:val="single"/>
        </w:rPr>
        <w:t>DESCRIPTION</w:t>
      </w:r>
      <w:r w:rsidRPr="00931DCA">
        <w:rPr>
          <w:rFonts w:cs="Arial"/>
          <w:sz w:val="20"/>
        </w:rPr>
        <w:t xml:space="preserve"> </w:t>
      </w:r>
    </w:p>
    <w:p w:rsidR="00A421E6" w:rsidRDefault="00A421E6" w:rsidP="00934E5D">
      <w:pPr>
        <w:jc w:val="both"/>
        <w:rPr>
          <w:rFonts w:cs="Arial"/>
          <w:sz w:val="20"/>
        </w:rPr>
      </w:pPr>
    </w:p>
    <w:p w:rsidR="00934E5D" w:rsidRPr="00931DCA" w:rsidRDefault="00934E5D" w:rsidP="00934E5D">
      <w:pPr>
        <w:jc w:val="both"/>
        <w:rPr>
          <w:rFonts w:cs="Arial"/>
          <w:sz w:val="20"/>
        </w:rPr>
      </w:pPr>
      <w:r w:rsidRPr="00931DCA">
        <w:rPr>
          <w:rFonts w:cs="Arial"/>
          <w:sz w:val="20"/>
        </w:rPr>
        <w:t xml:space="preserve">Two SI engines at a major source greater than 500 horsepower.  </w:t>
      </w:r>
    </w:p>
    <w:p w:rsidR="00934E5D" w:rsidRPr="00931DCA" w:rsidRDefault="00934E5D" w:rsidP="00934E5D">
      <w:pPr>
        <w:jc w:val="both"/>
        <w:rPr>
          <w:rFonts w:cs="Arial"/>
          <w:sz w:val="20"/>
        </w:rPr>
      </w:pPr>
    </w:p>
    <w:p w:rsidR="00934E5D" w:rsidRPr="00931DCA" w:rsidRDefault="00934E5D" w:rsidP="00934E5D">
      <w:pPr>
        <w:rPr>
          <w:rFonts w:cs="Arial"/>
          <w:sz w:val="20"/>
          <w:lang w:val="da-DK"/>
        </w:rPr>
      </w:pPr>
      <w:r w:rsidRPr="00931DCA">
        <w:rPr>
          <w:rFonts w:cs="Arial"/>
          <w:b/>
          <w:sz w:val="20"/>
          <w:lang w:val="da-DK"/>
        </w:rPr>
        <w:t>Emission Units:</w:t>
      </w:r>
      <w:r w:rsidRPr="00931DCA">
        <w:rPr>
          <w:rFonts w:cs="Arial"/>
          <w:sz w:val="20"/>
          <w:lang w:val="da-DK"/>
        </w:rPr>
        <w:t xml:space="preserve"> EUENGCBFTC, EUENGCBFHS</w:t>
      </w:r>
    </w:p>
    <w:p w:rsidR="00934E5D" w:rsidRPr="00931DCA" w:rsidRDefault="00934E5D" w:rsidP="00934E5D">
      <w:pPr>
        <w:jc w:val="both"/>
        <w:rPr>
          <w:rFonts w:cs="Arial"/>
          <w:sz w:val="20"/>
          <w:lang w:val="da-DK"/>
        </w:rPr>
      </w:pPr>
    </w:p>
    <w:p w:rsidR="00A421E6" w:rsidRDefault="00934E5D" w:rsidP="00934E5D">
      <w:pPr>
        <w:jc w:val="both"/>
        <w:rPr>
          <w:rFonts w:cs="Arial"/>
          <w:sz w:val="20"/>
        </w:rPr>
      </w:pPr>
      <w:r w:rsidRPr="00931DCA">
        <w:rPr>
          <w:rFonts w:cs="Arial"/>
          <w:b/>
          <w:sz w:val="20"/>
          <w:u w:val="single"/>
        </w:rPr>
        <w:t>POLLUTION CONTROL EQUIPMENT</w:t>
      </w:r>
      <w:r w:rsidRPr="00931DCA">
        <w:rPr>
          <w:rFonts w:cs="Arial"/>
          <w:sz w:val="20"/>
        </w:rPr>
        <w:t xml:space="preserve"> </w:t>
      </w:r>
    </w:p>
    <w:p w:rsidR="00A421E6" w:rsidRDefault="00A421E6" w:rsidP="00934E5D">
      <w:pPr>
        <w:jc w:val="both"/>
        <w:rPr>
          <w:rFonts w:cs="Arial"/>
          <w:sz w:val="20"/>
        </w:rPr>
      </w:pPr>
    </w:p>
    <w:p w:rsidR="00934E5D" w:rsidRPr="00931DCA" w:rsidRDefault="00934E5D" w:rsidP="00934E5D">
      <w:pPr>
        <w:jc w:val="both"/>
        <w:rPr>
          <w:rFonts w:cs="Arial"/>
          <w:sz w:val="20"/>
        </w:rPr>
      </w:pPr>
      <w:r w:rsidRPr="00931DCA">
        <w:rPr>
          <w:rFonts w:cs="Arial"/>
          <w:sz w:val="20"/>
        </w:rPr>
        <w:t xml:space="preserve">NA </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29"/>
        <w:gridCol w:w="1299"/>
        <w:gridCol w:w="1575"/>
        <w:gridCol w:w="1940"/>
        <w:gridCol w:w="1485"/>
        <w:gridCol w:w="2582"/>
      </w:tblGrid>
      <w:tr w:rsidR="00934E5D" w:rsidRPr="00931DCA" w:rsidTr="00934E5D">
        <w:trPr>
          <w:cantSplit/>
          <w:tblHeader/>
        </w:trPr>
        <w:tc>
          <w:tcPr>
            <w:tcW w:w="693" w:type="pct"/>
            <w:vAlign w:val="center"/>
          </w:tcPr>
          <w:p w:rsidR="00934E5D" w:rsidRPr="00931DCA" w:rsidRDefault="00934E5D" w:rsidP="00934E5D">
            <w:pPr>
              <w:jc w:val="center"/>
              <w:rPr>
                <w:rFonts w:cs="Arial"/>
                <w:b/>
                <w:sz w:val="20"/>
              </w:rPr>
            </w:pPr>
            <w:r w:rsidRPr="00931DCA">
              <w:rPr>
                <w:rFonts w:cs="Arial"/>
                <w:b/>
                <w:sz w:val="20"/>
              </w:rPr>
              <w:t>Pollutant</w:t>
            </w:r>
          </w:p>
        </w:tc>
        <w:tc>
          <w:tcPr>
            <w:tcW w:w="630" w:type="pct"/>
            <w:vAlign w:val="center"/>
          </w:tcPr>
          <w:p w:rsidR="00934E5D" w:rsidRPr="00931DCA" w:rsidRDefault="00934E5D" w:rsidP="00934E5D">
            <w:pPr>
              <w:jc w:val="center"/>
              <w:rPr>
                <w:rFonts w:cs="Arial"/>
                <w:b/>
                <w:sz w:val="20"/>
                <w:vertAlign w:val="superscript"/>
              </w:rPr>
            </w:pPr>
            <w:r w:rsidRPr="00931DCA">
              <w:rPr>
                <w:rFonts w:cs="Arial"/>
                <w:b/>
                <w:sz w:val="20"/>
              </w:rPr>
              <w:t>Limit</w:t>
            </w:r>
          </w:p>
        </w:tc>
        <w:tc>
          <w:tcPr>
            <w:tcW w:w="764"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 Scenario</w:t>
            </w:r>
          </w:p>
        </w:tc>
        <w:tc>
          <w:tcPr>
            <w:tcW w:w="941" w:type="pct"/>
            <w:vAlign w:val="center"/>
          </w:tcPr>
          <w:p w:rsidR="00934E5D" w:rsidRPr="00931DCA" w:rsidRDefault="00934E5D" w:rsidP="00934E5D">
            <w:pPr>
              <w:jc w:val="center"/>
              <w:rPr>
                <w:rFonts w:cs="Arial"/>
                <w:b/>
                <w:sz w:val="20"/>
              </w:rPr>
            </w:pPr>
            <w:r w:rsidRPr="00931DCA">
              <w:rPr>
                <w:rFonts w:cs="Arial"/>
                <w:b/>
                <w:sz w:val="20"/>
              </w:rPr>
              <w:t>Equipment</w:t>
            </w:r>
          </w:p>
        </w:tc>
        <w:tc>
          <w:tcPr>
            <w:tcW w:w="720"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2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693" w:type="pct"/>
          </w:tcPr>
          <w:p w:rsidR="00934E5D" w:rsidRPr="00931DCA" w:rsidRDefault="00934E5D" w:rsidP="00934E5D">
            <w:pPr>
              <w:rPr>
                <w:rFonts w:cs="Arial"/>
                <w:sz w:val="20"/>
              </w:rPr>
            </w:pPr>
            <w:r w:rsidRPr="00931DCA">
              <w:rPr>
                <w:rFonts w:cs="Arial"/>
                <w:sz w:val="20"/>
              </w:rPr>
              <w:t>1. NO</w:t>
            </w:r>
            <w:r w:rsidRPr="00931DCA">
              <w:rPr>
                <w:rFonts w:cs="Arial"/>
                <w:sz w:val="20"/>
                <w:vertAlign w:val="subscript"/>
              </w:rPr>
              <w:t>x</w:t>
            </w:r>
            <w:r w:rsidRPr="00931DCA">
              <w:rPr>
                <w:rFonts w:cs="Arial"/>
                <w:sz w:val="20"/>
              </w:rPr>
              <w:t xml:space="preserve"> </w:t>
            </w:r>
          </w:p>
        </w:tc>
        <w:tc>
          <w:tcPr>
            <w:tcW w:w="630" w:type="pct"/>
          </w:tcPr>
          <w:p w:rsidR="00934E5D" w:rsidRPr="00931DCA" w:rsidRDefault="00934E5D" w:rsidP="00934E5D">
            <w:pPr>
              <w:jc w:val="center"/>
              <w:rPr>
                <w:rFonts w:cs="Arial"/>
                <w:sz w:val="20"/>
              </w:rPr>
            </w:pPr>
            <w:r w:rsidRPr="00931DCA">
              <w:rPr>
                <w:rFonts w:cs="Arial"/>
                <w:sz w:val="20"/>
              </w:rPr>
              <w:t>3.04 pph</w:t>
            </w:r>
            <w:r w:rsidR="00BA28AB">
              <w:rPr>
                <w:rFonts w:cs="Arial"/>
                <w:sz w:val="20"/>
                <w:vertAlign w:val="superscript"/>
              </w:rPr>
              <w:t>2</w:t>
            </w:r>
          </w:p>
        </w:tc>
        <w:tc>
          <w:tcPr>
            <w:tcW w:w="764" w:type="pct"/>
          </w:tcPr>
          <w:p w:rsidR="00934E5D" w:rsidRPr="00931DCA" w:rsidRDefault="00934E5D"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934E5D" w:rsidRPr="00931DCA" w:rsidRDefault="00934E5D" w:rsidP="00934E5D">
            <w:pPr>
              <w:jc w:val="center"/>
              <w:rPr>
                <w:rFonts w:cs="Arial"/>
                <w:sz w:val="20"/>
                <w:lang w:val="da-DK"/>
              </w:rPr>
            </w:pPr>
            <w:r w:rsidRPr="00931DCA">
              <w:rPr>
                <w:rFonts w:cs="Arial"/>
                <w:sz w:val="20"/>
                <w:lang w:val="da-DK"/>
              </w:rPr>
              <w:t>EUENGCBFTC</w:t>
            </w:r>
          </w:p>
          <w:p w:rsidR="00934E5D" w:rsidRPr="00931DCA" w:rsidRDefault="00934E5D" w:rsidP="00934E5D">
            <w:pPr>
              <w:jc w:val="center"/>
              <w:rPr>
                <w:rFonts w:cs="Arial"/>
                <w:sz w:val="20"/>
                <w:lang w:val="da-DK"/>
              </w:rPr>
            </w:pPr>
            <w:r w:rsidRPr="00931DCA">
              <w:rPr>
                <w:rFonts w:cs="Arial"/>
                <w:sz w:val="20"/>
                <w:lang w:val="da-DK"/>
              </w:rPr>
              <w:t>of</w:t>
            </w:r>
          </w:p>
          <w:p w:rsidR="00934E5D" w:rsidRPr="00931DCA" w:rsidRDefault="00934E5D" w:rsidP="00934E5D">
            <w:pPr>
              <w:jc w:val="center"/>
              <w:rPr>
                <w:rFonts w:cs="Arial"/>
                <w:sz w:val="20"/>
                <w:lang w:val="de-DE"/>
              </w:rPr>
            </w:pPr>
            <w:r w:rsidRPr="00931DCA">
              <w:rPr>
                <w:rFonts w:cs="Arial"/>
                <w:sz w:val="20"/>
                <w:lang w:val="de-DE"/>
              </w:rPr>
              <w:t>FGENG2007&gt;500</w:t>
            </w:r>
          </w:p>
        </w:tc>
        <w:tc>
          <w:tcPr>
            <w:tcW w:w="720" w:type="pct"/>
          </w:tcPr>
          <w:p w:rsidR="00934E5D" w:rsidRPr="00931DCA" w:rsidRDefault="0013685D" w:rsidP="00934E5D">
            <w:pPr>
              <w:pStyle w:val="Header"/>
              <w:tabs>
                <w:tab w:val="clear" w:pos="4320"/>
                <w:tab w:val="clear" w:pos="8640"/>
              </w:tabs>
              <w:jc w:val="center"/>
              <w:rPr>
                <w:rFonts w:cs="Arial"/>
                <w:sz w:val="20"/>
              </w:rPr>
            </w:pPr>
            <w:r>
              <w:rPr>
                <w:rFonts w:cs="Arial"/>
                <w:sz w:val="20"/>
              </w:rPr>
              <w:t xml:space="preserve">SC </w:t>
            </w:r>
            <w:r w:rsidR="00296827">
              <w:rPr>
                <w:rFonts w:cs="Arial"/>
                <w:sz w:val="20"/>
              </w:rPr>
              <w:t>VI.3</w:t>
            </w:r>
            <w:r w:rsidR="00934E5D" w:rsidRPr="00931DCA">
              <w:rPr>
                <w:rFonts w:cs="Arial"/>
                <w:sz w:val="20"/>
              </w:rPr>
              <w:t xml:space="preserve"> </w:t>
            </w:r>
          </w:p>
        </w:tc>
        <w:tc>
          <w:tcPr>
            <w:tcW w:w="1252" w:type="pct"/>
          </w:tcPr>
          <w:p w:rsidR="00934E5D" w:rsidRPr="00B2463B" w:rsidRDefault="00934E5D" w:rsidP="00934E5D">
            <w:pPr>
              <w:jc w:val="center"/>
              <w:rPr>
                <w:rFonts w:cs="Arial"/>
                <w:b/>
                <w:sz w:val="20"/>
              </w:rPr>
            </w:pPr>
            <w:r w:rsidRPr="00B2463B">
              <w:rPr>
                <w:rFonts w:cs="Arial"/>
                <w:b/>
                <w:sz w:val="20"/>
              </w:rPr>
              <w:t>R 336.1205(1)(a) &amp; (b)</w:t>
            </w:r>
          </w:p>
          <w:p w:rsidR="00934E5D" w:rsidRPr="00B2463B" w:rsidRDefault="00934E5D" w:rsidP="00934E5D">
            <w:pPr>
              <w:jc w:val="center"/>
              <w:rPr>
                <w:rFonts w:cs="Arial"/>
                <w:b/>
                <w:sz w:val="20"/>
              </w:rPr>
            </w:pPr>
            <w:r w:rsidRPr="00B2463B">
              <w:rPr>
                <w:rFonts w:cs="Arial"/>
                <w:b/>
                <w:sz w:val="20"/>
              </w:rPr>
              <w:t>R 336.2801(ee)</w:t>
            </w:r>
          </w:p>
          <w:p w:rsidR="00934E5D" w:rsidRPr="00B2463B" w:rsidRDefault="00934E5D" w:rsidP="00934E5D">
            <w:pPr>
              <w:jc w:val="center"/>
              <w:rPr>
                <w:rFonts w:cs="Arial"/>
                <w:b/>
                <w:sz w:val="20"/>
              </w:rPr>
            </w:pPr>
            <w:r w:rsidRPr="00B2463B">
              <w:rPr>
                <w:rFonts w:cs="Arial"/>
                <w:b/>
                <w:sz w:val="20"/>
              </w:rPr>
              <w:t>R 336.2802(4)</w:t>
            </w:r>
          </w:p>
          <w:p w:rsidR="00934E5D" w:rsidRPr="00B2463B" w:rsidRDefault="00934E5D" w:rsidP="00934E5D">
            <w:pPr>
              <w:jc w:val="center"/>
              <w:rPr>
                <w:rFonts w:cs="Arial"/>
                <w:b/>
                <w:sz w:val="20"/>
              </w:rPr>
            </w:pPr>
            <w:r w:rsidRPr="00B2463B">
              <w:rPr>
                <w:rFonts w:cs="Arial"/>
                <w:b/>
                <w:sz w:val="20"/>
              </w:rPr>
              <w:t>R 336.2803, R 336.2804</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693" w:type="pct"/>
          </w:tcPr>
          <w:p w:rsidR="00934E5D" w:rsidRPr="00931DCA" w:rsidRDefault="00934E5D" w:rsidP="00934E5D">
            <w:pPr>
              <w:rPr>
                <w:rFonts w:cs="Arial"/>
                <w:sz w:val="20"/>
              </w:rPr>
            </w:pPr>
            <w:r w:rsidRPr="00931DCA">
              <w:rPr>
                <w:rFonts w:cs="Arial"/>
                <w:sz w:val="20"/>
              </w:rPr>
              <w:t>2. NO</w:t>
            </w:r>
            <w:r w:rsidRPr="00931DCA">
              <w:rPr>
                <w:rFonts w:cs="Arial"/>
                <w:sz w:val="20"/>
                <w:vertAlign w:val="subscript"/>
              </w:rPr>
              <w:t>x</w:t>
            </w:r>
          </w:p>
        </w:tc>
        <w:tc>
          <w:tcPr>
            <w:tcW w:w="630" w:type="pct"/>
          </w:tcPr>
          <w:p w:rsidR="00934E5D" w:rsidRPr="00931DCA" w:rsidRDefault="00934E5D" w:rsidP="00934E5D">
            <w:pPr>
              <w:jc w:val="center"/>
              <w:rPr>
                <w:rFonts w:cs="Arial"/>
                <w:sz w:val="20"/>
              </w:rPr>
            </w:pPr>
            <w:r w:rsidRPr="00931DCA">
              <w:rPr>
                <w:rFonts w:cs="Arial"/>
                <w:sz w:val="20"/>
              </w:rPr>
              <w:t>4.58 pph</w:t>
            </w:r>
            <w:r w:rsidR="00BA28AB">
              <w:rPr>
                <w:rFonts w:cs="Arial"/>
                <w:sz w:val="20"/>
                <w:vertAlign w:val="superscript"/>
              </w:rPr>
              <w:t>2</w:t>
            </w:r>
          </w:p>
        </w:tc>
        <w:tc>
          <w:tcPr>
            <w:tcW w:w="764" w:type="pct"/>
          </w:tcPr>
          <w:p w:rsidR="00934E5D" w:rsidRPr="00931DCA" w:rsidRDefault="00934E5D"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934E5D" w:rsidRPr="00931DCA" w:rsidRDefault="00934E5D" w:rsidP="00934E5D">
            <w:pPr>
              <w:jc w:val="center"/>
              <w:rPr>
                <w:rFonts w:cs="Arial"/>
                <w:sz w:val="20"/>
                <w:lang w:val="da-DK"/>
              </w:rPr>
            </w:pPr>
            <w:r w:rsidRPr="00931DCA">
              <w:rPr>
                <w:rFonts w:cs="Arial"/>
                <w:sz w:val="20"/>
                <w:lang w:val="da-DK"/>
              </w:rPr>
              <w:t>EUENGCBFHS</w:t>
            </w:r>
          </w:p>
          <w:p w:rsidR="00934E5D" w:rsidRPr="00931DCA" w:rsidRDefault="00934E5D" w:rsidP="00934E5D">
            <w:pPr>
              <w:jc w:val="center"/>
              <w:rPr>
                <w:rFonts w:cs="Arial"/>
                <w:sz w:val="20"/>
                <w:lang w:val="da-DK"/>
              </w:rPr>
            </w:pPr>
            <w:r w:rsidRPr="00931DCA">
              <w:rPr>
                <w:rFonts w:cs="Arial"/>
                <w:sz w:val="20"/>
                <w:lang w:val="da-DK"/>
              </w:rPr>
              <w:t>of</w:t>
            </w:r>
          </w:p>
          <w:p w:rsidR="00934E5D" w:rsidRPr="00931DCA" w:rsidRDefault="00934E5D" w:rsidP="00934E5D">
            <w:pPr>
              <w:jc w:val="center"/>
              <w:rPr>
                <w:rFonts w:cs="Arial"/>
                <w:sz w:val="20"/>
                <w:lang w:val="de-DE"/>
              </w:rPr>
            </w:pPr>
            <w:r w:rsidRPr="00931DCA">
              <w:rPr>
                <w:rFonts w:cs="Arial"/>
                <w:sz w:val="20"/>
                <w:lang w:val="de-DE"/>
              </w:rPr>
              <w:t>FGENG2007&gt;500</w:t>
            </w:r>
          </w:p>
        </w:tc>
        <w:tc>
          <w:tcPr>
            <w:tcW w:w="720" w:type="pct"/>
          </w:tcPr>
          <w:p w:rsidR="00934E5D" w:rsidRPr="00931DCA" w:rsidRDefault="0013685D" w:rsidP="00934E5D">
            <w:pPr>
              <w:pStyle w:val="Header"/>
              <w:tabs>
                <w:tab w:val="clear" w:pos="4320"/>
                <w:tab w:val="clear" w:pos="8640"/>
              </w:tabs>
              <w:jc w:val="center"/>
              <w:rPr>
                <w:rFonts w:cs="Arial"/>
                <w:sz w:val="20"/>
              </w:rPr>
            </w:pPr>
            <w:r>
              <w:rPr>
                <w:rFonts w:cs="Arial"/>
                <w:sz w:val="20"/>
              </w:rPr>
              <w:t xml:space="preserve">SC </w:t>
            </w:r>
            <w:r w:rsidR="00296827">
              <w:rPr>
                <w:rFonts w:cs="Arial"/>
                <w:sz w:val="20"/>
              </w:rPr>
              <w:t>VI.3</w:t>
            </w:r>
            <w:r w:rsidR="00934E5D" w:rsidRPr="00931DCA">
              <w:rPr>
                <w:rFonts w:cs="Arial"/>
                <w:sz w:val="20"/>
              </w:rPr>
              <w:t xml:space="preserve"> </w:t>
            </w:r>
          </w:p>
        </w:tc>
        <w:tc>
          <w:tcPr>
            <w:tcW w:w="1252" w:type="pct"/>
          </w:tcPr>
          <w:p w:rsidR="00934E5D" w:rsidRPr="00B2463B" w:rsidRDefault="00934E5D" w:rsidP="00934E5D">
            <w:pPr>
              <w:jc w:val="center"/>
              <w:rPr>
                <w:rFonts w:cs="Arial"/>
                <w:b/>
                <w:sz w:val="20"/>
              </w:rPr>
            </w:pPr>
            <w:r w:rsidRPr="00B2463B">
              <w:rPr>
                <w:rFonts w:cs="Arial"/>
                <w:b/>
                <w:sz w:val="20"/>
              </w:rPr>
              <w:t>R 336.1205(1)(a) &amp; (b)</w:t>
            </w:r>
          </w:p>
          <w:p w:rsidR="00934E5D" w:rsidRPr="00B2463B" w:rsidRDefault="00934E5D" w:rsidP="00934E5D">
            <w:pPr>
              <w:jc w:val="center"/>
              <w:rPr>
                <w:rFonts w:cs="Arial"/>
                <w:b/>
                <w:sz w:val="20"/>
              </w:rPr>
            </w:pPr>
            <w:r w:rsidRPr="00B2463B">
              <w:rPr>
                <w:rFonts w:cs="Arial"/>
                <w:b/>
                <w:sz w:val="20"/>
              </w:rPr>
              <w:t>R 336.2801(ee)</w:t>
            </w:r>
          </w:p>
          <w:p w:rsidR="00934E5D" w:rsidRPr="00B2463B" w:rsidRDefault="00934E5D" w:rsidP="00934E5D">
            <w:pPr>
              <w:jc w:val="center"/>
              <w:rPr>
                <w:rFonts w:cs="Arial"/>
                <w:b/>
                <w:sz w:val="20"/>
              </w:rPr>
            </w:pPr>
            <w:r w:rsidRPr="00B2463B">
              <w:rPr>
                <w:rFonts w:cs="Arial"/>
                <w:b/>
                <w:sz w:val="20"/>
              </w:rPr>
              <w:t>R 336.2802(4)</w:t>
            </w:r>
          </w:p>
          <w:p w:rsidR="00934E5D" w:rsidRPr="00B2463B" w:rsidRDefault="00934E5D" w:rsidP="00934E5D">
            <w:pPr>
              <w:jc w:val="center"/>
              <w:rPr>
                <w:rFonts w:cs="Arial"/>
                <w:b/>
                <w:sz w:val="20"/>
              </w:rPr>
            </w:pPr>
            <w:r w:rsidRPr="00B2463B">
              <w:rPr>
                <w:rFonts w:cs="Arial"/>
                <w:b/>
                <w:sz w:val="20"/>
              </w:rPr>
              <w:t>R 336.2803, R 336.2804</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5000" w:type="pct"/>
            <w:gridSpan w:val="6"/>
          </w:tcPr>
          <w:p w:rsidR="00934E5D" w:rsidRPr="00931DCA" w:rsidRDefault="00934E5D" w:rsidP="00934E5D">
            <w:pPr>
              <w:pStyle w:val="Header"/>
              <w:tabs>
                <w:tab w:val="clear" w:pos="4320"/>
                <w:tab w:val="clear" w:pos="8640"/>
              </w:tabs>
              <w:rPr>
                <w:rFonts w:cs="Arial"/>
                <w:sz w:val="20"/>
              </w:rPr>
            </w:pPr>
            <w:r w:rsidRPr="00931DCA">
              <w:rPr>
                <w:rFonts w:cs="Arial"/>
                <w:sz w:val="20"/>
              </w:rPr>
              <w:t>*Test Protocol will specify averaging time.</w:t>
            </w:r>
          </w:p>
        </w:tc>
      </w:tr>
    </w:tbl>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burn only pipeline quality natural gas, in FGENG2007&gt;500</w:t>
      </w:r>
      <w:r w:rsidR="00F2155E">
        <w:rPr>
          <w:rFonts w:cs="Arial"/>
          <w:sz w:val="20"/>
        </w:rPr>
        <w:t>.</w:t>
      </w:r>
      <w:r w:rsidR="00BA28AB">
        <w:rPr>
          <w:rFonts w:cs="Arial"/>
          <w:sz w:val="20"/>
          <w:vertAlign w:val="superscript"/>
        </w:rPr>
        <w:t>2</w:t>
      </w:r>
      <w:r w:rsidRPr="00931DCA">
        <w:rPr>
          <w:rFonts w:cs="Arial"/>
          <w:sz w:val="20"/>
        </w:rPr>
        <w:t xml:space="preserve"> </w:t>
      </w:r>
      <w:r w:rsidR="00F2155E">
        <w:rPr>
          <w:rFonts w:cs="Arial"/>
          <w:sz w:val="20"/>
        </w:rPr>
        <w:t xml:space="preserve"> </w:t>
      </w:r>
      <w:r w:rsidRPr="00931DCA">
        <w:rPr>
          <w:rFonts w:cs="Arial"/>
          <w:b/>
          <w:sz w:val="20"/>
        </w:rPr>
        <w:t>(R 336.1205(1)(a) &amp; (b), R</w:t>
      </w:r>
      <w:r w:rsidR="00F2155E">
        <w:rPr>
          <w:rFonts w:cs="Arial"/>
          <w:b/>
          <w:sz w:val="20"/>
        </w:rPr>
        <w:t> </w:t>
      </w:r>
      <w:r w:rsidRPr="00931DCA">
        <w:rPr>
          <w:rFonts w:cs="Arial"/>
          <w:b/>
          <w:sz w:val="20"/>
        </w:rPr>
        <w:t>336.1225, R 336.2801(ee), R 336.2802(4),</w:t>
      </w:r>
      <w:r w:rsidRPr="00931DCA">
        <w:rPr>
          <w:rFonts w:cs="Arial"/>
          <w:sz w:val="20"/>
        </w:rPr>
        <w:t xml:space="preserve"> </w:t>
      </w:r>
      <w:r w:rsidRPr="00931DCA">
        <w:rPr>
          <w:rFonts w:cs="Arial"/>
          <w:b/>
          <w:sz w:val="20"/>
        </w:rPr>
        <w:t>R 336.2803, R 336.2804)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ind w:left="360" w:hanging="360"/>
        <w:jc w:val="both"/>
        <w:rPr>
          <w:rFonts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1.</w:t>
      </w:r>
      <w:r w:rsidRPr="00931DCA">
        <w:rPr>
          <w:rFonts w:ascii="Arial" w:hAnsi="Arial" w:cs="Arial"/>
          <w:sz w:val="20"/>
        </w:rPr>
        <w:tab/>
        <w:t>The permittee shall not operate FGENG2007&gt;500 for more than 500 hours per year per engine on a 12-month rolling time period basis as determined at the end of each calendar month.</w:t>
      </w:r>
      <w:r w:rsidR="00B2463B" w:rsidRPr="00247ABB">
        <w:rPr>
          <w:rFonts w:cs="Arial"/>
          <w:sz w:val="20"/>
          <w:vertAlign w:val="superscript"/>
        </w:rPr>
        <w:t>2</w:t>
      </w:r>
      <w:r w:rsidRPr="00931DCA">
        <w:rPr>
          <w:rFonts w:ascii="Arial" w:hAnsi="Arial" w:cs="Arial"/>
          <w:sz w:val="20"/>
        </w:rPr>
        <w:t xml:space="preserve"> </w:t>
      </w:r>
      <w:r w:rsidRPr="00931DCA">
        <w:rPr>
          <w:rFonts w:ascii="Arial" w:hAnsi="Arial" w:cs="Arial"/>
          <w:b/>
          <w:sz w:val="20"/>
        </w:rPr>
        <w:t>(R 336.1205(1)(a) &amp; (b), R</w:t>
      </w:r>
      <w:r w:rsidR="00F2155E">
        <w:rPr>
          <w:rFonts w:ascii="Arial" w:hAnsi="Arial" w:cs="Arial"/>
          <w:b/>
          <w:sz w:val="20"/>
        </w:rPr>
        <w:t> </w:t>
      </w:r>
      <w:r w:rsidRPr="00931DCA">
        <w:rPr>
          <w:rFonts w:ascii="Arial" w:hAnsi="Arial" w:cs="Arial"/>
          <w:b/>
          <w:sz w:val="20"/>
        </w:rPr>
        <w:t>336.2801(ee), R 336.2802(4))</w:t>
      </w:r>
    </w:p>
    <w:p w:rsidR="00934E5D" w:rsidRPr="00931DCA" w:rsidRDefault="00934E5D" w:rsidP="00934E5D">
      <w:pPr>
        <w:ind w:left="360" w:hanging="360"/>
        <w:jc w:val="both"/>
        <w:rPr>
          <w:rFonts w:cs="Arial"/>
          <w:sz w:val="20"/>
        </w:rPr>
      </w:pPr>
    </w:p>
    <w:p w:rsidR="00934E5D" w:rsidRPr="00931DCA" w:rsidRDefault="00934E5D" w:rsidP="00934E5D">
      <w:pPr>
        <w:pStyle w:val="BodyTextIndent2"/>
        <w:spacing w:after="0" w:line="240" w:lineRule="auto"/>
        <w:ind w:hanging="360"/>
        <w:jc w:val="both"/>
        <w:rPr>
          <w:rFonts w:ascii="Arial" w:hAnsi="Arial" w:cs="Arial"/>
          <w:b/>
          <w:sz w:val="20"/>
        </w:rPr>
      </w:pPr>
      <w:r w:rsidRPr="00931DCA">
        <w:rPr>
          <w:rFonts w:ascii="Arial" w:hAnsi="Arial" w:cs="Arial"/>
          <w:sz w:val="20"/>
        </w:rPr>
        <w:t>2.</w:t>
      </w:r>
      <w:r w:rsidRPr="00931DCA">
        <w:rPr>
          <w:rFonts w:ascii="Arial" w:hAnsi="Arial" w:cs="Arial"/>
          <w:sz w:val="20"/>
        </w:rPr>
        <w:tab/>
        <w:t>The permittee shall install, maintain, and operate each engine in FGENG2007&gt;500 according to the manufacturer</w:t>
      </w:r>
      <w:r w:rsidR="00F2155E">
        <w:rPr>
          <w:rFonts w:ascii="Arial" w:hAnsi="Arial" w:cs="Arial"/>
          <w:sz w:val="20"/>
        </w:rPr>
        <w:t>’s</w:t>
      </w:r>
      <w:r w:rsidRPr="00931DCA">
        <w:rPr>
          <w:rFonts w:ascii="Arial" w:hAnsi="Arial" w:cs="Arial"/>
          <w:sz w:val="20"/>
        </w:rPr>
        <w:t xml:space="preserve"> written instructions, or procedures developed by the owner/operator and approved by the engine manufacturer, over the entire life of the engine.</w:t>
      </w:r>
      <w:r w:rsidR="00BA28AB">
        <w:rPr>
          <w:rFonts w:cs="Arial"/>
          <w:sz w:val="20"/>
          <w:vertAlign w:val="superscript"/>
        </w:rPr>
        <w:t>2</w:t>
      </w:r>
      <w:r w:rsidRPr="00931DCA">
        <w:rPr>
          <w:rFonts w:ascii="Arial" w:hAnsi="Arial" w:cs="Arial"/>
          <w:sz w:val="20"/>
        </w:rPr>
        <w:t xml:space="preserve"> </w:t>
      </w:r>
      <w:r w:rsidRPr="00931DCA">
        <w:rPr>
          <w:rFonts w:ascii="Arial" w:hAnsi="Arial" w:cs="Arial"/>
          <w:b/>
          <w:sz w:val="20"/>
        </w:rPr>
        <w:t>(R 336.1205(1)(a) &amp; (b), R 33</w:t>
      </w:r>
      <w:r w:rsidR="00F2155E">
        <w:rPr>
          <w:rFonts w:ascii="Arial" w:hAnsi="Arial" w:cs="Arial"/>
          <w:b/>
          <w:sz w:val="20"/>
        </w:rPr>
        <w:t>6.2801(ee), R </w:t>
      </w:r>
      <w:r w:rsidRPr="00931DCA">
        <w:rPr>
          <w:rFonts w:ascii="Arial" w:hAnsi="Arial" w:cs="Arial"/>
          <w:b/>
          <w:sz w:val="20"/>
        </w:rPr>
        <w:t>336.2802(4))</w:t>
      </w:r>
    </w:p>
    <w:p w:rsidR="00934E5D" w:rsidRPr="00931DCA" w:rsidRDefault="00934E5D" w:rsidP="00934E5D">
      <w:pPr>
        <w:pStyle w:val="BodyTextIndent2"/>
        <w:spacing w:after="0" w:line="240" w:lineRule="auto"/>
        <w:ind w:hanging="360"/>
        <w:jc w:val="both"/>
        <w:rPr>
          <w:rFonts w:ascii="Arial" w:hAnsi="Arial"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A421E6"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equip and maintain each engine in FGENG2007&gt;500 with non-resettable hours meters to track the operating hours.</w:t>
      </w:r>
      <w:r w:rsidR="00A421E6">
        <w:rPr>
          <w:rFonts w:cs="Arial"/>
          <w:sz w:val="20"/>
          <w:vertAlign w:val="superscript"/>
        </w:rPr>
        <w:t>2</w:t>
      </w:r>
      <w:r w:rsidRPr="00931DCA">
        <w:rPr>
          <w:rFonts w:cs="Arial"/>
          <w:sz w:val="20"/>
        </w:rPr>
        <w:t xml:space="preserve"> </w:t>
      </w:r>
      <w:r w:rsidRPr="00931DCA">
        <w:rPr>
          <w:rFonts w:cs="Arial"/>
          <w:b/>
          <w:sz w:val="20"/>
        </w:rPr>
        <w:t>(R 336.1205(1)(a) &amp; (b), R 336.2801(ee), R 336.2802(4))</w:t>
      </w:r>
    </w:p>
    <w:p w:rsidR="00A421E6" w:rsidRDefault="00A421E6" w:rsidP="00934E5D">
      <w:pPr>
        <w:ind w:left="360" w:hanging="360"/>
        <w:jc w:val="both"/>
        <w:rPr>
          <w:rFonts w:cs="Arial"/>
          <w:b/>
          <w:sz w:val="20"/>
        </w:rPr>
      </w:pPr>
    </w:p>
    <w:p w:rsidR="00934E5D" w:rsidRPr="00931DCA" w:rsidRDefault="00934E5D" w:rsidP="00934E5D">
      <w:pPr>
        <w:ind w:left="360" w:hanging="360"/>
        <w:jc w:val="both"/>
        <w:rPr>
          <w:rFonts w:cs="Arial"/>
          <w:b/>
          <w:sz w:val="20"/>
        </w:rPr>
      </w:pPr>
      <w:r w:rsidRPr="00931DCA">
        <w:rPr>
          <w:rFonts w:cs="Arial"/>
          <w:sz w:val="20"/>
        </w:rPr>
        <w:lastRenderedPageBreak/>
        <w:t>2.</w:t>
      </w:r>
      <w:r w:rsidRPr="00931DCA">
        <w:rPr>
          <w:rFonts w:cs="Arial"/>
          <w:sz w:val="20"/>
        </w:rPr>
        <w:tab/>
        <w:t>The nameplate capacity of each engine in FGENG2007&gt;500 shall not exceed the following horsepower, as certified by the equipment manufacturer:</w:t>
      </w:r>
      <w:r w:rsidR="00BA28AB">
        <w:rPr>
          <w:rFonts w:cs="Arial"/>
          <w:sz w:val="20"/>
          <w:vertAlign w:val="superscript"/>
        </w:rPr>
        <w:t>2</w:t>
      </w:r>
      <w:r w:rsidR="000C283F">
        <w:rPr>
          <w:rFonts w:cs="Arial"/>
          <w:sz w:val="20"/>
          <w:vertAlign w:val="superscript"/>
        </w:rPr>
        <w:t xml:space="preserve">   </w:t>
      </w:r>
      <w:r w:rsidR="000C283F" w:rsidRPr="00931DCA">
        <w:rPr>
          <w:rFonts w:cs="Arial"/>
          <w:b/>
          <w:sz w:val="20"/>
        </w:rPr>
        <w:t>(R 336.1205(1)(a) &amp; (b), R 336.2801(ee), R 336.2802(4))</w:t>
      </w:r>
    </w:p>
    <w:p w:rsidR="00934E5D" w:rsidRPr="00931DCA" w:rsidRDefault="00934E5D" w:rsidP="00934E5D">
      <w:pPr>
        <w:ind w:left="360" w:hanging="360"/>
        <w:jc w:val="both"/>
        <w:rPr>
          <w:rFonts w:cs="Arial"/>
          <w:sz w:val="20"/>
        </w:rPr>
      </w:pPr>
    </w:p>
    <w:p w:rsidR="00934E5D" w:rsidRPr="00931DCA" w:rsidRDefault="00934E5D" w:rsidP="00934E5D">
      <w:pPr>
        <w:ind w:left="360"/>
        <w:jc w:val="both"/>
        <w:rPr>
          <w:rFonts w:cs="Arial"/>
          <w:sz w:val="20"/>
          <w:lang w:val="da-DK"/>
        </w:rPr>
      </w:pPr>
      <w:r w:rsidRPr="00931DCA">
        <w:rPr>
          <w:rFonts w:cs="Arial"/>
          <w:sz w:val="20"/>
          <w:lang w:val="da-DK"/>
        </w:rPr>
        <w:t>a.</w:t>
      </w:r>
      <w:r w:rsidRPr="00931DCA">
        <w:rPr>
          <w:rFonts w:cs="Arial"/>
          <w:sz w:val="20"/>
          <w:lang w:val="da-DK"/>
        </w:rPr>
        <w:tab/>
        <w:t>EUENGCBFTC – 530 hp</w:t>
      </w:r>
    </w:p>
    <w:p w:rsidR="00934E5D" w:rsidRPr="00931DCA" w:rsidRDefault="00934E5D" w:rsidP="00934E5D">
      <w:pPr>
        <w:ind w:left="720" w:hanging="360"/>
        <w:jc w:val="both"/>
        <w:rPr>
          <w:rFonts w:cs="Arial"/>
          <w:sz w:val="20"/>
          <w:lang w:val="da-DK"/>
        </w:rPr>
      </w:pPr>
      <w:r w:rsidRPr="00931DCA">
        <w:rPr>
          <w:rFonts w:cs="Arial"/>
          <w:sz w:val="20"/>
          <w:lang w:val="da-DK"/>
        </w:rPr>
        <w:t>b.</w:t>
      </w:r>
      <w:r w:rsidRPr="00931DCA">
        <w:rPr>
          <w:rFonts w:cs="Arial"/>
          <w:sz w:val="20"/>
          <w:lang w:val="da-DK"/>
        </w:rPr>
        <w:tab/>
        <w:t xml:space="preserve">EUENGCBFHS – 800 hp </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0C283F">
        <w:rPr>
          <w:rFonts w:cs="Arial"/>
          <w:sz w:val="20"/>
        </w:rPr>
        <w:t>.</w:t>
      </w:r>
      <w:r w:rsidR="00BA28AB">
        <w:rPr>
          <w:rFonts w:cs="Arial"/>
          <w:sz w:val="20"/>
          <w:vertAlign w:val="superscript"/>
        </w:rPr>
        <w:t>2</w:t>
      </w:r>
      <w:r w:rsidRPr="00931DCA">
        <w:rPr>
          <w:rFonts w:cs="Arial"/>
          <w:sz w:val="20"/>
        </w:rPr>
        <w:t xml:space="preserve"> </w:t>
      </w:r>
      <w:r w:rsidR="000C283F">
        <w:rPr>
          <w:rFonts w:cs="Arial"/>
          <w:sz w:val="20"/>
        </w:rPr>
        <w:t xml:space="preserve"> </w:t>
      </w:r>
      <w:r w:rsidRPr="00931DCA">
        <w:rPr>
          <w:rFonts w:cs="Arial"/>
          <w:b/>
          <w:sz w:val="20"/>
        </w:rPr>
        <w:t>(R 336.1205(1)(a) &amp; (b), R</w:t>
      </w:r>
      <w:r w:rsidR="000C283F">
        <w:rPr>
          <w:rFonts w:cs="Arial"/>
          <w:b/>
          <w:sz w:val="20"/>
        </w:rPr>
        <w:t> </w:t>
      </w:r>
      <w:r w:rsidRPr="00931DCA">
        <w:rPr>
          <w:rFonts w:cs="Arial"/>
          <w:b/>
          <w:sz w:val="20"/>
        </w:rPr>
        <w:t>336.1225, R 336.2801(ee), R 336.2802(4), R 336.2803, R 336.2804)</w:t>
      </w:r>
    </w:p>
    <w:p w:rsidR="00934E5D" w:rsidRPr="00931DCA" w:rsidRDefault="00934E5D" w:rsidP="00934E5D">
      <w:pPr>
        <w:ind w:left="360" w:hanging="360"/>
        <w:jc w:val="both"/>
        <w:rPr>
          <w:rFonts w:cs="Arial"/>
          <w:sz w:val="20"/>
        </w:rPr>
      </w:pPr>
    </w:p>
    <w:p w:rsidR="00934E5D" w:rsidRDefault="00934E5D" w:rsidP="00934E5D">
      <w:pPr>
        <w:ind w:left="360" w:hanging="360"/>
        <w:jc w:val="both"/>
        <w:rPr>
          <w:rFonts w:cs="Arial"/>
          <w:b/>
          <w:sz w:val="20"/>
        </w:rPr>
      </w:pPr>
      <w:r w:rsidRPr="00931DCA">
        <w:rPr>
          <w:rFonts w:cs="Arial"/>
          <w:sz w:val="20"/>
        </w:rPr>
        <w:t>2.</w:t>
      </w:r>
      <w:r w:rsidRPr="00931DCA">
        <w:rPr>
          <w:rFonts w:cs="Arial"/>
          <w:sz w:val="20"/>
        </w:rPr>
        <w:tab/>
        <w:t xml:space="preserve">The permittee shall monitor and record, the hours of operation of each engine in FGENG2007&gt;500, on a monthly and 12- month rolling time period basis, in a manner that is acceptable to the </w:t>
      </w:r>
      <w:r w:rsidR="006860BA">
        <w:rPr>
          <w:rFonts w:cs="Arial"/>
          <w:sz w:val="20"/>
        </w:rPr>
        <w:t xml:space="preserve">AQD </w:t>
      </w:r>
      <w:r w:rsidRPr="00931DCA">
        <w:rPr>
          <w:rFonts w:cs="Arial"/>
          <w:sz w:val="20"/>
        </w:rPr>
        <w:t>District Supervisor</w:t>
      </w:r>
      <w:r w:rsidR="006860BA">
        <w:rPr>
          <w:rFonts w:cs="Arial"/>
          <w:sz w:val="20"/>
        </w:rPr>
        <w:t>.</w:t>
      </w:r>
      <w:r w:rsidRPr="00931DCA">
        <w:rPr>
          <w:rFonts w:cs="Arial"/>
          <w:sz w:val="20"/>
        </w:rPr>
        <w:t xml:space="preserve">  The permittee shall keep all records on file </w:t>
      </w:r>
      <w:r w:rsidR="000C283F">
        <w:rPr>
          <w:rFonts w:cs="Arial"/>
          <w:sz w:val="20"/>
        </w:rPr>
        <w:t>and make them available to the d</w:t>
      </w:r>
      <w:r w:rsidRPr="00931DCA">
        <w:rPr>
          <w:rFonts w:cs="Arial"/>
          <w:sz w:val="20"/>
        </w:rPr>
        <w:t>epartment upon request</w:t>
      </w:r>
      <w:r w:rsidR="000C283F">
        <w:rPr>
          <w:rFonts w:cs="Arial"/>
          <w:sz w:val="20"/>
        </w:rPr>
        <w:t>.</w:t>
      </w:r>
      <w:r w:rsidR="004317B3">
        <w:rPr>
          <w:rFonts w:cs="Arial"/>
          <w:sz w:val="20"/>
          <w:vertAlign w:val="superscript"/>
        </w:rPr>
        <w:t>2</w:t>
      </w:r>
      <w:r w:rsidR="000C283F">
        <w:rPr>
          <w:rFonts w:cs="Arial"/>
          <w:sz w:val="20"/>
          <w:vertAlign w:val="superscript"/>
        </w:rPr>
        <w:t xml:space="preserve"> </w:t>
      </w:r>
      <w:r w:rsidRPr="00931DCA">
        <w:rPr>
          <w:rFonts w:cs="Arial"/>
          <w:sz w:val="20"/>
        </w:rPr>
        <w:t xml:space="preserve"> </w:t>
      </w:r>
      <w:r w:rsidRPr="00931DCA">
        <w:rPr>
          <w:rFonts w:cs="Arial"/>
          <w:b/>
          <w:sz w:val="20"/>
        </w:rPr>
        <w:t>(R</w:t>
      </w:r>
      <w:r w:rsidR="006860BA">
        <w:rPr>
          <w:rFonts w:cs="Arial"/>
          <w:b/>
          <w:sz w:val="20"/>
        </w:rPr>
        <w:t> </w:t>
      </w:r>
      <w:r w:rsidRPr="00931DCA">
        <w:rPr>
          <w:rFonts w:cs="Arial"/>
          <w:b/>
          <w:sz w:val="20"/>
        </w:rPr>
        <w:t>336.1205(1)(a) &amp; (b), R 336.2801(ee), R 336.2802(4))</w:t>
      </w:r>
    </w:p>
    <w:p w:rsidR="00345E0C" w:rsidRDefault="00345E0C" w:rsidP="00934E5D">
      <w:pPr>
        <w:ind w:left="360" w:hanging="360"/>
        <w:jc w:val="both"/>
        <w:rPr>
          <w:rFonts w:cs="Arial"/>
          <w:sz w:val="20"/>
        </w:rPr>
      </w:pPr>
    </w:p>
    <w:p w:rsidR="00345E0C" w:rsidRPr="0037476D" w:rsidRDefault="00345E0C" w:rsidP="00F22238">
      <w:pPr>
        <w:pStyle w:val="ListParagraph"/>
        <w:numPr>
          <w:ilvl w:val="0"/>
          <w:numId w:val="139"/>
        </w:numPr>
        <w:jc w:val="both"/>
        <w:rPr>
          <w:rFonts w:cs="Arial"/>
          <w:sz w:val="20"/>
        </w:rPr>
      </w:pPr>
      <w:r w:rsidRPr="004329F9">
        <w:rPr>
          <w:sz w:val="20"/>
        </w:rPr>
        <w:t xml:space="preserve">The permittee shall demonstrate compliance with NOx emissions by either providing manufacturer certification that all engines in FGENG2007&gt;500 meet the emission standards in the emission limit table, or through the use of an alternative method approved by the </w:t>
      </w:r>
      <w:r w:rsidR="00702078" w:rsidRPr="004329F9">
        <w:rPr>
          <w:sz w:val="20"/>
        </w:rPr>
        <w:t xml:space="preserve">AQD </w:t>
      </w:r>
      <w:r w:rsidR="006860BA">
        <w:rPr>
          <w:sz w:val="20"/>
        </w:rPr>
        <w:t>District Supervisor</w:t>
      </w:r>
      <w:r w:rsidRPr="00345E0C">
        <w:t>.</w:t>
      </w:r>
      <w:r w:rsidR="000C283F">
        <w:t xml:space="preserve">  </w:t>
      </w:r>
      <w:r w:rsidR="004329F9" w:rsidRPr="000C283F">
        <w:rPr>
          <w:b/>
          <w:sz w:val="20"/>
        </w:rPr>
        <w:t>(R 336.1213</w:t>
      </w:r>
      <w:r w:rsidR="00F22238">
        <w:rPr>
          <w:b/>
          <w:sz w:val="20"/>
        </w:rPr>
        <w:t>(3)</w:t>
      </w:r>
      <w:r w:rsidR="004329F9" w:rsidRPr="000C283F">
        <w:rPr>
          <w:b/>
          <w:sz w:val="20"/>
        </w:rPr>
        <w:t>)</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left="540" w:hanging="540"/>
        <w:jc w:val="both"/>
        <w:rPr>
          <w:rFonts w:cs="Arial"/>
          <w:sz w:val="20"/>
        </w:rPr>
      </w:pPr>
    </w:p>
    <w:p w:rsidR="00F33621" w:rsidRDefault="00F33621" w:rsidP="00F33621">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F33621" w:rsidRDefault="00F33621" w:rsidP="00F33621">
      <w:pPr>
        <w:ind w:left="360" w:hanging="360"/>
        <w:jc w:val="both"/>
        <w:rPr>
          <w:sz w:val="20"/>
        </w:rPr>
      </w:pPr>
    </w:p>
    <w:p w:rsidR="00F33621" w:rsidRDefault="00F33621" w:rsidP="00F33621">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F33621" w:rsidRDefault="00F33621" w:rsidP="00F33621">
      <w:pPr>
        <w:ind w:left="360" w:hanging="360"/>
        <w:jc w:val="both"/>
        <w:rPr>
          <w:sz w:val="20"/>
        </w:rPr>
      </w:pPr>
    </w:p>
    <w:p w:rsidR="00F33621" w:rsidRDefault="00F33621" w:rsidP="000C283F">
      <w:pPr>
        <w:ind w:left="360" w:hanging="360"/>
        <w:jc w:val="both"/>
        <w:rPr>
          <w:b/>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w:t>
      </w:r>
      <w:r w:rsidR="000C283F">
        <w:rPr>
          <w:b/>
          <w:sz w:val="20"/>
        </w:rPr>
        <w:t> </w:t>
      </w:r>
      <w:r>
        <w:rPr>
          <w:b/>
          <w:sz w:val="20"/>
        </w:rPr>
        <w:t>336.1213(4)(c))</w:t>
      </w:r>
    </w:p>
    <w:p w:rsidR="00042425" w:rsidRDefault="00042425" w:rsidP="00F33621">
      <w:pPr>
        <w:ind w:left="360" w:hanging="360"/>
        <w:jc w:val="both"/>
        <w:rPr>
          <w:b/>
          <w:sz w:val="20"/>
        </w:rPr>
      </w:pPr>
    </w:p>
    <w:p w:rsidR="00F33621" w:rsidRPr="00042425" w:rsidRDefault="00042425" w:rsidP="00F33621">
      <w:pPr>
        <w:ind w:left="360" w:hanging="360"/>
        <w:jc w:val="both"/>
        <w:rPr>
          <w:b/>
          <w:sz w:val="20"/>
        </w:rPr>
      </w:pPr>
      <w:r w:rsidRPr="00042425">
        <w:rPr>
          <w:b/>
          <w:sz w:val="20"/>
        </w:rPr>
        <w:t xml:space="preserve">See Appendix </w:t>
      </w:r>
      <w:r w:rsidR="00DB389B">
        <w:rPr>
          <w:b/>
          <w:sz w:val="20"/>
        </w:rPr>
        <w:t>8-1</w:t>
      </w:r>
    </w:p>
    <w:p w:rsidR="00042425" w:rsidRDefault="00042425" w:rsidP="00F33621">
      <w:pPr>
        <w:ind w:left="360" w:hanging="360"/>
        <w:jc w:val="both"/>
        <w:rPr>
          <w:sz w:val="20"/>
        </w:rPr>
      </w:pPr>
    </w:p>
    <w:p w:rsidR="00934E5D" w:rsidRPr="00931DCA" w:rsidRDefault="00934E5D" w:rsidP="00934E5D">
      <w:pPr>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38"/>
        <w:gridCol w:w="2406"/>
        <w:gridCol w:w="2130"/>
        <w:gridCol w:w="3136"/>
      </w:tblGrid>
      <w:tr w:rsidR="00934E5D" w:rsidRPr="00931DCA" w:rsidTr="00934E5D">
        <w:trPr>
          <w:cantSplit/>
          <w:tblHeader/>
        </w:trPr>
        <w:tc>
          <w:tcPr>
            <w:tcW w:w="1279" w:type="pct"/>
            <w:vAlign w:val="center"/>
          </w:tcPr>
          <w:p w:rsidR="00934E5D" w:rsidRPr="00931DCA" w:rsidRDefault="00934E5D" w:rsidP="00934E5D">
            <w:pPr>
              <w:jc w:val="center"/>
              <w:rPr>
                <w:rFonts w:cs="Arial"/>
                <w:b/>
                <w:sz w:val="20"/>
              </w:rPr>
            </w:pPr>
            <w:r w:rsidRPr="00931DCA">
              <w:rPr>
                <w:rFonts w:cs="Arial"/>
                <w:b/>
                <w:sz w:val="20"/>
              </w:rPr>
              <w:t>Stack &amp; Vent ID</w:t>
            </w:r>
          </w:p>
        </w:tc>
        <w:tc>
          <w:tcPr>
            <w:tcW w:w="1167" w:type="pct"/>
            <w:vAlign w:val="center"/>
          </w:tcPr>
          <w:p w:rsidR="00934E5D" w:rsidRPr="00931DCA" w:rsidRDefault="00934E5D" w:rsidP="00934E5D">
            <w:pPr>
              <w:jc w:val="center"/>
              <w:rPr>
                <w:rFonts w:cs="Arial"/>
                <w:b/>
                <w:sz w:val="20"/>
              </w:rPr>
            </w:pPr>
            <w:r w:rsidRPr="00931DCA">
              <w:rPr>
                <w:rFonts w:cs="Arial"/>
                <w:b/>
                <w:sz w:val="20"/>
              </w:rPr>
              <w:t xml:space="preserve">Maximum Exhaust </w:t>
            </w:r>
          </w:p>
          <w:p w:rsidR="00934E5D" w:rsidRPr="00931DCA" w:rsidRDefault="00934E5D" w:rsidP="00934E5D">
            <w:pPr>
              <w:jc w:val="center"/>
              <w:rPr>
                <w:rFonts w:cs="Arial"/>
                <w:b/>
                <w:sz w:val="20"/>
              </w:rPr>
            </w:pPr>
            <w:r w:rsidRPr="00931DCA">
              <w:rPr>
                <w:rFonts w:cs="Arial"/>
                <w:b/>
                <w:sz w:val="20"/>
              </w:rPr>
              <w:t>Diameter/ Dimensions</w:t>
            </w:r>
          </w:p>
          <w:p w:rsidR="00934E5D" w:rsidRPr="00931DCA" w:rsidRDefault="00934E5D" w:rsidP="00934E5D">
            <w:pPr>
              <w:jc w:val="center"/>
              <w:rPr>
                <w:rFonts w:cs="Arial"/>
                <w:b/>
                <w:sz w:val="20"/>
              </w:rPr>
            </w:pPr>
            <w:r w:rsidRPr="00931DCA">
              <w:rPr>
                <w:rFonts w:cs="Arial"/>
                <w:b/>
                <w:sz w:val="20"/>
              </w:rPr>
              <w:t xml:space="preserve"> (inches)</w:t>
            </w:r>
          </w:p>
        </w:tc>
        <w:tc>
          <w:tcPr>
            <w:tcW w:w="1033" w:type="pct"/>
            <w:vAlign w:val="center"/>
          </w:tcPr>
          <w:p w:rsidR="00934E5D" w:rsidRPr="00931DCA" w:rsidRDefault="00934E5D" w:rsidP="00934E5D">
            <w:pPr>
              <w:jc w:val="center"/>
              <w:rPr>
                <w:rFonts w:cs="Arial"/>
                <w:b/>
                <w:sz w:val="20"/>
              </w:rPr>
            </w:pPr>
            <w:r w:rsidRPr="00931DCA">
              <w:rPr>
                <w:rFonts w:cs="Arial"/>
                <w:b/>
                <w:sz w:val="20"/>
              </w:rPr>
              <w:t xml:space="preserve">Minimum Height </w:t>
            </w:r>
          </w:p>
          <w:p w:rsidR="00934E5D" w:rsidRPr="00931DCA" w:rsidRDefault="00934E5D" w:rsidP="00934E5D">
            <w:pPr>
              <w:jc w:val="center"/>
              <w:rPr>
                <w:rFonts w:cs="Arial"/>
                <w:b/>
                <w:sz w:val="20"/>
              </w:rPr>
            </w:pPr>
            <w:r w:rsidRPr="00931DCA">
              <w:rPr>
                <w:rFonts w:cs="Arial"/>
                <w:b/>
                <w:sz w:val="20"/>
              </w:rPr>
              <w:t>Above Ground</w:t>
            </w:r>
          </w:p>
          <w:p w:rsidR="00934E5D" w:rsidRPr="00931DCA" w:rsidRDefault="00934E5D" w:rsidP="00934E5D">
            <w:pPr>
              <w:jc w:val="center"/>
              <w:rPr>
                <w:rFonts w:cs="Arial"/>
                <w:b/>
                <w:sz w:val="20"/>
              </w:rPr>
            </w:pPr>
            <w:r w:rsidRPr="00931DCA">
              <w:rPr>
                <w:rFonts w:cs="Arial"/>
                <w:b/>
                <w:sz w:val="20"/>
              </w:rPr>
              <w:t xml:space="preserve"> (feet)</w:t>
            </w:r>
          </w:p>
        </w:tc>
        <w:tc>
          <w:tcPr>
            <w:tcW w:w="1521"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1279" w:type="pct"/>
          </w:tcPr>
          <w:p w:rsidR="00934E5D" w:rsidRPr="00931DCA" w:rsidRDefault="00934E5D" w:rsidP="00934E5D">
            <w:pPr>
              <w:tabs>
                <w:tab w:val="left" w:pos="720"/>
                <w:tab w:val="left" w:pos="8856"/>
              </w:tabs>
              <w:rPr>
                <w:rFonts w:cs="Arial"/>
                <w:sz w:val="20"/>
              </w:rPr>
            </w:pPr>
            <w:r w:rsidRPr="00931DCA">
              <w:rPr>
                <w:rFonts w:cs="Arial"/>
                <w:sz w:val="20"/>
              </w:rPr>
              <w:t>1.  SVENGCBFTC</w:t>
            </w:r>
            <w:r w:rsidRPr="00931DCA">
              <w:rPr>
                <w:rFonts w:cs="Arial"/>
                <w:sz w:val="20"/>
                <w:vertAlign w:val="superscript"/>
              </w:rPr>
              <w:t>1</w:t>
            </w:r>
          </w:p>
        </w:tc>
        <w:tc>
          <w:tcPr>
            <w:tcW w:w="1167" w:type="pct"/>
          </w:tcPr>
          <w:p w:rsidR="00934E5D" w:rsidRPr="00931DCA" w:rsidRDefault="00934E5D" w:rsidP="00934E5D">
            <w:pPr>
              <w:jc w:val="center"/>
              <w:rPr>
                <w:rFonts w:cs="Arial"/>
                <w:sz w:val="20"/>
              </w:rPr>
            </w:pPr>
            <w:r w:rsidRPr="00931DCA">
              <w:rPr>
                <w:rFonts w:cs="Arial"/>
                <w:sz w:val="20"/>
              </w:rPr>
              <w:t>5.9</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35</w:t>
            </w:r>
            <w:r w:rsidR="00BA28AB">
              <w:rPr>
                <w:rFonts w:cs="Arial"/>
                <w:sz w:val="20"/>
                <w:vertAlign w:val="superscript"/>
              </w:rPr>
              <w:t>2</w:t>
            </w:r>
          </w:p>
        </w:tc>
        <w:tc>
          <w:tcPr>
            <w:tcW w:w="1521" w:type="pct"/>
          </w:tcPr>
          <w:p w:rsidR="00934E5D" w:rsidRPr="00A421E6" w:rsidRDefault="00934E5D" w:rsidP="00934E5D">
            <w:pPr>
              <w:pStyle w:val="Header"/>
              <w:tabs>
                <w:tab w:val="clear" w:pos="4320"/>
                <w:tab w:val="clear" w:pos="8640"/>
              </w:tabs>
              <w:jc w:val="center"/>
              <w:rPr>
                <w:rFonts w:cs="Arial"/>
                <w:b/>
                <w:sz w:val="20"/>
              </w:rPr>
            </w:pPr>
            <w:r w:rsidRPr="00A421E6">
              <w:rPr>
                <w:rFonts w:cs="Arial"/>
                <w:b/>
                <w:sz w:val="20"/>
              </w:rPr>
              <w:t xml:space="preserve">R 336.1225, </w:t>
            </w:r>
          </w:p>
          <w:p w:rsidR="00934E5D" w:rsidRPr="00931DCA" w:rsidRDefault="00934E5D" w:rsidP="00934E5D">
            <w:pPr>
              <w:pStyle w:val="Header"/>
              <w:tabs>
                <w:tab w:val="clear" w:pos="4320"/>
                <w:tab w:val="clear" w:pos="8640"/>
              </w:tabs>
              <w:jc w:val="center"/>
              <w:rPr>
                <w:rFonts w:cs="Arial"/>
                <w:sz w:val="20"/>
              </w:rPr>
            </w:pPr>
            <w:r w:rsidRPr="00A421E6">
              <w:rPr>
                <w:rFonts w:cs="Arial"/>
                <w:b/>
                <w:sz w:val="20"/>
              </w:rPr>
              <w:t>R 336.2803, R 336.2804,</w:t>
            </w:r>
            <w:r w:rsidRPr="00931DCA">
              <w:rPr>
                <w:rFonts w:cs="Arial"/>
                <w:sz w:val="20"/>
              </w:rPr>
              <w:t xml:space="preserve"> </w:t>
            </w:r>
          </w:p>
          <w:p w:rsidR="00934E5D" w:rsidRPr="00931DCA" w:rsidRDefault="00934E5D" w:rsidP="00934E5D">
            <w:pPr>
              <w:pStyle w:val="Header"/>
              <w:tabs>
                <w:tab w:val="clear" w:pos="4320"/>
                <w:tab w:val="clear" w:pos="8640"/>
              </w:tabs>
              <w:jc w:val="center"/>
              <w:rPr>
                <w:rFonts w:cs="Arial"/>
                <w:sz w:val="20"/>
              </w:rPr>
            </w:pPr>
          </w:p>
        </w:tc>
      </w:tr>
      <w:tr w:rsidR="00934E5D" w:rsidRPr="00931DCA" w:rsidTr="00934E5D">
        <w:trPr>
          <w:cantSplit/>
        </w:trPr>
        <w:tc>
          <w:tcPr>
            <w:tcW w:w="1279" w:type="pct"/>
          </w:tcPr>
          <w:p w:rsidR="00934E5D" w:rsidRPr="00931DCA" w:rsidRDefault="00934E5D" w:rsidP="00934E5D">
            <w:pPr>
              <w:rPr>
                <w:rFonts w:cs="Arial"/>
                <w:sz w:val="20"/>
              </w:rPr>
            </w:pPr>
            <w:r w:rsidRPr="00931DCA">
              <w:rPr>
                <w:rFonts w:cs="Arial"/>
                <w:sz w:val="20"/>
              </w:rPr>
              <w:lastRenderedPageBreak/>
              <w:t>2.  SVENGCBFHS</w:t>
            </w:r>
            <w:r w:rsidRPr="00931DCA">
              <w:rPr>
                <w:rFonts w:cs="Arial"/>
                <w:sz w:val="20"/>
                <w:vertAlign w:val="superscript"/>
              </w:rPr>
              <w:t>1</w:t>
            </w:r>
          </w:p>
        </w:tc>
        <w:tc>
          <w:tcPr>
            <w:tcW w:w="1167" w:type="pct"/>
          </w:tcPr>
          <w:p w:rsidR="00934E5D" w:rsidRPr="00931DCA" w:rsidRDefault="00934E5D" w:rsidP="00934E5D">
            <w:pPr>
              <w:jc w:val="center"/>
              <w:rPr>
                <w:rFonts w:cs="Arial"/>
                <w:sz w:val="20"/>
              </w:rPr>
            </w:pPr>
            <w:r w:rsidRPr="00931DCA">
              <w:rPr>
                <w:rFonts w:cs="Arial"/>
                <w:sz w:val="20"/>
              </w:rPr>
              <w:t>9.8</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40</w:t>
            </w:r>
            <w:r w:rsidR="00BA28AB">
              <w:rPr>
                <w:rFonts w:cs="Arial"/>
                <w:sz w:val="20"/>
                <w:vertAlign w:val="superscript"/>
              </w:rPr>
              <w:t>2</w:t>
            </w:r>
          </w:p>
        </w:tc>
        <w:tc>
          <w:tcPr>
            <w:tcW w:w="1521" w:type="pct"/>
          </w:tcPr>
          <w:p w:rsidR="00934E5D" w:rsidRPr="001E1B2B" w:rsidRDefault="00934E5D" w:rsidP="00934E5D">
            <w:pPr>
              <w:pStyle w:val="Header"/>
              <w:tabs>
                <w:tab w:val="clear" w:pos="4320"/>
                <w:tab w:val="clear" w:pos="8640"/>
              </w:tabs>
              <w:jc w:val="center"/>
              <w:rPr>
                <w:rFonts w:cs="Arial"/>
                <w:b/>
                <w:sz w:val="20"/>
              </w:rPr>
            </w:pPr>
            <w:r w:rsidRPr="001E1B2B">
              <w:rPr>
                <w:rFonts w:cs="Arial"/>
                <w:b/>
                <w:sz w:val="20"/>
              </w:rPr>
              <w:t xml:space="preserve">R 336.1225, </w:t>
            </w:r>
          </w:p>
          <w:p w:rsidR="00934E5D" w:rsidRPr="001E1B2B" w:rsidRDefault="00934E5D" w:rsidP="00934E5D">
            <w:pPr>
              <w:pStyle w:val="Header"/>
              <w:tabs>
                <w:tab w:val="clear" w:pos="4320"/>
                <w:tab w:val="clear" w:pos="8640"/>
              </w:tabs>
              <w:jc w:val="center"/>
              <w:rPr>
                <w:rFonts w:cs="Arial"/>
                <w:b/>
                <w:sz w:val="20"/>
              </w:rPr>
            </w:pPr>
            <w:r w:rsidRPr="001E1B2B">
              <w:rPr>
                <w:rFonts w:cs="Arial"/>
                <w:b/>
                <w:sz w:val="20"/>
              </w:rPr>
              <w:t xml:space="preserve">R 336.2803, R 336.2804, </w:t>
            </w:r>
          </w:p>
          <w:p w:rsidR="00934E5D" w:rsidRPr="00931DCA" w:rsidRDefault="00934E5D" w:rsidP="00934E5D">
            <w:pPr>
              <w:pStyle w:val="Header"/>
              <w:tabs>
                <w:tab w:val="clear" w:pos="4320"/>
                <w:tab w:val="clear" w:pos="8640"/>
              </w:tabs>
              <w:jc w:val="center"/>
              <w:rPr>
                <w:rFonts w:cs="Arial"/>
                <w:sz w:val="20"/>
              </w:rPr>
            </w:pPr>
          </w:p>
        </w:tc>
      </w:tr>
      <w:tr w:rsidR="00934E5D" w:rsidRPr="00931DCA" w:rsidTr="00934E5D">
        <w:trPr>
          <w:cantSplit/>
        </w:trPr>
        <w:tc>
          <w:tcPr>
            <w:tcW w:w="5000" w:type="pct"/>
            <w:gridSpan w:val="4"/>
          </w:tcPr>
          <w:p w:rsidR="00934E5D" w:rsidRPr="00931DCA" w:rsidRDefault="00934E5D" w:rsidP="00934E5D">
            <w:pPr>
              <w:ind w:left="360" w:hanging="360"/>
              <w:jc w:val="both"/>
              <w:rPr>
                <w:rFonts w:cs="Arial"/>
                <w:sz w:val="20"/>
              </w:rPr>
            </w:pPr>
            <w:r w:rsidRPr="00931DCA">
              <w:rPr>
                <w:rFonts w:cs="Arial"/>
                <w:sz w:val="20"/>
                <w:vertAlign w:val="superscript"/>
              </w:rPr>
              <w:t>1</w:t>
            </w:r>
            <w:r w:rsidRPr="00931DCA">
              <w:rPr>
                <w:rFonts w:cs="Arial"/>
                <w:sz w:val="20"/>
              </w:rPr>
              <w:t xml:space="preserve"> – Stack is capped</w:t>
            </w:r>
          </w:p>
        </w:tc>
      </w:tr>
    </w:tbl>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 xml:space="preserve">The permittee shall comply with all provisions of the National Emission Standards for Hazardous Air Pollutants, as specified in 40 CFR Part 63, Subpart A and Subpart ZZZZ, for Stationary Reciprocating Internal Combustion Engines, as they apply to FGENG2007&gt;500. </w:t>
      </w:r>
      <w:r w:rsidR="000C283F">
        <w:rPr>
          <w:rFonts w:cs="Arial"/>
          <w:sz w:val="20"/>
        </w:rPr>
        <w:t xml:space="preserve"> </w:t>
      </w:r>
      <w:r w:rsidRPr="00931DCA">
        <w:rPr>
          <w:rFonts w:cs="Arial"/>
          <w:b/>
          <w:sz w:val="20"/>
        </w:rPr>
        <w:t>(</w:t>
      </w:r>
      <w:r w:rsidR="001A4D2E">
        <w:rPr>
          <w:rFonts w:cs="Arial"/>
          <w:b/>
          <w:sz w:val="20"/>
        </w:rPr>
        <w:t>40 CFR Part</w:t>
      </w:r>
      <w:r w:rsidRPr="00931DCA">
        <w:rPr>
          <w:rFonts w:cs="Arial"/>
          <w:b/>
          <w:sz w:val="20"/>
        </w:rPr>
        <w:t xml:space="preserve"> 63, Subparts A and ZZZZ) </w:t>
      </w:r>
    </w:p>
    <w:p w:rsidR="000D34C1" w:rsidRDefault="000D34C1" w:rsidP="000C283F">
      <w:pPr>
        <w:rPr>
          <w:rFonts w:cs="Arial"/>
          <w:b/>
          <w:sz w:val="20"/>
          <w:u w:val="single"/>
        </w:rPr>
      </w:pPr>
    </w:p>
    <w:p w:rsidR="000D34C1" w:rsidRDefault="000D34C1" w:rsidP="000C283F">
      <w:pPr>
        <w:rPr>
          <w:rFonts w:cs="Arial"/>
          <w:b/>
          <w:sz w:val="20"/>
          <w:u w:val="single"/>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jc w:val="center"/>
        <w:rPr>
          <w:rFonts w:cs="Arial"/>
          <w:sz w:val="20"/>
        </w:rPr>
      </w:pPr>
      <w:r w:rsidRPr="00931DCA">
        <w:rPr>
          <w:rFonts w:cs="Arial"/>
          <w:b/>
          <w:sz w:val="20"/>
          <w:u w:val="single"/>
        </w:rPr>
        <w:br w:type="page"/>
      </w:r>
    </w:p>
    <w:p w:rsidR="005F088B" w:rsidRDefault="005F088B" w:rsidP="005F088B">
      <w:pPr>
        <w:pStyle w:val="Heading2"/>
        <w:numPr>
          <w:ilvl w:val="0"/>
          <w:numId w:val="0"/>
        </w:numPr>
        <w:pBdr>
          <w:top w:val="single" w:sz="4" w:space="0" w:color="auto"/>
          <w:left w:val="single" w:sz="4" w:space="4" w:color="auto"/>
          <w:bottom w:val="single" w:sz="4" w:space="1" w:color="auto"/>
          <w:right w:val="single" w:sz="4" w:space="4" w:color="auto"/>
        </w:pBdr>
      </w:pPr>
      <w:bookmarkStart w:id="123" w:name="_Toc472499967"/>
      <w:r>
        <w:lastRenderedPageBreak/>
        <w:t>FG</w:t>
      </w:r>
      <w:r w:rsidRPr="005F088B">
        <w:t>ENG2007</w:t>
      </w:r>
      <w:r>
        <w:t>&lt;</w:t>
      </w:r>
      <w:r w:rsidRPr="005F088B">
        <w:t>500</w:t>
      </w:r>
      <w:bookmarkEnd w:id="123"/>
    </w:p>
    <w:p w:rsidR="005F088B" w:rsidRDefault="005F088B" w:rsidP="005F088B">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934E5D" w:rsidRPr="00931DCA" w:rsidRDefault="00934E5D" w:rsidP="00934E5D">
      <w:pPr>
        <w:rPr>
          <w:rFonts w:cs="Arial"/>
          <w:sz w:val="20"/>
        </w:rPr>
      </w:pPr>
    </w:p>
    <w:p w:rsidR="00A421E6" w:rsidRDefault="00934E5D" w:rsidP="00934E5D">
      <w:pPr>
        <w:jc w:val="both"/>
        <w:rPr>
          <w:rFonts w:cs="Arial"/>
          <w:b/>
          <w:sz w:val="20"/>
          <w:u w:val="single"/>
        </w:rPr>
      </w:pPr>
      <w:r w:rsidRPr="00931DCA">
        <w:rPr>
          <w:rFonts w:cs="Arial"/>
          <w:b/>
          <w:sz w:val="20"/>
          <w:u w:val="single"/>
        </w:rPr>
        <w:t>DESCRIPTION</w:t>
      </w:r>
    </w:p>
    <w:p w:rsidR="00A421E6" w:rsidRDefault="00A421E6" w:rsidP="00934E5D">
      <w:pPr>
        <w:jc w:val="both"/>
        <w:rPr>
          <w:rFonts w:cs="Arial"/>
          <w:sz w:val="20"/>
        </w:rPr>
      </w:pPr>
    </w:p>
    <w:p w:rsidR="00934E5D" w:rsidRPr="00931DCA" w:rsidRDefault="00934E5D" w:rsidP="00934E5D">
      <w:pPr>
        <w:jc w:val="both"/>
        <w:rPr>
          <w:rFonts w:cs="Arial"/>
          <w:sz w:val="20"/>
        </w:rPr>
      </w:pPr>
      <w:r w:rsidRPr="00931DCA">
        <w:rPr>
          <w:rFonts w:cs="Arial"/>
          <w:sz w:val="20"/>
        </w:rPr>
        <w:t>Four SI engines at a major source less than 500 horsepower and limited use.</w:t>
      </w:r>
    </w:p>
    <w:p w:rsidR="00A421E6" w:rsidRDefault="00A421E6" w:rsidP="00934E5D">
      <w:pPr>
        <w:rPr>
          <w:rFonts w:cs="Arial"/>
          <w:b/>
          <w:sz w:val="20"/>
          <w:lang w:val="da-DK"/>
        </w:rPr>
      </w:pPr>
    </w:p>
    <w:p w:rsidR="00934E5D" w:rsidRPr="00931DCA" w:rsidRDefault="00934E5D" w:rsidP="00934E5D">
      <w:pPr>
        <w:rPr>
          <w:rFonts w:cs="Arial"/>
          <w:sz w:val="20"/>
          <w:lang w:val="da-DK"/>
        </w:rPr>
      </w:pPr>
      <w:r w:rsidRPr="00931DCA">
        <w:rPr>
          <w:rFonts w:cs="Arial"/>
          <w:b/>
          <w:sz w:val="20"/>
          <w:lang w:val="da-DK"/>
        </w:rPr>
        <w:t>Emission Units:</w:t>
      </w:r>
      <w:r w:rsidRPr="00931DCA">
        <w:rPr>
          <w:rFonts w:cs="Arial"/>
          <w:sz w:val="20"/>
          <w:lang w:val="da-DK"/>
        </w:rPr>
        <w:t xml:space="preserve"> EUENGC</w:t>
      </w:r>
      <w:r w:rsidR="009106BA">
        <w:rPr>
          <w:rFonts w:cs="Arial"/>
          <w:sz w:val="20"/>
          <w:lang w:val="da-DK"/>
        </w:rPr>
        <w:t>BFBS, EUENGWSAC, EUENGCBFDM,</w:t>
      </w:r>
      <w:r w:rsidRPr="00931DCA">
        <w:rPr>
          <w:rFonts w:cs="Arial"/>
          <w:sz w:val="20"/>
          <w:lang w:val="da-DK"/>
        </w:rPr>
        <w:t xml:space="preserve"> EUENGCBFGS</w:t>
      </w:r>
    </w:p>
    <w:p w:rsidR="00934E5D" w:rsidRPr="00931DCA" w:rsidRDefault="00934E5D" w:rsidP="00934E5D">
      <w:pPr>
        <w:jc w:val="both"/>
        <w:rPr>
          <w:rFonts w:cs="Arial"/>
          <w:sz w:val="20"/>
          <w:lang w:val="da-DK"/>
        </w:rPr>
      </w:pPr>
    </w:p>
    <w:p w:rsidR="00A421E6" w:rsidRDefault="00934E5D" w:rsidP="00934E5D">
      <w:pPr>
        <w:jc w:val="both"/>
        <w:rPr>
          <w:rFonts w:cs="Arial"/>
          <w:b/>
          <w:sz w:val="20"/>
          <w:u w:val="single"/>
        </w:rPr>
      </w:pPr>
      <w:r w:rsidRPr="00931DCA">
        <w:rPr>
          <w:rFonts w:cs="Arial"/>
          <w:b/>
          <w:sz w:val="20"/>
          <w:u w:val="single"/>
        </w:rPr>
        <w:t>POLLUTION CONTROL EQUIPMENT</w:t>
      </w:r>
    </w:p>
    <w:p w:rsidR="00A421E6" w:rsidRDefault="00A421E6" w:rsidP="00934E5D">
      <w:pPr>
        <w:jc w:val="both"/>
        <w:rPr>
          <w:rFonts w:cs="Arial"/>
          <w:b/>
          <w:sz w:val="20"/>
          <w:u w:val="single"/>
        </w:rPr>
      </w:pPr>
    </w:p>
    <w:p w:rsidR="00934E5D" w:rsidRPr="00931DCA" w:rsidRDefault="00934E5D" w:rsidP="00934E5D">
      <w:pPr>
        <w:jc w:val="both"/>
        <w:rPr>
          <w:rFonts w:cs="Arial"/>
          <w:sz w:val="20"/>
        </w:rPr>
      </w:pPr>
      <w:r w:rsidRPr="00931DCA">
        <w:rPr>
          <w:rFonts w:cs="Arial"/>
          <w:sz w:val="20"/>
        </w:rPr>
        <w:t>NA</w:t>
      </w:r>
    </w:p>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  </w:t>
      </w:r>
      <w:r w:rsidRPr="00931DCA">
        <w:rPr>
          <w:rFonts w:cs="Arial"/>
          <w:b/>
          <w:sz w:val="20"/>
          <w:u w:val="single"/>
        </w:rPr>
        <w:t>EMISSION LIMITS</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29"/>
        <w:gridCol w:w="1299"/>
        <w:gridCol w:w="1575"/>
        <w:gridCol w:w="1940"/>
        <w:gridCol w:w="1485"/>
        <w:gridCol w:w="2582"/>
      </w:tblGrid>
      <w:tr w:rsidR="00934E5D" w:rsidRPr="00931DCA" w:rsidTr="00934E5D">
        <w:trPr>
          <w:cantSplit/>
          <w:tblHeader/>
        </w:trPr>
        <w:tc>
          <w:tcPr>
            <w:tcW w:w="693" w:type="pct"/>
            <w:vAlign w:val="center"/>
          </w:tcPr>
          <w:p w:rsidR="00934E5D" w:rsidRPr="00931DCA" w:rsidRDefault="00934E5D" w:rsidP="00934E5D">
            <w:pPr>
              <w:jc w:val="center"/>
              <w:rPr>
                <w:rFonts w:cs="Arial"/>
                <w:b/>
                <w:sz w:val="20"/>
              </w:rPr>
            </w:pPr>
            <w:r w:rsidRPr="00931DCA">
              <w:rPr>
                <w:rFonts w:cs="Arial"/>
                <w:b/>
                <w:sz w:val="20"/>
              </w:rPr>
              <w:t>Pollutant</w:t>
            </w:r>
          </w:p>
        </w:tc>
        <w:tc>
          <w:tcPr>
            <w:tcW w:w="630" w:type="pct"/>
            <w:vAlign w:val="center"/>
          </w:tcPr>
          <w:p w:rsidR="00934E5D" w:rsidRPr="00931DCA" w:rsidRDefault="00934E5D" w:rsidP="00934E5D">
            <w:pPr>
              <w:jc w:val="center"/>
              <w:rPr>
                <w:rFonts w:cs="Arial"/>
                <w:b/>
                <w:sz w:val="20"/>
                <w:vertAlign w:val="superscript"/>
              </w:rPr>
            </w:pPr>
            <w:r w:rsidRPr="00931DCA">
              <w:rPr>
                <w:rFonts w:cs="Arial"/>
                <w:b/>
                <w:sz w:val="20"/>
              </w:rPr>
              <w:t>Limit</w:t>
            </w:r>
          </w:p>
        </w:tc>
        <w:tc>
          <w:tcPr>
            <w:tcW w:w="764" w:type="pct"/>
            <w:vAlign w:val="center"/>
          </w:tcPr>
          <w:p w:rsidR="00934E5D" w:rsidRPr="00931DCA" w:rsidRDefault="00934E5D" w:rsidP="00934E5D">
            <w:pPr>
              <w:jc w:val="center"/>
              <w:rPr>
                <w:rFonts w:cs="Arial"/>
                <w:b/>
                <w:sz w:val="20"/>
              </w:rPr>
            </w:pPr>
            <w:r w:rsidRPr="00931DCA">
              <w:rPr>
                <w:rFonts w:cs="Arial"/>
                <w:b/>
                <w:sz w:val="20"/>
              </w:rPr>
              <w:t>Time Period /</w:t>
            </w:r>
          </w:p>
          <w:p w:rsidR="00934E5D" w:rsidRPr="00931DCA" w:rsidRDefault="00934E5D" w:rsidP="00934E5D">
            <w:pPr>
              <w:jc w:val="center"/>
              <w:rPr>
                <w:rFonts w:cs="Arial"/>
                <w:b/>
                <w:sz w:val="20"/>
              </w:rPr>
            </w:pPr>
            <w:r w:rsidRPr="00931DCA">
              <w:rPr>
                <w:rFonts w:cs="Arial"/>
                <w:b/>
                <w:sz w:val="20"/>
              </w:rPr>
              <w:t>Operating Scenario</w:t>
            </w:r>
          </w:p>
        </w:tc>
        <w:tc>
          <w:tcPr>
            <w:tcW w:w="941" w:type="pct"/>
            <w:vAlign w:val="center"/>
          </w:tcPr>
          <w:p w:rsidR="00934E5D" w:rsidRPr="00931DCA" w:rsidRDefault="00934E5D" w:rsidP="00934E5D">
            <w:pPr>
              <w:jc w:val="center"/>
              <w:rPr>
                <w:rFonts w:cs="Arial"/>
                <w:b/>
                <w:sz w:val="20"/>
              </w:rPr>
            </w:pPr>
            <w:r w:rsidRPr="00931DCA">
              <w:rPr>
                <w:rFonts w:cs="Arial"/>
                <w:b/>
                <w:sz w:val="20"/>
              </w:rPr>
              <w:t>Equipment</w:t>
            </w:r>
          </w:p>
        </w:tc>
        <w:tc>
          <w:tcPr>
            <w:tcW w:w="720" w:type="pct"/>
            <w:vAlign w:val="center"/>
          </w:tcPr>
          <w:p w:rsidR="00934E5D" w:rsidRPr="00931DCA" w:rsidRDefault="00934E5D" w:rsidP="00934E5D">
            <w:pPr>
              <w:jc w:val="center"/>
              <w:rPr>
                <w:rFonts w:cs="Arial"/>
                <w:b/>
                <w:sz w:val="20"/>
              </w:rPr>
            </w:pPr>
            <w:r w:rsidRPr="00931DCA">
              <w:rPr>
                <w:rFonts w:cs="Arial"/>
                <w:b/>
                <w:sz w:val="20"/>
              </w:rPr>
              <w:t>Testing / Monitoring Method</w:t>
            </w:r>
          </w:p>
        </w:tc>
        <w:tc>
          <w:tcPr>
            <w:tcW w:w="1252"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693" w:type="pct"/>
          </w:tcPr>
          <w:p w:rsidR="00934E5D" w:rsidRPr="00931DCA" w:rsidRDefault="00934E5D" w:rsidP="00934E5D">
            <w:pPr>
              <w:rPr>
                <w:rFonts w:cs="Arial"/>
                <w:sz w:val="20"/>
              </w:rPr>
            </w:pPr>
            <w:r w:rsidRPr="00931DCA">
              <w:rPr>
                <w:rFonts w:cs="Arial"/>
                <w:sz w:val="20"/>
              </w:rPr>
              <w:t>1. NO</w:t>
            </w:r>
            <w:r w:rsidRPr="00931DCA">
              <w:rPr>
                <w:rFonts w:cs="Arial"/>
                <w:sz w:val="20"/>
                <w:vertAlign w:val="subscript"/>
              </w:rPr>
              <w:t>x</w:t>
            </w:r>
            <w:r w:rsidRPr="00931DCA">
              <w:rPr>
                <w:rFonts w:cs="Arial"/>
                <w:sz w:val="20"/>
              </w:rPr>
              <w:t xml:space="preserve"> </w:t>
            </w:r>
          </w:p>
        </w:tc>
        <w:tc>
          <w:tcPr>
            <w:tcW w:w="630" w:type="pct"/>
          </w:tcPr>
          <w:p w:rsidR="00934E5D" w:rsidRPr="00931DCA" w:rsidRDefault="00934E5D" w:rsidP="00934E5D">
            <w:pPr>
              <w:jc w:val="center"/>
              <w:rPr>
                <w:rFonts w:cs="Arial"/>
                <w:sz w:val="20"/>
              </w:rPr>
            </w:pPr>
            <w:r w:rsidRPr="00931DCA">
              <w:rPr>
                <w:rFonts w:cs="Arial"/>
                <w:sz w:val="20"/>
              </w:rPr>
              <w:t>9.91 pph</w:t>
            </w:r>
            <w:r w:rsidR="00BA28AB">
              <w:rPr>
                <w:rFonts w:cs="Arial"/>
                <w:sz w:val="20"/>
                <w:vertAlign w:val="superscript"/>
              </w:rPr>
              <w:t>2</w:t>
            </w:r>
          </w:p>
          <w:p w:rsidR="00934E5D" w:rsidRPr="00931DCA" w:rsidRDefault="00934E5D" w:rsidP="00934E5D">
            <w:pPr>
              <w:jc w:val="center"/>
              <w:rPr>
                <w:rFonts w:cs="Arial"/>
                <w:sz w:val="20"/>
              </w:rPr>
            </w:pPr>
          </w:p>
        </w:tc>
        <w:tc>
          <w:tcPr>
            <w:tcW w:w="764" w:type="pct"/>
          </w:tcPr>
          <w:p w:rsidR="00934E5D" w:rsidRPr="00931DCA" w:rsidRDefault="00934E5D"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934E5D" w:rsidRPr="00931DCA" w:rsidRDefault="00934E5D" w:rsidP="00934E5D">
            <w:pPr>
              <w:jc w:val="center"/>
              <w:rPr>
                <w:rFonts w:cs="Arial"/>
                <w:sz w:val="20"/>
                <w:lang w:val="de-DE"/>
              </w:rPr>
            </w:pPr>
            <w:r w:rsidRPr="00931DCA">
              <w:rPr>
                <w:rFonts w:cs="Arial"/>
                <w:sz w:val="20"/>
                <w:lang w:val="de-DE"/>
              </w:rPr>
              <w:t xml:space="preserve">EUENGCBFBS </w:t>
            </w:r>
          </w:p>
          <w:p w:rsidR="00934E5D" w:rsidRPr="00931DCA" w:rsidRDefault="00934E5D" w:rsidP="00934E5D">
            <w:pPr>
              <w:jc w:val="center"/>
              <w:rPr>
                <w:rFonts w:cs="Arial"/>
                <w:sz w:val="20"/>
                <w:lang w:val="de-DE"/>
              </w:rPr>
            </w:pPr>
            <w:r w:rsidRPr="00931DCA">
              <w:rPr>
                <w:rFonts w:cs="Arial"/>
                <w:sz w:val="20"/>
                <w:lang w:val="de-DE"/>
              </w:rPr>
              <w:t>of</w:t>
            </w:r>
          </w:p>
          <w:p w:rsidR="00934E5D" w:rsidRPr="00931DCA" w:rsidRDefault="00934E5D" w:rsidP="000C283F">
            <w:pPr>
              <w:jc w:val="center"/>
              <w:rPr>
                <w:rFonts w:cs="Arial"/>
                <w:sz w:val="20"/>
                <w:lang w:val="de-DE"/>
              </w:rPr>
            </w:pPr>
            <w:r w:rsidRPr="00931DCA">
              <w:rPr>
                <w:rFonts w:cs="Arial"/>
                <w:sz w:val="20"/>
                <w:lang w:val="de-DE"/>
              </w:rPr>
              <w:t>FGENG2007&lt;500</w:t>
            </w:r>
          </w:p>
        </w:tc>
        <w:tc>
          <w:tcPr>
            <w:tcW w:w="720" w:type="pct"/>
          </w:tcPr>
          <w:p w:rsidR="00934E5D" w:rsidRPr="00931DCA" w:rsidRDefault="002A6185" w:rsidP="00934E5D">
            <w:pPr>
              <w:pStyle w:val="Header"/>
              <w:tabs>
                <w:tab w:val="clear" w:pos="4320"/>
                <w:tab w:val="clear" w:pos="8640"/>
              </w:tabs>
              <w:jc w:val="center"/>
              <w:rPr>
                <w:rFonts w:cs="Arial"/>
                <w:sz w:val="20"/>
              </w:rPr>
            </w:pPr>
            <w:r>
              <w:rPr>
                <w:rFonts w:cs="Arial"/>
                <w:sz w:val="20"/>
              </w:rPr>
              <w:t xml:space="preserve">SC </w:t>
            </w:r>
            <w:r w:rsidR="00A70C7F">
              <w:rPr>
                <w:rFonts w:cs="Arial"/>
                <w:sz w:val="20"/>
              </w:rPr>
              <w:t>VI.3</w:t>
            </w:r>
            <w:r w:rsidR="00934E5D" w:rsidRPr="00931DCA">
              <w:rPr>
                <w:rFonts w:cs="Arial"/>
                <w:sz w:val="20"/>
              </w:rPr>
              <w:t xml:space="preserve"> </w:t>
            </w:r>
          </w:p>
        </w:tc>
        <w:tc>
          <w:tcPr>
            <w:tcW w:w="1252" w:type="pct"/>
          </w:tcPr>
          <w:p w:rsidR="00934E5D" w:rsidRPr="00B2463B" w:rsidRDefault="00934E5D" w:rsidP="00934E5D">
            <w:pPr>
              <w:jc w:val="center"/>
              <w:rPr>
                <w:rFonts w:cs="Arial"/>
                <w:b/>
                <w:sz w:val="20"/>
              </w:rPr>
            </w:pPr>
            <w:r w:rsidRPr="00B2463B">
              <w:rPr>
                <w:rFonts w:cs="Arial"/>
                <w:b/>
                <w:sz w:val="20"/>
              </w:rPr>
              <w:t>R 336.1205(1)(a) &amp; (b)</w:t>
            </w:r>
          </w:p>
          <w:p w:rsidR="00934E5D" w:rsidRPr="00B2463B" w:rsidRDefault="00934E5D" w:rsidP="00934E5D">
            <w:pPr>
              <w:jc w:val="center"/>
              <w:rPr>
                <w:rFonts w:cs="Arial"/>
                <w:b/>
                <w:sz w:val="20"/>
              </w:rPr>
            </w:pPr>
            <w:r w:rsidRPr="00B2463B">
              <w:rPr>
                <w:rFonts w:cs="Arial"/>
                <w:b/>
                <w:sz w:val="20"/>
              </w:rPr>
              <w:t>R 336.2801(ee)</w:t>
            </w:r>
          </w:p>
          <w:p w:rsidR="00934E5D" w:rsidRPr="00B2463B" w:rsidRDefault="00934E5D" w:rsidP="00934E5D">
            <w:pPr>
              <w:jc w:val="center"/>
              <w:rPr>
                <w:rFonts w:cs="Arial"/>
                <w:b/>
                <w:sz w:val="20"/>
              </w:rPr>
            </w:pPr>
            <w:r w:rsidRPr="00B2463B">
              <w:rPr>
                <w:rFonts w:cs="Arial"/>
                <w:b/>
                <w:sz w:val="20"/>
              </w:rPr>
              <w:t>R 336.2802(4)</w:t>
            </w:r>
          </w:p>
          <w:p w:rsidR="00934E5D" w:rsidRPr="00B2463B" w:rsidRDefault="00934E5D" w:rsidP="00934E5D">
            <w:pPr>
              <w:jc w:val="center"/>
              <w:rPr>
                <w:rFonts w:cs="Arial"/>
                <w:b/>
                <w:sz w:val="20"/>
              </w:rPr>
            </w:pPr>
            <w:r w:rsidRPr="00B2463B">
              <w:rPr>
                <w:rFonts w:cs="Arial"/>
                <w:b/>
                <w:sz w:val="20"/>
              </w:rPr>
              <w:t>R 336.2803, R 336.2804</w:t>
            </w:r>
          </w:p>
          <w:p w:rsidR="00934E5D" w:rsidRPr="00B2463B" w:rsidRDefault="00934E5D" w:rsidP="00934E5D">
            <w:pPr>
              <w:pStyle w:val="Header"/>
              <w:tabs>
                <w:tab w:val="clear" w:pos="4320"/>
                <w:tab w:val="clear" w:pos="8640"/>
              </w:tabs>
              <w:jc w:val="center"/>
              <w:rPr>
                <w:rFonts w:cs="Arial"/>
                <w:b/>
                <w:sz w:val="20"/>
              </w:rPr>
            </w:pPr>
          </w:p>
        </w:tc>
      </w:tr>
      <w:tr w:rsidR="002A6185" w:rsidRPr="00931DCA" w:rsidTr="00934E5D">
        <w:trPr>
          <w:cantSplit/>
        </w:trPr>
        <w:tc>
          <w:tcPr>
            <w:tcW w:w="693" w:type="pct"/>
          </w:tcPr>
          <w:p w:rsidR="002A6185" w:rsidRPr="00931DCA" w:rsidRDefault="002A6185" w:rsidP="00934E5D">
            <w:pPr>
              <w:rPr>
                <w:rFonts w:cs="Arial"/>
                <w:sz w:val="20"/>
              </w:rPr>
            </w:pPr>
            <w:r w:rsidRPr="00931DCA">
              <w:rPr>
                <w:rFonts w:cs="Arial"/>
                <w:sz w:val="20"/>
              </w:rPr>
              <w:t>2. NO</w:t>
            </w:r>
            <w:r w:rsidRPr="00931DCA">
              <w:rPr>
                <w:rFonts w:cs="Arial"/>
                <w:sz w:val="20"/>
                <w:vertAlign w:val="subscript"/>
              </w:rPr>
              <w:t>x</w:t>
            </w:r>
          </w:p>
        </w:tc>
        <w:tc>
          <w:tcPr>
            <w:tcW w:w="630" w:type="pct"/>
          </w:tcPr>
          <w:p w:rsidR="002A6185" w:rsidRPr="00931DCA" w:rsidRDefault="002A6185" w:rsidP="00934E5D">
            <w:pPr>
              <w:jc w:val="center"/>
              <w:rPr>
                <w:rFonts w:cs="Arial"/>
                <w:sz w:val="20"/>
              </w:rPr>
            </w:pPr>
            <w:r w:rsidRPr="00931DCA">
              <w:rPr>
                <w:rFonts w:cs="Arial"/>
                <w:sz w:val="20"/>
              </w:rPr>
              <w:t>9.91 pph</w:t>
            </w:r>
            <w:r>
              <w:rPr>
                <w:rFonts w:cs="Arial"/>
                <w:sz w:val="20"/>
                <w:vertAlign w:val="superscript"/>
              </w:rPr>
              <w:t>2</w:t>
            </w:r>
          </w:p>
        </w:tc>
        <w:tc>
          <w:tcPr>
            <w:tcW w:w="764" w:type="pct"/>
          </w:tcPr>
          <w:p w:rsidR="002A6185" w:rsidRPr="00931DCA" w:rsidRDefault="002A6185"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2A6185" w:rsidRPr="00931DCA" w:rsidRDefault="002A6185" w:rsidP="00934E5D">
            <w:pPr>
              <w:jc w:val="center"/>
              <w:rPr>
                <w:rFonts w:cs="Arial"/>
                <w:sz w:val="20"/>
              </w:rPr>
            </w:pPr>
            <w:r w:rsidRPr="00931DCA">
              <w:rPr>
                <w:rFonts w:cs="Arial"/>
                <w:sz w:val="20"/>
              </w:rPr>
              <w:t>EUENGWSAC</w:t>
            </w:r>
          </w:p>
          <w:p w:rsidR="002A6185" w:rsidRPr="00931DCA" w:rsidRDefault="002A6185" w:rsidP="00934E5D">
            <w:pPr>
              <w:jc w:val="center"/>
              <w:rPr>
                <w:rFonts w:cs="Arial"/>
                <w:sz w:val="20"/>
              </w:rPr>
            </w:pPr>
            <w:r w:rsidRPr="00931DCA">
              <w:rPr>
                <w:rFonts w:cs="Arial"/>
                <w:sz w:val="20"/>
              </w:rPr>
              <w:t>of</w:t>
            </w:r>
          </w:p>
          <w:p w:rsidR="002A6185" w:rsidRPr="00931DCA" w:rsidRDefault="002A6185" w:rsidP="000C283F">
            <w:pPr>
              <w:jc w:val="center"/>
              <w:rPr>
                <w:rFonts w:cs="Arial"/>
                <w:sz w:val="20"/>
              </w:rPr>
            </w:pPr>
            <w:r w:rsidRPr="00931DCA">
              <w:rPr>
                <w:rFonts w:cs="Arial"/>
                <w:sz w:val="20"/>
              </w:rPr>
              <w:t>FGENG2007&lt;500</w:t>
            </w:r>
          </w:p>
        </w:tc>
        <w:tc>
          <w:tcPr>
            <w:tcW w:w="720" w:type="pct"/>
          </w:tcPr>
          <w:p w:rsidR="002A6185" w:rsidRPr="00931DCA" w:rsidRDefault="002A6185" w:rsidP="00934E5D">
            <w:pPr>
              <w:pStyle w:val="Header"/>
              <w:tabs>
                <w:tab w:val="clear" w:pos="4320"/>
                <w:tab w:val="clear" w:pos="8640"/>
              </w:tabs>
              <w:jc w:val="center"/>
              <w:rPr>
                <w:rFonts w:cs="Arial"/>
                <w:sz w:val="20"/>
              </w:rPr>
            </w:pPr>
            <w:r w:rsidRPr="00C1564A">
              <w:rPr>
                <w:rFonts w:cs="Arial"/>
                <w:sz w:val="20"/>
              </w:rPr>
              <w:t xml:space="preserve">SC VI.3 </w:t>
            </w:r>
          </w:p>
        </w:tc>
        <w:tc>
          <w:tcPr>
            <w:tcW w:w="1252" w:type="pct"/>
          </w:tcPr>
          <w:p w:rsidR="002A6185" w:rsidRPr="00B2463B" w:rsidRDefault="002A6185" w:rsidP="00934E5D">
            <w:pPr>
              <w:jc w:val="center"/>
              <w:rPr>
                <w:rFonts w:cs="Arial"/>
                <w:b/>
                <w:sz w:val="20"/>
              </w:rPr>
            </w:pPr>
            <w:r w:rsidRPr="00B2463B">
              <w:rPr>
                <w:rFonts w:cs="Arial"/>
                <w:b/>
                <w:sz w:val="20"/>
              </w:rPr>
              <w:t>R 336.1205(1)(a) &amp; (b)</w:t>
            </w:r>
          </w:p>
          <w:p w:rsidR="002A6185" w:rsidRPr="00B2463B" w:rsidRDefault="002A6185" w:rsidP="00934E5D">
            <w:pPr>
              <w:jc w:val="center"/>
              <w:rPr>
                <w:rFonts w:cs="Arial"/>
                <w:b/>
                <w:sz w:val="20"/>
              </w:rPr>
            </w:pPr>
            <w:r w:rsidRPr="00B2463B">
              <w:rPr>
                <w:rFonts w:cs="Arial"/>
                <w:b/>
                <w:sz w:val="20"/>
              </w:rPr>
              <w:t>R 336.2801(ee)</w:t>
            </w:r>
          </w:p>
          <w:p w:rsidR="002A6185" w:rsidRPr="00B2463B" w:rsidRDefault="002A6185" w:rsidP="00934E5D">
            <w:pPr>
              <w:jc w:val="center"/>
              <w:rPr>
                <w:rFonts w:cs="Arial"/>
                <w:b/>
                <w:sz w:val="20"/>
              </w:rPr>
            </w:pPr>
            <w:r w:rsidRPr="00B2463B">
              <w:rPr>
                <w:rFonts w:cs="Arial"/>
                <w:b/>
                <w:sz w:val="20"/>
              </w:rPr>
              <w:t>R 336.2802(4)</w:t>
            </w:r>
          </w:p>
          <w:p w:rsidR="002A6185" w:rsidRPr="00B2463B" w:rsidRDefault="002A6185" w:rsidP="00934E5D">
            <w:pPr>
              <w:jc w:val="center"/>
              <w:rPr>
                <w:rFonts w:cs="Arial"/>
                <w:b/>
                <w:sz w:val="20"/>
              </w:rPr>
            </w:pPr>
            <w:r w:rsidRPr="00B2463B">
              <w:rPr>
                <w:rFonts w:cs="Arial"/>
                <w:b/>
                <w:sz w:val="20"/>
              </w:rPr>
              <w:t>R 336.2803, R 336.2804</w:t>
            </w:r>
          </w:p>
          <w:p w:rsidR="002A6185" w:rsidRPr="00B2463B" w:rsidRDefault="002A6185" w:rsidP="00934E5D">
            <w:pPr>
              <w:pStyle w:val="Header"/>
              <w:tabs>
                <w:tab w:val="clear" w:pos="4320"/>
                <w:tab w:val="clear" w:pos="8640"/>
              </w:tabs>
              <w:jc w:val="center"/>
              <w:rPr>
                <w:rFonts w:cs="Arial"/>
                <w:b/>
                <w:sz w:val="20"/>
              </w:rPr>
            </w:pPr>
          </w:p>
        </w:tc>
      </w:tr>
      <w:tr w:rsidR="002A6185" w:rsidRPr="00931DCA" w:rsidTr="00934E5D">
        <w:trPr>
          <w:cantSplit/>
        </w:trPr>
        <w:tc>
          <w:tcPr>
            <w:tcW w:w="693" w:type="pct"/>
          </w:tcPr>
          <w:p w:rsidR="002A6185" w:rsidRPr="00931DCA" w:rsidRDefault="002A6185" w:rsidP="00934E5D">
            <w:pPr>
              <w:rPr>
                <w:rFonts w:cs="Arial"/>
                <w:sz w:val="20"/>
              </w:rPr>
            </w:pPr>
            <w:r w:rsidRPr="00931DCA">
              <w:rPr>
                <w:rFonts w:cs="Arial"/>
                <w:sz w:val="20"/>
              </w:rPr>
              <w:t>3. NO</w:t>
            </w:r>
            <w:r w:rsidRPr="00931DCA">
              <w:rPr>
                <w:rFonts w:cs="Arial"/>
                <w:sz w:val="20"/>
                <w:vertAlign w:val="subscript"/>
              </w:rPr>
              <w:t>x</w:t>
            </w:r>
            <w:r w:rsidRPr="00931DCA">
              <w:rPr>
                <w:rFonts w:cs="Arial"/>
                <w:sz w:val="20"/>
              </w:rPr>
              <w:t xml:space="preserve"> </w:t>
            </w:r>
          </w:p>
        </w:tc>
        <w:tc>
          <w:tcPr>
            <w:tcW w:w="630" w:type="pct"/>
          </w:tcPr>
          <w:p w:rsidR="002A6185" w:rsidRPr="00931DCA" w:rsidRDefault="002A6185" w:rsidP="00934E5D">
            <w:pPr>
              <w:jc w:val="center"/>
              <w:rPr>
                <w:rFonts w:cs="Arial"/>
                <w:sz w:val="20"/>
              </w:rPr>
            </w:pPr>
            <w:r w:rsidRPr="00931DCA">
              <w:rPr>
                <w:rFonts w:cs="Arial"/>
                <w:sz w:val="20"/>
              </w:rPr>
              <w:t>7.70 pph</w:t>
            </w:r>
            <w:r>
              <w:rPr>
                <w:rFonts w:cs="Arial"/>
                <w:sz w:val="20"/>
                <w:vertAlign w:val="superscript"/>
              </w:rPr>
              <w:t>2</w:t>
            </w:r>
          </w:p>
          <w:p w:rsidR="002A6185" w:rsidRPr="00931DCA" w:rsidRDefault="002A6185" w:rsidP="00934E5D">
            <w:pPr>
              <w:jc w:val="center"/>
              <w:rPr>
                <w:rFonts w:cs="Arial"/>
                <w:sz w:val="20"/>
              </w:rPr>
            </w:pPr>
          </w:p>
        </w:tc>
        <w:tc>
          <w:tcPr>
            <w:tcW w:w="764" w:type="pct"/>
          </w:tcPr>
          <w:p w:rsidR="002A6185" w:rsidRPr="00931DCA" w:rsidRDefault="002A6185"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2A6185" w:rsidRPr="00931DCA" w:rsidRDefault="002A6185" w:rsidP="00934E5D">
            <w:pPr>
              <w:jc w:val="center"/>
              <w:rPr>
                <w:rFonts w:cs="Arial"/>
                <w:sz w:val="20"/>
                <w:lang w:val="da-DK"/>
              </w:rPr>
            </w:pPr>
            <w:r w:rsidRPr="00931DCA">
              <w:rPr>
                <w:rFonts w:cs="Arial"/>
                <w:sz w:val="20"/>
                <w:lang w:val="da-DK"/>
              </w:rPr>
              <w:t>EUENGCBFDM</w:t>
            </w:r>
          </w:p>
          <w:p w:rsidR="002A6185" w:rsidRPr="00931DCA" w:rsidRDefault="002A6185" w:rsidP="00934E5D">
            <w:pPr>
              <w:jc w:val="center"/>
              <w:rPr>
                <w:rFonts w:cs="Arial"/>
                <w:sz w:val="20"/>
                <w:lang w:val="da-DK"/>
              </w:rPr>
            </w:pPr>
            <w:r w:rsidRPr="00931DCA">
              <w:rPr>
                <w:rFonts w:cs="Arial"/>
                <w:sz w:val="20"/>
                <w:lang w:val="da-DK"/>
              </w:rPr>
              <w:t>of</w:t>
            </w:r>
          </w:p>
          <w:p w:rsidR="002A6185" w:rsidRPr="00931DCA" w:rsidRDefault="002A6185" w:rsidP="000C283F">
            <w:pPr>
              <w:jc w:val="center"/>
              <w:rPr>
                <w:rFonts w:cs="Arial"/>
                <w:sz w:val="20"/>
                <w:lang w:val="da-DK"/>
              </w:rPr>
            </w:pPr>
            <w:r w:rsidRPr="00931DCA">
              <w:rPr>
                <w:rFonts w:cs="Arial"/>
                <w:sz w:val="20"/>
                <w:lang w:val="da-DK"/>
              </w:rPr>
              <w:t>FGENG2007&lt;500</w:t>
            </w:r>
          </w:p>
        </w:tc>
        <w:tc>
          <w:tcPr>
            <w:tcW w:w="720" w:type="pct"/>
          </w:tcPr>
          <w:p w:rsidR="002A6185" w:rsidRPr="00931DCA" w:rsidRDefault="002A6185" w:rsidP="00934E5D">
            <w:pPr>
              <w:pStyle w:val="Header"/>
              <w:tabs>
                <w:tab w:val="clear" w:pos="4320"/>
                <w:tab w:val="clear" w:pos="8640"/>
              </w:tabs>
              <w:jc w:val="center"/>
              <w:rPr>
                <w:rFonts w:cs="Arial"/>
                <w:sz w:val="20"/>
              </w:rPr>
            </w:pPr>
            <w:r w:rsidRPr="00C1564A">
              <w:rPr>
                <w:rFonts w:cs="Arial"/>
                <w:sz w:val="20"/>
              </w:rPr>
              <w:t xml:space="preserve">SC VI.3 </w:t>
            </w:r>
          </w:p>
        </w:tc>
        <w:tc>
          <w:tcPr>
            <w:tcW w:w="1252" w:type="pct"/>
          </w:tcPr>
          <w:p w:rsidR="002A6185" w:rsidRPr="00B2463B" w:rsidRDefault="002A6185" w:rsidP="00934E5D">
            <w:pPr>
              <w:jc w:val="center"/>
              <w:rPr>
                <w:rFonts w:cs="Arial"/>
                <w:b/>
                <w:sz w:val="20"/>
              </w:rPr>
            </w:pPr>
            <w:r w:rsidRPr="00B2463B">
              <w:rPr>
                <w:rFonts w:cs="Arial"/>
                <w:b/>
                <w:sz w:val="20"/>
              </w:rPr>
              <w:t>R 336.1205(1)(a) &amp; (b)</w:t>
            </w:r>
          </w:p>
          <w:p w:rsidR="002A6185" w:rsidRPr="00B2463B" w:rsidRDefault="002A6185" w:rsidP="00934E5D">
            <w:pPr>
              <w:jc w:val="center"/>
              <w:rPr>
                <w:rFonts w:cs="Arial"/>
                <w:b/>
                <w:sz w:val="20"/>
              </w:rPr>
            </w:pPr>
            <w:r w:rsidRPr="00B2463B">
              <w:rPr>
                <w:rFonts w:cs="Arial"/>
                <w:b/>
                <w:sz w:val="20"/>
              </w:rPr>
              <w:t>R 336.2801(ee)</w:t>
            </w:r>
          </w:p>
          <w:p w:rsidR="002A6185" w:rsidRPr="00B2463B" w:rsidRDefault="002A6185" w:rsidP="00934E5D">
            <w:pPr>
              <w:jc w:val="center"/>
              <w:rPr>
                <w:rFonts w:cs="Arial"/>
                <w:b/>
                <w:sz w:val="20"/>
              </w:rPr>
            </w:pPr>
            <w:r w:rsidRPr="00B2463B">
              <w:rPr>
                <w:rFonts w:cs="Arial"/>
                <w:b/>
                <w:sz w:val="20"/>
              </w:rPr>
              <w:t>R 336.2802(4)</w:t>
            </w:r>
          </w:p>
          <w:p w:rsidR="002A6185" w:rsidRPr="00B2463B" w:rsidRDefault="002A6185" w:rsidP="00934E5D">
            <w:pPr>
              <w:jc w:val="center"/>
              <w:rPr>
                <w:rFonts w:cs="Arial"/>
                <w:b/>
                <w:sz w:val="20"/>
              </w:rPr>
            </w:pPr>
            <w:r w:rsidRPr="00B2463B">
              <w:rPr>
                <w:rFonts w:cs="Arial"/>
                <w:b/>
                <w:sz w:val="20"/>
              </w:rPr>
              <w:t>R 336.2803, R 336.2804</w:t>
            </w:r>
          </w:p>
          <w:p w:rsidR="002A6185" w:rsidRPr="00B2463B" w:rsidRDefault="002A6185" w:rsidP="00934E5D">
            <w:pPr>
              <w:pStyle w:val="Header"/>
              <w:tabs>
                <w:tab w:val="clear" w:pos="4320"/>
                <w:tab w:val="clear" w:pos="8640"/>
              </w:tabs>
              <w:jc w:val="center"/>
              <w:rPr>
                <w:rFonts w:cs="Arial"/>
                <w:b/>
                <w:sz w:val="20"/>
              </w:rPr>
            </w:pPr>
          </w:p>
        </w:tc>
      </w:tr>
      <w:tr w:rsidR="002A6185" w:rsidRPr="00931DCA" w:rsidTr="00934E5D">
        <w:trPr>
          <w:cantSplit/>
        </w:trPr>
        <w:tc>
          <w:tcPr>
            <w:tcW w:w="693" w:type="pct"/>
          </w:tcPr>
          <w:p w:rsidR="002A6185" w:rsidRPr="00931DCA" w:rsidRDefault="002A6185" w:rsidP="00934E5D">
            <w:pPr>
              <w:rPr>
                <w:rFonts w:cs="Arial"/>
                <w:sz w:val="20"/>
              </w:rPr>
            </w:pPr>
            <w:r w:rsidRPr="00931DCA">
              <w:rPr>
                <w:rFonts w:cs="Arial"/>
                <w:sz w:val="20"/>
              </w:rPr>
              <w:t>4. NO</w:t>
            </w:r>
            <w:r w:rsidRPr="00931DCA">
              <w:rPr>
                <w:rFonts w:cs="Arial"/>
                <w:sz w:val="20"/>
                <w:vertAlign w:val="subscript"/>
              </w:rPr>
              <w:t>x</w:t>
            </w:r>
            <w:r w:rsidRPr="00931DCA">
              <w:rPr>
                <w:rFonts w:cs="Arial"/>
                <w:sz w:val="20"/>
              </w:rPr>
              <w:t xml:space="preserve"> </w:t>
            </w:r>
          </w:p>
        </w:tc>
        <w:tc>
          <w:tcPr>
            <w:tcW w:w="630" w:type="pct"/>
          </w:tcPr>
          <w:p w:rsidR="002A6185" w:rsidRPr="00931DCA" w:rsidRDefault="002A6185" w:rsidP="00934E5D">
            <w:pPr>
              <w:jc w:val="center"/>
              <w:rPr>
                <w:rFonts w:cs="Arial"/>
                <w:sz w:val="20"/>
              </w:rPr>
            </w:pPr>
            <w:r w:rsidRPr="00931DCA">
              <w:rPr>
                <w:rFonts w:cs="Arial"/>
                <w:sz w:val="20"/>
              </w:rPr>
              <w:t>1.64 pph</w:t>
            </w:r>
            <w:r>
              <w:rPr>
                <w:rFonts w:cs="Arial"/>
                <w:sz w:val="20"/>
                <w:vertAlign w:val="superscript"/>
              </w:rPr>
              <w:t>2</w:t>
            </w:r>
          </w:p>
          <w:p w:rsidR="002A6185" w:rsidRPr="00931DCA" w:rsidRDefault="002A6185" w:rsidP="00934E5D">
            <w:pPr>
              <w:jc w:val="center"/>
              <w:rPr>
                <w:rFonts w:cs="Arial"/>
                <w:sz w:val="20"/>
              </w:rPr>
            </w:pPr>
          </w:p>
        </w:tc>
        <w:tc>
          <w:tcPr>
            <w:tcW w:w="764" w:type="pct"/>
          </w:tcPr>
          <w:p w:rsidR="002A6185" w:rsidRPr="00931DCA" w:rsidRDefault="002A6185" w:rsidP="00934E5D">
            <w:pPr>
              <w:pStyle w:val="Header"/>
              <w:tabs>
                <w:tab w:val="clear" w:pos="4320"/>
                <w:tab w:val="clear" w:pos="8640"/>
              </w:tabs>
              <w:jc w:val="center"/>
              <w:rPr>
                <w:rFonts w:cs="Arial"/>
                <w:sz w:val="20"/>
              </w:rPr>
            </w:pPr>
            <w:r w:rsidRPr="00931DCA">
              <w:rPr>
                <w:rFonts w:cs="Arial"/>
                <w:sz w:val="20"/>
              </w:rPr>
              <w:t>Test Protocol*</w:t>
            </w:r>
          </w:p>
        </w:tc>
        <w:tc>
          <w:tcPr>
            <w:tcW w:w="941" w:type="pct"/>
          </w:tcPr>
          <w:p w:rsidR="002A6185" w:rsidRPr="00931DCA" w:rsidRDefault="002A6185" w:rsidP="00934E5D">
            <w:pPr>
              <w:jc w:val="center"/>
              <w:rPr>
                <w:rFonts w:cs="Arial"/>
                <w:sz w:val="20"/>
              </w:rPr>
            </w:pPr>
            <w:r w:rsidRPr="00931DCA">
              <w:rPr>
                <w:rFonts w:cs="Arial"/>
                <w:sz w:val="20"/>
              </w:rPr>
              <w:t>EUENGCBFGS</w:t>
            </w:r>
          </w:p>
          <w:p w:rsidR="002A6185" w:rsidRPr="00931DCA" w:rsidRDefault="002A6185" w:rsidP="00934E5D">
            <w:pPr>
              <w:jc w:val="center"/>
              <w:rPr>
                <w:rFonts w:cs="Arial"/>
                <w:sz w:val="20"/>
              </w:rPr>
            </w:pPr>
            <w:r w:rsidRPr="00931DCA">
              <w:rPr>
                <w:rFonts w:cs="Arial"/>
                <w:sz w:val="20"/>
              </w:rPr>
              <w:t>of</w:t>
            </w:r>
          </w:p>
          <w:p w:rsidR="002A6185" w:rsidRPr="00931DCA" w:rsidRDefault="002A6185" w:rsidP="00D22466">
            <w:pPr>
              <w:jc w:val="center"/>
              <w:rPr>
                <w:rFonts w:cs="Arial"/>
                <w:sz w:val="20"/>
              </w:rPr>
            </w:pPr>
            <w:r w:rsidRPr="00931DCA">
              <w:rPr>
                <w:rFonts w:cs="Arial"/>
                <w:sz w:val="20"/>
              </w:rPr>
              <w:t>FGENG2007&lt;500</w:t>
            </w:r>
          </w:p>
        </w:tc>
        <w:tc>
          <w:tcPr>
            <w:tcW w:w="720" w:type="pct"/>
          </w:tcPr>
          <w:p w:rsidR="002A6185" w:rsidRPr="00931DCA" w:rsidRDefault="002A6185" w:rsidP="00934E5D">
            <w:pPr>
              <w:pStyle w:val="Header"/>
              <w:tabs>
                <w:tab w:val="clear" w:pos="4320"/>
                <w:tab w:val="clear" w:pos="8640"/>
              </w:tabs>
              <w:jc w:val="center"/>
              <w:rPr>
                <w:rFonts w:cs="Arial"/>
                <w:sz w:val="20"/>
              </w:rPr>
            </w:pPr>
            <w:r w:rsidRPr="00C1564A">
              <w:rPr>
                <w:rFonts w:cs="Arial"/>
                <w:sz w:val="20"/>
              </w:rPr>
              <w:t xml:space="preserve">SC VI.3 </w:t>
            </w:r>
          </w:p>
        </w:tc>
        <w:tc>
          <w:tcPr>
            <w:tcW w:w="1252" w:type="pct"/>
          </w:tcPr>
          <w:p w:rsidR="002A6185" w:rsidRPr="00B2463B" w:rsidRDefault="002A6185" w:rsidP="00934E5D">
            <w:pPr>
              <w:jc w:val="center"/>
              <w:rPr>
                <w:rFonts w:cs="Arial"/>
                <w:b/>
                <w:sz w:val="20"/>
              </w:rPr>
            </w:pPr>
            <w:r w:rsidRPr="00B2463B">
              <w:rPr>
                <w:rFonts w:cs="Arial"/>
                <w:b/>
                <w:sz w:val="20"/>
              </w:rPr>
              <w:t>R 336.1205(1)(a) &amp; (b)</w:t>
            </w:r>
          </w:p>
          <w:p w:rsidR="002A6185" w:rsidRPr="00B2463B" w:rsidRDefault="002A6185" w:rsidP="00934E5D">
            <w:pPr>
              <w:jc w:val="center"/>
              <w:rPr>
                <w:rFonts w:cs="Arial"/>
                <w:b/>
                <w:sz w:val="20"/>
              </w:rPr>
            </w:pPr>
            <w:r w:rsidRPr="00B2463B">
              <w:rPr>
                <w:rFonts w:cs="Arial"/>
                <w:b/>
                <w:sz w:val="20"/>
              </w:rPr>
              <w:t>R 336.2801(ee)</w:t>
            </w:r>
          </w:p>
          <w:p w:rsidR="002A6185" w:rsidRPr="00B2463B" w:rsidRDefault="002A6185" w:rsidP="00934E5D">
            <w:pPr>
              <w:jc w:val="center"/>
              <w:rPr>
                <w:rFonts w:cs="Arial"/>
                <w:b/>
                <w:sz w:val="20"/>
              </w:rPr>
            </w:pPr>
            <w:r w:rsidRPr="00B2463B">
              <w:rPr>
                <w:rFonts w:cs="Arial"/>
                <w:b/>
                <w:sz w:val="20"/>
              </w:rPr>
              <w:t>R 336.2802(4)</w:t>
            </w:r>
          </w:p>
          <w:p w:rsidR="002A6185" w:rsidRPr="00B2463B" w:rsidRDefault="002A6185" w:rsidP="00934E5D">
            <w:pPr>
              <w:jc w:val="center"/>
              <w:rPr>
                <w:rFonts w:cs="Arial"/>
                <w:b/>
                <w:sz w:val="20"/>
              </w:rPr>
            </w:pPr>
            <w:r w:rsidRPr="00B2463B">
              <w:rPr>
                <w:rFonts w:cs="Arial"/>
                <w:b/>
                <w:sz w:val="20"/>
              </w:rPr>
              <w:t>R 336.2803, R 336.2804</w:t>
            </w:r>
          </w:p>
          <w:p w:rsidR="002A6185" w:rsidRPr="00B2463B" w:rsidRDefault="002A6185" w:rsidP="00934E5D">
            <w:pPr>
              <w:pStyle w:val="Header"/>
              <w:tabs>
                <w:tab w:val="clear" w:pos="4320"/>
                <w:tab w:val="clear" w:pos="8640"/>
              </w:tabs>
              <w:jc w:val="center"/>
              <w:rPr>
                <w:rFonts w:cs="Arial"/>
                <w:b/>
                <w:sz w:val="20"/>
              </w:rPr>
            </w:pPr>
          </w:p>
        </w:tc>
      </w:tr>
      <w:tr w:rsidR="00934E5D" w:rsidRPr="00931DCA" w:rsidTr="00934E5D">
        <w:trPr>
          <w:cantSplit/>
        </w:trPr>
        <w:tc>
          <w:tcPr>
            <w:tcW w:w="5000" w:type="pct"/>
            <w:gridSpan w:val="6"/>
          </w:tcPr>
          <w:p w:rsidR="00934E5D" w:rsidRPr="00931DCA" w:rsidRDefault="00934E5D" w:rsidP="00934E5D">
            <w:pPr>
              <w:pStyle w:val="Header"/>
              <w:tabs>
                <w:tab w:val="clear" w:pos="4320"/>
                <w:tab w:val="clear" w:pos="8640"/>
              </w:tabs>
              <w:rPr>
                <w:rFonts w:cs="Arial"/>
                <w:sz w:val="20"/>
              </w:rPr>
            </w:pPr>
            <w:r w:rsidRPr="00931DCA">
              <w:rPr>
                <w:rFonts w:cs="Arial"/>
                <w:sz w:val="20"/>
              </w:rPr>
              <w:t>*Test Protocol will specify averaging time.</w:t>
            </w:r>
          </w:p>
        </w:tc>
      </w:tr>
    </w:tbl>
    <w:p w:rsidR="00934E5D" w:rsidRPr="00931DCA" w:rsidRDefault="00934E5D" w:rsidP="00934E5D">
      <w:pPr>
        <w:jc w:val="both"/>
        <w:rPr>
          <w:rFonts w:cs="Arial"/>
          <w:sz w:val="20"/>
        </w:rPr>
      </w:pPr>
    </w:p>
    <w:p w:rsidR="00934E5D" w:rsidRPr="00931DCA" w:rsidRDefault="00934E5D" w:rsidP="00934E5D">
      <w:pPr>
        <w:jc w:val="both"/>
        <w:rPr>
          <w:rFonts w:cs="Arial"/>
          <w:b/>
          <w:sz w:val="20"/>
          <w:u w:val="single"/>
        </w:rPr>
      </w:pPr>
      <w:r w:rsidRPr="00931DCA">
        <w:rPr>
          <w:rFonts w:cs="Arial"/>
          <w:b/>
          <w:sz w:val="20"/>
        </w:rPr>
        <w:t xml:space="preserve">II.  </w:t>
      </w:r>
      <w:r w:rsidRPr="00931DCA">
        <w:rPr>
          <w:rFonts w:cs="Arial"/>
          <w:b/>
          <w:sz w:val="20"/>
          <w:u w:val="single"/>
        </w:rPr>
        <w:t>MATERIAL LIMITS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burn only pipeline quality natural gas, in FGENG2007&lt;500.</w:t>
      </w:r>
      <w:r w:rsidR="00BA28AB">
        <w:rPr>
          <w:rFonts w:cs="Arial"/>
          <w:sz w:val="20"/>
          <w:vertAlign w:val="superscript"/>
        </w:rPr>
        <w:t>2</w:t>
      </w:r>
      <w:r w:rsidRPr="00931DCA">
        <w:rPr>
          <w:rFonts w:cs="Arial"/>
          <w:sz w:val="20"/>
        </w:rPr>
        <w:t xml:space="preserve"> </w:t>
      </w:r>
      <w:r w:rsidRPr="00931DCA">
        <w:rPr>
          <w:rFonts w:cs="Arial"/>
          <w:b/>
          <w:sz w:val="20"/>
        </w:rPr>
        <w:t>(R 336.1205(1)(a) &amp; (b), R</w:t>
      </w:r>
      <w:r w:rsidR="00D22466">
        <w:rPr>
          <w:rFonts w:cs="Arial"/>
          <w:b/>
          <w:sz w:val="20"/>
        </w:rPr>
        <w:t> </w:t>
      </w:r>
      <w:r w:rsidRPr="00931DCA">
        <w:rPr>
          <w:rFonts w:cs="Arial"/>
          <w:b/>
          <w:sz w:val="20"/>
        </w:rPr>
        <w:t>336.1225, R 336.2801(ee), R 336.2802(4),</w:t>
      </w:r>
      <w:r w:rsidRPr="00931DCA">
        <w:rPr>
          <w:rFonts w:cs="Arial"/>
          <w:sz w:val="20"/>
        </w:rPr>
        <w:t xml:space="preserve"> </w:t>
      </w:r>
      <w:r w:rsidRPr="00931DCA">
        <w:rPr>
          <w:rFonts w:cs="Arial"/>
          <w:b/>
          <w:sz w:val="20"/>
        </w:rPr>
        <w:t xml:space="preserve">R 336.2803, R 336.2804) </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III.  </w:t>
      </w:r>
      <w:r w:rsidRPr="00931DCA">
        <w:rPr>
          <w:rFonts w:cs="Arial"/>
          <w:b/>
          <w:sz w:val="20"/>
          <w:u w:val="single"/>
        </w:rPr>
        <w:t>PROCESS/OPERATIONAL RESTRICTIONS</w:t>
      </w:r>
    </w:p>
    <w:p w:rsidR="00934E5D" w:rsidRPr="00931DCA" w:rsidRDefault="00934E5D" w:rsidP="00934E5D">
      <w:pPr>
        <w:ind w:left="360" w:hanging="360"/>
        <w:jc w:val="both"/>
        <w:rPr>
          <w:rFonts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1.</w:t>
      </w:r>
      <w:r w:rsidRPr="00931DCA">
        <w:rPr>
          <w:rFonts w:ascii="Arial" w:hAnsi="Arial" w:cs="Arial"/>
          <w:sz w:val="20"/>
        </w:rPr>
        <w:tab/>
        <w:t>The permittee shall not operate FGENG2007&lt;500 for more than 500 hours per year per engine on a 12-month rolling time period basis as determined at the end of each calendar month.</w:t>
      </w:r>
      <w:r w:rsidR="00BA28AB">
        <w:rPr>
          <w:rFonts w:cs="Arial"/>
          <w:sz w:val="20"/>
          <w:vertAlign w:val="superscript"/>
        </w:rPr>
        <w:t>2</w:t>
      </w:r>
      <w:r w:rsidRPr="00931DCA">
        <w:rPr>
          <w:rFonts w:ascii="Arial" w:hAnsi="Arial" w:cs="Arial"/>
          <w:sz w:val="20"/>
        </w:rPr>
        <w:t xml:space="preserve"> </w:t>
      </w:r>
      <w:r w:rsidRPr="00931DCA">
        <w:rPr>
          <w:rFonts w:ascii="Arial" w:hAnsi="Arial" w:cs="Arial"/>
          <w:b/>
          <w:sz w:val="20"/>
        </w:rPr>
        <w:t>(R 336.1205(1)(a) &amp; (b), R</w:t>
      </w:r>
      <w:r w:rsidR="00D22466">
        <w:rPr>
          <w:rFonts w:ascii="Arial" w:hAnsi="Arial" w:cs="Arial"/>
          <w:b/>
          <w:sz w:val="20"/>
        </w:rPr>
        <w:t> </w:t>
      </w:r>
      <w:r w:rsidRPr="00931DCA">
        <w:rPr>
          <w:rFonts w:ascii="Arial" w:hAnsi="Arial" w:cs="Arial"/>
          <w:b/>
          <w:sz w:val="20"/>
        </w:rPr>
        <w:t>336.2801(ee), R 336.2802(4))</w:t>
      </w:r>
    </w:p>
    <w:p w:rsidR="00934E5D" w:rsidRPr="00931DCA" w:rsidRDefault="00934E5D" w:rsidP="00934E5D">
      <w:pPr>
        <w:ind w:left="360" w:hanging="360"/>
        <w:jc w:val="both"/>
        <w:rPr>
          <w:rFonts w:cs="Arial"/>
          <w:sz w:val="20"/>
        </w:rPr>
      </w:pPr>
    </w:p>
    <w:p w:rsidR="00934E5D" w:rsidRPr="00931DCA" w:rsidRDefault="00934E5D" w:rsidP="00934E5D">
      <w:pPr>
        <w:pStyle w:val="BodyTextIndent2"/>
        <w:spacing w:after="0" w:line="240" w:lineRule="auto"/>
        <w:ind w:hanging="360"/>
        <w:jc w:val="both"/>
        <w:rPr>
          <w:rFonts w:ascii="Arial" w:hAnsi="Arial" w:cs="Arial"/>
          <w:sz w:val="20"/>
        </w:rPr>
      </w:pPr>
      <w:r w:rsidRPr="00931DCA">
        <w:rPr>
          <w:rFonts w:ascii="Arial" w:hAnsi="Arial" w:cs="Arial"/>
          <w:sz w:val="20"/>
        </w:rPr>
        <w:t>2.</w:t>
      </w:r>
      <w:r w:rsidRPr="00931DCA">
        <w:rPr>
          <w:rFonts w:ascii="Arial" w:hAnsi="Arial" w:cs="Arial"/>
          <w:sz w:val="20"/>
        </w:rPr>
        <w:tab/>
        <w:t>The permittee shall install, maintain, and operate each engine in FGENG2007&lt;500 according to the manufacturer</w:t>
      </w:r>
      <w:r w:rsidR="00D22466">
        <w:rPr>
          <w:rFonts w:ascii="Arial" w:hAnsi="Arial" w:cs="Arial"/>
          <w:sz w:val="20"/>
        </w:rPr>
        <w:t>’s</w:t>
      </w:r>
      <w:r w:rsidRPr="00931DCA">
        <w:rPr>
          <w:rFonts w:ascii="Arial" w:hAnsi="Arial" w:cs="Arial"/>
          <w:sz w:val="20"/>
        </w:rPr>
        <w:t xml:space="preserve"> written instructions, or procedures developed by the owner/operator and approved by the </w:t>
      </w:r>
      <w:r w:rsidRPr="00931DCA">
        <w:rPr>
          <w:rFonts w:ascii="Arial" w:hAnsi="Arial" w:cs="Arial"/>
          <w:sz w:val="20"/>
        </w:rPr>
        <w:lastRenderedPageBreak/>
        <w:t>engine manufacturer, over the entire life of the engine.</w:t>
      </w:r>
      <w:r w:rsidR="00BA28AB">
        <w:rPr>
          <w:rFonts w:cs="Arial"/>
          <w:sz w:val="20"/>
          <w:vertAlign w:val="superscript"/>
        </w:rPr>
        <w:t>2</w:t>
      </w:r>
      <w:r w:rsidRPr="00931DCA">
        <w:rPr>
          <w:rFonts w:ascii="Arial" w:hAnsi="Arial" w:cs="Arial"/>
          <w:sz w:val="20"/>
        </w:rPr>
        <w:t xml:space="preserve"> </w:t>
      </w:r>
      <w:r w:rsidR="00D22466">
        <w:rPr>
          <w:rFonts w:ascii="Arial" w:hAnsi="Arial" w:cs="Arial"/>
          <w:sz w:val="20"/>
        </w:rPr>
        <w:t xml:space="preserve"> </w:t>
      </w:r>
      <w:r w:rsidRPr="00931DCA">
        <w:rPr>
          <w:rFonts w:ascii="Arial" w:hAnsi="Arial" w:cs="Arial"/>
          <w:b/>
          <w:sz w:val="20"/>
        </w:rPr>
        <w:t>(R 336.1205</w:t>
      </w:r>
      <w:r w:rsidR="00D22466">
        <w:rPr>
          <w:rFonts w:ascii="Arial" w:hAnsi="Arial" w:cs="Arial"/>
          <w:b/>
          <w:sz w:val="20"/>
        </w:rPr>
        <w:t>(1)(a) &amp; (b), R 336.2801(ee), R </w:t>
      </w:r>
      <w:r w:rsidRPr="00931DCA">
        <w:rPr>
          <w:rFonts w:ascii="Arial" w:hAnsi="Arial" w:cs="Arial"/>
          <w:b/>
          <w:sz w:val="20"/>
        </w:rPr>
        <w:t>336.2802(4))</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IV.  </w:t>
      </w:r>
      <w:r w:rsidRPr="00931DCA">
        <w:rPr>
          <w:rFonts w:cs="Arial"/>
          <w:b/>
          <w:sz w:val="20"/>
          <w:u w:val="single"/>
        </w:rPr>
        <w:t>DESIGN/EQUIPMENT PARAMETERS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The permittee shall equip and maintain each engine in FGENG2007&lt;500 with non-resettable hours meters to track the operating hours.</w:t>
      </w:r>
      <w:r w:rsidR="00BA28AB">
        <w:rPr>
          <w:rFonts w:cs="Arial"/>
          <w:sz w:val="20"/>
          <w:vertAlign w:val="superscript"/>
        </w:rPr>
        <w:t>2</w:t>
      </w:r>
      <w:r w:rsidRPr="00931DCA">
        <w:rPr>
          <w:rFonts w:cs="Arial"/>
          <w:sz w:val="20"/>
        </w:rPr>
        <w:t xml:space="preserve"> </w:t>
      </w:r>
      <w:r w:rsidR="00D22466">
        <w:rPr>
          <w:rFonts w:cs="Arial"/>
          <w:sz w:val="20"/>
        </w:rPr>
        <w:t xml:space="preserve"> </w:t>
      </w:r>
      <w:r w:rsidRPr="00931DCA">
        <w:rPr>
          <w:rFonts w:cs="Arial"/>
          <w:b/>
          <w:sz w:val="20"/>
        </w:rPr>
        <w:t>(R 336.1205(1)(a) &amp; (b), R 336.2801(ee), R 336.2802(4))</w:t>
      </w:r>
    </w:p>
    <w:p w:rsidR="00934E5D" w:rsidRPr="00931DCA" w:rsidRDefault="00934E5D" w:rsidP="00934E5D">
      <w:pPr>
        <w:ind w:left="360" w:hanging="360"/>
        <w:jc w:val="both"/>
        <w:rPr>
          <w:rFonts w:cs="Arial"/>
          <w:sz w:val="20"/>
        </w:rPr>
      </w:pPr>
    </w:p>
    <w:p w:rsidR="00D22466" w:rsidRPr="00D22466" w:rsidRDefault="00934E5D" w:rsidP="00D22466">
      <w:pPr>
        <w:pStyle w:val="ListParagraph"/>
        <w:numPr>
          <w:ilvl w:val="0"/>
          <w:numId w:val="108"/>
        </w:numPr>
        <w:jc w:val="both"/>
        <w:rPr>
          <w:rFonts w:cs="Arial"/>
          <w:sz w:val="20"/>
        </w:rPr>
      </w:pPr>
      <w:r w:rsidRPr="00D22466">
        <w:rPr>
          <w:rFonts w:cs="Arial"/>
          <w:sz w:val="20"/>
        </w:rPr>
        <w:t>The nameplate capacity of each engine in FGENG2007&lt;500 shall not exceed the following horsepower, as certified by the equipment manufacturer:</w:t>
      </w:r>
      <w:r w:rsidR="00BA28AB" w:rsidRPr="00D22466">
        <w:rPr>
          <w:rFonts w:cs="Arial"/>
          <w:sz w:val="20"/>
          <w:vertAlign w:val="superscript"/>
        </w:rPr>
        <w:t>2</w:t>
      </w:r>
      <w:r w:rsidR="00D22466" w:rsidRPr="00D22466">
        <w:rPr>
          <w:rFonts w:cs="Arial"/>
          <w:sz w:val="20"/>
          <w:vertAlign w:val="superscript"/>
        </w:rPr>
        <w:t xml:space="preserve">  </w:t>
      </w:r>
      <w:r w:rsidR="00D22466" w:rsidRPr="00D22466">
        <w:rPr>
          <w:rFonts w:cs="Arial"/>
          <w:b/>
          <w:sz w:val="20"/>
        </w:rPr>
        <w:t>(R 336.1205(1)(a) &amp; (b), R 336.2801(ee), R 336.2802(4))</w:t>
      </w:r>
    </w:p>
    <w:p w:rsidR="00934E5D" w:rsidRPr="00931DCA" w:rsidRDefault="00934E5D" w:rsidP="00934E5D">
      <w:pPr>
        <w:ind w:left="360"/>
        <w:jc w:val="both"/>
        <w:rPr>
          <w:rFonts w:cs="Arial"/>
          <w:sz w:val="20"/>
        </w:rPr>
      </w:pPr>
    </w:p>
    <w:p w:rsidR="00934E5D" w:rsidRPr="00931DCA" w:rsidRDefault="00934E5D" w:rsidP="00934E5D">
      <w:pPr>
        <w:ind w:left="720" w:hanging="360"/>
        <w:jc w:val="both"/>
        <w:rPr>
          <w:rFonts w:cs="Arial"/>
          <w:sz w:val="20"/>
          <w:lang w:val="da-DK"/>
        </w:rPr>
      </w:pPr>
      <w:r w:rsidRPr="00931DCA">
        <w:rPr>
          <w:rFonts w:cs="Arial"/>
          <w:sz w:val="20"/>
          <w:lang w:val="da-DK"/>
        </w:rPr>
        <w:t>a.</w:t>
      </w:r>
      <w:r w:rsidRPr="00931DCA">
        <w:rPr>
          <w:rFonts w:cs="Arial"/>
          <w:sz w:val="20"/>
          <w:lang w:val="da-DK"/>
        </w:rPr>
        <w:tab/>
        <w:t>EUENGCBFBS – 250 hp</w:t>
      </w:r>
    </w:p>
    <w:p w:rsidR="00934E5D" w:rsidRPr="00931DCA" w:rsidRDefault="00934E5D" w:rsidP="00934E5D">
      <w:pPr>
        <w:ind w:left="360"/>
        <w:jc w:val="both"/>
        <w:rPr>
          <w:rFonts w:cs="Arial"/>
          <w:sz w:val="20"/>
          <w:lang w:val="da-DK"/>
        </w:rPr>
      </w:pPr>
    </w:p>
    <w:p w:rsidR="00934E5D" w:rsidRPr="00931DCA" w:rsidRDefault="00934E5D" w:rsidP="00934E5D">
      <w:pPr>
        <w:ind w:left="720" w:hanging="360"/>
        <w:jc w:val="both"/>
        <w:rPr>
          <w:rFonts w:cs="Arial"/>
          <w:sz w:val="20"/>
          <w:lang w:val="da-DK"/>
        </w:rPr>
      </w:pPr>
      <w:r w:rsidRPr="00931DCA">
        <w:rPr>
          <w:rFonts w:cs="Arial"/>
          <w:sz w:val="20"/>
          <w:lang w:val="da-DK"/>
        </w:rPr>
        <w:t>b.</w:t>
      </w:r>
      <w:r w:rsidRPr="00931DCA">
        <w:rPr>
          <w:rFonts w:cs="Arial"/>
          <w:sz w:val="20"/>
          <w:lang w:val="da-DK"/>
        </w:rPr>
        <w:tab/>
        <w:t>EUENGWSAC – 250 hp</w:t>
      </w:r>
    </w:p>
    <w:p w:rsidR="00934E5D" w:rsidRPr="00931DCA" w:rsidRDefault="00934E5D" w:rsidP="00934E5D">
      <w:pPr>
        <w:ind w:left="720" w:hanging="360"/>
        <w:jc w:val="both"/>
        <w:rPr>
          <w:rFonts w:cs="Arial"/>
          <w:sz w:val="20"/>
          <w:lang w:val="da-DK"/>
        </w:rPr>
      </w:pPr>
    </w:p>
    <w:p w:rsidR="00934E5D" w:rsidRPr="00931DCA" w:rsidRDefault="00934E5D" w:rsidP="00934E5D">
      <w:pPr>
        <w:ind w:left="720" w:hanging="360"/>
        <w:jc w:val="both"/>
        <w:rPr>
          <w:rFonts w:cs="Arial"/>
          <w:sz w:val="20"/>
          <w:lang w:val="da-DK"/>
        </w:rPr>
      </w:pPr>
      <w:r w:rsidRPr="00931DCA">
        <w:rPr>
          <w:rFonts w:cs="Arial"/>
          <w:sz w:val="20"/>
          <w:lang w:val="da-DK"/>
        </w:rPr>
        <w:t>c.</w:t>
      </w:r>
      <w:r w:rsidRPr="00931DCA">
        <w:rPr>
          <w:rFonts w:cs="Arial"/>
          <w:sz w:val="20"/>
          <w:lang w:val="da-DK"/>
        </w:rPr>
        <w:tab/>
        <w:t>EUENGCBFDM – 145 hp</w:t>
      </w:r>
    </w:p>
    <w:p w:rsidR="00934E5D" w:rsidRPr="00931DCA" w:rsidRDefault="00934E5D" w:rsidP="00934E5D">
      <w:pPr>
        <w:ind w:left="720" w:hanging="360"/>
        <w:jc w:val="both"/>
        <w:rPr>
          <w:rFonts w:cs="Arial"/>
          <w:sz w:val="20"/>
          <w:lang w:val="da-DK"/>
        </w:rPr>
      </w:pPr>
    </w:p>
    <w:p w:rsidR="00934E5D" w:rsidRPr="00931DCA" w:rsidRDefault="00934E5D" w:rsidP="00934E5D">
      <w:pPr>
        <w:ind w:left="720" w:hanging="360"/>
        <w:jc w:val="both"/>
        <w:rPr>
          <w:rFonts w:cs="Arial"/>
          <w:sz w:val="20"/>
          <w:lang w:val="da-DK"/>
        </w:rPr>
      </w:pPr>
      <w:r w:rsidRPr="00931DCA">
        <w:rPr>
          <w:rFonts w:cs="Arial"/>
          <w:sz w:val="20"/>
          <w:lang w:val="da-DK"/>
        </w:rPr>
        <w:t>d.</w:t>
      </w:r>
      <w:r w:rsidRPr="00931DCA">
        <w:rPr>
          <w:rFonts w:cs="Arial"/>
          <w:sz w:val="20"/>
          <w:lang w:val="da-DK"/>
        </w:rPr>
        <w:tab/>
        <w:t>EUENGCBFGS – 95 hp</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  </w:t>
      </w:r>
      <w:r w:rsidRPr="00931DCA">
        <w:rPr>
          <w:rFonts w:cs="Arial"/>
          <w:b/>
          <w:sz w:val="20"/>
          <w:u w:val="single"/>
        </w:rPr>
        <w:t>TESTING/SAMPLING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NA</w:t>
      </w: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VI.  </w:t>
      </w:r>
      <w:r w:rsidRPr="00931DCA">
        <w:rPr>
          <w:rFonts w:cs="Arial"/>
          <w:b/>
          <w:sz w:val="20"/>
          <w:u w:val="single"/>
        </w:rPr>
        <w:t>MONITORING/RECORDKEEPING</w:t>
      </w:r>
    </w:p>
    <w:p w:rsidR="00934E5D" w:rsidRPr="00931DCA" w:rsidRDefault="00934E5D" w:rsidP="00934E5D">
      <w:pPr>
        <w:ind w:left="540" w:hanging="540"/>
        <w:jc w:val="both"/>
        <w:rPr>
          <w:rFonts w:cs="Arial"/>
          <w:b/>
          <w:sz w:val="20"/>
        </w:rPr>
      </w:pPr>
      <w:r w:rsidRPr="00931DCA">
        <w:rPr>
          <w:rFonts w:cs="Arial"/>
          <w:sz w:val="20"/>
        </w:rPr>
        <w:t xml:space="preserve">Records shall be maintained on file for a period of five years. </w:t>
      </w:r>
      <w:r w:rsidRPr="00931DCA">
        <w:rPr>
          <w:rFonts w:cs="Arial"/>
          <w:b/>
          <w:sz w:val="20"/>
        </w:rPr>
        <w:t>(R 336.1201(3))</w:t>
      </w:r>
    </w:p>
    <w:p w:rsidR="00934E5D" w:rsidRPr="00931DCA" w:rsidRDefault="00934E5D" w:rsidP="00934E5D">
      <w:pPr>
        <w:ind w:left="540" w:hanging="54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6860BA">
        <w:rPr>
          <w:rFonts w:cs="Arial"/>
          <w:sz w:val="20"/>
        </w:rPr>
        <w:t>.</w:t>
      </w:r>
      <w:r w:rsidR="00BA28AB">
        <w:rPr>
          <w:rFonts w:cs="Arial"/>
          <w:sz w:val="20"/>
          <w:vertAlign w:val="superscript"/>
        </w:rPr>
        <w:t>2</w:t>
      </w:r>
      <w:r w:rsidRPr="00931DCA">
        <w:rPr>
          <w:rFonts w:cs="Arial"/>
          <w:sz w:val="20"/>
        </w:rPr>
        <w:t xml:space="preserve"> </w:t>
      </w:r>
      <w:r w:rsidR="006860BA">
        <w:rPr>
          <w:rFonts w:cs="Arial"/>
          <w:sz w:val="20"/>
        </w:rPr>
        <w:t xml:space="preserve"> </w:t>
      </w:r>
      <w:r w:rsidRPr="00931DCA">
        <w:rPr>
          <w:rFonts w:cs="Arial"/>
          <w:b/>
          <w:sz w:val="20"/>
        </w:rPr>
        <w:t>(R 336.1205(1)(a) &amp; (b), R</w:t>
      </w:r>
      <w:r w:rsidR="006860BA">
        <w:rPr>
          <w:rFonts w:cs="Arial"/>
          <w:b/>
          <w:sz w:val="20"/>
        </w:rPr>
        <w:t> </w:t>
      </w:r>
      <w:r w:rsidRPr="00931DCA">
        <w:rPr>
          <w:rFonts w:cs="Arial"/>
          <w:b/>
          <w:sz w:val="20"/>
        </w:rPr>
        <w:t>336.1225, R 336.2801(ee), R 336.2802(4), R 336.2803, R 336.2804)</w:t>
      </w:r>
    </w:p>
    <w:p w:rsidR="00934E5D" w:rsidRPr="00931DCA" w:rsidRDefault="00934E5D" w:rsidP="00934E5D">
      <w:pPr>
        <w:ind w:left="360" w:hanging="360"/>
        <w:jc w:val="both"/>
        <w:rPr>
          <w:rFonts w:cs="Arial"/>
          <w:sz w:val="20"/>
        </w:rPr>
      </w:pPr>
    </w:p>
    <w:p w:rsidR="00934E5D" w:rsidRPr="00AB2D20" w:rsidRDefault="00934E5D" w:rsidP="00296827">
      <w:pPr>
        <w:ind w:left="360" w:hanging="360"/>
        <w:jc w:val="both"/>
        <w:rPr>
          <w:b/>
          <w:sz w:val="20"/>
        </w:rPr>
      </w:pPr>
      <w:r w:rsidRPr="00296827">
        <w:t>2.</w:t>
      </w:r>
      <w:r w:rsidRPr="00296827">
        <w:tab/>
      </w:r>
      <w:r w:rsidRPr="004329F9">
        <w:rPr>
          <w:sz w:val="20"/>
        </w:rPr>
        <w:t>The permittee shall monitor and record, the hours of operation of each engine in FGEN</w:t>
      </w:r>
      <w:r w:rsidR="006860BA">
        <w:rPr>
          <w:sz w:val="20"/>
        </w:rPr>
        <w:t>G2007&lt;500, on a monthly and 12-</w:t>
      </w:r>
      <w:r w:rsidRPr="004329F9">
        <w:rPr>
          <w:sz w:val="20"/>
        </w:rPr>
        <w:t xml:space="preserve">month rolling time period basis, in a manner that is acceptable to the </w:t>
      </w:r>
      <w:r w:rsidR="006860BA">
        <w:rPr>
          <w:sz w:val="20"/>
        </w:rPr>
        <w:t xml:space="preserve">AQD </w:t>
      </w:r>
      <w:r w:rsidRPr="004329F9">
        <w:rPr>
          <w:sz w:val="20"/>
        </w:rPr>
        <w:t>District Supervisor</w:t>
      </w:r>
      <w:r w:rsidR="006860BA">
        <w:rPr>
          <w:sz w:val="20"/>
        </w:rPr>
        <w:t>.</w:t>
      </w:r>
      <w:r w:rsidRPr="004329F9">
        <w:rPr>
          <w:sz w:val="20"/>
        </w:rPr>
        <w:t xml:space="preserve">  The permittee shall keep all records on file </w:t>
      </w:r>
      <w:r w:rsidR="006860BA">
        <w:rPr>
          <w:sz w:val="20"/>
        </w:rPr>
        <w:t>and make them available to the d</w:t>
      </w:r>
      <w:r w:rsidRPr="004329F9">
        <w:rPr>
          <w:sz w:val="20"/>
        </w:rPr>
        <w:t>epartment upon request</w:t>
      </w:r>
      <w:r w:rsidRPr="00296827">
        <w:t>.</w:t>
      </w:r>
      <w:r w:rsidR="00BA28AB" w:rsidRPr="00296827">
        <w:rPr>
          <w:vertAlign w:val="superscript"/>
        </w:rPr>
        <w:t>2</w:t>
      </w:r>
      <w:r w:rsidRPr="00296827">
        <w:t xml:space="preserve"> </w:t>
      </w:r>
      <w:r w:rsidRPr="00AB2D20">
        <w:rPr>
          <w:b/>
          <w:sz w:val="20"/>
        </w:rPr>
        <w:t>(R</w:t>
      </w:r>
      <w:r w:rsidR="006860BA" w:rsidRPr="00AB2D20">
        <w:rPr>
          <w:b/>
          <w:sz w:val="20"/>
        </w:rPr>
        <w:t> </w:t>
      </w:r>
      <w:r w:rsidRPr="00AB2D20">
        <w:rPr>
          <w:b/>
          <w:sz w:val="20"/>
        </w:rPr>
        <w:t>336.1205(1)(a) &amp; (b), R 336.2801(ee), R 336.2802(4))</w:t>
      </w:r>
    </w:p>
    <w:p w:rsidR="00296827" w:rsidRPr="00A70C7F" w:rsidRDefault="00296827" w:rsidP="00296827">
      <w:pPr>
        <w:ind w:left="360" w:hanging="360"/>
        <w:jc w:val="both"/>
      </w:pPr>
    </w:p>
    <w:p w:rsidR="00934E5D" w:rsidRPr="00931DCA" w:rsidRDefault="00296827" w:rsidP="00934E5D">
      <w:pPr>
        <w:ind w:left="360" w:hanging="360"/>
        <w:jc w:val="both"/>
        <w:rPr>
          <w:rFonts w:cs="Arial"/>
          <w:b/>
          <w:sz w:val="20"/>
        </w:rPr>
      </w:pPr>
      <w:r>
        <w:rPr>
          <w:rFonts w:cs="Arial"/>
          <w:sz w:val="20"/>
        </w:rPr>
        <w:t xml:space="preserve">3.  </w:t>
      </w:r>
      <w:r w:rsidRPr="00296827">
        <w:rPr>
          <w:rFonts w:cs="Arial"/>
          <w:sz w:val="20"/>
        </w:rPr>
        <w:t xml:space="preserve">The permittee shall demonstrate compliance with NOx emissions by either providing manufacturer certification that all engines in FGENG2007&lt;500 meet the emission standards in the emission limit table, or through the use of an alternative method approved by the </w:t>
      </w:r>
      <w:r w:rsidR="00AB2D20">
        <w:rPr>
          <w:rFonts w:cs="Arial"/>
          <w:sz w:val="20"/>
        </w:rPr>
        <w:t>AQD District Supervisor</w:t>
      </w:r>
      <w:r w:rsidRPr="00296827">
        <w:rPr>
          <w:rFonts w:cs="Arial"/>
          <w:sz w:val="20"/>
        </w:rPr>
        <w:t>.</w:t>
      </w:r>
      <w:r w:rsidR="00AB2D20">
        <w:rPr>
          <w:rFonts w:cs="Arial"/>
          <w:sz w:val="20"/>
        </w:rPr>
        <w:t xml:space="preserve"> </w:t>
      </w:r>
      <w:r w:rsidR="004329F9">
        <w:rPr>
          <w:rFonts w:cs="Arial"/>
          <w:sz w:val="20"/>
        </w:rPr>
        <w:t xml:space="preserve"> </w:t>
      </w:r>
      <w:r w:rsidR="004329F9" w:rsidRPr="004329F9">
        <w:rPr>
          <w:rFonts w:cs="Arial"/>
          <w:b/>
          <w:sz w:val="20"/>
        </w:rPr>
        <w:t>(R 336.1213</w:t>
      </w:r>
      <w:r w:rsidR="00F22238">
        <w:rPr>
          <w:rFonts w:cs="Arial"/>
          <w:b/>
          <w:sz w:val="20"/>
        </w:rPr>
        <w:t>(3)</w:t>
      </w:r>
      <w:r w:rsidR="004329F9" w:rsidRPr="004329F9">
        <w:rPr>
          <w:rFonts w:cs="Arial"/>
          <w:b/>
          <w:sz w:val="20"/>
        </w:rPr>
        <w:t>)</w:t>
      </w:r>
    </w:p>
    <w:p w:rsidR="00934E5D" w:rsidRPr="00931DCA" w:rsidRDefault="00934E5D" w:rsidP="00934E5D">
      <w:pPr>
        <w:ind w:left="540" w:hanging="540"/>
        <w:jc w:val="both"/>
        <w:rPr>
          <w:rFonts w:cs="Arial"/>
          <w:b/>
          <w:sz w:val="20"/>
        </w:rPr>
      </w:pPr>
    </w:p>
    <w:p w:rsidR="00934E5D" w:rsidRPr="00931DCA" w:rsidRDefault="00934E5D" w:rsidP="00934E5D">
      <w:pPr>
        <w:ind w:left="540" w:hanging="540"/>
        <w:jc w:val="both"/>
        <w:rPr>
          <w:rFonts w:cs="Arial"/>
          <w:b/>
          <w:sz w:val="20"/>
          <w:u w:val="single"/>
        </w:rPr>
      </w:pPr>
      <w:r w:rsidRPr="00931DCA">
        <w:rPr>
          <w:rFonts w:cs="Arial"/>
          <w:b/>
          <w:sz w:val="20"/>
        </w:rPr>
        <w:t xml:space="preserve">VII.  </w:t>
      </w:r>
      <w:r w:rsidRPr="00931DCA">
        <w:rPr>
          <w:rFonts w:cs="Arial"/>
          <w:b/>
          <w:sz w:val="20"/>
          <w:u w:val="single"/>
        </w:rPr>
        <w:t>REPORTING</w:t>
      </w:r>
    </w:p>
    <w:p w:rsidR="00934E5D" w:rsidRPr="00931DCA" w:rsidRDefault="00934E5D" w:rsidP="00934E5D">
      <w:pPr>
        <w:ind w:left="540" w:hanging="540"/>
        <w:jc w:val="both"/>
        <w:rPr>
          <w:rFonts w:cs="Arial"/>
          <w:sz w:val="20"/>
        </w:rPr>
      </w:pPr>
    </w:p>
    <w:p w:rsidR="00F33621" w:rsidRDefault="00F33621" w:rsidP="00F33621">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F33621" w:rsidRDefault="00F33621" w:rsidP="00F33621">
      <w:pPr>
        <w:ind w:left="360" w:hanging="360"/>
        <w:jc w:val="both"/>
        <w:rPr>
          <w:sz w:val="20"/>
        </w:rPr>
      </w:pPr>
    </w:p>
    <w:p w:rsidR="00F33621" w:rsidRDefault="00F33621" w:rsidP="00F33621">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F33621" w:rsidRDefault="00F33621" w:rsidP="00F33621">
      <w:pPr>
        <w:ind w:left="360" w:hanging="360"/>
        <w:jc w:val="both"/>
        <w:rPr>
          <w:sz w:val="20"/>
        </w:rPr>
      </w:pPr>
    </w:p>
    <w:p w:rsidR="00F33621" w:rsidRDefault="00F33621" w:rsidP="00AB2D20">
      <w:pPr>
        <w:ind w:left="360" w:hanging="360"/>
        <w:jc w:val="both"/>
        <w:rPr>
          <w:b/>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w:t>
      </w:r>
      <w:r w:rsidR="00AB2D20">
        <w:rPr>
          <w:b/>
          <w:sz w:val="20"/>
        </w:rPr>
        <w:t> </w:t>
      </w:r>
      <w:r>
        <w:rPr>
          <w:b/>
          <w:sz w:val="20"/>
        </w:rPr>
        <w:t>336.1213(4)(c))</w:t>
      </w:r>
    </w:p>
    <w:p w:rsidR="00F33621" w:rsidRDefault="00F33621" w:rsidP="00F33621">
      <w:pPr>
        <w:ind w:left="360" w:hanging="360"/>
        <w:jc w:val="both"/>
        <w:rPr>
          <w:sz w:val="20"/>
        </w:rPr>
      </w:pPr>
    </w:p>
    <w:p w:rsidR="00A421E6" w:rsidRDefault="00042425" w:rsidP="00A421E6">
      <w:pPr>
        <w:ind w:left="360" w:hanging="360"/>
        <w:jc w:val="both"/>
        <w:rPr>
          <w:rFonts w:cs="Arial"/>
          <w:b/>
          <w:sz w:val="20"/>
        </w:rPr>
      </w:pPr>
      <w:r w:rsidRPr="00042425">
        <w:rPr>
          <w:rFonts w:cs="Arial"/>
          <w:b/>
          <w:sz w:val="20"/>
        </w:rPr>
        <w:t xml:space="preserve">See Appendix </w:t>
      </w:r>
      <w:r w:rsidR="00AB2D20">
        <w:rPr>
          <w:rFonts w:cs="Arial"/>
          <w:b/>
          <w:sz w:val="20"/>
        </w:rPr>
        <w:t>8-1</w:t>
      </w:r>
    </w:p>
    <w:p w:rsidR="00A421E6" w:rsidRDefault="00A421E6" w:rsidP="00A421E6">
      <w:pPr>
        <w:ind w:left="360" w:hanging="360"/>
        <w:jc w:val="both"/>
        <w:rPr>
          <w:rFonts w:cs="Arial"/>
          <w:b/>
          <w:sz w:val="20"/>
        </w:rPr>
      </w:pPr>
    </w:p>
    <w:p w:rsidR="00934E5D" w:rsidRPr="00931DCA" w:rsidRDefault="00934E5D" w:rsidP="00A421E6">
      <w:pPr>
        <w:ind w:left="360" w:hanging="360"/>
        <w:jc w:val="both"/>
        <w:rPr>
          <w:rFonts w:cs="Arial"/>
          <w:sz w:val="20"/>
        </w:rPr>
      </w:pPr>
      <w:r w:rsidRPr="00931DCA">
        <w:rPr>
          <w:rFonts w:cs="Arial"/>
          <w:b/>
          <w:sz w:val="20"/>
        </w:rPr>
        <w:t xml:space="preserve">VIII.  </w:t>
      </w:r>
      <w:r w:rsidRPr="00931DCA">
        <w:rPr>
          <w:rFonts w:cs="Arial"/>
          <w:b/>
          <w:sz w:val="20"/>
          <w:u w:val="single"/>
        </w:rPr>
        <w:t>STACK/VENT RESTRICTIONS</w:t>
      </w:r>
    </w:p>
    <w:p w:rsidR="00934E5D" w:rsidRPr="00931DCA" w:rsidRDefault="00934E5D" w:rsidP="00934E5D">
      <w:pPr>
        <w:rPr>
          <w:rFonts w:cs="Arial"/>
          <w:sz w:val="20"/>
        </w:rPr>
      </w:pPr>
    </w:p>
    <w:p w:rsidR="00934E5D" w:rsidRPr="00931DCA" w:rsidRDefault="00934E5D" w:rsidP="00934E5D">
      <w:pPr>
        <w:jc w:val="both"/>
        <w:rPr>
          <w:rFonts w:cs="Arial"/>
          <w:sz w:val="20"/>
        </w:rPr>
      </w:pPr>
      <w:r w:rsidRPr="00931DCA">
        <w:rPr>
          <w:rFonts w:cs="Arial"/>
          <w:sz w:val="20"/>
        </w:rPr>
        <w:t>The exhaust gases from the stacks listed in the table below shall be discharged unobstructed vertically upwards to the ambient air unless otherwise noted:</w:t>
      </w:r>
    </w:p>
    <w:p w:rsidR="00934E5D" w:rsidRPr="00931DCA" w:rsidRDefault="00934E5D" w:rsidP="00934E5D">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38"/>
        <w:gridCol w:w="2406"/>
        <w:gridCol w:w="2130"/>
        <w:gridCol w:w="3136"/>
      </w:tblGrid>
      <w:tr w:rsidR="00934E5D" w:rsidRPr="00931DCA" w:rsidTr="00934E5D">
        <w:trPr>
          <w:cantSplit/>
          <w:tblHeader/>
        </w:trPr>
        <w:tc>
          <w:tcPr>
            <w:tcW w:w="1279" w:type="pct"/>
            <w:vAlign w:val="center"/>
          </w:tcPr>
          <w:p w:rsidR="00934E5D" w:rsidRPr="00931DCA" w:rsidRDefault="00934E5D" w:rsidP="00934E5D">
            <w:pPr>
              <w:jc w:val="center"/>
              <w:rPr>
                <w:rFonts w:cs="Arial"/>
                <w:b/>
                <w:sz w:val="20"/>
              </w:rPr>
            </w:pPr>
            <w:r w:rsidRPr="00931DCA">
              <w:rPr>
                <w:rFonts w:cs="Arial"/>
                <w:b/>
                <w:sz w:val="20"/>
              </w:rPr>
              <w:t>Stack &amp; Vent ID</w:t>
            </w:r>
          </w:p>
        </w:tc>
        <w:tc>
          <w:tcPr>
            <w:tcW w:w="1167" w:type="pct"/>
            <w:vAlign w:val="center"/>
          </w:tcPr>
          <w:p w:rsidR="00934E5D" w:rsidRPr="00931DCA" w:rsidRDefault="00934E5D" w:rsidP="00934E5D">
            <w:pPr>
              <w:jc w:val="center"/>
              <w:rPr>
                <w:rFonts w:cs="Arial"/>
                <w:b/>
                <w:sz w:val="20"/>
              </w:rPr>
            </w:pPr>
            <w:r w:rsidRPr="00931DCA">
              <w:rPr>
                <w:rFonts w:cs="Arial"/>
                <w:b/>
                <w:sz w:val="20"/>
              </w:rPr>
              <w:t xml:space="preserve">Maximum Exhaust </w:t>
            </w:r>
          </w:p>
          <w:p w:rsidR="00934E5D" w:rsidRPr="00931DCA" w:rsidRDefault="00934E5D" w:rsidP="00934E5D">
            <w:pPr>
              <w:jc w:val="center"/>
              <w:rPr>
                <w:rFonts w:cs="Arial"/>
                <w:b/>
                <w:sz w:val="20"/>
              </w:rPr>
            </w:pPr>
            <w:r w:rsidRPr="00931DCA">
              <w:rPr>
                <w:rFonts w:cs="Arial"/>
                <w:b/>
                <w:sz w:val="20"/>
              </w:rPr>
              <w:t>Diameter/ Dimensions</w:t>
            </w:r>
          </w:p>
          <w:p w:rsidR="00934E5D" w:rsidRPr="00931DCA" w:rsidRDefault="00934E5D" w:rsidP="00934E5D">
            <w:pPr>
              <w:jc w:val="center"/>
              <w:rPr>
                <w:rFonts w:cs="Arial"/>
                <w:b/>
                <w:sz w:val="20"/>
              </w:rPr>
            </w:pPr>
            <w:r w:rsidRPr="00931DCA">
              <w:rPr>
                <w:rFonts w:cs="Arial"/>
                <w:b/>
                <w:sz w:val="20"/>
              </w:rPr>
              <w:t xml:space="preserve"> (inches)</w:t>
            </w:r>
          </w:p>
        </w:tc>
        <w:tc>
          <w:tcPr>
            <w:tcW w:w="1033" w:type="pct"/>
            <w:vAlign w:val="center"/>
          </w:tcPr>
          <w:p w:rsidR="00934E5D" w:rsidRPr="00931DCA" w:rsidRDefault="00934E5D" w:rsidP="00934E5D">
            <w:pPr>
              <w:jc w:val="center"/>
              <w:rPr>
                <w:rFonts w:cs="Arial"/>
                <w:b/>
                <w:sz w:val="20"/>
              </w:rPr>
            </w:pPr>
            <w:r w:rsidRPr="00931DCA">
              <w:rPr>
                <w:rFonts w:cs="Arial"/>
                <w:b/>
                <w:sz w:val="20"/>
              </w:rPr>
              <w:t xml:space="preserve">Minimum Height </w:t>
            </w:r>
          </w:p>
          <w:p w:rsidR="00934E5D" w:rsidRPr="00931DCA" w:rsidRDefault="00934E5D" w:rsidP="00934E5D">
            <w:pPr>
              <w:jc w:val="center"/>
              <w:rPr>
                <w:rFonts w:cs="Arial"/>
                <w:b/>
                <w:sz w:val="20"/>
              </w:rPr>
            </w:pPr>
            <w:r w:rsidRPr="00931DCA">
              <w:rPr>
                <w:rFonts w:cs="Arial"/>
                <w:b/>
                <w:sz w:val="20"/>
              </w:rPr>
              <w:t>Above Ground</w:t>
            </w:r>
          </w:p>
          <w:p w:rsidR="00934E5D" w:rsidRPr="00931DCA" w:rsidRDefault="00934E5D" w:rsidP="00934E5D">
            <w:pPr>
              <w:jc w:val="center"/>
              <w:rPr>
                <w:rFonts w:cs="Arial"/>
                <w:b/>
                <w:sz w:val="20"/>
              </w:rPr>
            </w:pPr>
            <w:r w:rsidRPr="00931DCA">
              <w:rPr>
                <w:rFonts w:cs="Arial"/>
                <w:b/>
                <w:sz w:val="20"/>
              </w:rPr>
              <w:t xml:space="preserve"> (feet)</w:t>
            </w:r>
          </w:p>
        </w:tc>
        <w:tc>
          <w:tcPr>
            <w:tcW w:w="1521" w:type="pct"/>
            <w:vAlign w:val="center"/>
          </w:tcPr>
          <w:p w:rsidR="00934E5D" w:rsidRPr="00931DCA" w:rsidRDefault="00934E5D" w:rsidP="00934E5D">
            <w:pPr>
              <w:jc w:val="center"/>
              <w:rPr>
                <w:rFonts w:cs="Arial"/>
                <w:b/>
                <w:sz w:val="20"/>
              </w:rPr>
            </w:pPr>
            <w:r w:rsidRPr="00931DCA">
              <w:rPr>
                <w:rFonts w:cs="Arial"/>
                <w:b/>
                <w:sz w:val="20"/>
              </w:rPr>
              <w:t>Underlying Applicable Requirements</w:t>
            </w:r>
          </w:p>
        </w:tc>
      </w:tr>
      <w:tr w:rsidR="00934E5D" w:rsidRPr="00931DCA" w:rsidTr="00934E5D">
        <w:trPr>
          <w:cantSplit/>
        </w:trPr>
        <w:tc>
          <w:tcPr>
            <w:tcW w:w="1279" w:type="pct"/>
          </w:tcPr>
          <w:p w:rsidR="00934E5D" w:rsidRPr="00931DCA" w:rsidRDefault="00934E5D" w:rsidP="00D22466">
            <w:pPr>
              <w:rPr>
                <w:rFonts w:cs="Arial"/>
                <w:sz w:val="20"/>
              </w:rPr>
            </w:pPr>
            <w:r w:rsidRPr="00931DCA">
              <w:rPr>
                <w:rFonts w:cs="Arial"/>
                <w:sz w:val="20"/>
              </w:rPr>
              <w:t>1.  SVENGCBFBS</w:t>
            </w:r>
            <w:r w:rsidRPr="00931DCA">
              <w:rPr>
                <w:rFonts w:cs="Arial"/>
                <w:sz w:val="20"/>
                <w:vertAlign w:val="superscript"/>
              </w:rPr>
              <w:t>1</w:t>
            </w:r>
          </w:p>
        </w:tc>
        <w:tc>
          <w:tcPr>
            <w:tcW w:w="1167" w:type="pct"/>
          </w:tcPr>
          <w:p w:rsidR="00934E5D" w:rsidRPr="00931DCA" w:rsidRDefault="00934E5D" w:rsidP="00934E5D">
            <w:pPr>
              <w:jc w:val="center"/>
              <w:rPr>
                <w:rFonts w:cs="Arial"/>
                <w:sz w:val="20"/>
              </w:rPr>
            </w:pPr>
            <w:r w:rsidRPr="00931DCA">
              <w:rPr>
                <w:rFonts w:cs="Arial"/>
                <w:sz w:val="20"/>
              </w:rPr>
              <w:t>5.9</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35</w:t>
            </w:r>
            <w:r w:rsidR="00BA28AB">
              <w:rPr>
                <w:rFonts w:cs="Arial"/>
                <w:sz w:val="20"/>
                <w:vertAlign w:val="superscript"/>
              </w:rPr>
              <w:t>2</w:t>
            </w:r>
          </w:p>
        </w:tc>
        <w:tc>
          <w:tcPr>
            <w:tcW w:w="1521" w:type="pct"/>
          </w:tcPr>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336.1225, </w:t>
            </w:r>
          </w:p>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336.2803, R 336.2804, </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1279" w:type="pct"/>
          </w:tcPr>
          <w:p w:rsidR="00934E5D" w:rsidRPr="00931DCA" w:rsidRDefault="00934E5D" w:rsidP="00D22466">
            <w:pPr>
              <w:rPr>
                <w:rFonts w:cs="Arial"/>
                <w:sz w:val="20"/>
              </w:rPr>
            </w:pPr>
            <w:r w:rsidRPr="00931DCA">
              <w:rPr>
                <w:rFonts w:cs="Arial"/>
                <w:sz w:val="20"/>
              </w:rPr>
              <w:t>2.  SVENGWSAC</w:t>
            </w:r>
            <w:r w:rsidRPr="00931DCA">
              <w:rPr>
                <w:rFonts w:cs="Arial"/>
                <w:sz w:val="20"/>
                <w:vertAlign w:val="superscript"/>
              </w:rPr>
              <w:t>2</w:t>
            </w:r>
          </w:p>
        </w:tc>
        <w:tc>
          <w:tcPr>
            <w:tcW w:w="1167" w:type="pct"/>
          </w:tcPr>
          <w:p w:rsidR="00934E5D" w:rsidRPr="00931DCA" w:rsidRDefault="00934E5D" w:rsidP="00934E5D">
            <w:pPr>
              <w:jc w:val="center"/>
              <w:rPr>
                <w:rFonts w:cs="Arial"/>
                <w:sz w:val="20"/>
              </w:rPr>
            </w:pPr>
            <w:r w:rsidRPr="00931DCA">
              <w:rPr>
                <w:rFonts w:cs="Arial"/>
                <w:sz w:val="20"/>
              </w:rPr>
              <w:t>3.9</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16</w:t>
            </w:r>
            <w:r w:rsidR="00BA28AB">
              <w:rPr>
                <w:rFonts w:cs="Arial"/>
                <w:sz w:val="20"/>
                <w:vertAlign w:val="superscript"/>
              </w:rPr>
              <w:t>2</w:t>
            </w:r>
          </w:p>
        </w:tc>
        <w:tc>
          <w:tcPr>
            <w:tcW w:w="1521" w:type="pct"/>
          </w:tcPr>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336.1225, </w:t>
            </w:r>
          </w:p>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336.2803, R 336.2804, </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1279" w:type="pct"/>
          </w:tcPr>
          <w:p w:rsidR="00934E5D" w:rsidRPr="00931DCA" w:rsidRDefault="00934E5D" w:rsidP="00D22466">
            <w:pPr>
              <w:rPr>
                <w:rFonts w:cs="Arial"/>
                <w:sz w:val="20"/>
              </w:rPr>
            </w:pPr>
            <w:r w:rsidRPr="00931DCA">
              <w:rPr>
                <w:rFonts w:cs="Arial"/>
                <w:sz w:val="20"/>
              </w:rPr>
              <w:t>3.  SVENGCBFDM</w:t>
            </w:r>
            <w:r w:rsidRPr="00931DCA">
              <w:rPr>
                <w:rFonts w:cs="Arial"/>
                <w:sz w:val="20"/>
                <w:vertAlign w:val="superscript"/>
              </w:rPr>
              <w:t>1</w:t>
            </w:r>
          </w:p>
        </w:tc>
        <w:tc>
          <w:tcPr>
            <w:tcW w:w="1167" w:type="pct"/>
          </w:tcPr>
          <w:p w:rsidR="00934E5D" w:rsidRPr="00931DCA" w:rsidRDefault="00934E5D" w:rsidP="00934E5D">
            <w:pPr>
              <w:jc w:val="center"/>
              <w:rPr>
                <w:rFonts w:cs="Arial"/>
                <w:sz w:val="20"/>
              </w:rPr>
            </w:pPr>
            <w:r w:rsidRPr="00931DCA">
              <w:rPr>
                <w:rFonts w:cs="Arial"/>
                <w:sz w:val="20"/>
              </w:rPr>
              <w:t>16.1</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20</w:t>
            </w:r>
            <w:r w:rsidR="00BA28AB">
              <w:rPr>
                <w:rFonts w:cs="Arial"/>
                <w:sz w:val="20"/>
                <w:vertAlign w:val="superscript"/>
              </w:rPr>
              <w:t>2</w:t>
            </w:r>
          </w:p>
        </w:tc>
        <w:tc>
          <w:tcPr>
            <w:tcW w:w="1521" w:type="pct"/>
          </w:tcPr>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336.1225, </w:t>
            </w:r>
          </w:p>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336.2803, R 336.2804, </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1279" w:type="pct"/>
          </w:tcPr>
          <w:p w:rsidR="00934E5D" w:rsidRPr="00931DCA" w:rsidRDefault="00934E5D" w:rsidP="00D22466">
            <w:pPr>
              <w:rPr>
                <w:rFonts w:cs="Arial"/>
                <w:sz w:val="20"/>
              </w:rPr>
            </w:pPr>
            <w:r w:rsidRPr="00931DCA">
              <w:rPr>
                <w:rFonts w:cs="Arial"/>
                <w:sz w:val="20"/>
              </w:rPr>
              <w:t>4.  SVENGCBFGS</w:t>
            </w:r>
            <w:r w:rsidRPr="00931DCA">
              <w:rPr>
                <w:rFonts w:cs="Arial"/>
                <w:sz w:val="20"/>
                <w:vertAlign w:val="superscript"/>
              </w:rPr>
              <w:t>2</w:t>
            </w:r>
          </w:p>
        </w:tc>
        <w:tc>
          <w:tcPr>
            <w:tcW w:w="1167" w:type="pct"/>
          </w:tcPr>
          <w:p w:rsidR="00934E5D" w:rsidRPr="00931DCA" w:rsidRDefault="00934E5D" w:rsidP="00934E5D">
            <w:pPr>
              <w:jc w:val="center"/>
              <w:rPr>
                <w:rFonts w:cs="Arial"/>
                <w:sz w:val="20"/>
              </w:rPr>
            </w:pPr>
            <w:r w:rsidRPr="00931DCA">
              <w:rPr>
                <w:rFonts w:cs="Arial"/>
                <w:sz w:val="20"/>
              </w:rPr>
              <w:t>5.9</w:t>
            </w:r>
            <w:r w:rsidR="00BA28AB">
              <w:rPr>
                <w:rFonts w:cs="Arial"/>
                <w:sz w:val="20"/>
                <w:vertAlign w:val="superscript"/>
              </w:rPr>
              <w:t>2</w:t>
            </w:r>
          </w:p>
        </w:tc>
        <w:tc>
          <w:tcPr>
            <w:tcW w:w="1033" w:type="pct"/>
          </w:tcPr>
          <w:p w:rsidR="00934E5D" w:rsidRPr="00931DCA" w:rsidRDefault="00934E5D" w:rsidP="00934E5D">
            <w:pPr>
              <w:jc w:val="center"/>
              <w:rPr>
                <w:rFonts w:cs="Arial"/>
                <w:sz w:val="20"/>
              </w:rPr>
            </w:pPr>
            <w:r w:rsidRPr="00931DCA">
              <w:rPr>
                <w:rFonts w:cs="Arial"/>
                <w:sz w:val="20"/>
              </w:rPr>
              <w:t>10</w:t>
            </w:r>
            <w:r w:rsidR="00BA28AB">
              <w:rPr>
                <w:rFonts w:cs="Arial"/>
                <w:sz w:val="20"/>
                <w:vertAlign w:val="superscript"/>
              </w:rPr>
              <w:t>2</w:t>
            </w:r>
          </w:p>
        </w:tc>
        <w:tc>
          <w:tcPr>
            <w:tcW w:w="1521" w:type="pct"/>
          </w:tcPr>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336.1225, </w:t>
            </w:r>
          </w:p>
          <w:p w:rsidR="00934E5D" w:rsidRPr="00B2463B" w:rsidRDefault="00934E5D" w:rsidP="00934E5D">
            <w:pPr>
              <w:pStyle w:val="Header"/>
              <w:tabs>
                <w:tab w:val="clear" w:pos="4320"/>
                <w:tab w:val="clear" w:pos="8640"/>
              </w:tabs>
              <w:jc w:val="center"/>
              <w:rPr>
                <w:rFonts w:cs="Arial"/>
                <w:b/>
                <w:sz w:val="20"/>
              </w:rPr>
            </w:pPr>
            <w:r w:rsidRPr="00B2463B">
              <w:rPr>
                <w:rFonts w:cs="Arial"/>
                <w:b/>
                <w:sz w:val="20"/>
              </w:rPr>
              <w:t xml:space="preserve">R 336.2803, R 336.2804, </w:t>
            </w:r>
          </w:p>
          <w:p w:rsidR="00934E5D" w:rsidRPr="00B2463B" w:rsidRDefault="00934E5D" w:rsidP="00934E5D">
            <w:pPr>
              <w:pStyle w:val="Header"/>
              <w:tabs>
                <w:tab w:val="clear" w:pos="4320"/>
                <w:tab w:val="clear" w:pos="8640"/>
              </w:tabs>
              <w:jc w:val="center"/>
              <w:rPr>
                <w:rFonts w:cs="Arial"/>
                <w:b/>
                <w:sz w:val="20"/>
              </w:rPr>
            </w:pPr>
          </w:p>
        </w:tc>
      </w:tr>
      <w:tr w:rsidR="00934E5D" w:rsidRPr="00931DCA" w:rsidTr="00934E5D">
        <w:trPr>
          <w:cantSplit/>
        </w:trPr>
        <w:tc>
          <w:tcPr>
            <w:tcW w:w="5000" w:type="pct"/>
            <w:gridSpan w:val="4"/>
          </w:tcPr>
          <w:p w:rsidR="00934E5D" w:rsidRPr="00931DCA" w:rsidRDefault="00934E5D" w:rsidP="00934E5D">
            <w:pPr>
              <w:ind w:left="360" w:hanging="360"/>
              <w:jc w:val="both"/>
              <w:rPr>
                <w:rFonts w:cs="Arial"/>
                <w:sz w:val="20"/>
              </w:rPr>
            </w:pPr>
            <w:r w:rsidRPr="00931DCA">
              <w:rPr>
                <w:rFonts w:cs="Arial"/>
                <w:sz w:val="20"/>
                <w:vertAlign w:val="superscript"/>
              </w:rPr>
              <w:t>1</w:t>
            </w:r>
            <w:r w:rsidRPr="00931DCA">
              <w:rPr>
                <w:rFonts w:cs="Arial"/>
                <w:sz w:val="20"/>
              </w:rPr>
              <w:t xml:space="preserve"> – Stack is capped</w:t>
            </w:r>
          </w:p>
          <w:p w:rsidR="00934E5D" w:rsidRPr="00931DCA" w:rsidRDefault="00934E5D" w:rsidP="00934E5D">
            <w:pPr>
              <w:ind w:left="360" w:hanging="360"/>
              <w:jc w:val="both"/>
              <w:rPr>
                <w:rFonts w:cs="Arial"/>
                <w:sz w:val="20"/>
              </w:rPr>
            </w:pPr>
            <w:r w:rsidRPr="00931DCA">
              <w:rPr>
                <w:rFonts w:cs="Arial"/>
                <w:sz w:val="20"/>
                <w:vertAlign w:val="superscript"/>
              </w:rPr>
              <w:t>2</w:t>
            </w:r>
            <w:r w:rsidRPr="00931DCA">
              <w:rPr>
                <w:rFonts w:cs="Arial"/>
                <w:sz w:val="20"/>
              </w:rPr>
              <w:t xml:space="preserve"> – Stack is horizontal</w:t>
            </w:r>
          </w:p>
        </w:tc>
      </w:tr>
    </w:tbl>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p>
    <w:p w:rsidR="00934E5D" w:rsidRPr="00931DCA" w:rsidRDefault="00934E5D" w:rsidP="00934E5D">
      <w:pPr>
        <w:ind w:left="540" w:hanging="540"/>
        <w:jc w:val="both"/>
        <w:rPr>
          <w:rFonts w:cs="Arial"/>
          <w:sz w:val="20"/>
        </w:rPr>
      </w:pPr>
      <w:r w:rsidRPr="00931DCA">
        <w:rPr>
          <w:rFonts w:cs="Arial"/>
          <w:b/>
          <w:sz w:val="20"/>
        </w:rPr>
        <w:t xml:space="preserve">IX.  </w:t>
      </w:r>
      <w:r w:rsidRPr="00931DCA">
        <w:rPr>
          <w:rFonts w:cs="Arial"/>
          <w:b/>
          <w:sz w:val="20"/>
          <w:u w:val="single"/>
        </w:rPr>
        <w:t>OTHER REQUIREMENTS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1.</w:t>
      </w:r>
      <w:r w:rsidRPr="00931DCA">
        <w:rPr>
          <w:rFonts w:cs="Arial"/>
          <w:sz w:val="20"/>
        </w:rPr>
        <w:tab/>
        <w:t xml:space="preserve">The permittee shall comply with all provisions of the National Emission Standards for Hazardous Air Pollutants, as specified in 40 CFR Part 63, Subpart A and Subpart ZZZZ, for Stationary Reciprocating Internal Combustion Engines, as they apply to FGENG2007&lt;500.  </w:t>
      </w:r>
      <w:r w:rsidRPr="00931DCA">
        <w:rPr>
          <w:rFonts w:cs="Arial"/>
          <w:b/>
          <w:sz w:val="20"/>
        </w:rPr>
        <w:t>(</w:t>
      </w:r>
      <w:r w:rsidR="001A4D2E">
        <w:rPr>
          <w:rFonts w:cs="Arial"/>
          <w:b/>
          <w:sz w:val="20"/>
        </w:rPr>
        <w:t>40 CFR Part</w:t>
      </w:r>
      <w:r w:rsidRPr="00931DCA">
        <w:rPr>
          <w:rFonts w:cs="Arial"/>
          <w:b/>
          <w:sz w:val="20"/>
        </w:rPr>
        <w:t xml:space="preserve"> 63, Subparts A and ZZZZ) </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b/>
          <w:sz w:val="20"/>
        </w:rPr>
      </w:pPr>
      <w:r w:rsidRPr="00931DCA">
        <w:rPr>
          <w:rFonts w:cs="Arial"/>
          <w:sz w:val="20"/>
        </w:rPr>
        <w:t>2.</w:t>
      </w:r>
      <w:r w:rsidRPr="00931DCA">
        <w:rPr>
          <w:rFonts w:cs="Arial"/>
          <w:sz w:val="20"/>
        </w:rPr>
        <w:tab/>
        <w:t>The permittee shall comply with all provisions of the New Source Performance Standards, as specified in 40</w:t>
      </w:r>
      <w:r w:rsidR="00AB2D20">
        <w:rPr>
          <w:rFonts w:cs="Arial"/>
          <w:sz w:val="20"/>
        </w:rPr>
        <w:t> </w:t>
      </w:r>
      <w:r w:rsidRPr="00931DCA">
        <w:rPr>
          <w:rFonts w:cs="Arial"/>
          <w:sz w:val="20"/>
        </w:rPr>
        <w:t xml:space="preserve">CFR Part 60, Subpart A and Subpart JJJJ, for Spark Ignition Stationary Reciprocating Internal Combustion Engines, as they apply to FGENG2007&lt;500.  </w:t>
      </w:r>
      <w:r w:rsidRPr="00931DCA">
        <w:rPr>
          <w:rFonts w:cs="Arial"/>
          <w:b/>
          <w:sz w:val="20"/>
        </w:rPr>
        <w:t xml:space="preserve">(40 CFR Part 60, Subparts A and JJJJ) </w:t>
      </w:r>
    </w:p>
    <w:p w:rsidR="00934E5D" w:rsidRDefault="00934E5D" w:rsidP="00934E5D">
      <w:pPr>
        <w:ind w:left="360" w:hanging="360"/>
        <w:jc w:val="both"/>
        <w:rPr>
          <w:rFonts w:cs="Arial"/>
          <w:sz w:val="20"/>
        </w:rPr>
      </w:pPr>
    </w:p>
    <w:p w:rsidR="00AB2D20" w:rsidRPr="00931DCA" w:rsidRDefault="00AB2D20" w:rsidP="00934E5D">
      <w:pPr>
        <w:ind w:left="360" w:hanging="360"/>
        <w:jc w:val="both"/>
        <w:rPr>
          <w:rFonts w:cs="Arial"/>
          <w:sz w:val="20"/>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934E5D" w:rsidRPr="00931DCA" w:rsidRDefault="00934E5D" w:rsidP="00934E5D">
      <w:pPr>
        <w:ind w:left="360" w:hanging="360"/>
        <w:jc w:val="both"/>
        <w:rPr>
          <w:rFonts w:cs="Arial"/>
          <w:sz w:val="20"/>
        </w:rPr>
      </w:pPr>
    </w:p>
    <w:p w:rsidR="00934E5D" w:rsidRPr="00931DCA" w:rsidRDefault="00934E5D" w:rsidP="00934E5D">
      <w:pPr>
        <w:jc w:val="center"/>
        <w:rPr>
          <w:rFonts w:cs="Arial"/>
          <w:sz w:val="20"/>
        </w:rPr>
      </w:pPr>
    </w:p>
    <w:p w:rsidR="00934E5D" w:rsidRPr="00931DCA" w:rsidRDefault="00934E5D" w:rsidP="00934E5D">
      <w:pPr>
        <w:ind w:left="540" w:hanging="540"/>
        <w:jc w:val="both"/>
        <w:rPr>
          <w:rFonts w:cs="Arial"/>
          <w:sz w:val="20"/>
        </w:rPr>
      </w:pPr>
    </w:p>
    <w:p w:rsidR="00934E5D" w:rsidRPr="00931DCA" w:rsidRDefault="00934E5D" w:rsidP="00934E5D">
      <w:pPr>
        <w:jc w:val="center"/>
        <w:rPr>
          <w:rFonts w:cs="Arial"/>
          <w:sz w:val="20"/>
        </w:rPr>
      </w:pPr>
      <w:r w:rsidRPr="00931DCA">
        <w:rPr>
          <w:rFonts w:cs="Arial"/>
          <w:b/>
          <w:sz w:val="20"/>
          <w:u w:val="single"/>
        </w:rPr>
        <w:br w:type="page"/>
      </w:r>
    </w:p>
    <w:p w:rsidR="00013891" w:rsidRPr="009917D7" w:rsidRDefault="00013891" w:rsidP="0001389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472499968"/>
      <w:r w:rsidRPr="009917D7">
        <w:rPr>
          <w:bCs/>
          <w:iCs/>
          <w:szCs w:val="28"/>
        </w:rPr>
        <w:lastRenderedPageBreak/>
        <w:t>FG</w:t>
      </w:r>
      <w:r>
        <w:rPr>
          <w:bCs/>
          <w:iCs/>
          <w:szCs w:val="28"/>
        </w:rPr>
        <w:t>SCARFBLDG</w:t>
      </w:r>
      <w:bookmarkEnd w:id="124"/>
    </w:p>
    <w:p w:rsidR="00013891" w:rsidRPr="009917D7" w:rsidRDefault="00013891" w:rsidP="0001389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013891" w:rsidRPr="009917D7" w:rsidRDefault="00013891" w:rsidP="00013891">
      <w:pPr>
        <w:rPr>
          <w:sz w:val="20"/>
        </w:rPr>
      </w:pPr>
    </w:p>
    <w:p w:rsidR="008801B0" w:rsidRPr="00013891" w:rsidRDefault="008801B0" w:rsidP="008801B0">
      <w:pPr>
        <w:rPr>
          <w:rFonts w:cs="Arial"/>
          <w:sz w:val="20"/>
        </w:rPr>
      </w:pPr>
    </w:p>
    <w:p w:rsidR="00A421E6" w:rsidRDefault="008801B0" w:rsidP="008801B0">
      <w:pPr>
        <w:jc w:val="both"/>
        <w:rPr>
          <w:rFonts w:cs="Arial"/>
          <w:b/>
          <w:sz w:val="20"/>
          <w:u w:val="single"/>
        </w:rPr>
      </w:pPr>
      <w:r w:rsidRPr="00013891">
        <w:rPr>
          <w:rFonts w:cs="Arial"/>
          <w:b/>
          <w:sz w:val="20"/>
          <w:u w:val="single"/>
        </w:rPr>
        <w:t>DESCRIPTION</w:t>
      </w:r>
    </w:p>
    <w:p w:rsidR="00A421E6" w:rsidRDefault="00A421E6" w:rsidP="008801B0">
      <w:pPr>
        <w:jc w:val="both"/>
        <w:rPr>
          <w:rFonts w:cs="Arial"/>
          <w:b/>
          <w:sz w:val="20"/>
          <w:u w:val="single"/>
        </w:rPr>
      </w:pPr>
    </w:p>
    <w:p w:rsidR="008801B0" w:rsidRPr="00013891" w:rsidRDefault="008801B0" w:rsidP="008801B0">
      <w:pPr>
        <w:jc w:val="both"/>
        <w:rPr>
          <w:rFonts w:cs="Arial"/>
          <w:sz w:val="20"/>
        </w:rPr>
      </w:pPr>
      <w:r w:rsidRPr="00013891">
        <w:rPr>
          <w:rFonts w:cs="Arial"/>
          <w:sz w:val="20"/>
        </w:rPr>
        <w:t>Building fugitive emission sources from the operations in the scarfing building.</w:t>
      </w:r>
    </w:p>
    <w:p w:rsidR="008801B0" w:rsidRPr="00013891" w:rsidRDefault="008801B0" w:rsidP="008801B0">
      <w:pPr>
        <w:jc w:val="both"/>
        <w:rPr>
          <w:rFonts w:cs="Arial"/>
          <w:sz w:val="20"/>
        </w:rPr>
      </w:pPr>
    </w:p>
    <w:p w:rsidR="008801B0" w:rsidRPr="00013891" w:rsidRDefault="008801B0" w:rsidP="008801B0">
      <w:pPr>
        <w:tabs>
          <w:tab w:val="left" w:pos="720"/>
          <w:tab w:val="left" w:pos="8856"/>
        </w:tabs>
        <w:rPr>
          <w:rFonts w:cs="Arial"/>
          <w:sz w:val="20"/>
        </w:rPr>
      </w:pPr>
      <w:r w:rsidRPr="00013891">
        <w:rPr>
          <w:rFonts w:cs="Arial"/>
          <w:b/>
          <w:sz w:val="20"/>
        </w:rPr>
        <w:t>Emission Units:</w:t>
      </w:r>
      <w:r w:rsidRPr="00013891">
        <w:rPr>
          <w:rFonts w:cs="Arial"/>
          <w:sz w:val="20"/>
        </w:rPr>
        <w:t xml:space="preserve">  EU</w:t>
      </w:r>
      <w:r w:rsidR="00154C67">
        <w:rPr>
          <w:rFonts w:cs="Arial"/>
          <w:sz w:val="20"/>
        </w:rPr>
        <w:t>SCARF</w:t>
      </w:r>
      <w:r w:rsidRPr="00013891">
        <w:rPr>
          <w:rFonts w:cs="Arial"/>
          <w:sz w:val="20"/>
        </w:rPr>
        <w:t xml:space="preserve">BLDGHEAT, </w:t>
      </w:r>
      <w:r w:rsidR="00154C67">
        <w:rPr>
          <w:rFonts w:cs="Arial"/>
          <w:sz w:val="20"/>
        </w:rPr>
        <w:t xml:space="preserve">EUMACHSCARF, </w:t>
      </w:r>
      <w:r w:rsidRPr="00013891">
        <w:rPr>
          <w:rFonts w:cs="Arial"/>
          <w:sz w:val="20"/>
        </w:rPr>
        <w:t>EUMANUALSCARF, EUCUTSLICE</w:t>
      </w:r>
    </w:p>
    <w:p w:rsidR="008801B0" w:rsidRPr="00013891" w:rsidRDefault="008801B0" w:rsidP="008801B0">
      <w:pPr>
        <w:tabs>
          <w:tab w:val="left" w:pos="720"/>
          <w:tab w:val="left" w:pos="8856"/>
        </w:tabs>
        <w:rPr>
          <w:rFonts w:cs="Arial"/>
          <w:sz w:val="20"/>
        </w:rPr>
      </w:pPr>
    </w:p>
    <w:p w:rsidR="00A421E6" w:rsidRDefault="008801B0" w:rsidP="008801B0">
      <w:pPr>
        <w:tabs>
          <w:tab w:val="center" w:pos="4968"/>
        </w:tabs>
        <w:jc w:val="both"/>
        <w:rPr>
          <w:rFonts w:cs="Arial"/>
          <w:sz w:val="20"/>
        </w:rPr>
      </w:pPr>
      <w:r w:rsidRPr="00013891">
        <w:rPr>
          <w:rFonts w:cs="Arial"/>
          <w:b/>
          <w:sz w:val="20"/>
          <w:u w:val="single"/>
        </w:rPr>
        <w:t>POLLUTION CONTROL EQUIPMENT</w:t>
      </w:r>
      <w:r w:rsidRPr="00013891">
        <w:rPr>
          <w:rFonts w:cs="Arial"/>
          <w:sz w:val="20"/>
        </w:rPr>
        <w:t xml:space="preserve"> </w:t>
      </w:r>
    </w:p>
    <w:p w:rsidR="00A421E6" w:rsidRDefault="00A421E6" w:rsidP="008801B0">
      <w:pPr>
        <w:tabs>
          <w:tab w:val="center" w:pos="4968"/>
        </w:tabs>
        <w:jc w:val="both"/>
        <w:rPr>
          <w:rFonts w:cs="Arial"/>
          <w:sz w:val="20"/>
        </w:rPr>
      </w:pPr>
    </w:p>
    <w:p w:rsidR="008801B0" w:rsidRPr="00013891" w:rsidRDefault="008801B0" w:rsidP="008801B0">
      <w:pPr>
        <w:tabs>
          <w:tab w:val="center" w:pos="4968"/>
        </w:tabs>
        <w:jc w:val="both"/>
        <w:rPr>
          <w:rFonts w:cs="Arial"/>
          <w:sz w:val="20"/>
        </w:rPr>
      </w:pPr>
      <w:r w:rsidRPr="00013891">
        <w:rPr>
          <w:rFonts w:cs="Arial"/>
          <w:sz w:val="20"/>
        </w:rPr>
        <w:t>NA</w:t>
      </w:r>
    </w:p>
    <w:p w:rsidR="008801B0" w:rsidRPr="00013891" w:rsidRDefault="008801B0" w:rsidP="008801B0">
      <w:pPr>
        <w:jc w:val="both"/>
        <w:rPr>
          <w:rFonts w:cs="Arial"/>
          <w:sz w:val="20"/>
        </w:rPr>
      </w:pPr>
    </w:p>
    <w:p w:rsidR="008801B0" w:rsidRPr="00013891" w:rsidRDefault="008801B0" w:rsidP="008801B0">
      <w:pPr>
        <w:jc w:val="both"/>
        <w:rPr>
          <w:rFonts w:cs="Arial"/>
          <w:b/>
          <w:sz w:val="20"/>
          <w:u w:val="single"/>
        </w:rPr>
      </w:pPr>
      <w:r w:rsidRPr="00013891">
        <w:rPr>
          <w:rFonts w:cs="Arial"/>
          <w:b/>
          <w:sz w:val="20"/>
        </w:rPr>
        <w:t xml:space="preserve">I.  </w:t>
      </w:r>
      <w:r w:rsidRPr="00013891">
        <w:rPr>
          <w:rFonts w:cs="Arial"/>
          <w:b/>
          <w:sz w:val="20"/>
          <w:u w:val="single"/>
        </w:rPr>
        <w:t>EMISSION LIMITS</w:t>
      </w:r>
    </w:p>
    <w:p w:rsidR="008801B0" w:rsidRPr="00013891" w:rsidRDefault="008801B0" w:rsidP="008801B0">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31"/>
        <w:gridCol w:w="1297"/>
        <w:gridCol w:w="1944"/>
        <w:gridCol w:w="2924"/>
        <w:gridCol w:w="1153"/>
        <w:gridCol w:w="1561"/>
      </w:tblGrid>
      <w:tr w:rsidR="008801B0" w:rsidRPr="00013891" w:rsidTr="002862F4">
        <w:trPr>
          <w:cantSplit/>
          <w:tblHeader/>
        </w:trPr>
        <w:tc>
          <w:tcPr>
            <w:tcW w:w="694"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Pollutant</w:t>
            </w:r>
          </w:p>
        </w:tc>
        <w:tc>
          <w:tcPr>
            <w:tcW w:w="629"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Limit</w:t>
            </w:r>
          </w:p>
        </w:tc>
        <w:tc>
          <w:tcPr>
            <w:tcW w:w="943"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Time Period /</w:t>
            </w:r>
          </w:p>
          <w:p w:rsidR="008801B0" w:rsidRPr="00013891" w:rsidRDefault="008801B0" w:rsidP="002862F4">
            <w:pPr>
              <w:jc w:val="center"/>
              <w:rPr>
                <w:rFonts w:cs="Arial"/>
                <w:b/>
                <w:sz w:val="20"/>
              </w:rPr>
            </w:pPr>
            <w:r w:rsidRPr="00013891">
              <w:rPr>
                <w:rFonts w:cs="Arial"/>
                <w:b/>
                <w:sz w:val="20"/>
              </w:rPr>
              <w:t>Operating Scenario</w:t>
            </w:r>
          </w:p>
        </w:tc>
        <w:tc>
          <w:tcPr>
            <w:tcW w:w="1418"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Equipment</w:t>
            </w:r>
          </w:p>
        </w:tc>
        <w:tc>
          <w:tcPr>
            <w:tcW w:w="559"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Testing / Monitoring Method</w:t>
            </w:r>
          </w:p>
        </w:tc>
        <w:tc>
          <w:tcPr>
            <w:tcW w:w="757" w:type="pct"/>
            <w:tcBorders>
              <w:top w:val="single" w:sz="4" w:space="0" w:color="auto"/>
              <w:left w:val="single" w:sz="4" w:space="0" w:color="auto"/>
              <w:bottom w:val="single" w:sz="4" w:space="0" w:color="auto"/>
              <w:right w:val="single" w:sz="4" w:space="0" w:color="auto"/>
            </w:tcBorders>
            <w:vAlign w:val="center"/>
          </w:tcPr>
          <w:p w:rsidR="008801B0" w:rsidRPr="00013891" w:rsidRDefault="008801B0" w:rsidP="002862F4">
            <w:pPr>
              <w:jc w:val="center"/>
              <w:rPr>
                <w:rFonts w:cs="Arial"/>
                <w:b/>
                <w:sz w:val="20"/>
              </w:rPr>
            </w:pPr>
            <w:r w:rsidRPr="00013891">
              <w:rPr>
                <w:rFonts w:cs="Arial"/>
                <w:b/>
                <w:sz w:val="20"/>
              </w:rPr>
              <w:t>Underlying Applicable Requirements</w:t>
            </w:r>
          </w:p>
        </w:tc>
      </w:tr>
      <w:tr w:rsidR="008801B0" w:rsidRPr="00013891" w:rsidTr="002862F4">
        <w:trPr>
          <w:cantSplit/>
        </w:trPr>
        <w:tc>
          <w:tcPr>
            <w:tcW w:w="694" w:type="pct"/>
            <w:tcBorders>
              <w:top w:val="single" w:sz="4" w:space="0" w:color="auto"/>
              <w:left w:val="single" w:sz="4" w:space="0" w:color="auto"/>
              <w:bottom w:val="single" w:sz="4" w:space="0" w:color="auto"/>
              <w:right w:val="single" w:sz="4" w:space="0" w:color="auto"/>
            </w:tcBorders>
          </w:tcPr>
          <w:p w:rsidR="008801B0" w:rsidRPr="00013891" w:rsidRDefault="008801B0" w:rsidP="00154C67">
            <w:pPr>
              <w:ind w:left="270" w:hanging="270"/>
              <w:rPr>
                <w:rFonts w:cs="Arial"/>
                <w:sz w:val="20"/>
              </w:rPr>
            </w:pPr>
            <w:r w:rsidRPr="00013891">
              <w:rPr>
                <w:rFonts w:cs="Arial"/>
                <w:sz w:val="20"/>
              </w:rPr>
              <w:t>1. Visible Emissions</w:t>
            </w:r>
          </w:p>
        </w:tc>
        <w:tc>
          <w:tcPr>
            <w:tcW w:w="629" w:type="pct"/>
            <w:tcBorders>
              <w:top w:val="single" w:sz="4" w:space="0" w:color="auto"/>
              <w:left w:val="single" w:sz="4" w:space="0" w:color="auto"/>
              <w:bottom w:val="single" w:sz="4" w:space="0" w:color="auto"/>
              <w:right w:val="single" w:sz="4" w:space="0" w:color="auto"/>
            </w:tcBorders>
          </w:tcPr>
          <w:p w:rsidR="008801B0" w:rsidRPr="00A170FF" w:rsidRDefault="008801B0" w:rsidP="002862F4">
            <w:pPr>
              <w:jc w:val="center"/>
              <w:rPr>
                <w:rFonts w:cs="Arial"/>
                <w:sz w:val="20"/>
              </w:rPr>
            </w:pPr>
            <w:r w:rsidRPr="00013891">
              <w:rPr>
                <w:rFonts w:cs="Arial"/>
                <w:sz w:val="20"/>
              </w:rPr>
              <w:t>20% Opacity</w:t>
            </w:r>
            <w:r w:rsidR="00A170FF">
              <w:rPr>
                <w:rFonts w:cs="Arial"/>
                <w:sz w:val="20"/>
                <w:vertAlign w:val="superscript"/>
              </w:rPr>
              <w:t>2</w:t>
            </w:r>
          </w:p>
        </w:tc>
        <w:tc>
          <w:tcPr>
            <w:tcW w:w="943" w:type="pct"/>
            <w:tcBorders>
              <w:top w:val="single" w:sz="4" w:space="0" w:color="auto"/>
              <w:left w:val="single" w:sz="4" w:space="0" w:color="auto"/>
              <w:bottom w:val="single" w:sz="4" w:space="0" w:color="auto"/>
              <w:right w:val="single" w:sz="4" w:space="0" w:color="auto"/>
            </w:tcBorders>
          </w:tcPr>
          <w:p w:rsidR="008801B0" w:rsidRPr="00013891" w:rsidRDefault="008801B0" w:rsidP="002862F4">
            <w:pPr>
              <w:jc w:val="center"/>
              <w:rPr>
                <w:rFonts w:cs="Arial"/>
                <w:sz w:val="20"/>
              </w:rPr>
            </w:pPr>
            <w:r w:rsidRPr="00013891">
              <w:rPr>
                <w:rFonts w:cs="Arial"/>
                <w:sz w:val="20"/>
              </w:rPr>
              <w:t>6-minute average</w:t>
            </w:r>
          </w:p>
        </w:tc>
        <w:tc>
          <w:tcPr>
            <w:tcW w:w="1418" w:type="pct"/>
            <w:tcBorders>
              <w:top w:val="single" w:sz="4" w:space="0" w:color="auto"/>
              <w:left w:val="single" w:sz="4" w:space="0" w:color="auto"/>
              <w:bottom w:val="single" w:sz="4" w:space="0" w:color="auto"/>
              <w:right w:val="single" w:sz="4" w:space="0" w:color="auto"/>
            </w:tcBorders>
          </w:tcPr>
          <w:p w:rsidR="008801B0" w:rsidRPr="00013891" w:rsidRDefault="008801B0" w:rsidP="002862F4">
            <w:pPr>
              <w:jc w:val="center"/>
              <w:rPr>
                <w:rFonts w:cs="Arial"/>
                <w:sz w:val="20"/>
              </w:rPr>
            </w:pPr>
            <w:r w:rsidRPr="00013891">
              <w:rPr>
                <w:rFonts w:cs="Arial"/>
                <w:sz w:val="20"/>
              </w:rPr>
              <w:t>FGSCARFBLDG Roof Monitor</w:t>
            </w:r>
          </w:p>
        </w:tc>
        <w:tc>
          <w:tcPr>
            <w:tcW w:w="559" w:type="pct"/>
            <w:tcBorders>
              <w:top w:val="single" w:sz="4" w:space="0" w:color="auto"/>
              <w:left w:val="single" w:sz="4" w:space="0" w:color="auto"/>
              <w:bottom w:val="single" w:sz="4" w:space="0" w:color="auto"/>
              <w:right w:val="single" w:sz="4" w:space="0" w:color="auto"/>
            </w:tcBorders>
          </w:tcPr>
          <w:p w:rsidR="008801B0" w:rsidRPr="00013891" w:rsidRDefault="008801B0" w:rsidP="002862F4">
            <w:pPr>
              <w:jc w:val="center"/>
              <w:rPr>
                <w:rFonts w:cs="Arial"/>
                <w:sz w:val="20"/>
              </w:rPr>
            </w:pPr>
            <w:r w:rsidRPr="00013891">
              <w:rPr>
                <w:rFonts w:cs="Arial"/>
                <w:sz w:val="20"/>
              </w:rPr>
              <w:t>SC VI.1</w:t>
            </w:r>
          </w:p>
        </w:tc>
        <w:tc>
          <w:tcPr>
            <w:tcW w:w="757" w:type="pct"/>
            <w:tcBorders>
              <w:top w:val="single" w:sz="4" w:space="0" w:color="auto"/>
              <w:left w:val="single" w:sz="4" w:space="0" w:color="auto"/>
              <w:bottom w:val="single" w:sz="4" w:space="0" w:color="auto"/>
              <w:right w:val="single" w:sz="4" w:space="0" w:color="auto"/>
            </w:tcBorders>
          </w:tcPr>
          <w:p w:rsidR="008801B0" w:rsidRPr="00B2463B" w:rsidRDefault="008801B0" w:rsidP="002862F4">
            <w:pPr>
              <w:jc w:val="center"/>
              <w:rPr>
                <w:rFonts w:cs="Arial"/>
                <w:b/>
                <w:sz w:val="20"/>
              </w:rPr>
            </w:pPr>
            <w:r w:rsidRPr="00B2463B">
              <w:rPr>
                <w:rFonts w:cs="Arial"/>
                <w:b/>
                <w:sz w:val="20"/>
              </w:rPr>
              <w:t>R 336.1301,</w:t>
            </w:r>
          </w:p>
          <w:p w:rsidR="008801B0" w:rsidRPr="00013891" w:rsidRDefault="008801B0" w:rsidP="002862F4">
            <w:pPr>
              <w:jc w:val="center"/>
              <w:rPr>
                <w:rFonts w:cs="Arial"/>
                <w:sz w:val="20"/>
              </w:rPr>
            </w:pPr>
            <w:r w:rsidRPr="00B2463B">
              <w:rPr>
                <w:rFonts w:cs="Arial"/>
                <w:b/>
                <w:sz w:val="20"/>
              </w:rPr>
              <w:t>R 336.2810</w:t>
            </w:r>
          </w:p>
        </w:tc>
      </w:tr>
    </w:tbl>
    <w:p w:rsidR="008801B0" w:rsidRPr="00013891" w:rsidRDefault="008801B0" w:rsidP="008801B0">
      <w:pPr>
        <w:ind w:left="360" w:hanging="360"/>
        <w:jc w:val="both"/>
        <w:rPr>
          <w:rFonts w:cs="Arial"/>
          <w:sz w:val="20"/>
        </w:rPr>
      </w:pPr>
    </w:p>
    <w:p w:rsidR="008801B0" w:rsidRPr="00013891" w:rsidRDefault="008801B0" w:rsidP="008801B0">
      <w:pPr>
        <w:jc w:val="both"/>
        <w:rPr>
          <w:rFonts w:cs="Arial"/>
          <w:b/>
          <w:sz w:val="20"/>
          <w:u w:val="single"/>
        </w:rPr>
      </w:pPr>
      <w:r w:rsidRPr="00013891">
        <w:rPr>
          <w:rFonts w:cs="Arial"/>
          <w:b/>
          <w:sz w:val="20"/>
        </w:rPr>
        <w:t xml:space="preserve">II.  </w:t>
      </w:r>
      <w:r w:rsidRPr="00013891">
        <w:rPr>
          <w:rFonts w:cs="Arial"/>
          <w:b/>
          <w:sz w:val="20"/>
          <w:u w:val="single"/>
        </w:rPr>
        <w:t>MATERIAL LIMITS</w:t>
      </w:r>
    </w:p>
    <w:p w:rsidR="008801B0" w:rsidRPr="00013891" w:rsidRDefault="008801B0" w:rsidP="008801B0">
      <w:pPr>
        <w:jc w:val="both"/>
        <w:rPr>
          <w:rFonts w:cs="Arial"/>
          <w:sz w:val="20"/>
        </w:rPr>
      </w:pPr>
    </w:p>
    <w:p w:rsidR="008801B0" w:rsidRPr="00013891" w:rsidRDefault="008801B0" w:rsidP="008801B0">
      <w:pPr>
        <w:ind w:left="360" w:hanging="360"/>
        <w:jc w:val="both"/>
        <w:rPr>
          <w:rFonts w:cs="Arial"/>
          <w:sz w:val="20"/>
        </w:rPr>
      </w:pPr>
      <w:r w:rsidRPr="00013891">
        <w:rPr>
          <w:rFonts w:cs="Arial"/>
          <w:sz w:val="20"/>
        </w:rPr>
        <w:t>NA</w:t>
      </w:r>
    </w:p>
    <w:p w:rsidR="008801B0" w:rsidRPr="00013891" w:rsidRDefault="008801B0" w:rsidP="008801B0">
      <w:pPr>
        <w:ind w:left="360" w:hanging="360"/>
        <w:jc w:val="both"/>
        <w:rPr>
          <w:rFonts w:cs="Arial"/>
          <w:sz w:val="20"/>
        </w:rPr>
      </w:pPr>
    </w:p>
    <w:p w:rsidR="008801B0" w:rsidRPr="00013891" w:rsidRDefault="008801B0" w:rsidP="008801B0">
      <w:pPr>
        <w:ind w:left="540" w:hanging="540"/>
        <w:jc w:val="both"/>
        <w:rPr>
          <w:rFonts w:cs="Arial"/>
          <w:b/>
          <w:sz w:val="20"/>
          <w:u w:val="single"/>
        </w:rPr>
      </w:pPr>
      <w:r w:rsidRPr="00013891">
        <w:rPr>
          <w:rFonts w:cs="Arial"/>
          <w:b/>
          <w:sz w:val="20"/>
        </w:rPr>
        <w:t xml:space="preserve">III.  </w:t>
      </w:r>
      <w:r w:rsidRPr="00013891">
        <w:rPr>
          <w:rFonts w:cs="Arial"/>
          <w:b/>
          <w:sz w:val="20"/>
          <w:u w:val="single"/>
        </w:rPr>
        <w:t>PROCESS/OPERATIONAL RESTRICTIONS</w:t>
      </w:r>
      <w:r w:rsidRPr="00013891" w:rsidDel="001C614B">
        <w:rPr>
          <w:rFonts w:cs="Arial"/>
          <w:b/>
          <w:sz w:val="20"/>
          <w:u w:val="single"/>
        </w:rPr>
        <w:t xml:space="preserve"> </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rFonts w:cs="Arial"/>
          <w:b/>
          <w:sz w:val="20"/>
        </w:rPr>
      </w:pPr>
      <w:r w:rsidRPr="00013891">
        <w:rPr>
          <w:rFonts w:cs="Arial"/>
          <w:sz w:val="20"/>
        </w:rPr>
        <w:t>1.</w:t>
      </w:r>
      <w:r w:rsidRPr="00013891">
        <w:rPr>
          <w:rFonts w:cs="Arial"/>
          <w:sz w:val="20"/>
        </w:rPr>
        <w:tab/>
        <w:t>The permittee shall perform the manual scarfing and cutting/slicing activities only inside the scarfing building</w:t>
      </w:r>
      <w:r w:rsidR="00154C67">
        <w:rPr>
          <w:rFonts w:cs="Arial"/>
          <w:sz w:val="20"/>
        </w:rPr>
        <w:t>.</w:t>
      </w:r>
      <w:r w:rsidR="00A170FF">
        <w:rPr>
          <w:rFonts w:cs="Arial"/>
          <w:sz w:val="20"/>
          <w:vertAlign w:val="superscript"/>
        </w:rPr>
        <w:t>2</w:t>
      </w:r>
      <w:r w:rsidRPr="00013891">
        <w:rPr>
          <w:rFonts w:cs="Arial"/>
          <w:sz w:val="20"/>
        </w:rPr>
        <w:t xml:space="preserve"> </w:t>
      </w:r>
      <w:r w:rsidR="00154C67">
        <w:rPr>
          <w:rFonts w:cs="Arial"/>
          <w:sz w:val="20"/>
        </w:rPr>
        <w:t xml:space="preserve"> </w:t>
      </w:r>
      <w:r w:rsidRPr="00013891">
        <w:rPr>
          <w:rFonts w:cs="Arial"/>
          <w:b/>
          <w:sz w:val="20"/>
        </w:rPr>
        <w:t>(R 336.2810)</w:t>
      </w:r>
    </w:p>
    <w:p w:rsidR="008801B0" w:rsidRPr="00013891" w:rsidRDefault="008801B0" w:rsidP="008801B0">
      <w:pPr>
        <w:ind w:left="360" w:hanging="360"/>
        <w:jc w:val="both"/>
        <w:rPr>
          <w:rFonts w:cs="Arial"/>
          <w:sz w:val="20"/>
        </w:rPr>
      </w:pPr>
    </w:p>
    <w:p w:rsidR="008801B0" w:rsidRPr="00013891" w:rsidRDefault="008801B0" w:rsidP="008801B0">
      <w:pPr>
        <w:ind w:left="540" w:hanging="540"/>
        <w:jc w:val="both"/>
        <w:rPr>
          <w:rFonts w:cs="Arial"/>
          <w:b/>
          <w:sz w:val="20"/>
          <w:u w:val="single"/>
        </w:rPr>
      </w:pPr>
      <w:r w:rsidRPr="00013891">
        <w:rPr>
          <w:rFonts w:cs="Arial"/>
          <w:b/>
          <w:sz w:val="20"/>
        </w:rPr>
        <w:t xml:space="preserve">IV.  </w:t>
      </w:r>
      <w:r w:rsidRPr="00013891">
        <w:rPr>
          <w:rFonts w:cs="Arial"/>
          <w:b/>
          <w:sz w:val="20"/>
          <w:u w:val="single"/>
        </w:rPr>
        <w:t>DESIGN/EQUIPMENT PARAMETERS</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rFonts w:cs="Arial"/>
          <w:sz w:val="20"/>
        </w:rPr>
      </w:pPr>
      <w:r w:rsidRPr="00013891">
        <w:rPr>
          <w:rFonts w:cs="Arial"/>
          <w:sz w:val="20"/>
        </w:rPr>
        <w:t>NA</w:t>
      </w:r>
    </w:p>
    <w:p w:rsidR="008801B0" w:rsidRPr="00013891" w:rsidRDefault="008801B0" w:rsidP="008801B0">
      <w:pPr>
        <w:ind w:left="360" w:hanging="360"/>
        <w:jc w:val="both"/>
        <w:rPr>
          <w:rFonts w:cs="Arial"/>
          <w:sz w:val="20"/>
        </w:rPr>
      </w:pPr>
    </w:p>
    <w:p w:rsidR="008801B0" w:rsidRPr="00013891" w:rsidRDefault="008801B0" w:rsidP="008801B0">
      <w:pPr>
        <w:ind w:left="540" w:hanging="540"/>
        <w:jc w:val="both"/>
        <w:rPr>
          <w:rFonts w:cs="Arial"/>
          <w:sz w:val="20"/>
          <w:u w:val="single"/>
        </w:rPr>
      </w:pPr>
      <w:r w:rsidRPr="00013891">
        <w:rPr>
          <w:rFonts w:cs="Arial"/>
          <w:b/>
          <w:sz w:val="20"/>
        </w:rPr>
        <w:t xml:space="preserve">V.  </w:t>
      </w:r>
      <w:r w:rsidRPr="00013891">
        <w:rPr>
          <w:rFonts w:cs="Arial"/>
          <w:b/>
          <w:sz w:val="20"/>
          <w:u w:val="single"/>
        </w:rPr>
        <w:t>TESTING/SAMPLING</w:t>
      </w:r>
    </w:p>
    <w:p w:rsidR="008801B0" w:rsidRPr="00013891" w:rsidRDefault="008801B0" w:rsidP="008801B0">
      <w:pPr>
        <w:ind w:left="540" w:hanging="540"/>
        <w:jc w:val="both"/>
        <w:rPr>
          <w:rFonts w:cs="Arial"/>
          <w:sz w:val="20"/>
        </w:rPr>
      </w:pPr>
      <w:r w:rsidRPr="00013891">
        <w:rPr>
          <w:rFonts w:cs="Arial"/>
          <w:sz w:val="20"/>
        </w:rPr>
        <w:t xml:space="preserve">Records shall be maintained on file for a period of five years.  </w:t>
      </w:r>
      <w:r w:rsidRPr="00013891">
        <w:rPr>
          <w:rFonts w:cs="Arial"/>
          <w:b/>
          <w:sz w:val="20"/>
        </w:rPr>
        <w:t>(R 336.1201(3))</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rFonts w:cs="Arial"/>
          <w:sz w:val="20"/>
        </w:rPr>
      </w:pPr>
      <w:r w:rsidRPr="00013891">
        <w:rPr>
          <w:rFonts w:cs="Arial"/>
          <w:sz w:val="20"/>
        </w:rPr>
        <w:t>NA</w:t>
      </w:r>
    </w:p>
    <w:p w:rsidR="008801B0" w:rsidRPr="00013891" w:rsidRDefault="008801B0" w:rsidP="008801B0">
      <w:pPr>
        <w:ind w:left="540" w:hanging="540"/>
        <w:jc w:val="both"/>
        <w:rPr>
          <w:rFonts w:cs="Arial"/>
          <w:b/>
          <w:sz w:val="20"/>
        </w:rPr>
      </w:pPr>
    </w:p>
    <w:p w:rsidR="008801B0" w:rsidRPr="00013891" w:rsidRDefault="008801B0" w:rsidP="008801B0">
      <w:pPr>
        <w:ind w:left="540" w:hanging="540"/>
        <w:jc w:val="both"/>
        <w:rPr>
          <w:rFonts w:cs="Arial"/>
          <w:sz w:val="20"/>
        </w:rPr>
      </w:pPr>
      <w:r w:rsidRPr="00013891">
        <w:rPr>
          <w:rFonts w:cs="Arial"/>
          <w:b/>
          <w:sz w:val="20"/>
        </w:rPr>
        <w:t xml:space="preserve">VI.  </w:t>
      </w:r>
      <w:r w:rsidRPr="00013891">
        <w:rPr>
          <w:rFonts w:cs="Arial"/>
          <w:b/>
          <w:sz w:val="20"/>
          <w:u w:val="single"/>
        </w:rPr>
        <w:t>MONITORING/RECORDKEEPING</w:t>
      </w:r>
    </w:p>
    <w:p w:rsidR="008801B0" w:rsidRPr="00013891" w:rsidRDefault="008801B0" w:rsidP="008801B0">
      <w:pPr>
        <w:ind w:left="540" w:hanging="540"/>
        <w:jc w:val="both"/>
        <w:rPr>
          <w:rFonts w:cs="Arial"/>
          <w:sz w:val="20"/>
        </w:rPr>
      </w:pPr>
      <w:r w:rsidRPr="00013891">
        <w:rPr>
          <w:rFonts w:cs="Arial"/>
          <w:sz w:val="20"/>
        </w:rPr>
        <w:t xml:space="preserve">Records shall be maintained on file for a period of five years.  </w:t>
      </w:r>
      <w:r w:rsidRPr="00013891">
        <w:rPr>
          <w:rFonts w:cs="Arial"/>
          <w:b/>
          <w:sz w:val="20"/>
        </w:rPr>
        <w:t>(R 336.1201(3))</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sz w:val="20"/>
        </w:rPr>
      </w:pPr>
      <w:r w:rsidRPr="00013891">
        <w:rPr>
          <w:sz w:val="20"/>
        </w:rPr>
        <w:t>1.</w:t>
      </w:r>
      <w:r w:rsidRPr="00013891">
        <w:rPr>
          <w:sz w:val="20"/>
        </w:rPr>
        <w:tab/>
        <w:t>T</w:t>
      </w:r>
      <w:r w:rsidRPr="00013891">
        <w:rPr>
          <w:rFonts w:cs="Arial"/>
          <w:sz w:val="20"/>
        </w:rPr>
        <w:t xml:space="preserve">he permittee shall perform a Method 9 certified visible emission observation of </w:t>
      </w:r>
      <w:r w:rsidR="00154C67">
        <w:rPr>
          <w:rFonts w:cs="Arial"/>
          <w:sz w:val="20"/>
        </w:rPr>
        <w:t xml:space="preserve">the </w:t>
      </w:r>
      <w:r w:rsidRPr="00013891">
        <w:rPr>
          <w:rFonts w:cs="Arial"/>
          <w:sz w:val="20"/>
        </w:rPr>
        <w:t>FGSCARFBLDG roof monitor at least once every calendar week for a minimum of one hour during scarfing and cutting/slic</w:t>
      </w:r>
      <w:r w:rsidR="00154C67">
        <w:rPr>
          <w:rFonts w:cs="Arial"/>
          <w:sz w:val="20"/>
        </w:rPr>
        <w:t xml:space="preserve">ing activities and </w:t>
      </w:r>
      <w:r w:rsidRPr="00013891">
        <w:rPr>
          <w:rFonts w:cs="Arial"/>
          <w:sz w:val="20"/>
        </w:rPr>
        <w:t xml:space="preserve">shall initiate corrective action upon observation of visible emissions in excess of the applicable visible emission limitation. </w:t>
      </w:r>
      <w:r w:rsidR="00154C67">
        <w:rPr>
          <w:rFonts w:cs="Arial"/>
          <w:sz w:val="20"/>
        </w:rPr>
        <w:t xml:space="preserve"> </w:t>
      </w:r>
      <w:r w:rsidRPr="00013891">
        <w:rPr>
          <w:rFonts w:cs="Arial"/>
          <w:sz w:val="20"/>
        </w:rPr>
        <w:t>The permittee shall keep, in a satisfactory manner, records of all visible emission readings for FGSCARFBLDG.  At a minimum, records shall include the date, time, name of observer/reader, whether the reader is certified, presence of visible emissions, and corrective actions taken if necessary.  The permittee shall keep all records on file at the facility and mak</w:t>
      </w:r>
      <w:r w:rsidR="00154C67">
        <w:rPr>
          <w:rFonts w:cs="Arial"/>
          <w:sz w:val="20"/>
        </w:rPr>
        <w:t>e them available to the d</w:t>
      </w:r>
      <w:r w:rsidRPr="00013891">
        <w:rPr>
          <w:rFonts w:cs="Arial"/>
          <w:sz w:val="20"/>
        </w:rPr>
        <w:t>epartment upon request</w:t>
      </w:r>
      <w:r w:rsidR="00154C67">
        <w:rPr>
          <w:rFonts w:cs="Arial"/>
          <w:sz w:val="20"/>
        </w:rPr>
        <w:t>.</w:t>
      </w:r>
      <w:r w:rsidR="00A170FF">
        <w:rPr>
          <w:rFonts w:cs="Arial"/>
          <w:sz w:val="20"/>
          <w:vertAlign w:val="superscript"/>
        </w:rPr>
        <w:t>2</w:t>
      </w:r>
      <w:r w:rsidRPr="00013891">
        <w:rPr>
          <w:rFonts w:cs="Arial"/>
          <w:sz w:val="20"/>
        </w:rPr>
        <w:t xml:space="preserve">   </w:t>
      </w:r>
      <w:r w:rsidRPr="00013891">
        <w:rPr>
          <w:rFonts w:cs="Arial"/>
          <w:b/>
          <w:sz w:val="20"/>
        </w:rPr>
        <w:t>(R 336.1301, R 336.1303, R 336.2810)</w:t>
      </w:r>
    </w:p>
    <w:p w:rsidR="00154C67" w:rsidRDefault="00154C67">
      <w:pPr>
        <w:rPr>
          <w:rFonts w:cs="Arial"/>
          <w:sz w:val="20"/>
        </w:rPr>
      </w:pPr>
      <w:r>
        <w:rPr>
          <w:rFonts w:cs="Arial"/>
          <w:sz w:val="20"/>
        </w:rPr>
        <w:br w:type="page"/>
      </w:r>
    </w:p>
    <w:p w:rsidR="008801B0" w:rsidRPr="00013891" w:rsidRDefault="008801B0" w:rsidP="008801B0">
      <w:pPr>
        <w:ind w:left="360" w:hanging="360"/>
        <w:jc w:val="both"/>
        <w:rPr>
          <w:rFonts w:cs="Arial"/>
          <w:sz w:val="20"/>
        </w:rPr>
      </w:pPr>
    </w:p>
    <w:p w:rsidR="008801B0" w:rsidRPr="00013891" w:rsidRDefault="008801B0" w:rsidP="008801B0">
      <w:pPr>
        <w:ind w:left="540" w:hanging="540"/>
        <w:jc w:val="both"/>
        <w:rPr>
          <w:rFonts w:cs="Arial"/>
          <w:b/>
          <w:sz w:val="20"/>
          <w:u w:val="single"/>
        </w:rPr>
      </w:pPr>
      <w:r w:rsidRPr="00013891">
        <w:rPr>
          <w:rFonts w:cs="Arial"/>
          <w:b/>
          <w:sz w:val="20"/>
        </w:rPr>
        <w:t xml:space="preserve">VII.  </w:t>
      </w:r>
      <w:r w:rsidRPr="00013891">
        <w:rPr>
          <w:rFonts w:cs="Arial"/>
          <w:b/>
          <w:sz w:val="20"/>
          <w:u w:val="single"/>
        </w:rPr>
        <w:t>REPORTING</w:t>
      </w:r>
    </w:p>
    <w:p w:rsidR="008801B0" w:rsidRPr="00013891" w:rsidRDefault="008801B0" w:rsidP="008801B0">
      <w:pPr>
        <w:ind w:left="360" w:hanging="360"/>
        <w:jc w:val="both"/>
        <w:rPr>
          <w:rFonts w:cs="Arial"/>
          <w:sz w:val="20"/>
        </w:rPr>
      </w:pPr>
    </w:p>
    <w:p w:rsidR="00F33621" w:rsidRPr="00013891" w:rsidRDefault="00F33621" w:rsidP="00F33621">
      <w:pPr>
        <w:ind w:left="360" w:hanging="360"/>
        <w:jc w:val="both"/>
        <w:rPr>
          <w:sz w:val="20"/>
        </w:rPr>
      </w:pPr>
      <w:r w:rsidRPr="00013891">
        <w:rPr>
          <w:sz w:val="20"/>
        </w:rPr>
        <w:t>1.</w:t>
      </w:r>
      <w:r w:rsidRPr="00013891">
        <w:rPr>
          <w:sz w:val="20"/>
        </w:rPr>
        <w:tab/>
        <w:t xml:space="preserve">Prompt reporting of deviations pursuant to General Conditions 21 and 22 of Part A.  </w:t>
      </w:r>
      <w:r w:rsidRPr="00013891">
        <w:rPr>
          <w:b/>
          <w:sz w:val="20"/>
        </w:rPr>
        <w:t>(R 336.1213(3)(c)(ii))</w:t>
      </w:r>
    </w:p>
    <w:p w:rsidR="00F33621" w:rsidRPr="00013891" w:rsidRDefault="00F33621" w:rsidP="00F33621">
      <w:pPr>
        <w:ind w:left="360" w:hanging="360"/>
        <w:jc w:val="both"/>
        <w:rPr>
          <w:sz w:val="20"/>
        </w:rPr>
      </w:pPr>
    </w:p>
    <w:p w:rsidR="00F33621" w:rsidRPr="00013891" w:rsidRDefault="00F33621" w:rsidP="00F33621">
      <w:pPr>
        <w:ind w:left="360" w:hanging="360"/>
        <w:jc w:val="both"/>
        <w:rPr>
          <w:b/>
          <w:sz w:val="20"/>
        </w:rPr>
      </w:pPr>
      <w:r w:rsidRPr="00013891">
        <w:rPr>
          <w:sz w:val="20"/>
        </w:rPr>
        <w:t>2.</w:t>
      </w:r>
      <w:r w:rsidRPr="000138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13891">
        <w:rPr>
          <w:b/>
          <w:sz w:val="20"/>
        </w:rPr>
        <w:t>(R 336.1213(3)(c)(i))</w:t>
      </w:r>
    </w:p>
    <w:p w:rsidR="00F33621" w:rsidRPr="00013891" w:rsidRDefault="00F33621" w:rsidP="00F33621">
      <w:pPr>
        <w:ind w:left="360" w:hanging="360"/>
        <w:jc w:val="both"/>
        <w:rPr>
          <w:sz w:val="20"/>
        </w:rPr>
      </w:pPr>
    </w:p>
    <w:p w:rsidR="00F33621" w:rsidRPr="00013891" w:rsidRDefault="00F33621" w:rsidP="00154C67">
      <w:pPr>
        <w:ind w:left="360" w:hanging="360"/>
        <w:jc w:val="both"/>
        <w:rPr>
          <w:b/>
          <w:sz w:val="20"/>
        </w:rPr>
      </w:pPr>
      <w:r w:rsidRPr="00013891">
        <w:rPr>
          <w:sz w:val="20"/>
        </w:rPr>
        <w:t>3.</w:t>
      </w:r>
      <w:r w:rsidRPr="00013891">
        <w:rPr>
          <w:sz w:val="20"/>
        </w:rPr>
        <w:tab/>
        <w:t xml:space="preserve">Annual certification of compliance pursuant to General Conditions 19 and 20 of Part A.  The report shall be postmarked or received by the appropriate AQD District Office by March 15 for the previous calendar year.  </w:t>
      </w:r>
      <w:r w:rsidRPr="00013891">
        <w:rPr>
          <w:b/>
          <w:sz w:val="20"/>
        </w:rPr>
        <w:t>(R</w:t>
      </w:r>
      <w:r w:rsidR="00154C67">
        <w:rPr>
          <w:b/>
          <w:sz w:val="20"/>
        </w:rPr>
        <w:t> </w:t>
      </w:r>
      <w:r w:rsidRPr="00013891">
        <w:rPr>
          <w:b/>
          <w:sz w:val="20"/>
        </w:rPr>
        <w:t>336.1213(4)(c))</w:t>
      </w:r>
    </w:p>
    <w:p w:rsidR="00F33621" w:rsidRPr="00013891" w:rsidRDefault="00F33621" w:rsidP="00F33621">
      <w:pPr>
        <w:ind w:left="360" w:hanging="360"/>
        <w:jc w:val="both"/>
        <w:rPr>
          <w:sz w:val="20"/>
        </w:rPr>
      </w:pPr>
    </w:p>
    <w:p w:rsidR="008801B0" w:rsidRPr="00B2463B" w:rsidRDefault="00B2463B" w:rsidP="008801B0">
      <w:pPr>
        <w:ind w:left="360" w:hanging="360"/>
        <w:jc w:val="both"/>
        <w:rPr>
          <w:rFonts w:cs="Arial"/>
          <w:b/>
          <w:sz w:val="20"/>
        </w:rPr>
      </w:pPr>
      <w:r w:rsidRPr="00B2463B">
        <w:rPr>
          <w:rFonts w:cs="Arial"/>
          <w:b/>
          <w:sz w:val="20"/>
        </w:rPr>
        <w:t>See Appendix 8</w:t>
      </w:r>
      <w:r w:rsidR="00DB389B">
        <w:rPr>
          <w:rFonts w:cs="Arial"/>
          <w:b/>
          <w:sz w:val="20"/>
        </w:rPr>
        <w:t>-1</w:t>
      </w:r>
    </w:p>
    <w:p w:rsidR="008801B0" w:rsidRPr="00013891" w:rsidRDefault="008801B0" w:rsidP="008801B0">
      <w:pPr>
        <w:ind w:left="360" w:hanging="360"/>
        <w:jc w:val="both"/>
        <w:rPr>
          <w:rFonts w:cs="Arial"/>
          <w:sz w:val="20"/>
        </w:rPr>
      </w:pPr>
    </w:p>
    <w:p w:rsidR="008801B0" w:rsidRPr="00013891" w:rsidRDefault="008801B0" w:rsidP="008801B0">
      <w:pPr>
        <w:jc w:val="both"/>
        <w:rPr>
          <w:rFonts w:cs="Arial"/>
          <w:sz w:val="20"/>
        </w:rPr>
      </w:pPr>
      <w:r w:rsidRPr="00013891">
        <w:rPr>
          <w:rFonts w:cs="Arial"/>
          <w:b/>
          <w:sz w:val="20"/>
        </w:rPr>
        <w:t xml:space="preserve">VIII.  </w:t>
      </w:r>
      <w:r w:rsidRPr="00013891">
        <w:rPr>
          <w:rFonts w:cs="Arial"/>
          <w:b/>
          <w:sz w:val="20"/>
          <w:u w:val="single"/>
        </w:rPr>
        <w:t>STACK/VENT RESTRICTIONS</w:t>
      </w:r>
    </w:p>
    <w:p w:rsidR="008801B0" w:rsidRPr="00013891" w:rsidRDefault="008801B0" w:rsidP="008801B0">
      <w:pPr>
        <w:jc w:val="both"/>
        <w:rPr>
          <w:rFonts w:cs="Arial"/>
          <w:sz w:val="20"/>
        </w:rPr>
      </w:pPr>
    </w:p>
    <w:p w:rsidR="008801B0" w:rsidRPr="00013891" w:rsidRDefault="008801B0" w:rsidP="008801B0">
      <w:pPr>
        <w:ind w:left="360" w:hanging="360"/>
        <w:jc w:val="both"/>
        <w:rPr>
          <w:rFonts w:cs="Arial"/>
          <w:sz w:val="20"/>
        </w:rPr>
      </w:pPr>
      <w:r w:rsidRPr="00013891">
        <w:rPr>
          <w:rFonts w:cs="Arial"/>
          <w:sz w:val="20"/>
        </w:rPr>
        <w:t>NA</w:t>
      </w:r>
    </w:p>
    <w:p w:rsidR="008801B0" w:rsidRPr="00013891" w:rsidRDefault="008801B0" w:rsidP="008801B0">
      <w:pPr>
        <w:ind w:left="360" w:hanging="360"/>
        <w:jc w:val="both"/>
        <w:rPr>
          <w:rFonts w:cs="Arial"/>
          <w:sz w:val="20"/>
        </w:rPr>
      </w:pPr>
    </w:p>
    <w:p w:rsidR="008801B0" w:rsidRPr="00013891" w:rsidRDefault="008801B0" w:rsidP="008801B0">
      <w:pPr>
        <w:ind w:left="540" w:hanging="540"/>
        <w:jc w:val="both"/>
        <w:rPr>
          <w:rFonts w:cs="Arial"/>
          <w:sz w:val="20"/>
        </w:rPr>
      </w:pPr>
      <w:r w:rsidRPr="00013891">
        <w:rPr>
          <w:rFonts w:cs="Arial"/>
          <w:b/>
          <w:sz w:val="20"/>
        </w:rPr>
        <w:t xml:space="preserve">IX.  </w:t>
      </w:r>
      <w:r w:rsidRPr="00013891">
        <w:rPr>
          <w:rFonts w:cs="Arial"/>
          <w:b/>
          <w:sz w:val="20"/>
          <w:u w:val="single"/>
        </w:rPr>
        <w:t>OTHER REQUIREMENTS</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rFonts w:cs="Arial"/>
          <w:sz w:val="20"/>
        </w:rPr>
      </w:pPr>
      <w:r w:rsidRPr="00013891">
        <w:rPr>
          <w:rFonts w:cs="Arial"/>
          <w:sz w:val="20"/>
        </w:rPr>
        <w:t>NA</w:t>
      </w:r>
    </w:p>
    <w:p w:rsidR="008801B0" w:rsidRPr="00013891" w:rsidRDefault="008801B0" w:rsidP="008801B0">
      <w:pPr>
        <w:ind w:left="360" w:hanging="360"/>
        <w:jc w:val="both"/>
        <w:rPr>
          <w:rFonts w:cs="Arial"/>
          <w:sz w:val="20"/>
        </w:rPr>
      </w:pPr>
    </w:p>
    <w:p w:rsidR="008801B0" w:rsidRPr="00013891" w:rsidRDefault="008801B0" w:rsidP="008801B0">
      <w:pPr>
        <w:ind w:left="360" w:hanging="360"/>
        <w:jc w:val="both"/>
        <w:rPr>
          <w:rFonts w:cs="Arial"/>
          <w:sz w:val="20"/>
        </w:rPr>
      </w:pPr>
    </w:p>
    <w:p w:rsidR="002B3CF6" w:rsidRPr="00013891" w:rsidRDefault="002B3CF6" w:rsidP="002B3CF6">
      <w:pPr>
        <w:jc w:val="both"/>
        <w:rPr>
          <w:sz w:val="20"/>
        </w:rPr>
      </w:pPr>
      <w:r w:rsidRPr="00013891">
        <w:rPr>
          <w:b/>
          <w:sz w:val="20"/>
          <w:u w:val="single"/>
        </w:rPr>
        <w:t>Footnotes</w:t>
      </w:r>
      <w:r w:rsidRPr="00013891">
        <w:rPr>
          <w:b/>
          <w:sz w:val="20"/>
        </w:rPr>
        <w:t>:</w:t>
      </w:r>
    </w:p>
    <w:p w:rsidR="002B3CF6" w:rsidRPr="00013891" w:rsidRDefault="002B3CF6" w:rsidP="002B3CF6">
      <w:pPr>
        <w:jc w:val="both"/>
        <w:rPr>
          <w:sz w:val="20"/>
        </w:rPr>
      </w:pPr>
      <w:r w:rsidRPr="00013891">
        <w:rPr>
          <w:sz w:val="20"/>
          <w:vertAlign w:val="superscript"/>
        </w:rPr>
        <w:t>1</w:t>
      </w:r>
      <w:r w:rsidRPr="00013891">
        <w:rPr>
          <w:sz w:val="20"/>
        </w:rPr>
        <w:t>This condition is state only enforceable and was established pursuant to Rule 201(1)(b).</w:t>
      </w:r>
    </w:p>
    <w:p w:rsidR="002B3CF6" w:rsidRPr="00013891" w:rsidRDefault="002B3CF6" w:rsidP="002B3CF6">
      <w:pPr>
        <w:jc w:val="both"/>
        <w:rPr>
          <w:sz w:val="20"/>
        </w:rPr>
      </w:pPr>
      <w:r w:rsidRPr="00013891">
        <w:rPr>
          <w:sz w:val="20"/>
          <w:vertAlign w:val="superscript"/>
        </w:rPr>
        <w:t>2</w:t>
      </w:r>
      <w:r w:rsidRPr="00013891">
        <w:rPr>
          <w:sz w:val="20"/>
        </w:rPr>
        <w:t>This condition is federally enforceable and was established pursuant to Rule 201(1)(a).</w:t>
      </w:r>
    </w:p>
    <w:p w:rsidR="008801B0" w:rsidRPr="00013891" w:rsidRDefault="002B3CF6" w:rsidP="002B3CF6">
      <w:pPr>
        <w:ind w:left="360" w:hanging="360"/>
        <w:jc w:val="both"/>
        <w:rPr>
          <w:rFonts w:cs="Arial"/>
          <w:sz w:val="20"/>
        </w:rPr>
      </w:pPr>
      <w:r w:rsidRPr="00013891">
        <w:rPr>
          <w:rFonts w:cs="Arial"/>
          <w:b/>
          <w:sz w:val="20"/>
          <w:u w:val="single"/>
        </w:rPr>
        <w:br w:type="page"/>
      </w:r>
    </w:p>
    <w:p w:rsidR="008801B0" w:rsidRPr="00F33621" w:rsidRDefault="008801B0" w:rsidP="008801B0">
      <w:pPr>
        <w:rPr>
          <w:b/>
          <w:color w:val="FF0000"/>
          <w:sz w:val="24"/>
        </w:rPr>
      </w:pPr>
    </w:p>
    <w:p w:rsidR="00934E5D" w:rsidRPr="009917D7" w:rsidRDefault="00934E5D" w:rsidP="00934E5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5" w:name="_Toc472499969"/>
      <w:r w:rsidRPr="009917D7">
        <w:rPr>
          <w:bCs/>
          <w:iCs/>
          <w:szCs w:val="28"/>
        </w:rPr>
        <w:t>FGCOLDCLEANERS</w:t>
      </w:r>
      <w:bookmarkEnd w:id="125"/>
    </w:p>
    <w:p w:rsidR="00934E5D" w:rsidRPr="009917D7" w:rsidRDefault="00934E5D" w:rsidP="00934E5D">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934E5D" w:rsidRPr="009917D7" w:rsidRDefault="00934E5D" w:rsidP="00934E5D">
      <w:pPr>
        <w:rPr>
          <w:sz w:val="20"/>
        </w:rPr>
      </w:pPr>
    </w:p>
    <w:p w:rsidR="00934E5D" w:rsidRPr="009917D7" w:rsidRDefault="00934E5D" w:rsidP="00934E5D">
      <w:pPr>
        <w:rPr>
          <w:sz w:val="20"/>
        </w:rPr>
      </w:pPr>
    </w:p>
    <w:p w:rsidR="00934E5D" w:rsidRPr="009917D7" w:rsidRDefault="00934E5D" w:rsidP="00934E5D">
      <w:pPr>
        <w:jc w:val="both"/>
        <w:rPr>
          <w:b/>
          <w:sz w:val="20"/>
          <w:u w:val="single"/>
        </w:rPr>
      </w:pPr>
      <w:r w:rsidRPr="009917D7">
        <w:rPr>
          <w:b/>
          <w:u w:val="single"/>
        </w:rPr>
        <w:t>DESCRIPTION</w:t>
      </w:r>
    </w:p>
    <w:p w:rsidR="00934E5D" w:rsidRPr="009917D7" w:rsidRDefault="00934E5D" w:rsidP="00934E5D">
      <w:pPr>
        <w:jc w:val="both"/>
        <w:rPr>
          <w:sz w:val="20"/>
        </w:rPr>
      </w:pPr>
    </w:p>
    <w:p w:rsidR="00934E5D" w:rsidRPr="009917D7" w:rsidRDefault="00934E5D" w:rsidP="00934E5D">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rsidR="00934E5D" w:rsidRPr="009917D7" w:rsidRDefault="00934E5D" w:rsidP="00934E5D">
      <w:pPr>
        <w:jc w:val="both"/>
        <w:rPr>
          <w:sz w:val="20"/>
        </w:rPr>
      </w:pPr>
    </w:p>
    <w:p w:rsidR="00934E5D" w:rsidRPr="009917D7" w:rsidRDefault="00934E5D" w:rsidP="00934E5D">
      <w:pPr>
        <w:jc w:val="both"/>
        <w:rPr>
          <w:sz w:val="20"/>
        </w:rPr>
      </w:pPr>
      <w:r w:rsidRPr="009917D7">
        <w:rPr>
          <w:b/>
          <w:sz w:val="20"/>
        </w:rPr>
        <w:t>Emission Unit:</w:t>
      </w:r>
      <w:r w:rsidRPr="009917D7">
        <w:rPr>
          <w:sz w:val="20"/>
        </w:rPr>
        <w:t xml:space="preserve"> </w:t>
      </w:r>
      <w:r w:rsidRPr="00013891">
        <w:rPr>
          <w:sz w:val="20"/>
        </w:rPr>
        <w:t xml:space="preserve"> </w:t>
      </w:r>
      <w:r w:rsidR="00013891" w:rsidRPr="00013891">
        <w:rPr>
          <w:sz w:val="20"/>
        </w:rPr>
        <w:t>EUCOLDCLEANERS</w:t>
      </w:r>
    </w:p>
    <w:p w:rsidR="00934E5D" w:rsidRDefault="00934E5D" w:rsidP="00934E5D">
      <w:pPr>
        <w:jc w:val="both"/>
        <w:rPr>
          <w:b/>
          <w:sz w:val="20"/>
          <w:u w:val="single"/>
        </w:rPr>
      </w:pPr>
    </w:p>
    <w:p w:rsidR="00934E5D" w:rsidRPr="00543E7D" w:rsidRDefault="00934E5D" w:rsidP="00934E5D">
      <w:pPr>
        <w:jc w:val="both"/>
        <w:rPr>
          <w:b/>
          <w:u w:val="single"/>
        </w:rPr>
      </w:pPr>
      <w:r w:rsidRPr="00543E7D">
        <w:rPr>
          <w:b/>
          <w:u w:val="single"/>
        </w:rPr>
        <w:t>POLLUTION CONTROL EQUIPMENT</w:t>
      </w:r>
    </w:p>
    <w:p w:rsidR="00934E5D" w:rsidRPr="00C935C9" w:rsidRDefault="00934E5D" w:rsidP="00934E5D">
      <w:pPr>
        <w:jc w:val="both"/>
        <w:rPr>
          <w:sz w:val="20"/>
        </w:rPr>
      </w:pPr>
    </w:p>
    <w:p w:rsidR="00934E5D" w:rsidRPr="000A50F2" w:rsidRDefault="00934E5D" w:rsidP="00934E5D">
      <w:pPr>
        <w:jc w:val="both"/>
        <w:rPr>
          <w:sz w:val="20"/>
        </w:rPr>
      </w:pPr>
      <w:r w:rsidRPr="000A50F2">
        <w:rPr>
          <w:sz w:val="20"/>
        </w:rPr>
        <w:t>NA</w:t>
      </w:r>
    </w:p>
    <w:p w:rsidR="00934E5D" w:rsidRPr="009917D7" w:rsidRDefault="00934E5D" w:rsidP="00934E5D">
      <w:pPr>
        <w:jc w:val="both"/>
        <w:rPr>
          <w:b/>
          <w:sz w:val="20"/>
          <w:u w:val="single"/>
        </w:rPr>
      </w:pPr>
    </w:p>
    <w:p w:rsidR="00934E5D" w:rsidRPr="009917D7" w:rsidRDefault="00934E5D" w:rsidP="00934E5D">
      <w:pPr>
        <w:jc w:val="both"/>
      </w:pPr>
      <w:r w:rsidRPr="009917D7">
        <w:rPr>
          <w:b/>
        </w:rPr>
        <w:t xml:space="preserve">I.  </w:t>
      </w:r>
      <w:r w:rsidRPr="009917D7">
        <w:rPr>
          <w:b/>
          <w:u w:val="single"/>
        </w:rPr>
        <w:t>EMISSION LIMIT(S)</w:t>
      </w:r>
    </w:p>
    <w:p w:rsidR="00934E5D" w:rsidRPr="009917D7" w:rsidRDefault="00934E5D" w:rsidP="00934E5D">
      <w:pPr>
        <w:jc w:val="both"/>
        <w:rPr>
          <w:sz w:val="20"/>
        </w:rPr>
      </w:pPr>
    </w:p>
    <w:p w:rsidR="00934E5D" w:rsidRPr="009917D7" w:rsidRDefault="00934E5D" w:rsidP="00934E5D">
      <w:pPr>
        <w:jc w:val="both"/>
        <w:rPr>
          <w:sz w:val="20"/>
        </w:rPr>
      </w:pPr>
      <w:r w:rsidRPr="009917D7">
        <w:rPr>
          <w:sz w:val="20"/>
        </w:rPr>
        <w:t>NA</w:t>
      </w:r>
    </w:p>
    <w:p w:rsidR="00934E5D" w:rsidRPr="009917D7" w:rsidRDefault="00934E5D" w:rsidP="00934E5D">
      <w:pPr>
        <w:jc w:val="both"/>
        <w:rPr>
          <w:sz w:val="20"/>
        </w:rPr>
      </w:pPr>
    </w:p>
    <w:p w:rsidR="00934E5D" w:rsidRPr="009917D7" w:rsidRDefault="00934E5D" w:rsidP="00934E5D">
      <w:pPr>
        <w:jc w:val="both"/>
      </w:pPr>
      <w:r w:rsidRPr="009917D7">
        <w:rPr>
          <w:b/>
        </w:rPr>
        <w:t xml:space="preserve">II.  </w:t>
      </w:r>
      <w:r w:rsidRPr="009917D7">
        <w:rPr>
          <w:b/>
          <w:u w:val="single"/>
        </w:rPr>
        <w:t>MATERIAL LIMIT(S)</w:t>
      </w:r>
    </w:p>
    <w:p w:rsidR="00934E5D" w:rsidRPr="009917D7" w:rsidRDefault="00934E5D" w:rsidP="00934E5D">
      <w:pPr>
        <w:jc w:val="both"/>
        <w:rPr>
          <w:sz w:val="20"/>
        </w:rPr>
      </w:pPr>
    </w:p>
    <w:p w:rsidR="00934E5D" w:rsidRPr="009917D7" w:rsidRDefault="00934E5D" w:rsidP="00934E5D">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934E5D" w:rsidRPr="009917D7" w:rsidRDefault="00934E5D" w:rsidP="00934E5D">
      <w:pPr>
        <w:jc w:val="both"/>
        <w:rPr>
          <w:sz w:val="20"/>
        </w:rPr>
      </w:pPr>
    </w:p>
    <w:p w:rsidR="00934E5D" w:rsidRPr="009917D7" w:rsidRDefault="00934E5D" w:rsidP="00934E5D">
      <w:pPr>
        <w:jc w:val="both"/>
      </w:pPr>
      <w:r w:rsidRPr="009917D7">
        <w:rPr>
          <w:b/>
        </w:rPr>
        <w:t xml:space="preserve">III.  </w:t>
      </w:r>
      <w:r w:rsidRPr="009917D7">
        <w:rPr>
          <w:b/>
          <w:u w:val="single"/>
        </w:rPr>
        <w:t>PROCESS/OPERATIONAL RESTRICTION(S)</w:t>
      </w:r>
    </w:p>
    <w:p w:rsidR="00934E5D" w:rsidRPr="009917D7" w:rsidRDefault="00934E5D" w:rsidP="00934E5D">
      <w:pPr>
        <w:jc w:val="both"/>
        <w:rPr>
          <w:sz w:val="20"/>
        </w:rPr>
      </w:pPr>
    </w:p>
    <w:p w:rsidR="00934E5D" w:rsidRPr="009917D7" w:rsidRDefault="00934E5D" w:rsidP="00934E5D">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934E5D" w:rsidRPr="009917D7" w:rsidRDefault="00934E5D" w:rsidP="00934E5D">
      <w:pPr>
        <w:ind w:left="360" w:hanging="360"/>
        <w:jc w:val="both"/>
        <w:rPr>
          <w:sz w:val="20"/>
        </w:rPr>
      </w:pPr>
    </w:p>
    <w:p w:rsidR="00934E5D" w:rsidRPr="009917D7" w:rsidRDefault="00934E5D" w:rsidP="00934E5D">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934E5D" w:rsidRPr="009917D7" w:rsidRDefault="00934E5D" w:rsidP="00934E5D">
      <w:pPr>
        <w:jc w:val="both"/>
        <w:rPr>
          <w:sz w:val="20"/>
        </w:rPr>
      </w:pPr>
    </w:p>
    <w:p w:rsidR="00934E5D" w:rsidRPr="009917D7" w:rsidRDefault="00934E5D" w:rsidP="00934E5D">
      <w:pPr>
        <w:jc w:val="both"/>
      </w:pPr>
      <w:r w:rsidRPr="009917D7">
        <w:rPr>
          <w:b/>
        </w:rPr>
        <w:t xml:space="preserve">IV.  </w:t>
      </w:r>
      <w:r w:rsidRPr="009917D7">
        <w:rPr>
          <w:b/>
          <w:u w:val="single"/>
        </w:rPr>
        <w:t>DESIGN/EQUIPMENT PARAMETER(S)</w:t>
      </w:r>
    </w:p>
    <w:p w:rsidR="00934E5D" w:rsidRPr="009917D7" w:rsidRDefault="00934E5D" w:rsidP="00934E5D">
      <w:pPr>
        <w:jc w:val="both"/>
        <w:rPr>
          <w:sz w:val="20"/>
        </w:rPr>
      </w:pPr>
    </w:p>
    <w:p w:rsidR="00934E5D" w:rsidRPr="009917D7" w:rsidRDefault="00934E5D" w:rsidP="00934E5D">
      <w:pPr>
        <w:ind w:left="360" w:hanging="360"/>
        <w:jc w:val="both"/>
        <w:rPr>
          <w:sz w:val="20"/>
        </w:rPr>
      </w:pPr>
      <w:r w:rsidRPr="009917D7">
        <w:rPr>
          <w:sz w:val="20"/>
        </w:rPr>
        <w:t>1.</w:t>
      </w:r>
      <w:r w:rsidRPr="009917D7">
        <w:rPr>
          <w:sz w:val="20"/>
        </w:rPr>
        <w:tab/>
        <w:t>The cold cleaner must meet one of the following design requirements:</w:t>
      </w:r>
    </w:p>
    <w:p w:rsidR="00934E5D" w:rsidRPr="009917D7" w:rsidRDefault="00934E5D" w:rsidP="00934E5D">
      <w:pPr>
        <w:ind w:left="360" w:hanging="360"/>
        <w:jc w:val="both"/>
        <w:rPr>
          <w:sz w:val="20"/>
        </w:rPr>
      </w:pPr>
    </w:p>
    <w:p w:rsidR="00934E5D" w:rsidRPr="009917D7" w:rsidRDefault="00934E5D" w:rsidP="00934E5D">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934E5D" w:rsidRPr="009917D7" w:rsidRDefault="00934E5D" w:rsidP="00934E5D">
      <w:pPr>
        <w:ind w:hanging="8"/>
        <w:jc w:val="both"/>
        <w:rPr>
          <w:sz w:val="20"/>
        </w:rPr>
      </w:pPr>
    </w:p>
    <w:p w:rsidR="00934E5D" w:rsidRPr="009917D7" w:rsidRDefault="00934E5D" w:rsidP="00934E5D">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934E5D" w:rsidRPr="009917D7" w:rsidRDefault="00934E5D" w:rsidP="00934E5D">
      <w:pPr>
        <w:jc w:val="both"/>
        <w:rPr>
          <w:sz w:val="20"/>
        </w:rPr>
      </w:pPr>
    </w:p>
    <w:p w:rsidR="00934E5D" w:rsidRPr="009917D7" w:rsidRDefault="00934E5D" w:rsidP="00934E5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934E5D" w:rsidRPr="009917D7" w:rsidRDefault="00934E5D" w:rsidP="00934E5D">
      <w:pPr>
        <w:ind w:left="360" w:hanging="360"/>
        <w:jc w:val="both"/>
        <w:rPr>
          <w:sz w:val="20"/>
        </w:rPr>
      </w:pPr>
    </w:p>
    <w:p w:rsidR="00934E5D" w:rsidRPr="009917D7" w:rsidRDefault="00934E5D" w:rsidP="00934E5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934E5D" w:rsidRPr="009917D7" w:rsidRDefault="00934E5D" w:rsidP="00934E5D">
      <w:pPr>
        <w:ind w:left="360" w:hanging="360"/>
        <w:jc w:val="both"/>
        <w:rPr>
          <w:sz w:val="20"/>
        </w:rPr>
      </w:pPr>
    </w:p>
    <w:p w:rsidR="00934E5D" w:rsidRPr="009917D7" w:rsidRDefault="00934E5D" w:rsidP="00934E5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934E5D" w:rsidRPr="009917D7" w:rsidRDefault="00934E5D" w:rsidP="00934E5D">
      <w:pPr>
        <w:ind w:left="360" w:hanging="360"/>
        <w:jc w:val="both"/>
        <w:rPr>
          <w:sz w:val="20"/>
        </w:rPr>
      </w:pPr>
    </w:p>
    <w:p w:rsidR="00934E5D" w:rsidRPr="009917D7" w:rsidRDefault="00934E5D" w:rsidP="00934E5D">
      <w:pPr>
        <w:ind w:left="360" w:hanging="360"/>
        <w:jc w:val="both"/>
        <w:rPr>
          <w:sz w:val="20"/>
        </w:rPr>
      </w:pPr>
      <w:r w:rsidRPr="009917D7">
        <w:rPr>
          <w:sz w:val="20"/>
        </w:rPr>
        <w:lastRenderedPageBreak/>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934E5D" w:rsidRPr="009917D7" w:rsidRDefault="00934E5D" w:rsidP="00934E5D">
      <w:pPr>
        <w:ind w:left="360" w:hanging="360"/>
        <w:jc w:val="both"/>
        <w:rPr>
          <w:sz w:val="20"/>
        </w:rPr>
      </w:pPr>
    </w:p>
    <w:p w:rsidR="00934E5D" w:rsidRPr="009917D7" w:rsidRDefault="00934E5D" w:rsidP="00934E5D">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934E5D" w:rsidRPr="009917D7" w:rsidRDefault="00934E5D" w:rsidP="00934E5D">
      <w:pPr>
        <w:ind w:hanging="8"/>
        <w:jc w:val="both"/>
        <w:rPr>
          <w:sz w:val="20"/>
        </w:rPr>
      </w:pPr>
    </w:p>
    <w:p w:rsidR="00934E5D" w:rsidRPr="009917D7" w:rsidRDefault="00934E5D" w:rsidP="00934E5D">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934E5D" w:rsidRPr="009917D7" w:rsidRDefault="00934E5D" w:rsidP="00934E5D">
      <w:pPr>
        <w:jc w:val="both"/>
        <w:rPr>
          <w:sz w:val="20"/>
        </w:rPr>
      </w:pPr>
    </w:p>
    <w:p w:rsidR="00934E5D" w:rsidRPr="009917D7" w:rsidRDefault="00934E5D" w:rsidP="00934E5D">
      <w:pPr>
        <w:jc w:val="both"/>
      </w:pPr>
      <w:r w:rsidRPr="009917D7">
        <w:rPr>
          <w:b/>
        </w:rPr>
        <w:t xml:space="preserve">V.  </w:t>
      </w:r>
      <w:r w:rsidRPr="009917D7">
        <w:rPr>
          <w:b/>
          <w:u w:val="single"/>
        </w:rPr>
        <w:t>TESTING/SAMPLING</w:t>
      </w:r>
    </w:p>
    <w:p w:rsidR="00934E5D" w:rsidRPr="009917D7" w:rsidRDefault="00934E5D" w:rsidP="00934E5D">
      <w:pPr>
        <w:jc w:val="both"/>
        <w:rPr>
          <w:sz w:val="20"/>
        </w:rPr>
      </w:pPr>
    </w:p>
    <w:p w:rsidR="00934E5D" w:rsidRPr="009917D7" w:rsidRDefault="00934E5D" w:rsidP="00934E5D">
      <w:pPr>
        <w:jc w:val="both"/>
        <w:rPr>
          <w:sz w:val="20"/>
        </w:rPr>
      </w:pPr>
      <w:r w:rsidRPr="009917D7">
        <w:rPr>
          <w:sz w:val="20"/>
        </w:rPr>
        <w:t>NA</w:t>
      </w:r>
    </w:p>
    <w:p w:rsidR="00934E5D" w:rsidRPr="009917D7" w:rsidRDefault="00934E5D" w:rsidP="00934E5D">
      <w:pPr>
        <w:jc w:val="both"/>
        <w:rPr>
          <w:sz w:val="20"/>
        </w:rPr>
      </w:pPr>
    </w:p>
    <w:p w:rsidR="00934E5D" w:rsidRPr="009917D7" w:rsidRDefault="00934E5D" w:rsidP="00934E5D">
      <w:pPr>
        <w:jc w:val="both"/>
      </w:pPr>
      <w:r w:rsidRPr="009917D7">
        <w:rPr>
          <w:b/>
        </w:rPr>
        <w:t xml:space="preserve">VI.  </w:t>
      </w:r>
      <w:r w:rsidRPr="009917D7">
        <w:rPr>
          <w:b/>
          <w:u w:val="single"/>
        </w:rPr>
        <w:t>MONITORING/RECORDKEEPING</w:t>
      </w:r>
    </w:p>
    <w:p w:rsidR="00934E5D" w:rsidRPr="009917D7" w:rsidRDefault="00934E5D" w:rsidP="00934E5D">
      <w:pPr>
        <w:jc w:val="both"/>
        <w:rPr>
          <w:b/>
          <w:sz w:val="20"/>
        </w:rPr>
      </w:pPr>
      <w:r w:rsidRPr="009917D7">
        <w:rPr>
          <w:sz w:val="20"/>
        </w:rPr>
        <w:t xml:space="preserve">Records shall be maintained on file for a period of five years.  </w:t>
      </w:r>
      <w:r w:rsidRPr="009917D7">
        <w:rPr>
          <w:b/>
          <w:sz w:val="20"/>
        </w:rPr>
        <w:t>(R 336.1213(3)(b)(ii))</w:t>
      </w:r>
    </w:p>
    <w:p w:rsidR="00934E5D" w:rsidRPr="009917D7" w:rsidRDefault="00934E5D" w:rsidP="00934E5D">
      <w:pPr>
        <w:jc w:val="both"/>
        <w:rPr>
          <w:sz w:val="20"/>
        </w:rPr>
      </w:pPr>
    </w:p>
    <w:p w:rsidR="00934E5D" w:rsidRPr="009917D7" w:rsidRDefault="00934E5D" w:rsidP="00934E5D">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934E5D" w:rsidRPr="009917D7" w:rsidRDefault="00934E5D" w:rsidP="00934E5D">
      <w:pPr>
        <w:ind w:left="360" w:hanging="360"/>
        <w:jc w:val="both"/>
        <w:rPr>
          <w:sz w:val="20"/>
        </w:rPr>
      </w:pPr>
    </w:p>
    <w:p w:rsidR="00934E5D" w:rsidRPr="009917D7" w:rsidRDefault="00934E5D" w:rsidP="00934E5D">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rsidR="00934E5D" w:rsidRPr="009917D7" w:rsidRDefault="00934E5D" w:rsidP="00934E5D">
      <w:pPr>
        <w:ind w:left="360" w:hanging="360"/>
        <w:jc w:val="both"/>
        <w:rPr>
          <w:sz w:val="20"/>
        </w:rPr>
      </w:pPr>
    </w:p>
    <w:p w:rsidR="00934E5D" w:rsidRPr="009917D7" w:rsidRDefault="00934E5D" w:rsidP="00934E5D">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b.</w:t>
      </w:r>
      <w:r w:rsidRPr="009917D7">
        <w:rPr>
          <w:sz w:val="20"/>
        </w:rPr>
        <w:tab/>
        <w:t>The date the unit was installed, manufactured or that it commenced operation.</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d.</w:t>
      </w:r>
      <w:r w:rsidRPr="009917D7">
        <w:rPr>
          <w:sz w:val="20"/>
        </w:rPr>
        <w:tab/>
        <w:t xml:space="preserve">The applicable Rule 201 exemption.  </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e.</w:t>
      </w:r>
      <w:r w:rsidRPr="009917D7">
        <w:rPr>
          <w:sz w:val="20"/>
        </w:rPr>
        <w:tab/>
        <w:t xml:space="preserve">The Reid vapor pressure of each solvent used. </w:t>
      </w:r>
    </w:p>
    <w:p w:rsidR="00934E5D" w:rsidRPr="009917D7" w:rsidRDefault="00934E5D" w:rsidP="00934E5D">
      <w:pPr>
        <w:ind w:hanging="8"/>
        <w:jc w:val="both"/>
        <w:rPr>
          <w:sz w:val="20"/>
        </w:rPr>
      </w:pPr>
    </w:p>
    <w:p w:rsidR="00934E5D" w:rsidRPr="009917D7" w:rsidRDefault="00934E5D" w:rsidP="00934E5D">
      <w:pPr>
        <w:ind w:left="728" w:hanging="364"/>
        <w:jc w:val="both"/>
        <w:rPr>
          <w:sz w:val="20"/>
        </w:rPr>
      </w:pPr>
      <w:r w:rsidRPr="009917D7">
        <w:rPr>
          <w:sz w:val="20"/>
        </w:rPr>
        <w:t>f.</w:t>
      </w:r>
      <w:r w:rsidRPr="009917D7">
        <w:rPr>
          <w:sz w:val="20"/>
        </w:rPr>
        <w:tab/>
        <w:t xml:space="preserve">If applicable, the option chosen to comply with Rule 707(2).  </w:t>
      </w:r>
    </w:p>
    <w:p w:rsidR="00934E5D" w:rsidRPr="009917D7" w:rsidRDefault="00934E5D" w:rsidP="00934E5D">
      <w:pPr>
        <w:jc w:val="both"/>
        <w:rPr>
          <w:sz w:val="20"/>
        </w:rPr>
      </w:pPr>
    </w:p>
    <w:p w:rsidR="00934E5D" w:rsidRPr="009917D7" w:rsidRDefault="00934E5D" w:rsidP="00934E5D">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934E5D" w:rsidRPr="009917D7" w:rsidRDefault="00934E5D" w:rsidP="00934E5D">
      <w:pPr>
        <w:ind w:left="360" w:hanging="360"/>
        <w:jc w:val="both"/>
        <w:rPr>
          <w:sz w:val="20"/>
        </w:rPr>
      </w:pPr>
    </w:p>
    <w:p w:rsidR="00934E5D" w:rsidRPr="009917D7" w:rsidRDefault="00934E5D" w:rsidP="00934E5D">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934E5D" w:rsidRPr="009917D7" w:rsidRDefault="00934E5D" w:rsidP="00934E5D">
      <w:pPr>
        <w:jc w:val="both"/>
        <w:rPr>
          <w:sz w:val="20"/>
        </w:rPr>
      </w:pPr>
    </w:p>
    <w:p w:rsidR="00934E5D" w:rsidRPr="009917D7" w:rsidRDefault="00934E5D" w:rsidP="00934E5D">
      <w:pPr>
        <w:jc w:val="both"/>
        <w:rPr>
          <w:sz w:val="20"/>
        </w:rPr>
      </w:pPr>
      <w:r w:rsidRPr="009917D7">
        <w:rPr>
          <w:b/>
        </w:rPr>
        <w:t xml:space="preserve">VII.  </w:t>
      </w:r>
      <w:r w:rsidRPr="009917D7">
        <w:rPr>
          <w:b/>
          <w:u w:val="single"/>
        </w:rPr>
        <w:t>REPORTING</w:t>
      </w:r>
    </w:p>
    <w:p w:rsidR="00934E5D" w:rsidRPr="009917D7" w:rsidRDefault="00934E5D" w:rsidP="00934E5D">
      <w:pPr>
        <w:jc w:val="both"/>
        <w:rPr>
          <w:sz w:val="20"/>
        </w:rPr>
      </w:pPr>
    </w:p>
    <w:p w:rsidR="00934E5D" w:rsidRPr="009917D7" w:rsidRDefault="00934E5D" w:rsidP="00934E5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934E5D" w:rsidRPr="009917D7" w:rsidRDefault="00934E5D" w:rsidP="00934E5D">
      <w:pPr>
        <w:ind w:left="360" w:hanging="360"/>
        <w:jc w:val="both"/>
        <w:rPr>
          <w:sz w:val="20"/>
        </w:rPr>
      </w:pPr>
    </w:p>
    <w:p w:rsidR="00934E5D" w:rsidRPr="009917D7" w:rsidRDefault="00934E5D" w:rsidP="00934E5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934E5D" w:rsidRPr="009917D7" w:rsidRDefault="00934E5D" w:rsidP="00934E5D">
      <w:pPr>
        <w:ind w:left="360" w:hanging="360"/>
        <w:jc w:val="both"/>
        <w:rPr>
          <w:sz w:val="20"/>
        </w:rPr>
      </w:pPr>
    </w:p>
    <w:p w:rsidR="00934E5D" w:rsidRPr="009917D7" w:rsidRDefault="00934E5D" w:rsidP="00934E5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934E5D" w:rsidRPr="009917D7" w:rsidRDefault="00934E5D" w:rsidP="00934E5D">
      <w:pPr>
        <w:jc w:val="both"/>
        <w:rPr>
          <w:sz w:val="20"/>
        </w:rPr>
      </w:pPr>
    </w:p>
    <w:p w:rsidR="00934E5D" w:rsidRPr="009917D7" w:rsidRDefault="00934E5D" w:rsidP="00934E5D">
      <w:pPr>
        <w:jc w:val="both"/>
        <w:rPr>
          <w:b/>
          <w:sz w:val="20"/>
        </w:rPr>
      </w:pPr>
      <w:r w:rsidRPr="009917D7">
        <w:rPr>
          <w:b/>
          <w:sz w:val="20"/>
        </w:rPr>
        <w:t>See Appendix 8</w:t>
      </w:r>
      <w:r w:rsidR="00DB389B">
        <w:rPr>
          <w:b/>
          <w:sz w:val="20"/>
        </w:rPr>
        <w:t>-1</w:t>
      </w:r>
    </w:p>
    <w:p w:rsidR="00934E5D" w:rsidRPr="009917D7" w:rsidRDefault="00934E5D" w:rsidP="00934E5D">
      <w:pPr>
        <w:jc w:val="both"/>
        <w:rPr>
          <w:b/>
          <w:sz w:val="20"/>
        </w:rPr>
      </w:pPr>
    </w:p>
    <w:p w:rsidR="00934E5D" w:rsidRPr="009917D7" w:rsidRDefault="00934E5D" w:rsidP="00934E5D">
      <w:pPr>
        <w:jc w:val="both"/>
      </w:pPr>
      <w:r w:rsidRPr="009917D7">
        <w:rPr>
          <w:b/>
        </w:rPr>
        <w:t xml:space="preserve">VIII. </w:t>
      </w:r>
      <w:r w:rsidRPr="009917D7">
        <w:rPr>
          <w:b/>
          <w:u w:val="single"/>
        </w:rPr>
        <w:t>STACK/VENT RESTRICTION(S)</w:t>
      </w:r>
    </w:p>
    <w:p w:rsidR="00934E5D" w:rsidRPr="009917D7" w:rsidRDefault="00934E5D" w:rsidP="00934E5D">
      <w:pPr>
        <w:jc w:val="both"/>
        <w:rPr>
          <w:sz w:val="20"/>
        </w:rPr>
      </w:pPr>
    </w:p>
    <w:p w:rsidR="00934E5D" w:rsidRPr="009917D7" w:rsidRDefault="00934E5D" w:rsidP="00934E5D">
      <w:pPr>
        <w:jc w:val="both"/>
        <w:rPr>
          <w:sz w:val="20"/>
        </w:rPr>
      </w:pPr>
      <w:r w:rsidRPr="009917D7">
        <w:rPr>
          <w:sz w:val="20"/>
        </w:rPr>
        <w:t>NA</w:t>
      </w:r>
    </w:p>
    <w:p w:rsidR="00934E5D" w:rsidRPr="009917D7" w:rsidRDefault="00934E5D" w:rsidP="00934E5D">
      <w:pPr>
        <w:jc w:val="both"/>
        <w:rPr>
          <w:sz w:val="20"/>
        </w:rPr>
      </w:pPr>
    </w:p>
    <w:p w:rsidR="00934E5D" w:rsidRPr="009917D7" w:rsidRDefault="00934E5D" w:rsidP="00934E5D">
      <w:pPr>
        <w:jc w:val="both"/>
      </w:pPr>
      <w:r w:rsidRPr="009917D7">
        <w:rPr>
          <w:b/>
        </w:rPr>
        <w:t xml:space="preserve">IX.  </w:t>
      </w:r>
      <w:r w:rsidRPr="009917D7">
        <w:rPr>
          <w:b/>
          <w:u w:val="single"/>
        </w:rPr>
        <w:t>OTHER REQUIREMENT(S)</w:t>
      </w:r>
    </w:p>
    <w:p w:rsidR="00934E5D" w:rsidRPr="009917D7" w:rsidRDefault="00934E5D" w:rsidP="00934E5D">
      <w:pPr>
        <w:jc w:val="both"/>
        <w:rPr>
          <w:sz w:val="20"/>
        </w:rPr>
      </w:pPr>
    </w:p>
    <w:p w:rsidR="00934E5D" w:rsidRDefault="00934E5D" w:rsidP="00934E5D">
      <w:pPr>
        <w:jc w:val="both"/>
        <w:rPr>
          <w:sz w:val="20"/>
        </w:rPr>
      </w:pPr>
      <w:r w:rsidRPr="009917D7">
        <w:rPr>
          <w:sz w:val="20"/>
        </w:rPr>
        <w:t>NA</w:t>
      </w:r>
    </w:p>
    <w:p w:rsidR="00B2463B" w:rsidRDefault="00B2463B" w:rsidP="000D34C1">
      <w:pPr>
        <w:jc w:val="both"/>
        <w:rPr>
          <w:b/>
          <w:sz w:val="20"/>
          <w:u w:val="single"/>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400FAC" w:rsidRDefault="00400FAC">
      <w:pPr>
        <w:rPr>
          <w:sz w:val="20"/>
        </w:rPr>
      </w:pPr>
      <w:r>
        <w:rPr>
          <w:sz w:val="20"/>
        </w:rPr>
        <w:br w:type="page"/>
      </w:r>
    </w:p>
    <w:p w:rsidR="00400FAC" w:rsidRDefault="00400FAC" w:rsidP="00934E5D">
      <w:pPr>
        <w:jc w:val="both"/>
        <w:rPr>
          <w:sz w:val="20"/>
        </w:rPr>
      </w:pPr>
    </w:p>
    <w:p w:rsidR="00934E5D" w:rsidRPr="002109D2" w:rsidRDefault="00934E5D" w:rsidP="00934E5D">
      <w:pPr>
        <w:pStyle w:val="Heading2"/>
        <w:numPr>
          <w:ilvl w:val="0"/>
          <w:numId w:val="0"/>
        </w:numPr>
        <w:pBdr>
          <w:top w:val="single" w:sz="4" w:space="1" w:color="auto"/>
          <w:left w:val="single" w:sz="4" w:space="4" w:color="auto"/>
          <w:bottom w:val="single" w:sz="4" w:space="1" w:color="auto"/>
          <w:right w:val="single" w:sz="4" w:space="4" w:color="auto"/>
        </w:pBdr>
      </w:pPr>
      <w:bookmarkStart w:id="126" w:name="_Toc472499970"/>
      <w:r w:rsidRPr="002109D2">
        <w:t>FGRULE290</w:t>
      </w:r>
      <w:bookmarkEnd w:id="126"/>
    </w:p>
    <w:p w:rsidR="00934E5D" w:rsidRPr="002109D2" w:rsidRDefault="00934E5D" w:rsidP="00934E5D">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2B3CF6" w:rsidRDefault="002B3CF6" w:rsidP="00934E5D">
      <w:pPr>
        <w:jc w:val="both"/>
        <w:rPr>
          <w:b/>
          <w:u w:val="single"/>
        </w:rPr>
      </w:pPr>
    </w:p>
    <w:p w:rsidR="00934E5D" w:rsidRPr="002109D2" w:rsidRDefault="00934E5D" w:rsidP="00934E5D">
      <w:pPr>
        <w:jc w:val="both"/>
        <w:rPr>
          <w:b/>
          <w:u w:val="single"/>
        </w:rPr>
      </w:pPr>
      <w:r w:rsidRPr="002109D2">
        <w:rPr>
          <w:b/>
          <w:u w:val="single"/>
        </w:rPr>
        <w:t>DESCRIPTION</w:t>
      </w:r>
    </w:p>
    <w:p w:rsidR="00934E5D" w:rsidRPr="002109D2" w:rsidRDefault="00934E5D" w:rsidP="00934E5D">
      <w:pPr>
        <w:jc w:val="both"/>
      </w:pPr>
    </w:p>
    <w:p w:rsidR="00934E5D" w:rsidRPr="002109D2" w:rsidRDefault="00934E5D" w:rsidP="00934E5D">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934E5D" w:rsidRPr="002109D2" w:rsidRDefault="00934E5D" w:rsidP="00934E5D">
      <w:pPr>
        <w:jc w:val="both"/>
      </w:pPr>
    </w:p>
    <w:p w:rsidR="002B3CF6" w:rsidRDefault="00934E5D" w:rsidP="002B3CF6">
      <w:pPr>
        <w:jc w:val="both"/>
        <w:rPr>
          <w:sz w:val="20"/>
        </w:rPr>
      </w:pPr>
      <w:r w:rsidRPr="002109D2">
        <w:rPr>
          <w:b/>
          <w:sz w:val="20"/>
        </w:rPr>
        <w:t>Emission Unit</w:t>
      </w:r>
      <w:r w:rsidR="00A03E73">
        <w:rPr>
          <w:b/>
          <w:sz w:val="20"/>
        </w:rPr>
        <w:t>s</w:t>
      </w:r>
      <w:r w:rsidRPr="002109D2">
        <w:rPr>
          <w:b/>
          <w:sz w:val="20"/>
        </w:rPr>
        <w:t>:</w:t>
      </w:r>
      <w:r w:rsidRPr="002109D2">
        <w:rPr>
          <w:sz w:val="20"/>
        </w:rPr>
        <w:t xml:space="preserve"> </w:t>
      </w:r>
      <w:r w:rsidR="002B3CF6">
        <w:rPr>
          <w:sz w:val="20"/>
        </w:rPr>
        <w:t xml:space="preserve"> </w:t>
      </w:r>
      <w:r w:rsidR="002B3CF6">
        <w:rPr>
          <w:rFonts w:cs="Arial"/>
          <w:sz w:val="20"/>
        </w:rPr>
        <w:t xml:space="preserve">EUBOFLIMERECEIVI, EUCOKEUNLOADEE </w:t>
      </w:r>
    </w:p>
    <w:p w:rsidR="00934E5D" w:rsidRPr="002109D2" w:rsidRDefault="00934E5D" w:rsidP="00934E5D">
      <w:pPr>
        <w:jc w:val="both"/>
      </w:pPr>
    </w:p>
    <w:p w:rsidR="00934E5D" w:rsidRPr="002109D2" w:rsidRDefault="00934E5D" w:rsidP="00934E5D">
      <w:pPr>
        <w:jc w:val="both"/>
      </w:pPr>
      <w:r w:rsidRPr="002109D2">
        <w:rPr>
          <w:b/>
          <w:u w:val="single"/>
        </w:rPr>
        <w:t>POLLUTION CONTROL EQUIPMENT</w:t>
      </w:r>
    </w:p>
    <w:p w:rsidR="00934E5D" w:rsidRDefault="00934E5D" w:rsidP="00934E5D">
      <w:pPr>
        <w:jc w:val="both"/>
        <w:rPr>
          <w:sz w:val="20"/>
        </w:rPr>
      </w:pPr>
    </w:p>
    <w:p w:rsidR="002B3CF6" w:rsidRPr="00F2686C" w:rsidRDefault="002B3CF6" w:rsidP="00934E5D">
      <w:pPr>
        <w:jc w:val="both"/>
        <w:rPr>
          <w:sz w:val="20"/>
        </w:rPr>
      </w:pPr>
      <w:r>
        <w:rPr>
          <w:sz w:val="20"/>
        </w:rPr>
        <w:t>Baghouse for EUBOFLIMERECEIV</w:t>
      </w:r>
      <w:r w:rsidR="00A03E73">
        <w:rPr>
          <w:sz w:val="20"/>
        </w:rPr>
        <w:t>I</w:t>
      </w:r>
    </w:p>
    <w:p w:rsidR="00934E5D" w:rsidRPr="00F2686C" w:rsidRDefault="00934E5D" w:rsidP="00934E5D">
      <w:pPr>
        <w:jc w:val="both"/>
        <w:rPr>
          <w:sz w:val="20"/>
        </w:rPr>
      </w:pPr>
    </w:p>
    <w:p w:rsidR="00934E5D" w:rsidRPr="002109D2" w:rsidRDefault="00934E5D" w:rsidP="00934E5D">
      <w:pPr>
        <w:jc w:val="both"/>
        <w:rPr>
          <w:b/>
        </w:rPr>
      </w:pPr>
      <w:r w:rsidRPr="002109D2">
        <w:rPr>
          <w:b/>
        </w:rPr>
        <w:t xml:space="preserve">I.  </w:t>
      </w:r>
      <w:r w:rsidRPr="002109D2">
        <w:rPr>
          <w:b/>
          <w:u w:val="single"/>
        </w:rPr>
        <w:t>EMISSION LIMIT(S)</w:t>
      </w:r>
    </w:p>
    <w:p w:rsidR="00934E5D" w:rsidRPr="002109D2" w:rsidRDefault="00934E5D" w:rsidP="00934E5D">
      <w:pPr>
        <w:jc w:val="both"/>
      </w:pPr>
    </w:p>
    <w:p w:rsidR="00934E5D" w:rsidRPr="002109D2" w:rsidRDefault="00934E5D" w:rsidP="00934E5D">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rsidR="00934E5D" w:rsidRPr="002109D2" w:rsidRDefault="00934E5D" w:rsidP="00934E5D">
      <w:pPr>
        <w:ind w:left="360" w:hanging="360"/>
        <w:jc w:val="both"/>
        <w:rPr>
          <w:sz w:val="20"/>
        </w:rPr>
      </w:pPr>
    </w:p>
    <w:p w:rsidR="00934E5D" w:rsidRPr="002109D2" w:rsidRDefault="00934E5D" w:rsidP="00934E5D">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934E5D" w:rsidRPr="002109D2" w:rsidRDefault="00934E5D" w:rsidP="00934E5D">
      <w:pPr>
        <w:ind w:left="360" w:hanging="360"/>
        <w:jc w:val="both"/>
        <w:rPr>
          <w:sz w:val="20"/>
        </w:rPr>
      </w:pPr>
    </w:p>
    <w:p w:rsidR="00934E5D" w:rsidRPr="002109D2" w:rsidRDefault="00934E5D" w:rsidP="00934E5D">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934E5D" w:rsidRPr="002109D2" w:rsidRDefault="00934E5D" w:rsidP="00934E5D">
      <w:pPr>
        <w:ind w:left="720"/>
        <w:jc w:val="both"/>
        <w:rPr>
          <w:b/>
          <w:sz w:val="20"/>
        </w:rPr>
      </w:pPr>
      <w:r w:rsidRPr="002109D2">
        <w:rPr>
          <w:b/>
          <w:sz w:val="20"/>
        </w:rPr>
        <w:t>(R 336.1290(a)(ii)(A))</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934E5D" w:rsidRPr="002109D2" w:rsidRDefault="00934E5D" w:rsidP="00934E5D">
      <w:pPr>
        <w:jc w:val="both"/>
        <w:rPr>
          <w:sz w:val="20"/>
        </w:rPr>
      </w:pPr>
    </w:p>
    <w:p w:rsidR="00934E5D" w:rsidRPr="002109D2" w:rsidRDefault="00934E5D" w:rsidP="00934E5D">
      <w:pPr>
        <w:ind w:left="360" w:hanging="360"/>
        <w:jc w:val="both"/>
        <w:rPr>
          <w:b/>
          <w:sz w:val="20"/>
        </w:rPr>
      </w:pPr>
      <w:r w:rsidRPr="002109D2">
        <w:rPr>
          <w:sz w:val="20"/>
        </w:rPr>
        <w:t>3.</w:t>
      </w:r>
      <w:r w:rsidRPr="002109D2">
        <w:rPr>
          <w:sz w:val="20"/>
        </w:rPr>
        <w:tab/>
        <w:t xml:space="preserve">Each emission unit that emits only noncarcinogenic particulate air contaminants and other air contaminants that are exempted under Rule 290(a)(i) and/or Rule 290(a)(ii), if all of the following provisions are met:  </w:t>
      </w:r>
      <w:r w:rsidRPr="002109D2">
        <w:rPr>
          <w:b/>
          <w:sz w:val="20"/>
        </w:rPr>
        <w:t>(R 336.1290(a)(iii))</w:t>
      </w:r>
    </w:p>
    <w:p w:rsidR="00934E5D" w:rsidRPr="002109D2" w:rsidRDefault="00934E5D" w:rsidP="00934E5D">
      <w:pPr>
        <w:ind w:left="360" w:hanging="360"/>
        <w:jc w:val="both"/>
        <w:rPr>
          <w:sz w:val="20"/>
        </w:rPr>
      </w:pPr>
    </w:p>
    <w:p w:rsidR="00934E5D" w:rsidRPr="002109D2" w:rsidRDefault="00934E5D" w:rsidP="00934E5D">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109D2">
        <w:rPr>
          <w:sz w:val="20"/>
        </w:rPr>
        <w:lastRenderedPageBreak/>
        <w:t xml:space="preserve">or equal to 0.01 pound of particulate per 1,000 pounds of exhaust gases and which does not have an exhaust gas flow rate more than 30,000 actual cubic feet per minute.  </w:t>
      </w:r>
      <w:r w:rsidRPr="002109D2">
        <w:rPr>
          <w:b/>
          <w:sz w:val="20"/>
        </w:rPr>
        <w:t>(R 336.1290(a)(iii)(A))</w:t>
      </w:r>
    </w:p>
    <w:p w:rsidR="00934E5D" w:rsidRPr="002109D2" w:rsidRDefault="00934E5D" w:rsidP="00934E5D">
      <w:pPr>
        <w:jc w:val="both"/>
        <w:rPr>
          <w:sz w:val="20"/>
        </w:rPr>
      </w:pPr>
    </w:p>
    <w:p w:rsidR="00934E5D" w:rsidRDefault="00934E5D" w:rsidP="00934E5D">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934E5D" w:rsidRPr="00164FA6" w:rsidRDefault="00934E5D" w:rsidP="00934E5D">
      <w:pPr>
        <w:jc w:val="both"/>
        <w:rPr>
          <w:sz w:val="20"/>
        </w:rPr>
      </w:pPr>
    </w:p>
    <w:p w:rsidR="00934E5D" w:rsidRPr="002109D2" w:rsidRDefault="00934E5D" w:rsidP="00934E5D">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934E5D" w:rsidRPr="002109D2" w:rsidRDefault="00934E5D" w:rsidP="00934E5D">
      <w:pPr>
        <w:jc w:val="both"/>
      </w:pPr>
    </w:p>
    <w:p w:rsidR="00934E5D" w:rsidRPr="002109D2" w:rsidRDefault="00934E5D" w:rsidP="00934E5D">
      <w:pPr>
        <w:jc w:val="both"/>
        <w:rPr>
          <w:b/>
          <w:u w:val="single"/>
        </w:rPr>
      </w:pPr>
      <w:r w:rsidRPr="002109D2">
        <w:rPr>
          <w:b/>
        </w:rPr>
        <w:t xml:space="preserve">II.  </w:t>
      </w:r>
      <w:r w:rsidRPr="002109D2">
        <w:rPr>
          <w:b/>
          <w:u w:val="single"/>
        </w:rPr>
        <w:t>MATERIAL LIMIT(S)</w:t>
      </w:r>
    </w:p>
    <w:p w:rsidR="00934E5D" w:rsidRPr="002109D2" w:rsidRDefault="00934E5D" w:rsidP="00934E5D">
      <w:pPr>
        <w:jc w:val="both"/>
      </w:pPr>
    </w:p>
    <w:p w:rsidR="00934E5D" w:rsidRPr="002109D2" w:rsidRDefault="00934E5D" w:rsidP="00934E5D">
      <w:pPr>
        <w:jc w:val="both"/>
        <w:rPr>
          <w:sz w:val="20"/>
        </w:rPr>
      </w:pPr>
      <w:r w:rsidRPr="002109D2">
        <w:rPr>
          <w:sz w:val="20"/>
        </w:rPr>
        <w:t>NA</w:t>
      </w:r>
    </w:p>
    <w:p w:rsidR="00934E5D" w:rsidRPr="002109D2" w:rsidRDefault="00934E5D" w:rsidP="00934E5D">
      <w:pPr>
        <w:jc w:val="both"/>
      </w:pPr>
    </w:p>
    <w:p w:rsidR="00934E5D" w:rsidRPr="002109D2" w:rsidRDefault="00934E5D" w:rsidP="00934E5D">
      <w:pPr>
        <w:jc w:val="both"/>
        <w:rPr>
          <w:b/>
        </w:rPr>
      </w:pPr>
      <w:r w:rsidRPr="002109D2">
        <w:rPr>
          <w:b/>
        </w:rPr>
        <w:t xml:space="preserve">III.  </w:t>
      </w:r>
      <w:r w:rsidRPr="002109D2">
        <w:rPr>
          <w:b/>
          <w:u w:val="single"/>
        </w:rPr>
        <w:t>PROCESS/OPERATIONAL RESTRICTION(S)</w:t>
      </w:r>
    </w:p>
    <w:p w:rsidR="00934E5D" w:rsidRPr="002109D2" w:rsidRDefault="00934E5D" w:rsidP="00934E5D">
      <w:pPr>
        <w:jc w:val="both"/>
      </w:pPr>
    </w:p>
    <w:p w:rsidR="00934E5D" w:rsidRPr="002109D2" w:rsidRDefault="00934E5D" w:rsidP="00A00881">
      <w:pPr>
        <w:numPr>
          <w:ilvl w:val="0"/>
          <w:numId w:val="37"/>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934E5D" w:rsidRPr="002109D2" w:rsidRDefault="00934E5D" w:rsidP="00934E5D">
      <w:pPr>
        <w:jc w:val="both"/>
      </w:pPr>
    </w:p>
    <w:p w:rsidR="00934E5D" w:rsidRPr="002109D2" w:rsidRDefault="00934E5D" w:rsidP="00934E5D">
      <w:pPr>
        <w:jc w:val="both"/>
        <w:rPr>
          <w:b/>
        </w:rPr>
      </w:pPr>
      <w:r w:rsidRPr="002109D2">
        <w:rPr>
          <w:b/>
        </w:rPr>
        <w:t xml:space="preserve">IV.  </w:t>
      </w:r>
      <w:r w:rsidRPr="002109D2">
        <w:rPr>
          <w:b/>
          <w:u w:val="single"/>
        </w:rPr>
        <w:t>DESIGN/EQUIPMENT PARAMETER(S)</w:t>
      </w:r>
    </w:p>
    <w:p w:rsidR="00934E5D" w:rsidRPr="002109D2" w:rsidRDefault="00934E5D" w:rsidP="00934E5D">
      <w:pPr>
        <w:jc w:val="both"/>
      </w:pPr>
    </w:p>
    <w:p w:rsidR="00934E5D" w:rsidRPr="002109D2" w:rsidRDefault="00934E5D" w:rsidP="00934E5D">
      <w:pPr>
        <w:jc w:val="both"/>
        <w:rPr>
          <w:sz w:val="20"/>
        </w:rPr>
      </w:pPr>
      <w:r w:rsidRPr="002109D2">
        <w:rPr>
          <w:sz w:val="20"/>
        </w:rPr>
        <w:t>NA</w:t>
      </w:r>
    </w:p>
    <w:p w:rsidR="00934E5D" w:rsidRPr="002109D2" w:rsidRDefault="00934E5D" w:rsidP="00934E5D">
      <w:pPr>
        <w:jc w:val="both"/>
      </w:pPr>
    </w:p>
    <w:p w:rsidR="00934E5D" w:rsidRPr="002109D2" w:rsidRDefault="00934E5D" w:rsidP="00934E5D">
      <w:pPr>
        <w:jc w:val="both"/>
        <w:rPr>
          <w:b/>
        </w:rPr>
      </w:pPr>
      <w:r w:rsidRPr="002109D2">
        <w:rPr>
          <w:b/>
        </w:rPr>
        <w:t xml:space="preserve">V.  </w:t>
      </w:r>
      <w:r w:rsidRPr="002109D2">
        <w:rPr>
          <w:b/>
          <w:u w:val="single"/>
        </w:rPr>
        <w:t>TESTING/SAMPLING</w:t>
      </w:r>
    </w:p>
    <w:p w:rsidR="00934E5D" w:rsidRPr="002109D2" w:rsidRDefault="00934E5D" w:rsidP="00934E5D">
      <w:pPr>
        <w:jc w:val="both"/>
      </w:pPr>
    </w:p>
    <w:p w:rsidR="00934E5D" w:rsidRPr="002109D2" w:rsidRDefault="00934E5D" w:rsidP="00934E5D">
      <w:pPr>
        <w:jc w:val="both"/>
        <w:rPr>
          <w:sz w:val="20"/>
        </w:rPr>
      </w:pPr>
      <w:r w:rsidRPr="002109D2">
        <w:rPr>
          <w:sz w:val="20"/>
        </w:rPr>
        <w:t>NA</w:t>
      </w:r>
    </w:p>
    <w:p w:rsidR="00934E5D" w:rsidRPr="002109D2" w:rsidRDefault="00934E5D" w:rsidP="00934E5D">
      <w:pPr>
        <w:jc w:val="both"/>
      </w:pPr>
    </w:p>
    <w:p w:rsidR="00934E5D" w:rsidRPr="002109D2" w:rsidRDefault="00934E5D" w:rsidP="00934E5D">
      <w:pPr>
        <w:jc w:val="both"/>
        <w:rPr>
          <w:b/>
        </w:rPr>
      </w:pPr>
      <w:r w:rsidRPr="002109D2">
        <w:rPr>
          <w:b/>
        </w:rPr>
        <w:t xml:space="preserve">VI.  </w:t>
      </w:r>
      <w:r w:rsidRPr="002109D2">
        <w:rPr>
          <w:b/>
          <w:u w:val="single"/>
        </w:rPr>
        <w:t>MONITORING/RECORDKEEPING</w:t>
      </w:r>
    </w:p>
    <w:p w:rsidR="00934E5D" w:rsidRPr="002109D2" w:rsidRDefault="00934E5D" w:rsidP="00934E5D">
      <w:pPr>
        <w:jc w:val="both"/>
        <w:rPr>
          <w:sz w:val="20"/>
        </w:rPr>
      </w:pPr>
      <w:r w:rsidRPr="002109D2">
        <w:rPr>
          <w:sz w:val="20"/>
        </w:rPr>
        <w:t xml:space="preserve">Records shall be maintained on file for a period of five years.  </w:t>
      </w:r>
      <w:r w:rsidRPr="002109D2">
        <w:rPr>
          <w:b/>
          <w:sz w:val="20"/>
        </w:rPr>
        <w:t>(R 336.1213(3)(b)(ii))</w:t>
      </w:r>
    </w:p>
    <w:p w:rsidR="00934E5D" w:rsidRPr="002109D2" w:rsidRDefault="00934E5D" w:rsidP="00934E5D">
      <w:pPr>
        <w:jc w:val="both"/>
        <w:rPr>
          <w:sz w:val="20"/>
        </w:rPr>
      </w:pPr>
    </w:p>
    <w:p w:rsidR="00934E5D" w:rsidRPr="002109D2" w:rsidRDefault="00934E5D" w:rsidP="00934E5D">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934E5D" w:rsidRPr="002109D2" w:rsidRDefault="00934E5D" w:rsidP="00934E5D">
      <w:pPr>
        <w:ind w:left="360" w:hanging="360"/>
        <w:jc w:val="both"/>
        <w:rPr>
          <w:sz w:val="20"/>
        </w:rPr>
      </w:pPr>
    </w:p>
    <w:p w:rsidR="00934E5D" w:rsidRPr="002109D2" w:rsidRDefault="00934E5D" w:rsidP="00934E5D">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934E5D" w:rsidRPr="002109D2" w:rsidRDefault="00934E5D" w:rsidP="00934E5D">
      <w:pPr>
        <w:jc w:val="both"/>
        <w:rPr>
          <w:sz w:val="20"/>
        </w:rPr>
      </w:pPr>
    </w:p>
    <w:p w:rsidR="00934E5D" w:rsidRPr="002109D2" w:rsidRDefault="00934E5D" w:rsidP="00934E5D">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934E5D" w:rsidRPr="002109D2" w:rsidRDefault="00934E5D" w:rsidP="00934E5D">
      <w:pPr>
        <w:ind w:left="360" w:hanging="360"/>
        <w:jc w:val="both"/>
        <w:rPr>
          <w:sz w:val="20"/>
        </w:rPr>
      </w:pPr>
    </w:p>
    <w:p w:rsidR="00934E5D" w:rsidRPr="002109D2" w:rsidRDefault="00934E5D" w:rsidP="00934E5D">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934E5D" w:rsidRPr="002109D2" w:rsidRDefault="00934E5D" w:rsidP="00934E5D">
      <w:pPr>
        <w:jc w:val="both"/>
        <w:rPr>
          <w:sz w:val="20"/>
        </w:rPr>
      </w:pPr>
    </w:p>
    <w:p w:rsidR="00934E5D" w:rsidRPr="002109D2" w:rsidRDefault="00934E5D" w:rsidP="00934E5D">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934E5D" w:rsidRPr="002109D2" w:rsidRDefault="00934E5D" w:rsidP="00934E5D">
      <w:pPr>
        <w:ind w:left="-90"/>
        <w:jc w:val="both"/>
        <w:rPr>
          <w:sz w:val="20"/>
        </w:rPr>
      </w:pPr>
    </w:p>
    <w:p w:rsidR="00934E5D" w:rsidRPr="002109D2" w:rsidRDefault="00934E5D" w:rsidP="00934E5D">
      <w:pPr>
        <w:ind w:left="360" w:hanging="360"/>
        <w:jc w:val="both"/>
        <w:rPr>
          <w:sz w:val="20"/>
        </w:rPr>
      </w:pPr>
      <w:r w:rsidRPr="002109D2">
        <w:rPr>
          <w:sz w:val="20"/>
        </w:rPr>
        <w:lastRenderedPageBreak/>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934E5D" w:rsidRPr="002109D2" w:rsidRDefault="00934E5D" w:rsidP="00934E5D">
      <w:pPr>
        <w:jc w:val="both"/>
        <w:rPr>
          <w:sz w:val="20"/>
        </w:rPr>
      </w:pPr>
    </w:p>
    <w:p w:rsidR="00934E5D" w:rsidRPr="002109D2" w:rsidRDefault="00934E5D" w:rsidP="00934E5D">
      <w:pPr>
        <w:jc w:val="both"/>
        <w:rPr>
          <w:b/>
          <w:sz w:val="20"/>
        </w:rPr>
      </w:pPr>
      <w:r w:rsidRPr="002109D2">
        <w:rPr>
          <w:b/>
          <w:sz w:val="20"/>
        </w:rPr>
        <w:t xml:space="preserve">See Appendix </w:t>
      </w:r>
      <w:r w:rsidR="00CD2EF2">
        <w:rPr>
          <w:b/>
          <w:sz w:val="20"/>
        </w:rPr>
        <w:t>8</w:t>
      </w:r>
      <w:r w:rsidR="00B3171A">
        <w:rPr>
          <w:b/>
          <w:sz w:val="20"/>
        </w:rPr>
        <w:t>-1</w:t>
      </w:r>
    </w:p>
    <w:p w:rsidR="00934E5D" w:rsidRPr="002109D2" w:rsidRDefault="00934E5D" w:rsidP="00934E5D">
      <w:pPr>
        <w:jc w:val="both"/>
        <w:rPr>
          <w:b/>
          <w:sz w:val="20"/>
        </w:rPr>
      </w:pPr>
    </w:p>
    <w:p w:rsidR="00934E5D" w:rsidRPr="002109D2" w:rsidRDefault="00934E5D" w:rsidP="00934E5D">
      <w:pPr>
        <w:jc w:val="both"/>
        <w:rPr>
          <w:b/>
          <w:sz w:val="20"/>
        </w:rPr>
      </w:pPr>
    </w:p>
    <w:p w:rsidR="00934E5D" w:rsidRPr="002109D2" w:rsidRDefault="00934E5D" w:rsidP="00934E5D">
      <w:pPr>
        <w:jc w:val="both"/>
        <w:rPr>
          <w:b/>
        </w:rPr>
      </w:pPr>
      <w:r w:rsidRPr="002109D2">
        <w:rPr>
          <w:b/>
        </w:rPr>
        <w:t xml:space="preserve">VII.  </w:t>
      </w:r>
      <w:r w:rsidRPr="002109D2">
        <w:rPr>
          <w:b/>
          <w:u w:val="single"/>
        </w:rPr>
        <w:t>REPORTING</w:t>
      </w:r>
    </w:p>
    <w:p w:rsidR="00934E5D" w:rsidRPr="002109D2" w:rsidRDefault="00934E5D" w:rsidP="00934E5D">
      <w:pPr>
        <w:jc w:val="both"/>
      </w:pPr>
    </w:p>
    <w:p w:rsidR="00934E5D" w:rsidRPr="002109D2" w:rsidRDefault="00934E5D" w:rsidP="00934E5D">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934E5D" w:rsidRPr="002109D2" w:rsidRDefault="00934E5D" w:rsidP="00934E5D">
      <w:pPr>
        <w:ind w:left="360" w:hanging="360"/>
        <w:jc w:val="both"/>
        <w:rPr>
          <w:b/>
          <w:sz w:val="20"/>
        </w:rPr>
      </w:pPr>
    </w:p>
    <w:p w:rsidR="00934E5D" w:rsidRPr="002109D2" w:rsidRDefault="00934E5D" w:rsidP="00934E5D">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rsidR="00934E5D" w:rsidRPr="002109D2" w:rsidRDefault="00934E5D" w:rsidP="00934E5D">
      <w:pPr>
        <w:ind w:left="360" w:hanging="360"/>
        <w:jc w:val="both"/>
        <w:rPr>
          <w:sz w:val="20"/>
        </w:rPr>
      </w:pPr>
    </w:p>
    <w:p w:rsidR="00934E5D" w:rsidRPr="002109D2" w:rsidRDefault="00934E5D" w:rsidP="00934E5D">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934E5D" w:rsidRPr="002109D2" w:rsidRDefault="00934E5D" w:rsidP="00934E5D">
      <w:pPr>
        <w:jc w:val="both"/>
        <w:rPr>
          <w:sz w:val="20"/>
        </w:rPr>
      </w:pPr>
    </w:p>
    <w:p w:rsidR="00934E5D" w:rsidRPr="002109D2" w:rsidRDefault="00934E5D" w:rsidP="00934E5D">
      <w:pPr>
        <w:jc w:val="both"/>
        <w:rPr>
          <w:b/>
          <w:sz w:val="20"/>
        </w:rPr>
      </w:pPr>
      <w:r w:rsidRPr="002109D2">
        <w:rPr>
          <w:b/>
          <w:sz w:val="20"/>
        </w:rPr>
        <w:t xml:space="preserve">See Appendix </w:t>
      </w:r>
      <w:r w:rsidR="00DB389B">
        <w:rPr>
          <w:b/>
          <w:sz w:val="20"/>
        </w:rPr>
        <w:t>8-1</w:t>
      </w:r>
    </w:p>
    <w:p w:rsidR="00934E5D" w:rsidRPr="002109D2" w:rsidRDefault="00934E5D" w:rsidP="00934E5D">
      <w:pPr>
        <w:jc w:val="both"/>
      </w:pPr>
    </w:p>
    <w:p w:rsidR="00934E5D" w:rsidRPr="002109D2" w:rsidRDefault="00934E5D" w:rsidP="00934E5D">
      <w:pPr>
        <w:jc w:val="both"/>
        <w:rPr>
          <w:b/>
          <w:u w:val="single"/>
        </w:rPr>
      </w:pPr>
      <w:r w:rsidRPr="002109D2">
        <w:rPr>
          <w:b/>
        </w:rPr>
        <w:t xml:space="preserve">VIII.  </w:t>
      </w:r>
      <w:r w:rsidRPr="002109D2">
        <w:rPr>
          <w:b/>
          <w:u w:val="single"/>
        </w:rPr>
        <w:t>STACK/VENT RESTRICTION(S)</w:t>
      </w:r>
    </w:p>
    <w:p w:rsidR="00934E5D" w:rsidRPr="002109D2" w:rsidRDefault="00934E5D" w:rsidP="00934E5D">
      <w:pPr>
        <w:jc w:val="both"/>
      </w:pPr>
    </w:p>
    <w:p w:rsidR="00934E5D" w:rsidRPr="002109D2" w:rsidRDefault="00934E5D" w:rsidP="00934E5D">
      <w:pPr>
        <w:jc w:val="both"/>
        <w:rPr>
          <w:sz w:val="20"/>
        </w:rPr>
      </w:pPr>
      <w:r w:rsidRPr="002109D2">
        <w:rPr>
          <w:sz w:val="20"/>
        </w:rPr>
        <w:t>NA</w:t>
      </w:r>
    </w:p>
    <w:p w:rsidR="00934E5D" w:rsidRPr="002109D2" w:rsidRDefault="00934E5D" w:rsidP="00934E5D">
      <w:pPr>
        <w:jc w:val="both"/>
      </w:pPr>
    </w:p>
    <w:p w:rsidR="00934E5D" w:rsidRPr="002109D2" w:rsidRDefault="00934E5D" w:rsidP="00934E5D">
      <w:pPr>
        <w:jc w:val="both"/>
        <w:rPr>
          <w:b/>
        </w:rPr>
      </w:pPr>
      <w:r w:rsidRPr="002109D2">
        <w:rPr>
          <w:b/>
        </w:rPr>
        <w:t xml:space="preserve">IX.   </w:t>
      </w:r>
      <w:r w:rsidRPr="002109D2">
        <w:rPr>
          <w:b/>
          <w:u w:val="single"/>
        </w:rPr>
        <w:t>OTHER REQUIREMENT(S)</w:t>
      </w:r>
    </w:p>
    <w:p w:rsidR="00934E5D" w:rsidRPr="002109D2" w:rsidRDefault="00934E5D" w:rsidP="00934E5D">
      <w:pPr>
        <w:jc w:val="both"/>
      </w:pPr>
    </w:p>
    <w:p w:rsidR="008427BE" w:rsidRDefault="00A03E73" w:rsidP="008427BE">
      <w:pPr>
        <w:jc w:val="both"/>
        <w:rPr>
          <w:sz w:val="20"/>
        </w:rPr>
      </w:pPr>
      <w:r>
        <w:rPr>
          <w:sz w:val="20"/>
        </w:rPr>
        <w:t>NA</w:t>
      </w:r>
    </w:p>
    <w:p w:rsidR="00A03E73" w:rsidRDefault="00A03E73" w:rsidP="008427BE">
      <w:pPr>
        <w:jc w:val="both"/>
        <w:rPr>
          <w:sz w:val="20"/>
        </w:rPr>
      </w:pPr>
    </w:p>
    <w:p w:rsidR="000D34C1" w:rsidRPr="000D34C1" w:rsidRDefault="000D34C1" w:rsidP="004329F9">
      <w:pPr>
        <w:pStyle w:val="Default"/>
        <w:rPr>
          <w:sz w:val="20"/>
        </w:rPr>
      </w:pPr>
      <w:bookmarkStart w:id="127" w:name="_Toc1453518"/>
      <w:bookmarkEnd w:id="80"/>
      <w:bookmarkEnd w:id="81"/>
      <w:bookmarkEnd w:id="82"/>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7014BE" w:rsidRPr="007014BE" w:rsidRDefault="007014BE" w:rsidP="007014BE">
      <w:pPr>
        <w:rPr>
          <w:sz w:val="20"/>
        </w:rPr>
      </w:pPr>
    </w:p>
    <w:p w:rsidR="002B3CF6" w:rsidRDefault="002B3CF6">
      <w:pPr>
        <w:rPr>
          <w:b/>
          <w:kern w:val="28"/>
          <w:sz w:val="28"/>
          <w:szCs w:val="28"/>
        </w:rPr>
      </w:pPr>
      <w:r>
        <w:br w:type="page"/>
      </w:r>
    </w:p>
    <w:p w:rsidR="005E5399" w:rsidRPr="00440957" w:rsidRDefault="00FE2A0A" w:rsidP="001B5E34">
      <w:pPr>
        <w:pStyle w:val="Heading1"/>
        <w:rPr>
          <w:sz w:val="20"/>
          <w:szCs w:val="20"/>
        </w:rPr>
      </w:pPr>
      <w:bookmarkStart w:id="128" w:name="_Toc472499971"/>
      <w:r w:rsidRPr="001B5E34">
        <w:lastRenderedPageBreak/>
        <w:t>E</w:t>
      </w:r>
      <w:r w:rsidR="005E5399" w:rsidRPr="001B5E34">
        <w:t>.  NON-APPLICABLE REQUIREMENTS</w:t>
      </w:r>
      <w:bookmarkEnd w:id="127"/>
      <w:bookmarkEnd w:id="128"/>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F33621" w:rsidRDefault="00F33621">
      <w:r>
        <w:br w:type="page"/>
      </w:r>
    </w:p>
    <w:p w:rsidR="00447D64" w:rsidRDefault="00447D64" w:rsidP="00D10803">
      <w:pPr>
        <w:jc w:val="both"/>
      </w:pP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9" w:name="_Toc367698521"/>
            <w:bookmarkStart w:id="130" w:name="_Toc472499972"/>
            <w:r w:rsidRPr="00253A7B">
              <w:rPr>
                <w:b/>
                <w:kern w:val="28"/>
                <w:sz w:val="28"/>
                <w:szCs w:val="28"/>
              </w:rPr>
              <w:t>APPENDICES</w:t>
            </w:r>
            <w:bookmarkEnd w:id="129"/>
            <w:bookmarkEnd w:id="130"/>
          </w:p>
        </w:tc>
      </w:tr>
    </w:tbl>
    <w:p w:rsidR="00FC3D76" w:rsidRPr="005C07D8" w:rsidRDefault="005C07D8" w:rsidP="005C07D8">
      <w:pPr>
        <w:pStyle w:val="Heading2"/>
        <w:numPr>
          <w:ilvl w:val="0"/>
          <w:numId w:val="0"/>
        </w:numPr>
        <w:spacing w:before="0" w:after="0"/>
        <w:jc w:val="left"/>
        <w:rPr>
          <w:sz w:val="22"/>
          <w:szCs w:val="22"/>
        </w:rPr>
      </w:pPr>
      <w:bookmarkStart w:id="131" w:name="_Toc472499973"/>
      <w:r w:rsidRPr="005C07D8">
        <w:rPr>
          <w:sz w:val="22"/>
          <w:szCs w:val="22"/>
        </w:rPr>
        <w:t>Appendix 1</w:t>
      </w:r>
      <w:r w:rsidR="00F33621">
        <w:rPr>
          <w:sz w:val="22"/>
          <w:szCs w:val="22"/>
        </w:rPr>
        <w:t>-1</w:t>
      </w:r>
      <w:r w:rsidR="00A03E73">
        <w:rPr>
          <w:sz w:val="22"/>
          <w:szCs w:val="22"/>
        </w:rPr>
        <w:t>.</w:t>
      </w:r>
      <w:r w:rsidRPr="005C07D8">
        <w:rPr>
          <w:sz w:val="22"/>
          <w:szCs w:val="22"/>
        </w:rPr>
        <w:t xml:space="preserve">  </w:t>
      </w:r>
      <w:r w:rsidR="00D5293E">
        <w:rPr>
          <w:sz w:val="22"/>
          <w:szCs w:val="22"/>
        </w:rPr>
        <w:t xml:space="preserve">Acronyms and </w:t>
      </w:r>
      <w:r w:rsidRPr="005C07D8">
        <w:rPr>
          <w:sz w:val="22"/>
          <w:szCs w:val="22"/>
        </w:rPr>
        <w:t>Abbreviations</w:t>
      </w:r>
      <w:bookmarkEnd w:id="131"/>
    </w:p>
    <w:tbl>
      <w:tblPr>
        <w:tblW w:w="5000" w:type="pct"/>
        <w:jc w:val="center"/>
        <w:tblLook w:val="0000" w:firstRow="0" w:lastRow="0" w:firstColumn="0" w:lastColumn="0" w:noHBand="0" w:noVBand="0"/>
      </w:tblPr>
      <w:tblGrid>
        <w:gridCol w:w="1376"/>
        <w:gridCol w:w="3938"/>
        <w:gridCol w:w="823"/>
        <w:gridCol w:w="4303"/>
      </w:tblGrid>
      <w:tr w:rsidR="00FC3D76" w:rsidRPr="000B6AFE" w:rsidTr="002A6185">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2A6185">
        <w:trPr>
          <w:cantSplit/>
          <w:trHeight w:val="245"/>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2A6185">
        <w:trPr>
          <w:cantSplit/>
          <w:trHeight w:val="24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2A6185">
        <w:trPr>
          <w:cantSplit/>
          <w:trHeight w:val="245"/>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2A6185">
        <w:trPr>
          <w:cantSplit/>
          <w:trHeight w:val="24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Nanogram</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2A6185">
        <w:trPr>
          <w:cantSplit/>
          <w:trHeight w:val="245"/>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tpy</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2A6185">
        <w:trPr>
          <w:cantSplit/>
          <w:trHeight w:val="245"/>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2A6185">
        <w:trPr>
          <w:cantSplit/>
          <w:trHeight w:val="24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2A6185">
        <w:trPr>
          <w:cantSplit/>
          <w:trHeight w:val="245"/>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2A6185">
        <w:trPr>
          <w:cantSplit/>
          <w:trHeight w:val="245"/>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926547" w:rsidRDefault="00926547" w:rsidP="004F09CF">
      <w:pPr>
        <w:jc w:val="both"/>
        <w:rPr>
          <w:sz w:val="20"/>
        </w:rPr>
      </w:pPr>
    </w:p>
    <w:p w:rsidR="00C60E84" w:rsidRPr="00461D22" w:rsidRDefault="00C60E84" w:rsidP="00461D22">
      <w:pPr>
        <w:pStyle w:val="Heading2"/>
        <w:numPr>
          <w:ilvl w:val="0"/>
          <w:numId w:val="0"/>
        </w:numPr>
        <w:jc w:val="left"/>
        <w:rPr>
          <w:bCs/>
          <w:sz w:val="22"/>
          <w:szCs w:val="22"/>
        </w:rPr>
      </w:pPr>
      <w:bookmarkStart w:id="132" w:name="_Toc472499974"/>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r w:rsidRPr="00461D22">
        <w:rPr>
          <w:bCs/>
          <w:sz w:val="22"/>
          <w:szCs w:val="22"/>
        </w:rPr>
        <w:lastRenderedPageBreak/>
        <w:t xml:space="preserve">Appendix </w:t>
      </w:r>
      <w:r w:rsidR="00157B66">
        <w:rPr>
          <w:bCs/>
          <w:sz w:val="22"/>
          <w:szCs w:val="22"/>
        </w:rPr>
        <w:t>2</w:t>
      </w:r>
      <w:r w:rsidR="001E1B2B">
        <w:rPr>
          <w:bCs/>
          <w:sz w:val="22"/>
          <w:szCs w:val="22"/>
        </w:rPr>
        <w:t>-1</w:t>
      </w:r>
      <w:r w:rsidRPr="00461D22">
        <w:rPr>
          <w:bCs/>
          <w:sz w:val="22"/>
          <w:szCs w:val="22"/>
        </w:rPr>
        <w:t>.  Schedule of Compliance</w:t>
      </w:r>
      <w:bookmarkEnd w:id="132"/>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141" w:name="_Toc472499975"/>
      <w:r w:rsidRPr="00461D22">
        <w:rPr>
          <w:sz w:val="22"/>
          <w:szCs w:val="22"/>
        </w:rPr>
        <w:t xml:space="preserve">Appendix </w:t>
      </w:r>
      <w:r w:rsidR="00157B66">
        <w:rPr>
          <w:sz w:val="22"/>
          <w:szCs w:val="22"/>
        </w:rPr>
        <w:t>3</w:t>
      </w:r>
      <w:r w:rsidR="001E1B2B">
        <w:rPr>
          <w:sz w:val="22"/>
          <w:szCs w:val="22"/>
        </w:rPr>
        <w:t>-1</w:t>
      </w:r>
      <w:r w:rsidRPr="00461D22">
        <w:rPr>
          <w:sz w:val="22"/>
          <w:szCs w:val="22"/>
        </w:rPr>
        <w:t>.  Monitoring Requirements</w:t>
      </w:r>
      <w:bookmarkEnd w:id="141"/>
    </w:p>
    <w:p w:rsidR="00C60E84" w:rsidRPr="00B77C68" w:rsidRDefault="00C60E84" w:rsidP="004F09CF">
      <w:pPr>
        <w:jc w:val="both"/>
        <w:rPr>
          <w:b/>
          <w:sz w:val="20"/>
        </w:rPr>
      </w:pPr>
    </w:p>
    <w:p w:rsidR="00F33621" w:rsidRPr="005D69E3" w:rsidRDefault="00F33621" w:rsidP="00F33621">
      <w:pPr>
        <w:jc w:val="both"/>
        <w:rPr>
          <w:sz w:val="20"/>
        </w:rPr>
      </w:pPr>
      <w:r w:rsidRPr="00B77C68">
        <w:rPr>
          <w:sz w:val="20"/>
        </w:rPr>
        <w:t xml:space="preserve">The following monitoring procedures, methods, or specifications are the details to the monitoring requirements identified and referenced in </w:t>
      </w:r>
      <w:r w:rsidR="00013891" w:rsidRPr="005D69E3">
        <w:rPr>
          <w:sz w:val="20"/>
        </w:rPr>
        <w:t xml:space="preserve">EUBFURNACE, EUCFURNACE, </w:t>
      </w:r>
      <w:r w:rsidR="00B2463B" w:rsidRPr="005D69E3">
        <w:rPr>
          <w:sz w:val="20"/>
        </w:rPr>
        <w:t xml:space="preserve">and </w:t>
      </w:r>
      <w:r w:rsidR="00013891" w:rsidRPr="005D69E3">
        <w:rPr>
          <w:sz w:val="20"/>
        </w:rPr>
        <w:t>EUBOFSHOP</w:t>
      </w:r>
    </w:p>
    <w:p w:rsidR="00F33621" w:rsidRPr="005D69E3" w:rsidRDefault="00F33621" w:rsidP="00934E5D">
      <w:pPr>
        <w:rPr>
          <w:rFonts w:cs="Arial"/>
          <w:b/>
          <w:sz w:val="20"/>
        </w:rPr>
      </w:pPr>
    </w:p>
    <w:p w:rsidR="00934E5D" w:rsidRPr="00931DCA" w:rsidRDefault="00934E5D" w:rsidP="00934E5D">
      <w:pPr>
        <w:rPr>
          <w:rFonts w:cs="Arial"/>
          <w:sz w:val="20"/>
        </w:rPr>
      </w:pPr>
      <w:r w:rsidRPr="00931DCA">
        <w:rPr>
          <w:rFonts w:cs="Arial"/>
          <w:b/>
          <w:sz w:val="20"/>
        </w:rPr>
        <w:t>Monitoring Requirements</w:t>
      </w:r>
    </w:p>
    <w:p w:rsidR="00934E5D" w:rsidRPr="00931DCA" w:rsidRDefault="00934E5D" w:rsidP="00934E5D">
      <w:pPr>
        <w:rPr>
          <w:rFonts w:cs="Arial"/>
          <w:b/>
          <w:sz w:val="20"/>
        </w:rPr>
      </w:pPr>
    </w:p>
    <w:p w:rsidR="00934E5D" w:rsidRPr="00931DCA" w:rsidRDefault="001E1B2B" w:rsidP="00230086">
      <w:pPr>
        <w:ind w:left="720" w:hanging="720"/>
        <w:jc w:val="both"/>
        <w:rPr>
          <w:rFonts w:cs="Arial"/>
          <w:b/>
          <w:sz w:val="20"/>
        </w:rPr>
      </w:pPr>
      <w:r>
        <w:rPr>
          <w:rFonts w:cs="Arial"/>
          <w:b/>
          <w:sz w:val="20"/>
        </w:rPr>
        <w:t>3</w:t>
      </w:r>
      <w:r w:rsidR="00934E5D" w:rsidRPr="006B3811">
        <w:rPr>
          <w:rFonts w:cs="Arial"/>
          <w:b/>
          <w:sz w:val="20"/>
        </w:rPr>
        <w:t>.1</w:t>
      </w:r>
      <w:r>
        <w:rPr>
          <w:rFonts w:cs="Arial"/>
          <w:b/>
          <w:sz w:val="20"/>
        </w:rPr>
        <w:t>-1</w:t>
      </w:r>
      <w:r w:rsidR="00934E5D" w:rsidRPr="00931DCA">
        <w:rPr>
          <w:rFonts w:cs="Arial"/>
          <w:b/>
          <w:sz w:val="20"/>
        </w:rPr>
        <w:tab/>
        <w:t>SO</w:t>
      </w:r>
      <w:r w:rsidR="00934E5D" w:rsidRPr="00230086">
        <w:rPr>
          <w:rFonts w:cs="Arial"/>
          <w:b/>
          <w:sz w:val="20"/>
          <w:vertAlign w:val="subscript"/>
        </w:rPr>
        <w:t>2</w:t>
      </w:r>
      <w:r w:rsidR="00934E5D" w:rsidRPr="00931DCA">
        <w:rPr>
          <w:rFonts w:cs="Arial"/>
          <w:b/>
          <w:sz w:val="20"/>
        </w:rPr>
        <w:t xml:space="preserve"> Monitoring Continuous Emission Rate Monitoring System (CERMS) Requirements for EUBFURNACE </w:t>
      </w: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t xml:space="preserve">Within 30 calendar days after commencement of trial operation, the permittee shall submit two copies of a Monitoring Plan to the AQD, for review and approval. </w:t>
      </w:r>
      <w:r w:rsidR="00230086">
        <w:rPr>
          <w:rFonts w:cs="Arial"/>
          <w:sz w:val="20"/>
        </w:rPr>
        <w:t xml:space="preserve"> </w:t>
      </w:r>
      <w:r w:rsidRPr="00931DCA">
        <w:rPr>
          <w:rFonts w:cs="Arial"/>
          <w:sz w:val="20"/>
        </w:rPr>
        <w:t>The Monitoring Plan shall include drawings or specifications showing proposed locations and descriptions of the required CERMS.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Within 150 calendar days after commencement of trial operation, the permittee shall submit two copies of a complete test plan for the CERMS to the AQD for approval.</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Within 180 calendar days after commencement of trial operation, the permittee shall complete the installation and testing of the CERMS.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4.</w:t>
      </w:r>
      <w:r w:rsidRPr="00931DCA">
        <w:rPr>
          <w:rFonts w:cs="Arial"/>
          <w:sz w:val="20"/>
        </w:rPr>
        <w:tab/>
        <w:t>Within 60 days of completion of testing, the permittee shall submit to the AQD two copies of the final report demonstrating the CERMS complies with the requirements of the corresponding Performance Specifications (PS) in the following table.</w:t>
      </w:r>
    </w:p>
    <w:p w:rsidR="00934E5D" w:rsidRPr="00931DCA" w:rsidRDefault="00934E5D" w:rsidP="00934E5D">
      <w:pPr>
        <w:ind w:left="540" w:hanging="540"/>
        <w:jc w:val="both"/>
        <w:rPr>
          <w:rFonts w:cs="Arial"/>
          <w:sz w:val="20"/>
        </w:rPr>
      </w:pPr>
    </w:p>
    <w:p w:rsidR="00934E5D" w:rsidRPr="00931DCA" w:rsidRDefault="00934E5D" w:rsidP="00934E5D">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339"/>
      </w:tblGrid>
      <w:tr w:rsidR="00934E5D" w:rsidRPr="00931DCA" w:rsidTr="00934E5D">
        <w:trPr>
          <w:cantSplit/>
          <w:tblHeader/>
          <w:jc w:val="center"/>
        </w:trPr>
        <w:tc>
          <w:tcPr>
            <w:tcW w:w="1186" w:type="dxa"/>
            <w:tcBorders>
              <w:left w:val="single" w:sz="2" w:space="0" w:color="auto"/>
            </w:tcBorders>
            <w:vAlign w:val="center"/>
          </w:tcPr>
          <w:p w:rsidR="00934E5D" w:rsidRPr="00931DCA" w:rsidRDefault="00934E5D" w:rsidP="00934E5D">
            <w:pPr>
              <w:jc w:val="center"/>
              <w:rPr>
                <w:rFonts w:cs="Arial"/>
                <w:b/>
                <w:sz w:val="20"/>
              </w:rPr>
            </w:pPr>
            <w:r w:rsidRPr="00931DCA">
              <w:rPr>
                <w:rFonts w:cs="Arial"/>
                <w:b/>
                <w:sz w:val="20"/>
              </w:rPr>
              <w:t>Pollutant</w:t>
            </w:r>
          </w:p>
        </w:tc>
        <w:tc>
          <w:tcPr>
            <w:tcW w:w="1339" w:type="dxa"/>
            <w:vAlign w:val="center"/>
          </w:tcPr>
          <w:p w:rsidR="00934E5D" w:rsidRPr="00931DCA" w:rsidRDefault="00934E5D" w:rsidP="00934E5D">
            <w:pPr>
              <w:jc w:val="center"/>
              <w:rPr>
                <w:rFonts w:cs="Arial"/>
                <w:b/>
                <w:sz w:val="20"/>
              </w:rPr>
            </w:pPr>
            <w:r w:rsidRPr="00931DCA">
              <w:rPr>
                <w:rFonts w:cs="Arial"/>
                <w:b/>
                <w:sz w:val="20"/>
              </w:rPr>
              <w:t>Applicable</w:t>
            </w:r>
          </w:p>
          <w:p w:rsidR="00934E5D" w:rsidRPr="00931DCA" w:rsidRDefault="00934E5D" w:rsidP="00934E5D">
            <w:pPr>
              <w:jc w:val="center"/>
              <w:rPr>
                <w:rFonts w:cs="Arial"/>
                <w:b/>
                <w:sz w:val="20"/>
              </w:rPr>
            </w:pPr>
            <w:r w:rsidRPr="00931DCA">
              <w:rPr>
                <w:rFonts w:cs="Arial"/>
                <w:b/>
                <w:sz w:val="20"/>
              </w:rPr>
              <w:t>PS</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SO</w:t>
            </w:r>
            <w:r w:rsidRPr="00931DCA">
              <w:rPr>
                <w:rFonts w:cs="Arial"/>
                <w:sz w:val="20"/>
                <w:vertAlign w:val="subscript"/>
              </w:rPr>
              <w:t>2</w:t>
            </w:r>
          </w:p>
        </w:tc>
        <w:tc>
          <w:tcPr>
            <w:tcW w:w="1339" w:type="dxa"/>
          </w:tcPr>
          <w:p w:rsidR="00934E5D" w:rsidRPr="00931DCA" w:rsidRDefault="00934E5D" w:rsidP="00934E5D">
            <w:pPr>
              <w:tabs>
                <w:tab w:val="decimal" w:pos="826"/>
              </w:tabs>
              <w:rPr>
                <w:rFonts w:cs="Arial"/>
                <w:sz w:val="20"/>
              </w:rPr>
            </w:pPr>
            <w:r w:rsidRPr="00931DCA">
              <w:rPr>
                <w:rFonts w:cs="Arial"/>
                <w:sz w:val="20"/>
              </w:rPr>
              <w:t>2</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CERMS</w:t>
            </w:r>
          </w:p>
        </w:tc>
        <w:tc>
          <w:tcPr>
            <w:tcW w:w="1339" w:type="dxa"/>
          </w:tcPr>
          <w:p w:rsidR="00934E5D" w:rsidRPr="00931DCA" w:rsidRDefault="00934E5D" w:rsidP="00934E5D">
            <w:pPr>
              <w:tabs>
                <w:tab w:val="decimal" w:pos="826"/>
              </w:tabs>
              <w:rPr>
                <w:rFonts w:cs="Arial"/>
                <w:sz w:val="20"/>
              </w:rPr>
            </w:pPr>
            <w:r w:rsidRPr="00931DCA">
              <w:rPr>
                <w:rFonts w:cs="Arial"/>
                <w:sz w:val="20"/>
              </w:rPr>
              <w:t>6</w:t>
            </w:r>
          </w:p>
        </w:tc>
      </w:tr>
    </w:tbl>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The span value shall be 2.0 times the lowest emission standard or as specified in the federal regulations.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6.</w:t>
      </w:r>
      <w:r w:rsidRPr="00931DCA">
        <w:rPr>
          <w:rFonts w:cs="Arial"/>
          <w:sz w:val="20"/>
        </w:rPr>
        <w:tab/>
        <w:t xml:space="preserve">The CERMS shall be installed, calibrated, maintained, and operated in accordance with the procedures set forth in 40 CFR 60.13, PS 2 and PS 6 of Appendix B to 40 CFR Part 60. </w:t>
      </w:r>
    </w:p>
    <w:p w:rsidR="00934E5D" w:rsidRPr="00931DCA" w:rsidRDefault="001717E9" w:rsidP="00934E5D">
      <w:pPr>
        <w:ind w:left="360" w:hanging="360"/>
        <w:jc w:val="both"/>
        <w:rPr>
          <w:rFonts w:cs="Arial"/>
          <w:sz w:val="20"/>
        </w:rPr>
      </w:pPr>
      <w:r>
        <w:rPr>
          <w:rFonts w:cs="Arial"/>
          <w:sz w:val="20"/>
        </w:rPr>
        <w:t xml:space="preserve"> </w:t>
      </w:r>
    </w:p>
    <w:p w:rsidR="00934E5D" w:rsidRPr="00931DCA" w:rsidRDefault="00934E5D" w:rsidP="00934E5D">
      <w:pPr>
        <w:ind w:left="360" w:hanging="360"/>
        <w:jc w:val="both"/>
        <w:rPr>
          <w:rFonts w:cs="Arial"/>
          <w:sz w:val="20"/>
        </w:rPr>
      </w:pPr>
      <w:r w:rsidRPr="00931DCA">
        <w:rPr>
          <w:rFonts w:cs="Arial"/>
          <w:sz w:val="20"/>
        </w:rPr>
        <w:t>7.</w:t>
      </w:r>
      <w:r w:rsidRPr="00931DCA">
        <w:rPr>
          <w:rFonts w:cs="Arial"/>
          <w:sz w:val="20"/>
        </w:rPr>
        <w:tab/>
        <w:t xml:space="preserve">Each calendar quarter, the permittee shall perform the Quality Assurance Procedures of the CERMS set forth in Appendix F of 40 CFR Part 60.  Within 30 days following the end of each calendar quarter, the permittee shall submit the results to the AQD in the format of the data assessment report (Figure 1, Appendix F). </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br w:type="page"/>
      </w:r>
      <w:r w:rsidRPr="00931DCA">
        <w:rPr>
          <w:rFonts w:cs="Arial"/>
          <w:sz w:val="20"/>
        </w:rPr>
        <w:lastRenderedPageBreak/>
        <w:t>8.</w:t>
      </w:r>
      <w:r w:rsidRPr="00931DCA">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rsidR="00934E5D" w:rsidRPr="00931DCA" w:rsidRDefault="00934E5D" w:rsidP="00934E5D">
      <w:pPr>
        <w:ind w:left="36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a.</w:t>
      </w:r>
      <w:r w:rsidRPr="00931DCA">
        <w:rPr>
          <w:rFonts w:cs="Arial"/>
          <w:sz w:val="20"/>
        </w:rPr>
        <w:tab/>
        <w:t>A report of each exceedance above the limits specified in the conditions of this permit.  This includes the date, time, magnitude, cause and corrective actions of all occurrences during the reporting period.</w:t>
      </w:r>
    </w:p>
    <w:p w:rsidR="00934E5D" w:rsidRPr="00931DCA" w:rsidRDefault="00934E5D" w:rsidP="00934E5D">
      <w:pPr>
        <w:ind w:left="540" w:hanging="540"/>
        <w:jc w:val="both"/>
        <w:rPr>
          <w:rFonts w:cs="Arial"/>
          <w:sz w:val="20"/>
        </w:rPr>
      </w:pPr>
    </w:p>
    <w:p w:rsidR="00934E5D" w:rsidRPr="00931DCA" w:rsidRDefault="00934E5D" w:rsidP="00934E5D">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191"/>
        <w:gridCol w:w="1911"/>
        <w:gridCol w:w="1998"/>
      </w:tblGrid>
      <w:tr w:rsidR="00934E5D" w:rsidRPr="00931DCA" w:rsidTr="00934E5D">
        <w:trPr>
          <w:cantSplit/>
          <w:tblHeader/>
          <w:jc w:val="center"/>
        </w:trPr>
        <w:tc>
          <w:tcPr>
            <w:tcW w:w="1186" w:type="dxa"/>
            <w:tcBorders>
              <w:left w:val="single" w:sz="2" w:space="0" w:color="auto"/>
            </w:tcBorders>
            <w:vAlign w:val="center"/>
          </w:tcPr>
          <w:p w:rsidR="00934E5D" w:rsidRPr="00931DCA" w:rsidRDefault="00934E5D" w:rsidP="00934E5D">
            <w:pPr>
              <w:jc w:val="center"/>
              <w:rPr>
                <w:rFonts w:cs="Arial"/>
                <w:b/>
                <w:sz w:val="20"/>
              </w:rPr>
            </w:pPr>
            <w:r w:rsidRPr="00931DCA">
              <w:rPr>
                <w:rFonts w:cs="Arial"/>
                <w:b/>
                <w:sz w:val="20"/>
              </w:rPr>
              <w:t>Pollutant</w:t>
            </w:r>
          </w:p>
        </w:tc>
        <w:tc>
          <w:tcPr>
            <w:tcW w:w="1125" w:type="dxa"/>
            <w:vAlign w:val="center"/>
          </w:tcPr>
          <w:p w:rsidR="00934E5D" w:rsidRPr="00931DCA" w:rsidRDefault="00934E5D" w:rsidP="00934E5D">
            <w:pPr>
              <w:jc w:val="center"/>
              <w:rPr>
                <w:rFonts w:cs="Arial"/>
                <w:b/>
                <w:sz w:val="20"/>
              </w:rPr>
            </w:pPr>
            <w:r w:rsidRPr="00931DCA">
              <w:rPr>
                <w:rFonts w:cs="Arial"/>
                <w:b/>
                <w:sz w:val="20"/>
              </w:rPr>
              <w:t>Limit</w:t>
            </w:r>
          </w:p>
        </w:tc>
        <w:tc>
          <w:tcPr>
            <w:tcW w:w="1911" w:type="dxa"/>
          </w:tcPr>
          <w:p w:rsidR="00934E5D" w:rsidRPr="00931DCA" w:rsidRDefault="00934E5D" w:rsidP="00934E5D">
            <w:pPr>
              <w:jc w:val="center"/>
              <w:rPr>
                <w:rFonts w:cs="Arial"/>
                <w:b/>
                <w:sz w:val="20"/>
              </w:rPr>
            </w:pPr>
            <w:r w:rsidRPr="00931DCA">
              <w:rPr>
                <w:rFonts w:cs="Arial"/>
                <w:b/>
                <w:sz w:val="20"/>
              </w:rPr>
              <w:t>Time Period / Operating Scenario</w:t>
            </w:r>
          </w:p>
        </w:tc>
        <w:tc>
          <w:tcPr>
            <w:tcW w:w="1998" w:type="dxa"/>
          </w:tcPr>
          <w:p w:rsidR="00934E5D" w:rsidRPr="00931DCA" w:rsidRDefault="00934E5D" w:rsidP="00934E5D">
            <w:pPr>
              <w:jc w:val="center"/>
              <w:rPr>
                <w:rFonts w:cs="Arial"/>
                <w:b/>
                <w:sz w:val="20"/>
              </w:rPr>
            </w:pPr>
            <w:r w:rsidRPr="00931DCA">
              <w:rPr>
                <w:rFonts w:cs="Arial"/>
                <w:b/>
                <w:sz w:val="20"/>
              </w:rPr>
              <w:t>Equipment</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1. SO</w:t>
            </w:r>
            <w:r w:rsidRPr="00931DCA">
              <w:rPr>
                <w:rFonts w:cs="Arial"/>
                <w:sz w:val="20"/>
                <w:vertAlign w:val="subscript"/>
              </w:rPr>
              <w:t>2</w:t>
            </w:r>
          </w:p>
        </w:tc>
        <w:tc>
          <w:tcPr>
            <w:tcW w:w="1125" w:type="dxa"/>
          </w:tcPr>
          <w:p w:rsidR="00934E5D" w:rsidRPr="00931DCA" w:rsidRDefault="00934E5D" w:rsidP="00934E5D">
            <w:pPr>
              <w:tabs>
                <w:tab w:val="decimal" w:pos="826"/>
              </w:tabs>
              <w:rPr>
                <w:rFonts w:cs="Arial"/>
                <w:sz w:val="20"/>
              </w:rPr>
            </w:pPr>
            <w:r w:rsidRPr="00931DCA">
              <w:rPr>
                <w:rFonts w:cs="Arial"/>
                <w:sz w:val="20"/>
              </w:rPr>
              <w:t>71.9 pph</w:t>
            </w:r>
          </w:p>
        </w:tc>
        <w:tc>
          <w:tcPr>
            <w:tcW w:w="1911" w:type="dxa"/>
          </w:tcPr>
          <w:p w:rsidR="00934E5D" w:rsidRPr="00931DCA" w:rsidRDefault="00934E5D" w:rsidP="00934E5D">
            <w:pPr>
              <w:tabs>
                <w:tab w:val="decimal" w:pos="826"/>
              </w:tabs>
              <w:jc w:val="center"/>
              <w:rPr>
                <w:rFonts w:cs="Arial"/>
                <w:sz w:val="20"/>
              </w:rPr>
            </w:pPr>
            <w:r w:rsidRPr="00931DCA">
              <w:rPr>
                <w:rFonts w:cs="Arial"/>
                <w:sz w:val="20"/>
              </w:rPr>
              <w:t>Based on a calendar day average</w:t>
            </w:r>
          </w:p>
        </w:tc>
        <w:tc>
          <w:tcPr>
            <w:tcW w:w="1998" w:type="dxa"/>
          </w:tcPr>
          <w:p w:rsidR="00934E5D" w:rsidRPr="00931DCA" w:rsidRDefault="00934E5D" w:rsidP="00934E5D">
            <w:pPr>
              <w:tabs>
                <w:tab w:val="decimal" w:pos="826"/>
              </w:tabs>
              <w:rPr>
                <w:rFonts w:cs="Arial"/>
                <w:sz w:val="20"/>
              </w:rPr>
            </w:pPr>
            <w:r w:rsidRPr="00931DCA">
              <w:rPr>
                <w:rFonts w:cs="Arial"/>
                <w:sz w:val="20"/>
              </w:rPr>
              <w:t>EUBFURNACE baghouse stack</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2. SO</w:t>
            </w:r>
            <w:r w:rsidRPr="00931DCA">
              <w:rPr>
                <w:rFonts w:cs="Arial"/>
                <w:sz w:val="20"/>
                <w:vertAlign w:val="subscript"/>
              </w:rPr>
              <w:t>2</w:t>
            </w:r>
          </w:p>
        </w:tc>
        <w:tc>
          <w:tcPr>
            <w:tcW w:w="1125" w:type="dxa"/>
          </w:tcPr>
          <w:p w:rsidR="00934E5D" w:rsidRPr="00931DCA" w:rsidRDefault="00934E5D" w:rsidP="00934E5D">
            <w:pPr>
              <w:tabs>
                <w:tab w:val="decimal" w:pos="826"/>
              </w:tabs>
              <w:rPr>
                <w:rFonts w:cs="Arial"/>
                <w:sz w:val="20"/>
              </w:rPr>
            </w:pPr>
            <w:r w:rsidRPr="00931DCA">
              <w:rPr>
                <w:rFonts w:cs="Arial"/>
                <w:sz w:val="20"/>
              </w:rPr>
              <w:t>38.75 pph</w:t>
            </w:r>
          </w:p>
        </w:tc>
        <w:tc>
          <w:tcPr>
            <w:tcW w:w="1911" w:type="dxa"/>
          </w:tcPr>
          <w:p w:rsidR="00934E5D" w:rsidRPr="00931DCA" w:rsidRDefault="00934E5D" w:rsidP="00934E5D">
            <w:pPr>
              <w:tabs>
                <w:tab w:val="decimal" w:pos="826"/>
              </w:tabs>
              <w:jc w:val="center"/>
              <w:rPr>
                <w:rFonts w:cs="Arial"/>
                <w:sz w:val="20"/>
              </w:rPr>
            </w:pPr>
            <w:r w:rsidRPr="00931DCA">
              <w:rPr>
                <w:rFonts w:cs="Arial"/>
                <w:sz w:val="20"/>
              </w:rPr>
              <w:t>Based on a calendar day average</w:t>
            </w:r>
          </w:p>
        </w:tc>
        <w:tc>
          <w:tcPr>
            <w:tcW w:w="1998" w:type="dxa"/>
          </w:tcPr>
          <w:p w:rsidR="00934E5D" w:rsidRPr="00931DCA" w:rsidRDefault="00934E5D" w:rsidP="00934E5D">
            <w:pPr>
              <w:tabs>
                <w:tab w:val="decimal" w:pos="826"/>
              </w:tabs>
              <w:rPr>
                <w:rFonts w:cs="Arial"/>
                <w:sz w:val="20"/>
              </w:rPr>
            </w:pPr>
            <w:r w:rsidRPr="00931DCA">
              <w:rPr>
                <w:rFonts w:cs="Arial"/>
                <w:sz w:val="20"/>
              </w:rPr>
              <w:t>EUBFURNACE stove stack</w:t>
            </w:r>
          </w:p>
        </w:tc>
      </w:tr>
      <w:tr w:rsidR="00934E5D" w:rsidRPr="00931DCA" w:rsidTr="00934E5D">
        <w:trPr>
          <w:cantSplit/>
          <w:jc w:val="center"/>
        </w:trPr>
        <w:tc>
          <w:tcPr>
            <w:tcW w:w="1186" w:type="dxa"/>
            <w:tcBorders>
              <w:left w:val="single" w:sz="2" w:space="0" w:color="auto"/>
            </w:tcBorders>
          </w:tcPr>
          <w:p w:rsidR="00934E5D" w:rsidRPr="001717E9" w:rsidRDefault="00934E5D" w:rsidP="00934E5D">
            <w:pPr>
              <w:rPr>
                <w:rFonts w:cs="Arial"/>
                <w:sz w:val="20"/>
              </w:rPr>
            </w:pPr>
            <w:r w:rsidRPr="001717E9">
              <w:rPr>
                <w:rFonts w:cs="Arial"/>
                <w:sz w:val="20"/>
              </w:rPr>
              <w:t>3. SO</w:t>
            </w:r>
            <w:r w:rsidRPr="001717E9">
              <w:rPr>
                <w:rFonts w:cs="Arial"/>
                <w:sz w:val="20"/>
                <w:vertAlign w:val="subscript"/>
              </w:rPr>
              <w:t>2</w:t>
            </w:r>
          </w:p>
        </w:tc>
        <w:tc>
          <w:tcPr>
            <w:tcW w:w="1125" w:type="dxa"/>
          </w:tcPr>
          <w:p w:rsidR="00934E5D" w:rsidRPr="001717E9" w:rsidRDefault="00934E5D" w:rsidP="00934E5D">
            <w:pPr>
              <w:tabs>
                <w:tab w:val="decimal" w:pos="826"/>
              </w:tabs>
              <w:rPr>
                <w:rFonts w:cs="Arial"/>
                <w:sz w:val="20"/>
              </w:rPr>
            </w:pPr>
            <w:r w:rsidRPr="001717E9">
              <w:rPr>
                <w:rFonts w:cs="Arial"/>
                <w:sz w:val="20"/>
              </w:rPr>
              <w:t>77.8 pph</w:t>
            </w:r>
          </w:p>
        </w:tc>
        <w:tc>
          <w:tcPr>
            <w:tcW w:w="1911" w:type="dxa"/>
          </w:tcPr>
          <w:p w:rsidR="00934E5D" w:rsidRPr="001717E9" w:rsidRDefault="00934E5D" w:rsidP="00934E5D">
            <w:pPr>
              <w:tabs>
                <w:tab w:val="decimal" w:pos="826"/>
              </w:tabs>
              <w:jc w:val="center"/>
              <w:rPr>
                <w:rFonts w:cs="Arial"/>
                <w:sz w:val="20"/>
              </w:rPr>
            </w:pPr>
            <w:r w:rsidRPr="001717E9">
              <w:rPr>
                <w:rFonts w:cs="Arial"/>
                <w:sz w:val="20"/>
              </w:rPr>
              <w:t>Based on a calendar day average</w:t>
            </w:r>
          </w:p>
        </w:tc>
        <w:tc>
          <w:tcPr>
            <w:tcW w:w="1998" w:type="dxa"/>
          </w:tcPr>
          <w:p w:rsidR="00934E5D" w:rsidRPr="00931DCA" w:rsidRDefault="00F93F45" w:rsidP="00F93F45">
            <w:pPr>
              <w:tabs>
                <w:tab w:val="decimal" w:pos="826"/>
              </w:tabs>
              <w:rPr>
                <w:rFonts w:cs="Arial"/>
                <w:sz w:val="20"/>
              </w:rPr>
            </w:pPr>
            <w:r w:rsidRPr="001717E9">
              <w:rPr>
                <w:rFonts w:cs="Arial"/>
                <w:sz w:val="20"/>
              </w:rPr>
              <w:t>EUBFURNACE (baghouse and stove stacks combined)</w:t>
            </w:r>
          </w:p>
        </w:tc>
      </w:tr>
    </w:tbl>
    <w:p w:rsidR="00934E5D" w:rsidRPr="00931DCA" w:rsidRDefault="00934E5D" w:rsidP="00934E5D">
      <w:pPr>
        <w:jc w:val="both"/>
        <w:rPr>
          <w:rFonts w:cs="Arial"/>
          <w:sz w:val="20"/>
        </w:rPr>
      </w:pPr>
    </w:p>
    <w:p w:rsidR="00934E5D" w:rsidRPr="00931DCA" w:rsidRDefault="00934E5D" w:rsidP="00934E5D">
      <w:pPr>
        <w:jc w:val="both"/>
        <w:rPr>
          <w:rFonts w:cs="Arial"/>
          <w:sz w:val="20"/>
        </w:rPr>
      </w:pPr>
    </w:p>
    <w:p w:rsidR="00934E5D" w:rsidRPr="00931DCA" w:rsidRDefault="00934E5D" w:rsidP="00934E5D">
      <w:pPr>
        <w:ind w:left="720" w:hanging="360"/>
        <w:jc w:val="both"/>
        <w:rPr>
          <w:rFonts w:cs="Arial"/>
          <w:sz w:val="20"/>
        </w:rPr>
      </w:pPr>
      <w:r w:rsidRPr="00931DCA">
        <w:rPr>
          <w:rFonts w:cs="Arial"/>
          <w:sz w:val="20"/>
        </w:rPr>
        <w:t>b.</w:t>
      </w:r>
      <w:r w:rsidRPr="00931DCA">
        <w:rPr>
          <w:rFonts w:cs="Arial"/>
          <w:sz w:val="20"/>
        </w:rPr>
        <w:tab/>
        <w:t>A report of all periods of CERMS downtime and corrective action.</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c.</w:t>
      </w:r>
      <w:r w:rsidRPr="00931DCA">
        <w:rPr>
          <w:rFonts w:cs="Arial"/>
          <w:sz w:val="20"/>
        </w:rPr>
        <w:tab/>
        <w:t>A report of the total operating time of each of the EUBFURNACE</w:t>
      </w:r>
      <w:r w:rsidR="00A775B9">
        <w:rPr>
          <w:rFonts w:cs="Arial"/>
          <w:sz w:val="20"/>
        </w:rPr>
        <w:t xml:space="preserve"> baghouse and stove</w:t>
      </w:r>
      <w:r w:rsidRPr="00931DCA">
        <w:rPr>
          <w:rFonts w:cs="Arial"/>
          <w:sz w:val="20"/>
        </w:rPr>
        <w:t xml:space="preserve"> during the reporting period.</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d.</w:t>
      </w:r>
      <w:r w:rsidRPr="00931DCA">
        <w:rPr>
          <w:rFonts w:cs="Arial"/>
          <w:sz w:val="20"/>
        </w:rPr>
        <w:tab/>
        <w:t>A report of any periods that the CERMS exceeds the instrument range.</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e.</w:t>
      </w:r>
      <w:r w:rsidRPr="00931DCA">
        <w:rPr>
          <w:rFonts w:cs="Arial"/>
          <w:sz w:val="20"/>
        </w:rPr>
        <w:tab/>
        <w:t>If no exceedances or CERMS downtime occurred during the reporting period, the permittee shall report that fact.</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sz w:val="20"/>
        </w:rPr>
        <w:t>The permittee shall keep all monitoring data on file for a period of at least five years and make them available to the AQD upon request.</w:t>
      </w:r>
    </w:p>
    <w:p w:rsidR="00934E5D" w:rsidRPr="00931DCA" w:rsidRDefault="00934E5D" w:rsidP="00934E5D">
      <w:pPr>
        <w:rPr>
          <w:rFonts w:cs="Arial"/>
          <w:sz w:val="20"/>
        </w:rPr>
      </w:pPr>
    </w:p>
    <w:p w:rsidR="00934E5D" w:rsidRPr="006B3811" w:rsidRDefault="00934E5D" w:rsidP="00230086">
      <w:pPr>
        <w:ind w:left="720" w:hanging="720"/>
        <w:jc w:val="both"/>
        <w:rPr>
          <w:rFonts w:cs="Arial"/>
          <w:b/>
          <w:sz w:val="20"/>
        </w:rPr>
      </w:pPr>
      <w:r w:rsidRPr="006B3811">
        <w:rPr>
          <w:rFonts w:cs="Arial"/>
          <w:b/>
          <w:sz w:val="20"/>
        </w:rPr>
        <w:t>3.2</w:t>
      </w:r>
      <w:r w:rsidR="001E1B2B">
        <w:rPr>
          <w:rFonts w:cs="Arial"/>
          <w:b/>
          <w:sz w:val="20"/>
        </w:rPr>
        <w:t>-1</w:t>
      </w:r>
      <w:r w:rsidR="00230086">
        <w:rPr>
          <w:rFonts w:cs="Arial"/>
          <w:b/>
          <w:sz w:val="20"/>
        </w:rPr>
        <w:tab/>
      </w:r>
      <w:r w:rsidRPr="006B3811">
        <w:rPr>
          <w:rFonts w:cs="Arial"/>
          <w:b/>
          <w:sz w:val="20"/>
        </w:rPr>
        <w:t>SO</w:t>
      </w:r>
      <w:r w:rsidRPr="00147FDE">
        <w:rPr>
          <w:rFonts w:cs="Arial"/>
          <w:b/>
          <w:sz w:val="20"/>
          <w:vertAlign w:val="subscript"/>
        </w:rPr>
        <w:t xml:space="preserve">2 </w:t>
      </w:r>
      <w:r w:rsidRPr="006B3811">
        <w:rPr>
          <w:rFonts w:cs="Arial"/>
          <w:b/>
          <w:sz w:val="20"/>
        </w:rPr>
        <w:t xml:space="preserve">Monitoring Continuous Emission Rate Monitoring System (CERMS) Requirements for EUCFURNACE </w:t>
      </w:r>
    </w:p>
    <w:p w:rsidR="00934E5D" w:rsidRPr="00931DCA" w:rsidRDefault="00934E5D" w:rsidP="00934E5D">
      <w:pPr>
        <w:jc w:val="both"/>
        <w:rPr>
          <w:rFonts w:cs="Arial"/>
          <w:sz w:val="20"/>
        </w:rPr>
      </w:pPr>
    </w:p>
    <w:p w:rsidR="00934E5D" w:rsidRPr="001717E9" w:rsidRDefault="00934E5D" w:rsidP="00934E5D">
      <w:pPr>
        <w:ind w:left="360" w:hanging="360"/>
        <w:jc w:val="both"/>
        <w:rPr>
          <w:rFonts w:cs="Arial"/>
          <w:sz w:val="20"/>
        </w:rPr>
      </w:pPr>
      <w:r w:rsidRPr="001717E9">
        <w:rPr>
          <w:rFonts w:cs="Arial"/>
          <w:sz w:val="20"/>
        </w:rPr>
        <w:t>1.</w:t>
      </w:r>
      <w:r w:rsidRPr="001717E9">
        <w:rPr>
          <w:rFonts w:cs="Arial"/>
          <w:sz w:val="20"/>
        </w:rPr>
        <w:tab/>
        <w:t xml:space="preserve">For EUCFURNACE, the permittee shall </w:t>
      </w:r>
      <w:r w:rsidR="002B2889" w:rsidRPr="001717E9">
        <w:rPr>
          <w:rFonts w:cs="Arial"/>
          <w:sz w:val="20"/>
        </w:rPr>
        <w:t xml:space="preserve">implement and maintain the AQD approved </w:t>
      </w:r>
      <w:r w:rsidRPr="001717E9">
        <w:rPr>
          <w:rFonts w:cs="Arial"/>
          <w:sz w:val="20"/>
        </w:rPr>
        <w:t>Monitoring Plan</w:t>
      </w:r>
      <w:r w:rsidR="002B2889" w:rsidRPr="001717E9">
        <w:rPr>
          <w:rFonts w:cs="Arial"/>
          <w:sz w:val="20"/>
        </w:rPr>
        <w:t xml:space="preserve">.  </w:t>
      </w:r>
      <w:r w:rsidRPr="001717E9">
        <w:rPr>
          <w:rFonts w:cs="Arial"/>
          <w:sz w:val="20"/>
        </w:rPr>
        <w:t>The Monitoring Plan shall include drawings or specifications showing proposed locations and descriptions of the required CERMS.</w:t>
      </w:r>
    </w:p>
    <w:p w:rsidR="00934E5D" w:rsidRPr="001717E9"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1717E9">
        <w:rPr>
          <w:rFonts w:cs="Arial"/>
          <w:sz w:val="20"/>
        </w:rPr>
        <w:t>2.</w:t>
      </w:r>
      <w:r w:rsidRPr="001717E9">
        <w:rPr>
          <w:rFonts w:cs="Arial"/>
          <w:sz w:val="20"/>
        </w:rPr>
        <w:tab/>
        <w:t>For EUCFURNACE, within 60 days of completion of testing, the permittee shall submit to the AQD two copies of the final report demonstrating the CERMS complies with the requirements of the corresponding Performance Specifications (PS) in the following table.</w:t>
      </w:r>
    </w:p>
    <w:p w:rsidR="00934E5D" w:rsidRPr="00931DCA" w:rsidRDefault="00934E5D" w:rsidP="00934E5D">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339"/>
      </w:tblGrid>
      <w:tr w:rsidR="00934E5D" w:rsidRPr="00931DCA" w:rsidTr="00934E5D">
        <w:trPr>
          <w:cantSplit/>
          <w:tblHeader/>
          <w:jc w:val="center"/>
        </w:trPr>
        <w:tc>
          <w:tcPr>
            <w:tcW w:w="1186" w:type="dxa"/>
            <w:tcBorders>
              <w:left w:val="single" w:sz="2" w:space="0" w:color="auto"/>
            </w:tcBorders>
            <w:vAlign w:val="center"/>
          </w:tcPr>
          <w:p w:rsidR="00934E5D" w:rsidRPr="00931DCA" w:rsidRDefault="00934E5D" w:rsidP="00934E5D">
            <w:pPr>
              <w:jc w:val="center"/>
              <w:rPr>
                <w:rFonts w:cs="Arial"/>
                <w:b/>
                <w:sz w:val="20"/>
              </w:rPr>
            </w:pPr>
            <w:r w:rsidRPr="00931DCA">
              <w:rPr>
                <w:rFonts w:cs="Arial"/>
                <w:b/>
                <w:sz w:val="20"/>
              </w:rPr>
              <w:t>Pollutant</w:t>
            </w:r>
          </w:p>
        </w:tc>
        <w:tc>
          <w:tcPr>
            <w:tcW w:w="1339" w:type="dxa"/>
            <w:vAlign w:val="center"/>
          </w:tcPr>
          <w:p w:rsidR="00934E5D" w:rsidRPr="00931DCA" w:rsidRDefault="00934E5D" w:rsidP="00934E5D">
            <w:pPr>
              <w:jc w:val="center"/>
              <w:rPr>
                <w:rFonts w:cs="Arial"/>
                <w:b/>
                <w:sz w:val="20"/>
              </w:rPr>
            </w:pPr>
            <w:r w:rsidRPr="00931DCA">
              <w:rPr>
                <w:rFonts w:cs="Arial"/>
                <w:b/>
                <w:sz w:val="20"/>
              </w:rPr>
              <w:t>Applicable</w:t>
            </w:r>
          </w:p>
          <w:p w:rsidR="00934E5D" w:rsidRPr="00931DCA" w:rsidRDefault="00934E5D" w:rsidP="00934E5D">
            <w:pPr>
              <w:jc w:val="center"/>
              <w:rPr>
                <w:rFonts w:cs="Arial"/>
                <w:b/>
                <w:sz w:val="20"/>
              </w:rPr>
            </w:pPr>
            <w:r w:rsidRPr="00931DCA">
              <w:rPr>
                <w:rFonts w:cs="Arial"/>
                <w:b/>
                <w:sz w:val="20"/>
              </w:rPr>
              <w:t>PS</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SO</w:t>
            </w:r>
            <w:r w:rsidRPr="00931DCA">
              <w:rPr>
                <w:rFonts w:cs="Arial"/>
                <w:sz w:val="20"/>
                <w:vertAlign w:val="subscript"/>
              </w:rPr>
              <w:t>2</w:t>
            </w:r>
          </w:p>
        </w:tc>
        <w:tc>
          <w:tcPr>
            <w:tcW w:w="1339" w:type="dxa"/>
          </w:tcPr>
          <w:p w:rsidR="00934E5D" w:rsidRPr="00931DCA" w:rsidRDefault="00934E5D" w:rsidP="00934E5D">
            <w:pPr>
              <w:tabs>
                <w:tab w:val="decimal" w:pos="826"/>
              </w:tabs>
              <w:rPr>
                <w:rFonts w:cs="Arial"/>
                <w:sz w:val="20"/>
              </w:rPr>
            </w:pPr>
            <w:r w:rsidRPr="00931DCA">
              <w:rPr>
                <w:rFonts w:cs="Arial"/>
                <w:sz w:val="20"/>
              </w:rPr>
              <w:t>2</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CERMS</w:t>
            </w:r>
          </w:p>
        </w:tc>
        <w:tc>
          <w:tcPr>
            <w:tcW w:w="1339" w:type="dxa"/>
          </w:tcPr>
          <w:p w:rsidR="00934E5D" w:rsidRPr="00931DCA" w:rsidRDefault="00934E5D" w:rsidP="00934E5D">
            <w:pPr>
              <w:tabs>
                <w:tab w:val="decimal" w:pos="826"/>
              </w:tabs>
              <w:rPr>
                <w:rFonts w:cs="Arial"/>
                <w:sz w:val="20"/>
              </w:rPr>
            </w:pPr>
            <w:r w:rsidRPr="00931DCA">
              <w:rPr>
                <w:rFonts w:cs="Arial"/>
                <w:sz w:val="20"/>
              </w:rPr>
              <w:t>6</w:t>
            </w:r>
          </w:p>
        </w:tc>
      </w:tr>
    </w:tbl>
    <w:p w:rsidR="00934E5D" w:rsidRPr="00931DCA" w:rsidRDefault="00934E5D" w:rsidP="00934E5D">
      <w:pPr>
        <w:jc w:val="both"/>
        <w:rPr>
          <w:rFonts w:cs="Arial"/>
          <w:sz w:val="20"/>
        </w:rPr>
      </w:pPr>
    </w:p>
    <w:p w:rsidR="00934E5D" w:rsidRPr="00931DCA" w:rsidRDefault="009106BA" w:rsidP="00934E5D">
      <w:pPr>
        <w:ind w:left="360" w:hanging="360"/>
        <w:jc w:val="both"/>
        <w:rPr>
          <w:rFonts w:cs="Arial"/>
          <w:sz w:val="20"/>
        </w:rPr>
      </w:pPr>
      <w:r>
        <w:rPr>
          <w:rFonts w:cs="Arial"/>
          <w:sz w:val="20"/>
        </w:rPr>
        <w:t>3</w:t>
      </w:r>
      <w:r w:rsidR="00934E5D" w:rsidRPr="00931DCA">
        <w:rPr>
          <w:rFonts w:cs="Arial"/>
          <w:sz w:val="20"/>
        </w:rPr>
        <w:t>.</w:t>
      </w:r>
      <w:r w:rsidR="00934E5D" w:rsidRPr="00931DCA">
        <w:rPr>
          <w:rFonts w:cs="Arial"/>
          <w:sz w:val="20"/>
        </w:rPr>
        <w:tab/>
        <w:t>The span value shall be 2.0 times the lowest emission standard or as specified in the federal regulations.</w:t>
      </w:r>
    </w:p>
    <w:p w:rsidR="00934E5D" w:rsidRPr="00931DCA" w:rsidRDefault="00934E5D" w:rsidP="00934E5D">
      <w:pPr>
        <w:ind w:left="360" w:hanging="360"/>
        <w:jc w:val="both"/>
        <w:rPr>
          <w:rFonts w:cs="Arial"/>
          <w:sz w:val="20"/>
        </w:rPr>
      </w:pPr>
    </w:p>
    <w:p w:rsidR="00934E5D" w:rsidRPr="00931DCA" w:rsidRDefault="009106BA" w:rsidP="00934E5D">
      <w:pPr>
        <w:ind w:left="360" w:hanging="360"/>
        <w:jc w:val="both"/>
        <w:rPr>
          <w:rFonts w:cs="Arial"/>
          <w:sz w:val="20"/>
        </w:rPr>
      </w:pPr>
      <w:r>
        <w:rPr>
          <w:rFonts w:cs="Arial"/>
          <w:sz w:val="20"/>
        </w:rPr>
        <w:lastRenderedPageBreak/>
        <w:t>4</w:t>
      </w:r>
      <w:r w:rsidR="00934E5D" w:rsidRPr="00931DCA">
        <w:rPr>
          <w:rFonts w:cs="Arial"/>
          <w:sz w:val="20"/>
        </w:rPr>
        <w:t>.</w:t>
      </w:r>
      <w:r w:rsidR="00934E5D" w:rsidRPr="00931DCA">
        <w:rPr>
          <w:rFonts w:cs="Arial"/>
          <w:sz w:val="20"/>
        </w:rPr>
        <w:tab/>
        <w:t xml:space="preserve">The CERMS shall be installed, calibrated, maintained, and operated in accordance with the procedures set forth in 40 CFR 60.13, PS 2 and PS 6 of Appendix B to 40 CFR Part 60. </w:t>
      </w:r>
    </w:p>
    <w:p w:rsidR="00934E5D" w:rsidRPr="00931DCA" w:rsidRDefault="00934E5D" w:rsidP="00934E5D">
      <w:pPr>
        <w:ind w:left="360" w:hanging="360"/>
        <w:jc w:val="both"/>
        <w:rPr>
          <w:rFonts w:cs="Arial"/>
          <w:sz w:val="20"/>
        </w:rPr>
      </w:pPr>
    </w:p>
    <w:p w:rsidR="00013891" w:rsidRDefault="009106BA" w:rsidP="00934E5D">
      <w:pPr>
        <w:ind w:left="360" w:hanging="360"/>
        <w:jc w:val="both"/>
        <w:rPr>
          <w:rFonts w:cs="Arial"/>
          <w:sz w:val="20"/>
        </w:rPr>
      </w:pPr>
      <w:r>
        <w:rPr>
          <w:rFonts w:cs="Arial"/>
          <w:sz w:val="20"/>
        </w:rPr>
        <w:t>5</w:t>
      </w:r>
      <w:r w:rsidR="00934E5D" w:rsidRPr="00931DCA">
        <w:rPr>
          <w:rFonts w:cs="Arial"/>
          <w:sz w:val="20"/>
        </w:rPr>
        <w:t>.</w:t>
      </w:r>
      <w:r w:rsidR="00934E5D" w:rsidRPr="00931DCA">
        <w:rPr>
          <w:rFonts w:cs="Arial"/>
          <w:sz w:val="20"/>
        </w:rPr>
        <w:tab/>
        <w:t xml:space="preserve">Each calendar quarter, the permittee shall perform the Quality Assurance Procedures of the CERMS set forth in Appendix F of 40 CFR Part 60.  Within 30 days following the end of each calendar quarter, the permittee shall submit the results to the AQD in the format of the data assessment report (Figure 1, Appendix F). </w:t>
      </w:r>
    </w:p>
    <w:p w:rsidR="00013891" w:rsidRDefault="00013891" w:rsidP="00934E5D">
      <w:pPr>
        <w:ind w:left="360" w:hanging="360"/>
        <w:jc w:val="both"/>
        <w:rPr>
          <w:rFonts w:cs="Arial"/>
          <w:sz w:val="20"/>
        </w:rPr>
      </w:pPr>
    </w:p>
    <w:p w:rsidR="00934E5D" w:rsidRPr="00931DCA" w:rsidRDefault="009106BA" w:rsidP="00934E5D">
      <w:pPr>
        <w:ind w:left="360" w:hanging="360"/>
        <w:jc w:val="both"/>
        <w:rPr>
          <w:rFonts w:cs="Arial"/>
          <w:sz w:val="20"/>
        </w:rPr>
      </w:pPr>
      <w:r>
        <w:rPr>
          <w:rFonts w:cs="Arial"/>
          <w:sz w:val="20"/>
        </w:rPr>
        <w:t>6</w:t>
      </w:r>
      <w:r w:rsidR="00934E5D" w:rsidRPr="00931DCA">
        <w:rPr>
          <w:rFonts w:cs="Arial"/>
          <w:sz w:val="20"/>
        </w:rPr>
        <w:t>.</w:t>
      </w:r>
      <w:r w:rsidR="00934E5D" w:rsidRPr="00931DCA">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rsidR="00934E5D" w:rsidRPr="00931DCA" w:rsidRDefault="00934E5D" w:rsidP="00934E5D">
      <w:pPr>
        <w:ind w:left="36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a.</w:t>
      </w:r>
      <w:r w:rsidRPr="00931DCA">
        <w:rPr>
          <w:rFonts w:cs="Arial"/>
          <w:sz w:val="20"/>
        </w:rPr>
        <w:tab/>
        <w:t>A report of each exceedance above the limits specified in the conditions of this permit.  This includes the date, time, magnitude, cause and corrective actions of all occurrences during the reporting period.</w:t>
      </w:r>
    </w:p>
    <w:p w:rsidR="00934E5D" w:rsidRPr="00931DCA" w:rsidRDefault="00934E5D" w:rsidP="00934E5D">
      <w:pPr>
        <w:ind w:left="540" w:hanging="540"/>
        <w:jc w:val="both"/>
        <w:rPr>
          <w:rFonts w:cs="Arial"/>
          <w:sz w:val="20"/>
        </w:rPr>
      </w:pPr>
    </w:p>
    <w:p w:rsidR="00934E5D" w:rsidRPr="00931DCA" w:rsidRDefault="00934E5D" w:rsidP="00934E5D">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125"/>
        <w:gridCol w:w="1911"/>
        <w:gridCol w:w="2009"/>
      </w:tblGrid>
      <w:tr w:rsidR="00934E5D" w:rsidRPr="00931DCA" w:rsidTr="00934E5D">
        <w:trPr>
          <w:cantSplit/>
          <w:tblHeader/>
          <w:jc w:val="center"/>
        </w:trPr>
        <w:tc>
          <w:tcPr>
            <w:tcW w:w="1186" w:type="dxa"/>
            <w:tcBorders>
              <w:left w:val="single" w:sz="2" w:space="0" w:color="auto"/>
            </w:tcBorders>
            <w:vAlign w:val="center"/>
          </w:tcPr>
          <w:p w:rsidR="00934E5D" w:rsidRPr="00931DCA" w:rsidRDefault="00934E5D" w:rsidP="00934E5D">
            <w:pPr>
              <w:jc w:val="center"/>
              <w:rPr>
                <w:rFonts w:cs="Arial"/>
                <w:b/>
                <w:sz w:val="20"/>
              </w:rPr>
            </w:pPr>
            <w:r w:rsidRPr="00931DCA">
              <w:rPr>
                <w:rFonts w:cs="Arial"/>
                <w:b/>
                <w:sz w:val="20"/>
              </w:rPr>
              <w:t>Pollutant</w:t>
            </w:r>
          </w:p>
        </w:tc>
        <w:tc>
          <w:tcPr>
            <w:tcW w:w="1125" w:type="dxa"/>
            <w:vAlign w:val="center"/>
          </w:tcPr>
          <w:p w:rsidR="00934E5D" w:rsidRPr="00931DCA" w:rsidRDefault="00934E5D" w:rsidP="00934E5D">
            <w:pPr>
              <w:jc w:val="center"/>
              <w:rPr>
                <w:rFonts w:cs="Arial"/>
                <w:b/>
                <w:sz w:val="20"/>
              </w:rPr>
            </w:pPr>
            <w:r w:rsidRPr="00931DCA">
              <w:rPr>
                <w:rFonts w:cs="Arial"/>
                <w:b/>
                <w:sz w:val="20"/>
              </w:rPr>
              <w:t>Limit</w:t>
            </w:r>
          </w:p>
        </w:tc>
        <w:tc>
          <w:tcPr>
            <w:tcW w:w="1911" w:type="dxa"/>
          </w:tcPr>
          <w:p w:rsidR="00934E5D" w:rsidRPr="00931DCA" w:rsidRDefault="00934E5D" w:rsidP="00934E5D">
            <w:pPr>
              <w:jc w:val="center"/>
              <w:rPr>
                <w:rFonts w:cs="Arial"/>
                <w:b/>
                <w:sz w:val="20"/>
              </w:rPr>
            </w:pPr>
            <w:r w:rsidRPr="00931DCA">
              <w:rPr>
                <w:rFonts w:cs="Arial"/>
                <w:b/>
                <w:sz w:val="20"/>
              </w:rPr>
              <w:t>Time Period / Operating Scenario</w:t>
            </w:r>
          </w:p>
        </w:tc>
        <w:tc>
          <w:tcPr>
            <w:tcW w:w="2009" w:type="dxa"/>
          </w:tcPr>
          <w:p w:rsidR="00934E5D" w:rsidRPr="00931DCA" w:rsidRDefault="00934E5D" w:rsidP="00934E5D">
            <w:pPr>
              <w:jc w:val="center"/>
              <w:rPr>
                <w:rFonts w:cs="Arial"/>
                <w:b/>
                <w:sz w:val="20"/>
              </w:rPr>
            </w:pPr>
            <w:r w:rsidRPr="00931DCA">
              <w:rPr>
                <w:rFonts w:cs="Arial"/>
                <w:b/>
                <w:sz w:val="20"/>
              </w:rPr>
              <w:t>Equipment</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1. SO</w:t>
            </w:r>
            <w:r w:rsidRPr="00931DCA">
              <w:rPr>
                <w:rFonts w:cs="Arial"/>
                <w:sz w:val="20"/>
                <w:vertAlign w:val="subscript"/>
              </w:rPr>
              <w:t>2</w:t>
            </w:r>
          </w:p>
        </w:tc>
        <w:tc>
          <w:tcPr>
            <w:tcW w:w="1125" w:type="dxa"/>
          </w:tcPr>
          <w:p w:rsidR="00934E5D" w:rsidRPr="00931DCA" w:rsidRDefault="00934E5D" w:rsidP="00934E5D">
            <w:pPr>
              <w:tabs>
                <w:tab w:val="decimal" w:pos="826"/>
              </w:tabs>
              <w:rPr>
                <w:rFonts w:cs="Arial"/>
                <w:sz w:val="20"/>
              </w:rPr>
            </w:pPr>
            <w:r w:rsidRPr="00931DCA">
              <w:rPr>
                <w:rFonts w:cs="Arial"/>
                <w:sz w:val="20"/>
              </w:rPr>
              <w:t>179.7 pph</w:t>
            </w:r>
          </w:p>
        </w:tc>
        <w:tc>
          <w:tcPr>
            <w:tcW w:w="1911" w:type="dxa"/>
          </w:tcPr>
          <w:p w:rsidR="00934E5D" w:rsidRPr="00931DCA" w:rsidRDefault="00934E5D" w:rsidP="00934E5D">
            <w:pPr>
              <w:tabs>
                <w:tab w:val="decimal" w:pos="826"/>
              </w:tabs>
              <w:jc w:val="center"/>
              <w:rPr>
                <w:rFonts w:cs="Arial"/>
                <w:sz w:val="20"/>
              </w:rPr>
            </w:pPr>
            <w:r w:rsidRPr="00931DCA">
              <w:rPr>
                <w:rFonts w:cs="Arial"/>
                <w:sz w:val="20"/>
              </w:rPr>
              <w:t>Based on a calendar day average</w:t>
            </w:r>
          </w:p>
        </w:tc>
        <w:tc>
          <w:tcPr>
            <w:tcW w:w="2009" w:type="dxa"/>
          </w:tcPr>
          <w:p w:rsidR="00934E5D" w:rsidRPr="00931DCA" w:rsidRDefault="00934E5D" w:rsidP="00934E5D">
            <w:pPr>
              <w:tabs>
                <w:tab w:val="decimal" w:pos="826"/>
              </w:tabs>
              <w:rPr>
                <w:rFonts w:cs="Arial"/>
                <w:sz w:val="20"/>
              </w:rPr>
            </w:pPr>
            <w:r w:rsidRPr="00931DCA">
              <w:rPr>
                <w:rFonts w:cs="Arial"/>
                <w:sz w:val="20"/>
              </w:rPr>
              <w:t>EUCFURNACE baghouse stack</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2. SO</w:t>
            </w:r>
            <w:r w:rsidRPr="00931DCA">
              <w:rPr>
                <w:rFonts w:cs="Arial"/>
                <w:sz w:val="20"/>
                <w:vertAlign w:val="subscript"/>
              </w:rPr>
              <w:t>2</w:t>
            </w:r>
          </w:p>
        </w:tc>
        <w:tc>
          <w:tcPr>
            <w:tcW w:w="1125" w:type="dxa"/>
          </w:tcPr>
          <w:p w:rsidR="00934E5D" w:rsidRPr="00931DCA" w:rsidRDefault="00934E5D" w:rsidP="00934E5D">
            <w:pPr>
              <w:tabs>
                <w:tab w:val="decimal" w:pos="826"/>
              </w:tabs>
              <w:rPr>
                <w:rFonts w:cs="Arial"/>
                <w:sz w:val="20"/>
              </w:rPr>
            </w:pPr>
            <w:r w:rsidRPr="00931DCA">
              <w:rPr>
                <w:rFonts w:cs="Arial"/>
                <w:sz w:val="20"/>
              </w:rPr>
              <w:t>193.6 pph</w:t>
            </w:r>
          </w:p>
        </w:tc>
        <w:tc>
          <w:tcPr>
            <w:tcW w:w="1911" w:type="dxa"/>
          </w:tcPr>
          <w:p w:rsidR="00934E5D" w:rsidRPr="00931DCA" w:rsidRDefault="00934E5D" w:rsidP="00934E5D">
            <w:pPr>
              <w:tabs>
                <w:tab w:val="decimal" w:pos="826"/>
              </w:tabs>
              <w:jc w:val="center"/>
              <w:rPr>
                <w:rFonts w:cs="Arial"/>
                <w:sz w:val="20"/>
              </w:rPr>
            </w:pPr>
            <w:r w:rsidRPr="00931DCA">
              <w:rPr>
                <w:rFonts w:cs="Arial"/>
                <w:sz w:val="20"/>
              </w:rPr>
              <w:t>Based on a calendar day average</w:t>
            </w:r>
          </w:p>
        </w:tc>
        <w:tc>
          <w:tcPr>
            <w:tcW w:w="2009" w:type="dxa"/>
          </w:tcPr>
          <w:p w:rsidR="00934E5D" w:rsidRPr="00931DCA" w:rsidRDefault="00934E5D" w:rsidP="00934E5D">
            <w:pPr>
              <w:tabs>
                <w:tab w:val="decimal" w:pos="826"/>
              </w:tabs>
              <w:rPr>
                <w:rFonts w:cs="Arial"/>
                <w:sz w:val="20"/>
              </w:rPr>
            </w:pPr>
            <w:r w:rsidRPr="00931DCA">
              <w:rPr>
                <w:rFonts w:cs="Arial"/>
                <w:sz w:val="20"/>
              </w:rPr>
              <w:t>EUCFURNACE stove stack</w:t>
            </w:r>
          </w:p>
        </w:tc>
      </w:tr>
      <w:tr w:rsidR="00934E5D" w:rsidRPr="00931DCA" w:rsidTr="00934E5D">
        <w:trPr>
          <w:cantSplit/>
          <w:jc w:val="center"/>
        </w:trPr>
        <w:tc>
          <w:tcPr>
            <w:tcW w:w="1186" w:type="dxa"/>
            <w:tcBorders>
              <w:left w:val="single" w:sz="2" w:space="0" w:color="auto"/>
            </w:tcBorders>
          </w:tcPr>
          <w:p w:rsidR="00934E5D" w:rsidRPr="00931DCA" w:rsidRDefault="00934E5D" w:rsidP="00934E5D">
            <w:pPr>
              <w:rPr>
                <w:rFonts w:cs="Arial"/>
                <w:sz w:val="20"/>
              </w:rPr>
            </w:pPr>
            <w:r w:rsidRPr="00931DCA">
              <w:rPr>
                <w:rFonts w:cs="Arial"/>
                <w:sz w:val="20"/>
              </w:rPr>
              <w:t>3. SO</w:t>
            </w:r>
            <w:r w:rsidRPr="00931DCA">
              <w:rPr>
                <w:rFonts w:cs="Arial"/>
                <w:sz w:val="20"/>
                <w:vertAlign w:val="subscript"/>
              </w:rPr>
              <w:t>2</w:t>
            </w:r>
          </w:p>
        </w:tc>
        <w:tc>
          <w:tcPr>
            <w:tcW w:w="1125" w:type="dxa"/>
          </w:tcPr>
          <w:p w:rsidR="00934E5D" w:rsidRPr="00931DCA" w:rsidRDefault="00934E5D" w:rsidP="00934E5D">
            <w:pPr>
              <w:tabs>
                <w:tab w:val="decimal" w:pos="826"/>
              </w:tabs>
              <w:rPr>
                <w:rFonts w:cs="Arial"/>
                <w:sz w:val="20"/>
              </w:rPr>
            </w:pPr>
            <w:r w:rsidRPr="00931DCA">
              <w:rPr>
                <w:rFonts w:cs="Arial"/>
                <w:sz w:val="20"/>
              </w:rPr>
              <w:t>271.4 pph</w:t>
            </w:r>
          </w:p>
        </w:tc>
        <w:tc>
          <w:tcPr>
            <w:tcW w:w="1911" w:type="dxa"/>
          </w:tcPr>
          <w:p w:rsidR="00934E5D" w:rsidRPr="00931DCA" w:rsidRDefault="00934E5D" w:rsidP="00934E5D">
            <w:pPr>
              <w:tabs>
                <w:tab w:val="decimal" w:pos="826"/>
              </w:tabs>
              <w:jc w:val="center"/>
              <w:rPr>
                <w:rFonts w:cs="Arial"/>
                <w:sz w:val="20"/>
              </w:rPr>
            </w:pPr>
            <w:r w:rsidRPr="00931DCA">
              <w:rPr>
                <w:rFonts w:cs="Arial"/>
                <w:sz w:val="20"/>
              </w:rPr>
              <w:t>Based on a calendar day average</w:t>
            </w:r>
          </w:p>
        </w:tc>
        <w:tc>
          <w:tcPr>
            <w:tcW w:w="2009" w:type="dxa"/>
          </w:tcPr>
          <w:p w:rsidR="00934E5D" w:rsidRPr="00931DCA" w:rsidRDefault="00934E5D" w:rsidP="00934E5D">
            <w:pPr>
              <w:tabs>
                <w:tab w:val="decimal" w:pos="826"/>
              </w:tabs>
              <w:rPr>
                <w:rFonts w:cs="Arial"/>
                <w:sz w:val="20"/>
              </w:rPr>
            </w:pPr>
            <w:r w:rsidRPr="00931DCA">
              <w:rPr>
                <w:rFonts w:cs="Arial"/>
                <w:sz w:val="20"/>
              </w:rPr>
              <w:t xml:space="preserve">Total of EUCFURNACE </w:t>
            </w:r>
            <w:r w:rsidR="002B2889">
              <w:rPr>
                <w:rFonts w:cs="Arial"/>
                <w:sz w:val="20"/>
              </w:rPr>
              <w:t>(baghouse and stove stacks combined)</w:t>
            </w:r>
            <w:r w:rsidRPr="00931DCA">
              <w:rPr>
                <w:rFonts w:cs="Arial"/>
                <w:sz w:val="20"/>
              </w:rPr>
              <w:t xml:space="preserve"> </w:t>
            </w:r>
          </w:p>
        </w:tc>
      </w:tr>
    </w:tbl>
    <w:p w:rsidR="00934E5D" w:rsidRPr="00931DCA" w:rsidRDefault="00934E5D" w:rsidP="00934E5D">
      <w:pPr>
        <w:jc w:val="both"/>
        <w:rPr>
          <w:rFonts w:cs="Arial"/>
          <w:sz w:val="20"/>
        </w:rPr>
      </w:pPr>
    </w:p>
    <w:p w:rsidR="00934E5D" w:rsidRPr="00931DCA" w:rsidRDefault="00934E5D" w:rsidP="00934E5D">
      <w:pPr>
        <w:ind w:left="720" w:hanging="360"/>
        <w:jc w:val="both"/>
        <w:rPr>
          <w:rFonts w:cs="Arial"/>
          <w:sz w:val="20"/>
        </w:rPr>
      </w:pPr>
      <w:r w:rsidRPr="00931DCA">
        <w:rPr>
          <w:rFonts w:cs="Arial"/>
          <w:sz w:val="20"/>
        </w:rPr>
        <w:t>b.</w:t>
      </w:r>
      <w:r w:rsidRPr="00931DCA">
        <w:rPr>
          <w:rFonts w:cs="Arial"/>
          <w:sz w:val="20"/>
        </w:rPr>
        <w:tab/>
        <w:t>A report of all periods of CERMS downtime and corrective action.</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c.</w:t>
      </w:r>
      <w:r w:rsidRPr="00931DCA">
        <w:rPr>
          <w:rFonts w:cs="Arial"/>
          <w:sz w:val="20"/>
        </w:rPr>
        <w:tab/>
        <w:t>A report of the total operating time of each of the EUCFURNACE</w:t>
      </w:r>
      <w:r w:rsidR="00A775B9">
        <w:rPr>
          <w:rFonts w:cs="Arial"/>
          <w:sz w:val="20"/>
        </w:rPr>
        <w:t xml:space="preserve"> baghouse and stove </w:t>
      </w:r>
      <w:r w:rsidRPr="00931DCA">
        <w:rPr>
          <w:rFonts w:cs="Arial"/>
          <w:sz w:val="20"/>
        </w:rPr>
        <w:t>during the reporting period.</w:t>
      </w:r>
    </w:p>
    <w:p w:rsidR="00934E5D" w:rsidRPr="00931DCA" w:rsidRDefault="00934E5D" w:rsidP="00934E5D">
      <w:pPr>
        <w:jc w:val="both"/>
        <w:rPr>
          <w:rFonts w:cs="Arial"/>
          <w:sz w:val="20"/>
        </w:rPr>
      </w:pPr>
    </w:p>
    <w:p w:rsidR="00934E5D" w:rsidRPr="00931DCA" w:rsidRDefault="00934E5D" w:rsidP="00934E5D">
      <w:pPr>
        <w:ind w:left="720" w:hanging="360"/>
        <w:jc w:val="both"/>
        <w:rPr>
          <w:rFonts w:cs="Arial"/>
          <w:sz w:val="20"/>
        </w:rPr>
      </w:pPr>
      <w:r w:rsidRPr="00931DCA">
        <w:rPr>
          <w:rFonts w:cs="Arial"/>
          <w:sz w:val="20"/>
        </w:rPr>
        <w:t>d.</w:t>
      </w:r>
      <w:r w:rsidRPr="00931DCA">
        <w:rPr>
          <w:rFonts w:cs="Arial"/>
          <w:sz w:val="20"/>
        </w:rPr>
        <w:tab/>
        <w:t>A report of any periods that the CERMS exceeds the instrument range.</w:t>
      </w:r>
    </w:p>
    <w:p w:rsidR="00934E5D" w:rsidRPr="00931DCA" w:rsidRDefault="00934E5D" w:rsidP="00934E5D">
      <w:pPr>
        <w:ind w:left="720" w:hanging="360"/>
        <w:jc w:val="both"/>
        <w:rPr>
          <w:rFonts w:cs="Arial"/>
          <w:sz w:val="20"/>
        </w:rPr>
      </w:pPr>
    </w:p>
    <w:p w:rsidR="00934E5D" w:rsidRPr="00931DCA" w:rsidRDefault="00934E5D" w:rsidP="00934E5D">
      <w:pPr>
        <w:ind w:left="720" w:hanging="360"/>
        <w:jc w:val="both"/>
        <w:rPr>
          <w:rFonts w:cs="Arial"/>
          <w:sz w:val="20"/>
        </w:rPr>
      </w:pPr>
      <w:r w:rsidRPr="00931DCA">
        <w:rPr>
          <w:rFonts w:cs="Arial"/>
          <w:sz w:val="20"/>
        </w:rPr>
        <w:t>e.</w:t>
      </w:r>
      <w:r w:rsidRPr="00931DCA">
        <w:rPr>
          <w:rFonts w:cs="Arial"/>
          <w:sz w:val="20"/>
        </w:rPr>
        <w:tab/>
        <w:t>If no exceedances or CERMS downtime occurred during the reporting period, the permittee shall report that fact.</w:t>
      </w:r>
    </w:p>
    <w:p w:rsidR="00934E5D" w:rsidRPr="00931DCA" w:rsidRDefault="00934E5D" w:rsidP="00934E5D">
      <w:pPr>
        <w:jc w:val="both"/>
        <w:rPr>
          <w:rFonts w:cs="Arial"/>
          <w:sz w:val="20"/>
        </w:rPr>
      </w:pPr>
    </w:p>
    <w:p w:rsidR="00934E5D" w:rsidRPr="00931DCA" w:rsidRDefault="00934E5D" w:rsidP="00934E5D">
      <w:pPr>
        <w:jc w:val="both"/>
        <w:rPr>
          <w:rFonts w:cs="Arial"/>
          <w:sz w:val="20"/>
        </w:rPr>
      </w:pPr>
      <w:r w:rsidRPr="00931DCA">
        <w:rPr>
          <w:rFonts w:cs="Arial"/>
          <w:sz w:val="20"/>
        </w:rPr>
        <w:t>The permittee shall keep all monitoring data on file for a period of at least five years and make them available to the AQD upon request.</w:t>
      </w:r>
    </w:p>
    <w:p w:rsidR="00934E5D" w:rsidRPr="00931DCA" w:rsidRDefault="00934E5D" w:rsidP="00934E5D">
      <w:pPr>
        <w:rPr>
          <w:rFonts w:cs="Arial"/>
          <w:sz w:val="20"/>
        </w:rPr>
      </w:pPr>
    </w:p>
    <w:p w:rsidR="00934E5D" w:rsidRPr="006B3811" w:rsidRDefault="001E1B2B" w:rsidP="006B3811">
      <w:pPr>
        <w:rPr>
          <w:rFonts w:cs="Arial"/>
          <w:b/>
          <w:sz w:val="20"/>
        </w:rPr>
      </w:pPr>
      <w:r>
        <w:rPr>
          <w:rFonts w:cs="Arial"/>
          <w:b/>
          <w:sz w:val="20"/>
        </w:rPr>
        <w:t>3.3-1</w:t>
      </w:r>
      <w:r w:rsidR="00934E5D" w:rsidRPr="006B3811">
        <w:rPr>
          <w:rFonts w:cs="Arial"/>
          <w:b/>
          <w:sz w:val="20"/>
        </w:rPr>
        <w:t xml:space="preserve"> </w:t>
      </w:r>
      <w:r w:rsidR="00934E5D" w:rsidRPr="006B3811">
        <w:rPr>
          <w:rFonts w:cs="Arial"/>
          <w:b/>
          <w:sz w:val="20"/>
        </w:rPr>
        <w:tab/>
        <w:t>Continuous Opacity Monitoring System (COMS) Requirements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1.</w:t>
      </w:r>
      <w:r w:rsidRPr="00931DCA">
        <w:rPr>
          <w:rFonts w:cs="Arial"/>
          <w:sz w:val="20"/>
        </w:rPr>
        <w:tab/>
      </w:r>
      <w:r w:rsidRPr="001717E9">
        <w:rPr>
          <w:rFonts w:cs="Arial"/>
          <w:sz w:val="20"/>
        </w:rPr>
        <w:t>Within 60 days of completion of testing, the permittee shall submit to the AQD two copies of the final report demonstrating the COMS complies with the requirements</w:t>
      </w:r>
      <w:r w:rsidRPr="00931DCA">
        <w:rPr>
          <w:rFonts w:cs="Arial"/>
          <w:sz w:val="20"/>
        </w:rPr>
        <w:t xml:space="preserve"> of Performance Specification (PS) 1.</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2.</w:t>
      </w:r>
      <w:r w:rsidRPr="00931DCA">
        <w:rPr>
          <w:rFonts w:cs="Arial"/>
          <w:sz w:val="20"/>
        </w:rPr>
        <w:tab/>
        <w:t>The span value shall be 2.0 times the lowest emission standard or as specified in the federal regulations.</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3.</w:t>
      </w:r>
      <w:r w:rsidRPr="00931DCA">
        <w:rPr>
          <w:rFonts w:cs="Arial"/>
          <w:sz w:val="20"/>
        </w:rPr>
        <w:tab/>
        <w:t>The COMS shall be installed, calibrated, maintained, and operated in accordance with the procedures set forth in 40 CFR 60.13 and PS 1 of Appendix B, 40 CFR Part 60.</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lastRenderedPageBreak/>
        <w:t>4.</w:t>
      </w:r>
      <w:r w:rsidRPr="00931DCA">
        <w:rPr>
          <w:rFonts w:cs="Arial"/>
          <w:sz w:val="20"/>
        </w:rPr>
        <w:tab/>
        <w:t>The permittee shall perform an annual audit of the COMS using the procedures set forth in USEPA Publication 450/4-92-010, “Performance Audits Procedures for Opacity Monitors”, or a procedure acceptable to AQD.  Within 30 days after the completion of the audit, the results of the annual audit shall be submitted to the AQD.</w:t>
      </w:r>
    </w:p>
    <w:p w:rsidR="00934E5D" w:rsidRPr="00931DCA" w:rsidRDefault="00934E5D" w:rsidP="00934E5D">
      <w:pPr>
        <w:ind w:left="360" w:hanging="360"/>
        <w:jc w:val="both"/>
        <w:rPr>
          <w:rFonts w:cs="Arial"/>
          <w:sz w:val="20"/>
        </w:rPr>
      </w:pPr>
    </w:p>
    <w:p w:rsidR="00934E5D" w:rsidRPr="00931DCA" w:rsidRDefault="00934E5D" w:rsidP="00934E5D">
      <w:pPr>
        <w:ind w:left="360" w:hanging="360"/>
        <w:jc w:val="both"/>
        <w:rPr>
          <w:rFonts w:cs="Arial"/>
          <w:sz w:val="20"/>
        </w:rPr>
      </w:pPr>
      <w:r w:rsidRPr="00931DCA">
        <w:rPr>
          <w:rFonts w:cs="Arial"/>
          <w:sz w:val="20"/>
        </w:rPr>
        <w:t>5.</w:t>
      </w:r>
      <w:r w:rsidRPr="00931DCA">
        <w:rPr>
          <w:rFonts w:cs="Arial"/>
          <w:sz w:val="20"/>
        </w:rPr>
        <w:tab/>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rsidR="00934E5D" w:rsidRPr="00931DCA" w:rsidRDefault="00934E5D" w:rsidP="00934E5D">
      <w:pPr>
        <w:jc w:val="both"/>
        <w:rPr>
          <w:rFonts w:cs="Arial"/>
          <w:sz w:val="20"/>
        </w:rPr>
      </w:pPr>
    </w:p>
    <w:p w:rsidR="00934E5D" w:rsidRPr="00931DCA" w:rsidRDefault="00934E5D" w:rsidP="00934E5D">
      <w:pPr>
        <w:spacing w:after="120"/>
        <w:ind w:left="720" w:hanging="360"/>
        <w:jc w:val="both"/>
        <w:rPr>
          <w:rFonts w:cs="Arial"/>
          <w:sz w:val="20"/>
        </w:rPr>
      </w:pPr>
      <w:r w:rsidRPr="00931DCA">
        <w:rPr>
          <w:rFonts w:cs="Arial"/>
          <w:sz w:val="20"/>
        </w:rPr>
        <w:t>a.</w:t>
      </w:r>
      <w:r w:rsidRPr="00931DCA">
        <w:rPr>
          <w:rFonts w:cs="Arial"/>
          <w:sz w:val="20"/>
        </w:rPr>
        <w:tab/>
        <w:t>A report of each exceedance above the hourly average limits as specified in the MACT regulations, Section 63.7833(e) and (g). This includes the date, time, magnitude, cause and corrective actions of all occurrences during the reporting period.</w:t>
      </w:r>
    </w:p>
    <w:p w:rsidR="00934E5D" w:rsidRPr="00931DCA" w:rsidRDefault="00934E5D" w:rsidP="00934E5D">
      <w:pPr>
        <w:spacing w:after="120"/>
        <w:ind w:left="720" w:hanging="360"/>
        <w:jc w:val="both"/>
        <w:rPr>
          <w:rFonts w:cs="Arial"/>
          <w:sz w:val="20"/>
        </w:rPr>
      </w:pPr>
      <w:r w:rsidRPr="00931DCA">
        <w:rPr>
          <w:rFonts w:cs="Arial"/>
          <w:sz w:val="20"/>
        </w:rPr>
        <w:t>b.</w:t>
      </w:r>
      <w:r w:rsidRPr="00931DCA">
        <w:rPr>
          <w:rFonts w:cs="Arial"/>
          <w:sz w:val="20"/>
        </w:rPr>
        <w:tab/>
        <w:t>A report of all periods of COMS downtime and corrective action.</w:t>
      </w:r>
    </w:p>
    <w:p w:rsidR="00934E5D" w:rsidRPr="00931DCA" w:rsidRDefault="00934E5D" w:rsidP="00934E5D">
      <w:pPr>
        <w:spacing w:after="120"/>
        <w:ind w:left="720" w:hanging="360"/>
        <w:jc w:val="both"/>
        <w:rPr>
          <w:rFonts w:cs="Arial"/>
          <w:sz w:val="20"/>
        </w:rPr>
      </w:pPr>
      <w:r w:rsidRPr="00931DCA">
        <w:rPr>
          <w:rFonts w:cs="Arial"/>
          <w:sz w:val="20"/>
        </w:rPr>
        <w:t>c.</w:t>
      </w:r>
      <w:r w:rsidRPr="00931DCA">
        <w:rPr>
          <w:rFonts w:cs="Arial"/>
          <w:sz w:val="20"/>
        </w:rPr>
        <w:tab/>
        <w:t>A report of the total operating time of the EUBOF during the reporting period.</w:t>
      </w:r>
    </w:p>
    <w:p w:rsidR="00934E5D" w:rsidRPr="00931DCA" w:rsidRDefault="00934E5D" w:rsidP="00934E5D">
      <w:pPr>
        <w:spacing w:after="120"/>
        <w:ind w:left="720" w:hanging="360"/>
        <w:jc w:val="both"/>
        <w:rPr>
          <w:rFonts w:cs="Arial"/>
          <w:sz w:val="20"/>
        </w:rPr>
      </w:pPr>
      <w:r w:rsidRPr="00931DCA">
        <w:rPr>
          <w:rFonts w:cs="Arial"/>
          <w:sz w:val="20"/>
        </w:rPr>
        <w:t>d.</w:t>
      </w:r>
      <w:r w:rsidRPr="00931DCA">
        <w:rPr>
          <w:rFonts w:cs="Arial"/>
          <w:sz w:val="20"/>
        </w:rPr>
        <w:tab/>
        <w:t xml:space="preserve"> If no exceedances or COMS downtime occurred during the reporting period, the permittee shall report that fact.</w:t>
      </w:r>
    </w:p>
    <w:p w:rsidR="00934E5D" w:rsidRPr="00931DCA" w:rsidRDefault="00934E5D" w:rsidP="00934E5D">
      <w:pPr>
        <w:rPr>
          <w:rFonts w:cs="Arial"/>
          <w:sz w:val="20"/>
        </w:rPr>
      </w:pPr>
    </w:p>
    <w:p w:rsidR="00C60E84" w:rsidRPr="00461D22" w:rsidRDefault="00F33621" w:rsidP="004F09CF">
      <w:pPr>
        <w:pStyle w:val="Heading2"/>
        <w:numPr>
          <w:ilvl w:val="0"/>
          <w:numId w:val="0"/>
        </w:numPr>
        <w:jc w:val="both"/>
        <w:rPr>
          <w:sz w:val="22"/>
          <w:szCs w:val="22"/>
        </w:rPr>
      </w:pPr>
      <w:bookmarkStart w:id="142" w:name="_Toc472499976"/>
      <w:r>
        <w:rPr>
          <w:sz w:val="22"/>
          <w:szCs w:val="22"/>
        </w:rPr>
        <w:t>A</w:t>
      </w:r>
      <w:r w:rsidR="00C60E84" w:rsidRPr="00461D22">
        <w:rPr>
          <w:sz w:val="22"/>
          <w:szCs w:val="22"/>
        </w:rPr>
        <w:t xml:space="preserve">ppendix </w:t>
      </w:r>
      <w:r w:rsidR="00157B66">
        <w:rPr>
          <w:sz w:val="22"/>
          <w:szCs w:val="22"/>
        </w:rPr>
        <w:t>4</w:t>
      </w:r>
      <w:r w:rsidR="001E1B2B">
        <w:rPr>
          <w:sz w:val="22"/>
          <w:szCs w:val="22"/>
        </w:rPr>
        <w:t>-1</w:t>
      </w:r>
      <w:r w:rsidR="00C60E84" w:rsidRPr="00461D22">
        <w:rPr>
          <w:sz w:val="22"/>
          <w:szCs w:val="22"/>
        </w:rPr>
        <w:t>.  Recordkeeping</w:t>
      </w:r>
      <w:bookmarkEnd w:id="142"/>
    </w:p>
    <w:p w:rsidR="00C60E84" w:rsidRPr="00B77C68" w:rsidRDefault="00C60E84" w:rsidP="004F09CF">
      <w:pPr>
        <w:jc w:val="both"/>
        <w:rPr>
          <w:b/>
          <w:sz w:val="20"/>
        </w:rPr>
      </w:pPr>
    </w:p>
    <w:p w:rsidR="00BB1768" w:rsidRDefault="00BB1768" w:rsidP="00BB1768">
      <w:pPr>
        <w:jc w:val="both"/>
        <w:rPr>
          <w:rFonts w:cs="Arial"/>
          <w:sz w:val="20"/>
        </w:rPr>
      </w:pPr>
      <w:r>
        <w:rPr>
          <w:rFonts w:cs="Arial"/>
          <w:sz w:val="20"/>
        </w:rPr>
        <w:t xml:space="preserve">The permittee shall use the following approved format and procedures for the recordkeeping requirements referenced in </w:t>
      </w:r>
      <w:r w:rsidR="00E82857">
        <w:rPr>
          <w:rFonts w:cs="Arial"/>
          <w:sz w:val="20"/>
        </w:rPr>
        <w:t xml:space="preserve">SC </w:t>
      </w:r>
      <w:r>
        <w:rPr>
          <w:rFonts w:cs="Arial"/>
          <w:sz w:val="20"/>
        </w:rPr>
        <w:t>VI.1 of the Source-Wide Conditions.  Alternative formats must be approved by the AQD District Supervisor.</w:t>
      </w:r>
    </w:p>
    <w:p w:rsidR="00BB1768" w:rsidRDefault="00BB1768" w:rsidP="00BB1768">
      <w:pPr>
        <w:jc w:val="both"/>
        <w:rPr>
          <w:rFonts w:cs="Arial"/>
          <w:b/>
          <w:sz w:val="20"/>
        </w:rPr>
      </w:pPr>
    </w:p>
    <w:p w:rsidR="00BB1768" w:rsidRDefault="001E1B2B" w:rsidP="00BB1768">
      <w:pPr>
        <w:rPr>
          <w:rFonts w:cs="Arial"/>
          <w:b/>
          <w:sz w:val="20"/>
        </w:rPr>
      </w:pPr>
      <w:r w:rsidRPr="002B2889">
        <w:rPr>
          <w:rFonts w:cs="Arial"/>
          <w:b/>
          <w:sz w:val="20"/>
        </w:rPr>
        <w:t>4</w:t>
      </w:r>
      <w:r w:rsidR="00BB1768" w:rsidRPr="002B2889">
        <w:rPr>
          <w:rFonts w:cs="Arial"/>
          <w:b/>
          <w:sz w:val="20"/>
        </w:rPr>
        <w:t>.1</w:t>
      </w:r>
      <w:r w:rsidRPr="002B2889">
        <w:rPr>
          <w:rFonts w:cs="Arial"/>
          <w:b/>
          <w:sz w:val="20"/>
        </w:rPr>
        <w:t>-1</w:t>
      </w:r>
      <w:r w:rsidR="00BB1768">
        <w:rPr>
          <w:rFonts w:cs="Arial"/>
          <w:b/>
          <w:sz w:val="20"/>
        </w:rPr>
        <w:t xml:space="preserve">   Required Records for Fugitive Dust Sources</w:t>
      </w:r>
    </w:p>
    <w:p w:rsidR="00BB1768" w:rsidRDefault="00BB1768" w:rsidP="00BB1768">
      <w:pPr>
        <w:rPr>
          <w:rFonts w:cs="Arial"/>
          <w:b/>
          <w:sz w:val="20"/>
        </w:rPr>
      </w:pPr>
    </w:p>
    <w:p w:rsidR="00BB1768" w:rsidRDefault="00BB1768" w:rsidP="00BB1768">
      <w:pPr>
        <w:ind w:left="360" w:hanging="360"/>
        <w:rPr>
          <w:rFonts w:cs="Arial"/>
          <w:sz w:val="20"/>
        </w:rPr>
      </w:pPr>
      <w:r>
        <w:rPr>
          <w:rFonts w:cs="Arial"/>
          <w:sz w:val="20"/>
        </w:rPr>
        <w:t>A.</w:t>
      </w:r>
      <w:r>
        <w:rPr>
          <w:rFonts w:cs="Arial"/>
          <w:sz w:val="20"/>
        </w:rPr>
        <w:tab/>
        <w:t xml:space="preserve">Unpaved Roads / Lots </w:t>
      </w:r>
    </w:p>
    <w:p w:rsidR="00BB1768" w:rsidRDefault="00BB1768" w:rsidP="006B4296">
      <w:pPr>
        <w:numPr>
          <w:ilvl w:val="0"/>
          <w:numId w:val="63"/>
        </w:numPr>
        <w:tabs>
          <w:tab w:val="clear" w:pos="795"/>
        </w:tabs>
        <w:ind w:left="720" w:hanging="375"/>
        <w:rPr>
          <w:rFonts w:cs="Arial"/>
          <w:sz w:val="20"/>
        </w:rPr>
      </w:pPr>
      <w:r>
        <w:rPr>
          <w:rFonts w:cs="Arial"/>
          <w:sz w:val="20"/>
        </w:rPr>
        <w:t>Date of Treatment</w:t>
      </w:r>
    </w:p>
    <w:p w:rsidR="00BB1768" w:rsidRDefault="00BB1768" w:rsidP="006B4296">
      <w:pPr>
        <w:numPr>
          <w:ilvl w:val="0"/>
          <w:numId w:val="63"/>
        </w:numPr>
        <w:tabs>
          <w:tab w:val="clear" w:pos="795"/>
        </w:tabs>
        <w:ind w:left="720" w:hanging="375"/>
        <w:rPr>
          <w:rFonts w:cs="Arial"/>
          <w:sz w:val="20"/>
        </w:rPr>
      </w:pPr>
      <w:r>
        <w:rPr>
          <w:rFonts w:cs="Arial"/>
          <w:sz w:val="20"/>
        </w:rPr>
        <w:t>Control Measure Used</w:t>
      </w:r>
    </w:p>
    <w:p w:rsidR="00BB1768" w:rsidRDefault="00BB1768" w:rsidP="006B4296">
      <w:pPr>
        <w:numPr>
          <w:ilvl w:val="0"/>
          <w:numId w:val="63"/>
        </w:numPr>
        <w:tabs>
          <w:tab w:val="clear" w:pos="795"/>
        </w:tabs>
        <w:ind w:left="720" w:hanging="375"/>
        <w:rPr>
          <w:rFonts w:cs="Arial"/>
          <w:sz w:val="20"/>
        </w:rPr>
      </w:pPr>
      <w:r>
        <w:rPr>
          <w:rFonts w:cs="Arial"/>
          <w:sz w:val="20"/>
        </w:rPr>
        <w:t>Responsible Person’s Initials</w:t>
      </w:r>
    </w:p>
    <w:p w:rsidR="00BB1768" w:rsidRDefault="00BB1768" w:rsidP="006B4296">
      <w:pPr>
        <w:numPr>
          <w:ilvl w:val="0"/>
          <w:numId w:val="63"/>
        </w:numPr>
        <w:tabs>
          <w:tab w:val="clear" w:pos="795"/>
        </w:tabs>
        <w:ind w:left="720" w:hanging="375"/>
        <w:rPr>
          <w:rFonts w:cs="Arial"/>
          <w:sz w:val="20"/>
        </w:rPr>
      </w:pPr>
      <w:r>
        <w:rPr>
          <w:rFonts w:cs="Arial"/>
          <w:sz w:val="20"/>
        </w:rPr>
        <w:t>Name of Product Applied</w:t>
      </w:r>
    </w:p>
    <w:p w:rsidR="00BB1768" w:rsidRDefault="00BB1768" w:rsidP="006B4296">
      <w:pPr>
        <w:numPr>
          <w:ilvl w:val="0"/>
          <w:numId w:val="63"/>
        </w:numPr>
        <w:tabs>
          <w:tab w:val="clear" w:pos="795"/>
        </w:tabs>
        <w:ind w:left="720" w:hanging="375"/>
        <w:rPr>
          <w:rFonts w:cs="Arial"/>
          <w:sz w:val="20"/>
        </w:rPr>
      </w:pPr>
      <w:r>
        <w:rPr>
          <w:rFonts w:cs="Arial"/>
          <w:sz w:val="20"/>
        </w:rPr>
        <w:t>Amount of Solution / Water Applied</w:t>
      </w:r>
    </w:p>
    <w:p w:rsidR="00BB1768" w:rsidRDefault="00BB1768" w:rsidP="006B4296">
      <w:pPr>
        <w:numPr>
          <w:ilvl w:val="0"/>
          <w:numId w:val="63"/>
        </w:numPr>
        <w:tabs>
          <w:tab w:val="clear" w:pos="795"/>
        </w:tabs>
        <w:ind w:left="720" w:hanging="375"/>
        <w:rPr>
          <w:rFonts w:cs="Arial"/>
          <w:sz w:val="20"/>
        </w:rPr>
      </w:pPr>
      <w:r>
        <w:rPr>
          <w:rFonts w:cs="Arial"/>
          <w:sz w:val="20"/>
        </w:rPr>
        <w:t>Dilution Ratio</w:t>
      </w:r>
    </w:p>
    <w:p w:rsidR="00BB1768" w:rsidRDefault="00BB1768" w:rsidP="006B4296">
      <w:pPr>
        <w:numPr>
          <w:ilvl w:val="0"/>
          <w:numId w:val="63"/>
        </w:numPr>
        <w:tabs>
          <w:tab w:val="clear" w:pos="795"/>
        </w:tabs>
        <w:ind w:left="720" w:hanging="375"/>
        <w:rPr>
          <w:rFonts w:cs="Arial"/>
          <w:sz w:val="20"/>
        </w:rPr>
      </w:pPr>
      <w:r>
        <w:rPr>
          <w:rFonts w:cs="Arial"/>
          <w:sz w:val="20"/>
        </w:rPr>
        <w:t>Road Segment / Lot Identification</w:t>
      </w:r>
    </w:p>
    <w:p w:rsidR="00BB1768" w:rsidRDefault="00BB1768" w:rsidP="00BB1768">
      <w:pPr>
        <w:rPr>
          <w:rFonts w:cs="Arial"/>
          <w:b/>
          <w:sz w:val="20"/>
        </w:rPr>
      </w:pPr>
    </w:p>
    <w:p w:rsidR="00BB1768" w:rsidRDefault="00BB1768" w:rsidP="00BB1768">
      <w:pPr>
        <w:ind w:left="360" w:hanging="360"/>
        <w:rPr>
          <w:rFonts w:cs="Arial"/>
          <w:sz w:val="20"/>
        </w:rPr>
      </w:pPr>
      <w:r>
        <w:rPr>
          <w:rFonts w:cs="Arial"/>
          <w:sz w:val="20"/>
        </w:rPr>
        <w:t>B.</w:t>
      </w:r>
      <w:r>
        <w:rPr>
          <w:rFonts w:cs="Arial"/>
          <w:sz w:val="20"/>
        </w:rPr>
        <w:tab/>
        <w:t>Paved Roads / Lots</w:t>
      </w:r>
    </w:p>
    <w:p w:rsidR="00BB1768" w:rsidRDefault="00BB1768" w:rsidP="006B4296">
      <w:pPr>
        <w:numPr>
          <w:ilvl w:val="0"/>
          <w:numId w:val="64"/>
        </w:numPr>
        <w:tabs>
          <w:tab w:val="clear" w:pos="720"/>
        </w:tabs>
        <w:ind w:left="810"/>
        <w:rPr>
          <w:rFonts w:cs="Arial"/>
          <w:sz w:val="20"/>
        </w:rPr>
      </w:pPr>
      <w:r>
        <w:rPr>
          <w:rFonts w:cs="Arial"/>
          <w:sz w:val="20"/>
        </w:rPr>
        <w:t>Date of Treatment</w:t>
      </w:r>
    </w:p>
    <w:p w:rsidR="00BB1768" w:rsidRDefault="00BB1768" w:rsidP="006B4296">
      <w:pPr>
        <w:numPr>
          <w:ilvl w:val="0"/>
          <w:numId w:val="64"/>
        </w:numPr>
        <w:tabs>
          <w:tab w:val="clear" w:pos="720"/>
        </w:tabs>
        <w:ind w:left="810"/>
        <w:rPr>
          <w:rFonts w:cs="Arial"/>
          <w:sz w:val="20"/>
        </w:rPr>
      </w:pPr>
      <w:r>
        <w:rPr>
          <w:rFonts w:cs="Arial"/>
          <w:sz w:val="20"/>
        </w:rPr>
        <w:t>Control Measure Used</w:t>
      </w:r>
    </w:p>
    <w:p w:rsidR="00BB1768" w:rsidRDefault="00BB1768" w:rsidP="006B4296">
      <w:pPr>
        <w:numPr>
          <w:ilvl w:val="0"/>
          <w:numId w:val="64"/>
        </w:numPr>
        <w:tabs>
          <w:tab w:val="clear" w:pos="720"/>
        </w:tabs>
        <w:ind w:left="810"/>
        <w:rPr>
          <w:rFonts w:cs="Arial"/>
          <w:sz w:val="20"/>
        </w:rPr>
      </w:pPr>
      <w:r>
        <w:rPr>
          <w:rFonts w:cs="Arial"/>
          <w:sz w:val="20"/>
        </w:rPr>
        <w:t>Responsible Person’s Initials</w:t>
      </w:r>
    </w:p>
    <w:p w:rsidR="00BB1768" w:rsidRDefault="00BB1768" w:rsidP="006B4296">
      <w:pPr>
        <w:numPr>
          <w:ilvl w:val="0"/>
          <w:numId w:val="64"/>
        </w:numPr>
        <w:tabs>
          <w:tab w:val="clear" w:pos="720"/>
        </w:tabs>
        <w:ind w:left="810"/>
        <w:rPr>
          <w:rFonts w:cs="Arial"/>
          <w:b/>
          <w:sz w:val="20"/>
        </w:rPr>
      </w:pPr>
      <w:r>
        <w:rPr>
          <w:rFonts w:cs="Arial"/>
          <w:sz w:val="20"/>
        </w:rPr>
        <w:t>Road Segment / Lot Identification</w:t>
      </w:r>
      <w:r>
        <w:rPr>
          <w:rFonts w:cs="Arial"/>
          <w:b/>
          <w:sz w:val="20"/>
        </w:rPr>
        <w:t xml:space="preserve"> </w:t>
      </w:r>
    </w:p>
    <w:p w:rsidR="00BB1768" w:rsidRDefault="00BB1768" w:rsidP="00BB1768">
      <w:pPr>
        <w:rPr>
          <w:rFonts w:cs="Arial"/>
          <w:b/>
          <w:sz w:val="20"/>
        </w:rPr>
      </w:pPr>
    </w:p>
    <w:p w:rsidR="00BB1768" w:rsidRDefault="00BB1768" w:rsidP="00BB1768">
      <w:pPr>
        <w:ind w:left="360" w:hanging="360"/>
        <w:rPr>
          <w:rFonts w:cs="Arial"/>
          <w:sz w:val="20"/>
        </w:rPr>
      </w:pPr>
      <w:r>
        <w:rPr>
          <w:rFonts w:cs="Arial"/>
          <w:sz w:val="20"/>
        </w:rPr>
        <w:t>C.</w:t>
      </w:r>
      <w:r>
        <w:rPr>
          <w:rFonts w:cs="Arial"/>
          <w:sz w:val="20"/>
        </w:rPr>
        <w:tab/>
        <w:t>Storage Piles / Material Handling</w:t>
      </w:r>
    </w:p>
    <w:p w:rsidR="00BB1768" w:rsidRDefault="00BB1768" w:rsidP="00BB1768">
      <w:pPr>
        <w:ind w:left="720" w:hanging="360"/>
        <w:rPr>
          <w:rFonts w:cs="Arial"/>
          <w:sz w:val="20"/>
        </w:rPr>
      </w:pPr>
      <w:r>
        <w:rPr>
          <w:rFonts w:cs="Arial"/>
          <w:sz w:val="20"/>
        </w:rPr>
        <w:t>1.</w:t>
      </w:r>
      <w:r>
        <w:rPr>
          <w:rFonts w:cs="Arial"/>
          <w:sz w:val="20"/>
        </w:rPr>
        <w:tab/>
        <w:t>Date of Treatment</w:t>
      </w:r>
    </w:p>
    <w:p w:rsidR="00BB1768" w:rsidRDefault="00BB1768" w:rsidP="00BB1768">
      <w:pPr>
        <w:ind w:left="720" w:hanging="360"/>
        <w:rPr>
          <w:rFonts w:cs="Arial"/>
          <w:sz w:val="20"/>
        </w:rPr>
      </w:pPr>
      <w:r>
        <w:rPr>
          <w:rFonts w:cs="Arial"/>
          <w:sz w:val="20"/>
        </w:rPr>
        <w:t>2.</w:t>
      </w:r>
      <w:r>
        <w:rPr>
          <w:rFonts w:cs="Arial"/>
          <w:sz w:val="20"/>
        </w:rPr>
        <w:tab/>
        <w:t>Control Measure Used</w:t>
      </w:r>
    </w:p>
    <w:p w:rsidR="00BB1768" w:rsidRDefault="00BB1768" w:rsidP="00BB1768">
      <w:pPr>
        <w:ind w:left="720" w:hanging="360"/>
        <w:rPr>
          <w:rFonts w:cs="Arial"/>
          <w:sz w:val="20"/>
        </w:rPr>
      </w:pPr>
      <w:r>
        <w:rPr>
          <w:rFonts w:cs="Arial"/>
          <w:sz w:val="20"/>
        </w:rPr>
        <w:t>3.</w:t>
      </w:r>
      <w:r>
        <w:rPr>
          <w:rFonts w:cs="Arial"/>
          <w:sz w:val="20"/>
        </w:rPr>
        <w:tab/>
        <w:t>Responsible Person’s Initials</w:t>
      </w:r>
    </w:p>
    <w:p w:rsidR="00BB1768" w:rsidRDefault="00BB1768" w:rsidP="00BB1768">
      <w:pPr>
        <w:ind w:left="720" w:hanging="360"/>
        <w:rPr>
          <w:rFonts w:cs="Arial"/>
          <w:sz w:val="20"/>
        </w:rPr>
      </w:pPr>
      <w:r>
        <w:rPr>
          <w:rFonts w:cs="Arial"/>
          <w:sz w:val="20"/>
        </w:rPr>
        <w:t>4.</w:t>
      </w:r>
      <w:r>
        <w:rPr>
          <w:rFonts w:cs="Arial"/>
          <w:sz w:val="20"/>
        </w:rPr>
        <w:tab/>
        <w:t xml:space="preserve">Dilution Ratio </w:t>
      </w:r>
    </w:p>
    <w:p w:rsidR="00BB1768" w:rsidRDefault="00BB1768" w:rsidP="00BB1768">
      <w:pPr>
        <w:ind w:left="720" w:hanging="360"/>
        <w:rPr>
          <w:rFonts w:cs="Arial"/>
          <w:sz w:val="20"/>
        </w:rPr>
      </w:pPr>
      <w:r>
        <w:rPr>
          <w:rFonts w:cs="Arial"/>
          <w:sz w:val="20"/>
        </w:rPr>
        <w:t>5.</w:t>
      </w:r>
      <w:r>
        <w:rPr>
          <w:rFonts w:cs="Arial"/>
          <w:sz w:val="20"/>
        </w:rPr>
        <w:tab/>
        <w:t>Amount of Dust Suppressant / Water Applied</w:t>
      </w:r>
    </w:p>
    <w:p w:rsidR="00BB1768" w:rsidRDefault="00BB1768" w:rsidP="00BB1768">
      <w:pPr>
        <w:ind w:left="720" w:hanging="360"/>
        <w:rPr>
          <w:rFonts w:cs="Arial"/>
          <w:sz w:val="20"/>
        </w:rPr>
      </w:pPr>
      <w:r>
        <w:rPr>
          <w:rFonts w:cs="Arial"/>
          <w:sz w:val="20"/>
        </w:rPr>
        <w:t>6.</w:t>
      </w:r>
      <w:r>
        <w:rPr>
          <w:rFonts w:cs="Arial"/>
          <w:sz w:val="20"/>
        </w:rPr>
        <w:tab/>
        <w:t>Identification of Pile / Material Handling Operation Treated</w:t>
      </w:r>
    </w:p>
    <w:p w:rsidR="00BB1768" w:rsidRDefault="00BB1768" w:rsidP="00BB1768">
      <w:pPr>
        <w:ind w:left="720" w:hanging="360"/>
        <w:rPr>
          <w:rFonts w:cs="Arial"/>
          <w:sz w:val="20"/>
        </w:rPr>
      </w:pPr>
      <w:r>
        <w:rPr>
          <w:rFonts w:cs="Arial"/>
          <w:sz w:val="20"/>
        </w:rPr>
        <w:t>7.</w:t>
      </w:r>
      <w:r>
        <w:rPr>
          <w:rFonts w:cs="Arial"/>
          <w:sz w:val="20"/>
        </w:rPr>
        <w:tab/>
        <w:t>Equipment Used</w:t>
      </w:r>
    </w:p>
    <w:p w:rsidR="00E82857" w:rsidRDefault="00E82857">
      <w:pPr>
        <w:rPr>
          <w:rFonts w:cs="Arial"/>
          <w:sz w:val="20"/>
        </w:rPr>
      </w:pPr>
      <w:r>
        <w:rPr>
          <w:rFonts w:cs="Arial"/>
          <w:sz w:val="20"/>
        </w:rPr>
        <w:br w:type="page"/>
      </w:r>
    </w:p>
    <w:p w:rsidR="00BB1768" w:rsidRDefault="00BB1768" w:rsidP="00BB1768">
      <w:pPr>
        <w:rPr>
          <w:rFonts w:cs="Arial"/>
          <w:sz w:val="20"/>
        </w:rPr>
      </w:pPr>
    </w:p>
    <w:p w:rsidR="00BB1768" w:rsidRDefault="001E1B2B" w:rsidP="00BB1768">
      <w:pPr>
        <w:rPr>
          <w:rFonts w:cs="Arial"/>
          <w:b/>
          <w:sz w:val="20"/>
        </w:rPr>
      </w:pPr>
      <w:bookmarkStart w:id="143" w:name="_Toc457189961"/>
      <w:r>
        <w:rPr>
          <w:rFonts w:cs="Arial"/>
          <w:b/>
          <w:sz w:val="20"/>
        </w:rPr>
        <w:t>4.2-1</w:t>
      </w:r>
      <w:r w:rsidR="00275363">
        <w:rPr>
          <w:rFonts w:cs="Arial"/>
          <w:b/>
          <w:sz w:val="20"/>
        </w:rPr>
        <w:t xml:space="preserve">  </w:t>
      </w:r>
      <w:r w:rsidR="00BB1768">
        <w:rPr>
          <w:rFonts w:cs="Arial"/>
          <w:b/>
          <w:sz w:val="20"/>
        </w:rPr>
        <w:t>RULE290 Recordkeeping</w:t>
      </w:r>
      <w:bookmarkEnd w:id="143"/>
    </w:p>
    <w:p w:rsidR="00BB1768" w:rsidRDefault="00BB1768" w:rsidP="00BB1768">
      <w:pPr>
        <w:pStyle w:val="BodyText"/>
        <w:rPr>
          <w:rFonts w:cs="Arial"/>
          <w:sz w:val="20"/>
        </w:rPr>
      </w:pPr>
    </w:p>
    <w:p w:rsidR="00BB1768" w:rsidRDefault="00BB1768" w:rsidP="00BB1768">
      <w:pPr>
        <w:pStyle w:val="BodyText"/>
        <w:rPr>
          <w:rFonts w:cs="Arial"/>
          <w:sz w:val="20"/>
        </w:rPr>
      </w:pPr>
      <w:r>
        <w:rPr>
          <w:rFonts w:cs="Arial"/>
          <w:sz w:val="20"/>
        </w:rPr>
        <w:t>The permittee shall use the DEQ Rule 290 Permit to Install Exemption Record form (EQP 3558) or an alternative format as approved by the AQD District Supervisor to document monthly records as required by R 336.1290</w:t>
      </w:r>
      <w:r w:rsidR="00A775B9">
        <w:rPr>
          <w:rFonts w:cs="Arial"/>
          <w:sz w:val="20"/>
        </w:rPr>
        <w:t>.</w:t>
      </w:r>
    </w:p>
    <w:p w:rsidR="00013891" w:rsidRDefault="00013891"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44" w:name="_Toc472499977"/>
      <w:r w:rsidRPr="00461D22">
        <w:rPr>
          <w:sz w:val="22"/>
          <w:szCs w:val="22"/>
        </w:rPr>
        <w:t xml:space="preserve">Appendix </w:t>
      </w:r>
      <w:r w:rsidR="00157B66">
        <w:rPr>
          <w:sz w:val="22"/>
          <w:szCs w:val="22"/>
        </w:rPr>
        <w:t>5</w:t>
      </w:r>
      <w:r w:rsidR="001E1B2B">
        <w:rPr>
          <w:sz w:val="22"/>
          <w:szCs w:val="22"/>
        </w:rPr>
        <w:t>-1</w:t>
      </w:r>
      <w:r w:rsidRPr="00461D22">
        <w:rPr>
          <w:sz w:val="22"/>
          <w:szCs w:val="22"/>
        </w:rPr>
        <w:t>.  Testing Procedures</w:t>
      </w:r>
      <w:bookmarkEnd w:id="144"/>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45" w:name="_Toc472499978"/>
      <w:r w:rsidRPr="00CA5461">
        <w:rPr>
          <w:sz w:val="22"/>
          <w:szCs w:val="22"/>
        </w:rPr>
        <w:t xml:space="preserve">Appendix </w:t>
      </w:r>
      <w:r w:rsidR="00157B66" w:rsidRPr="00CA5461">
        <w:rPr>
          <w:sz w:val="22"/>
          <w:szCs w:val="22"/>
        </w:rPr>
        <w:t>6</w:t>
      </w:r>
      <w:r w:rsidR="001E1B2B" w:rsidRPr="00CA5461">
        <w:rPr>
          <w:sz w:val="22"/>
          <w:szCs w:val="22"/>
        </w:rPr>
        <w:t>-1</w:t>
      </w:r>
      <w:r w:rsidRPr="00CA5461">
        <w:rPr>
          <w:sz w:val="22"/>
          <w:szCs w:val="22"/>
        </w:rPr>
        <w:t>.  Permits to Install</w:t>
      </w:r>
      <w:bookmarkEnd w:id="145"/>
    </w:p>
    <w:p w:rsidR="00EC07BA" w:rsidRDefault="00EC07BA" w:rsidP="001838ED">
      <w:pPr>
        <w:jc w:val="both"/>
        <w:rPr>
          <w:b/>
          <w:sz w:val="20"/>
        </w:rPr>
      </w:pPr>
    </w:p>
    <w:p w:rsidR="00EC07BA" w:rsidRPr="00E82857"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C0680">
        <w:rPr>
          <w:rFonts w:cs="Arial"/>
          <w:sz w:val="20"/>
        </w:rPr>
        <w:t>A8640-2016</w:t>
      </w:r>
      <w:r w:rsidRPr="00903ACF">
        <w:rPr>
          <w:rFonts w:cs="Arial"/>
          <w:color w:val="FF0000"/>
          <w:sz w:val="20"/>
        </w:rP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E82857">
        <w:rPr>
          <w:rFonts w:cs="Arial"/>
          <w:sz w:val="20"/>
        </w:rPr>
        <w:t>asterisk were processed prior to this renewal.</w:t>
      </w:r>
    </w:p>
    <w:p w:rsidR="00EC07BA" w:rsidRPr="00E82857" w:rsidRDefault="00EC07BA" w:rsidP="001838ED">
      <w:pPr>
        <w:jc w:val="both"/>
        <w:rPr>
          <w:rFonts w:cs="Arial"/>
          <w:sz w:val="20"/>
        </w:rPr>
      </w:pPr>
    </w:p>
    <w:p w:rsidR="00EC07BA" w:rsidRPr="00E82857" w:rsidRDefault="00EC07BA" w:rsidP="001838ED">
      <w:pPr>
        <w:jc w:val="both"/>
        <w:rPr>
          <w:rFonts w:cs="Arial"/>
          <w:sz w:val="20"/>
        </w:rPr>
      </w:pPr>
      <w:r w:rsidRPr="00E82857">
        <w:rPr>
          <w:rFonts w:cs="Arial"/>
          <w:sz w:val="20"/>
        </w:rPr>
        <w:t>Source-Wide PTI No MI-PTI-</w:t>
      </w:r>
      <w:r w:rsidR="00CA5461" w:rsidRPr="00E82857">
        <w:rPr>
          <w:rFonts w:cs="Arial"/>
          <w:sz w:val="20"/>
        </w:rPr>
        <w:t xml:space="preserve">A8640-2016 </w:t>
      </w:r>
      <w:r w:rsidRPr="00E82857">
        <w:rPr>
          <w:rFonts w:cs="Arial"/>
          <w:sz w:val="20"/>
        </w:rPr>
        <w:t>is being reissued as Source-Wide PTI No. MI-PTI-</w:t>
      </w:r>
      <w:r w:rsidR="00CA5461" w:rsidRPr="00E82857">
        <w:rPr>
          <w:rFonts w:cs="Arial"/>
          <w:sz w:val="20"/>
        </w:rPr>
        <w:t>A8640-2016a</w:t>
      </w:r>
    </w:p>
    <w:p w:rsidR="00EC07BA" w:rsidRPr="00E82857"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2490"/>
        <w:gridCol w:w="3924"/>
        <w:gridCol w:w="2593"/>
      </w:tblGrid>
      <w:tr w:rsidR="00CA5461" w:rsidRPr="001D53D9" w:rsidTr="00CA5461">
        <w:tc>
          <w:tcPr>
            <w:tcW w:w="641" w:type="pct"/>
            <w:tcBorders>
              <w:top w:val="double" w:sz="6" w:space="0" w:color="auto"/>
              <w:left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Permit to Install Number</w:t>
            </w:r>
          </w:p>
        </w:tc>
        <w:tc>
          <w:tcPr>
            <w:tcW w:w="1205"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ROP Revision</w:t>
            </w:r>
          </w:p>
          <w:p w:rsidR="00EC07BA" w:rsidRPr="001D53D9" w:rsidRDefault="00EC07BA" w:rsidP="001838ED">
            <w:pPr>
              <w:jc w:val="center"/>
              <w:rPr>
                <w:rFonts w:cs="Arial"/>
                <w:b/>
                <w:sz w:val="20"/>
              </w:rPr>
            </w:pPr>
            <w:r w:rsidRPr="001D53D9">
              <w:rPr>
                <w:rFonts w:cs="Arial"/>
                <w:b/>
                <w:sz w:val="20"/>
              </w:rPr>
              <w:t>Application Number</w:t>
            </w:r>
          </w:p>
        </w:tc>
        <w:tc>
          <w:tcPr>
            <w:tcW w:w="1899"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p>
          <w:p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56" w:type="pct"/>
            <w:tcBorders>
              <w:top w:val="double" w:sz="6" w:space="0" w:color="auto"/>
              <w:bottom w:val="double" w:sz="6" w:space="0" w:color="auto"/>
              <w:right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Corresponding Emission Unit(s) or</w:t>
            </w:r>
          </w:p>
          <w:p w:rsidR="00EC07BA" w:rsidRPr="001D53D9" w:rsidRDefault="00EC07BA" w:rsidP="001838ED">
            <w:pPr>
              <w:jc w:val="center"/>
              <w:rPr>
                <w:rFonts w:cs="Arial"/>
                <w:b/>
                <w:sz w:val="20"/>
              </w:rPr>
            </w:pPr>
            <w:r w:rsidRPr="001D53D9">
              <w:rPr>
                <w:rFonts w:cs="Arial"/>
                <w:b/>
                <w:sz w:val="20"/>
              </w:rPr>
              <w:t>Flexible Group(s)</w:t>
            </w:r>
          </w:p>
        </w:tc>
      </w:tr>
      <w:tr w:rsidR="00CA5461" w:rsidRPr="001D53D9" w:rsidTr="00DC67D7">
        <w:tc>
          <w:tcPr>
            <w:tcW w:w="641" w:type="pct"/>
            <w:tcBorders>
              <w:top w:val="double" w:sz="6" w:space="0" w:color="auto"/>
              <w:left w:val="double" w:sz="6" w:space="0" w:color="auto"/>
              <w:bottom w:val="single" w:sz="4" w:space="0" w:color="auto"/>
            </w:tcBorders>
            <w:shd w:val="clear" w:color="auto" w:fill="auto"/>
          </w:tcPr>
          <w:p w:rsidR="00EC07BA" w:rsidRPr="001D53D9" w:rsidRDefault="00CA5461" w:rsidP="001838ED">
            <w:pPr>
              <w:rPr>
                <w:rFonts w:cs="Arial"/>
                <w:sz w:val="20"/>
              </w:rPr>
            </w:pPr>
            <w:r>
              <w:rPr>
                <w:rFonts w:cs="Arial"/>
                <w:sz w:val="20"/>
              </w:rPr>
              <w:t>182-05C</w:t>
            </w:r>
          </w:p>
        </w:tc>
        <w:tc>
          <w:tcPr>
            <w:tcW w:w="1205" w:type="pct"/>
            <w:tcBorders>
              <w:top w:val="double" w:sz="6" w:space="0" w:color="auto"/>
              <w:bottom w:val="single" w:sz="4" w:space="0" w:color="auto"/>
            </w:tcBorders>
            <w:shd w:val="clear" w:color="auto" w:fill="auto"/>
          </w:tcPr>
          <w:p w:rsidR="00EC07BA" w:rsidRPr="001D53D9" w:rsidRDefault="00CA5461" w:rsidP="001838ED">
            <w:pPr>
              <w:rPr>
                <w:rFonts w:cs="Arial"/>
                <w:sz w:val="20"/>
              </w:rPr>
            </w:pPr>
            <w:r>
              <w:rPr>
                <w:rFonts w:cs="Arial"/>
                <w:sz w:val="20"/>
              </w:rPr>
              <w:t>201600074</w:t>
            </w:r>
          </w:p>
        </w:tc>
        <w:tc>
          <w:tcPr>
            <w:tcW w:w="1899" w:type="pct"/>
            <w:tcBorders>
              <w:top w:val="double" w:sz="6" w:space="0" w:color="auto"/>
              <w:bottom w:val="single" w:sz="4" w:space="0" w:color="auto"/>
            </w:tcBorders>
            <w:shd w:val="clear" w:color="auto" w:fill="auto"/>
          </w:tcPr>
          <w:p w:rsidR="00EC07BA" w:rsidRPr="001D53D9" w:rsidRDefault="00CA5461" w:rsidP="008F6D06">
            <w:pPr>
              <w:jc w:val="both"/>
              <w:rPr>
                <w:rFonts w:cs="Arial"/>
                <w:sz w:val="20"/>
              </w:rPr>
            </w:pPr>
            <w:r>
              <w:rPr>
                <w:rFonts w:cs="Arial"/>
                <w:sz w:val="20"/>
              </w:rPr>
              <w:t>Update to emission limits</w:t>
            </w:r>
          </w:p>
        </w:tc>
        <w:tc>
          <w:tcPr>
            <w:tcW w:w="1256" w:type="pct"/>
            <w:tcBorders>
              <w:top w:val="double" w:sz="6" w:space="0" w:color="auto"/>
              <w:bottom w:val="single" w:sz="4" w:space="0" w:color="auto"/>
              <w:right w:val="double" w:sz="6" w:space="0" w:color="auto"/>
            </w:tcBorders>
            <w:shd w:val="clear" w:color="auto" w:fill="auto"/>
          </w:tcPr>
          <w:p w:rsidR="00CA5461" w:rsidRDefault="00CA5461" w:rsidP="001838ED">
            <w:pPr>
              <w:rPr>
                <w:rFonts w:cs="Arial"/>
                <w:sz w:val="20"/>
              </w:rPr>
            </w:pPr>
            <w:r>
              <w:rPr>
                <w:rFonts w:cs="Arial"/>
                <w:sz w:val="20"/>
              </w:rPr>
              <w:t>EUCOALHANDLING</w:t>
            </w:r>
          </w:p>
          <w:p w:rsidR="00CA5461" w:rsidRDefault="00CA5461" w:rsidP="001838ED">
            <w:pPr>
              <w:rPr>
                <w:rFonts w:cs="Arial"/>
                <w:sz w:val="20"/>
              </w:rPr>
            </w:pPr>
            <w:r>
              <w:rPr>
                <w:rFonts w:cs="Arial"/>
                <w:sz w:val="20"/>
              </w:rPr>
              <w:t>EUCOKESCRNBLDGDD</w:t>
            </w:r>
          </w:p>
          <w:p w:rsidR="00EC07BA" w:rsidRDefault="00CA5461" w:rsidP="001838ED">
            <w:pPr>
              <w:rPr>
                <w:rFonts w:cs="Arial"/>
                <w:sz w:val="20"/>
              </w:rPr>
            </w:pPr>
            <w:r>
              <w:rPr>
                <w:rFonts w:cs="Arial"/>
                <w:sz w:val="20"/>
              </w:rPr>
              <w:t>EUBFURNACE</w:t>
            </w:r>
          </w:p>
          <w:p w:rsidR="00CA5461" w:rsidRDefault="00CA5461" w:rsidP="001838ED">
            <w:pPr>
              <w:rPr>
                <w:rFonts w:cs="Arial"/>
                <w:sz w:val="20"/>
              </w:rPr>
            </w:pPr>
            <w:r>
              <w:rPr>
                <w:rFonts w:cs="Arial"/>
                <w:sz w:val="20"/>
              </w:rPr>
              <w:t>EUCFURNACE</w:t>
            </w:r>
          </w:p>
          <w:p w:rsidR="00CA5461" w:rsidRDefault="00CA5461" w:rsidP="001838ED">
            <w:pPr>
              <w:rPr>
                <w:rFonts w:cs="Arial"/>
                <w:sz w:val="20"/>
              </w:rPr>
            </w:pPr>
            <w:r>
              <w:rPr>
                <w:rFonts w:cs="Arial"/>
                <w:sz w:val="20"/>
              </w:rPr>
              <w:t>EURELADLINGBOF</w:t>
            </w:r>
          </w:p>
          <w:p w:rsidR="00CA5461" w:rsidRDefault="00CA5461" w:rsidP="001838ED">
            <w:pPr>
              <w:rPr>
                <w:rFonts w:cs="Arial"/>
                <w:sz w:val="20"/>
              </w:rPr>
            </w:pPr>
            <w:r>
              <w:rPr>
                <w:rFonts w:cs="Arial"/>
                <w:sz w:val="20"/>
              </w:rPr>
              <w:t>EUBOFDESLUF</w:t>
            </w:r>
          </w:p>
          <w:p w:rsidR="00CA5461" w:rsidRDefault="00CA5461" w:rsidP="001838ED">
            <w:pPr>
              <w:rPr>
                <w:rFonts w:cs="Arial"/>
                <w:sz w:val="20"/>
              </w:rPr>
            </w:pPr>
            <w:r>
              <w:rPr>
                <w:rFonts w:cs="Arial"/>
                <w:sz w:val="20"/>
              </w:rPr>
              <w:t>E</w:t>
            </w:r>
            <w:r w:rsidR="00DC67D7">
              <w:rPr>
                <w:rFonts w:cs="Arial"/>
                <w:sz w:val="20"/>
              </w:rPr>
              <w:t>U</w:t>
            </w:r>
            <w:r>
              <w:rPr>
                <w:rFonts w:cs="Arial"/>
                <w:sz w:val="20"/>
              </w:rPr>
              <w:t>BOF</w:t>
            </w:r>
          </w:p>
          <w:p w:rsidR="00CA5461" w:rsidRDefault="00CA5461" w:rsidP="001838ED">
            <w:pPr>
              <w:rPr>
                <w:rFonts w:cs="Arial"/>
                <w:sz w:val="20"/>
              </w:rPr>
            </w:pPr>
            <w:r>
              <w:rPr>
                <w:rFonts w:cs="Arial"/>
                <w:sz w:val="20"/>
              </w:rPr>
              <w:t>EULADLERE</w:t>
            </w:r>
            <w:r w:rsidR="00DC67D7">
              <w:rPr>
                <w:rFonts w:cs="Arial"/>
                <w:sz w:val="20"/>
              </w:rPr>
              <w:t>F</w:t>
            </w:r>
            <w:r>
              <w:rPr>
                <w:rFonts w:cs="Arial"/>
                <w:sz w:val="20"/>
              </w:rPr>
              <w:t>INE1</w:t>
            </w:r>
          </w:p>
          <w:p w:rsidR="00CA5461" w:rsidRDefault="00CA5461" w:rsidP="001838ED">
            <w:pPr>
              <w:rPr>
                <w:rFonts w:cs="Arial"/>
                <w:sz w:val="20"/>
              </w:rPr>
            </w:pPr>
            <w:r>
              <w:rPr>
                <w:rFonts w:cs="Arial"/>
                <w:sz w:val="20"/>
              </w:rPr>
              <w:t>EULADLEREFINE2</w:t>
            </w:r>
          </w:p>
          <w:p w:rsidR="00CA5461" w:rsidRDefault="00CA5461" w:rsidP="001838ED">
            <w:pPr>
              <w:rPr>
                <w:rFonts w:cs="Arial"/>
                <w:sz w:val="20"/>
              </w:rPr>
            </w:pPr>
            <w:r>
              <w:rPr>
                <w:rFonts w:cs="Arial"/>
                <w:sz w:val="20"/>
              </w:rPr>
              <w:t>FGB&amp;CFURNACES</w:t>
            </w:r>
          </w:p>
          <w:p w:rsidR="00CA5461" w:rsidRDefault="00CA5461" w:rsidP="001838ED">
            <w:pPr>
              <w:rPr>
                <w:rFonts w:cs="Arial"/>
                <w:sz w:val="20"/>
              </w:rPr>
            </w:pPr>
            <w:r>
              <w:rPr>
                <w:rFonts w:cs="Arial"/>
                <w:sz w:val="20"/>
              </w:rPr>
              <w:t>FGBOFSHOP</w:t>
            </w:r>
          </w:p>
          <w:p w:rsidR="00CA5461" w:rsidRDefault="00CA5461" w:rsidP="001838ED">
            <w:pPr>
              <w:rPr>
                <w:rFonts w:cs="Arial"/>
                <w:sz w:val="20"/>
              </w:rPr>
            </w:pPr>
            <w:r>
              <w:rPr>
                <w:rFonts w:cs="Arial"/>
                <w:sz w:val="20"/>
              </w:rPr>
              <w:t>FGANNEALFURNACES</w:t>
            </w:r>
          </w:p>
          <w:p w:rsidR="00CA5461" w:rsidRDefault="00CA5461" w:rsidP="001838ED">
            <w:pPr>
              <w:rPr>
                <w:rFonts w:cs="Arial"/>
                <w:sz w:val="20"/>
              </w:rPr>
            </w:pPr>
            <w:r>
              <w:rPr>
                <w:rFonts w:cs="Arial"/>
                <w:sz w:val="20"/>
              </w:rPr>
              <w:t>FGHSMF</w:t>
            </w:r>
            <w:r w:rsidR="009D3CE2">
              <w:rPr>
                <w:rFonts w:cs="Arial"/>
                <w:sz w:val="20"/>
              </w:rPr>
              <w:t>U</w:t>
            </w:r>
            <w:r>
              <w:rPr>
                <w:rFonts w:cs="Arial"/>
                <w:sz w:val="20"/>
              </w:rPr>
              <w:t>RNACES123</w:t>
            </w:r>
          </w:p>
          <w:p w:rsidR="00CA5461" w:rsidRDefault="00CA5461" w:rsidP="001838ED">
            <w:pPr>
              <w:rPr>
                <w:rFonts w:cs="Arial"/>
                <w:sz w:val="20"/>
              </w:rPr>
            </w:pPr>
            <w:r>
              <w:rPr>
                <w:rFonts w:cs="Arial"/>
                <w:sz w:val="20"/>
              </w:rPr>
              <w:t>FGENG2007&gt;500</w:t>
            </w:r>
          </w:p>
          <w:p w:rsidR="00CA5461" w:rsidRDefault="00CA5461" w:rsidP="001838ED">
            <w:pPr>
              <w:rPr>
                <w:rFonts w:cs="Arial"/>
                <w:sz w:val="20"/>
              </w:rPr>
            </w:pPr>
            <w:r>
              <w:rPr>
                <w:rFonts w:cs="Arial"/>
                <w:sz w:val="20"/>
              </w:rPr>
              <w:t>FGENG2007&lt;500</w:t>
            </w:r>
          </w:p>
          <w:p w:rsidR="00CA5461" w:rsidRPr="001D53D9" w:rsidRDefault="00CA5461" w:rsidP="00D56569">
            <w:pPr>
              <w:rPr>
                <w:rFonts w:cs="Arial"/>
                <w:sz w:val="20"/>
              </w:rPr>
            </w:pPr>
          </w:p>
        </w:tc>
      </w:tr>
      <w:tr w:rsidR="00CA5461" w:rsidRPr="001D53D9" w:rsidTr="00DC67D7">
        <w:tc>
          <w:tcPr>
            <w:tcW w:w="641" w:type="pct"/>
            <w:tcBorders>
              <w:left w:val="double" w:sz="6" w:space="0" w:color="auto"/>
              <w:bottom w:val="double" w:sz="6" w:space="0" w:color="auto"/>
            </w:tcBorders>
            <w:shd w:val="clear" w:color="auto" w:fill="auto"/>
          </w:tcPr>
          <w:p w:rsidR="00EC07BA" w:rsidRPr="001D53D9" w:rsidRDefault="00CA5461" w:rsidP="001838ED">
            <w:pPr>
              <w:rPr>
                <w:rFonts w:cs="Arial"/>
                <w:sz w:val="20"/>
              </w:rPr>
            </w:pPr>
            <w:r>
              <w:rPr>
                <w:rFonts w:cs="Arial"/>
                <w:sz w:val="20"/>
              </w:rPr>
              <w:t>20-14</w:t>
            </w:r>
          </w:p>
        </w:tc>
        <w:tc>
          <w:tcPr>
            <w:tcW w:w="1205" w:type="pct"/>
            <w:tcBorders>
              <w:bottom w:val="double" w:sz="6" w:space="0" w:color="auto"/>
            </w:tcBorders>
            <w:shd w:val="clear" w:color="auto" w:fill="auto"/>
          </w:tcPr>
          <w:p w:rsidR="00EC07BA" w:rsidRPr="001D53D9" w:rsidRDefault="00CA5461" w:rsidP="001838ED">
            <w:pPr>
              <w:rPr>
                <w:rFonts w:cs="Arial"/>
                <w:sz w:val="20"/>
              </w:rPr>
            </w:pPr>
            <w:r>
              <w:rPr>
                <w:rFonts w:cs="Arial"/>
                <w:sz w:val="20"/>
              </w:rPr>
              <w:t>201600074</w:t>
            </w:r>
          </w:p>
        </w:tc>
        <w:tc>
          <w:tcPr>
            <w:tcW w:w="1899" w:type="pct"/>
            <w:tcBorders>
              <w:bottom w:val="double" w:sz="6" w:space="0" w:color="auto"/>
            </w:tcBorders>
            <w:shd w:val="clear" w:color="auto" w:fill="auto"/>
          </w:tcPr>
          <w:p w:rsidR="00EC07BA" w:rsidRPr="001D53D9" w:rsidRDefault="00CA5461" w:rsidP="008F6D06">
            <w:pPr>
              <w:jc w:val="both"/>
              <w:rPr>
                <w:rFonts w:cs="Arial"/>
                <w:sz w:val="20"/>
              </w:rPr>
            </w:pPr>
            <w:r>
              <w:rPr>
                <w:rFonts w:cs="Arial"/>
                <w:sz w:val="20"/>
              </w:rPr>
              <w:t>Machine scarfer</w:t>
            </w:r>
          </w:p>
        </w:tc>
        <w:tc>
          <w:tcPr>
            <w:tcW w:w="1256" w:type="pct"/>
            <w:tcBorders>
              <w:bottom w:val="double" w:sz="6" w:space="0" w:color="auto"/>
              <w:right w:val="double" w:sz="6" w:space="0" w:color="auto"/>
            </w:tcBorders>
            <w:shd w:val="clear" w:color="auto" w:fill="auto"/>
          </w:tcPr>
          <w:p w:rsidR="00EC07BA" w:rsidRDefault="00CA5461" w:rsidP="001838ED">
            <w:pPr>
              <w:rPr>
                <w:rFonts w:cs="Arial"/>
                <w:sz w:val="20"/>
              </w:rPr>
            </w:pPr>
            <w:r>
              <w:rPr>
                <w:rFonts w:cs="Arial"/>
                <w:sz w:val="20"/>
              </w:rPr>
              <w:t>EUMACHSCARF</w:t>
            </w:r>
          </w:p>
          <w:p w:rsidR="00CA5461" w:rsidRPr="001D53D9" w:rsidRDefault="00CA5461" w:rsidP="001838ED">
            <w:pPr>
              <w:rPr>
                <w:rFonts w:cs="Arial"/>
                <w:sz w:val="20"/>
              </w:rPr>
            </w:pPr>
            <w:r>
              <w:rPr>
                <w:rFonts w:cs="Arial"/>
                <w:sz w:val="20"/>
              </w:rPr>
              <w:t>FGSCARFBLDG</w:t>
            </w:r>
          </w:p>
        </w:tc>
      </w:tr>
    </w:tbl>
    <w:p w:rsidR="002A6185" w:rsidRDefault="002A6185" w:rsidP="004F09CF">
      <w:pPr>
        <w:pStyle w:val="Heading2"/>
        <w:numPr>
          <w:ilvl w:val="0"/>
          <w:numId w:val="0"/>
        </w:numPr>
        <w:jc w:val="both"/>
        <w:rPr>
          <w:sz w:val="22"/>
          <w:szCs w:val="22"/>
        </w:rPr>
      </w:pPr>
    </w:p>
    <w:p w:rsidR="002A6185" w:rsidRDefault="002A6185">
      <w:pPr>
        <w:rPr>
          <w:b/>
          <w:szCs w:val="22"/>
        </w:rPr>
      </w:pPr>
      <w:r>
        <w:rPr>
          <w:szCs w:val="22"/>
        </w:rPr>
        <w:br w:type="page"/>
      </w:r>
    </w:p>
    <w:p w:rsidR="002A6185" w:rsidRDefault="002A6185" w:rsidP="004F09CF">
      <w:pPr>
        <w:pStyle w:val="Heading2"/>
        <w:numPr>
          <w:ilvl w:val="0"/>
          <w:numId w:val="0"/>
        </w:numPr>
        <w:jc w:val="both"/>
        <w:rPr>
          <w:sz w:val="22"/>
          <w:szCs w:val="22"/>
        </w:rPr>
      </w:pPr>
    </w:p>
    <w:p w:rsidR="00C60E84" w:rsidRPr="00440957" w:rsidRDefault="00C60E84" w:rsidP="004F09CF">
      <w:pPr>
        <w:pStyle w:val="Heading2"/>
        <w:numPr>
          <w:ilvl w:val="0"/>
          <w:numId w:val="0"/>
        </w:numPr>
        <w:jc w:val="both"/>
        <w:rPr>
          <w:sz w:val="20"/>
        </w:rPr>
      </w:pPr>
      <w:bookmarkStart w:id="146" w:name="_Toc472499979"/>
      <w:r w:rsidRPr="00461D22">
        <w:rPr>
          <w:sz w:val="22"/>
          <w:szCs w:val="22"/>
        </w:rPr>
        <w:t xml:space="preserve">Appendix </w:t>
      </w:r>
      <w:r w:rsidR="00157B66">
        <w:rPr>
          <w:sz w:val="22"/>
          <w:szCs w:val="22"/>
        </w:rPr>
        <w:t>7</w:t>
      </w:r>
      <w:r w:rsidR="001E1B2B">
        <w:rPr>
          <w:sz w:val="22"/>
          <w:szCs w:val="22"/>
        </w:rPr>
        <w:t>-1</w:t>
      </w:r>
      <w:r w:rsidRPr="00461D22">
        <w:rPr>
          <w:sz w:val="22"/>
          <w:szCs w:val="22"/>
        </w:rPr>
        <w:t>.  Emission Calculations</w:t>
      </w:r>
      <w:bookmarkEnd w:id="146"/>
      <w:r w:rsidRPr="00461D22">
        <w:rPr>
          <w:sz w:val="22"/>
          <w:szCs w:val="22"/>
        </w:rPr>
        <w:t xml:space="preserve"> </w:t>
      </w:r>
    </w:p>
    <w:p w:rsidR="00C60E84" w:rsidRPr="00B77C68" w:rsidRDefault="00C60E84" w:rsidP="004F09CF">
      <w:pPr>
        <w:jc w:val="both"/>
        <w:rPr>
          <w:b/>
          <w:sz w:val="20"/>
        </w:rPr>
      </w:pPr>
    </w:p>
    <w:p w:rsidR="00157B66" w:rsidRPr="00B77C68" w:rsidRDefault="00157B66" w:rsidP="00157B66">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3751FE" w:rsidRPr="00D411CA">
        <w:rPr>
          <w:rFonts w:cs="Arial"/>
          <w:b/>
          <w:sz w:val="20"/>
          <w:u w:val="single"/>
        </w:rPr>
        <w:t>EURELADLINGBOF</w:t>
      </w:r>
      <w:r w:rsidR="003751FE" w:rsidRPr="00D411CA">
        <w:rPr>
          <w:color w:val="FF0000"/>
          <w:sz w:val="20"/>
        </w:rPr>
        <w:t>,</w:t>
      </w:r>
      <w:r w:rsidR="003751FE" w:rsidRPr="00D411CA">
        <w:rPr>
          <w:rFonts w:cs="Arial"/>
          <w:b/>
          <w:sz w:val="20"/>
          <w:u w:val="single"/>
        </w:rPr>
        <w:t xml:space="preserve"> </w:t>
      </w:r>
      <w:r w:rsidR="00D411CA">
        <w:rPr>
          <w:rFonts w:cs="Arial"/>
          <w:b/>
          <w:sz w:val="20"/>
          <w:u w:val="single"/>
        </w:rPr>
        <w:t>E</w:t>
      </w:r>
      <w:r w:rsidR="003751FE" w:rsidRPr="00D411CA">
        <w:rPr>
          <w:rFonts w:cs="Arial"/>
          <w:b/>
          <w:sz w:val="20"/>
          <w:u w:val="single"/>
        </w:rPr>
        <w:t>UBOFDESULF</w:t>
      </w:r>
      <w:r w:rsidR="00D411CA">
        <w:rPr>
          <w:rFonts w:cs="Arial"/>
          <w:b/>
          <w:sz w:val="20"/>
          <w:u w:val="single"/>
        </w:rPr>
        <w:t>,</w:t>
      </w:r>
      <w:r w:rsidR="003751FE" w:rsidRPr="00D411CA">
        <w:rPr>
          <w:color w:val="FF0000"/>
          <w:sz w:val="20"/>
        </w:rPr>
        <w:t xml:space="preserve"> </w:t>
      </w:r>
      <w:r w:rsidR="003751FE" w:rsidRPr="00D411CA">
        <w:rPr>
          <w:rFonts w:cs="Arial"/>
          <w:b/>
          <w:sz w:val="20"/>
          <w:u w:val="single"/>
        </w:rPr>
        <w:t>EUBOF</w:t>
      </w:r>
      <w:r w:rsidR="00D411CA">
        <w:rPr>
          <w:rFonts w:cs="Arial"/>
          <w:b/>
          <w:sz w:val="20"/>
          <w:u w:val="single"/>
        </w:rPr>
        <w:t>,</w:t>
      </w:r>
      <w:r w:rsidR="003751FE" w:rsidRPr="00D411CA">
        <w:rPr>
          <w:rFonts w:cs="Arial"/>
          <w:b/>
          <w:sz w:val="20"/>
          <w:u w:val="single"/>
        </w:rPr>
        <w:t xml:space="preserve"> FGB&amp;CFURNACES</w:t>
      </w:r>
      <w:r w:rsidR="00D411CA">
        <w:rPr>
          <w:rFonts w:cs="Arial"/>
          <w:b/>
          <w:sz w:val="20"/>
          <w:u w:val="single"/>
        </w:rPr>
        <w:t xml:space="preserve">, </w:t>
      </w:r>
      <w:r w:rsidR="003751FE" w:rsidRPr="00D411CA">
        <w:rPr>
          <w:rFonts w:cs="Arial"/>
          <w:b/>
          <w:sz w:val="20"/>
          <w:u w:val="single"/>
        </w:rPr>
        <w:t>FGBOFSHOP</w:t>
      </w:r>
      <w:r w:rsidR="003751FE" w:rsidRPr="00D411CA">
        <w:rPr>
          <w:color w:val="FF0000"/>
          <w:sz w:val="20"/>
        </w:rPr>
        <w:t xml:space="preserve"> </w:t>
      </w:r>
    </w:p>
    <w:p w:rsidR="00157B66" w:rsidRDefault="00157B66" w:rsidP="00934E5D">
      <w:pPr>
        <w:autoSpaceDE w:val="0"/>
        <w:autoSpaceDN w:val="0"/>
        <w:adjustRightInd w:val="0"/>
        <w:rPr>
          <w:rFonts w:cs="Arial"/>
          <w:b/>
          <w:i/>
          <w:sz w:val="20"/>
        </w:rPr>
      </w:pPr>
    </w:p>
    <w:p w:rsidR="00934E5D" w:rsidRPr="00931DCA" w:rsidRDefault="00934E5D" w:rsidP="00934E5D">
      <w:pPr>
        <w:autoSpaceDE w:val="0"/>
        <w:autoSpaceDN w:val="0"/>
        <w:adjustRightInd w:val="0"/>
        <w:rPr>
          <w:rFonts w:cs="Arial"/>
          <w:b/>
          <w:i/>
          <w:sz w:val="20"/>
        </w:rPr>
      </w:pPr>
      <w:r w:rsidRPr="00931DCA">
        <w:rPr>
          <w:rFonts w:cs="Arial"/>
          <w:b/>
          <w:i/>
          <w:sz w:val="20"/>
        </w:rPr>
        <w:t xml:space="preserve">Any changes proposed to this Appendix shall be submitted to the AQD </w:t>
      </w:r>
      <w:r w:rsidR="001E1B2B">
        <w:rPr>
          <w:rFonts w:cs="Arial"/>
          <w:b/>
          <w:i/>
          <w:sz w:val="20"/>
        </w:rPr>
        <w:t xml:space="preserve">District </w:t>
      </w:r>
      <w:r w:rsidR="004C0680">
        <w:rPr>
          <w:rFonts w:cs="Arial"/>
          <w:b/>
          <w:i/>
          <w:sz w:val="20"/>
        </w:rPr>
        <w:t>Supervisor</w:t>
      </w:r>
      <w:r w:rsidR="009D3CE2">
        <w:rPr>
          <w:rFonts w:cs="Arial"/>
          <w:b/>
          <w:i/>
          <w:sz w:val="20"/>
        </w:rPr>
        <w:t xml:space="preserve">, Detroit Office </w:t>
      </w:r>
      <w:r w:rsidR="004C0680">
        <w:rPr>
          <w:rFonts w:cs="Arial"/>
          <w:b/>
          <w:i/>
          <w:sz w:val="20"/>
        </w:rPr>
        <w:t xml:space="preserve"> </w:t>
      </w:r>
      <w:r w:rsidRPr="00931DCA">
        <w:rPr>
          <w:rFonts w:cs="Arial"/>
          <w:b/>
          <w:i/>
          <w:sz w:val="20"/>
        </w:rPr>
        <w:t>and approved, in writing, before the change is implemented.</w:t>
      </w:r>
    </w:p>
    <w:p w:rsidR="00934E5D" w:rsidRPr="00931DCA" w:rsidRDefault="00934E5D" w:rsidP="00934E5D">
      <w:pPr>
        <w:rPr>
          <w:rFonts w:cs="Arial"/>
          <w:sz w:val="20"/>
        </w:rPr>
      </w:pPr>
    </w:p>
    <w:p w:rsidR="00934E5D" w:rsidRPr="00931DCA" w:rsidRDefault="00532BF9" w:rsidP="00934E5D">
      <w:pPr>
        <w:rPr>
          <w:rFonts w:cs="Arial"/>
          <w:b/>
          <w:sz w:val="20"/>
          <w:u w:val="single"/>
        </w:rPr>
      </w:pPr>
      <w:r>
        <w:rPr>
          <w:rFonts w:cs="Arial"/>
          <w:b/>
          <w:sz w:val="20"/>
        </w:rPr>
        <w:t xml:space="preserve">7.1-1 </w:t>
      </w:r>
      <w:r w:rsidR="00934E5D" w:rsidRPr="00931DCA">
        <w:rPr>
          <w:rFonts w:cs="Arial"/>
          <w:b/>
          <w:sz w:val="20"/>
          <w:u w:val="single"/>
        </w:rPr>
        <w:t>EURELADLINGBOF ROOF MONITOR SC VI.6</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EURELADLINGBOF SC VI.6:</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calculations for equipment controlled by EUBOF secondary baghouse must consider capture efficiency of the baghouse in the calculation to determine the proposed emission factor for the roof monitor.</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EURELADLINGBOF roof monitor emissions = </w:t>
      </w:r>
    </w:p>
    <w:p w:rsidR="00934E5D" w:rsidRPr="00931DCA" w:rsidRDefault="00934E5D" w:rsidP="00934E5D">
      <w:pPr>
        <w:rPr>
          <w:rFonts w:cs="Arial"/>
          <w:sz w:val="20"/>
        </w:rPr>
      </w:pPr>
      <w:r w:rsidRPr="00931DCA">
        <w:rPr>
          <w:rFonts w:cs="Arial"/>
          <w:sz w:val="20"/>
        </w:rPr>
        <w:t>Monthly Reladling throughput (ton/month) x 0.0038 lb PM/ton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EURELADLINGBOF roof monitor emissions = </w:t>
      </w:r>
    </w:p>
    <w:p w:rsidR="00934E5D" w:rsidRPr="00931DCA" w:rsidRDefault="00934E5D" w:rsidP="00934E5D">
      <w:pPr>
        <w:rPr>
          <w:rFonts w:cs="Arial"/>
          <w:sz w:val="20"/>
        </w:rPr>
      </w:pPr>
      <w:r w:rsidRPr="00931DCA">
        <w:rPr>
          <w:rFonts w:cs="Arial"/>
          <w:sz w:val="20"/>
        </w:rPr>
        <w:t>Monthly Reladling throughput (ton/month) x 2.17E-3 lb PM10/ton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EURELADLINGBOF roof monitor emissions = </w:t>
      </w:r>
    </w:p>
    <w:p w:rsidR="00934E5D" w:rsidRPr="00931DCA" w:rsidRDefault="00934E5D" w:rsidP="00934E5D">
      <w:pPr>
        <w:rPr>
          <w:rFonts w:cs="Arial"/>
          <w:b/>
          <w:sz w:val="20"/>
        </w:rPr>
      </w:pPr>
      <w:r w:rsidRPr="00931DCA">
        <w:rPr>
          <w:rFonts w:cs="Arial"/>
          <w:sz w:val="20"/>
        </w:rPr>
        <w:t>Monthly Reladling throughput (ton/month) x 1.10E-3 lb PM2.5/ton / 2,000 lb/ton</w:t>
      </w:r>
    </w:p>
    <w:p w:rsidR="00934E5D" w:rsidRPr="00931DCA" w:rsidRDefault="00934E5D" w:rsidP="00934E5D">
      <w:pPr>
        <w:rPr>
          <w:rFonts w:cs="Arial"/>
          <w:sz w:val="20"/>
        </w:rPr>
      </w:pPr>
    </w:p>
    <w:p w:rsidR="00934E5D" w:rsidRPr="00931DCA" w:rsidRDefault="00934E5D" w:rsidP="00934E5D">
      <w:pPr>
        <w:rPr>
          <w:rFonts w:cs="Arial"/>
          <w:sz w:val="20"/>
        </w:rPr>
      </w:pPr>
    </w:p>
    <w:p w:rsidR="00934E5D" w:rsidRPr="00931DCA" w:rsidRDefault="00532BF9" w:rsidP="00934E5D">
      <w:pPr>
        <w:rPr>
          <w:rFonts w:cs="Arial"/>
          <w:b/>
          <w:sz w:val="20"/>
          <w:u w:val="single"/>
        </w:rPr>
      </w:pPr>
      <w:r>
        <w:rPr>
          <w:rFonts w:cs="Arial"/>
          <w:b/>
          <w:sz w:val="20"/>
        </w:rPr>
        <w:t>7.2-1</w:t>
      </w:r>
      <w:r>
        <w:rPr>
          <w:rFonts w:cs="Arial"/>
          <w:b/>
          <w:sz w:val="20"/>
        </w:rPr>
        <w:tab/>
      </w:r>
      <w:r w:rsidR="00934E5D" w:rsidRPr="00931DCA">
        <w:rPr>
          <w:rFonts w:cs="Arial"/>
          <w:b/>
          <w:sz w:val="20"/>
          <w:u w:val="single"/>
        </w:rPr>
        <w:t>EUBOFDESULF ROOF MONITOR SC VI.15</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EUBOFDESULF SC VI.15:</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calculations for equipment controlled by EUDESULFURIZ</w:t>
      </w:r>
      <w:r w:rsidR="00ED066B">
        <w:rPr>
          <w:rFonts w:cs="Arial"/>
          <w:sz w:val="20"/>
        </w:rPr>
        <w:t>A</w:t>
      </w:r>
      <w:r w:rsidRPr="00931DCA">
        <w:rPr>
          <w:rFonts w:cs="Arial"/>
          <w:sz w:val="20"/>
        </w:rPr>
        <w:t>TION baghouse must consider capture efficiency of the baghouse in the calculation to determine the proposed emission factor for the roof monitor.</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EUBOFDESULF roof monitor emissions = </w:t>
      </w:r>
    </w:p>
    <w:p w:rsidR="00934E5D" w:rsidRPr="00931DCA" w:rsidRDefault="00934E5D" w:rsidP="00934E5D">
      <w:pPr>
        <w:rPr>
          <w:rFonts w:cs="Arial"/>
          <w:sz w:val="20"/>
        </w:rPr>
      </w:pPr>
      <w:r w:rsidRPr="00931DCA">
        <w:rPr>
          <w:rFonts w:cs="Arial"/>
          <w:sz w:val="20"/>
        </w:rPr>
        <w:t>Monthly throughput (ton/month) x 0.0763 lb PM/ton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lastRenderedPageBreak/>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EUBOFDESULF roof monitor emissions = </w:t>
      </w:r>
    </w:p>
    <w:p w:rsidR="00934E5D" w:rsidRPr="00931DCA" w:rsidRDefault="00934E5D" w:rsidP="00934E5D">
      <w:pPr>
        <w:rPr>
          <w:rFonts w:cs="Arial"/>
          <w:sz w:val="20"/>
        </w:rPr>
      </w:pPr>
      <w:r w:rsidRPr="00931DCA">
        <w:rPr>
          <w:rFonts w:cs="Arial"/>
          <w:sz w:val="20"/>
        </w:rPr>
        <w:t>Monthly throughput (ton/month) x 0.0147 lb PM10/ton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EUBOFDESULF roof monitor emissions = </w:t>
      </w:r>
    </w:p>
    <w:p w:rsidR="00934E5D" w:rsidRPr="00931DCA" w:rsidRDefault="00934E5D" w:rsidP="00934E5D">
      <w:pPr>
        <w:rPr>
          <w:rFonts w:cs="Arial"/>
          <w:sz w:val="20"/>
        </w:rPr>
      </w:pPr>
      <w:r w:rsidRPr="00931DCA">
        <w:rPr>
          <w:rFonts w:cs="Arial"/>
          <w:sz w:val="20"/>
        </w:rPr>
        <w:t>Monthly throughput (ton/month) x 0.00858 lb PM2.5/ton / 2,000 lb/ton</w:t>
      </w:r>
    </w:p>
    <w:p w:rsidR="00934E5D" w:rsidRPr="00931DCA" w:rsidRDefault="00934E5D" w:rsidP="00934E5D">
      <w:pPr>
        <w:rPr>
          <w:rFonts w:cs="Arial"/>
          <w:b/>
          <w:sz w:val="20"/>
        </w:rPr>
      </w:pPr>
    </w:p>
    <w:p w:rsidR="00934E5D" w:rsidRPr="00931DCA" w:rsidRDefault="00934E5D" w:rsidP="00934E5D">
      <w:pPr>
        <w:rPr>
          <w:rFonts w:cs="Arial"/>
          <w:b/>
          <w:sz w:val="20"/>
        </w:rPr>
      </w:pPr>
    </w:p>
    <w:p w:rsidR="00934E5D" w:rsidRPr="00931DCA" w:rsidRDefault="008352DF" w:rsidP="00934E5D">
      <w:pPr>
        <w:rPr>
          <w:rFonts w:cs="Arial"/>
          <w:b/>
          <w:sz w:val="20"/>
          <w:u w:val="single"/>
        </w:rPr>
      </w:pPr>
      <w:r>
        <w:rPr>
          <w:rFonts w:cs="Arial"/>
          <w:b/>
          <w:sz w:val="20"/>
        </w:rPr>
        <w:t xml:space="preserve">7.3-1 </w:t>
      </w:r>
      <w:r w:rsidR="00934E5D" w:rsidRPr="00931DCA">
        <w:rPr>
          <w:rFonts w:cs="Arial"/>
          <w:b/>
          <w:sz w:val="20"/>
          <w:u w:val="single"/>
        </w:rPr>
        <w:t>EUBOF ESP STACK SC VI.33</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EUBOF SC VI.33:</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NOx</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sz w:val="20"/>
        </w:rPr>
        <w:t xml:space="preserve">NOx Monthly EUBOF ESP stack emissions = </w:t>
      </w:r>
    </w:p>
    <w:p w:rsidR="00934E5D" w:rsidRPr="00931DCA" w:rsidRDefault="00934E5D" w:rsidP="00934E5D">
      <w:pPr>
        <w:rPr>
          <w:rFonts w:cs="Arial"/>
          <w:sz w:val="20"/>
        </w:rPr>
      </w:pPr>
      <w:r w:rsidRPr="00931DCA">
        <w:rPr>
          <w:rFonts w:cs="Arial"/>
          <w:sz w:val="20"/>
        </w:rPr>
        <w:t>Monthly steel throughput (ton/month) x 0.08 lb NOx/ton / 2,000 lb/ton</w:t>
      </w:r>
    </w:p>
    <w:p w:rsidR="00934E5D" w:rsidRPr="00931DCA" w:rsidRDefault="00934E5D" w:rsidP="00934E5D">
      <w:pPr>
        <w:rPr>
          <w:rFonts w:cs="Arial"/>
          <w:sz w:val="20"/>
        </w:rPr>
      </w:pPr>
    </w:p>
    <w:p w:rsidR="00934E5D" w:rsidRPr="00931DCA" w:rsidRDefault="00934E5D" w:rsidP="00934E5D">
      <w:pPr>
        <w:rPr>
          <w:rFonts w:cs="Arial"/>
          <w:sz w:val="20"/>
        </w:rPr>
      </w:pPr>
    </w:p>
    <w:p w:rsidR="00934E5D" w:rsidRPr="00931DCA" w:rsidRDefault="008352DF" w:rsidP="00934E5D">
      <w:pPr>
        <w:rPr>
          <w:rFonts w:cs="Arial"/>
          <w:sz w:val="20"/>
        </w:rPr>
      </w:pPr>
      <w:r>
        <w:rPr>
          <w:rFonts w:cs="Arial"/>
          <w:b/>
          <w:sz w:val="20"/>
        </w:rPr>
        <w:t xml:space="preserve">7.4-1 </w:t>
      </w:r>
      <w:r w:rsidR="00934E5D" w:rsidRPr="00931DCA">
        <w:rPr>
          <w:rFonts w:cs="Arial"/>
          <w:b/>
          <w:sz w:val="20"/>
          <w:u w:val="single"/>
        </w:rPr>
        <w:t>EUBOF ROOF MONITOR SC VI.34</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EUBOF SC VI.34:</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calculations for equipment controlled by EUBOF baghouse must consider capture efficiency of the baghouse in the calculation to determine the proposed emission factor for the roof monitor.</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EUBOF roof monitor emissions = </w:t>
      </w:r>
    </w:p>
    <w:p w:rsidR="00934E5D" w:rsidRPr="00931DCA" w:rsidRDefault="00934E5D" w:rsidP="00934E5D">
      <w:pPr>
        <w:rPr>
          <w:rFonts w:cs="Arial"/>
          <w:sz w:val="20"/>
        </w:rPr>
      </w:pPr>
      <w:r w:rsidRPr="00931DCA">
        <w:rPr>
          <w:rFonts w:cs="Arial"/>
          <w:sz w:val="20"/>
        </w:rPr>
        <w:t>Monthly throughput steel tapping (ton/month) x 0.0184 lb PM/ton / 2,000 lb/ton +</w:t>
      </w:r>
    </w:p>
    <w:p w:rsidR="00934E5D" w:rsidRPr="00931DCA" w:rsidRDefault="00934E5D" w:rsidP="00934E5D">
      <w:pPr>
        <w:rPr>
          <w:rFonts w:cs="Arial"/>
          <w:sz w:val="20"/>
        </w:rPr>
      </w:pPr>
      <w:r w:rsidRPr="00931DCA">
        <w:rPr>
          <w:rFonts w:cs="Arial"/>
          <w:sz w:val="20"/>
        </w:rPr>
        <w:t>Monthly throughput slag tapping (ton/month) x 0.0184 lb PM/ton / 2,000 lb/ton +</w:t>
      </w:r>
    </w:p>
    <w:p w:rsidR="00934E5D" w:rsidRPr="00931DCA" w:rsidRDefault="00934E5D" w:rsidP="00934E5D">
      <w:pPr>
        <w:rPr>
          <w:rFonts w:cs="Arial"/>
          <w:sz w:val="20"/>
        </w:rPr>
      </w:pPr>
      <w:r w:rsidRPr="00931DCA">
        <w:rPr>
          <w:rFonts w:cs="Arial"/>
          <w:sz w:val="20"/>
        </w:rPr>
        <w:t>Monthly throughput iron charging (ton/month) x 0.0120 lb PM/ton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EUBOF roof monitor emissions = </w:t>
      </w:r>
    </w:p>
    <w:p w:rsidR="00934E5D" w:rsidRPr="00931DCA" w:rsidRDefault="00934E5D" w:rsidP="00934E5D">
      <w:pPr>
        <w:rPr>
          <w:rFonts w:cs="Arial"/>
          <w:sz w:val="20"/>
        </w:rPr>
      </w:pPr>
      <w:r w:rsidRPr="00931DCA">
        <w:rPr>
          <w:rFonts w:cs="Arial"/>
          <w:sz w:val="20"/>
        </w:rPr>
        <w:t>Monthly throughput steel tapping (ton/month) x 0.00834 lb PM10/ton / 2,000 lb/ton +</w:t>
      </w:r>
    </w:p>
    <w:p w:rsidR="00934E5D" w:rsidRPr="00931DCA" w:rsidRDefault="00934E5D" w:rsidP="00934E5D">
      <w:pPr>
        <w:rPr>
          <w:rFonts w:cs="Arial"/>
          <w:sz w:val="20"/>
        </w:rPr>
      </w:pPr>
      <w:r w:rsidRPr="00931DCA">
        <w:rPr>
          <w:rFonts w:cs="Arial"/>
          <w:sz w:val="20"/>
        </w:rPr>
        <w:t>Monthly throughput slag tapping (ton/month) x 0.00828 lb PM10/ton / 2,000 lb/ton +</w:t>
      </w:r>
    </w:p>
    <w:p w:rsidR="00934E5D" w:rsidRPr="00931DCA" w:rsidRDefault="00934E5D" w:rsidP="00934E5D">
      <w:pPr>
        <w:rPr>
          <w:rFonts w:cs="Arial"/>
          <w:sz w:val="20"/>
        </w:rPr>
      </w:pPr>
      <w:r w:rsidRPr="00931DCA">
        <w:rPr>
          <w:rFonts w:cs="Arial"/>
          <w:sz w:val="20"/>
        </w:rPr>
        <w:t>Monthly throughput iron charging (ton/month) x 0.00559 lb PM10/ton / 2,000 lb/ton</w:t>
      </w:r>
    </w:p>
    <w:p w:rsidR="00ED066B" w:rsidRDefault="00ED066B">
      <w:pPr>
        <w:rPr>
          <w:rFonts w:cs="Arial"/>
          <w:b/>
          <w:sz w:val="20"/>
        </w:rPr>
      </w:pPr>
      <w:r>
        <w:rPr>
          <w:rFonts w:cs="Arial"/>
          <w:b/>
          <w:sz w:val="20"/>
        </w:rPr>
        <w:br w:type="page"/>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EUBOF roof monitor emissions = </w:t>
      </w:r>
    </w:p>
    <w:p w:rsidR="00934E5D" w:rsidRPr="00931DCA" w:rsidRDefault="00934E5D" w:rsidP="00934E5D">
      <w:pPr>
        <w:rPr>
          <w:rFonts w:cs="Arial"/>
          <w:sz w:val="20"/>
        </w:rPr>
      </w:pPr>
      <w:r w:rsidRPr="00931DCA">
        <w:rPr>
          <w:rFonts w:cs="Arial"/>
          <w:sz w:val="20"/>
        </w:rPr>
        <w:t>Monthly throughput steel tapping (ton/month) x 0.00687 lb PM2.5/ton / 2,000 lb/ton +</w:t>
      </w:r>
    </w:p>
    <w:p w:rsidR="00934E5D" w:rsidRPr="00931DCA" w:rsidRDefault="00934E5D" w:rsidP="00934E5D">
      <w:pPr>
        <w:rPr>
          <w:rFonts w:cs="Arial"/>
          <w:sz w:val="20"/>
        </w:rPr>
      </w:pPr>
      <w:r w:rsidRPr="00931DCA">
        <w:rPr>
          <w:rFonts w:cs="Arial"/>
          <w:sz w:val="20"/>
        </w:rPr>
        <w:t>Monthly throughput slag tapping (ton/month) x 0.00681 lb PM2.5/ton / 2,000 lb/ton +</w:t>
      </w:r>
    </w:p>
    <w:p w:rsidR="00934E5D" w:rsidRPr="00931DCA" w:rsidRDefault="00934E5D" w:rsidP="00934E5D">
      <w:pPr>
        <w:rPr>
          <w:rFonts w:cs="Arial"/>
          <w:sz w:val="20"/>
        </w:rPr>
      </w:pPr>
      <w:r w:rsidRPr="00931DCA">
        <w:rPr>
          <w:rFonts w:cs="Arial"/>
          <w:sz w:val="20"/>
        </w:rPr>
        <w:t>Monthly throughput iron charging (ton/month) x 0.00271 lb PM2.5/ton / 2,000 lb/ton</w:t>
      </w:r>
    </w:p>
    <w:p w:rsidR="00157B66" w:rsidRDefault="00157B66" w:rsidP="00934E5D">
      <w:pPr>
        <w:rPr>
          <w:rFonts w:cs="Arial"/>
          <w:b/>
          <w:sz w:val="20"/>
          <w:u w:val="single"/>
        </w:rPr>
      </w:pPr>
    </w:p>
    <w:p w:rsidR="00934E5D" w:rsidRPr="00931DCA" w:rsidRDefault="008352DF" w:rsidP="00934E5D">
      <w:pPr>
        <w:rPr>
          <w:rFonts w:cs="Arial"/>
          <w:b/>
          <w:sz w:val="20"/>
        </w:rPr>
      </w:pPr>
      <w:r>
        <w:rPr>
          <w:rFonts w:cs="Arial"/>
          <w:b/>
          <w:sz w:val="20"/>
        </w:rPr>
        <w:t xml:space="preserve">7.5-1 </w:t>
      </w:r>
      <w:r w:rsidR="00934E5D" w:rsidRPr="00931DCA">
        <w:rPr>
          <w:rFonts w:cs="Arial"/>
          <w:b/>
          <w:sz w:val="20"/>
          <w:u w:val="single"/>
        </w:rPr>
        <w:t>FGB&amp;CFURNACES BAGHOUSE STACK SC VI.3</w:t>
      </w:r>
    </w:p>
    <w:p w:rsidR="00934E5D" w:rsidRPr="00931DCA" w:rsidRDefault="00934E5D" w:rsidP="00934E5D">
      <w:pPr>
        <w:rPr>
          <w:rFonts w:cs="Arial"/>
          <w:sz w:val="20"/>
        </w:rPr>
      </w:pPr>
    </w:p>
    <w:p w:rsidR="00934E5D" w:rsidRPr="00931DCA" w:rsidRDefault="00934E5D" w:rsidP="00ED066B">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FGB&amp;CFURNACES SC VI.3:</w:t>
      </w:r>
    </w:p>
    <w:p w:rsidR="00934E5D" w:rsidRPr="00931DCA" w:rsidRDefault="00934E5D" w:rsidP="00ED066B">
      <w:pPr>
        <w:jc w:val="both"/>
        <w:rPr>
          <w:rFonts w:cs="Arial"/>
          <w:sz w:val="20"/>
        </w:rPr>
      </w:pPr>
    </w:p>
    <w:p w:rsidR="00934E5D" w:rsidRPr="00931DCA" w:rsidRDefault="00934E5D" w:rsidP="00ED066B">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ED066B">
      <w:pPr>
        <w:jc w:val="both"/>
        <w:rPr>
          <w:rFonts w:cs="Arial"/>
          <w:b/>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FGB&amp;CFURNACES Baghouse stack emissions = </w:t>
      </w:r>
    </w:p>
    <w:p w:rsidR="00934E5D" w:rsidRPr="00931DCA" w:rsidRDefault="00934E5D" w:rsidP="00934E5D">
      <w:pPr>
        <w:rPr>
          <w:rFonts w:cs="Arial"/>
          <w:sz w:val="20"/>
        </w:rPr>
      </w:pPr>
      <w:r w:rsidRPr="00931DCA">
        <w:rPr>
          <w:rFonts w:cs="Arial"/>
          <w:sz w:val="20"/>
        </w:rPr>
        <w:t>Monthly B casthouse throughput (ton/month) x 0.0456 lb PM/ton / 2,000 lb/ton +</w:t>
      </w:r>
    </w:p>
    <w:p w:rsidR="00934E5D" w:rsidRPr="00931DCA" w:rsidRDefault="00934E5D" w:rsidP="00934E5D">
      <w:pPr>
        <w:rPr>
          <w:rFonts w:cs="Arial"/>
          <w:sz w:val="20"/>
        </w:rPr>
      </w:pPr>
      <w:r w:rsidRPr="00931DCA">
        <w:rPr>
          <w:rFonts w:cs="Arial"/>
          <w:sz w:val="20"/>
        </w:rPr>
        <w:t>Monthly C casthouse throughput (ton/month) x 0.0416 lb PM/ton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FGB&amp;CFURNACES Baghouse stack emissions = </w:t>
      </w:r>
    </w:p>
    <w:p w:rsidR="00934E5D" w:rsidRPr="00931DCA" w:rsidRDefault="00934E5D" w:rsidP="00934E5D">
      <w:pPr>
        <w:rPr>
          <w:rFonts w:cs="Arial"/>
          <w:sz w:val="20"/>
        </w:rPr>
      </w:pPr>
      <w:r w:rsidRPr="00931DCA">
        <w:rPr>
          <w:rFonts w:cs="Arial"/>
          <w:sz w:val="20"/>
        </w:rPr>
        <w:t>Monthly B casthouse throughput (ton/month) x 0.0567 lb PM10/ton / 2,000 lb/ton +</w:t>
      </w:r>
    </w:p>
    <w:p w:rsidR="00934E5D" w:rsidRPr="00931DCA" w:rsidRDefault="00934E5D" w:rsidP="00934E5D">
      <w:pPr>
        <w:rPr>
          <w:rFonts w:cs="Arial"/>
          <w:sz w:val="20"/>
        </w:rPr>
      </w:pPr>
      <w:r w:rsidRPr="00931DCA">
        <w:rPr>
          <w:rFonts w:cs="Arial"/>
          <w:sz w:val="20"/>
        </w:rPr>
        <w:t>Monthly C casthouse throughput (ton/month) x 0.0547 lb PM10/ton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FGB&amp;CFURNACES Baghouse stack emissions = </w:t>
      </w:r>
    </w:p>
    <w:p w:rsidR="00934E5D" w:rsidRPr="00931DCA" w:rsidRDefault="00934E5D" w:rsidP="00934E5D">
      <w:pPr>
        <w:rPr>
          <w:rFonts w:cs="Arial"/>
          <w:sz w:val="20"/>
        </w:rPr>
      </w:pPr>
      <w:r w:rsidRPr="00931DCA">
        <w:rPr>
          <w:rFonts w:cs="Arial"/>
          <w:sz w:val="20"/>
        </w:rPr>
        <w:t>Monthly B casthouse throughput (ton/month) x 0.0567 lb PM2.5/ton / 2,000 lb/ton +</w:t>
      </w:r>
    </w:p>
    <w:p w:rsidR="00934E5D" w:rsidRPr="00931DCA" w:rsidRDefault="00934E5D" w:rsidP="00934E5D">
      <w:pPr>
        <w:rPr>
          <w:rFonts w:cs="Arial"/>
          <w:sz w:val="20"/>
        </w:rPr>
      </w:pPr>
      <w:r w:rsidRPr="00931DCA">
        <w:rPr>
          <w:rFonts w:cs="Arial"/>
          <w:sz w:val="20"/>
        </w:rPr>
        <w:t>Monthly C casthouse throughput (ton/month) x 0.0547 lb PM2.5/ton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NOx</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sz w:val="20"/>
        </w:rPr>
        <w:t xml:space="preserve">NOx Monthly FGB&amp;CFURNACES Baghouse stack emissions = </w:t>
      </w:r>
    </w:p>
    <w:p w:rsidR="00934E5D" w:rsidRPr="00931DCA" w:rsidRDefault="00934E5D" w:rsidP="00934E5D">
      <w:pPr>
        <w:rPr>
          <w:rFonts w:cs="Arial"/>
          <w:sz w:val="20"/>
        </w:rPr>
      </w:pPr>
      <w:r w:rsidRPr="00931DCA">
        <w:rPr>
          <w:rFonts w:cs="Arial"/>
          <w:sz w:val="20"/>
        </w:rPr>
        <w:t>Monthly combined casthouse throughput (ton/month) x 0.00588 lb NOx/ton / 2,000 lb/ton +</w:t>
      </w:r>
    </w:p>
    <w:p w:rsidR="00934E5D" w:rsidRPr="00931DCA" w:rsidRDefault="00934E5D" w:rsidP="00934E5D">
      <w:pPr>
        <w:rPr>
          <w:rFonts w:cs="Arial"/>
          <w:sz w:val="20"/>
        </w:rPr>
      </w:pPr>
      <w:r w:rsidRPr="00931DCA">
        <w:rPr>
          <w:rFonts w:cs="Arial"/>
          <w:sz w:val="20"/>
        </w:rPr>
        <w:t>Monthly natural gas suppression usage combined (MMSCF/month) x 140 lb/MMSCF/2,000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VOC</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VOC Monthly FGB&amp;CFURNACES Baghouse stack emissions = </w:t>
      </w:r>
    </w:p>
    <w:p w:rsidR="00934E5D" w:rsidRPr="00931DCA" w:rsidRDefault="00934E5D" w:rsidP="00934E5D">
      <w:pPr>
        <w:rPr>
          <w:rFonts w:cs="Arial"/>
          <w:sz w:val="20"/>
        </w:rPr>
      </w:pPr>
      <w:r w:rsidRPr="00931DCA">
        <w:rPr>
          <w:rFonts w:cs="Arial"/>
          <w:sz w:val="20"/>
        </w:rPr>
        <w:t>Monthly combined casthouse throughput (ton/month) x 0.0298 lb VOC/ton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Pb</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Pb Monthly FGB&amp;CFURNACES Baghouse stack emissions = </w:t>
      </w:r>
    </w:p>
    <w:p w:rsidR="00934E5D" w:rsidRPr="00931DCA" w:rsidRDefault="00934E5D" w:rsidP="00934E5D">
      <w:pPr>
        <w:rPr>
          <w:rFonts w:cs="Arial"/>
          <w:sz w:val="20"/>
        </w:rPr>
      </w:pPr>
      <w:r w:rsidRPr="00931DCA">
        <w:rPr>
          <w:rFonts w:cs="Arial"/>
          <w:sz w:val="20"/>
        </w:rPr>
        <w:t>Monthly B casthouse throughput (ton/month) x 2.424E-5 lb Pb/ton / 2,000 lb/ton +</w:t>
      </w:r>
    </w:p>
    <w:p w:rsidR="00934E5D" w:rsidRPr="00931DCA" w:rsidRDefault="00934E5D" w:rsidP="00934E5D">
      <w:pPr>
        <w:rPr>
          <w:rFonts w:cs="Arial"/>
          <w:sz w:val="20"/>
        </w:rPr>
      </w:pPr>
      <w:r w:rsidRPr="00931DCA">
        <w:rPr>
          <w:rFonts w:cs="Arial"/>
          <w:sz w:val="20"/>
        </w:rPr>
        <w:t>Monthly C casthouse throughput (ton/month) x 2.296E-5 lb Pb/ton / 2,000 lb/ton</w:t>
      </w:r>
    </w:p>
    <w:p w:rsidR="002851E1" w:rsidRDefault="002851E1">
      <w:pPr>
        <w:rPr>
          <w:rFonts w:cs="Arial"/>
          <w:b/>
          <w:sz w:val="20"/>
          <w:u w:val="single"/>
        </w:rPr>
      </w:pPr>
      <w:r>
        <w:rPr>
          <w:rFonts w:cs="Arial"/>
          <w:b/>
          <w:sz w:val="20"/>
          <w:u w:val="single"/>
        </w:rPr>
        <w:br w:type="page"/>
      </w:r>
    </w:p>
    <w:p w:rsidR="00934E5D" w:rsidRPr="00931DCA" w:rsidRDefault="00934E5D" w:rsidP="00934E5D">
      <w:pPr>
        <w:rPr>
          <w:rFonts w:cs="Arial"/>
          <w:b/>
          <w:sz w:val="20"/>
          <w:u w:val="single"/>
        </w:rPr>
      </w:pPr>
    </w:p>
    <w:p w:rsidR="00934E5D" w:rsidRPr="00931DCA" w:rsidRDefault="00934E5D" w:rsidP="00934E5D">
      <w:pPr>
        <w:rPr>
          <w:rFonts w:cs="Arial"/>
          <w:b/>
          <w:sz w:val="20"/>
        </w:rPr>
      </w:pPr>
      <w:r w:rsidRPr="00931DCA">
        <w:rPr>
          <w:rFonts w:cs="Arial"/>
          <w:b/>
          <w:sz w:val="20"/>
        </w:rPr>
        <w:t>Mn</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Mn Monthly FGB&amp;CFURNACES Baghouse stack emissions = </w:t>
      </w:r>
    </w:p>
    <w:p w:rsidR="00934E5D" w:rsidRPr="00931DCA" w:rsidRDefault="00934E5D" w:rsidP="00934E5D">
      <w:pPr>
        <w:rPr>
          <w:rFonts w:cs="Arial"/>
          <w:sz w:val="20"/>
        </w:rPr>
      </w:pPr>
      <w:r w:rsidRPr="00931DCA">
        <w:rPr>
          <w:rFonts w:cs="Arial"/>
          <w:sz w:val="20"/>
        </w:rPr>
        <w:t>Monthly B casthouse throughput (ton/month) x 1.333E-4 lb Mn/ton / 2,000 lb/ton +</w:t>
      </w:r>
    </w:p>
    <w:p w:rsidR="00934E5D" w:rsidRPr="00931DCA" w:rsidRDefault="00934E5D" w:rsidP="00934E5D">
      <w:pPr>
        <w:rPr>
          <w:rFonts w:cs="Arial"/>
          <w:sz w:val="20"/>
        </w:rPr>
      </w:pPr>
      <w:r w:rsidRPr="00931DCA">
        <w:rPr>
          <w:rFonts w:cs="Arial"/>
          <w:sz w:val="20"/>
        </w:rPr>
        <w:t>Monthly C casthouse throughput (ton/month) x 1.258E-4 lb Mn/ton / 2,000 lb/ton</w:t>
      </w:r>
    </w:p>
    <w:p w:rsidR="002B3CF6" w:rsidRDefault="002B3CF6" w:rsidP="00934E5D">
      <w:pPr>
        <w:rPr>
          <w:rFonts w:cs="Arial"/>
          <w:b/>
          <w:sz w:val="20"/>
          <w:u w:val="single"/>
        </w:rPr>
      </w:pPr>
    </w:p>
    <w:p w:rsidR="00934E5D" w:rsidRPr="00931DCA" w:rsidRDefault="008352DF" w:rsidP="00934E5D">
      <w:pPr>
        <w:rPr>
          <w:rFonts w:cs="Arial"/>
          <w:b/>
          <w:sz w:val="20"/>
        </w:rPr>
      </w:pPr>
      <w:r>
        <w:rPr>
          <w:rFonts w:cs="Arial"/>
          <w:b/>
          <w:sz w:val="20"/>
        </w:rPr>
        <w:t>7.6-1</w:t>
      </w:r>
      <w:r>
        <w:rPr>
          <w:rFonts w:cs="Arial"/>
          <w:b/>
          <w:sz w:val="20"/>
        </w:rPr>
        <w:tab/>
        <w:t xml:space="preserve"> </w:t>
      </w:r>
      <w:r w:rsidR="00934E5D" w:rsidRPr="00931DCA">
        <w:rPr>
          <w:rFonts w:cs="Arial"/>
          <w:b/>
          <w:sz w:val="20"/>
          <w:u w:val="single"/>
        </w:rPr>
        <w:t>FGB&amp;CFURNACES STOVE STACKS SC VI.5</w:t>
      </w:r>
    </w:p>
    <w:p w:rsidR="00934E5D" w:rsidRPr="00931DCA" w:rsidRDefault="00934E5D" w:rsidP="00934E5D">
      <w:pPr>
        <w:rPr>
          <w:rFonts w:cs="Arial"/>
          <w:sz w:val="20"/>
        </w:rPr>
      </w:pPr>
    </w:p>
    <w:p w:rsidR="00934E5D" w:rsidRPr="00931DCA" w:rsidRDefault="00934E5D" w:rsidP="002851E1">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FGB&amp;CFURNACES SC VI.5:</w:t>
      </w:r>
    </w:p>
    <w:p w:rsidR="00934E5D" w:rsidRPr="00931DCA" w:rsidRDefault="00934E5D" w:rsidP="002851E1">
      <w:pPr>
        <w:jc w:val="both"/>
        <w:rPr>
          <w:rFonts w:cs="Arial"/>
          <w:sz w:val="20"/>
        </w:rPr>
      </w:pPr>
    </w:p>
    <w:p w:rsidR="00934E5D" w:rsidRPr="00931DCA" w:rsidRDefault="00934E5D" w:rsidP="002851E1">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1.9 lb PM/MMSCF / 2,000 lb/ton +</w:t>
      </w:r>
    </w:p>
    <w:p w:rsidR="00934E5D" w:rsidRPr="00931DCA" w:rsidRDefault="00934E5D" w:rsidP="00934E5D">
      <w:pPr>
        <w:rPr>
          <w:rFonts w:cs="Arial"/>
          <w:sz w:val="20"/>
        </w:rPr>
      </w:pPr>
      <w:r w:rsidRPr="00931DCA">
        <w:rPr>
          <w:rFonts w:cs="Arial"/>
          <w:sz w:val="20"/>
        </w:rPr>
        <w:t>Monthly combined casthouse blast furnace gas usage (MMSCF/month) x 1.28 lb PM/MMSCF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7.6 lb PM10/MMSCF / 2,000 lb/ton +</w:t>
      </w:r>
    </w:p>
    <w:p w:rsidR="00934E5D" w:rsidRPr="00931DCA" w:rsidRDefault="00934E5D" w:rsidP="00934E5D">
      <w:pPr>
        <w:rPr>
          <w:rFonts w:cs="Arial"/>
          <w:sz w:val="20"/>
        </w:rPr>
      </w:pPr>
      <w:r w:rsidRPr="00931DCA">
        <w:rPr>
          <w:rFonts w:cs="Arial"/>
          <w:sz w:val="20"/>
        </w:rPr>
        <w:t>Monthly combined casthouse blast furnace gas usage (MMSCF/month) x 3.58 lb PM10/MMSCF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7.6 lb PM2.5/MMSCF / 2,000 lb/ton +</w:t>
      </w:r>
    </w:p>
    <w:p w:rsidR="00934E5D" w:rsidRPr="00931DCA" w:rsidRDefault="00934E5D" w:rsidP="00934E5D">
      <w:pPr>
        <w:rPr>
          <w:rFonts w:cs="Arial"/>
          <w:sz w:val="20"/>
        </w:rPr>
      </w:pPr>
      <w:r w:rsidRPr="00931DCA">
        <w:rPr>
          <w:rFonts w:cs="Arial"/>
          <w:sz w:val="20"/>
        </w:rPr>
        <w:t>Monthly combined casthouse blast furnace gas usage (MMSCF/month) x 3.58 lb PM2.5/MMSCF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NOx</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sz w:val="20"/>
        </w:rPr>
        <w:t xml:space="preserve">NOx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140 lb NOx/MMSCF / 2,000 lb/ton +</w:t>
      </w:r>
    </w:p>
    <w:p w:rsidR="00934E5D" w:rsidRPr="00931DCA" w:rsidRDefault="00934E5D" w:rsidP="00934E5D">
      <w:pPr>
        <w:rPr>
          <w:rFonts w:cs="Arial"/>
          <w:sz w:val="20"/>
        </w:rPr>
      </w:pPr>
      <w:r w:rsidRPr="00931DCA">
        <w:rPr>
          <w:rFonts w:cs="Arial"/>
          <w:sz w:val="20"/>
        </w:rPr>
        <w:t>Monthly combined casthouse blast furnace gas usage (MMSCF/month) x 13.57 lb NOx/MMSCF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CO</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sz w:val="20"/>
        </w:rPr>
        <w:t xml:space="preserve">CO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84 lb CO/MMSCF / 2,000 lb/ton +</w:t>
      </w:r>
    </w:p>
    <w:p w:rsidR="00934E5D" w:rsidRPr="00931DCA" w:rsidRDefault="00934E5D" w:rsidP="00934E5D">
      <w:pPr>
        <w:rPr>
          <w:rFonts w:cs="Arial"/>
          <w:sz w:val="20"/>
        </w:rPr>
      </w:pPr>
      <w:r w:rsidRPr="00931DCA">
        <w:rPr>
          <w:rFonts w:cs="Arial"/>
          <w:sz w:val="20"/>
        </w:rPr>
        <w:t>Monthly combined casthouse blast furnace gas usage (MMSCF/month) x 328.9 lb CO/MMSCF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Pb</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Pb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5E-4 lb Pb/MMSCF / 2,000 lb/ton +</w:t>
      </w:r>
    </w:p>
    <w:p w:rsidR="00934E5D" w:rsidRPr="00931DCA" w:rsidRDefault="00934E5D" w:rsidP="00934E5D">
      <w:pPr>
        <w:rPr>
          <w:rFonts w:cs="Arial"/>
          <w:sz w:val="20"/>
        </w:rPr>
      </w:pPr>
      <w:r w:rsidRPr="00931DCA">
        <w:rPr>
          <w:rFonts w:cs="Arial"/>
          <w:sz w:val="20"/>
        </w:rPr>
        <w:t>0.03557 mg/m</w:t>
      </w:r>
      <w:r w:rsidRPr="00931DCA">
        <w:rPr>
          <w:rFonts w:cs="Arial"/>
          <w:sz w:val="20"/>
          <w:vertAlign w:val="superscript"/>
        </w:rPr>
        <w:t>3</w:t>
      </w:r>
      <w:r w:rsidRPr="00931DCA">
        <w:rPr>
          <w:rFonts w:cs="Arial"/>
          <w:sz w:val="20"/>
        </w:rPr>
        <w:t xml:space="preserve"> x BFG usage (MMSCF/month) x 0.002096 lb/MMSCF x 1 ton/2,000 lb</w:t>
      </w:r>
    </w:p>
    <w:p w:rsidR="00934E5D" w:rsidRPr="00931DCA" w:rsidRDefault="00934E5D" w:rsidP="00934E5D">
      <w:pPr>
        <w:rPr>
          <w:rFonts w:cs="Arial"/>
          <w:sz w:val="20"/>
        </w:rPr>
      </w:pPr>
    </w:p>
    <w:p w:rsidR="002851E1" w:rsidRDefault="002851E1">
      <w:pPr>
        <w:rPr>
          <w:rFonts w:cs="Arial"/>
          <w:b/>
          <w:sz w:val="20"/>
          <w:u w:val="single"/>
        </w:rPr>
      </w:pPr>
      <w:r>
        <w:rPr>
          <w:rFonts w:cs="Arial"/>
          <w:b/>
          <w:sz w:val="20"/>
          <w:u w:val="single"/>
        </w:rPr>
        <w:br w:type="page"/>
      </w:r>
    </w:p>
    <w:p w:rsidR="00934E5D" w:rsidRPr="00931DCA" w:rsidRDefault="00934E5D" w:rsidP="00934E5D">
      <w:pPr>
        <w:rPr>
          <w:rFonts w:cs="Arial"/>
          <w:b/>
          <w:sz w:val="20"/>
          <w:u w:val="single"/>
        </w:rPr>
      </w:pPr>
    </w:p>
    <w:p w:rsidR="00934E5D" w:rsidRPr="00931DCA" w:rsidRDefault="00934E5D" w:rsidP="00934E5D">
      <w:pPr>
        <w:rPr>
          <w:rFonts w:cs="Arial"/>
          <w:b/>
          <w:sz w:val="20"/>
        </w:rPr>
      </w:pPr>
      <w:r w:rsidRPr="00931DCA">
        <w:rPr>
          <w:rFonts w:cs="Arial"/>
          <w:b/>
          <w:sz w:val="20"/>
        </w:rPr>
        <w:t>Mn</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Mn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3.8E-4 lb Mn/MMSCF / 2,000 lb/ton +</w:t>
      </w:r>
    </w:p>
    <w:p w:rsidR="00934E5D" w:rsidRPr="00931DCA" w:rsidRDefault="00934E5D" w:rsidP="00934E5D">
      <w:pPr>
        <w:rPr>
          <w:rFonts w:cs="Arial"/>
          <w:sz w:val="20"/>
        </w:rPr>
      </w:pPr>
      <w:r w:rsidRPr="00931DCA">
        <w:rPr>
          <w:rFonts w:cs="Arial"/>
          <w:sz w:val="20"/>
        </w:rPr>
        <w:t>Monthly combined casthouse blast furnace gas usage (MMSCF/month) x 2.31E-3 lb Mn/MMSCF / 2,000 lb/ton</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Hg</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Hg Monthly FGB&amp;CFURNACES stove stack emissions = </w:t>
      </w:r>
    </w:p>
    <w:p w:rsidR="00934E5D" w:rsidRPr="00931DCA" w:rsidRDefault="00934E5D" w:rsidP="00934E5D">
      <w:pPr>
        <w:rPr>
          <w:rFonts w:cs="Arial"/>
          <w:sz w:val="20"/>
        </w:rPr>
      </w:pPr>
      <w:r w:rsidRPr="00931DCA">
        <w:rPr>
          <w:rFonts w:cs="Arial"/>
          <w:sz w:val="20"/>
        </w:rPr>
        <w:t>Monthly combined casthouse natural gas usage (MMSCF/month) x 2.6E-4 lb Hg/MMSCF / 2,000 lb/ton +</w:t>
      </w:r>
    </w:p>
    <w:p w:rsidR="00934E5D" w:rsidRPr="00931DCA" w:rsidRDefault="00934E5D" w:rsidP="00934E5D">
      <w:pPr>
        <w:rPr>
          <w:rFonts w:cs="Arial"/>
          <w:sz w:val="20"/>
        </w:rPr>
      </w:pPr>
      <w:r w:rsidRPr="00931DCA">
        <w:rPr>
          <w:rFonts w:cs="Arial"/>
          <w:sz w:val="20"/>
        </w:rPr>
        <w:t>Monthly combined casthouse blast furnace gas usage (MMSCF/month) x 5.43E-4 lb Hg/MMSCF / 2,000 lb/ton</w:t>
      </w:r>
    </w:p>
    <w:p w:rsidR="00934E5D" w:rsidRPr="00931DCA" w:rsidRDefault="00934E5D" w:rsidP="00934E5D">
      <w:pPr>
        <w:rPr>
          <w:rFonts w:cs="Arial"/>
          <w:sz w:val="20"/>
        </w:rPr>
      </w:pPr>
    </w:p>
    <w:p w:rsidR="00934E5D" w:rsidRPr="00931DCA" w:rsidRDefault="008352DF" w:rsidP="002851E1">
      <w:pPr>
        <w:tabs>
          <w:tab w:val="left" w:pos="720"/>
        </w:tabs>
        <w:rPr>
          <w:rFonts w:cs="Arial"/>
          <w:b/>
          <w:sz w:val="20"/>
          <w:u w:val="single"/>
        </w:rPr>
      </w:pPr>
      <w:r>
        <w:rPr>
          <w:rFonts w:cs="Arial"/>
          <w:b/>
          <w:sz w:val="20"/>
        </w:rPr>
        <w:t xml:space="preserve">7.7-1 </w:t>
      </w:r>
      <w:r w:rsidR="002851E1">
        <w:rPr>
          <w:rFonts w:cs="Arial"/>
          <w:b/>
          <w:sz w:val="20"/>
        </w:rPr>
        <w:t xml:space="preserve">  </w:t>
      </w:r>
      <w:r w:rsidR="00934E5D" w:rsidRPr="00931DCA">
        <w:rPr>
          <w:rFonts w:cs="Arial"/>
          <w:b/>
          <w:sz w:val="20"/>
          <w:u w:val="single"/>
        </w:rPr>
        <w:t>FGB&amp;CFURNACES ROOF MONITOR SC VI.4</w:t>
      </w:r>
    </w:p>
    <w:p w:rsidR="00934E5D" w:rsidRPr="00931DCA" w:rsidRDefault="00934E5D" w:rsidP="00934E5D">
      <w:pPr>
        <w:rPr>
          <w:rFonts w:cs="Arial"/>
          <w:sz w:val="20"/>
        </w:rPr>
      </w:pPr>
    </w:p>
    <w:p w:rsidR="00934E5D" w:rsidRPr="00931DCA" w:rsidRDefault="00934E5D" w:rsidP="002851E1">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FGB&amp;CFURNACES SC VI.4:</w:t>
      </w:r>
    </w:p>
    <w:p w:rsidR="00934E5D" w:rsidRPr="00931DCA" w:rsidRDefault="00934E5D" w:rsidP="002851E1">
      <w:pPr>
        <w:jc w:val="both"/>
        <w:rPr>
          <w:rFonts w:cs="Arial"/>
          <w:sz w:val="20"/>
        </w:rPr>
      </w:pPr>
    </w:p>
    <w:p w:rsidR="00934E5D" w:rsidRPr="00931DCA" w:rsidRDefault="00934E5D" w:rsidP="002851E1">
      <w:pPr>
        <w:jc w:val="both"/>
        <w:rPr>
          <w:rFonts w:cs="Arial"/>
          <w:sz w:val="20"/>
        </w:rPr>
      </w:pPr>
      <w:r w:rsidRPr="00931DCA">
        <w:rPr>
          <w:rFonts w:cs="Arial"/>
          <w:sz w:val="20"/>
        </w:rPr>
        <w:t>The calculations for equipment controlled by FGB&amp;CFURNACES baghouse must consider capture efficiency of the baghouse in the calculation to determine the proposed emission factor for the roof monitor.</w:t>
      </w:r>
    </w:p>
    <w:p w:rsidR="00934E5D" w:rsidRPr="00931DCA" w:rsidRDefault="00934E5D" w:rsidP="002851E1">
      <w:pPr>
        <w:jc w:val="both"/>
        <w:rPr>
          <w:rFonts w:cs="Arial"/>
          <w:sz w:val="20"/>
        </w:rPr>
      </w:pPr>
    </w:p>
    <w:p w:rsidR="00934E5D" w:rsidRPr="00931DCA" w:rsidRDefault="00934E5D" w:rsidP="002851E1">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 Monthly FGB&amp;CFURNACES roof monitor emissions = </w:t>
      </w:r>
    </w:p>
    <w:p w:rsidR="00934E5D" w:rsidRPr="00931DCA" w:rsidRDefault="00934E5D" w:rsidP="00934E5D">
      <w:pPr>
        <w:rPr>
          <w:rFonts w:cs="Arial"/>
          <w:sz w:val="20"/>
        </w:rPr>
      </w:pPr>
      <w:r w:rsidRPr="00931DCA">
        <w:rPr>
          <w:rFonts w:cs="Arial"/>
          <w:sz w:val="20"/>
        </w:rPr>
        <w:t>Monthly combined casthouse throughput (ton/month) x 0.0167 lb PM/ton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PM10</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PM10 Monthly FGB&amp;CFURNACES roof monitor emissions = </w:t>
      </w:r>
    </w:p>
    <w:p w:rsidR="00934E5D" w:rsidRPr="00931DCA" w:rsidRDefault="00934E5D" w:rsidP="00934E5D">
      <w:pPr>
        <w:rPr>
          <w:rFonts w:cs="Arial"/>
          <w:sz w:val="20"/>
        </w:rPr>
      </w:pPr>
      <w:r w:rsidRPr="00931DCA">
        <w:rPr>
          <w:rFonts w:cs="Arial"/>
          <w:sz w:val="20"/>
        </w:rPr>
        <w:t>Monthly combined casthouse throughput (ton/month) x 0.009 lb PM10/ton / 2,000 lb/ton</w:t>
      </w:r>
    </w:p>
    <w:p w:rsidR="00934E5D" w:rsidRPr="00931DCA" w:rsidRDefault="00934E5D" w:rsidP="00934E5D">
      <w:pPr>
        <w:rPr>
          <w:rFonts w:cs="Arial"/>
          <w:sz w:val="20"/>
        </w:rPr>
      </w:pP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PM2.5</w:t>
      </w:r>
    </w:p>
    <w:p w:rsidR="00934E5D" w:rsidRPr="00931DCA" w:rsidRDefault="00934E5D" w:rsidP="00934E5D">
      <w:pPr>
        <w:rPr>
          <w:rFonts w:cs="Arial"/>
          <w:b/>
          <w:sz w:val="20"/>
        </w:rPr>
      </w:pPr>
    </w:p>
    <w:p w:rsidR="00934E5D" w:rsidRPr="00931DCA" w:rsidRDefault="00934E5D" w:rsidP="00934E5D">
      <w:pPr>
        <w:rPr>
          <w:rFonts w:cs="Arial"/>
          <w:sz w:val="20"/>
        </w:rPr>
      </w:pPr>
      <w:r w:rsidRPr="00931DCA">
        <w:rPr>
          <w:rFonts w:cs="Arial"/>
          <w:sz w:val="20"/>
        </w:rPr>
        <w:t xml:space="preserve">PM2.5 Monthly FGB&amp;CFURNACES roof monitor emissions = </w:t>
      </w:r>
    </w:p>
    <w:p w:rsidR="00934E5D" w:rsidRPr="00931DCA" w:rsidRDefault="00934E5D" w:rsidP="00934E5D">
      <w:pPr>
        <w:rPr>
          <w:rFonts w:cs="Arial"/>
          <w:sz w:val="20"/>
        </w:rPr>
      </w:pPr>
      <w:r w:rsidRPr="00931DCA">
        <w:rPr>
          <w:rFonts w:cs="Arial"/>
          <w:sz w:val="20"/>
        </w:rPr>
        <w:t>Monthly combined casthouse throughput (ton/month) x 0.00438 lb PM2.5/ton / 2,000 lb/ton</w:t>
      </w:r>
    </w:p>
    <w:p w:rsidR="00934E5D" w:rsidRPr="00931DCA" w:rsidRDefault="00934E5D" w:rsidP="00934E5D">
      <w:pPr>
        <w:rPr>
          <w:rFonts w:cs="Arial"/>
          <w:b/>
          <w:sz w:val="20"/>
        </w:rPr>
      </w:pPr>
    </w:p>
    <w:p w:rsidR="00934E5D" w:rsidRPr="00931DCA" w:rsidRDefault="00934E5D" w:rsidP="00934E5D">
      <w:pPr>
        <w:rPr>
          <w:rFonts w:cs="Arial"/>
          <w:b/>
          <w:sz w:val="20"/>
        </w:rPr>
      </w:pPr>
      <w:r w:rsidRPr="00931DCA">
        <w:rPr>
          <w:rFonts w:cs="Arial"/>
          <w:b/>
          <w:sz w:val="20"/>
        </w:rPr>
        <w:t>Pb</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Pb Monthly FGB&amp;CFURNACES roof monitor emissions = </w:t>
      </w:r>
    </w:p>
    <w:p w:rsidR="00934E5D" w:rsidRPr="00931DCA" w:rsidRDefault="00934E5D" w:rsidP="00934E5D">
      <w:pPr>
        <w:rPr>
          <w:rFonts w:cs="Arial"/>
          <w:sz w:val="20"/>
        </w:rPr>
      </w:pPr>
      <w:r w:rsidRPr="00931DCA">
        <w:rPr>
          <w:rFonts w:cs="Arial"/>
          <w:sz w:val="20"/>
        </w:rPr>
        <w:t>Monthly combined casthouse throughput (ton/month) x 2.65E-5 lb Pb/ton / 2,000 lb/ton</w:t>
      </w:r>
    </w:p>
    <w:p w:rsidR="00934E5D" w:rsidRPr="00931DCA" w:rsidRDefault="00934E5D" w:rsidP="00934E5D">
      <w:pPr>
        <w:rPr>
          <w:rFonts w:cs="Arial"/>
          <w:b/>
          <w:sz w:val="20"/>
          <w:u w:val="single"/>
        </w:rPr>
      </w:pPr>
    </w:p>
    <w:p w:rsidR="00934E5D" w:rsidRPr="00931DCA" w:rsidRDefault="00934E5D" w:rsidP="00934E5D">
      <w:pPr>
        <w:rPr>
          <w:rFonts w:cs="Arial"/>
          <w:b/>
          <w:sz w:val="20"/>
        </w:rPr>
      </w:pPr>
      <w:r w:rsidRPr="00931DCA">
        <w:rPr>
          <w:rFonts w:cs="Arial"/>
          <w:b/>
          <w:sz w:val="20"/>
        </w:rPr>
        <w:t>Mn</w:t>
      </w:r>
    </w:p>
    <w:p w:rsidR="00934E5D" w:rsidRPr="00931DCA" w:rsidRDefault="00934E5D" w:rsidP="00934E5D">
      <w:pPr>
        <w:rPr>
          <w:rFonts w:cs="Arial"/>
          <w:b/>
          <w:sz w:val="20"/>
          <w:u w:val="single"/>
        </w:rPr>
      </w:pPr>
    </w:p>
    <w:p w:rsidR="00934E5D" w:rsidRPr="00931DCA" w:rsidRDefault="00934E5D" w:rsidP="00934E5D">
      <w:pPr>
        <w:rPr>
          <w:rFonts w:cs="Arial"/>
          <w:sz w:val="20"/>
        </w:rPr>
      </w:pPr>
      <w:r w:rsidRPr="00931DCA">
        <w:rPr>
          <w:rFonts w:cs="Arial"/>
          <w:sz w:val="20"/>
        </w:rPr>
        <w:t xml:space="preserve">Mn Monthly FGB&amp;CFURNACES roof monitor emissions = </w:t>
      </w:r>
    </w:p>
    <w:p w:rsidR="00934E5D" w:rsidRPr="00931DCA" w:rsidRDefault="00934E5D" w:rsidP="00934E5D">
      <w:pPr>
        <w:rPr>
          <w:rFonts w:cs="Arial"/>
          <w:sz w:val="20"/>
        </w:rPr>
      </w:pPr>
      <w:r w:rsidRPr="00931DCA">
        <w:rPr>
          <w:rFonts w:cs="Arial"/>
          <w:sz w:val="20"/>
        </w:rPr>
        <w:t>Monthly combined casthouse throughput (ton/month) x 1.55E-4 lb Mn/ton / 2,000 lb/ton</w:t>
      </w:r>
    </w:p>
    <w:p w:rsidR="00934E5D" w:rsidRPr="00931DCA" w:rsidRDefault="00934E5D" w:rsidP="00934E5D">
      <w:pPr>
        <w:rPr>
          <w:rFonts w:cs="Arial"/>
          <w:sz w:val="20"/>
        </w:rPr>
      </w:pPr>
    </w:p>
    <w:p w:rsidR="002851E1" w:rsidRDefault="002851E1">
      <w:pPr>
        <w:rPr>
          <w:rFonts w:cs="Arial"/>
          <w:sz w:val="20"/>
        </w:rPr>
      </w:pPr>
      <w:r>
        <w:rPr>
          <w:rFonts w:cs="Arial"/>
          <w:sz w:val="20"/>
        </w:rPr>
        <w:br w:type="page"/>
      </w:r>
    </w:p>
    <w:p w:rsidR="00934E5D" w:rsidRPr="00931DCA" w:rsidRDefault="00934E5D" w:rsidP="00934E5D">
      <w:pPr>
        <w:rPr>
          <w:rFonts w:cs="Arial"/>
          <w:sz w:val="20"/>
        </w:rPr>
      </w:pPr>
    </w:p>
    <w:p w:rsidR="00934E5D" w:rsidRPr="00931DCA" w:rsidRDefault="008352DF" w:rsidP="002851E1">
      <w:pPr>
        <w:tabs>
          <w:tab w:val="left" w:pos="720"/>
        </w:tabs>
        <w:rPr>
          <w:rFonts w:cs="Arial"/>
          <w:b/>
          <w:sz w:val="20"/>
        </w:rPr>
      </w:pPr>
      <w:r>
        <w:rPr>
          <w:rFonts w:cs="Arial"/>
          <w:b/>
          <w:sz w:val="20"/>
        </w:rPr>
        <w:t xml:space="preserve">7.8-1 </w:t>
      </w:r>
      <w:r w:rsidR="002851E1">
        <w:rPr>
          <w:rFonts w:cs="Arial"/>
          <w:b/>
          <w:sz w:val="20"/>
        </w:rPr>
        <w:t xml:space="preserve">  </w:t>
      </w:r>
      <w:r w:rsidR="00934E5D" w:rsidRPr="00931DCA">
        <w:rPr>
          <w:rFonts w:cs="Arial"/>
          <w:b/>
          <w:sz w:val="20"/>
          <w:u w:val="single"/>
        </w:rPr>
        <w:t>FGBOFSHOP SECONDARY BAGHOUSE STACK SC VI.</w:t>
      </w:r>
      <w:r w:rsidR="00934E5D" w:rsidRPr="00931DCA" w:rsidDel="00D2027B">
        <w:rPr>
          <w:rFonts w:cs="Arial"/>
          <w:b/>
          <w:sz w:val="20"/>
          <w:u w:val="single"/>
        </w:rPr>
        <w:t xml:space="preserve"> </w:t>
      </w:r>
      <w:r w:rsidR="00934E5D" w:rsidRPr="00931DCA">
        <w:rPr>
          <w:rFonts w:cs="Arial"/>
          <w:b/>
          <w:sz w:val="20"/>
          <w:u w:val="single"/>
        </w:rPr>
        <w:t>20</w:t>
      </w:r>
    </w:p>
    <w:p w:rsidR="00934E5D" w:rsidRPr="00931DCA" w:rsidRDefault="00934E5D" w:rsidP="00934E5D">
      <w:pPr>
        <w:rPr>
          <w:rFonts w:cs="Arial"/>
          <w:sz w:val="20"/>
        </w:rPr>
      </w:pPr>
    </w:p>
    <w:p w:rsidR="00934E5D" w:rsidRPr="00931DCA" w:rsidRDefault="00934E5D" w:rsidP="002851E1">
      <w:pPr>
        <w:jc w:val="both"/>
        <w:rPr>
          <w:rFonts w:cs="Arial"/>
          <w:sz w:val="20"/>
        </w:rPr>
      </w:pPr>
      <w:r w:rsidRPr="00931DCA">
        <w:rPr>
          <w:rFonts w:cs="Arial"/>
          <w:sz w:val="20"/>
        </w:rPr>
        <w:t>The permittee shall use the following calculations with the emission factors listed or the most recent calculated emission factor based on stack testing and by a calculation method acceptable to the AQD District Supervisor to determine compliance with the recordkeeping requirements referenced in FGBOFSHOP SC VI.</w:t>
      </w:r>
      <w:r w:rsidRPr="00931DCA" w:rsidDel="00D2027B">
        <w:rPr>
          <w:rFonts w:cs="Arial"/>
          <w:sz w:val="20"/>
        </w:rPr>
        <w:t xml:space="preserve"> </w:t>
      </w:r>
      <w:r w:rsidRPr="00931DCA">
        <w:rPr>
          <w:rFonts w:cs="Arial"/>
          <w:sz w:val="20"/>
        </w:rPr>
        <w:t>20:</w:t>
      </w:r>
    </w:p>
    <w:p w:rsidR="00934E5D" w:rsidRPr="00931DCA" w:rsidRDefault="00934E5D" w:rsidP="002851E1">
      <w:pPr>
        <w:jc w:val="both"/>
        <w:rPr>
          <w:rFonts w:cs="Arial"/>
          <w:b/>
          <w:sz w:val="20"/>
        </w:rPr>
      </w:pPr>
    </w:p>
    <w:p w:rsidR="00934E5D" w:rsidRPr="00931DCA" w:rsidRDefault="00934E5D" w:rsidP="002851E1">
      <w:pPr>
        <w:jc w:val="both"/>
        <w:rPr>
          <w:rFonts w:cs="Arial"/>
          <w:sz w:val="20"/>
        </w:rPr>
      </w:pPr>
      <w:r w:rsidRPr="00931DCA">
        <w:rPr>
          <w:rFonts w:cs="Arial"/>
          <w:sz w:val="20"/>
        </w:rPr>
        <w:t>The 12-month rolling average emissions are calculated by summing current monthly emissions plus the previous 11-month emissions.</w:t>
      </w:r>
    </w:p>
    <w:p w:rsidR="00934E5D" w:rsidRPr="00931DCA" w:rsidRDefault="00934E5D" w:rsidP="00934E5D">
      <w:pPr>
        <w:rPr>
          <w:rFonts w:cs="Arial"/>
          <w:sz w:val="20"/>
        </w:rPr>
      </w:pPr>
    </w:p>
    <w:p w:rsidR="00934E5D" w:rsidRPr="00931DCA" w:rsidRDefault="00934E5D" w:rsidP="00934E5D">
      <w:pPr>
        <w:rPr>
          <w:rFonts w:cs="Arial"/>
          <w:b/>
          <w:sz w:val="20"/>
        </w:rPr>
      </w:pPr>
      <w:r w:rsidRPr="00931DCA">
        <w:rPr>
          <w:rFonts w:cs="Arial"/>
          <w:b/>
          <w:sz w:val="20"/>
        </w:rPr>
        <w:t>NOx</w:t>
      </w:r>
    </w:p>
    <w:p w:rsidR="00934E5D" w:rsidRPr="00931DCA" w:rsidRDefault="00934E5D" w:rsidP="00934E5D">
      <w:pPr>
        <w:rPr>
          <w:rFonts w:cs="Arial"/>
          <w:sz w:val="20"/>
        </w:rPr>
      </w:pPr>
    </w:p>
    <w:p w:rsidR="00934E5D" w:rsidRPr="00931DCA" w:rsidRDefault="00934E5D" w:rsidP="00934E5D">
      <w:pPr>
        <w:rPr>
          <w:rFonts w:cs="Arial"/>
          <w:sz w:val="20"/>
        </w:rPr>
      </w:pPr>
      <w:r w:rsidRPr="00931DCA">
        <w:rPr>
          <w:rFonts w:cs="Arial"/>
          <w:sz w:val="20"/>
        </w:rPr>
        <w:t xml:space="preserve">NOx Monthly FGBOFSHOP secondary baghouse stack emissions = </w:t>
      </w:r>
    </w:p>
    <w:p w:rsidR="00934E5D" w:rsidRPr="00931DCA" w:rsidRDefault="00934E5D" w:rsidP="00934E5D">
      <w:pPr>
        <w:rPr>
          <w:rFonts w:cs="Arial"/>
          <w:sz w:val="20"/>
        </w:rPr>
      </w:pPr>
      <w:r w:rsidRPr="00931DCA">
        <w:rPr>
          <w:rFonts w:cs="Arial"/>
          <w:sz w:val="20"/>
        </w:rPr>
        <w:t>Monthly steel production rate (ton/month) x 0.02 lb NOx/ton / 2,000 lb/ton</w:t>
      </w:r>
    </w:p>
    <w:p w:rsidR="00934E5D" w:rsidRDefault="00934E5D" w:rsidP="00934E5D"/>
    <w:p w:rsidR="00C3748B" w:rsidRDefault="004D1933" w:rsidP="002851E1">
      <w:pPr>
        <w:tabs>
          <w:tab w:val="left" w:pos="720"/>
        </w:tabs>
      </w:pPr>
      <w:r w:rsidRPr="002851E1">
        <w:rPr>
          <w:rFonts w:cs="Arial"/>
          <w:b/>
          <w:sz w:val="20"/>
        </w:rPr>
        <w:t>7.</w:t>
      </w:r>
      <w:r w:rsidR="005F56FD" w:rsidRPr="002851E1">
        <w:rPr>
          <w:rFonts w:cs="Arial"/>
          <w:b/>
          <w:sz w:val="20"/>
        </w:rPr>
        <w:t>9</w:t>
      </w:r>
      <w:r w:rsidRPr="002851E1">
        <w:rPr>
          <w:rFonts w:cs="Arial"/>
          <w:b/>
          <w:sz w:val="20"/>
        </w:rPr>
        <w:t>-1</w:t>
      </w:r>
      <w:r w:rsidR="002851E1">
        <w:rPr>
          <w:rFonts w:cs="Arial"/>
          <w:b/>
          <w:sz w:val="20"/>
        </w:rPr>
        <w:t xml:space="preserve"> </w:t>
      </w:r>
      <w:r w:rsidRPr="002851E1">
        <w:rPr>
          <w:rFonts w:cs="Arial"/>
          <w:b/>
          <w:sz w:val="20"/>
        </w:rPr>
        <w:t xml:space="preserve"> </w:t>
      </w:r>
      <w:r w:rsidR="002851E1" w:rsidRPr="002851E1">
        <w:rPr>
          <w:rFonts w:cs="Arial"/>
          <w:b/>
          <w:sz w:val="20"/>
        </w:rPr>
        <w:t xml:space="preserve"> </w:t>
      </w:r>
      <w:r w:rsidRPr="002851E1">
        <w:rPr>
          <w:rFonts w:cs="Arial"/>
          <w:b/>
          <w:sz w:val="20"/>
          <w:u w:val="single"/>
        </w:rPr>
        <w:t>FGANNEALFURNACES</w:t>
      </w:r>
      <w:r w:rsidRPr="004D1933">
        <w:rPr>
          <w:rFonts w:cs="Arial"/>
          <w:b/>
          <w:sz w:val="20"/>
          <w:u w:val="single"/>
        </w:rPr>
        <w:t xml:space="preserve"> SC VI.3</w:t>
      </w:r>
      <w:r>
        <w:t xml:space="preserve"> </w:t>
      </w:r>
    </w:p>
    <w:p w:rsidR="00C3748B" w:rsidRDefault="00C3748B" w:rsidP="00934E5D">
      <w:pPr>
        <w:rPr>
          <w:rFonts w:cs="Arial"/>
          <w:sz w:val="20"/>
        </w:rPr>
      </w:pPr>
    </w:p>
    <w:p w:rsidR="00C3748B" w:rsidRDefault="004D1933" w:rsidP="00934E5D">
      <w:r>
        <w:rPr>
          <w:rFonts w:cs="Arial"/>
          <w:sz w:val="20"/>
        </w:rPr>
        <w:t>PM</w:t>
      </w:r>
      <w:r>
        <w:t xml:space="preserve"> </w:t>
      </w:r>
    </w:p>
    <w:p w:rsidR="00C3748B" w:rsidRDefault="00C3748B" w:rsidP="00934E5D">
      <w:pPr>
        <w:rPr>
          <w:rFonts w:cs="Arial"/>
          <w:sz w:val="20"/>
        </w:rPr>
      </w:pPr>
    </w:p>
    <w:p w:rsidR="00C3748B" w:rsidRDefault="004D1933" w:rsidP="00934E5D">
      <w:pPr>
        <w:rPr>
          <w:rFonts w:cs="Arial"/>
          <w:sz w:val="20"/>
        </w:rPr>
      </w:pPr>
      <w:r>
        <w:rPr>
          <w:rFonts w:cs="Arial"/>
          <w:sz w:val="20"/>
        </w:rPr>
        <w:t xml:space="preserve">PM Monthly FGANNEALFURNACES = </w:t>
      </w:r>
    </w:p>
    <w:p w:rsidR="00C3748B" w:rsidRDefault="004D1933" w:rsidP="00934E5D">
      <w:r>
        <w:rPr>
          <w:rFonts w:cs="Arial"/>
          <w:sz w:val="20"/>
        </w:rPr>
        <w:t>Monthly Annealing Furnace Natural Gas Usage (MMSCF/month) x 3.26 lb PM / MMSCF x 1 ton / 2000 lb</w:t>
      </w:r>
      <w:r>
        <w:t xml:space="preserve"> </w:t>
      </w:r>
    </w:p>
    <w:p w:rsidR="00C3748B" w:rsidRDefault="00C3748B" w:rsidP="00934E5D"/>
    <w:p w:rsidR="00C3748B" w:rsidRDefault="004D1933" w:rsidP="00934E5D">
      <w:pPr>
        <w:rPr>
          <w:rFonts w:cs="Arial"/>
          <w:sz w:val="20"/>
        </w:rPr>
      </w:pPr>
      <w:r>
        <w:rPr>
          <w:rFonts w:cs="Arial"/>
          <w:sz w:val="20"/>
        </w:rPr>
        <w:t xml:space="preserve">PM10 </w:t>
      </w:r>
    </w:p>
    <w:p w:rsidR="00C3748B" w:rsidRDefault="00C3748B" w:rsidP="00934E5D"/>
    <w:p w:rsidR="00C3748B" w:rsidRDefault="004D1933" w:rsidP="00934E5D">
      <w:pPr>
        <w:rPr>
          <w:rFonts w:cs="Arial"/>
          <w:sz w:val="20"/>
        </w:rPr>
      </w:pPr>
      <w:r>
        <w:rPr>
          <w:rFonts w:cs="Arial"/>
          <w:sz w:val="20"/>
        </w:rPr>
        <w:t xml:space="preserve">PM10 Monthly FGANNEALFURNACES = </w:t>
      </w:r>
    </w:p>
    <w:p w:rsidR="00C3748B" w:rsidRDefault="004D1933" w:rsidP="00934E5D">
      <w:r>
        <w:rPr>
          <w:rFonts w:cs="Arial"/>
          <w:sz w:val="20"/>
        </w:rPr>
        <w:t>Monthly Annealing Furnace Natural Gas Usage (MMSCF/month) x 3.26 lb PM10 / MMSCF x 1 ton / 2000 lb</w:t>
      </w:r>
      <w:r>
        <w:t xml:space="preserve"> </w:t>
      </w:r>
    </w:p>
    <w:p w:rsidR="00C3748B" w:rsidRDefault="00C3748B" w:rsidP="00934E5D"/>
    <w:p w:rsidR="00C3748B" w:rsidRDefault="004D1933" w:rsidP="00934E5D">
      <w:pPr>
        <w:rPr>
          <w:rFonts w:cs="Arial"/>
          <w:sz w:val="20"/>
        </w:rPr>
      </w:pPr>
      <w:r>
        <w:rPr>
          <w:rFonts w:cs="Arial"/>
          <w:sz w:val="20"/>
        </w:rPr>
        <w:t xml:space="preserve">PM2.5 </w:t>
      </w:r>
    </w:p>
    <w:p w:rsidR="00C3748B" w:rsidRDefault="00C3748B" w:rsidP="00934E5D"/>
    <w:p w:rsidR="00C3748B" w:rsidRDefault="004D1933" w:rsidP="00934E5D">
      <w:pPr>
        <w:rPr>
          <w:rFonts w:cs="Arial"/>
          <w:sz w:val="20"/>
        </w:rPr>
      </w:pPr>
      <w:r>
        <w:rPr>
          <w:rFonts w:cs="Arial"/>
          <w:sz w:val="20"/>
        </w:rPr>
        <w:t xml:space="preserve">PM2.5 Monthly FGANNEALFURNACES = </w:t>
      </w:r>
    </w:p>
    <w:p w:rsidR="00C3748B" w:rsidRDefault="004D1933" w:rsidP="00934E5D">
      <w:r>
        <w:rPr>
          <w:rFonts w:cs="Arial"/>
          <w:sz w:val="20"/>
        </w:rPr>
        <w:t>Monthly Annealing Furnace Natural Gas Usage (MMSCF/month) x 3.26 lb PM2.5 / MMSCF x 1 ton / 2000 lb</w:t>
      </w:r>
      <w:r>
        <w:t xml:space="preserve"> </w:t>
      </w:r>
    </w:p>
    <w:p w:rsidR="00C3748B" w:rsidRDefault="00C3748B" w:rsidP="00934E5D"/>
    <w:p w:rsidR="00C3748B" w:rsidRDefault="004D1933" w:rsidP="00934E5D">
      <w:pPr>
        <w:rPr>
          <w:rFonts w:cs="Arial"/>
          <w:sz w:val="20"/>
        </w:rPr>
      </w:pPr>
      <w:r>
        <w:rPr>
          <w:rFonts w:cs="Arial"/>
          <w:sz w:val="20"/>
        </w:rPr>
        <w:t>NOx</w:t>
      </w:r>
    </w:p>
    <w:p w:rsidR="00C3748B" w:rsidRDefault="00C3748B" w:rsidP="00934E5D"/>
    <w:p w:rsidR="00C3748B" w:rsidRDefault="004D1933" w:rsidP="00934E5D">
      <w:pPr>
        <w:rPr>
          <w:rFonts w:cs="Arial"/>
          <w:sz w:val="20"/>
        </w:rPr>
      </w:pPr>
      <w:r>
        <w:rPr>
          <w:rFonts w:cs="Arial"/>
          <w:sz w:val="20"/>
        </w:rPr>
        <w:t xml:space="preserve">NOx Monthly FGANNEALFURNACES = </w:t>
      </w:r>
    </w:p>
    <w:p w:rsidR="00C3748B" w:rsidRDefault="004D1933" w:rsidP="00934E5D">
      <w:pPr>
        <w:rPr>
          <w:rFonts w:cs="Arial"/>
          <w:sz w:val="20"/>
        </w:rPr>
      </w:pPr>
      <w:r>
        <w:rPr>
          <w:rFonts w:cs="Arial"/>
          <w:sz w:val="20"/>
        </w:rPr>
        <w:t xml:space="preserve">Monthly Annealing Furnace Natural Gas Usage (MMSCF/month) x 41.6 lb NOx / MMSCF x 1 ton / 2000 lb </w:t>
      </w:r>
    </w:p>
    <w:p w:rsidR="004D1933" w:rsidRDefault="004D1933" w:rsidP="00934E5D"/>
    <w:p w:rsidR="00C60E84" w:rsidRPr="00461D22" w:rsidRDefault="00C60E84" w:rsidP="004F09CF">
      <w:pPr>
        <w:pStyle w:val="Heading2"/>
        <w:numPr>
          <w:ilvl w:val="0"/>
          <w:numId w:val="0"/>
        </w:numPr>
        <w:jc w:val="both"/>
        <w:rPr>
          <w:sz w:val="22"/>
          <w:szCs w:val="22"/>
        </w:rPr>
      </w:pPr>
      <w:bookmarkStart w:id="147" w:name="_Toc377276143"/>
      <w:bookmarkStart w:id="148" w:name="_Toc377877183"/>
      <w:bookmarkStart w:id="149" w:name="_Toc382035381"/>
      <w:bookmarkStart w:id="150" w:name="_Toc382726630"/>
      <w:bookmarkStart w:id="151" w:name="_Toc382726705"/>
      <w:bookmarkStart w:id="152" w:name="_Toc382726784"/>
      <w:bookmarkStart w:id="153" w:name="_Toc387818190"/>
      <w:bookmarkStart w:id="154" w:name="_Toc390499900"/>
      <w:bookmarkStart w:id="155" w:name="_Toc390500329"/>
      <w:bookmarkStart w:id="156" w:name="_Toc390504382"/>
      <w:bookmarkStart w:id="157" w:name="_Toc390570172"/>
      <w:bookmarkStart w:id="158" w:name="_Toc391182906"/>
      <w:bookmarkStart w:id="159" w:name="_Toc437238970"/>
      <w:bookmarkStart w:id="160" w:name="_Toc451333047"/>
      <w:bookmarkStart w:id="161" w:name="_Toc472499980"/>
      <w:r w:rsidRPr="00461D22">
        <w:rPr>
          <w:sz w:val="22"/>
          <w:szCs w:val="22"/>
        </w:rPr>
        <w:t xml:space="preserve">Appendix </w:t>
      </w:r>
      <w:r w:rsidR="00157B66">
        <w:rPr>
          <w:sz w:val="22"/>
          <w:szCs w:val="22"/>
        </w:rPr>
        <w:t>8</w:t>
      </w:r>
      <w:r w:rsidR="00CA1F5B">
        <w:rPr>
          <w:sz w:val="22"/>
          <w:szCs w:val="22"/>
        </w:rPr>
        <w:t>-1</w:t>
      </w:r>
      <w:r w:rsidRPr="00461D22">
        <w:rPr>
          <w:sz w:val="22"/>
          <w:szCs w:val="22"/>
        </w:rPr>
        <w:t>.  Reporting</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157B66" w:rsidRDefault="00157B66"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p w:rsidR="005207F9" w:rsidRDefault="005207F9" w:rsidP="004F09CF">
      <w:pPr>
        <w:jc w:val="both"/>
        <w:rPr>
          <w:sz w:val="20"/>
        </w:rPr>
      </w:pPr>
    </w:p>
    <w:p w:rsidR="00CA1F5B" w:rsidRDefault="00BB1768" w:rsidP="00BB1768">
      <w:pPr>
        <w:pStyle w:val="Heading2"/>
        <w:numPr>
          <w:ilvl w:val="0"/>
          <w:numId w:val="0"/>
        </w:numPr>
        <w:jc w:val="both"/>
        <w:rPr>
          <w:sz w:val="22"/>
          <w:szCs w:val="22"/>
        </w:rPr>
      </w:pPr>
      <w:bookmarkStart w:id="162" w:name="_Toc472499981"/>
      <w:bookmarkStart w:id="163" w:name="_Toc445822846"/>
      <w:bookmarkStart w:id="164" w:name="_Toc289259332"/>
      <w:bookmarkStart w:id="165" w:name="_Toc272405485"/>
      <w:bookmarkStart w:id="166" w:name="_Toc275269386"/>
      <w:r w:rsidRPr="00461D22">
        <w:rPr>
          <w:sz w:val="22"/>
          <w:szCs w:val="22"/>
        </w:rPr>
        <w:lastRenderedPageBreak/>
        <w:t xml:space="preserve">Appendix </w:t>
      </w:r>
      <w:r>
        <w:rPr>
          <w:sz w:val="22"/>
          <w:szCs w:val="22"/>
        </w:rPr>
        <w:t>9</w:t>
      </w:r>
      <w:r w:rsidR="00CA1F5B">
        <w:rPr>
          <w:sz w:val="22"/>
          <w:szCs w:val="22"/>
        </w:rPr>
        <w:t>-1</w:t>
      </w:r>
      <w:r>
        <w:rPr>
          <w:sz w:val="22"/>
          <w:szCs w:val="22"/>
        </w:rPr>
        <w:t xml:space="preserve">. </w:t>
      </w:r>
      <w:r w:rsidR="00275363">
        <w:rPr>
          <w:sz w:val="22"/>
          <w:szCs w:val="22"/>
        </w:rPr>
        <w:t xml:space="preserve"> </w:t>
      </w:r>
      <w:r>
        <w:rPr>
          <w:sz w:val="22"/>
          <w:szCs w:val="22"/>
        </w:rPr>
        <w:t>Fugitive Dust Control Plan</w:t>
      </w:r>
      <w:bookmarkEnd w:id="162"/>
      <w:r>
        <w:rPr>
          <w:sz w:val="22"/>
          <w:szCs w:val="22"/>
        </w:rPr>
        <w:t xml:space="preserve"> </w:t>
      </w:r>
    </w:p>
    <w:p w:rsidR="00275363" w:rsidRDefault="00275363" w:rsidP="00275363">
      <w:pPr>
        <w:rPr>
          <w:b/>
        </w:rPr>
      </w:pPr>
    </w:p>
    <w:p w:rsidR="00BB1768" w:rsidRPr="00275363" w:rsidRDefault="00BB1768" w:rsidP="00275363">
      <w:pPr>
        <w:rPr>
          <w:b/>
        </w:rPr>
      </w:pPr>
      <w:r w:rsidRPr="00275363">
        <w:rPr>
          <w:b/>
        </w:rPr>
        <w:t>(AK Steel Dearborn Works - Rouge Area Operations and Particulate Emission Control Program)</w:t>
      </w:r>
      <w:bookmarkEnd w:id="163"/>
      <w:r w:rsidRPr="00275363">
        <w:rPr>
          <w:b/>
        </w:rPr>
        <w:t xml:space="preserve"> </w:t>
      </w:r>
      <w:bookmarkEnd w:id="164"/>
    </w:p>
    <w:p w:rsidR="00BB1768" w:rsidRDefault="00BB1768" w:rsidP="00BB1768">
      <w:pPr>
        <w:rPr>
          <w:sz w:val="20"/>
        </w:rPr>
      </w:pPr>
    </w:p>
    <w:p w:rsidR="00BB1768" w:rsidRDefault="00BB1768" w:rsidP="00BB1768">
      <w:pPr>
        <w:ind w:right="144"/>
        <w:jc w:val="both"/>
        <w:rPr>
          <w:rFonts w:cs="Arial"/>
          <w:sz w:val="20"/>
        </w:rPr>
      </w:pPr>
      <w:r>
        <w:rPr>
          <w:rFonts w:cs="Arial"/>
          <w:sz w:val="20"/>
        </w:rPr>
        <w:t>A.  STORAGE AND ACCESS AREAS</w:t>
      </w:r>
    </w:p>
    <w:p w:rsidR="00BB1768" w:rsidRDefault="00BB1768" w:rsidP="00BB1768">
      <w:pPr>
        <w:ind w:left="594" w:right="144"/>
        <w:jc w:val="both"/>
        <w:rPr>
          <w:rFonts w:cs="Arial"/>
          <w:sz w:val="20"/>
        </w:rPr>
      </w:pPr>
    </w:p>
    <w:p w:rsidR="00BB1768" w:rsidRDefault="00BB1768" w:rsidP="00BB1768">
      <w:pPr>
        <w:ind w:left="594" w:right="144"/>
        <w:jc w:val="both"/>
        <w:rPr>
          <w:rFonts w:cs="Arial"/>
          <w:sz w:val="20"/>
        </w:rPr>
      </w:pPr>
      <w:r>
        <w:rPr>
          <w:rFonts w:cs="Arial"/>
          <w:sz w:val="20"/>
        </w:rPr>
        <w:t>1.  Materials such as coke, iron ore, coal, limestone, sand, coke screenings and sump breeze are stored in piles in the field.  All piles are active except coke, coal, and limestone.  The active piles will be treated with either an asphalt emulsion, petroleum resin, or an acrylic cement, once per month, March through October.  Inactive piles will be treated with asphalt emulsion, petroleum resin, or an acrylic cement, once per year.  An inactive pile is defined as a pile which is disturbed less than once per month.</w:t>
      </w:r>
    </w:p>
    <w:p w:rsidR="00BB1768" w:rsidRDefault="00BB1768" w:rsidP="00BB1768">
      <w:pPr>
        <w:ind w:left="594" w:right="144"/>
        <w:jc w:val="both"/>
        <w:rPr>
          <w:rFonts w:cs="Arial"/>
          <w:sz w:val="20"/>
        </w:rPr>
      </w:pPr>
    </w:p>
    <w:p w:rsidR="00BB1768" w:rsidRDefault="00BB1768" w:rsidP="00BB1768">
      <w:pPr>
        <w:ind w:left="594" w:right="144"/>
        <w:jc w:val="both"/>
        <w:rPr>
          <w:rFonts w:cs="Arial"/>
          <w:sz w:val="20"/>
        </w:rPr>
      </w:pPr>
      <w:r>
        <w:rPr>
          <w:rFonts w:cs="Arial"/>
          <w:sz w:val="20"/>
        </w:rPr>
        <w:t>2.  Normal access areas surrounding storage piles will be treated with asphalt emulsion, petroleum resin, or an acrylic cement, once per month from March through October.</w:t>
      </w:r>
    </w:p>
    <w:p w:rsidR="00BB1768" w:rsidRDefault="00BB1768" w:rsidP="00BB1768">
      <w:pPr>
        <w:ind w:left="594" w:right="144"/>
        <w:jc w:val="both"/>
        <w:rPr>
          <w:rFonts w:cs="Arial"/>
          <w:sz w:val="20"/>
        </w:rPr>
      </w:pPr>
    </w:p>
    <w:p w:rsidR="00BB1768" w:rsidRDefault="00BB1768" w:rsidP="00BB1768">
      <w:pPr>
        <w:ind w:left="594" w:right="144"/>
        <w:jc w:val="both"/>
        <w:rPr>
          <w:rFonts w:cs="Arial"/>
          <w:sz w:val="20"/>
        </w:rPr>
      </w:pPr>
      <w:r>
        <w:rPr>
          <w:rFonts w:cs="Arial"/>
          <w:sz w:val="20"/>
        </w:rPr>
        <w:t>3. When reclaiming of materials is done with a front end loader, the clearance between the bottom of the loader bucket and the vehicle sideboard will be maintained at two feet maximum during loading.</w:t>
      </w:r>
    </w:p>
    <w:p w:rsidR="00BB1768" w:rsidRDefault="00BB1768" w:rsidP="00BB1768">
      <w:pPr>
        <w:ind w:left="594" w:right="144"/>
        <w:jc w:val="both"/>
        <w:rPr>
          <w:rFonts w:cs="Arial"/>
          <w:sz w:val="20"/>
        </w:rPr>
      </w:pPr>
    </w:p>
    <w:p w:rsidR="00BB1768" w:rsidRDefault="00BB1768" w:rsidP="00BB1768">
      <w:pPr>
        <w:ind w:left="594" w:right="144"/>
        <w:jc w:val="both"/>
        <w:rPr>
          <w:rFonts w:cs="Arial"/>
          <w:sz w:val="20"/>
        </w:rPr>
      </w:pPr>
      <w:r>
        <w:rPr>
          <w:rFonts w:cs="Arial"/>
          <w:sz w:val="20"/>
        </w:rPr>
        <w:t>4.  When loading coke into trucks or railroad cars at DD building with conveyors, the awaiting vehicle shall be equipped with water sprays to control dust during the loading operation.</w:t>
      </w:r>
    </w:p>
    <w:p w:rsidR="00BB1768" w:rsidRDefault="00BB1768" w:rsidP="00BB1768">
      <w:pPr>
        <w:ind w:right="144"/>
        <w:jc w:val="both"/>
        <w:rPr>
          <w:rFonts w:cs="Arial"/>
          <w:sz w:val="20"/>
        </w:rPr>
      </w:pPr>
    </w:p>
    <w:p w:rsidR="00BB1768" w:rsidRDefault="00BB1768" w:rsidP="00BB1768">
      <w:pPr>
        <w:ind w:right="144"/>
        <w:jc w:val="both"/>
        <w:rPr>
          <w:rFonts w:cs="Arial"/>
          <w:sz w:val="20"/>
        </w:rPr>
      </w:pPr>
      <w:r>
        <w:rPr>
          <w:rFonts w:cs="Arial"/>
          <w:sz w:val="20"/>
        </w:rPr>
        <w:t>B.   OPEN AREAS AND UNPAVED ROADS.</w:t>
      </w:r>
    </w:p>
    <w:p w:rsidR="00BB1768" w:rsidRDefault="00BB1768" w:rsidP="00BB1768">
      <w:pPr>
        <w:ind w:left="630" w:right="144"/>
        <w:jc w:val="both"/>
        <w:rPr>
          <w:rFonts w:cs="Arial"/>
          <w:sz w:val="20"/>
        </w:rPr>
      </w:pPr>
    </w:p>
    <w:p w:rsidR="00BB1768" w:rsidRDefault="00BB1768" w:rsidP="00BB1768">
      <w:pPr>
        <w:ind w:left="630" w:right="144"/>
        <w:jc w:val="both"/>
        <w:rPr>
          <w:rFonts w:cs="Arial"/>
          <w:sz w:val="20"/>
        </w:rPr>
      </w:pPr>
      <w:r>
        <w:rPr>
          <w:rFonts w:cs="Arial"/>
          <w:sz w:val="20"/>
        </w:rPr>
        <w:t>1.  Open areas will be treated with asphalt emulsion, petroleum resin, or an acrylic cement, once per month between March and October.</w:t>
      </w:r>
    </w:p>
    <w:p w:rsidR="00BB1768" w:rsidRDefault="00BB1768" w:rsidP="00BB1768">
      <w:pPr>
        <w:ind w:left="630" w:right="144"/>
        <w:jc w:val="both"/>
        <w:rPr>
          <w:rFonts w:cs="Arial"/>
          <w:sz w:val="20"/>
        </w:rPr>
      </w:pPr>
    </w:p>
    <w:p w:rsidR="00BB1768" w:rsidRDefault="00BB1768" w:rsidP="00BB1768">
      <w:pPr>
        <w:ind w:left="630" w:right="144"/>
        <w:jc w:val="both"/>
        <w:rPr>
          <w:rFonts w:cs="Arial"/>
          <w:sz w:val="20"/>
        </w:rPr>
      </w:pPr>
      <w:r>
        <w:rPr>
          <w:rFonts w:cs="Arial"/>
          <w:sz w:val="20"/>
        </w:rPr>
        <w:t>2.  Unpaved roads will be treated with asphalt emulsion, petroleum resin, or an acrylic cement, once every 12 days between March and October.</w:t>
      </w:r>
    </w:p>
    <w:p w:rsidR="00BB1768" w:rsidRDefault="00BB1768" w:rsidP="00BB1768">
      <w:pPr>
        <w:ind w:left="630" w:right="144"/>
        <w:jc w:val="both"/>
        <w:rPr>
          <w:rFonts w:cs="Arial"/>
          <w:sz w:val="20"/>
        </w:rPr>
      </w:pPr>
    </w:p>
    <w:p w:rsidR="00BB1768" w:rsidRDefault="00BB1768" w:rsidP="00BB1768">
      <w:pPr>
        <w:tabs>
          <w:tab w:val="left" w:pos="330"/>
        </w:tabs>
        <w:ind w:right="144"/>
        <w:jc w:val="both"/>
        <w:rPr>
          <w:rFonts w:cs="Arial"/>
          <w:sz w:val="20"/>
        </w:rPr>
      </w:pPr>
      <w:r>
        <w:rPr>
          <w:rFonts w:cs="Arial"/>
          <w:sz w:val="20"/>
        </w:rPr>
        <w:t>C.</w:t>
      </w:r>
      <w:r>
        <w:rPr>
          <w:rFonts w:cs="Arial"/>
          <w:sz w:val="20"/>
        </w:rPr>
        <w:tab/>
        <w:t>PAVED AREAS.</w:t>
      </w:r>
    </w:p>
    <w:p w:rsidR="00BB1768" w:rsidRDefault="00BB1768" w:rsidP="00BB1768">
      <w:pPr>
        <w:ind w:left="720" w:right="144"/>
        <w:jc w:val="both"/>
        <w:rPr>
          <w:rFonts w:cs="Arial"/>
          <w:sz w:val="20"/>
        </w:rPr>
      </w:pPr>
    </w:p>
    <w:p w:rsidR="00BB1768" w:rsidRDefault="00BB1768" w:rsidP="00BB1768">
      <w:pPr>
        <w:tabs>
          <w:tab w:val="left" w:pos="1080"/>
        </w:tabs>
        <w:ind w:left="630" w:right="144"/>
        <w:jc w:val="both"/>
        <w:rPr>
          <w:rFonts w:cs="Arial"/>
          <w:sz w:val="20"/>
          <w:u w:val="single"/>
        </w:rPr>
      </w:pPr>
      <w:r>
        <w:rPr>
          <w:rFonts w:cs="Arial"/>
          <w:sz w:val="20"/>
        </w:rPr>
        <w:t>1.</w:t>
      </w:r>
      <w:r>
        <w:rPr>
          <w:rFonts w:cs="Arial"/>
          <w:sz w:val="20"/>
        </w:rPr>
        <w:tab/>
      </w:r>
      <w:r>
        <w:rPr>
          <w:rFonts w:cs="Arial"/>
          <w:sz w:val="20"/>
          <w:u w:val="single"/>
        </w:rPr>
        <w:t>Wet sweeping</w:t>
      </w:r>
    </w:p>
    <w:p w:rsidR="00BB1768" w:rsidRDefault="00BB1768" w:rsidP="00BB1768">
      <w:pPr>
        <w:ind w:left="720" w:right="144"/>
        <w:jc w:val="both"/>
        <w:rPr>
          <w:rFonts w:cs="Arial"/>
          <w:sz w:val="20"/>
        </w:rPr>
      </w:pPr>
    </w:p>
    <w:p w:rsidR="00BB1768" w:rsidRDefault="00BB1768" w:rsidP="00BB1768">
      <w:pPr>
        <w:ind w:left="1440" w:right="144" w:hanging="450"/>
        <w:jc w:val="both"/>
        <w:rPr>
          <w:rFonts w:cs="Arial"/>
          <w:sz w:val="20"/>
        </w:rPr>
      </w:pPr>
      <w:r>
        <w:rPr>
          <w:rFonts w:cs="Arial"/>
          <w:sz w:val="20"/>
        </w:rPr>
        <w:t>(i)</w:t>
      </w:r>
      <w:r>
        <w:rPr>
          <w:rFonts w:cs="Arial"/>
          <w:sz w:val="20"/>
        </w:rPr>
        <w:tab/>
        <w:t>Roadways receiving wet sweeper treatments on a daily schedule, 5 days a week between March and October, are listed in figure 2 attached to the consent order.</w:t>
      </w:r>
    </w:p>
    <w:p w:rsidR="00BB1768" w:rsidRDefault="00BB1768" w:rsidP="00BB1768">
      <w:pPr>
        <w:ind w:left="990" w:right="144"/>
        <w:jc w:val="both"/>
        <w:rPr>
          <w:rFonts w:cs="Arial"/>
          <w:sz w:val="20"/>
        </w:rPr>
      </w:pPr>
    </w:p>
    <w:p w:rsidR="00BB1768" w:rsidRDefault="00BB1768" w:rsidP="00BB1768">
      <w:pPr>
        <w:ind w:left="1440" w:right="144" w:hanging="450"/>
        <w:jc w:val="both"/>
        <w:rPr>
          <w:rFonts w:cs="Arial"/>
          <w:sz w:val="20"/>
        </w:rPr>
      </w:pPr>
      <w:r>
        <w:rPr>
          <w:rFonts w:cs="Arial"/>
          <w:sz w:val="20"/>
        </w:rPr>
        <w:t>(ii)</w:t>
      </w:r>
      <w:r>
        <w:rPr>
          <w:rFonts w:cs="Arial"/>
          <w:sz w:val="20"/>
        </w:rPr>
        <w:tab/>
        <w:t>The traveled portion of parking areas will receive wet sweep treatments once per month. A greater frequency rate will be implemented on these areas if warranted due to extended dry weather.  The non-traveled portion of parking lots will be swept and cleaned a minimum of three times per year.</w:t>
      </w:r>
    </w:p>
    <w:p w:rsidR="00BB1768" w:rsidRDefault="00BB1768" w:rsidP="00BB1768">
      <w:pPr>
        <w:ind w:left="990" w:right="144"/>
        <w:jc w:val="both"/>
        <w:rPr>
          <w:rFonts w:cs="Arial"/>
          <w:sz w:val="20"/>
        </w:rPr>
      </w:pPr>
    </w:p>
    <w:p w:rsidR="00BB1768" w:rsidRDefault="00BB1768" w:rsidP="00BB1768">
      <w:pPr>
        <w:ind w:left="1440" w:right="144" w:hanging="450"/>
        <w:jc w:val="both"/>
        <w:rPr>
          <w:rFonts w:cs="Arial"/>
          <w:sz w:val="20"/>
        </w:rPr>
      </w:pPr>
      <w:r>
        <w:rPr>
          <w:rFonts w:cs="Arial"/>
          <w:sz w:val="20"/>
        </w:rPr>
        <w:t>(iii)</w:t>
      </w:r>
      <w:r>
        <w:rPr>
          <w:rFonts w:cs="Arial"/>
          <w:sz w:val="20"/>
        </w:rPr>
        <w:tab/>
        <w:t>Materials and debris picked up during wet sweep activities will be transported and deposited in a designated holding site by the sweeper equipment operator.  Sweeping debris material piles will be monitored on a daily basis and control measures implemented to further reduce fugitive dust emission potential.</w:t>
      </w:r>
    </w:p>
    <w:p w:rsidR="00BB1768" w:rsidRDefault="00BB1768" w:rsidP="00BB1768">
      <w:pPr>
        <w:ind w:left="720" w:right="144"/>
        <w:jc w:val="both"/>
        <w:rPr>
          <w:rFonts w:cs="Arial"/>
          <w:sz w:val="20"/>
        </w:rPr>
      </w:pPr>
    </w:p>
    <w:p w:rsidR="00BB1768" w:rsidRDefault="00BB1768" w:rsidP="00BB1768">
      <w:pPr>
        <w:tabs>
          <w:tab w:val="left" w:pos="1100"/>
        </w:tabs>
        <w:ind w:left="720" w:right="144"/>
        <w:jc w:val="both"/>
        <w:rPr>
          <w:rFonts w:cs="Arial"/>
          <w:sz w:val="20"/>
          <w:u w:val="single"/>
        </w:rPr>
      </w:pPr>
      <w:r>
        <w:rPr>
          <w:rFonts w:cs="Arial"/>
          <w:sz w:val="20"/>
        </w:rPr>
        <w:t>2.</w:t>
      </w:r>
      <w:r>
        <w:rPr>
          <w:rFonts w:cs="Arial"/>
          <w:sz w:val="20"/>
        </w:rPr>
        <w:tab/>
      </w:r>
      <w:r>
        <w:rPr>
          <w:rFonts w:cs="Arial"/>
          <w:sz w:val="20"/>
          <w:u w:val="single"/>
        </w:rPr>
        <w:t>Street flushing</w:t>
      </w:r>
    </w:p>
    <w:p w:rsidR="00BB1768" w:rsidRDefault="00BB1768" w:rsidP="00BB1768">
      <w:pPr>
        <w:ind w:left="720" w:right="144"/>
        <w:jc w:val="both"/>
        <w:rPr>
          <w:rFonts w:cs="Arial"/>
          <w:sz w:val="20"/>
        </w:rPr>
      </w:pPr>
    </w:p>
    <w:p w:rsidR="00BB1768" w:rsidRDefault="00BB1768" w:rsidP="00BB1768">
      <w:pPr>
        <w:ind w:left="720" w:right="144"/>
        <w:jc w:val="both"/>
        <w:rPr>
          <w:rFonts w:cs="Arial"/>
          <w:sz w:val="20"/>
        </w:rPr>
      </w:pPr>
      <w:r>
        <w:rPr>
          <w:rFonts w:cs="Arial"/>
          <w:sz w:val="20"/>
        </w:rPr>
        <w:t>All paved roadways in the Rouge facility will receive flusher treatments on a daily schedule, five days a week between March and October of the year when outside temperatures are above freezing.  Roadway assignments and respective application frequencies are shown in figure 2 attached to the consent order.  Daily flusher treatments are assigned to roadways.</w:t>
      </w:r>
    </w:p>
    <w:p w:rsidR="00D56569" w:rsidRDefault="00D56569">
      <w:pPr>
        <w:rPr>
          <w:rFonts w:cs="Arial"/>
          <w:sz w:val="20"/>
        </w:rPr>
      </w:pPr>
      <w:r>
        <w:rPr>
          <w:rFonts w:cs="Arial"/>
          <w:sz w:val="20"/>
        </w:rPr>
        <w:br w:type="page"/>
      </w:r>
    </w:p>
    <w:p w:rsidR="00BB1768" w:rsidRDefault="00BB1768" w:rsidP="00BB1768">
      <w:pPr>
        <w:ind w:left="720" w:right="144"/>
        <w:jc w:val="both"/>
        <w:rPr>
          <w:rFonts w:cs="Arial"/>
          <w:sz w:val="20"/>
        </w:rPr>
      </w:pPr>
    </w:p>
    <w:p w:rsidR="00BB1768" w:rsidRDefault="00BB1768" w:rsidP="00BB1768">
      <w:pPr>
        <w:tabs>
          <w:tab w:val="left" w:pos="1100"/>
        </w:tabs>
        <w:ind w:left="720" w:right="144"/>
        <w:jc w:val="both"/>
        <w:rPr>
          <w:rFonts w:cs="Arial"/>
          <w:sz w:val="20"/>
        </w:rPr>
      </w:pPr>
      <w:r>
        <w:rPr>
          <w:rFonts w:cs="Arial"/>
          <w:sz w:val="20"/>
        </w:rPr>
        <w:t>3.</w:t>
      </w:r>
      <w:r>
        <w:rPr>
          <w:rFonts w:cs="Arial"/>
          <w:sz w:val="20"/>
        </w:rPr>
        <w:tab/>
      </w:r>
      <w:r>
        <w:rPr>
          <w:rFonts w:cs="Arial"/>
          <w:sz w:val="20"/>
          <w:u w:val="single"/>
        </w:rPr>
        <w:t>Schedule change</w:t>
      </w:r>
    </w:p>
    <w:p w:rsidR="00BB1768" w:rsidRDefault="00BB1768" w:rsidP="00BB1768">
      <w:pPr>
        <w:ind w:left="720" w:right="144"/>
        <w:jc w:val="both"/>
        <w:rPr>
          <w:rFonts w:cs="Arial"/>
          <w:sz w:val="20"/>
        </w:rPr>
      </w:pPr>
    </w:p>
    <w:p w:rsidR="00BB1768" w:rsidRDefault="00BB1768" w:rsidP="00BB1768">
      <w:pPr>
        <w:ind w:left="720" w:right="144"/>
        <w:jc w:val="both"/>
        <w:rPr>
          <w:rFonts w:cs="Arial"/>
          <w:sz w:val="20"/>
        </w:rPr>
      </w:pPr>
      <w:r>
        <w:rPr>
          <w:rFonts w:cs="Arial"/>
          <w:sz w:val="20"/>
        </w:rPr>
        <w:t>Roadway treatment application schedules presented in this plan may be modified on a short term basis in response to adverse meteorological conditions or unusual circumstances.  Daily treatment procedures will be foregone when:</w:t>
      </w:r>
    </w:p>
    <w:p w:rsidR="00BB1768" w:rsidRDefault="00BB1768" w:rsidP="006B4296">
      <w:pPr>
        <w:numPr>
          <w:ilvl w:val="0"/>
          <w:numId w:val="65"/>
        </w:numPr>
        <w:tabs>
          <w:tab w:val="clear" w:pos="360"/>
        </w:tabs>
        <w:ind w:left="1350" w:right="144"/>
        <w:jc w:val="both"/>
        <w:rPr>
          <w:rFonts w:cs="Arial"/>
          <w:sz w:val="20"/>
        </w:rPr>
      </w:pPr>
      <w:r>
        <w:rPr>
          <w:rFonts w:cs="Arial"/>
          <w:sz w:val="20"/>
        </w:rPr>
        <w:t>Daily precipitation exceeds 0.1 in.</w:t>
      </w:r>
    </w:p>
    <w:p w:rsidR="00BB1768" w:rsidRDefault="00BB1768" w:rsidP="006B4296">
      <w:pPr>
        <w:numPr>
          <w:ilvl w:val="0"/>
          <w:numId w:val="65"/>
        </w:numPr>
        <w:tabs>
          <w:tab w:val="clear" w:pos="360"/>
        </w:tabs>
        <w:ind w:left="1350" w:right="144"/>
        <w:jc w:val="both"/>
        <w:rPr>
          <w:rFonts w:cs="Arial"/>
          <w:sz w:val="20"/>
        </w:rPr>
      </w:pPr>
      <w:r>
        <w:rPr>
          <w:rFonts w:cs="Arial"/>
          <w:sz w:val="20"/>
        </w:rPr>
        <w:t>Freezing is a concern.</w:t>
      </w:r>
    </w:p>
    <w:p w:rsidR="00BB1768" w:rsidRDefault="00BB1768" w:rsidP="006B4296">
      <w:pPr>
        <w:numPr>
          <w:ilvl w:val="0"/>
          <w:numId w:val="65"/>
        </w:numPr>
        <w:tabs>
          <w:tab w:val="clear" w:pos="360"/>
        </w:tabs>
        <w:ind w:left="1350" w:right="144"/>
        <w:jc w:val="both"/>
        <w:rPr>
          <w:rFonts w:cs="Arial"/>
          <w:sz w:val="20"/>
        </w:rPr>
      </w:pPr>
      <w:r>
        <w:rPr>
          <w:rFonts w:cs="Arial"/>
          <w:sz w:val="20"/>
        </w:rPr>
        <w:t>Road salt is applied and for 48 hours thereafter.</w:t>
      </w:r>
    </w:p>
    <w:p w:rsidR="00BB1768" w:rsidRDefault="00BB1768" w:rsidP="00BB1768">
      <w:pPr>
        <w:tabs>
          <w:tab w:val="num" w:pos="1725"/>
        </w:tabs>
        <w:ind w:left="720" w:right="144"/>
        <w:jc w:val="both"/>
        <w:rPr>
          <w:rFonts w:cs="Arial"/>
          <w:sz w:val="20"/>
        </w:rPr>
      </w:pPr>
    </w:p>
    <w:p w:rsidR="00BB1768" w:rsidRDefault="00BB1768" w:rsidP="00BB1768">
      <w:pPr>
        <w:tabs>
          <w:tab w:val="num" w:pos="1100"/>
        </w:tabs>
        <w:ind w:left="720" w:right="144"/>
        <w:jc w:val="both"/>
        <w:rPr>
          <w:rFonts w:cs="Arial"/>
          <w:sz w:val="20"/>
        </w:rPr>
      </w:pPr>
      <w:r>
        <w:rPr>
          <w:rFonts w:cs="Arial"/>
          <w:sz w:val="20"/>
        </w:rPr>
        <w:t>4.</w:t>
      </w:r>
      <w:r>
        <w:rPr>
          <w:rFonts w:cs="Arial"/>
          <w:sz w:val="20"/>
        </w:rPr>
        <w:tab/>
      </w:r>
      <w:r>
        <w:rPr>
          <w:rFonts w:cs="Arial"/>
          <w:sz w:val="20"/>
          <w:u w:val="single"/>
        </w:rPr>
        <w:t>Additional measures</w:t>
      </w:r>
    </w:p>
    <w:p w:rsidR="00BB1768" w:rsidRDefault="00BB1768" w:rsidP="00BB1768">
      <w:pPr>
        <w:tabs>
          <w:tab w:val="num" w:pos="1725"/>
        </w:tabs>
        <w:ind w:left="720" w:right="144"/>
        <w:jc w:val="both"/>
        <w:rPr>
          <w:rFonts w:cs="Arial"/>
          <w:sz w:val="20"/>
        </w:rPr>
      </w:pPr>
    </w:p>
    <w:p w:rsidR="00BB1768" w:rsidRDefault="00BB1768" w:rsidP="00BB1768">
      <w:pPr>
        <w:ind w:left="1350" w:right="144" w:hanging="360"/>
        <w:jc w:val="both"/>
        <w:rPr>
          <w:rFonts w:cs="Arial"/>
          <w:sz w:val="20"/>
        </w:rPr>
      </w:pPr>
      <w:r>
        <w:rPr>
          <w:rFonts w:cs="Arial"/>
          <w:sz w:val="20"/>
        </w:rPr>
        <w:t>(i)</w:t>
      </w:r>
      <w:r>
        <w:rPr>
          <w:rFonts w:cs="Arial"/>
          <w:sz w:val="20"/>
        </w:rPr>
        <w:tab/>
        <w:t>To control dust during scheduled raw material handling, a flusher vehicle will sprinkle the truck hauling route.</w:t>
      </w:r>
    </w:p>
    <w:p w:rsidR="00BB1768" w:rsidRDefault="00BB1768" w:rsidP="00BB1768">
      <w:pPr>
        <w:ind w:left="1350" w:right="144" w:hanging="360"/>
        <w:jc w:val="both"/>
        <w:rPr>
          <w:rFonts w:cs="Arial"/>
          <w:sz w:val="20"/>
        </w:rPr>
      </w:pPr>
    </w:p>
    <w:p w:rsidR="00BB1768" w:rsidRDefault="00BB1768" w:rsidP="00BB1768">
      <w:pPr>
        <w:ind w:left="1350" w:right="144" w:hanging="360"/>
        <w:jc w:val="both"/>
        <w:rPr>
          <w:rFonts w:cs="Arial"/>
          <w:sz w:val="20"/>
        </w:rPr>
      </w:pPr>
      <w:r>
        <w:rPr>
          <w:rFonts w:cs="Arial"/>
          <w:sz w:val="20"/>
        </w:rPr>
        <w:t>(ii)</w:t>
      </w:r>
      <w:r>
        <w:rPr>
          <w:rFonts w:cs="Arial"/>
          <w:sz w:val="20"/>
        </w:rPr>
        <w:tab/>
        <w:t>Speed signs have been posted on major paved roadways throughout the facility to maintain lower vehicular speeds. Maximum posted limit is 20 mph.</w:t>
      </w:r>
    </w:p>
    <w:p w:rsidR="00BB1768" w:rsidRDefault="00BB1768" w:rsidP="00BB1768">
      <w:pPr>
        <w:tabs>
          <w:tab w:val="num" w:pos="1725"/>
        </w:tabs>
        <w:ind w:right="144"/>
        <w:jc w:val="both"/>
        <w:rPr>
          <w:rFonts w:cs="Arial"/>
          <w:sz w:val="20"/>
        </w:rPr>
      </w:pPr>
    </w:p>
    <w:p w:rsidR="00BB1768" w:rsidRDefault="00BB1768" w:rsidP="00BB1768">
      <w:pPr>
        <w:tabs>
          <w:tab w:val="num" w:pos="440"/>
        </w:tabs>
        <w:ind w:right="144"/>
        <w:jc w:val="both"/>
        <w:rPr>
          <w:rFonts w:cs="Arial"/>
          <w:sz w:val="20"/>
        </w:rPr>
      </w:pPr>
      <w:r>
        <w:rPr>
          <w:rFonts w:cs="Arial"/>
          <w:sz w:val="20"/>
        </w:rPr>
        <w:t>D.</w:t>
      </w:r>
      <w:r>
        <w:rPr>
          <w:rFonts w:cs="Arial"/>
          <w:sz w:val="20"/>
        </w:rPr>
        <w:tab/>
        <w:t>DUST SUPPRESSANT</w:t>
      </w:r>
    </w:p>
    <w:p w:rsidR="00BB1768" w:rsidRDefault="00BB1768" w:rsidP="00BB1768">
      <w:pPr>
        <w:tabs>
          <w:tab w:val="num" w:pos="1725"/>
        </w:tabs>
        <w:ind w:left="360" w:right="144" w:hanging="360"/>
        <w:jc w:val="both"/>
        <w:rPr>
          <w:rFonts w:cs="Arial"/>
          <w:b/>
          <w:sz w:val="20"/>
        </w:rPr>
      </w:pPr>
      <w:r>
        <w:rPr>
          <w:rFonts w:cs="Arial"/>
          <w:sz w:val="20"/>
        </w:rPr>
        <w:tab/>
        <w:t xml:space="preserve">The suppressant used will be an acrylic cement, petroleum resin, or an asphalt emulsion.  It is diluted with water in a ratio of not more than 9:1 and applied at a rate of 0.3 gallons of solution per square yard of surface area covered throughout the plant (all sources).  </w:t>
      </w:r>
      <w:r>
        <w:rPr>
          <w:rFonts w:cs="Arial"/>
          <w:b/>
          <w:sz w:val="20"/>
        </w:rPr>
        <w:t xml:space="preserve">(Act 451 Section 324.5524, Consent </w:t>
      </w:r>
      <w:r w:rsidR="00013891">
        <w:rPr>
          <w:rFonts w:cs="Arial"/>
          <w:b/>
          <w:sz w:val="20"/>
        </w:rPr>
        <w:t>O</w:t>
      </w:r>
      <w:r>
        <w:rPr>
          <w:rFonts w:cs="Arial"/>
          <w:b/>
          <w:sz w:val="20"/>
        </w:rPr>
        <w:t>rder SIP 30-1993)</w:t>
      </w:r>
    </w:p>
    <w:p w:rsidR="00BB1768" w:rsidRDefault="00BB1768" w:rsidP="00BB1768">
      <w:pPr>
        <w:ind w:left="594" w:right="144"/>
        <w:jc w:val="both"/>
        <w:rPr>
          <w:rFonts w:cs="Arial"/>
          <w:sz w:val="20"/>
        </w:rPr>
      </w:pPr>
    </w:p>
    <w:p w:rsidR="00BB1768" w:rsidRDefault="00BB1768" w:rsidP="00BB1768">
      <w:pPr>
        <w:ind w:left="360" w:right="144" w:hanging="360"/>
        <w:jc w:val="both"/>
        <w:rPr>
          <w:rFonts w:cs="Arial"/>
          <w:sz w:val="20"/>
        </w:rPr>
      </w:pPr>
      <w:r>
        <w:rPr>
          <w:rFonts w:cs="Arial"/>
          <w:sz w:val="20"/>
        </w:rPr>
        <w:t>E.</w:t>
      </w:r>
      <w:r>
        <w:rPr>
          <w:rFonts w:cs="Arial"/>
          <w:sz w:val="20"/>
        </w:rPr>
        <w:tab/>
        <w:t xml:space="preserve">The permittee may change its operations and processes that are sources of particulate and fugitive dust and may also change the provisions under Appendix 01.9, Paragraph A – D of this permit provided all of the following conditions are met: </w:t>
      </w:r>
    </w:p>
    <w:p w:rsidR="00BB1768" w:rsidRDefault="00BB1768" w:rsidP="00BB1768">
      <w:pPr>
        <w:ind w:right="144"/>
        <w:jc w:val="both"/>
        <w:rPr>
          <w:rFonts w:cs="Arial"/>
          <w:sz w:val="20"/>
        </w:rPr>
      </w:pPr>
    </w:p>
    <w:p w:rsidR="00BB1768" w:rsidRDefault="00BB1768" w:rsidP="00BB1768">
      <w:pPr>
        <w:ind w:left="1350" w:right="144" w:hanging="450"/>
        <w:jc w:val="both"/>
        <w:rPr>
          <w:rFonts w:cs="Arial"/>
          <w:sz w:val="20"/>
        </w:rPr>
      </w:pPr>
      <w:r>
        <w:rPr>
          <w:rFonts w:cs="Arial"/>
          <w:sz w:val="20"/>
        </w:rPr>
        <w:t>a.</w:t>
      </w:r>
      <w:r>
        <w:rPr>
          <w:rFonts w:cs="Arial"/>
          <w:sz w:val="20"/>
        </w:rPr>
        <w:tab/>
        <w:t>The provisions of the control program continue to apply to the subject operation or process;</w:t>
      </w:r>
    </w:p>
    <w:p w:rsidR="00BB1768" w:rsidRDefault="00BB1768" w:rsidP="00BB1768">
      <w:pPr>
        <w:ind w:left="1350" w:hanging="450"/>
        <w:rPr>
          <w:rFonts w:cs="Arial"/>
          <w:sz w:val="20"/>
        </w:rPr>
      </w:pPr>
      <w:r>
        <w:rPr>
          <w:rFonts w:cs="Arial"/>
          <w:sz w:val="20"/>
        </w:rPr>
        <w:t>b.</w:t>
      </w:r>
      <w:r>
        <w:rPr>
          <w:rFonts w:cs="Arial"/>
          <w:sz w:val="20"/>
        </w:rPr>
        <w:tab/>
        <w:t>The change does not result in an increase in the level of fugitive dust or particulate emissions;</w:t>
      </w:r>
    </w:p>
    <w:p w:rsidR="00BB1768" w:rsidRDefault="00BB1768" w:rsidP="00BB1768">
      <w:pPr>
        <w:ind w:left="1350" w:hanging="450"/>
        <w:rPr>
          <w:rFonts w:cs="Arial"/>
          <w:sz w:val="20"/>
        </w:rPr>
      </w:pPr>
      <w:r>
        <w:rPr>
          <w:rFonts w:cs="Arial"/>
          <w:sz w:val="20"/>
        </w:rPr>
        <w:t>c.</w:t>
      </w:r>
      <w:r>
        <w:rPr>
          <w:rFonts w:cs="Arial"/>
          <w:sz w:val="20"/>
        </w:rPr>
        <w:tab/>
        <w:t xml:space="preserve">The operation or process change is approved by MDEQ; </w:t>
      </w:r>
    </w:p>
    <w:p w:rsidR="00BB1768" w:rsidRDefault="00BB1768" w:rsidP="00BB1768">
      <w:pPr>
        <w:ind w:left="1350" w:hanging="450"/>
        <w:rPr>
          <w:rFonts w:cs="Arial"/>
          <w:b/>
          <w:sz w:val="20"/>
        </w:rPr>
      </w:pPr>
      <w:r>
        <w:rPr>
          <w:rFonts w:cs="Arial"/>
          <w:sz w:val="20"/>
        </w:rPr>
        <w:t>d.</w:t>
      </w:r>
      <w:r>
        <w:rPr>
          <w:rFonts w:cs="Arial"/>
          <w:sz w:val="20"/>
        </w:rPr>
        <w:tab/>
        <w:t xml:space="preserve">The permittee submits a written description of the proposed operation or process change and how it meets the requirements of conditions a. and b above.  </w:t>
      </w:r>
      <w:r>
        <w:rPr>
          <w:rFonts w:cs="Arial"/>
          <w:b/>
          <w:sz w:val="20"/>
        </w:rPr>
        <w:t>(Consent Order SIP 30-1993, Paragraph 13(A))</w:t>
      </w:r>
    </w:p>
    <w:p w:rsidR="00BB1768" w:rsidRDefault="00BB1768" w:rsidP="00BB1768">
      <w:pPr>
        <w:ind w:left="720"/>
        <w:rPr>
          <w:rFonts w:cs="Arial"/>
          <w:sz w:val="20"/>
        </w:rPr>
      </w:pPr>
    </w:p>
    <w:p w:rsidR="00BB1768" w:rsidRDefault="00BB1768" w:rsidP="00BB1768">
      <w:pPr>
        <w:ind w:left="360" w:hanging="360"/>
        <w:rPr>
          <w:rFonts w:cs="Arial"/>
          <w:sz w:val="20"/>
        </w:rPr>
      </w:pPr>
      <w:r>
        <w:rPr>
          <w:rFonts w:cs="Arial"/>
          <w:sz w:val="20"/>
        </w:rPr>
        <w:t>F.</w:t>
      </w:r>
      <w:r>
        <w:rPr>
          <w:rFonts w:cs="Arial"/>
          <w:sz w:val="20"/>
        </w:rPr>
        <w:tab/>
        <w:t>The permittee may revise the fugitive dust control program and/or the particulate emission control program provided all of the following conditions are met:</w:t>
      </w:r>
    </w:p>
    <w:p w:rsidR="00BB1768" w:rsidRDefault="00BB1768" w:rsidP="00BB1768">
      <w:pPr>
        <w:ind w:left="720"/>
        <w:rPr>
          <w:rFonts w:cs="Arial"/>
          <w:sz w:val="20"/>
        </w:rPr>
      </w:pPr>
    </w:p>
    <w:p w:rsidR="00BB1768" w:rsidRDefault="00BB1768" w:rsidP="00BB1768">
      <w:pPr>
        <w:ind w:left="1350" w:hanging="450"/>
        <w:rPr>
          <w:rFonts w:cs="Arial"/>
          <w:sz w:val="20"/>
        </w:rPr>
      </w:pPr>
      <w:r>
        <w:rPr>
          <w:rFonts w:cs="Arial"/>
          <w:sz w:val="20"/>
        </w:rPr>
        <w:t>a.</w:t>
      </w:r>
      <w:r>
        <w:rPr>
          <w:rFonts w:cs="Arial"/>
          <w:sz w:val="20"/>
        </w:rPr>
        <w:tab/>
        <w:t>The permittee demonstrates, in writing, that the proposed revision does not result in an increase in the level of fugitive dust or particulate emissions and submits the demonstration to MDEQ for approval.</w:t>
      </w:r>
    </w:p>
    <w:p w:rsidR="00CA1F5B" w:rsidRPr="00C621C1" w:rsidRDefault="00BB1768" w:rsidP="00A421E6">
      <w:pPr>
        <w:ind w:left="1350" w:hanging="450"/>
        <w:rPr>
          <w:b/>
          <w:sz w:val="28"/>
          <w:szCs w:val="28"/>
        </w:rPr>
      </w:pPr>
      <w:r>
        <w:rPr>
          <w:rFonts w:cs="Arial"/>
          <w:sz w:val="20"/>
        </w:rPr>
        <w:t>b.</w:t>
      </w:r>
      <w:r>
        <w:rPr>
          <w:rFonts w:cs="Arial"/>
          <w:sz w:val="20"/>
        </w:rPr>
        <w:tab/>
        <w:t xml:space="preserve">The revision is approved by MDEQ.  </w:t>
      </w:r>
      <w:r>
        <w:rPr>
          <w:rFonts w:cs="Arial"/>
          <w:b/>
          <w:sz w:val="20"/>
        </w:rPr>
        <w:t>(Consent Order SIP 30-1993, Paragraph 13(B)</w:t>
      </w:r>
      <w:bookmarkStart w:id="167" w:name="_Toc449084489"/>
      <w:bookmarkEnd w:id="165"/>
      <w:bookmarkEnd w:id="166"/>
    </w:p>
    <w:p w:rsidR="002C4DE6" w:rsidRDefault="002C4DE6">
      <w:pPr>
        <w:rPr>
          <w:b/>
          <w:sz w:val="28"/>
          <w:szCs w:val="28"/>
        </w:rPr>
      </w:pPr>
    </w:p>
    <w:p w:rsidR="00C3748B" w:rsidRDefault="00C3748B">
      <w:pPr>
        <w:rPr>
          <w:b/>
          <w:sz w:val="28"/>
          <w:szCs w:val="28"/>
        </w:rPr>
        <w:sectPr w:rsidR="00C3748B" w:rsidSect="00723C92">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rsidR="002F1687" w:rsidRDefault="002F1687">
      <w:pPr>
        <w:rPr>
          <w:b/>
          <w:sz w:val="28"/>
          <w:szCs w:val="28"/>
        </w:rPr>
      </w:pPr>
      <w:r>
        <w:rPr>
          <w:b/>
          <w:sz w:val="28"/>
          <w:szCs w:val="28"/>
        </w:rPr>
        <w:lastRenderedPageBreak/>
        <w:br w:type="page"/>
      </w:r>
    </w:p>
    <w:p w:rsidR="009339BA" w:rsidRDefault="009339BA" w:rsidP="00CA1F5B">
      <w:pPr>
        <w:jc w:val="center"/>
        <w:outlineLvl w:val="0"/>
        <w:rPr>
          <w:b/>
          <w:sz w:val="28"/>
          <w:szCs w:val="28"/>
        </w:rPr>
      </w:pPr>
    </w:p>
    <w:p w:rsidR="009339BA" w:rsidRDefault="009339BA" w:rsidP="00CA1F5B">
      <w:pPr>
        <w:jc w:val="center"/>
        <w:outlineLvl w:val="0"/>
        <w:rPr>
          <w:b/>
          <w:sz w:val="28"/>
          <w:szCs w:val="28"/>
        </w:rPr>
      </w:pPr>
    </w:p>
    <w:p w:rsidR="00CA1F5B" w:rsidRPr="00C621C1" w:rsidRDefault="00CA1F5B" w:rsidP="00CA1F5B">
      <w:pPr>
        <w:jc w:val="center"/>
        <w:outlineLvl w:val="0"/>
        <w:rPr>
          <w:b/>
          <w:sz w:val="28"/>
          <w:szCs w:val="28"/>
        </w:rPr>
      </w:pPr>
      <w:bookmarkStart w:id="168" w:name="_Toc472499982"/>
      <w:r>
        <w:rPr>
          <w:b/>
          <w:sz w:val="28"/>
          <w:szCs w:val="28"/>
        </w:rPr>
        <w:t>S</w:t>
      </w:r>
      <w:r w:rsidRPr="00C621C1">
        <w:rPr>
          <w:b/>
          <w:sz w:val="28"/>
          <w:szCs w:val="28"/>
        </w:rPr>
        <w:t xml:space="preserve">ECTION 2 </w:t>
      </w:r>
      <w:r>
        <w:rPr>
          <w:b/>
          <w:sz w:val="28"/>
          <w:szCs w:val="28"/>
        </w:rPr>
        <w:t>–</w:t>
      </w:r>
      <w:r w:rsidRPr="00C621C1">
        <w:rPr>
          <w:b/>
          <w:sz w:val="28"/>
          <w:szCs w:val="28"/>
        </w:rPr>
        <w:t xml:space="preserve"> </w:t>
      </w:r>
      <w:r>
        <w:rPr>
          <w:b/>
          <w:sz w:val="28"/>
          <w:szCs w:val="28"/>
        </w:rPr>
        <w:t>EDW. C. LEVY COMPANY</w:t>
      </w:r>
      <w:bookmarkEnd w:id="167"/>
      <w:bookmarkEnd w:id="168"/>
    </w:p>
    <w:p w:rsidR="00934E5D" w:rsidRDefault="00934E5D" w:rsidP="00934E5D">
      <w:pPr>
        <w:outlineLvl w:val="0"/>
      </w:pPr>
      <w:r>
        <w:rPr>
          <w:sz w:val="20"/>
        </w:rPr>
        <w:br w:type="page"/>
      </w:r>
    </w:p>
    <w:p w:rsidR="00934E5D" w:rsidRDefault="00934E5D" w:rsidP="00934E5D">
      <w:pPr>
        <w:pStyle w:val="Heading1"/>
      </w:pPr>
      <w:bookmarkStart w:id="169" w:name="_Toc222112235"/>
      <w:bookmarkStart w:id="170" w:name="_Toc243994930"/>
      <w:bookmarkStart w:id="171" w:name="_Toc244410777"/>
      <w:bookmarkStart w:id="172" w:name="_Toc445822848"/>
      <w:bookmarkStart w:id="173" w:name="_Toc472499983"/>
      <w:r>
        <w:lastRenderedPageBreak/>
        <w:t>A.  GENERAL CONDITIONS</w:t>
      </w:r>
      <w:bookmarkEnd w:id="169"/>
      <w:bookmarkEnd w:id="170"/>
      <w:bookmarkEnd w:id="171"/>
      <w:bookmarkEnd w:id="172"/>
      <w:bookmarkEnd w:id="173"/>
    </w:p>
    <w:p w:rsidR="00D56569" w:rsidRPr="00E9713D" w:rsidRDefault="00D56569" w:rsidP="00D56569">
      <w:bookmarkStart w:id="174" w:name="_Toc222112236"/>
      <w:bookmarkStart w:id="175" w:name="_Toc243994931"/>
      <w:bookmarkStart w:id="176" w:name="_Toc244410778"/>
    </w:p>
    <w:p w:rsidR="00D56569" w:rsidRPr="0075518C" w:rsidRDefault="00D56569" w:rsidP="00D56569">
      <w:pPr>
        <w:pStyle w:val="Heading2"/>
        <w:numPr>
          <w:ilvl w:val="0"/>
          <w:numId w:val="0"/>
        </w:numPr>
        <w:jc w:val="left"/>
        <w:rPr>
          <w:sz w:val="22"/>
          <w:szCs w:val="22"/>
        </w:rPr>
      </w:pPr>
      <w:bookmarkStart w:id="177" w:name="_Toc472499984"/>
      <w:r w:rsidRPr="0075518C">
        <w:rPr>
          <w:sz w:val="22"/>
          <w:szCs w:val="22"/>
        </w:rPr>
        <w:t>Permit Enforceability</w:t>
      </w:r>
      <w:bookmarkEnd w:id="177"/>
    </w:p>
    <w:p w:rsidR="00D56569" w:rsidRPr="00DF6609" w:rsidRDefault="00D56569" w:rsidP="00D56569">
      <w:pPr>
        <w:jc w:val="both"/>
        <w:rPr>
          <w:rFonts w:cs="Arial"/>
          <w:sz w:val="20"/>
        </w:rPr>
      </w:pPr>
    </w:p>
    <w:p w:rsidR="00D56569" w:rsidRPr="00F21983" w:rsidRDefault="00D56569" w:rsidP="00D5656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D56569" w:rsidRPr="00F21983" w:rsidRDefault="00D56569" w:rsidP="00D56569">
      <w:pPr>
        <w:jc w:val="both"/>
        <w:rPr>
          <w:rFonts w:cs="Arial"/>
          <w:sz w:val="20"/>
        </w:rPr>
      </w:pPr>
    </w:p>
    <w:p w:rsidR="00D56569" w:rsidRPr="00F6033B" w:rsidRDefault="00D56569" w:rsidP="00D5656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D56569" w:rsidRDefault="00D56569" w:rsidP="00D56569">
      <w:pPr>
        <w:pStyle w:val="ListParagraph"/>
        <w:rPr>
          <w:rFonts w:cs="Arial"/>
          <w:sz w:val="20"/>
        </w:rPr>
      </w:pPr>
    </w:p>
    <w:p w:rsidR="00D56569" w:rsidRPr="00EE57C0" w:rsidRDefault="00D56569" w:rsidP="00D5656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56569" w:rsidRPr="0075518C" w:rsidRDefault="00D56569" w:rsidP="00D56569">
      <w:pPr>
        <w:pStyle w:val="Heading2"/>
        <w:tabs>
          <w:tab w:val="clear" w:pos="360"/>
          <w:tab w:val="num" w:pos="0"/>
        </w:tabs>
        <w:ind w:left="0" w:firstLine="0"/>
        <w:jc w:val="left"/>
        <w:rPr>
          <w:sz w:val="22"/>
          <w:szCs w:val="22"/>
        </w:rPr>
      </w:pPr>
      <w:bookmarkStart w:id="178" w:name="_Toc472499985"/>
      <w:r w:rsidRPr="0075518C">
        <w:rPr>
          <w:sz w:val="22"/>
          <w:szCs w:val="22"/>
        </w:rPr>
        <w:t>General Provisions</w:t>
      </w:r>
      <w:bookmarkEnd w:id="178"/>
    </w:p>
    <w:p w:rsidR="00D56569" w:rsidRPr="00DF6609" w:rsidRDefault="00D56569" w:rsidP="00D56569">
      <w:pPr>
        <w:jc w:val="both"/>
        <w:rPr>
          <w:rFonts w:cs="Arial"/>
          <w:sz w:val="20"/>
        </w:rPr>
      </w:pPr>
    </w:p>
    <w:p w:rsidR="00D56569" w:rsidRPr="00F21983" w:rsidRDefault="00D56569" w:rsidP="00D56569">
      <w:pPr>
        <w:numPr>
          <w:ilvl w:val="0"/>
          <w:numId w:val="116"/>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D56569" w:rsidRPr="00F21983" w:rsidRDefault="00D56569" w:rsidP="00D56569">
      <w:pPr>
        <w:jc w:val="both"/>
        <w:rPr>
          <w:rFonts w:cs="Arial"/>
          <w:sz w:val="20"/>
        </w:rPr>
      </w:pPr>
    </w:p>
    <w:p w:rsidR="00D56569" w:rsidRPr="00F21983" w:rsidRDefault="00D56569" w:rsidP="00D56569">
      <w:pPr>
        <w:numPr>
          <w:ilvl w:val="0"/>
          <w:numId w:val="116"/>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D56569" w:rsidRPr="00F21983" w:rsidRDefault="00D56569" w:rsidP="00D56569">
      <w:pPr>
        <w:jc w:val="both"/>
        <w:rPr>
          <w:rFonts w:cs="Arial"/>
          <w:sz w:val="20"/>
        </w:rPr>
      </w:pPr>
    </w:p>
    <w:p w:rsidR="00D56569" w:rsidRPr="00F21983" w:rsidRDefault="00D56569" w:rsidP="00D56569">
      <w:pPr>
        <w:numPr>
          <w:ilvl w:val="0"/>
          <w:numId w:val="116"/>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D56569" w:rsidRPr="00F21983" w:rsidRDefault="00D56569" w:rsidP="00D56569">
      <w:pPr>
        <w:jc w:val="both"/>
        <w:rPr>
          <w:rFonts w:cs="Arial"/>
          <w:sz w:val="20"/>
        </w:rPr>
      </w:pPr>
    </w:p>
    <w:p w:rsidR="00D56569" w:rsidRPr="00F21983" w:rsidRDefault="00D56569" w:rsidP="00D56569">
      <w:pPr>
        <w:numPr>
          <w:ilvl w:val="0"/>
          <w:numId w:val="117"/>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D56569" w:rsidRPr="00F21983" w:rsidRDefault="00D56569" w:rsidP="00D56569">
      <w:pPr>
        <w:numPr>
          <w:ilvl w:val="1"/>
          <w:numId w:val="117"/>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D56569" w:rsidRPr="00F21983" w:rsidRDefault="00D56569" w:rsidP="00D56569">
      <w:pPr>
        <w:numPr>
          <w:ilvl w:val="1"/>
          <w:numId w:val="117"/>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rsidR="00D56569" w:rsidRPr="00F21983" w:rsidRDefault="00D56569" w:rsidP="00D56569">
      <w:pPr>
        <w:numPr>
          <w:ilvl w:val="1"/>
          <w:numId w:val="117"/>
        </w:numPr>
        <w:jc w:val="both"/>
        <w:rPr>
          <w:rFonts w:cs="Arial"/>
          <w:sz w:val="20"/>
        </w:rPr>
      </w:pPr>
      <w:r w:rsidRPr="00F21983">
        <w:rPr>
          <w:rFonts w:cs="Arial"/>
          <w:sz w:val="20"/>
        </w:rPr>
        <w:t>Inspect, at reasonable times, any of the following:</w:t>
      </w:r>
    </w:p>
    <w:p w:rsidR="00D56569" w:rsidRPr="00F21983" w:rsidRDefault="00D56569" w:rsidP="00D56569">
      <w:pPr>
        <w:numPr>
          <w:ilvl w:val="2"/>
          <w:numId w:val="117"/>
        </w:numPr>
        <w:tabs>
          <w:tab w:val="left" w:pos="1080"/>
        </w:tabs>
        <w:jc w:val="both"/>
        <w:rPr>
          <w:rFonts w:cs="Arial"/>
          <w:sz w:val="20"/>
        </w:rPr>
      </w:pPr>
      <w:r w:rsidRPr="00F21983">
        <w:rPr>
          <w:rFonts w:cs="Arial"/>
          <w:sz w:val="20"/>
        </w:rPr>
        <w:t>Any stationary source.</w:t>
      </w:r>
    </w:p>
    <w:p w:rsidR="00D56569" w:rsidRPr="00F21983" w:rsidRDefault="00D56569" w:rsidP="00D56569">
      <w:pPr>
        <w:numPr>
          <w:ilvl w:val="2"/>
          <w:numId w:val="117"/>
        </w:numPr>
        <w:tabs>
          <w:tab w:val="left" w:pos="1080"/>
        </w:tabs>
        <w:jc w:val="both"/>
        <w:rPr>
          <w:rFonts w:cs="Arial"/>
          <w:sz w:val="20"/>
        </w:rPr>
      </w:pPr>
      <w:r w:rsidRPr="00F21983">
        <w:rPr>
          <w:rFonts w:cs="Arial"/>
          <w:sz w:val="20"/>
        </w:rPr>
        <w:t>Any emission unit.</w:t>
      </w:r>
    </w:p>
    <w:p w:rsidR="00D56569" w:rsidRPr="00F21983" w:rsidRDefault="00D56569" w:rsidP="00D56569">
      <w:pPr>
        <w:numPr>
          <w:ilvl w:val="2"/>
          <w:numId w:val="117"/>
        </w:numPr>
        <w:tabs>
          <w:tab w:val="left" w:pos="1080"/>
        </w:tabs>
        <w:jc w:val="both"/>
        <w:rPr>
          <w:rFonts w:cs="Arial"/>
          <w:sz w:val="20"/>
        </w:rPr>
      </w:pPr>
      <w:r w:rsidRPr="00F21983">
        <w:rPr>
          <w:rFonts w:cs="Arial"/>
          <w:sz w:val="20"/>
        </w:rPr>
        <w:t>Any equipment, including monitoring and air pollution control equipment.</w:t>
      </w:r>
    </w:p>
    <w:p w:rsidR="00D56569" w:rsidRPr="00F21983" w:rsidRDefault="00D56569" w:rsidP="00D56569">
      <w:pPr>
        <w:numPr>
          <w:ilvl w:val="2"/>
          <w:numId w:val="117"/>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D56569" w:rsidRPr="00F21983" w:rsidRDefault="00D56569" w:rsidP="00D56569">
      <w:pPr>
        <w:numPr>
          <w:ilvl w:val="1"/>
          <w:numId w:val="117"/>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rsidR="00D56569" w:rsidRPr="00F21983" w:rsidRDefault="00D56569" w:rsidP="00D56569">
      <w:pPr>
        <w:jc w:val="both"/>
        <w:rPr>
          <w:rFonts w:cs="Arial"/>
          <w:sz w:val="20"/>
        </w:rPr>
      </w:pPr>
    </w:p>
    <w:p w:rsidR="00D56569" w:rsidRPr="003D1052" w:rsidRDefault="00D56569" w:rsidP="00D56569">
      <w:pPr>
        <w:numPr>
          <w:ilvl w:val="0"/>
          <w:numId w:val="117"/>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D56569" w:rsidRPr="00F21983" w:rsidRDefault="00D56569" w:rsidP="00D56569">
      <w:pPr>
        <w:jc w:val="both"/>
        <w:rPr>
          <w:rFonts w:cs="Arial"/>
          <w:sz w:val="20"/>
        </w:rPr>
      </w:pPr>
    </w:p>
    <w:p w:rsidR="00D56569" w:rsidRPr="00F21983" w:rsidRDefault="00D56569" w:rsidP="00D56569">
      <w:pPr>
        <w:numPr>
          <w:ilvl w:val="0"/>
          <w:numId w:val="117"/>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D56569" w:rsidRPr="00F21983" w:rsidRDefault="00D56569" w:rsidP="00D56569">
      <w:pPr>
        <w:jc w:val="both"/>
        <w:rPr>
          <w:rFonts w:cs="Arial"/>
          <w:sz w:val="20"/>
        </w:rPr>
      </w:pPr>
    </w:p>
    <w:p w:rsidR="00D56569" w:rsidRPr="00F21983" w:rsidRDefault="00D56569" w:rsidP="00D56569">
      <w:pPr>
        <w:numPr>
          <w:ilvl w:val="0"/>
          <w:numId w:val="117"/>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D56569" w:rsidRPr="00F21983" w:rsidRDefault="00D56569" w:rsidP="00D56569">
      <w:pPr>
        <w:jc w:val="both"/>
        <w:rPr>
          <w:rFonts w:cs="Arial"/>
          <w:sz w:val="20"/>
        </w:rPr>
      </w:pPr>
    </w:p>
    <w:p w:rsidR="00D56569" w:rsidRPr="00F21983" w:rsidRDefault="00D56569" w:rsidP="00D56569">
      <w:pPr>
        <w:numPr>
          <w:ilvl w:val="0"/>
          <w:numId w:val="117"/>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D56569" w:rsidRPr="00F21983" w:rsidRDefault="00D56569" w:rsidP="00D56569">
      <w:pPr>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79" w:name="_Toc472499986"/>
      <w:r w:rsidRPr="0075518C">
        <w:rPr>
          <w:sz w:val="22"/>
          <w:szCs w:val="22"/>
        </w:rPr>
        <w:t>Equipment &amp; Design</w:t>
      </w:r>
      <w:bookmarkEnd w:id="179"/>
    </w:p>
    <w:p w:rsidR="00D56569" w:rsidRPr="00DF6609" w:rsidRDefault="00D56569" w:rsidP="00D56569">
      <w:pPr>
        <w:jc w:val="both"/>
        <w:rPr>
          <w:rFonts w:cs="Arial"/>
          <w:sz w:val="20"/>
        </w:rPr>
      </w:pPr>
    </w:p>
    <w:p w:rsidR="00D56569" w:rsidRPr="00F21983" w:rsidRDefault="00D56569" w:rsidP="00D56569">
      <w:pPr>
        <w:numPr>
          <w:ilvl w:val="0"/>
          <w:numId w:val="118"/>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D56569" w:rsidRPr="00F21983" w:rsidRDefault="00D56569" w:rsidP="00D56569">
      <w:pPr>
        <w:jc w:val="both"/>
        <w:rPr>
          <w:rFonts w:cs="Arial"/>
          <w:sz w:val="20"/>
        </w:rPr>
      </w:pPr>
    </w:p>
    <w:p w:rsidR="00D56569" w:rsidRPr="00F21983" w:rsidRDefault="00D56569" w:rsidP="00D56569">
      <w:pPr>
        <w:numPr>
          <w:ilvl w:val="0"/>
          <w:numId w:val="119"/>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56569" w:rsidRPr="00F21983" w:rsidRDefault="00D56569" w:rsidP="00D56569">
      <w:pPr>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0" w:name="_Toc472499987"/>
      <w:r w:rsidRPr="0075518C">
        <w:rPr>
          <w:sz w:val="22"/>
          <w:szCs w:val="22"/>
        </w:rPr>
        <w:t>Emission Limits</w:t>
      </w:r>
      <w:bookmarkEnd w:id="180"/>
    </w:p>
    <w:p w:rsidR="00D56569" w:rsidRPr="00F21983" w:rsidRDefault="00D56569" w:rsidP="00D56569">
      <w:pPr>
        <w:jc w:val="both"/>
        <w:rPr>
          <w:rFonts w:cs="Arial"/>
          <w:sz w:val="20"/>
        </w:rPr>
      </w:pPr>
    </w:p>
    <w:p w:rsidR="00D56569" w:rsidRPr="00F21983" w:rsidRDefault="00D56569" w:rsidP="00D56569">
      <w:pPr>
        <w:numPr>
          <w:ilvl w:val="0"/>
          <w:numId w:val="120"/>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D56569" w:rsidRDefault="00D56569" w:rsidP="00D56569">
      <w:pPr>
        <w:numPr>
          <w:ilvl w:val="1"/>
          <w:numId w:val="120"/>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D56569" w:rsidRDefault="00D56569" w:rsidP="00D56569">
      <w:pPr>
        <w:numPr>
          <w:ilvl w:val="1"/>
          <w:numId w:val="120"/>
        </w:numPr>
        <w:jc w:val="both"/>
        <w:rPr>
          <w:rFonts w:cs="Arial"/>
          <w:sz w:val="20"/>
        </w:rPr>
      </w:pPr>
      <w:r w:rsidRPr="00F21983">
        <w:rPr>
          <w:rFonts w:cs="Arial"/>
          <w:sz w:val="20"/>
        </w:rPr>
        <w:t>A limit specified by an applicable federal new source performance standard.</w:t>
      </w:r>
    </w:p>
    <w:p w:rsidR="00D56569" w:rsidRDefault="00D56569" w:rsidP="00D56569">
      <w:pPr>
        <w:ind w:left="360"/>
        <w:jc w:val="both"/>
        <w:rPr>
          <w:rFonts w:cs="Arial"/>
          <w:sz w:val="20"/>
        </w:rPr>
      </w:pPr>
    </w:p>
    <w:p w:rsidR="00D56569" w:rsidRPr="003163DA" w:rsidRDefault="00D56569" w:rsidP="00D56569">
      <w:pPr>
        <w:ind w:left="360"/>
        <w:jc w:val="both"/>
        <w:rPr>
          <w:rFonts w:cs="Arial"/>
          <w:sz w:val="20"/>
        </w:rPr>
      </w:pPr>
      <w:r>
        <w:rPr>
          <w:rFonts w:cs="Arial"/>
          <w:sz w:val="20"/>
        </w:rPr>
        <w:t xml:space="preserve">The grading of visible emissions shall be determined in accordance with Rule 303.  </w:t>
      </w:r>
    </w:p>
    <w:p w:rsidR="00D56569" w:rsidRPr="00F21983" w:rsidRDefault="00D56569" w:rsidP="00D56569">
      <w:pPr>
        <w:jc w:val="both"/>
        <w:rPr>
          <w:rFonts w:cs="Arial"/>
          <w:sz w:val="20"/>
        </w:rPr>
      </w:pPr>
    </w:p>
    <w:p w:rsidR="00D56569" w:rsidRPr="00F21983" w:rsidRDefault="00D56569" w:rsidP="00D56569">
      <w:pPr>
        <w:numPr>
          <w:ilvl w:val="0"/>
          <w:numId w:val="120"/>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D56569" w:rsidRPr="00F21983" w:rsidRDefault="00D56569" w:rsidP="00D56569">
      <w:pPr>
        <w:numPr>
          <w:ilvl w:val="1"/>
          <w:numId w:val="120"/>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D56569" w:rsidRPr="00105176" w:rsidRDefault="00D56569" w:rsidP="00D56569">
      <w:pPr>
        <w:numPr>
          <w:ilvl w:val="1"/>
          <w:numId w:val="120"/>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D56569" w:rsidRDefault="00D56569" w:rsidP="00D56569">
      <w:pPr>
        <w:ind w:left="360"/>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1" w:name="_Toc472499988"/>
      <w:r w:rsidRPr="0075518C">
        <w:rPr>
          <w:sz w:val="22"/>
          <w:szCs w:val="22"/>
        </w:rPr>
        <w:t>Testing/Sampling</w:t>
      </w:r>
      <w:bookmarkEnd w:id="181"/>
    </w:p>
    <w:p w:rsidR="00D56569" w:rsidRPr="00F21983" w:rsidRDefault="00D56569" w:rsidP="00D56569">
      <w:pPr>
        <w:jc w:val="both"/>
        <w:rPr>
          <w:rFonts w:cs="Arial"/>
          <w:sz w:val="20"/>
        </w:rPr>
      </w:pPr>
    </w:p>
    <w:p w:rsidR="00D56569" w:rsidRPr="00F21983" w:rsidRDefault="00D56569" w:rsidP="00D56569">
      <w:pPr>
        <w:numPr>
          <w:ilvl w:val="0"/>
          <w:numId w:val="121"/>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D56569" w:rsidRPr="00F21983" w:rsidRDefault="00D56569" w:rsidP="00D56569">
      <w:pPr>
        <w:jc w:val="both"/>
        <w:rPr>
          <w:rFonts w:cs="Arial"/>
          <w:sz w:val="20"/>
        </w:rPr>
      </w:pPr>
    </w:p>
    <w:p w:rsidR="00D56569" w:rsidRPr="00F21983" w:rsidRDefault="00D56569" w:rsidP="00D56569">
      <w:pPr>
        <w:numPr>
          <w:ilvl w:val="0"/>
          <w:numId w:val="121"/>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D56569" w:rsidRPr="00F21983" w:rsidRDefault="00D56569" w:rsidP="00D56569">
      <w:pPr>
        <w:jc w:val="both"/>
        <w:rPr>
          <w:rFonts w:cs="Arial"/>
          <w:sz w:val="20"/>
        </w:rPr>
      </w:pPr>
    </w:p>
    <w:p w:rsidR="00D56569" w:rsidRPr="00F21983" w:rsidRDefault="00D56569" w:rsidP="00D56569">
      <w:pPr>
        <w:numPr>
          <w:ilvl w:val="0"/>
          <w:numId w:val="121"/>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D56569" w:rsidRDefault="00D56569" w:rsidP="00D56569">
      <w:pPr>
        <w:jc w:val="both"/>
        <w:rPr>
          <w:rFonts w:cs="Arial"/>
          <w:sz w:val="20"/>
        </w:rPr>
      </w:pPr>
      <w:r>
        <w:rPr>
          <w:rFonts w:cs="Arial"/>
          <w:sz w:val="20"/>
        </w:rPr>
        <w:br w:type="page"/>
      </w:r>
    </w:p>
    <w:p w:rsidR="00D56569" w:rsidRPr="0075518C" w:rsidRDefault="00D56569" w:rsidP="00D56569">
      <w:pPr>
        <w:pStyle w:val="Heading2"/>
        <w:tabs>
          <w:tab w:val="clear" w:pos="360"/>
          <w:tab w:val="num" w:pos="0"/>
        </w:tabs>
        <w:ind w:left="0" w:firstLine="0"/>
        <w:jc w:val="left"/>
        <w:rPr>
          <w:sz w:val="22"/>
          <w:szCs w:val="22"/>
        </w:rPr>
      </w:pPr>
      <w:bookmarkStart w:id="182" w:name="_Toc472499989"/>
      <w:r w:rsidRPr="0075518C">
        <w:rPr>
          <w:sz w:val="22"/>
          <w:szCs w:val="22"/>
        </w:rPr>
        <w:lastRenderedPageBreak/>
        <w:t>Monitoring/Recordkeeping</w:t>
      </w:r>
      <w:bookmarkEnd w:id="182"/>
    </w:p>
    <w:p w:rsidR="00D56569" w:rsidRPr="00DF6609" w:rsidRDefault="00D56569" w:rsidP="00D56569">
      <w:pPr>
        <w:numPr>
          <w:ilvl w:val="12"/>
          <w:numId w:val="0"/>
        </w:numPr>
        <w:ind w:left="432" w:hanging="432"/>
        <w:jc w:val="both"/>
        <w:rPr>
          <w:rFonts w:cs="Arial"/>
          <w:sz w:val="20"/>
        </w:rPr>
      </w:pPr>
    </w:p>
    <w:p w:rsidR="00D56569" w:rsidRPr="00F21983" w:rsidRDefault="00D56569" w:rsidP="00D56569">
      <w:pPr>
        <w:numPr>
          <w:ilvl w:val="0"/>
          <w:numId w:val="122"/>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rsidR="00D56569" w:rsidRPr="00F21983" w:rsidRDefault="00D56569" w:rsidP="00D56569">
      <w:pPr>
        <w:numPr>
          <w:ilvl w:val="1"/>
          <w:numId w:val="122"/>
        </w:numPr>
        <w:jc w:val="both"/>
        <w:rPr>
          <w:rFonts w:cs="Arial"/>
          <w:sz w:val="20"/>
        </w:rPr>
      </w:pPr>
      <w:r w:rsidRPr="00F21983">
        <w:rPr>
          <w:rFonts w:cs="Arial"/>
          <w:sz w:val="20"/>
        </w:rPr>
        <w:t>The date, location, time, and method of sampling or measurements.</w:t>
      </w:r>
    </w:p>
    <w:p w:rsidR="00D56569" w:rsidRPr="00F21983" w:rsidRDefault="00D56569" w:rsidP="00D56569">
      <w:pPr>
        <w:numPr>
          <w:ilvl w:val="1"/>
          <w:numId w:val="122"/>
        </w:numPr>
        <w:jc w:val="both"/>
        <w:rPr>
          <w:rFonts w:cs="Arial"/>
          <w:sz w:val="20"/>
        </w:rPr>
      </w:pPr>
      <w:r w:rsidRPr="00F21983">
        <w:rPr>
          <w:rFonts w:cs="Arial"/>
          <w:sz w:val="20"/>
        </w:rPr>
        <w:t>The dates the analyses of the samples were performed.</w:t>
      </w:r>
    </w:p>
    <w:p w:rsidR="00D56569" w:rsidRPr="00F21983" w:rsidRDefault="00D56569" w:rsidP="00D56569">
      <w:pPr>
        <w:numPr>
          <w:ilvl w:val="1"/>
          <w:numId w:val="122"/>
        </w:numPr>
        <w:jc w:val="both"/>
        <w:rPr>
          <w:rFonts w:cs="Arial"/>
          <w:sz w:val="20"/>
        </w:rPr>
      </w:pPr>
      <w:r w:rsidRPr="00F21983">
        <w:rPr>
          <w:rFonts w:cs="Arial"/>
          <w:sz w:val="20"/>
        </w:rPr>
        <w:t>The company or entity that performed the analyses of the samples.</w:t>
      </w:r>
    </w:p>
    <w:p w:rsidR="00D56569" w:rsidRPr="00F21983" w:rsidRDefault="00D56569" w:rsidP="00D56569">
      <w:pPr>
        <w:numPr>
          <w:ilvl w:val="1"/>
          <w:numId w:val="122"/>
        </w:numPr>
        <w:jc w:val="both"/>
        <w:rPr>
          <w:rFonts w:cs="Arial"/>
          <w:sz w:val="20"/>
        </w:rPr>
      </w:pPr>
      <w:r w:rsidRPr="00F21983">
        <w:rPr>
          <w:rFonts w:cs="Arial"/>
          <w:sz w:val="20"/>
        </w:rPr>
        <w:t>The analytical techniques or methods used.</w:t>
      </w:r>
    </w:p>
    <w:p w:rsidR="00D56569" w:rsidRPr="00F21983" w:rsidRDefault="00D56569" w:rsidP="00D56569">
      <w:pPr>
        <w:numPr>
          <w:ilvl w:val="1"/>
          <w:numId w:val="122"/>
        </w:numPr>
        <w:jc w:val="both"/>
        <w:rPr>
          <w:rFonts w:cs="Arial"/>
          <w:sz w:val="20"/>
        </w:rPr>
      </w:pPr>
      <w:r w:rsidRPr="00F21983">
        <w:rPr>
          <w:rFonts w:cs="Arial"/>
          <w:sz w:val="20"/>
        </w:rPr>
        <w:t>The results of the analyses.</w:t>
      </w:r>
    </w:p>
    <w:p w:rsidR="00D56569" w:rsidRPr="00F21983" w:rsidRDefault="00D56569" w:rsidP="00D56569">
      <w:pPr>
        <w:numPr>
          <w:ilvl w:val="1"/>
          <w:numId w:val="122"/>
        </w:numPr>
        <w:jc w:val="both"/>
        <w:rPr>
          <w:rFonts w:cs="Arial"/>
          <w:sz w:val="20"/>
        </w:rPr>
      </w:pPr>
      <w:r w:rsidRPr="00F21983">
        <w:rPr>
          <w:rFonts w:cs="Arial"/>
          <w:sz w:val="20"/>
        </w:rPr>
        <w:t>The related process operating conditions or parameters that existed at the time of sampling or measurement.</w:t>
      </w:r>
    </w:p>
    <w:p w:rsidR="00D56569" w:rsidRPr="00DF6609" w:rsidRDefault="00D56569" w:rsidP="00D56569">
      <w:pPr>
        <w:numPr>
          <w:ilvl w:val="12"/>
          <w:numId w:val="0"/>
        </w:numPr>
        <w:ind w:left="432" w:hanging="432"/>
        <w:jc w:val="both"/>
        <w:rPr>
          <w:rFonts w:cs="Arial"/>
          <w:sz w:val="20"/>
        </w:rPr>
      </w:pPr>
    </w:p>
    <w:p w:rsidR="00D56569" w:rsidRPr="00F21983" w:rsidRDefault="00D56569" w:rsidP="00D56569">
      <w:pPr>
        <w:numPr>
          <w:ilvl w:val="0"/>
          <w:numId w:val="122"/>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rsidR="00D56569" w:rsidRPr="00F21983" w:rsidRDefault="00D56569" w:rsidP="00D56569">
      <w:pPr>
        <w:numPr>
          <w:ilvl w:val="12"/>
          <w:numId w:val="0"/>
        </w:numPr>
        <w:ind w:left="432" w:hanging="432"/>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3" w:name="_Toc472499990"/>
      <w:r w:rsidRPr="0075518C">
        <w:rPr>
          <w:sz w:val="22"/>
          <w:szCs w:val="22"/>
        </w:rPr>
        <w:t>Certification &amp; Reporting</w:t>
      </w:r>
      <w:bookmarkEnd w:id="183"/>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3"/>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3"/>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3"/>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3"/>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Pr>
          <w:rFonts w:cs="Arial"/>
          <w:sz w:val="20"/>
        </w:rPr>
        <w:t>.</w:t>
      </w:r>
      <w:r w:rsidRPr="00F21983">
        <w:rPr>
          <w:rFonts w:cs="Arial"/>
          <w:sz w:val="20"/>
        </w:rPr>
        <w:t xml:space="preserve"> </w:t>
      </w:r>
      <w:r w:rsidRPr="00F21983">
        <w:rPr>
          <w:rFonts w:cs="Arial"/>
          <w:b/>
          <w:sz w:val="20"/>
        </w:rPr>
        <w:t>(R 336.1213(3)(c))</w:t>
      </w:r>
    </w:p>
    <w:p w:rsidR="00D56569" w:rsidRPr="00F21983" w:rsidRDefault="00D56569" w:rsidP="00D56569">
      <w:pPr>
        <w:numPr>
          <w:ilvl w:val="1"/>
          <w:numId w:val="123"/>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D56569" w:rsidRPr="00F21983" w:rsidRDefault="00D56569" w:rsidP="00D56569">
      <w:pPr>
        <w:numPr>
          <w:ilvl w:val="1"/>
          <w:numId w:val="123"/>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D56569" w:rsidRPr="00F21983" w:rsidRDefault="00D56569" w:rsidP="00D56569">
      <w:pPr>
        <w:numPr>
          <w:ilvl w:val="1"/>
          <w:numId w:val="123"/>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213(3)(c)(i).  The report shall describe the reasons for each deviation and the actions taken to minimize or correct each deviation.</w:t>
      </w:r>
    </w:p>
    <w:p w:rsidR="00D56569" w:rsidRPr="00DF6609" w:rsidRDefault="00D56569" w:rsidP="00D56569">
      <w:pPr>
        <w:numPr>
          <w:ilvl w:val="12"/>
          <w:numId w:val="0"/>
        </w:numPr>
        <w:ind w:left="432" w:hanging="432"/>
        <w:jc w:val="both"/>
        <w:rPr>
          <w:rFonts w:cs="Arial"/>
          <w:sz w:val="20"/>
        </w:rPr>
      </w:pPr>
      <w:r>
        <w:rPr>
          <w:rFonts w:cs="Arial"/>
          <w:sz w:val="20"/>
        </w:rPr>
        <w:br w:type="page"/>
      </w:r>
    </w:p>
    <w:p w:rsidR="00D56569" w:rsidRPr="00F21983" w:rsidRDefault="00D56569" w:rsidP="00D56569">
      <w:pPr>
        <w:pStyle w:val="BodyText2"/>
        <w:numPr>
          <w:ilvl w:val="0"/>
          <w:numId w:val="124"/>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D56569" w:rsidRPr="00F21983" w:rsidRDefault="00D56569" w:rsidP="00D56569">
      <w:pPr>
        <w:numPr>
          <w:ilvl w:val="1"/>
          <w:numId w:val="124"/>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D56569" w:rsidRPr="00F21983" w:rsidRDefault="00D56569" w:rsidP="00D56569">
      <w:pPr>
        <w:numPr>
          <w:ilvl w:val="1"/>
          <w:numId w:val="124"/>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4"/>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rsidR="00D56569" w:rsidRPr="00F21983" w:rsidRDefault="00D56569" w:rsidP="00D56569">
      <w:pPr>
        <w:numPr>
          <w:ilvl w:val="12"/>
          <w:numId w:val="0"/>
        </w:numPr>
        <w:jc w:val="both"/>
        <w:rPr>
          <w:rFonts w:cs="Arial"/>
          <w:sz w:val="20"/>
        </w:rPr>
      </w:pPr>
    </w:p>
    <w:p w:rsidR="00D56569" w:rsidRPr="00F21983" w:rsidRDefault="00D56569" w:rsidP="00D56569">
      <w:pPr>
        <w:numPr>
          <w:ilvl w:val="0"/>
          <w:numId w:val="124"/>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D56569" w:rsidRPr="00F21983" w:rsidRDefault="00D56569" w:rsidP="00D56569">
      <w:pPr>
        <w:numPr>
          <w:ilvl w:val="12"/>
          <w:numId w:val="0"/>
        </w:numPr>
        <w:jc w:val="both"/>
        <w:rPr>
          <w:rFonts w:cs="Arial"/>
          <w:sz w:val="20"/>
        </w:rPr>
      </w:pPr>
    </w:p>
    <w:p w:rsidR="00D56569" w:rsidRPr="00F21983" w:rsidRDefault="00D56569" w:rsidP="00D56569">
      <w:pPr>
        <w:numPr>
          <w:ilvl w:val="0"/>
          <w:numId w:val="124"/>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D56569" w:rsidRPr="00F21983" w:rsidRDefault="00D56569" w:rsidP="00D56569">
      <w:pPr>
        <w:numPr>
          <w:ilvl w:val="12"/>
          <w:numId w:val="0"/>
        </w:numPr>
        <w:ind w:left="432" w:hanging="432"/>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4" w:name="_Toc472499991"/>
      <w:r w:rsidRPr="0075518C">
        <w:rPr>
          <w:sz w:val="22"/>
          <w:szCs w:val="22"/>
        </w:rPr>
        <w:t>Permit Shield</w:t>
      </w:r>
      <w:bookmarkEnd w:id="184"/>
    </w:p>
    <w:p w:rsidR="00D56569" w:rsidRPr="00DF6609" w:rsidRDefault="00D56569" w:rsidP="00D56569">
      <w:pPr>
        <w:numPr>
          <w:ilvl w:val="12"/>
          <w:numId w:val="0"/>
        </w:numPr>
        <w:ind w:left="432" w:hanging="432"/>
        <w:jc w:val="both"/>
        <w:rPr>
          <w:rFonts w:cs="Arial"/>
          <w:sz w:val="20"/>
        </w:rPr>
      </w:pPr>
    </w:p>
    <w:p w:rsidR="00D56569" w:rsidRPr="00F21983" w:rsidRDefault="00D56569" w:rsidP="00D56569">
      <w:pPr>
        <w:numPr>
          <w:ilvl w:val="0"/>
          <w:numId w:val="125"/>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D56569" w:rsidRPr="00F21983" w:rsidRDefault="00D56569" w:rsidP="00D56569">
      <w:pPr>
        <w:numPr>
          <w:ilvl w:val="1"/>
          <w:numId w:val="125"/>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D56569" w:rsidRPr="00F21983" w:rsidRDefault="00D56569" w:rsidP="00D56569">
      <w:pPr>
        <w:numPr>
          <w:ilvl w:val="1"/>
          <w:numId w:val="125"/>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6"/>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D56569" w:rsidRPr="005E3E6D" w:rsidRDefault="00D56569" w:rsidP="00112C03">
      <w:pPr>
        <w:numPr>
          <w:ilvl w:val="1"/>
          <w:numId w:val="133"/>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w:t>
      </w:r>
    </w:p>
    <w:p w:rsidR="00D56569" w:rsidRPr="005E3E6D" w:rsidRDefault="00D56569" w:rsidP="00112C03">
      <w:pPr>
        <w:numPr>
          <w:ilvl w:val="1"/>
          <w:numId w:val="133"/>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rsidR="00D56569" w:rsidRDefault="00D56569" w:rsidP="00112C03">
      <w:pPr>
        <w:numPr>
          <w:ilvl w:val="1"/>
          <w:numId w:val="133"/>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rsidR="00D56569" w:rsidRPr="005E3E6D" w:rsidRDefault="00D56569" w:rsidP="00D56569">
      <w:pPr>
        <w:ind w:left="360"/>
        <w:jc w:val="both"/>
        <w:rPr>
          <w:rFonts w:cs="Arial"/>
          <w:sz w:val="20"/>
        </w:rPr>
      </w:pPr>
    </w:p>
    <w:p w:rsidR="00D56569" w:rsidRPr="00F21983" w:rsidRDefault="00D56569" w:rsidP="00112C03">
      <w:pPr>
        <w:numPr>
          <w:ilvl w:val="1"/>
          <w:numId w:val="134"/>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7"/>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rsidR="00D56569" w:rsidRPr="00F21983" w:rsidRDefault="00D56569" w:rsidP="00112C03">
      <w:pPr>
        <w:numPr>
          <w:ilvl w:val="1"/>
          <w:numId w:val="135"/>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D56569" w:rsidRPr="00F21983" w:rsidRDefault="00D56569" w:rsidP="00112C03">
      <w:pPr>
        <w:numPr>
          <w:ilvl w:val="1"/>
          <w:numId w:val="13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D56569" w:rsidRPr="00F21983" w:rsidRDefault="00D56569" w:rsidP="00112C03">
      <w:pPr>
        <w:numPr>
          <w:ilvl w:val="1"/>
          <w:numId w:val="13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D56569" w:rsidRPr="00F21983" w:rsidRDefault="00D56569" w:rsidP="00112C03">
      <w:pPr>
        <w:numPr>
          <w:ilvl w:val="1"/>
          <w:numId w:val="135"/>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D56569" w:rsidRPr="00F21983" w:rsidRDefault="00D56569" w:rsidP="00112C03">
      <w:pPr>
        <w:numPr>
          <w:ilvl w:val="1"/>
          <w:numId w:val="135"/>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rsidR="00D56569" w:rsidRPr="00F21983" w:rsidRDefault="00D56569" w:rsidP="00D56569">
      <w:pPr>
        <w:numPr>
          <w:ilvl w:val="12"/>
          <w:numId w:val="0"/>
        </w:numPr>
        <w:ind w:left="432" w:hanging="432"/>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5" w:name="_Toc472499992"/>
      <w:r w:rsidRPr="0075518C">
        <w:rPr>
          <w:sz w:val="22"/>
          <w:szCs w:val="22"/>
        </w:rPr>
        <w:t>Revisions</w:t>
      </w:r>
      <w:bookmarkEnd w:id="185"/>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2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rsidR="00D56569" w:rsidRPr="00F21983" w:rsidRDefault="00D56569" w:rsidP="00D56569">
      <w:pPr>
        <w:jc w:val="both"/>
        <w:rPr>
          <w:rFonts w:cs="Arial"/>
          <w:spacing w:val="-3"/>
          <w:sz w:val="20"/>
        </w:rPr>
      </w:pPr>
    </w:p>
    <w:p w:rsidR="00D56569" w:rsidRPr="00F21983" w:rsidRDefault="00D56569" w:rsidP="00D56569">
      <w:pPr>
        <w:numPr>
          <w:ilvl w:val="0"/>
          <w:numId w:val="12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D56569" w:rsidRPr="00F21983" w:rsidRDefault="00D56569" w:rsidP="00D56569">
      <w:pPr>
        <w:numPr>
          <w:ilvl w:val="12"/>
          <w:numId w:val="0"/>
        </w:numPr>
        <w:jc w:val="both"/>
        <w:rPr>
          <w:rFonts w:cs="Arial"/>
          <w:sz w:val="20"/>
        </w:rPr>
      </w:pPr>
    </w:p>
    <w:p w:rsidR="00D56569" w:rsidRPr="00FF072F" w:rsidRDefault="00D56569" w:rsidP="00D56569">
      <w:pPr>
        <w:numPr>
          <w:ilvl w:val="0"/>
          <w:numId w:val="12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D56569" w:rsidRPr="00FF072F" w:rsidRDefault="00D56569" w:rsidP="00D56569">
      <w:pPr>
        <w:autoSpaceDE w:val="0"/>
        <w:autoSpaceDN w:val="0"/>
        <w:adjustRightInd w:val="0"/>
        <w:jc w:val="both"/>
        <w:rPr>
          <w:rFonts w:cs="Arial"/>
          <w:sz w:val="20"/>
        </w:rPr>
      </w:pPr>
    </w:p>
    <w:p w:rsidR="00D56569" w:rsidRPr="00FF072F" w:rsidRDefault="00D56569" w:rsidP="00D56569">
      <w:pPr>
        <w:numPr>
          <w:ilvl w:val="0"/>
          <w:numId w:val="12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(R 336.1216(1)(c)(iii</w:t>
      </w:r>
      <w:r w:rsidRPr="00FF072F">
        <w:rPr>
          <w:rFonts w:cs="Arial"/>
          <w:b/>
          <w:sz w:val="20"/>
        </w:rPr>
        <w:t>), R 336.1216(2)(d), R 336.1216(4)(d))</w:t>
      </w:r>
    </w:p>
    <w:p w:rsidR="00D56569" w:rsidRPr="00FF072F" w:rsidRDefault="00D56569" w:rsidP="00D56569">
      <w:pPr>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6" w:name="_Toc472499993"/>
      <w:r w:rsidRPr="0075518C">
        <w:rPr>
          <w:sz w:val="22"/>
          <w:szCs w:val="22"/>
        </w:rPr>
        <w:t>Reopenings</w:t>
      </w:r>
      <w:bookmarkEnd w:id="186"/>
    </w:p>
    <w:p w:rsidR="00D56569" w:rsidRPr="00752D7A" w:rsidRDefault="00D56569" w:rsidP="00D56569">
      <w:pPr>
        <w:jc w:val="both"/>
        <w:rPr>
          <w:rFonts w:cs="Arial"/>
          <w:szCs w:val="22"/>
        </w:rPr>
      </w:pPr>
    </w:p>
    <w:p w:rsidR="00D56569" w:rsidRPr="00F21983" w:rsidRDefault="00D56569" w:rsidP="00D56569">
      <w:pPr>
        <w:numPr>
          <w:ilvl w:val="0"/>
          <w:numId w:val="12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rsidR="00D56569" w:rsidRPr="00F21983" w:rsidRDefault="00D56569" w:rsidP="00D56569">
      <w:pPr>
        <w:numPr>
          <w:ilvl w:val="1"/>
          <w:numId w:val="12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rsidR="00D56569" w:rsidRPr="00F21983" w:rsidRDefault="00D56569" w:rsidP="00D56569">
      <w:pPr>
        <w:numPr>
          <w:ilvl w:val="1"/>
          <w:numId w:val="12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D56569" w:rsidRPr="00F21983" w:rsidRDefault="00D56569" w:rsidP="00D56569">
      <w:pPr>
        <w:numPr>
          <w:ilvl w:val="1"/>
          <w:numId w:val="12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rsidR="00D56569" w:rsidRPr="00F21983" w:rsidRDefault="00D56569" w:rsidP="00D56569">
      <w:pPr>
        <w:numPr>
          <w:ilvl w:val="1"/>
          <w:numId w:val="12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D56569" w:rsidRPr="00F21983" w:rsidRDefault="00D56569" w:rsidP="00D56569">
      <w:pPr>
        <w:jc w:val="both"/>
        <w:rPr>
          <w:rFonts w:cs="Arial"/>
          <w:sz w:val="20"/>
        </w:rPr>
      </w:pPr>
    </w:p>
    <w:p w:rsidR="00D56569" w:rsidRPr="0075518C" w:rsidRDefault="00D56569" w:rsidP="00D56569">
      <w:pPr>
        <w:pStyle w:val="Heading2"/>
        <w:tabs>
          <w:tab w:val="clear" w:pos="360"/>
          <w:tab w:val="num" w:pos="0"/>
        </w:tabs>
        <w:ind w:left="0" w:firstLine="0"/>
        <w:jc w:val="left"/>
        <w:rPr>
          <w:sz w:val="22"/>
          <w:szCs w:val="22"/>
        </w:rPr>
      </w:pPr>
      <w:bookmarkStart w:id="187" w:name="_Toc472499994"/>
      <w:r w:rsidRPr="0075518C">
        <w:rPr>
          <w:sz w:val="22"/>
          <w:szCs w:val="22"/>
        </w:rPr>
        <w:lastRenderedPageBreak/>
        <w:t>Renewals</w:t>
      </w:r>
      <w:bookmarkEnd w:id="187"/>
    </w:p>
    <w:p w:rsidR="00D56569" w:rsidRPr="005E3E6D" w:rsidRDefault="00D56569" w:rsidP="00D56569">
      <w:pPr>
        <w:jc w:val="both"/>
        <w:rPr>
          <w:rFonts w:cs="Arial"/>
          <w:sz w:val="20"/>
        </w:rPr>
      </w:pPr>
    </w:p>
    <w:p w:rsidR="00D56569" w:rsidRPr="005E3E6D" w:rsidRDefault="00D56569" w:rsidP="00D56569">
      <w:pPr>
        <w:numPr>
          <w:ilvl w:val="0"/>
          <w:numId w:val="130"/>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rsidR="00D56569" w:rsidRPr="005E3E6D" w:rsidRDefault="00D56569" w:rsidP="00D56569">
      <w:pPr>
        <w:jc w:val="both"/>
        <w:rPr>
          <w:rFonts w:cs="Arial"/>
          <w:sz w:val="20"/>
        </w:rPr>
      </w:pPr>
    </w:p>
    <w:p w:rsidR="00D56569" w:rsidRPr="0075518C" w:rsidRDefault="00D56569" w:rsidP="00D56569">
      <w:pPr>
        <w:pStyle w:val="Heading2"/>
        <w:numPr>
          <w:ilvl w:val="0"/>
          <w:numId w:val="0"/>
        </w:numPr>
        <w:jc w:val="left"/>
        <w:rPr>
          <w:bCs/>
          <w:sz w:val="22"/>
        </w:rPr>
      </w:pPr>
      <w:bookmarkStart w:id="188" w:name="_Toc472499995"/>
      <w:r w:rsidRPr="0075518C">
        <w:rPr>
          <w:bCs/>
          <w:sz w:val="22"/>
        </w:rPr>
        <w:t>Stratospheric Ozone Protection</w:t>
      </w:r>
      <w:bookmarkEnd w:id="188"/>
    </w:p>
    <w:p w:rsidR="00D56569" w:rsidRPr="00F21983" w:rsidRDefault="00D56569" w:rsidP="00D56569">
      <w:pPr>
        <w:jc w:val="both"/>
        <w:rPr>
          <w:sz w:val="20"/>
        </w:rPr>
      </w:pPr>
    </w:p>
    <w:p w:rsidR="00D56569" w:rsidRDefault="00D56569" w:rsidP="00D56569">
      <w:pPr>
        <w:numPr>
          <w:ilvl w:val="0"/>
          <w:numId w:val="130"/>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rsidR="00D56569" w:rsidRPr="00F21983" w:rsidRDefault="00D56569" w:rsidP="00D56569">
      <w:pPr>
        <w:ind w:left="360"/>
        <w:jc w:val="both"/>
        <w:rPr>
          <w:sz w:val="20"/>
        </w:rPr>
      </w:pPr>
      <w:r w:rsidRPr="00F21983">
        <w:rPr>
          <w:sz w:val="20"/>
        </w:rPr>
        <w:t>Subpart F.</w:t>
      </w:r>
    </w:p>
    <w:p w:rsidR="00D56569" w:rsidRPr="00F21983" w:rsidRDefault="00D56569" w:rsidP="00D56569">
      <w:pPr>
        <w:rPr>
          <w:sz w:val="20"/>
        </w:rPr>
      </w:pPr>
    </w:p>
    <w:p w:rsidR="00D56569" w:rsidRPr="00F21983" w:rsidRDefault="00D56569" w:rsidP="00D56569">
      <w:pPr>
        <w:numPr>
          <w:ilvl w:val="0"/>
          <w:numId w:val="13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D56569" w:rsidRPr="00F21983" w:rsidRDefault="00D56569" w:rsidP="00D56569">
      <w:pPr>
        <w:jc w:val="both"/>
        <w:rPr>
          <w:rFonts w:cs="Arial"/>
          <w:sz w:val="20"/>
        </w:rPr>
      </w:pPr>
    </w:p>
    <w:p w:rsidR="00D56569" w:rsidRDefault="00D56569" w:rsidP="00D56569">
      <w:pPr>
        <w:pStyle w:val="Heading2"/>
        <w:numPr>
          <w:ilvl w:val="0"/>
          <w:numId w:val="0"/>
        </w:numPr>
        <w:jc w:val="left"/>
        <w:rPr>
          <w:bCs/>
          <w:sz w:val="22"/>
        </w:rPr>
      </w:pPr>
      <w:bookmarkStart w:id="189" w:name="_Toc472499996"/>
      <w:r w:rsidRPr="0075518C">
        <w:rPr>
          <w:bCs/>
          <w:sz w:val="22"/>
        </w:rPr>
        <w:t>Risk Management Plan</w:t>
      </w:r>
      <w:bookmarkEnd w:id="189"/>
    </w:p>
    <w:p w:rsidR="00D56569" w:rsidRPr="0075518C" w:rsidRDefault="00D56569" w:rsidP="00D56569">
      <w:pPr>
        <w:jc w:val="both"/>
      </w:pPr>
    </w:p>
    <w:p w:rsidR="00D56569" w:rsidRPr="00F21983" w:rsidRDefault="00D56569" w:rsidP="00D56569">
      <w:pPr>
        <w:numPr>
          <w:ilvl w:val="0"/>
          <w:numId w:val="13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3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D56569" w:rsidRPr="00F21983" w:rsidRDefault="00D56569" w:rsidP="00D56569">
      <w:pPr>
        <w:numPr>
          <w:ilvl w:val="1"/>
          <w:numId w:val="131"/>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rsidR="00D56569" w:rsidRPr="00F21983" w:rsidRDefault="00D56569" w:rsidP="00D56569">
      <w:pPr>
        <w:numPr>
          <w:ilvl w:val="1"/>
          <w:numId w:val="13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D56569" w:rsidRPr="00F21983" w:rsidRDefault="00D56569" w:rsidP="00D56569">
      <w:pPr>
        <w:numPr>
          <w:ilvl w:val="1"/>
          <w:numId w:val="131"/>
        </w:numPr>
        <w:jc w:val="both"/>
        <w:rPr>
          <w:rFonts w:cs="Arial"/>
          <w:sz w:val="20"/>
        </w:rPr>
      </w:pPr>
      <w:r w:rsidRPr="00F21983">
        <w:rPr>
          <w:rFonts w:cs="Arial"/>
          <w:sz w:val="20"/>
        </w:rPr>
        <w:t>The date on which a regulated substance is first present above a threshold quantity in a process.</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3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D56569" w:rsidRPr="00F21983" w:rsidRDefault="00D56569" w:rsidP="00D56569">
      <w:pPr>
        <w:numPr>
          <w:ilvl w:val="12"/>
          <w:numId w:val="0"/>
        </w:numPr>
        <w:ind w:left="432" w:hanging="432"/>
        <w:jc w:val="both"/>
        <w:rPr>
          <w:rFonts w:cs="Arial"/>
          <w:sz w:val="20"/>
        </w:rPr>
      </w:pPr>
    </w:p>
    <w:p w:rsidR="00D56569" w:rsidRPr="00F21983" w:rsidRDefault="00D56569" w:rsidP="00D56569">
      <w:pPr>
        <w:numPr>
          <w:ilvl w:val="0"/>
          <w:numId w:val="13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112C03" w:rsidRDefault="00112C03">
      <w:pPr>
        <w:rPr>
          <w:rFonts w:cs="Arial"/>
          <w:b/>
          <w:sz w:val="20"/>
        </w:rPr>
      </w:pPr>
      <w:r>
        <w:rPr>
          <w:rFonts w:cs="Arial"/>
          <w:b/>
          <w:sz w:val="20"/>
        </w:rPr>
        <w:br w:type="page"/>
      </w:r>
    </w:p>
    <w:p w:rsidR="00D56569" w:rsidRPr="00DF6609" w:rsidRDefault="00D56569" w:rsidP="00D56569">
      <w:pPr>
        <w:numPr>
          <w:ilvl w:val="12"/>
          <w:numId w:val="0"/>
        </w:numPr>
        <w:ind w:left="432" w:hanging="432"/>
        <w:jc w:val="both"/>
        <w:rPr>
          <w:rFonts w:cs="Arial"/>
          <w:b/>
          <w:sz w:val="20"/>
        </w:rPr>
      </w:pPr>
    </w:p>
    <w:p w:rsidR="00D56569" w:rsidRPr="0075518C" w:rsidRDefault="00D56569" w:rsidP="00D56569">
      <w:pPr>
        <w:pStyle w:val="Heading2"/>
        <w:numPr>
          <w:ilvl w:val="0"/>
          <w:numId w:val="0"/>
        </w:numPr>
        <w:jc w:val="left"/>
        <w:rPr>
          <w:bCs/>
          <w:sz w:val="22"/>
        </w:rPr>
      </w:pPr>
      <w:bookmarkStart w:id="190" w:name="_Toc472499997"/>
      <w:r w:rsidRPr="0075518C">
        <w:rPr>
          <w:bCs/>
          <w:sz w:val="22"/>
        </w:rPr>
        <w:t>Emission Trading</w:t>
      </w:r>
      <w:bookmarkEnd w:id="190"/>
    </w:p>
    <w:p w:rsidR="00D56569" w:rsidRPr="00F21983" w:rsidRDefault="00D56569" w:rsidP="00D56569">
      <w:pPr>
        <w:numPr>
          <w:ilvl w:val="12"/>
          <w:numId w:val="0"/>
        </w:numPr>
        <w:ind w:left="432" w:hanging="432"/>
        <w:rPr>
          <w:rFonts w:cs="Arial"/>
          <w:b/>
          <w:sz w:val="20"/>
        </w:rPr>
      </w:pPr>
    </w:p>
    <w:p w:rsidR="00D56569" w:rsidRPr="00F21983" w:rsidRDefault="00D56569" w:rsidP="00D56569">
      <w:pPr>
        <w:numPr>
          <w:ilvl w:val="0"/>
          <w:numId w:val="13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D56569" w:rsidRPr="00DF6609" w:rsidRDefault="00D56569" w:rsidP="00D56569">
      <w:pPr>
        <w:rPr>
          <w:sz w:val="20"/>
        </w:rPr>
      </w:pPr>
    </w:p>
    <w:p w:rsidR="00D56569" w:rsidRPr="0075518C" w:rsidRDefault="00D56569" w:rsidP="00D56569">
      <w:pPr>
        <w:pStyle w:val="Heading2"/>
        <w:numPr>
          <w:ilvl w:val="0"/>
          <w:numId w:val="0"/>
        </w:numPr>
        <w:jc w:val="left"/>
        <w:rPr>
          <w:bCs/>
          <w:sz w:val="22"/>
        </w:rPr>
      </w:pPr>
      <w:bookmarkStart w:id="191" w:name="_Toc472499998"/>
      <w:r w:rsidRPr="0075518C">
        <w:rPr>
          <w:bCs/>
          <w:sz w:val="22"/>
        </w:rPr>
        <w:t>Permit To Install (PTI)</w:t>
      </w:r>
      <w:bookmarkEnd w:id="191"/>
    </w:p>
    <w:p w:rsidR="00D56569" w:rsidRPr="00DF6609" w:rsidRDefault="00D56569" w:rsidP="00D56569">
      <w:pPr>
        <w:rPr>
          <w:rFonts w:cs="Arial"/>
          <w:sz w:val="20"/>
        </w:rPr>
      </w:pPr>
    </w:p>
    <w:p w:rsidR="00D56569" w:rsidRPr="00105176" w:rsidRDefault="00D56569" w:rsidP="00D56569">
      <w:pPr>
        <w:numPr>
          <w:ilvl w:val="0"/>
          <w:numId w:val="13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D56569" w:rsidRPr="00F21983" w:rsidRDefault="00D56569" w:rsidP="00D56569">
      <w:pPr>
        <w:jc w:val="both"/>
        <w:rPr>
          <w:rFonts w:cs="Arial"/>
          <w:sz w:val="20"/>
        </w:rPr>
      </w:pPr>
    </w:p>
    <w:p w:rsidR="00D56569" w:rsidRPr="00105176" w:rsidRDefault="00D56569" w:rsidP="00D56569">
      <w:pPr>
        <w:numPr>
          <w:ilvl w:val="0"/>
          <w:numId w:val="13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D56569" w:rsidRDefault="00D56569" w:rsidP="00D56569">
      <w:pPr>
        <w:jc w:val="both"/>
        <w:rPr>
          <w:rFonts w:cs="Arial"/>
          <w:sz w:val="20"/>
        </w:rPr>
      </w:pPr>
    </w:p>
    <w:p w:rsidR="00D56569" w:rsidRPr="00F21983" w:rsidRDefault="00D56569" w:rsidP="00D56569">
      <w:pPr>
        <w:numPr>
          <w:ilvl w:val="0"/>
          <w:numId w:val="13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D56569" w:rsidRPr="00DF6609" w:rsidRDefault="00D56569" w:rsidP="00D56569">
      <w:pPr>
        <w:rPr>
          <w:rFonts w:cs="Arial"/>
          <w:sz w:val="20"/>
        </w:rPr>
      </w:pPr>
    </w:p>
    <w:p w:rsidR="00D56569" w:rsidRPr="00F21983" w:rsidRDefault="00D56569" w:rsidP="00D56569">
      <w:pPr>
        <w:numPr>
          <w:ilvl w:val="0"/>
          <w:numId w:val="13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D56569" w:rsidRDefault="00D56569" w:rsidP="00D56569">
      <w:pPr>
        <w:rPr>
          <w:rFonts w:cs="Arial"/>
          <w:b/>
          <w:sz w:val="20"/>
        </w:rPr>
      </w:pPr>
    </w:p>
    <w:p w:rsidR="00D56569" w:rsidRPr="00DF6609" w:rsidRDefault="00D56569" w:rsidP="00D56569">
      <w:pPr>
        <w:rPr>
          <w:rFonts w:cs="Arial"/>
          <w:b/>
          <w:sz w:val="20"/>
        </w:rPr>
      </w:pPr>
    </w:p>
    <w:p w:rsidR="00D56569" w:rsidRPr="00105176" w:rsidRDefault="00D56569" w:rsidP="00D56569">
      <w:pPr>
        <w:jc w:val="both"/>
        <w:rPr>
          <w:b/>
          <w:sz w:val="20"/>
        </w:rPr>
      </w:pPr>
      <w:r w:rsidRPr="00105176">
        <w:rPr>
          <w:b/>
          <w:sz w:val="20"/>
          <w:u w:val="single"/>
        </w:rPr>
        <w:t>Footnote</w:t>
      </w:r>
      <w:r>
        <w:rPr>
          <w:b/>
          <w:sz w:val="20"/>
          <w:u w:val="single"/>
        </w:rPr>
        <w:t>s</w:t>
      </w:r>
      <w:r w:rsidRPr="00105176">
        <w:rPr>
          <w:b/>
          <w:sz w:val="20"/>
        </w:rPr>
        <w:t>:</w:t>
      </w:r>
    </w:p>
    <w:p w:rsidR="00D56569" w:rsidRPr="00105176" w:rsidRDefault="00D56569" w:rsidP="00D5656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D56569" w:rsidRPr="00105176" w:rsidRDefault="00D56569" w:rsidP="00D5656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D56569" w:rsidRPr="009B2FEE" w:rsidRDefault="00D56569" w:rsidP="00D56569">
      <w:pPr>
        <w:jc w:val="both"/>
        <w:rPr>
          <w:szCs w:val="22"/>
        </w:rPr>
      </w:pPr>
    </w:p>
    <w:p w:rsidR="00934E5D" w:rsidRDefault="00934E5D" w:rsidP="00934E5D">
      <w:pPr>
        <w:jc w:val="both"/>
        <w:rPr>
          <w:sz w:val="20"/>
        </w:rPr>
      </w:pPr>
      <w:r>
        <w:rPr>
          <w:sz w:val="20"/>
        </w:rPr>
        <w:br w:type="page"/>
      </w:r>
      <w:bookmarkEnd w:id="174"/>
      <w:bookmarkEnd w:id="175"/>
      <w:bookmarkEnd w:id="176"/>
    </w:p>
    <w:p w:rsidR="00934E5D" w:rsidRDefault="00934E5D" w:rsidP="00934E5D">
      <w:pPr>
        <w:pStyle w:val="Heading1"/>
      </w:pPr>
      <w:bookmarkStart w:id="192" w:name="_Toc222112251"/>
      <w:bookmarkStart w:id="193" w:name="_Toc243994946"/>
      <w:bookmarkStart w:id="194" w:name="_Toc244410793"/>
      <w:bookmarkStart w:id="195" w:name="_Toc445822864"/>
      <w:bookmarkStart w:id="196" w:name="_Toc472499999"/>
      <w:r>
        <w:lastRenderedPageBreak/>
        <w:t>B.  SOURCE-WIDE CONDITIONS</w:t>
      </w:r>
      <w:bookmarkEnd w:id="192"/>
      <w:bookmarkEnd w:id="193"/>
      <w:bookmarkEnd w:id="194"/>
      <w:bookmarkEnd w:id="195"/>
      <w:bookmarkEnd w:id="196"/>
    </w:p>
    <w:p w:rsidR="00934E5D" w:rsidRDefault="00934E5D" w:rsidP="00934E5D">
      <w:pPr>
        <w:jc w:val="both"/>
        <w:rPr>
          <w:sz w:val="20"/>
        </w:rPr>
      </w:pPr>
    </w:p>
    <w:p w:rsidR="00934E5D" w:rsidRDefault="00934E5D" w:rsidP="00934E5D">
      <w:pPr>
        <w:jc w:val="both"/>
        <w:rPr>
          <w:sz w:val="20"/>
        </w:rPr>
      </w:pPr>
      <w:r>
        <w:rPr>
          <w:sz w:val="20"/>
        </w:rPr>
        <w:t>Part B outlines the Source-Wide Terms and Conditions that apply to Section 2 of the stationary source.  The permittee is subject to these special conditions for the stationary source in addition to the general conditions in Part A and any other terms and conditions contained in this ROP.</w:t>
      </w:r>
    </w:p>
    <w:p w:rsidR="00934E5D" w:rsidRDefault="00934E5D" w:rsidP="00934E5D">
      <w:pPr>
        <w:jc w:val="both"/>
        <w:rPr>
          <w:sz w:val="20"/>
        </w:rPr>
      </w:pPr>
    </w:p>
    <w:p w:rsidR="00934E5D" w:rsidRDefault="00934E5D" w:rsidP="00934E5D">
      <w:pPr>
        <w:jc w:val="both"/>
        <w:rPr>
          <w:sz w:val="20"/>
        </w:rPr>
      </w:pPr>
      <w:r>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rsidR="00934E5D" w:rsidRDefault="00934E5D" w:rsidP="00934E5D">
      <w:pPr>
        <w:jc w:val="both"/>
        <w:rPr>
          <w:sz w:val="20"/>
        </w:rPr>
      </w:pPr>
    </w:p>
    <w:p w:rsidR="00934E5D" w:rsidRDefault="00934E5D" w:rsidP="00934E5D">
      <w:pPr>
        <w:jc w:val="both"/>
        <w:rPr>
          <w:sz w:val="20"/>
        </w:rPr>
      </w:pPr>
    </w:p>
    <w:p w:rsidR="00934E5D" w:rsidRDefault="00934E5D" w:rsidP="00934E5D">
      <w:pPr>
        <w:jc w:val="center"/>
        <w:rPr>
          <w:b/>
          <w:sz w:val="28"/>
          <w:szCs w:val="28"/>
        </w:rPr>
      </w:pPr>
      <w:r>
        <w:rPr>
          <w:sz w:val="20"/>
        </w:rPr>
        <w:br w:type="page"/>
      </w:r>
      <w:r>
        <w:rPr>
          <w:b/>
          <w:sz w:val="28"/>
          <w:szCs w:val="28"/>
        </w:rPr>
        <w:lastRenderedPageBreak/>
        <w:t>SOURCE-WIDE CONDITIONS</w:t>
      </w:r>
    </w:p>
    <w:p w:rsidR="00934E5D" w:rsidRDefault="00934E5D" w:rsidP="00934E5D">
      <w:pPr>
        <w:jc w:val="both"/>
        <w:rPr>
          <w:sz w:val="16"/>
          <w:szCs w:val="16"/>
        </w:rPr>
      </w:pPr>
    </w:p>
    <w:p w:rsidR="00CA1F5B" w:rsidRPr="005849D7" w:rsidRDefault="00CA1F5B" w:rsidP="00934E5D">
      <w:pPr>
        <w:jc w:val="both"/>
        <w:rPr>
          <w:sz w:val="16"/>
          <w:szCs w:val="16"/>
        </w:rPr>
      </w:pPr>
    </w:p>
    <w:p w:rsidR="00CA1F5B" w:rsidRDefault="00934E5D" w:rsidP="00934E5D">
      <w:pPr>
        <w:jc w:val="both"/>
      </w:pPr>
      <w:r>
        <w:rPr>
          <w:b/>
          <w:u w:val="single"/>
        </w:rPr>
        <w:t>DESCRIPTION</w:t>
      </w:r>
      <w:r>
        <w:t xml:space="preserve">  </w:t>
      </w:r>
    </w:p>
    <w:p w:rsidR="00CA1F5B" w:rsidRDefault="00CA1F5B" w:rsidP="00934E5D">
      <w:pPr>
        <w:jc w:val="both"/>
      </w:pPr>
    </w:p>
    <w:p w:rsidR="00934E5D" w:rsidRPr="000B73A7" w:rsidRDefault="00934E5D" w:rsidP="00934E5D">
      <w:pPr>
        <w:jc w:val="both"/>
        <w:rPr>
          <w:b/>
          <w:sz w:val="20"/>
          <w:u w:val="single"/>
        </w:rPr>
      </w:pPr>
      <w:r w:rsidRPr="000B73A7">
        <w:rPr>
          <w:sz w:val="20"/>
        </w:rPr>
        <w:t>Requirements applicable to blast furnace pit area and blast furnace alley area</w:t>
      </w:r>
    </w:p>
    <w:p w:rsidR="00934E5D" w:rsidRPr="005849D7" w:rsidRDefault="00934E5D" w:rsidP="00934E5D">
      <w:pPr>
        <w:jc w:val="both"/>
        <w:rPr>
          <w:sz w:val="18"/>
          <w:szCs w:val="18"/>
        </w:rPr>
      </w:pPr>
    </w:p>
    <w:p w:rsidR="00CA1F5B" w:rsidRDefault="00934E5D" w:rsidP="00934E5D">
      <w:pPr>
        <w:jc w:val="both"/>
        <w:rPr>
          <w:b/>
          <w:u w:val="single"/>
        </w:rPr>
      </w:pPr>
      <w:r>
        <w:rPr>
          <w:b/>
          <w:u w:val="single"/>
        </w:rPr>
        <w:t>POLLUTION CONTROL EQUIPMENT</w:t>
      </w:r>
    </w:p>
    <w:p w:rsidR="00CA1F5B" w:rsidRDefault="00CA1F5B" w:rsidP="00934E5D">
      <w:pPr>
        <w:jc w:val="both"/>
        <w:rPr>
          <w:b/>
          <w:u w:val="single"/>
        </w:rPr>
      </w:pPr>
    </w:p>
    <w:p w:rsidR="00934E5D" w:rsidRPr="000B73A7" w:rsidRDefault="00934E5D" w:rsidP="00934E5D">
      <w:pPr>
        <w:jc w:val="both"/>
        <w:rPr>
          <w:sz w:val="20"/>
        </w:rPr>
      </w:pPr>
      <w:r w:rsidRPr="000B73A7">
        <w:rPr>
          <w:sz w:val="20"/>
        </w:rPr>
        <w:t>NA</w:t>
      </w:r>
    </w:p>
    <w:p w:rsidR="00934E5D" w:rsidRDefault="00934E5D" w:rsidP="00934E5D">
      <w:pPr>
        <w:jc w:val="both"/>
        <w:rPr>
          <w:b/>
          <w:sz w:val="20"/>
        </w:rPr>
      </w:pPr>
    </w:p>
    <w:p w:rsidR="00934E5D" w:rsidRDefault="00934E5D" w:rsidP="00934E5D">
      <w:pPr>
        <w:tabs>
          <w:tab w:val="left" w:pos="440"/>
        </w:tabs>
        <w:jc w:val="both"/>
        <w:rPr>
          <w:b/>
          <w:sz w:val="20"/>
          <w:u w:val="single"/>
        </w:rPr>
      </w:pPr>
      <w:r>
        <w:rPr>
          <w:b/>
        </w:rPr>
        <w:t xml:space="preserve">I.  </w:t>
      </w:r>
      <w:r>
        <w:rPr>
          <w:b/>
          <w:u w:val="single"/>
        </w:rPr>
        <w:t>EMISSION LIMIT(S)</w:t>
      </w:r>
    </w:p>
    <w:p w:rsidR="00934E5D" w:rsidRPr="005849D7" w:rsidRDefault="00934E5D" w:rsidP="00934E5D">
      <w:pPr>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530"/>
      </w:tblGrid>
      <w:tr w:rsidR="00934E5D" w:rsidTr="00934E5D">
        <w:trPr>
          <w:cantSplit/>
          <w:tblHeader/>
        </w:trPr>
        <w:tc>
          <w:tcPr>
            <w:tcW w:w="171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Monitoring/</w:t>
            </w:r>
          </w:p>
          <w:p w:rsidR="00934E5D" w:rsidRDefault="00934E5D" w:rsidP="00934E5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b/>
                <w:sz w:val="20"/>
              </w:rPr>
            </w:pPr>
            <w:r>
              <w:rPr>
                <w:b/>
                <w:sz w:val="20"/>
              </w:rPr>
              <w:t>Underlying Applicable Requirements</w:t>
            </w:r>
          </w:p>
        </w:tc>
      </w:tr>
      <w:tr w:rsidR="00934E5D" w:rsidTr="00934E5D">
        <w:trPr>
          <w:cantSplit/>
        </w:trPr>
        <w:tc>
          <w:tcPr>
            <w:tcW w:w="1710" w:type="dxa"/>
            <w:tcBorders>
              <w:top w:val="single" w:sz="4" w:space="0" w:color="auto"/>
              <w:left w:val="single" w:sz="4" w:space="0" w:color="auto"/>
              <w:right w:val="single" w:sz="4" w:space="0" w:color="auto"/>
            </w:tcBorders>
          </w:tcPr>
          <w:p w:rsidR="00934E5D" w:rsidRPr="00A170FF" w:rsidRDefault="00934E5D" w:rsidP="00986587">
            <w:pPr>
              <w:ind w:left="270" w:hanging="270"/>
              <w:rPr>
                <w:sz w:val="20"/>
              </w:rPr>
            </w:pPr>
            <w:r w:rsidRPr="00A170FF">
              <w:rPr>
                <w:sz w:val="20"/>
              </w:rPr>
              <w:t>1.</w:t>
            </w:r>
            <w:r w:rsidRPr="00A170FF">
              <w:rPr>
                <w:sz w:val="20"/>
              </w:rPr>
              <w:tab/>
            </w:r>
            <w:r w:rsidR="00986587" w:rsidRPr="00A170FF">
              <w:rPr>
                <w:sz w:val="20"/>
              </w:rPr>
              <w:t>Visible emissions</w:t>
            </w:r>
          </w:p>
        </w:tc>
        <w:tc>
          <w:tcPr>
            <w:tcW w:w="1356" w:type="dxa"/>
            <w:tcBorders>
              <w:top w:val="single" w:sz="4" w:space="0" w:color="auto"/>
              <w:left w:val="single" w:sz="4" w:space="0" w:color="auto"/>
              <w:bottom w:val="single" w:sz="4" w:space="0" w:color="auto"/>
              <w:right w:val="single" w:sz="4" w:space="0" w:color="auto"/>
            </w:tcBorders>
          </w:tcPr>
          <w:p w:rsidR="00934E5D" w:rsidRPr="00A170FF" w:rsidRDefault="00934E5D" w:rsidP="00934E5D">
            <w:pPr>
              <w:jc w:val="center"/>
              <w:rPr>
                <w:sz w:val="20"/>
              </w:rPr>
            </w:pPr>
            <w:r w:rsidRPr="00A170FF">
              <w:rPr>
                <w:sz w:val="20"/>
              </w:rPr>
              <w:t>20</w:t>
            </w:r>
            <w:r w:rsidR="00986587" w:rsidRPr="00A170FF">
              <w:rPr>
                <w:sz w:val="20"/>
              </w:rPr>
              <w:t xml:space="preserve"> opacity</w:t>
            </w:r>
            <w:r w:rsidRPr="00A170FF">
              <w:rPr>
                <w:sz w:val="20"/>
              </w:rPr>
              <w:t>%</w:t>
            </w:r>
            <w:r w:rsidR="00A170FF" w:rsidRPr="00A170F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934E5D" w:rsidRPr="00A170FF" w:rsidRDefault="00934E5D" w:rsidP="00934E5D">
            <w:pPr>
              <w:jc w:val="center"/>
              <w:rPr>
                <w:color w:val="000000"/>
                <w:sz w:val="20"/>
              </w:rPr>
            </w:pPr>
            <w:r w:rsidRPr="00A170FF">
              <w:rPr>
                <w:color w:val="000000"/>
                <w:sz w:val="20"/>
              </w:rPr>
              <w:t>3-minute average</w:t>
            </w:r>
          </w:p>
        </w:tc>
        <w:tc>
          <w:tcPr>
            <w:tcW w:w="1889" w:type="dxa"/>
            <w:tcBorders>
              <w:top w:val="single" w:sz="4" w:space="0" w:color="auto"/>
              <w:left w:val="single" w:sz="4" w:space="0" w:color="auto"/>
              <w:bottom w:val="single" w:sz="4" w:space="0" w:color="auto"/>
              <w:right w:val="single" w:sz="4" w:space="0" w:color="auto"/>
            </w:tcBorders>
          </w:tcPr>
          <w:p w:rsidR="00934E5D" w:rsidRPr="00A170FF" w:rsidRDefault="004217D9" w:rsidP="00CA0247">
            <w:pPr>
              <w:jc w:val="center"/>
              <w:rPr>
                <w:sz w:val="20"/>
              </w:rPr>
            </w:pPr>
            <w:r>
              <w:rPr>
                <w:sz w:val="20"/>
              </w:rPr>
              <w:t>F</w:t>
            </w:r>
            <w:r w:rsidR="00934E5D" w:rsidRPr="00A170FF">
              <w:rPr>
                <w:sz w:val="20"/>
              </w:rPr>
              <w:t>ugitive dust emissions from sources other tha</w:t>
            </w:r>
            <w:r w:rsidR="00897831">
              <w:rPr>
                <w:sz w:val="20"/>
              </w:rPr>
              <w:t>n roads, lots, or storage piles</w:t>
            </w:r>
            <w:r w:rsidR="00934E5D" w:rsidRPr="00A170FF">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color w:val="000000"/>
                <w:sz w:val="20"/>
              </w:rPr>
            </w:pPr>
            <w:r w:rsidRPr="00D90B0D">
              <w:rPr>
                <w:color w:val="000000"/>
                <w:sz w:val="20"/>
              </w:rPr>
              <w:t>Method 9D</w:t>
            </w:r>
            <w:r>
              <w:rPr>
                <w:color w:val="000000"/>
                <w:sz w:val="20"/>
              </w:rPr>
              <w:t>,</w:t>
            </w:r>
          </w:p>
          <w:p w:rsidR="00934E5D" w:rsidRPr="00D90B0D" w:rsidRDefault="00E101C8" w:rsidP="00934E5D">
            <w:pPr>
              <w:jc w:val="center"/>
              <w:rPr>
                <w:color w:val="000000"/>
                <w:sz w:val="20"/>
              </w:rPr>
            </w:pPr>
            <w:r>
              <w:rPr>
                <w:color w:val="000000"/>
                <w:sz w:val="20"/>
              </w:rPr>
              <w:t xml:space="preserve">SC </w:t>
            </w:r>
            <w:r w:rsidR="00934E5D">
              <w:rPr>
                <w:color w:val="000000"/>
                <w:sz w:val="20"/>
              </w:rPr>
              <w:t>VI.2</w:t>
            </w:r>
          </w:p>
        </w:tc>
        <w:tc>
          <w:tcPr>
            <w:tcW w:w="1530" w:type="dxa"/>
            <w:tcBorders>
              <w:top w:val="single" w:sz="4" w:space="0" w:color="auto"/>
              <w:left w:val="single" w:sz="4" w:space="0" w:color="auto"/>
              <w:bottom w:val="single" w:sz="4" w:space="0" w:color="auto"/>
              <w:right w:val="single" w:sz="4" w:space="0" w:color="auto"/>
            </w:tcBorders>
          </w:tcPr>
          <w:p w:rsidR="00934E5D" w:rsidRPr="00CF04E7" w:rsidRDefault="00934E5D" w:rsidP="00934E5D">
            <w:pPr>
              <w:jc w:val="center"/>
              <w:rPr>
                <w:b/>
                <w:sz w:val="20"/>
              </w:rPr>
            </w:pPr>
            <w:r w:rsidRPr="00CF04E7">
              <w:rPr>
                <w:b/>
                <w:sz w:val="20"/>
              </w:rPr>
              <w:t>Act 451 Section 324.5524(2)</w:t>
            </w:r>
          </w:p>
        </w:tc>
      </w:tr>
      <w:tr w:rsidR="00934E5D" w:rsidTr="00934E5D">
        <w:trPr>
          <w:cantSplit/>
        </w:trPr>
        <w:tc>
          <w:tcPr>
            <w:tcW w:w="1710" w:type="dxa"/>
            <w:tcBorders>
              <w:left w:val="single" w:sz="4" w:space="0" w:color="auto"/>
              <w:right w:val="single" w:sz="4" w:space="0" w:color="auto"/>
            </w:tcBorders>
          </w:tcPr>
          <w:p w:rsidR="00934E5D" w:rsidRPr="00A170FF" w:rsidRDefault="00934E5D" w:rsidP="00986587">
            <w:pPr>
              <w:ind w:left="270" w:hanging="270"/>
              <w:rPr>
                <w:sz w:val="20"/>
              </w:rPr>
            </w:pPr>
            <w:r w:rsidRPr="00A170FF">
              <w:rPr>
                <w:sz w:val="20"/>
              </w:rPr>
              <w:t>2.</w:t>
            </w:r>
            <w:r w:rsidRPr="00A170FF">
              <w:rPr>
                <w:sz w:val="20"/>
              </w:rPr>
              <w:tab/>
            </w:r>
            <w:r w:rsidR="00986587" w:rsidRPr="00A170FF">
              <w:rPr>
                <w:sz w:val="20"/>
              </w:rPr>
              <w:t>Visible emissions</w:t>
            </w:r>
          </w:p>
        </w:tc>
        <w:tc>
          <w:tcPr>
            <w:tcW w:w="1356" w:type="dxa"/>
            <w:tcBorders>
              <w:top w:val="single" w:sz="4" w:space="0" w:color="auto"/>
              <w:left w:val="single" w:sz="4" w:space="0" w:color="auto"/>
              <w:bottom w:val="single" w:sz="4" w:space="0" w:color="auto"/>
              <w:right w:val="single" w:sz="4" w:space="0" w:color="auto"/>
            </w:tcBorders>
          </w:tcPr>
          <w:p w:rsidR="00934E5D" w:rsidRPr="00A170FF" w:rsidRDefault="00934E5D" w:rsidP="00934E5D">
            <w:pPr>
              <w:jc w:val="center"/>
              <w:rPr>
                <w:sz w:val="20"/>
              </w:rPr>
            </w:pPr>
            <w:r w:rsidRPr="00A170FF">
              <w:rPr>
                <w:sz w:val="20"/>
              </w:rPr>
              <w:t>5</w:t>
            </w:r>
            <w:r w:rsidR="00986587" w:rsidRPr="00A170FF">
              <w:rPr>
                <w:sz w:val="20"/>
              </w:rPr>
              <w:t xml:space="preserve"> opacity </w:t>
            </w:r>
            <w:r w:rsidRPr="00A170FF">
              <w:rPr>
                <w:sz w:val="20"/>
              </w:rPr>
              <w:t>%</w:t>
            </w:r>
            <w:r w:rsidR="00A170FF" w:rsidRPr="00A170F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934E5D" w:rsidRPr="00A170FF" w:rsidRDefault="00934E5D" w:rsidP="00934E5D">
            <w:pPr>
              <w:jc w:val="center"/>
              <w:rPr>
                <w:color w:val="000000"/>
                <w:sz w:val="20"/>
              </w:rPr>
            </w:pPr>
            <w:r w:rsidRPr="00A170FF">
              <w:rPr>
                <w:color w:val="000000"/>
                <w:sz w:val="20"/>
              </w:rPr>
              <w:t>3-minute average</w:t>
            </w:r>
            <w:r w:rsidR="00A72444">
              <w:rPr>
                <w:color w:val="000000"/>
                <w:sz w:val="20"/>
              </w:rPr>
              <w:t>*</w:t>
            </w:r>
          </w:p>
        </w:tc>
        <w:tc>
          <w:tcPr>
            <w:tcW w:w="1889" w:type="dxa"/>
            <w:tcBorders>
              <w:top w:val="single" w:sz="4" w:space="0" w:color="auto"/>
              <w:left w:val="single" w:sz="4" w:space="0" w:color="auto"/>
              <w:bottom w:val="single" w:sz="4" w:space="0" w:color="auto"/>
              <w:right w:val="single" w:sz="4" w:space="0" w:color="auto"/>
            </w:tcBorders>
          </w:tcPr>
          <w:p w:rsidR="00934E5D" w:rsidRPr="00A170FF" w:rsidRDefault="004217D9" w:rsidP="00A72444">
            <w:pPr>
              <w:jc w:val="center"/>
              <w:rPr>
                <w:sz w:val="20"/>
              </w:rPr>
            </w:pPr>
            <w:r>
              <w:rPr>
                <w:sz w:val="20"/>
              </w:rPr>
              <w:t>F</w:t>
            </w:r>
            <w:r w:rsidR="00934E5D" w:rsidRPr="00A170FF">
              <w:rPr>
                <w:sz w:val="20"/>
              </w:rPr>
              <w:t>ugitive dust emissions from any road, lot or storage pile, including any material handling activity at a storage pile.</w:t>
            </w:r>
          </w:p>
        </w:tc>
        <w:tc>
          <w:tcPr>
            <w:tcW w:w="1530" w:type="dxa"/>
            <w:tcBorders>
              <w:top w:val="single" w:sz="4" w:space="0" w:color="auto"/>
              <w:left w:val="single" w:sz="4" w:space="0" w:color="auto"/>
              <w:bottom w:val="single" w:sz="4" w:space="0" w:color="auto"/>
              <w:right w:val="single" w:sz="4" w:space="0" w:color="auto"/>
            </w:tcBorders>
          </w:tcPr>
          <w:p w:rsidR="00934E5D" w:rsidRDefault="00934E5D" w:rsidP="00934E5D">
            <w:pPr>
              <w:jc w:val="center"/>
              <w:rPr>
                <w:color w:val="000000"/>
                <w:sz w:val="20"/>
              </w:rPr>
            </w:pPr>
            <w:r w:rsidRPr="00D90B0D">
              <w:rPr>
                <w:color w:val="000000"/>
                <w:sz w:val="20"/>
              </w:rPr>
              <w:t>Method 9D</w:t>
            </w:r>
            <w:r>
              <w:rPr>
                <w:color w:val="000000"/>
                <w:sz w:val="20"/>
              </w:rPr>
              <w:t>,</w:t>
            </w:r>
          </w:p>
          <w:p w:rsidR="00934E5D" w:rsidRPr="00D90B0D" w:rsidRDefault="00E101C8" w:rsidP="00934E5D">
            <w:pPr>
              <w:jc w:val="center"/>
              <w:rPr>
                <w:color w:val="000000"/>
              </w:rPr>
            </w:pPr>
            <w:r>
              <w:rPr>
                <w:color w:val="000000"/>
                <w:sz w:val="20"/>
              </w:rPr>
              <w:t xml:space="preserve">SC </w:t>
            </w:r>
            <w:r w:rsidR="00934E5D">
              <w:rPr>
                <w:color w:val="000000"/>
                <w:sz w:val="20"/>
              </w:rPr>
              <w:t>VI.2</w:t>
            </w:r>
          </w:p>
        </w:tc>
        <w:tc>
          <w:tcPr>
            <w:tcW w:w="1530" w:type="dxa"/>
            <w:tcBorders>
              <w:top w:val="single" w:sz="4" w:space="0" w:color="auto"/>
              <w:left w:val="single" w:sz="4" w:space="0" w:color="auto"/>
              <w:bottom w:val="single" w:sz="4" w:space="0" w:color="auto"/>
              <w:right w:val="single" w:sz="4" w:space="0" w:color="auto"/>
            </w:tcBorders>
          </w:tcPr>
          <w:p w:rsidR="00934E5D" w:rsidRPr="00CF04E7" w:rsidRDefault="00934E5D" w:rsidP="00934E5D">
            <w:pPr>
              <w:jc w:val="center"/>
              <w:rPr>
                <w:b/>
              </w:rPr>
            </w:pPr>
            <w:r w:rsidRPr="00CF04E7">
              <w:rPr>
                <w:b/>
                <w:sz w:val="20"/>
              </w:rPr>
              <w:t>Act 451 Section 324.5524(2)</w:t>
            </w:r>
          </w:p>
        </w:tc>
      </w:tr>
      <w:tr w:rsidR="00A72444" w:rsidTr="00AA0C62">
        <w:trPr>
          <w:cantSplit/>
        </w:trPr>
        <w:tc>
          <w:tcPr>
            <w:tcW w:w="10260" w:type="dxa"/>
            <w:gridSpan w:val="6"/>
            <w:tcBorders>
              <w:left w:val="single" w:sz="4" w:space="0" w:color="auto"/>
              <w:right w:val="single" w:sz="4" w:space="0" w:color="auto"/>
            </w:tcBorders>
          </w:tcPr>
          <w:p w:rsidR="00A72444" w:rsidRPr="00CF04E7" w:rsidRDefault="00A72444" w:rsidP="00934E5D">
            <w:pPr>
              <w:jc w:val="center"/>
              <w:rPr>
                <w:b/>
                <w:sz w:val="20"/>
              </w:rPr>
            </w:pPr>
            <w:r>
              <w:rPr>
                <w:sz w:val="20"/>
              </w:rPr>
              <w:t>*</w:t>
            </w:r>
            <w:r w:rsidRPr="00A170FF">
              <w:rPr>
                <w:sz w:val="20"/>
              </w:rPr>
              <w:t>This shall not apply to storage pile material handling activities when wind speeds are in excess of 25 miles per hour</w:t>
            </w:r>
          </w:p>
        </w:tc>
      </w:tr>
    </w:tbl>
    <w:p w:rsidR="00934E5D" w:rsidRDefault="00934E5D" w:rsidP="00934E5D">
      <w:pPr>
        <w:jc w:val="both"/>
        <w:rPr>
          <w:sz w:val="20"/>
        </w:rPr>
      </w:pPr>
    </w:p>
    <w:p w:rsidR="00934E5D" w:rsidRDefault="00934E5D" w:rsidP="00934E5D">
      <w:pPr>
        <w:tabs>
          <w:tab w:val="left" w:pos="440"/>
        </w:tabs>
        <w:jc w:val="both"/>
        <w:rPr>
          <w:b/>
          <w:u w:val="single"/>
        </w:rPr>
      </w:pPr>
      <w:r>
        <w:rPr>
          <w:b/>
        </w:rPr>
        <w:t xml:space="preserve">II.  </w:t>
      </w:r>
      <w:r>
        <w:rPr>
          <w:b/>
          <w:u w:val="single"/>
        </w:rPr>
        <w:t>MATERIAL LIMIT(S)</w:t>
      </w:r>
    </w:p>
    <w:p w:rsidR="00934E5D" w:rsidRDefault="00934E5D" w:rsidP="00934E5D">
      <w:pPr>
        <w:jc w:val="both"/>
        <w:rPr>
          <w:b/>
          <w:sz w:val="20"/>
          <w:u w:val="single"/>
        </w:rPr>
      </w:pPr>
    </w:p>
    <w:p w:rsidR="00934E5D" w:rsidRDefault="00112C03" w:rsidP="00934E5D">
      <w:pPr>
        <w:jc w:val="both"/>
        <w:rPr>
          <w:sz w:val="20"/>
        </w:rPr>
      </w:pPr>
      <w:r>
        <w:rPr>
          <w:sz w:val="20"/>
        </w:rPr>
        <w:t>NA</w:t>
      </w:r>
    </w:p>
    <w:p w:rsidR="00112C03" w:rsidRDefault="00112C03" w:rsidP="00934E5D">
      <w:pPr>
        <w:jc w:val="both"/>
        <w:rPr>
          <w:sz w:val="20"/>
        </w:rPr>
      </w:pPr>
    </w:p>
    <w:p w:rsidR="00934E5D" w:rsidRDefault="00934E5D" w:rsidP="00934E5D">
      <w:pPr>
        <w:tabs>
          <w:tab w:val="left" w:pos="440"/>
        </w:tabs>
        <w:jc w:val="both"/>
        <w:rPr>
          <w:b/>
          <w:sz w:val="20"/>
          <w:u w:val="single"/>
        </w:rPr>
      </w:pPr>
      <w:r>
        <w:rPr>
          <w:b/>
        </w:rPr>
        <w:t xml:space="preserve">III.  </w:t>
      </w:r>
      <w:r>
        <w:rPr>
          <w:b/>
          <w:u w:val="single"/>
        </w:rPr>
        <w:t xml:space="preserve">PROCESS/OPERATIONAL RESTRICTION(S) </w:t>
      </w:r>
    </w:p>
    <w:p w:rsidR="00934E5D" w:rsidRDefault="00934E5D" w:rsidP="00934E5D">
      <w:pPr>
        <w:jc w:val="both"/>
        <w:rPr>
          <w:sz w:val="20"/>
        </w:rPr>
      </w:pPr>
    </w:p>
    <w:p w:rsidR="00934E5D" w:rsidRDefault="00934E5D" w:rsidP="00934E5D">
      <w:pPr>
        <w:tabs>
          <w:tab w:val="left" w:pos="330"/>
        </w:tabs>
        <w:ind w:left="45" w:right="144"/>
        <w:jc w:val="both"/>
        <w:rPr>
          <w:rFonts w:cs="Arial"/>
          <w:sz w:val="20"/>
        </w:rPr>
      </w:pPr>
      <w:r>
        <w:rPr>
          <w:rFonts w:cs="Arial"/>
          <w:sz w:val="20"/>
        </w:rPr>
        <w:t>A.</w:t>
      </w:r>
      <w:r>
        <w:rPr>
          <w:rFonts w:cs="Arial"/>
          <w:sz w:val="20"/>
        </w:rPr>
        <w:tab/>
        <w:t>PROCESS CONTROL MEASURES</w:t>
      </w:r>
    </w:p>
    <w:p w:rsidR="00934E5D" w:rsidRDefault="00934E5D" w:rsidP="00934E5D">
      <w:pPr>
        <w:ind w:right="144"/>
        <w:jc w:val="both"/>
        <w:rPr>
          <w:rFonts w:cs="Arial"/>
          <w:sz w:val="20"/>
        </w:rPr>
      </w:pPr>
    </w:p>
    <w:p w:rsidR="00934E5D" w:rsidRDefault="00934E5D" w:rsidP="00A00881">
      <w:pPr>
        <w:numPr>
          <w:ilvl w:val="0"/>
          <w:numId w:val="39"/>
        </w:numPr>
        <w:ind w:right="144"/>
        <w:jc w:val="both"/>
        <w:rPr>
          <w:rFonts w:cs="Arial"/>
          <w:sz w:val="20"/>
        </w:rPr>
      </w:pPr>
      <w:r>
        <w:rPr>
          <w:rFonts w:cs="Arial"/>
          <w:sz w:val="20"/>
        </w:rPr>
        <w:t>To minimize the fugitive emissions from the loading of trucks and the transporting of material off-site, the following operating practices shall be adhered to:</w:t>
      </w:r>
    </w:p>
    <w:p w:rsidR="00934E5D" w:rsidRDefault="00934E5D" w:rsidP="00A00881">
      <w:pPr>
        <w:numPr>
          <w:ilvl w:val="1"/>
          <w:numId w:val="38"/>
        </w:numPr>
        <w:tabs>
          <w:tab w:val="clear" w:pos="720"/>
        </w:tabs>
        <w:ind w:left="1170" w:right="144" w:hanging="378"/>
        <w:jc w:val="both"/>
        <w:rPr>
          <w:rFonts w:cs="Arial"/>
          <w:sz w:val="20"/>
        </w:rPr>
      </w:pPr>
      <w:r>
        <w:rPr>
          <w:rFonts w:cs="Arial"/>
          <w:sz w:val="20"/>
        </w:rPr>
        <w:t>All trucks transporting finished product with the potential to emit fugitive particulates shall be tarped before leaving the property.</w:t>
      </w:r>
    </w:p>
    <w:p w:rsidR="00934E5D" w:rsidRDefault="00934E5D" w:rsidP="00934E5D">
      <w:pPr>
        <w:ind w:left="720" w:right="144"/>
        <w:jc w:val="both"/>
        <w:rPr>
          <w:rFonts w:cs="Arial"/>
          <w:sz w:val="20"/>
        </w:rPr>
      </w:pPr>
    </w:p>
    <w:p w:rsidR="00934E5D" w:rsidRDefault="00934E5D" w:rsidP="00A00881">
      <w:pPr>
        <w:numPr>
          <w:ilvl w:val="1"/>
          <w:numId w:val="38"/>
        </w:numPr>
        <w:tabs>
          <w:tab w:val="clear" w:pos="720"/>
          <w:tab w:val="num" w:pos="1152"/>
        </w:tabs>
        <w:ind w:left="1152" w:right="144"/>
        <w:jc w:val="both"/>
        <w:rPr>
          <w:rFonts w:cs="Arial"/>
          <w:sz w:val="20"/>
        </w:rPr>
      </w:pPr>
      <w:r>
        <w:rPr>
          <w:rFonts w:cs="Arial"/>
          <w:sz w:val="20"/>
        </w:rPr>
        <w:t>Drop heights of the front end loader bucket will be no more than two (2) feet above sideboard of the trucks.</w:t>
      </w:r>
    </w:p>
    <w:p w:rsidR="00934E5D" w:rsidRDefault="00934E5D" w:rsidP="00934E5D">
      <w:pPr>
        <w:tabs>
          <w:tab w:val="num" w:pos="1152"/>
        </w:tabs>
        <w:ind w:left="594" w:right="144" w:firstLine="72"/>
        <w:jc w:val="both"/>
        <w:rPr>
          <w:rFonts w:cs="Arial"/>
          <w:sz w:val="20"/>
        </w:rPr>
      </w:pPr>
      <w:r>
        <w:rPr>
          <w:rFonts w:cs="Arial"/>
          <w:b/>
          <w:sz w:val="20"/>
        </w:rPr>
        <w:tab/>
        <w:t>(Consent Order SIP 18-1993 (Revised 9/9/94), Exhibit A, Section 3.A)</w:t>
      </w:r>
    </w:p>
    <w:p w:rsidR="00934E5D" w:rsidRPr="00E40D87" w:rsidRDefault="00934E5D" w:rsidP="00934E5D">
      <w:pPr>
        <w:ind w:left="2520" w:right="144"/>
        <w:jc w:val="both"/>
        <w:rPr>
          <w:rFonts w:cs="Arial"/>
          <w:sz w:val="18"/>
          <w:szCs w:val="18"/>
        </w:rPr>
      </w:pPr>
    </w:p>
    <w:p w:rsidR="00934E5D" w:rsidRDefault="00934E5D" w:rsidP="00A00881">
      <w:pPr>
        <w:numPr>
          <w:ilvl w:val="0"/>
          <w:numId w:val="39"/>
        </w:numPr>
        <w:ind w:right="144"/>
        <w:jc w:val="both"/>
        <w:rPr>
          <w:rFonts w:cs="Arial"/>
          <w:sz w:val="20"/>
        </w:rPr>
      </w:pPr>
      <w:r>
        <w:rPr>
          <w:rFonts w:cs="Arial"/>
          <w:sz w:val="20"/>
        </w:rPr>
        <w:t>Control of emissions due to vehicle movement about the stockpiles shall be accomplished by applying lignosulfonate or an equivalent or more effective material to the traveled areas among the piles. When lignosulfonate is used, the application rate of 5 gal/100 sq. ft. shall be used, the diluted ratio shall be 3:1, and the application frequency shall be once per month. The actual square footage to be controlled shall be dependent upon the amount of material in storage.</w:t>
      </w:r>
    </w:p>
    <w:p w:rsidR="00934E5D" w:rsidRDefault="00934E5D" w:rsidP="00934E5D">
      <w:pPr>
        <w:ind w:left="720" w:right="144"/>
        <w:jc w:val="both"/>
        <w:rPr>
          <w:rFonts w:cs="Arial"/>
          <w:sz w:val="20"/>
        </w:rPr>
      </w:pPr>
      <w:r>
        <w:rPr>
          <w:rFonts w:cs="Arial"/>
          <w:b/>
          <w:sz w:val="20"/>
        </w:rPr>
        <w:t>(Consent Order SIP 18-1993 (Revised 9/9/94), Exhibit A, Section 3.A)</w:t>
      </w:r>
    </w:p>
    <w:p w:rsidR="00934E5D" w:rsidRPr="00E40D87" w:rsidRDefault="00934E5D" w:rsidP="00934E5D">
      <w:pPr>
        <w:ind w:left="594" w:right="144"/>
        <w:jc w:val="both"/>
        <w:rPr>
          <w:rFonts w:cs="Arial"/>
          <w:sz w:val="18"/>
          <w:szCs w:val="18"/>
        </w:rPr>
      </w:pPr>
      <w:r>
        <w:rPr>
          <w:rFonts w:cs="Arial"/>
          <w:sz w:val="20"/>
        </w:rPr>
        <w:t xml:space="preserve"> </w:t>
      </w:r>
    </w:p>
    <w:p w:rsidR="00934E5D" w:rsidRDefault="00934E5D" w:rsidP="00A00881">
      <w:pPr>
        <w:numPr>
          <w:ilvl w:val="0"/>
          <w:numId w:val="39"/>
        </w:numPr>
        <w:ind w:right="144"/>
        <w:jc w:val="both"/>
        <w:rPr>
          <w:rFonts w:cs="Arial"/>
          <w:sz w:val="20"/>
        </w:rPr>
      </w:pPr>
      <w:r>
        <w:rPr>
          <w:rFonts w:cs="Arial"/>
          <w:sz w:val="20"/>
        </w:rPr>
        <w:lastRenderedPageBreak/>
        <w:t>Spilled material under conveyors shall be attended to on an ongoing basis. Spillage on roadways shall be removed daily. A truck operator who has spilled material onto the road shall be notified so that appropriate action can be taken to prevent future incidences.</w:t>
      </w:r>
    </w:p>
    <w:p w:rsidR="00934E5D" w:rsidRDefault="00934E5D" w:rsidP="00934E5D">
      <w:pPr>
        <w:ind w:left="720" w:right="144"/>
        <w:jc w:val="both"/>
        <w:rPr>
          <w:rFonts w:cs="Arial"/>
          <w:sz w:val="20"/>
        </w:rPr>
      </w:pPr>
      <w:r>
        <w:rPr>
          <w:rFonts w:cs="Arial"/>
          <w:b/>
          <w:sz w:val="20"/>
        </w:rPr>
        <w:t>(Consent Order SIP 18-1993 (Revised 9/9/94), Exhibit A, Section 3.A)</w:t>
      </w:r>
    </w:p>
    <w:p w:rsidR="00934E5D" w:rsidRDefault="00934E5D" w:rsidP="00934E5D">
      <w:pPr>
        <w:ind w:right="144"/>
        <w:jc w:val="both"/>
        <w:rPr>
          <w:rFonts w:cs="Arial"/>
          <w:sz w:val="20"/>
        </w:rPr>
      </w:pPr>
    </w:p>
    <w:p w:rsidR="00934E5D" w:rsidRDefault="00934E5D" w:rsidP="00934E5D">
      <w:pPr>
        <w:tabs>
          <w:tab w:val="left" w:pos="440"/>
        </w:tabs>
        <w:ind w:right="144"/>
        <w:jc w:val="both"/>
        <w:rPr>
          <w:rFonts w:cs="Arial"/>
          <w:sz w:val="20"/>
        </w:rPr>
      </w:pPr>
      <w:r>
        <w:rPr>
          <w:rFonts w:cs="Arial"/>
          <w:sz w:val="20"/>
        </w:rPr>
        <w:t>B.</w:t>
      </w:r>
      <w:r>
        <w:rPr>
          <w:rFonts w:cs="Arial"/>
          <w:sz w:val="20"/>
        </w:rPr>
        <w:tab/>
        <w:t>STOCKPILE AREAS and ACTIVITIES.</w:t>
      </w:r>
    </w:p>
    <w:p w:rsidR="00934E5D" w:rsidRPr="00E40D87" w:rsidRDefault="00934E5D" w:rsidP="00934E5D">
      <w:pPr>
        <w:ind w:right="144"/>
        <w:jc w:val="both"/>
        <w:rPr>
          <w:rFonts w:cs="Arial"/>
          <w:sz w:val="18"/>
          <w:szCs w:val="18"/>
        </w:rPr>
      </w:pPr>
    </w:p>
    <w:p w:rsidR="00934E5D" w:rsidRDefault="00934E5D" w:rsidP="00A00881">
      <w:pPr>
        <w:numPr>
          <w:ilvl w:val="0"/>
          <w:numId w:val="40"/>
        </w:numPr>
        <w:ind w:right="144"/>
        <w:jc w:val="both"/>
        <w:rPr>
          <w:rFonts w:cs="Arial"/>
          <w:sz w:val="20"/>
        </w:rPr>
      </w:pPr>
      <w:r>
        <w:rPr>
          <w:rFonts w:cs="Arial"/>
          <w:sz w:val="20"/>
        </w:rPr>
        <w:t>Raw slag shall be watered prior to transfer by front end loader to the grizzly/feeder at the beginning of the process plant. Water is added to the material at a rate of 4.0 gallons per ton of slag processed.</w:t>
      </w:r>
    </w:p>
    <w:p w:rsidR="00934E5D" w:rsidRDefault="00934E5D" w:rsidP="00934E5D">
      <w:pPr>
        <w:ind w:left="360" w:right="144" w:firstLine="360"/>
        <w:jc w:val="both"/>
        <w:rPr>
          <w:rFonts w:cs="Arial"/>
          <w:b/>
          <w:sz w:val="20"/>
        </w:rPr>
      </w:pPr>
      <w:r>
        <w:rPr>
          <w:rFonts w:cs="Arial"/>
          <w:b/>
          <w:sz w:val="20"/>
        </w:rPr>
        <w:t>(Consent Order SIP 18-1993 (Revised 9/9/94), Exhibit A, Section 3.B)</w:t>
      </w:r>
    </w:p>
    <w:p w:rsidR="00934E5D" w:rsidRPr="00E40D87" w:rsidRDefault="00934E5D" w:rsidP="00934E5D">
      <w:pPr>
        <w:ind w:right="144"/>
        <w:jc w:val="both"/>
        <w:rPr>
          <w:rFonts w:cs="Arial"/>
          <w:b/>
          <w:sz w:val="18"/>
          <w:szCs w:val="18"/>
        </w:rPr>
      </w:pPr>
    </w:p>
    <w:p w:rsidR="00934E5D" w:rsidRDefault="00934E5D" w:rsidP="00A00881">
      <w:pPr>
        <w:numPr>
          <w:ilvl w:val="0"/>
          <w:numId w:val="40"/>
        </w:numPr>
        <w:ind w:right="144"/>
        <w:jc w:val="both"/>
        <w:rPr>
          <w:rFonts w:cs="Arial"/>
          <w:sz w:val="20"/>
        </w:rPr>
      </w:pPr>
      <w:r>
        <w:rPr>
          <w:rFonts w:cs="Arial"/>
          <w:sz w:val="20"/>
        </w:rPr>
        <w:t xml:space="preserve">Load-out emissions shall be controlled by limiting drop height of the bucket to a maximum of two (2) feet above the sideboard of the truck.       </w:t>
      </w:r>
    </w:p>
    <w:p w:rsidR="00934E5D" w:rsidRDefault="00934E5D" w:rsidP="00934E5D">
      <w:pPr>
        <w:ind w:left="720" w:right="144"/>
        <w:jc w:val="both"/>
        <w:rPr>
          <w:rFonts w:cs="Arial"/>
          <w:sz w:val="20"/>
        </w:rPr>
      </w:pPr>
      <w:r>
        <w:rPr>
          <w:rFonts w:cs="Arial"/>
          <w:b/>
          <w:sz w:val="20"/>
        </w:rPr>
        <w:t>(Consent Order SIP 18-1993 (Revised 9/9/94), Exhibit A, Section 3.B)</w:t>
      </w:r>
    </w:p>
    <w:p w:rsidR="00934E5D" w:rsidRDefault="00934E5D" w:rsidP="00934E5D">
      <w:pPr>
        <w:ind w:right="144"/>
        <w:jc w:val="both"/>
        <w:rPr>
          <w:rFonts w:cs="Arial"/>
          <w:b/>
          <w:sz w:val="20"/>
        </w:rPr>
      </w:pPr>
    </w:p>
    <w:p w:rsidR="00934E5D" w:rsidRDefault="00934E5D" w:rsidP="00934E5D">
      <w:pPr>
        <w:tabs>
          <w:tab w:val="left" w:pos="440"/>
        </w:tabs>
        <w:ind w:right="144"/>
        <w:jc w:val="both"/>
        <w:rPr>
          <w:rFonts w:cs="Arial"/>
          <w:sz w:val="20"/>
        </w:rPr>
      </w:pPr>
      <w:r>
        <w:rPr>
          <w:rFonts w:cs="Arial"/>
          <w:sz w:val="20"/>
        </w:rPr>
        <w:t>C.</w:t>
      </w:r>
      <w:r>
        <w:rPr>
          <w:rFonts w:cs="Arial"/>
          <w:sz w:val="20"/>
        </w:rPr>
        <w:tab/>
        <w:t>ROADWAYS AND PARKING LOTS</w:t>
      </w:r>
    </w:p>
    <w:p w:rsidR="00934E5D" w:rsidRDefault="00934E5D" w:rsidP="00934E5D">
      <w:pPr>
        <w:ind w:right="144"/>
        <w:jc w:val="both"/>
        <w:rPr>
          <w:rFonts w:cs="Arial"/>
          <w:sz w:val="16"/>
          <w:szCs w:val="16"/>
        </w:rPr>
      </w:pPr>
    </w:p>
    <w:p w:rsidR="00934E5D" w:rsidRDefault="00934E5D" w:rsidP="00A00881">
      <w:pPr>
        <w:numPr>
          <w:ilvl w:val="0"/>
          <w:numId w:val="41"/>
        </w:numPr>
        <w:ind w:right="144"/>
        <w:jc w:val="both"/>
        <w:rPr>
          <w:rFonts w:cs="Arial"/>
          <w:sz w:val="20"/>
        </w:rPr>
      </w:pPr>
      <w:r>
        <w:rPr>
          <w:rFonts w:cs="Arial"/>
          <w:sz w:val="20"/>
        </w:rPr>
        <w:t xml:space="preserve">Paved  Roads </w:t>
      </w:r>
    </w:p>
    <w:p w:rsidR="00934E5D" w:rsidRDefault="00934E5D" w:rsidP="00A00881">
      <w:pPr>
        <w:numPr>
          <w:ilvl w:val="1"/>
          <w:numId w:val="41"/>
        </w:numPr>
        <w:ind w:right="144"/>
        <w:rPr>
          <w:rFonts w:cs="Arial"/>
          <w:sz w:val="20"/>
        </w:rPr>
      </w:pPr>
      <w:r>
        <w:rPr>
          <w:rFonts w:cs="Arial"/>
          <w:sz w:val="20"/>
        </w:rPr>
        <w:t>Paved roads shall be cleaned as necessary, during operating hours, weather permitting, with a power flush or wet/vacuum truck.</w:t>
      </w:r>
    </w:p>
    <w:p w:rsidR="00934E5D" w:rsidRDefault="00934E5D" w:rsidP="00934E5D">
      <w:pPr>
        <w:ind w:right="144"/>
        <w:jc w:val="both"/>
        <w:rPr>
          <w:rFonts w:cs="Arial"/>
          <w:sz w:val="16"/>
          <w:szCs w:val="16"/>
        </w:rPr>
      </w:pPr>
    </w:p>
    <w:p w:rsidR="00934E5D" w:rsidRDefault="00934E5D" w:rsidP="00A00881">
      <w:pPr>
        <w:numPr>
          <w:ilvl w:val="1"/>
          <w:numId w:val="41"/>
        </w:numPr>
        <w:ind w:right="144"/>
        <w:jc w:val="both"/>
        <w:rPr>
          <w:rFonts w:cs="Arial"/>
          <w:sz w:val="20"/>
        </w:rPr>
      </w:pPr>
      <w:r>
        <w:rPr>
          <w:rFonts w:cs="Arial"/>
          <w:sz w:val="20"/>
        </w:rPr>
        <w:t>Track-out shall be cleaned up daily when it occurs.</w:t>
      </w:r>
    </w:p>
    <w:p w:rsidR="00934E5D" w:rsidRDefault="00934E5D" w:rsidP="00934E5D">
      <w:pPr>
        <w:ind w:right="144"/>
        <w:jc w:val="both"/>
        <w:rPr>
          <w:rFonts w:cs="Arial"/>
          <w:sz w:val="16"/>
          <w:szCs w:val="16"/>
        </w:rPr>
      </w:pPr>
    </w:p>
    <w:p w:rsidR="00934E5D" w:rsidRDefault="00934E5D" w:rsidP="00A00881">
      <w:pPr>
        <w:numPr>
          <w:ilvl w:val="1"/>
          <w:numId w:val="41"/>
        </w:numPr>
        <w:ind w:right="144"/>
        <w:jc w:val="both"/>
        <w:rPr>
          <w:rFonts w:cs="Arial"/>
          <w:sz w:val="20"/>
        </w:rPr>
      </w:pPr>
      <w:r>
        <w:rPr>
          <w:rFonts w:cs="Arial"/>
          <w:sz w:val="20"/>
        </w:rPr>
        <w:t>Speed limit on paved roads is 15 MPH.</w:t>
      </w:r>
    </w:p>
    <w:p w:rsidR="00934E5D" w:rsidRDefault="00934E5D" w:rsidP="00934E5D">
      <w:pPr>
        <w:ind w:left="720" w:right="144" w:firstLine="720"/>
        <w:jc w:val="both"/>
        <w:rPr>
          <w:rFonts w:cs="Arial"/>
          <w:b/>
          <w:sz w:val="20"/>
        </w:rPr>
      </w:pPr>
      <w:r>
        <w:rPr>
          <w:rFonts w:cs="Arial"/>
          <w:b/>
          <w:sz w:val="20"/>
        </w:rPr>
        <w:t>(Consent Order SIP 18-1993 (Revised 9/9/94), Exhibit A, Section 3.C)</w:t>
      </w:r>
    </w:p>
    <w:p w:rsidR="00934E5D" w:rsidRPr="00E40D87" w:rsidRDefault="00934E5D" w:rsidP="00934E5D">
      <w:pPr>
        <w:ind w:right="144"/>
        <w:jc w:val="both"/>
        <w:rPr>
          <w:rFonts w:cs="Arial"/>
          <w:b/>
          <w:sz w:val="18"/>
          <w:szCs w:val="18"/>
        </w:rPr>
      </w:pPr>
    </w:p>
    <w:p w:rsidR="00934E5D" w:rsidRDefault="00934E5D" w:rsidP="00A00881">
      <w:pPr>
        <w:numPr>
          <w:ilvl w:val="0"/>
          <w:numId w:val="41"/>
        </w:numPr>
        <w:ind w:right="144"/>
        <w:jc w:val="both"/>
        <w:rPr>
          <w:rFonts w:cs="Arial"/>
          <w:sz w:val="20"/>
        </w:rPr>
      </w:pPr>
      <w:r>
        <w:rPr>
          <w:rFonts w:cs="Arial"/>
          <w:sz w:val="20"/>
        </w:rPr>
        <w:t>Unpaved Roads</w:t>
      </w:r>
    </w:p>
    <w:p w:rsidR="00934E5D" w:rsidRDefault="00934E5D" w:rsidP="00A00881">
      <w:pPr>
        <w:numPr>
          <w:ilvl w:val="1"/>
          <w:numId w:val="41"/>
        </w:numPr>
        <w:ind w:right="144"/>
        <w:jc w:val="both"/>
        <w:rPr>
          <w:rFonts w:cs="Arial"/>
          <w:sz w:val="20"/>
        </w:rPr>
      </w:pPr>
      <w:r>
        <w:rPr>
          <w:rFonts w:cs="Arial"/>
          <w:sz w:val="20"/>
        </w:rPr>
        <w:t>Unpaved roads shall be treated with a lignosulfonate (or equivalent) dust suppressant. If lignosulfate is used, the application rate shall be no less than 0.45 gallons of solution per square yard with dilution ratio of 3:1.</w:t>
      </w:r>
    </w:p>
    <w:p w:rsidR="00934E5D" w:rsidRDefault="00934E5D" w:rsidP="00934E5D">
      <w:pPr>
        <w:ind w:right="144"/>
        <w:jc w:val="both"/>
        <w:rPr>
          <w:rFonts w:cs="Arial"/>
          <w:sz w:val="16"/>
          <w:szCs w:val="16"/>
        </w:rPr>
      </w:pPr>
    </w:p>
    <w:p w:rsidR="00934E5D" w:rsidRDefault="00934E5D" w:rsidP="00A00881">
      <w:pPr>
        <w:numPr>
          <w:ilvl w:val="1"/>
          <w:numId w:val="41"/>
        </w:numPr>
        <w:ind w:right="144"/>
        <w:jc w:val="both"/>
        <w:rPr>
          <w:rFonts w:cs="Arial"/>
          <w:sz w:val="20"/>
        </w:rPr>
      </w:pPr>
      <w:r>
        <w:rPr>
          <w:rFonts w:cs="Arial"/>
          <w:sz w:val="20"/>
        </w:rPr>
        <w:t>Speed limit on unpaved roads is 5 MPH.</w:t>
      </w:r>
    </w:p>
    <w:p w:rsidR="00934E5D" w:rsidRDefault="00934E5D" w:rsidP="00934E5D">
      <w:pPr>
        <w:ind w:left="720" w:right="144" w:firstLine="720"/>
        <w:jc w:val="both"/>
        <w:rPr>
          <w:rFonts w:cs="Arial"/>
          <w:b/>
          <w:sz w:val="20"/>
        </w:rPr>
      </w:pPr>
      <w:r>
        <w:rPr>
          <w:rFonts w:cs="Arial"/>
          <w:b/>
          <w:sz w:val="20"/>
        </w:rPr>
        <w:t>(Consent Order SIP 18-1993 (Revised 9/9/94), Exhibit A, Section 3.C)</w:t>
      </w:r>
    </w:p>
    <w:p w:rsidR="00934E5D" w:rsidRPr="00E40D87" w:rsidRDefault="00934E5D" w:rsidP="00934E5D">
      <w:pPr>
        <w:ind w:right="144"/>
        <w:jc w:val="both"/>
        <w:rPr>
          <w:rFonts w:cs="Arial"/>
          <w:sz w:val="18"/>
          <w:szCs w:val="18"/>
        </w:rPr>
      </w:pPr>
    </w:p>
    <w:p w:rsidR="00934E5D" w:rsidRDefault="00934E5D" w:rsidP="00934E5D">
      <w:pPr>
        <w:tabs>
          <w:tab w:val="left" w:pos="440"/>
        </w:tabs>
        <w:ind w:right="144"/>
        <w:jc w:val="both"/>
        <w:rPr>
          <w:rFonts w:cs="Arial"/>
          <w:sz w:val="20"/>
        </w:rPr>
      </w:pPr>
      <w:r>
        <w:rPr>
          <w:rFonts w:cs="Arial"/>
          <w:sz w:val="20"/>
        </w:rPr>
        <w:t>D.</w:t>
      </w:r>
      <w:r>
        <w:rPr>
          <w:rFonts w:cs="Arial"/>
          <w:sz w:val="20"/>
        </w:rPr>
        <w:tab/>
        <w:t>PROCESS EMISSIONS (Crushing, Screening, Conveying, and Transfer)</w:t>
      </w:r>
    </w:p>
    <w:p w:rsidR="00934E5D" w:rsidRPr="00E40D87" w:rsidRDefault="00934E5D" w:rsidP="00934E5D">
      <w:pPr>
        <w:ind w:right="144"/>
        <w:jc w:val="both"/>
        <w:rPr>
          <w:rFonts w:cs="Arial"/>
          <w:sz w:val="18"/>
          <w:szCs w:val="18"/>
        </w:rPr>
      </w:pPr>
    </w:p>
    <w:p w:rsidR="00934E5D" w:rsidRDefault="00934E5D" w:rsidP="00A00881">
      <w:pPr>
        <w:numPr>
          <w:ilvl w:val="0"/>
          <w:numId w:val="42"/>
        </w:numPr>
        <w:ind w:right="144"/>
        <w:jc w:val="both"/>
        <w:rPr>
          <w:rFonts w:cs="Arial"/>
          <w:sz w:val="20"/>
        </w:rPr>
      </w:pPr>
      <w:r>
        <w:rPr>
          <w:rFonts w:cs="Arial"/>
          <w:sz w:val="20"/>
        </w:rPr>
        <w:t>Crushing / Screening operations shall be equipped with water sprays for fugitive dust control. Materials shall be wetted with water sprays prior to entering the crushing/screening operations.</w:t>
      </w:r>
    </w:p>
    <w:p w:rsidR="00934E5D" w:rsidRPr="00E40D87" w:rsidRDefault="00934E5D" w:rsidP="00934E5D">
      <w:pPr>
        <w:ind w:right="144"/>
        <w:jc w:val="both"/>
        <w:rPr>
          <w:rFonts w:cs="Arial"/>
          <w:sz w:val="18"/>
          <w:szCs w:val="18"/>
        </w:rPr>
      </w:pPr>
    </w:p>
    <w:p w:rsidR="00934E5D" w:rsidRPr="0088013F" w:rsidRDefault="00934E5D" w:rsidP="00A00881">
      <w:pPr>
        <w:numPr>
          <w:ilvl w:val="0"/>
          <w:numId w:val="42"/>
        </w:numPr>
        <w:ind w:right="144"/>
        <w:jc w:val="both"/>
        <w:rPr>
          <w:rFonts w:cs="Arial"/>
          <w:sz w:val="20"/>
        </w:rPr>
      </w:pPr>
      <w:r w:rsidRPr="0088013F">
        <w:rPr>
          <w:rFonts w:cs="Arial"/>
          <w:sz w:val="20"/>
        </w:rPr>
        <w:t>Conveying and transferring for those conveyors and transfer points covered under Exhibit A shall be equipped with covered conveyors, water sprays, side shields, or scope for fugitive dust control as described under 3.A and D..</w:t>
      </w:r>
    </w:p>
    <w:p w:rsidR="00934E5D" w:rsidRPr="00E40D87" w:rsidRDefault="00934E5D" w:rsidP="00934E5D">
      <w:pPr>
        <w:ind w:right="144"/>
        <w:jc w:val="both"/>
        <w:rPr>
          <w:rFonts w:cs="Arial"/>
          <w:sz w:val="16"/>
          <w:szCs w:val="16"/>
        </w:rPr>
      </w:pPr>
    </w:p>
    <w:p w:rsidR="00934E5D" w:rsidRDefault="00934E5D" w:rsidP="00A00881">
      <w:pPr>
        <w:numPr>
          <w:ilvl w:val="0"/>
          <w:numId w:val="42"/>
        </w:numPr>
        <w:ind w:right="144"/>
        <w:jc w:val="both"/>
        <w:rPr>
          <w:rFonts w:cs="Arial"/>
          <w:sz w:val="20"/>
        </w:rPr>
      </w:pPr>
      <w:r>
        <w:rPr>
          <w:rFonts w:cs="Arial"/>
          <w:sz w:val="20"/>
        </w:rPr>
        <w:t>Load-out emission shall be controlled by limited drop height to a maximum of two (2) feet above the sideboard of the truck. All trucks transporting finished products with the potential to emit fugitive particulate shall be tarped.</w:t>
      </w:r>
    </w:p>
    <w:p w:rsidR="00934E5D" w:rsidRDefault="00934E5D" w:rsidP="00934E5D">
      <w:pPr>
        <w:ind w:left="360" w:firstLine="360"/>
        <w:jc w:val="both"/>
        <w:rPr>
          <w:rFonts w:cs="Arial"/>
          <w:b/>
          <w:sz w:val="20"/>
        </w:rPr>
      </w:pPr>
      <w:r>
        <w:rPr>
          <w:rFonts w:cs="Arial"/>
          <w:b/>
          <w:sz w:val="20"/>
        </w:rPr>
        <w:t>(Consent Order SIP 18-1993 (Revised 9/9/94), Exhibit A, Section 3.D)</w:t>
      </w:r>
    </w:p>
    <w:p w:rsidR="00934E5D" w:rsidRDefault="00934E5D" w:rsidP="00934E5D">
      <w:pPr>
        <w:ind w:left="360" w:firstLine="360"/>
        <w:jc w:val="both"/>
        <w:rPr>
          <w:rFonts w:cs="Arial"/>
          <w:b/>
          <w:sz w:val="20"/>
        </w:rPr>
      </w:pPr>
    </w:p>
    <w:p w:rsidR="00934E5D" w:rsidRDefault="00934E5D" w:rsidP="00934E5D">
      <w:pPr>
        <w:ind w:left="360" w:firstLine="360"/>
        <w:jc w:val="both"/>
        <w:rPr>
          <w:rFonts w:cs="Arial"/>
          <w:sz w:val="20"/>
        </w:rPr>
      </w:pPr>
    </w:p>
    <w:p w:rsidR="00934E5D" w:rsidRDefault="00934E5D" w:rsidP="00934E5D">
      <w:pPr>
        <w:tabs>
          <w:tab w:val="left" w:pos="440"/>
        </w:tabs>
        <w:jc w:val="both"/>
        <w:rPr>
          <w:b/>
          <w:sz w:val="20"/>
          <w:u w:val="single"/>
        </w:rPr>
      </w:pPr>
      <w:r>
        <w:rPr>
          <w:b/>
        </w:rPr>
        <w:t xml:space="preserve">IV.  </w:t>
      </w:r>
      <w:r>
        <w:rPr>
          <w:b/>
          <w:u w:val="single"/>
        </w:rPr>
        <w:t>DESIGN/EQUIPMENT PARAMETER(S)</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934E5D" w:rsidRDefault="00934E5D" w:rsidP="00934E5D">
      <w:pPr>
        <w:tabs>
          <w:tab w:val="left" w:pos="440"/>
        </w:tabs>
        <w:jc w:val="both"/>
        <w:rPr>
          <w:b/>
          <w:sz w:val="20"/>
          <w:u w:val="single"/>
        </w:rPr>
      </w:pPr>
      <w:r>
        <w:rPr>
          <w:b/>
        </w:rPr>
        <w:t xml:space="preserve">V.  </w:t>
      </w:r>
      <w:r>
        <w:rPr>
          <w:b/>
          <w:u w:val="single"/>
        </w:rPr>
        <w:t>TESTING/SAMPLING</w:t>
      </w:r>
    </w:p>
    <w:p w:rsidR="00934E5D" w:rsidRDefault="00934E5D" w:rsidP="00934E5D">
      <w:pPr>
        <w:jc w:val="both"/>
        <w:rPr>
          <w:b/>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934E5D" w:rsidRDefault="00934E5D" w:rsidP="00934E5D">
      <w:pPr>
        <w:tabs>
          <w:tab w:val="left" w:pos="440"/>
        </w:tabs>
        <w:jc w:val="both"/>
        <w:rPr>
          <w:sz w:val="20"/>
        </w:rPr>
      </w:pPr>
      <w:r>
        <w:rPr>
          <w:b/>
        </w:rPr>
        <w:lastRenderedPageBreak/>
        <w:t xml:space="preserve">VI.  </w:t>
      </w:r>
      <w:r>
        <w:rPr>
          <w:b/>
          <w:u w:val="single"/>
        </w:rPr>
        <w:t>MONITORING/RECORDKEEPING</w:t>
      </w:r>
    </w:p>
    <w:p w:rsidR="00934E5D" w:rsidRDefault="00934E5D" w:rsidP="00934E5D">
      <w:pPr>
        <w:jc w:val="both"/>
        <w:rPr>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A00881">
      <w:pPr>
        <w:numPr>
          <w:ilvl w:val="0"/>
          <w:numId w:val="47"/>
        </w:numPr>
        <w:ind w:right="144"/>
        <w:jc w:val="both"/>
        <w:rPr>
          <w:rFonts w:cs="Arial"/>
          <w:sz w:val="20"/>
        </w:rPr>
      </w:pPr>
      <w:r>
        <w:rPr>
          <w:rFonts w:cs="Arial"/>
          <w:sz w:val="20"/>
        </w:rPr>
        <w:t>The permittee shall record the data and info</w:t>
      </w:r>
      <w:r w:rsidR="00A72444">
        <w:rPr>
          <w:rFonts w:cs="Arial"/>
          <w:sz w:val="20"/>
        </w:rPr>
        <w:t xml:space="preserve">rmation specified in Appendix </w:t>
      </w:r>
      <w:r>
        <w:rPr>
          <w:rFonts w:cs="Arial"/>
          <w:sz w:val="20"/>
        </w:rPr>
        <w:t>4</w:t>
      </w:r>
      <w:r w:rsidR="00B45E36">
        <w:rPr>
          <w:rFonts w:cs="Arial"/>
          <w:sz w:val="20"/>
        </w:rPr>
        <w:t>.1-2</w:t>
      </w:r>
      <w:r>
        <w:rPr>
          <w:rFonts w:cs="Arial"/>
          <w:sz w:val="20"/>
        </w:rPr>
        <w:t xml:space="preserve">. </w:t>
      </w:r>
      <w:r w:rsidR="00B45E36">
        <w:rPr>
          <w:rFonts w:cs="Arial"/>
          <w:sz w:val="20"/>
        </w:rPr>
        <w:t xml:space="preserve"> </w:t>
      </w:r>
      <w:r>
        <w:rPr>
          <w:rFonts w:cs="Arial"/>
          <w:sz w:val="20"/>
        </w:rPr>
        <w:t xml:space="preserve">Required Records for Fugitive Dust Sources and shall keep the record for a period of at least two years, and shall be made available to AQD upon written or verbal request. </w:t>
      </w:r>
      <w:r w:rsidR="00B45E36">
        <w:rPr>
          <w:rFonts w:cs="Arial"/>
          <w:sz w:val="20"/>
        </w:rPr>
        <w:t xml:space="preserve"> </w:t>
      </w:r>
      <w:r>
        <w:rPr>
          <w:rFonts w:cs="Arial"/>
          <w:sz w:val="20"/>
        </w:rPr>
        <w:t xml:space="preserve">The permittee may use alternate formats with the approval by the AQD District Supervisor for recording equivalent information without the need to modify or amend this permit  </w:t>
      </w:r>
      <w:r>
        <w:rPr>
          <w:rFonts w:cs="Arial"/>
          <w:b/>
          <w:sz w:val="20"/>
        </w:rPr>
        <w:t>(Consent Order SIP 18-1993, (Revised 9/9/94),  Exhibit A, Addendum), R 336.1213(3))</w:t>
      </w:r>
    </w:p>
    <w:p w:rsidR="00934E5D" w:rsidRDefault="00934E5D" w:rsidP="00934E5D">
      <w:pPr>
        <w:jc w:val="both"/>
        <w:rPr>
          <w:rFonts w:cs="Arial"/>
          <w:sz w:val="20"/>
        </w:rPr>
      </w:pPr>
    </w:p>
    <w:p w:rsidR="00934E5D" w:rsidRDefault="00934E5D" w:rsidP="00A00881">
      <w:pPr>
        <w:numPr>
          <w:ilvl w:val="0"/>
          <w:numId w:val="47"/>
        </w:numPr>
        <w:ind w:right="72"/>
        <w:jc w:val="both"/>
        <w:rPr>
          <w:rFonts w:cs="Arial"/>
          <w:sz w:val="20"/>
        </w:rPr>
      </w:pPr>
      <w:r w:rsidRPr="00135304">
        <w:rPr>
          <w:rFonts w:cs="Arial"/>
          <w:sz w:val="20"/>
        </w:rPr>
        <w:t xml:space="preserve">The permittee shall perform a non-certified visible emission observation of the fugitive dust sources at least 5 days per week, excluding </w:t>
      </w:r>
      <w:r w:rsidR="00E750DB" w:rsidRPr="00135304">
        <w:rPr>
          <w:rFonts w:cs="Arial"/>
          <w:sz w:val="20"/>
        </w:rPr>
        <w:t>non-operating</w:t>
      </w:r>
      <w:r w:rsidRPr="00135304">
        <w:rPr>
          <w:rFonts w:cs="Arial"/>
          <w:sz w:val="20"/>
        </w:rPr>
        <w:t xml:space="preserve"> days during March through October. </w:t>
      </w:r>
      <w:r w:rsidR="007123A1">
        <w:rPr>
          <w:rFonts w:cs="Arial"/>
          <w:sz w:val="20"/>
        </w:rPr>
        <w:t xml:space="preserve"> </w:t>
      </w:r>
      <w:r w:rsidRPr="00135304">
        <w:rPr>
          <w:rFonts w:cs="Arial"/>
          <w:sz w:val="20"/>
        </w:rPr>
        <w:t xml:space="preserve">The permittee shall perform a certified visible emission observation of a representative set </w:t>
      </w:r>
      <w:r>
        <w:rPr>
          <w:rFonts w:cs="Arial"/>
          <w:sz w:val="20"/>
        </w:rPr>
        <w:t xml:space="preserve">of </w:t>
      </w:r>
      <w:r w:rsidRPr="00135304">
        <w:rPr>
          <w:rFonts w:cs="Arial"/>
          <w:sz w:val="20"/>
        </w:rPr>
        <w:t>the fugitive dust source</w:t>
      </w:r>
      <w:r>
        <w:rPr>
          <w:rFonts w:cs="Arial"/>
          <w:sz w:val="20"/>
        </w:rPr>
        <w:t xml:space="preserve">s </w:t>
      </w:r>
      <w:r w:rsidRPr="00135304">
        <w:rPr>
          <w:rFonts w:cs="Arial"/>
          <w:sz w:val="20"/>
        </w:rPr>
        <w:t xml:space="preserve">mentioned in Appendix </w:t>
      </w:r>
      <w:r>
        <w:rPr>
          <w:rFonts w:cs="Arial"/>
          <w:sz w:val="20"/>
        </w:rPr>
        <w:t>4</w:t>
      </w:r>
      <w:r w:rsidR="00A72444">
        <w:rPr>
          <w:rFonts w:cs="Arial"/>
          <w:sz w:val="20"/>
        </w:rPr>
        <w:t>-2</w:t>
      </w:r>
      <w:r w:rsidRPr="00135304">
        <w:rPr>
          <w:rFonts w:cs="Arial"/>
          <w:sz w:val="20"/>
        </w:rPr>
        <w:t xml:space="preserve"> of this permit at least once per month during March through October. </w:t>
      </w:r>
      <w:r w:rsidR="007123A1">
        <w:rPr>
          <w:rFonts w:cs="Arial"/>
          <w:sz w:val="20"/>
        </w:rPr>
        <w:t xml:space="preserve"> </w:t>
      </w:r>
      <w:r w:rsidRPr="00135304">
        <w:rPr>
          <w:rFonts w:cs="Arial"/>
          <w:sz w:val="20"/>
        </w:rPr>
        <w:t xml:space="preserve">The representative set must include a paved road, an unpaved road, </w:t>
      </w:r>
      <w:r>
        <w:rPr>
          <w:rFonts w:cs="Arial"/>
          <w:sz w:val="20"/>
        </w:rPr>
        <w:t xml:space="preserve">and </w:t>
      </w:r>
      <w:r w:rsidRPr="00135304">
        <w:rPr>
          <w:rFonts w:cs="Arial"/>
          <w:sz w:val="20"/>
        </w:rPr>
        <w:t>a storage pile. A different set of fugitive dust sources must be observed each month.</w:t>
      </w:r>
      <w:r w:rsidR="007123A1">
        <w:rPr>
          <w:rFonts w:cs="Arial"/>
          <w:sz w:val="20"/>
        </w:rPr>
        <w:t xml:space="preserve"> </w:t>
      </w:r>
      <w:r w:rsidRPr="00135304">
        <w:rPr>
          <w:rFonts w:cs="Arial"/>
          <w:sz w:val="20"/>
        </w:rPr>
        <w:t xml:space="preserve"> The permittee shall initiate corrective action upon observation of visible emissions in excess of the applicable visible emission limitation </w:t>
      </w:r>
      <w:r>
        <w:rPr>
          <w:rFonts w:cs="Arial"/>
          <w:sz w:val="20"/>
        </w:rPr>
        <w:t xml:space="preserve">and shall keep a written record of each required observation and corrective action taken.  </w:t>
      </w:r>
      <w:r>
        <w:rPr>
          <w:rFonts w:cs="Arial"/>
          <w:b/>
          <w:sz w:val="20"/>
        </w:rPr>
        <w:t>(R 336.1213(3))</w:t>
      </w:r>
    </w:p>
    <w:p w:rsidR="00934E5D" w:rsidRDefault="00934E5D" w:rsidP="00934E5D">
      <w:pPr>
        <w:jc w:val="both"/>
        <w:rPr>
          <w:sz w:val="20"/>
        </w:rPr>
      </w:pPr>
    </w:p>
    <w:p w:rsidR="00934E5D" w:rsidRPr="00E1622C" w:rsidRDefault="00934E5D" w:rsidP="00934E5D">
      <w:pPr>
        <w:ind w:left="360" w:right="144" w:hanging="360"/>
        <w:jc w:val="both"/>
        <w:rPr>
          <w:sz w:val="20"/>
        </w:rPr>
      </w:pPr>
      <w:r>
        <w:rPr>
          <w:sz w:val="20"/>
        </w:rPr>
        <w:t>3.</w:t>
      </w:r>
      <w:r>
        <w:rPr>
          <w:sz w:val="20"/>
        </w:rPr>
        <w:tab/>
        <w:t xml:space="preserve">The permittee shall implement and maintain the Hydrogen Sulfide Monitoring Protocol for Rule 406 submitted and approved by AQD on April 1, 2011 or any subsequent amendment to the </w:t>
      </w:r>
      <w:r w:rsidRPr="0027099E">
        <w:rPr>
          <w:sz w:val="20"/>
        </w:rPr>
        <w:t>protocol</w:t>
      </w:r>
      <w:r>
        <w:rPr>
          <w:sz w:val="20"/>
        </w:rPr>
        <w:t xml:space="preserve">.  </w:t>
      </w:r>
      <w:r w:rsidRPr="0027099E">
        <w:rPr>
          <w:sz w:val="20"/>
        </w:rPr>
        <w:t xml:space="preserve">Amendments to the protocol must be approved by the </w:t>
      </w:r>
      <w:r w:rsidR="00551874">
        <w:rPr>
          <w:sz w:val="20"/>
        </w:rPr>
        <w:t xml:space="preserve">AQD District </w:t>
      </w:r>
      <w:r w:rsidRPr="0027099E">
        <w:rPr>
          <w:sz w:val="20"/>
        </w:rPr>
        <w:t>Supervisor.  If, at any time, the AQD determines that the protocol is inadequate, the permittee shall amend the protocol within 45 days upon request from the AQD District Supervisor</w:t>
      </w:r>
      <w:r w:rsidR="007123A1">
        <w:rPr>
          <w:sz w:val="20"/>
        </w:rPr>
        <w:t>.</w:t>
      </w:r>
      <w:r w:rsidR="00CA0247">
        <w:rPr>
          <w:rFonts w:cs="Arial"/>
          <w:sz w:val="20"/>
          <w:vertAlign w:val="superscript"/>
        </w:rPr>
        <w:t>2</w:t>
      </w:r>
      <w:r>
        <w:rPr>
          <w:sz w:val="20"/>
        </w:rPr>
        <w:t xml:space="preserve">  </w:t>
      </w:r>
      <w:r w:rsidRPr="0063176A">
        <w:rPr>
          <w:b/>
          <w:sz w:val="20"/>
        </w:rPr>
        <w:t>(</w:t>
      </w:r>
      <w:r>
        <w:rPr>
          <w:b/>
          <w:sz w:val="20"/>
        </w:rPr>
        <w:t>R 3</w:t>
      </w:r>
      <w:r w:rsidRPr="0063176A">
        <w:rPr>
          <w:b/>
          <w:sz w:val="20"/>
        </w:rPr>
        <w:t xml:space="preserve">36.1406(2), </w:t>
      </w:r>
      <w:r>
        <w:rPr>
          <w:b/>
          <w:sz w:val="20"/>
        </w:rPr>
        <w:t>R 3</w:t>
      </w:r>
      <w:r w:rsidRPr="0063176A">
        <w:rPr>
          <w:b/>
          <w:sz w:val="20"/>
        </w:rPr>
        <w:t>36.1213(3))</w:t>
      </w:r>
    </w:p>
    <w:p w:rsidR="00934E5D" w:rsidRDefault="00934E5D" w:rsidP="00934E5D">
      <w:pPr>
        <w:ind w:left="360" w:right="144" w:hanging="360"/>
        <w:jc w:val="both"/>
        <w:rPr>
          <w:sz w:val="20"/>
        </w:rPr>
      </w:pPr>
    </w:p>
    <w:p w:rsidR="00934E5D" w:rsidRPr="000C01A1" w:rsidRDefault="00934E5D" w:rsidP="00934E5D">
      <w:pPr>
        <w:jc w:val="both"/>
        <w:rPr>
          <w:b/>
          <w:sz w:val="20"/>
        </w:rPr>
      </w:pPr>
      <w:r w:rsidRPr="000C01A1">
        <w:rPr>
          <w:b/>
          <w:sz w:val="20"/>
        </w:rPr>
        <w:t>See Appendix 4</w:t>
      </w:r>
      <w:r w:rsidR="007123A1">
        <w:rPr>
          <w:b/>
          <w:sz w:val="20"/>
        </w:rPr>
        <w:t>-2</w:t>
      </w:r>
      <w:r w:rsidRPr="000C01A1">
        <w:rPr>
          <w:b/>
          <w:sz w:val="20"/>
        </w:rPr>
        <w:t xml:space="preserve"> </w:t>
      </w:r>
    </w:p>
    <w:p w:rsidR="00934E5D" w:rsidRDefault="00934E5D" w:rsidP="00934E5D">
      <w:pPr>
        <w:jc w:val="both"/>
      </w:pPr>
    </w:p>
    <w:p w:rsidR="00934E5D" w:rsidRDefault="00934E5D" w:rsidP="00934E5D">
      <w:pPr>
        <w:jc w:val="both"/>
        <w:rPr>
          <w:sz w:val="20"/>
          <w:u w:val="single"/>
        </w:rPr>
      </w:pPr>
      <w:r>
        <w:rPr>
          <w:b/>
        </w:rPr>
        <w:t xml:space="preserve">VII.  </w:t>
      </w:r>
      <w:r>
        <w:rPr>
          <w:b/>
          <w:u w:val="single"/>
        </w:rPr>
        <w:t>REPORTING</w:t>
      </w:r>
    </w:p>
    <w:p w:rsidR="00934E5D" w:rsidRDefault="00934E5D" w:rsidP="00934E5D">
      <w:pPr>
        <w:jc w:val="both"/>
        <w:rPr>
          <w:sz w:val="20"/>
        </w:rPr>
      </w:pPr>
    </w:p>
    <w:p w:rsidR="00934E5D" w:rsidRDefault="00934E5D" w:rsidP="00934E5D">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May 15 for reporting period July 1 to December 31 and November 15 for reporting period January 1 to June 30.  </w:t>
      </w:r>
      <w:r>
        <w:rPr>
          <w:b/>
          <w:sz w:val="20"/>
        </w:rPr>
        <w:t>(R 336.1213(3)(c)(i))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May 15 for the previous calendar year. </w:t>
      </w:r>
    </w:p>
    <w:p w:rsidR="00934E5D" w:rsidRDefault="00934E5D" w:rsidP="00934E5D">
      <w:pPr>
        <w:ind w:left="360"/>
        <w:jc w:val="both"/>
        <w:rPr>
          <w:sz w:val="20"/>
        </w:rPr>
      </w:pPr>
      <w:r>
        <w:rPr>
          <w:sz w:val="20"/>
        </w:rPr>
        <w:t xml:space="preserve"> </w:t>
      </w:r>
      <w:r>
        <w:rPr>
          <w:b/>
          <w:sz w:val="20"/>
        </w:rPr>
        <w:t>(R 336.1213(4)(c))</w:t>
      </w:r>
    </w:p>
    <w:p w:rsidR="00934E5D" w:rsidRPr="00E40D87" w:rsidRDefault="00934E5D" w:rsidP="00934E5D">
      <w:pPr>
        <w:ind w:right="72"/>
        <w:jc w:val="both"/>
        <w:rPr>
          <w:rFonts w:cs="Arial"/>
          <w:sz w:val="16"/>
          <w:szCs w:val="16"/>
        </w:rPr>
      </w:pPr>
    </w:p>
    <w:p w:rsidR="00934E5D" w:rsidRDefault="00934E5D" w:rsidP="00934E5D">
      <w:pPr>
        <w:ind w:left="360" w:right="72" w:hanging="360"/>
        <w:jc w:val="both"/>
        <w:rPr>
          <w:rFonts w:cs="Arial"/>
          <w:sz w:val="20"/>
        </w:rPr>
      </w:pPr>
      <w:r>
        <w:rPr>
          <w:rFonts w:cs="Arial"/>
          <w:sz w:val="20"/>
        </w:rPr>
        <w:t>4.</w:t>
      </w:r>
      <w:r>
        <w:rPr>
          <w:rFonts w:cs="Arial"/>
          <w:sz w:val="20"/>
        </w:rPr>
        <w:tab/>
        <w:t xml:space="preserve">Quarterly report shall be submitted by the permittee to AQD identifying each day in which emission limit, operational requirement, or recording requirement, as specified in SIP No. 18-1993 (Revised 9/9/94) Exhibit A (Fugitive Dust Control Plan), were not met. This report shall, for each instance, explain the reason that the emission limit, operational requirement, or record keeping requirement was not met, the duration of the event, the remedial action taken, and a description of the steps which were taken to prevent a recurrence. These reports shall be submitted within 30 days following the end of the calendar quarter in which the data were collected.  </w:t>
      </w:r>
      <w:r>
        <w:rPr>
          <w:rFonts w:cs="Arial"/>
          <w:b/>
          <w:sz w:val="20"/>
        </w:rPr>
        <w:t>(Consent Order SIP 18-1993 (Revised 9/9/94), Paragraph 11)</w:t>
      </w:r>
    </w:p>
    <w:p w:rsidR="00934E5D" w:rsidRPr="00E40D87" w:rsidRDefault="00934E5D" w:rsidP="00934E5D">
      <w:pPr>
        <w:ind w:right="72"/>
        <w:jc w:val="both"/>
        <w:rPr>
          <w:rFonts w:cs="Arial"/>
          <w:sz w:val="16"/>
          <w:szCs w:val="16"/>
        </w:rPr>
      </w:pPr>
    </w:p>
    <w:p w:rsidR="00934E5D" w:rsidRDefault="00A72444" w:rsidP="00934E5D">
      <w:pPr>
        <w:rPr>
          <w:rFonts w:cs="Arial"/>
          <w:b/>
          <w:sz w:val="20"/>
        </w:rPr>
      </w:pPr>
      <w:r>
        <w:rPr>
          <w:rFonts w:cs="Arial"/>
          <w:b/>
          <w:sz w:val="20"/>
        </w:rPr>
        <w:t>See Appendix 8-2</w:t>
      </w:r>
    </w:p>
    <w:p w:rsidR="002B3CF6" w:rsidRDefault="002B3CF6" w:rsidP="00934E5D">
      <w:pPr>
        <w:tabs>
          <w:tab w:val="left" w:pos="440"/>
        </w:tabs>
        <w:rPr>
          <w:b/>
        </w:rPr>
      </w:pPr>
    </w:p>
    <w:p w:rsidR="00934E5D" w:rsidRDefault="00934E5D" w:rsidP="00934E5D">
      <w:pPr>
        <w:tabs>
          <w:tab w:val="left" w:pos="440"/>
        </w:tabs>
        <w:rPr>
          <w:sz w:val="20"/>
        </w:rPr>
      </w:pPr>
      <w:r>
        <w:rPr>
          <w:b/>
        </w:rPr>
        <w:t xml:space="preserve">VIII.  </w:t>
      </w:r>
      <w:r>
        <w:rPr>
          <w:b/>
          <w:u w:val="single"/>
        </w:rPr>
        <w:t>STACK/VENT RESTRICTION(S)</w:t>
      </w:r>
    </w:p>
    <w:p w:rsidR="00934E5D" w:rsidRDefault="00934E5D" w:rsidP="00934E5D">
      <w:pPr>
        <w:rPr>
          <w:sz w:val="20"/>
        </w:rPr>
      </w:pPr>
    </w:p>
    <w:p w:rsidR="007123A1" w:rsidRDefault="007123A1" w:rsidP="00934E5D">
      <w:pPr>
        <w:jc w:val="both"/>
        <w:rPr>
          <w:sz w:val="20"/>
        </w:rPr>
      </w:pPr>
      <w:r>
        <w:rPr>
          <w:sz w:val="20"/>
        </w:rPr>
        <w:t>NA</w:t>
      </w:r>
    </w:p>
    <w:p w:rsidR="007123A1" w:rsidRDefault="007123A1">
      <w:pPr>
        <w:rPr>
          <w:sz w:val="20"/>
        </w:rPr>
      </w:pPr>
      <w:r>
        <w:rPr>
          <w:sz w:val="20"/>
        </w:rPr>
        <w:br w:type="page"/>
      </w:r>
    </w:p>
    <w:p w:rsidR="007123A1" w:rsidRDefault="007123A1" w:rsidP="00934E5D">
      <w:pPr>
        <w:jc w:val="both"/>
        <w:rPr>
          <w:sz w:val="20"/>
        </w:rPr>
      </w:pPr>
    </w:p>
    <w:p w:rsidR="00934E5D" w:rsidRDefault="00934E5D" w:rsidP="00934E5D">
      <w:pPr>
        <w:tabs>
          <w:tab w:val="left" w:pos="440"/>
        </w:tabs>
        <w:jc w:val="both"/>
        <w:rPr>
          <w:sz w:val="20"/>
        </w:rPr>
      </w:pPr>
      <w:r>
        <w:rPr>
          <w:b/>
        </w:rPr>
        <w:t xml:space="preserve">IX.  </w:t>
      </w:r>
      <w:r>
        <w:rPr>
          <w:b/>
          <w:u w:val="single"/>
        </w:rPr>
        <w:t>OTHER REQUIREMENT(S)</w:t>
      </w:r>
    </w:p>
    <w:p w:rsidR="00934E5D" w:rsidRDefault="00934E5D" w:rsidP="00934E5D">
      <w:pPr>
        <w:jc w:val="both"/>
        <w:rPr>
          <w:sz w:val="20"/>
        </w:rPr>
      </w:pPr>
    </w:p>
    <w:p w:rsidR="00897831" w:rsidRDefault="00897831" w:rsidP="00A00881">
      <w:pPr>
        <w:numPr>
          <w:ilvl w:val="0"/>
          <w:numId w:val="46"/>
        </w:numPr>
        <w:tabs>
          <w:tab w:val="num" w:pos="360"/>
        </w:tabs>
        <w:jc w:val="both"/>
        <w:rPr>
          <w:rFonts w:cs="Arial"/>
          <w:sz w:val="20"/>
        </w:rPr>
      </w:pPr>
      <w:r>
        <w:rPr>
          <w:rFonts w:cs="Arial"/>
          <w:sz w:val="20"/>
        </w:rPr>
        <w:t xml:space="preserve">The conditions contained in this </w:t>
      </w:r>
      <w:r w:rsidR="00EE0E93">
        <w:rPr>
          <w:rFonts w:cs="Arial"/>
          <w:sz w:val="20"/>
        </w:rPr>
        <w:t>ROP</w:t>
      </w:r>
      <w:r>
        <w:rPr>
          <w:rFonts w:cs="Arial"/>
          <w:sz w:val="20"/>
        </w:rPr>
        <w:t xml:space="preserve"> for which a Consent Order is the only identified applicable requirement shall be considered null and void upon the effective date of termination of the Consent Order.  The effective date of termination is defined for the purposes of the conditions as the date upon which the Termination Order is signed by the Chief of the Air Quality Division</w:t>
      </w:r>
      <w:r w:rsidR="00D559DE">
        <w:rPr>
          <w:rFonts w:cs="Arial"/>
          <w:sz w:val="20"/>
        </w:rPr>
        <w:t xml:space="preserve"> </w:t>
      </w:r>
      <w:r w:rsidR="00D559DE" w:rsidRPr="00931DCA">
        <w:rPr>
          <w:rFonts w:cs="Arial"/>
          <w:sz w:val="20"/>
        </w:rPr>
        <w:t>or by an authorized U.S Environmental Protection Agency representative</w:t>
      </w:r>
      <w:r>
        <w:rPr>
          <w:rFonts w:cs="Arial"/>
          <w:sz w:val="20"/>
        </w:rPr>
        <w:t xml:space="preserve">.  </w:t>
      </w:r>
      <w:r>
        <w:rPr>
          <w:rFonts w:cs="Arial"/>
          <w:b/>
          <w:sz w:val="20"/>
        </w:rPr>
        <w:t>(R 336.1213(3))</w:t>
      </w:r>
    </w:p>
    <w:p w:rsidR="00897831" w:rsidRDefault="00897831" w:rsidP="00897831">
      <w:pPr>
        <w:jc w:val="both"/>
        <w:rPr>
          <w:rFonts w:cs="Arial"/>
          <w:b/>
          <w:sz w:val="20"/>
        </w:rPr>
      </w:pPr>
    </w:p>
    <w:p w:rsidR="00897831" w:rsidRDefault="00897831" w:rsidP="004B04B5">
      <w:pPr>
        <w:numPr>
          <w:ilvl w:val="0"/>
          <w:numId w:val="46"/>
        </w:numPr>
        <w:jc w:val="both"/>
        <w:rPr>
          <w:rFonts w:cs="Arial"/>
          <w:sz w:val="16"/>
          <w:szCs w:val="16"/>
        </w:rPr>
      </w:pPr>
      <w:r>
        <w:rPr>
          <w:rFonts w:cs="Arial"/>
          <w:sz w:val="20"/>
        </w:rPr>
        <w:t xml:space="preserve">The conditions contained in this </w:t>
      </w:r>
      <w:r w:rsidR="00EE0E93">
        <w:rPr>
          <w:rFonts w:cs="Arial"/>
          <w:sz w:val="20"/>
        </w:rPr>
        <w:t>ROP</w:t>
      </w:r>
      <w:r>
        <w:rPr>
          <w:rFonts w:cs="Arial"/>
          <w:sz w:val="20"/>
        </w:rPr>
        <w:t xml:space="preserve"> for which a Consent Judgment or Consent Decree is the only identified applicable requirement shall be considered null and void upon the effective date of termination of the Consent Judgment or Decree.</w:t>
      </w:r>
      <w:r w:rsidR="00F93C1A">
        <w:rPr>
          <w:rFonts w:cs="Arial"/>
          <w:sz w:val="20"/>
        </w:rPr>
        <w:t xml:space="preserve"> </w:t>
      </w:r>
      <w:r w:rsidR="00CE2C56">
        <w:rPr>
          <w:rFonts w:cs="Arial"/>
          <w:sz w:val="20"/>
        </w:rPr>
        <w:t xml:space="preserve"> </w:t>
      </w:r>
      <w:r w:rsidR="00F93C1A" w:rsidRPr="00F93C1A">
        <w:rPr>
          <w:rFonts w:cs="Arial"/>
          <w:sz w:val="20"/>
        </w:rPr>
        <w:t xml:space="preserve">The effective date of termination is defined for the purposes of the conditions as the date upon which a Stipulation and Order for Termination is signed by a Circuit Court Judge or by a United States District Court Judge or Magistrate Justice.  </w:t>
      </w:r>
      <w:r>
        <w:rPr>
          <w:rFonts w:cs="Arial"/>
          <w:b/>
          <w:sz w:val="20"/>
        </w:rPr>
        <w:t>(R 336.1213(3)</w:t>
      </w:r>
    </w:p>
    <w:p w:rsidR="00897831" w:rsidRDefault="00897831" w:rsidP="00897831">
      <w:pPr>
        <w:jc w:val="both"/>
        <w:rPr>
          <w:sz w:val="20"/>
        </w:rPr>
      </w:pPr>
    </w:p>
    <w:p w:rsidR="00897831" w:rsidRDefault="00897831" w:rsidP="00A00881">
      <w:pPr>
        <w:numPr>
          <w:ilvl w:val="0"/>
          <w:numId w:val="46"/>
        </w:numPr>
        <w:jc w:val="both"/>
        <w:rPr>
          <w:rFonts w:cs="Arial"/>
          <w:b/>
          <w:sz w:val="20"/>
        </w:rPr>
      </w:pPr>
      <w:r>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Pr>
          <w:rFonts w:cs="Arial"/>
          <w:b/>
          <w:sz w:val="20"/>
        </w:rPr>
        <w:t>(R 336.1213(4)(c))</w:t>
      </w:r>
    </w:p>
    <w:p w:rsidR="00897831" w:rsidRDefault="00897831" w:rsidP="00897831">
      <w:pPr>
        <w:jc w:val="both"/>
        <w:rPr>
          <w:rFonts w:cs="Arial"/>
          <w:b/>
          <w:sz w:val="20"/>
        </w:rPr>
      </w:pPr>
    </w:p>
    <w:p w:rsidR="00897831" w:rsidRPr="00E12013" w:rsidRDefault="00897831" w:rsidP="00A00881">
      <w:pPr>
        <w:numPr>
          <w:ilvl w:val="0"/>
          <w:numId w:val="46"/>
        </w:numPr>
        <w:jc w:val="both"/>
        <w:rPr>
          <w:rFonts w:cs="Arial"/>
          <w:color w:val="000000"/>
          <w:sz w:val="20"/>
        </w:rPr>
      </w:pPr>
      <w:r w:rsidRPr="000C5A26">
        <w:rPr>
          <w:rFonts w:cs="Arial"/>
          <w:color w:val="000000"/>
          <w:sz w:val="20"/>
        </w:rPr>
        <w:t xml:space="preserve">When the odor of hydrogen sulfide is found to exist beyond the property line of </w:t>
      </w:r>
      <w:r>
        <w:rPr>
          <w:rFonts w:cs="Arial"/>
          <w:color w:val="000000"/>
          <w:sz w:val="20"/>
        </w:rPr>
        <w:t xml:space="preserve">AK Steel Dearborn Works </w:t>
      </w:r>
      <w:r w:rsidRPr="000C5A26">
        <w:rPr>
          <w:rFonts w:cs="Arial"/>
          <w:color w:val="000000"/>
          <w:sz w:val="20"/>
        </w:rPr>
        <w:t>the permittee shall not cause or allow the concentration of hydrogen sulfide to exceed 0.005 parts per million by volume for a maximum period of 2 minutes</w:t>
      </w:r>
      <w:r w:rsidR="00CE2C56">
        <w:rPr>
          <w:rFonts w:cs="Arial"/>
          <w:color w:val="000000"/>
          <w:sz w:val="20"/>
        </w:rPr>
        <w:t>.</w:t>
      </w:r>
      <w:r>
        <w:rPr>
          <w:rFonts w:cs="Arial"/>
          <w:sz w:val="20"/>
          <w:vertAlign w:val="superscript"/>
        </w:rPr>
        <w:t>2</w:t>
      </w:r>
      <w:r w:rsidRPr="000C5A26">
        <w:rPr>
          <w:rFonts w:cs="Arial"/>
          <w:color w:val="000000"/>
          <w:sz w:val="20"/>
        </w:rPr>
        <w:t xml:space="preserve"> </w:t>
      </w:r>
      <w:r w:rsidR="00CE2C56">
        <w:rPr>
          <w:rFonts w:cs="Arial"/>
          <w:color w:val="000000"/>
          <w:sz w:val="20"/>
        </w:rPr>
        <w:t xml:space="preserve"> </w:t>
      </w:r>
      <w:r w:rsidRPr="000C5A26">
        <w:rPr>
          <w:b/>
          <w:color w:val="000000"/>
          <w:sz w:val="20"/>
        </w:rPr>
        <w:t>(R 336.1406(2)</w:t>
      </w:r>
      <w:r>
        <w:rPr>
          <w:b/>
          <w:color w:val="000000"/>
          <w:sz w:val="20"/>
        </w:rPr>
        <w:t>)</w:t>
      </w:r>
    </w:p>
    <w:p w:rsidR="00897831" w:rsidRDefault="00897831" w:rsidP="00934E5D">
      <w:pPr>
        <w:jc w:val="both"/>
        <w:rPr>
          <w:b/>
          <w:sz w:val="20"/>
          <w:u w:val="single"/>
        </w:rPr>
      </w:pPr>
    </w:p>
    <w:p w:rsidR="00CE2C56" w:rsidRDefault="00CE2C56" w:rsidP="00934E5D">
      <w:pPr>
        <w:jc w:val="both"/>
        <w:rPr>
          <w:b/>
          <w:sz w:val="20"/>
          <w:u w:val="single"/>
        </w:rPr>
      </w:pPr>
    </w:p>
    <w:p w:rsidR="00934E5D" w:rsidRDefault="00934E5D" w:rsidP="00934E5D">
      <w:pPr>
        <w:jc w:val="both"/>
        <w:rPr>
          <w:sz w:val="20"/>
        </w:rPr>
      </w:pPr>
      <w:r>
        <w:rPr>
          <w:b/>
          <w:sz w:val="20"/>
          <w:u w:val="single"/>
        </w:rPr>
        <w:t>Footnotes</w:t>
      </w:r>
      <w:r>
        <w:rPr>
          <w:b/>
          <w:sz w:val="20"/>
        </w:rPr>
        <w:t>:</w:t>
      </w:r>
    </w:p>
    <w:p w:rsidR="00934E5D" w:rsidRDefault="00934E5D" w:rsidP="00934E5D">
      <w:pPr>
        <w:jc w:val="both"/>
        <w:rPr>
          <w:sz w:val="20"/>
        </w:rPr>
      </w:pPr>
      <w:r>
        <w:rPr>
          <w:sz w:val="20"/>
          <w:vertAlign w:val="superscript"/>
        </w:rPr>
        <w:t>1</w:t>
      </w:r>
      <w:r>
        <w:rPr>
          <w:sz w:val="20"/>
        </w:rPr>
        <w:t>This condition is state only enforceable and was established pursuant to Rule 201(1)(b).</w:t>
      </w:r>
    </w:p>
    <w:p w:rsidR="00934E5D" w:rsidRDefault="00934E5D" w:rsidP="00934E5D">
      <w:pPr>
        <w:jc w:val="both"/>
        <w:rPr>
          <w:sz w:val="20"/>
        </w:rPr>
      </w:pPr>
      <w:r>
        <w:rPr>
          <w:sz w:val="20"/>
          <w:vertAlign w:val="superscript"/>
        </w:rPr>
        <w:t>2</w:t>
      </w:r>
      <w:r>
        <w:rPr>
          <w:sz w:val="20"/>
        </w:rPr>
        <w:t>This condition is federally enforceable and was established pursuant to Rule 201(1)(a).</w:t>
      </w:r>
    </w:p>
    <w:p w:rsidR="00934E5D" w:rsidRDefault="00934E5D" w:rsidP="00934E5D">
      <w:pPr>
        <w:jc w:val="both"/>
        <w:rPr>
          <w:sz w:val="20"/>
        </w:rPr>
      </w:pPr>
    </w:p>
    <w:p w:rsidR="00934E5D" w:rsidRDefault="00934E5D" w:rsidP="00934E5D">
      <w:pPr>
        <w:jc w:val="both"/>
        <w:rPr>
          <w:sz w:val="20"/>
        </w:rPr>
      </w:pPr>
      <w:r>
        <w:rPr>
          <w:sz w:val="20"/>
        </w:rPr>
        <w:br w:type="page"/>
      </w:r>
    </w:p>
    <w:p w:rsidR="00934E5D" w:rsidRDefault="00934E5D" w:rsidP="00934E5D">
      <w:pPr>
        <w:pStyle w:val="Heading1"/>
      </w:pPr>
      <w:bookmarkStart w:id="197" w:name="_Toc222112252"/>
      <w:bookmarkStart w:id="198" w:name="_Toc243994947"/>
      <w:bookmarkStart w:id="199" w:name="_Toc244410794"/>
      <w:bookmarkStart w:id="200" w:name="_Toc445822865"/>
      <w:bookmarkStart w:id="201" w:name="_Toc472500000"/>
      <w:r>
        <w:lastRenderedPageBreak/>
        <w:t>C.  EMISSION UNIT CONDITIONS</w:t>
      </w:r>
      <w:bookmarkEnd w:id="197"/>
      <w:bookmarkEnd w:id="198"/>
      <w:bookmarkEnd w:id="199"/>
      <w:bookmarkEnd w:id="200"/>
      <w:bookmarkEnd w:id="201"/>
    </w:p>
    <w:p w:rsidR="00934E5D" w:rsidRDefault="00934E5D" w:rsidP="00934E5D">
      <w:pPr>
        <w:jc w:val="both"/>
        <w:rPr>
          <w:sz w:val="20"/>
        </w:rPr>
      </w:pPr>
    </w:p>
    <w:p w:rsidR="00934E5D" w:rsidRDefault="00934E5D" w:rsidP="00934E5D">
      <w:pPr>
        <w:jc w:val="both"/>
        <w:rPr>
          <w:sz w:val="20"/>
        </w:rPr>
      </w:pPr>
      <w:r>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934E5D" w:rsidRDefault="00934E5D" w:rsidP="00934E5D">
      <w:pPr>
        <w:jc w:val="both"/>
        <w:rPr>
          <w:sz w:val="20"/>
        </w:rPr>
      </w:pPr>
    </w:p>
    <w:p w:rsidR="00934E5D" w:rsidRDefault="00934E5D" w:rsidP="00934E5D">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934E5D" w:rsidRDefault="00934E5D" w:rsidP="00934E5D">
      <w:pPr>
        <w:pStyle w:val="Heading2"/>
        <w:numPr>
          <w:ilvl w:val="0"/>
          <w:numId w:val="0"/>
        </w:numPr>
        <w:ind w:left="2880" w:firstLine="720"/>
        <w:jc w:val="left"/>
        <w:rPr>
          <w:sz w:val="22"/>
          <w:szCs w:val="22"/>
        </w:rPr>
      </w:pPr>
      <w:bookmarkStart w:id="202" w:name="_Toc222112253"/>
      <w:bookmarkStart w:id="203" w:name="_Toc243994948"/>
      <w:bookmarkStart w:id="204" w:name="_Toc244410795"/>
      <w:bookmarkStart w:id="205" w:name="_Toc445822866"/>
      <w:bookmarkStart w:id="206" w:name="_Toc472500001"/>
      <w:r>
        <w:rPr>
          <w:sz w:val="22"/>
          <w:szCs w:val="22"/>
        </w:rPr>
        <w:t>EMISSION UNIT SUMMARY TABLE</w:t>
      </w:r>
      <w:bookmarkEnd w:id="202"/>
      <w:bookmarkEnd w:id="203"/>
      <w:bookmarkEnd w:id="204"/>
      <w:bookmarkEnd w:id="205"/>
      <w:bookmarkEnd w:id="206"/>
    </w:p>
    <w:p w:rsidR="00934E5D" w:rsidRDefault="00934E5D" w:rsidP="00934E5D">
      <w:pPr>
        <w:jc w:val="center"/>
        <w:rPr>
          <w:sz w:val="20"/>
        </w:rPr>
      </w:pPr>
      <w:r>
        <w:rPr>
          <w:sz w:val="20"/>
        </w:rPr>
        <w:t xml:space="preserve">The descriptions provided below are for informational purposes and do not constitute </w:t>
      </w:r>
    </w:p>
    <w:p w:rsidR="00934E5D" w:rsidRDefault="00934E5D" w:rsidP="00934E5D">
      <w:pPr>
        <w:jc w:val="center"/>
      </w:pPr>
      <w:r>
        <w:rPr>
          <w:sz w:val="20"/>
        </w:rPr>
        <w:t>enforceable conditions.</w:t>
      </w:r>
    </w:p>
    <w:p w:rsidR="00934E5D" w:rsidRDefault="00934E5D" w:rsidP="00934E5D"/>
    <w:tbl>
      <w:tblPr>
        <w:tblW w:w="10474" w:type="dxa"/>
        <w:jc w:val="center"/>
        <w:tblInd w:w="74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55"/>
        <w:gridCol w:w="3780"/>
        <w:gridCol w:w="1980"/>
        <w:gridCol w:w="2159"/>
      </w:tblGrid>
      <w:tr w:rsidR="00934E5D" w:rsidTr="00637B31">
        <w:trPr>
          <w:cantSplit/>
          <w:tblHeader/>
          <w:jc w:val="center"/>
        </w:trPr>
        <w:tc>
          <w:tcPr>
            <w:tcW w:w="2555" w:type="dxa"/>
            <w:tcBorders>
              <w:top w:val="double" w:sz="6" w:space="0" w:color="auto"/>
              <w:bottom w:val="double" w:sz="4" w:space="0" w:color="auto"/>
            </w:tcBorders>
            <w:shd w:val="pct10" w:color="auto" w:fill="auto"/>
          </w:tcPr>
          <w:p w:rsidR="00934E5D" w:rsidRDefault="00934E5D" w:rsidP="00934E5D">
            <w:pPr>
              <w:jc w:val="center"/>
              <w:rPr>
                <w:rFonts w:cs="Arial"/>
                <w:b/>
                <w:sz w:val="20"/>
              </w:rPr>
            </w:pPr>
            <w:r>
              <w:rPr>
                <w:rFonts w:cs="Arial"/>
                <w:b/>
                <w:sz w:val="20"/>
              </w:rPr>
              <w:t>Emission Unit ID</w:t>
            </w:r>
          </w:p>
        </w:tc>
        <w:tc>
          <w:tcPr>
            <w:tcW w:w="3780" w:type="dxa"/>
            <w:tcBorders>
              <w:top w:val="double" w:sz="6" w:space="0" w:color="auto"/>
              <w:bottom w:val="double" w:sz="4" w:space="0" w:color="auto"/>
            </w:tcBorders>
            <w:shd w:val="pct10" w:color="auto" w:fill="auto"/>
          </w:tcPr>
          <w:p w:rsidR="00934E5D" w:rsidRDefault="00934E5D" w:rsidP="00934E5D">
            <w:pPr>
              <w:jc w:val="center"/>
              <w:rPr>
                <w:rFonts w:cs="Arial"/>
                <w:b/>
                <w:sz w:val="20"/>
              </w:rPr>
            </w:pPr>
            <w:r>
              <w:rPr>
                <w:rFonts w:cs="Arial"/>
                <w:b/>
                <w:sz w:val="20"/>
              </w:rPr>
              <w:t>Emission Unit Description</w:t>
            </w:r>
          </w:p>
          <w:p w:rsidR="00934E5D" w:rsidRDefault="00934E5D" w:rsidP="00934E5D">
            <w:pPr>
              <w:jc w:val="center"/>
              <w:rPr>
                <w:b/>
                <w:sz w:val="18"/>
                <w:szCs w:val="18"/>
              </w:rPr>
            </w:pPr>
            <w:r>
              <w:rPr>
                <w:rFonts w:cs="Arial"/>
                <w:b/>
                <w:sz w:val="18"/>
                <w:szCs w:val="18"/>
              </w:rPr>
              <w:t>(I</w:t>
            </w:r>
            <w:r>
              <w:rPr>
                <w:b/>
                <w:sz w:val="18"/>
                <w:szCs w:val="18"/>
              </w:rPr>
              <w:t>ncluding Process Equipment &amp; Control Device(s))</w:t>
            </w:r>
          </w:p>
        </w:tc>
        <w:tc>
          <w:tcPr>
            <w:tcW w:w="1980" w:type="dxa"/>
            <w:tcBorders>
              <w:top w:val="double" w:sz="6" w:space="0" w:color="auto"/>
              <w:bottom w:val="double" w:sz="4" w:space="0" w:color="auto"/>
            </w:tcBorders>
            <w:shd w:val="pct10" w:color="auto" w:fill="auto"/>
          </w:tcPr>
          <w:p w:rsidR="00934E5D" w:rsidRDefault="00934E5D" w:rsidP="00934E5D">
            <w:pPr>
              <w:jc w:val="center"/>
              <w:rPr>
                <w:rFonts w:cs="Arial"/>
                <w:b/>
                <w:sz w:val="20"/>
              </w:rPr>
            </w:pPr>
            <w:r>
              <w:rPr>
                <w:rFonts w:cs="Arial"/>
                <w:b/>
                <w:sz w:val="20"/>
              </w:rPr>
              <w:t>Installation</w:t>
            </w:r>
          </w:p>
          <w:p w:rsidR="00934E5D" w:rsidRDefault="00934E5D" w:rsidP="00934E5D">
            <w:pPr>
              <w:jc w:val="center"/>
              <w:rPr>
                <w:rFonts w:cs="Arial"/>
                <w:b/>
                <w:sz w:val="20"/>
              </w:rPr>
            </w:pPr>
            <w:r>
              <w:rPr>
                <w:rFonts w:cs="Arial"/>
                <w:b/>
                <w:sz w:val="20"/>
              </w:rPr>
              <w:t>Date/</w:t>
            </w:r>
          </w:p>
          <w:p w:rsidR="00934E5D" w:rsidRDefault="00934E5D" w:rsidP="00934E5D">
            <w:pPr>
              <w:jc w:val="center"/>
              <w:rPr>
                <w:rFonts w:cs="Arial"/>
                <w:b/>
                <w:sz w:val="20"/>
              </w:rPr>
            </w:pPr>
            <w:r>
              <w:rPr>
                <w:rFonts w:cs="Arial"/>
                <w:b/>
                <w:sz w:val="20"/>
              </w:rPr>
              <w:t>Modification Date</w:t>
            </w:r>
          </w:p>
        </w:tc>
        <w:tc>
          <w:tcPr>
            <w:tcW w:w="2159" w:type="dxa"/>
            <w:tcBorders>
              <w:top w:val="double" w:sz="6" w:space="0" w:color="auto"/>
              <w:bottom w:val="double" w:sz="4" w:space="0" w:color="auto"/>
            </w:tcBorders>
            <w:shd w:val="pct10" w:color="auto" w:fill="auto"/>
          </w:tcPr>
          <w:p w:rsidR="00934E5D" w:rsidRDefault="00934E5D" w:rsidP="00934E5D">
            <w:pPr>
              <w:jc w:val="center"/>
              <w:rPr>
                <w:rFonts w:cs="Arial"/>
                <w:b/>
                <w:sz w:val="20"/>
              </w:rPr>
            </w:pPr>
            <w:r>
              <w:rPr>
                <w:rFonts w:cs="Arial"/>
                <w:b/>
                <w:sz w:val="20"/>
              </w:rPr>
              <w:t>Flexible Group ID</w:t>
            </w:r>
          </w:p>
        </w:tc>
      </w:tr>
      <w:tr w:rsidR="00934E5D" w:rsidTr="00637B31">
        <w:trPr>
          <w:cantSplit/>
          <w:jc w:val="center"/>
        </w:trPr>
        <w:tc>
          <w:tcPr>
            <w:tcW w:w="2555" w:type="dxa"/>
          </w:tcPr>
          <w:p w:rsidR="00934E5D" w:rsidRDefault="00934E5D" w:rsidP="00934E5D">
            <w:pPr>
              <w:rPr>
                <w:rFonts w:cs="Arial"/>
                <w:sz w:val="20"/>
              </w:rPr>
            </w:pPr>
            <w:r>
              <w:rPr>
                <w:rFonts w:cs="Arial"/>
                <w:sz w:val="20"/>
              </w:rPr>
              <w:t>EUBLSTFCESLAGPIT</w:t>
            </w:r>
          </w:p>
        </w:tc>
        <w:tc>
          <w:tcPr>
            <w:tcW w:w="3780" w:type="dxa"/>
          </w:tcPr>
          <w:p w:rsidR="00934E5D" w:rsidRDefault="00934E5D" w:rsidP="00994FE0">
            <w:pPr>
              <w:rPr>
                <w:rFonts w:cs="Arial"/>
                <w:sz w:val="20"/>
              </w:rPr>
            </w:pPr>
            <w:r>
              <w:rPr>
                <w:rFonts w:cs="Arial"/>
                <w:sz w:val="20"/>
              </w:rPr>
              <w:t xml:space="preserve">Edw. C. Levy Co. dumps pots containing blast furnace slag collected from the Blast furnaces. </w:t>
            </w:r>
            <w:r w:rsidR="00994FE0">
              <w:rPr>
                <w:rFonts w:cs="Arial"/>
                <w:sz w:val="20"/>
              </w:rPr>
              <w:t xml:space="preserve"> </w:t>
            </w:r>
            <w:r>
              <w:rPr>
                <w:rFonts w:cs="Arial"/>
                <w:sz w:val="20"/>
              </w:rPr>
              <w:t xml:space="preserve">Dumped slag is quenched with water sprays containing potassium permanganate, or an equivalent agent, to control odor. </w:t>
            </w:r>
            <w:r w:rsidR="00994FE0">
              <w:rPr>
                <w:rFonts w:cs="Arial"/>
                <w:sz w:val="20"/>
              </w:rPr>
              <w:t xml:space="preserve"> </w:t>
            </w:r>
            <w:r>
              <w:rPr>
                <w:rFonts w:cs="Arial"/>
                <w:sz w:val="20"/>
              </w:rPr>
              <w:t>After thorough quenching, Edw. C. Levy Co. loads the material into trucks for processing off - site.</w:t>
            </w:r>
          </w:p>
        </w:tc>
        <w:tc>
          <w:tcPr>
            <w:tcW w:w="1980" w:type="dxa"/>
          </w:tcPr>
          <w:p w:rsidR="00934E5D" w:rsidRDefault="00934E5D" w:rsidP="00934E5D">
            <w:pPr>
              <w:jc w:val="center"/>
              <w:rPr>
                <w:rFonts w:cs="Arial"/>
                <w:sz w:val="20"/>
              </w:rPr>
            </w:pPr>
            <w:r>
              <w:rPr>
                <w:rFonts w:cs="Arial"/>
                <w:sz w:val="20"/>
              </w:rPr>
              <w:t>1/31/91</w:t>
            </w:r>
          </w:p>
        </w:tc>
        <w:tc>
          <w:tcPr>
            <w:tcW w:w="2159" w:type="dxa"/>
          </w:tcPr>
          <w:p w:rsidR="00934E5D" w:rsidRDefault="00934E5D" w:rsidP="00934E5D">
            <w:pPr>
              <w:jc w:val="center"/>
              <w:rPr>
                <w:rFonts w:cs="Arial"/>
                <w:sz w:val="20"/>
              </w:rPr>
            </w:pPr>
            <w:r>
              <w:rPr>
                <w:rFonts w:cs="Arial"/>
                <w:sz w:val="20"/>
              </w:rPr>
              <w:t>NA</w:t>
            </w:r>
          </w:p>
        </w:tc>
      </w:tr>
      <w:tr w:rsidR="00934E5D" w:rsidTr="00637B31">
        <w:trPr>
          <w:cantSplit/>
          <w:jc w:val="center"/>
        </w:trPr>
        <w:tc>
          <w:tcPr>
            <w:tcW w:w="2555" w:type="dxa"/>
          </w:tcPr>
          <w:p w:rsidR="00934E5D" w:rsidRDefault="00934E5D" w:rsidP="00934E5D">
            <w:pPr>
              <w:rPr>
                <w:rFonts w:cs="Arial"/>
                <w:sz w:val="20"/>
              </w:rPr>
            </w:pPr>
            <w:r>
              <w:rPr>
                <w:rFonts w:cs="Arial"/>
                <w:sz w:val="20"/>
              </w:rPr>
              <w:t>EURUNWAYSLAGWTR</w:t>
            </w:r>
          </w:p>
        </w:tc>
        <w:tc>
          <w:tcPr>
            <w:tcW w:w="3780" w:type="dxa"/>
          </w:tcPr>
          <w:p w:rsidR="00934E5D" w:rsidRDefault="002F1687" w:rsidP="00994FE0">
            <w:pPr>
              <w:rPr>
                <w:rFonts w:cs="Arial"/>
                <w:sz w:val="20"/>
              </w:rPr>
            </w:pPr>
            <w:r w:rsidRPr="002F1687">
              <w:rPr>
                <w:rFonts w:cs="Arial"/>
                <w:sz w:val="20"/>
              </w:rPr>
              <w:t>BOF runway slag watering station is located adjacent to the desulfurization slag watering station.  Levy digs the</w:t>
            </w:r>
            <w:r w:rsidR="00994FE0">
              <w:rPr>
                <w:rFonts w:cs="Arial"/>
                <w:sz w:val="20"/>
              </w:rPr>
              <w:t xml:space="preserve"> </w:t>
            </w:r>
            <w:r w:rsidRPr="002F1687">
              <w:rPr>
                <w:rFonts w:cs="Arial"/>
                <w:sz w:val="20"/>
              </w:rPr>
              <w:t>runway slag with a front-end loader and the slag is put into a truck or temporary storage pile for future loading into a</w:t>
            </w:r>
            <w:r w:rsidR="00994FE0">
              <w:rPr>
                <w:rFonts w:cs="Arial"/>
                <w:sz w:val="20"/>
              </w:rPr>
              <w:t xml:space="preserve"> </w:t>
            </w:r>
            <w:r w:rsidRPr="002F1687">
              <w:rPr>
                <w:rFonts w:cs="Arial"/>
                <w:sz w:val="20"/>
              </w:rPr>
              <w:t>truck.  The runway slag is transported to the watering station for dust control. After watering, the material is further</w:t>
            </w:r>
            <w:r w:rsidR="00994FE0">
              <w:rPr>
                <w:rFonts w:cs="Arial"/>
                <w:sz w:val="20"/>
              </w:rPr>
              <w:t xml:space="preserve"> </w:t>
            </w:r>
            <w:r w:rsidRPr="002F1687">
              <w:rPr>
                <w:rFonts w:cs="Arial"/>
                <w:sz w:val="20"/>
              </w:rPr>
              <w:t>processed.</w:t>
            </w:r>
          </w:p>
        </w:tc>
        <w:tc>
          <w:tcPr>
            <w:tcW w:w="1980" w:type="dxa"/>
          </w:tcPr>
          <w:p w:rsidR="00934E5D" w:rsidRDefault="00934E5D" w:rsidP="00934E5D">
            <w:pPr>
              <w:jc w:val="center"/>
              <w:rPr>
                <w:rFonts w:cs="Arial"/>
                <w:sz w:val="20"/>
              </w:rPr>
            </w:pPr>
            <w:r>
              <w:rPr>
                <w:rFonts w:cs="Arial"/>
                <w:sz w:val="20"/>
              </w:rPr>
              <w:t>5/09/97</w:t>
            </w:r>
          </w:p>
        </w:tc>
        <w:tc>
          <w:tcPr>
            <w:tcW w:w="2159" w:type="dxa"/>
          </w:tcPr>
          <w:p w:rsidR="00934E5D" w:rsidRDefault="00934E5D" w:rsidP="00934E5D">
            <w:pPr>
              <w:jc w:val="center"/>
              <w:rPr>
                <w:rFonts w:cs="Arial"/>
                <w:sz w:val="20"/>
              </w:rPr>
            </w:pPr>
            <w:r>
              <w:rPr>
                <w:rFonts w:cs="Arial"/>
                <w:sz w:val="20"/>
              </w:rPr>
              <w:t>NA</w:t>
            </w:r>
          </w:p>
        </w:tc>
      </w:tr>
    </w:tbl>
    <w:p w:rsidR="000D34C1" w:rsidRPr="00D377E4" w:rsidRDefault="00934E5D" w:rsidP="000D34C1">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207" w:name="_Toc472500002"/>
      <w:bookmarkStart w:id="208" w:name="_Toc222112254"/>
      <w:bookmarkStart w:id="209" w:name="_Toc243994949"/>
      <w:bookmarkStart w:id="210" w:name="_Toc244410796"/>
      <w:bookmarkStart w:id="211" w:name="_Toc445822867"/>
      <w:r w:rsidR="000D34C1" w:rsidRPr="00D377E4">
        <w:lastRenderedPageBreak/>
        <w:t>EU</w:t>
      </w:r>
      <w:r w:rsidR="000D34C1">
        <w:t>BLSTFCESLAGPIT</w:t>
      </w:r>
      <w:bookmarkEnd w:id="207"/>
    </w:p>
    <w:p w:rsidR="000D34C1" w:rsidRDefault="000D34C1" w:rsidP="000D34C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bookmarkEnd w:id="208"/>
    <w:bookmarkEnd w:id="209"/>
    <w:bookmarkEnd w:id="210"/>
    <w:bookmarkEnd w:id="211"/>
    <w:p w:rsidR="00934E5D" w:rsidRDefault="00934E5D" w:rsidP="00934E5D">
      <w:pPr>
        <w:rPr>
          <w:sz w:val="20"/>
        </w:rPr>
      </w:pPr>
    </w:p>
    <w:p w:rsidR="001717E9" w:rsidRDefault="00934E5D" w:rsidP="00934E5D">
      <w:pPr>
        <w:ind w:left="1620" w:hanging="1620"/>
        <w:jc w:val="both"/>
        <w:rPr>
          <w:sz w:val="20"/>
        </w:rPr>
      </w:pPr>
      <w:r w:rsidRPr="002B79E4">
        <w:rPr>
          <w:b/>
          <w:szCs w:val="22"/>
          <w:u w:val="single"/>
        </w:rPr>
        <w:t>DESCRIPTION</w:t>
      </w:r>
      <w:r>
        <w:rPr>
          <w:sz w:val="20"/>
        </w:rPr>
        <w:tab/>
      </w:r>
    </w:p>
    <w:p w:rsidR="001717E9" w:rsidRDefault="001717E9" w:rsidP="001717E9">
      <w:pPr>
        <w:jc w:val="both"/>
        <w:rPr>
          <w:rFonts w:cs="Arial"/>
          <w:sz w:val="20"/>
        </w:rPr>
      </w:pPr>
    </w:p>
    <w:p w:rsidR="00934E5D" w:rsidRDefault="00934E5D" w:rsidP="001717E9">
      <w:pPr>
        <w:jc w:val="both"/>
        <w:rPr>
          <w:sz w:val="20"/>
        </w:rPr>
      </w:pPr>
      <w:r>
        <w:rPr>
          <w:rFonts w:cs="Arial"/>
          <w:sz w:val="20"/>
        </w:rPr>
        <w:t xml:space="preserve">Edw. C. Levy Co. dumps pots containing blast furnace slag collected from the Blast furnaces. </w:t>
      </w:r>
      <w:r w:rsidR="00994FE0">
        <w:rPr>
          <w:rFonts w:cs="Arial"/>
          <w:sz w:val="20"/>
        </w:rPr>
        <w:t xml:space="preserve"> </w:t>
      </w:r>
      <w:r>
        <w:rPr>
          <w:rFonts w:cs="Arial"/>
          <w:sz w:val="20"/>
        </w:rPr>
        <w:t xml:space="preserve">Dumped slag is quenched with water sprays containing potassium permanganate, or an equivalent agent, to control odor. </w:t>
      </w:r>
      <w:r w:rsidR="00994FE0">
        <w:rPr>
          <w:rFonts w:cs="Arial"/>
          <w:sz w:val="20"/>
        </w:rPr>
        <w:t xml:space="preserve"> </w:t>
      </w:r>
      <w:r>
        <w:rPr>
          <w:rFonts w:cs="Arial"/>
          <w:sz w:val="20"/>
        </w:rPr>
        <w:t>After thorough quenching, Edw. C. Levy Co. loads the material into trucks for processing off-site.</w:t>
      </w:r>
    </w:p>
    <w:p w:rsidR="00934E5D" w:rsidRDefault="00934E5D" w:rsidP="00934E5D">
      <w:pPr>
        <w:jc w:val="both"/>
        <w:rPr>
          <w:b/>
          <w:sz w:val="20"/>
          <w:u w:val="single"/>
        </w:rPr>
      </w:pPr>
    </w:p>
    <w:p w:rsidR="00934E5D" w:rsidRDefault="00934E5D" w:rsidP="00934E5D">
      <w:pPr>
        <w:jc w:val="both"/>
        <w:rPr>
          <w:sz w:val="20"/>
        </w:rPr>
      </w:pPr>
      <w:r>
        <w:rPr>
          <w:b/>
          <w:sz w:val="20"/>
        </w:rPr>
        <w:t>Flexible Group ID:</w:t>
      </w:r>
      <w:r>
        <w:rPr>
          <w:sz w:val="20"/>
        </w:rPr>
        <w:t xml:space="preserve">  NA</w:t>
      </w:r>
    </w:p>
    <w:p w:rsidR="00934E5D" w:rsidRDefault="00934E5D" w:rsidP="00934E5D">
      <w:pPr>
        <w:jc w:val="both"/>
      </w:pPr>
    </w:p>
    <w:p w:rsidR="001717E9" w:rsidRDefault="00934E5D" w:rsidP="00934E5D">
      <w:pPr>
        <w:jc w:val="both"/>
      </w:pPr>
      <w:r>
        <w:rPr>
          <w:b/>
          <w:u w:val="single"/>
        </w:rPr>
        <w:t>POLLUTION CONTROL EQUIPMENT</w:t>
      </w:r>
      <w:r>
        <w:t xml:space="preserve"> </w:t>
      </w:r>
    </w:p>
    <w:p w:rsidR="001717E9" w:rsidRDefault="001717E9" w:rsidP="00934E5D">
      <w:pPr>
        <w:jc w:val="both"/>
      </w:pPr>
    </w:p>
    <w:p w:rsidR="00934E5D" w:rsidRDefault="00934E5D" w:rsidP="00934E5D">
      <w:pPr>
        <w:jc w:val="both"/>
        <w:rPr>
          <w:sz w:val="20"/>
        </w:rPr>
      </w:pPr>
      <w:r w:rsidRPr="009A3F35">
        <w:rPr>
          <w:sz w:val="20"/>
        </w:rPr>
        <w:t>Water sprays</w:t>
      </w:r>
    </w:p>
    <w:p w:rsidR="00934E5D" w:rsidRDefault="00934E5D" w:rsidP="00934E5D">
      <w:pPr>
        <w:jc w:val="both"/>
        <w:rPr>
          <w:b/>
          <w:sz w:val="20"/>
        </w:rPr>
      </w:pPr>
    </w:p>
    <w:p w:rsidR="00934E5D" w:rsidRDefault="00934E5D" w:rsidP="00934E5D">
      <w:pPr>
        <w:jc w:val="both"/>
        <w:rPr>
          <w:b/>
          <w:sz w:val="20"/>
          <w:u w:val="single"/>
        </w:rPr>
      </w:pPr>
      <w:r>
        <w:rPr>
          <w:b/>
        </w:rPr>
        <w:t xml:space="preserve">I.  </w:t>
      </w:r>
      <w:r>
        <w:rPr>
          <w:b/>
          <w:u w:val="single"/>
        </w:rPr>
        <w:t>EMISSION LIMIT(S)</w:t>
      </w:r>
    </w:p>
    <w:p w:rsidR="00934E5D" w:rsidRDefault="00934E5D" w:rsidP="00934E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1890"/>
        <w:gridCol w:w="2430"/>
        <w:gridCol w:w="1350"/>
        <w:gridCol w:w="1710"/>
      </w:tblGrid>
      <w:tr w:rsidR="00934E5D" w:rsidRPr="003751FE" w:rsidTr="00994FE0">
        <w:trPr>
          <w:cantSplit/>
          <w:tblHeader/>
        </w:trPr>
        <w:tc>
          <w:tcPr>
            <w:tcW w:w="153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Pollutant</w:t>
            </w:r>
          </w:p>
        </w:tc>
        <w:tc>
          <w:tcPr>
            <w:tcW w:w="135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Limit</w:t>
            </w:r>
          </w:p>
        </w:tc>
        <w:tc>
          <w:tcPr>
            <w:tcW w:w="189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Time Period/ Operating Scenario</w:t>
            </w:r>
          </w:p>
        </w:tc>
        <w:tc>
          <w:tcPr>
            <w:tcW w:w="243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Equipment</w:t>
            </w:r>
          </w:p>
        </w:tc>
        <w:tc>
          <w:tcPr>
            <w:tcW w:w="135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Monitoring/</w:t>
            </w:r>
          </w:p>
          <w:p w:rsidR="00934E5D" w:rsidRPr="002F1687" w:rsidRDefault="00934E5D" w:rsidP="00934E5D">
            <w:pPr>
              <w:jc w:val="center"/>
              <w:rPr>
                <w:b/>
                <w:sz w:val="20"/>
              </w:rPr>
            </w:pPr>
            <w:r w:rsidRPr="002F1687">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rsidR="00934E5D" w:rsidRPr="002F1687" w:rsidRDefault="00934E5D" w:rsidP="00934E5D">
            <w:pPr>
              <w:jc w:val="center"/>
              <w:rPr>
                <w:b/>
                <w:sz w:val="20"/>
              </w:rPr>
            </w:pPr>
            <w:r w:rsidRPr="002F1687">
              <w:rPr>
                <w:b/>
                <w:sz w:val="20"/>
              </w:rPr>
              <w:t>Underlying Applicable Requirements</w:t>
            </w:r>
          </w:p>
        </w:tc>
      </w:tr>
      <w:tr w:rsidR="002F1687" w:rsidRPr="003751FE" w:rsidTr="00994FE0">
        <w:trPr>
          <w:cantSplit/>
          <w:tblHeader/>
        </w:trPr>
        <w:tc>
          <w:tcPr>
            <w:tcW w:w="1530" w:type="dxa"/>
            <w:tcBorders>
              <w:top w:val="single" w:sz="4" w:space="0" w:color="auto"/>
              <w:left w:val="single" w:sz="4" w:space="0" w:color="auto"/>
              <w:bottom w:val="single" w:sz="4" w:space="0" w:color="auto"/>
              <w:right w:val="single" w:sz="4" w:space="0" w:color="auto"/>
            </w:tcBorders>
          </w:tcPr>
          <w:p w:rsidR="002F1687" w:rsidRPr="002F1687" w:rsidRDefault="002F1687" w:rsidP="006B4296">
            <w:pPr>
              <w:pStyle w:val="ListParagraph"/>
              <w:numPr>
                <w:ilvl w:val="0"/>
                <w:numId w:val="67"/>
              </w:numPr>
              <w:ind w:left="365" w:hanging="270"/>
              <w:contextualSpacing/>
              <w:rPr>
                <w:color w:val="000000"/>
                <w:sz w:val="20"/>
              </w:rPr>
            </w:pPr>
            <w:r w:rsidRPr="002F1687">
              <w:rPr>
                <w:color w:val="000000"/>
                <w:sz w:val="20"/>
              </w:rPr>
              <w:t xml:space="preserve"> Visible Emissions</w:t>
            </w:r>
          </w:p>
        </w:tc>
        <w:tc>
          <w:tcPr>
            <w:tcW w:w="1350" w:type="dxa"/>
            <w:tcBorders>
              <w:top w:val="single" w:sz="4" w:space="0" w:color="auto"/>
              <w:left w:val="single" w:sz="4" w:space="0" w:color="auto"/>
              <w:bottom w:val="single" w:sz="4" w:space="0" w:color="auto"/>
              <w:right w:val="single" w:sz="4" w:space="0" w:color="auto"/>
            </w:tcBorders>
          </w:tcPr>
          <w:p w:rsidR="002F1687" w:rsidRPr="002F1687" w:rsidDel="00957ECC" w:rsidRDefault="002F1687" w:rsidP="00483F55">
            <w:pPr>
              <w:jc w:val="center"/>
              <w:rPr>
                <w:color w:val="000000"/>
                <w:sz w:val="20"/>
              </w:rPr>
            </w:pPr>
            <w:r w:rsidRPr="002F1687">
              <w:rPr>
                <w:color w:val="000000"/>
                <w:sz w:val="20"/>
              </w:rPr>
              <w:t>20% opacity</w:t>
            </w:r>
            <w:r w:rsidRPr="002F168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ind w:left="125"/>
              <w:rPr>
                <w:color w:val="000000"/>
                <w:sz w:val="20"/>
              </w:rPr>
            </w:pPr>
            <w:r w:rsidRPr="002F1687">
              <w:rPr>
                <w:color w:val="000000"/>
                <w:sz w:val="20"/>
              </w:rPr>
              <w:t>3 minute average</w:t>
            </w:r>
          </w:p>
        </w:tc>
        <w:tc>
          <w:tcPr>
            <w:tcW w:w="2430" w:type="dxa"/>
            <w:tcBorders>
              <w:top w:val="single" w:sz="4" w:space="0" w:color="auto"/>
              <w:left w:val="single" w:sz="4" w:space="0" w:color="auto"/>
              <w:bottom w:val="single" w:sz="4" w:space="0" w:color="auto"/>
              <w:right w:val="single" w:sz="4" w:space="0" w:color="auto"/>
            </w:tcBorders>
          </w:tcPr>
          <w:p w:rsidR="002F1687" w:rsidRPr="002F1687" w:rsidRDefault="002F1687" w:rsidP="002F1687">
            <w:pPr>
              <w:jc w:val="center"/>
              <w:rPr>
                <w:rFonts w:cs="Arial"/>
                <w:sz w:val="20"/>
              </w:rPr>
            </w:pPr>
            <w:r w:rsidRPr="002F1687">
              <w:rPr>
                <w:sz w:val="20"/>
              </w:rPr>
              <w:t xml:space="preserve">Fugitive dust emissions from sources other than roads, lots, or storage piles  </w:t>
            </w:r>
            <w:r w:rsidRPr="002F1687">
              <w:rPr>
                <w:rFonts w:cs="Arial"/>
                <w:sz w:val="20"/>
              </w:rPr>
              <w:t xml:space="preserve">associated with </w:t>
            </w:r>
            <w:r w:rsidRPr="002F1687">
              <w:rPr>
                <w:rFonts w:cs="Arial"/>
                <w:sz w:val="20"/>
              </w:rPr>
              <w:br/>
              <w:t>EUBLSTFCESLAGPIT</w:t>
            </w:r>
          </w:p>
        </w:tc>
        <w:tc>
          <w:tcPr>
            <w:tcW w:w="135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jc w:val="center"/>
              <w:rPr>
                <w:color w:val="000000"/>
                <w:sz w:val="20"/>
              </w:rPr>
            </w:pPr>
            <w:r w:rsidRPr="002F1687">
              <w:rPr>
                <w:color w:val="000000"/>
                <w:sz w:val="20"/>
              </w:rPr>
              <w:t>SC VI.1</w:t>
            </w:r>
            <w:r w:rsidR="00994FE0">
              <w:rPr>
                <w:color w:val="000000"/>
                <w:sz w:val="20"/>
              </w:rPr>
              <w:t>,</w:t>
            </w:r>
            <w:r w:rsidRPr="002F1687">
              <w:rPr>
                <w:color w:val="000000"/>
                <w:sz w:val="20"/>
              </w:rPr>
              <w:t xml:space="preserve"> VI. 2</w:t>
            </w:r>
          </w:p>
          <w:p w:rsidR="002F1687" w:rsidRPr="002F1687" w:rsidRDefault="002F1687" w:rsidP="00483F55">
            <w:pPr>
              <w:jc w:val="center"/>
              <w:rPr>
                <w:color w:val="000000"/>
                <w:sz w:val="20"/>
              </w:rPr>
            </w:pPr>
          </w:p>
        </w:tc>
        <w:tc>
          <w:tcPr>
            <w:tcW w:w="171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rPr>
                <w:b/>
                <w:color w:val="000000"/>
                <w:sz w:val="20"/>
              </w:rPr>
            </w:pPr>
            <w:r w:rsidRPr="002F1687">
              <w:rPr>
                <w:b/>
                <w:color w:val="000000"/>
                <w:sz w:val="20"/>
              </w:rPr>
              <w:t>Act 451 of 1994, Part 55, Section 5524(2)</w:t>
            </w:r>
          </w:p>
        </w:tc>
      </w:tr>
      <w:tr w:rsidR="00986587" w:rsidRPr="003751FE" w:rsidTr="00994FE0">
        <w:trPr>
          <w:cantSplit/>
          <w:tblHeader/>
        </w:trPr>
        <w:tc>
          <w:tcPr>
            <w:tcW w:w="1530" w:type="dxa"/>
            <w:tcBorders>
              <w:top w:val="single" w:sz="4" w:space="0" w:color="auto"/>
              <w:left w:val="single" w:sz="4" w:space="0" w:color="auto"/>
              <w:bottom w:val="single" w:sz="4" w:space="0" w:color="auto"/>
              <w:right w:val="single" w:sz="4" w:space="0" w:color="auto"/>
            </w:tcBorders>
          </w:tcPr>
          <w:p w:rsidR="00986587" w:rsidRPr="002F1687" w:rsidRDefault="00986587" w:rsidP="006B4296">
            <w:pPr>
              <w:pStyle w:val="ListParagraph"/>
              <w:numPr>
                <w:ilvl w:val="0"/>
                <w:numId w:val="67"/>
              </w:numPr>
              <w:ind w:left="365" w:hanging="270"/>
              <w:contextualSpacing/>
              <w:rPr>
                <w:color w:val="000000"/>
                <w:sz w:val="20"/>
              </w:rPr>
            </w:pPr>
            <w:r w:rsidRPr="002F1687">
              <w:rPr>
                <w:color w:val="000000"/>
                <w:sz w:val="20"/>
              </w:rPr>
              <w:t>Visible Emissions</w:t>
            </w:r>
          </w:p>
        </w:tc>
        <w:tc>
          <w:tcPr>
            <w:tcW w:w="1350" w:type="dxa"/>
            <w:tcBorders>
              <w:top w:val="single" w:sz="4" w:space="0" w:color="auto"/>
              <w:left w:val="single" w:sz="4" w:space="0" w:color="auto"/>
              <w:bottom w:val="single" w:sz="4" w:space="0" w:color="auto"/>
              <w:right w:val="single" w:sz="4" w:space="0" w:color="auto"/>
            </w:tcBorders>
          </w:tcPr>
          <w:p w:rsidR="00986587" w:rsidRPr="002F1687" w:rsidRDefault="00986587" w:rsidP="0088422F">
            <w:pPr>
              <w:jc w:val="center"/>
              <w:rPr>
                <w:color w:val="000000"/>
                <w:sz w:val="20"/>
              </w:rPr>
            </w:pPr>
            <w:r w:rsidRPr="002F1687">
              <w:rPr>
                <w:color w:val="000000"/>
                <w:sz w:val="20"/>
              </w:rPr>
              <w:t>5% opacity</w:t>
            </w:r>
            <w:r w:rsidR="00CA0247" w:rsidRPr="002F168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rsidR="00986587" w:rsidRPr="002F1687" w:rsidRDefault="00986587" w:rsidP="00994FE0">
            <w:pPr>
              <w:ind w:left="125"/>
              <w:rPr>
                <w:color w:val="000000"/>
                <w:sz w:val="20"/>
              </w:rPr>
            </w:pPr>
            <w:r w:rsidRPr="002F1687">
              <w:rPr>
                <w:color w:val="000000"/>
                <w:sz w:val="20"/>
              </w:rPr>
              <w:t>3 minute average*</w:t>
            </w:r>
          </w:p>
        </w:tc>
        <w:tc>
          <w:tcPr>
            <w:tcW w:w="2430" w:type="dxa"/>
            <w:tcBorders>
              <w:top w:val="single" w:sz="4" w:space="0" w:color="auto"/>
              <w:left w:val="single" w:sz="4" w:space="0" w:color="auto"/>
              <w:bottom w:val="single" w:sz="4" w:space="0" w:color="auto"/>
              <w:right w:val="single" w:sz="4" w:space="0" w:color="auto"/>
            </w:tcBorders>
          </w:tcPr>
          <w:p w:rsidR="00986587" w:rsidRPr="002F1687" w:rsidRDefault="002F1687" w:rsidP="002F1687">
            <w:pPr>
              <w:jc w:val="center"/>
              <w:rPr>
                <w:color w:val="000000"/>
                <w:sz w:val="20"/>
              </w:rPr>
            </w:pPr>
            <w:r w:rsidRPr="002F1687">
              <w:rPr>
                <w:sz w:val="20"/>
              </w:rPr>
              <w:t>Fugitive dust emissions from any road, lot or storage pile, including any material handling activity at a storage pile</w:t>
            </w:r>
            <w:r w:rsidR="00986587" w:rsidRPr="002F1687">
              <w:rPr>
                <w:rFonts w:cs="Arial"/>
                <w:sz w:val="20"/>
              </w:rPr>
              <w:t xml:space="preserve"> associated with </w:t>
            </w:r>
            <w:r w:rsidR="00986587" w:rsidRPr="002F1687">
              <w:rPr>
                <w:rFonts w:cs="Arial"/>
                <w:sz w:val="20"/>
              </w:rPr>
              <w:br/>
            </w:r>
            <w:r w:rsidR="00CA0247" w:rsidRPr="002F1687">
              <w:rPr>
                <w:color w:val="000000"/>
                <w:sz w:val="20"/>
              </w:rPr>
              <w:t>EUBLSTFCESLAGPIT</w:t>
            </w:r>
          </w:p>
        </w:tc>
        <w:tc>
          <w:tcPr>
            <w:tcW w:w="1350" w:type="dxa"/>
            <w:tcBorders>
              <w:top w:val="single" w:sz="4" w:space="0" w:color="auto"/>
              <w:left w:val="single" w:sz="4" w:space="0" w:color="auto"/>
              <w:bottom w:val="single" w:sz="4" w:space="0" w:color="auto"/>
              <w:right w:val="single" w:sz="4" w:space="0" w:color="auto"/>
            </w:tcBorders>
          </w:tcPr>
          <w:p w:rsidR="002F1687" w:rsidRPr="002F1687" w:rsidRDefault="00986587" w:rsidP="0088422F">
            <w:pPr>
              <w:jc w:val="center"/>
              <w:rPr>
                <w:color w:val="000000"/>
                <w:sz w:val="20"/>
              </w:rPr>
            </w:pPr>
            <w:r w:rsidRPr="002F1687">
              <w:rPr>
                <w:color w:val="000000"/>
                <w:sz w:val="20"/>
              </w:rPr>
              <w:t>SC V</w:t>
            </w:r>
            <w:r w:rsidR="002F1687" w:rsidRPr="002F1687">
              <w:rPr>
                <w:color w:val="000000"/>
                <w:sz w:val="20"/>
              </w:rPr>
              <w:t>I</w:t>
            </w:r>
            <w:r w:rsidRPr="002F1687">
              <w:rPr>
                <w:color w:val="000000"/>
                <w:sz w:val="20"/>
              </w:rPr>
              <w:t>.1</w:t>
            </w:r>
            <w:r w:rsidR="00994FE0">
              <w:rPr>
                <w:color w:val="000000"/>
                <w:sz w:val="20"/>
              </w:rPr>
              <w:t>,</w:t>
            </w:r>
            <w:r w:rsidR="002F1687" w:rsidRPr="002F1687">
              <w:rPr>
                <w:color w:val="000000"/>
                <w:sz w:val="20"/>
              </w:rPr>
              <w:t xml:space="preserve"> VI.2</w:t>
            </w:r>
          </w:p>
          <w:p w:rsidR="002F1687" w:rsidRPr="002F1687" w:rsidRDefault="002F1687" w:rsidP="0088422F">
            <w:pPr>
              <w:jc w:val="center"/>
              <w:rPr>
                <w:color w:val="000000"/>
                <w:sz w:val="20"/>
              </w:rPr>
            </w:pPr>
          </w:p>
        </w:tc>
        <w:tc>
          <w:tcPr>
            <w:tcW w:w="1710" w:type="dxa"/>
            <w:tcBorders>
              <w:top w:val="single" w:sz="4" w:space="0" w:color="auto"/>
              <w:left w:val="single" w:sz="4" w:space="0" w:color="auto"/>
              <w:bottom w:val="single" w:sz="4" w:space="0" w:color="auto"/>
              <w:right w:val="single" w:sz="4" w:space="0" w:color="auto"/>
            </w:tcBorders>
          </w:tcPr>
          <w:p w:rsidR="00986587" w:rsidRPr="002F1687" w:rsidRDefault="00986587" w:rsidP="0088422F">
            <w:pPr>
              <w:rPr>
                <w:b/>
                <w:color w:val="000000"/>
                <w:sz w:val="20"/>
              </w:rPr>
            </w:pPr>
            <w:r w:rsidRPr="002F1687">
              <w:rPr>
                <w:b/>
                <w:color w:val="000000"/>
                <w:sz w:val="20"/>
              </w:rPr>
              <w:t>Act 451 of 1994, Part 55, Section 5524(2)</w:t>
            </w:r>
          </w:p>
        </w:tc>
      </w:tr>
      <w:tr w:rsidR="00DA450E" w:rsidRPr="003751FE" w:rsidTr="0080546A">
        <w:trPr>
          <w:cantSplit/>
        </w:trPr>
        <w:tc>
          <w:tcPr>
            <w:tcW w:w="10260" w:type="dxa"/>
            <w:gridSpan w:val="6"/>
            <w:tcBorders>
              <w:top w:val="single" w:sz="4" w:space="0" w:color="auto"/>
              <w:left w:val="single" w:sz="4" w:space="0" w:color="auto"/>
              <w:right w:val="single" w:sz="4" w:space="0" w:color="auto"/>
            </w:tcBorders>
          </w:tcPr>
          <w:p w:rsidR="00DA450E" w:rsidRPr="003751FE" w:rsidRDefault="00DA450E" w:rsidP="0088422F">
            <w:pPr>
              <w:rPr>
                <w:b/>
                <w:color w:val="000000"/>
                <w:sz w:val="20"/>
                <w:highlight w:val="yellow"/>
              </w:rPr>
            </w:pPr>
            <w:r>
              <w:rPr>
                <w:sz w:val="20"/>
              </w:rPr>
              <w:t>*</w:t>
            </w:r>
            <w:r w:rsidRPr="00A170FF">
              <w:rPr>
                <w:sz w:val="20"/>
              </w:rPr>
              <w:t>This shall not apply to storage pile material handling activities when wind speeds are in excess of 25 miles per hour</w:t>
            </w:r>
          </w:p>
        </w:tc>
      </w:tr>
    </w:tbl>
    <w:p w:rsidR="00934E5D" w:rsidRPr="002F1687" w:rsidRDefault="00934E5D" w:rsidP="00934E5D">
      <w:pPr>
        <w:jc w:val="both"/>
        <w:rPr>
          <w:sz w:val="20"/>
        </w:rPr>
      </w:pPr>
    </w:p>
    <w:p w:rsidR="00934E5D" w:rsidRDefault="00934E5D" w:rsidP="00934E5D">
      <w:pPr>
        <w:jc w:val="both"/>
        <w:rPr>
          <w:b/>
          <w:u w:val="single"/>
        </w:rPr>
      </w:pPr>
      <w:r w:rsidRPr="002F1687">
        <w:rPr>
          <w:b/>
        </w:rPr>
        <w:t xml:space="preserve">II.  </w:t>
      </w:r>
      <w:r w:rsidRPr="002F1687">
        <w:rPr>
          <w:b/>
          <w:u w:val="single"/>
        </w:rPr>
        <w:t>MATERIAL LIMIT(S)</w:t>
      </w:r>
    </w:p>
    <w:p w:rsidR="00934E5D" w:rsidRDefault="00934E5D" w:rsidP="00934E5D">
      <w:pPr>
        <w:jc w:val="both"/>
        <w:rPr>
          <w:b/>
          <w:sz w:val="20"/>
          <w:u w:val="single"/>
        </w:rPr>
      </w:pPr>
    </w:p>
    <w:p w:rsidR="00934E5D" w:rsidRDefault="00350A56" w:rsidP="00934E5D">
      <w:pPr>
        <w:jc w:val="both"/>
        <w:rPr>
          <w:sz w:val="20"/>
        </w:rPr>
      </w:pPr>
      <w:r>
        <w:rPr>
          <w:sz w:val="20"/>
        </w:rPr>
        <w:t>NA</w:t>
      </w:r>
    </w:p>
    <w:p w:rsidR="00350A56" w:rsidRDefault="00350A56" w:rsidP="00934E5D">
      <w:pPr>
        <w:jc w:val="both"/>
        <w:rPr>
          <w:sz w:val="20"/>
        </w:rPr>
      </w:pPr>
    </w:p>
    <w:p w:rsidR="00934E5D" w:rsidRDefault="00934E5D" w:rsidP="00934E5D">
      <w:pPr>
        <w:tabs>
          <w:tab w:val="left" w:pos="440"/>
        </w:tabs>
        <w:jc w:val="both"/>
        <w:rPr>
          <w:b/>
          <w:sz w:val="20"/>
          <w:u w:val="single"/>
        </w:rPr>
      </w:pPr>
      <w:r>
        <w:rPr>
          <w:b/>
        </w:rPr>
        <w:t xml:space="preserve">III.  </w:t>
      </w:r>
      <w:r>
        <w:rPr>
          <w:b/>
          <w:u w:val="single"/>
        </w:rPr>
        <w:t xml:space="preserve">PROCESS/OPERATIONAL RESTRICTION(S) </w:t>
      </w:r>
    </w:p>
    <w:p w:rsidR="00934E5D" w:rsidRDefault="00934E5D" w:rsidP="00934E5D">
      <w:pPr>
        <w:jc w:val="both"/>
        <w:rPr>
          <w:sz w:val="20"/>
        </w:rPr>
      </w:pPr>
    </w:p>
    <w:p w:rsidR="00934E5D" w:rsidRDefault="00934E5D" w:rsidP="00934E5D">
      <w:pPr>
        <w:ind w:left="360" w:right="144" w:hanging="360"/>
        <w:jc w:val="both"/>
        <w:rPr>
          <w:rFonts w:cs="Arial"/>
          <w:sz w:val="20"/>
        </w:rPr>
      </w:pPr>
      <w:r>
        <w:rPr>
          <w:rFonts w:cs="Arial"/>
          <w:sz w:val="20"/>
        </w:rPr>
        <w:t>1.</w:t>
      </w:r>
      <w:r>
        <w:rPr>
          <w:rFonts w:cs="Arial"/>
          <w:sz w:val="20"/>
        </w:rPr>
        <w:tab/>
        <w:t xml:space="preserve">The permittee shall quench the dumped slag by water sprays before digging.  </w:t>
      </w:r>
      <w:r>
        <w:rPr>
          <w:rFonts w:cs="Arial"/>
          <w:b/>
          <w:sz w:val="20"/>
        </w:rPr>
        <w:t>(Consent Order SIP 18-1993, (Revised 9/9/94), Exhibit A, Section 3.A)</w:t>
      </w:r>
    </w:p>
    <w:p w:rsidR="00934E5D" w:rsidRDefault="00934E5D" w:rsidP="00934E5D">
      <w:pPr>
        <w:jc w:val="both"/>
        <w:rPr>
          <w:rFonts w:cs="Arial"/>
          <w:sz w:val="20"/>
        </w:rPr>
      </w:pPr>
    </w:p>
    <w:p w:rsidR="00934E5D" w:rsidRDefault="00934E5D" w:rsidP="00934E5D">
      <w:pPr>
        <w:ind w:left="360" w:hanging="360"/>
        <w:jc w:val="both"/>
        <w:rPr>
          <w:rFonts w:cs="Arial"/>
          <w:b/>
          <w:sz w:val="20"/>
        </w:rPr>
      </w:pPr>
      <w:r>
        <w:rPr>
          <w:rFonts w:cs="Arial"/>
          <w:sz w:val="20"/>
        </w:rPr>
        <w:t>2.</w:t>
      </w:r>
      <w:r>
        <w:rPr>
          <w:rFonts w:cs="Arial"/>
          <w:sz w:val="20"/>
        </w:rPr>
        <w:tab/>
        <w:t>The permittee shall reduce hydrogen sulfide emissions generated at the blast furnace slag pits servicing AK Steel Dearborn Works Blast Furnaces B and C by installing and properly maintaining the potassium permanganate or equivalent agent quenching system</w:t>
      </w:r>
      <w:r w:rsidR="00350A56">
        <w:rPr>
          <w:rFonts w:cs="Arial"/>
          <w:sz w:val="20"/>
        </w:rPr>
        <w:t>.</w:t>
      </w:r>
      <w:r>
        <w:rPr>
          <w:rFonts w:cs="Arial"/>
          <w:sz w:val="20"/>
          <w:vertAlign w:val="superscript"/>
        </w:rPr>
        <w:t>2</w:t>
      </w:r>
      <w:r>
        <w:rPr>
          <w:rFonts w:cs="Arial"/>
          <w:sz w:val="20"/>
        </w:rPr>
        <w:t xml:space="preserve">  </w:t>
      </w:r>
      <w:r>
        <w:rPr>
          <w:rFonts w:cs="Arial"/>
          <w:b/>
          <w:sz w:val="20"/>
        </w:rPr>
        <w:t>(R 336.1910, R 336.1901)</w:t>
      </w:r>
    </w:p>
    <w:p w:rsidR="00934E5D" w:rsidRDefault="00934E5D" w:rsidP="00934E5D">
      <w:pPr>
        <w:ind w:left="360" w:hanging="360"/>
        <w:jc w:val="both"/>
        <w:rPr>
          <w:sz w:val="20"/>
        </w:rPr>
      </w:pPr>
    </w:p>
    <w:p w:rsidR="00934E5D" w:rsidRDefault="00934E5D" w:rsidP="00934E5D">
      <w:pPr>
        <w:tabs>
          <w:tab w:val="left" w:pos="440"/>
        </w:tabs>
        <w:jc w:val="both"/>
        <w:rPr>
          <w:b/>
          <w:sz w:val="20"/>
          <w:u w:val="single"/>
        </w:rPr>
      </w:pPr>
      <w:r>
        <w:rPr>
          <w:b/>
        </w:rPr>
        <w:t xml:space="preserve">IV.  </w:t>
      </w:r>
      <w:r>
        <w:rPr>
          <w:b/>
          <w:u w:val="single"/>
        </w:rPr>
        <w:t>DESIGN/EQUIPMENT PARAMETER(S)</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934E5D" w:rsidRDefault="00934E5D" w:rsidP="00934E5D">
      <w:pPr>
        <w:tabs>
          <w:tab w:val="left" w:pos="440"/>
        </w:tabs>
        <w:jc w:val="both"/>
        <w:rPr>
          <w:b/>
          <w:sz w:val="20"/>
          <w:u w:val="single"/>
        </w:rPr>
      </w:pPr>
      <w:r>
        <w:rPr>
          <w:b/>
        </w:rPr>
        <w:t xml:space="preserve">V.  </w:t>
      </w:r>
      <w:r>
        <w:rPr>
          <w:b/>
          <w:u w:val="single"/>
        </w:rPr>
        <w:t>TESTING/SAMPLING</w:t>
      </w:r>
    </w:p>
    <w:p w:rsidR="00934E5D" w:rsidRDefault="00934E5D" w:rsidP="00934E5D">
      <w:pPr>
        <w:jc w:val="both"/>
        <w:rPr>
          <w:b/>
          <w:sz w:val="20"/>
        </w:rPr>
      </w:pPr>
      <w:r>
        <w:rPr>
          <w:sz w:val="20"/>
        </w:rPr>
        <w:lastRenderedPageBreak/>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934E5D" w:rsidRDefault="00934E5D" w:rsidP="00934E5D">
      <w:pPr>
        <w:tabs>
          <w:tab w:val="left" w:pos="440"/>
        </w:tabs>
        <w:jc w:val="both"/>
        <w:rPr>
          <w:sz w:val="20"/>
        </w:rPr>
      </w:pPr>
      <w:r>
        <w:rPr>
          <w:b/>
        </w:rPr>
        <w:t xml:space="preserve">VI.  </w:t>
      </w:r>
      <w:r>
        <w:rPr>
          <w:b/>
          <w:u w:val="single"/>
        </w:rPr>
        <w:t>MONITORING/RECORDKEEPING</w:t>
      </w:r>
    </w:p>
    <w:p w:rsidR="00934E5D" w:rsidRDefault="00934E5D" w:rsidP="00934E5D">
      <w:pPr>
        <w:jc w:val="both"/>
        <w:rPr>
          <w:sz w:val="20"/>
        </w:rPr>
      </w:pPr>
      <w:r>
        <w:rPr>
          <w:sz w:val="20"/>
        </w:rPr>
        <w:t xml:space="preserve">Records shall be maintained on file for a period of five years.  </w:t>
      </w:r>
      <w:r>
        <w:rPr>
          <w:b/>
          <w:sz w:val="20"/>
        </w:rPr>
        <w:t>(R 336.1213(3)(b)(ii))</w:t>
      </w:r>
    </w:p>
    <w:p w:rsidR="00934E5D" w:rsidRDefault="00934E5D" w:rsidP="00934E5D">
      <w:pPr>
        <w:jc w:val="both"/>
        <w:rPr>
          <w:sz w:val="20"/>
        </w:rPr>
      </w:pPr>
    </w:p>
    <w:p w:rsidR="00934E5D" w:rsidRDefault="00934E5D" w:rsidP="00350A56">
      <w:pPr>
        <w:pStyle w:val="TableEntry"/>
        <w:numPr>
          <w:ilvl w:val="0"/>
          <w:numId w:val="43"/>
        </w:numPr>
        <w:jc w:val="both"/>
        <w:rPr>
          <w:rFonts w:ascii="Arial" w:hAnsi="Arial" w:cs="Arial"/>
        </w:rPr>
      </w:pPr>
      <w:r>
        <w:rPr>
          <w:rFonts w:ascii="Arial" w:hAnsi="Arial" w:cs="Arial"/>
        </w:rPr>
        <w:t>The permittee shall perform a Method 9</w:t>
      </w:r>
      <w:r w:rsidR="006370C0">
        <w:rPr>
          <w:rFonts w:ascii="Arial" w:hAnsi="Arial" w:cs="Arial"/>
        </w:rPr>
        <w:t>D</w:t>
      </w:r>
      <w:r>
        <w:rPr>
          <w:rFonts w:ascii="Arial" w:hAnsi="Arial" w:cs="Arial"/>
        </w:rPr>
        <w:t xml:space="preserve"> certified visible emission observation of a representative slag dumping or digging operation at least once every two weeks for a minimum of 15 minutes during dumping or digging operation. </w:t>
      </w:r>
      <w:r w:rsidR="00350A56">
        <w:rPr>
          <w:rFonts w:ascii="Arial" w:hAnsi="Arial" w:cs="Arial"/>
        </w:rPr>
        <w:t xml:space="preserve"> </w:t>
      </w:r>
      <w:r>
        <w:rPr>
          <w:rFonts w:ascii="Arial" w:hAnsi="Arial" w:cs="Arial"/>
        </w:rPr>
        <w:t xml:space="preserve">The permittee shall initiate corrective action upon observation of visible emissions in excess of the applicable visible emission limitation and shall keep a written record of each required observation and corrective action taken.  </w:t>
      </w:r>
      <w:r>
        <w:rPr>
          <w:rFonts w:ascii="Arial" w:hAnsi="Arial" w:cs="Arial"/>
          <w:b/>
        </w:rPr>
        <w:t>(R 336.1213(3))</w:t>
      </w:r>
    </w:p>
    <w:p w:rsidR="00934E5D" w:rsidRDefault="00934E5D" w:rsidP="00934E5D">
      <w:pPr>
        <w:jc w:val="both"/>
        <w:rPr>
          <w:rFonts w:cs="Arial"/>
          <w:sz w:val="20"/>
        </w:rPr>
      </w:pPr>
    </w:p>
    <w:p w:rsidR="00934E5D" w:rsidRDefault="00350A56" w:rsidP="00A00881">
      <w:pPr>
        <w:numPr>
          <w:ilvl w:val="0"/>
          <w:numId w:val="43"/>
        </w:numPr>
        <w:jc w:val="both"/>
        <w:rPr>
          <w:rFonts w:cs="Arial"/>
          <w:b/>
          <w:sz w:val="20"/>
        </w:rPr>
      </w:pPr>
      <w:r>
        <w:rPr>
          <w:rFonts w:cs="Arial"/>
          <w:sz w:val="20"/>
        </w:rPr>
        <w:t>The p</w:t>
      </w:r>
      <w:r w:rsidR="00934E5D">
        <w:rPr>
          <w:rFonts w:cs="Arial"/>
          <w:sz w:val="20"/>
        </w:rPr>
        <w:t xml:space="preserve">ermittee shall conduct periodic inspections for the purpose of determining the operational condition of the water spray systems on slag pits dumping area, and if necessary, the reasons for malfunction or failure. </w:t>
      </w:r>
      <w:r>
        <w:rPr>
          <w:rFonts w:cs="Arial"/>
          <w:sz w:val="20"/>
        </w:rPr>
        <w:t xml:space="preserve"> </w:t>
      </w:r>
      <w:r w:rsidR="00934E5D">
        <w:rPr>
          <w:rFonts w:cs="Arial"/>
          <w:sz w:val="20"/>
        </w:rPr>
        <w:t xml:space="preserve">These inspections shall be conducted during scheduled outages or downtimes, and immediately after observing visible emissions, but not less frequently than at least once a month and shall keep a written record of each inspection and corrective action taken if any.  </w:t>
      </w:r>
      <w:r w:rsidR="00934E5D">
        <w:rPr>
          <w:rFonts w:cs="Arial"/>
          <w:b/>
          <w:sz w:val="20"/>
        </w:rPr>
        <w:t>(R 336.1213(3))</w:t>
      </w:r>
    </w:p>
    <w:p w:rsidR="00934E5D" w:rsidRDefault="00934E5D" w:rsidP="00934E5D">
      <w:pPr>
        <w:jc w:val="both"/>
        <w:rPr>
          <w:rFonts w:cs="Arial"/>
          <w:sz w:val="20"/>
        </w:rPr>
      </w:pPr>
    </w:p>
    <w:p w:rsidR="00934E5D" w:rsidRDefault="00934E5D" w:rsidP="00934E5D">
      <w:pPr>
        <w:tabs>
          <w:tab w:val="left" w:pos="440"/>
        </w:tabs>
        <w:jc w:val="both"/>
        <w:rPr>
          <w:sz w:val="20"/>
          <w:u w:val="single"/>
        </w:rPr>
      </w:pPr>
      <w:r>
        <w:rPr>
          <w:b/>
        </w:rPr>
        <w:t xml:space="preserve">VII.  </w:t>
      </w:r>
      <w:r>
        <w:rPr>
          <w:b/>
          <w:u w:val="single"/>
        </w:rPr>
        <w:t>REPORTING</w:t>
      </w:r>
    </w:p>
    <w:p w:rsidR="00934E5D" w:rsidRDefault="00934E5D" w:rsidP="00934E5D">
      <w:pPr>
        <w:jc w:val="both"/>
        <w:rPr>
          <w:sz w:val="20"/>
        </w:rPr>
      </w:pPr>
    </w:p>
    <w:p w:rsidR="00934E5D" w:rsidRDefault="00934E5D" w:rsidP="00934E5D">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2.</w:t>
      </w:r>
      <w:r>
        <w:rPr>
          <w:sz w:val="20"/>
        </w:rPr>
        <w:tab/>
        <w:t xml:space="preserve">Semiannual reporting of deviations pursuant to General Condition 23 of Part A.  The report shall be postmarked or received by the appropriate AQD District Office by May 15 for reporting period July 1 to December 31 and November 15 for reporting period January 1 to June 30.  </w:t>
      </w:r>
      <w:r>
        <w:rPr>
          <w:b/>
          <w:sz w:val="20"/>
        </w:rPr>
        <w:t>(R 336.1213(3)(c)(i))</w:t>
      </w:r>
    </w:p>
    <w:p w:rsidR="00934E5D" w:rsidRDefault="00934E5D" w:rsidP="00934E5D">
      <w:pPr>
        <w:ind w:left="360" w:hanging="360"/>
        <w:jc w:val="both"/>
        <w:rPr>
          <w:sz w:val="20"/>
        </w:rPr>
      </w:pPr>
    </w:p>
    <w:p w:rsidR="00934E5D" w:rsidRDefault="00934E5D" w:rsidP="00934E5D">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May 15 for the previous calendar year.  </w:t>
      </w:r>
      <w:r>
        <w:rPr>
          <w:b/>
          <w:sz w:val="20"/>
        </w:rPr>
        <w:t>(R 336.1213(4)(c))</w:t>
      </w:r>
    </w:p>
    <w:p w:rsidR="00934E5D" w:rsidRDefault="00934E5D" w:rsidP="00934E5D">
      <w:pPr>
        <w:ind w:right="72"/>
        <w:jc w:val="both"/>
        <w:rPr>
          <w:rFonts w:cs="Arial"/>
          <w:sz w:val="20"/>
        </w:rPr>
      </w:pPr>
    </w:p>
    <w:p w:rsidR="00934E5D" w:rsidRDefault="00B3171A" w:rsidP="00934E5D">
      <w:pPr>
        <w:jc w:val="both"/>
        <w:rPr>
          <w:rFonts w:cs="Arial"/>
          <w:b/>
          <w:sz w:val="20"/>
        </w:rPr>
      </w:pPr>
      <w:r>
        <w:rPr>
          <w:rFonts w:cs="Arial"/>
          <w:b/>
          <w:sz w:val="20"/>
        </w:rPr>
        <w:t xml:space="preserve">See Appendix </w:t>
      </w:r>
      <w:r w:rsidR="00934E5D">
        <w:rPr>
          <w:rFonts w:cs="Arial"/>
          <w:b/>
          <w:sz w:val="20"/>
        </w:rPr>
        <w:t>8</w:t>
      </w:r>
      <w:r>
        <w:rPr>
          <w:rFonts w:cs="Arial"/>
          <w:b/>
          <w:sz w:val="20"/>
        </w:rPr>
        <w:t>-2</w:t>
      </w:r>
    </w:p>
    <w:p w:rsidR="00B3171A" w:rsidRDefault="00B3171A" w:rsidP="00934E5D">
      <w:pPr>
        <w:jc w:val="both"/>
        <w:rPr>
          <w:rFonts w:cs="Arial"/>
          <w:b/>
          <w:sz w:val="20"/>
        </w:rPr>
      </w:pPr>
    </w:p>
    <w:p w:rsidR="00934E5D" w:rsidRDefault="00934E5D" w:rsidP="00934E5D">
      <w:pPr>
        <w:tabs>
          <w:tab w:val="left" w:pos="440"/>
        </w:tabs>
        <w:rPr>
          <w:sz w:val="20"/>
        </w:rPr>
      </w:pPr>
      <w:r>
        <w:rPr>
          <w:b/>
        </w:rPr>
        <w:t xml:space="preserve">VIII.  </w:t>
      </w:r>
      <w:r>
        <w:rPr>
          <w:b/>
          <w:u w:val="single"/>
        </w:rPr>
        <w:t>STACK/VENT RESTRICTION(S)</w:t>
      </w:r>
    </w:p>
    <w:p w:rsidR="00934E5D" w:rsidRDefault="00934E5D" w:rsidP="00934E5D">
      <w:pPr>
        <w:rPr>
          <w:sz w:val="20"/>
        </w:rPr>
      </w:pPr>
    </w:p>
    <w:p w:rsidR="00934E5D" w:rsidRDefault="00350A56" w:rsidP="00934E5D">
      <w:pPr>
        <w:jc w:val="both"/>
        <w:rPr>
          <w:sz w:val="20"/>
        </w:rPr>
      </w:pPr>
      <w:r>
        <w:rPr>
          <w:sz w:val="20"/>
        </w:rPr>
        <w:t>NA</w:t>
      </w:r>
    </w:p>
    <w:p w:rsidR="00350A56" w:rsidRDefault="00350A56" w:rsidP="00934E5D">
      <w:pPr>
        <w:jc w:val="both"/>
        <w:rPr>
          <w:sz w:val="20"/>
        </w:rPr>
      </w:pPr>
    </w:p>
    <w:p w:rsidR="00934E5D" w:rsidRDefault="00934E5D" w:rsidP="00934E5D">
      <w:pPr>
        <w:tabs>
          <w:tab w:val="left" w:pos="440"/>
        </w:tabs>
        <w:jc w:val="both"/>
        <w:rPr>
          <w:sz w:val="20"/>
        </w:rPr>
      </w:pPr>
      <w:r>
        <w:rPr>
          <w:b/>
        </w:rPr>
        <w:t xml:space="preserve">IX.  </w:t>
      </w:r>
      <w:r>
        <w:rPr>
          <w:b/>
          <w:u w:val="single"/>
        </w:rPr>
        <w:t>OTHER REQUIREMENT(S)</w:t>
      </w:r>
    </w:p>
    <w:p w:rsidR="00934E5D" w:rsidRDefault="00934E5D" w:rsidP="00934E5D">
      <w:pPr>
        <w:jc w:val="both"/>
        <w:rPr>
          <w:sz w:val="20"/>
        </w:rPr>
      </w:pPr>
    </w:p>
    <w:p w:rsidR="00934E5D" w:rsidRDefault="00934E5D" w:rsidP="00934E5D">
      <w:pPr>
        <w:jc w:val="both"/>
        <w:rPr>
          <w:sz w:val="20"/>
        </w:rPr>
      </w:pPr>
      <w:r>
        <w:rPr>
          <w:sz w:val="20"/>
        </w:rPr>
        <w:t>NA</w:t>
      </w:r>
    </w:p>
    <w:p w:rsidR="00934E5D" w:rsidRDefault="00934E5D" w:rsidP="00934E5D">
      <w:pPr>
        <w:jc w:val="both"/>
        <w:rPr>
          <w:sz w:val="20"/>
        </w:rPr>
      </w:pPr>
    </w:p>
    <w:p w:rsidR="00934E5D" w:rsidRDefault="00934E5D" w:rsidP="00934E5D">
      <w:pPr>
        <w:jc w:val="both"/>
        <w:rPr>
          <w:sz w:val="20"/>
        </w:rPr>
      </w:pPr>
      <w:r>
        <w:rPr>
          <w:b/>
          <w:sz w:val="20"/>
          <w:u w:val="single"/>
        </w:rPr>
        <w:t>Footnotes</w:t>
      </w:r>
      <w:r>
        <w:rPr>
          <w:b/>
          <w:sz w:val="20"/>
        </w:rPr>
        <w:t>:</w:t>
      </w:r>
    </w:p>
    <w:p w:rsidR="00934E5D" w:rsidRDefault="00934E5D" w:rsidP="00934E5D">
      <w:pPr>
        <w:jc w:val="both"/>
        <w:rPr>
          <w:sz w:val="20"/>
        </w:rPr>
      </w:pPr>
      <w:r>
        <w:rPr>
          <w:sz w:val="20"/>
          <w:vertAlign w:val="superscript"/>
        </w:rPr>
        <w:t>1</w:t>
      </w:r>
      <w:r>
        <w:rPr>
          <w:sz w:val="20"/>
        </w:rPr>
        <w:t>This condition is state only enforceable and was established pursuant to Rule 201(1)(b).</w:t>
      </w:r>
    </w:p>
    <w:p w:rsidR="00934E5D" w:rsidRDefault="00934E5D" w:rsidP="00934E5D">
      <w:pPr>
        <w:jc w:val="both"/>
        <w:rPr>
          <w:sz w:val="20"/>
        </w:rPr>
      </w:pPr>
      <w:r>
        <w:rPr>
          <w:sz w:val="20"/>
          <w:vertAlign w:val="superscript"/>
        </w:rPr>
        <w:t>2</w:t>
      </w:r>
      <w:r>
        <w:rPr>
          <w:sz w:val="20"/>
        </w:rPr>
        <w:t>This condition is federally enforceable and was established pursuant to Rule 201(1)(a).</w:t>
      </w:r>
    </w:p>
    <w:p w:rsidR="00CA0247" w:rsidRDefault="00CA0247" w:rsidP="00934E5D">
      <w:pPr>
        <w:jc w:val="both"/>
        <w:rPr>
          <w:sz w:val="20"/>
        </w:rPr>
      </w:pPr>
    </w:p>
    <w:p w:rsidR="00361B7F" w:rsidRDefault="00361B7F">
      <w:pPr>
        <w:rPr>
          <w:sz w:val="20"/>
        </w:rPr>
      </w:pPr>
      <w:r>
        <w:rPr>
          <w:sz w:val="20"/>
        </w:rPr>
        <w:br w:type="page"/>
      </w:r>
    </w:p>
    <w:p w:rsidR="00CA0247" w:rsidRDefault="00CA0247" w:rsidP="00934E5D">
      <w:pPr>
        <w:jc w:val="both"/>
        <w:rPr>
          <w:sz w:val="20"/>
        </w:rPr>
      </w:pPr>
    </w:p>
    <w:p w:rsidR="000D34C1" w:rsidRPr="00E81703" w:rsidRDefault="000D34C1" w:rsidP="000D34C1">
      <w:pPr>
        <w:pStyle w:val="Heading2"/>
        <w:numPr>
          <w:ilvl w:val="0"/>
          <w:numId w:val="0"/>
        </w:numPr>
        <w:pBdr>
          <w:top w:val="single" w:sz="4" w:space="1" w:color="auto"/>
          <w:left w:val="single" w:sz="4" w:space="4" w:color="auto"/>
          <w:bottom w:val="single" w:sz="4" w:space="1" w:color="auto"/>
          <w:right w:val="single" w:sz="4" w:space="4" w:color="auto"/>
        </w:pBdr>
      </w:pPr>
      <w:bookmarkStart w:id="212" w:name="_Toc472500003"/>
      <w:bookmarkStart w:id="213" w:name="_Toc222112255"/>
      <w:bookmarkStart w:id="214" w:name="_Toc243994950"/>
      <w:bookmarkStart w:id="215" w:name="_Toc244410797"/>
      <w:bookmarkStart w:id="216" w:name="_Toc445822868"/>
      <w:r w:rsidRPr="00E81703">
        <w:t>EURUNWAYSLAGWTR</w:t>
      </w:r>
      <w:bookmarkEnd w:id="212"/>
    </w:p>
    <w:p w:rsidR="000D34C1" w:rsidRPr="00E81703" w:rsidRDefault="000D34C1" w:rsidP="000D34C1">
      <w:pPr>
        <w:pBdr>
          <w:top w:val="single" w:sz="4" w:space="1" w:color="auto"/>
          <w:left w:val="single" w:sz="4" w:space="4" w:color="auto"/>
          <w:bottom w:val="single" w:sz="4" w:space="1" w:color="auto"/>
          <w:right w:val="single" w:sz="4" w:space="4" w:color="auto"/>
        </w:pBdr>
        <w:jc w:val="center"/>
        <w:rPr>
          <w:sz w:val="28"/>
          <w:szCs w:val="28"/>
        </w:rPr>
      </w:pPr>
      <w:r w:rsidRPr="00E81703">
        <w:rPr>
          <w:b/>
          <w:sz w:val="28"/>
          <w:szCs w:val="28"/>
        </w:rPr>
        <w:t>EMISSION UNIT CONDITIONS</w:t>
      </w:r>
    </w:p>
    <w:bookmarkEnd w:id="213"/>
    <w:bookmarkEnd w:id="214"/>
    <w:bookmarkEnd w:id="215"/>
    <w:bookmarkEnd w:id="216"/>
    <w:p w:rsidR="000D34C1" w:rsidRDefault="000D34C1" w:rsidP="00934E5D">
      <w:pPr>
        <w:ind w:left="1620" w:hanging="1620"/>
        <w:jc w:val="both"/>
        <w:rPr>
          <w:b/>
          <w:szCs w:val="22"/>
          <w:highlight w:val="yellow"/>
          <w:u w:val="single"/>
        </w:rPr>
      </w:pPr>
    </w:p>
    <w:p w:rsidR="00637B31" w:rsidRPr="00637B31" w:rsidRDefault="00637B31" w:rsidP="00934E5D">
      <w:pPr>
        <w:ind w:left="1620" w:hanging="1620"/>
        <w:jc w:val="both"/>
        <w:rPr>
          <w:b/>
          <w:szCs w:val="22"/>
          <w:highlight w:val="yellow"/>
          <w:u w:val="single"/>
        </w:rPr>
      </w:pPr>
    </w:p>
    <w:p w:rsidR="00FD4926" w:rsidRPr="00E81703" w:rsidRDefault="00934E5D" w:rsidP="00934E5D">
      <w:pPr>
        <w:ind w:left="1620" w:hanging="1620"/>
        <w:jc w:val="both"/>
        <w:rPr>
          <w:sz w:val="20"/>
        </w:rPr>
      </w:pPr>
      <w:r w:rsidRPr="00E81703">
        <w:rPr>
          <w:b/>
          <w:szCs w:val="22"/>
          <w:u w:val="single"/>
        </w:rPr>
        <w:t>DESCRIPTION</w:t>
      </w:r>
      <w:r w:rsidRPr="00E81703">
        <w:rPr>
          <w:sz w:val="20"/>
        </w:rPr>
        <w:tab/>
      </w:r>
    </w:p>
    <w:p w:rsidR="00FD4926" w:rsidRPr="00E81703" w:rsidRDefault="00FD4926" w:rsidP="00934E5D">
      <w:pPr>
        <w:ind w:left="1620" w:hanging="1620"/>
        <w:jc w:val="both"/>
        <w:rPr>
          <w:sz w:val="20"/>
        </w:rPr>
      </w:pPr>
    </w:p>
    <w:p w:rsidR="00934E5D" w:rsidRPr="00E81703" w:rsidRDefault="00934E5D" w:rsidP="00350A56">
      <w:pPr>
        <w:jc w:val="both"/>
        <w:rPr>
          <w:sz w:val="20"/>
        </w:rPr>
      </w:pPr>
      <w:r w:rsidRPr="00E81703">
        <w:rPr>
          <w:rFonts w:cs="Arial"/>
          <w:sz w:val="20"/>
        </w:rPr>
        <w:t xml:space="preserve">BOF runway slag watering station is located </w:t>
      </w:r>
      <w:r w:rsidR="009532FB" w:rsidRPr="00E81703">
        <w:rPr>
          <w:rFonts w:cs="Arial"/>
          <w:sz w:val="20"/>
        </w:rPr>
        <w:t>adjacent to the desulfurization slag watering station</w:t>
      </w:r>
      <w:r w:rsidRPr="00E81703">
        <w:rPr>
          <w:rFonts w:cs="Arial"/>
          <w:sz w:val="20"/>
        </w:rPr>
        <w:t>.  Levy digs</w:t>
      </w:r>
      <w:r w:rsidR="009532FB" w:rsidRPr="00E81703">
        <w:rPr>
          <w:rFonts w:cs="Arial"/>
          <w:sz w:val="20"/>
        </w:rPr>
        <w:t xml:space="preserve"> </w:t>
      </w:r>
      <w:r w:rsidR="00FD4926" w:rsidRPr="00E81703">
        <w:rPr>
          <w:rFonts w:cs="Arial"/>
          <w:sz w:val="20"/>
        </w:rPr>
        <w:t>the</w:t>
      </w:r>
      <w:r w:rsidR="00350A56">
        <w:rPr>
          <w:rFonts w:cs="Arial"/>
          <w:sz w:val="20"/>
        </w:rPr>
        <w:t xml:space="preserve"> </w:t>
      </w:r>
      <w:r w:rsidRPr="00E81703">
        <w:rPr>
          <w:rFonts w:cs="Arial"/>
          <w:sz w:val="20"/>
        </w:rPr>
        <w:t xml:space="preserve">runway slag with a front-end loader and the slag is put into </w:t>
      </w:r>
      <w:r w:rsidR="009532FB" w:rsidRPr="00E81703">
        <w:rPr>
          <w:rFonts w:cs="Arial"/>
          <w:sz w:val="20"/>
        </w:rPr>
        <w:t>a truck or temporary storage</w:t>
      </w:r>
      <w:r w:rsidR="00FD4926" w:rsidRPr="00E81703">
        <w:rPr>
          <w:rFonts w:cs="Arial"/>
          <w:sz w:val="20"/>
        </w:rPr>
        <w:t xml:space="preserve"> pile for future loading into a</w:t>
      </w:r>
      <w:r w:rsidR="00350A56">
        <w:rPr>
          <w:rFonts w:cs="Arial"/>
          <w:sz w:val="20"/>
        </w:rPr>
        <w:t xml:space="preserve"> </w:t>
      </w:r>
      <w:r w:rsidR="009532FB" w:rsidRPr="00E81703">
        <w:rPr>
          <w:rFonts w:cs="Arial"/>
          <w:sz w:val="20"/>
        </w:rPr>
        <w:t xml:space="preserve">truck.  </w:t>
      </w:r>
      <w:r w:rsidRPr="00E81703">
        <w:rPr>
          <w:rFonts w:cs="Arial"/>
          <w:sz w:val="20"/>
        </w:rPr>
        <w:t>The runway slag is</w:t>
      </w:r>
      <w:r w:rsidR="009532FB" w:rsidRPr="00E81703">
        <w:rPr>
          <w:rFonts w:cs="Arial"/>
          <w:sz w:val="20"/>
        </w:rPr>
        <w:t xml:space="preserve"> </w:t>
      </w:r>
      <w:r w:rsidRPr="00E81703">
        <w:rPr>
          <w:rFonts w:cs="Arial"/>
          <w:sz w:val="20"/>
        </w:rPr>
        <w:t xml:space="preserve">transported to the watering station for dust control. </w:t>
      </w:r>
      <w:r w:rsidR="00350A56">
        <w:rPr>
          <w:rFonts w:cs="Arial"/>
          <w:sz w:val="20"/>
        </w:rPr>
        <w:t xml:space="preserve"> </w:t>
      </w:r>
      <w:r w:rsidRPr="00E81703">
        <w:rPr>
          <w:rFonts w:cs="Arial"/>
          <w:sz w:val="20"/>
        </w:rPr>
        <w:t>After watering, the material i</w:t>
      </w:r>
      <w:r w:rsidR="00FD4926" w:rsidRPr="00E81703">
        <w:rPr>
          <w:rFonts w:cs="Arial"/>
          <w:sz w:val="20"/>
        </w:rPr>
        <w:t>s further</w:t>
      </w:r>
      <w:r w:rsidR="00350A56">
        <w:rPr>
          <w:rFonts w:cs="Arial"/>
          <w:sz w:val="20"/>
        </w:rPr>
        <w:t xml:space="preserve"> </w:t>
      </w:r>
      <w:r w:rsidRPr="00E81703">
        <w:rPr>
          <w:rFonts w:cs="Arial"/>
          <w:sz w:val="20"/>
        </w:rPr>
        <w:t>processed.</w:t>
      </w:r>
    </w:p>
    <w:p w:rsidR="00934E5D" w:rsidRPr="00E81703" w:rsidRDefault="00934E5D" w:rsidP="00934E5D">
      <w:pPr>
        <w:jc w:val="both"/>
        <w:rPr>
          <w:b/>
          <w:sz w:val="20"/>
          <w:u w:val="single"/>
        </w:rPr>
      </w:pPr>
    </w:p>
    <w:p w:rsidR="00934E5D" w:rsidRPr="00E81703" w:rsidRDefault="00934E5D" w:rsidP="00934E5D">
      <w:pPr>
        <w:jc w:val="both"/>
        <w:rPr>
          <w:sz w:val="20"/>
        </w:rPr>
      </w:pPr>
      <w:r w:rsidRPr="00E81703">
        <w:rPr>
          <w:b/>
          <w:sz w:val="20"/>
        </w:rPr>
        <w:t>Flexible Group ID:</w:t>
      </w:r>
      <w:r w:rsidRPr="00E81703">
        <w:rPr>
          <w:sz w:val="20"/>
        </w:rPr>
        <w:t xml:space="preserve">  NA</w:t>
      </w:r>
    </w:p>
    <w:p w:rsidR="00934E5D" w:rsidRPr="00E81703" w:rsidRDefault="00934E5D" w:rsidP="00934E5D">
      <w:pPr>
        <w:jc w:val="both"/>
      </w:pPr>
    </w:p>
    <w:p w:rsidR="00FD4926" w:rsidRPr="00E81703" w:rsidRDefault="00934E5D" w:rsidP="00934E5D">
      <w:pPr>
        <w:jc w:val="both"/>
      </w:pPr>
      <w:r w:rsidRPr="00E81703">
        <w:rPr>
          <w:b/>
          <w:u w:val="single"/>
        </w:rPr>
        <w:t xml:space="preserve">POLLUTION CONTROL EQUIPMENT </w:t>
      </w:r>
      <w:r w:rsidRPr="00E81703">
        <w:t xml:space="preserve"> </w:t>
      </w:r>
    </w:p>
    <w:p w:rsidR="00FD4926" w:rsidRPr="00E81703" w:rsidRDefault="00FD4926" w:rsidP="00934E5D">
      <w:pPr>
        <w:jc w:val="both"/>
      </w:pPr>
    </w:p>
    <w:p w:rsidR="00934E5D" w:rsidRPr="00E81703" w:rsidRDefault="00934E5D" w:rsidP="00934E5D">
      <w:pPr>
        <w:jc w:val="both"/>
        <w:rPr>
          <w:sz w:val="20"/>
        </w:rPr>
      </w:pPr>
      <w:r w:rsidRPr="00E81703">
        <w:rPr>
          <w:sz w:val="20"/>
        </w:rPr>
        <w:t>Water sprays</w:t>
      </w:r>
    </w:p>
    <w:p w:rsidR="00934E5D" w:rsidRPr="009E5302" w:rsidRDefault="00934E5D" w:rsidP="00934E5D">
      <w:pPr>
        <w:jc w:val="both"/>
        <w:rPr>
          <w:b/>
          <w:color w:val="FF0000"/>
          <w:sz w:val="20"/>
        </w:rPr>
      </w:pPr>
    </w:p>
    <w:p w:rsidR="00934E5D" w:rsidRDefault="00934E5D" w:rsidP="00934E5D">
      <w:pPr>
        <w:tabs>
          <w:tab w:val="left" w:pos="440"/>
        </w:tabs>
        <w:jc w:val="both"/>
        <w:rPr>
          <w:b/>
          <w:sz w:val="20"/>
          <w:u w:val="single"/>
        </w:rPr>
      </w:pPr>
      <w:r>
        <w:rPr>
          <w:b/>
        </w:rPr>
        <w:t xml:space="preserve">I.  </w:t>
      </w:r>
      <w:r>
        <w:rPr>
          <w:b/>
          <w:u w:val="single"/>
        </w:rPr>
        <w:t>EMISSION LIMIT(S)</w:t>
      </w:r>
    </w:p>
    <w:p w:rsidR="00934E5D" w:rsidRDefault="00934E5D" w:rsidP="00934E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1884"/>
        <w:gridCol w:w="2250"/>
        <w:gridCol w:w="1530"/>
        <w:gridCol w:w="1530"/>
      </w:tblGrid>
      <w:tr w:rsidR="00934E5D" w:rsidRPr="00CA0247" w:rsidTr="00350A56">
        <w:trPr>
          <w:cantSplit/>
          <w:tblHeader/>
        </w:trPr>
        <w:tc>
          <w:tcPr>
            <w:tcW w:w="1710"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Pollutant</w:t>
            </w:r>
          </w:p>
        </w:tc>
        <w:tc>
          <w:tcPr>
            <w:tcW w:w="1356"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Limit</w:t>
            </w:r>
          </w:p>
        </w:tc>
        <w:tc>
          <w:tcPr>
            <w:tcW w:w="1884"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Monitoring/</w:t>
            </w:r>
          </w:p>
          <w:p w:rsidR="00934E5D" w:rsidRPr="008D0271" w:rsidRDefault="00934E5D" w:rsidP="00934E5D">
            <w:pPr>
              <w:jc w:val="center"/>
              <w:rPr>
                <w:b/>
                <w:sz w:val="20"/>
              </w:rPr>
            </w:pPr>
            <w:r w:rsidRPr="008D0271">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34E5D" w:rsidRPr="008D0271" w:rsidRDefault="00934E5D" w:rsidP="00934E5D">
            <w:pPr>
              <w:jc w:val="center"/>
              <w:rPr>
                <w:b/>
                <w:sz w:val="20"/>
              </w:rPr>
            </w:pPr>
            <w:r w:rsidRPr="008D0271">
              <w:rPr>
                <w:b/>
                <w:sz w:val="20"/>
              </w:rPr>
              <w:t>Underlying Applicable Requirements</w:t>
            </w:r>
          </w:p>
        </w:tc>
      </w:tr>
      <w:tr w:rsidR="002F1687" w:rsidRPr="00CA0247" w:rsidTr="00350A56">
        <w:trPr>
          <w:cantSplit/>
        </w:trPr>
        <w:tc>
          <w:tcPr>
            <w:tcW w:w="1710" w:type="dxa"/>
            <w:tcBorders>
              <w:top w:val="single" w:sz="4" w:space="0" w:color="auto"/>
              <w:left w:val="single" w:sz="4" w:space="0" w:color="auto"/>
              <w:right w:val="single" w:sz="4" w:space="0" w:color="auto"/>
            </w:tcBorders>
          </w:tcPr>
          <w:p w:rsidR="002F1687" w:rsidRPr="002F1687" w:rsidRDefault="002F1687" w:rsidP="006B4296">
            <w:pPr>
              <w:pStyle w:val="ListParagraph"/>
              <w:numPr>
                <w:ilvl w:val="0"/>
                <w:numId w:val="85"/>
              </w:numPr>
              <w:contextualSpacing/>
              <w:rPr>
                <w:color w:val="000000"/>
                <w:sz w:val="20"/>
              </w:rPr>
            </w:pPr>
            <w:r w:rsidRPr="002F1687">
              <w:rPr>
                <w:color w:val="000000"/>
                <w:sz w:val="20"/>
              </w:rPr>
              <w:t xml:space="preserve"> Visible Emissions</w:t>
            </w:r>
          </w:p>
        </w:tc>
        <w:tc>
          <w:tcPr>
            <w:tcW w:w="1356" w:type="dxa"/>
            <w:tcBorders>
              <w:top w:val="single" w:sz="4" w:space="0" w:color="auto"/>
              <w:left w:val="single" w:sz="4" w:space="0" w:color="auto"/>
              <w:bottom w:val="single" w:sz="4" w:space="0" w:color="auto"/>
              <w:right w:val="single" w:sz="4" w:space="0" w:color="auto"/>
            </w:tcBorders>
          </w:tcPr>
          <w:p w:rsidR="002F1687" w:rsidRPr="002F1687" w:rsidDel="00957ECC" w:rsidRDefault="002F1687" w:rsidP="00483F55">
            <w:pPr>
              <w:jc w:val="center"/>
              <w:rPr>
                <w:color w:val="000000"/>
                <w:sz w:val="20"/>
              </w:rPr>
            </w:pPr>
            <w:r w:rsidRPr="002F1687">
              <w:rPr>
                <w:color w:val="000000"/>
                <w:sz w:val="20"/>
              </w:rPr>
              <w:t>20% opacity</w:t>
            </w:r>
            <w:r w:rsidRPr="002F1687">
              <w:rPr>
                <w:rFonts w:cs="Arial"/>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ind w:left="125"/>
              <w:rPr>
                <w:color w:val="000000"/>
                <w:sz w:val="20"/>
              </w:rPr>
            </w:pPr>
            <w:r w:rsidRPr="002F1687">
              <w:rPr>
                <w:color w:val="000000"/>
                <w:sz w:val="20"/>
              </w:rPr>
              <w:t>3 minute average</w:t>
            </w:r>
          </w:p>
        </w:tc>
        <w:tc>
          <w:tcPr>
            <w:tcW w:w="2250" w:type="dxa"/>
            <w:tcBorders>
              <w:top w:val="single" w:sz="4" w:space="0" w:color="auto"/>
              <w:left w:val="single" w:sz="4" w:space="0" w:color="auto"/>
              <w:bottom w:val="single" w:sz="4" w:space="0" w:color="auto"/>
              <w:right w:val="single" w:sz="4" w:space="0" w:color="auto"/>
            </w:tcBorders>
          </w:tcPr>
          <w:p w:rsidR="002F1687" w:rsidRPr="002F1687" w:rsidRDefault="002F1687" w:rsidP="002F1687">
            <w:pPr>
              <w:jc w:val="center"/>
              <w:rPr>
                <w:rFonts w:cs="Arial"/>
                <w:sz w:val="20"/>
              </w:rPr>
            </w:pPr>
            <w:r w:rsidRPr="002F1687">
              <w:rPr>
                <w:sz w:val="20"/>
              </w:rPr>
              <w:t xml:space="preserve">Fugitive dust emissions from sources other than roads, lots, or storage piles  </w:t>
            </w:r>
            <w:r w:rsidRPr="002F1687">
              <w:rPr>
                <w:rFonts w:cs="Arial"/>
                <w:sz w:val="20"/>
              </w:rPr>
              <w:t xml:space="preserve">associated with </w:t>
            </w:r>
            <w:r w:rsidRPr="002F1687">
              <w:rPr>
                <w:rFonts w:cs="Arial"/>
                <w:sz w:val="20"/>
              </w:rPr>
              <w:br/>
              <w:t>EU</w:t>
            </w:r>
            <w:r>
              <w:rPr>
                <w:rFonts w:cs="Arial"/>
                <w:sz w:val="20"/>
              </w:rPr>
              <w:t>RUNWAYSLAGWTR</w:t>
            </w:r>
          </w:p>
        </w:tc>
        <w:tc>
          <w:tcPr>
            <w:tcW w:w="153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jc w:val="center"/>
              <w:rPr>
                <w:color w:val="000000"/>
                <w:sz w:val="20"/>
              </w:rPr>
            </w:pPr>
            <w:r w:rsidRPr="002F1687">
              <w:rPr>
                <w:color w:val="000000"/>
                <w:sz w:val="20"/>
              </w:rPr>
              <w:t>SC VI.1</w:t>
            </w:r>
            <w:r w:rsidR="00EC247B">
              <w:rPr>
                <w:color w:val="000000"/>
                <w:sz w:val="20"/>
              </w:rPr>
              <w:t>,</w:t>
            </w:r>
            <w:r w:rsidRPr="002F1687">
              <w:rPr>
                <w:color w:val="000000"/>
                <w:sz w:val="20"/>
              </w:rPr>
              <w:t xml:space="preserve"> VI.2</w:t>
            </w:r>
          </w:p>
          <w:p w:rsidR="002F1687" w:rsidRPr="002F1687" w:rsidRDefault="002F1687" w:rsidP="00483F55">
            <w:pPr>
              <w:jc w:val="center"/>
              <w:rPr>
                <w:color w:val="000000"/>
                <w:sz w:val="20"/>
              </w:rPr>
            </w:pPr>
          </w:p>
        </w:tc>
        <w:tc>
          <w:tcPr>
            <w:tcW w:w="153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rPr>
                <w:b/>
                <w:color w:val="000000"/>
                <w:sz w:val="20"/>
              </w:rPr>
            </w:pPr>
            <w:r w:rsidRPr="002F1687">
              <w:rPr>
                <w:b/>
                <w:color w:val="000000"/>
                <w:sz w:val="20"/>
              </w:rPr>
              <w:t>Act 451 of 1994, Part 55, Section 5524(2)</w:t>
            </w:r>
          </w:p>
        </w:tc>
      </w:tr>
      <w:tr w:rsidR="002F1687" w:rsidRPr="00CA0247" w:rsidTr="00350A56">
        <w:trPr>
          <w:cantSplit/>
        </w:trPr>
        <w:tc>
          <w:tcPr>
            <w:tcW w:w="1710" w:type="dxa"/>
            <w:tcBorders>
              <w:top w:val="single" w:sz="4" w:space="0" w:color="auto"/>
              <w:left w:val="single" w:sz="4" w:space="0" w:color="auto"/>
              <w:right w:val="single" w:sz="4" w:space="0" w:color="auto"/>
            </w:tcBorders>
          </w:tcPr>
          <w:p w:rsidR="002F1687" w:rsidRPr="002F1687" w:rsidRDefault="002F1687" w:rsidP="006B4296">
            <w:pPr>
              <w:pStyle w:val="ListParagraph"/>
              <w:numPr>
                <w:ilvl w:val="0"/>
                <w:numId w:val="85"/>
              </w:numPr>
              <w:ind w:left="365" w:hanging="270"/>
              <w:contextualSpacing/>
              <w:rPr>
                <w:color w:val="000000"/>
                <w:sz w:val="20"/>
              </w:rPr>
            </w:pPr>
            <w:r w:rsidRPr="002F1687">
              <w:rPr>
                <w:color w:val="000000"/>
                <w:sz w:val="20"/>
              </w:rPr>
              <w:t>Visible Emissions</w:t>
            </w:r>
          </w:p>
        </w:tc>
        <w:tc>
          <w:tcPr>
            <w:tcW w:w="1356"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jc w:val="center"/>
              <w:rPr>
                <w:color w:val="000000"/>
                <w:sz w:val="20"/>
              </w:rPr>
            </w:pPr>
            <w:r w:rsidRPr="002F1687">
              <w:rPr>
                <w:color w:val="000000"/>
                <w:sz w:val="20"/>
              </w:rPr>
              <w:t>5% opacity</w:t>
            </w:r>
            <w:r w:rsidRPr="002F1687">
              <w:rPr>
                <w:rFonts w:cs="Arial"/>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rsidR="002F1687" w:rsidRPr="002F1687" w:rsidRDefault="002F1687" w:rsidP="00350A56">
            <w:pPr>
              <w:ind w:left="125"/>
              <w:rPr>
                <w:color w:val="000000"/>
                <w:sz w:val="20"/>
              </w:rPr>
            </w:pPr>
            <w:r w:rsidRPr="002F1687">
              <w:rPr>
                <w:color w:val="000000"/>
                <w:sz w:val="20"/>
              </w:rPr>
              <w:t>3 minute average*</w:t>
            </w:r>
          </w:p>
        </w:tc>
        <w:tc>
          <w:tcPr>
            <w:tcW w:w="2250" w:type="dxa"/>
            <w:tcBorders>
              <w:top w:val="single" w:sz="4" w:space="0" w:color="auto"/>
              <w:left w:val="single" w:sz="4" w:space="0" w:color="auto"/>
              <w:bottom w:val="single" w:sz="4" w:space="0" w:color="auto"/>
              <w:right w:val="single" w:sz="4" w:space="0" w:color="auto"/>
            </w:tcBorders>
          </w:tcPr>
          <w:p w:rsidR="002F1687" w:rsidRPr="002F1687" w:rsidRDefault="002F1687" w:rsidP="002F1687">
            <w:pPr>
              <w:jc w:val="center"/>
              <w:rPr>
                <w:color w:val="000000"/>
                <w:sz w:val="20"/>
              </w:rPr>
            </w:pPr>
            <w:r w:rsidRPr="002F1687">
              <w:rPr>
                <w:sz w:val="20"/>
              </w:rPr>
              <w:t>Fugitive dust emissions from any road, lot or storage pile, including any material handling activity at a storage pile</w:t>
            </w:r>
            <w:r w:rsidRPr="002F1687">
              <w:rPr>
                <w:rFonts w:cs="Arial"/>
                <w:sz w:val="20"/>
              </w:rPr>
              <w:t xml:space="preserve"> associated with </w:t>
            </w:r>
            <w:r w:rsidRPr="002F1687">
              <w:rPr>
                <w:rFonts w:cs="Arial"/>
                <w:sz w:val="20"/>
              </w:rPr>
              <w:br/>
            </w:r>
            <w:r w:rsidRPr="002F1687">
              <w:rPr>
                <w:color w:val="000000"/>
                <w:sz w:val="20"/>
              </w:rPr>
              <w:t>EU</w:t>
            </w:r>
            <w:r>
              <w:rPr>
                <w:color w:val="000000"/>
                <w:sz w:val="20"/>
              </w:rPr>
              <w:t>RUNWAYSLAGWTR</w:t>
            </w:r>
          </w:p>
        </w:tc>
        <w:tc>
          <w:tcPr>
            <w:tcW w:w="153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jc w:val="center"/>
              <w:rPr>
                <w:color w:val="000000"/>
                <w:sz w:val="20"/>
              </w:rPr>
            </w:pPr>
            <w:r w:rsidRPr="002F1687">
              <w:rPr>
                <w:color w:val="000000"/>
                <w:sz w:val="20"/>
              </w:rPr>
              <w:t>SC VI.1</w:t>
            </w:r>
            <w:r w:rsidR="00EC247B">
              <w:rPr>
                <w:color w:val="000000"/>
                <w:sz w:val="20"/>
              </w:rPr>
              <w:t>,</w:t>
            </w:r>
            <w:r w:rsidRPr="002F1687">
              <w:rPr>
                <w:color w:val="000000"/>
                <w:sz w:val="20"/>
              </w:rPr>
              <w:t xml:space="preserve"> VI.2</w:t>
            </w:r>
          </w:p>
          <w:p w:rsidR="002F1687" w:rsidRPr="002F1687" w:rsidRDefault="002F1687" w:rsidP="00483F55">
            <w:pPr>
              <w:jc w:val="center"/>
              <w:rPr>
                <w:color w:val="000000"/>
                <w:sz w:val="20"/>
              </w:rPr>
            </w:pPr>
          </w:p>
        </w:tc>
        <w:tc>
          <w:tcPr>
            <w:tcW w:w="1530" w:type="dxa"/>
            <w:tcBorders>
              <w:top w:val="single" w:sz="4" w:space="0" w:color="auto"/>
              <w:left w:val="single" w:sz="4" w:space="0" w:color="auto"/>
              <w:bottom w:val="single" w:sz="4" w:space="0" w:color="auto"/>
              <w:right w:val="single" w:sz="4" w:space="0" w:color="auto"/>
            </w:tcBorders>
          </w:tcPr>
          <w:p w:rsidR="002F1687" w:rsidRPr="002F1687" w:rsidRDefault="002F1687" w:rsidP="00483F55">
            <w:pPr>
              <w:rPr>
                <w:b/>
                <w:color w:val="000000"/>
                <w:sz w:val="20"/>
              </w:rPr>
            </w:pPr>
            <w:r w:rsidRPr="002F1687">
              <w:rPr>
                <w:b/>
                <w:color w:val="000000"/>
                <w:sz w:val="20"/>
              </w:rPr>
              <w:t>Act 451 of 1994, Part 55, Section 5524(2)</w:t>
            </w:r>
          </w:p>
        </w:tc>
      </w:tr>
      <w:tr w:rsidR="002F1687" w:rsidRPr="00CA0247" w:rsidTr="00AA0C62">
        <w:trPr>
          <w:cantSplit/>
        </w:trPr>
        <w:tc>
          <w:tcPr>
            <w:tcW w:w="10260" w:type="dxa"/>
            <w:gridSpan w:val="6"/>
            <w:tcBorders>
              <w:top w:val="single" w:sz="4" w:space="0" w:color="auto"/>
              <w:left w:val="single" w:sz="4" w:space="0" w:color="auto"/>
              <w:right w:val="single" w:sz="4" w:space="0" w:color="auto"/>
            </w:tcBorders>
          </w:tcPr>
          <w:p w:rsidR="002F1687" w:rsidRPr="008D0271" w:rsidRDefault="002F1687" w:rsidP="00637B31">
            <w:pPr>
              <w:ind w:left="180" w:hanging="180"/>
              <w:rPr>
                <w:b/>
                <w:color w:val="000000"/>
                <w:sz w:val="20"/>
              </w:rPr>
            </w:pPr>
            <w:r w:rsidRPr="008D0271">
              <w:rPr>
                <w:sz w:val="20"/>
              </w:rPr>
              <w:t>* This shall not apply to storage pile material handling activities when wind speeds are in excess of 25 miles per hour</w:t>
            </w:r>
          </w:p>
        </w:tc>
      </w:tr>
    </w:tbl>
    <w:p w:rsidR="00934E5D" w:rsidRPr="00CA0247" w:rsidRDefault="00934E5D" w:rsidP="00934E5D">
      <w:pPr>
        <w:jc w:val="both"/>
        <w:rPr>
          <w:sz w:val="20"/>
          <w:highlight w:val="yellow"/>
        </w:rPr>
      </w:pPr>
    </w:p>
    <w:p w:rsidR="00934E5D" w:rsidRPr="0085526F" w:rsidRDefault="00934E5D" w:rsidP="00934E5D">
      <w:pPr>
        <w:tabs>
          <w:tab w:val="left" w:pos="440"/>
        </w:tabs>
        <w:jc w:val="both"/>
        <w:rPr>
          <w:b/>
          <w:u w:val="single"/>
        </w:rPr>
      </w:pPr>
      <w:r w:rsidRPr="0085526F">
        <w:rPr>
          <w:b/>
        </w:rPr>
        <w:t xml:space="preserve">II.  </w:t>
      </w:r>
      <w:r w:rsidRPr="0085526F">
        <w:rPr>
          <w:b/>
          <w:u w:val="single"/>
        </w:rPr>
        <w:t>MATERIAL LIMIT(S)</w:t>
      </w:r>
    </w:p>
    <w:p w:rsidR="00934E5D" w:rsidRPr="0085526F" w:rsidRDefault="00934E5D" w:rsidP="00934E5D">
      <w:pPr>
        <w:jc w:val="both"/>
        <w:rPr>
          <w:b/>
          <w:sz w:val="20"/>
          <w:u w:val="single"/>
        </w:rPr>
      </w:pPr>
    </w:p>
    <w:p w:rsidR="00934E5D" w:rsidRDefault="00EC247B" w:rsidP="00934E5D">
      <w:pPr>
        <w:jc w:val="both"/>
        <w:rPr>
          <w:sz w:val="20"/>
        </w:rPr>
      </w:pPr>
      <w:r>
        <w:rPr>
          <w:sz w:val="20"/>
        </w:rPr>
        <w:t>NA</w:t>
      </w:r>
    </w:p>
    <w:p w:rsidR="00EC247B" w:rsidRPr="0085526F" w:rsidRDefault="00EC247B" w:rsidP="00934E5D">
      <w:pPr>
        <w:jc w:val="both"/>
        <w:rPr>
          <w:sz w:val="20"/>
        </w:rPr>
      </w:pPr>
    </w:p>
    <w:p w:rsidR="00934E5D" w:rsidRPr="00E81703" w:rsidRDefault="00934E5D" w:rsidP="00934E5D">
      <w:pPr>
        <w:tabs>
          <w:tab w:val="left" w:pos="440"/>
        </w:tabs>
        <w:jc w:val="both"/>
        <w:rPr>
          <w:b/>
          <w:sz w:val="20"/>
          <w:u w:val="single"/>
        </w:rPr>
      </w:pPr>
      <w:r w:rsidRPr="00E81703">
        <w:rPr>
          <w:b/>
        </w:rPr>
        <w:t xml:space="preserve">III.  </w:t>
      </w:r>
      <w:r w:rsidRPr="00E81703">
        <w:rPr>
          <w:b/>
          <w:u w:val="single"/>
        </w:rPr>
        <w:t xml:space="preserve">PROCESS/OPERATIONAL RESTRICTION(S) </w:t>
      </w:r>
    </w:p>
    <w:p w:rsidR="00934E5D" w:rsidRPr="00E81703" w:rsidRDefault="00934E5D" w:rsidP="00934E5D">
      <w:pPr>
        <w:jc w:val="both"/>
        <w:rPr>
          <w:sz w:val="20"/>
        </w:rPr>
      </w:pPr>
    </w:p>
    <w:p w:rsidR="006F26EB" w:rsidRPr="00E81703" w:rsidRDefault="00934E5D" w:rsidP="006B4296">
      <w:pPr>
        <w:pStyle w:val="ListParagraph"/>
        <w:numPr>
          <w:ilvl w:val="0"/>
          <w:numId w:val="88"/>
        </w:numPr>
        <w:rPr>
          <w:rFonts w:cs="Arial"/>
          <w:b/>
          <w:sz w:val="20"/>
        </w:rPr>
      </w:pPr>
      <w:r w:rsidRPr="00E81703">
        <w:rPr>
          <w:rFonts w:cs="Arial"/>
          <w:sz w:val="20"/>
        </w:rPr>
        <w:t xml:space="preserve">The permittee shall </w:t>
      </w:r>
      <w:r w:rsidR="008D0271" w:rsidRPr="00E81703">
        <w:rPr>
          <w:rFonts w:cs="Arial"/>
          <w:sz w:val="20"/>
        </w:rPr>
        <w:t>adhere to the fugitive dust control plan for slag handling</w:t>
      </w:r>
      <w:r w:rsidR="00EC247B">
        <w:rPr>
          <w:rFonts w:cs="Arial"/>
          <w:sz w:val="20"/>
        </w:rPr>
        <w:t>.</w:t>
      </w:r>
      <w:r w:rsidR="006F26EB" w:rsidRPr="00E81703">
        <w:rPr>
          <w:rFonts w:cs="Arial"/>
          <w:sz w:val="20"/>
        </w:rPr>
        <w:t xml:space="preserve"> </w:t>
      </w:r>
      <w:r w:rsidR="00EC247B">
        <w:rPr>
          <w:rFonts w:cs="Arial"/>
          <w:sz w:val="20"/>
        </w:rPr>
        <w:t xml:space="preserve"> </w:t>
      </w:r>
      <w:r w:rsidR="006F26EB" w:rsidRPr="00E81703">
        <w:rPr>
          <w:rFonts w:cs="Arial"/>
          <w:b/>
          <w:sz w:val="20"/>
        </w:rPr>
        <w:t>(R 336.1371)</w:t>
      </w:r>
    </w:p>
    <w:p w:rsidR="006F26EB" w:rsidRPr="006F26EB" w:rsidRDefault="006F26EB" w:rsidP="006F26EB">
      <w:pPr>
        <w:rPr>
          <w:rFonts w:cs="Arial"/>
          <w:sz w:val="20"/>
          <w:highlight w:val="yellow"/>
        </w:rPr>
      </w:pPr>
    </w:p>
    <w:p w:rsidR="00934E5D" w:rsidRPr="00FD4926" w:rsidRDefault="00934E5D" w:rsidP="00934E5D">
      <w:pPr>
        <w:tabs>
          <w:tab w:val="left" w:pos="440"/>
        </w:tabs>
        <w:jc w:val="both"/>
        <w:rPr>
          <w:b/>
          <w:sz w:val="20"/>
          <w:u w:val="single"/>
        </w:rPr>
      </w:pPr>
      <w:r w:rsidRPr="00FD4926">
        <w:rPr>
          <w:b/>
        </w:rPr>
        <w:t xml:space="preserve">IV.  </w:t>
      </w:r>
      <w:r w:rsidRPr="00FD4926">
        <w:rPr>
          <w:b/>
          <w:u w:val="single"/>
        </w:rPr>
        <w:t>DESIGN/EQUIPMENT PARAMETER(S)</w:t>
      </w:r>
    </w:p>
    <w:p w:rsidR="00934E5D" w:rsidRPr="00FD4926" w:rsidRDefault="00934E5D" w:rsidP="00934E5D">
      <w:pPr>
        <w:jc w:val="both"/>
        <w:rPr>
          <w:sz w:val="20"/>
        </w:rPr>
      </w:pPr>
    </w:p>
    <w:p w:rsidR="00934E5D" w:rsidRPr="00FD4926" w:rsidRDefault="00934E5D" w:rsidP="00934E5D">
      <w:pPr>
        <w:jc w:val="both"/>
        <w:rPr>
          <w:sz w:val="20"/>
        </w:rPr>
      </w:pPr>
      <w:r w:rsidRPr="00FD4926">
        <w:rPr>
          <w:sz w:val="20"/>
        </w:rPr>
        <w:t>NA</w:t>
      </w:r>
    </w:p>
    <w:p w:rsidR="00637B31" w:rsidRDefault="00637B31">
      <w:pPr>
        <w:rPr>
          <w:sz w:val="20"/>
        </w:rPr>
      </w:pPr>
      <w:r>
        <w:rPr>
          <w:sz w:val="20"/>
        </w:rPr>
        <w:br w:type="page"/>
      </w:r>
    </w:p>
    <w:p w:rsidR="00934E5D" w:rsidRPr="00FD4926" w:rsidRDefault="00934E5D" w:rsidP="00934E5D">
      <w:pPr>
        <w:jc w:val="both"/>
        <w:rPr>
          <w:sz w:val="20"/>
        </w:rPr>
      </w:pPr>
    </w:p>
    <w:p w:rsidR="00934E5D" w:rsidRPr="00FD4926" w:rsidRDefault="00934E5D" w:rsidP="00934E5D">
      <w:pPr>
        <w:tabs>
          <w:tab w:val="left" w:pos="440"/>
        </w:tabs>
        <w:jc w:val="both"/>
        <w:rPr>
          <w:b/>
          <w:sz w:val="20"/>
          <w:u w:val="single"/>
        </w:rPr>
      </w:pPr>
      <w:r w:rsidRPr="00FD4926">
        <w:rPr>
          <w:b/>
        </w:rPr>
        <w:t xml:space="preserve">V.  </w:t>
      </w:r>
      <w:r w:rsidRPr="00FD4926">
        <w:rPr>
          <w:b/>
          <w:u w:val="single"/>
        </w:rPr>
        <w:t>TESTING/SAMPLING</w:t>
      </w:r>
    </w:p>
    <w:p w:rsidR="00934E5D" w:rsidRPr="00FD4926" w:rsidRDefault="00934E5D" w:rsidP="00934E5D">
      <w:pPr>
        <w:jc w:val="both"/>
        <w:rPr>
          <w:b/>
          <w:sz w:val="20"/>
        </w:rPr>
      </w:pPr>
      <w:r w:rsidRPr="00FD4926">
        <w:rPr>
          <w:sz w:val="20"/>
        </w:rPr>
        <w:t xml:space="preserve">Records shall be maintained on file for a period of five years.  </w:t>
      </w:r>
      <w:r w:rsidRPr="00FD4926">
        <w:rPr>
          <w:b/>
          <w:sz w:val="20"/>
        </w:rPr>
        <w:t>(R 336.1213(3)(b)(ii))</w:t>
      </w:r>
    </w:p>
    <w:p w:rsidR="00934E5D" w:rsidRPr="00FD4926" w:rsidRDefault="00934E5D" w:rsidP="00934E5D">
      <w:pPr>
        <w:jc w:val="both"/>
        <w:rPr>
          <w:sz w:val="20"/>
        </w:rPr>
      </w:pPr>
    </w:p>
    <w:p w:rsidR="00934E5D" w:rsidRPr="00FD4926" w:rsidRDefault="00934E5D" w:rsidP="00934E5D">
      <w:pPr>
        <w:jc w:val="both"/>
        <w:rPr>
          <w:sz w:val="20"/>
        </w:rPr>
      </w:pPr>
      <w:r w:rsidRPr="00FD4926">
        <w:rPr>
          <w:sz w:val="20"/>
        </w:rPr>
        <w:t>NA</w:t>
      </w:r>
    </w:p>
    <w:p w:rsidR="00934E5D" w:rsidRPr="00FD4926" w:rsidRDefault="00934E5D" w:rsidP="00934E5D">
      <w:pPr>
        <w:jc w:val="both"/>
        <w:rPr>
          <w:sz w:val="20"/>
        </w:rPr>
      </w:pPr>
    </w:p>
    <w:p w:rsidR="00934E5D" w:rsidRPr="00FD4926" w:rsidRDefault="00934E5D" w:rsidP="00934E5D">
      <w:pPr>
        <w:tabs>
          <w:tab w:val="left" w:pos="440"/>
        </w:tabs>
        <w:jc w:val="both"/>
        <w:rPr>
          <w:sz w:val="20"/>
        </w:rPr>
      </w:pPr>
      <w:r w:rsidRPr="00FD4926">
        <w:rPr>
          <w:b/>
        </w:rPr>
        <w:t xml:space="preserve">VI.  </w:t>
      </w:r>
      <w:r w:rsidRPr="00FD4926">
        <w:rPr>
          <w:b/>
          <w:u w:val="single"/>
        </w:rPr>
        <w:t>MONITORING/RECORDKEEPING</w:t>
      </w:r>
    </w:p>
    <w:p w:rsidR="00934E5D" w:rsidRPr="00FD4926" w:rsidRDefault="00934E5D" w:rsidP="00934E5D">
      <w:pPr>
        <w:jc w:val="both"/>
        <w:rPr>
          <w:sz w:val="20"/>
        </w:rPr>
      </w:pPr>
      <w:r w:rsidRPr="00FD4926">
        <w:rPr>
          <w:sz w:val="20"/>
        </w:rPr>
        <w:t xml:space="preserve">Records shall be maintained on file for a period of five years.  </w:t>
      </w:r>
      <w:r w:rsidRPr="00FD4926">
        <w:rPr>
          <w:b/>
          <w:sz w:val="20"/>
        </w:rPr>
        <w:t>(R 336.1213(3)(b)(ii))</w:t>
      </w:r>
    </w:p>
    <w:p w:rsidR="00934E5D" w:rsidRPr="00E81703" w:rsidRDefault="00934E5D" w:rsidP="00934E5D">
      <w:pPr>
        <w:jc w:val="both"/>
        <w:rPr>
          <w:sz w:val="20"/>
          <w:highlight w:val="yellow"/>
        </w:rPr>
      </w:pPr>
    </w:p>
    <w:p w:rsidR="008D0271" w:rsidRPr="00E81703" w:rsidRDefault="008D0271" w:rsidP="00EC247B">
      <w:pPr>
        <w:pStyle w:val="ListParagraph"/>
        <w:numPr>
          <w:ilvl w:val="0"/>
          <w:numId w:val="87"/>
        </w:numPr>
        <w:jc w:val="both"/>
        <w:rPr>
          <w:b/>
          <w:sz w:val="20"/>
        </w:rPr>
      </w:pPr>
      <w:r w:rsidRPr="00E81703">
        <w:rPr>
          <w:sz w:val="20"/>
        </w:rPr>
        <w:t>A Method 9</w:t>
      </w:r>
      <w:r w:rsidR="006370C0" w:rsidRPr="00E81703">
        <w:rPr>
          <w:sz w:val="20"/>
        </w:rPr>
        <w:t>D</w:t>
      </w:r>
      <w:r w:rsidRPr="00E81703">
        <w:rPr>
          <w:sz w:val="20"/>
        </w:rPr>
        <w:t xml:space="preserve"> certified visible emission observation of loading runway slag into trucks shall be performed at least once every two weeks for a minimum of 15 minutes</w:t>
      </w:r>
      <w:r w:rsidR="004A2577" w:rsidRPr="00E81703">
        <w:rPr>
          <w:sz w:val="20"/>
        </w:rPr>
        <w:t xml:space="preserve"> or  other frequency as specified in the approved fugitive dust control plan</w:t>
      </w:r>
      <w:r w:rsidRPr="00E81703">
        <w:rPr>
          <w:sz w:val="20"/>
        </w:rPr>
        <w:t xml:space="preserve">. </w:t>
      </w:r>
      <w:bookmarkStart w:id="217" w:name="_DV_C10"/>
      <w:r w:rsidRPr="00E81703">
        <w:rPr>
          <w:rStyle w:val="DeltaViewInsertion"/>
          <w:color w:val="auto"/>
          <w:sz w:val="20"/>
          <w:u w:val="none"/>
        </w:rPr>
        <w:t xml:space="preserve"> If this activity takes place inside a building, the observation shall be performed on building egress points while loading the runway slag into the trucks.  </w:t>
      </w:r>
      <w:bookmarkStart w:id="218" w:name="_DV_M41"/>
      <w:bookmarkEnd w:id="217"/>
      <w:bookmarkEnd w:id="218"/>
      <w:r w:rsidRPr="00E81703">
        <w:rPr>
          <w:sz w:val="20"/>
        </w:rPr>
        <w:t xml:space="preserve">Corrective action shall be initiated upon observation of visible emissions in excess of the applicable visible emission limitation and a written record shall be maintained for each required observation and corrective action </w:t>
      </w:r>
      <w:r w:rsidRPr="00EC247B">
        <w:rPr>
          <w:sz w:val="20"/>
        </w:rPr>
        <w:t>taken.</w:t>
      </w:r>
      <w:r w:rsidR="004A2577" w:rsidRPr="00E81703">
        <w:rPr>
          <w:b/>
          <w:sz w:val="20"/>
        </w:rPr>
        <w:t xml:space="preserve"> </w:t>
      </w:r>
      <w:r w:rsidR="00EC247B">
        <w:rPr>
          <w:b/>
          <w:sz w:val="20"/>
        </w:rPr>
        <w:t xml:space="preserve"> </w:t>
      </w:r>
      <w:r w:rsidRPr="00E81703">
        <w:rPr>
          <w:b/>
          <w:sz w:val="20"/>
        </w:rPr>
        <w:t>(R336.1213</w:t>
      </w:r>
      <w:r w:rsidR="006F26EB" w:rsidRPr="00E81703">
        <w:rPr>
          <w:b/>
          <w:sz w:val="20"/>
        </w:rPr>
        <w:t>(3))</w:t>
      </w:r>
    </w:p>
    <w:p w:rsidR="008D0271" w:rsidRPr="00E81703" w:rsidRDefault="008D0271" w:rsidP="00EC247B">
      <w:pPr>
        <w:ind w:left="720" w:hanging="720"/>
        <w:jc w:val="both"/>
        <w:rPr>
          <w:b/>
          <w:sz w:val="20"/>
        </w:rPr>
      </w:pPr>
    </w:p>
    <w:p w:rsidR="008D0271" w:rsidRPr="00E81703" w:rsidRDefault="008D0271" w:rsidP="00EC247B">
      <w:pPr>
        <w:pStyle w:val="TableEntry"/>
        <w:numPr>
          <w:ilvl w:val="0"/>
          <w:numId w:val="87"/>
        </w:numPr>
        <w:tabs>
          <w:tab w:val="left" w:pos="440"/>
        </w:tabs>
        <w:jc w:val="both"/>
        <w:rPr>
          <w:rFonts w:ascii="Arial" w:hAnsi="Arial" w:cs="Arial"/>
          <w:b/>
        </w:rPr>
      </w:pPr>
      <w:r w:rsidRPr="00E81703">
        <w:rPr>
          <w:rFonts w:ascii="Arial" w:hAnsi="Arial"/>
        </w:rPr>
        <w:t>The permittee shall inspect, at least once each month,  to determine the operational condition of all emission control equipment</w:t>
      </w:r>
      <w:r w:rsidRPr="00E81703">
        <w:rPr>
          <w:rFonts w:ascii="Arial" w:hAnsi="Arial" w:cs="Arial"/>
        </w:rPr>
        <w:t xml:space="preserve"> employed (e.g. the water atomizing equipment, water sprays).  A written record of the inspections shall be maintained and shall include any failure of the emission control equipment, the reasons for the failure, and the corrective action taken</w:t>
      </w:r>
      <w:r w:rsidR="004A2577" w:rsidRPr="00E81703">
        <w:rPr>
          <w:rFonts w:ascii="Arial" w:hAnsi="Arial" w:cs="Arial"/>
        </w:rPr>
        <w:t>.</w:t>
      </w:r>
      <w:r w:rsidR="006F26EB" w:rsidRPr="00E81703">
        <w:rPr>
          <w:rFonts w:ascii="Arial" w:hAnsi="Arial" w:cs="Arial"/>
        </w:rPr>
        <w:t xml:space="preserve"> </w:t>
      </w:r>
      <w:r w:rsidR="00EC247B">
        <w:rPr>
          <w:rFonts w:ascii="Arial" w:hAnsi="Arial" w:cs="Arial"/>
        </w:rPr>
        <w:t xml:space="preserve"> </w:t>
      </w:r>
      <w:r w:rsidR="006F26EB" w:rsidRPr="00E81703">
        <w:rPr>
          <w:rFonts w:ascii="Arial" w:hAnsi="Arial" w:cs="Arial"/>
          <w:b/>
        </w:rPr>
        <w:t>(R336.1213(3))</w:t>
      </w:r>
    </w:p>
    <w:p w:rsidR="006F26EB" w:rsidRPr="00E81703" w:rsidRDefault="006F26EB" w:rsidP="00934E5D">
      <w:pPr>
        <w:pStyle w:val="TableEntry"/>
        <w:ind w:left="360" w:hanging="360"/>
        <w:rPr>
          <w:rFonts w:ascii="Arial" w:hAnsi="Arial" w:cs="Arial"/>
        </w:rPr>
      </w:pPr>
    </w:p>
    <w:p w:rsidR="00934E5D" w:rsidRPr="00E81703" w:rsidRDefault="00934E5D" w:rsidP="00934E5D">
      <w:pPr>
        <w:tabs>
          <w:tab w:val="left" w:pos="440"/>
        </w:tabs>
        <w:jc w:val="both"/>
        <w:rPr>
          <w:sz w:val="20"/>
          <w:u w:val="single"/>
        </w:rPr>
      </w:pPr>
      <w:r w:rsidRPr="00E81703">
        <w:rPr>
          <w:b/>
        </w:rPr>
        <w:t xml:space="preserve">VI.  </w:t>
      </w:r>
      <w:r w:rsidRPr="00E81703">
        <w:rPr>
          <w:b/>
          <w:u w:val="single"/>
        </w:rPr>
        <w:t>REPORTING</w:t>
      </w:r>
    </w:p>
    <w:p w:rsidR="00934E5D" w:rsidRPr="00E81703" w:rsidRDefault="00934E5D" w:rsidP="00934E5D">
      <w:pPr>
        <w:jc w:val="both"/>
        <w:rPr>
          <w:sz w:val="20"/>
        </w:rPr>
      </w:pPr>
    </w:p>
    <w:p w:rsidR="00934E5D" w:rsidRPr="00E81703" w:rsidRDefault="00934E5D" w:rsidP="00934E5D">
      <w:pPr>
        <w:ind w:left="360" w:hanging="360"/>
        <w:jc w:val="both"/>
        <w:rPr>
          <w:sz w:val="20"/>
        </w:rPr>
      </w:pPr>
      <w:r w:rsidRPr="00E81703">
        <w:rPr>
          <w:sz w:val="20"/>
        </w:rPr>
        <w:t>1.</w:t>
      </w:r>
      <w:r w:rsidRPr="00E81703">
        <w:rPr>
          <w:sz w:val="20"/>
        </w:rPr>
        <w:tab/>
        <w:t xml:space="preserve">Prompt reporting of deviations pursuant to General Conditions 21 and 22 of Part A.  </w:t>
      </w:r>
      <w:r w:rsidRPr="00E81703">
        <w:rPr>
          <w:b/>
          <w:sz w:val="20"/>
        </w:rPr>
        <w:t>(R 336.1213(3)(c)(ii))</w:t>
      </w:r>
    </w:p>
    <w:p w:rsidR="00934E5D" w:rsidRPr="00E81703" w:rsidRDefault="00934E5D" w:rsidP="00934E5D">
      <w:pPr>
        <w:ind w:left="360" w:hanging="360"/>
        <w:jc w:val="both"/>
        <w:rPr>
          <w:sz w:val="20"/>
        </w:rPr>
      </w:pPr>
    </w:p>
    <w:p w:rsidR="00934E5D" w:rsidRPr="004E5133" w:rsidRDefault="00934E5D" w:rsidP="00934E5D">
      <w:pPr>
        <w:ind w:left="360" w:hanging="360"/>
        <w:jc w:val="both"/>
        <w:rPr>
          <w:sz w:val="20"/>
        </w:rPr>
      </w:pPr>
      <w:r w:rsidRPr="00E81703">
        <w:rPr>
          <w:sz w:val="20"/>
        </w:rPr>
        <w:t>2.</w:t>
      </w:r>
      <w:r w:rsidRPr="00E81703">
        <w:rPr>
          <w:sz w:val="20"/>
        </w:rPr>
        <w:tab/>
        <w:t>Semiannual reporting</w:t>
      </w:r>
      <w:r w:rsidRPr="004E5133">
        <w:rPr>
          <w:sz w:val="20"/>
        </w:rPr>
        <w:t xml:space="preserve"> of monitoring and deviations pursuant to General Condition 23 of Part A.  The report shall be postmarked or received by the appropriate AQD District Office by May 15 for reporting period July 1 to December 31 and November 15 for reporting period January 1 to June 30.  </w:t>
      </w:r>
      <w:r w:rsidRPr="004E5133">
        <w:rPr>
          <w:b/>
          <w:sz w:val="20"/>
        </w:rPr>
        <w:t>(R 336.1213(3)(c)(i))</w:t>
      </w:r>
    </w:p>
    <w:p w:rsidR="00934E5D" w:rsidRPr="004E5133" w:rsidRDefault="00934E5D" w:rsidP="00934E5D">
      <w:pPr>
        <w:ind w:left="360" w:hanging="360"/>
        <w:jc w:val="both"/>
        <w:rPr>
          <w:sz w:val="20"/>
        </w:rPr>
      </w:pPr>
    </w:p>
    <w:p w:rsidR="00934E5D" w:rsidRPr="004E5133" w:rsidRDefault="00934E5D" w:rsidP="00934E5D">
      <w:pPr>
        <w:ind w:left="360" w:hanging="360"/>
        <w:jc w:val="both"/>
        <w:rPr>
          <w:sz w:val="20"/>
        </w:rPr>
      </w:pPr>
      <w:r w:rsidRPr="004E5133">
        <w:rPr>
          <w:sz w:val="20"/>
        </w:rPr>
        <w:t>3.</w:t>
      </w:r>
      <w:r w:rsidRPr="004E5133">
        <w:rPr>
          <w:sz w:val="20"/>
        </w:rPr>
        <w:tab/>
        <w:t xml:space="preserve">Annual certification of compliance pursuant to General Conditions 19 and 20 of Part A.  The report shall be postmarked or received by the appropriate AQD District Office by May 15 for the previous calendar year.  </w:t>
      </w:r>
      <w:r w:rsidRPr="004E5133">
        <w:rPr>
          <w:b/>
          <w:sz w:val="20"/>
        </w:rPr>
        <w:t>(R 336.1213(4)(c))</w:t>
      </w:r>
    </w:p>
    <w:p w:rsidR="00934E5D" w:rsidRPr="004E5133" w:rsidRDefault="00934E5D" w:rsidP="00934E5D">
      <w:pPr>
        <w:ind w:right="72"/>
        <w:jc w:val="both"/>
        <w:rPr>
          <w:rFonts w:cs="Arial"/>
          <w:sz w:val="20"/>
        </w:rPr>
      </w:pPr>
    </w:p>
    <w:p w:rsidR="00934E5D" w:rsidRPr="004E5133" w:rsidRDefault="00B3171A" w:rsidP="00934E5D">
      <w:pPr>
        <w:jc w:val="both"/>
        <w:rPr>
          <w:rFonts w:cs="Arial"/>
          <w:b/>
          <w:sz w:val="20"/>
        </w:rPr>
      </w:pPr>
      <w:r>
        <w:rPr>
          <w:rFonts w:cs="Arial"/>
          <w:b/>
          <w:sz w:val="20"/>
        </w:rPr>
        <w:t xml:space="preserve">See Appendix </w:t>
      </w:r>
      <w:r w:rsidR="00934E5D" w:rsidRPr="004E5133">
        <w:rPr>
          <w:rFonts w:cs="Arial"/>
          <w:b/>
          <w:sz w:val="20"/>
        </w:rPr>
        <w:t>8</w:t>
      </w:r>
      <w:r>
        <w:rPr>
          <w:rFonts w:cs="Arial"/>
          <w:b/>
          <w:sz w:val="20"/>
        </w:rPr>
        <w:t>-2</w:t>
      </w:r>
    </w:p>
    <w:p w:rsidR="00934E5D" w:rsidRPr="004E5133" w:rsidRDefault="00934E5D" w:rsidP="00934E5D">
      <w:pPr>
        <w:jc w:val="both"/>
        <w:rPr>
          <w:rFonts w:cs="Arial"/>
          <w:b/>
          <w:sz w:val="20"/>
        </w:rPr>
      </w:pPr>
    </w:p>
    <w:p w:rsidR="00934E5D" w:rsidRPr="004E5133" w:rsidRDefault="00934E5D" w:rsidP="00934E5D">
      <w:pPr>
        <w:tabs>
          <w:tab w:val="left" w:pos="440"/>
        </w:tabs>
        <w:rPr>
          <w:sz w:val="20"/>
        </w:rPr>
      </w:pPr>
      <w:r w:rsidRPr="004E5133">
        <w:rPr>
          <w:b/>
        </w:rPr>
        <w:t xml:space="preserve">VIII.  </w:t>
      </w:r>
      <w:r w:rsidRPr="004E5133">
        <w:rPr>
          <w:b/>
          <w:u w:val="single"/>
        </w:rPr>
        <w:t>STACK/VENT RESTRICTION(S)</w:t>
      </w:r>
    </w:p>
    <w:p w:rsidR="00934E5D" w:rsidRPr="004E5133" w:rsidRDefault="00934E5D" w:rsidP="00934E5D">
      <w:pPr>
        <w:rPr>
          <w:sz w:val="20"/>
        </w:rPr>
      </w:pPr>
    </w:p>
    <w:p w:rsidR="00934E5D" w:rsidRDefault="00EC247B" w:rsidP="00934E5D">
      <w:pPr>
        <w:jc w:val="both"/>
        <w:rPr>
          <w:sz w:val="20"/>
        </w:rPr>
      </w:pPr>
      <w:r>
        <w:rPr>
          <w:sz w:val="20"/>
        </w:rPr>
        <w:t>NA</w:t>
      </w:r>
    </w:p>
    <w:p w:rsidR="00EC247B" w:rsidRPr="004E5133" w:rsidRDefault="00EC247B" w:rsidP="00934E5D">
      <w:pPr>
        <w:jc w:val="both"/>
        <w:rPr>
          <w:sz w:val="20"/>
        </w:rPr>
      </w:pPr>
    </w:p>
    <w:p w:rsidR="00934E5D" w:rsidRPr="004E5133" w:rsidRDefault="00934E5D" w:rsidP="00934E5D">
      <w:pPr>
        <w:tabs>
          <w:tab w:val="left" w:pos="440"/>
        </w:tabs>
        <w:jc w:val="both"/>
        <w:rPr>
          <w:sz w:val="20"/>
        </w:rPr>
      </w:pPr>
      <w:r w:rsidRPr="004E5133">
        <w:rPr>
          <w:b/>
        </w:rPr>
        <w:t xml:space="preserve">IX.  </w:t>
      </w:r>
      <w:r w:rsidRPr="004E5133">
        <w:rPr>
          <w:b/>
          <w:u w:val="single"/>
        </w:rPr>
        <w:t>OTHER REQUIREMENT(S)</w:t>
      </w:r>
    </w:p>
    <w:p w:rsidR="00934E5D" w:rsidRPr="004E5133" w:rsidRDefault="00934E5D" w:rsidP="00934E5D">
      <w:pPr>
        <w:jc w:val="both"/>
        <w:rPr>
          <w:sz w:val="20"/>
        </w:rPr>
      </w:pPr>
    </w:p>
    <w:p w:rsidR="00934E5D" w:rsidRPr="004E5133" w:rsidRDefault="00934E5D" w:rsidP="00934E5D">
      <w:pPr>
        <w:jc w:val="both"/>
        <w:rPr>
          <w:sz w:val="20"/>
        </w:rPr>
      </w:pPr>
      <w:r w:rsidRPr="004E5133">
        <w:rPr>
          <w:sz w:val="20"/>
        </w:rPr>
        <w:t>NA</w:t>
      </w:r>
    </w:p>
    <w:p w:rsidR="00934E5D" w:rsidRDefault="00934E5D" w:rsidP="00934E5D">
      <w:pPr>
        <w:jc w:val="both"/>
        <w:rPr>
          <w:sz w:val="20"/>
        </w:rPr>
      </w:pPr>
    </w:p>
    <w:p w:rsidR="00EC247B" w:rsidRPr="004E5133" w:rsidRDefault="00EC247B" w:rsidP="00934E5D">
      <w:pPr>
        <w:jc w:val="both"/>
        <w:rPr>
          <w:sz w:val="20"/>
        </w:rPr>
      </w:pPr>
    </w:p>
    <w:p w:rsidR="00934E5D" w:rsidRPr="004E5133" w:rsidRDefault="00934E5D" w:rsidP="00934E5D">
      <w:pPr>
        <w:jc w:val="both"/>
        <w:rPr>
          <w:sz w:val="20"/>
        </w:rPr>
      </w:pPr>
      <w:r w:rsidRPr="004E5133">
        <w:rPr>
          <w:b/>
          <w:sz w:val="20"/>
          <w:u w:val="single"/>
        </w:rPr>
        <w:t>Footnotes</w:t>
      </w:r>
      <w:r w:rsidRPr="004E5133">
        <w:rPr>
          <w:b/>
          <w:sz w:val="20"/>
        </w:rPr>
        <w:t>:</w:t>
      </w:r>
    </w:p>
    <w:p w:rsidR="00934E5D" w:rsidRPr="004E5133" w:rsidRDefault="00934E5D" w:rsidP="00934E5D">
      <w:pPr>
        <w:jc w:val="both"/>
        <w:rPr>
          <w:sz w:val="20"/>
        </w:rPr>
      </w:pPr>
      <w:r w:rsidRPr="004E5133">
        <w:rPr>
          <w:sz w:val="20"/>
          <w:vertAlign w:val="superscript"/>
        </w:rPr>
        <w:t>1</w:t>
      </w:r>
      <w:r w:rsidRPr="004E5133">
        <w:rPr>
          <w:sz w:val="20"/>
        </w:rPr>
        <w:t>This condition is state only enforceable and was established pursuant to Rule 201(1)(b).</w:t>
      </w:r>
    </w:p>
    <w:p w:rsidR="00934E5D" w:rsidRDefault="00934E5D" w:rsidP="00934E5D">
      <w:pPr>
        <w:jc w:val="both"/>
        <w:rPr>
          <w:sz w:val="20"/>
        </w:rPr>
      </w:pPr>
      <w:r w:rsidRPr="004E5133">
        <w:rPr>
          <w:sz w:val="20"/>
          <w:vertAlign w:val="superscript"/>
        </w:rPr>
        <w:t>2</w:t>
      </w:r>
      <w:r w:rsidRPr="004E5133">
        <w:rPr>
          <w:sz w:val="20"/>
        </w:rPr>
        <w:t>This condition is federally enforceable and was established pursuant to Rule 201(1)(a).</w:t>
      </w:r>
    </w:p>
    <w:p w:rsidR="00934E5D" w:rsidRDefault="00934E5D" w:rsidP="00934E5D">
      <w:pPr>
        <w:pStyle w:val="Heading1"/>
        <w:rPr>
          <w:sz w:val="20"/>
        </w:rPr>
      </w:pPr>
      <w:r>
        <w:rPr>
          <w:szCs w:val="22"/>
        </w:rPr>
        <w:br w:type="page"/>
      </w:r>
      <w:r>
        <w:rPr>
          <w:sz w:val="20"/>
        </w:rPr>
        <w:lastRenderedPageBreak/>
        <w:t xml:space="preserve"> </w:t>
      </w:r>
      <w:bookmarkStart w:id="219" w:name="_Toc222112256"/>
      <w:bookmarkStart w:id="220" w:name="_Toc243994951"/>
    </w:p>
    <w:p w:rsidR="00934E5D" w:rsidRDefault="00934E5D" w:rsidP="00934E5D">
      <w:pPr>
        <w:pStyle w:val="Heading1"/>
        <w:rPr>
          <w:sz w:val="20"/>
          <w:szCs w:val="20"/>
        </w:rPr>
      </w:pPr>
      <w:bookmarkStart w:id="221" w:name="_Toc222301477"/>
      <w:bookmarkStart w:id="222" w:name="_Toc244410798"/>
      <w:bookmarkStart w:id="223" w:name="_Toc445822869"/>
      <w:bookmarkStart w:id="224" w:name="_Toc472500004"/>
      <w:r>
        <w:t>D.  FLEXIBLE GROUP CONDITIONS</w:t>
      </w:r>
      <w:bookmarkEnd w:id="221"/>
      <w:bookmarkEnd w:id="222"/>
      <w:bookmarkEnd w:id="223"/>
      <w:bookmarkEnd w:id="224"/>
    </w:p>
    <w:p w:rsidR="00934E5D" w:rsidRDefault="00934E5D" w:rsidP="00934E5D">
      <w:pPr>
        <w:jc w:val="center"/>
        <w:rPr>
          <w:b/>
          <w:sz w:val="20"/>
        </w:rPr>
      </w:pPr>
    </w:p>
    <w:p w:rsidR="00934E5D" w:rsidRDefault="00934E5D" w:rsidP="00934E5D">
      <w:pPr>
        <w:jc w:val="both"/>
        <w:rPr>
          <w:sz w:val="20"/>
        </w:rPr>
      </w:pPr>
      <w:r>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rsidR="00934E5D" w:rsidRDefault="00934E5D" w:rsidP="00934E5D">
      <w:pPr>
        <w:jc w:val="both"/>
        <w:rPr>
          <w:sz w:val="20"/>
        </w:rPr>
      </w:pPr>
    </w:p>
    <w:p w:rsidR="00934E5D" w:rsidRDefault="00934E5D" w:rsidP="00934E5D">
      <w:pPr>
        <w:jc w:val="both"/>
        <w:rPr>
          <w:sz w:val="20"/>
        </w:rPr>
      </w:pPr>
      <w:r>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8801B0" w:rsidRDefault="008801B0" w:rsidP="00934E5D">
      <w:pPr>
        <w:jc w:val="both"/>
        <w:rPr>
          <w:sz w:val="20"/>
        </w:rPr>
      </w:pPr>
    </w:p>
    <w:tbl>
      <w:tblPr>
        <w:tblW w:w="102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2725"/>
        <w:gridCol w:w="3870"/>
        <w:gridCol w:w="3690"/>
      </w:tblGrid>
      <w:tr w:rsidR="0002219F" w:rsidRPr="00ED07DF" w:rsidTr="00637B31">
        <w:trPr>
          <w:cantSplit/>
          <w:tblHeader/>
        </w:trPr>
        <w:tc>
          <w:tcPr>
            <w:tcW w:w="2725" w:type="dxa"/>
            <w:tcBorders>
              <w:top w:val="double" w:sz="4" w:space="0" w:color="auto"/>
              <w:left w:val="double" w:sz="4" w:space="0" w:color="auto"/>
              <w:bottom w:val="double" w:sz="4" w:space="0" w:color="auto"/>
              <w:right w:val="single" w:sz="4" w:space="0" w:color="auto"/>
            </w:tcBorders>
            <w:shd w:val="pct10" w:color="auto" w:fill="auto"/>
          </w:tcPr>
          <w:p w:rsidR="0002219F" w:rsidRPr="00ED07DF" w:rsidRDefault="0002219F" w:rsidP="002862F4">
            <w:pPr>
              <w:jc w:val="center"/>
              <w:rPr>
                <w:rFonts w:cs="Arial"/>
                <w:b/>
                <w:sz w:val="20"/>
              </w:rPr>
            </w:pPr>
            <w:r w:rsidRPr="006D3561">
              <w:rPr>
                <w:rFonts w:cs="Arial"/>
                <w:b/>
                <w:sz w:val="20"/>
              </w:rPr>
              <w:t>Flexible Group ID</w:t>
            </w:r>
          </w:p>
        </w:tc>
        <w:tc>
          <w:tcPr>
            <w:tcW w:w="3870" w:type="dxa"/>
            <w:tcBorders>
              <w:top w:val="double" w:sz="4" w:space="0" w:color="auto"/>
              <w:left w:val="single" w:sz="4" w:space="0" w:color="auto"/>
              <w:bottom w:val="double" w:sz="4" w:space="0" w:color="auto"/>
              <w:right w:val="single" w:sz="4" w:space="0" w:color="auto"/>
            </w:tcBorders>
            <w:shd w:val="pct10" w:color="auto" w:fill="auto"/>
          </w:tcPr>
          <w:p w:rsidR="0002219F" w:rsidRPr="00ED07DF" w:rsidRDefault="0002219F" w:rsidP="002862F4">
            <w:pPr>
              <w:jc w:val="center"/>
              <w:rPr>
                <w:b/>
                <w:sz w:val="20"/>
              </w:rPr>
            </w:pPr>
            <w:r w:rsidRPr="006D3561">
              <w:rPr>
                <w:rFonts w:cs="Arial"/>
                <w:b/>
                <w:sz w:val="20"/>
              </w:rPr>
              <w:t>Flexible Group Description</w:t>
            </w:r>
          </w:p>
        </w:tc>
        <w:tc>
          <w:tcPr>
            <w:tcW w:w="3690" w:type="dxa"/>
            <w:tcBorders>
              <w:top w:val="double" w:sz="4" w:space="0" w:color="auto"/>
              <w:left w:val="single" w:sz="4" w:space="0" w:color="auto"/>
              <w:bottom w:val="double" w:sz="4" w:space="0" w:color="auto"/>
              <w:right w:val="double" w:sz="4" w:space="0" w:color="auto"/>
            </w:tcBorders>
            <w:shd w:val="pct10" w:color="auto" w:fill="auto"/>
          </w:tcPr>
          <w:p w:rsidR="0002219F" w:rsidRPr="006D3561" w:rsidRDefault="0002219F" w:rsidP="00421F87">
            <w:pPr>
              <w:jc w:val="center"/>
              <w:rPr>
                <w:rFonts w:cs="Arial"/>
                <w:b/>
                <w:sz w:val="20"/>
              </w:rPr>
            </w:pPr>
            <w:r w:rsidRPr="006D3561">
              <w:rPr>
                <w:rFonts w:cs="Arial"/>
                <w:b/>
                <w:sz w:val="20"/>
              </w:rPr>
              <w:t>Associated</w:t>
            </w:r>
          </w:p>
          <w:p w:rsidR="0002219F" w:rsidRPr="00ED07DF" w:rsidRDefault="0002219F" w:rsidP="002862F4">
            <w:pPr>
              <w:jc w:val="center"/>
              <w:rPr>
                <w:rFonts w:cs="Arial"/>
                <w:b/>
                <w:sz w:val="20"/>
              </w:rPr>
            </w:pPr>
            <w:r w:rsidRPr="006D3561">
              <w:rPr>
                <w:rFonts w:cs="Arial"/>
                <w:b/>
                <w:sz w:val="20"/>
              </w:rPr>
              <w:t>Emission Unit IDs</w:t>
            </w:r>
          </w:p>
        </w:tc>
      </w:tr>
      <w:tr w:rsidR="008801B0" w:rsidRPr="00ED07DF" w:rsidTr="00637B31">
        <w:trPr>
          <w:cantSplit/>
        </w:trPr>
        <w:tc>
          <w:tcPr>
            <w:tcW w:w="2725" w:type="dxa"/>
            <w:tcBorders>
              <w:top w:val="double" w:sz="4" w:space="0" w:color="auto"/>
              <w:left w:val="double" w:sz="4" w:space="0" w:color="auto"/>
              <w:bottom w:val="double" w:sz="4" w:space="0" w:color="auto"/>
            </w:tcBorders>
          </w:tcPr>
          <w:p w:rsidR="008801B0" w:rsidRPr="00ED07DF" w:rsidRDefault="008801B0" w:rsidP="002862F4">
            <w:pPr>
              <w:rPr>
                <w:rFonts w:cs="Arial"/>
                <w:sz w:val="20"/>
              </w:rPr>
            </w:pPr>
            <w:r>
              <w:rPr>
                <w:rFonts w:cs="Arial"/>
                <w:sz w:val="20"/>
              </w:rPr>
              <w:t>FGDESULWATER-STN</w:t>
            </w:r>
          </w:p>
        </w:tc>
        <w:tc>
          <w:tcPr>
            <w:tcW w:w="3870" w:type="dxa"/>
            <w:tcBorders>
              <w:top w:val="double" w:sz="4" w:space="0" w:color="auto"/>
              <w:bottom w:val="double" w:sz="4" w:space="0" w:color="auto"/>
            </w:tcBorders>
          </w:tcPr>
          <w:p w:rsidR="008801B0" w:rsidRPr="00ED07DF" w:rsidRDefault="008801B0" w:rsidP="002862F4">
            <w:pPr>
              <w:jc w:val="both"/>
              <w:rPr>
                <w:rFonts w:cs="Arial"/>
                <w:sz w:val="20"/>
              </w:rPr>
            </w:pPr>
            <w:r>
              <w:rPr>
                <w:rFonts w:cs="Arial"/>
                <w:sz w:val="20"/>
              </w:rPr>
              <w:t>A desulfurization slag pot water station, slag dump station, one natural gas fired re-heater station, and a slag screening operation.  The water station consists of 10 water spray stations. The re-heater station utilizes a natural gas flame torch.</w:t>
            </w:r>
          </w:p>
        </w:tc>
        <w:tc>
          <w:tcPr>
            <w:tcW w:w="3690" w:type="dxa"/>
            <w:tcBorders>
              <w:top w:val="double" w:sz="4" w:space="0" w:color="auto"/>
              <w:bottom w:val="double" w:sz="4" w:space="0" w:color="auto"/>
              <w:right w:val="double" w:sz="4" w:space="0" w:color="auto"/>
            </w:tcBorders>
          </w:tcPr>
          <w:p w:rsidR="008801B0" w:rsidRPr="00ED07DF" w:rsidRDefault="008801B0" w:rsidP="002862F4">
            <w:pPr>
              <w:jc w:val="center"/>
              <w:rPr>
                <w:rFonts w:cs="Arial"/>
                <w:sz w:val="20"/>
              </w:rPr>
            </w:pPr>
            <w:r>
              <w:rPr>
                <w:rFonts w:cs="Arial"/>
                <w:sz w:val="20"/>
              </w:rPr>
              <w:t>NA</w:t>
            </w:r>
          </w:p>
        </w:tc>
      </w:tr>
    </w:tbl>
    <w:p w:rsidR="008801B0" w:rsidRDefault="008801B0" w:rsidP="00934E5D">
      <w:pPr>
        <w:jc w:val="both"/>
        <w:rPr>
          <w:sz w:val="20"/>
        </w:rPr>
      </w:pPr>
    </w:p>
    <w:p w:rsidR="000D34C1" w:rsidRPr="00D377E4" w:rsidRDefault="002862F4" w:rsidP="000D34C1">
      <w:pPr>
        <w:pStyle w:val="Heading2"/>
        <w:numPr>
          <w:ilvl w:val="0"/>
          <w:numId w:val="0"/>
        </w:numPr>
        <w:pBdr>
          <w:top w:val="single" w:sz="4" w:space="1" w:color="auto"/>
          <w:left w:val="single" w:sz="4" w:space="4" w:color="auto"/>
          <w:bottom w:val="single" w:sz="4" w:space="1" w:color="auto"/>
          <w:right w:val="single" w:sz="4" w:space="4" w:color="auto"/>
        </w:pBdr>
      </w:pPr>
      <w:r>
        <w:rPr>
          <w:rFonts w:cs="Arial"/>
          <w:b w:val="0"/>
          <w:sz w:val="20"/>
          <w:u w:val="single"/>
        </w:rPr>
        <w:br w:type="page"/>
      </w:r>
      <w:bookmarkStart w:id="225" w:name="_Toc472500005"/>
      <w:r w:rsidR="000D34C1">
        <w:lastRenderedPageBreak/>
        <w:t>FGDESULFWTR-STN</w:t>
      </w:r>
      <w:bookmarkEnd w:id="225"/>
    </w:p>
    <w:p w:rsidR="000D34C1" w:rsidRDefault="000D34C1" w:rsidP="000D34C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 GROUP CONDITIONS</w:t>
      </w:r>
    </w:p>
    <w:p w:rsidR="000D34C1" w:rsidRDefault="000D34C1" w:rsidP="008801B0">
      <w:pPr>
        <w:jc w:val="center"/>
        <w:rPr>
          <w:rFonts w:cs="Arial"/>
          <w:b/>
          <w:sz w:val="20"/>
          <w:u w:val="single"/>
        </w:rPr>
      </w:pPr>
    </w:p>
    <w:p w:rsidR="008801B0" w:rsidRPr="00FF27C7" w:rsidRDefault="008801B0" w:rsidP="008801B0">
      <w:pPr>
        <w:rPr>
          <w:sz w:val="20"/>
        </w:rPr>
      </w:pPr>
    </w:p>
    <w:p w:rsidR="00F35B64" w:rsidRDefault="008801B0" w:rsidP="008801B0">
      <w:pPr>
        <w:jc w:val="both"/>
        <w:rPr>
          <w:sz w:val="20"/>
        </w:rPr>
      </w:pPr>
      <w:r w:rsidRPr="00FF27C7">
        <w:rPr>
          <w:b/>
          <w:sz w:val="20"/>
          <w:u w:val="single"/>
        </w:rPr>
        <w:t>DESCRIPTIO</w:t>
      </w:r>
      <w:r w:rsidR="00F35B64">
        <w:rPr>
          <w:b/>
          <w:sz w:val="20"/>
          <w:u w:val="single"/>
        </w:rPr>
        <w:t>N</w:t>
      </w:r>
      <w:r w:rsidRPr="00FF27C7">
        <w:rPr>
          <w:sz w:val="20"/>
        </w:rPr>
        <w:t xml:space="preserve">  </w:t>
      </w:r>
    </w:p>
    <w:p w:rsidR="00F35B64" w:rsidRDefault="00F35B64" w:rsidP="008801B0">
      <w:pPr>
        <w:jc w:val="both"/>
        <w:rPr>
          <w:sz w:val="20"/>
        </w:rPr>
      </w:pPr>
    </w:p>
    <w:p w:rsidR="008801B0" w:rsidRPr="0002219F" w:rsidRDefault="008801B0" w:rsidP="008801B0">
      <w:pPr>
        <w:jc w:val="both"/>
        <w:rPr>
          <w:sz w:val="20"/>
        </w:rPr>
      </w:pPr>
      <w:r>
        <w:rPr>
          <w:rFonts w:cs="Arial"/>
          <w:sz w:val="20"/>
        </w:rPr>
        <w:t xml:space="preserve">A desulfurization slag pot water station, slag dump station, a grizzly screen, and one natural gas fired re-heater station.  </w:t>
      </w:r>
      <w:r w:rsidRPr="0002219F">
        <w:rPr>
          <w:rFonts w:cs="Arial"/>
          <w:sz w:val="20"/>
        </w:rPr>
        <w:t xml:space="preserve">The water station consists of 10 water spray stations. </w:t>
      </w:r>
      <w:r w:rsidR="0002219F" w:rsidRPr="0002219F">
        <w:rPr>
          <w:rFonts w:cs="Arial"/>
          <w:sz w:val="20"/>
        </w:rPr>
        <w:t xml:space="preserve"> </w:t>
      </w:r>
      <w:r w:rsidRPr="0002219F">
        <w:rPr>
          <w:rFonts w:cs="Arial"/>
          <w:sz w:val="20"/>
        </w:rPr>
        <w:t>The re-heater station utilizes a 1 MMBtu/hr natural gas flame torch.</w:t>
      </w:r>
    </w:p>
    <w:p w:rsidR="008801B0" w:rsidRPr="0002219F" w:rsidRDefault="008801B0" w:rsidP="008801B0">
      <w:pPr>
        <w:jc w:val="both"/>
        <w:rPr>
          <w:sz w:val="20"/>
        </w:rPr>
      </w:pPr>
    </w:p>
    <w:p w:rsidR="008801B0" w:rsidRPr="0002219F" w:rsidRDefault="008801B0" w:rsidP="008801B0">
      <w:pPr>
        <w:jc w:val="both"/>
        <w:rPr>
          <w:sz w:val="20"/>
        </w:rPr>
      </w:pPr>
      <w:r w:rsidRPr="0002219F">
        <w:rPr>
          <w:b/>
          <w:sz w:val="20"/>
        </w:rPr>
        <w:t>Flexible Group ID:</w:t>
      </w:r>
      <w:r w:rsidRPr="0002219F">
        <w:rPr>
          <w:sz w:val="20"/>
        </w:rPr>
        <w:t xml:space="preserve">  NA</w:t>
      </w:r>
    </w:p>
    <w:p w:rsidR="008801B0" w:rsidRPr="0002219F" w:rsidRDefault="008801B0" w:rsidP="008801B0">
      <w:pPr>
        <w:jc w:val="both"/>
        <w:rPr>
          <w:sz w:val="20"/>
        </w:rPr>
      </w:pPr>
    </w:p>
    <w:p w:rsidR="00F35B64" w:rsidRPr="0002219F" w:rsidRDefault="008801B0" w:rsidP="008801B0">
      <w:pPr>
        <w:jc w:val="both"/>
        <w:rPr>
          <w:b/>
          <w:sz w:val="20"/>
        </w:rPr>
      </w:pPr>
      <w:r w:rsidRPr="0002219F">
        <w:rPr>
          <w:b/>
          <w:sz w:val="20"/>
          <w:u w:val="single"/>
        </w:rPr>
        <w:t>POLLUTION CONTROL EQUIPMENT</w:t>
      </w:r>
    </w:p>
    <w:p w:rsidR="00F35B64" w:rsidRPr="0002219F" w:rsidRDefault="00F35B64" w:rsidP="008801B0">
      <w:pPr>
        <w:jc w:val="both"/>
        <w:rPr>
          <w:b/>
          <w:sz w:val="20"/>
        </w:rPr>
      </w:pPr>
    </w:p>
    <w:p w:rsidR="008801B0" w:rsidRPr="0002219F" w:rsidRDefault="008801B0" w:rsidP="008801B0">
      <w:pPr>
        <w:jc w:val="both"/>
        <w:rPr>
          <w:b/>
          <w:sz w:val="20"/>
        </w:rPr>
      </w:pPr>
      <w:r w:rsidRPr="0002219F">
        <w:rPr>
          <w:sz w:val="20"/>
        </w:rPr>
        <w:t>Water sprays</w:t>
      </w:r>
    </w:p>
    <w:p w:rsidR="008801B0" w:rsidRPr="00FF27C7" w:rsidRDefault="008801B0" w:rsidP="008801B0">
      <w:pPr>
        <w:jc w:val="both"/>
        <w:rPr>
          <w:sz w:val="20"/>
        </w:rPr>
      </w:pPr>
    </w:p>
    <w:p w:rsidR="008801B0" w:rsidRPr="00FF27C7" w:rsidRDefault="008801B0" w:rsidP="008801B0">
      <w:pPr>
        <w:jc w:val="both"/>
        <w:rPr>
          <w:b/>
          <w:sz w:val="20"/>
          <w:u w:val="single"/>
        </w:rPr>
      </w:pPr>
      <w:r w:rsidRPr="00FF27C7">
        <w:rPr>
          <w:b/>
          <w:sz w:val="20"/>
        </w:rPr>
        <w:t xml:space="preserve">I.  </w:t>
      </w:r>
      <w:r w:rsidRPr="00FF27C7">
        <w:rPr>
          <w:b/>
          <w:sz w:val="20"/>
          <w:u w:val="single"/>
        </w:rPr>
        <w:t>EMISSION LIMITS</w:t>
      </w:r>
    </w:p>
    <w:p w:rsidR="008801B0" w:rsidRPr="00FF27C7" w:rsidRDefault="008801B0" w:rsidP="008801B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4"/>
        <w:gridCol w:w="1332"/>
        <w:gridCol w:w="1664"/>
        <w:gridCol w:w="2360"/>
        <w:gridCol w:w="1506"/>
        <w:gridCol w:w="1768"/>
      </w:tblGrid>
      <w:tr w:rsidR="008801B0" w:rsidRPr="0068299D" w:rsidTr="00A20E9D">
        <w:trPr>
          <w:cantSplit/>
          <w:trHeight w:val="710"/>
          <w:tblHeader/>
        </w:trPr>
        <w:tc>
          <w:tcPr>
            <w:tcW w:w="783"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Pollutant</w:t>
            </w:r>
          </w:p>
        </w:tc>
        <w:tc>
          <w:tcPr>
            <w:tcW w:w="651"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Limit</w:t>
            </w:r>
          </w:p>
        </w:tc>
        <w:tc>
          <w:tcPr>
            <w:tcW w:w="813"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Time Period</w:t>
            </w:r>
            <w:r>
              <w:rPr>
                <w:b/>
                <w:color w:val="000000"/>
                <w:sz w:val="20"/>
              </w:rPr>
              <w:t xml:space="preserve"> </w:t>
            </w:r>
            <w:r w:rsidRPr="0068299D">
              <w:rPr>
                <w:b/>
                <w:color w:val="000000"/>
                <w:sz w:val="20"/>
              </w:rPr>
              <w:t>/</w:t>
            </w:r>
          </w:p>
          <w:p w:rsidR="008801B0" w:rsidRDefault="008801B0" w:rsidP="002862F4">
            <w:pPr>
              <w:jc w:val="center"/>
              <w:rPr>
                <w:b/>
                <w:color w:val="000000"/>
                <w:sz w:val="20"/>
              </w:rPr>
            </w:pPr>
            <w:r w:rsidRPr="0068299D">
              <w:rPr>
                <w:b/>
                <w:color w:val="000000"/>
                <w:sz w:val="20"/>
              </w:rPr>
              <w:t>Operating</w:t>
            </w:r>
          </w:p>
          <w:p w:rsidR="008801B0" w:rsidRPr="0068299D" w:rsidRDefault="008801B0" w:rsidP="002862F4">
            <w:pPr>
              <w:jc w:val="center"/>
              <w:rPr>
                <w:b/>
                <w:color w:val="000000"/>
                <w:sz w:val="20"/>
              </w:rPr>
            </w:pPr>
            <w:r w:rsidRPr="0068299D">
              <w:rPr>
                <w:b/>
                <w:color w:val="000000"/>
                <w:sz w:val="20"/>
              </w:rPr>
              <w:t>Scenario</w:t>
            </w:r>
          </w:p>
        </w:tc>
        <w:tc>
          <w:tcPr>
            <w:tcW w:w="1153"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Equipment</w:t>
            </w:r>
          </w:p>
        </w:tc>
        <w:tc>
          <w:tcPr>
            <w:tcW w:w="736"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Testing</w:t>
            </w:r>
            <w:r>
              <w:rPr>
                <w:b/>
                <w:color w:val="000000"/>
                <w:sz w:val="20"/>
              </w:rPr>
              <w:t xml:space="preserve"> </w:t>
            </w:r>
            <w:r w:rsidRPr="0068299D">
              <w:rPr>
                <w:b/>
                <w:color w:val="000000"/>
                <w:sz w:val="20"/>
              </w:rPr>
              <w:t>/</w:t>
            </w:r>
            <w:r>
              <w:rPr>
                <w:b/>
                <w:color w:val="000000"/>
                <w:sz w:val="20"/>
              </w:rPr>
              <w:t xml:space="preserve"> </w:t>
            </w:r>
            <w:r w:rsidRPr="0068299D">
              <w:rPr>
                <w:b/>
                <w:color w:val="000000"/>
                <w:sz w:val="20"/>
              </w:rPr>
              <w:t>Monitoring</w:t>
            </w:r>
            <w:r>
              <w:rPr>
                <w:b/>
                <w:color w:val="000000"/>
                <w:sz w:val="20"/>
              </w:rPr>
              <w:t xml:space="preserve"> </w:t>
            </w:r>
            <w:r w:rsidRPr="0068299D">
              <w:rPr>
                <w:b/>
                <w:color w:val="000000"/>
                <w:sz w:val="20"/>
              </w:rPr>
              <w:t>Method</w:t>
            </w:r>
          </w:p>
        </w:tc>
        <w:tc>
          <w:tcPr>
            <w:tcW w:w="865" w:type="pct"/>
            <w:tcBorders>
              <w:top w:val="single" w:sz="4" w:space="0" w:color="auto"/>
              <w:left w:val="single" w:sz="4" w:space="0" w:color="auto"/>
              <w:bottom w:val="single" w:sz="4" w:space="0" w:color="auto"/>
              <w:right w:val="single" w:sz="4" w:space="0" w:color="auto"/>
            </w:tcBorders>
            <w:vAlign w:val="center"/>
          </w:tcPr>
          <w:p w:rsidR="008801B0" w:rsidRPr="0068299D" w:rsidRDefault="008801B0" w:rsidP="002862F4">
            <w:pPr>
              <w:jc w:val="center"/>
              <w:rPr>
                <w:b/>
                <w:color w:val="000000"/>
                <w:sz w:val="20"/>
              </w:rPr>
            </w:pPr>
            <w:r w:rsidRPr="0068299D">
              <w:rPr>
                <w:b/>
                <w:color w:val="000000"/>
                <w:sz w:val="20"/>
              </w:rPr>
              <w:t>Underlying Applicable Requirements</w:t>
            </w:r>
          </w:p>
        </w:tc>
      </w:tr>
      <w:tr w:rsidR="00A20E9D" w:rsidRPr="0068299D" w:rsidTr="00A20E9D">
        <w:trPr>
          <w:cantSplit/>
        </w:trPr>
        <w:tc>
          <w:tcPr>
            <w:tcW w:w="783" w:type="pct"/>
            <w:tcBorders>
              <w:top w:val="single" w:sz="4" w:space="0" w:color="auto"/>
              <w:left w:val="single" w:sz="4" w:space="0" w:color="auto"/>
              <w:bottom w:val="single" w:sz="4" w:space="0" w:color="auto"/>
              <w:right w:val="single" w:sz="4" w:space="0" w:color="auto"/>
            </w:tcBorders>
          </w:tcPr>
          <w:p w:rsidR="00A20E9D" w:rsidRPr="002F1687" w:rsidRDefault="00A20E9D" w:rsidP="006B4296">
            <w:pPr>
              <w:pStyle w:val="ListParagraph"/>
              <w:numPr>
                <w:ilvl w:val="0"/>
                <w:numId w:val="86"/>
              </w:numPr>
              <w:contextualSpacing/>
              <w:rPr>
                <w:color w:val="000000"/>
                <w:sz w:val="20"/>
              </w:rPr>
            </w:pPr>
            <w:r w:rsidRPr="002F1687">
              <w:rPr>
                <w:color w:val="000000"/>
                <w:sz w:val="20"/>
              </w:rPr>
              <w:t>Visible Emissions</w:t>
            </w:r>
          </w:p>
        </w:tc>
        <w:tc>
          <w:tcPr>
            <w:tcW w:w="651" w:type="pct"/>
            <w:tcBorders>
              <w:top w:val="single" w:sz="4" w:space="0" w:color="auto"/>
              <w:left w:val="single" w:sz="4" w:space="0" w:color="auto"/>
              <w:bottom w:val="single" w:sz="4" w:space="0" w:color="auto"/>
              <w:right w:val="single" w:sz="4" w:space="0" w:color="auto"/>
            </w:tcBorders>
          </w:tcPr>
          <w:p w:rsidR="00A20E9D" w:rsidRPr="002F1687" w:rsidDel="00957ECC" w:rsidRDefault="00A20E9D" w:rsidP="00483F55">
            <w:pPr>
              <w:jc w:val="center"/>
              <w:rPr>
                <w:color w:val="000000"/>
                <w:sz w:val="20"/>
              </w:rPr>
            </w:pPr>
            <w:r w:rsidRPr="002F1687">
              <w:rPr>
                <w:color w:val="000000"/>
                <w:sz w:val="20"/>
              </w:rPr>
              <w:t>20% opacity</w:t>
            </w:r>
            <w:r w:rsidRPr="002F1687">
              <w:rPr>
                <w:rFonts w:cs="Arial"/>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rsidR="00A20E9D" w:rsidRPr="002F1687" w:rsidRDefault="00A20E9D" w:rsidP="009339BA">
            <w:pPr>
              <w:ind w:left="125"/>
              <w:jc w:val="center"/>
              <w:rPr>
                <w:color w:val="000000"/>
                <w:sz w:val="20"/>
              </w:rPr>
            </w:pPr>
            <w:r w:rsidRPr="002F1687">
              <w:rPr>
                <w:color w:val="000000"/>
                <w:sz w:val="20"/>
              </w:rPr>
              <w:t>3 minute average</w:t>
            </w:r>
          </w:p>
        </w:tc>
        <w:tc>
          <w:tcPr>
            <w:tcW w:w="1153" w:type="pct"/>
            <w:tcBorders>
              <w:top w:val="single" w:sz="4" w:space="0" w:color="auto"/>
              <w:left w:val="single" w:sz="4" w:space="0" w:color="auto"/>
              <w:bottom w:val="single" w:sz="4" w:space="0" w:color="auto"/>
              <w:right w:val="single" w:sz="4" w:space="0" w:color="auto"/>
            </w:tcBorders>
          </w:tcPr>
          <w:p w:rsidR="00A20E9D" w:rsidRPr="002F1687" w:rsidRDefault="00A20E9D" w:rsidP="00A20E9D">
            <w:pPr>
              <w:jc w:val="center"/>
              <w:rPr>
                <w:rFonts w:cs="Arial"/>
                <w:sz w:val="20"/>
              </w:rPr>
            </w:pPr>
            <w:r w:rsidRPr="002F1687">
              <w:rPr>
                <w:sz w:val="20"/>
              </w:rPr>
              <w:t xml:space="preserve">Fugitive dust emissions from sources other than roads, lots, or storage piles  </w:t>
            </w:r>
            <w:r w:rsidRPr="002F1687">
              <w:rPr>
                <w:rFonts w:cs="Arial"/>
                <w:sz w:val="20"/>
              </w:rPr>
              <w:t xml:space="preserve">associated with </w:t>
            </w:r>
            <w:r w:rsidRPr="002F1687">
              <w:rPr>
                <w:rFonts w:cs="Arial"/>
                <w:sz w:val="20"/>
              </w:rPr>
              <w:br/>
            </w:r>
            <w:r>
              <w:rPr>
                <w:rFonts w:cs="Arial"/>
                <w:sz w:val="20"/>
              </w:rPr>
              <w:t>FGDESULFWTR-STN</w:t>
            </w:r>
          </w:p>
        </w:tc>
        <w:tc>
          <w:tcPr>
            <w:tcW w:w="736" w:type="pct"/>
            <w:tcBorders>
              <w:top w:val="single" w:sz="4" w:space="0" w:color="auto"/>
              <w:left w:val="single" w:sz="4" w:space="0" w:color="auto"/>
              <w:bottom w:val="single" w:sz="4" w:space="0" w:color="auto"/>
              <w:right w:val="single" w:sz="4" w:space="0" w:color="auto"/>
            </w:tcBorders>
          </w:tcPr>
          <w:p w:rsidR="00A20E9D" w:rsidRPr="002F1687" w:rsidRDefault="00A20E9D" w:rsidP="00483F55">
            <w:pPr>
              <w:jc w:val="center"/>
              <w:rPr>
                <w:color w:val="000000"/>
                <w:sz w:val="20"/>
              </w:rPr>
            </w:pPr>
            <w:r w:rsidRPr="002F1687">
              <w:rPr>
                <w:color w:val="000000"/>
                <w:sz w:val="20"/>
              </w:rPr>
              <w:t>SC VI.1</w:t>
            </w:r>
            <w:r w:rsidR="0002219F">
              <w:rPr>
                <w:color w:val="000000"/>
                <w:sz w:val="20"/>
              </w:rPr>
              <w:t>,</w:t>
            </w:r>
            <w:r>
              <w:rPr>
                <w:color w:val="000000"/>
                <w:sz w:val="20"/>
              </w:rPr>
              <w:t xml:space="preserve"> VI.2</w:t>
            </w:r>
            <w:r w:rsidR="0002219F">
              <w:rPr>
                <w:color w:val="000000"/>
                <w:sz w:val="20"/>
              </w:rPr>
              <w:t>,</w:t>
            </w:r>
            <w:r w:rsidR="00E124F9">
              <w:rPr>
                <w:color w:val="000000"/>
                <w:sz w:val="20"/>
              </w:rPr>
              <w:t xml:space="preserve"> VI.</w:t>
            </w:r>
            <w:r>
              <w:rPr>
                <w:color w:val="000000"/>
                <w:sz w:val="20"/>
              </w:rPr>
              <w:t>4</w:t>
            </w:r>
          </w:p>
          <w:p w:rsidR="00A20E9D" w:rsidRPr="002F1687" w:rsidRDefault="00A20E9D" w:rsidP="00483F55">
            <w:pPr>
              <w:jc w:val="center"/>
              <w:rPr>
                <w:color w:val="000000"/>
                <w:sz w:val="20"/>
              </w:rPr>
            </w:pPr>
          </w:p>
        </w:tc>
        <w:tc>
          <w:tcPr>
            <w:tcW w:w="865" w:type="pct"/>
            <w:tcBorders>
              <w:top w:val="single" w:sz="4" w:space="0" w:color="auto"/>
              <w:left w:val="single" w:sz="4" w:space="0" w:color="auto"/>
              <w:bottom w:val="single" w:sz="4" w:space="0" w:color="auto"/>
              <w:right w:val="single" w:sz="4" w:space="0" w:color="auto"/>
            </w:tcBorders>
          </w:tcPr>
          <w:p w:rsidR="00A20E9D" w:rsidRPr="002F1687" w:rsidRDefault="00A20E9D" w:rsidP="00483F55">
            <w:pPr>
              <w:rPr>
                <w:b/>
                <w:color w:val="000000"/>
                <w:sz w:val="20"/>
              </w:rPr>
            </w:pPr>
            <w:r w:rsidRPr="002F1687">
              <w:rPr>
                <w:b/>
                <w:color w:val="000000"/>
                <w:sz w:val="20"/>
              </w:rPr>
              <w:t>Act 451 of 1994, Part 55, Section 5524(2)</w:t>
            </w:r>
          </w:p>
        </w:tc>
      </w:tr>
      <w:tr w:rsidR="00A20E9D" w:rsidRPr="0068299D" w:rsidTr="00A20E9D">
        <w:trPr>
          <w:cantSplit/>
        </w:trPr>
        <w:tc>
          <w:tcPr>
            <w:tcW w:w="783" w:type="pct"/>
            <w:tcBorders>
              <w:top w:val="single" w:sz="4" w:space="0" w:color="auto"/>
              <w:left w:val="single" w:sz="4" w:space="0" w:color="auto"/>
              <w:bottom w:val="single" w:sz="4" w:space="0" w:color="auto"/>
              <w:right w:val="single" w:sz="4" w:space="0" w:color="auto"/>
            </w:tcBorders>
          </w:tcPr>
          <w:p w:rsidR="00A20E9D" w:rsidRPr="002F1687" w:rsidRDefault="00A20E9D" w:rsidP="006B4296">
            <w:pPr>
              <w:pStyle w:val="ListParagraph"/>
              <w:numPr>
                <w:ilvl w:val="0"/>
                <w:numId w:val="86"/>
              </w:numPr>
              <w:ind w:left="365" w:hanging="270"/>
              <w:contextualSpacing/>
              <w:rPr>
                <w:color w:val="000000"/>
                <w:sz w:val="20"/>
              </w:rPr>
            </w:pPr>
            <w:r w:rsidRPr="002F1687">
              <w:rPr>
                <w:color w:val="000000"/>
                <w:sz w:val="20"/>
              </w:rPr>
              <w:t>Visible Emissions</w:t>
            </w:r>
          </w:p>
        </w:tc>
        <w:tc>
          <w:tcPr>
            <w:tcW w:w="651" w:type="pct"/>
            <w:tcBorders>
              <w:top w:val="single" w:sz="4" w:space="0" w:color="auto"/>
              <w:left w:val="single" w:sz="4" w:space="0" w:color="auto"/>
              <w:bottom w:val="single" w:sz="4" w:space="0" w:color="auto"/>
              <w:right w:val="single" w:sz="4" w:space="0" w:color="auto"/>
            </w:tcBorders>
          </w:tcPr>
          <w:p w:rsidR="00A20E9D" w:rsidRPr="002F1687" w:rsidRDefault="00A20E9D" w:rsidP="00483F55">
            <w:pPr>
              <w:jc w:val="center"/>
              <w:rPr>
                <w:color w:val="000000"/>
                <w:sz w:val="20"/>
              </w:rPr>
            </w:pPr>
            <w:r w:rsidRPr="002F1687">
              <w:rPr>
                <w:color w:val="000000"/>
                <w:sz w:val="20"/>
              </w:rPr>
              <w:t>5% opacity</w:t>
            </w:r>
            <w:r w:rsidRPr="002F1687">
              <w:rPr>
                <w:rFonts w:cs="Arial"/>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rsidR="00A20E9D" w:rsidRPr="002F1687" w:rsidRDefault="00A20E9D" w:rsidP="009339BA">
            <w:pPr>
              <w:ind w:left="125"/>
              <w:jc w:val="center"/>
              <w:rPr>
                <w:color w:val="000000"/>
                <w:sz w:val="20"/>
              </w:rPr>
            </w:pPr>
            <w:r w:rsidRPr="002F1687">
              <w:rPr>
                <w:color w:val="000000"/>
                <w:sz w:val="20"/>
              </w:rPr>
              <w:t>3 minute average *</w:t>
            </w:r>
          </w:p>
        </w:tc>
        <w:tc>
          <w:tcPr>
            <w:tcW w:w="1153" w:type="pct"/>
            <w:tcBorders>
              <w:top w:val="single" w:sz="4" w:space="0" w:color="auto"/>
              <w:left w:val="single" w:sz="4" w:space="0" w:color="auto"/>
              <w:bottom w:val="single" w:sz="4" w:space="0" w:color="auto"/>
              <w:right w:val="single" w:sz="4" w:space="0" w:color="auto"/>
            </w:tcBorders>
          </w:tcPr>
          <w:p w:rsidR="00A20E9D" w:rsidRPr="002F1687" w:rsidRDefault="00A20E9D" w:rsidP="00A20E9D">
            <w:pPr>
              <w:jc w:val="center"/>
              <w:rPr>
                <w:color w:val="000000"/>
                <w:sz w:val="20"/>
              </w:rPr>
            </w:pPr>
            <w:r w:rsidRPr="002F1687">
              <w:rPr>
                <w:sz w:val="20"/>
              </w:rPr>
              <w:t>Fugitive dust emissions from any road, lot or storage pile, including any material handling activity at a storage pile</w:t>
            </w:r>
            <w:r w:rsidRPr="002F1687">
              <w:rPr>
                <w:rFonts w:cs="Arial"/>
                <w:sz w:val="20"/>
              </w:rPr>
              <w:t xml:space="preserve"> associated with </w:t>
            </w:r>
            <w:r w:rsidRPr="002F1687">
              <w:rPr>
                <w:rFonts w:cs="Arial"/>
                <w:sz w:val="20"/>
              </w:rPr>
              <w:br/>
            </w:r>
            <w:r>
              <w:rPr>
                <w:rFonts w:cs="Arial"/>
                <w:sz w:val="20"/>
              </w:rPr>
              <w:t>FGDESULFWTR-STN</w:t>
            </w:r>
            <w:r w:rsidRPr="002F1687">
              <w:rPr>
                <w:color w:val="000000"/>
                <w:sz w:val="20"/>
              </w:rPr>
              <w:t xml:space="preserve"> </w:t>
            </w:r>
          </w:p>
        </w:tc>
        <w:tc>
          <w:tcPr>
            <w:tcW w:w="736" w:type="pct"/>
            <w:tcBorders>
              <w:top w:val="single" w:sz="4" w:space="0" w:color="auto"/>
              <w:left w:val="single" w:sz="4" w:space="0" w:color="auto"/>
              <w:bottom w:val="single" w:sz="4" w:space="0" w:color="auto"/>
              <w:right w:val="single" w:sz="4" w:space="0" w:color="auto"/>
            </w:tcBorders>
          </w:tcPr>
          <w:p w:rsidR="00A20E9D" w:rsidRPr="002F1687" w:rsidRDefault="00A20E9D" w:rsidP="00483F55">
            <w:pPr>
              <w:jc w:val="center"/>
              <w:rPr>
                <w:color w:val="000000"/>
                <w:sz w:val="20"/>
              </w:rPr>
            </w:pPr>
            <w:r w:rsidRPr="002F1687">
              <w:rPr>
                <w:color w:val="000000"/>
                <w:sz w:val="20"/>
              </w:rPr>
              <w:t>SC VI.1</w:t>
            </w:r>
            <w:r w:rsidR="00E124F9">
              <w:rPr>
                <w:color w:val="000000"/>
                <w:sz w:val="20"/>
              </w:rPr>
              <w:t>,</w:t>
            </w:r>
            <w:r>
              <w:rPr>
                <w:color w:val="000000"/>
                <w:sz w:val="20"/>
              </w:rPr>
              <w:t xml:space="preserve"> VI.2</w:t>
            </w:r>
            <w:r w:rsidR="00E124F9">
              <w:rPr>
                <w:color w:val="000000"/>
                <w:sz w:val="20"/>
              </w:rPr>
              <w:t>,</w:t>
            </w:r>
            <w:r>
              <w:rPr>
                <w:color w:val="000000"/>
                <w:sz w:val="20"/>
              </w:rPr>
              <w:t xml:space="preserve"> </w:t>
            </w:r>
            <w:r w:rsidRPr="002F1687">
              <w:rPr>
                <w:color w:val="000000"/>
                <w:sz w:val="20"/>
              </w:rPr>
              <w:t>VI.</w:t>
            </w:r>
            <w:r>
              <w:rPr>
                <w:color w:val="000000"/>
                <w:sz w:val="20"/>
              </w:rPr>
              <w:t>4</w:t>
            </w:r>
          </w:p>
          <w:p w:rsidR="00A20E9D" w:rsidRPr="002F1687" w:rsidRDefault="00A20E9D" w:rsidP="00483F55">
            <w:pPr>
              <w:jc w:val="center"/>
              <w:rPr>
                <w:color w:val="000000"/>
                <w:sz w:val="20"/>
              </w:rPr>
            </w:pPr>
          </w:p>
        </w:tc>
        <w:tc>
          <w:tcPr>
            <w:tcW w:w="865" w:type="pct"/>
            <w:tcBorders>
              <w:top w:val="single" w:sz="4" w:space="0" w:color="auto"/>
              <w:left w:val="single" w:sz="4" w:space="0" w:color="auto"/>
              <w:bottom w:val="single" w:sz="4" w:space="0" w:color="auto"/>
              <w:right w:val="single" w:sz="4" w:space="0" w:color="auto"/>
            </w:tcBorders>
          </w:tcPr>
          <w:p w:rsidR="00A20E9D" w:rsidRPr="002F1687" w:rsidRDefault="00A20E9D" w:rsidP="00483F55">
            <w:pPr>
              <w:rPr>
                <w:b/>
                <w:color w:val="000000"/>
                <w:sz w:val="20"/>
              </w:rPr>
            </w:pPr>
            <w:r w:rsidRPr="002F1687">
              <w:rPr>
                <w:b/>
                <w:color w:val="000000"/>
                <w:sz w:val="20"/>
              </w:rPr>
              <w:t>Act 451 of 1994, Part 55, Section 5524(2)</w:t>
            </w:r>
          </w:p>
        </w:tc>
      </w:tr>
      <w:tr w:rsidR="00A20E9D" w:rsidRPr="0068299D" w:rsidTr="002862F4">
        <w:trPr>
          <w:cantSplit/>
        </w:trPr>
        <w:tc>
          <w:tcPr>
            <w:tcW w:w="5000" w:type="pct"/>
            <w:gridSpan w:val="6"/>
            <w:tcBorders>
              <w:top w:val="single" w:sz="4" w:space="0" w:color="auto"/>
              <w:left w:val="single" w:sz="4" w:space="0" w:color="auto"/>
              <w:bottom w:val="single" w:sz="4" w:space="0" w:color="auto"/>
              <w:right w:val="single" w:sz="4" w:space="0" w:color="auto"/>
            </w:tcBorders>
          </w:tcPr>
          <w:p w:rsidR="00A20E9D" w:rsidRDefault="00A20E9D" w:rsidP="00E124F9">
            <w:pPr>
              <w:ind w:left="185" w:hanging="185"/>
              <w:rPr>
                <w:color w:val="000000"/>
                <w:sz w:val="20"/>
              </w:rPr>
            </w:pPr>
            <w:r>
              <w:rPr>
                <w:color w:val="000000"/>
                <w:sz w:val="20"/>
              </w:rPr>
              <w:t>* Pursuant to Rule 324.5524(2), the 5% opacity limit for storage pile material handling activities does not apply when wind speeds are in excess of 25 miles per hour.</w:t>
            </w:r>
          </w:p>
        </w:tc>
      </w:tr>
    </w:tbl>
    <w:p w:rsidR="008801B0" w:rsidRPr="00FF27C7" w:rsidRDefault="008801B0" w:rsidP="008801B0">
      <w:pPr>
        <w:ind w:left="360" w:hanging="360"/>
        <w:jc w:val="both"/>
        <w:rPr>
          <w:color w:val="000000"/>
          <w:sz w:val="20"/>
        </w:rPr>
      </w:pPr>
    </w:p>
    <w:p w:rsidR="008801B0" w:rsidRPr="00FF27C7" w:rsidRDefault="008801B0" w:rsidP="008801B0">
      <w:pPr>
        <w:jc w:val="both"/>
        <w:rPr>
          <w:b/>
          <w:color w:val="000000"/>
          <w:sz w:val="20"/>
          <w:u w:val="single"/>
        </w:rPr>
      </w:pPr>
      <w:r w:rsidRPr="00FF27C7">
        <w:rPr>
          <w:b/>
          <w:color w:val="000000"/>
          <w:sz w:val="20"/>
        </w:rPr>
        <w:t xml:space="preserve">II.  </w:t>
      </w:r>
      <w:r w:rsidRPr="00FF27C7">
        <w:rPr>
          <w:b/>
          <w:color w:val="000000"/>
          <w:sz w:val="20"/>
          <w:u w:val="single"/>
        </w:rPr>
        <w:t>MATERIAL LIMITS</w:t>
      </w:r>
    </w:p>
    <w:p w:rsidR="008801B0" w:rsidRPr="00FF27C7" w:rsidRDefault="008801B0" w:rsidP="008801B0">
      <w:pPr>
        <w:jc w:val="both"/>
        <w:rPr>
          <w:color w:val="000000"/>
          <w:sz w:val="20"/>
        </w:rPr>
      </w:pPr>
    </w:p>
    <w:p w:rsidR="008801B0" w:rsidRPr="00FF27C7" w:rsidRDefault="008801B0" w:rsidP="008801B0">
      <w:pPr>
        <w:ind w:left="360" w:hanging="360"/>
        <w:jc w:val="both"/>
        <w:rPr>
          <w:color w:val="000000"/>
          <w:sz w:val="20"/>
        </w:rPr>
      </w:pPr>
      <w:r>
        <w:rPr>
          <w:color w:val="000000"/>
          <w:sz w:val="20"/>
        </w:rPr>
        <w:t>NA</w:t>
      </w:r>
    </w:p>
    <w:p w:rsidR="008801B0" w:rsidRDefault="008801B0" w:rsidP="008801B0">
      <w:pPr>
        <w:ind w:left="540" w:hanging="540"/>
        <w:jc w:val="both"/>
        <w:rPr>
          <w:b/>
          <w:sz w:val="20"/>
        </w:rPr>
      </w:pPr>
    </w:p>
    <w:p w:rsidR="008801B0" w:rsidRPr="00FF27C7" w:rsidRDefault="008801B0" w:rsidP="008801B0">
      <w:pPr>
        <w:ind w:left="540" w:hanging="540"/>
        <w:jc w:val="both"/>
        <w:rPr>
          <w:b/>
          <w:sz w:val="20"/>
          <w:u w:val="single"/>
        </w:rPr>
      </w:pPr>
      <w:r w:rsidRPr="00FF27C7">
        <w:rPr>
          <w:b/>
          <w:sz w:val="20"/>
        </w:rPr>
        <w:t xml:space="preserve">III.  </w:t>
      </w:r>
      <w:r w:rsidRPr="00FF27C7">
        <w:rPr>
          <w:b/>
          <w:sz w:val="20"/>
          <w:u w:val="single"/>
        </w:rPr>
        <w:t>PROCESS/OPERATIONAL RESTRICTIONS</w:t>
      </w:r>
    </w:p>
    <w:p w:rsidR="008801B0" w:rsidRPr="00FF27C7" w:rsidRDefault="008801B0" w:rsidP="008801B0">
      <w:pPr>
        <w:ind w:left="360" w:hanging="360"/>
        <w:jc w:val="both"/>
        <w:rPr>
          <w:sz w:val="20"/>
        </w:rPr>
      </w:pPr>
    </w:p>
    <w:p w:rsidR="008801B0" w:rsidRPr="00E41481" w:rsidRDefault="008801B0" w:rsidP="006B4296">
      <w:pPr>
        <w:numPr>
          <w:ilvl w:val="0"/>
          <w:numId w:val="66"/>
        </w:numPr>
        <w:ind w:left="360"/>
        <w:jc w:val="both"/>
        <w:rPr>
          <w:rFonts w:cs="Arial"/>
          <w:b/>
          <w:sz w:val="20"/>
        </w:rPr>
      </w:pPr>
      <w:r w:rsidRPr="00E41481">
        <w:rPr>
          <w:rFonts w:cs="Arial"/>
          <w:sz w:val="20"/>
        </w:rPr>
        <w:t>The permittee shall not use untreated wastewater or process water without prior written approval of the Air Quality Division for FGDESULFWTR-STN</w:t>
      </w:r>
      <w:r w:rsidR="00CA0247">
        <w:rPr>
          <w:rFonts w:cs="Arial"/>
          <w:sz w:val="20"/>
          <w:vertAlign w:val="superscript"/>
        </w:rPr>
        <w:t>1</w:t>
      </w:r>
      <w:r w:rsidRPr="00E41481">
        <w:rPr>
          <w:rFonts w:cs="Arial"/>
          <w:sz w:val="20"/>
        </w:rPr>
        <w:t xml:space="preserve">.  </w:t>
      </w:r>
      <w:r w:rsidRPr="00E41481">
        <w:rPr>
          <w:rFonts w:cs="Arial"/>
          <w:b/>
          <w:sz w:val="20"/>
        </w:rPr>
        <w:t>(R 336.1224, R 336.1225)</w:t>
      </w:r>
    </w:p>
    <w:p w:rsidR="008801B0" w:rsidRPr="00E41481" w:rsidRDefault="008801B0" w:rsidP="008801B0">
      <w:pPr>
        <w:ind w:left="360" w:hanging="360"/>
        <w:jc w:val="both"/>
        <w:rPr>
          <w:rFonts w:cs="Arial"/>
          <w:sz w:val="20"/>
        </w:rPr>
      </w:pPr>
    </w:p>
    <w:p w:rsidR="008801B0" w:rsidRPr="00E41481" w:rsidRDefault="008801B0" w:rsidP="006B4296">
      <w:pPr>
        <w:numPr>
          <w:ilvl w:val="0"/>
          <w:numId w:val="66"/>
        </w:numPr>
        <w:ind w:left="360"/>
        <w:jc w:val="both"/>
        <w:rPr>
          <w:rFonts w:cs="Arial"/>
          <w:sz w:val="20"/>
        </w:rPr>
      </w:pPr>
      <w:r w:rsidRPr="00E41481">
        <w:rPr>
          <w:rFonts w:cs="Arial"/>
          <w:sz w:val="20"/>
        </w:rPr>
        <w:t xml:space="preserve">The permittee shall not operate FGDESULFWTR-STN unless the water spray system is maintained and operated in a satisfactory manner. </w:t>
      </w:r>
      <w:r w:rsidR="00E124F9">
        <w:rPr>
          <w:rFonts w:cs="Arial"/>
          <w:sz w:val="20"/>
        </w:rPr>
        <w:t xml:space="preserve"> </w:t>
      </w:r>
      <w:r w:rsidRPr="00E41481">
        <w:rPr>
          <w:rFonts w:cs="Arial"/>
          <w:sz w:val="20"/>
        </w:rPr>
        <w:t xml:space="preserve">Satisfactory operation of FG-DESULFWTR-STN is defined as maintaining the visible emissions limit from the </w:t>
      </w:r>
      <w:r w:rsidR="002B2EAB" w:rsidRPr="00E41481">
        <w:rPr>
          <w:rFonts w:cs="Arial"/>
          <w:sz w:val="20"/>
        </w:rPr>
        <w:t>desulf</w:t>
      </w:r>
      <w:r w:rsidR="002B2EAB">
        <w:rPr>
          <w:rFonts w:cs="Arial"/>
          <w:sz w:val="20"/>
        </w:rPr>
        <w:t>urization</w:t>
      </w:r>
      <w:r w:rsidRPr="00E41481">
        <w:rPr>
          <w:rFonts w:cs="Arial"/>
          <w:sz w:val="20"/>
        </w:rPr>
        <w:t xml:space="preserve"> pot dumping area</w:t>
      </w:r>
      <w:r w:rsidR="00E124F9">
        <w:rPr>
          <w:rFonts w:cs="Arial"/>
          <w:sz w:val="20"/>
        </w:rPr>
        <w:t>.</w:t>
      </w:r>
      <w:r w:rsidR="00CA0247">
        <w:rPr>
          <w:rFonts w:cs="Arial"/>
          <w:sz w:val="20"/>
          <w:vertAlign w:val="superscript"/>
        </w:rPr>
        <w:t>2</w:t>
      </w:r>
      <w:r w:rsidRPr="00E41481">
        <w:rPr>
          <w:rFonts w:cs="Arial"/>
          <w:sz w:val="20"/>
        </w:rPr>
        <w:t xml:space="preserve">   </w:t>
      </w:r>
      <w:r w:rsidRPr="00E41481">
        <w:rPr>
          <w:rFonts w:cs="Arial"/>
          <w:b/>
          <w:sz w:val="20"/>
        </w:rPr>
        <w:t>(R 336.1301, R 336.1910)</w:t>
      </w:r>
      <w:r w:rsidRPr="00E41481">
        <w:rPr>
          <w:rFonts w:cs="Arial"/>
          <w:sz w:val="20"/>
        </w:rPr>
        <w:t xml:space="preserve">   </w:t>
      </w:r>
    </w:p>
    <w:p w:rsidR="008801B0" w:rsidRPr="00E41481" w:rsidRDefault="008801B0" w:rsidP="008801B0">
      <w:pPr>
        <w:pStyle w:val="ListParagraph"/>
        <w:rPr>
          <w:rFonts w:cs="Arial"/>
          <w:sz w:val="20"/>
        </w:rPr>
      </w:pPr>
    </w:p>
    <w:p w:rsidR="008801B0" w:rsidRPr="00E41481" w:rsidRDefault="008801B0" w:rsidP="006B4296">
      <w:pPr>
        <w:pStyle w:val="ListParagraph"/>
        <w:numPr>
          <w:ilvl w:val="0"/>
          <w:numId w:val="66"/>
        </w:numPr>
        <w:ind w:left="360"/>
        <w:contextualSpacing/>
        <w:jc w:val="both"/>
        <w:rPr>
          <w:color w:val="000000"/>
          <w:sz w:val="20"/>
        </w:rPr>
      </w:pPr>
      <w:r w:rsidRPr="00E41481">
        <w:rPr>
          <w:sz w:val="20"/>
        </w:rPr>
        <w:t>The permittee shall not operate FGDESULFWTR-STN unless a malfunction abatement plan (MAP) as described in Rule 911(2), for the water spray system and odor control system is implemented and maintained.  The MAP shall be submitted within 30 days of permit issuance and must be approved by AQD prior to start-up of FGDESULFWTR-STN.  The MAP shall, at a minimum, specify the following</w:t>
      </w:r>
      <w:r w:rsidR="00E124F9">
        <w:rPr>
          <w:sz w:val="20"/>
        </w:rPr>
        <w:t>:</w:t>
      </w:r>
    </w:p>
    <w:p w:rsidR="008801B0" w:rsidRPr="00E41481" w:rsidRDefault="008801B0" w:rsidP="008801B0">
      <w:pPr>
        <w:pStyle w:val="ListParagraph"/>
        <w:rPr>
          <w:color w:val="000000"/>
          <w:sz w:val="20"/>
        </w:rPr>
      </w:pPr>
    </w:p>
    <w:p w:rsidR="008801B0" w:rsidRPr="00E124F9" w:rsidRDefault="008801B0" w:rsidP="00E124F9">
      <w:pPr>
        <w:pStyle w:val="ListParagraph"/>
        <w:numPr>
          <w:ilvl w:val="0"/>
          <w:numId w:val="137"/>
        </w:numPr>
        <w:contextualSpacing/>
        <w:jc w:val="both"/>
        <w:rPr>
          <w:sz w:val="20"/>
        </w:rPr>
      </w:pPr>
      <w:r w:rsidRPr="00E124F9">
        <w:rPr>
          <w:sz w:val="20"/>
        </w:rPr>
        <w:lastRenderedPageBreak/>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rsidR="008801B0" w:rsidRPr="00E41481" w:rsidRDefault="008801B0" w:rsidP="008801B0">
      <w:pPr>
        <w:ind w:left="720" w:hanging="270"/>
        <w:jc w:val="both"/>
        <w:rPr>
          <w:sz w:val="20"/>
        </w:rPr>
      </w:pPr>
    </w:p>
    <w:p w:rsidR="008801B0" w:rsidRPr="00E124F9" w:rsidRDefault="008801B0" w:rsidP="00E124F9">
      <w:pPr>
        <w:pStyle w:val="ListParagraph"/>
        <w:numPr>
          <w:ilvl w:val="0"/>
          <w:numId w:val="137"/>
        </w:numPr>
        <w:jc w:val="both"/>
        <w:rPr>
          <w:sz w:val="20"/>
        </w:rPr>
      </w:pPr>
      <w:r w:rsidRPr="00E124F9">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rsidR="008801B0" w:rsidRPr="00E41481" w:rsidRDefault="008801B0" w:rsidP="008801B0">
      <w:pPr>
        <w:ind w:left="720" w:hanging="270"/>
        <w:jc w:val="both"/>
        <w:rPr>
          <w:sz w:val="20"/>
        </w:rPr>
      </w:pPr>
    </w:p>
    <w:p w:rsidR="008801B0" w:rsidRPr="00E124F9" w:rsidRDefault="008801B0" w:rsidP="00E124F9">
      <w:pPr>
        <w:pStyle w:val="ListParagraph"/>
        <w:numPr>
          <w:ilvl w:val="0"/>
          <w:numId w:val="137"/>
        </w:numPr>
        <w:jc w:val="both"/>
        <w:rPr>
          <w:sz w:val="20"/>
        </w:rPr>
      </w:pPr>
      <w:r w:rsidRPr="00E124F9">
        <w:rPr>
          <w:sz w:val="20"/>
        </w:rPr>
        <w:t>A description of the corrective procedures or operational changes that shall be taken in the event of a malfunction or failure to achieve compliance with the applicable emission limits.</w:t>
      </w:r>
    </w:p>
    <w:p w:rsidR="008801B0" w:rsidRPr="00E41481" w:rsidRDefault="008801B0" w:rsidP="008801B0">
      <w:pPr>
        <w:ind w:left="900" w:hanging="450"/>
        <w:jc w:val="both"/>
        <w:rPr>
          <w:sz w:val="20"/>
        </w:rPr>
      </w:pPr>
    </w:p>
    <w:p w:rsidR="008801B0" w:rsidRPr="00E41481" w:rsidRDefault="008801B0" w:rsidP="008801B0">
      <w:pPr>
        <w:ind w:left="360"/>
        <w:jc w:val="both"/>
        <w:rPr>
          <w:b/>
          <w:color w:val="000000"/>
          <w:sz w:val="20"/>
        </w:rPr>
      </w:pPr>
      <w:r w:rsidRPr="00E41481">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0133B0">
        <w:rPr>
          <w:color w:val="000000"/>
          <w:sz w:val="20"/>
        </w:rPr>
        <w:t>.</w:t>
      </w:r>
      <w:r w:rsidR="00CA0247">
        <w:rPr>
          <w:rFonts w:cs="Arial"/>
          <w:sz w:val="20"/>
          <w:vertAlign w:val="superscript"/>
        </w:rPr>
        <w:t>2</w:t>
      </w:r>
      <w:r w:rsidRPr="00E41481">
        <w:rPr>
          <w:color w:val="000000"/>
          <w:sz w:val="20"/>
        </w:rPr>
        <w:t xml:space="preserve">  </w:t>
      </w:r>
      <w:r w:rsidRPr="00E41481">
        <w:rPr>
          <w:b/>
          <w:color w:val="000000"/>
          <w:sz w:val="20"/>
        </w:rPr>
        <w:t>(R 336.1911)</w:t>
      </w:r>
    </w:p>
    <w:p w:rsidR="008801B0" w:rsidRPr="00E41481" w:rsidRDefault="008801B0" w:rsidP="008801B0">
      <w:pPr>
        <w:ind w:left="360" w:hanging="360"/>
        <w:jc w:val="both"/>
        <w:rPr>
          <w:color w:val="000000"/>
          <w:sz w:val="20"/>
        </w:rPr>
      </w:pPr>
    </w:p>
    <w:p w:rsidR="008801B0" w:rsidRPr="00E41481" w:rsidRDefault="008801B0" w:rsidP="006B4296">
      <w:pPr>
        <w:pStyle w:val="ListParagraph"/>
        <w:numPr>
          <w:ilvl w:val="0"/>
          <w:numId w:val="66"/>
        </w:numPr>
        <w:ind w:left="360"/>
        <w:contextualSpacing/>
        <w:jc w:val="both"/>
        <w:rPr>
          <w:rFonts w:cs="Arial"/>
          <w:b/>
          <w:sz w:val="20"/>
        </w:rPr>
      </w:pPr>
      <w:r w:rsidRPr="00E41481">
        <w:rPr>
          <w:color w:val="000000"/>
          <w:sz w:val="20"/>
        </w:rPr>
        <w:t xml:space="preserve">The permittee shall only utilize natural gas in the re-heater portion of </w:t>
      </w:r>
      <w:r w:rsidRPr="00E41481">
        <w:rPr>
          <w:rFonts w:cs="Arial"/>
          <w:sz w:val="20"/>
        </w:rPr>
        <w:t>FGDESULFWTR-STN</w:t>
      </w:r>
      <w:r w:rsidR="000133B0">
        <w:rPr>
          <w:rFonts w:cs="Arial"/>
          <w:sz w:val="20"/>
        </w:rPr>
        <w:t>.</w:t>
      </w:r>
      <w:r w:rsidR="00CA0247">
        <w:rPr>
          <w:rFonts w:cs="Arial"/>
          <w:sz w:val="20"/>
          <w:vertAlign w:val="superscript"/>
        </w:rPr>
        <w:t>2</w:t>
      </w:r>
      <w:r w:rsidRPr="00E41481">
        <w:rPr>
          <w:rFonts w:cs="Arial"/>
          <w:sz w:val="20"/>
        </w:rPr>
        <w:t xml:space="preserve">  </w:t>
      </w:r>
      <w:r w:rsidRPr="00E41481">
        <w:rPr>
          <w:rFonts w:cs="Arial"/>
          <w:b/>
          <w:sz w:val="20"/>
        </w:rPr>
        <w:t>(R 336.1205(3))</w:t>
      </w:r>
    </w:p>
    <w:p w:rsidR="008801B0" w:rsidRPr="000133B0" w:rsidRDefault="008801B0" w:rsidP="008801B0">
      <w:pPr>
        <w:jc w:val="both"/>
        <w:rPr>
          <w:b/>
          <w:sz w:val="20"/>
        </w:rPr>
      </w:pPr>
    </w:p>
    <w:p w:rsidR="008801B0" w:rsidRPr="00E41481" w:rsidRDefault="008801B0" w:rsidP="008801B0">
      <w:pPr>
        <w:ind w:left="360" w:hanging="360"/>
        <w:jc w:val="both"/>
        <w:rPr>
          <w:sz w:val="20"/>
        </w:rPr>
      </w:pPr>
      <w:r w:rsidRPr="00E41481">
        <w:rPr>
          <w:sz w:val="20"/>
        </w:rPr>
        <w:t>5.</w:t>
      </w:r>
      <w:r w:rsidRPr="00E41481">
        <w:rPr>
          <w:sz w:val="20"/>
        </w:rPr>
        <w:tab/>
        <w:t>The permittee shall water the desulfurization slag in the pots at the desulfurization slag pot watering station for at least twenty-four (24) hours before the desulfurization slag pot is dumped at the desulfurization slag pot dump station for processing</w:t>
      </w:r>
      <w:r w:rsidR="000133B0">
        <w:rPr>
          <w:sz w:val="20"/>
        </w:rPr>
        <w:t>.</w:t>
      </w:r>
      <w:r w:rsidR="00CA0247">
        <w:rPr>
          <w:rFonts w:cs="Arial"/>
          <w:sz w:val="20"/>
          <w:vertAlign w:val="superscript"/>
        </w:rPr>
        <w:t>2</w:t>
      </w:r>
      <w:r w:rsidRPr="00E41481">
        <w:rPr>
          <w:sz w:val="20"/>
        </w:rPr>
        <w:t xml:space="preserve"> </w:t>
      </w:r>
      <w:r w:rsidR="000133B0">
        <w:rPr>
          <w:sz w:val="20"/>
        </w:rPr>
        <w:t xml:space="preserve"> </w:t>
      </w:r>
      <w:r w:rsidRPr="00E41481">
        <w:rPr>
          <w:rFonts w:cs="Arial"/>
          <w:b/>
          <w:sz w:val="20"/>
        </w:rPr>
        <w:t>(R 336.1910)</w:t>
      </w:r>
    </w:p>
    <w:p w:rsidR="008801B0" w:rsidRPr="00E41481" w:rsidRDefault="008801B0" w:rsidP="008801B0">
      <w:pPr>
        <w:ind w:left="360" w:hanging="360"/>
        <w:rPr>
          <w:sz w:val="20"/>
        </w:rPr>
      </w:pPr>
    </w:p>
    <w:p w:rsidR="008801B0" w:rsidRPr="00E41481" w:rsidRDefault="008801B0" w:rsidP="008801B0">
      <w:pPr>
        <w:ind w:left="360" w:hanging="360"/>
        <w:jc w:val="both"/>
        <w:rPr>
          <w:sz w:val="20"/>
        </w:rPr>
      </w:pPr>
      <w:r w:rsidRPr="00E41481">
        <w:rPr>
          <w:sz w:val="20"/>
        </w:rPr>
        <w:t>6.</w:t>
      </w:r>
      <w:r w:rsidRPr="00E41481">
        <w:rPr>
          <w:sz w:val="20"/>
        </w:rPr>
        <w:tab/>
        <w:t xml:space="preserve">The permittee shall not operate </w:t>
      </w:r>
      <w:r w:rsidRPr="00E41481">
        <w:rPr>
          <w:rFonts w:cs="Arial"/>
          <w:sz w:val="20"/>
        </w:rPr>
        <w:t>FGDESULFWTR-STN unless the odor control system (the use of potassium permanganate (or equivalent) in the water spray system) is maintained and operated in a satisfactory manner</w:t>
      </w:r>
      <w:r w:rsidR="000133B0">
        <w:rPr>
          <w:rFonts w:cs="Arial"/>
          <w:sz w:val="20"/>
        </w:rPr>
        <w:t>.</w:t>
      </w:r>
      <w:r w:rsidR="00CA0247">
        <w:rPr>
          <w:rFonts w:cs="Arial"/>
          <w:sz w:val="20"/>
          <w:vertAlign w:val="superscript"/>
        </w:rPr>
        <w:t>2</w:t>
      </w:r>
      <w:r w:rsidRPr="00E41481">
        <w:rPr>
          <w:rFonts w:cs="Arial"/>
          <w:sz w:val="20"/>
        </w:rPr>
        <w:t xml:space="preserve">  </w:t>
      </w:r>
      <w:r w:rsidRPr="00E41481">
        <w:rPr>
          <w:rFonts w:cs="Arial"/>
          <w:b/>
          <w:sz w:val="20"/>
        </w:rPr>
        <w:t>(R 336.1910)</w:t>
      </w:r>
    </w:p>
    <w:p w:rsidR="008801B0" w:rsidRPr="00E41481" w:rsidRDefault="008801B0" w:rsidP="008801B0">
      <w:pPr>
        <w:ind w:left="360" w:hanging="360"/>
        <w:jc w:val="both"/>
        <w:rPr>
          <w:color w:val="000000"/>
          <w:sz w:val="20"/>
        </w:rPr>
      </w:pPr>
    </w:p>
    <w:p w:rsidR="008801B0" w:rsidRPr="00E41481" w:rsidRDefault="008801B0" w:rsidP="008801B0">
      <w:pPr>
        <w:ind w:left="540" w:hanging="540"/>
        <w:jc w:val="both"/>
        <w:rPr>
          <w:b/>
          <w:sz w:val="20"/>
          <w:u w:val="single"/>
        </w:rPr>
      </w:pPr>
      <w:r w:rsidRPr="00E41481">
        <w:rPr>
          <w:b/>
          <w:sz w:val="20"/>
        </w:rPr>
        <w:t xml:space="preserve">IV.  </w:t>
      </w:r>
      <w:r w:rsidRPr="00E41481">
        <w:rPr>
          <w:b/>
          <w:sz w:val="20"/>
          <w:u w:val="single"/>
        </w:rPr>
        <w:t>DESIGN/EQUIPMENT PARAMETERS</w:t>
      </w:r>
    </w:p>
    <w:p w:rsidR="008801B0" w:rsidRPr="00E41481" w:rsidRDefault="008801B0" w:rsidP="008801B0">
      <w:pPr>
        <w:ind w:left="540" w:hanging="540"/>
        <w:jc w:val="both"/>
        <w:rPr>
          <w:b/>
          <w:sz w:val="20"/>
          <w:u w:val="single"/>
        </w:rPr>
      </w:pPr>
    </w:p>
    <w:p w:rsidR="008801B0" w:rsidRPr="00E41481" w:rsidRDefault="008801B0" w:rsidP="008801B0">
      <w:pPr>
        <w:ind w:left="540" w:hanging="540"/>
        <w:jc w:val="both"/>
        <w:rPr>
          <w:sz w:val="20"/>
        </w:rPr>
      </w:pPr>
      <w:r w:rsidRPr="00E41481">
        <w:rPr>
          <w:sz w:val="20"/>
        </w:rPr>
        <w:t>NA</w:t>
      </w:r>
    </w:p>
    <w:p w:rsidR="008801B0" w:rsidRPr="00E41481" w:rsidRDefault="008801B0" w:rsidP="008801B0">
      <w:pPr>
        <w:ind w:left="360" w:hanging="360"/>
        <w:jc w:val="both"/>
        <w:rPr>
          <w:sz w:val="20"/>
        </w:rPr>
      </w:pPr>
    </w:p>
    <w:p w:rsidR="008801B0" w:rsidRPr="00E41481" w:rsidRDefault="008801B0" w:rsidP="008801B0">
      <w:pPr>
        <w:ind w:left="540" w:hanging="540"/>
        <w:jc w:val="both"/>
        <w:rPr>
          <w:b/>
          <w:sz w:val="20"/>
          <w:u w:val="single"/>
        </w:rPr>
      </w:pPr>
      <w:r w:rsidRPr="00E41481">
        <w:rPr>
          <w:b/>
          <w:sz w:val="20"/>
        </w:rPr>
        <w:t xml:space="preserve">V.  </w:t>
      </w:r>
      <w:r w:rsidRPr="00E41481">
        <w:rPr>
          <w:b/>
          <w:sz w:val="20"/>
          <w:u w:val="single"/>
        </w:rPr>
        <w:t>TESTING/SAMPLING</w:t>
      </w:r>
    </w:p>
    <w:p w:rsidR="008801B0" w:rsidRPr="00E41481" w:rsidRDefault="008801B0" w:rsidP="008801B0">
      <w:pPr>
        <w:ind w:left="540" w:hanging="540"/>
        <w:jc w:val="both"/>
        <w:rPr>
          <w:b/>
          <w:sz w:val="20"/>
        </w:rPr>
      </w:pPr>
      <w:r w:rsidRPr="00E41481">
        <w:rPr>
          <w:sz w:val="20"/>
        </w:rPr>
        <w:t xml:space="preserve">Records shall be maintained on file for a period of five years.  </w:t>
      </w:r>
      <w:r w:rsidRPr="00E41481">
        <w:rPr>
          <w:b/>
          <w:sz w:val="20"/>
        </w:rPr>
        <w:t>(R 336.1201(3))</w:t>
      </w:r>
    </w:p>
    <w:p w:rsidR="008801B0" w:rsidRDefault="008801B0" w:rsidP="008801B0">
      <w:pPr>
        <w:ind w:left="360" w:hanging="360"/>
        <w:jc w:val="both"/>
        <w:rPr>
          <w:sz w:val="20"/>
        </w:rPr>
      </w:pPr>
    </w:p>
    <w:p w:rsidR="00A20E9D" w:rsidRPr="00E41481" w:rsidRDefault="00A20E9D" w:rsidP="008801B0">
      <w:pPr>
        <w:ind w:left="360" w:hanging="360"/>
        <w:jc w:val="both"/>
        <w:rPr>
          <w:sz w:val="20"/>
        </w:rPr>
      </w:pPr>
      <w:r>
        <w:rPr>
          <w:sz w:val="20"/>
        </w:rPr>
        <w:t>NA</w:t>
      </w:r>
    </w:p>
    <w:p w:rsidR="008801B0" w:rsidRPr="00E41481" w:rsidRDefault="008801B0" w:rsidP="008801B0">
      <w:pPr>
        <w:ind w:left="360" w:hanging="360"/>
        <w:jc w:val="both"/>
        <w:rPr>
          <w:sz w:val="20"/>
        </w:rPr>
      </w:pPr>
    </w:p>
    <w:p w:rsidR="008801B0" w:rsidRPr="00E41481" w:rsidRDefault="008801B0" w:rsidP="008801B0">
      <w:pPr>
        <w:ind w:left="540" w:hanging="540"/>
        <w:jc w:val="both"/>
        <w:rPr>
          <w:sz w:val="20"/>
        </w:rPr>
      </w:pPr>
      <w:r w:rsidRPr="00E41481">
        <w:rPr>
          <w:b/>
          <w:sz w:val="20"/>
        </w:rPr>
        <w:t xml:space="preserve">VI.  </w:t>
      </w:r>
      <w:r w:rsidRPr="00E41481">
        <w:rPr>
          <w:b/>
          <w:sz w:val="20"/>
          <w:u w:val="single"/>
        </w:rPr>
        <w:t>MONITORING/RECORDKEEPING</w:t>
      </w:r>
    </w:p>
    <w:p w:rsidR="008801B0" w:rsidRPr="00E41481" w:rsidRDefault="008801B0" w:rsidP="008801B0">
      <w:pPr>
        <w:ind w:left="540" w:hanging="540"/>
        <w:jc w:val="both"/>
        <w:rPr>
          <w:sz w:val="20"/>
        </w:rPr>
      </w:pPr>
      <w:r w:rsidRPr="00E41481">
        <w:rPr>
          <w:sz w:val="20"/>
        </w:rPr>
        <w:t xml:space="preserve">Records shall be maintained on file for a period of five years.  </w:t>
      </w:r>
      <w:r w:rsidRPr="00E41481">
        <w:rPr>
          <w:b/>
          <w:sz w:val="20"/>
        </w:rPr>
        <w:t>(R 336.1201(3))</w:t>
      </w:r>
    </w:p>
    <w:p w:rsidR="008801B0" w:rsidRPr="00E41481" w:rsidRDefault="008801B0" w:rsidP="008801B0">
      <w:pPr>
        <w:ind w:left="360" w:hanging="360"/>
        <w:jc w:val="both"/>
        <w:rPr>
          <w:sz w:val="20"/>
        </w:rPr>
      </w:pPr>
    </w:p>
    <w:p w:rsidR="00A20E9D" w:rsidRPr="000133B0" w:rsidRDefault="00A20E9D" w:rsidP="006B4296">
      <w:pPr>
        <w:pStyle w:val="ListParagraph"/>
        <w:numPr>
          <w:ilvl w:val="0"/>
          <w:numId w:val="68"/>
        </w:numPr>
        <w:contextualSpacing/>
        <w:jc w:val="both"/>
        <w:rPr>
          <w:sz w:val="20"/>
        </w:rPr>
      </w:pPr>
      <w:r w:rsidRPr="00E41481">
        <w:rPr>
          <w:color w:val="000000"/>
          <w:sz w:val="20"/>
        </w:rPr>
        <w:t xml:space="preserve">The permittee shall perform visible emission observations of the desulfurization slag dump station at least once every two weeks while </w:t>
      </w:r>
      <w:r w:rsidRPr="00E41481">
        <w:rPr>
          <w:rFonts w:cs="Arial"/>
          <w:sz w:val="20"/>
        </w:rPr>
        <w:t>FGDESULFWTR-STN</w:t>
      </w:r>
      <w:r w:rsidRPr="00E41481">
        <w:rPr>
          <w:color w:val="000000"/>
          <w:sz w:val="20"/>
        </w:rPr>
        <w:t xml:space="preserve"> is operating using Test Method 9d.  A certified reader shall perform each reading.  If excessive visible emissions are observed, the permittee shall determine the cause of the excessive visible emissions and implement corrective measures to eliminate the excessive visible emissions</w:t>
      </w:r>
      <w:r w:rsidR="000133B0">
        <w:rPr>
          <w:color w:val="000000"/>
          <w:sz w:val="20"/>
        </w:rPr>
        <w:t>.</w:t>
      </w:r>
      <w:r>
        <w:rPr>
          <w:rFonts w:cs="Arial"/>
          <w:sz w:val="20"/>
          <w:vertAlign w:val="superscript"/>
        </w:rPr>
        <w:t>2</w:t>
      </w:r>
      <w:r w:rsidRPr="00E41481">
        <w:rPr>
          <w:color w:val="000000"/>
          <w:sz w:val="20"/>
        </w:rPr>
        <w:t xml:space="preserve"> </w:t>
      </w:r>
      <w:r w:rsidRPr="00E41481">
        <w:rPr>
          <w:b/>
          <w:color w:val="000000"/>
          <w:sz w:val="20"/>
        </w:rPr>
        <w:t xml:space="preserve"> (R 336.1301, Act 451 of 1994, Part 55, Section 5524(2),</w:t>
      </w:r>
      <w:r w:rsidRPr="00E41481">
        <w:rPr>
          <w:color w:val="000000"/>
          <w:sz w:val="20"/>
        </w:rPr>
        <w:t xml:space="preserve"> </w:t>
      </w:r>
      <w:r w:rsidRPr="00E41481">
        <w:rPr>
          <w:b/>
          <w:color w:val="000000"/>
          <w:sz w:val="20"/>
        </w:rPr>
        <w:t>R 336.1303, R 336.1910</w:t>
      </w:r>
      <w:r w:rsidRPr="000133B0">
        <w:rPr>
          <w:b/>
          <w:sz w:val="20"/>
        </w:rPr>
        <w:t>)</w:t>
      </w:r>
      <w:r w:rsidRPr="000133B0">
        <w:rPr>
          <w:vanish/>
          <w:sz w:val="20"/>
        </w:rPr>
        <w:t xml:space="preserve"> </w:t>
      </w:r>
    </w:p>
    <w:p w:rsidR="00A20E9D" w:rsidRPr="00A20E9D" w:rsidRDefault="00A20E9D" w:rsidP="00A20E9D">
      <w:pPr>
        <w:contextualSpacing/>
        <w:jc w:val="both"/>
        <w:rPr>
          <w:rFonts w:cs="Arial"/>
          <w:sz w:val="20"/>
        </w:rPr>
      </w:pPr>
    </w:p>
    <w:p w:rsidR="008801B0" w:rsidRDefault="008801B0" w:rsidP="006B4296">
      <w:pPr>
        <w:pStyle w:val="ListParagraph"/>
        <w:numPr>
          <w:ilvl w:val="0"/>
          <w:numId w:val="68"/>
        </w:numPr>
        <w:contextualSpacing/>
        <w:jc w:val="both"/>
        <w:rPr>
          <w:rFonts w:cs="Arial"/>
          <w:b/>
          <w:sz w:val="20"/>
        </w:rPr>
      </w:pPr>
      <w:r w:rsidRPr="00E41481">
        <w:rPr>
          <w:rFonts w:cs="Arial"/>
          <w:sz w:val="20"/>
        </w:rPr>
        <w:t>The permittee shall maintain records of visible emission reading results and corrective actions implemented to eliminate any identified excessive visible emissions</w:t>
      </w:r>
      <w:r w:rsidR="000133B0">
        <w:rPr>
          <w:rFonts w:cs="Arial"/>
          <w:sz w:val="20"/>
        </w:rPr>
        <w:t>.</w:t>
      </w:r>
      <w:r w:rsidR="00CA0247">
        <w:rPr>
          <w:rFonts w:cs="Arial"/>
          <w:sz w:val="20"/>
          <w:vertAlign w:val="superscript"/>
        </w:rPr>
        <w:t>2</w:t>
      </w:r>
      <w:r w:rsidRPr="00E41481">
        <w:rPr>
          <w:rFonts w:cs="Arial"/>
          <w:sz w:val="20"/>
        </w:rPr>
        <w:t xml:space="preserve"> </w:t>
      </w:r>
      <w:r w:rsidR="000133B0">
        <w:rPr>
          <w:rFonts w:cs="Arial"/>
          <w:sz w:val="20"/>
        </w:rPr>
        <w:t xml:space="preserve"> </w:t>
      </w:r>
      <w:r w:rsidRPr="00E41481">
        <w:rPr>
          <w:rFonts w:cs="Arial"/>
          <w:b/>
          <w:sz w:val="20"/>
        </w:rPr>
        <w:t>(R 336.1912)</w:t>
      </w:r>
    </w:p>
    <w:p w:rsidR="00A20E9D" w:rsidRPr="00A20E9D" w:rsidRDefault="00A20E9D" w:rsidP="00A20E9D">
      <w:pPr>
        <w:contextualSpacing/>
        <w:jc w:val="both"/>
        <w:rPr>
          <w:rFonts w:cs="Arial"/>
          <w:b/>
          <w:sz w:val="20"/>
        </w:rPr>
      </w:pPr>
    </w:p>
    <w:p w:rsidR="00A20E9D" w:rsidRPr="00E41481" w:rsidRDefault="00A20E9D" w:rsidP="006B4296">
      <w:pPr>
        <w:pStyle w:val="ListParagraph"/>
        <w:numPr>
          <w:ilvl w:val="0"/>
          <w:numId w:val="68"/>
        </w:numPr>
        <w:contextualSpacing/>
        <w:jc w:val="both"/>
        <w:rPr>
          <w:rFonts w:cs="Arial"/>
          <w:sz w:val="20"/>
        </w:rPr>
      </w:pPr>
      <w:r w:rsidRPr="00E41481">
        <w:rPr>
          <w:sz w:val="20"/>
        </w:rPr>
        <w:t xml:space="preserve">The permittee shall maintain the following records on a daily basis whenever </w:t>
      </w:r>
      <w:r w:rsidRPr="00E41481">
        <w:rPr>
          <w:rFonts w:cs="Arial"/>
          <w:sz w:val="20"/>
        </w:rPr>
        <w:t>FGDESULFWTR-STN is being used:</w:t>
      </w:r>
      <w:r w:rsidR="000133B0">
        <w:rPr>
          <w:rFonts w:cs="Arial"/>
          <w:sz w:val="20"/>
        </w:rPr>
        <w:t xml:space="preserve"> </w:t>
      </w:r>
      <w:r w:rsidR="00CF441B" w:rsidRPr="00CF441B">
        <w:rPr>
          <w:rFonts w:cs="Arial"/>
          <w:b/>
          <w:sz w:val="20"/>
        </w:rPr>
        <w:t>(R 336.1912)</w:t>
      </w:r>
      <w:r w:rsidR="00CF441B">
        <w:rPr>
          <w:rFonts w:cs="Arial"/>
          <w:sz w:val="20"/>
        </w:rPr>
        <w:t xml:space="preserve">    </w:t>
      </w:r>
    </w:p>
    <w:p w:rsidR="00A20E9D" w:rsidRPr="00E41481" w:rsidRDefault="00A20E9D" w:rsidP="00A20E9D">
      <w:pPr>
        <w:jc w:val="both"/>
        <w:rPr>
          <w:rFonts w:cs="Arial"/>
          <w:sz w:val="20"/>
        </w:rPr>
      </w:pPr>
    </w:p>
    <w:p w:rsidR="00A20E9D" w:rsidRPr="00E41481" w:rsidRDefault="00A20E9D" w:rsidP="006B4296">
      <w:pPr>
        <w:pStyle w:val="ListParagraph"/>
        <w:numPr>
          <w:ilvl w:val="0"/>
          <w:numId w:val="69"/>
        </w:numPr>
        <w:contextualSpacing/>
        <w:jc w:val="both"/>
        <w:rPr>
          <w:rFonts w:cs="Arial"/>
          <w:sz w:val="20"/>
        </w:rPr>
      </w:pPr>
      <w:r w:rsidRPr="00E41481">
        <w:rPr>
          <w:rFonts w:cs="Arial"/>
          <w:sz w:val="20"/>
        </w:rPr>
        <w:t>The total amount of water used in FGDESULFWTR-STN.</w:t>
      </w:r>
    </w:p>
    <w:p w:rsidR="00A20E9D" w:rsidRPr="00E41481" w:rsidRDefault="00A20E9D" w:rsidP="00A20E9D">
      <w:pPr>
        <w:ind w:left="720"/>
        <w:jc w:val="both"/>
        <w:rPr>
          <w:rFonts w:cs="Arial"/>
          <w:sz w:val="20"/>
        </w:rPr>
      </w:pPr>
    </w:p>
    <w:p w:rsidR="00A20E9D" w:rsidRPr="00E41481" w:rsidRDefault="00A20E9D" w:rsidP="006B4296">
      <w:pPr>
        <w:pStyle w:val="ListParagraph"/>
        <w:numPr>
          <w:ilvl w:val="0"/>
          <w:numId w:val="69"/>
        </w:numPr>
        <w:contextualSpacing/>
        <w:jc w:val="both"/>
        <w:rPr>
          <w:rFonts w:cs="Arial"/>
          <w:sz w:val="20"/>
        </w:rPr>
      </w:pPr>
      <w:r w:rsidRPr="00E41481">
        <w:rPr>
          <w:rFonts w:cs="Arial"/>
          <w:sz w:val="20"/>
        </w:rPr>
        <w:t>The total number of slag pots dumped at the desulfurization slag dump station within the calendar day.</w:t>
      </w:r>
    </w:p>
    <w:p w:rsidR="00A20E9D" w:rsidRPr="00E41481" w:rsidRDefault="00A20E9D" w:rsidP="00A20E9D">
      <w:pPr>
        <w:pStyle w:val="ListParagraph"/>
        <w:rPr>
          <w:rFonts w:cs="Arial"/>
          <w:sz w:val="20"/>
        </w:rPr>
      </w:pPr>
    </w:p>
    <w:p w:rsidR="00A20E9D" w:rsidRPr="00E41481" w:rsidRDefault="00A20E9D" w:rsidP="006B4296">
      <w:pPr>
        <w:pStyle w:val="ListParagraph"/>
        <w:numPr>
          <w:ilvl w:val="0"/>
          <w:numId w:val="69"/>
        </w:numPr>
        <w:contextualSpacing/>
        <w:jc w:val="both"/>
        <w:rPr>
          <w:rFonts w:cs="Arial"/>
          <w:sz w:val="20"/>
        </w:rPr>
      </w:pPr>
      <w:r w:rsidRPr="00E41481">
        <w:rPr>
          <w:rFonts w:cs="Arial"/>
          <w:sz w:val="20"/>
        </w:rPr>
        <w:t xml:space="preserve">When watering begins for each slag pot. </w:t>
      </w:r>
    </w:p>
    <w:p w:rsidR="00A20E9D" w:rsidRPr="00E41481" w:rsidRDefault="00A20E9D" w:rsidP="00A20E9D">
      <w:pPr>
        <w:pStyle w:val="ListParagraph"/>
        <w:rPr>
          <w:rFonts w:cs="Arial"/>
          <w:sz w:val="20"/>
        </w:rPr>
      </w:pPr>
    </w:p>
    <w:p w:rsidR="00A20E9D" w:rsidRPr="00E41481" w:rsidRDefault="00A20E9D" w:rsidP="006B4296">
      <w:pPr>
        <w:pStyle w:val="ListParagraph"/>
        <w:numPr>
          <w:ilvl w:val="0"/>
          <w:numId w:val="69"/>
        </w:numPr>
        <w:contextualSpacing/>
        <w:jc w:val="both"/>
        <w:rPr>
          <w:rFonts w:cs="Arial"/>
          <w:sz w:val="20"/>
        </w:rPr>
      </w:pPr>
      <w:r w:rsidRPr="00E41481">
        <w:rPr>
          <w:rFonts w:cs="Arial"/>
          <w:sz w:val="20"/>
        </w:rPr>
        <w:t>When watering ends for each slag pot.</w:t>
      </w:r>
    </w:p>
    <w:p w:rsidR="00A20E9D" w:rsidRPr="00E41481" w:rsidRDefault="00A20E9D" w:rsidP="00A20E9D">
      <w:pPr>
        <w:pStyle w:val="ListParagraph"/>
        <w:rPr>
          <w:rFonts w:cs="Arial"/>
          <w:sz w:val="20"/>
        </w:rPr>
      </w:pPr>
    </w:p>
    <w:p w:rsidR="00A20E9D" w:rsidRPr="00E41481" w:rsidRDefault="00A20E9D" w:rsidP="006B4296">
      <w:pPr>
        <w:pStyle w:val="ListParagraph"/>
        <w:numPr>
          <w:ilvl w:val="0"/>
          <w:numId w:val="69"/>
        </w:numPr>
        <w:contextualSpacing/>
        <w:jc w:val="both"/>
        <w:rPr>
          <w:rFonts w:cs="Arial"/>
          <w:sz w:val="20"/>
        </w:rPr>
      </w:pPr>
      <w:r w:rsidRPr="00E41481">
        <w:rPr>
          <w:rFonts w:cs="Arial"/>
          <w:sz w:val="20"/>
        </w:rPr>
        <w:t>Records to demonstrate that the MAP is being implemented</w:t>
      </w:r>
      <w:r>
        <w:rPr>
          <w:rFonts w:cs="Arial"/>
          <w:sz w:val="20"/>
          <w:vertAlign w:val="superscript"/>
        </w:rPr>
        <w:t>2</w:t>
      </w:r>
    </w:p>
    <w:p w:rsidR="00A20E9D" w:rsidRPr="00A20E9D" w:rsidRDefault="00A20E9D" w:rsidP="00A20E9D">
      <w:pPr>
        <w:contextualSpacing/>
        <w:jc w:val="both"/>
        <w:rPr>
          <w:rFonts w:cs="Arial"/>
          <w:b/>
          <w:sz w:val="20"/>
        </w:rPr>
      </w:pPr>
    </w:p>
    <w:p w:rsidR="008801B0" w:rsidRPr="00E41481" w:rsidRDefault="00A20E9D" w:rsidP="008801B0">
      <w:pPr>
        <w:ind w:left="360" w:hanging="360"/>
        <w:jc w:val="both"/>
        <w:rPr>
          <w:rFonts w:cs="Arial"/>
          <w:sz w:val="20"/>
        </w:rPr>
      </w:pPr>
      <w:r>
        <w:rPr>
          <w:rFonts w:cs="Arial"/>
          <w:sz w:val="20"/>
        </w:rPr>
        <w:t>4</w:t>
      </w:r>
      <w:r w:rsidR="008801B0" w:rsidRPr="00E41481">
        <w:rPr>
          <w:rFonts w:cs="Arial"/>
          <w:sz w:val="20"/>
        </w:rPr>
        <w:t>.</w:t>
      </w:r>
      <w:r w:rsidR="008801B0" w:rsidRPr="00E41481">
        <w:rPr>
          <w:rFonts w:cs="Arial"/>
          <w:sz w:val="20"/>
        </w:rPr>
        <w:tab/>
        <w:t>The permittee shall maintain records, in a satisfactory manner, to demonstrate that each desulfurization slag pot was watered at the watering station for a minimum of twenty-four (24) hours before it was dumped at the desulfurization slag pot dump station for processing</w:t>
      </w:r>
      <w:r w:rsidR="00CF441B">
        <w:rPr>
          <w:rFonts w:cs="Arial"/>
          <w:sz w:val="20"/>
        </w:rPr>
        <w:t>.</w:t>
      </w:r>
      <w:r w:rsidR="00CA0247">
        <w:rPr>
          <w:rFonts w:cs="Arial"/>
          <w:sz w:val="20"/>
          <w:vertAlign w:val="superscript"/>
        </w:rPr>
        <w:t>2</w:t>
      </w:r>
      <w:r w:rsidR="008801B0" w:rsidRPr="00E41481">
        <w:rPr>
          <w:rFonts w:cs="Arial"/>
          <w:sz w:val="20"/>
        </w:rPr>
        <w:t xml:space="preserve"> </w:t>
      </w:r>
      <w:r w:rsidR="00CF441B">
        <w:rPr>
          <w:rFonts w:cs="Arial"/>
          <w:sz w:val="20"/>
        </w:rPr>
        <w:t xml:space="preserve"> </w:t>
      </w:r>
      <w:r w:rsidR="008801B0" w:rsidRPr="00E41481">
        <w:rPr>
          <w:rFonts w:cs="Arial"/>
          <w:b/>
          <w:sz w:val="20"/>
        </w:rPr>
        <w:t>(R 336.1910)</w:t>
      </w:r>
    </w:p>
    <w:p w:rsidR="008801B0" w:rsidRPr="00E41481" w:rsidRDefault="008801B0" w:rsidP="008801B0">
      <w:pPr>
        <w:ind w:left="360" w:hanging="360"/>
        <w:jc w:val="both"/>
        <w:rPr>
          <w:sz w:val="20"/>
        </w:rPr>
      </w:pPr>
    </w:p>
    <w:p w:rsidR="008801B0" w:rsidRPr="00E41481" w:rsidRDefault="008801B0" w:rsidP="008801B0">
      <w:pPr>
        <w:ind w:left="540" w:hanging="540"/>
        <w:jc w:val="both"/>
        <w:rPr>
          <w:b/>
          <w:sz w:val="20"/>
          <w:u w:val="single"/>
        </w:rPr>
      </w:pPr>
      <w:r w:rsidRPr="00E41481">
        <w:rPr>
          <w:b/>
          <w:sz w:val="20"/>
        </w:rPr>
        <w:t xml:space="preserve">VII.  </w:t>
      </w:r>
      <w:r w:rsidRPr="00E41481">
        <w:rPr>
          <w:b/>
          <w:sz w:val="20"/>
          <w:u w:val="single"/>
        </w:rPr>
        <w:t>REPORTING</w:t>
      </w:r>
    </w:p>
    <w:p w:rsidR="008801B0" w:rsidRPr="00E41481" w:rsidRDefault="008801B0" w:rsidP="008801B0">
      <w:pPr>
        <w:ind w:left="540" w:hanging="540"/>
        <w:jc w:val="both"/>
        <w:rPr>
          <w:sz w:val="20"/>
        </w:rPr>
      </w:pPr>
    </w:p>
    <w:p w:rsidR="009E5302" w:rsidRDefault="009E5302" w:rsidP="009E5302">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rsidR="009E5302" w:rsidRDefault="009E5302" w:rsidP="009E5302">
      <w:pPr>
        <w:ind w:left="360" w:hanging="360"/>
        <w:jc w:val="both"/>
        <w:rPr>
          <w:sz w:val="20"/>
        </w:rPr>
      </w:pPr>
    </w:p>
    <w:p w:rsidR="009E5302" w:rsidRDefault="009E5302" w:rsidP="009E5302">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rsidR="009E5302" w:rsidRDefault="009E5302" w:rsidP="009E5302">
      <w:pPr>
        <w:ind w:left="360" w:hanging="360"/>
        <w:jc w:val="both"/>
        <w:rPr>
          <w:sz w:val="20"/>
        </w:rPr>
      </w:pPr>
    </w:p>
    <w:p w:rsidR="009E5302" w:rsidRDefault="009E5302" w:rsidP="00CF441B">
      <w:pPr>
        <w:ind w:left="360" w:hanging="360"/>
        <w:jc w:val="both"/>
        <w:rPr>
          <w:b/>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w:t>
      </w:r>
      <w:r w:rsidR="00CF441B">
        <w:rPr>
          <w:b/>
          <w:sz w:val="20"/>
        </w:rPr>
        <w:t> </w:t>
      </w:r>
      <w:r>
        <w:rPr>
          <w:b/>
          <w:sz w:val="20"/>
        </w:rPr>
        <w:t>336.1213(4)(c))</w:t>
      </w:r>
    </w:p>
    <w:p w:rsidR="009E5302" w:rsidRDefault="009E5302" w:rsidP="009E5302">
      <w:pPr>
        <w:ind w:left="360" w:hanging="360"/>
        <w:jc w:val="both"/>
        <w:rPr>
          <w:sz w:val="20"/>
        </w:rPr>
      </w:pPr>
    </w:p>
    <w:p w:rsidR="002B3CF6" w:rsidRPr="002B3CF6" w:rsidRDefault="00B3171A" w:rsidP="009E5302">
      <w:pPr>
        <w:ind w:left="360" w:hanging="360"/>
        <w:jc w:val="both"/>
        <w:rPr>
          <w:b/>
          <w:sz w:val="20"/>
        </w:rPr>
      </w:pPr>
      <w:r>
        <w:rPr>
          <w:b/>
          <w:sz w:val="20"/>
        </w:rPr>
        <w:t xml:space="preserve">See Appendix </w:t>
      </w:r>
      <w:r w:rsidR="002B3CF6" w:rsidRPr="002B3CF6">
        <w:rPr>
          <w:b/>
          <w:sz w:val="20"/>
        </w:rPr>
        <w:t>8</w:t>
      </w:r>
      <w:r>
        <w:rPr>
          <w:b/>
          <w:sz w:val="20"/>
        </w:rPr>
        <w:t>-2</w:t>
      </w:r>
    </w:p>
    <w:p w:rsidR="008801B0" w:rsidRPr="00E41481" w:rsidRDefault="008801B0" w:rsidP="008801B0">
      <w:pPr>
        <w:ind w:left="360" w:hanging="360"/>
        <w:jc w:val="both"/>
        <w:rPr>
          <w:rFonts w:cs="Arial"/>
          <w:sz w:val="20"/>
        </w:rPr>
      </w:pPr>
    </w:p>
    <w:p w:rsidR="008801B0" w:rsidRPr="00E41481" w:rsidRDefault="008801B0" w:rsidP="008801B0">
      <w:pPr>
        <w:rPr>
          <w:sz w:val="20"/>
        </w:rPr>
      </w:pPr>
      <w:r w:rsidRPr="00E41481">
        <w:rPr>
          <w:b/>
          <w:sz w:val="20"/>
        </w:rPr>
        <w:t xml:space="preserve">VIII.  </w:t>
      </w:r>
      <w:r w:rsidRPr="00E41481">
        <w:rPr>
          <w:b/>
          <w:sz w:val="20"/>
          <w:u w:val="single"/>
        </w:rPr>
        <w:t>STACK/VENT RESTRICTIONS</w:t>
      </w:r>
    </w:p>
    <w:p w:rsidR="008801B0" w:rsidRPr="00E41481" w:rsidRDefault="008801B0" w:rsidP="008801B0">
      <w:pPr>
        <w:rPr>
          <w:sz w:val="20"/>
        </w:rPr>
      </w:pPr>
    </w:p>
    <w:p w:rsidR="008801B0" w:rsidRPr="00E41481" w:rsidRDefault="008801B0" w:rsidP="008801B0">
      <w:pPr>
        <w:ind w:left="360" w:hanging="360"/>
        <w:jc w:val="both"/>
        <w:rPr>
          <w:sz w:val="20"/>
        </w:rPr>
      </w:pPr>
      <w:r w:rsidRPr="00E41481">
        <w:rPr>
          <w:sz w:val="20"/>
        </w:rPr>
        <w:t>NA</w:t>
      </w:r>
    </w:p>
    <w:p w:rsidR="008801B0" w:rsidRPr="00E41481" w:rsidRDefault="008801B0" w:rsidP="008801B0">
      <w:pPr>
        <w:ind w:left="540" w:hanging="540"/>
        <w:jc w:val="both"/>
        <w:rPr>
          <w:b/>
          <w:sz w:val="20"/>
        </w:rPr>
      </w:pPr>
    </w:p>
    <w:p w:rsidR="008801B0" w:rsidRPr="00E41481" w:rsidRDefault="008801B0" w:rsidP="008801B0">
      <w:pPr>
        <w:ind w:left="540" w:hanging="540"/>
        <w:jc w:val="both"/>
        <w:rPr>
          <w:b/>
          <w:sz w:val="20"/>
          <w:u w:val="single"/>
        </w:rPr>
      </w:pPr>
      <w:r w:rsidRPr="00E41481">
        <w:rPr>
          <w:b/>
          <w:sz w:val="20"/>
        </w:rPr>
        <w:t xml:space="preserve">IX.  </w:t>
      </w:r>
      <w:r w:rsidRPr="00E41481">
        <w:rPr>
          <w:b/>
          <w:sz w:val="20"/>
          <w:u w:val="single"/>
        </w:rPr>
        <w:t>OTHER REQUIREMENTS</w:t>
      </w:r>
    </w:p>
    <w:p w:rsidR="008801B0" w:rsidRPr="00E41481" w:rsidRDefault="008801B0" w:rsidP="008801B0">
      <w:pPr>
        <w:ind w:left="540" w:hanging="540"/>
        <w:jc w:val="both"/>
        <w:rPr>
          <w:b/>
          <w:sz w:val="20"/>
          <w:u w:val="single"/>
        </w:rPr>
      </w:pPr>
    </w:p>
    <w:p w:rsidR="000D34C1" w:rsidRDefault="008801B0" w:rsidP="008801B0">
      <w:pPr>
        <w:ind w:left="540" w:hanging="540"/>
        <w:jc w:val="both"/>
        <w:rPr>
          <w:sz w:val="20"/>
        </w:rPr>
      </w:pPr>
      <w:r w:rsidRPr="00E41481">
        <w:rPr>
          <w:sz w:val="20"/>
        </w:rPr>
        <w:t>NA</w:t>
      </w:r>
    </w:p>
    <w:p w:rsidR="00A20E9D" w:rsidRDefault="00A20E9D" w:rsidP="000D34C1">
      <w:pPr>
        <w:jc w:val="both"/>
        <w:rPr>
          <w:b/>
          <w:sz w:val="20"/>
          <w:u w:val="single"/>
        </w:rPr>
      </w:pPr>
    </w:p>
    <w:p w:rsidR="00CF441B" w:rsidRDefault="00CF441B" w:rsidP="000D34C1">
      <w:pPr>
        <w:jc w:val="both"/>
        <w:rPr>
          <w:b/>
          <w:sz w:val="20"/>
          <w:u w:val="single"/>
        </w:rPr>
      </w:pPr>
    </w:p>
    <w:p w:rsidR="000D34C1" w:rsidRPr="000D34C1" w:rsidRDefault="000D34C1" w:rsidP="000D34C1">
      <w:pPr>
        <w:jc w:val="both"/>
        <w:rPr>
          <w:sz w:val="20"/>
        </w:rPr>
      </w:pPr>
      <w:r w:rsidRPr="000D34C1">
        <w:rPr>
          <w:b/>
          <w:sz w:val="20"/>
          <w:u w:val="single"/>
        </w:rPr>
        <w:t>Footnotes</w:t>
      </w:r>
      <w:r w:rsidRPr="000D34C1">
        <w:rPr>
          <w:b/>
          <w:sz w:val="20"/>
        </w:rPr>
        <w:t>:</w:t>
      </w:r>
    </w:p>
    <w:p w:rsidR="000D34C1" w:rsidRPr="000D34C1" w:rsidRDefault="000D34C1" w:rsidP="000D34C1">
      <w:pPr>
        <w:jc w:val="both"/>
        <w:rPr>
          <w:sz w:val="20"/>
        </w:rPr>
      </w:pPr>
      <w:r w:rsidRPr="000D34C1">
        <w:rPr>
          <w:sz w:val="20"/>
          <w:vertAlign w:val="superscript"/>
        </w:rPr>
        <w:t>1</w:t>
      </w:r>
      <w:r w:rsidRPr="000D34C1">
        <w:rPr>
          <w:sz w:val="20"/>
        </w:rPr>
        <w:t>This condition is state only enforceable and was established pursuant to Rule 201(1)(b).</w:t>
      </w:r>
    </w:p>
    <w:p w:rsidR="000D34C1" w:rsidRPr="000D34C1" w:rsidRDefault="000D34C1" w:rsidP="000D34C1">
      <w:pPr>
        <w:jc w:val="both"/>
        <w:rPr>
          <w:sz w:val="20"/>
        </w:rPr>
      </w:pPr>
      <w:r w:rsidRPr="000D34C1">
        <w:rPr>
          <w:sz w:val="20"/>
          <w:vertAlign w:val="superscript"/>
        </w:rPr>
        <w:t>2</w:t>
      </w:r>
      <w:r w:rsidRPr="000D34C1">
        <w:rPr>
          <w:sz w:val="20"/>
        </w:rPr>
        <w:t>This condition is federally enforceable and was established pursuant to Rule 201(1)(a).</w:t>
      </w:r>
    </w:p>
    <w:p w:rsidR="008801B0" w:rsidRPr="00E41481" w:rsidRDefault="008801B0" w:rsidP="008801B0">
      <w:pPr>
        <w:ind w:left="540" w:hanging="540"/>
        <w:jc w:val="both"/>
        <w:rPr>
          <w:sz w:val="20"/>
        </w:rPr>
      </w:pPr>
    </w:p>
    <w:p w:rsidR="00934E5D" w:rsidRDefault="00934E5D" w:rsidP="00934E5D">
      <w:pPr>
        <w:jc w:val="both"/>
      </w:pPr>
      <w:r>
        <w:rPr>
          <w:sz w:val="20"/>
        </w:rPr>
        <w:br w:type="page"/>
      </w:r>
    </w:p>
    <w:p w:rsidR="00934E5D" w:rsidRDefault="00934E5D" w:rsidP="00934E5D">
      <w:pPr>
        <w:pStyle w:val="Heading1"/>
        <w:rPr>
          <w:sz w:val="20"/>
          <w:szCs w:val="20"/>
        </w:rPr>
      </w:pPr>
      <w:bookmarkStart w:id="226" w:name="_Toc244410799"/>
      <w:bookmarkStart w:id="227" w:name="_Toc445822870"/>
      <w:bookmarkStart w:id="228" w:name="_Toc472500006"/>
      <w:r>
        <w:lastRenderedPageBreak/>
        <w:t>E.  NON-APPLICABLE REQUIREMENTS</w:t>
      </w:r>
      <w:bookmarkEnd w:id="219"/>
      <w:bookmarkEnd w:id="220"/>
      <w:bookmarkEnd w:id="226"/>
      <w:bookmarkEnd w:id="227"/>
      <w:bookmarkEnd w:id="228"/>
    </w:p>
    <w:p w:rsidR="00934E5D" w:rsidRDefault="00934E5D" w:rsidP="00934E5D">
      <w:pPr>
        <w:rPr>
          <w:sz w:val="20"/>
        </w:rPr>
      </w:pPr>
    </w:p>
    <w:p w:rsidR="00934E5D" w:rsidRDefault="00934E5D" w:rsidP="00934E5D">
      <w:pPr>
        <w:jc w:val="both"/>
        <w:rPr>
          <w:sz w:val="20"/>
        </w:rPr>
      </w:pPr>
      <w:r>
        <w:rPr>
          <w:sz w:val="20"/>
        </w:rPr>
        <w:t>At the time of the ROP issuance, the AQD has determined that no non-applicable requirements have been identified for incorporation into the permit shield provision set forth in the General Conditions in Part A pursuant to Rule 213(6)(a)(ii).</w:t>
      </w:r>
    </w:p>
    <w:p w:rsidR="00934E5D" w:rsidRDefault="00934E5D" w:rsidP="00934E5D">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934E5D" w:rsidTr="00934E5D">
        <w:trPr>
          <w:cantSplit/>
          <w:trHeight w:val="396"/>
        </w:trPr>
        <w:tc>
          <w:tcPr>
            <w:tcW w:w="10170" w:type="dxa"/>
          </w:tcPr>
          <w:p w:rsidR="00934E5D" w:rsidRDefault="00934E5D" w:rsidP="00934E5D">
            <w:pPr>
              <w:pStyle w:val="Heading1"/>
              <w:rPr>
                <w:sz w:val="16"/>
              </w:rPr>
            </w:pPr>
            <w:r>
              <w:rPr>
                <w:sz w:val="20"/>
              </w:rPr>
              <w:lastRenderedPageBreak/>
              <w:br w:type="page"/>
            </w:r>
            <w:r>
              <w:rPr>
                <w:sz w:val="20"/>
              </w:rPr>
              <w:br w:type="page"/>
            </w:r>
            <w:r>
              <w:br w:type="page"/>
            </w:r>
            <w:r>
              <w:br w:type="page"/>
            </w:r>
            <w:bookmarkStart w:id="229" w:name="_Toc222112257"/>
            <w:bookmarkStart w:id="230" w:name="_Toc243994952"/>
            <w:bookmarkStart w:id="231" w:name="_Toc244410800"/>
            <w:bookmarkStart w:id="232" w:name="_Toc445822871"/>
            <w:bookmarkStart w:id="233" w:name="_Toc472500007"/>
            <w:r>
              <w:t>APPENDICES</w:t>
            </w:r>
            <w:bookmarkEnd w:id="229"/>
            <w:bookmarkEnd w:id="230"/>
            <w:bookmarkEnd w:id="231"/>
            <w:bookmarkEnd w:id="232"/>
            <w:bookmarkEnd w:id="233"/>
          </w:p>
        </w:tc>
      </w:tr>
    </w:tbl>
    <w:p w:rsidR="00934E5D" w:rsidRDefault="00F35B64" w:rsidP="00934E5D">
      <w:pPr>
        <w:pStyle w:val="Heading2"/>
        <w:numPr>
          <w:ilvl w:val="1"/>
          <w:numId w:val="0"/>
        </w:numPr>
        <w:tabs>
          <w:tab w:val="num" w:pos="360"/>
          <w:tab w:val="left" w:pos="1650"/>
        </w:tabs>
        <w:spacing w:before="0" w:after="0"/>
        <w:ind w:left="360" w:hanging="360"/>
        <w:jc w:val="left"/>
        <w:rPr>
          <w:sz w:val="22"/>
          <w:szCs w:val="22"/>
        </w:rPr>
      </w:pPr>
      <w:bookmarkStart w:id="234" w:name="_Toc222112258"/>
      <w:bookmarkStart w:id="235" w:name="_Toc243994953"/>
      <w:bookmarkStart w:id="236" w:name="_Toc244410801"/>
      <w:bookmarkStart w:id="237" w:name="_Toc445822872"/>
      <w:bookmarkStart w:id="238" w:name="_Toc472500008"/>
      <w:r>
        <w:rPr>
          <w:sz w:val="22"/>
          <w:szCs w:val="22"/>
        </w:rPr>
        <w:t>Appendix 1-2</w:t>
      </w:r>
      <w:r w:rsidR="00344C5C">
        <w:rPr>
          <w:sz w:val="22"/>
          <w:szCs w:val="22"/>
        </w:rPr>
        <w:t xml:space="preserve">.  </w:t>
      </w:r>
      <w:r w:rsidR="00934E5D">
        <w:rPr>
          <w:sz w:val="22"/>
          <w:szCs w:val="22"/>
        </w:rPr>
        <w:t>Abbreviations and Acronyms</w:t>
      </w:r>
      <w:bookmarkEnd w:id="234"/>
      <w:bookmarkEnd w:id="235"/>
      <w:bookmarkEnd w:id="236"/>
      <w:bookmarkEnd w:id="237"/>
      <w:bookmarkEnd w:id="238"/>
    </w:p>
    <w:p w:rsidR="00934E5D" w:rsidRDefault="00934E5D" w:rsidP="00934E5D">
      <w:pPr>
        <w:rPr>
          <w:sz w:val="20"/>
        </w:rPr>
      </w:pPr>
      <w:r>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AQD</w:t>
            </w:r>
          </w:p>
        </w:tc>
        <w:tc>
          <w:tcPr>
            <w:tcW w:w="2092" w:type="pct"/>
          </w:tcPr>
          <w:p w:rsidR="00934E5D" w:rsidRDefault="00934E5D" w:rsidP="00934E5D">
            <w:pPr>
              <w:rPr>
                <w:rFonts w:cs="Arial"/>
                <w:sz w:val="18"/>
                <w:szCs w:val="18"/>
              </w:rPr>
            </w:pPr>
            <w:r>
              <w:rPr>
                <w:rFonts w:cs="Arial"/>
                <w:sz w:val="18"/>
                <w:szCs w:val="18"/>
              </w:rPr>
              <w:t>Air Quality Division</w:t>
            </w:r>
          </w:p>
        </w:tc>
        <w:tc>
          <w:tcPr>
            <w:tcW w:w="466" w:type="pct"/>
          </w:tcPr>
          <w:p w:rsidR="00934E5D" w:rsidRDefault="00934E5D" w:rsidP="00934E5D">
            <w:pPr>
              <w:rPr>
                <w:rFonts w:cs="Arial"/>
                <w:sz w:val="18"/>
                <w:szCs w:val="18"/>
              </w:rPr>
            </w:pPr>
            <w:r>
              <w:rPr>
                <w:rFonts w:cs="Arial"/>
                <w:sz w:val="18"/>
                <w:szCs w:val="18"/>
              </w:rPr>
              <w:t>MM</w:t>
            </w:r>
          </w:p>
        </w:tc>
        <w:tc>
          <w:tcPr>
            <w:tcW w:w="1954" w:type="pct"/>
          </w:tcPr>
          <w:p w:rsidR="00934E5D" w:rsidRDefault="00934E5D" w:rsidP="00934E5D">
            <w:pPr>
              <w:rPr>
                <w:rFonts w:cs="Arial"/>
                <w:sz w:val="18"/>
                <w:szCs w:val="18"/>
              </w:rPr>
            </w:pPr>
            <w:r>
              <w:rPr>
                <w:rFonts w:cs="Arial"/>
                <w:sz w:val="18"/>
                <w:szCs w:val="18"/>
              </w:rPr>
              <w:t>Million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acfm</w:t>
            </w:r>
          </w:p>
        </w:tc>
        <w:tc>
          <w:tcPr>
            <w:tcW w:w="2092" w:type="pct"/>
          </w:tcPr>
          <w:p w:rsidR="00934E5D" w:rsidRDefault="00934E5D" w:rsidP="00934E5D">
            <w:pPr>
              <w:rPr>
                <w:rFonts w:cs="Arial"/>
                <w:sz w:val="18"/>
                <w:szCs w:val="18"/>
              </w:rPr>
            </w:pPr>
            <w:r>
              <w:rPr>
                <w:rFonts w:cs="Arial"/>
                <w:sz w:val="18"/>
                <w:szCs w:val="18"/>
              </w:rPr>
              <w:t>Actual cubic feet per minute</w:t>
            </w:r>
          </w:p>
        </w:tc>
        <w:tc>
          <w:tcPr>
            <w:tcW w:w="466" w:type="pct"/>
          </w:tcPr>
          <w:p w:rsidR="00934E5D" w:rsidRDefault="00934E5D" w:rsidP="00934E5D">
            <w:pPr>
              <w:rPr>
                <w:rFonts w:cs="Arial"/>
                <w:sz w:val="18"/>
                <w:szCs w:val="18"/>
              </w:rPr>
            </w:pPr>
            <w:r>
              <w:rPr>
                <w:rFonts w:cs="Arial"/>
                <w:sz w:val="18"/>
                <w:szCs w:val="18"/>
              </w:rPr>
              <w:t>MSDS</w:t>
            </w:r>
          </w:p>
        </w:tc>
        <w:tc>
          <w:tcPr>
            <w:tcW w:w="1954" w:type="pct"/>
          </w:tcPr>
          <w:p w:rsidR="00934E5D" w:rsidRDefault="00934E5D" w:rsidP="00934E5D">
            <w:pPr>
              <w:rPr>
                <w:rFonts w:cs="Arial"/>
                <w:sz w:val="18"/>
                <w:szCs w:val="18"/>
              </w:rPr>
            </w:pPr>
            <w:r>
              <w:rPr>
                <w:rFonts w:cs="Arial"/>
                <w:sz w:val="18"/>
                <w:szCs w:val="18"/>
              </w:rPr>
              <w:t>Material Safety Data Sheet</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BACT</w:t>
            </w:r>
          </w:p>
        </w:tc>
        <w:tc>
          <w:tcPr>
            <w:tcW w:w="2092" w:type="pct"/>
          </w:tcPr>
          <w:p w:rsidR="00934E5D" w:rsidRDefault="00934E5D" w:rsidP="00934E5D">
            <w:pPr>
              <w:rPr>
                <w:rFonts w:cs="Arial"/>
                <w:sz w:val="18"/>
                <w:szCs w:val="18"/>
              </w:rPr>
            </w:pPr>
            <w:r>
              <w:rPr>
                <w:rFonts w:cs="Arial"/>
                <w:sz w:val="18"/>
                <w:szCs w:val="18"/>
              </w:rPr>
              <w:t>Best Available Control Technology</w:t>
            </w:r>
          </w:p>
        </w:tc>
        <w:tc>
          <w:tcPr>
            <w:tcW w:w="466" w:type="pct"/>
          </w:tcPr>
          <w:p w:rsidR="00934E5D" w:rsidRDefault="00934E5D" w:rsidP="00934E5D">
            <w:pPr>
              <w:rPr>
                <w:rFonts w:cs="Arial"/>
                <w:sz w:val="18"/>
                <w:szCs w:val="18"/>
              </w:rPr>
            </w:pPr>
            <w:r>
              <w:rPr>
                <w:rFonts w:cs="Arial"/>
                <w:sz w:val="18"/>
                <w:szCs w:val="18"/>
              </w:rPr>
              <w:t>MW</w:t>
            </w:r>
          </w:p>
        </w:tc>
        <w:tc>
          <w:tcPr>
            <w:tcW w:w="1954" w:type="pct"/>
          </w:tcPr>
          <w:p w:rsidR="00934E5D" w:rsidRDefault="00934E5D" w:rsidP="00934E5D">
            <w:pPr>
              <w:rPr>
                <w:rFonts w:cs="Arial"/>
                <w:sz w:val="18"/>
                <w:szCs w:val="18"/>
              </w:rPr>
            </w:pPr>
            <w:r>
              <w:rPr>
                <w:rFonts w:cs="Arial"/>
                <w:sz w:val="18"/>
                <w:szCs w:val="18"/>
              </w:rPr>
              <w:t>Megawatts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BTU</w:t>
            </w:r>
          </w:p>
        </w:tc>
        <w:tc>
          <w:tcPr>
            <w:tcW w:w="2092" w:type="pct"/>
          </w:tcPr>
          <w:p w:rsidR="00934E5D" w:rsidRDefault="00934E5D" w:rsidP="00934E5D">
            <w:pPr>
              <w:rPr>
                <w:rFonts w:cs="Arial"/>
                <w:sz w:val="18"/>
                <w:szCs w:val="18"/>
              </w:rPr>
            </w:pPr>
            <w:r>
              <w:rPr>
                <w:rFonts w:cs="Arial"/>
                <w:sz w:val="18"/>
                <w:szCs w:val="18"/>
              </w:rPr>
              <w:t>British Thermal Unit</w:t>
            </w:r>
          </w:p>
        </w:tc>
        <w:tc>
          <w:tcPr>
            <w:tcW w:w="466" w:type="pct"/>
          </w:tcPr>
          <w:p w:rsidR="00934E5D" w:rsidRDefault="00934E5D" w:rsidP="00934E5D">
            <w:pPr>
              <w:rPr>
                <w:rFonts w:cs="Arial"/>
                <w:sz w:val="18"/>
                <w:szCs w:val="18"/>
              </w:rPr>
            </w:pPr>
            <w:r>
              <w:rPr>
                <w:rFonts w:cs="Arial"/>
                <w:sz w:val="18"/>
                <w:szCs w:val="18"/>
              </w:rPr>
              <w:t>NA</w:t>
            </w:r>
          </w:p>
        </w:tc>
        <w:tc>
          <w:tcPr>
            <w:tcW w:w="1954" w:type="pct"/>
          </w:tcPr>
          <w:p w:rsidR="00934E5D" w:rsidRDefault="00934E5D" w:rsidP="00934E5D">
            <w:pPr>
              <w:rPr>
                <w:rFonts w:cs="Arial"/>
                <w:sz w:val="18"/>
                <w:szCs w:val="18"/>
              </w:rPr>
            </w:pPr>
            <w:r>
              <w:rPr>
                <w:rFonts w:cs="Arial"/>
                <w:sz w:val="18"/>
                <w:szCs w:val="18"/>
              </w:rPr>
              <w:t>Not Applicable</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w:t>
            </w:r>
          </w:p>
        </w:tc>
        <w:tc>
          <w:tcPr>
            <w:tcW w:w="2092" w:type="pct"/>
          </w:tcPr>
          <w:p w:rsidR="00934E5D" w:rsidRDefault="00934E5D" w:rsidP="00934E5D">
            <w:pPr>
              <w:rPr>
                <w:rFonts w:cs="Arial"/>
                <w:sz w:val="18"/>
                <w:szCs w:val="18"/>
              </w:rPr>
            </w:pPr>
            <w:r>
              <w:rPr>
                <w:rFonts w:cs="Arial"/>
                <w:sz w:val="18"/>
                <w:szCs w:val="18"/>
              </w:rPr>
              <w:t>Degrees Celsius</w:t>
            </w:r>
          </w:p>
        </w:tc>
        <w:tc>
          <w:tcPr>
            <w:tcW w:w="466" w:type="pct"/>
          </w:tcPr>
          <w:p w:rsidR="00934E5D" w:rsidRDefault="00934E5D" w:rsidP="00934E5D">
            <w:pPr>
              <w:rPr>
                <w:rFonts w:cs="Arial"/>
                <w:sz w:val="18"/>
                <w:szCs w:val="18"/>
              </w:rPr>
            </w:pPr>
            <w:r>
              <w:rPr>
                <w:rFonts w:cs="Arial"/>
                <w:sz w:val="18"/>
                <w:szCs w:val="18"/>
              </w:rPr>
              <w:t>NAAQS</w:t>
            </w:r>
          </w:p>
        </w:tc>
        <w:tc>
          <w:tcPr>
            <w:tcW w:w="1954" w:type="pct"/>
          </w:tcPr>
          <w:p w:rsidR="00934E5D" w:rsidRDefault="00934E5D" w:rsidP="00934E5D">
            <w:pPr>
              <w:rPr>
                <w:rFonts w:cs="Arial"/>
                <w:sz w:val="18"/>
                <w:szCs w:val="18"/>
              </w:rPr>
            </w:pPr>
            <w:r>
              <w:rPr>
                <w:rFonts w:cs="Arial"/>
                <w:sz w:val="18"/>
                <w:szCs w:val="18"/>
              </w:rPr>
              <w:t>National Ambient Air Quality Standards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CAA</w:t>
            </w:r>
          </w:p>
        </w:tc>
        <w:tc>
          <w:tcPr>
            <w:tcW w:w="2092" w:type="pct"/>
          </w:tcPr>
          <w:p w:rsidR="00934E5D" w:rsidRDefault="00934E5D" w:rsidP="00934E5D">
            <w:pPr>
              <w:rPr>
                <w:rFonts w:cs="Arial"/>
                <w:sz w:val="18"/>
                <w:szCs w:val="18"/>
              </w:rPr>
            </w:pPr>
            <w:r>
              <w:rPr>
                <w:rFonts w:cs="Arial"/>
                <w:sz w:val="18"/>
                <w:szCs w:val="18"/>
              </w:rPr>
              <w:t>Federal Clean Air Act</w:t>
            </w:r>
          </w:p>
        </w:tc>
        <w:tc>
          <w:tcPr>
            <w:tcW w:w="466" w:type="pct"/>
          </w:tcPr>
          <w:p w:rsidR="00934E5D" w:rsidRDefault="00934E5D" w:rsidP="00934E5D">
            <w:pPr>
              <w:rPr>
                <w:rFonts w:cs="Arial"/>
                <w:sz w:val="18"/>
                <w:szCs w:val="18"/>
              </w:rPr>
            </w:pPr>
            <w:r>
              <w:rPr>
                <w:rFonts w:cs="Arial"/>
                <w:sz w:val="18"/>
                <w:szCs w:val="18"/>
              </w:rPr>
              <w:t>NESHAP</w:t>
            </w:r>
          </w:p>
        </w:tc>
        <w:tc>
          <w:tcPr>
            <w:tcW w:w="1954" w:type="pct"/>
          </w:tcPr>
          <w:p w:rsidR="00934E5D" w:rsidRDefault="00934E5D" w:rsidP="00934E5D">
            <w:pPr>
              <w:rPr>
                <w:rFonts w:cs="Arial"/>
                <w:sz w:val="18"/>
                <w:szCs w:val="18"/>
              </w:rPr>
            </w:pPr>
            <w:r>
              <w:rPr>
                <w:rFonts w:cs="Arial"/>
                <w:sz w:val="18"/>
                <w:szCs w:val="18"/>
              </w:rPr>
              <w:t>National Emission Standard for Hazardous Air Pollutants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CAM</w:t>
            </w:r>
          </w:p>
        </w:tc>
        <w:tc>
          <w:tcPr>
            <w:tcW w:w="2092" w:type="pct"/>
          </w:tcPr>
          <w:p w:rsidR="00934E5D" w:rsidRDefault="00934E5D" w:rsidP="00934E5D">
            <w:pPr>
              <w:rPr>
                <w:rFonts w:cs="Arial"/>
                <w:sz w:val="18"/>
                <w:szCs w:val="18"/>
              </w:rPr>
            </w:pPr>
            <w:r>
              <w:rPr>
                <w:rFonts w:cs="Arial"/>
                <w:sz w:val="18"/>
                <w:szCs w:val="18"/>
              </w:rPr>
              <w:t>Compliance Assurance Monitoring</w:t>
            </w:r>
          </w:p>
        </w:tc>
        <w:tc>
          <w:tcPr>
            <w:tcW w:w="466" w:type="pct"/>
          </w:tcPr>
          <w:p w:rsidR="00934E5D" w:rsidRDefault="00934E5D" w:rsidP="00934E5D">
            <w:pPr>
              <w:rPr>
                <w:rFonts w:cs="Arial"/>
                <w:sz w:val="18"/>
                <w:szCs w:val="18"/>
              </w:rPr>
            </w:pPr>
            <w:r>
              <w:rPr>
                <w:rFonts w:cs="Arial"/>
                <w:sz w:val="18"/>
                <w:szCs w:val="18"/>
              </w:rPr>
              <w:t>NMOC</w:t>
            </w:r>
          </w:p>
        </w:tc>
        <w:tc>
          <w:tcPr>
            <w:tcW w:w="1954" w:type="pct"/>
          </w:tcPr>
          <w:p w:rsidR="00934E5D" w:rsidRDefault="00934E5D" w:rsidP="00934E5D">
            <w:pPr>
              <w:rPr>
                <w:rFonts w:cs="Arial"/>
                <w:sz w:val="18"/>
                <w:szCs w:val="18"/>
              </w:rPr>
            </w:pPr>
            <w:r>
              <w:rPr>
                <w:rFonts w:cs="Arial"/>
                <w:sz w:val="18"/>
                <w:szCs w:val="18"/>
              </w:rPr>
              <w:t>Non-methane Organic Compounds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 xml:space="preserve">CEM </w:t>
            </w:r>
          </w:p>
        </w:tc>
        <w:tc>
          <w:tcPr>
            <w:tcW w:w="2092" w:type="pct"/>
          </w:tcPr>
          <w:p w:rsidR="00934E5D" w:rsidRDefault="00934E5D" w:rsidP="00934E5D">
            <w:pPr>
              <w:rPr>
                <w:rFonts w:cs="Arial"/>
                <w:sz w:val="18"/>
                <w:szCs w:val="18"/>
              </w:rPr>
            </w:pPr>
            <w:r>
              <w:rPr>
                <w:rFonts w:cs="Arial"/>
                <w:sz w:val="18"/>
                <w:szCs w:val="18"/>
              </w:rPr>
              <w:t>Continuous Emission Monitoring</w:t>
            </w:r>
          </w:p>
        </w:tc>
        <w:tc>
          <w:tcPr>
            <w:tcW w:w="466" w:type="pct"/>
          </w:tcPr>
          <w:p w:rsidR="00934E5D" w:rsidRDefault="00934E5D" w:rsidP="00934E5D">
            <w:pPr>
              <w:rPr>
                <w:rFonts w:cs="Arial"/>
                <w:sz w:val="18"/>
                <w:szCs w:val="18"/>
              </w:rPr>
            </w:pPr>
            <w:r>
              <w:rPr>
                <w:rFonts w:cs="Arial"/>
                <w:sz w:val="18"/>
                <w:szCs w:val="18"/>
              </w:rPr>
              <w:t>NOx</w:t>
            </w:r>
          </w:p>
        </w:tc>
        <w:tc>
          <w:tcPr>
            <w:tcW w:w="1954" w:type="pct"/>
          </w:tcPr>
          <w:p w:rsidR="00934E5D" w:rsidRDefault="00934E5D" w:rsidP="00934E5D">
            <w:pPr>
              <w:rPr>
                <w:rFonts w:cs="Arial"/>
                <w:sz w:val="18"/>
                <w:szCs w:val="18"/>
              </w:rPr>
            </w:pPr>
            <w:r>
              <w:rPr>
                <w:rFonts w:cs="Arial"/>
                <w:sz w:val="18"/>
                <w:szCs w:val="18"/>
              </w:rPr>
              <w:t>Oxides of Nitrogen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CFR</w:t>
            </w:r>
          </w:p>
        </w:tc>
        <w:tc>
          <w:tcPr>
            <w:tcW w:w="2092" w:type="pct"/>
          </w:tcPr>
          <w:p w:rsidR="00934E5D" w:rsidRDefault="00934E5D" w:rsidP="00934E5D">
            <w:pPr>
              <w:rPr>
                <w:rFonts w:cs="Arial"/>
                <w:sz w:val="18"/>
                <w:szCs w:val="18"/>
              </w:rPr>
            </w:pPr>
            <w:r>
              <w:rPr>
                <w:rFonts w:cs="Arial"/>
                <w:sz w:val="18"/>
                <w:szCs w:val="18"/>
              </w:rPr>
              <w:t>Code of Federal Regulations</w:t>
            </w:r>
          </w:p>
        </w:tc>
        <w:tc>
          <w:tcPr>
            <w:tcW w:w="466" w:type="pct"/>
          </w:tcPr>
          <w:p w:rsidR="00934E5D" w:rsidRDefault="00934E5D" w:rsidP="00934E5D">
            <w:pPr>
              <w:rPr>
                <w:rFonts w:cs="Arial"/>
                <w:sz w:val="18"/>
                <w:szCs w:val="18"/>
              </w:rPr>
            </w:pPr>
            <w:r>
              <w:rPr>
                <w:rFonts w:cs="Arial"/>
                <w:sz w:val="18"/>
                <w:szCs w:val="18"/>
              </w:rPr>
              <w:t>NSPS</w:t>
            </w:r>
          </w:p>
        </w:tc>
        <w:tc>
          <w:tcPr>
            <w:tcW w:w="1954" w:type="pct"/>
          </w:tcPr>
          <w:p w:rsidR="00934E5D" w:rsidRDefault="00934E5D" w:rsidP="00934E5D">
            <w:pPr>
              <w:rPr>
                <w:rFonts w:cs="Arial"/>
                <w:sz w:val="18"/>
                <w:szCs w:val="18"/>
              </w:rPr>
            </w:pPr>
            <w:r>
              <w:rPr>
                <w:rFonts w:cs="Arial"/>
                <w:sz w:val="18"/>
                <w:szCs w:val="18"/>
              </w:rPr>
              <w:t>New Source Performance Standards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CO</w:t>
            </w:r>
          </w:p>
        </w:tc>
        <w:tc>
          <w:tcPr>
            <w:tcW w:w="2092" w:type="pct"/>
          </w:tcPr>
          <w:p w:rsidR="00934E5D" w:rsidRDefault="00934E5D" w:rsidP="00934E5D">
            <w:pPr>
              <w:rPr>
                <w:rFonts w:cs="Arial"/>
                <w:sz w:val="18"/>
                <w:szCs w:val="18"/>
              </w:rPr>
            </w:pPr>
            <w:r>
              <w:rPr>
                <w:rFonts w:cs="Arial"/>
                <w:sz w:val="18"/>
                <w:szCs w:val="18"/>
              </w:rPr>
              <w:t>Carbon Monoxide</w:t>
            </w:r>
          </w:p>
        </w:tc>
        <w:tc>
          <w:tcPr>
            <w:tcW w:w="466" w:type="pct"/>
          </w:tcPr>
          <w:p w:rsidR="00934E5D" w:rsidRDefault="00934E5D" w:rsidP="00934E5D">
            <w:pPr>
              <w:rPr>
                <w:rFonts w:cs="Arial"/>
                <w:sz w:val="18"/>
                <w:szCs w:val="18"/>
              </w:rPr>
            </w:pPr>
            <w:r>
              <w:rPr>
                <w:rFonts w:cs="Arial"/>
                <w:sz w:val="18"/>
                <w:szCs w:val="18"/>
              </w:rPr>
              <w:t>NSR</w:t>
            </w:r>
          </w:p>
        </w:tc>
        <w:tc>
          <w:tcPr>
            <w:tcW w:w="1954" w:type="pct"/>
          </w:tcPr>
          <w:p w:rsidR="00934E5D" w:rsidRDefault="00934E5D" w:rsidP="00934E5D">
            <w:pPr>
              <w:rPr>
                <w:rFonts w:cs="Arial"/>
                <w:sz w:val="18"/>
                <w:szCs w:val="18"/>
              </w:rPr>
            </w:pPr>
            <w:r>
              <w:rPr>
                <w:rFonts w:cs="Arial"/>
                <w:sz w:val="18"/>
                <w:szCs w:val="18"/>
              </w:rPr>
              <w:t>New Source Review</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COM</w:t>
            </w:r>
          </w:p>
        </w:tc>
        <w:tc>
          <w:tcPr>
            <w:tcW w:w="2092" w:type="pct"/>
          </w:tcPr>
          <w:p w:rsidR="00934E5D" w:rsidRDefault="00934E5D" w:rsidP="00934E5D">
            <w:pPr>
              <w:rPr>
                <w:rFonts w:cs="Arial"/>
                <w:sz w:val="18"/>
                <w:szCs w:val="18"/>
              </w:rPr>
            </w:pPr>
            <w:r>
              <w:rPr>
                <w:rFonts w:cs="Arial"/>
                <w:sz w:val="18"/>
                <w:szCs w:val="18"/>
              </w:rPr>
              <w:t>Continuous Opacity Monitoring</w:t>
            </w:r>
          </w:p>
        </w:tc>
        <w:tc>
          <w:tcPr>
            <w:tcW w:w="466" w:type="pct"/>
          </w:tcPr>
          <w:p w:rsidR="00934E5D" w:rsidRDefault="00934E5D" w:rsidP="00934E5D">
            <w:pPr>
              <w:rPr>
                <w:rFonts w:cs="Arial"/>
                <w:sz w:val="18"/>
                <w:szCs w:val="18"/>
              </w:rPr>
            </w:pPr>
            <w:r>
              <w:rPr>
                <w:rFonts w:cs="Arial"/>
                <w:sz w:val="18"/>
                <w:szCs w:val="18"/>
              </w:rPr>
              <w:t>PM</w:t>
            </w:r>
          </w:p>
        </w:tc>
        <w:tc>
          <w:tcPr>
            <w:tcW w:w="1954" w:type="pct"/>
          </w:tcPr>
          <w:p w:rsidR="00934E5D" w:rsidRDefault="00934E5D" w:rsidP="00934E5D">
            <w:pPr>
              <w:rPr>
                <w:rFonts w:cs="Arial"/>
                <w:sz w:val="18"/>
                <w:szCs w:val="18"/>
              </w:rPr>
            </w:pPr>
            <w:r>
              <w:rPr>
                <w:rFonts w:cs="Arial"/>
                <w:sz w:val="18"/>
                <w:szCs w:val="18"/>
              </w:rPr>
              <w:t xml:space="preserve">Particulate Matter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department</w:t>
            </w:r>
          </w:p>
        </w:tc>
        <w:tc>
          <w:tcPr>
            <w:tcW w:w="2092" w:type="pct"/>
          </w:tcPr>
          <w:p w:rsidR="00934E5D" w:rsidRDefault="00934E5D" w:rsidP="00934E5D">
            <w:pPr>
              <w:rPr>
                <w:rFonts w:cs="Arial"/>
                <w:sz w:val="18"/>
                <w:szCs w:val="18"/>
              </w:rPr>
            </w:pPr>
            <w:r>
              <w:rPr>
                <w:rFonts w:cs="Arial"/>
                <w:sz w:val="18"/>
                <w:szCs w:val="18"/>
              </w:rPr>
              <w:t>Michigan Department of Environmental Quality</w:t>
            </w:r>
          </w:p>
        </w:tc>
        <w:tc>
          <w:tcPr>
            <w:tcW w:w="466" w:type="pct"/>
          </w:tcPr>
          <w:p w:rsidR="00934E5D" w:rsidRDefault="00934E5D" w:rsidP="00934E5D">
            <w:pPr>
              <w:rPr>
                <w:rFonts w:cs="Arial"/>
                <w:sz w:val="18"/>
                <w:szCs w:val="18"/>
              </w:rPr>
            </w:pPr>
            <w:r>
              <w:rPr>
                <w:rFonts w:cs="Arial"/>
                <w:sz w:val="18"/>
                <w:szCs w:val="18"/>
              </w:rPr>
              <w:t>PM-10</w:t>
            </w:r>
          </w:p>
        </w:tc>
        <w:tc>
          <w:tcPr>
            <w:tcW w:w="1954" w:type="pct"/>
          </w:tcPr>
          <w:p w:rsidR="00934E5D" w:rsidRDefault="00934E5D" w:rsidP="00934E5D">
            <w:pPr>
              <w:rPr>
                <w:rFonts w:cs="Arial"/>
                <w:sz w:val="18"/>
                <w:szCs w:val="18"/>
              </w:rPr>
            </w:pPr>
            <w:r>
              <w:rPr>
                <w:rFonts w:cs="Arial"/>
                <w:sz w:val="18"/>
                <w:szCs w:val="18"/>
              </w:rPr>
              <w:t>Particulate Matter less than 10 microns in diameter</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dscf</w:t>
            </w:r>
          </w:p>
        </w:tc>
        <w:tc>
          <w:tcPr>
            <w:tcW w:w="2092" w:type="pct"/>
          </w:tcPr>
          <w:p w:rsidR="00934E5D" w:rsidRDefault="00934E5D" w:rsidP="00934E5D">
            <w:pPr>
              <w:rPr>
                <w:rFonts w:cs="Arial"/>
                <w:sz w:val="18"/>
                <w:szCs w:val="18"/>
              </w:rPr>
            </w:pPr>
            <w:r>
              <w:rPr>
                <w:rFonts w:cs="Arial"/>
                <w:sz w:val="18"/>
                <w:szCs w:val="18"/>
              </w:rPr>
              <w:t>Dry standard cubic foot</w:t>
            </w:r>
          </w:p>
        </w:tc>
        <w:tc>
          <w:tcPr>
            <w:tcW w:w="466" w:type="pct"/>
          </w:tcPr>
          <w:p w:rsidR="00934E5D" w:rsidRDefault="00934E5D" w:rsidP="00934E5D">
            <w:pPr>
              <w:rPr>
                <w:rFonts w:cs="Arial"/>
                <w:sz w:val="18"/>
                <w:szCs w:val="18"/>
              </w:rPr>
            </w:pPr>
            <w:r>
              <w:rPr>
                <w:rFonts w:cs="Arial"/>
                <w:sz w:val="18"/>
                <w:szCs w:val="18"/>
              </w:rPr>
              <w:t>pph</w:t>
            </w:r>
          </w:p>
        </w:tc>
        <w:tc>
          <w:tcPr>
            <w:tcW w:w="1954" w:type="pct"/>
          </w:tcPr>
          <w:p w:rsidR="00934E5D" w:rsidRDefault="00934E5D" w:rsidP="00934E5D">
            <w:pPr>
              <w:rPr>
                <w:rFonts w:cs="Arial"/>
                <w:sz w:val="18"/>
                <w:szCs w:val="18"/>
              </w:rPr>
            </w:pPr>
            <w:r>
              <w:rPr>
                <w:rFonts w:cs="Arial"/>
                <w:sz w:val="18"/>
                <w:szCs w:val="18"/>
              </w:rPr>
              <w:t>Pound per hour</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dscm</w:t>
            </w:r>
          </w:p>
        </w:tc>
        <w:tc>
          <w:tcPr>
            <w:tcW w:w="2092" w:type="pct"/>
          </w:tcPr>
          <w:p w:rsidR="00934E5D" w:rsidRDefault="00934E5D" w:rsidP="00934E5D">
            <w:pPr>
              <w:rPr>
                <w:rFonts w:cs="Arial"/>
                <w:sz w:val="18"/>
                <w:szCs w:val="18"/>
              </w:rPr>
            </w:pPr>
            <w:r>
              <w:rPr>
                <w:rFonts w:cs="Arial"/>
                <w:sz w:val="18"/>
                <w:szCs w:val="18"/>
              </w:rPr>
              <w:t>Dry standard cubic meter</w:t>
            </w:r>
          </w:p>
        </w:tc>
        <w:tc>
          <w:tcPr>
            <w:tcW w:w="466" w:type="pct"/>
          </w:tcPr>
          <w:p w:rsidR="00934E5D" w:rsidRDefault="00934E5D" w:rsidP="00934E5D">
            <w:pPr>
              <w:rPr>
                <w:rFonts w:cs="Arial"/>
                <w:sz w:val="18"/>
                <w:szCs w:val="18"/>
              </w:rPr>
            </w:pPr>
            <w:r>
              <w:rPr>
                <w:rFonts w:cs="Arial"/>
                <w:sz w:val="18"/>
                <w:szCs w:val="18"/>
              </w:rPr>
              <w:t>ppm</w:t>
            </w:r>
          </w:p>
        </w:tc>
        <w:tc>
          <w:tcPr>
            <w:tcW w:w="1954" w:type="pct"/>
          </w:tcPr>
          <w:p w:rsidR="00934E5D" w:rsidRDefault="00934E5D" w:rsidP="00934E5D">
            <w:pPr>
              <w:rPr>
                <w:rFonts w:cs="Arial"/>
                <w:sz w:val="18"/>
                <w:szCs w:val="18"/>
              </w:rPr>
            </w:pPr>
            <w:r>
              <w:rPr>
                <w:rFonts w:cs="Arial"/>
                <w:sz w:val="18"/>
                <w:szCs w:val="18"/>
              </w:rPr>
              <w:t>Parts per million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EPA</w:t>
            </w:r>
          </w:p>
        </w:tc>
        <w:tc>
          <w:tcPr>
            <w:tcW w:w="2092" w:type="pct"/>
          </w:tcPr>
          <w:p w:rsidR="00934E5D" w:rsidRDefault="00934E5D" w:rsidP="00934E5D">
            <w:pPr>
              <w:rPr>
                <w:rFonts w:cs="Arial"/>
                <w:sz w:val="18"/>
                <w:szCs w:val="18"/>
              </w:rPr>
            </w:pPr>
            <w:r>
              <w:rPr>
                <w:rFonts w:cs="Arial"/>
                <w:sz w:val="18"/>
                <w:szCs w:val="18"/>
              </w:rPr>
              <w:t>United States Environmental Protection Agency</w:t>
            </w:r>
          </w:p>
        </w:tc>
        <w:tc>
          <w:tcPr>
            <w:tcW w:w="466" w:type="pct"/>
          </w:tcPr>
          <w:p w:rsidR="00934E5D" w:rsidRDefault="00934E5D" w:rsidP="00934E5D">
            <w:pPr>
              <w:rPr>
                <w:rFonts w:cs="Arial"/>
                <w:sz w:val="18"/>
                <w:szCs w:val="18"/>
              </w:rPr>
            </w:pPr>
            <w:r>
              <w:rPr>
                <w:rFonts w:cs="Arial"/>
                <w:sz w:val="18"/>
                <w:szCs w:val="18"/>
              </w:rPr>
              <w:t>ppmv</w:t>
            </w:r>
          </w:p>
        </w:tc>
        <w:tc>
          <w:tcPr>
            <w:tcW w:w="1954" w:type="pct"/>
          </w:tcPr>
          <w:p w:rsidR="00934E5D" w:rsidRDefault="00934E5D" w:rsidP="00934E5D">
            <w:pPr>
              <w:rPr>
                <w:rFonts w:cs="Arial"/>
                <w:sz w:val="18"/>
                <w:szCs w:val="18"/>
              </w:rPr>
            </w:pPr>
            <w:r>
              <w:rPr>
                <w:rFonts w:cs="Arial"/>
                <w:sz w:val="18"/>
                <w:szCs w:val="18"/>
              </w:rPr>
              <w:t xml:space="preserve">Parts per million by volume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EU</w:t>
            </w:r>
          </w:p>
        </w:tc>
        <w:tc>
          <w:tcPr>
            <w:tcW w:w="2092" w:type="pct"/>
          </w:tcPr>
          <w:p w:rsidR="00934E5D" w:rsidRDefault="00934E5D" w:rsidP="00934E5D">
            <w:pPr>
              <w:rPr>
                <w:rFonts w:cs="Arial"/>
                <w:sz w:val="18"/>
                <w:szCs w:val="18"/>
              </w:rPr>
            </w:pPr>
            <w:r>
              <w:rPr>
                <w:rFonts w:cs="Arial"/>
                <w:sz w:val="18"/>
                <w:szCs w:val="18"/>
              </w:rPr>
              <w:t>Emission Unit</w:t>
            </w:r>
          </w:p>
        </w:tc>
        <w:tc>
          <w:tcPr>
            <w:tcW w:w="466" w:type="pct"/>
          </w:tcPr>
          <w:p w:rsidR="00934E5D" w:rsidRDefault="00934E5D" w:rsidP="00934E5D">
            <w:pPr>
              <w:rPr>
                <w:rFonts w:cs="Arial"/>
                <w:sz w:val="18"/>
                <w:szCs w:val="18"/>
              </w:rPr>
            </w:pPr>
            <w:r>
              <w:rPr>
                <w:rFonts w:cs="Arial"/>
                <w:sz w:val="18"/>
                <w:szCs w:val="18"/>
              </w:rPr>
              <w:t>ppmw</w:t>
            </w:r>
          </w:p>
        </w:tc>
        <w:tc>
          <w:tcPr>
            <w:tcW w:w="1954" w:type="pct"/>
          </w:tcPr>
          <w:p w:rsidR="00934E5D" w:rsidRDefault="00934E5D" w:rsidP="00934E5D">
            <w:pPr>
              <w:rPr>
                <w:rFonts w:cs="Arial"/>
                <w:sz w:val="18"/>
                <w:szCs w:val="18"/>
              </w:rPr>
            </w:pPr>
            <w:r>
              <w:rPr>
                <w:rFonts w:cs="Arial"/>
                <w:sz w:val="18"/>
                <w:szCs w:val="18"/>
              </w:rPr>
              <w:t xml:space="preserve">Parts per million by weight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°F</w:t>
            </w:r>
          </w:p>
        </w:tc>
        <w:tc>
          <w:tcPr>
            <w:tcW w:w="2092" w:type="pct"/>
          </w:tcPr>
          <w:p w:rsidR="00934E5D" w:rsidRDefault="00934E5D" w:rsidP="00934E5D">
            <w:pPr>
              <w:rPr>
                <w:rFonts w:cs="Arial"/>
                <w:sz w:val="18"/>
                <w:szCs w:val="18"/>
              </w:rPr>
            </w:pPr>
            <w:r>
              <w:rPr>
                <w:rFonts w:cs="Arial"/>
                <w:sz w:val="18"/>
                <w:szCs w:val="18"/>
              </w:rPr>
              <w:t>Degrees Fahrenheit</w:t>
            </w:r>
          </w:p>
        </w:tc>
        <w:tc>
          <w:tcPr>
            <w:tcW w:w="466" w:type="pct"/>
          </w:tcPr>
          <w:p w:rsidR="00934E5D" w:rsidRDefault="00934E5D" w:rsidP="00934E5D">
            <w:pPr>
              <w:rPr>
                <w:rFonts w:cs="Arial"/>
                <w:sz w:val="18"/>
                <w:szCs w:val="18"/>
              </w:rPr>
            </w:pPr>
            <w:r>
              <w:rPr>
                <w:rFonts w:cs="Arial"/>
                <w:sz w:val="18"/>
                <w:szCs w:val="18"/>
              </w:rPr>
              <w:t>PS</w:t>
            </w:r>
          </w:p>
        </w:tc>
        <w:tc>
          <w:tcPr>
            <w:tcW w:w="1954" w:type="pct"/>
          </w:tcPr>
          <w:p w:rsidR="00934E5D" w:rsidRDefault="00934E5D" w:rsidP="00934E5D">
            <w:pPr>
              <w:rPr>
                <w:rFonts w:cs="Arial"/>
                <w:sz w:val="18"/>
                <w:szCs w:val="18"/>
              </w:rPr>
            </w:pPr>
            <w:r>
              <w:rPr>
                <w:rFonts w:cs="Arial"/>
                <w:sz w:val="18"/>
                <w:szCs w:val="18"/>
              </w:rPr>
              <w:t>Performance Specification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FG</w:t>
            </w:r>
          </w:p>
        </w:tc>
        <w:tc>
          <w:tcPr>
            <w:tcW w:w="2092" w:type="pct"/>
          </w:tcPr>
          <w:p w:rsidR="00934E5D" w:rsidRDefault="00934E5D" w:rsidP="00934E5D">
            <w:pPr>
              <w:rPr>
                <w:rFonts w:cs="Arial"/>
                <w:sz w:val="18"/>
                <w:szCs w:val="18"/>
              </w:rPr>
            </w:pPr>
            <w:r>
              <w:rPr>
                <w:rFonts w:cs="Arial"/>
                <w:sz w:val="18"/>
                <w:szCs w:val="18"/>
              </w:rPr>
              <w:t>Flexible Group</w:t>
            </w:r>
          </w:p>
        </w:tc>
        <w:tc>
          <w:tcPr>
            <w:tcW w:w="466" w:type="pct"/>
          </w:tcPr>
          <w:p w:rsidR="00934E5D" w:rsidRDefault="00934E5D" w:rsidP="00934E5D">
            <w:pPr>
              <w:rPr>
                <w:rFonts w:cs="Arial"/>
                <w:sz w:val="18"/>
                <w:szCs w:val="18"/>
              </w:rPr>
            </w:pPr>
            <w:r>
              <w:rPr>
                <w:rFonts w:cs="Arial"/>
                <w:sz w:val="18"/>
                <w:szCs w:val="18"/>
              </w:rPr>
              <w:t>PSD</w:t>
            </w:r>
          </w:p>
        </w:tc>
        <w:tc>
          <w:tcPr>
            <w:tcW w:w="1954" w:type="pct"/>
          </w:tcPr>
          <w:p w:rsidR="00934E5D" w:rsidRDefault="00934E5D" w:rsidP="00934E5D">
            <w:pPr>
              <w:rPr>
                <w:rFonts w:cs="Arial"/>
                <w:sz w:val="18"/>
                <w:szCs w:val="18"/>
              </w:rPr>
            </w:pPr>
            <w:r>
              <w:rPr>
                <w:rFonts w:cs="Arial"/>
                <w:sz w:val="18"/>
                <w:szCs w:val="18"/>
              </w:rPr>
              <w:t>Prevention of Significant Deterioration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GACS</w:t>
            </w:r>
          </w:p>
        </w:tc>
        <w:tc>
          <w:tcPr>
            <w:tcW w:w="2092" w:type="pct"/>
          </w:tcPr>
          <w:p w:rsidR="00934E5D" w:rsidRDefault="00934E5D" w:rsidP="00934E5D">
            <w:pPr>
              <w:rPr>
                <w:rFonts w:cs="Arial"/>
                <w:sz w:val="18"/>
                <w:szCs w:val="18"/>
              </w:rPr>
            </w:pPr>
            <w:r>
              <w:rPr>
                <w:rFonts w:cs="Arial"/>
                <w:sz w:val="18"/>
                <w:szCs w:val="18"/>
              </w:rPr>
              <w:t>Gallon of Applied Coating Solids</w:t>
            </w:r>
          </w:p>
        </w:tc>
        <w:tc>
          <w:tcPr>
            <w:tcW w:w="466" w:type="pct"/>
          </w:tcPr>
          <w:p w:rsidR="00934E5D" w:rsidRDefault="00934E5D" w:rsidP="00934E5D">
            <w:pPr>
              <w:rPr>
                <w:rFonts w:cs="Arial"/>
                <w:sz w:val="18"/>
                <w:szCs w:val="18"/>
              </w:rPr>
            </w:pPr>
            <w:r>
              <w:rPr>
                <w:rFonts w:cs="Arial"/>
                <w:sz w:val="18"/>
                <w:szCs w:val="18"/>
              </w:rPr>
              <w:t>psia</w:t>
            </w:r>
          </w:p>
        </w:tc>
        <w:tc>
          <w:tcPr>
            <w:tcW w:w="1954" w:type="pct"/>
          </w:tcPr>
          <w:p w:rsidR="00934E5D" w:rsidRDefault="00934E5D" w:rsidP="00934E5D">
            <w:pPr>
              <w:rPr>
                <w:rFonts w:cs="Arial"/>
                <w:sz w:val="18"/>
                <w:szCs w:val="18"/>
              </w:rPr>
            </w:pPr>
            <w:r>
              <w:rPr>
                <w:rFonts w:cs="Arial"/>
                <w:sz w:val="18"/>
                <w:szCs w:val="18"/>
              </w:rPr>
              <w:t>Pounds per square inch absolute</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 xml:space="preserve">gr </w:t>
            </w:r>
          </w:p>
        </w:tc>
        <w:tc>
          <w:tcPr>
            <w:tcW w:w="2092" w:type="pct"/>
          </w:tcPr>
          <w:p w:rsidR="00934E5D" w:rsidRDefault="00934E5D" w:rsidP="00934E5D">
            <w:pPr>
              <w:rPr>
                <w:rFonts w:cs="Arial"/>
                <w:sz w:val="18"/>
                <w:szCs w:val="18"/>
              </w:rPr>
            </w:pPr>
            <w:r>
              <w:rPr>
                <w:rFonts w:cs="Arial"/>
                <w:sz w:val="18"/>
                <w:szCs w:val="18"/>
              </w:rPr>
              <w:t>Grains</w:t>
            </w:r>
          </w:p>
        </w:tc>
        <w:tc>
          <w:tcPr>
            <w:tcW w:w="466" w:type="pct"/>
          </w:tcPr>
          <w:p w:rsidR="00934E5D" w:rsidRDefault="00934E5D" w:rsidP="00934E5D">
            <w:pPr>
              <w:rPr>
                <w:rFonts w:cs="Arial"/>
                <w:sz w:val="18"/>
                <w:szCs w:val="18"/>
              </w:rPr>
            </w:pPr>
            <w:r>
              <w:rPr>
                <w:rFonts w:cs="Arial"/>
                <w:sz w:val="18"/>
                <w:szCs w:val="18"/>
              </w:rPr>
              <w:t>psig</w:t>
            </w:r>
          </w:p>
        </w:tc>
        <w:tc>
          <w:tcPr>
            <w:tcW w:w="1954" w:type="pct"/>
          </w:tcPr>
          <w:p w:rsidR="00934E5D" w:rsidRDefault="00934E5D" w:rsidP="00934E5D">
            <w:pPr>
              <w:rPr>
                <w:rFonts w:cs="Arial"/>
                <w:sz w:val="18"/>
                <w:szCs w:val="18"/>
              </w:rPr>
            </w:pPr>
            <w:r>
              <w:rPr>
                <w:rFonts w:cs="Arial"/>
                <w:sz w:val="18"/>
                <w:szCs w:val="18"/>
              </w:rPr>
              <w:t xml:space="preserve">Pounds per square inch gauge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HAP</w:t>
            </w:r>
          </w:p>
        </w:tc>
        <w:tc>
          <w:tcPr>
            <w:tcW w:w="2092" w:type="pct"/>
          </w:tcPr>
          <w:p w:rsidR="00934E5D" w:rsidRDefault="00934E5D" w:rsidP="00934E5D">
            <w:pPr>
              <w:rPr>
                <w:rFonts w:cs="Arial"/>
                <w:sz w:val="18"/>
                <w:szCs w:val="18"/>
              </w:rPr>
            </w:pPr>
            <w:r>
              <w:rPr>
                <w:rFonts w:cs="Arial"/>
                <w:sz w:val="18"/>
                <w:szCs w:val="18"/>
              </w:rPr>
              <w:t>Hazardous Air Pollutant</w:t>
            </w:r>
          </w:p>
        </w:tc>
        <w:tc>
          <w:tcPr>
            <w:tcW w:w="466" w:type="pct"/>
          </w:tcPr>
          <w:p w:rsidR="00934E5D" w:rsidRDefault="00934E5D" w:rsidP="00934E5D">
            <w:pPr>
              <w:rPr>
                <w:rFonts w:cs="Arial"/>
                <w:sz w:val="18"/>
                <w:szCs w:val="18"/>
              </w:rPr>
            </w:pPr>
            <w:r>
              <w:rPr>
                <w:rFonts w:cs="Arial"/>
                <w:sz w:val="18"/>
                <w:szCs w:val="18"/>
              </w:rPr>
              <w:t>PeTE</w:t>
            </w:r>
          </w:p>
        </w:tc>
        <w:tc>
          <w:tcPr>
            <w:tcW w:w="1954" w:type="pct"/>
          </w:tcPr>
          <w:p w:rsidR="00934E5D" w:rsidRDefault="00934E5D" w:rsidP="00934E5D">
            <w:pPr>
              <w:rPr>
                <w:rFonts w:cs="Arial"/>
                <w:sz w:val="18"/>
                <w:szCs w:val="18"/>
              </w:rPr>
            </w:pPr>
            <w:r>
              <w:rPr>
                <w:rFonts w:cs="Arial"/>
                <w:sz w:val="18"/>
                <w:szCs w:val="18"/>
              </w:rPr>
              <w:t>Permanent Total Enclosure</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Hg</w:t>
            </w:r>
          </w:p>
        </w:tc>
        <w:tc>
          <w:tcPr>
            <w:tcW w:w="2092" w:type="pct"/>
          </w:tcPr>
          <w:p w:rsidR="00934E5D" w:rsidRDefault="00934E5D" w:rsidP="00934E5D">
            <w:pPr>
              <w:rPr>
                <w:rFonts w:cs="Arial"/>
                <w:sz w:val="18"/>
                <w:szCs w:val="18"/>
              </w:rPr>
            </w:pPr>
            <w:r>
              <w:rPr>
                <w:rFonts w:cs="Arial"/>
                <w:sz w:val="18"/>
                <w:szCs w:val="18"/>
              </w:rPr>
              <w:t xml:space="preserve">Mercury </w:t>
            </w:r>
          </w:p>
        </w:tc>
        <w:tc>
          <w:tcPr>
            <w:tcW w:w="466" w:type="pct"/>
          </w:tcPr>
          <w:p w:rsidR="00934E5D" w:rsidRDefault="00934E5D" w:rsidP="00934E5D">
            <w:pPr>
              <w:rPr>
                <w:rFonts w:cs="Arial"/>
                <w:sz w:val="18"/>
                <w:szCs w:val="18"/>
              </w:rPr>
            </w:pPr>
            <w:r>
              <w:rPr>
                <w:rFonts w:cs="Arial"/>
                <w:sz w:val="18"/>
                <w:szCs w:val="18"/>
              </w:rPr>
              <w:t>PTI</w:t>
            </w:r>
          </w:p>
        </w:tc>
        <w:tc>
          <w:tcPr>
            <w:tcW w:w="1954" w:type="pct"/>
          </w:tcPr>
          <w:p w:rsidR="00934E5D" w:rsidRDefault="00934E5D" w:rsidP="00934E5D">
            <w:pPr>
              <w:rPr>
                <w:rFonts w:cs="Arial"/>
                <w:sz w:val="18"/>
                <w:szCs w:val="18"/>
              </w:rPr>
            </w:pPr>
            <w:r>
              <w:rPr>
                <w:rFonts w:cs="Arial"/>
                <w:sz w:val="18"/>
                <w:szCs w:val="18"/>
              </w:rPr>
              <w:t>Permit to Install</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hr</w:t>
            </w:r>
          </w:p>
        </w:tc>
        <w:tc>
          <w:tcPr>
            <w:tcW w:w="2092" w:type="pct"/>
          </w:tcPr>
          <w:p w:rsidR="00934E5D" w:rsidRDefault="00934E5D" w:rsidP="00934E5D">
            <w:pPr>
              <w:rPr>
                <w:rFonts w:cs="Arial"/>
                <w:sz w:val="18"/>
                <w:szCs w:val="18"/>
              </w:rPr>
            </w:pPr>
            <w:r>
              <w:rPr>
                <w:rFonts w:cs="Arial"/>
                <w:sz w:val="18"/>
                <w:szCs w:val="18"/>
              </w:rPr>
              <w:t xml:space="preserve">Hour </w:t>
            </w:r>
          </w:p>
        </w:tc>
        <w:tc>
          <w:tcPr>
            <w:tcW w:w="466" w:type="pct"/>
          </w:tcPr>
          <w:p w:rsidR="00934E5D" w:rsidRDefault="00934E5D" w:rsidP="00934E5D">
            <w:pPr>
              <w:rPr>
                <w:rFonts w:cs="Arial"/>
                <w:sz w:val="18"/>
                <w:szCs w:val="18"/>
              </w:rPr>
            </w:pPr>
            <w:r>
              <w:rPr>
                <w:rFonts w:cs="Arial"/>
                <w:sz w:val="18"/>
                <w:szCs w:val="18"/>
              </w:rPr>
              <w:t>RACT</w:t>
            </w:r>
          </w:p>
        </w:tc>
        <w:tc>
          <w:tcPr>
            <w:tcW w:w="1954" w:type="pct"/>
          </w:tcPr>
          <w:p w:rsidR="00934E5D" w:rsidRDefault="00934E5D" w:rsidP="00934E5D">
            <w:pPr>
              <w:rPr>
                <w:rFonts w:cs="Arial"/>
                <w:sz w:val="18"/>
                <w:szCs w:val="18"/>
              </w:rPr>
            </w:pPr>
            <w:r>
              <w:rPr>
                <w:rFonts w:cs="Arial"/>
                <w:sz w:val="18"/>
                <w:szCs w:val="18"/>
              </w:rPr>
              <w:t>Reasonable Available Control Technology</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HP</w:t>
            </w:r>
          </w:p>
        </w:tc>
        <w:tc>
          <w:tcPr>
            <w:tcW w:w="2092" w:type="pct"/>
          </w:tcPr>
          <w:p w:rsidR="00934E5D" w:rsidRDefault="00934E5D" w:rsidP="00934E5D">
            <w:pPr>
              <w:rPr>
                <w:rFonts w:cs="Arial"/>
                <w:sz w:val="18"/>
                <w:szCs w:val="18"/>
              </w:rPr>
            </w:pPr>
            <w:r>
              <w:rPr>
                <w:rFonts w:cs="Arial"/>
                <w:sz w:val="18"/>
                <w:szCs w:val="18"/>
              </w:rPr>
              <w:t xml:space="preserve">Horsepower </w:t>
            </w:r>
          </w:p>
        </w:tc>
        <w:tc>
          <w:tcPr>
            <w:tcW w:w="466" w:type="pct"/>
          </w:tcPr>
          <w:p w:rsidR="00934E5D" w:rsidRDefault="00934E5D" w:rsidP="00934E5D">
            <w:pPr>
              <w:rPr>
                <w:rFonts w:cs="Arial"/>
                <w:sz w:val="18"/>
                <w:szCs w:val="18"/>
              </w:rPr>
            </w:pPr>
            <w:r>
              <w:rPr>
                <w:rFonts w:cs="Arial"/>
                <w:sz w:val="18"/>
                <w:szCs w:val="18"/>
              </w:rPr>
              <w:t>ROP</w:t>
            </w:r>
          </w:p>
        </w:tc>
        <w:tc>
          <w:tcPr>
            <w:tcW w:w="1954" w:type="pct"/>
          </w:tcPr>
          <w:p w:rsidR="00934E5D" w:rsidRDefault="00934E5D" w:rsidP="00934E5D">
            <w:pPr>
              <w:rPr>
                <w:rFonts w:cs="Arial"/>
                <w:sz w:val="18"/>
                <w:szCs w:val="18"/>
              </w:rPr>
            </w:pPr>
            <w:r>
              <w:rPr>
                <w:rFonts w:cs="Arial"/>
                <w:sz w:val="18"/>
                <w:szCs w:val="18"/>
              </w:rPr>
              <w:t>Renewable Operating Permit</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w:t>
            </w:r>
            <w:r>
              <w:rPr>
                <w:rFonts w:cs="Arial"/>
                <w:sz w:val="18"/>
                <w:szCs w:val="18"/>
                <w:vertAlign w:val="subscript"/>
              </w:rPr>
              <w:t>2</w:t>
            </w:r>
            <w:r>
              <w:rPr>
                <w:rFonts w:cs="Arial"/>
                <w:sz w:val="18"/>
                <w:szCs w:val="18"/>
              </w:rPr>
              <w:t>S</w:t>
            </w:r>
          </w:p>
        </w:tc>
        <w:tc>
          <w:tcPr>
            <w:tcW w:w="2092" w:type="pct"/>
          </w:tcPr>
          <w:p w:rsidR="00934E5D" w:rsidRDefault="00934E5D" w:rsidP="00934E5D">
            <w:pPr>
              <w:rPr>
                <w:rFonts w:cs="Arial"/>
                <w:sz w:val="18"/>
                <w:szCs w:val="18"/>
              </w:rPr>
            </w:pPr>
            <w:r>
              <w:rPr>
                <w:rFonts w:cs="Arial"/>
                <w:sz w:val="18"/>
                <w:szCs w:val="18"/>
              </w:rPr>
              <w:t>Hydrogen Sulfide</w:t>
            </w:r>
          </w:p>
        </w:tc>
        <w:tc>
          <w:tcPr>
            <w:tcW w:w="466" w:type="pct"/>
          </w:tcPr>
          <w:p w:rsidR="00934E5D" w:rsidRDefault="00934E5D" w:rsidP="00934E5D">
            <w:pPr>
              <w:rPr>
                <w:rFonts w:cs="Arial"/>
                <w:sz w:val="18"/>
                <w:szCs w:val="18"/>
              </w:rPr>
            </w:pPr>
            <w:r>
              <w:rPr>
                <w:rFonts w:cs="Arial"/>
                <w:sz w:val="18"/>
                <w:szCs w:val="18"/>
              </w:rPr>
              <w:t>SC</w:t>
            </w:r>
          </w:p>
        </w:tc>
        <w:tc>
          <w:tcPr>
            <w:tcW w:w="1954" w:type="pct"/>
          </w:tcPr>
          <w:p w:rsidR="00934E5D" w:rsidRDefault="00934E5D" w:rsidP="00934E5D">
            <w:pPr>
              <w:rPr>
                <w:rFonts w:cs="Arial"/>
                <w:sz w:val="18"/>
                <w:szCs w:val="18"/>
              </w:rPr>
            </w:pPr>
            <w:r>
              <w:rPr>
                <w:rFonts w:cs="Arial"/>
                <w:sz w:val="18"/>
                <w:szCs w:val="18"/>
              </w:rPr>
              <w:t>Special Condition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HVLP</w:t>
            </w:r>
          </w:p>
        </w:tc>
        <w:tc>
          <w:tcPr>
            <w:tcW w:w="2092" w:type="pct"/>
          </w:tcPr>
          <w:p w:rsidR="00934E5D" w:rsidRDefault="00934E5D" w:rsidP="00934E5D">
            <w:pPr>
              <w:rPr>
                <w:rFonts w:cs="Arial"/>
                <w:sz w:val="18"/>
                <w:szCs w:val="18"/>
              </w:rPr>
            </w:pPr>
            <w:r>
              <w:rPr>
                <w:rFonts w:cs="Arial"/>
                <w:sz w:val="18"/>
                <w:szCs w:val="18"/>
              </w:rPr>
              <w:t>High Volume Low Pressure *</w:t>
            </w:r>
          </w:p>
        </w:tc>
        <w:tc>
          <w:tcPr>
            <w:tcW w:w="466" w:type="pct"/>
          </w:tcPr>
          <w:p w:rsidR="00934E5D" w:rsidRDefault="00934E5D" w:rsidP="00934E5D">
            <w:pPr>
              <w:rPr>
                <w:rFonts w:cs="Arial"/>
                <w:sz w:val="18"/>
                <w:szCs w:val="18"/>
              </w:rPr>
            </w:pPr>
            <w:r>
              <w:rPr>
                <w:rFonts w:cs="Arial"/>
                <w:sz w:val="18"/>
                <w:szCs w:val="18"/>
              </w:rPr>
              <w:t>scf</w:t>
            </w:r>
          </w:p>
        </w:tc>
        <w:tc>
          <w:tcPr>
            <w:tcW w:w="1954" w:type="pct"/>
          </w:tcPr>
          <w:p w:rsidR="00934E5D" w:rsidRDefault="00934E5D" w:rsidP="00934E5D">
            <w:pPr>
              <w:rPr>
                <w:rFonts w:cs="Arial"/>
                <w:sz w:val="18"/>
                <w:szCs w:val="18"/>
              </w:rPr>
            </w:pPr>
            <w:r>
              <w:rPr>
                <w:rFonts w:cs="Arial"/>
                <w:sz w:val="18"/>
                <w:szCs w:val="18"/>
              </w:rPr>
              <w:t>Standard cubic feet</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 xml:space="preserve">ID </w:t>
            </w:r>
          </w:p>
        </w:tc>
        <w:tc>
          <w:tcPr>
            <w:tcW w:w="2092" w:type="pct"/>
          </w:tcPr>
          <w:p w:rsidR="00934E5D" w:rsidRDefault="00934E5D" w:rsidP="00934E5D">
            <w:pPr>
              <w:rPr>
                <w:rFonts w:cs="Arial"/>
                <w:sz w:val="18"/>
                <w:szCs w:val="18"/>
              </w:rPr>
            </w:pPr>
            <w:r>
              <w:rPr>
                <w:rFonts w:cs="Arial"/>
                <w:sz w:val="18"/>
                <w:szCs w:val="18"/>
              </w:rPr>
              <w:t>Identification (Number)</w:t>
            </w:r>
          </w:p>
        </w:tc>
        <w:tc>
          <w:tcPr>
            <w:tcW w:w="466" w:type="pct"/>
          </w:tcPr>
          <w:p w:rsidR="00934E5D" w:rsidRDefault="00934E5D" w:rsidP="00934E5D">
            <w:pPr>
              <w:rPr>
                <w:rFonts w:cs="Arial"/>
                <w:sz w:val="18"/>
                <w:szCs w:val="18"/>
              </w:rPr>
            </w:pPr>
            <w:r>
              <w:rPr>
                <w:rFonts w:cs="Arial"/>
                <w:sz w:val="18"/>
                <w:szCs w:val="18"/>
              </w:rPr>
              <w:t>sec</w:t>
            </w:r>
          </w:p>
        </w:tc>
        <w:tc>
          <w:tcPr>
            <w:tcW w:w="1954" w:type="pct"/>
          </w:tcPr>
          <w:p w:rsidR="00934E5D" w:rsidRDefault="00934E5D" w:rsidP="00934E5D">
            <w:pPr>
              <w:rPr>
                <w:rFonts w:cs="Arial"/>
                <w:sz w:val="18"/>
                <w:szCs w:val="18"/>
              </w:rPr>
            </w:pPr>
            <w:r>
              <w:rPr>
                <w:rFonts w:cs="Arial"/>
                <w:sz w:val="18"/>
                <w:szCs w:val="18"/>
              </w:rPr>
              <w:t xml:space="preserve">Seconds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IRSL</w:t>
            </w:r>
          </w:p>
        </w:tc>
        <w:tc>
          <w:tcPr>
            <w:tcW w:w="2092" w:type="pct"/>
          </w:tcPr>
          <w:p w:rsidR="00934E5D" w:rsidRDefault="00934E5D" w:rsidP="00934E5D">
            <w:pPr>
              <w:rPr>
                <w:rFonts w:cs="Arial"/>
                <w:sz w:val="18"/>
                <w:szCs w:val="18"/>
              </w:rPr>
            </w:pPr>
            <w:r>
              <w:rPr>
                <w:rFonts w:cs="Arial"/>
                <w:sz w:val="18"/>
                <w:szCs w:val="18"/>
              </w:rPr>
              <w:t>Initial Risk Screening Level</w:t>
            </w:r>
          </w:p>
        </w:tc>
        <w:tc>
          <w:tcPr>
            <w:tcW w:w="466" w:type="pct"/>
          </w:tcPr>
          <w:p w:rsidR="00934E5D" w:rsidRDefault="00934E5D" w:rsidP="00934E5D">
            <w:pPr>
              <w:rPr>
                <w:rFonts w:cs="Arial"/>
                <w:sz w:val="18"/>
                <w:szCs w:val="18"/>
              </w:rPr>
            </w:pPr>
            <w:r>
              <w:rPr>
                <w:rFonts w:cs="Arial"/>
                <w:sz w:val="18"/>
                <w:szCs w:val="18"/>
              </w:rPr>
              <w:t>SCR</w:t>
            </w:r>
          </w:p>
        </w:tc>
        <w:tc>
          <w:tcPr>
            <w:tcW w:w="1954" w:type="pct"/>
          </w:tcPr>
          <w:p w:rsidR="00934E5D" w:rsidRDefault="00934E5D" w:rsidP="00934E5D">
            <w:pPr>
              <w:rPr>
                <w:rFonts w:cs="Arial"/>
                <w:sz w:val="18"/>
                <w:szCs w:val="18"/>
              </w:rPr>
            </w:pPr>
            <w:r>
              <w:rPr>
                <w:rFonts w:cs="Arial"/>
                <w:sz w:val="18"/>
                <w:szCs w:val="18"/>
              </w:rPr>
              <w:t>Selective Catalytic Reduction</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ITSL</w:t>
            </w:r>
          </w:p>
        </w:tc>
        <w:tc>
          <w:tcPr>
            <w:tcW w:w="2092" w:type="pct"/>
          </w:tcPr>
          <w:p w:rsidR="00934E5D" w:rsidRDefault="00934E5D" w:rsidP="00934E5D">
            <w:pPr>
              <w:rPr>
                <w:rFonts w:cs="Arial"/>
                <w:sz w:val="18"/>
                <w:szCs w:val="18"/>
              </w:rPr>
            </w:pPr>
            <w:r>
              <w:rPr>
                <w:rFonts w:cs="Arial"/>
                <w:sz w:val="18"/>
                <w:szCs w:val="18"/>
              </w:rPr>
              <w:t>Initial Threshold Screening Level</w:t>
            </w:r>
          </w:p>
        </w:tc>
        <w:tc>
          <w:tcPr>
            <w:tcW w:w="466" w:type="pct"/>
          </w:tcPr>
          <w:p w:rsidR="00934E5D" w:rsidRDefault="00934E5D" w:rsidP="00934E5D">
            <w:pPr>
              <w:rPr>
                <w:rFonts w:cs="Arial"/>
                <w:sz w:val="18"/>
                <w:szCs w:val="18"/>
              </w:rPr>
            </w:pPr>
            <w:r>
              <w:rPr>
                <w:rFonts w:cs="Arial"/>
                <w:sz w:val="18"/>
                <w:szCs w:val="18"/>
              </w:rPr>
              <w:t>SO</w:t>
            </w:r>
            <w:r>
              <w:rPr>
                <w:rFonts w:cs="Arial"/>
                <w:sz w:val="18"/>
                <w:szCs w:val="18"/>
                <w:vertAlign w:val="subscript"/>
              </w:rPr>
              <w:t>2</w:t>
            </w:r>
          </w:p>
        </w:tc>
        <w:tc>
          <w:tcPr>
            <w:tcW w:w="1954" w:type="pct"/>
          </w:tcPr>
          <w:p w:rsidR="00934E5D" w:rsidRDefault="00934E5D" w:rsidP="00934E5D">
            <w:pPr>
              <w:rPr>
                <w:rFonts w:cs="Arial"/>
                <w:sz w:val="18"/>
                <w:szCs w:val="18"/>
              </w:rPr>
            </w:pPr>
            <w:r>
              <w:rPr>
                <w:rFonts w:cs="Arial"/>
                <w:sz w:val="18"/>
                <w:szCs w:val="18"/>
              </w:rPr>
              <w:t xml:space="preserve">Sulfur Dioxide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LAER</w:t>
            </w:r>
          </w:p>
        </w:tc>
        <w:tc>
          <w:tcPr>
            <w:tcW w:w="2092" w:type="pct"/>
          </w:tcPr>
          <w:p w:rsidR="00934E5D" w:rsidRDefault="00934E5D" w:rsidP="00934E5D">
            <w:pPr>
              <w:rPr>
                <w:rFonts w:cs="Arial"/>
                <w:sz w:val="18"/>
                <w:szCs w:val="18"/>
              </w:rPr>
            </w:pPr>
            <w:r>
              <w:rPr>
                <w:rFonts w:cs="Arial"/>
                <w:sz w:val="18"/>
                <w:szCs w:val="18"/>
              </w:rPr>
              <w:t xml:space="preserve">Lowest Achievable Emission Rate </w:t>
            </w:r>
          </w:p>
        </w:tc>
        <w:tc>
          <w:tcPr>
            <w:tcW w:w="466" w:type="pct"/>
          </w:tcPr>
          <w:p w:rsidR="00934E5D" w:rsidRDefault="00934E5D" w:rsidP="00934E5D">
            <w:pPr>
              <w:rPr>
                <w:rFonts w:cs="Arial"/>
                <w:sz w:val="18"/>
                <w:szCs w:val="18"/>
              </w:rPr>
            </w:pPr>
            <w:r>
              <w:rPr>
                <w:rFonts w:cs="Arial"/>
                <w:sz w:val="18"/>
                <w:szCs w:val="18"/>
              </w:rPr>
              <w:t>SRN</w:t>
            </w:r>
          </w:p>
        </w:tc>
        <w:tc>
          <w:tcPr>
            <w:tcW w:w="1954" w:type="pct"/>
          </w:tcPr>
          <w:p w:rsidR="00934E5D" w:rsidRDefault="00934E5D" w:rsidP="00934E5D">
            <w:pPr>
              <w:rPr>
                <w:rFonts w:cs="Arial"/>
                <w:sz w:val="18"/>
                <w:szCs w:val="18"/>
              </w:rPr>
            </w:pPr>
            <w:r>
              <w:rPr>
                <w:rFonts w:cs="Arial"/>
                <w:sz w:val="18"/>
                <w:szCs w:val="18"/>
              </w:rPr>
              <w:t>State Registration Number</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lb</w:t>
            </w:r>
          </w:p>
        </w:tc>
        <w:tc>
          <w:tcPr>
            <w:tcW w:w="2092" w:type="pct"/>
          </w:tcPr>
          <w:p w:rsidR="00934E5D" w:rsidRDefault="00934E5D" w:rsidP="00934E5D">
            <w:pPr>
              <w:rPr>
                <w:rFonts w:cs="Arial"/>
                <w:sz w:val="18"/>
                <w:szCs w:val="18"/>
              </w:rPr>
            </w:pPr>
            <w:r>
              <w:rPr>
                <w:rFonts w:cs="Arial"/>
                <w:sz w:val="18"/>
                <w:szCs w:val="18"/>
              </w:rPr>
              <w:t>Pound</w:t>
            </w:r>
          </w:p>
        </w:tc>
        <w:tc>
          <w:tcPr>
            <w:tcW w:w="466" w:type="pct"/>
          </w:tcPr>
          <w:p w:rsidR="00934E5D" w:rsidRDefault="00934E5D" w:rsidP="00934E5D">
            <w:pPr>
              <w:rPr>
                <w:rFonts w:cs="Arial"/>
                <w:sz w:val="18"/>
                <w:szCs w:val="18"/>
              </w:rPr>
            </w:pPr>
            <w:r>
              <w:rPr>
                <w:rFonts w:cs="Arial"/>
                <w:sz w:val="18"/>
                <w:szCs w:val="18"/>
              </w:rPr>
              <w:t>TAC</w:t>
            </w:r>
          </w:p>
        </w:tc>
        <w:tc>
          <w:tcPr>
            <w:tcW w:w="1954" w:type="pct"/>
          </w:tcPr>
          <w:p w:rsidR="00934E5D" w:rsidRDefault="00934E5D" w:rsidP="00934E5D">
            <w:pPr>
              <w:rPr>
                <w:rFonts w:cs="Arial"/>
                <w:sz w:val="18"/>
                <w:szCs w:val="18"/>
              </w:rPr>
            </w:pPr>
            <w:r>
              <w:rPr>
                <w:rFonts w:cs="Arial"/>
                <w:sz w:val="18"/>
                <w:szCs w:val="18"/>
              </w:rPr>
              <w:t>Toxic Air Contaminant</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w:t>
            </w:r>
          </w:p>
        </w:tc>
        <w:tc>
          <w:tcPr>
            <w:tcW w:w="2092" w:type="pct"/>
          </w:tcPr>
          <w:p w:rsidR="00934E5D" w:rsidRDefault="00934E5D" w:rsidP="00934E5D">
            <w:pPr>
              <w:rPr>
                <w:rFonts w:cs="Arial"/>
                <w:sz w:val="18"/>
                <w:szCs w:val="18"/>
              </w:rPr>
            </w:pPr>
            <w:r>
              <w:rPr>
                <w:rFonts w:cs="Arial"/>
                <w:sz w:val="18"/>
                <w:szCs w:val="18"/>
              </w:rPr>
              <w:t>Meter</w:t>
            </w:r>
          </w:p>
        </w:tc>
        <w:tc>
          <w:tcPr>
            <w:tcW w:w="466" w:type="pct"/>
          </w:tcPr>
          <w:p w:rsidR="00934E5D" w:rsidRDefault="00934E5D" w:rsidP="00934E5D">
            <w:pPr>
              <w:rPr>
                <w:rFonts w:cs="Arial"/>
                <w:sz w:val="18"/>
                <w:szCs w:val="18"/>
              </w:rPr>
            </w:pPr>
            <w:r>
              <w:rPr>
                <w:rFonts w:cs="Arial"/>
                <w:sz w:val="18"/>
                <w:szCs w:val="18"/>
              </w:rPr>
              <w:t>Temp</w:t>
            </w:r>
          </w:p>
        </w:tc>
        <w:tc>
          <w:tcPr>
            <w:tcW w:w="1954" w:type="pct"/>
          </w:tcPr>
          <w:p w:rsidR="00934E5D" w:rsidRDefault="00934E5D" w:rsidP="00934E5D">
            <w:pPr>
              <w:rPr>
                <w:rFonts w:cs="Arial"/>
                <w:sz w:val="18"/>
                <w:szCs w:val="18"/>
              </w:rPr>
            </w:pPr>
            <w:r>
              <w:rPr>
                <w:rFonts w:cs="Arial"/>
                <w:sz w:val="18"/>
                <w:szCs w:val="18"/>
              </w:rPr>
              <w:t>Temperature</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MACT</w:t>
            </w:r>
          </w:p>
        </w:tc>
        <w:tc>
          <w:tcPr>
            <w:tcW w:w="2092" w:type="pct"/>
          </w:tcPr>
          <w:p w:rsidR="00934E5D" w:rsidRDefault="00934E5D" w:rsidP="00934E5D">
            <w:pPr>
              <w:rPr>
                <w:rFonts w:cs="Arial"/>
                <w:sz w:val="18"/>
                <w:szCs w:val="18"/>
              </w:rPr>
            </w:pPr>
            <w:r>
              <w:rPr>
                <w:rFonts w:cs="Arial"/>
                <w:sz w:val="18"/>
                <w:szCs w:val="18"/>
              </w:rPr>
              <w:t xml:space="preserve">Maximum Achievable Control Technology </w:t>
            </w:r>
          </w:p>
        </w:tc>
        <w:tc>
          <w:tcPr>
            <w:tcW w:w="466" w:type="pct"/>
          </w:tcPr>
          <w:p w:rsidR="00934E5D" w:rsidRDefault="00934E5D" w:rsidP="00934E5D">
            <w:pPr>
              <w:rPr>
                <w:rFonts w:cs="Arial"/>
                <w:sz w:val="18"/>
                <w:szCs w:val="18"/>
              </w:rPr>
            </w:pPr>
            <w:r>
              <w:rPr>
                <w:rFonts w:cs="Arial"/>
                <w:sz w:val="18"/>
                <w:szCs w:val="18"/>
              </w:rPr>
              <w:t>THC</w:t>
            </w:r>
          </w:p>
        </w:tc>
        <w:tc>
          <w:tcPr>
            <w:tcW w:w="1954" w:type="pct"/>
          </w:tcPr>
          <w:p w:rsidR="00934E5D" w:rsidRDefault="00934E5D" w:rsidP="00934E5D">
            <w:pPr>
              <w:rPr>
                <w:rFonts w:cs="Arial"/>
                <w:sz w:val="18"/>
                <w:szCs w:val="18"/>
              </w:rPr>
            </w:pPr>
            <w:r>
              <w:rPr>
                <w:rFonts w:cs="Arial"/>
                <w:sz w:val="18"/>
                <w:szCs w:val="18"/>
              </w:rPr>
              <w:t>Total Hydrocarbons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MAERS</w:t>
            </w:r>
          </w:p>
        </w:tc>
        <w:tc>
          <w:tcPr>
            <w:tcW w:w="2092" w:type="pct"/>
          </w:tcPr>
          <w:p w:rsidR="00934E5D" w:rsidRDefault="00934E5D" w:rsidP="00934E5D">
            <w:pPr>
              <w:rPr>
                <w:rFonts w:cs="Arial"/>
                <w:sz w:val="18"/>
                <w:szCs w:val="18"/>
              </w:rPr>
            </w:pPr>
            <w:r>
              <w:rPr>
                <w:rFonts w:cs="Arial"/>
                <w:sz w:val="18"/>
                <w:szCs w:val="18"/>
              </w:rPr>
              <w:t>Michigan Air Emissions Reporting System</w:t>
            </w:r>
          </w:p>
        </w:tc>
        <w:tc>
          <w:tcPr>
            <w:tcW w:w="466" w:type="pct"/>
          </w:tcPr>
          <w:p w:rsidR="00934E5D" w:rsidRDefault="00934E5D" w:rsidP="00934E5D">
            <w:pPr>
              <w:rPr>
                <w:rFonts w:cs="Arial"/>
                <w:sz w:val="18"/>
                <w:szCs w:val="18"/>
              </w:rPr>
            </w:pPr>
            <w:r>
              <w:rPr>
                <w:rFonts w:cs="Arial"/>
                <w:sz w:val="18"/>
                <w:szCs w:val="18"/>
              </w:rPr>
              <w:t>tpy</w:t>
            </w:r>
          </w:p>
        </w:tc>
        <w:tc>
          <w:tcPr>
            <w:tcW w:w="1954" w:type="pct"/>
          </w:tcPr>
          <w:p w:rsidR="00934E5D" w:rsidRDefault="00934E5D" w:rsidP="00934E5D">
            <w:pPr>
              <w:rPr>
                <w:rFonts w:cs="Arial"/>
                <w:sz w:val="18"/>
                <w:szCs w:val="18"/>
              </w:rPr>
            </w:pPr>
            <w:r>
              <w:rPr>
                <w:rFonts w:cs="Arial"/>
                <w:sz w:val="18"/>
                <w:szCs w:val="18"/>
              </w:rPr>
              <w:t>Tons per year</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MAP</w:t>
            </w:r>
          </w:p>
        </w:tc>
        <w:tc>
          <w:tcPr>
            <w:tcW w:w="2092" w:type="pct"/>
          </w:tcPr>
          <w:p w:rsidR="00934E5D" w:rsidRDefault="00934E5D" w:rsidP="00934E5D">
            <w:pPr>
              <w:rPr>
                <w:rFonts w:cs="Arial"/>
                <w:sz w:val="18"/>
                <w:szCs w:val="18"/>
              </w:rPr>
            </w:pPr>
            <w:r>
              <w:rPr>
                <w:rFonts w:cs="Arial"/>
                <w:sz w:val="18"/>
                <w:szCs w:val="18"/>
              </w:rPr>
              <w:t>Malfunction Abatement Plan</w:t>
            </w:r>
          </w:p>
        </w:tc>
        <w:tc>
          <w:tcPr>
            <w:tcW w:w="466" w:type="pct"/>
          </w:tcPr>
          <w:p w:rsidR="00934E5D" w:rsidRDefault="00934E5D" w:rsidP="00934E5D">
            <w:pPr>
              <w:rPr>
                <w:rFonts w:cs="Arial"/>
                <w:sz w:val="18"/>
                <w:szCs w:val="18"/>
              </w:rPr>
            </w:pPr>
            <w:r>
              <w:rPr>
                <w:rFonts w:cs="Arial"/>
                <w:sz w:val="18"/>
                <w:szCs w:val="18"/>
              </w:rPr>
              <w:t xml:space="preserve">µg </w:t>
            </w:r>
          </w:p>
        </w:tc>
        <w:tc>
          <w:tcPr>
            <w:tcW w:w="1954" w:type="pct"/>
          </w:tcPr>
          <w:p w:rsidR="00934E5D" w:rsidRDefault="00934E5D" w:rsidP="00934E5D">
            <w:pPr>
              <w:rPr>
                <w:rFonts w:cs="Arial"/>
                <w:sz w:val="18"/>
                <w:szCs w:val="18"/>
              </w:rPr>
            </w:pPr>
            <w:r>
              <w:rPr>
                <w:rFonts w:cs="Arial"/>
                <w:sz w:val="18"/>
                <w:szCs w:val="18"/>
              </w:rPr>
              <w:t xml:space="preserve">Microgram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MDEQ</w:t>
            </w:r>
          </w:p>
        </w:tc>
        <w:tc>
          <w:tcPr>
            <w:tcW w:w="2092" w:type="pct"/>
          </w:tcPr>
          <w:p w:rsidR="00934E5D" w:rsidRDefault="00934E5D" w:rsidP="00934E5D">
            <w:pPr>
              <w:rPr>
                <w:rFonts w:cs="Arial"/>
                <w:sz w:val="18"/>
                <w:szCs w:val="18"/>
              </w:rPr>
            </w:pPr>
            <w:r>
              <w:rPr>
                <w:rFonts w:cs="Arial"/>
                <w:sz w:val="18"/>
                <w:szCs w:val="18"/>
              </w:rPr>
              <w:t>Michigan Department of Environmental Quality</w:t>
            </w:r>
          </w:p>
        </w:tc>
        <w:tc>
          <w:tcPr>
            <w:tcW w:w="466" w:type="pct"/>
          </w:tcPr>
          <w:p w:rsidR="00934E5D" w:rsidRDefault="00934E5D" w:rsidP="00934E5D">
            <w:pPr>
              <w:rPr>
                <w:rFonts w:cs="Arial"/>
                <w:sz w:val="18"/>
                <w:szCs w:val="18"/>
              </w:rPr>
            </w:pPr>
            <w:r>
              <w:rPr>
                <w:rFonts w:cs="Arial"/>
                <w:sz w:val="18"/>
                <w:szCs w:val="18"/>
              </w:rPr>
              <w:t>VE</w:t>
            </w:r>
          </w:p>
        </w:tc>
        <w:tc>
          <w:tcPr>
            <w:tcW w:w="1954" w:type="pct"/>
          </w:tcPr>
          <w:p w:rsidR="00934E5D" w:rsidRDefault="00934E5D" w:rsidP="00934E5D">
            <w:pPr>
              <w:rPr>
                <w:rFonts w:cs="Arial"/>
                <w:sz w:val="18"/>
                <w:szCs w:val="18"/>
              </w:rPr>
            </w:pPr>
            <w:r>
              <w:rPr>
                <w:rFonts w:cs="Arial"/>
                <w:sz w:val="18"/>
                <w:szCs w:val="18"/>
              </w:rPr>
              <w:t>Visible Emissions</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mg</w:t>
            </w:r>
          </w:p>
        </w:tc>
        <w:tc>
          <w:tcPr>
            <w:tcW w:w="2092" w:type="pct"/>
          </w:tcPr>
          <w:p w:rsidR="00934E5D" w:rsidRDefault="00934E5D" w:rsidP="00934E5D">
            <w:pPr>
              <w:rPr>
                <w:rFonts w:cs="Arial"/>
                <w:sz w:val="18"/>
                <w:szCs w:val="18"/>
              </w:rPr>
            </w:pPr>
            <w:r>
              <w:rPr>
                <w:rFonts w:cs="Arial"/>
                <w:sz w:val="18"/>
                <w:szCs w:val="18"/>
              </w:rPr>
              <w:t xml:space="preserve">Milligram </w:t>
            </w:r>
          </w:p>
        </w:tc>
        <w:tc>
          <w:tcPr>
            <w:tcW w:w="466" w:type="pct"/>
          </w:tcPr>
          <w:p w:rsidR="00934E5D" w:rsidRDefault="00934E5D" w:rsidP="00934E5D">
            <w:pPr>
              <w:rPr>
                <w:rFonts w:cs="Arial"/>
                <w:sz w:val="18"/>
                <w:szCs w:val="18"/>
              </w:rPr>
            </w:pPr>
            <w:r>
              <w:rPr>
                <w:rFonts w:cs="Arial"/>
                <w:sz w:val="18"/>
                <w:szCs w:val="18"/>
              </w:rPr>
              <w:t>VOC</w:t>
            </w:r>
          </w:p>
        </w:tc>
        <w:tc>
          <w:tcPr>
            <w:tcW w:w="1954" w:type="pct"/>
          </w:tcPr>
          <w:p w:rsidR="00934E5D" w:rsidRDefault="00934E5D" w:rsidP="00934E5D">
            <w:pPr>
              <w:rPr>
                <w:rFonts w:cs="Arial"/>
                <w:sz w:val="18"/>
                <w:szCs w:val="18"/>
              </w:rPr>
            </w:pPr>
            <w:r>
              <w:rPr>
                <w:rFonts w:cs="Arial"/>
                <w:sz w:val="18"/>
                <w:szCs w:val="18"/>
              </w:rPr>
              <w:t xml:space="preserve">Volatile Organic Compounds </w:t>
            </w:r>
          </w:p>
        </w:tc>
      </w:tr>
      <w:tr w:rsidR="00934E5D" w:rsidTr="00934E5D">
        <w:trPr>
          <w:cantSplit/>
          <w:trHeight w:val="288"/>
          <w:jc w:val="center"/>
        </w:trPr>
        <w:tc>
          <w:tcPr>
            <w:tcW w:w="488" w:type="pct"/>
          </w:tcPr>
          <w:p w:rsidR="00934E5D" w:rsidRDefault="00934E5D" w:rsidP="00934E5D">
            <w:pPr>
              <w:rPr>
                <w:rFonts w:cs="Arial"/>
                <w:sz w:val="18"/>
                <w:szCs w:val="18"/>
              </w:rPr>
            </w:pPr>
            <w:r>
              <w:rPr>
                <w:rFonts w:cs="Arial"/>
                <w:sz w:val="18"/>
                <w:szCs w:val="18"/>
              </w:rPr>
              <w:t>mm</w:t>
            </w:r>
          </w:p>
        </w:tc>
        <w:tc>
          <w:tcPr>
            <w:tcW w:w="2092" w:type="pct"/>
          </w:tcPr>
          <w:p w:rsidR="00934E5D" w:rsidRDefault="00934E5D" w:rsidP="00934E5D">
            <w:pPr>
              <w:rPr>
                <w:rFonts w:cs="Arial"/>
                <w:sz w:val="18"/>
                <w:szCs w:val="18"/>
              </w:rPr>
            </w:pPr>
            <w:r>
              <w:rPr>
                <w:rFonts w:cs="Arial"/>
                <w:sz w:val="18"/>
                <w:szCs w:val="18"/>
              </w:rPr>
              <w:t>Millimeter</w:t>
            </w:r>
          </w:p>
        </w:tc>
        <w:tc>
          <w:tcPr>
            <w:tcW w:w="466" w:type="pct"/>
          </w:tcPr>
          <w:p w:rsidR="00934E5D" w:rsidRDefault="00934E5D" w:rsidP="00934E5D">
            <w:pPr>
              <w:rPr>
                <w:rFonts w:cs="Arial"/>
                <w:sz w:val="18"/>
                <w:szCs w:val="18"/>
              </w:rPr>
            </w:pPr>
            <w:r>
              <w:rPr>
                <w:rFonts w:cs="Arial"/>
                <w:sz w:val="18"/>
                <w:szCs w:val="18"/>
              </w:rPr>
              <w:t>yr</w:t>
            </w:r>
          </w:p>
        </w:tc>
        <w:tc>
          <w:tcPr>
            <w:tcW w:w="1954" w:type="pct"/>
          </w:tcPr>
          <w:p w:rsidR="00934E5D" w:rsidRDefault="00934E5D" w:rsidP="00934E5D">
            <w:pPr>
              <w:rPr>
                <w:rFonts w:cs="Arial"/>
                <w:sz w:val="18"/>
                <w:szCs w:val="18"/>
              </w:rPr>
            </w:pPr>
            <w:r>
              <w:rPr>
                <w:rFonts w:cs="Arial"/>
                <w:sz w:val="18"/>
                <w:szCs w:val="18"/>
              </w:rPr>
              <w:t xml:space="preserve">Year </w:t>
            </w:r>
          </w:p>
        </w:tc>
      </w:tr>
    </w:tbl>
    <w:p w:rsidR="00934E5D" w:rsidRDefault="00934E5D" w:rsidP="00934E5D">
      <w:pPr>
        <w:ind w:right="-180"/>
        <w:rPr>
          <w:rFonts w:cs="Arial"/>
          <w:sz w:val="18"/>
          <w:szCs w:val="18"/>
        </w:rPr>
      </w:pPr>
      <w:r>
        <w:rPr>
          <w:rFonts w:cs="Arial"/>
          <w:sz w:val="18"/>
          <w:szCs w:val="18"/>
        </w:rPr>
        <w:t>*For HVLP applicators, the pressure measured at the gun air cap shall not exceed 10 pounds per square inch gauge (psig).</w:t>
      </w:r>
    </w:p>
    <w:p w:rsidR="00934E5D" w:rsidRDefault="00934E5D" w:rsidP="00934E5D">
      <w:pPr>
        <w:jc w:val="both"/>
        <w:rPr>
          <w:b/>
          <w:sz w:val="20"/>
        </w:rPr>
      </w:pPr>
    </w:p>
    <w:p w:rsidR="00934E5D" w:rsidRPr="00461D22" w:rsidRDefault="00934E5D" w:rsidP="00934E5D">
      <w:pPr>
        <w:pStyle w:val="Heading2"/>
        <w:numPr>
          <w:ilvl w:val="0"/>
          <w:numId w:val="0"/>
        </w:numPr>
        <w:tabs>
          <w:tab w:val="left" w:pos="1650"/>
        </w:tabs>
        <w:jc w:val="left"/>
        <w:rPr>
          <w:bCs/>
          <w:sz w:val="22"/>
          <w:szCs w:val="22"/>
        </w:rPr>
      </w:pPr>
      <w:bookmarkStart w:id="239" w:name="_Toc260724884"/>
      <w:bookmarkStart w:id="240" w:name="_Toc445822873"/>
      <w:bookmarkStart w:id="241" w:name="_Toc472500009"/>
      <w:r w:rsidRPr="00461D22">
        <w:rPr>
          <w:bCs/>
          <w:sz w:val="22"/>
          <w:szCs w:val="22"/>
        </w:rPr>
        <w:lastRenderedPageBreak/>
        <w:t>Appendix 2</w:t>
      </w:r>
      <w:r w:rsidR="00344C5C">
        <w:rPr>
          <w:bCs/>
          <w:sz w:val="22"/>
          <w:szCs w:val="22"/>
        </w:rPr>
        <w:t xml:space="preserve">-2.  </w:t>
      </w:r>
      <w:r w:rsidRPr="00461D22">
        <w:rPr>
          <w:bCs/>
          <w:sz w:val="22"/>
          <w:szCs w:val="22"/>
        </w:rPr>
        <w:t>Schedule of Compliance</w:t>
      </w:r>
      <w:bookmarkEnd w:id="239"/>
      <w:bookmarkEnd w:id="240"/>
      <w:bookmarkEnd w:id="241"/>
    </w:p>
    <w:p w:rsidR="00934E5D" w:rsidRDefault="00934E5D" w:rsidP="00934E5D">
      <w:pPr>
        <w:jc w:val="both"/>
        <w:rPr>
          <w:rFonts w:cs="Arial"/>
          <w:sz w:val="20"/>
        </w:rPr>
      </w:pPr>
    </w:p>
    <w:p w:rsidR="00934E5D" w:rsidRPr="00DE0B95" w:rsidRDefault="00934E5D" w:rsidP="00934E5D">
      <w:pPr>
        <w:jc w:val="both"/>
        <w:rPr>
          <w:b/>
          <w:sz w:val="20"/>
        </w:rPr>
      </w:pPr>
      <w:r w:rsidRPr="00D0595D">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D0595D">
        <w:rPr>
          <w:b/>
          <w:sz w:val="20"/>
        </w:rPr>
        <w:t>(R 336.1213(4)(a), R 336.1119(a)(ii))</w:t>
      </w:r>
    </w:p>
    <w:p w:rsidR="00934E5D" w:rsidRDefault="00934E5D" w:rsidP="00934E5D">
      <w:pPr>
        <w:jc w:val="both"/>
        <w:rPr>
          <w:rFonts w:cs="Arial"/>
          <w:sz w:val="20"/>
        </w:rPr>
      </w:pPr>
    </w:p>
    <w:p w:rsidR="00934E5D" w:rsidRDefault="00F35B64" w:rsidP="00934E5D">
      <w:pPr>
        <w:pStyle w:val="Heading2"/>
        <w:numPr>
          <w:ilvl w:val="0"/>
          <w:numId w:val="0"/>
        </w:numPr>
        <w:tabs>
          <w:tab w:val="left" w:pos="1650"/>
        </w:tabs>
        <w:jc w:val="both"/>
        <w:rPr>
          <w:sz w:val="20"/>
        </w:rPr>
      </w:pPr>
      <w:bookmarkStart w:id="242" w:name="_Toc222112260"/>
      <w:bookmarkStart w:id="243" w:name="_Toc243994955"/>
      <w:bookmarkStart w:id="244" w:name="_Toc244410803"/>
      <w:bookmarkStart w:id="245" w:name="_Toc445822874"/>
      <w:bookmarkStart w:id="246" w:name="_Toc472500010"/>
      <w:r>
        <w:rPr>
          <w:sz w:val="22"/>
          <w:szCs w:val="22"/>
        </w:rPr>
        <w:t>Appendix 3-2</w:t>
      </w:r>
      <w:r w:rsidR="00344C5C">
        <w:rPr>
          <w:sz w:val="22"/>
          <w:szCs w:val="22"/>
        </w:rPr>
        <w:t xml:space="preserve">.  </w:t>
      </w:r>
      <w:r w:rsidR="00934E5D">
        <w:rPr>
          <w:sz w:val="22"/>
          <w:szCs w:val="22"/>
        </w:rPr>
        <w:t>Monitoring Requirements</w:t>
      </w:r>
      <w:bookmarkEnd w:id="242"/>
      <w:bookmarkEnd w:id="243"/>
      <w:bookmarkEnd w:id="244"/>
      <w:bookmarkEnd w:id="245"/>
      <w:bookmarkEnd w:id="246"/>
    </w:p>
    <w:p w:rsidR="00934E5D" w:rsidRDefault="00934E5D" w:rsidP="00934E5D">
      <w:pPr>
        <w:jc w:val="both"/>
        <w:rPr>
          <w:b/>
          <w:sz w:val="20"/>
        </w:rPr>
      </w:pPr>
    </w:p>
    <w:p w:rsidR="00934E5D" w:rsidRDefault="00934E5D" w:rsidP="00934E5D">
      <w:pPr>
        <w:jc w:val="both"/>
        <w:rPr>
          <w:sz w:val="20"/>
        </w:rPr>
      </w:pPr>
      <w:r>
        <w:rPr>
          <w:sz w:val="20"/>
        </w:rPr>
        <w:t>Specific monitoring requirement procedures, methods or specifications are detailed in Part A or the appropriate Source-Wide, Emission Unit and/or Flexible Group Special Conditions.  Therefore, this appendix is not applicable.</w:t>
      </w:r>
    </w:p>
    <w:p w:rsidR="00934E5D" w:rsidRDefault="00934E5D" w:rsidP="00934E5D">
      <w:pPr>
        <w:jc w:val="both"/>
        <w:rPr>
          <w:sz w:val="20"/>
        </w:rPr>
      </w:pPr>
    </w:p>
    <w:p w:rsidR="00934E5D" w:rsidRDefault="00F35B64" w:rsidP="00934E5D">
      <w:pPr>
        <w:pStyle w:val="Heading2"/>
        <w:numPr>
          <w:ilvl w:val="0"/>
          <w:numId w:val="0"/>
        </w:numPr>
        <w:tabs>
          <w:tab w:val="left" w:pos="1650"/>
        </w:tabs>
        <w:jc w:val="both"/>
        <w:rPr>
          <w:sz w:val="22"/>
          <w:szCs w:val="22"/>
        </w:rPr>
      </w:pPr>
      <w:bookmarkStart w:id="247" w:name="_Toc222112261"/>
      <w:bookmarkStart w:id="248" w:name="_Toc243994956"/>
      <w:bookmarkStart w:id="249" w:name="_Toc244410804"/>
      <w:bookmarkStart w:id="250" w:name="_Toc445822875"/>
      <w:bookmarkStart w:id="251" w:name="_Toc472500011"/>
      <w:r>
        <w:rPr>
          <w:sz w:val="22"/>
          <w:szCs w:val="22"/>
        </w:rPr>
        <w:t>Appendix 4-2</w:t>
      </w:r>
      <w:r w:rsidR="00344C5C">
        <w:rPr>
          <w:sz w:val="22"/>
          <w:szCs w:val="22"/>
        </w:rPr>
        <w:t xml:space="preserve">.  </w:t>
      </w:r>
      <w:r w:rsidR="00934E5D">
        <w:rPr>
          <w:sz w:val="22"/>
          <w:szCs w:val="22"/>
        </w:rPr>
        <w:t>Recordkeeping</w:t>
      </w:r>
      <w:bookmarkEnd w:id="247"/>
      <w:bookmarkEnd w:id="248"/>
      <w:bookmarkEnd w:id="249"/>
      <w:bookmarkEnd w:id="250"/>
      <w:bookmarkEnd w:id="251"/>
    </w:p>
    <w:p w:rsidR="00934E5D" w:rsidRDefault="00934E5D" w:rsidP="00934E5D">
      <w:pPr>
        <w:jc w:val="both"/>
        <w:rPr>
          <w:b/>
          <w:sz w:val="20"/>
        </w:rPr>
      </w:pPr>
    </w:p>
    <w:p w:rsidR="00934E5D" w:rsidRDefault="00934E5D" w:rsidP="00934E5D">
      <w:pPr>
        <w:jc w:val="both"/>
        <w:rPr>
          <w:sz w:val="20"/>
        </w:rPr>
      </w:pPr>
      <w:r>
        <w:rPr>
          <w:sz w:val="20"/>
        </w:rPr>
        <w:t>The permittee shall use the following approved formats and procedures for the recordkeeping requirements referenced in the Conditions for the requirements applicable to blast furnace pit area and blast furnace alley area for Section 2 of this ROP.  Alternative formats must be approved by the AQD District Supervisor.</w:t>
      </w:r>
    </w:p>
    <w:p w:rsidR="00934E5D" w:rsidRDefault="00934E5D" w:rsidP="00934E5D">
      <w:pPr>
        <w:jc w:val="both"/>
        <w:rPr>
          <w:b/>
          <w:sz w:val="20"/>
        </w:rPr>
      </w:pPr>
    </w:p>
    <w:p w:rsidR="00934E5D" w:rsidRDefault="00CA1F5B" w:rsidP="00934E5D">
      <w:pPr>
        <w:rPr>
          <w:rFonts w:cs="Arial"/>
          <w:b/>
          <w:sz w:val="20"/>
        </w:rPr>
      </w:pPr>
      <w:r>
        <w:rPr>
          <w:rFonts w:cs="Arial"/>
          <w:b/>
          <w:sz w:val="20"/>
        </w:rPr>
        <w:t xml:space="preserve">4.1-2 </w:t>
      </w:r>
      <w:r w:rsidR="00934E5D">
        <w:rPr>
          <w:rFonts w:cs="Arial"/>
          <w:b/>
          <w:sz w:val="20"/>
        </w:rPr>
        <w:t>Required Records for Fugitive Dust Sources</w:t>
      </w:r>
    </w:p>
    <w:p w:rsidR="00934E5D" w:rsidRDefault="00934E5D" w:rsidP="00934E5D">
      <w:pPr>
        <w:rPr>
          <w:rFonts w:cs="Arial"/>
          <w:b/>
          <w:sz w:val="20"/>
        </w:rPr>
      </w:pPr>
    </w:p>
    <w:p w:rsidR="00934E5D" w:rsidRDefault="00934E5D" w:rsidP="00934E5D">
      <w:pPr>
        <w:tabs>
          <w:tab w:val="left" w:pos="440"/>
        </w:tabs>
        <w:rPr>
          <w:rFonts w:cs="Arial"/>
          <w:sz w:val="20"/>
        </w:rPr>
      </w:pPr>
      <w:r>
        <w:rPr>
          <w:rFonts w:cs="Arial"/>
          <w:sz w:val="20"/>
        </w:rPr>
        <w:t>A.</w:t>
      </w:r>
      <w:r>
        <w:rPr>
          <w:rFonts w:cs="Arial"/>
          <w:sz w:val="20"/>
        </w:rPr>
        <w:tab/>
        <w:t xml:space="preserve">Unpaved Roads / Lots                </w:t>
      </w:r>
    </w:p>
    <w:p w:rsidR="00934E5D" w:rsidRDefault="00934E5D" w:rsidP="00A00881">
      <w:pPr>
        <w:numPr>
          <w:ilvl w:val="0"/>
          <w:numId w:val="44"/>
        </w:numPr>
        <w:rPr>
          <w:rFonts w:cs="Arial"/>
          <w:sz w:val="20"/>
        </w:rPr>
      </w:pPr>
      <w:r>
        <w:rPr>
          <w:rFonts w:cs="Arial"/>
          <w:sz w:val="20"/>
        </w:rPr>
        <w:t>Date of Treatment</w:t>
      </w:r>
    </w:p>
    <w:p w:rsidR="00934E5D" w:rsidRDefault="00934E5D" w:rsidP="00A00881">
      <w:pPr>
        <w:numPr>
          <w:ilvl w:val="0"/>
          <w:numId w:val="44"/>
        </w:numPr>
        <w:rPr>
          <w:rFonts w:cs="Arial"/>
          <w:sz w:val="20"/>
        </w:rPr>
      </w:pPr>
      <w:r>
        <w:rPr>
          <w:rFonts w:cs="Arial"/>
          <w:sz w:val="20"/>
        </w:rPr>
        <w:t>Control Measure Used</w:t>
      </w:r>
    </w:p>
    <w:p w:rsidR="00934E5D" w:rsidRDefault="00934E5D" w:rsidP="00A00881">
      <w:pPr>
        <w:numPr>
          <w:ilvl w:val="0"/>
          <w:numId w:val="44"/>
        </w:numPr>
        <w:rPr>
          <w:rFonts w:cs="Arial"/>
          <w:sz w:val="20"/>
        </w:rPr>
      </w:pPr>
      <w:r>
        <w:rPr>
          <w:rFonts w:cs="Arial"/>
          <w:sz w:val="20"/>
        </w:rPr>
        <w:t>Responsible Person’s Initial</w:t>
      </w:r>
    </w:p>
    <w:p w:rsidR="00934E5D" w:rsidRDefault="00934E5D" w:rsidP="00A00881">
      <w:pPr>
        <w:numPr>
          <w:ilvl w:val="0"/>
          <w:numId w:val="44"/>
        </w:numPr>
        <w:rPr>
          <w:rFonts w:cs="Arial"/>
          <w:sz w:val="20"/>
        </w:rPr>
      </w:pPr>
      <w:r>
        <w:rPr>
          <w:rFonts w:cs="Arial"/>
          <w:sz w:val="20"/>
        </w:rPr>
        <w:t>Name of Product Applied</w:t>
      </w:r>
    </w:p>
    <w:p w:rsidR="00934E5D" w:rsidRDefault="00934E5D" w:rsidP="00A00881">
      <w:pPr>
        <w:numPr>
          <w:ilvl w:val="0"/>
          <w:numId w:val="44"/>
        </w:numPr>
        <w:rPr>
          <w:rFonts w:cs="Arial"/>
          <w:sz w:val="20"/>
        </w:rPr>
      </w:pPr>
      <w:r>
        <w:rPr>
          <w:rFonts w:cs="Arial"/>
          <w:sz w:val="20"/>
        </w:rPr>
        <w:t>Amount of Solution / Water Applied</w:t>
      </w:r>
    </w:p>
    <w:p w:rsidR="00934E5D" w:rsidRDefault="00934E5D" w:rsidP="00A00881">
      <w:pPr>
        <w:numPr>
          <w:ilvl w:val="0"/>
          <w:numId w:val="44"/>
        </w:numPr>
        <w:rPr>
          <w:rFonts w:cs="Arial"/>
          <w:sz w:val="20"/>
        </w:rPr>
      </w:pPr>
      <w:r>
        <w:rPr>
          <w:rFonts w:cs="Arial"/>
          <w:sz w:val="20"/>
        </w:rPr>
        <w:t>Dilution Ratio</w:t>
      </w:r>
    </w:p>
    <w:p w:rsidR="00934E5D" w:rsidRDefault="00934E5D" w:rsidP="00A00881">
      <w:pPr>
        <w:numPr>
          <w:ilvl w:val="0"/>
          <w:numId w:val="44"/>
        </w:numPr>
        <w:rPr>
          <w:rFonts w:cs="Arial"/>
          <w:sz w:val="20"/>
        </w:rPr>
      </w:pPr>
      <w:r>
        <w:rPr>
          <w:rFonts w:cs="Arial"/>
          <w:sz w:val="20"/>
        </w:rPr>
        <w:t>Road Segment / Lot Identification</w:t>
      </w:r>
    </w:p>
    <w:p w:rsidR="00934E5D" w:rsidRDefault="00934E5D" w:rsidP="00934E5D">
      <w:pPr>
        <w:rPr>
          <w:rFonts w:cs="Arial"/>
          <w:b/>
          <w:sz w:val="20"/>
        </w:rPr>
      </w:pPr>
    </w:p>
    <w:p w:rsidR="00934E5D" w:rsidRDefault="00934E5D" w:rsidP="00934E5D">
      <w:pPr>
        <w:tabs>
          <w:tab w:val="left" w:pos="330"/>
        </w:tabs>
        <w:rPr>
          <w:rFonts w:cs="Arial"/>
          <w:sz w:val="20"/>
        </w:rPr>
      </w:pPr>
      <w:r>
        <w:rPr>
          <w:rFonts w:cs="Arial"/>
          <w:sz w:val="20"/>
        </w:rPr>
        <w:t>B.</w:t>
      </w:r>
      <w:r>
        <w:rPr>
          <w:rFonts w:cs="Arial"/>
          <w:sz w:val="20"/>
        </w:rPr>
        <w:tab/>
        <w:t>Paved Roads / Lots</w:t>
      </w:r>
    </w:p>
    <w:p w:rsidR="00934E5D" w:rsidRDefault="00934E5D" w:rsidP="00A00881">
      <w:pPr>
        <w:numPr>
          <w:ilvl w:val="0"/>
          <w:numId w:val="45"/>
        </w:numPr>
        <w:tabs>
          <w:tab w:val="clear" w:pos="990"/>
        </w:tabs>
        <w:ind w:left="720"/>
        <w:rPr>
          <w:rFonts w:cs="Arial"/>
          <w:sz w:val="20"/>
        </w:rPr>
      </w:pPr>
      <w:r>
        <w:rPr>
          <w:rFonts w:cs="Arial"/>
          <w:sz w:val="20"/>
        </w:rPr>
        <w:t>Date of Treatment</w:t>
      </w:r>
    </w:p>
    <w:p w:rsidR="00934E5D" w:rsidRDefault="00934E5D" w:rsidP="00A00881">
      <w:pPr>
        <w:numPr>
          <w:ilvl w:val="0"/>
          <w:numId w:val="45"/>
        </w:numPr>
        <w:tabs>
          <w:tab w:val="clear" w:pos="990"/>
        </w:tabs>
        <w:ind w:left="720"/>
        <w:rPr>
          <w:rFonts w:cs="Arial"/>
          <w:sz w:val="20"/>
        </w:rPr>
      </w:pPr>
      <w:r>
        <w:rPr>
          <w:rFonts w:cs="Arial"/>
          <w:sz w:val="20"/>
        </w:rPr>
        <w:t>Control Measure Used</w:t>
      </w:r>
    </w:p>
    <w:p w:rsidR="00934E5D" w:rsidRDefault="00934E5D" w:rsidP="00A00881">
      <w:pPr>
        <w:numPr>
          <w:ilvl w:val="0"/>
          <w:numId w:val="45"/>
        </w:numPr>
        <w:tabs>
          <w:tab w:val="clear" w:pos="990"/>
        </w:tabs>
        <w:ind w:left="720"/>
        <w:rPr>
          <w:rFonts w:cs="Arial"/>
          <w:sz w:val="20"/>
        </w:rPr>
      </w:pPr>
      <w:r>
        <w:rPr>
          <w:rFonts w:cs="Arial"/>
          <w:sz w:val="20"/>
        </w:rPr>
        <w:t>Responsible Person’s Initial</w:t>
      </w:r>
    </w:p>
    <w:p w:rsidR="00934E5D" w:rsidRDefault="00934E5D" w:rsidP="00A00881">
      <w:pPr>
        <w:numPr>
          <w:ilvl w:val="0"/>
          <w:numId w:val="45"/>
        </w:numPr>
        <w:tabs>
          <w:tab w:val="clear" w:pos="990"/>
        </w:tabs>
        <w:ind w:left="720"/>
        <w:rPr>
          <w:rFonts w:cs="Arial"/>
          <w:b/>
          <w:sz w:val="20"/>
        </w:rPr>
      </w:pPr>
      <w:r>
        <w:rPr>
          <w:rFonts w:cs="Arial"/>
          <w:sz w:val="20"/>
        </w:rPr>
        <w:t>Road Segment / Lot Identification</w:t>
      </w:r>
      <w:r>
        <w:rPr>
          <w:rFonts w:cs="Arial"/>
          <w:b/>
          <w:sz w:val="20"/>
        </w:rPr>
        <w:t xml:space="preserve"> </w:t>
      </w:r>
    </w:p>
    <w:p w:rsidR="00934E5D" w:rsidRDefault="00934E5D" w:rsidP="00934E5D">
      <w:pPr>
        <w:rPr>
          <w:rFonts w:cs="Arial"/>
          <w:b/>
          <w:sz w:val="20"/>
        </w:rPr>
      </w:pPr>
    </w:p>
    <w:p w:rsidR="00934E5D" w:rsidRDefault="00934E5D" w:rsidP="00934E5D">
      <w:pPr>
        <w:tabs>
          <w:tab w:val="left" w:pos="330"/>
        </w:tabs>
        <w:rPr>
          <w:rFonts w:cs="Arial"/>
          <w:sz w:val="20"/>
        </w:rPr>
      </w:pPr>
      <w:r>
        <w:rPr>
          <w:rFonts w:cs="Arial"/>
          <w:sz w:val="20"/>
        </w:rPr>
        <w:t>C.</w:t>
      </w:r>
      <w:r>
        <w:rPr>
          <w:rFonts w:cs="Arial"/>
          <w:sz w:val="20"/>
        </w:rPr>
        <w:tab/>
        <w:t>Storage Piles / Material Handling</w:t>
      </w:r>
    </w:p>
    <w:p w:rsidR="00934E5D" w:rsidRDefault="00934E5D" w:rsidP="00934E5D">
      <w:pPr>
        <w:ind w:left="720" w:hanging="360"/>
        <w:rPr>
          <w:rFonts w:cs="Arial"/>
          <w:sz w:val="20"/>
        </w:rPr>
      </w:pPr>
      <w:r>
        <w:rPr>
          <w:rFonts w:cs="Arial"/>
          <w:sz w:val="20"/>
        </w:rPr>
        <w:t>1.</w:t>
      </w:r>
      <w:r>
        <w:rPr>
          <w:rFonts w:cs="Arial"/>
          <w:sz w:val="20"/>
        </w:rPr>
        <w:tab/>
        <w:t>Date of Treatment</w:t>
      </w:r>
    </w:p>
    <w:p w:rsidR="00934E5D" w:rsidRDefault="00934E5D" w:rsidP="00934E5D">
      <w:pPr>
        <w:ind w:left="720" w:hanging="360"/>
        <w:rPr>
          <w:rFonts w:cs="Arial"/>
          <w:sz w:val="20"/>
        </w:rPr>
      </w:pPr>
      <w:r>
        <w:rPr>
          <w:rFonts w:cs="Arial"/>
          <w:sz w:val="20"/>
        </w:rPr>
        <w:t>2.</w:t>
      </w:r>
      <w:r>
        <w:rPr>
          <w:rFonts w:cs="Arial"/>
          <w:sz w:val="20"/>
        </w:rPr>
        <w:tab/>
        <w:t>Control Measure Used</w:t>
      </w:r>
    </w:p>
    <w:p w:rsidR="00934E5D" w:rsidRDefault="00934E5D" w:rsidP="00934E5D">
      <w:pPr>
        <w:ind w:left="720" w:hanging="360"/>
        <w:rPr>
          <w:rFonts w:cs="Arial"/>
          <w:sz w:val="20"/>
        </w:rPr>
      </w:pPr>
      <w:r>
        <w:rPr>
          <w:rFonts w:cs="Arial"/>
          <w:sz w:val="20"/>
        </w:rPr>
        <w:t>3.</w:t>
      </w:r>
      <w:r>
        <w:rPr>
          <w:rFonts w:cs="Arial"/>
          <w:sz w:val="20"/>
        </w:rPr>
        <w:tab/>
        <w:t>Responsible Person’s Initial</w:t>
      </w:r>
    </w:p>
    <w:p w:rsidR="00934E5D" w:rsidRDefault="00934E5D" w:rsidP="00934E5D">
      <w:pPr>
        <w:ind w:left="720" w:hanging="360"/>
        <w:rPr>
          <w:rFonts w:cs="Arial"/>
          <w:sz w:val="20"/>
        </w:rPr>
      </w:pPr>
      <w:r>
        <w:rPr>
          <w:rFonts w:cs="Arial"/>
          <w:sz w:val="20"/>
        </w:rPr>
        <w:t>4.</w:t>
      </w:r>
      <w:r>
        <w:rPr>
          <w:rFonts w:cs="Arial"/>
          <w:sz w:val="20"/>
        </w:rPr>
        <w:tab/>
        <w:t xml:space="preserve">Dilution Ratio </w:t>
      </w:r>
    </w:p>
    <w:p w:rsidR="00934E5D" w:rsidRDefault="00934E5D" w:rsidP="00934E5D">
      <w:pPr>
        <w:ind w:left="720" w:hanging="360"/>
        <w:rPr>
          <w:rFonts w:cs="Arial"/>
          <w:sz w:val="20"/>
        </w:rPr>
      </w:pPr>
      <w:r>
        <w:rPr>
          <w:rFonts w:cs="Arial"/>
          <w:sz w:val="20"/>
        </w:rPr>
        <w:t>5.</w:t>
      </w:r>
      <w:r>
        <w:rPr>
          <w:rFonts w:cs="Arial"/>
          <w:sz w:val="20"/>
        </w:rPr>
        <w:tab/>
        <w:t>Amount of Dust Suppressant / Water Applied</w:t>
      </w:r>
    </w:p>
    <w:p w:rsidR="00934E5D" w:rsidRDefault="00934E5D" w:rsidP="00934E5D">
      <w:pPr>
        <w:ind w:left="720" w:hanging="360"/>
        <w:rPr>
          <w:rFonts w:cs="Arial"/>
          <w:sz w:val="20"/>
        </w:rPr>
      </w:pPr>
      <w:r>
        <w:rPr>
          <w:rFonts w:cs="Arial"/>
          <w:sz w:val="20"/>
        </w:rPr>
        <w:t>6.</w:t>
      </w:r>
      <w:r>
        <w:rPr>
          <w:rFonts w:cs="Arial"/>
          <w:sz w:val="20"/>
        </w:rPr>
        <w:tab/>
        <w:t>Identification of Pile / Material Handling Operation Treated</w:t>
      </w:r>
    </w:p>
    <w:p w:rsidR="00934E5D" w:rsidRDefault="00934E5D" w:rsidP="00934E5D">
      <w:pPr>
        <w:ind w:left="720" w:hanging="360"/>
        <w:rPr>
          <w:rFonts w:cs="Arial"/>
          <w:sz w:val="20"/>
        </w:rPr>
      </w:pPr>
      <w:r>
        <w:rPr>
          <w:rFonts w:cs="Arial"/>
          <w:sz w:val="20"/>
        </w:rPr>
        <w:t>7.</w:t>
      </w:r>
      <w:r>
        <w:rPr>
          <w:rFonts w:cs="Arial"/>
          <w:sz w:val="20"/>
        </w:rPr>
        <w:tab/>
        <w:t>Equipment Used</w:t>
      </w:r>
    </w:p>
    <w:p w:rsidR="00934E5D" w:rsidRDefault="00934E5D" w:rsidP="00934E5D">
      <w:pPr>
        <w:pStyle w:val="Header"/>
        <w:tabs>
          <w:tab w:val="clear" w:pos="4320"/>
          <w:tab w:val="clear" w:pos="8640"/>
        </w:tabs>
        <w:rPr>
          <w:rFonts w:ascii="Times New Roman" w:hAnsi="Times New Roman"/>
          <w:sz w:val="20"/>
        </w:rPr>
      </w:pPr>
    </w:p>
    <w:p w:rsidR="00934E5D" w:rsidRDefault="00934E5D" w:rsidP="00934E5D">
      <w:pPr>
        <w:pStyle w:val="Heading2"/>
        <w:numPr>
          <w:ilvl w:val="0"/>
          <w:numId w:val="0"/>
        </w:numPr>
        <w:tabs>
          <w:tab w:val="left" w:pos="1650"/>
        </w:tabs>
        <w:jc w:val="both"/>
        <w:rPr>
          <w:sz w:val="22"/>
          <w:szCs w:val="22"/>
        </w:rPr>
      </w:pPr>
      <w:bookmarkStart w:id="252" w:name="_Toc222112262"/>
      <w:bookmarkStart w:id="253" w:name="_Toc243994957"/>
      <w:bookmarkStart w:id="254" w:name="_Toc244410805"/>
      <w:bookmarkStart w:id="255" w:name="_Toc445822876"/>
      <w:bookmarkStart w:id="256" w:name="_Toc472500012"/>
      <w:r>
        <w:rPr>
          <w:sz w:val="22"/>
          <w:szCs w:val="22"/>
        </w:rPr>
        <w:t>Appendix 5</w:t>
      </w:r>
      <w:r w:rsidR="00CA1F5B">
        <w:rPr>
          <w:sz w:val="22"/>
          <w:szCs w:val="22"/>
        </w:rPr>
        <w:t>-2</w:t>
      </w:r>
      <w:r w:rsidR="00344C5C">
        <w:rPr>
          <w:sz w:val="22"/>
          <w:szCs w:val="22"/>
        </w:rPr>
        <w:t xml:space="preserve">.  </w:t>
      </w:r>
      <w:r>
        <w:rPr>
          <w:sz w:val="22"/>
          <w:szCs w:val="22"/>
        </w:rPr>
        <w:t>Testing Procedures</w:t>
      </w:r>
      <w:bookmarkEnd w:id="252"/>
      <w:bookmarkEnd w:id="253"/>
      <w:bookmarkEnd w:id="254"/>
      <w:bookmarkEnd w:id="255"/>
      <w:bookmarkEnd w:id="256"/>
    </w:p>
    <w:p w:rsidR="00934E5D" w:rsidRDefault="00934E5D" w:rsidP="00934E5D">
      <w:pPr>
        <w:jc w:val="both"/>
        <w:rPr>
          <w:sz w:val="20"/>
        </w:rPr>
      </w:pPr>
    </w:p>
    <w:p w:rsidR="00934E5D" w:rsidRDefault="00934E5D" w:rsidP="00934E5D">
      <w:pPr>
        <w:jc w:val="both"/>
        <w:rPr>
          <w:sz w:val="20"/>
        </w:rPr>
      </w:pPr>
      <w:r>
        <w:rPr>
          <w:sz w:val="20"/>
        </w:rPr>
        <w:t>Specific testing requirement plans, procedures, and averaging times are detailed in the appropriate Source-Wide, Emission Unit and/or Flexible Group Special Conditions.  Therefore, this appendix is not applicable.</w:t>
      </w:r>
    </w:p>
    <w:p w:rsidR="00CF441B" w:rsidRDefault="00CF441B">
      <w:pPr>
        <w:rPr>
          <w:sz w:val="20"/>
        </w:rPr>
      </w:pPr>
      <w:r>
        <w:rPr>
          <w:sz w:val="20"/>
        </w:rPr>
        <w:br w:type="page"/>
      </w:r>
    </w:p>
    <w:p w:rsidR="00934E5D" w:rsidRDefault="00934E5D" w:rsidP="00934E5D">
      <w:pPr>
        <w:jc w:val="both"/>
        <w:rPr>
          <w:sz w:val="20"/>
        </w:rPr>
      </w:pPr>
    </w:p>
    <w:p w:rsidR="00934E5D" w:rsidRDefault="00934E5D" w:rsidP="00934E5D">
      <w:pPr>
        <w:pStyle w:val="Heading2"/>
        <w:numPr>
          <w:ilvl w:val="0"/>
          <w:numId w:val="0"/>
        </w:numPr>
        <w:tabs>
          <w:tab w:val="left" w:pos="1650"/>
        </w:tabs>
        <w:jc w:val="both"/>
        <w:rPr>
          <w:sz w:val="20"/>
        </w:rPr>
      </w:pPr>
      <w:bookmarkStart w:id="257" w:name="_Toc222112263"/>
      <w:bookmarkStart w:id="258" w:name="_Toc243994958"/>
      <w:bookmarkStart w:id="259" w:name="_Toc244410806"/>
      <w:bookmarkStart w:id="260" w:name="_Toc445822877"/>
      <w:bookmarkStart w:id="261" w:name="_Toc472500013"/>
      <w:r>
        <w:rPr>
          <w:sz w:val="22"/>
          <w:szCs w:val="22"/>
        </w:rPr>
        <w:t>Appendix 6</w:t>
      </w:r>
      <w:r w:rsidR="00CA1F5B">
        <w:rPr>
          <w:sz w:val="22"/>
          <w:szCs w:val="22"/>
        </w:rPr>
        <w:t>-2</w:t>
      </w:r>
      <w:r w:rsidR="00344C5C">
        <w:rPr>
          <w:sz w:val="22"/>
          <w:szCs w:val="22"/>
        </w:rPr>
        <w:t xml:space="preserve">.  </w:t>
      </w:r>
      <w:r>
        <w:rPr>
          <w:sz w:val="22"/>
          <w:szCs w:val="22"/>
        </w:rPr>
        <w:t>Permits to Install</w:t>
      </w:r>
      <w:bookmarkEnd w:id="257"/>
      <w:bookmarkEnd w:id="258"/>
      <w:bookmarkEnd w:id="259"/>
      <w:bookmarkEnd w:id="260"/>
      <w:bookmarkEnd w:id="261"/>
    </w:p>
    <w:p w:rsidR="00CA5461" w:rsidRDefault="00CA5461" w:rsidP="00CA5461">
      <w:pPr>
        <w:jc w:val="both"/>
        <w:rPr>
          <w:b/>
          <w:sz w:val="20"/>
        </w:rPr>
      </w:pPr>
    </w:p>
    <w:p w:rsidR="00CA5461" w:rsidRPr="00B9348B" w:rsidRDefault="00CA5461" w:rsidP="00CA5461">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A8640-2016</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CA5461" w:rsidRPr="00903ACF" w:rsidRDefault="00CA5461" w:rsidP="00CA5461">
      <w:pPr>
        <w:jc w:val="both"/>
        <w:rPr>
          <w:rFonts w:cs="Arial"/>
          <w:color w:val="FF0000"/>
          <w:sz w:val="20"/>
        </w:rPr>
      </w:pPr>
    </w:p>
    <w:p w:rsidR="00CA5461" w:rsidRDefault="00CA5461" w:rsidP="00CA5461">
      <w:pPr>
        <w:jc w:val="both"/>
        <w:rPr>
          <w:rFonts w:cs="Arial"/>
          <w:sz w:val="20"/>
        </w:rPr>
      </w:pPr>
      <w:r w:rsidRPr="00903ACF">
        <w:rPr>
          <w:rFonts w:cs="Arial"/>
          <w:sz w:val="20"/>
        </w:rPr>
        <w:t>Source-Wide PTI No MI-PTI-</w:t>
      </w:r>
      <w:r>
        <w:rPr>
          <w:rFonts w:cs="Arial"/>
          <w:sz w:val="20"/>
        </w:rPr>
        <w:t xml:space="preserve">A8640-2016 </w:t>
      </w:r>
      <w:r w:rsidRPr="00903ACF">
        <w:rPr>
          <w:rFonts w:cs="Arial"/>
          <w:sz w:val="20"/>
        </w:rPr>
        <w:t>is being reissued as Source-Wide PTI No. MI-PTI-</w:t>
      </w:r>
      <w:r>
        <w:rPr>
          <w:rFonts w:cs="Arial"/>
          <w:sz w:val="20"/>
        </w:rPr>
        <w:t>A8640-2016a</w:t>
      </w:r>
    </w:p>
    <w:p w:rsidR="00CA5461" w:rsidRDefault="00CA5461" w:rsidP="00934E5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2490"/>
        <w:gridCol w:w="3924"/>
        <w:gridCol w:w="2595"/>
      </w:tblGrid>
      <w:tr w:rsidR="00CA5461" w:rsidRPr="001D53D9" w:rsidTr="00421F87">
        <w:tc>
          <w:tcPr>
            <w:tcW w:w="640" w:type="pct"/>
            <w:tcBorders>
              <w:top w:val="double" w:sz="6" w:space="0" w:color="auto"/>
              <w:left w:val="double" w:sz="6" w:space="0" w:color="auto"/>
              <w:bottom w:val="double" w:sz="6" w:space="0" w:color="auto"/>
            </w:tcBorders>
            <w:shd w:val="clear" w:color="auto" w:fill="E0E0E0"/>
          </w:tcPr>
          <w:p w:rsidR="00CA5461" w:rsidRPr="001D53D9" w:rsidRDefault="00CA5461" w:rsidP="00781A3B">
            <w:pPr>
              <w:jc w:val="center"/>
              <w:rPr>
                <w:rFonts w:cs="Arial"/>
                <w:b/>
                <w:sz w:val="20"/>
              </w:rPr>
            </w:pPr>
            <w:r w:rsidRPr="001D53D9">
              <w:rPr>
                <w:rFonts w:cs="Arial"/>
                <w:b/>
                <w:sz w:val="20"/>
              </w:rPr>
              <w:t>Permit to Install Number</w:t>
            </w:r>
          </w:p>
        </w:tc>
        <w:tc>
          <w:tcPr>
            <w:tcW w:w="1205" w:type="pct"/>
            <w:tcBorders>
              <w:top w:val="double" w:sz="6" w:space="0" w:color="auto"/>
              <w:bottom w:val="double" w:sz="6" w:space="0" w:color="auto"/>
            </w:tcBorders>
            <w:shd w:val="clear" w:color="auto" w:fill="E0E0E0"/>
          </w:tcPr>
          <w:p w:rsidR="00CA5461" w:rsidRPr="001D53D9" w:rsidRDefault="00CA5461" w:rsidP="00781A3B">
            <w:pPr>
              <w:jc w:val="center"/>
              <w:rPr>
                <w:rFonts w:cs="Arial"/>
                <w:b/>
                <w:sz w:val="20"/>
              </w:rPr>
            </w:pPr>
            <w:r w:rsidRPr="001D53D9">
              <w:rPr>
                <w:rFonts w:cs="Arial"/>
                <w:b/>
                <w:sz w:val="20"/>
              </w:rPr>
              <w:t>ROP Revision</w:t>
            </w:r>
          </w:p>
          <w:p w:rsidR="00CA5461" w:rsidRPr="001D53D9" w:rsidRDefault="00CA5461" w:rsidP="00781A3B">
            <w:pPr>
              <w:jc w:val="center"/>
              <w:rPr>
                <w:rFonts w:cs="Arial"/>
                <w:b/>
                <w:sz w:val="20"/>
              </w:rPr>
            </w:pPr>
            <w:r w:rsidRPr="001D53D9">
              <w:rPr>
                <w:rFonts w:cs="Arial"/>
                <w:b/>
                <w:sz w:val="20"/>
              </w:rPr>
              <w:t>Application Number</w:t>
            </w:r>
          </w:p>
        </w:tc>
        <w:tc>
          <w:tcPr>
            <w:tcW w:w="1899" w:type="pct"/>
            <w:tcBorders>
              <w:top w:val="double" w:sz="6" w:space="0" w:color="auto"/>
              <w:bottom w:val="double" w:sz="6" w:space="0" w:color="auto"/>
            </w:tcBorders>
            <w:shd w:val="clear" w:color="auto" w:fill="E0E0E0"/>
          </w:tcPr>
          <w:p w:rsidR="00CA5461" w:rsidRPr="001D53D9" w:rsidRDefault="00CA5461" w:rsidP="00781A3B">
            <w:pPr>
              <w:jc w:val="center"/>
              <w:rPr>
                <w:rFonts w:cs="Arial"/>
                <w:b/>
                <w:sz w:val="20"/>
              </w:rPr>
            </w:pPr>
          </w:p>
          <w:p w:rsidR="00CA5461" w:rsidRPr="001D53D9" w:rsidRDefault="00CA5461" w:rsidP="00781A3B">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56" w:type="pct"/>
            <w:tcBorders>
              <w:top w:val="double" w:sz="6" w:space="0" w:color="auto"/>
              <w:bottom w:val="double" w:sz="6" w:space="0" w:color="auto"/>
              <w:right w:val="double" w:sz="6" w:space="0" w:color="auto"/>
            </w:tcBorders>
            <w:shd w:val="clear" w:color="auto" w:fill="E0E0E0"/>
          </w:tcPr>
          <w:p w:rsidR="00CA5461" w:rsidRPr="001D53D9" w:rsidRDefault="00CA5461" w:rsidP="00781A3B">
            <w:pPr>
              <w:jc w:val="center"/>
              <w:rPr>
                <w:rFonts w:cs="Arial"/>
                <w:b/>
                <w:sz w:val="20"/>
              </w:rPr>
            </w:pPr>
            <w:r w:rsidRPr="001D53D9">
              <w:rPr>
                <w:rFonts w:cs="Arial"/>
                <w:b/>
                <w:sz w:val="20"/>
              </w:rPr>
              <w:t>Corresponding Emission Unit(s) or</w:t>
            </w:r>
          </w:p>
          <w:p w:rsidR="00CA5461" w:rsidRPr="001D53D9" w:rsidRDefault="00CA5461" w:rsidP="00781A3B">
            <w:pPr>
              <w:jc w:val="center"/>
              <w:rPr>
                <w:rFonts w:cs="Arial"/>
                <w:b/>
                <w:sz w:val="20"/>
              </w:rPr>
            </w:pPr>
            <w:r w:rsidRPr="001D53D9">
              <w:rPr>
                <w:rFonts w:cs="Arial"/>
                <w:b/>
                <w:sz w:val="20"/>
              </w:rPr>
              <w:t>Flexible Group(s)</w:t>
            </w:r>
          </w:p>
        </w:tc>
      </w:tr>
      <w:tr w:rsidR="00CA5461" w:rsidRPr="001D53D9" w:rsidTr="00421F87">
        <w:tc>
          <w:tcPr>
            <w:tcW w:w="640" w:type="pct"/>
            <w:tcBorders>
              <w:top w:val="double" w:sz="6" w:space="0" w:color="auto"/>
              <w:left w:val="double" w:sz="6" w:space="0" w:color="auto"/>
              <w:bottom w:val="double" w:sz="6" w:space="0" w:color="auto"/>
            </w:tcBorders>
            <w:shd w:val="clear" w:color="auto" w:fill="auto"/>
          </w:tcPr>
          <w:p w:rsidR="00CA5461" w:rsidRPr="001D53D9" w:rsidRDefault="00CA5461" w:rsidP="00781A3B">
            <w:pPr>
              <w:rPr>
                <w:rFonts w:cs="Arial"/>
                <w:sz w:val="20"/>
              </w:rPr>
            </w:pPr>
            <w:r>
              <w:rPr>
                <w:rFonts w:cs="Arial"/>
                <w:sz w:val="20"/>
              </w:rPr>
              <w:t>70-13</w:t>
            </w:r>
          </w:p>
        </w:tc>
        <w:tc>
          <w:tcPr>
            <w:tcW w:w="1205" w:type="pct"/>
            <w:tcBorders>
              <w:top w:val="double" w:sz="6" w:space="0" w:color="auto"/>
              <w:bottom w:val="double" w:sz="6" w:space="0" w:color="auto"/>
            </w:tcBorders>
            <w:shd w:val="clear" w:color="auto" w:fill="auto"/>
          </w:tcPr>
          <w:p w:rsidR="00CA5461" w:rsidRPr="001D53D9" w:rsidRDefault="00CA5461" w:rsidP="00781A3B">
            <w:pPr>
              <w:rPr>
                <w:rFonts w:cs="Arial"/>
                <w:sz w:val="20"/>
              </w:rPr>
            </w:pPr>
            <w:r>
              <w:rPr>
                <w:rFonts w:cs="Arial"/>
                <w:sz w:val="20"/>
              </w:rPr>
              <w:t>201600073</w:t>
            </w:r>
          </w:p>
        </w:tc>
        <w:tc>
          <w:tcPr>
            <w:tcW w:w="1899" w:type="pct"/>
            <w:tcBorders>
              <w:top w:val="double" w:sz="6" w:space="0" w:color="auto"/>
              <w:bottom w:val="double" w:sz="6" w:space="0" w:color="auto"/>
            </w:tcBorders>
            <w:shd w:val="clear" w:color="auto" w:fill="auto"/>
          </w:tcPr>
          <w:p w:rsidR="00CA5461" w:rsidRPr="001D53D9" w:rsidRDefault="00CA5461" w:rsidP="00781A3B">
            <w:pPr>
              <w:jc w:val="both"/>
              <w:rPr>
                <w:rFonts w:cs="Arial"/>
                <w:sz w:val="20"/>
              </w:rPr>
            </w:pPr>
            <w:r w:rsidRPr="00CA5461">
              <w:rPr>
                <w:rFonts w:cs="Arial"/>
                <w:sz w:val="20"/>
              </w:rPr>
              <w:t>Desulfurization slag pot watering</w:t>
            </w:r>
          </w:p>
        </w:tc>
        <w:tc>
          <w:tcPr>
            <w:tcW w:w="1256" w:type="pct"/>
            <w:tcBorders>
              <w:top w:val="double" w:sz="6" w:space="0" w:color="auto"/>
              <w:bottom w:val="double" w:sz="6" w:space="0" w:color="auto"/>
              <w:right w:val="double" w:sz="6" w:space="0" w:color="auto"/>
            </w:tcBorders>
            <w:shd w:val="clear" w:color="auto" w:fill="auto"/>
          </w:tcPr>
          <w:p w:rsidR="00421F87" w:rsidRPr="001D53D9" w:rsidRDefault="00CA5461" w:rsidP="00781A3B">
            <w:pPr>
              <w:rPr>
                <w:rFonts w:cs="Arial"/>
                <w:sz w:val="20"/>
              </w:rPr>
            </w:pPr>
            <w:r>
              <w:rPr>
                <w:rFonts w:cs="Arial"/>
                <w:sz w:val="20"/>
              </w:rPr>
              <w:t>FGDESULFWTR-STN</w:t>
            </w:r>
          </w:p>
        </w:tc>
      </w:tr>
    </w:tbl>
    <w:p w:rsidR="00CA5461" w:rsidRDefault="00CA5461" w:rsidP="00934E5D">
      <w:pPr>
        <w:jc w:val="both"/>
        <w:rPr>
          <w:rFonts w:cs="Arial"/>
          <w:sz w:val="20"/>
        </w:rPr>
      </w:pPr>
    </w:p>
    <w:p w:rsidR="00934E5D" w:rsidRDefault="00934E5D" w:rsidP="00934E5D">
      <w:pPr>
        <w:pStyle w:val="Heading2"/>
        <w:numPr>
          <w:ilvl w:val="0"/>
          <w:numId w:val="0"/>
        </w:numPr>
        <w:tabs>
          <w:tab w:val="left" w:pos="1650"/>
        </w:tabs>
        <w:jc w:val="both"/>
        <w:rPr>
          <w:sz w:val="20"/>
        </w:rPr>
      </w:pPr>
      <w:bookmarkStart w:id="262" w:name="_Toc222112264"/>
      <w:bookmarkStart w:id="263" w:name="_Toc243994959"/>
      <w:bookmarkStart w:id="264" w:name="_Toc244410807"/>
      <w:bookmarkStart w:id="265" w:name="_Toc445822878"/>
      <w:bookmarkStart w:id="266" w:name="_Toc472500014"/>
      <w:r>
        <w:rPr>
          <w:sz w:val="22"/>
          <w:szCs w:val="22"/>
        </w:rPr>
        <w:t>Appendix 7</w:t>
      </w:r>
      <w:r w:rsidR="00CA1F5B">
        <w:rPr>
          <w:sz w:val="22"/>
          <w:szCs w:val="22"/>
        </w:rPr>
        <w:t>-2</w:t>
      </w:r>
      <w:r w:rsidR="00344C5C">
        <w:rPr>
          <w:sz w:val="22"/>
          <w:szCs w:val="22"/>
        </w:rPr>
        <w:t xml:space="preserve">.  </w:t>
      </w:r>
      <w:r>
        <w:rPr>
          <w:sz w:val="22"/>
          <w:szCs w:val="22"/>
        </w:rPr>
        <w:t>Emission Calculations</w:t>
      </w:r>
      <w:bookmarkEnd w:id="262"/>
      <w:bookmarkEnd w:id="263"/>
      <w:bookmarkEnd w:id="264"/>
      <w:bookmarkEnd w:id="265"/>
      <w:bookmarkEnd w:id="266"/>
      <w:r>
        <w:rPr>
          <w:sz w:val="22"/>
          <w:szCs w:val="22"/>
        </w:rPr>
        <w:t xml:space="preserve"> </w:t>
      </w:r>
    </w:p>
    <w:p w:rsidR="00934E5D" w:rsidRDefault="00934E5D" w:rsidP="00934E5D">
      <w:pPr>
        <w:jc w:val="both"/>
        <w:rPr>
          <w:b/>
          <w:sz w:val="20"/>
        </w:rPr>
      </w:pPr>
    </w:p>
    <w:p w:rsidR="00934E5D" w:rsidRDefault="00934E5D" w:rsidP="00934E5D">
      <w:pPr>
        <w:jc w:val="both"/>
        <w:rPr>
          <w:sz w:val="20"/>
        </w:rPr>
      </w:pPr>
      <w:r>
        <w:rPr>
          <w:sz w:val="20"/>
        </w:rPr>
        <w:t>There are no specific emission calculations to be used for this ROP.  Therefore, this appendix is not applicable.</w:t>
      </w:r>
    </w:p>
    <w:p w:rsidR="00934E5D" w:rsidRDefault="00934E5D" w:rsidP="00934E5D">
      <w:pPr>
        <w:pStyle w:val="Heading2"/>
        <w:numPr>
          <w:ilvl w:val="0"/>
          <w:numId w:val="0"/>
        </w:numPr>
        <w:tabs>
          <w:tab w:val="left" w:pos="1650"/>
        </w:tabs>
        <w:jc w:val="both"/>
        <w:rPr>
          <w:sz w:val="22"/>
          <w:szCs w:val="22"/>
        </w:rPr>
      </w:pPr>
      <w:bookmarkStart w:id="267" w:name="_Toc222112265"/>
      <w:bookmarkStart w:id="268" w:name="_Toc243994960"/>
      <w:bookmarkStart w:id="269" w:name="_Toc244410808"/>
      <w:bookmarkStart w:id="270" w:name="_Toc445822879"/>
      <w:bookmarkStart w:id="271" w:name="_Toc472500015"/>
      <w:r>
        <w:rPr>
          <w:sz w:val="22"/>
          <w:szCs w:val="22"/>
        </w:rPr>
        <w:t>Appendix 8</w:t>
      </w:r>
      <w:r w:rsidR="00CA1F5B">
        <w:rPr>
          <w:sz w:val="22"/>
          <w:szCs w:val="22"/>
        </w:rPr>
        <w:t>-2</w:t>
      </w:r>
      <w:r w:rsidR="00344C5C">
        <w:rPr>
          <w:sz w:val="22"/>
          <w:szCs w:val="22"/>
        </w:rPr>
        <w:t xml:space="preserve">.  </w:t>
      </w:r>
      <w:r>
        <w:rPr>
          <w:sz w:val="22"/>
          <w:szCs w:val="22"/>
        </w:rPr>
        <w:t>Reporting</w:t>
      </w:r>
      <w:bookmarkEnd w:id="267"/>
      <w:bookmarkEnd w:id="268"/>
      <w:bookmarkEnd w:id="269"/>
      <w:bookmarkEnd w:id="270"/>
      <w:bookmarkEnd w:id="271"/>
    </w:p>
    <w:p w:rsidR="00934E5D" w:rsidRDefault="00934E5D" w:rsidP="00934E5D">
      <w:pPr>
        <w:jc w:val="both"/>
        <w:rPr>
          <w:sz w:val="20"/>
        </w:rPr>
      </w:pPr>
    </w:p>
    <w:p w:rsidR="00934E5D" w:rsidRDefault="00344C5C" w:rsidP="00934E5D">
      <w:pPr>
        <w:tabs>
          <w:tab w:val="left" w:pos="440"/>
        </w:tabs>
        <w:jc w:val="both"/>
        <w:rPr>
          <w:b/>
          <w:sz w:val="20"/>
        </w:rPr>
      </w:pPr>
      <w:r>
        <w:rPr>
          <w:b/>
          <w:sz w:val="20"/>
        </w:rPr>
        <w:t xml:space="preserve">A.  </w:t>
      </w:r>
      <w:r w:rsidR="00934E5D">
        <w:rPr>
          <w:b/>
          <w:sz w:val="20"/>
        </w:rPr>
        <w:t>Annual, Semiannual, and Deviation Certification Reporting</w:t>
      </w:r>
    </w:p>
    <w:p w:rsidR="00934E5D" w:rsidRDefault="00934E5D" w:rsidP="00934E5D">
      <w:pPr>
        <w:jc w:val="both"/>
        <w:rPr>
          <w:b/>
          <w:sz w:val="20"/>
        </w:rPr>
      </w:pPr>
    </w:p>
    <w:p w:rsidR="00934E5D" w:rsidRDefault="00934E5D" w:rsidP="00934E5D">
      <w:pPr>
        <w:jc w:val="both"/>
        <w:rPr>
          <w:sz w:val="20"/>
        </w:rPr>
      </w:pPr>
      <w:r>
        <w:rPr>
          <w:sz w:val="20"/>
        </w:rPr>
        <w:t>The permittee shall use the MDEQ Report Certification form (EQP 5736) and MDEQ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rsidR="00934E5D" w:rsidRDefault="00934E5D" w:rsidP="00934E5D">
      <w:pPr>
        <w:jc w:val="both"/>
        <w:rPr>
          <w:sz w:val="20"/>
        </w:rPr>
      </w:pPr>
    </w:p>
    <w:p w:rsidR="00934E5D" w:rsidRDefault="00344C5C" w:rsidP="00934E5D">
      <w:pPr>
        <w:tabs>
          <w:tab w:val="left" w:pos="440"/>
        </w:tabs>
        <w:jc w:val="both"/>
        <w:rPr>
          <w:b/>
          <w:sz w:val="20"/>
        </w:rPr>
      </w:pPr>
      <w:r>
        <w:rPr>
          <w:b/>
          <w:sz w:val="20"/>
        </w:rPr>
        <w:t xml:space="preserve">B.  </w:t>
      </w:r>
      <w:r w:rsidR="00934E5D">
        <w:rPr>
          <w:b/>
          <w:sz w:val="20"/>
        </w:rPr>
        <w:t>Other Reporting</w:t>
      </w:r>
    </w:p>
    <w:p w:rsidR="00934E5D" w:rsidRDefault="00934E5D" w:rsidP="00934E5D">
      <w:pPr>
        <w:jc w:val="both"/>
        <w:rPr>
          <w:sz w:val="20"/>
        </w:rPr>
      </w:pPr>
    </w:p>
    <w:p w:rsidR="00934E5D" w:rsidRDefault="00934E5D" w:rsidP="00934E5D">
      <w:pPr>
        <w:jc w:val="both"/>
      </w:pPr>
      <w:r>
        <w:rPr>
          <w:sz w:val="20"/>
        </w:rPr>
        <w:t>Specific reporting requirement formats and procedures are detailed in Part A or the appropriate Source-Wide, Emission Unit and/or Flexible Group Special Conditions.  Therefore, Part B of this appendix is not applicable.</w:t>
      </w:r>
    </w:p>
    <w:p w:rsidR="005207F9" w:rsidRDefault="005207F9" w:rsidP="004F09CF">
      <w:pPr>
        <w:jc w:val="both"/>
        <w:rPr>
          <w:sz w:val="20"/>
        </w:rPr>
      </w:pPr>
    </w:p>
    <w:sectPr w:rsidR="005207F9" w:rsidSect="002C4DE6">
      <w:headerReference w:type="default" r:id="rId14"/>
      <w:type w:val="continuous"/>
      <w:pgSz w:w="12240" w:h="15840" w:code="1"/>
      <w:pgMar w:top="1008" w:right="1008" w:bottom="1008" w:left="1008"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172B8" w15:done="0"/>
  <w15:commentEx w15:paraId="2F60BB4A" w15:done="0"/>
  <w15:commentEx w15:paraId="2CFDDBAD" w15:done="0"/>
  <w15:commentEx w15:paraId="21E154DD" w15:done="0"/>
  <w15:commentEx w15:paraId="5C817408" w15:done="0"/>
  <w15:commentEx w15:paraId="6D4D3743" w15:done="0"/>
  <w15:commentEx w15:paraId="464DF5CF" w15:done="0"/>
  <w15:commentEx w15:paraId="252C3921" w15:done="0"/>
  <w15:commentEx w15:paraId="072388D9" w15:done="0"/>
  <w15:commentEx w15:paraId="79458E9F" w15:done="0"/>
  <w15:commentEx w15:paraId="71E11FDA" w15:done="0"/>
  <w15:commentEx w15:paraId="648FE51B" w15:done="0"/>
  <w15:commentEx w15:paraId="7F5520D6" w15:done="0"/>
  <w15:commentEx w15:paraId="7FD99E62" w15:done="0"/>
  <w15:commentEx w15:paraId="5A9E247D" w15:done="0"/>
  <w15:commentEx w15:paraId="7FEAB83B" w15:done="0"/>
  <w15:commentEx w15:paraId="6AAAB40E" w15:done="0"/>
  <w15:commentEx w15:paraId="3D60F225" w15:done="0"/>
  <w15:commentEx w15:paraId="4B365187" w15:done="0"/>
  <w15:commentEx w15:paraId="7DE28AF2" w15:done="0"/>
  <w15:commentEx w15:paraId="76F95D1F" w15:done="0"/>
  <w15:commentEx w15:paraId="57766E2A" w15:done="0"/>
  <w15:commentEx w15:paraId="3800A1DA" w15:done="0"/>
  <w15:commentEx w15:paraId="16A429BD" w15:done="0"/>
  <w15:commentEx w15:paraId="6421440F" w15:done="0"/>
  <w15:commentEx w15:paraId="0E8E1179" w15:done="0"/>
  <w15:commentEx w15:paraId="76115B9D" w15:done="0"/>
  <w15:commentEx w15:paraId="12F48528" w15:done="0"/>
  <w15:commentEx w15:paraId="49A51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746" w:rsidRDefault="009D5746">
      <w:r>
        <w:separator/>
      </w:r>
    </w:p>
  </w:endnote>
  <w:endnote w:type="continuationSeparator" w:id="0">
    <w:p w:rsidR="009D5746" w:rsidRDefault="009D5746">
      <w:r>
        <w:continuationSeparator/>
      </w:r>
    </w:p>
  </w:endnote>
  <w:endnote w:type="continuationNotice" w:id="1">
    <w:p w:rsidR="009D5746" w:rsidRDefault="009D5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Default="009D574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746" w:rsidRDefault="009D5746"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Pr="001F649E" w:rsidRDefault="009D574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6C3A0A">
      <w:rPr>
        <w:rStyle w:val="PageNumber"/>
        <w:noProof/>
        <w:sz w:val="20"/>
      </w:rPr>
      <w:t>162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6C3A0A">
      <w:rPr>
        <w:rStyle w:val="PageNumber"/>
        <w:noProof/>
        <w:sz w:val="20"/>
      </w:rPr>
      <w:t>162</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Pr="0060772E" w:rsidRDefault="009D5746" w:rsidP="000862E3">
    <w:pPr>
      <w:pStyle w:val="Footer"/>
      <w:jc w:val="right"/>
      <w:rPr>
        <w:sz w:val="18"/>
        <w:szCs w:val="18"/>
      </w:rPr>
    </w:pPr>
    <w:r>
      <w:rPr>
        <w:sz w:val="18"/>
        <w:szCs w:val="18"/>
      </w:rPr>
      <w:t>(Rev. 03-04-16)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746" w:rsidRDefault="009D5746">
      <w:r>
        <w:separator/>
      </w:r>
    </w:p>
  </w:footnote>
  <w:footnote w:type="continuationSeparator" w:id="0">
    <w:p w:rsidR="009D5746" w:rsidRDefault="009D5746">
      <w:r>
        <w:continuationSeparator/>
      </w:r>
    </w:p>
  </w:footnote>
  <w:footnote w:type="continuationNotice" w:id="1">
    <w:p w:rsidR="009D5746" w:rsidRDefault="009D57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Pr="00570616" w:rsidRDefault="009D5746" w:rsidP="00CA1F5B">
    <w:pPr>
      <w:pStyle w:val="Header"/>
      <w:tabs>
        <w:tab w:val="clear" w:pos="8640"/>
        <w:tab w:val="left" w:pos="6660"/>
        <w:tab w:val="left" w:pos="7260"/>
      </w:tabs>
      <w:rPr>
        <w:rFonts w:cs="Arial"/>
        <w:sz w:val="20"/>
      </w:rPr>
    </w:pPr>
    <w:r w:rsidRPr="00570616">
      <w:rPr>
        <w:b/>
        <w:sz w:val="20"/>
      </w:rPr>
      <w:t>Section</w:t>
    </w:r>
    <w:r>
      <w:rPr>
        <w:b/>
        <w:sz w:val="20"/>
      </w:rPr>
      <w:t xml:space="preserve"> 1</w:t>
    </w:r>
    <w:r w:rsidRPr="00570616">
      <w:rPr>
        <w:b/>
        <w:sz w:val="20"/>
      </w:rPr>
      <w:t xml:space="preserve"> </w:t>
    </w:r>
    <w:r>
      <w:rPr>
        <w:b/>
        <w:sz w:val="20"/>
      </w:rPr>
      <w:t>–</w:t>
    </w:r>
    <w:r w:rsidRPr="00570616">
      <w:rPr>
        <w:b/>
        <w:sz w:val="20"/>
      </w:rPr>
      <w:t xml:space="preserve"> </w:t>
    </w:r>
    <w:r>
      <w:rPr>
        <w:b/>
        <w:sz w:val="20"/>
      </w:rPr>
      <w:t>AK Steel Dearborn Works</w:t>
    </w:r>
    <w:r>
      <w:rPr>
        <w:b/>
        <w:sz w:val="20"/>
      </w:rPr>
      <w:tab/>
    </w:r>
    <w:r>
      <w:rPr>
        <w:b/>
        <w:sz w:val="20"/>
      </w:rPr>
      <w:tab/>
    </w:r>
    <w:r>
      <w:rPr>
        <w:b/>
        <w:sz w:val="20"/>
      </w:rPr>
      <w:tab/>
    </w:r>
    <w:r w:rsidRPr="00570616">
      <w:rPr>
        <w:sz w:val="20"/>
      </w:rPr>
      <w:t>R</w:t>
    </w:r>
    <w:r w:rsidRPr="00570616">
      <w:rPr>
        <w:rFonts w:cs="Arial"/>
        <w:sz w:val="20"/>
      </w:rPr>
      <w:t>OP No.:  MI-ROP-A8640-2016</w:t>
    </w:r>
    <w:r>
      <w:rPr>
        <w:rFonts w:cs="Arial"/>
        <w:sz w:val="20"/>
      </w:rPr>
      <w:t>a</w:t>
    </w:r>
    <w:r w:rsidRPr="00570616">
      <w:rPr>
        <w:rFonts w:cs="Arial"/>
        <w:sz w:val="20"/>
      </w:rPr>
      <w:t xml:space="preserve"> </w:t>
    </w:r>
  </w:p>
  <w:p w:rsidR="009D5746" w:rsidRPr="00570616" w:rsidRDefault="009D5746" w:rsidP="00CA1F5B">
    <w:pPr>
      <w:pStyle w:val="Header"/>
      <w:tabs>
        <w:tab w:val="clear" w:pos="8640"/>
        <w:tab w:val="left" w:pos="7260"/>
      </w:tabs>
      <w:rPr>
        <w:rFonts w:cs="Arial"/>
        <w:sz w:val="20"/>
      </w:rPr>
    </w:pPr>
    <w:r w:rsidRPr="00570616">
      <w:rPr>
        <w:rFonts w:cs="Arial"/>
        <w:sz w:val="20"/>
      </w:rPr>
      <w:tab/>
    </w:r>
    <w:r w:rsidRPr="00570616">
      <w:rPr>
        <w:rFonts w:cs="Arial"/>
        <w:sz w:val="20"/>
      </w:rPr>
      <w:tab/>
      <w:t xml:space="preserve">Expiration Date:  April </w:t>
    </w:r>
    <w:r>
      <w:rPr>
        <w:rFonts w:cs="Arial"/>
        <w:sz w:val="20"/>
      </w:rPr>
      <w:t>22</w:t>
    </w:r>
    <w:r w:rsidRPr="00570616">
      <w:rPr>
        <w:rFonts w:cs="Arial"/>
        <w:sz w:val="20"/>
      </w:rPr>
      <w:t>, 2021</w:t>
    </w:r>
  </w:p>
  <w:p w:rsidR="009D5746" w:rsidRDefault="009D5746" w:rsidP="00CA1F5B">
    <w:pPr>
      <w:pStyle w:val="Header"/>
      <w:tabs>
        <w:tab w:val="left" w:pos="7260"/>
      </w:tabs>
      <w:rPr>
        <w:rFonts w:cs="Arial"/>
        <w:sz w:val="20"/>
        <w:lang w:val="es-MX"/>
      </w:rPr>
    </w:pPr>
    <w:r w:rsidRPr="00570616">
      <w:rPr>
        <w:rFonts w:cs="Arial"/>
        <w:sz w:val="20"/>
      </w:rPr>
      <w:tab/>
    </w:r>
    <w:r w:rsidRPr="00570616">
      <w:rPr>
        <w:rFonts w:cs="Arial"/>
        <w:sz w:val="20"/>
      </w:rPr>
      <w:tab/>
    </w:r>
    <w:r w:rsidRPr="00570616">
      <w:rPr>
        <w:rFonts w:cs="Arial"/>
        <w:sz w:val="20"/>
      </w:rPr>
      <w:tab/>
    </w:r>
    <w:r w:rsidRPr="00570616">
      <w:rPr>
        <w:sz w:val="20"/>
        <w:lang w:val="es-MX"/>
      </w:rPr>
      <w:t>PTI No.</w:t>
    </w:r>
    <w:proofErr w:type="gramStart"/>
    <w:r w:rsidRPr="00570616">
      <w:rPr>
        <w:sz w:val="20"/>
        <w:lang w:val="es-MX"/>
      </w:rPr>
      <w:t>:  MI</w:t>
    </w:r>
    <w:proofErr w:type="gramEnd"/>
    <w:r w:rsidRPr="00570616">
      <w:rPr>
        <w:sz w:val="20"/>
        <w:lang w:val="es-MX"/>
      </w:rPr>
      <w:t>-PTI-</w:t>
    </w:r>
    <w:r w:rsidRPr="00570616">
      <w:rPr>
        <w:rFonts w:cs="Arial"/>
        <w:sz w:val="20"/>
        <w:lang w:val="es-MX"/>
      </w:rPr>
      <w:t xml:space="preserve"> A8640-2016</w:t>
    </w:r>
    <w:r>
      <w:rPr>
        <w:rFonts w:cs="Arial"/>
        <w:sz w:val="20"/>
        <w:lang w:val="es-MX"/>
      </w:rPr>
      <w:t>a</w:t>
    </w:r>
  </w:p>
  <w:p w:rsidR="009D5746" w:rsidRPr="00570616" w:rsidRDefault="009D5746" w:rsidP="00CA1F5B">
    <w:pPr>
      <w:pStyle w:val="Header"/>
      <w:tabs>
        <w:tab w:val="left" w:pos="7260"/>
      </w:tabs>
      <w:rPr>
        <w:rFonts w:cs="Arial"/>
        <w:sz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Pr="00C86825" w:rsidRDefault="009D5746" w:rsidP="00C8682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46" w:rsidRPr="00570616" w:rsidRDefault="009D5746" w:rsidP="00CA1F5B">
    <w:pPr>
      <w:pStyle w:val="Header"/>
      <w:tabs>
        <w:tab w:val="clear" w:pos="8640"/>
        <w:tab w:val="left" w:pos="6660"/>
        <w:tab w:val="left" w:pos="7260"/>
      </w:tabs>
      <w:rPr>
        <w:rFonts w:cs="Arial"/>
        <w:sz w:val="20"/>
      </w:rPr>
    </w:pPr>
    <w:r w:rsidRPr="00570616">
      <w:rPr>
        <w:b/>
        <w:sz w:val="20"/>
      </w:rPr>
      <w:t>Section</w:t>
    </w:r>
    <w:r>
      <w:rPr>
        <w:b/>
        <w:sz w:val="20"/>
      </w:rPr>
      <w:t xml:space="preserve"> 2</w:t>
    </w:r>
    <w:r w:rsidRPr="00570616">
      <w:rPr>
        <w:b/>
        <w:sz w:val="20"/>
      </w:rPr>
      <w:t xml:space="preserve"> </w:t>
    </w:r>
    <w:r>
      <w:rPr>
        <w:b/>
        <w:sz w:val="20"/>
      </w:rPr>
      <w:t>–</w:t>
    </w:r>
    <w:r w:rsidRPr="00570616">
      <w:rPr>
        <w:b/>
        <w:sz w:val="20"/>
      </w:rPr>
      <w:t xml:space="preserve"> </w:t>
    </w:r>
    <w:r>
      <w:rPr>
        <w:b/>
        <w:sz w:val="20"/>
      </w:rPr>
      <w:t>Edw. C. Levy Company</w:t>
    </w:r>
    <w:r>
      <w:rPr>
        <w:b/>
        <w:sz w:val="20"/>
      </w:rPr>
      <w:tab/>
    </w:r>
    <w:r>
      <w:rPr>
        <w:b/>
        <w:sz w:val="20"/>
      </w:rPr>
      <w:tab/>
    </w:r>
    <w:r>
      <w:rPr>
        <w:b/>
        <w:sz w:val="20"/>
      </w:rPr>
      <w:tab/>
    </w:r>
    <w:r w:rsidRPr="00570616">
      <w:rPr>
        <w:sz w:val="20"/>
      </w:rPr>
      <w:t>R</w:t>
    </w:r>
    <w:r w:rsidRPr="00570616">
      <w:rPr>
        <w:rFonts w:cs="Arial"/>
        <w:sz w:val="20"/>
      </w:rPr>
      <w:t>OP No.:  MI-ROP-A8640-2016</w:t>
    </w:r>
    <w:r>
      <w:rPr>
        <w:rFonts w:cs="Arial"/>
        <w:sz w:val="20"/>
      </w:rPr>
      <w:t>a</w:t>
    </w:r>
    <w:r w:rsidRPr="00570616">
      <w:rPr>
        <w:rFonts w:cs="Arial"/>
        <w:sz w:val="20"/>
      </w:rPr>
      <w:t xml:space="preserve"> </w:t>
    </w:r>
  </w:p>
  <w:p w:rsidR="009D5746" w:rsidRPr="00570616" w:rsidRDefault="009D5746" w:rsidP="00CA1F5B">
    <w:pPr>
      <w:pStyle w:val="Header"/>
      <w:tabs>
        <w:tab w:val="clear" w:pos="8640"/>
        <w:tab w:val="left" w:pos="7260"/>
      </w:tabs>
      <w:rPr>
        <w:rFonts w:cs="Arial"/>
        <w:sz w:val="20"/>
      </w:rPr>
    </w:pPr>
    <w:r w:rsidRPr="00570616">
      <w:rPr>
        <w:rFonts w:cs="Arial"/>
        <w:sz w:val="20"/>
      </w:rPr>
      <w:tab/>
    </w:r>
    <w:r w:rsidRPr="00570616">
      <w:rPr>
        <w:rFonts w:cs="Arial"/>
        <w:sz w:val="20"/>
      </w:rPr>
      <w:tab/>
      <w:t xml:space="preserve">Expiration Date:  April </w:t>
    </w:r>
    <w:r>
      <w:rPr>
        <w:rFonts w:cs="Arial"/>
        <w:sz w:val="20"/>
      </w:rPr>
      <w:t>22</w:t>
    </w:r>
    <w:r w:rsidRPr="00570616">
      <w:rPr>
        <w:rFonts w:cs="Arial"/>
        <w:sz w:val="20"/>
      </w:rPr>
      <w:t>, 2021</w:t>
    </w:r>
  </w:p>
  <w:p w:rsidR="009D5746" w:rsidRDefault="009D5746" w:rsidP="00CA1F5B">
    <w:pPr>
      <w:pStyle w:val="Header"/>
      <w:tabs>
        <w:tab w:val="left" w:pos="7260"/>
      </w:tabs>
      <w:rPr>
        <w:rFonts w:cs="Arial"/>
        <w:sz w:val="20"/>
        <w:lang w:val="es-MX"/>
      </w:rPr>
    </w:pPr>
    <w:r w:rsidRPr="00570616">
      <w:rPr>
        <w:rFonts w:cs="Arial"/>
        <w:sz w:val="20"/>
      </w:rPr>
      <w:tab/>
    </w:r>
    <w:r w:rsidRPr="00570616">
      <w:rPr>
        <w:rFonts w:cs="Arial"/>
        <w:sz w:val="20"/>
      </w:rPr>
      <w:tab/>
    </w:r>
    <w:r w:rsidRPr="00570616">
      <w:rPr>
        <w:rFonts w:cs="Arial"/>
        <w:sz w:val="20"/>
      </w:rPr>
      <w:tab/>
    </w:r>
    <w:r w:rsidRPr="00570616">
      <w:rPr>
        <w:sz w:val="20"/>
        <w:lang w:val="es-MX"/>
      </w:rPr>
      <w:t>PTI No.</w:t>
    </w:r>
    <w:proofErr w:type="gramStart"/>
    <w:r w:rsidRPr="00570616">
      <w:rPr>
        <w:sz w:val="20"/>
        <w:lang w:val="es-MX"/>
      </w:rPr>
      <w:t>:  MI</w:t>
    </w:r>
    <w:proofErr w:type="gramEnd"/>
    <w:r w:rsidRPr="00570616">
      <w:rPr>
        <w:sz w:val="20"/>
        <w:lang w:val="es-MX"/>
      </w:rPr>
      <w:t>-PTI-</w:t>
    </w:r>
    <w:r w:rsidRPr="00570616">
      <w:rPr>
        <w:rFonts w:cs="Arial"/>
        <w:sz w:val="20"/>
        <w:lang w:val="es-MX"/>
      </w:rPr>
      <w:t xml:space="preserve"> A8640-2016</w:t>
    </w:r>
    <w:r>
      <w:rPr>
        <w:rFonts w:cs="Arial"/>
        <w:sz w:val="20"/>
        <w:lang w:val="es-MX"/>
      </w:rPr>
      <w:t>a</w:t>
    </w:r>
  </w:p>
  <w:p w:rsidR="009D5746" w:rsidRPr="00570616" w:rsidRDefault="009D5746" w:rsidP="00CA1F5B">
    <w:pPr>
      <w:pStyle w:val="Header"/>
      <w:tabs>
        <w:tab w:val="left" w:pos="7260"/>
      </w:tabs>
      <w:rPr>
        <w:rFonts w:cs="Arial"/>
        <w:sz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450E76"/>
    <w:multiLevelType w:val="multilevel"/>
    <w:tmpl w:val="0878626A"/>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imes New Roman"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597919"/>
    <w:multiLevelType w:val="multilevel"/>
    <w:tmpl w:val="6274698E"/>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2146CAC"/>
    <w:multiLevelType w:val="hybridMultilevel"/>
    <w:tmpl w:val="ACAE3692"/>
    <w:lvl w:ilvl="0" w:tplc="ECF4EAD8">
      <w:start w:val="6"/>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10D45"/>
    <w:multiLevelType w:val="hybridMultilevel"/>
    <w:tmpl w:val="B636D5F8"/>
    <w:lvl w:ilvl="0" w:tplc="3858EB76">
      <w:start w:val="1"/>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5523B25"/>
    <w:multiLevelType w:val="hybridMultilevel"/>
    <w:tmpl w:val="83082F00"/>
    <w:lvl w:ilvl="0" w:tplc="0C3CC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07987691"/>
    <w:multiLevelType w:val="hybridMultilevel"/>
    <w:tmpl w:val="F2AC4F16"/>
    <w:lvl w:ilvl="0" w:tplc="B2560CE6">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35F0B"/>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8E02624"/>
    <w:multiLevelType w:val="multilevel"/>
    <w:tmpl w:val="146E1E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95E1ACF"/>
    <w:multiLevelType w:val="hybridMultilevel"/>
    <w:tmpl w:val="27BCAFD0"/>
    <w:lvl w:ilvl="0" w:tplc="7C16CF4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6644CD"/>
    <w:multiLevelType w:val="hybridMultilevel"/>
    <w:tmpl w:val="C4D6EE4A"/>
    <w:lvl w:ilvl="0" w:tplc="1310CC40">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098903C4"/>
    <w:multiLevelType w:val="hybridMultilevel"/>
    <w:tmpl w:val="8F948F3C"/>
    <w:lvl w:ilvl="0" w:tplc="4A18F6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866012"/>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AA3522C"/>
    <w:multiLevelType w:val="hybridMultilevel"/>
    <w:tmpl w:val="94866F90"/>
    <w:lvl w:ilvl="0" w:tplc="9AC88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A9719B"/>
    <w:multiLevelType w:val="hybridMultilevel"/>
    <w:tmpl w:val="20F84DCE"/>
    <w:lvl w:ilvl="0" w:tplc="349832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6D5ED8"/>
    <w:multiLevelType w:val="hybridMultilevel"/>
    <w:tmpl w:val="CEDE9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CA67FE8"/>
    <w:multiLevelType w:val="hybridMultilevel"/>
    <w:tmpl w:val="9AE003C2"/>
    <w:lvl w:ilvl="0" w:tplc="9DA2C58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D84A7F"/>
    <w:multiLevelType w:val="hybridMultilevel"/>
    <w:tmpl w:val="B400DF10"/>
    <w:lvl w:ilvl="0" w:tplc="EF88E274">
      <w:start w:val="1"/>
      <w:numFmt w:val="decimal"/>
      <w:lvlText w:val="%1."/>
      <w:lvlJc w:val="left"/>
      <w:pPr>
        <w:tabs>
          <w:tab w:val="num" w:pos="360"/>
        </w:tabs>
        <w:ind w:left="360" w:hanging="360"/>
      </w:pPr>
      <w:rPr>
        <w:rFonts w:ascii="Arial" w:hAnsi="Arial" w:cs="Arial" w:hint="default"/>
        <w:b w:val="0"/>
        <w:i w:val="0"/>
        <w:sz w:val="20"/>
        <w:szCs w:val="20"/>
      </w:rPr>
    </w:lvl>
    <w:lvl w:ilvl="1" w:tplc="04090019">
      <w:start w:val="1"/>
      <w:numFmt w:val="lowerLetter"/>
      <w:lvlText w:val="%2."/>
      <w:lvlJc w:val="left"/>
      <w:pPr>
        <w:tabs>
          <w:tab w:val="num" w:pos="1440"/>
        </w:tabs>
        <w:ind w:left="1440" w:hanging="360"/>
      </w:pPr>
      <w:rPr>
        <w:rFonts w:hint="default"/>
        <w:b w:val="0"/>
        <w:i w:val="0"/>
        <w:sz w:val="20"/>
        <w:szCs w:val="20"/>
      </w:rPr>
    </w:lvl>
    <w:lvl w:ilvl="2" w:tplc="63B0C40A">
      <w:start w:val="1"/>
      <w:numFmt w:val="decimal"/>
      <w:lvlText w:val="%3."/>
      <w:lvlJc w:val="left"/>
      <w:pPr>
        <w:tabs>
          <w:tab w:val="num" w:pos="2340"/>
        </w:tabs>
        <w:ind w:left="2340" w:hanging="360"/>
      </w:pPr>
      <w:rPr>
        <w:rFonts w:ascii="Times New Roman" w:hAnsi="Times New Roman" w:cs="Times New Roman"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FCB1089"/>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FEC133D"/>
    <w:multiLevelType w:val="hybridMultilevel"/>
    <w:tmpl w:val="0A687882"/>
    <w:lvl w:ilvl="0" w:tplc="A67EC730">
      <w:start w:val="1"/>
      <w:numFmt w:val="lowerRoman"/>
      <w:lvlText w:val="%1."/>
      <w:lvlJc w:val="left"/>
      <w:pPr>
        <w:ind w:left="108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11192E0C"/>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16B6169"/>
    <w:multiLevelType w:val="hybridMultilevel"/>
    <w:tmpl w:val="2E887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1F1945"/>
    <w:multiLevelType w:val="hybridMultilevel"/>
    <w:tmpl w:val="40E4B4C0"/>
    <w:lvl w:ilvl="0" w:tplc="6EF670F6">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A916F37"/>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BC807F3"/>
    <w:multiLevelType w:val="hybridMultilevel"/>
    <w:tmpl w:val="61D8363E"/>
    <w:lvl w:ilvl="0" w:tplc="6F6E5AF0">
      <w:start w:val="1"/>
      <w:numFmt w:val="lowerRoman"/>
      <w:lvlText w:val="%1."/>
      <w:lvlJc w:val="righ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E241551"/>
    <w:multiLevelType w:val="multilevel"/>
    <w:tmpl w:val="3232FBFA"/>
    <w:lvl w:ilvl="0">
      <w:start w:val="9"/>
      <w:numFmt w:val="decimal"/>
      <w:lvlText w:val="%1."/>
      <w:lvlJc w:val="left"/>
      <w:pPr>
        <w:tabs>
          <w:tab w:val="num" w:pos="360"/>
        </w:tabs>
        <w:ind w:left="360" w:hanging="360"/>
      </w:pPr>
      <w:rPr>
        <w:rFonts w:hint="default"/>
        <w:b w:val="0"/>
        <w:i w:val="0"/>
        <w:color w:val="auto"/>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F42695F"/>
    <w:multiLevelType w:val="multilevel"/>
    <w:tmpl w:val="B2A8469E"/>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nsid w:val="1FA93F17"/>
    <w:multiLevelType w:val="multilevel"/>
    <w:tmpl w:val="864ECB78"/>
    <w:lvl w:ilvl="0">
      <w:start w:val="16"/>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0EE032A"/>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2D20A4C"/>
    <w:multiLevelType w:val="hybridMultilevel"/>
    <w:tmpl w:val="938864EE"/>
    <w:lvl w:ilvl="0" w:tplc="EB5240F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946B06"/>
    <w:multiLevelType w:val="hybridMultilevel"/>
    <w:tmpl w:val="58B2FECA"/>
    <w:lvl w:ilvl="0" w:tplc="608A13BE">
      <w:start w:val="1"/>
      <w:numFmt w:val="lowerLetter"/>
      <w:lvlText w:val="%1."/>
      <w:lvlJc w:val="left"/>
      <w:pPr>
        <w:tabs>
          <w:tab w:val="num" w:pos="3314"/>
        </w:tabs>
        <w:ind w:left="3314"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7">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80C142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291B3C4F"/>
    <w:multiLevelType w:val="multilevel"/>
    <w:tmpl w:val="CE10ECEA"/>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A20477F"/>
    <w:multiLevelType w:val="hybridMultilevel"/>
    <w:tmpl w:val="C8DAEF9A"/>
    <w:lvl w:ilvl="0" w:tplc="669CFEDA">
      <w:start w:val="1"/>
      <w:numFmt w:val="decimal"/>
      <w:lvlText w:val="%1."/>
      <w:lvlJc w:val="left"/>
      <w:pPr>
        <w:tabs>
          <w:tab w:val="num" w:pos="720"/>
        </w:tabs>
        <w:ind w:left="720" w:hanging="45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A425504"/>
    <w:multiLevelType w:val="hybridMultilevel"/>
    <w:tmpl w:val="23D4E6AA"/>
    <w:lvl w:ilvl="0" w:tplc="ADF8AFD2">
      <w:start w:val="1"/>
      <w:numFmt w:val="decimal"/>
      <w:lvlText w:val="%1."/>
      <w:lvlJc w:val="left"/>
      <w:pPr>
        <w:ind w:left="54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594A43"/>
    <w:multiLevelType w:val="hybridMultilevel"/>
    <w:tmpl w:val="738C49C6"/>
    <w:lvl w:ilvl="0" w:tplc="37808E66">
      <w:start w:val="8"/>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885A75"/>
    <w:multiLevelType w:val="hybridMultilevel"/>
    <w:tmpl w:val="D474DC3A"/>
    <w:lvl w:ilvl="0" w:tplc="0934793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AD42F1D"/>
    <w:multiLevelType w:val="hybridMultilevel"/>
    <w:tmpl w:val="E2E03C50"/>
    <w:lvl w:ilvl="0" w:tplc="E43456F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B470650"/>
    <w:multiLevelType w:val="multilevel"/>
    <w:tmpl w:val="E592C8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BA92F13"/>
    <w:multiLevelType w:val="hybridMultilevel"/>
    <w:tmpl w:val="416C4454"/>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7">
    <w:nsid w:val="2C3A6EF8"/>
    <w:multiLevelType w:val="hybridMultilevel"/>
    <w:tmpl w:val="56BA9D1A"/>
    <w:lvl w:ilvl="0" w:tplc="54C2F4B8">
      <w:start w:val="4"/>
      <w:numFmt w:val="low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75528A"/>
    <w:multiLevelType w:val="hybridMultilevel"/>
    <w:tmpl w:val="4A9838D8"/>
    <w:lvl w:ilvl="0" w:tplc="F51CFB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EB334C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FA47309"/>
    <w:multiLevelType w:val="hybridMultilevel"/>
    <w:tmpl w:val="D8E8E334"/>
    <w:lvl w:ilvl="0" w:tplc="EC6C8F52">
      <w:start w:val="1"/>
      <w:numFmt w:val="decimal"/>
      <w:lvlText w:val="%1."/>
      <w:lvlJc w:val="left"/>
      <w:pPr>
        <w:tabs>
          <w:tab w:val="num" w:pos="795"/>
        </w:tabs>
        <w:ind w:left="795" w:hanging="450"/>
      </w:pPr>
      <w:rPr>
        <w:rFonts w:hint="default"/>
      </w:rPr>
    </w:lvl>
    <w:lvl w:ilvl="1" w:tplc="F50C5FA4">
      <w:start w:val="4"/>
      <w:numFmt w:val="upperLetter"/>
      <w:lvlText w:val="%2."/>
      <w:lvlJc w:val="left"/>
      <w:pPr>
        <w:tabs>
          <w:tab w:val="num" w:pos="1425"/>
        </w:tabs>
        <w:ind w:left="1425"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2">
    <w:nsid w:val="303F2EE8"/>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06851DD"/>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2843C3F"/>
    <w:multiLevelType w:val="hybridMultilevel"/>
    <w:tmpl w:val="65445D9C"/>
    <w:lvl w:ilvl="0" w:tplc="349A59A2">
      <w:start w:val="1"/>
      <w:numFmt w:val="lowerLetter"/>
      <w:lvlText w:val="%11."/>
      <w:lvlJc w:val="left"/>
      <w:pPr>
        <w:tabs>
          <w:tab w:val="num" w:pos="1020"/>
        </w:tabs>
        <w:ind w:left="1020" w:hanging="360"/>
      </w:pPr>
      <w:rPr>
        <w:rFonts w:hint="default"/>
      </w:rPr>
    </w:lvl>
    <w:lvl w:ilvl="1" w:tplc="812CF55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3A861A2"/>
    <w:multiLevelType w:val="hybridMultilevel"/>
    <w:tmpl w:val="FCBC7F9E"/>
    <w:lvl w:ilvl="0" w:tplc="6CB4A3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2A4A4B"/>
    <w:multiLevelType w:val="hybridMultilevel"/>
    <w:tmpl w:val="E6D2A97C"/>
    <w:lvl w:ilvl="0" w:tplc="35205AA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35971A46"/>
    <w:multiLevelType w:val="hybridMultilevel"/>
    <w:tmpl w:val="2214A1D8"/>
    <w:lvl w:ilvl="0" w:tplc="4738889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5971C3E"/>
    <w:multiLevelType w:val="multilevel"/>
    <w:tmpl w:val="AD646EF0"/>
    <w:lvl w:ilvl="0">
      <w:start w:val="1"/>
      <w:numFmt w:val="decimal"/>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380"/>
        </w:tabs>
        <w:ind w:left="4380" w:hanging="108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060"/>
        </w:tabs>
        <w:ind w:left="6060" w:hanging="1440"/>
      </w:pPr>
      <w:rPr>
        <w:rFonts w:hint="default"/>
      </w:rPr>
    </w:lvl>
    <w:lvl w:ilvl="8">
      <w:start w:val="1"/>
      <w:numFmt w:val="decimal"/>
      <w:isLgl/>
      <w:lvlText w:val="%1.%2.%3.%4.%5.%6.%7.%8.%9"/>
      <w:lvlJc w:val="left"/>
      <w:pPr>
        <w:tabs>
          <w:tab w:val="num" w:pos="7080"/>
        </w:tabs>
        <w:ind w:left="7080" w:hanging="1800"/>
      </w:pPr>
      <w:rPr>
        <w:rFonts w:hint="default"/>
      </w:rPr>
    </w:lvl>
  </w:abstractNum>
  <w:abstractNum w:abstractNumId="59">
    <w:nsid w:val="35BF188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6D41B89"/>
    <w:multiLevelType w:val="hybridMultilevel"/>
    <w:tmpl w:val="2C1A4314"/>
    <w:lvl w:ilvl="0" w:tplc="9D4E2A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DB3B78"/>
    <w:multiLevelType w:val="hybridMultilevel"/>
    <w:tmpl w:val="0B260698"/>
    <w:lvl w:ilvl="0" w:tplc="7A7A02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462B94"/>
    <w:multiLevelType w:val="hybridMultilevel"/>
    <w:tmpl w:val="AB9C1834"/>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3DE94A66"/>
    <w:multiLevelType w:val="multilevel"/>
    <w:tmpl w:val="1B3AF922"/>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04736D8"/>
    <w:multiLevelType w:val="multilevel"/>
    <w:tmpl w:val="F770255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1187575"/>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1995811"/>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6E500C2"/>
    <w:multiLevelType w:val="hybridMultilevel"/>
    <w:tmpl w:val="BC4665EC"/>
    <w:lvl w:ilvl="0" w:tplc="8BEA116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94A54EE"/>
    <w:multiLevelType w:val="hybridMultilevel"/>
    <w:tmpl w:val="27BCAFD0"/>
    <w:lvl w:ilvl="0" w:tplc="7C16CF4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9C84EB7"/>
    <w:multiLevelType w:val="multilevel"/>
    <w:tmpl w:val="89FAAB4A"/>
    <w:name w:val="ROPShellNumbering"/>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B8B56EB"/>
    <w:multiLevelType w:val="hybridMultilevel"/>
    <w:tmpl w:val="1FF8BFB2"/>
    <w:lvl w:ilvl="0" w:tplc="8B8CE8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1E2763"/>
    <w:multiLevelType w:val="hybridMultilevel"/>
    <w:tmpl w:val="518CDE6E"/>
    <w:lvl w:ilvl="0" w:tplc="1A1ADFF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0441813"/>
    <w:multiLevelType w:val="multilevel"/>
    <w:tmpl w:val="C7C8ED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20E216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536624AA"/>
    <w:multiLevelType w:val="hybridMultilevel"/>
    <w:tmpl w:val="65947B0C"/>
    <w:lvl w:ilvl="0" w:tplc="BD3E7A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C61B62"/>
    <w:multiLevelType w:val="hybridMultilevel"/>
    <w:tmpl w:val="FADED896"/>
    <w:lvl w:ilvl="0" w:tplc="206C178E">
      <w:start w:val="1"/>
      <w:numFmt w:val="upperLetter"/>
      <w:lvlText w:val="%1."/>
      <w:lvlJc w:val="left"/>
      <w:pPr>
        <w:ind w:left="144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83">
    <w:nsid w:val="55333B9E"/>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8225F1E"/>
    <w:multiLevelType w:val="hybridMultilevel"/>
    <w:tmpl w:val="B9B0075A"/>
    <w:lvl w:ilvl="0" w:tplc="7A7A02E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8AD2F53"/>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94278DB"/>
    <w:multiLevelType w:val="hybridMultilevel"/>
    <w:tmpl w:val="870C7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966603C"/>
    <w:multiLevelType w:val="hybridMultilevel"/>
    <w:tmpl w:val="552E201E"/>
    <w:lvl w:ilvl="0" w:tplc="E6306A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A2A33DD"/>
    <w:multiLevelType w:val="hybridMultilevel"/>
    <w:tmpl w:val="A83A567E"/>
    <w:lvl w:ilvl="0" w:tplc="7A7A02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3855C3"/>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5AF71164"/>
    <w:multiLevelType w:val="hybridMultilevel"/>
    <w:tmpl w:val="339C505C"/>
    <w:lvl w:ilvl="0" w:tplc="03E839E4">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B7F531B"/>
    <w:multiLevelType w:val="hybridMultilevel"/>
    <w:tmpl w:val="767040EA"/>
    <w:lvl w:ilvl="0" w:tplc="70D4E706">
      <w:start w:val="1"/>
      <w:numFmt w:val="lowerLetter"/>
      <w:lvlText w:val="%1."/>
      <w:lvlJc w:val="right"/>
      <w:pPr>
        <w:ind w:left="720" w:hanging="360"/>
      </w:pPr>
      <w:rPr>
        <w:rFonts w:hint="default"/>
      </w:rPr>
    </w:lvl>
    <w:lvl w:ilvl="1" w:tplc="9AC8835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BC26D09"/>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5C8D64CE"/>
    <w:multiLevelType w:val="hybridMultilevel"/>
    <w:tmpl w:val="3976BD20"/>
    <w:lvl w:ilvl="0" w:tplc="7278095A">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CBD12C8"/>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DA13D28"/>
    <w:multiLevelType w:val="hybridMultilevel"/>
    <w:tmpl w:val="F18ABBEE"/>
    <w:lvl w:ilvl="0" w:tplc="E15895EA">
      <w:start w:val="28"/>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E9122DF"/>
    <w:multiLevelType w:val="hybridMultilevel"/>
    <w:tmpl w:val="1C369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E967662"/>
    <w:multiLevelType w:val="hybridMultilevel"/>
    <w:tmpl w:val="186EB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F2B4600"/>
    <w:multiLevelType w:val="hybridMultilevel"/>
    <w:tmpl w:val="7E2A8136"/>
    <w:lvl w:ilvl="0" w:tplc="937A1FCC">
      <w:start w:val="1"/>
      <w:numFmt w:val="decimal"/>
      <w:lvlText w:val="%1."/>
      <w:lvlJc w:val="left"/>
      <w:pPr>
        <w:tabs>
          <w:tab w:val="num" w:pos="360"/>
        </w:tabs>
        <w:ind w:left="360" w:hanging="360"/>
      </w:pPr>
      <w:rPr>
        <w:rFonts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600616A8"/>
    <w:multiLevelType w:val="hybridMultilevel"/>
    <w:tmpl w:val="DF0EDD0C"/>
    <w:lvl w:ilvl="0" w:tplc="10C01D1A">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0CE102D"/>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0D22E58"/>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620C3BCF"/>
    <w:multiLevelType w:val="hybridMultilevel"/>
    <w:tmpl w:val="4E404C4A"/>
    <w:lvl w:ilvl="0" w:tplc="1818D7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47A719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66FF202F"/>
    <w:multiLevelType w:val="hybridMultilevel"/>
    <w:tmpl w:val="8DF8F542"/>
    <w:lvl w:ilvl="0" w:tplc="017C754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3653A4"/>
    <w:multiLevelType w:val="hybridMultilevel"/>
    <w:tmpl w:val="067E4E2C"/>
    <w:lvl w:ilvl="0" w:tplc="FF589CAA">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D81795"/>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68443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685B365A"/>
    <w:multiLevelType w:val="hybridMultilevel"/>
    <w:tmpl w:val="D91EF7FA"/>
    <w:lvl w:ilvl="0" w:tplc="06124544">
      <w:start w:val="1"/>
      <w:numFmt w:val="lowerLetter"/>
      <w:lvlText w:val="%1."/>
      <w:lvlJc w:val="left"/>
      <w:pPr>
        <w:ind w:left="7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687C285F"/>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6B1E3ADE"/>
    <w:multiLevelType w:val="hybridMultilevel"/>
    <w:tmpl w:val="2E6A2540"/>
    <w:lvl w:ilvl="0" w:tplc="1EEA4072">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C430C0A"/>
    <w:multiLevelType w:val="hybridMultilevel"/>
    <w:tmpl w:val="27BCAFD0"/>
    <w:lvl w:ilvl="0" w:tplc="7C16CF4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F7B050A"/>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6FEC71C9"/>
    <w:multiLevelType w:val="hybridMultilevel"/>
    <w:tmpl w:val="A26C93D4"/>
    <w:lvl w:ilvl="0" w:tplc="0B26F982">
      <w:start w:val="1"/>
      <w:numFmt w:val="upperLetter"/>
      <w:lvlText w:val="%1."/>
      <w:lvlJc w:val="left"/>
      <w:pPr>
        <w:ind w:left="14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2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7129115D"/>
    <w:multiLevelType w:val="hybridMultilevel"/>
    <w:tmpl w:val="B582C42A"/>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173077F"/>
    <w:multiLevelType w:val="hybridMultilevel"/>
    <w:tmpl w:val="6538AEC0"/>
    <w:lvl w:ilvl="0" w:tplc="98E4E8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28945C4"/>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73044030"/>
    <w:multiLevelType w:val="hybridMultilevel"/>
    <w:tmpl w:val="5A0AC162"/>
    <w:lvl w:ilvl="0" w:tplc="625CB95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735257D9"/>
    <w:multiLevelType w:val="hybridMultilevel"/>
    <w:tmpl w:val="6CEC05FA"/>
    <w:lvl w:ilvl="0" w:tplc="9312C1E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3A54938"/>
    <w:multiLevelType w:val="multilevel"/>
    <w:tmpl w:val="146E1E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743D1387"/>
    <w:multiLevelType w:val="hybridMultilevel"/>
    <w:tmpl w:val="A8764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74C04C36"/>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75242ACE"/>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9AC1D5E"/>
    <w:multiLevelType w:val="hybridMultilevel"/>
    <w:tmpl w:val="A25ACE7C"/>
    <w:lvl w:ilvl="0" w:tplc="B8702A80">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9EA662A"/>
    <w:multiLevelType w:val="multilevel"/>
    <w:tmpl w:val="6D98D6AA"/>
    <w:lvl w:ilvl="0">
      <w:start w:val="9"/>
      <w:numFmt w:val="decimal"/>
      <w:lvlText w:val="%1."/>
      <w:lvlJc w:val="left"/>
      <w:pPr>
        <w:tabs>
          <w:tab w:val="num" w:pos="360"/>
        </w:tabs>
        <w:ind w:left="360" w:hanging="360"/>
      </w:pPr>
      <w:rPr>
        <w:rFonts w:hint="default"/>
        <w:b w:val="0"/>
        <w:i w:val="0"/>
      </w:rPr>
    </w:lvl>
    <w:lvl w:ilvl="1">
      <w:start w:val="2"/>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380"/>
        </w:tabs>
        <w:ind w:left="4380" w:hanging="108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060"/>
        </w:tabs>
        <w:ind w:left="6060" w:hanging="1440"/>
      </w:pPr>
      <w:rPr>
        <w:rFonts w:hint="default"/>
      </w:rPr>
    </w:lvl>
    <w:lvl w:ilvl="8">
      <w:start w:val="1"/>
      <w:numFmt w:val="decimal"/>
      <w:isLgl/>
      <w:lvlText w:val="%1.%2.%3.%4.%5.%6.%7.%8.%9"/>
      <w:lvlJc w:val="left"/>
      <w:pPr>
        <w:tabs>
          <w:tab w:val="num" w:pos="7080"/>
        </w:tabs>
        <w:ind w:left="7080" w:hanging="1800"/>
      </w:pPr>
      <w:rPr>
        <w:rFonts w:hint="default"/>
      </w:rPr>
    </w:lvl>
  </w:abstractNum>
  <w:abstractNum w:abstractNumId="134">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7B48483F"/>
    <w:multiLevelType w:val="hybridMultilevel"/>
    <w:tmpl w:val="C7E2E1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BAC45CB"/>
    <w:multiLevelType w:val="hybridMultilevel"/>
    <w:tmpl w:val="4FF614B2"/>
    <w:lvl w:ilvl="0" w:tplc="F7647F98">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7C366F0D"/>
    <w:multiLevelType w:val="multilevel"/>
    <w:tmpl w:val="EE2A7C42"/>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7CBB62DF"/>
    <w:multiLevelType w:val="hybridMultilevel"/>
    <w:tmpl w:val="B582C42A"/>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E027945"/>
    <w:multiLevelType w:val="hybridMultilevel"/>
    <w:tmpl w:val="27E6EE36"/>
    <w:lvl w:ilvl="0" w:tplc="4F607F4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1">
    <w:nsid w:val="7EF84F25"/>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31"/>
  </w:num>
  <w:num w:numId="3">
    <w:abstractNumId w:val="30"/>
  </w:num>
  <w:num w:numId="4">
    <w:abstractNumId w:val="77"/>
  </w:num>
  <w:num w:numId="5">
    <w:abstractNumId w:val="5"/>
  </w:num>
  <w:num w:numId="6">
    <w:abstractNumId w:val="137"/>
  </w:num>
  <w:num w:numId="7">
    <w:abstractNumId w:val="75"/>
  </w:num>
  <w:num w:numId="8">
    <w:abstractNumId w:val="114"/>
  </w:num>
  <w:num w:numId="9">
    <w:abstractNumId w:val="28"/>
  </w:num>
  <w:num w:numId="10">
    <w:abstractNumId w:val="65"/>
  </w:num>
  <w:num w:numId="11">
    <w:abstractNumId w:val="80"/>
  </w:num>
  <w:num w:numId="12">
    <w:abstractNumId w:val="130"/>
  </w:num>
  <w:num w:numId="13">
    <w:abstractNumId w:val="110"/>
  </w:num>
  <w:num w:numId="14">
    <w:abstractNumId w:val="25"/>
  </w:num>
  <w:num w:numId="15">
    <w:abstractNumId w:val="134"/>
  </w:num>
  <w:num w:numId="16">
    <w:abstractNumId w:val="120"/>
  </w:num>
  <w:num w:numId="17">
    <w:abstractNumId w:val="50"/>
  </w:num>
  <w:num w:numId="18">
    <w:abstractNumId w:val="105"/>
  </w:num>
  <w:num w:numId="19">
    <w:abstractNumId w:val="100"/>
  </w:num>
  <w:num w:numId="20">
    <w:abstractNumId w:val="26"/>
  </w:num>
  <w:num w:numId="21">
    <w:abstractNumId w:val="63"/>
  </w:num>
  <w:num w:numId="22">
    <w:abstractNumId w:val="68"/>
  </w:num>
  <w:num w:numId="23">
    <w:abstractNumId w:val="0"/>
  </w:num>
  <w:num w:numId="24">
    <w:abstractNumId w:val="76"/>
  </w:num>
  <w:num w:numId="25">
    <w:abstractNumId w:val="72"/>
  </w:num>
  <w:num w:numId="26">
    <w:abstractNumId w:val="92"/>
  </w:num>
  <w:num w:numId="27">
    <w:abstractNumId w:val="37"/>
  </w:num>
  <w:num w:numId="28">
    <w:abstractNumId w:val="97"/>
  </w:num>
  <w:num w:numId="29">
    <w:abstractNumId w:val="24"/>
  </w:num>
  <w:num w:numId="30">
    <w:abstractNumId w:val="127"/>
  </w:num>
  <w:num w:numId="31">
    <w:abstractNumId w:val="98"/>
  </w:num>
  <w:num w:numId="32">
    <w:abstractNumId w:val="94"/>
  </w:num>
  <w:num w:numId="33">
    <w:abstractNumId w:val="19"/>
  </w:num>
  <w:num w:numId="34">
    <w:abstractNumId w:val="4"/>
  </w:num>
  <w:num w:numId="35">
    <w:abstractNumId w:val="124"/>
  </w:num>
  <w:num w:numId="36">
    <w:abstractNumId w:val="36"/>
  </w:num>
  <w:num w:numId="37">
    <w:abstractNumId w:val="117"/>
  </w:num>
  <w:num w:numId="38">
    <w:abstractNumId w:val="126"/>
  </w:num>
  <w:num w:numId="39">
    <w:abstractNumId w:val="17"/>
  </w:num>
  <w:num w:numId="40">
    <w:abstractNumId w:val="23"/>
  </w:num>
  <w:num w:numId="41">
    <w:abstractNumId w:val="135"/>
  </w:num>
  <w:num w:numId="42">
    <w:abstractNumId w:val="32"/>
  </w:num>
  <w:num w:numId="43">
    <w:abstractNumId w:val="57"/>
  </w:num>
  <w:num w:numId="44">
    <w:abstractNumId w:val="86"/>
  </w:num>
  <w:num w:numId="45">
    <w:abstractNumId w:val="12"/>
  </w:num>
  <w:num w:numId="46">
    <w:abstractNumId w:val="43"/>
  </w:num>
  <w:num w:numId="47">
    <w:abstractNumId w:val="10"/>
  </w:num>
  <w:num w:numId="48">
    <w:abstractNumId w:val="104"/>
  </w:num>
  <w:num w:numId="49">
    <w:abstractNumId w:val="34"/>
  </w:num>
  <w:num w:numId="50">
    <w:abstractNumId w:val="31"/>
  </w:num>
  <w:num w:numId="51">
    <w:abstractNumId w:val="138"/>
  </w:num>
  <w:num w:numId="52">
    <w:abstractNumId w:val="33"/>
  </w:num>
  <w:num w:numId="53">
    <w:abstractNumId w:val="38"/>
  </w:num>
  <w:num w:numId="54">
    <w:abstractNumId w:val="67"/>
  </w:num>
  <w:num w:numId="55">
    <w:abstractNumId w:val="113"/>
  </w:num>
  <w:num w:numId="56">
    <w:abstractNumId w:val="20"/>
  </w:num>
  <w:num w:numId="57">
    <w:abstractNumId w:val="1"/>
  </w:num>
  <w:num w:numId="58">
    <w:abstractNumId w:val="14"/>
  </w:num>
  <w:num w:numId="59">
    <w:abstractNumId w:val="118"/>
  </w:num>
  <w:num w:numId="60">
    <w:abstractNumId w:val="9"/>
  </w:num>
  <w:num w:numId="61">
    <w:abstractNumId w:val="54"/>
  </w:num>
  <w:num w:numId="62">
    <w:abstractNumId w:val="96"/>
  </w:num>
  <w:num w:numId="63">
    <w:abstractNumId w:val="51"/>
  </w:num>
  <w:num w:numId="64">
    <w:abstractNumId w:val="40"/>
  </w:num>
  <w:num w:numId="65">
    <w:abstractNumId w:val="111"/>
  </w:num>
  <w:num w:numId="66">
    <w:abstractNumId w:val="41"/>
  </w:num>
  <w:num w:numId="67">
    <w:abstractNumId w:val="11"/>
  </w:num>
  <w:num w:numId="68">
    <w:abstractNumId w:val="62"/>
  </w:num>
  <w:num w:numId="69">
    <w:abstractNumId w:val="15"/>
  </w:num>
  <w:num w:numId="70">
    <w:abstractNumId w:val="56"/>
  </w:num>
  <w:num w:numId="71">
    <w:abstractNumId w:val="58"/>
  </w:num>
  <w:num w:numId="72">
    <w:abstractNumId w:val="99"/>
  </w:num>
  <w:num w:numId="73">
    <w:abstractNumId w:val="48"/>
  </w:num>
  <w:num w:numId="74">
    <w:abstractNumId w:val="132"/>
  </w:num>
  <w:num w:numId="75">
    <w:abstractNumId w:val="101"/>
  </w:num>
  <w:num w:numId="76">
    <w:abstractNumId w:val="102"/>
  </w:num>
  <w:num w:numId="77">
    <w:abstractNumId w:val="121"/>
  </w:num>
  <w:num w:numId="78">
    <w:abstractNumId w:val="45"/>
  </w:num>
  <w:num w:numId="79">
    <w:abstractNumId w:val="139"/>
  </w:num>
  <w:num w:numId="80">
    <w:abstractNumId w:val="133"/>
  </w:num>
  <w:num w:numId="81">
    <w:abstractNumId w:val="64"/>
  </w:num>
  <w:num w:numId="82">
    <w:abstractNumId w:val="78"/>
  </w:num>
  <w:num w:numId="83">
    <w:abstractNumId w:val="39"/>
  </w:num>
  <w:num w:numId="84">
    <w:abstractNumId w:val="2"/>
  </w:num>
  <w:num w:numId="85">
    <w:abstractNumId w:val="71"/>
  </w:num>
  <w:num w:numId="86">
    <w:abstractNumId w:val="116"/>
  </w:num>
  <w:num w:numId="87">
    <w:abstractNumId w:val="74"/>
  </w:num>
  <w:num w:numId="88">
    <w:abstractNumId w:val="66"/>
  </w:num>
  <w:num w:numId="89">
    <w:abstractNumId w:val="70"/>
  </w:num>
  <w:num w:numId="90">
    <w:abstractNumId w:val="55"/>
  </w:num>
  <w:num w:numId="91">
    <w:abstractNumId w:val="122"/>
  </w:num>
  <w:num w:numId="92">
    <w:abstractNumId w:val="125"/>
  </w:num>
  <w:num w:numId="93">
    <w:abstractNumId w:val="8"/>
  </w:num>
  <w:num w:numId="94">
    <w:abstractNumId w:val="18"/>
  </w:num>
  <w:num w:numId="95">
    <w:abstractNumId w:val="140"/>
  </w:num>
  <w:num w:numId="96">
    <w:abstractNumId w:val="21"/>
  </w:num>
  <w:num w:numId="97">
    <w:abstractNumId w:val="46"/>
  </w:num>
  <w:num w:numId="98">
    <w:abstractNumId w:val="47"/>
  </w:num>
  <w:num w:numId="99">
    <w:abstractNumId w:val="29"/>
  </w:num>
  <w:num w:numId="100">
    <w:abstractNumId w:val="119"/>
  </w:num>
  <w:num w:numId="101">
    <w:abstractNumId w:val="82"/>
  </w:num>
  <w:num w:numId="102">
    <w:abstractNumId w:val="136"/>
  </w:num>
  <w:num w:numId="103">
    <w:abstractNumId w:val="73"/>
  </w:num>
  <w:num w:numId="104">
    <w:abstractNumId w:val="87"/>
  </w:num>
  <w:num w:numId="105">
    <w:abstractNumId w:val="61"/>
  </w:num>
  <w:num w:numId="106">
    <w:abstractNumId w:val="81"/>
  </w:num>
  <w:num w:numId="107">
    <w:abstractNumId w:val="13"/>
  </w:num>
  <w:num w:numId="108">
    <w:abstractNumId w:val="16"/>
  </w:num>
  <w:num w:numId="109">
    <w:abstractNumId w:val="84"/>
  </w:num>
  <w:num w:numId="110">
    <w:abstractNumId w:val="88"/>
  </w:num>
  <w:num w:numId="111">
    <w:abstractNumId w:val="44"/>
  </w:num>
  <w:num w:numId="112">
    <w:abstractNumId w:val="107"/>
  </w:num>
  <w:num w:numId="113">
    <w:abstractNumId w:val="60"/>
  </w:num>
  <w:num w:numId="114">
    <w:abstractNumId w:val="35"/>
  </w:num>
  <w:num w:numId="115">
    <w:abstractNumId w:val="108"/>
  </w:num>
  <w:num w:numId="116">
    <w:abstractNumId w:val="53"/>
  </w:num>
  <w:num w:numId="117">
    <w:abstractNumId w:val="103"/>
  </w:num>
  <w:num w:numId="118">
    <w:abstractNumId w:val="52"/>
  </w:num>
  <w:num w:numId="119">
    <w:abstractNumId w:val="49"/>
  </w:num>
  <w:num w:numId="120">
    <w:abstractNumId w:val="95"/>
  </w:num>
  <w:num w:numId="121">
    <w:abstractNumId w:val="109"/>
  </w:num>
  <w:num w:numId="122">
    <w:abstractNumId w:val="128"/>
  </w:num>
  <w:num w:numId="123">
    <w:abstractNumId w:val="129"/>
  </w:num>
  <w:num w:numId="124">
    <w:abstractNumId w:val="83"/>
  </w:num>
  <w:num w:numId="125">
    <w:abstractNumId w:val="93"/>
  </w:num>
  <w:num w:numId="126">
    <w:abstractNumId w:val="59"/>
  </w:num>
  <w:num w:numId="127">
    <w:abstractNumId w:val="79"/>
  </w:num>
  <w:num w:numId="128">
    <w:abstractNumId w:val="106"/>
  </w:num>
  <w:num w:numId="129">
    <w:abstractNumId w:val="22"/>
  </w:num>
  <w:num w:numId="130">
    <w:abstractNumId w:val="141"/>
  </w:num>
  <w:num w:numId="131">
    <w:abstractNumId w:val="123"/>
  </w:num>
  <w:num w:numId="132">
    <w:abstractNumId w:val="69"/>
  </w:num>
  <w:num w:numId="133">
    <w:abstractNumId w:val="27"/>
  </w:num>
  <w:num w:numId="134">
    <w:abstractNumId w:val="89"/>
  </w:num>
  <w:num w:numId="135">
    <w:abstractNumId w:val="85"/>
  </w:num>
  <w:num w:numId="136">
    <w:abstractNumId w:val="91"/>
  </w:num>
  <w:num w:numId="137">
    <w:abstractNumId w:val="6"/>
  </w:num>
  <w:num w:numId="138">
    <w:abstractNumId w:val="42"/>
  </w:num>
  <w:num w:numId="139">
    <w:abstractNumId w:val="115"/>
  </w:num>
  <w:num w:numId="140">
    <w:abstractNumId w:val="90"/>
  </w:num>
  <w:num w:numId="141">
    <w:abstractNumId w:val="3"/>
  </w:num>
  <w:num w:numId="142">
    <w:abstractNumId w:val="11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fXEqauLfAeUc7Ah0Gvn98214Wg=" w:salt="2jIcpfLN82V537v6gcphTw=="/>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B0"/>
    <w:rsid w:val="000000B9"/>
    <w:rsid w:val="000007E4"/>
    <w:rsid w:val="00000B14"/>
    <w:rsid w:val="000022EF"/>
    <w:rsid w:val="000067DD"/>
    <w:rsid w:val="00006871"/>
    <w:rsid w:val="000069B5"/>
    <w:rsid w:val="00006A4E"/>
    <w:rsid w:val="00006F92"/>
    <w:rsid w:val="000112F8"/>
    <w:rsid w:val="00012E33"/>
    <w:rsid w:val="000133B0"/>
    <w:rsid w:val="00013891"/>
    <w:rsid w:val="00013C83"/>
    <w:rsid w:val="00014082"/>
    <w:rsid w:val="000175AE"/>
    <w:rsid w:val="00017E74"/>
    <w:rsid w:val="00021106"/>
    <w:rsid w:val="00021F93"/>
    <w:rsid w:val="0002219F"/>
    <w:rsid w:val="00024091"/>
    <w:rsid w:val="000243E8"/>
    <w:rsid w:val="00024C15"/>
    <w:rsid w:val="00025A80"/>
    <w:rsid w:val="0002792B"/>
    <w:rsid w:val="00027AB8"/>
    <w:rsid w:val="00030DD8"/>
    <w:rsid w:val="000317CC"/>
    <w:rsid w:val="00033999"/>
    <w:rsid w:val="000363C9"/>
    <w:rsid w:val="000363E8"/>
    <w:rsid w:val="00036737"/>
    <w:rsid w:val="000369CC"/>
    <w:rsid w:val="00040921"/>
    <w:rsid w:val="0004217B"/>
    <w:rsid w:val="00042425"/>
    <w:rsid w:val="000438C6"/>
    <w:rsid w:val="00044CCA"/>
    <w:rsid w:val="000507AD"/>
    <w:rsid w:val="000509C6"/>
    <w:rsid w:val="000531A7"/>
    <w:rsid w:val="00054BBF"/>
    <w:rsid w:val="00055028"/>
    <w:rsid w:val="000577A6"/>
    <w:rsid w:val="00057F26"/>
    <w:rsid w:val="00060C42"/>
    <w:rsid w:val="00061D61"/>
    <w:rsid w:val="00062649"/>
    <w:rsid w:val="00062A67"/>
    <w:rsid w:val="000630E3"/>
    <w:rsid w:val="000638EC"/>
    <w:rsid w:val="000647E0"/>
    <w:rsid w:val="00066032"/>
    <w:rsid w:val="0006736C"/>
    <w:rsid w:val="0006750A"/>
    <w:rsid w:val="0007030E"/>
    <w:rsid w:val="00070ECD"/>
    <w:rsid w:val="00073D09"/>
    <w:rsid w:val="00074308"/>
    <w:rsid w:val="0007595D"/>
    <w:rsid w:val="00075EF4"/>
    <w:rsid w:val="0008118B"/>
    <w:rsid w:val="00081762"/>
    <w:rsid w:val="000822B4"/>
    <w:rsid w:val="00083866"/>
    <w:rsid w:val="00084BC2"/>
    <w:rsid w:val="000862E3"/>
    <w:rsid w:val="00086D5F"/>
    <w:rsid w:val="0008725B"/>
    <w:rsid w:val="000875A7"/>
    <w:rsid w:val="000902EF"/>
    <w:rsid w:val="00090A25"/>
    <w:rsid w:val="00091F01"/>
    <w:rsid w:val="000944A9"/>
    <w:rsid w:val="00094571"/>
    <w:rsid w:val="000948B0"/>
    <w:rsid w:val="000958C2"/>
    <w:rsid w:val="00095B77"/>
    <w:rsid w:val="00096F29"/>
    <w:rsid w:val="000A016A"/>
    <w:rsid w:val="000A0751"/>
    <w:rsid w:val="000A26FD"/>
    <w:rsid w:val="000A3C74"/>
    <w:rsid w:val="000A43CE"/>
    <w:rsid w:val="000A51F8"/>
    <w:rsid w:val="000B3A18"/>
    <w:rsid w:val="000B59E4"/>
    <w:rsid w:val="000B5B9C"/>
    <w:rsid w:val="000B692A"/>
    <w:rsid w:val="000B75E7"/>
    <w:rsid w:val="000B763B"/>
    <w:rsid w:val="000C03A7"/>
    <w:rsid w:val="000C1DDB"/>
    <w:rsid w:val="000C2832"/>
    <w:rsid w:val="000C283F"/>
    <w:rsid w:val="000C30AC"/>
    <w:rsid w:val="000C3A11"/>
    <w:rsid w:val="000C3C52"/>
    <w:rsid w:val="000C3F1E"/>
    <w:rsid w:val="000C4051"/>
    <w:rsid w:val="000C414F"/>
    <w:rsid w:val="000C4D9E"/>
    <w:rsid w:val="000D24F8"/>
    <w:rsid w:val="000D27AE"/>
    <w:rsid w:val="000D3201"/>
    <w:rsid w:val="000D34C1"/>
    <w:rsid w:val="000D3FEE"/>
    <w:rsid w:val="000D49F1"/>
    <w:rsid w:val="000D5749"/>
    <w:rsid w:val="000D5F06"/>
    <w:rsid w:val="000D627A"/>
    <w:rsid w:val="000E0860"/>
    <w:rsid w:val="000E15DB"/>
    <w:rsid w:val="000E192A"/>
    <w:rsid w:val="000E2596"/>
    <w:rsid w:val="000E351F"/>
    <w:rsid w:val="000E4153"/>
    <w:rsid w:val="000E4E06"/>
    <w:rsid w:val="000E6FEF"/>
    <w:rsid w:val="000E756D"/>
    <w:rsid w:val="000F14DA"/>
    <w:rsid w:val="000F23D6"/>
    <w:rsid w:val="000F2439"/>
    <w:rsid w:val="000F256D"/>
    <w:rsid w:val="000F32FF"/>
    <w:rsid w:val="000F4B60"/>
    <w:rsid w:val="000F67EE"/>
    <w:rsid w:val="000F6B60"/>
    <w:rsid w:val="0010097A"/>
    <w:rsid w:val="00100BA0"/>
    <w:rsid w:val="00101186"/>
    <w:rsid w:val="00103446"/>
    <w:rsid w:val="0010367F"/>
    <w:rsid w:val="001041B1"/>
    <w:rsid w:val="00104849"/>
    <w:rsid w:val="00105176"/>
    <w:rsid w:val="001055B3"/>
    <w:rsid w:val="00106B46"/>
    <w:rsid w:val="001075FD"/>
    <w:rsid w:val="00107D12"/>
    <w:rsid w:val="00112782"/>
    <w:rsid w:val="00112B81"/>
    <w:rsid w:val="00112C03"/>
    <w:rsid w:val="00112CA0"/>
    <w:rsid w:val="00114C6F"/>
    <w:rsid w:val="001152DA"/>
    <w:rsid w:val="00116158"/>
    <w:rsid w:val="00117BC6"/>
    <w:rsid w:val="0012240D"/>
    <w:rsid w:val="00125599"/>
    <w:rsid w:val="00127459"/>
    <w:rsid w:val="0013346B"/>
    <w:rsid w:val="00133F34"/>
    <w:rsid w:val="0013528E"/>
    <w:rsid w:val="00136711"/>
    <w:rsid w:val="0013685D"/>
    <w:rsid w:val="001375CA"/>
    <w:rsid w:val="00144C98"/>
    <w:rsid w:val="00146AA5"/>
    <w:rsid w:val="0014775F"/>
    <w:rsid w:val="00147FDE"/>
    <w:rsid w:val="00151027"/>
    <w:rsid w:val="001515E9"/>
    <w:rsid w:val="00152BC7"/>
    <w:rsid w:val="00152C77"/>
    <w:rsid w:val="00153FA5"/>
    <w:rsid w:val="001547DF"/>
    <w:rsid w:val="00154C67"/>
    <w:rsid w:val="00156668"/>
    <w:rsid w:val="00157B66"/>
    <w:rsid w:val="00160359"/>
    <w:rsid w:val="001632B0"/>
    <w:rsid w:val="001648B5"/>
    <w:rsid w:val="001656C0"/>
    <w:rsid w:val="001671A4"/>
    <w:rsid w:val="001673B4"/>
    <w:rsid w:val="00167F81"/>
    <w:rsid w:val="00171611"/>
    <w:rsid w:val="001717E9"/>
    <w:rsid w:val="00171CB6"/>
    <w:rsid w:val="0017221D"/>
    <w:rsid w:val="0017445C"/>
    <w:rsid w:val="001758FC"/>
    <w:rsid w:val="0017594B"/>
    <w:rsid w:val="001761C5"/>
    <w:rsid w:val="00180C7F"/>
    <w:rsid w:val="0018372C"/>
    <w:rsid w:val="001838ED"/>
    <w:rsid w:val="00186EBC"/>
    <w:rsid w:val="001877F3"/>
    <w:rsid w:val="0019005E"/>
    <w:rsid w:val="00190ABB"/>
    <w:rsid w:val="00191B02"/>
    <w:rsid w:val="001949A2"/>
    <w:rsid w:val="00196614"/>
    <w:rsid w:val="001973B2"/>
    <w:rsid w:val="001A1D50"/>
    <w:rsid w:val="001A30DB"/>
    <w:rsid w:val="001A3457"/>
    <w:rsid w:val="001A3AAD"/>
    <w:rsid w:val="001A4CAF"/>
    <w:rsid w:val="001A4D2E"/>
    <w:rsid w:val="001A4E51"/>
    <w:rsid w:val="001A6C24"/>
    <w:rsid w:val="001A702B"/>
    <w:rsid w:val="001B2916"/>
    <w:rsid w:val="001B2FAD"/>
    <w:rsid w:val="001B383F"/>
    <w:rsid w:val="001B3DC0"/>
    <w:rsid w:val="001B53FC"/>
    <w:rsid w:val="001B5ACB"/>
    <w:rsid w:val="001B5E34"/>
    <w:rsid w:val="001B6726"/>
    <w:rsid w:val="001B78F2"/>
    <w:rsid w:val="001C3773"/>
    <w:rsid w:val="001C3CE0"/>
    <w:rsid w:val="001C3EEA"/>
    <w:rsid w:val="001C4B13"/>
    <w:rsid w:val="001C4E3B"/>
    <w:rsid w:val="001C5405"/>
    <w:rsid w:val="001C614B"/>
    <w:rsid w:val="001C6DB8"/>
    <w:rsid w:val="001D288F"/>
    <w:rsid w:val="001D4151"/>
    <w:rsid w:val="001D4191"/>
    <w:rsid w:val="001D464A"/>
    <w:rsid w:val="001D58B9"/>
    <w:rsid w:val="001D6893"/>
    <w:rsid w:val="001D75E0"/>
    <w:rsid w:val="001E1249"/>
    <w:rsid w:val="001E1B2B"/>
    <w:rsid w:val="001E1B5E"/>
    <w:rsid w:val="001E2AF2"/>
    <w:rsid w:val="001E5069"/>
    <w:rsid w:val="001E714D"/>
    <w:rsid w:val="001E7FDE"/>
    <w:rsid w:val="001F02BE"/>
    <w:rsid w:val="001F15C6"/>
    <w:rsid w:val="001F25A4"/>
    <w:rsid w:val="001F3E8E"/>
    <w:rsid w:val="001F3F22"/>
    <w:rsid w:val="001F649E"/>
    <w:rsid w:val="001F7DDD"/>
    <w:rsid w:val="00201DE4"/>
    <w:rsid w:val="002045D7"/>
    <w:rsid w:val="00205ED7"/>
    <w:rsid w:val="00206774"/>
    <w:rsid w:val="00216128"/>
    <w:rsid w:val="00221321"/>
    <w:rsid w:val="00221386"/>
    <w:rsid w:val="0022171F"/>
    <w:rsid w:val="00221D42"/>
    <w:rsid w:val="00226013"/>
    <w:rsid w:val="002263B7"/>
    <w:rsid w:val="002266D2"/>
    <w:rsid w:val="002271B4"/>
    <w:rsid w:val="00230086"/>
    <w:rsid w:val="00230346"/>
    <w:rsid w:val="00230D83"/>
    <w:rsid w:val="00231889"/>
    <w:rsid w:val="00231C7E"/>
    <w:rsid w:val="00232A18"/>
    <w:rsid w:val="002332C3"/>
    <w:rsid w:val="00233961"/>
    <w:rsid w:val="00233E61"/>
    <w:rsid w:val="00234667"/>
    <w:rsid w:val="0023479A"/>
    <w:rsid w:val="00235B98"/>
    <w:rsid w:val="002413B2"/>
    <w:rsid w:val="00241B5D"/>
    <w:rsid w:val="00244FD5"/>
    <w:rsid w:val="002465A7"/>
    <w:rsid w:val="00247ABB"/>
    <w:rsid w:val="00251830"/>
    <w:rsid w:val="00252EB9"/>
    <w:rsid w:val="00255675"/>
    <w:rsid w:val="0025601A"/>
    <w:rsid w:val="00256C88"/>
    <w:rsid w:val="0026033F"/>
    <w:rsid w:val="002635B0"/>
    <w:rsid w:val="00267C45"/>
    <w:rsid w:val="0027025E"/>
    <w:rsid w:val="00270B7C"/>
    <w:rsid w:val="00272560"/>
    <w:rsid w:val="002745AE"/>
    <w:rsid w:val="00275363"/>
    <w:rsid w:val="0027572B"/>
    <w:rsid w:val="002757F3"/>
    <w:rsid w:val="00276651"/>
    <w:rsid w:val="002779A5"/>
    <w:rsid w:val="002806DC"/>
    <w:rsid w:val="0028234D"/>
    <w:rsid w:val="002851E1"/>
    <w:rsid w:val="00285F21"/>
    <w:rsid w:val="002862F4"/>
    <w:rsid w:val="00287FE1"/>
    <w:rsid w:val="002916F7"/>
    <w:rsid w:val="002917CF"/>
    <w:rsid w:val="00296827"/>
    <w:rsid w:val="002974B8"/>
    <w:rsid w:val="00297DB0"/>
    <w:rsid w:val="002A36EA"/>
    <w:rsid w:val="002A4D24"/>
    <w:rsid w:val="002A4E09"/>
    <w:rsid w:val="002A6185"/>
    <w:rsid w:val="002B2132"/>
    <w:rsid w:val="002B2889"/>
    <w:rsid w:val="002B29E9"/>
    <w:rsid w:val="002B2EAB"/>
    <w:rsid w:val="002B3CF6"/>
    <w:rsid w:val="002B5A0D"/>
    <w:rsid w:val="002B5ED5"/>
    <w:rsid w:val="002B5F18"/>
    <w:rsid w:val="002C4DE6"/>
    <w:rsid w:val="002C529B"/>
    <w:rsid w:val="002C7C88"/>
    <w:rsid w:val="002C7CC5"/>
    <w:rsid w:val="002D6FB7"/>
    <w:rsid w:val="002E19B2"/>
    <w:rsid w:val="002E3875"/>
    <w:rsid w:val="002E4DE5"/>
    <w:rsid w:val="002E6E40"/>
    <w:rsid w:val="002E6E9A"/>
    <w:rsid w:val="002F1687"/>
    <w:rsid w:val="002F1A73"/>
    <w:rsid w:val="002F2615"/>
    <w:rsid w:val="002F307C"/>
    <w:rsid w:val="002F4C64"/>
    <w:rsid w:val="002F4C9E"/>
    <w:rsid w:val="0030089A"/>
    <w:rsid w:val="003033E1"/>
    <w:rsid w:val="00304085"/>
    <w:rsid w:val="003042E2"/>
    <w:rsid w:val="00304770"/>
    <w:rsid w:val="00304852"/>
    <w:rsid w:val="003051A1"/>
    <w:rsid w:val="003052C8"/>
    <w:rsid w:val="003113BF"/>
    <w:rsid w:val="003144C0"/>
    <w:rsid w:val="003163DA"/>
    <w:rsid w:val="0031787E"/>
    <w:rsid w:val="0032074A"/>
    <w:rsid w:val="0032263F"/>
    <w:rsid w:val="00322F56"/>
    <w:rsid w:val="003234FA"/>
    <w:rsid w:val="003255D2"/>
    <w:rsid w:val="00327430"/>
    <w:rsid w:val="00330626"/>
    <w:rsid w:val="003316BA"/>
    <w:rsid w:val="00335888"/>
    <w:rsid w:val="00336588"/>
    <w:rsid w:val="003373CE"/>
    <w:rsid w:val="00337A45"/>
    <w:rsid w:val="00340B84"/>
    <w:rsid w:val="003412FB"/>
    <w:rsid w:val="003425FD"/>
    <w:rsid w:val="003428F7"/>
    <w:rsid w:val="00344363"/>
    <w:rsid w:val="00344576"/>
    <w:rsid w:val="00344C5C"/>
    <w:rsid w:val="00345E0C"/>
    <w:rsid w:val="00346ACE"/>
    <w:rsid w:val="0034744B"/>
    <w:rsid w:val="00350A56"/>
    <w:rsid w:val="0035266C"/>
    <w:rsid w:val="00352EE6"/>
    <w:rsid w:val="00353B30"/>
    <w:rsid w:val="0035455C"/>
    <w:rsid w:val="00354B88"/>
    <w:rsid w:val="003557AC"/>
    <w:rsid w:val="003613B8"/>
    <w:rsid w:val="00361524"/>
    <w:rsid w:val="00361B7F"/>
    <w:rsid w:val="003621EE"/>
    <w:rsid w:val="003625C7"/>
    <w:rsid w:val="003633AD"/>
    <w:rsid w:val="00363E1B"/>
    <w:rsid w:val="003647B9"/>
    <w:rsid w:val="00365310"/>
    <w:rsid w:val="00370722"/>
    <w:rsid w:val="003718F1"/>
    <w:rsid w:val="0037196A"/>
    <w:rsid w:val="00371AEB"/>
    <w:rsid w:val="00372E7C"/>
    <w:rsid w:val="0037476D"/>
    <w:rsid w:val="00374A95"/>
    <w:rsid w:val="003751FE"/>
    <w:rsid w:val="00375AE2"/>
    <w:rsid w:val="0038082B"/>
    <w:rsid w:val="00385F1E"/>
    <w:rsid w:val="00387307"/>
    <w:rsid w:val="00387840"/>
    <w:rsid w:val="0039080E"/>
    <w:rsid w:val="00392091"/>
    <w:rsid w:val="003922C1"/>
    <w:rsid w:val="00393A6F"/>
    <w:rsid w:val="00395AB3"/>
    <w:rsid w:val="00395F98"/>
    <w:rsid w:val="00396734"/>
    <w:rsid w:val="003968B8"/>
    <w:rsid w:val="003A09E3"/>
    <w:rsid w:val="003A0E4B"/>
    <w:rsid w:val="003A0F96"/>
    <w:rsid w:val="003A28DA"/>
    <w:rsid w:val="003A327D"/>
    <w:rsid w:val="003A4268"/>
    <w:rsid w:val="003A4AA2"/>
    <w:rsid w:val="003A52A1"/>
    <w:rsid w:val="003A6802"/>
    <w:rsid w:val="003B351A"/>
    <w:rsid w:val="003B3AB8"/>
    <w:rsid w:val="003B4A42"/>
    <w:rsid w:val="003C0683"/>
    <w:rsid w:val="003C19DE"/>
    <w:rsid w:val="003C2679"/>
    <w:rsid w:val="003C4678"/>
    <w:rsid w:val="003C6E52"/>
    <w:rsid w:val="003C71D8"/>
    <w:rsid w:val="003D1052"/>
    <w:rsid w:val="003D33A8"/>
    <w:rsid w:val="003D35F5"/>
    <w:rsid w:val="003D4984"/>
    <w:rsid w:val="003D6E3F"/>
    <w:rsid w:val="003D753E"/>
    <w:rsid w:val="003E2836"/>
    <w:rsid w:val="003F175D"/>
    <w:rsid w:val="003F4905"/>
    <w:rsid w:val="003F5BE8"/>
    <w:rsid w:val="003F5E6C"/>
    <w:rsid w:val="003F6BD6"/>
    <w:rsid w:val="00400FAC"/>
    <w:rsid w:val="00402545"/>
    <w:rsid w:val="00402F46"/>
    <w:rsid w:val="004032B7"/>
    <w:rsid w:val="00405CB3"/>
    <w:rsid w:val="00406461"/>
    <w:rsid w:val="0041016B"/>
    <w:rsid w:val="0041064E"/>
    <w:rsid w:val="00415A04"/>
    <w:rsid w:val="00420094"/>
    <w:rsid w:val="004217D9"/>
    <w:rsid w:val="00421F87"/>
    <w:rsid w:val="0042320E"/>
    <w:rsid w:val="004249DD"/>
    <w:rsid w:val="00425031"/>
    <w:rsid w:val="004255EC"/>
    <w:rsid w:val="0042745F"/>
    <w:rsid w:val="00430A3C"/>
    <w:rsid w:val="004317B3"/>
    <w:rsid w:val="00431A42"/>
    <w:rsid w:val="00431EA0"/>
    <w:rsid w:val="0043250B"/>
    <w:rsid w:val="004329F9"/>
    <w:rsid w:val="00434344"/>
    <w:rsid w:val="00435A6A"/>
    <w:rsid w:val="004377EE"/>
    <w:rsid w:val="00440957"/>
    <w:rsid w:val="00442B4A"/>
    <w:rsid w:val="00442BF0"/>
    <w:rsid w:val="00445C28"/>
    <w:rsid w:val="00446169"/>
    <w:rsid w:val="004465A7"/>
    <w:rsid w:val="004467D8"/>
    <w:rsid w:val="00447D64"/>
    <w:rsid w:val="00447DF3"/>
    <w:rsid w:val="00450590"/>
    <w:rsid w:val="004507AD"/>
    <w:rsid w:val="00453642"/>
    <w:rsid w:val="004544ED"/>
    <w:rsid w:val="004568E6"/>
    <w:rsid w:val="00456F47"/>
    <w:rsid w:val="00460696"/>
    <w:rsid w:val="004614AC"/>
    <w:rsid w:val="00461D22"/>
    <w:rsid w:val="00461E40"/>
    <w:rsid w:val="00462A82"/>
    <w:rsid w:val="004649EF"/>
    <w:rsid w:val="004651D3"/>
    <w:rsid w:val="00466618"/>
    <w:rsid w:val="00474174"/>
    <w:rsid w:val="004747E9"/>
    <w:rsid w:val="00477689"/>
    <w:rsid w:val="004825B1"/>
    <w:rsid w:val="00483F55"/>
    <w:rsid w:val="00486140"/>
    <w:rsid w:val="00490059"/>
    <w:rsid w:val="00490B0B"/>
    <w:rsid w:val="00491D99"/>
    <w:rsid w:val="00493E52"/>
    <w:rsid w:val="004945C4"/>
    <w:rsid w:val="004A23B7"/>
    <w:rsid w:val="004A2577"/>
    <w:rsid w:val="004A2E0F"/>
    <w:rsid w:val="004A3CD0"/>
    <w:rsid w:val="004A47CD"/>
    <w:rsid w:val="004A4F2B"/>
    <w:rsid w:val="004A6666"/>
    <w:rsid w:val="004A6BB8"/>
    <w:rsid w:val="004A6C75"/>
    <w:rsid w:val="004A7DC8"/>
    <w:rsid w:val="004B04B5"/>
    <w:rsid w:val="004B2105"/>
    <w:rsid w:val="004B322D"/>
    <w:rsid w:val="004B34D9"/>
    <w:rsid w:val="004B3A08"/>
    <w:rsid w:val="004B3E39"/>
    <w:rsid w:val="004B4509"/>
    <w:rsid w:val="004B4632"/>
    <w:rsid w:val="004B6755"/>
    <w:rsid w:val="004C0680"/>
    <w:rsid w:val="004C1BC6"/>
    <w:rsid w:val="004C1D64"/>
    <w:rsid w:val="004C3288"/>
    <w:rsid w:val="004C3DE2"/>
    <w:rsid w:val="004C4C0E"/>
    <w:rsid w:val="004C69F6"/>
    <w:rsid w:val="004C6C0D"/>
    <w:rsid w:val="004C7900"/>
    <w:rsid w:val="004D1933"/>
    <w:rsid w:val="004D2084"/>
    <w:rsid w:val="004D269A"/>
    <w:rsid w:val="004D5E2D"/>
    <w:rsid w:val="004D609A"/>
    <w:rsid w:val="004D7E0E"/>
    <w:rsid w:val="004E101B"/>
    <w:rsid w:val="004E2DF9"/>
    <w:rsid w:val="004E384B"/>
    <w:rsid w:val="004E3B5E"/>
    <w:rsid w:val="004E421A"/>
    <w:rsid w:val="004E5133"/>
    <w:rsid w:val="004E76FE"/>
    <w:rsid w:val="004F050B"/>
    <w:rsid w:val="004F09CF"/>
    <w:rsid w:val="004F0E04"/>
    <w:rsid w:val="004F111B"/>
    <w:rsid w:val="004F1860"/>
    <w:rsid w:val="004F47B3"/>
    <w:rsid w:val="004F566F"/>
    <w:rsid w:val="004F5FD9"/>
    <w:rsid w:val="004F6F16"/>
    <w:rsid w:val="004F7682"/>
    <w:rsid w:val="0050200E"/>
    <w:rsid w:val="005032BF"/>
    <w:rsid w:val="005035AE"/>
    <w:rsid w:val="00504297"/>
    <w:rsid w:val="0050707C"/>
    <w:rsid w:val="005114C5"/>
    <w:rsid w:val="0051355E"/>
    <w:rsid w:val="00514BCD"/>
    <w:rsid w:val="00514F56"/>
    <w:rsid w:val="005158B2"/>
    <w:rsid w:val="005161BF"/>
    <w:rsid w:val="00516B00"/>
    <w:rsid w:val="00517D38"/>
    <w:rsid w:val="00517F80"/>
    <w:rsid w:val="005207F9"/>
    <w:rsid w:val="00523B02"/>
    <w:rsid w:val="005242A5"/>
    <w:rsid w:val="00526155"/>
    <w:rsid w:val="00527BC8"/>
    <w:rsid w:val="00531329"/>
    <w:rsid w:val="00532BF9"/>
    <w:rsid w:val="00532DE7"/>
    <w:rsid w:val="00533E26"/>
    <w:rsid w:val="00533F17"/>
    <w:rsid w:val="00535562"/>
    <w:rsid w:val="00535CE9"/>
    <w:rsid w:val="00536208"/>
    <w:rsid w:val="0053776A"/>
    <w:rsid w:val="00540068"/>
    <w:rsid w:val="00540EB7"/>
    <w:rsid w:val="005420E5"/>
    <w:rsid w:val="0054228C"/>
    <w:rsid w:val="00543087"/>
    <w:rsid w:val="00545309"/>
    <w:rsid w:val="00545CF1"/>
    <w:rsid w:val="0054654A"/>
    <w:rsid w:val="00551874"/>
    <w:rsid w:val="00552DA6"/>
    <w:rsid w:val="005537F2"/>
    <w:rsid w:val="00553DDF"/>
    <w:rsid w:val="00555347"/>
    <w:rsid w:val="005557AD"/>
    <w:rsid w:val="005562A9"/>
    <w:rsid w:val="005564F8"/>
    <w:rsid w:val="005638CA"/>
    <w:rsid w:val="00563986"/>
    <w:rsid w:val="00570FD5"/>
    <w:rsid w:val="0057321C"/>
    <w:rsid w:val="0057419A"/>
    <w:rsid w:val="00574B23"/>
    <w:rsid w:val="00577783"/>
    <w:rsid w:val="00580207"/>
    <w:rsid w:val="00583532"/>
    <w:rsid w:val="00583A5D"/>
    <w:rsid w:val="0058429B"/>
    <w:rsid w:val="005870F3"/>
    <w:rsid w:val="00591E66"/>
    <w:rsid w:val="005949B0"/>
    <w:rsid w:val="005963EC"/>
    <w:rsid w:val="005A2F5C"/>
    <w:rsid w:val="005A310E"/>
    <w:rsid w:val="005A402E"/>
    <w:rsid w:val="005A494F"/>
    <w:rsid w:val="005A53BF"/>
    <w:rsid w:val="005A6329"/>
    <w:rsid w:val="005A7899"/>
    <w:rsid w:val="005B1526"/>
    <w:rsid w:val="005B1DED"/>
    <w:rsid w:val="005B508D"/>
    <w:rsid w:val="005B60CF"/>
    <w:rsid w:val="005B7DF9"/>
    <w:rsid w:val="005C07D8"/>
    <w:rsid w:val="005C1928"/>
    <w:rsid w:val="005C5D89"/>
    <w:rsid w:val="005C6E7E"/>
    <w:rsid w:val="005D236B"/>
    <w:rsid w:val="005D2B82"/>
    <w:rsid w:val="005D41CA"/>
    <w:rsid w:val="005D48FB"/>
    <w:rsid w:val="005D5FBE"/>
    <w:rsid w:val="005D69E3"/>
    <w:rsid w:val="005E0EE9"/>
    <w:rsid w:val="005E2E5E"/>
    <w:rsid w:val="005E3E6D"/>
    <w:rsid w:val="005E40D0"/>
    <w:rsid w:val="005E43BE"/>
    <w:rsid w:val="005E5399"/>
    <w:rsid w:val="005E53AB"/>
    <w:rsid w:val="005E6377"/>
    <w:rsid w:val="005E71AE"/>
    <w:rsid w:val="005E72F3"/>
    <w:rsid w:val="005E7AB7"/>
    <w:rsid w:val="005F071A"/>
    <w:rsid w:val="005F088B"/>
    <w:rsid w:val="005F0BD9"/>
    <w:rsid w:val="005F1071"/>
    <w:rsid w:val="005F2CC2"/>
    <w:rsid w:val="005F56FD"/>
    <w:rsid w:val="005F622E"/>
    <w:rsid w:val="005F70F5"/>
    <w:rsid w:val="005F7B69"/>
    <w:rsid w:val="00600524"/>
    <w:rsid w:val="00602449"/>
    <w:rsid w:val="00606484"/>
    <w:rsid w:val="00606A98"/>
    <w:rsid w:val="0060772E"/>
    <w:rsid w:val="0061105B"/>
    <w:rsid w:val="00611D4F"/>
    <w:rsid w:val="0061208F"/>
    <w:rsid w:val="00612452"/>
    <w:rsid w:val="006148BA"/>
    <w:rsid w:val="00614F3E"/>
    <w:rsid w:val="00616027"/>
    <w:rsid w:val="00616FF9"/>
    <w:rsid w:val="006173A1"/>
    <w:rsid w:val="00620183"/>
    <w:rsid w:val="0062119B"/>
    <w:rsid w:val="006216D3"/>
    <w:rsid w:val="0062282D"/>
    <w:rsid w:val="006231CC"/>
    <w:rsid w:val="006239A2"/>
    <w:rsid w:val="00624B73"/>
    <w:rsid w:val="00624C4A"/>
    <w:rsid w:val="006250A4"/>
    <w:rsid w:val="0062639A"/>
    <w:rsid w:val="00626534"/>
    <w:rsid w:val="0063015F"/>
    <w:rsid w:val="0063184B"/>
    <w:rsid w:val="006320E4"/>
    <w:rsid w:val="00632741"/>
    <w:rsid w:val="00633CFE"/>
    <w:rsid w:val="0063453B"/>
    <w:rsid w:val="006370C0"/>
    <w:rsid w:val="0063764A"/>
    <w:rsid w:val="006378AC"/>
    <w:rsid w:val="00637B31"/>
    <w:rsid w:val="006409E6"/>
    <w:rsid w:val="0064210C"/>
    <w:rsid w:val="0064283E"/>
    <w:rsid w:val="00644DF8"/>
    <w:rsid w:val="006452D8"/>
    <w:rsid w:val="00646B80"/>
    <w:rsid w:val="00646EB0"/>
    <w:rsid w:val="00650A8F"/>
    <w:rsid w:val="00651081"/>
    <w:rsid w:val="0065116B"/>
    <w:rsid w:val="00652345"/>
    <w:rsid w:val="00655AD8"/>
    <w:rsid w:val="00655DC0"/>
    <w:rsid w:val="0065779E"/>
    <w:rsid w:val="006615E2"/>
    <w:rsid w:val="00665478"/>
    <w:rsid w:val="0066595D"/>
    <w:rsid w:val="00666964"/>
    <w:rsid w:val="0067176C"/>
    <w:rsid w:val="00671FED"/>
    <w:rsid w:val="006720DF"/>
    <w:rsid w:val="00672E09"/>
    <w:rsid w:val="00673358"/>
    <w:rsid w:val="00673BC8"/>
    <w:rsid w:val="00674FBC"/>
    <w:rsid w:val="00676CBD"/>
    <w:rsid w:val="00680067"/>
    <w:rsid w:val="00680676"/>
    <w:rsid w:val="0068205D"/>
    <w:rsid w:val="0068362D"/>
    <w:rsid w:val="00684018"/>
    <w:rsid w:val="00684051"/>
    <w:rsid w:val="006860BA"/>
    <w:rsid w:val="006874EB"/>
    <w:rsid w:val="00690C5A"/>
    <w:rsid w:val="00690F0D"/>
    <w:rsid w:val="00691891"/>
    <w:rsid w:val="00693960"/>
    <w:rsid w:val="00694226"/>
    <w:rsid w:val="0069709D"/>
    <w:rsid w:val="006A089D"/>
    <w:rsid w:val="006A342B"/>
    <w:rsid w:val="006A4D4F"/>
    <w:rsid w:val="006A4F0E"/>
    <w:rsid w:val="006A5183"/>
    <w:rsid w:val="006A5920"/>
    <w:rsid w:val="006A66DA"/>
    <w:rsid w:val="006B0A08"/>
    <w:rsid w:val="006B149D"/>
    <w:rsid w:val="006B2072"/>
    <w:rsid w:val="006B36F4"/>
    <w:rsid w:val="006B3811"/>
    <w:rsid w:val="006B4296"/>
    <w:rsid w:val="006B4E48"/>
    <w:rsid w:val="006B55A1"/>
    <w:rsid w:val="006B5CB7"/>
    <w:rsid w:val="006B6A43"/>
    <w:rsid w:val="006B6FBE"/>
    <w:rsid w:val="006C01BA"/>
    <w:rsid w:val="006C1682"/>
    <w:rsid w:val="006C17DA"/>
    <w:rsid w:val="006C185F"/>
    <w:rsid w:val="006C3A0A"/>
    <w:rsid w:val="006C3B67"/>
    <w:rsid w:val="006C59C3"/>
    <w:rsid w:val="006C626B"/>
    <w:rsid w:val="006C6DD0"/>
    <w:rsid w:val="006D2A71"/>
    <w:rsid w:val="006D2EFC"/>
    <w:rsid w:val="006D3544"/>
    <w:rsid w:val="006D36C8"/>
    <w:rsid w:val="006D6436"/>
    <w:rsid w:val="006D7B66"/>
    <w:rsid w:val="006E30A7"/>
    <w:rsid w:val="006E3AD0"/>
    <w:rsid w:val="006E3F82"/>
    <w:rsid w:val="006E53B4"/>
    <w:rsid w:val="006E5735"/>
    <w:rsid w:val="006E7E8E"/>
    <w:rsid w:val="006F26EB"/>
    <w:rsid w:val="006F37A6"/>
    <w:rsid w:val="006F4A84"/>
    <w:rsid w:val="006F5199"/>
    <w:rsid w:val="006F555B"/>
    <w:rsid w:val="006F5D35"/>
    <w:rsid w:val="007014BE"/>
    <w:rsid w:val="00702078"/>
    <w:rsid w:val="00702CEF"/>
    <w:rsid w:val="00704653"/>
    <w:rsid w:val="00705C70"/>
    <w:rsid w:val="007061B2"/>
    <w:rsid w:val="00707254"/>
    <w:rsid w:val="00710DBE"/>
    <w:rsid w:val="007123A1"/>
    <w:rsid w:val="00714244"/>
    <w:rsid w:val="0071499D"/>
    <w:rsid w:val="007149DE"/>
    <w:rsid w:val="007235AE"/>
    <w:rsid w:val="00723774"/>
    <w:rsid w:val="00723C92"/>
    <w:rsid w:val="00730A50"/>
    <w:rsid w:val="00731D84"/>
    <w:rsid w:val="00732201"/>
    <w:rsid w:val="007324E8"/>
    <w:rsid w:val="00733218"/>
    <w:rsid w:val="00734D35"/>
    <w:rsid w:val="007366EB"/>
    <w:rsid w:val="00736BDB"/>
    <w:rsid w:val="00736D46"/>
    <w:rsid w:val="00737183"/>
    <w:rsid w:val="0073763E"/>
    <w:rsid w:val="00737DDA"/>
    <w:rsid w:val="00740FB3"/>
    <w:rsid w:val="00742254"/>
    <w:rsid w:val="00743469"/>
    <w:rsid w:val="00744901"/>
    <w:rsid w:val="00745346"/>
    <w:rsid w:val="00745818"/>
    <w:rsid w:val="007462AC"/>
    <w:rsid w:val="00746B3F"/>
    <w:rsid w:val="00750161"/>
    <w:rsid w:val="007513A0"/>
    <w:rsid w:val="00752D48"/>
    <w:rsid w:val="00752D7A"/>
    <w:rsid w:val="0075368E"/>
    <w:rsid w:val="007542B3"/>
    <w:rsid w:val="0075518C"/>
    <w:rsid w:val="007568FD"/>
    <w:rsid w:val="00761743"/>
    <w:rsid w:val="0076483E"/>
    <w:rsid w:val="00765F1A"/>
    <w:rsid w:val="00766B07"/>
    <w:rsid w:val="007701F8"/>
    <w:rsid w:val="00770C10"/>
    <w:rsid w:val="00770D74"/>
    <w:rsid w:val="007718C6"/>
    <w:rsid w:val="007721E9"/>
    <w:rsid w:val="007743F0"/>
    <w:rsid w:val="00774B98"/>
    <w:rsid w:val="00775BB9"/>
    <w:rsid w:val="00780EC0"/>
    <w:rsid w:val="00781A3B"/>
    <w:rsid w:val="007849C3"/>
    <w:rsid w:val="00784B66"/>
    <w:rsid w:val="00785E06"/>
    <w:rsid w:val="00785EAC"/>
    <w:rsid w:val="00786553"/>
    <w:rsid w:val="00786C09"/>
    <w:rsid w:val="0079230D"/>
    <w:rsid w:val="00792E97"/>
    <w:rsid w:val="0079344B"/>
    <w:rsid w:val="00794966"/>
    <w:rsid w:val="00795A9E"/>
    <w:rsid w:val="00796280"/>
    <w:rsid w:val="00797823"/>
    <w:rsid w:val="00797C10"/>
    <w:rsid w:val="007A0A25"/>
    <w:rsid w:val="007A0BBC"/>
    <w:rsid w:val="007A14E5"/>
    <w:rsid w:val="007A32B1"/>
    <w:rsid w:val="007A5168"/>
    <w:rsid w:val="007A5C04"/>
    <w:rsid w:val="007A7419"/>
    <w:rsid w:val="007B0136"/>
    <w:rsid w:val="007B116E"/>
    <w:rsid w:val="007B4306"/>
    <w:rsid w:val="007B7BB2"/>
    <w:rsid w:val="007C452F"/>
    <w:rsid w:val="007C57A5"/>
    <w:rsid w:val="007C7A90"/>
    <w:rsid w:val="007C7FA5"/>
    <w:rsid w:val="007D1729"/>
    <w:rsid w:val="007D1D8B"/>
    <w:rsid w:val="007D348A"/>
    <w:rsid w:val="007D3703"/>
    <w:rsid w:val="007D6731"/>
    <w:rsid w:val="007D6F68"/>
    <w:rsid w:val="007E091E"/>
    <w:rsid w:val="007E0EE4"/>
    <w:rsid w:val="007E32BB"/>
    <w:rsid w:val="007E4030"/>
    <w:rsid w:val="007E490C"/>
    <w:rsid w:val="007E4D7D"/>
    <w:rsid w:val="007E6FA0"/>
    <w:rsid w:val="007F3965"/>
    <w:rsid w:val="007F7347"/>
    <w:rsid w:val="00800D49"/>
    <w:rsid w:val="00800F24"/>
    <w:rsid w:val="0080546A"/>
    <w:rsid w:val="008055D8"/>
    <w:rsid w:val="0080749F"/>
    <w:rsid w:val="00807634"/>
    <w:rsid w:val="0081019B"/>
    <w:rsid w:val="00811377"/>
    <w:rsid w:val="00811B42"/>
    <w:rsid w:val="00812B4C"/>
    <w:rsid w:val="00814CE0"/>
    <w:rsid w:val="0081525C"/>
    <w:rsid w:val="0081585F"/>
    <w:rsid w:val="00815A33"/>
    <w:rsid w:val="00815B74"/>
    <w:rsid w:val="00821DE9"/>
    <w:rsid w:val="00822D05"/>
    <w:rsid w:val="0082405D"/>
    <w:rsid w:val="00826594"/>
    <w:rsid w:val="008268C5"/>
    <w:rsid w:val="00826D08"/>
    <w:rsid w:val="00826D17"/>
    <w:rsid w:val="00826DFA"/>
    <w:rsid w:val="008275DC"/>
    <w:rsid w:val="00830D12"/>
    <w:rsid w:val="00831D57"/>
    <w:rsid w:val="00833182"/>
    <w:rsid w:val="00833269"/>
    <w:rsid w:val="00833994"/>
    <w:rsid w:val="008352DF"/>
    <w:rsid w:val="008364E5"/>
    <w:rsid w:val="00841EFB"/>
    <w:rsid w:val="008427BE"/>
    <w:rsid w:val="00842BB4"/>
    <w:rsid w:val="00845441"/>
    <w:rsid w:val="00846CC3"/>
    <w:rsid w:val="008471EF"/>
    <w:rsid w:val="008506EE"/>
    <w:rsid w:val="008526A1"/>
    <w:rsid w:val="00853010"/>
    <w:rsid w:val="00854153"/>
    <w:rsid w:val="008544F3"/>
    <w:rsid w:val="0085526F"/>
    <w:rsid w:val="00855EA0"/>
    <w:rsid w:val="00857C26"/>
    <w:rsid w:val="00861233"/>
    <w:rsid w:val="00862334"/>
    <w:rsid w:val="008627B5"/>
    <w:rsid w:val="0086299F"/>
    <w:rsid w:val="00862ED1"/>
    <w:rsid w:val="00863111"/>
    <w:rsid w:val="00864958"/>
    <w:rsid w:val="008653C8"/>
    <w:rsid w:val="00865632"/>
    <w:rsid w:val="00871287"/>
    <w:rsid w:val="00875F04"/>
    <w:rsid w:val="00876F3F"/>
    <w:rsid w:val="008772A6"/>
    <w:rsid w:val="008801B0"/>
    <w:rsid w:val="00882BAF"/>
    <w:rsid w:val="00882BE2"/>
    <w:rsid w:val="008834C5"/>
    <w:rsid w:val="00883E9A"/>
    <w:rsid w:val="0088422F"/>
    <w:rsid w:val="008856C0"/>
    <w:rsid w:val="00885E17"/>
    <w:rsid w:val="00885EE7"/>
    <w:rsid w:val="00886BCB"/>
    <w:rsid w:val="00893890"/>
    <w:rsid w:val="008961FF"/>
    <w:rsid w:val="00896557"/>
    <w:rsid w:val="008968B6"/>
    <w:rsid w:val="0089691E"/>
    <w:rsid w:val="008969FD"/>
    <w:rsid w:val="00897669"/>
    <w:rsid w:val="00897831"/>
    <w:rsid w:val="008978A0"/>
    <w:rsid w:val="00897D42"/>
    <w:rsid w:val="008A50CF"/>
    <w:rsid w:val="008A6361"/>
    <w:rsid w:val="008B472F"/>
    <w:rsid w:val="008B4F6A"/>
    <w:rsid w:val="008C10D5"/>
    <w:rsid w:val="008C114E"/>
    <w:rsid w:val="008C57D2"/>
    <w:rsid w:val="008C7123"/>
    <w:rsid w:val="008C73A1"/>
    <w:rsid w:val="008D0271"/>
    <w:rsid w:val="008D145E"/>
    <w:rsid w:val="008D1C1B"/>
    <w:rsid w:val="008D6E4D"/>
    <w:rsid w:val="008E0110"/>
    <w:rsid w:val="008E13FC"/>
    <w:rsid w:val="008E2DCE"/>
    <w:rsid w:val="008E2F3D"/>
    <w:rsid w:val="008E5144"/>
    <w:rsid w:val="008E64C9"/>
    <w:rsid w:val="008F1E54"/>
    <w:rsid w:val="008F20E9"/>
    <w:rsid w:val="008F2768"/>
    <w:rsid w:val="008F345A"/>
    <w:rsid w:val="008F5EDE"/>
    <w:rsid w:val="008F6D06"/>
    <w:rsid w:val="009027A6"/>
    <w:rsid w:val="00903257"/>
    <w:rsid w:val="00906093"/>
    <w:rsid w:val="009069B9"/>
    <w:rsid w:val="00906EB9"/>
    <w:rsid w:val="0091037D"/>
    <w:rsid w:val="009106BA"/>
    <w:rsid w:val="00911146"/>
    <w:rsid w:val="00914F6A"/>
    <w:rsid w:val="009172B1"/>
    <w:rsid w:val="009174E7"/>
    <w:rsid w:val="009222BA"/>
    <w:rsid w:val="00926547"/>
    <w:rsid w:val="00927270"/>
    <w:rsid w:val="00930C1A"/>
    <w:rsid w:val="00932561"/>
    <w:rsid w:val="00933460"/>
    <w:rsid w:val="009337F7"/>
    <w:rsid w:val="009339BA"/>
    <w:rsid w:val="00934E5D"/>
    <w:rsid w:val="00934EA9"/>
    <w:rsid w:val="00936739"/>
    <w:rsid w:val="00937179"/>
    <w:rsid w:val="00941538"/>
    <w:rsid w:val="0094194F"/>
    <w:rsid w:val="00942100"/>
    <w:rsid w:val="00943286"/>
    <w:rsid w:val="009448E0"/>
    <w:rsid w:val="0094514E"/>
    <w:rsid w:val="00946B73"/>
    <w:rsid w:val="00946E9F"/>
    <w:rsid w:val="009506BE"/>
    <w:rsid w:val="009532FB"/>
    <w:rsid w:val="009539C8"/>
    <w:rsid w:val="00955616"/>
    <w:rsid w:val="00956139"/>
    <w:rsid w:val="009602B7"/>
    <w:rsid w:val="00960BD7"/>
    <w:rsid w:val="00960CAA"/>
    <w:rsid w:val="00961A2F"/>
    <w:rsid w:val="009628BB"/>
    <w:rsid w:val="0096474C"/>
    <w:rsid w:val="00966B2A"/>
    <w:rsid w:val="00967933"/>
    <w:rsid w:val="00972C29"/>
    <w:rsid w:val="00974763"/>
    <w:rsid w:val="0097673C"/>
    <w:rsid w:val="00977DC9"/>
    <w:rsid w:val="00977FBE"/>
    <w:rsid w:val="009808C8"/>
    <w:rsid w:val="00980CB3"/>
    <w:rsid w:val="009823C2"/>
    <w:rsid w:val="009826CF"/>
    <w:rsid w:val="00982C4B"/>
    <w:rsid w:val="0098346A"/>
    <w:rsid w:val="00984DE6"/>
    <w:rsid w:val="00986587"/>
    <w:rsid w:val="00987CB3"/>
    <w:rsid w:val="00991194"/>
    <w:rsid w:val="00991563"/>
    <w:rsid w:val="00994CA1"/>
    <w:rsid w:val="00994FE0"/>
    <w:rsid w:val="00995CA2"/>
    <w:rsid w:val="00995E79"/>
    <w:rsid w:val="009962F8"/>
    <w:rsid w:val="00997D5B"/>
    <w:rsid w:val="009A0A07"/>
    <w:rsid w:val="009A2C08"/>
    <w:rsid w:val="009A6426"/>
    <w:rsid w:val="009A7D56"/>
    <w:rsid w:val="009B0F4B"/>
    <w:rsid w:val="009B2FEE"/>
    <w:rsid w:val="009B4E05"/>
    <w:rsid w:val="009B70A7"/>
    <w:rsid w:val="009B716E"/>
    <w:rsid w:val="009C023E"/>
    <w:rsid w:val="009D0D4A"/>
    <w:rsid w:val="009D2AF0"/>
    <w:rsid w:val="009D343A"/>
    <w:rsid w:val="009D3CE2"/>
    <w:rsid w:val="009D4360"/>
    <w:rsid w:val="009D52E8"/>
    <w:rsid w:val="009D5746"/>
    <w:rsid w:val="009D68B3"/>
    <w:rsid w:val="009D6C93"/>
    <w:rsid w:val="009D7CC4"/>
    <w:rsid w:val="009E0535"/>
    <w:rsid w:val="009E1CCA"/>
    <w:rsid w:val="009E4068"/>
    <w:rsid w:val="009E4465"/>
    <w:rsid w:val="009E5302"/>
    <w:rsid w:val="009E5B64"/>
    <w:rsid w:val="009E7924"/>
    <w:rsid w:val="009F43AB"/>
    <w:rsid w:val="009F5282"/>
    <w:rsid w:val="00A00686"/>
    <w:rsid w:val="00A00881"/>
    <w:rsid w:val="00A0106D"/>
    <w:rsid w:val="00A018D7"/>
    <w:rsid w:val="00A038CE"/>
    <w:rsid w:val="00A03E73"/>
    <w:rsid w:val="00A0408D"/>
    <w:rsid w:val="00A06B32"/>
    <w:rsid w:val="00A07516"/>
    <w:rsid w:val="00A10B8B"/>
    <w:rsid w:val="00A1123E"/>
    <w:rsid w:val="00A1146D"/>
    <w:rsid w:val="00A13378"/>
    <w:rsid w:val="00A13EF6"/>
    <w:rsid w:val="00A1415D"/>
    <w:rsid w:val="00A15295"/>
    <w:rsid w:val="00A15BD1"/>
    <w:rsid w:val="00A170FF"/>
    <w:rsid w:val="00A204E5"/>
    <w:rsid w:val="00A20E9D"/>
    <w:rsid w:val="00A21FA1"/>
    <w:rsid w:val="00A23F19"/>
    <w:rsid w:val="00A23F64"/>
    <w:rsid w:val="00A24EF1"/>
    <w:rsid w:val="00A34690"/>
    <w:rsid w:val="00A34B51"/>
    <w:rsid w:val="00A3630A"/>
    <w:rsid w:val="00A36763"/>
    <w:rsid w:val="00A421E6"/>
    <w:rsid w:val="00A429DA"/>
    <w:rsid w:val="00A42A4F"/>
    <w:rsid w:val="00A42F89"/>
    <w:rsid w:val="00A4396F"/>
    <w:rsid w:val="00A476FA"/>
    <w:rsid w:val="00A50466"/>
    <w:rsid w:val="00A50ADF"/>
    <w:rsid w:val="00A51EE7"/>
    <w:rsid w:val="00A52D78"/>
    <w:rsid w:val="00A53F9D"/>
    <w:rsid w:val="00A556BB"/>
    <w:rsid w:val="00A56F2D"/>
    <w:rsid w:val="00A6351F"/>
    <w:rsid w:val="00A63E80"/>
    <w:rsid w:val="00A64D68"/>
    <w:rsid w:val="00A6511F"/>
    <w:rsid w:val="00A6626E"/>
    <w:rsid w:val="00A66AB3"/>
    <w:rsid w:val="00A6737D"/>
    <w:rsid w:val="00A675AC"/>
    <w:rsid w:val="00A6776E"/>
    <w:rsid w:val="00A67C1F"/>
    <w:rsid w:val="00A7042F"/>
    <w:rsid w:val="00A70C7F"/>
    <w:rsid w:val="00A70DB8"/>
    <w:rsid w:val="00A72444"/>
    <w:rsid w:val="00A73399"/>
    <w:rsid w:val="00A746E5"/>
    <w:rsid w:val="00A748B4"/>
    <w:rsid w:val="00A7577C"/>
    <w:rsid w:val="00A775B9"/>
    <w:rsid w:val="00A775C6"/>
    <w:rsid w:val="00A80977"/>
    <w:rsid w:val="00A80EA0"/>
    <w:rsid w:val="00A839CE"/>
    <w:rsid w:val="00A86D8D"/>
    <w:rsid w:val="00A87104"/>
    <w:rsid w:val="00A87516"/>
    <w:rsid w:val="00A90AC3"/>
    <w:rsid w:val="00A926DD"/>
    <w:rsid w:val="00A9278B"/>
    <w:rsid w:val="00A92A65"/>
    <w:rsid w:val="00A935B0"/>
    <w:rsid w:val="00A93C9F"/>
    <w:rsid w:val="00A94518"/>
    <w:rsid w:val="00A946A9"/>
    <w:rsid w:val="00A94FF2"/>
    <w:rsid w:val="00A95624"/>
    <w:rsid w:val="00A9750A"/>
    <w:rsid w:val="00A9781F"/>
    <w:rsid w:val="00AA0C62"/>
    <w:rsid w:val="00AA1099"/>
    <w:rsid w:val="00AA1107"/>
    <w:rsid w:val="00AA155B"/>
    <w:rsid w:val="00AA28A2"/>
    <w:rsid w:val="00AA37FF"/>
    <w:rsid w:val="00AA380C"/>
    <w:rsid w:val="00AA3FFA"/>
    <w:rsid w:val="00AA47A9"/>
    <w:rsid w:val="00AA6190"/>
    <w:rsid w:val="00AA7C0D"/>
    <w:rsid w:val="00AA7FBB"/>
    <w:rsid w:val="00AB0FCD"/>
    <w:rsid w:val="00AB10F1"/>
    <w:rsid w:val="00AB2375"/>
    <w:rsid w:val="00AB2D20"/>
    <w:rsid w:val="00AB38C9"/>
    <w:rsid w:val="00AB7179"/>
    <w:rsid w:val="00AB77AC"/>
    <w:rsid w:val="00AB7F3F"/>
    <w:rsid w:val="00AC3DCD"/>
    <w:rsid w:val="00AC5663"/>
    <w:rsid w:val="00AC614D"/>
    <w:rsid w:val="00AC6A86"/>
    <w:rsid w:val="00AC7E76"/>
    <w:rsid w:val="00AD1E74"/>
    <w:rsid w:val="00AD441E"/>
    <w:rsid w:val="00AD4678"/>
    <w:rsid w:val="00AD4B54"/>
    <w:rsid w:val="00AD4BEB"/>
    <w:rsid w:val="00AD7860"/>
    <w:rsid w:val="00AE1187"/>
    <w:rsid w:val="00AE62E4"/>
    <w:rsid w:val="00AE63D6"/>
    <w:rsid w:val="00AF229D"/>
    <w:rsid w:val="00AF2521"/>
    <w:rsid w:val="00AF27E4"/>
    <w:rsid w:val="00AF328D"/>
    <w:rsid w:val="00AF4CF3"/>
    <w:rsid w:val="00AF50A8"/>
    <w:rsid w:val="00AF7422"/>
    <w:rsid w:val="00AF76DC"/>
    <w:rsid w:val="00AF7E93"/>
    <w:rsid w:val="00B02785"/>
    <w:rsid w:val="00B03066"/>
    <w:rsid w:val="00B0558A"/>
    <w:rsid w:val="00B06B9F"/>
    <w:rsid w:val="00B07828"/>
    <w:rsid w:val="00B10CBB"/>
    <w:rsid w:val="00B11C28"/>
    <w:rsid w:val="00B1275A"/>
    <w:rsid w:val="00B1370F"/>
    <w:rsid w:val="00B15940"/>
    <w:rsid w:val="00B168EF"/>
    <w:rsid w:val="00B21423"/>
    <w:rsid w:val="00B21614"/>
    <w:rsid w:val="00B22EFC"/>
    <w:rsid w:val="00B2463B"/>
    <w:rsid w:val="00B25C52"/>
    <w:rsid w:val="00B26321"/>
    <w:rsid w:val="00B265D9"/>
    <w:rsid w:val="00B30C57"/>
    <w:rsid w:val="00B3171A"/>
    <w:rsid w:val="00B32796"/>
    <w:rsid w:val="00B33DB3"/>
    <w:rsid w:val="00B33DF5"/>
    <w:rsid w:val="00B34266"/>
    <w:rsid w:val="00B3469D"/>
    <w:rsid w:val="00B348FA"/>
    <w:rsid w:val="00B35075"/>
    <w:rsid w:val="00B35205"/>
    <w:rsid w:val="00B3696C"/>
    <w:rsid w:val="00B37A7D"/>
    <w:rsid w:val="00B37FF3"/>
    <w:rsid w:val="00B40355"/>
    <w:rsid w:val="00B4130D"/>
    <w:rsid w:val="00B4254F"/>
    <w:rsid w:val="00B4303B"/>
    <w:rsid w:val="00B4545F"/>
    <w:rsid w:val="00B45B5B"/>
    <w:rsid w:val="00B45D76"/>
    <w:rsid w:val="00B45E36"/>
    <w:rsid w:val="00B461CD"/>
    <w:rsid w:val="00B4709B"/>
    <w:rsid w:val="00B509E8"/>
    <w:rsid w:val="00B50D4E"/>
    <w:rsid w:val="00B52181"/>
    <w:rsid w:val="00B52DB2"/>
    <w:rsid w:val="00B5447F"/>
    <w:rsid w:val="00B55766"/>
    <w:rsid w:val="00B55DC9"/>
    <w:rsid w:val="00B57C4B"/>
    <w:rsid w:val="00B62B19"/>
    <w:rsid w:val="00B639B1"/>
    <w:rsid w:val="00B646F4"/>
    <w:rsid w:val="00B672B6"/>
    <w:rsid w:val="00B71C24"/>
    <w:rsid w:val="00B730C5"/>
    <w:rsid w:val="00B747DF"/>
    <w:rsid w:val="00B7494A"/>
    <w:rsid w:val="00B7523C"/>
    <w:rsid w:val="00B75A94"/>
    <w:rsid w:val="00B7613C"/>
    <w:rsid w:val="00B77C68"/>
    <w:rsid w:val="00B82221"/>
    <w:rsid w:val="00B83D81"/>
    <w:rsid w:val="00B8547B"/>
    <w:rsid w:val="00B85BEA"/>
    <w:rsid w:val="00B86A07"/>
    <w:rsid w:val="00B90185"/>
    <w:rsid w:val="00B9050D"/>
    <w:rsid w:val="00B920D2"/>
    <w:rsid w:val="00B93043"/>
    <w:rsid w:val="00B93E12"/>
    <w:rsid w:val="00B9432A"/>
    <w:rsid w:val="00B965F5"/>
    <w:rsid w:val="00BA0289"/>
    <w:rsid w:val="00BA1DF8"/>
    <w:rsid w:val="00BA28AB"/>
    <w:rsid w:val="00BA33DA"/>
    <w:rsid w:val="00BA3BFF"/>
    <w:rsid w:val="00BA4B7D"/>
    <w:rsid w:val="00BA5268"/>
    <w:rsid w:val="00BA5CC0"/>
    <w:rsid w:val="00BB022D"/>
    <w:rsid w:val="00BB13D1"/>
    <w:rsid w:val="00BB1768"/>
    <w:rsid w:val="00BB36FE"/>
    <w:rsid w:val="00BB49FE"/>
    <w:rsid w:val="00BB6058"/>
    <w:rsid w:val="00BB7089"/>
    <w:rsid w:val="00BB7C9E"/>
    <w:rsid w:val="00BC398A"/>
    <w:rsid w:val="00BC48B8"/>
    <w:rsid w:val="00BC48DF"/>
    <w:rsid w:val="00BD04A1"/>
    <w:rsid w:val="00BD05E4"/>
    <w:rsid w:val="00BD4857"/>
    <w:rsid w:val="00BD6AF5"/>
    <w:rsid w:val="00BD6C4A"/>
    <w:rsid w:val="00BD6F22"/>
    <w:rsid w:val="00BE07D6"/>
    <w:rsid w:val="00BE42B9"/>
    <w:rsid w:val="00BE535F"/>
    <w:rsid w:val="00BE5FCA"/>
    <w:rsid w:val="00BF1CC2"/>
    <w:rsid w:val="00BF3332"/>
    <w:rsid w:val="00BF63B0"/>
    <w:rsid w:val="00BF7CB0"/>
    <w:rsid w:val="00C00E78"/>
    <w:rsid w:val="00C011AB"/>
    <w:rsid w:val="00C0366C"/>
    <w:rsid w:val="00C06A26"/>
    <w:rsid w:val="00C06ED7"/>
    <w:rsid w:val="00C1113C"/>
    <w:rsid w:val="00C12A10"/>
    <w:rsid w:val="00C13D22"/>
    <w:rsid w:val="00C15249"/>
    <w:rsid w:val="00C16668"/>
    <w:rsid w:val="00C17B92"/>
    <w:rsid w:val="00C2134D"/>
    <w:rsid w:val="00C21D15"/>
    <w:rsid w:val="00C22B41"/>
    <w:rsid w:val="00C24A37"/>
    <w:rsid w:val="00C250A9"/>
    <w:rsid w:val="00C25767"/>
    <w:rsid w:val="00C26134"/>
    <w:rsid w:val="00C2618F"/>
    <w:rsid w:val="00C310D6"/>
    <w:rsid w:val="00C31A89"/>
    <w:rsid w:val="00C3495A"/>
    <w:rsid w:val="00C35218"/>
    <w:rsid w:val="00C36162"/>
    <w:rsid w:val="00C363B3"/>
    <w:rsid w:val="00C37067"/>
    <w:rsid w:val="00C3748B"/>
    <w:rsid w:val="00C401DE"/>
    <w:rsid w:val="00C416C1"/>
    <w:rsid w:val="00C423D8"/>
    <w:rsid w:val="00C43223"/>
    <w:rsid w:val="00C445F6"/>
    <w:rsid w:val="00C44C61"/>
    <w:rsid w:val="00C462D6"/>
    <w:rsid w:val="00C46952"/>
    <w:rsid w:val="00C5097E"/>
    <w:rsid w:val="00C50CB7"/>
    <w:rsid w:val="00C521FA"/>
    <w:rsid w:val="00C52A08"/>
    <w:rsid w:val="00C53769"/>
    <w:rsid w:val="00C571B3"/>
    <w:rsid w:val="00C60E84"/>
    <w:rsid w:val="00C6273C"/>
    <w:rsid w:val="00C62C62"/>
    <w:rsid w:val="00C62E57"/>
    <w:rsid w:val="00C6419A"/>
    <w:rsid w:val="00C663B0"/>
    <w:rsid w:val="00C66F89"/>
    <w:rsid w:val="00C711F7"/>
    <w:rsid w:val="00C73FB0"/>
    <w:rsid w:val="00C74DAA"/>
    <w:rsid w:val="00C74DEC"/>
    <w:rsid w:val="00C75E2B"/>
    <w:rsid w:val="00C75F47"/>
    <w:rsid w:val="00C76003"/>
    <w:rsid w:val="00C7623B"/>
    <w:rsid w:val="00C7692A"/>
    <w:rsid w:val="00C77296"/>
    <w:rsid w:val="00C82718"/>
    <w:rsid w:val="00C8324B"/>
    <w:rsid w:val="00C83483"/>
    <w:rsid w:val="00C86825"/>
    <w:rsid w:val="00C87BA5"/>
    <w:rsid w:val="00C95816"/>
    <w:rsid w:val="00C96265"/>
    <w:rsid w:val="00C96CDF"/>
    <w:rsid w:val="00CA0247"/>
    <w:rsid w:val="00CA1F5B"/>
    <w:rsid w:val="00CA3E0C"/>
    <w:rsid w:val="00CA5461"/>
    <w:rsid w:val="00CA6307"/>
    <w:rsid w:val="00CA665E"/>
    <w:rsid w:val="00CA6C7F"/>
    <w:rsid w:val="00CB0686"/>
    <w:rsid w:val="00CB06AA"/>
    <w:rsid w:val="00CB5778"/>
    <w:rsid w:val="00CC02A3"/>
    <w:rsid w:val="00CC0536"/>
    <w:rsid w:val="00CC13E5"/>
    <w:rsid w:val="00CC3705"/>
    <w:rsid w:val="00CC57F2"/>
    <w:rsid w:val="00CC5C04"/>
    <w:rsid w:val="00CC6BA6"/>
    <w:rsid w:val="00CC6BC5"/>
    <w:rsid w:val="00CC70C5"/>
    <w:rsid w:val="00CD068F"/>
    <w:rsid w:val="00CD2497"/>
    <w:rsid w:val="00CD2EF2"/>
    <w:rsid w:val="00CD3E88"/>
    <w:rsid w:val="00CD584A"/>
    <w:rsid w:val="00CD7846"/>
    <w:rsid w:val="00CD7EA8"/>
    <w:rsid w:val="00CE1923"/>
    <w:rsid w:val="00CE1925"/>
    <w:rsid w:val="00CE2C56"/>
    <w:rsid w:val="00CE2DDF"/>
    <w:rsid w:val="00CE40E3"/>
    <w:rsid w:val="00CE44D8"/>
    <w:rsid w:val="00CE4628"/>
    <w:rsid w:val="00CE4F2C"/>
    <w:rsid w:val="00CE5C49"/>
    <w:rsid w:val="00CF1A5E"/>
    <w:rsid w:val="00CF3C14"/>
    <w:rsid w:val="00CF441B"/>
    <w:rsid w:val="00CF443E"/>
    <w:rsid w:val="00CF7A04"/>
    <w:rsid w:val="00D00B1A"/>
    <w:rsid w:val="00D0206D"/>
    <w:rsid w:val="00D038E0"/>
    <w:rsid w:val="00D0530B"/>
    <w:rsid w:val="00D06DA9"/>
    <w:rsid w:val="00D10803"/>
    <w:rsid w:val="00D11929"/>
    <w:rsid w:val="00D13A34"/>
    <w:rsid w:val="00D140CE"/>
    <w:rsid w:val="00D141E5"/>
    <w:rsid w:val="00D160DB"/>
    <w:rsid w:val="00D16CA9"/>
    <w:rsid w:val="00D22466"/>
    <w:rsid w:val="00D25683"/>
    <w:rsid w:val="00D27EAA"/>
    <w:rsid w:val="00D32EFA"/>
    <w:rsid w:val="00D33824"/>
    <w:rsid w:val="00D33DD8"/>
    <w:rsid w:val="00D343C1"/>
    <w:rsid w:val="00D3582A"/>
    <w:rsid w:val="00D3618D"/>
    <w:rsid w:val="00D378C1"/>
    <w:rsid w:val="00D411CA"/>
    <w:rsid w:val="00D41714"/>
    <w:rsid w:val="00D428BB"/>
    <w:rsid w:val="00D43C40"/>
    <w:rsid w:val="00D4554F"/>
    <w:rsid w:val="00D46E19"/>
    <w:rsid w:val="00D46E53"/>
    <w:rsid w:val="00D47218"/>
    <w:rsid w:val="00D475CC"/>
    <w:rsid w:val="00D50DDB"/>
    <w:rsid w:val="00D50F0D"/>
    <w:rsid w:val="00D510F7"/>
    <w:rsid w:val="00D5293E"/>
    <w:rsid w:val="00D529A7"/>
    <w:rsid w:val="00D53CE3"/>
    <w:rsid w:val="00D559DE"/>
    <w:rsid w:val="00D56569"/>
    <w:rsid w:val="00D5659A"/>
    <w:rsid w:val="00D5699E"/>
    <w:rsid w:val="00D56F5E"/>
    <w:rsid w:val="00D57BB5"/>
    <w:rsid w:val="00D606E3"/>
    <w:rsid w:val="00D60FE3"/>
    <w:rsid w:val="00D61BB7"/>
    <w:rsid w:val="00D62872"/>
    <w:rsid w:val="00D6512F"/>
    <w:rsid w:val="00D66477"/>
    <w:rsid w:val="00D7260C"/>
    <w:rsid w:val="00D72D77"/>
    <w:rsid w:val="00D74BBE"/>
    <w:rsid w:val="00D765AA"/>
    <w:rsid w:val="00D80937"/>
    <w:rsid w:val="00D82604"/>
    <w:rsid w:val="00D8429D"/>
    <w:rsid w:val="00D8564A"/>
    <w:rsid w:val="00D86B5E"/>
    <w:rsid w:val="00D87F84"/>
    <w:rsid w:val="00D90A48"/>
    <w:rsid w:val="00D91B0D"/>
    <w:rsid w:val="00D92592"/>
    <w:rsid w:val="00D933BA"/>
    <w:rsid w:val="00D93691"/>
    <w:rsid w:val="00D96CB2"/>
    <w:rsid w:val="00D97218"/>
    <w:rsid w:val="00DA20DA"/>
    <w:rsid w:val="00DA450E"/>
    <w:rsid w:val="00DA6C16"/>
    <w:rsid w:val="00DA76F3"/>
    <w:rsid w:val="00DB1513"/>
    <w:rsid w:val="00DB1D1E"/>
    <w:rsid w:val="00DB3605"/>
    <w:rsid w:val="00DB389B"/>
    <w:rsid w:val="00DB4BB4"/>
    <w:rsid w:val="00DB5EB0"/>
    <w:rsid w:val="00DC07F0"/>
    <w:rsid w:val="00DC22AE"/>
    <w:rsid w:val="00DC3A29"/>
    <w:rsid w:val="00DC3CDB"/>
    <w:rsid w:val="00DC44C7"/>
    <w:rsid w:val="00DC5758"/>
    <w:rsid w:val="00DC67D7"/>
    <w:rsid w:val="00DD09C1"/>
    <w:rsid w:val="00DD1B48"/>
    <w:rsid w:val="00DD3E9B"/>
    <w:rsid w:val="00DD4C73"/>
    <w:rsid w:val="00DD73F4"/>
    <w:rsid w:val="00DE144B"/>
    <w:rsid w:val="00DE297F"/>
    <w:rsid w:val="00DE352F"/>
    <w:rsid w:val="00DE3E0D"/>
    <w:rsid w:val="00DE62B0"/>
    <w:rsid w:val="00DF0348"/>
    <w:rsid w:val="00DF3CBA"/>
    <w:rsid w:val="00DF42B7"/>
    <w:rsid w:val="00DF47A8"/>
    <w:rsid w:val="00DF59D7"/>
    <w:rsid w:val="00DF5FD6"/>
    <w:rsid w:val="00DF65F0"/>
    <w:rsid w:val="00DF6609"/>
    <w:rsid w:val="00E03A2A"/>
    <w:rsid w:val="00E07623"/>
    <w:rsid w:val="00E101C8"/>
    <w:rsid w:val="00E10859"/>
    <w:rsid w:val="00E117E8"/>
    <w:rsid w:val="00E124F9"/>
    <w:rsid w:val="00E12C93"/>
    <w:rsid w:val="00E12DE3"/>
    <w:rsid w:val="00E12F2B"/>
    <w:rsid w:val="00E14632"/>
    <w:rsid w:val="00E154FB"/>
    <w:rsid w:val="00E174A2"/>
    <w:rsid w:val="00E20681"/>
    <w:rsid w:val="00E2547D"/>
    <w:rsid w:val="00E27FD2"/>
    <w:rsid w:val="00E3386C"/>
    <w:rsid w:val="00E33A8A"/>
    <w:rsid w:val="00E342EC"/>
    <w:rsid w:val="00E3550E"/>
    <w:rsid w:val="00E4393D"/>
    <w:rsid w:val="00E45E0A"/>
    <w:rsid w:val="00E467DF"/>
    <w:rsid w:val="00E471BA"/>
    <w:rsid w:val="00E52AB7"/>
    <w:rsid w:val="00E53BE5"/>
    <w:rsid w:val="00E55356"/>
    <w:rsid w:val="00E64BE3"/>
    <w:rsid w:val="00E652C3"/>
    <w:rsid w:val="00E6685E"/>
    <w:rsid w:val="00E669DA"/>
    <w:rsid w:val="00E716C1"/>
    <w:rsid w:val="00E71BF7"/>
    <w:rsid w:val="00E7223C"/>
    <w:rsid w:val="00E735E6"/>
    <w:rsid w:val="00E750DB"/>
    <w:rsid w:val="00E77875"/>
    <w:rsid w:val="00E8021E"/>
    <w:rsid w:val="00E8104C"/>
    <w:rsid w:val="00E811FD"/>
    <w:rsid w:val="00E81703"/>
    <w:rsid w:val="00E82857"/>
    <w:rsid w:val="00E854AF"/>
    <w:rsid w:val="00E86D67"/>
    <w:rsid w:val="00E8750C"/>
    <w:rsid w:val="00E908E1"/>
    <w:rsid w:val="00E91673"/>
    <w:rsid w:val="00E9403E"/>
    <w:rsid w:val="00E95704"/>
    <w:rsid w:val="00E96293"/>
    <w:rsid w:val="00E96657"/>
    <w:rsid w:val="00E9713D"/>
    <w:rsid w:val="00EA119B"/>
    <w:rsid w:val="00EA5104"/>
    <w:rsid w:val="00EB07C5"/>
    <w:rsid w:val="00EB1238"/>
    <w:rsid w:val="00EB2721"/>
    <w:rsid w:val="00EB528C"/>
    <w:rsid w:val="00EB71BA"/>
    <w:rsid w:val="00EC07BA"/>
    <w:rsid w:val="00EC0D12"/>
    <w:rsid w:val="00EC0DF3"/>
    <w:rsid w:val="00EC247B"/>
    <w:rsid w:val="00EC2AC8"/>
    <w:rsid w:val="00EC33D6"/>
    <w:rsid w:val="00EC3B23"/>
    <w:rsid w:val="00EC4C86"/>
    <w:rsid w:val="00EC5C6F"/>
    <w:rsid w:val="00EC707E"/>
    <w:rsid w:val="00ED066B"/>
    <w:rsid w:val="00ED0849"/>
    <w:rsid w:val="00ED0AFD"/>
    <w:rsid w:val="00ED23B5"/>
    <w:rsid w:val="00ED3803"/>
    <w:rsid w:val="00ED3A23"/>
    <w:rsid w:val="00ED4DC6"/>
    <w:rsid w:val="00ED5563"/>
    <w:rsid w:val="00ED5DFA"/>
    <w:rsid w:val="00ED74CC"/>
    <w:rsid w:val="00ED7FCD"/>
    <w:rsid w:val="00EE02F9"/>
    <w:rsid w:val="00EE0A91"/>
    <w:rsid w:val="00EE0E93"/>
    <w:rsid w:val="00EE2588"/>
    <w:rsid w:val="00EE2A32"/>
    <w:rsid w:val="00EE57C0"/>
    <w:rsid w:val="00EE6065"/>
    <w:rsid w:val="00EE6970"/>
    <w:rsid w:val="00EE7B45"/>
    <w:rsid w:val="00EF0063"/>
    <w:rsid w:val="00EF1674"/>
    <w:rsid w:val="00EF2DD2"/>
    <w:rsid w:val="00EF394B"/>
    <w:rsid w:val="00EF3E6B"/>
    <w:rsid w:val="00EF4242"/>
    <w:rsid w:val="00EF5EB0"/>
    <w:rsid w:val="00F00CCC"/>
    <w:rsid w:val="00F047A9"/>
    <w:rsid w:val="00F04B01"/>
    <w:rsid w:val="00F056D0"/>
    <w:rsid w:val="00F06B7E"/>
    <w:rsid w:val="00F1304F"/>
    <w:rsid w:val="00F164F1"/>
    <w:rsid w:val="00F16767"/>
    <w:rsid w:val="00F16F5D"/>
    <w:rsid w:val="00F20EDE"/>
    <w:rsid w:val="00F2155E"/>
    <w:rsid w:val="00F21983"/>
    <w:rsid w:val="00F22238"/>
    <w:rsid w:val="00F23328"/>
    <w:rsid w:val="00F240A1"/>
    <w:rsid w:val="00F2516F"/>
    <w:rsid w:val="00F25782"/>
    <w:rsid w:val="00F259E4"/>
    <w:rsid w:val="00F30EB9"/>
    <w:rsid w:val="00F33621"/>
    <w:rsid w:val="00F34503"/>
    <w:rsid w:val="00F35042"/>
    <w:rsid w:val="00F35ADC"/>
    <w:rsid w:val="00F35B64"/>
    <w:rsid w:val="00F35BF3"/>
    <w:rsid w:val="00F36B42"/>
    <w:rsid w:val="00F428FA"/>
    <w:rsid w:val="00F4313D"/>
    <w:rsid w:val="00F4620B"/>
    <w:rsid w:val="00F466CC"/>
    <w:rsid w:val="00F46A29"/>
    <w:rsid w:val="00F4784C"/>
    <w:rsid w:val="00F50958"/>
    <w:rsid w:val="00F50AB7"/>
    <w:rsid w:val="00F511F7"/>
    <w:rsid w:val="00F557DA"/>
    <w:rsid w:val="00F571C8"/>
    <w:rsid w:val="00F6033B"/>
    <w:rsid w:val="00F60FAF"/>
    <w:rsid w:val="00F62E0D"/>
    <w:rsid w:val="00F63BA2"/>
    <w:rsid w:val="00F63FF0"/>
    <w:rsid w:val="00F647A0"/>
    <w:rsid w:val="00F654D2"/>
    <w:rsid w:val="00F66296"/>
    <w:rsid w:val="00F6747E"/>
    <w:rsid w:val="00F67D46"/>
    <w:rsid w:val="00F711C8"/>
    <w:rsid w:val="00F71803"/>
    <w:rsid w:val="00F71970"/>
    <w:rsid w:val="00F72694"/>
    <w:rsid w:val="00F73033"/>
    <w:rsid w:val="00F73D71"/>
    <w:rsid w:val="00F76625"/>
    <w:rsid w:val="00F76F98"/>
    <w:rsid w:val="00F83074"/>
    <w:rsid w:val="00F8589C"/>
    <w:rsid w:val="00F85D4F"/>
    <w:rsid w:val="00F861F5"/>
    <w:rsid w:val="00F867B6"/>
    <w:rsid w:val="00F86884"/>
    <w:rsid w:val="00F87A93"/>
    <w:rsid w:val="00F92F76"/>
    <w:rsid w:val="00F93A79"/>
    <w:rsid w:val="00F93C1A"/>
    <w:rsid w:val="00F93F3E"/>
    <w:rsid w:val="00F93F45"/>
    <w:rsid w:val="00F978DA"/>
    <w:rsid w:val="00FA0205"/>
    <w:rsid w:val="00FA25C4"/>
    <w:rsid w:val="00FB4DB7"/>
    <w:rsid w:val="00FB52DF"/>
    <w:rsid w:val="00FB53C0"/>
    <w:rsid w:val="00FB59FD"/>
    <w:rsid w:val="00FB6540"/>
    <w:rsid w:val="00FB6B54"/>
    <w:rsid w:val="00FB7DFA"/>
    <w:rsid w:val="00FC365D"/>
    <w:rsid w:val="00FC3D76"/>
    <w:rsid w:val="00FD079B"/>
    <w:rsid w:val="00FD23A9"/>
    <w:rsid w:val="00FD242B"/>
    <w:rsid w:val="00FD265B"/>
    <w:rsid w:val="00FD35BF"/>
    <w:rsid w:val="00FD4926"/>
    <w:rsid w:val="00FD4F96"/>
    <w:rsid w:val="00FD63AC"/>
    <w:rsid w:val="00FD63AF"/>
    <w:rsid w:val="00FD73FF"/>
    <w:rsid w:val="00FD7674"/>
    <w:rsid w:val="00FE0AD0"/>
    <w:rsid w:val="00FE1326"/>
    <w:rsid w:val="00FE2A0A"/>
    <w:rsid w:val="00FE6327"/>
    <w:rsid w:val="00FF072F"/>
    <w:rsid w:val="00FF0910"/>
    <w:rsid w:val="00FF22E1"/>
    <w:rsid w:val="00FF2F67"/>
    <w:rsid w:val="00FF347E"/>
    <w:rsid w:val="00FF3C91"/>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5F0BD9"/>
    <w:pPr>
      <w:keepLines/>
    </w:pPr>
    <w:rPr>
      <w:rFonts w:ascii="Times New Roman" w:hAnsi="Times New Roman"/>
      <w:sz w:val="20"/>
    </w:rPr>
  </w:style>
  <w:style w:type="paragraph" w:styleId="BodyText">
    <w:name w:val="Body Text"/>
    <w:basedOn w:val="Normal"/>
    <w:link w:val="BodyTextChar"/>
    <w:rsid w:val="005F0BD9"/>
    <w:pPr>
      <w:tabs>
        <w:tab w:val="left" w:pos="8856"/>
      </w:tabs>
      <w:jc w:val="both"/>
    </w:pPr>
    <w:rPr>
      <w:noProof/>
    </w:rPr>
  </w:style>
  <w:style w:type="character" w:customStyle="1" w:styleId="BodyTextChar">
    <w:name w:val="Body Text Char"/>
    <w:link w:val="BodyText"/>
    <w:rsid w:val="005F0BD9"/>
    <w:rPr>
      <w:rFonts w:ascii="Arial" w:hAnsi="Arial"/>
      <w:noProof/>
      <w:sz w:val="22"/>
    </w:rPr>
  </w:style>
  <w:style w:type="character" w:customStyle="1" w:styleId="Heading4Char">
    <w:name w:val="Heading 4 Char"/>
    <w:link w:val="Heading4"/>
    <w:rsid w:val="005F0BD9"/>
    <w:rPr>
      <w:rFonts w:ascii="Arial" w:hAnsi="Arial"/>
      <w:b/>
      <w:sz w:val="24"/>
    </w:rPr>
  </w:style>
  <w:style w:type="character" w:customStyle="1" w:styleId="Heading8Char">
    <w:name w:val="Heading 8 Char"/>
    <w:link w:val="Heading8"/>
    <w:rsid w:val="005F0BD9"/>
    <w:rPr>
      <w:rFonts w:ascii="Arial" w:hAnsi="Arial"/>
      <w:i/>
    </w:rPr>
  </w:style>
  <w:style w:type="character" w:customStyle="1" w:styleId="Heading9Char">
    <w:name w:val="Heading 9 Char"/>
    <w:link w:val="Heading9"/>
    <w:rsid w:val="005F0BD9"/>
    <w:rPr>
      <w:rFonts w:ascii="Arial" w:hAnsi="Arial"/>
      <w:b/>
      <w:i/>
      <w:sz w:val="18"/>
    </w:rPr>
  </w:style>
  <w:style w:type="character" w:customStyle="1" w:styleId="Heading1Char">
    <w:name w:val="Heading 1 Char"/>
    <w:link w:val="Heading1"/>
    <w:locked/>
    <w:rsid w:val="005F0BD9"/>
    <w:rPr>
      <w:rFonts w:ascii="Arial" w:hAnsi="Arial"/>
      <w:b/>
      <w:kern w:val="28"/>
      <w:sz w:val="28"/>
      <w:szCs w:val="28"/>
    </w:rPr>
  </w:style>
  <w:style w:type="character" w:customStyle="1" w:styleId="Heading2Char">
    <w:name w:val="Heading 2 Char"/>
    <w:link w:val="Heading2"/>
    <w:locked/>
    <w:rsid w:val="005F0BD9"/>
    <w:rPr>
      <w:rFonts w:ascii="Arial" w:hAnsi="Arial"/>
      <w:b/>
      <w:sz w:val="28"/>
    </w:rPr>
  </w:style>
  <w:style w:type="character" w:customStyle="1" w:styleId="Heading3Char">
    <w:name w:val="Heading 3 Char"/>
    <w:link w:val="Heading3"/>
    <w:locked/>
    <w:rsid w:val="005F0BD9"/>
    <w:rPr>
      <w:rFonts w:ascii="Arial" w:hAnsi="Arial"/>
      <w:b/>
      <w:sz w:val="22"/>
    </w:rPr>
  </w:style>
  <w:style w:type="character" w:customStyle="1" w:styleId="Heading5Char">
    <w:name w:val="Heading 5 Char"/>
    <w:link w:val="Heading5"/>
    <w:locked/>
    <w:rsid w:val="005F0BD9"/>
    <w:rPr>
      <w:rFonts w:ascii="Arial" w:hAnsi="Arial"/>
      <w:sz w:val="22"/>
    </w:rPr>
  </w:style>
  <w:style w:type="character" w:customStyle="1" w:styleId="Heading6Char">
    <w:name w:val="Heading 6 Char"/>
    <w:link w:val="Heading6"/>
    <w:locked/>
    <w:rsid w:val="005F0BD9"/>
    <w:rPr>
      <w:i/>
      <w:sz w:val="22"/>
    </w:rPr>
  </w:style>
  <w:style w:type="character" w:customStyle="1" w:styleId="Heading7Char">
    <w:name w:val="Heading 7 Char"/>
    <w:link w:val="Heading7"/>
    <w:locked/>
    <w:rsid w:val="005F0BD9"/>
    <w:rPr>
      <w:rFonts w:ascii="Arial" w:hAnsi="Arial"/>
    </w:rPr>
  </w:style>
  <w:style w:type="paragraph" w:customStyle="1" w:styleId="tableentry0">
    <w:name w:val="tableentry"/>
    <w:basedOn w:val="Normal"/>
    <w:rsid w:val="005F0BD9"/>
    <w:rPr>
      <w:rFonts w:ascii="Times New Roman" w:eastAsia="Batang" w:hAnsi="Times New Roman"/>
      <w:sz w:val="20"/>
      <w:lang w:eastAsia="ko-KR"/>
    </w:rPr>
  </w:style>
  <w:style w:type="character" w:customStyle="1" w:styleId="HeaderChar">
    <w:name w:val="Header Char"/>
    <w:link w:val="Header"/>
    <w:locked/>
    <w:rsid w:val="005F0BD9"/>
    <w:rPr>
      <w:rFonts w:ascii="Arial" w:hAnsi="Arial"/>
      <w:sz w:val="22"/>
    </w:rPr>
  </w:style>
  <w:style w:type="character" w:customStyle="1" w:styleId="FooterChar">
    <w:name w:val="Footer Char"/>
    <w:link w:val="Footer"/>
    <w:locked/>
    <w:rsid w:val="005F0BD9"/>
    <w:rPr>
      <w:rFonts w:ascii="Arial" w:hAnsi="Arial"/>
      <w:sz w:val="22"/>
    </w:rPr>
  </w:style>
  <w:style w:type="paragraph" w:customStyle="1" w:styleId="TableEntryCharChar">
    <w:name w:val="TableEntry Char Char"/>
    <w:basedOn w:val="Normal"/>
    <w:link w:val="TableEntryCharCharChar1"/>
    <w:rsid w:val="005F0BD9"/>
    <w:pPr>
      <w:keepLines/>
    </w:pPr>
  </w:style>
  <w:style w:type="character" w:customStyle="1" w:styleId="TableEntryCharCharChar1">
    <w:name w:val="TableEntry Char Char Char1"/>
    <w:link w:val="TableEntryCharChar"/>
    <w:locked/>
    <w:rsid w:val="005F0BD9"/>
    <w:rPr>
      <w:rFonts w:ascii="Arial" w:hAnsi="Arial"/>
      <w:sz w:val="22"/>
    </w:rPr>
  </w:style>
  <w:style w:type="character" w:customStyle="1" w:styleId="CommentTextChar">
    <w:name w:val="Comment Text Char"/>
    <w:link w:val="CommentText"/>
    <w:rsid w:val="005F0BD9"/>
    <w:rPr>
      <w:rFonts w:ascii="Arial" w:hAnsi="Arial"/>
    </w:rPr>
  </w:style>
  <w:style w:type="character" w:customStyle="1" w:styleId="CommentSubjectChar">
    <w:name w:val="Comment Subject Char"/>
    <w:link w:val="CommentSubject"/>
    <w:locked/>
    <w:rsid w:val="005F0BD9"/>
    <w:rPr>
      <w:rFonts w:ascii="Arial" w:hAnsi="Arial"/>
      <w:b/>
      <w:bCs/>
    </w:rPr>
  </w:style>
  <w:style w:type="paragraph" w:styleId="BodyText3">
    <w:name w:val="Body Text 3"/>
    <w:basedOn w:val="Normal"/>
    <w:link w:val="BodyText3Char"/>
    <w:rsid w:val="005F0BD9"/>
    <w:pPr>
      <w:spacing w:after="120"/>
    </w:pPr>
    <w:rPr>
      <w:rFonts w:ascii="Courier New" w:hAnsi="Courier New"/>
      <w:sz w:val="16"/>
      <w:szCs w:val="16"/>
    </w:rPr>
  </w:style>
  <w:style w:type="character" w:customStyle="1" w:styleId="BodyText3Char">
    <w:name w:val="Body Text 3 Char"/>
    <w:link w:val="BodyText3"/>
    <w:rsid w:val="005F0BD9"/>
    <w:rPr>
      <w:rFonts w:ascii="Courier New" w:hAnsi="Courier New"/>
      <w:sz w:val="16"/>
      <w:szCs w:val="16"/>
    </w:rPr>
  </w:style>
  <w:style w:type="paragraph" w:styleId="BodyTextIndent3">
    <w:name w:val="Body Text Indent 3"/>
    <w:basedOn w:val="Normal"/>
    <w:link w:val="BodyTextIndent3Char"/>
    <w:rsid w:val="005F0BD9"/>
    <w:pPr>
      <w:spacing w:after="120"/>
      <w:ind w:left="360"/>
    </w:pPr>
    <w:rPr>
      <w:rFonts w:ascii="Courier New" w:hAnsi="Courier New"/>
      <w:sz w:val="16"/>
      <w:szCs w:val="16"/>
    </w:rPr>
  </w:style>
  <w:style w:type="character" w:customStyle="1" w:styleId="BodyTextIndent3Char">
    <w:name w:val="Body Text Indent 3 Char"/>
    <w:link w:val="BodyTextIndent3"/>
    <w:rsid w:val="005F0BD9"/>
    <w:rPr>
      <w:rFonts w:ascii="Courier New" w:hAnsi="Courier New"/>
      <w:sz w:val="16"/>
      <w:szCs w:val="16"/>
    </w:rPr>
  </w:style>
  <w:style w:type="paragraph" w:styleId="BodyTextIndent2">
    <w:name w:val="Body Text Indent 2"/>
    <w:basedOn w:val="Normal"/>
    <w:link w:val="BodyTextIndent2Char"/>
    <w:rsid w:val="005F0BD9"/>
    <w:pPr>
      <w:spacing w:after="120" w:line="480" w:lineRule="auto"/>
      <w:ind w:left="360"/>
    </w:pPr>
    <w:rPr>
      <w:rFonts w:ascii="Courier New" w:hAnsi="Courier New"/>
    </w:rPr>
  </w:style>
  <w:style w:type="character" w:customStyle="1" w:styleId="BodyTextIndent2Char">
    <w:name w:val="Body Text Indent 2 Char"/>
    <w:link w:val="BodyTextIndent2"/>
    <w:rsid w:val="005F0BD9"/>
    <w:rPr>
      <w:rFonts w:ascii="Courier New" w:hAnsi="Courier New"/>
      <w:sz w:val="22"/>
    </w:rPr>
  </w:style>
  <w:style w:type="paragraph" w:styleId="BlockText">
    <w:name w:val="Block Text"/>
    <w:basedOn w:val="Normal"/>
    <w:rsid w:val="005F0BD9"/>
    <w:pPr>
      <w:ind w:left="702" w:right="72" w:hanging="270"/>
      <w:jc w:val="both"/>
    </w:pPr>
    <w:rPr>
      <w:rFonts w:ascii="Times New Roman" w:hAnsi="Times New Roman"/>
      <w:bCs/>
      <w:color w:val="FF0000"/>
      <w:sz w:val="20"/>
    </w:rPr>
  </w:style>
  <w:style w:type="paragraph" w:customStyle="1" w:styleId="Normal11pt">
    <w:name w:val="Normal + 11 pt"/>
    <w:basedOn w:val="BodyText"/>
    <w:rsid w:val="005F0BD9"/>
    <w:pPr>
      <w:tabs>
        <w:tab w:val="clear" w:pos="8856"/>
      </w:tabs>
      <w:autoSpaceDE w:val="0"/>
      <w:autoSpaceDN w:val="0"/>
      <w:adjustRightInd w:val="0"/>
      <w:jc w:val="left"/>
    </w:pPr>
    <w:rPr>
      <w:rFonts w:ascii="Times New Roman" w:hAnsi="Times New Roman"/>
      <w:noProof w:val="0"/>
      <w:szCs w:val="22"/>
    </w:rPr>
  </w:style>
  <w:style w:type="paragraph" w:styleId="BodyTextIndent">
    <w:name w:val="Body Text Indent"/>
    <w:basedOn w:val="Normal"/>
    <w:link w:val="BodyTextIndentChar"/>
    <w:rsid w:val="005F0BD9"/>
    <w:pPr>
      <w:spacing w:after="120"/>
      <w:ind w:left="360"/>
    </w:pPr>
  </w:style>
  <w:style w:type="character" w:customStyle="1" w:styleId="BodyTextIndentChar">
    <w:name w:val="Body Text Indent Char"/>
    <w:link w:val="BodyTextIndent"/>
    <w:rsid w:val="005F0BD9"/>
    <w:rPr>
      <w:rFonts w:ascii="Arial" w:hAnsi="Arial"/>
      <w:sz w:val="22"/>
    </w:rPr>
  </w:style>
  <w:style w:type="character" w:customStyle="1" w:styleId="BalloonTextChar">
    <w:name w:val="Balloon Text Char"/>
    <w:link w:val="BalloonText"/>
    <w:semiHidden/>
    <w:locked/>
    <w:rsid w:val="005F0BD9"/>
    <w:rPr>
      <w:rFonts w:ascii="Tahoma" w:hAnsi="Tahoma" w:cs="Tahoma"/>
      <w:sz w:val="16"/>
      <w:szCs w:val="16"/>
    </w:rPr>
  </w:style>
  <w:style w:type="paragraph" w:styleId="NormalWeb">
    <w:name w:val="Normal (Web)"/>
    <w:basedOn w:val="Normal"/>
    <w:uiPriority w:val="99"/>
    <w:rsid w:val="005F0BD9"/>
    <w:pPr>
      <w:spacing w:before="100" w:beforeAutospacing="1" w:after="100" w:afterAutospacing="1"/>
    </w:pPr>
    <w:rPr>
      <w:rFonts w:ascii="Times New Roman" w:hAnsi="Times New Roman"/>
      <w:sz w:val="24"/>
      <w:szCs w:val="24"/>
    </w:rPr>
  </w:style>
  <w:style w:type="character" w:customStyle="1" w:styleId="CommentSubjectChar1">
    <w:name w:val="Comment Subject Char1"/>
    <w:rsid w:val="005F0BD9"/>
    <w:rPr>
      <w:rFonts w:ascii="Courier New" w:hAnsi="Courier New"/>
      <w:b/>
      <w:bCs/>
    </w:rPr>
  </w:style>
  <w:style w:type="character" w:customStyle="1" w:styleId="CommentSubjectChar15">
    <w:name w:val="Comment Subject Char15"/>
    <w:semiHidden/>
    <w:rsid w:val="005F0BD9"/>
    <w:rPr>
      <w:rFonts w:ascii="Arial" w:hAnsi="Arial" w:cs="Times New Roman"/>
      <w:b/>
      <w:bCs/>
      <w:sz w:val="20"/>
      <w:szCs w:val="20"/>
    </w:rPr>
  </w:style>
  <w:style w:type="character" w:customStyle="1" w:styleId="CommentSubjectChar14">
    <w:name w:val="Comment Subject Char14"/>
    <w:semiHidden/>
    <w:rsid w:val="005F0BD9"/>
    <w:rPr>
      <w:rFonts w:ascii="Arial" w:hAnsi="Arial" w:cs="Times New Roman"/>
      <w:b/>
      <w:bCs/>
      <w:sz w:val="20"/>
      <w:szCs w:val="20"/>
    </w:rPr>
  </w:style>
  <w:style w:type="character" w:customStyle="1" w:styleId="CommentSubjectChar13">
    <w:name w:val="Comment Subject Char13"/>
    <w:semiHidden/>
    <w:rsid w:val="005F0BD9"/>
    <w:rPr>
      <w:rFonts w:ascii="Arial" w:hAnsi="Arial" w:cs="Times New Roman"/>
      <w:b/>
      <w:bCs/>
      <w:sz w:val="20"/>
      <w:szCs w:val="20"/>
    </w:rPr>
  </w:style>
  <w:style w:type="character" w:customStyle="1" w:styleId="CommentSubjectChar12">
    <w:name w:val="Comment Subject Char12"/>
    <w:semiHidden/>
    <w:rsid w:val="005F0BD9"/>
    <w:rPr>
      <w:rFonts w:ascii="Arial" w:hAnsi="Arial" w:cs="Times New Roman"/>
      <w:b/>
      <w:bCs/>
      <w:sz w:val="20"/>
      <w:szCs w:val="20"/>
    </w:rPr>
  </w:style>
  <w:style w:type="character" w:customStyle="1" w:styleId="CommentSubjectChar11">
    <w:name w:val="Comment Subject Char11"/>
    <w:semiHidden/>
    <w:rsid w:val="005F0BD9"/>
    <w:rPr>
      <w:rFonts w:ascii="Arial" w:hAnsi="Arial" w:cs="Times New Roman"/>
      <w:b/>
      <w:bCs/>
      <w:sz w:val="20"/>
      <w:szCs w:val="20"/>
    </w:rPr>
  </w:style>
  <w:style w:type="paragraph" w:customStyle="1" w:styleId="HeadingCond">
    <w:name w:val="Heading Cond"/>
    <w:basedOn w:val="Normal"/>
    <w:qFormat/>
    <w:rsid w:val="005F0BD9"/>
    <w:pPr>
      <w:tabs>
        <w:tab w:val="right" w:pos="4320"/>
      </w:tabs>
      <w:jc w:val="center"/>
      <w:outlineLvl w:val="0"/>
    </w:pPr>
    <w:rPr>
      <w:rFonts w:cs="Arial"/>
      <w:b/>
      <w:sz w:val="20"/>
    </w:rPr>
  </w:style>
  <w:style w:type="paragraph" w:customStyle="1" w:styleId="HeadingEUSt">
    <w:name w:val="Heading EU St"/>
    <w:basedOn w:val="Normal"/>
    <w:qFormat/>
    <w:rsid w:val="005F0BD9"/>
    <w:pPr>
      <w:jc w:val="center"/>
      <w:outlineLvl w:val="1"/>
    </w:pPr>
    <w:rPr>
      <w:rFonts w:cs="Arial"/>
      <w:b/>
      <w:sz w:val="20"/>
    </w:rPr>
  </w:style>
  <w:style w:type="paragraph" w:customStyle="1" w:styleId="HeadingEUFG">
    <w:name w:val="Heading EU/FG"/>
    <w:basedOn w:val="Normal"/>
    <w:qFormat/>
    <w:rsid w:val="005F0BD9"/>
    <w:pPr>
      <w:jc w:val="center"/>
      <w:outlineLvl w:val="2"/>
    </w:pPr>
    <w:rPr>
      <w:rFonts w:cs="Arial"/>
      <w:b/>
      <w:color w:val="000000"/>
      <w:sz w:val="20"/>
      <w:u w:val="single"/>
    </w:rPr>
  </w:style>
  <w:style w:type="character" w:customStyle="1" w:styleId="DeltaViewInsertion">
    <w:name w:val="DeltaView Insertion"/>
    <w:uiPriority w:val="99"/>
    <w:rsid w:val="008D0271"/>
    <w:rPr>
      <w:color w:val="0000FF"/>
      <w:u w:val="double"/>
    </w:rPr>
  </w:style>
  <w:style w:type="paragraph" w:customStyle="1" w:styleId="ColorfulList-Accent12">
    <w:name w:val="Colorful List - Accent 12"/>
    <w:basedOn w:val="Normal"/>
    <w:uiPriority w:val="72"/>
    <w:rsid w:val="00E03A2A"/>
    <w:pPr>
      <w:ind w:left="720"/>
      <w:contextualSpacing/>
    </w:pPr>
  </w:style>
  <w:style w:type="paragraph" w:styleId="Revision">
    <w:name w:val="Revision"/>
    <w:hidden/>
    <w:uiPriority w:val="99"/>
    <w:semiHidden/>
    <w:rsid w:val="009E7924"/>
    <w:rPr>
      <w:rFonts w:ascii="Arial" w:hAnsi="Arial"/>
      <w:sz w:val="22"/>
    </w:rPr>
  </w:style>
  <w:style w:type="paragraph" w:customStyle="1" w:styleId="Default">
    <w:name w:val="Default"/>
    <w:rsid w:val="00CD2EF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5F0BD9"/>
    <w:pPr>
      <w:keepLines/>
    </w:pPr>
    <w:rPr>
      <w:rFonts w:ascii="Times New Roman" w:hAnsi="Times New Roman"/>
      <w:sz w:val="20"/>
    </w:rPr>
  </w:style>
  <w:style w:type="paragraph" w:styleId="BodyText">
    <w:name w:val="Body Text"/>
    <w:basedOn w:val="Normal"/>
    <w:link w:val="BodyTextChar"/>
    <w:rsid w:val="005F0BD9"/>
    <w:pPr>
      <w:tabs>
        <w:tab w:val="left" w:pos="8856"/>
      </w:tabs>
      <w:jc w:val="both"/>
    </w:pPr>
    <w:rPr>
      <w:noProof/>
    </w:rPr>
  </w:style>
  <w:style w:type="character" w:customStyle="1" w:styleId="BodyTextChar">
    <w:name w:val="Body Text Char"/>
    <w:link w:val="BodyText"/>
    <w:rsid w:val="005F0BD9"/>
    <w:rPr>
      <w:rFonts w:ascii="Arial" w:hAnsi="Arial"/>
      <w:noProof/>
      <w:sz w:val="22"/>
    </w:rPr>
  </w:style>
  <w:style w:type="character" w:customStyle="1" w:styleId="Heading4Char">
    <w:name w:val="Heading 4 Char"/>
    <w:link w:val="Heading4"/>
    <w:rsid w:val="005F0BD9"/>
    <w:rPr>
      <w:rFonts w:ascii="Arial" w:hAnsi="Arial"/>
      <w:b/>
      <w:sz w:val="24"/>
    </w:rPr>
  </w:style>
  <w:style w:type="character" w:customStyle="1" w:styleId="Heading8Char">
    <w:name w:val="Heading 8 Char"/>
    <w:link w:val="Heading8"/>
    <w:rsid w:val="005F0BD9"/>
    <w:rPr>
      <w:rFonts w:ascii="Arial" w:hAnsi="Arial"/>
      <w:i/>
    </w:rPr>
  </w:style>
  <w:style w:type="character" w:customStyle="1" w:styleId="Heading9Char">
    <w:name w:val="Heading 9 Char"/>
    <w:link w:val="Heading9"/>
    <w:rsid w:val="005F0BD9"/>
    <w:rPr>
      <w:rFonts w:ascii="Arial" w:hAnsi="Arial"/>
      <w:b/>
      <w:i/>
      <w:sz w:val="18"/>
    </w:rPr>
  </w:style>
  <w:style w:type="character" w:customStyle="1" w:styleId="Heading1Char">
    <w:name w:val="Heading 1 Char"/>
    <w:link w:val="Heading1"/>
    <w:locked/>
    <w:rsid w:val="005F0BD9"/>
    <w:rPr>
      <w:rFonts w:ascii="Arial" w:hAnsi="Arial"/>
      <w:b/>
      <w:kern w:val="28"/>
      <w:sz w:val="28"/>
      <w:szCs w:val="28"/>
    </w:rPr>
  </w:style>
  <w:style w:type="character" w:customStyle="1" w:styleId="Heading2Char">
    <w:name w:val="Heading 2 Char"/>
    <w:link w:val="Heading2"/>
    <w:locked/>
    <w:rsid w:val="005F0BD9"/>
    <w:rPr>
      <w:rFonts w:ascii="Arial" w:hAnsi="Arial"/>
      <w:b/>
      <w:sz w:val="28"/>
    </w:rPr>
  </w:style>
  <w:style w:type="character" w:customStyle="1" w:styleId="Heading3Char">
    <w:name w:val="Heading 3 Char"/>
    <w:link w:val="Heading3"/>
    <w:locked/>
    <w:rsid w:val="005F0BD9"/>
    <w:rPr>
      <w:rFonts w:ascii="Arial" w:hAnsi="Arial"/>
      <w:b/>
      <w:sz w:val="22"/>
    </w:rPr>
  </w:style>
  <w:style w:type="character" w:customStyle="1" w:styleId="Heading5Char">
    <w:name w:val="Heading 5 Char"/>
    <w:link w:val="Heading5"/>
    <w:locked/>
    <w:rsid w:val="005F0BD9"/>
    <w:rPr>
      <w:rFonts w:ascii="Arial" w:hAnsi="Arial"/>
      <w:sz w:val="22"/>
    </w:rPr>
  </w:style>
  <w:style w:type="character" w:customStyle="1" w:styleId="Heading6Char">
    <w:name w:val="Heading 6 Char"/>
    <w:link w:val="Heading6"/>
    <w:locked/>
    <w:rsid w:val="005F0BD9"/>
    <w:rPr>
      <w:i/>
      <w:sz w:val="22"/>
    </w:rPr>
  </w:style>
  <w:style w:type="character" w:customStyle="1" w:styleId="Heading7Char">
    <w:name w:val="Heading 7 Char"/>
    <w:link w:val="Heading7"/>
    <w:locked/>
    <w:rsid w:val="005F0BD9"/>
    <w:rPr>
      <w:rFonts w:ascii="Arial" w:hAnsi="Arial"/>
    </w:rPr>
  </w:style>
  <w:style w:type="paragraph" w:customStyle="1" w:styleId="tableentry0">
    <w:name w:val="tableentry"/>
    <w:basedOn w:val="Normal"/>
    <w:rsid w:val="005F0BD9"/>
    <w:rPr>
      <w:rFonts w:ascii="Times New Roman" w:eastAsia="Batang" w:hAnsi="Times New Roman"/>
      <w:sz w:val="20"/>
      <w:lang w:eastAsia="ko-KR"/>
    </w:rPr>
  </w:style>
  <w:style w:type="character" w:customStyle="1" w:styleId="HeaderChar">
    <w:name w:val="Header Char"/>
    <w:link w:val="Header"/>
    <w:locked/>
    <w:rsid w:val="005F0BD9"/>
    <w:rPr>
      <w:rFonts w:ascii="Arial" w:hAnsi="Arial"/>
      <w:sz w:val="22"/>
    </w:rPr>
  </w:style>
  <w:style w:type="character" w:customStyle="1" w:styleId="FooterChar">
    <w:name w:val="Footer Char"/>
    <w:link w:val="Footer"/>
    <w:locked/>
    <w:rsid w:val="005F0BD9"/>
    <w:rPr>
      <w:rFonts w:ascii="Arial" w:hAnsi="Arial"/>
      <w:sz w:val="22"/>
    </w:rPr>
  </w:style>
  <w:style w:type="paragraph" w:customStyle="1" w:styleId="TableEntryCharChar">
    <w:name w:val="TableEntry Char Char"/>
    <w:basedOn w:val="Normal"/>
    <w:link w:val="TableEntryCharCharChar1"/>
    <w:rsid w:val="005F0BD9"/>
    <w:pPr>
      <w:keepLines/>
    </w:pPr>
  </w:style>
  <w:style w:type="character" w:customStyle="1" w:styleId="TableEntryCharCharChar1">
    <w:name w:val="TableEntry Char Char Char1"/>
    <w:link w:val="TableEntryCharChar"/>
    <w:locked/>
    <w:rsid w:val="005F0BD9"/>
    <w:rPr>
      <w:rFonts w:ascii="Arial" w:hAnsi="Arial"/>
      <w:sz w:val="22"/>
    </w:rPr>
  </w:style>
  <w:style w:type="character" w:customStyle="1" w:styleId="CommentTextChar">
    <w:name w:val="Comment Text Char"/>
    <w:link w:val="CommentText"/>
    <w:rsid w:val="005F0BD9"/>
    <w:rPr>
      <w:rFonts w:ascii="Arial" w:hAnsi="Arial"/>
    </w:rPr>
  </w:style>
  <w:style w:type="character" w:customStyle="1" w:styleId="CommentSubjectChar">
    <w:name w:val="Comment Subject Char"/>
    <w:link w:val="CommentSubject"/>
    <w:locked/>
    <w:rsid w:val="005F0BD9"/>
    <w:rPr>
      <w:rFonts w:ascii="Arial" w:hAnsi="Arial"/>
      <w:b/>
      <w:bCs/>
    </w:rPr>
  </w:style>
  <w:style w:type="paragraph" w:styleId="BodyText3">
    <w:name w:val="Body Text 3"/>
    <w:basedOn w:val="Normal"/>
    <w:link w:val="BodyText3Char"/>
    <w:rsid w:val="005F0BD9"/>
    <w:pPr>
      <w:spacing w:after="120"/>
    </w:pPr>
    <w:rPr>
      <w:rFonts w:ascii="Courier New" w:hAnsi="Courier New"/>
      <w:sz w:val="16"/>
      <w:szCs w:val="16"/>
    </w:rPr>
  </w:style>
  <w:style w:type="character" w:customStyle="1" w:styleId="BodyText3Char">
    <w:name w:val="Body Text 3 Char"/>
    <w:link w:val="BodyText3"/>
    <w:rsid w:val="005F0BD9"/>
    <w:rPr>
      <w:rFonts w:ascii="Courier New" w:hAnsi="Courier New"/>
      <w:sz w:val="16"/>
      <w:szCs w:val="16"/>
    </w:rPr>
  </w:style>
  <w:style w:type="paragraph" w:styleId="BodyTextIndent3">
    <w:name w:val="Body Text Indent 3"/>
    <w:basedOn w:val="Normal"/>
    <w:link w:val="BodyTextIndent3Char"/>
    <w:rsid w:val="005F0BD9"/>
    <w:pPr>
      <w:spacing w:after="120"/>
      <w:ind w:left="360"/>
    </w:pPr>
    <w:rPr>
      <w:rFonts w:ascii="Courier New" w:hAnsi="Courier New"/>
      <w:sz w:val="16"/>
      <w:szCs w:val="16"/>
    </w:rPr>
  </w:style>
  <w:style w:type="character" w:customStyle="1" w:styleId="BodyTextIndent3Char">
    <w:name w:val="Body Text Indent 3 Char"/>
    <w:link w:val="BodyTextIndent3"/>
    <w:rsid w:val="005F0BD9"/>
    <w:rPr>
      <w:rFonts w:ascii="Courier New" w:hAnsi="Courier New"/>
      <w:sz w:val="16"/>
      <w:szCs w:val="16"/>
    </w:rPr>
  </w:style>
  <w:style w:type="paragraph" w:styleId="BodyTextIndent2">
    <w:name w:val="Body Text Indent 2"/>
    <w:basedOn w:val="Normal"/>
    <w:link w:val="BodyTextIndent2Char"/>
    <w:rsid w:val="005F0BD9"/>
    <w:pPr>
      <w:spacing w:after="120" w:line="480" w:lineRule="auto"/>
      <w:ind w:left="360"/>
    </w:pPr>
    <w:rPr>
      <w:rFonts w:ascii="Courier New" w:hAnsi="Courier New"/>
    </w:rPr>
  </w:style>
  <w:style w:type="character" w:customStyle="1" w:styleId="BodyTextIndent2Char">
    <w:name w:val="Body Text Indent 2 Char"/>
    <w:link w:val="BodyTextIndent2"/>
    <w:rsid w:val="005F0BD9"/>
    <w:rPr>
      <w:rFonts w:ascii="Courier New" w:hAnsi="Courier New"/>
      <w:sz w:val="22"/>
    </w:rPr>
  </w:style>
  <w:style w:type="paragraph" w:styleId="BlockText">
    <w:name w:val="Block Text"/>
    <w:basedOn w:val="Normal"/>
    <w:rsid w:val="005F0BD9"/>
    <w:pPr>
      <w:ind w:left="702" w:right="72" w:hanging="270"/>
      <w:jc w:val="both"/>
    </w:pPr>
    <w:rPr>
      <w:rFonts w:ascii="Times New Roman" w:hAnsi="Times New Roman"/>
      <w:bCs/>
      <w:color w:val="FF0000"/>
      <w:sz w:val="20"/>
    </w:rPr>
  </w:style>
  <w:style w:type="paragraph" w:customStyle="1" w:styleId="Normal11pt">
    <w:name w:val="Normal + 11 pt"/>
    <w:basedOn w:val="BodyText"/>
    <w:rsid w:val="005F0BD9"/>
    <w:pPr>
      <w:tabs>
        <w:tab w:val="clear" w:pos="8856"/>
      </w:tabs>
      <w:autoSpaceDE w:val="0"/>
      <w:autoSpaceDN w:val="0"/>
      <w:adjustRightInd w:val="0"/>
      <w:jc w:val="left"/>
    </w:pPr>
    <w:rPr>
      <w:rFonts w:ascii="Times New Roman" w:hAnsi="Times New Roman"/>
      <w:noProof w:val="0"/>
      <w:szCs w:val="22"/>
    </w:rPr>
  </w:style>
  <w:style w:type="paragraph" w:styleId="BodyTextIndent">
    <w:name w:val="Body Text Indent"/>
    <w:basedOn w:val="Normal"/>
    <w:link w:val="BodyTextIndentChar"/>
    <w:rsid w:val="005F0BD9"/>
    <w:pPr>
      <w:spacing w:after="120"/>
      <w:ind w:left="360"/>
    </w:pPr>
  </w:style>
  <w:style w:type="character" w:customStyle="1" w:styleId="BodyTextIndentChar">
    <w:name w:val="Body Text Indent Char"/>
    <w:link w:val="BodyTextIndent"/>
    <w:rsid w:val="005F0BD9"/>
    <w:rPr>
      <w:rFonts w:ascii="Arial" w:hAnsi="Arial"/>
      <w:sz w:val="22"/>
    </w:rPr>
  </w:style>
  <w:style w:type="character" w:customStyle="1" w:styleId="BalloonTextChar">
    <w:name w:val="Balloon Text Char"/>
    <w:link w:val="BalloonText"/>
    <w:semiHidden/>
    <w:locked/>
    <w:rsid w:val="005F0BD9"/>
    <w:rPr>
      <w:rFonts w:ascii="Tahoma" w:hAnsi="Tahoma" w:cs="Tahoma"/>
      <w:sz w:val="16"/>
      <w:szCs w:val="16"/>
    </w:rPr>
  </w:style>
  <w:style w:type="paragraph" w:styleId="NormalWeb">
    <w:name w:val="Normal (Web)"/>
    <w:basedOn w:val="Normal"/>
    <w:uiPriority w:val="99"/>
    <w:rsid w:val="005F0BD9"/>
    <w:pPr>
      <w:spacing w:before="100" w:beforeAutospacing="1" w:after="100" w:afterAutospacing="1"/>
    </w:pPr>
    <w:rPr>
      <w:rFonts w:ascii="Times New Roman" w:hAnsi="Times New Roman"/>
      <w:sz w:val="24"/>
      <w:szCs w:val="24"/>
    </w:rPr>
  </w:style>
  <w:style w:type="character" w:customStyle="1" w:styleId="CommentSubjectChar1">
    <w:name w:val="Comment Subject Char1"/>
    <w:rsid w:val="005F0BD9"/>
    <w:rPr>
      <w:rFonts w:ascii="Courier New" w:hAnsi="Courier New"/>
      <w:b/>
      <w:bCs/>
    </w:rPr>
  </w:style>
  <w:style w:type="character" w:customStyle="1" w:styleId="CommentSubjectChar15">
    <w:name w:val="Comment Subject Char15"/>
    <w:semiHidden/>
    <w:rsid w:val="005F0BD9"/>
    <w:rPr>
      <w:rFonts w:ascii="Arial" w:hAnsi="Arial" w:cs="Times New Roman"/>
      <w:b/>
      <w:bCs/>
      <w:sz w:val="20"/>
      <w:szCs w:val="20"/>
    </w:rPr>
  </w:style>
  <w:style w:type="character" w:customStyle="1" w:styleId="CommentSubjectChar14">
    <w:name w:val="Comment Subject Char14"/>
    <w:semiHidden/>
    <w:rsid w:val="005F0BD9"/>
    <w:rPr>
      <w:rFonts w:ascii="Arial" w:hAnsi="Arial" w:cs="Times New Roman"/>
      <w:b/>
      <w:bCs/>
      <w:sz w:val="20"/>
      <w:szCs w:val="20"/>
    </w:rPr>
  </w:style>
  <w:style w:type="character" w:customStyle="1" w:styleId="CommentSubjectChar13">
    <w:name w:val="Comment Subject Char13"/>
    <w:semiHidden/>
    <w:rsid w:val="005F0BD9"/>
    <w:rPr>
      <w:rFonts w:ascii="Arial" w:hAnsi="Arial" w:cs="Times New Roman"/>
      <w:b/>
      <w:bCs/>
      <w:sz w:val="20"/>
      <w:szCs w:val="20"/>
    </w:rPr>
  </w:style>
  <w:style w:type="character" w:customStyle="1" w:styleId="CommentSubjectChar12">
    <w:name w:val="Comment Subject Char12"/>
    <w:semiHidden/>
    <w:rsid w:val="005F0BD9"/>
    <w:rPr>
      <w:rFonts w:ascii="Arial" w:hAnsi="Arial" w:cs="Times New Roman"/>
      <w:b/>
      <w:bCs/>
      <w:sz w:val="20"/>
      <w:szCs w:val="20"/>
    </w:rPr>
  </w:style>
  <w:style w:type="character" w:customStyle="1" w:styleId="CommentSubjectChar11">
    <w:name w:val="Comment Subject Char11"/>
    <w:semiHidden/>
    <w:rsid w:val="005F0BD9"/>
    <w:rPr>
      <w:rFonts w:ascii="Arial" w:hAnsi="Arial" w:cs="Times New Roman"/>
      <w:b/>
      <w:bCs/>
      <w:sz w:val="20"/>
      <w:szCs w:val="20"/>
    </w:rPr>
  </w:style>
  <w:style w:type="paragraph" w:customStyle="1" w:styleId="HeadingCond">
    <w:name w:val="Heading Cond"/>
    <w:basedOn w:val="Normal"/>
    <w:qFormat/>
    <w:rsid w:val="005F0BD9"/>
    <w:pPr>
      <w:tabs>
        <w:tab w:val="right" w:pos="4320"/>
      </w:tabs>
      <w:jc w:val="center"/>
      <w:outlineLvl w:val="0"/>
    </w:pPr>
    <w:rPr>
      <w:rFonts w:cs="Arial"/>
      <w:b/>
      <w:sz w:val="20"/>
    </w:rPr>
  </w:style>
  <w:style w:type="paragraph" w:customStyle="1" w:styleId="HeadingEUSt">
    <w:name w:val="Heading EU St"/>
    <w:basedOn w:val="Normal"/>
    <w:qFormat/>
    <w:rsid w:val="005F0BD9"/>
    <w:pPr>
      <w:jc w:val="center"/>
      <w:outlineLvl w:val="1"/>
    </w:pPr>
    <w:rPr>
      <w:rFonts w:cs="Arial"/>
      <w:b/>
      <w:sz w:val="20"/>
    </w:rPr>
  </w:style>
  <w:style w:type="paragraph" w:customStyle="1" w:styleId="HeadingEUFG">
    <w:name w:val="Heading EU/FG"/>
    <w:basedOn w:val="Normal"/>
    <w:qFormat/>
    <w:rsid w:val="005F0BD9"/>
    <w:pPr>
      <w:jc w:val="center"/>
      <w:outlineLvl w:val="2"/>
    </w:pPr>
    <w:rPr>
      <w:rFonts w:cs="Arial"/>
      <w:b/>
      <w:color w:val="000000"/>
      <w:sz w:val="20"/>
      <w:u w:val="single"/>
    </w:rPr>
  </w:style>
  <w:style w:type="character" w:customStyle="1" w:styleId="DeltaViewInsertion">
    <w:name w:val="DeltaView Insertion"/>
    <w:uiPriority w:val="99"/>
    <w:rsid w:val="008D0271"/>
    <w:rPr>
      <w:color w:val="0000FF"/>
      <w:u w:val="double"/>
    </w:rPr>
  </w:style>
  <w:style w:type="paragraph" w:customStyle="1" w:styleId="ColorfulList-Accent12">
    <w:name w:val="Colorful List - Accent 12"/>
    <w:basedOn w:val="Normal"/>
    <w:uiPriority w:val="72"/>
    <w:rsid w:val="00E03A2A"/>
    <w:pPr>
      <w:ind w:left="720"/>
      <w:contextualSpacing/>
    </w:pPr>
  </w:style>
  <w:style w:type="paragraph" w:styleId="Revision">
    <w:name w:val="Revision"/>
    <w:hidden/>
    <w:uiPriority w:val="99"/>
    <w:semiHidden/>
    <w:rsid w:val="009E7924"/>
    <w:rPr>
      <w:rFonts w:ascii="Arial" w:hAnsi="Arial"/>
      <w:sz w:val="22"/>
    </w:rPr>
  </w:style>
  <w:style w:type="paragraph" w:customStyle="1" w:styleId="Default">
    <w:name w:val="Default"/>
    <w:rsid w:val="00CD2E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790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760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1D26-D5E4-4FB8-A3C3-07811AA7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60903</Words>
  <Characters>344322</Characters>
  <Application>Microsoft Office Word</Application>
  <DocSecurity>0</DocSecurity>
  <PresentationFormat/>
  <Lines>2869</Lines>
  <Paragraphs>808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404417</CharactersWithSpaces>
  <SharedDoc>false</SharedDoc>
  <HyperlinkBase/>
  <HLinks>
    <vt:vector size="576" baseType="variant">
      <vt:variant>
        <vt:i4>1310774</vt:i4>
      </vt:variant>
      <vt:variant>
        <vt:i4>572</vt:i4>
      </vt:variant>
      <vt:variant>
        <vt:i4>0</vt:i4>
      </vt:variant>
      <vt:variant>
        <vt:i4>5</vt:i4>
      </vt:variant>
      <vt:variant>
        <vt:lpwstr/>
      </vt:variant>
      <vt:variant>
        <vt:lpwstr>_Toc446420632</vt:lpwstr>
      </vt:variant>
      <vt:variant>
        <vt:i4>1310774</vt:i4>
      </vt:variant>
      <vt:variant>
        <vt:i4>566</vt:i4>
      </vt:variant>
      <vt:variant>
        <vt:i4>0</vt:i4>
      </vt:variant>
      <vt:variant>
        <vt:i4>5</vt:i4>
      </vt:variant>
      <vt:variant>
        <vt:lpwstr/>
      </vt:variant>
      <vt:variant>
        <vt:lpwstr>_Toc446420631</vt:lpwstr>
      </vt:variant>
      <vt:variant>
        <vt:i4>1310774</vt:i4>
      </vt:variant>
      <vt:variant>
        <vt:i4>560</vt:i4>
      </vt:variant>
      <vt:variant>
        <vt:i4>0</vt:i4>
      </vt:variant>
      <vt:variant>
        <vt:i4>5</vt:i4>
      </vt:variant>
      <vt:variant>
        <vt:lpwstr/>
      </vt:variant>
      <vt:variant>
        <vt:lpwstr>_Toc446420630</vt:lpwstr>
      </vt:variant>
      <vt:variant>
        <vt:i4>1376310</vt:i4>
      </vt:variant>
      <vt:variant>
        <vt:i4>554</vt:i4>
      </vt:variant>
      <vt:variant>
        <vt:i4>0</vt:i4>
      </vt:variant>
      <vt:variant>
        <vt:i4>5</vt:i4>
      </vt:variant>
      <vt:variant>
        <vt:lpwstr/>
      </vt:variant>
      <vt:variant>
        <vt:lpwstr>_Toc446420629</vt:lpwstr>
      </vt:variant>
      <vt:variant>
        <vt:i4>1376310</vt:i4>
      </vt:variant>
      <vt:variant>
        <vt:i4>548</vt:i4>
      </vt:variant>
      <vt:variant>
        <vt:i4>0</vt:i4>
      </vt:variant>
      <vt:variant>
        <vt:i4>5</vt:i4>
      </vt:variant>
      <vt:variant>
        <vt:lpwstr/>
      </vt:variant>
      <vt:variant>
        <vt:lpwstr>_Toc446420628</vt:lpwstr>
      </vt:variant>
      <vt:variant>
        <vt:i4>1376310</vt:i4>
      </vt:variant>
      <vt:variant>
        <vt:i4>542</vt:i4>
      </vt:variant>
      <vt:variant>
        <vt:i4>0</vt:i4>
      </vt:variant>
      <vt:variant>
        <vt:i4>5</vt:i4>
      </vt:variant>
      <vt:variant>
        <vt:lpwstr/>
      </vt:variant>
      <vt:variant>
        <vt:lpwstr>_Toc446420627</vt:lpwstr>
      </vt:variant>
      <vt:variant>
        <vt:i4>1376310</vt:i4>
      </vt:variant>
      <vt:variant>
        <vt:i4>536</vt:i4>
      </vt:variant>
      <vt:variant>
        <vt:i4>0</vt:i4>
      </vt:variant>
      <vt:variant>
        <vt:i4>5</vt:i4>
      </vt:variant>
      <vt:variant>
        <vt:lpwstr/>
      </vt:variant>
      <vt:variant>
        <vt:lpwstr>_Toc446420626</vt:lpwstr>
      </vt:variant>
      <vt:variant>
        <vt:i4>1376310</vt:i4>
      </vt:variant>
      <vt:variant>
        <vt:i4>530</vt:i4>
      </vt:variant>
      <vt:variant>
        <vt:i4>0</vt:i4>
      </vt:variant>
      <vt:variant>
        <vt:i4>5</vt:i4>
      </vt:variant>
      <vt:variant>
        <vt:lpwstr/>
      </vt:variant>
      <vt:variant>
        <vt:lpwstr>_Toc446420625</vt:lpwstr>
      </vt:variant>
      <vt:variant>
        <vt:i4>1376310</vt:i4>
      </vt:variant>
      <vt:variant>
        <vt:i4>524</vt:i4>
      </vt:variant>
      <vt:variant>
        <vt:i4>0</vt:i4>
      </vt:variant>
      <vt:variant>
        <vt:i4>5</vt:i4>
      </vt:variant>
      <vt:variant>
        <vt:lpwstr/>
      </vt:variant>
      <vt:variant>
        <vt:lpwstr>_Toc446420624</vt:lpwstr>
      </vt:variant>
      <vt:variant>
        <vt:i4>1376310</vt:i4>
      </vt:variant>
      <vt:variant>
        <vt:i4>518</vt:i4>
      </vt:variant>
      <vt:variant>
        <vt:i4>0</vt:i4>
      </vt:variant>
      <vt:variant>
        <vt:i4>5</vt:i4>
      </vt:variant>
      <vt:variant>
        <vt:lpwstr/>
      </vt:variant>
      <vt:variant>
        <vt:lpwstr>_Toc446420623</vt:lpwstr>
      </vt:variant>
      <vt:variant>
        <vt:i4>1376310</vt:i4>
      </vt:variant>
      <vt:variant>
        <vt:i4>512</vt:i4>
      </vt:variant>
      <vt:variant>
        <vt:i4>0</vt:i4>
      </vt:variant>
      <vt:variant>
        <vt:i4>5</vt:i4>
      </vt:variant>
      <vt:variant>
        <vt:lpwstr/>
      </vt:variant>
      <vt:variant>
        <vt:lpwstr>_Toc446420622</vt:lpwstr>
      </vt:variant>
      <vt:variant>
        <vt:i4>1376310</vt:i4>
      </vt:variant>
      <vt:variant>
        <vt:i4>506</vt:i4>
      </vt:variant>
      <vt:variant>
        <vt:i4>0</vt:i4>
      </vt:variant>
      <vt:variant>
        <vt:i4>5</vt:i4>
      </vt:variant>
      <vt:variant>
        <vt:lpwstr/>
      </vt:variant>
      <vt:variant>
        <vt:lpwstr>_Toc446420621</vt:lpwstr>
      </vt:variant>
      <vt:variant>
        <vt:i4>1376310</vt:i4>
      </vt:variant>
      <vt:variant>
        <vt:i4>500</vt:i4>
      </vt:variant>
      <vt:variant>
        <vt:i4>0</vt:i4>
      </vt:variant>
      <vt:variant>
        <vt:i4>5</vt:i4>
      </vt:variant>
      <vt:variant>
        <vt:lpwstr/>
      </vt:variant>
      <vt:variant>
        <vt:lpwstr>_Toc446420620</vt:lpwstr>
      </vt:variant>
      <vt:variant>
        <vt:i4>1441846</vt:i4>
      </vt:variant>
      <vt:variant>
        <vt:i4>494</vt:i4>
      </vt:variant>
      <vt:variant>
        <vt:i4>0</vt:i4>
      </vt:variant>
      <vt:variant>
        <vt:i4>5</vt:i4>
      </vt:variant>
      <vt:variant>
        <vt:lpwstr/>
      </vt:variant>
      <vt:variant>
        <vt:lpwstr>_Toc446420619</vt:lpwstr>
      </vt:variant>
      <vt:variant>
        <vt:i4>1441846</vt:i4>
      </vt:variant>
      <vt:variant>
        <vt:i4>488</vt:i4>
      </vt:variant>
      <vt:variant>
        <vt:i4>0</vt:i4>
      </vt:variant>
      <vt:variant>
        <vt:i4>5</vt:i4>
      </vt:variant>
      <vt:variant>
        <vt:lpwstr/>
      </vt:variant>
      <vt:variant>
        <vt:lpwstr>_Toc446420618</vt:lpwstr>
      </vt:variant>
      <vt:variant>
        <vt:i4>1441846</vt:i4>
      </vt:variant>
      <vt:variant>
        <vt:i4>482</vt:i4>
      </vt:variant>
      <vt:variant>
        <vt:i4>0</vt:i4>
      </vt:variant>
      <vt:variant>
        <vt:i4>5</vt:i4>
      </vt:variant>
      <vt:variant>
        <vt:lpwstr/>
      </vt:variant>
      <vt:variant>
        <vt:lpwstr>_Toc446420617</vt:lpwstr>
      </vt:variant>
      <vt:variant>
        <vt:i4>1441846</vt:i4>
      </vt:variant>
      <vt:variant>
        <vt:i4>476</vt:i4>
      </vt:variant>
      <vt:variant>
        <vt:i4>0</vt:i4>
      </vt:variant>
      <vt:variant>
        <vt:i4>5</vt:i4>
      </vt:variant>
      <vt:variant>
        <vt:lpwstr/>
      </vt:variant>
      <vt:variant>
        <vt:lpwstr>_Toc446420616</vt:lpwstr>
      </vt:variant>
      <vt:variant>
        <vt:i4>1441846</vt:i4>
      </vt:variant>
      <vt:variant>
        <vt:i4>470</vt:i4>
      </vt:variant>
      <vt:variant>
        <vt:i4>0</vt:i4>
      </vt:variant>
      <vt:variant>
        <vt:i4>5</vt:i4>
      </vt:variant>
      <vt:variant>
        <vt:lpwstr/>
      </vt:variant>
      <vt:variant>
        <vt:lpwstr>_Toc446420615</vt:lpwstr>
      </vt:variant>
      <vt:variant>
        <vt:i4>1441846</vt:i4>
      </vt:variant>
      <vt:variant>
        <vt:i4>464</vt:i4>
      </vt:variant>
      <vt:variant>
        <vt:i4>0</vt:i4>
      </vt:variant>
      <vt:variant>
        <vt:i4>5</vt:i4>
      </vt:variant>
      <vt:variant>
        <vt:lpwstr/>
      </vt:variant>
      <vt:variant>
        <vt:lpwstr>_Toc446420614</vt:lpwstr>
      </vt:variant>
      <vt:variant>
        <vt:i4>1441846</vt:i4>
      </vt:variant>
      <vt:variant>
        <vt:i4>458</vt:i4>
      </vt:variant>
      <vt:variant>
        <vt:i4>0</vt:i4>
      </vt:variant>
      <vt:variant>
        <vt:i4>5</vt:i4>
      </vt:variant>
      <vt:variant>
        <vt:lpwstr/>
      </vt:variant>
      <vt:variant>
        <vt:lpwstr>_Toc446420613</vt:lpwstr>
      </vt:variant>
      <vt:variant>
        <vt:i4>1441846</vt:i4>
      </vt:variant>
      <vt:variant>
        <vt:i4>452</vt:i4>
      </vt:variant>
      <vt:variant>
        <vt:i4>0</vt:i4>
      </vt:variant>
      <vt:variant>
        <vt:i4>5</vt:i4>
      </vt:variant>
      <vt:variant>
        <vt:lpwstr/>
      </vt:variant>
      <vt:variant>
        <vt:lpwstr>_Toc446420612</vt:lpwstr>
      </vt:variant>
      <vt:variant>
        <vt:i4>1441846</vt:i4>
      </vt:variant>
      <vt:variant>
        <vt:i4>446</vt:i4>
      </vt:variant>
      <vt:variant>
        <vt:i4>0</vt:i4>
      </vt:variant>
      <vt:variant>
        <vt:i4>5</vt:i4>
      </vt:variant>
      <vt:variant>
        <vt:lpwstr/>
      </vt:variant>
      <vt:variant>
        <vt:lpwstr>_Toc446420611</vt:lpwstr>
      </vt:variant>
      <vt:variant>
        <vt:i4>1441846</vt:i4>
      </vt:variant>
      <vt:variant>
        <vt:i4>440</vt:i4>
      </vt:variant>
      <vt:variant>
        <vt:i4>0</vt:i4>
      </vt:variant>
      <vt:variant>
        <vt:i4>5</vt:i4>
      </vt:variant>
      <vt:variant>
        <vt:lpwstr/>
      </vt:variant>
      <vt:variant>
        <vt:lpwstr>_Toc446420610</vt:lpwstr>
      </vt:variant>
      <vt:variant>
        <vt:i4>1507382</vt:i4>
      </vt:variant>
      <vt:variant>
        <vt:i4>434</vt:i4>
      </vt:variant>
      <vt:variant>
        <vt:i4>0</vt:i4>
      </vt:variant>
      <vt:variant>
        <vt:i4>5</vt:i4>
      </vt:variant>
      <vt:variant>
        <vt:lpwstr/>
      </vt:variant>
      <vt:variant>
        <vt:lpwstr>_Toc446420609</vt:lpwstr>
      </vt:variant>
      <vt:variant>
        <vt:i4>1507382</vt:i4>
      </vt:variant>
      <vt:variant>
        <vt:i4>428</vt:i4>
      </vt:variant>
      <vt:variant>
        <vt:i4>0</vt:i4>
      </vt:variant>
      <vt:variant>
        <vt:i4>5</vt:i4>
      </vt:variant>
      <vt:variant>
        <vt:lpwstr/>
      </vt:variant>
      <vt:variant>
        <vt:lpwstr>_Toc446420608</vt:lpwstr>
      </vt:variant>
      <vt:variant>
        <vt:i4>1507382</vt:i4>
      </vt:variant>
      <vt:variant>
        <vt:i4>422</vt:i4>
      </vt:variant>
      <vt:variant>
        <vt:i4>0</vt:i4>
      </vt:variant>
      <vt:variant>
        <vt:i4>5</vt:i4>
      </vt:variant>
      <vt:variant>
        <vt:lpwstr/>
      </vt:variant>
      <vt:variant>
        <vt:lpwstr>_Toc446420607</vt:lpwstr>
      </vt:variant>
      <vt:variant>
        <vt:i4>1507382</vt:i4>
      </vt:variant>
      <vt:variant>
        <vt:i4>416</vt:i4>
      </vt:variant>
      <vt:variant>
        <vt:i4>0</vt:i4>
      </vt:variant>
      <vt:variant>
        <vt:i4>5</vt:i4>
      </vt:variant>
      <vt:variant>
        <vt:lpwstr/>
      </vt:variant>
      <vt:variant>
        <vt:lpwstr>_Toc446420606</vt:lpwstr>
      </vt:variant>
      <vt:variant>
        <vt:i4>1507382</vt:i4>
      </vt:variant>
      <vt:variant>
        <vt:i4>410</vt:i4>
      </vt:variant>
      <vt:variant>
        <vt:i4>0</vt:i4>
      </vt:variant>
      <vt:variant>
        <vt:i4>5</vt:i4>
      </vt:variant>
      <vt:variant>
        <vt:lpwstr/>
      </vt:variant>
      <vt:variant>
        <vt:lpwstr>_Toc446420605</vt:lpwstr>
      </vt:variant>
      <vt:variant>
        <vt:i4>1507382</vt:i4>
      </vt:variant>
      <vt:variant>
        <vt:i4>404</vt:i4>
      </vt:variant>
      <vt:variant>
        <vt:i4>0</vt:i4>
      </vt:variant>
      <vt:variant>
        <vt:i4>5</vt:i4>
      </vt:variant>
      <vt:variant>
        <vt:lpwstr/>
      </vt:variant>
      <vt:variant>
        <vt:lpwstr>_Toc446420604</vt:lpwstr>
      </vt:variant>
      <vt:variant>
        <vt:i4>1507382</vt:i4>
      </vt:variant>
      <vt:variant>
        <vt:i4>398</vt:i4>
      </vt:variant>
      <vt:variant>
        <vt:i4>0</vt:i4>
      </vt:variant>
      <vt:variant>
        <vt:i4>5</vt:i4>
      </vt:variant>
      <vt:variant>
        <vt:lpwstr/>
      </vt:variant>
      <vt:variant>
        <vt:lpwstr>_Toc446420603</vt:lpwstr>
      </vt:variant>
      <vt:variant>
        <vt:i4>1507382</vt:i4>
      </vt:variant>
      <vt:variant>
        <vt:i4>392</vt:i4>
      </vt:variant>
      <vt:variant>
        <vt:i4>0</vt:i4>
      </vt:variant>
      <vt:variant>
        <vt:i4>5</vt:i4>
      </vt:variant>
      <vt:variant>
        <vt:lpwstr/>
      </vt:variant>
      <vt:variant>
        <vt:lpwstr>_Toc446420602</vt:lpwstr>
      </vt:variant>
      <vt:variant>
        <vt:i4>1507382</vt:i4>
      </vt:variant>
      <vt:variant>
        <vt:i4>386</vt:i4>
      </vt:variant>
      <vt:variant>
        <vt:i4>0</vt:i4>
      </vt:variant>
      <vt:variant>
        <vt:i4>5</vt:i4>
      </vt:variant>
      <vt:variant>
        <vt:lpwstr/>
      </vt:variant>
      <vt:variant>
        <vt:lpwstr>_Toc446420601</vt:lpwstr>
      </vt:variant>
      <vt:variant>
        <vt:i4>1507382</vt:i4>
      </vt:variant>
      <vt:variant>
        <vt:i4>380</vt:i4>
      </vt:variant>
      <vt:variant>
        <vt:i4>0</vt:i4>
      </vt:variant>
      <vt:variant>
        <vt:i4>5</vt:i4>
      </vt:variant>
      <vt:variant>
        <vt:lpwstr/>
      </vt:variant>
      <vt:variant>
        <vt:lpwstr>_Toc446420600</vt:lpwstr>
      </vt:variant>
      <vt:variant>
        <vt:i4>1966133</vt:i4>
      </vt:variant>
      <vt:variant>
        <vt:i4>374</vt:i4>
      </vt:variant>
      <vt:variant>
        <vt:i4>0</vt:i4>
      </vt:variant>
      <vt:variant>
        <vt:i4>5</vt:i4>
      </vt:variant>
      <vt:variant>
        <vt:lpwstr/>
      </vt:variant>
      <vt:variant>
        <vt:lpwstr>_Toc446420599</vt:lpwstr>
      </vt:variant>
      <vt:variant>
        <vt:i4>1966133</vt:i4>
      </vt:variant>
      <vt:variant>
        <vt:i4>368</vt:i4>
      </vt:variant>
      <vt:variant>
        <vt:i4>0</vt:i4>
      </vt:variant>
      <vt:variant>
        <vt:i4>5</vt:i4>
      </vt:variant>
      <vt:variant>
        <vt:lpwstr/>
      </vt:variant>
      <vt:variant>
        <vt:lpwstr>_Toc446420598</vt:lpwstr>
      </vt:variant>
      <vt:variant>
        <vt:i4>1966133</vt:i4>
      </vt:variant>
      <vt:variant>
        <vt:i4>362</vt:i4>
      </vt:variant>
      <vt:variant>
        <vt:i4>0</vt:i4>
      </vt:variant>
      <vt:variant>
        <vt:i4>5</vt:i4>
      </vt:variant>
      <vt:variant>
        <vt:lpwstr/>
      </vt:variant>
      <vt:variant>
        <vt:lpwstr>_Toc446420597</vt:lpwstr>
      </vt:variant>
      <vt:variant>
        <vt:i4>1966133</vt:i4>
      </vt:variant>
      <vt:variant>
        <vt:i4>356</vt:i4>
      </vt:variant>
      <vt:variant>
        <vt:i4>0</vt:i4>
      </vt:variant>
      <vt:variant>
        <vt:i4>5</vt:i4>
      </vt:variant>
      <vt:variant>
        <vt:lpwstr/>
      </vt:variant>
      <vt:variant>
        <vt:lpwstr>_Toc446420596</vt:lpwstr>
      </vt:variant>
      <vt:variant>
        <vt:i4>1966133</vt:i4>
      </vt:variant>
      <vt:variant>
        <vt:i4>350</vt:i4>
      </vt:variant>
      <vt:variant>
        <vt:i4>0</vt:i4>
      </vt:variant>
      <vt:variant>
        <vt:i4>5</vt:i4>
      </vt:variant>
      <vt:variant>
        <vt:lpwstr/>
      </vt:variant>
      <vt:variant>
        <vt:lpwstr>_Toc446420595</vt:lpwstr>
      </vt:variant>
      <vt:variant>
        <vt:i4>1966133</vt:i4>
      </vt:variant>
      <vt:variant>
        <vt:i4>344</vt:i4>
      </vt:variant>
      <vt:variant>
        <vt:i4>0</vt:i4>
      </vt:variant>
      <vt:variant>
        <vt:i4>5</vt:i4>
      </vt:variant>
      <vt:variant>
        <vt:lpwstr/>
      </vt:variant>
      <vt:variant>
        <vt:lpwstr>_Toc446420594</vt:lpwstr>
      </vt:variant>
      <vt:variant>
        <vt:i4>1966133</vt:i4>
      </vt:variant>
      <vt:variant>
        <vt:i4>338</vt:i4>
      </vt:variant>
      <vt:variant>
        <vt:i4>0</vt:i4>
      </vt:variant>
      <vt:variant>
        <vt:i4>5</vt:i4>
      </vt:variant>
      <vt:variant>
        <vt:lpwstr/>
      </vt:variant>
      <vt:variant>
        <vt:lpwstr>_Toc446420593</vt:lpwstr>
      </vt:variant>
      <vt:variant>
        <vt:i4>1966133</vt:i4>
      </vt:variant>
      <vt:variant>
        <vt:i4>332</vt:i4>
      </vt:variant>
      <vt:variant>
        <vt:i4>0</vt:i4>
      </vt:variant>
      <vt:variant>
        <vt:i4>5</vt:i4>
      </vt:variant>
      <vt:variant>
        <vt:lpwstr/>
      </vt:variant>
      <vt:variant>
        <vt:lpwstr>_Toc446420592</vt:lpwstr>
      </vt:variant>
      <vt:variant>
        <vt:i4>1966133</vt:i4>
      </vt:variant>
      <vt:variant>
        <vt:i4>326</vt:i4>
      </vt:variant>
      <vt:variant>
        <vt:i4>0</vt:i4>
      </vt:variant>
      <vt:variant>
        <vt:i4>5</vt:i4>
      </vt:variant>
      <vt:variant>
        <vt:lpwstr/>
      </vt:variant>
      <vt:variant>
        <vt:lpwstr>_Toc446420591</vt:lpwstr>
      </vt:variant>
      <vt:variant>
        <vt:i4>1966133</vt:i4>
      </vt:variant>
      <vt:variant>
        <vt:i4>320</vt:i4>
      </vt:variant>
      <vt:variant>
        <vt:i4>0</vt:i4>
      </vt:variant>
      <vt:variant>
        <vt:i4>5</vt:i4>
      </vt:variant>
      <vt:variant>
        <vt:lpwstr/>
      </vt:variant>
      <vt:variant>
        <vt:lpwstr>_Toc446420590</vt:lpwstr>
      </vt:variant>
      <vt:variant>
        <vt:i4>2031669</vt:i4>
      </vt:variant>
      <vt:variant>
        <vt:i4>314</vt:i4>
      </vt:variant>
      <vt:variant>
        <vt:i4>0</vt:i4>
      </vt:variant>
      <vt:variant>
        <vt:i4>5</vt:i4>
      </vt:variant>
      <vt:variant>
        <vt:lpwstr/>
      </vt:variant>
      <vt:variant>
        <vt:lpwstr>_Toc446420589</vt:lpwstr>
      </vt:variant>
      <vt:variant>
        <vt:i4>2031669</vt:i4>
      </vt:variant>
      <vt:variant>
        <vt:i4>308</vt:i4>
      </vt:variant>
      <vt:variant>
        <vt:i4>0</vt:i4>
      </vt:variant>
      <vt:variant>
        <vt:i4>5</vt:i4>
      </vt:variant>
      <vt:variant>
        <vt:lpwstr/>
      </vt:variant>
      <vt:variant>
        <vt:lpwstr>_Toc446420588</vt:lpwstr>
      </vt:variant>
      <vt:variant>
        <vt:i4>2031669</vt:i4>
      </vt:variant>
      <vt:variant>
        <vt:i4>302</vt:i4>
      </vt:variant>
      <vt:variant>
        <vt:i4>0</vt:i4>
      </vt:variant>
      <vt:variant>
        <vt:i4>5</vt:i4>
      </vt:variant>
      <vt:variant>
        <vt:lpwstr/>
      </vt:variant>
      <vt:variant>
        <vt:lpwstr>_Toc446420587</vt:lpwstr>
      </vt:variant>
      <vt:variant>
        <vt:i4>2031669</vt:i4>
      </vt:variant>
      <vt:variant>
        <vt:i4>296</vt:i4>
      </vt:variant>
      <vt:variant>
        <vt:i4>0</vt:i4>
      </vt:variant>
      <vt:variant>
        <vt:i4>5</vt:i4>
      </vt:variant>
      <vt:variant>
        <vt:lpwstr/>
      </vt:variant>
      <vt:variant>
        <vt:lpwstr>_Toc446420586</vt:lpwstr>
      </vt:variant>
      <vt:variant>
        <vt:i4>2031669</vt:i4>
      </vt:variant>
      <vt:variant>
        <vt:i4>290</vt:i4>
      </vt:variant>
      <vt:variant>
        <vt:i4>0</vt:i4>
      </vt:variant>
      <vt:variant>
        <vt:i4>5</vt:i4>
      </vt:variant>
      <vt:variant>
        <vt:lpwstr/>
      </vt:variant>
      <vt:variant>
        <vt:lpwstr>_Toc446420585</vt:lpwstr>
      </vt:variant>
      <vt:variant>
        <vt:i4>2031669</vt:i4>
      </vt:variant>
      <vt:variant>
        <vt:i4>284</vt:i4>
      </vt:variant>
      <vt:variant>
        <vt:i4>0</vt:i4>
      </vt:variant>
      <vt:variant>
        <vt:i4>5</vt:i4>
      </vt:variant>
      <vt:variant>
        <vt:lpwstr/>
      </vt:variant>
      <vt:variant>
        <vt:lpwstr>_Toc446420584</vt:lpwstr>
      </vt:variant>
      <vt:variant>
        <vt:i4>2031669</vt:i4>
      </vt:variant>
      <vt:variant>
        <vt:i4>278</vt:i4>
      </vt:variant>
      <vt:variant>
        <vt:i4>0</vt:i4>
      </vt:variant>
      <vt:variant>
        <vt:i4>5</vt:i4>
      </vt:variant>
      <vt:variant>
        <vt:lpwstr/>
      </vt:variant>
      <vt:variant>
        <vt:lpwstr>_Toc446420583</vt:lpwstr>
      </vt:variant>
      <vt:variant>
        <vt:i4>2031669</vt:i4>
      </vt:variant>
      <vt:variant>
        <vt:i4>272</vt:i4>
      </vt:variant>
      <vt:variant>
        <vt:i4>0</vt:i4>
      </vt:variant>
      <vt:variant>
        <vt:i4>5</vt:i4>
      </vt:variant>
      <vt:variant>
        <vt:lpwstr/>
      </vt:variant>
      <vt:variant>
        <vt:lpwstr>_Toc446420582</vt:lpwstr>
      </vt:variant>
      <vt:variant>
        <vt:i4>2031669</vt:i4>
      </vt:variant>
      <vt:variant>
        <vt:i4>266</vt:i4>
      </vt:variant>
      <vt:variant>
        <vt:i4>0</vt:i4>
      </vt:variant>
      <vt:variant>
        <vt:i4>5</vt:i4>
      </vt:variant>
      <vt:variant>
        <vt:lpwstr/>
      </vt:variant>
      <vt:variant>
        <vt:lpwstr>_Toc446420581</vt:lpwstr>
      </vt:variant>
      <vt:variant>
        <vt:i4>2031669</vt:i4>
      </vt:variant>
      <vt:variant>
        <vt:i4>260</vt:i4>
      </vt:variant>
      <vt:variant>
        <vt:i4>0</vt:i4>
      </vt:variant>
      <vt:variant>
        <vt:i4>5</vt:i4>
      </vt:variant>
      <vt:variant>
        <vt:lpwstr/>
      </vt:variant>
      <vt:variant>
        <vt:lpwstr>_Toc446420580</vt:lpwstr>
      </vt:variant>
      <vt:variant>
        <vt:i4>1048629</vt:i4>
      </vt:variant>
      <vt:variant>
        <vt:i4>254</vt:i4>
      </vt:variant>
      <vt:variant>
        <vt:i4>0</vt:i4>
      </vt:variant>
      <vt:variant>
        <vt:i4>5</vt:i4>
      </vt:variant>
      <vt:variant>
        <vt:lpwstr/>
      </vt:variant>
      <vt:variant>
        <vt:lpwstr>_Toc446420579</vt:lpwstr>
      </vt:variant>
      <vt:variant>
        <vt:i4>1048629</vt:i4>
      </vt:variant>
      <vt:variant>
        <vt:i4>248</vt:i4>
      </vt:variant>
      <vt:variant>
        <vt:i4>0</vt:i4>
      </vt:variant>
      <vt:variant>
        <vt:i4>5</vt:i4>
      </vt:variant>
      <vt:variant>
        <vt:lpwstr/>
      </vt:variant>
      <vt:variant>
        <vt:lpwstr>_Toc446420578</vt:lpwstr>
      </vt:variant>
      <vt:variant>
        <vt:i4>1048629</vt:i4>
      </vt:variant>
      <vt:variant>
        <vt:i4>242</vt:i4>
      </vt:variant>
      <vt:variant>
        <vt:i4>0</vt:i4>
      </vt:variant>
      <vt:variant>
        <vt:i4>5</vt:i4>
      </vt:variant>
      <vt:variant>
        <vt:lpwstr/>
      </vt:variant>
      <vt:variant>
        <vt:lpwstr>_Toc446420577</vt:lpwstr>
      </vt:variant>
      <vt:variant>
        <vt:i4>1048629</vt:i4>
      </vt:variant>
      <vt:variant>
        <vt:i4>236</vt:i4>
      </vt:variant>
      <vt:variant>
        <vt:i4>0</vt:i4>
      </vt:variant>
      <vt:variant>
        <vt:i4>5</vt:i4>
      </vt:variant>
      <vt:variant>
        <vt:lpwstr/>
      </vt:variant>
      <vt:variant>
        <vt:lpwstr>_Toc446420576</vt:lpwstr>
      </vt:variant>
      <vt:variant>
        <vt:i4>1048629</vt:i4>
      </vt:variant>
      <vt:variant>
        <vt:i4>230</vt:i4>
      </vt:variant>
      <vt:variant>
        <vt:i4>0</vt:i4>
      </vt:variant>
      <vt:variant>
        <vt:i4>5</vt:i4>
      </vt:variant>
      <vt:variant>
        <vt:lpwstr/>
      </vt:variant>
      <vt:variant>
        <vt:lpwstr>_Toc446420575</vt:lpwstr>
      </vt:variant>
      <vt:variant>
        <vt:i4>1048629</vt:i4>
      </vt:variant>
      <vt:variant>
        <vt:i4>224</vt:i4>
      </vt:variant>
      <vt:variant>
        <vt:i4>0</vt:i4>
      </vt:variant>
      <vt:variant>
        <vt:i4>5</vt:i4>
      </vt:variant>
      <vt:variant>
        <vt:lpwstr/>
      </vt:variant>
      <vt:variant>
        <vt:lpwstr>_Toc446420574</vt:lpwstr>
      </vt:variant>
      <vt:variant>
        <vt:i4>1048629</vt:i4>
      </vt:variant>
      <vt:variant>
        <vt:i4>218</vt:i4>
      </vt:variant>
      <vt:variant>
        <vt:i4>0</vt:i4>
      </vt:variant>
      <vt:variant>
        <vt:i4>5</vt:i4>
      </vt:variant>
      <vt:variant>
        <vt:lpwstr/>
      </vt:variant>
      <vt:variant>
        <vt:lpwstr>_Toc446420573</vt:lpwstr>
      </vt:variant>
      <vt:variant>
        <vt:i4>1048629</vt:i4>
      </vt:variant>
      <vt:variant>
        <vt:i4>212</vt:i4>
      </vt:variant>
      <vt:variant>
        <vt:i4>0</vt:i4>
      </vt:variant>
      <vt:variant>
        <vt:i4>5</vt:i4>
      </vt:variant>
      <vt:variant>
        <vt:lpwstr/>
      </vt:variant>
      <vt:variant>
        <vt:lpwstr>_Toc446420572</vt:lpwstr>
      </vt:variant>
      <vt:variant>
        <vt:i4>1048629</vt:i4>
      </vt:variant>
      <vt:variant>
        <vt:i4>206</vt:i4>
      </vt:variant>
      <vt:variant>
        <vt:i4>0</vt:i4>
      </vt:variant>
      <vt:variant>
        <vt:i4>5</vt:i4>
      </vt:variant>
      <vt:variant>
        <vt:lpwstr/>
      </vt:variant>
      <vt:variant>
        <vt:lpwstr>_Toc446420571</vt:lpwstr>
      </vt:variant>
      <vt:variant>
        <vt:i4>1048629</vt:i4>
      </vt:variant>
      <vt:variant>
        <vt:i4>200</vt:i4>
      </vt:variant>
      <vt:variant>
        <vt:i4>0</vt:i4>
      </vt:variant>
      <vt:variant>
        <vt:i4>5</vt:i4>
      </vt:variant>
      <vt:variant>
        <vt:lpwstr/>
      </vt:variant>
      <vt:variant>
        <vt:lpwstr>_Toc446420570</vt:lpwstr>
      </vt:variant>
      <vt:variant>
        <vt:i4>1114165</vt:i4>
      </vt:variant>
      <vt:variant>
        <vt:i4>194</vt:i4>
      </vt:variant>
      <vt:variant>
        <vt:i4>0</vt:i4>
      </vt:variant>
      <vt:variant>
        <vt:i4>5</vt:i4>
      </vt:variant>
      <vt:variant>
        <vt:lpwstr/>
      </vt:variant>
      <vt:variant>
        <vt:lpwstr>_Toc446420569</vt:lpwstr>
      </vt:variant>
      <vt:variant>
        <vt:i4>1114165</vt:i4>
      </vt:variant>
      <vt:variant>
        <vt:i4>188</vt:i4>
      </vt:variant>
      <vt:variant>
        <vt:i4>0</vt:i4>
      </vt:variant>
      <vt:variant>
        <vt:i4>5</vt:i4>
      </vt:variant>
      <vt:variant>
        <vt:lpwstr/>
      </vt:variant>
      <vt:variant>
        <vt:lpwstr>_Toc446420568</vt:lpwstr>
      </vt:variant>
      <vt:variant>
        <vt:i4>1114165</vt:i4>
      </vt:variant>
      <vt:variant>
        <vt:i4>182</vt:i4>
      </vt:variant>
      <vt:variant>
        <vt:i4>0</vt:i4>
      </vt:variant>
      <vt:variant>
        <vt:i4>5</vt:i4>
      </vt:variant>
      <vt:variant>
        <vt:lpwstr/>
      </vt:variant>
      <vt:variant>
        <vt:lpwstr>_Toc446420567</vt:lpwstr>
      </vt:variant>
      <vt:variant>
        <vt:i4>1114165</vt:i4>
      </vt:variant>
      <vt:variant>
        <vt:i4>176</vt:i4>
      </vt:variant>
      <vt:variant>
        <vt:i4>0</vt:i4>
      </vt:variant>
      <vt:variant>
        <vt:i4>5</vt:i4>
      </vt:variant>
      <vt:variant>
        <vt:lpwstr/>
      </vt:variant>
      <vt:variant>
        <vt:lpwstr>_Toc446420566</vt:lpwstr>
      </vt:variant>
      <vt:variant>
        <vt:i4>1114165</vt:i4>
      </vt:variant>
      <vt:variant>
        <vt:i4>170</vt:i4>
      </vt:variant>
      <vt:variant>
        <vt:i4>0</vt:i4>
      </vt:variant>
      <vt:variant>
        <vt:i4>5</vt:i4>
      </vt:variant>
      <vt:variant>
        <vt:lpwstr/>
      </vt:variant>
      <vt:variant>
        <vt:lpwstr>_Toc446420565</vt:lpwstr>
      </vt:variant>
      <vt:variant>
        <vt:i4>1114165</vt:i4>
      </vt:variant>
      <vt:variant>
        <vt:i4>164</vt:i4>
      </vt:variant>
      <vt:variant>
        <vt:i4>0</vt:i4>
      </vt:variant>
      <vt:variant>
        <vt:i4>5</vt:i4>
      </vt:variant>
      <vt:variant>
        <vt:lpwstr/>
      </vt:variant>
      <vt:variant>
        <vt:lpwstr>_Toc446420564</vt:lpwstr>
      </vt:variant>
      <vt:variant>
        <vt:i4>1114165</vt:i4>
      </vt:variant>
      <vt:variant>
        <vt:i4>158</vt:i4>
      </vt:variant>
      <vt:variant>
        <vt:i4>0</vt:i4>
      </vt:variant>
      <vt:variant>
        <vt:i4>5</vt:i4>
      </vt:variant>
      <vt:variant>
        <vt:lpwstr/>
      </vt:variant>
      <vt:variant>
        <vt:lpwstr>_Toc446420563</vt:lpwstr>
      </vt:variant>
      <vt:variant>
        <vt:i4>1114165</vt:i4>
      </vt:variant>
      <vt:variant>
        <vt:i4>152</vt:i4>
      </vt:variant>
      <vt:variant>
        <vt:i4>0</vt:i4>
      </vt:variant>
      <vt:variant>
        <vt:i4>5</vt:i4>
      </vt:variant>
      <vt:variant>
        <vt:lpwstr/>
      </vt:variant>
      <vt:variant>
        <vt:lpwstr>_Toc446420562</vt:lpwstr>
      </vt:variant>
      <vt:variant>
        <vt:i4>1114165</vt:i4>
      </vt:variant>
      <vt:variant>
        <vt:i4>146</vt:i4>
      </vt:variant>
      <vt:variant>
        <vt:i4>0</vt:i4>
      </vt:variant>
      <vt:variant>
        <vt:i4>5</vt:i4>
      </vt:variant>
      <vt:variant>
        <vt:lpwstr/>
      </vt:variant>
      <vt:variant>
        <vt:lpwstr>_Toc446420561</vt:lpwstr>
      </vt:variant>
      <vt:variant>
        <vt:i4>1114165</vt:i4>
      </vt:variant>
      <vt:variant>
        <vt:i4>140</vt:i4>
      </vt:variant>
      <vt:variant>
        <vt:i4>0</vt:i4>
      </vt:variant>
      <vt:variant>
        <vt:i4>5</vt:i4>
      </vt:variant>
      <vt:variant>
        <vt:lpwstr/>
      </vt:variant>
      <vt:variant>
        <vt:lpwstr>_Toc446420560</vt:lpwstr>
      </vt:variant>
      <vt:variant>
        <vt:i4>1179701</vt:i4>
      </vt:variant>
      <vt:variant>
        <vt:i4>134</vt:i4>
      </vt:variant>
      <vt:variant>
        <vt:i4>0</vt:i4>
      </vt:variant>
      <vt:variant>
        <vt:i4>5</vt:i4>
      </vt:variant>
      <vt:variant>
        <vt:lpwstr/>
      </vt:variant>
      <vt:variant>
        <vt:lpwstr>_Toc446420559</vt:lpwstr>
      </vt:variant>
      <vt:variant>
        <vt:i4>1179701</vt:i4>
      </vt:variant>
      <vt:variant>
        <vt:i4>128</vt:i4>
      </vt:variant>
      <vt:variant>
        <vt:i4>0</vt:i4>
      </vt:variant>
      <vt:variant>
        <vt:i4>5</vt:i4>
      </vt:variant>
      <vt:variant>
        <vt:lpwstr/>
      </vt:variant>
      <vt:variant>
        <vt:lpwstr>_Toc446420558</vt:lpwstr>
      </vt:variant>
      <vt:variant>
        <vt:i4>1179701</vt:i4>
      </vt:variant>
      <vt:variant>
        <vt:i4>122</vt:i4>
      </vt:variant>
      <vt:variant>
        <vt:i4>0</vt:i4>
      </vt:variant>
      <vt:variant>
        <vt:i4>5</vt:i4>
      </vt:variant>
      <vt:variant>
        <vt:lpwstr/>
      </vt:variant>
      <vt:variant>
        <vt:lpwstr>_Toc446420557</vt:lpwstr>
      </vt:variant>
      <vt:variant>
        <vt:i4>1179701</vt:i4>
      </vt:variant>
      <vt:variant>
        <vt:i4>116</vt:i4>
      </vt:variant>
      <vt:variant>
        <vt:i4>0</vt:i4>
      </vt:variant>
      <vt:variant>
        <vt:i4>5</vt:i4>
      </vt:variant>
      <vt:variant>
        <vt:lpwstr/>
      </vt:variant>
      <vt:variant>
        <vt:lpwstr>_Toc446420556</vt:lpwstr>
      </vt:variant>
      <vt:variant>
        <vt:i4>1179701</vt:i4>
      </vt:variant>
      <vt:variant>
        <vt:i4>110</vt:i4>
      </vt:variant>
      <vt:variant>
        <vt:i4>0</vt:i4>
      </vt:variant>
      <vt:variant>
        <vt:i4>5</vt:i4>
      </vt:variant>
      <vt:variant>
        <vt:lpwstr/>
      </vt:variant>
      <vt:variant>
        <vt:lpwstr>_Toc446420555</vt:lpwstr>
      </vt:variant>
      <vt:variant>
        <vt:i4>1179701</vt:i4>
      </vt:variant>
      <vt:variant>
        <vt:i4>104</vt:i4>
      </vt:variant>
      <vt:variant>
        <vt:i4>0</vt:i4>
      </vt:variant>
      <vt:variant>
        <vt:i4>5</vt:i4>
      </vt:variant>
      <vt:variant>
        <vt:lpwstr/>
      </vt:variant>
      <vt:variant>
        <vt:lpwstr>_Toc446420554</vt:lpwstr>
      </vt:variant>
      <vt:variant>
        <vt:i4>1179701</vt:i4>
      </vt:variant>
      <vt:variant>
        <vt:i4>98</vt:i4>
      </vt:variant>
      <vt:variant>
        <vt:i4>0</vt:i4>
      </vt:variant>
      <vt:variant>
        <vt:i4>5</vt:i4>
      </vt:variant>
      <vt:variant>
        <vt:lpwstr/>
      </vt:variant>
      <vt:variant>
        <vt:lpwstr>_Toc446420553</vt:lpwstr>
      </vt:variant>
      <vt:variant>
        <vt:i4>1179701</vt:i4>
      </vt:variant>
      <vt:variant>
        <vt:i4>92</vt:i4>
      </vt:variant>
      <vt:variant>
        <vt:i4>0</vt:i4>
      </vt:variant>
      <vt:variant>
        <vt:i4>5</vt:i4>
      </vt:variant>
      <vt:variant>
        <vt:lpwstr/>
      </vt:variant>
      <vt:variant>
        <vt:lpwstr>_Toc446420552</vt:lpwstr>
      </vt:variant>
      <vt:variant>
        <vt:i4>1179701</vt:i4>
      </vt:variant>
      <vt:variant>
        <vt:i4>86</vt:i4>
      </vt:variant>
      <vt:variant>
        <vt:i4>0</vt:i4>
      </vt:variant>
      <vt:variant>
        <vt:i4>5</vt:i4>
      </vt:variant>
      <vt:variant>
        <vt:lpwstr/>
      </vt:variant>
      <vt:variant>
        <vt:lpwstr>_Toc446420551</vt:lpwstr>
      </vt:variant>
      <vt:variant>
        <vt:i4>1179701</vt:i4>
      </vt:variant>
      <vt:variant>
        <vt:i4>80</vt:i4>
      </vt:variant>
      <vt:variant>
        <vt:i4>0</vt:i4>
      </vt:variant>
      <vt:variant>
        <vt:i4>5</vt:i4>
      </vt:variant>
      <vt:variant>
        <vt:lpwstr/>
      </vt:variant>
      <vt:variant>
        <vt:lpwstr>_Toc446420550</vt:lpwstr>
      </vt:variant>
      <vt:variant>
        <vt:i4>1245237</vt:i4>
      </vt:variant>
      <vt:variant>
        <vt:i4>74</vt:i4>
      </vt:variant>
      <vt:variant>
        <vt:i4>0</vt:i4>
      </vt:variant>
      <vt:variant>
        <vt:i4>5</vt:i4>
      </vt:variant>
      <vt:variant>
        <vt:lpwstr/>
      </vt:variant>
      <vt:variant>
        <vt:lpwstr>_Toc446420549</vt:lpwstr>
      </vt:variant>
      <vt:variant>
        <vt:i4>1245237</vt:i4>
      </vt:variant>
      <vt:variant>
        <vt:i4>68</vt:i4>
      </vt:variant>
      <vt:variant>
        <vt:i4>0</vt:i4>
      </vt:variant>
      <vt:variant>
        <vt:i4>5</vt:i4>
      </vt:variant>
      <vt:variant>
        <vt:lpwstr/>
      </vt:variant>
      <vt:variant>
        <vt:lpwstr>_Toc446420548</vt:lpwstr>
      </vt:variant>
      <vt:variant>
        <vt:i4>1245237</vt:i4>
      </vt:variant>
      <vt:variant>
        <vt:i4>62</vt:i4>
      </vt:variant>
      <vt:variant>
        <vt:i4>0</vt:i4>
      </vt:variant>
      <vt:variant>
        <vt:i4>5</vt:i4>
      </vt:variant>
      <vt:variant>
        <vt:lpwstr/>
      </vt:variant>
      <vt:variant>
        <vt:lpwstr>_Toc446420547</vt:lpwstr>
      </vt:variant>
      <vt:variant>
        <vt:i4>1245237</vt:i4>
      </vt:variant>
      <vt:variant>
        <vt:i4>56</vt:i4>
      </vt:variant>
      <vt:variant>
        <vt:i4>0</vt:i4>
      </vt:variant>
      <vt:variant>
        <vt:i4>5</vt:i4>
      </vt:variant>
      <vt:variant>
        <vt:lpwstr/>
      </vt:variant>
      <vt:variant>
        <vt:lpwstr>_Toc446420546</vt:lpwstr>
      </vt:variant>
      <vt:variant>
        <vt:i4>1245237</vt:i4>
      </vt:variant>
      <vt:variant>
        <vt:i4>50</vt:i4>
      </vt:variant>
      <vt:variant>
        <vt:i4>0</vt:i4>
      </vt:variant>
      <vt:variant>
        <vt:i4>5</vt:i4>
      </vt:variant>
      <vt:variant>
        <vt:lpwstr/>
      </vt:variant>
      <vt:variant>
        <vt:lpwstr>_Toc446420545</vt:lpwstr>
      </vt:variant>
      <vt:variant>
        <vt:i4>1245237</vt:i4>
      </vt:variant>
      <vt:variant>
        <vt:i4>44</vt:i4>
      </vt:variant>
      <vt:variant>
        <vt:i4>0</vt:i4>
      </vt:variant>
      <vt:variant>
        <vt:i4>5</vt:i4>
      </vt:variant>
      <vt:variant>
        <vt:lpwstr/>
      </vt:variant>
      <vt:variant>
        <vt:lpwstr>_Toc446420544</vt:lpwstr>
      </vt:variant>
      <vt:variant>
        <vt:i4>1245237</vt:i4>
      </vt:variant>
      <vt:variant>
        <vt:i4>38</vt:i4>
      </vt:variant>
      <vt:variant>
        <vt:i4>0</vt:i4>
      </vt:variant>
      <vt:variant>
        <vt:i4>5</vt:i4>
      </vt:variant>
      <vt:variant>
        <vt:lpwstr/>
      </vt:variant>
      <vt:variant>
        <vt:lpwstr>_Toc446420543</vt:lpwstr>
      </vt:variant>
      <vt:variant>
        <vt:i4>1245237</vt:i4>
      </vt:variant>
      <vt:variant>
        <vt:i4>32</vt:i4>
      </vt:variant>
      <vt:variant>
        <vt:i4>0</vt:i4>
      </vt:variant>
      <vt:variant>
        <vt:i4>5</vt:i4>
      </vt:variant>
      <vt:variant>
        <vt:lpwstr/>
      </vt:variant>
      <vt:variant>
        <vt:lpwstr>_Toc446420542</vt:lpwstr>
      </vt:variant>
      <vt:variant>
        <vt:i4>1245237</vt:i4>
      </vt:variant>
      <vt:variant>
        <vt:i4>26</vt:i4>
      </vt:variant>
      <vt:variant>
        <vt:i4>0</vt:i4>
      </vt:variant>
      <vt:variant>
        <vt:i4>5</vt:i4>
      </vt:variant>
      <vt:variant>
        <vt:lpwstr/>
      </vt:variant>
      <vt:variant>
        <vt:lpwstr>_Toc446420541</vt:lpwstr>
      </vt:variant>
      <vt:variant>
        <vt:i4>1245237</vt:i4>
      </vt:variant>
      <vt:variant>
        <vt:i4>20</vt:i4>
      </vt:variant>
      <vt:variant>
        <vt:i4>0</vt:i4>
      </vt:variant>
      <vt:variant>
        <vt:i4>5</vt:i4>
      </vt:variant>
      <vt:variant>
        <vt:lpwstr/>
      </vt:variant>
      <vt:variant>
        <vt:lpwstr>_Toc446420540</vt:lpwstr>
      </vt:variant>
      <vt:variant>
        <vt:i4>1310773</vt:i4>
      </vt:variant>
      <vt:variant>
        <vt:i4>14</vt:i4>
      </vt:variant>
      <vt:variant>
        <vt:i4>0</vt:i4>
      </vt:variant>
      <vt:variant>
        <vt:i4>5</vt:i4>
      </vt:variant>
      <vt:variant>
        <vt:lpwstr/>
      </vt:variant>
      <vt:variant>
        <vt:lpwstr>_Toc446420539</vt:lpwstr>
      </vt:variant>
      <vt:variant>
        <vt:i4>1310773</vt:i4>
      </vt:variant>
      <vt:variant>
        <vt:i4>8</vt:i4>
      </vt:variant>
      <vt:variant>
        <vt:i4>0</vt:i4>
      </vt:variant>
      <vt:variant>
        <vt:i4>5</vt:i4>
      </vt:variant>
      <vt:variant>
        <vt:lpwstr/>
      </vt:variant>
      <vt:variant>
        <vt:lpwstr>_Toc446420538</vt:lpwstr>
      </vt:variant>
      <vt:variant>
        <vt:i4>1310773</vt:i4>
      </vt:variant>
      <vt:variant>
        <vt:i4>2</vt:i4>
      </vt:variant>
      <vt:variant>
        <vt:i4>0</vt:i4>
      </vt:variant>
      <vt:variant>
        <vt:i4>5</vt:i4>
      </vt:variant>
      <vt:variant>
        <vt:lpwstr/>
      </vt:variant>
      <vt:variant>
        <vt:lpwstr>_Toc446420537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2017-01-06T18:18:00Z</dcterms:created>
  <dcterms:modified xsi:type="dcterms:W3CDTF">2017-01-19T17:14:00Z</dcterms:modified>
  <dc:language/>
  <cp:version/>
</cp:coreProperties>
</file>