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2F9FED78" w14:textId="77777777" w:rsidTr="00A9750A">
        <w:tc>
          <w:tcPr>
            <w:tcW w:w="810" w:type="dxa"/>
          </w:tcPr>
          <w:p w14:paraId="58417FBC" w14:textId="77777777" w:rsidR="005E5399" w:rsidRDefault="005E5399">
            <w:pPr>
              <w:jc w:val="center"/>
              <w:rPr>
                <w:sz w:val="16"/>
              </w:rPr>
            </w:pPr>
            <w:bookmarkStart w:id="0" w:name="_GoBack"/>
            <w:bookmarkEnd w:id="0"/>
          </w:p>
        </w:tc>
        <w:tc>
          <w:tcPr>
            <w:tcW w:w="9000" w:type="dxa"/>
          </w:tcPr>
          <w:p w14:paraId="63CE338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89C8368" w14:textId="77777777" w:rsidR="005E5399" w:rsidRDefault="00012E33">
            <w:pPr>
              <w:spacing w:before="20" w:after="20"/>
              <w:jc w:val="center"/>
              <w:rPr>
                <w:sz w:val="16"/>
              </w:rPr>
            </w:pPr>
            <w:r w:rsidRPr="00012E33">
              <w:rPr>
                <w:b/>
                <w:sz w:val="24"/>
                <w:szCs w:val="24"/>
              </w:rPr>
              <w:t>AIR QUALITY DIVISION</w:t>
            </w:r>
          </w:p>
        </w:tc>
        <w:tc>
          <w:tcPr>
            <w:tcW w:w="720" w:type="dxa"/>
          </w:tcPr>
          <w:p w14:paraId="276A2F29" w14:textId="77777777" w:rsidR="005E5399" w:rsidRDefault="005E5399">
            <w:pPr>
              <w:jc w:val="center"/>
              <w:rPr>
                <w:b/>
                <w:sz w:val="24"/>
              </w:rPr>
            </w:pPr>
          </w:p>
        </w:tc>
      </w:tr>
      <w:tr w:rsidR="005E5399" w14:paraId="4AA27E00" w14:textId="77777777" w:rsidTr="00A9750A">
        <w:trPr>
          <w:cantSplit/>
          <w:trHeight w:val="146"/>
        </w:trPr>
        <w:tc>
          <w:tcPr>
            <w:tcW w:w="10530" w:type="dxa"/>
            <w:gridSpan w:val="3"/>
          </w:tcPr>
          <w:p w14:paraId="2565E990" w14:textId="77777777" w:rsidR="00C7692A" w:rsidRPr="006B4E48" w:rsidRDefault="00C7692A" w:rsidP="00C2618F">
            <w:pPr>
              <w:jc w:val="center"/>
              <w:rPr>
                <w:szCs w:val="22"/>
              </w:rPr>
            </w:pPr>
          </w:p>
          <w:p w14:paraId="51BE1267" w14:textId="04291F6D"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20BFF">
              <w:rPr>
                <w:szCs w:val="22"/>
              </w:rPr>
              <w:t xml:space="preserve">  March 10, 2020</w:t>
            </w:r>
          </w:p>
          <w:p w14:paraId="03D4D223" w14:textId="77777777" w:rsidR="006B4E48" w:rsidRPr="00927270" w:rsidRDefault="006B4E48" w:rsidP="00C2618F">
            <w:pPr>
              <w:jc w:val="center"/>
              <w:rPr>
                <w:szCs w:val="22"/>
              </w:rPr>
            </w:pPr>
          </w:p>
          <w:p w14:paraId="168E3E97" w14:textId="77777777" w:rsidR="00C2618F" w:rsidRPr="00927270" w:rsidRDefault="00C2618F" w:rsidP="00C2618F">
            <w:pPr>
              <w:jc w:val="center"/>
              <w:rPr>
                <w:szCs w:val="22"/>
              </w:rPr>
            </w:pPr>
            <w:r w:rsidRPr="00927270">
              <w:rPr>
                <w:szCs w:val="22"/>
              </w:rPr>
              <w:t>ISSUED TO</w:t>
            </w:r>
          </w:p>
          <w:p w14:paraId="6A03F155" w14:textId="77777777" w:rsidR="00C2618F" w:rsidRPr="00927270" w:rsidRDefault="00C2618F" w:rsidP="00C2618F">
            <w:pPr>
              <w:jc w:val="center"/>
              <w:rPr>
                <w:szCs w:val="22"/>
              </w:rPr>
            </w:pPr>
          </w:p>
          <w:p w14:paraId="344E38D9" w14:textId="77777777" w:rsidR="00B9050D" w:rsidRDefault="00E8279F" w:rsidP="00B9050D">
            <w:pPr>
              <w:jc w:val="center"/>
              <w:rPr>
                <w:b/>
                <w:szCs w:val="22"/>
              </w:rPr>
            </w:pPr>
            <w:bookmarkStart w:id="1" w:name="bCompanyName"/>
            <w:r>
              <w:rPr>
                <w:b/>
                <w:szCs w:val="22"/>
              </w:rPr>
              <w:t>Upper Michigan Energy Resources Corporation</w:t>
            </w:r>
          </w:p>
          <w:p w14:paraId="37E7B70C" w14:textId="77777777" w:rsidR="00E8279F" w:rsidRPr="00745818" w:rsidRDefault="00E8279F" w:rsidP="00B9050D">
            <w:pPr>
              <w:jc w:val="center"/>
              <w:rPr>
                <w:b/>
                <w:szCs w:val="22"/>
              </w:rPr>
            </w:pPr>
            <w:r>
              <w:rPr>
                <w:b/>
                <w:szCs w:val="22"/>
              </w:rPr>
              <w:t xml:space="preserve">A.J. </w:t>
            </w:r>
            <w:proofErr w:type="spellStart"/>
            <w:r>
              <w:rPr>
                <w:b/>
                <w:szCs w:val="22"/>
              </w:rPr>
              <w:t>Mihm</w:t>
            </w:r>
            <w:proofErr w:type="spellEnd"/>
            <w:r>
              <w:rPr>
                <w:b/>
                <w:szCs w:val="22"/>
              </w:rPr>
              <w:t xml:space="preserve"> Generating Station</w:t>
            </w:r>
          </w:p>
          <w:bookmarkEnd w:id="1"/>
          <w:p w14:paraId="4F661582" w14:textId="77777777" w:rsidR="00C2618F" w:rsidRPr="00927270" w:rsidRDefault="00C2618F" w:rsidP="00C2618F">
            <w:pPr>
              <w:jc w:val="center"/>
              <w:rPr>
                <w:szCs w:val="22"/>
              </w:rPr>
            </w:pPr>
          </w:p>
          <w:p w14:paraId="1A540760" w14:textId="77777777" w:rsidR="00C2618F" w:rsidRDefault="00C2618F" w:rsidP="00C2618F">
            <w:pPr>
              <w:jc w:val="center"/>
              <w:rPr>
                <w:szCs w:val="22"/>
              </w:rPr>
            </w:pPr>
            <w:r w:rsidRPr="00927270">
              <w:rPr>
                <w:szCs w:val="22"/>
              </w:rPr>
              <w:t xml:space="preserve">State Registration Number (SRN):  </w:t>
            </w:r>
            <w:bookmarkStart w:id="2" w:name="bSRN"/>
            <w:r w:rsidR="00E8279F">
              <w:rPr>
                <w:szCs w:val="22"/>
              </w:rPr>
              <w:t>P0796</w:t>
            </w:r>
            <w:bookmarkEnd w:id="2"/>
          </w:p>
          <w:p w14:paraId="24ABBDFA" w14:textId="77777777" w:rsidR="00807634" w:rsidRPr="00927270" w:rsidRDefault="00807634" w:rsidP="00C2618F">
            <w:pPr>
              <w:jc w:val="center"/>
              <w:rPr>
                <w:szCs w:val="22"/>
              </w:rPr>
            </w:pPr>
          </w:p>
          <w:p w14:paraId="6BA3D9F6" w14:textId="77777777" w:rsidR="00C2618F" w:rsidRPr="00927270" w:rsidRDefault="00C2618F" w:rsidP="00C2618F">
            <w:pPr>
              <w:jc w:val="center"/>
              <w:rPr>
                <w:szCs w:val="22"/>
              </w:rPr>
            </w:pPr>
            <w:r w:rsidRPr="00927270">
              <w:rPr>
                <w:szCs w:val="22"/>
              </w:rPr>
              <w:t>LOCATED AT</w:t>
            </w:r>
          </w:p>
          <w:p w14:paraId="07EDB0C6" w14:textId="77777777" w:rsidR="002B29E9" w:rsidRPr="00927270" w:rsidRDefault="002B29E9" w:rsidP="002B29E9">
            <w:pPr>
              <w:jc w:val="center"/>
              <w:rPr>
                <w:szCs w:val="22"/>
              </w:rPr>
            </w:pPr>
          </w:p>
          <w:p w14:paraId="44A35FE4" w14:textId="77777777" w:rsidR="005E5399" w:rsidRPr="003F5BE8" w:rsidRDefault="00E8279F" w:rsidP="002B29E9">
            <w:pPr>
              <w:jc w:val="center"/>
              <w:rPr>
                <w:szCs w:val="22"/>
              </w:rPr>
            </w:pPr>
            <w:bookmarkStart w:id="3" w:name="bStreetAddress"/>
            <w:bookmarkEnd w:id="3"/>
            <w:r>
              <w:rPr>
                <w:szCs w:val="22"/>
              </w:rPr>
              <w:t xml:space="preserve">16017 </w:t>
            </w:r>
            <w:proofErr w:type="spellStart"/>
            <w:r>
              <w:rPr>
                <w:szCs w:val="22"/>
              </w:rPr>
              <w:t>Sarya</w:t>
            </w:r>
            <w:proofErr w:type="spellEnd"/>
            <w:r>
              <w:rPr>
                <w:szCs w:val="22"/>
              </w:rPr>
              <w:t xml:space="preserve"> Road</w:t>
            </w:r>
            <w:r w:rsidR="002B29E9">
              <w:rPr>
                <w:szCs w:val="22"/>
              </w:rPr>
              <w:t xml:space="preserve">, </w:t>
            </w:r>
            <w:bookmarkStart w:id="4" w:name="bCity"/>
            <w:bookmarkEnd w:id="4"/>
            <w:r>
              <w:rPr>
                <w:szCs w:val="22"/>
              </w:rPr>
              <w:t>Pelkie</w:t>
            </w:r>
            <w:r w:rsidR="002B29E9">
              <w:rPr>
                <w:szCs w:val="22"/>
              </w:rPr>
              <w:t>,</w:t>
            </w:r>
            <w:r>
              <w:rPr>
                <w:szCs w:val="22"/>
              </w:rPr>
              <w:t xml:space="preserve"> Baraga County, </w:t>
            </w:r>
            <w:r w:rsidR="002B29E9" w:rsidRPr="00927270">
              <w:rPr>
                <w:szCs w:val="22"/>
              </w:rPr>
              <w:t>Michigan</w:t>
            </w:r>
            <w:r w:rsidR="002B29E9">
              <w:rPr>
                <w:szCs w:val="22"/>
              </w:rPr>
              <w:t xml:space="preserve"> </w:t>
            </w:r>
            <w:bookmarkStart w:id="5" w:name="bZip"/>
            <w:bookmarkEnd w:id="5"/>
            <w:r>
              <w:rPr>
                <w:szCs w:val="22"/>
              </w:rPr>
              <w:t>49958</w:t>
            </w:r>
          </w:p>
        </w:tc>
      </w:tr>
      <w:tr w:rsidR="00C2618F" w:rsidRPr="00DF47A8" w14:paraId="6BB3F53D" w14:textId="77777777" w:rsidTr="00A9750A">
        <w:trPr>
          <w:cantSplit/>
          <w:trHeight w:val="145"/>
        </w:trPr>
        <w:tc>
          <w:tcPr>
            <w:tcW w:w="10530" w:type="dxa"/>
            <w:gridSpan w:val="3"/>
          </w:tcPr>
          <w:p w14:paraId="56C8AD7A" w14:textId="77777777" w:rsidR="00C2618F" w:rsidRPr="00DF47A8" w:rsidRDefault="00C2618F" w:rsidP="00C2618F">
            <w:pPr>
              <w:pStyle w:val="Header"/>
              <w:spacing w:before="20" w:after="20"/>
              <w:rPr>
                <w:szCs w:val="22"/>
              </w:rPr>
            </w:pPr>
          </w:p>
        </w:tc>
      </w:tr>
      <w:tr w:rsidR="00C2618F" w:rsidRPr="001838ED" w14:paraId="44DBB3D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1D40FC8" w14:textId="77777777" w:rsidR="00C2618F" w:rsidRPr="006F2C46" w:rsidRDefault="00C2618F" w:rsidP="001838ED">
            <w:pPr>
              <w:jc w:val="center"/>
              <w:rPr>
                <w:szCs w:val="22"/>
              </w:rPr>
            </w:pPr>
          </w:p>
          <w:p w14:paraId="6F6E57C6" w14:textId="77777777" w:rsidR="00C2618F" w:rsidRPr="001838ED" w:rsidRDefault="00C2618F" w:rsidP="001838ED">
            <w:pPr>
              <w:jc w:val="center"/>
              <w:rPr>
                <w:b/>
                <w:sz w:val="28"/>
              </w:rPr>
            </w:pPr>
            <w:r w:rsidRPr="001838ED">
              <w:rPr>
                <w:b/>
                <w:sz w:val="28"/>
              </w:rPr>
              <w:t>RENEWABLE OPERATING PERMIT</w:t>
            </w:r>
          </w:p>
          <w:p w14:paraId="772A4B53" w14:textId="77777777" w:rsidR="00C2618F" w:rsidRPr="001838ED" w:rsidRDefault="00C2618F" w:rsidP="001838ED">
            <w:pPr>
              <w:ind w:left="3240"/>
              <w:rPr>
                <w:sz w:val="24"/>
              </w:rPr>
            </w:pPr>
          </w:p>
          <w:p w14:paraId="2C98ADDC" w14:textId="3DC9FFC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8279F">
              <w:rPr>
                <w:sz w:val="24"/>
              </w:rPr>
              <w:t>P0796</w:t>
            </w:r>
            <w:r w:rsidR="004032B7" w:rsidRPr="001838ED">
              <w:rPr>
                <w:sz w:val="24"/>
              </w:rPr>
              <w:t>-</w:t>
            </w:r>
            <w:bookmarkStart w:id="7" w:name="bIssueYear"/>
            <w:bookmarkEnd w:id="7"/>
            <w:r w:rsidR="00E8279F">
              <w:rPr>
                <w:sz w:val="24"/>
              </w:rPr>
              <w:t>20</w:t>
            </w:r>
            <w:r w:rsidR="00E20BFF">
              <w:rPr>
                <w:sz w:val="24"/>
              </w:rPr>
              <w:t>20</w:t>
            </w:r>
          </w:p>
          <w:p w14:paraId="78528A64" w14:textId="77777777" w:rsidR="00C2618F" w:rsidRPr="001838ED" w:rsidRDefault="00C2618F" w:rsidP="001838ED">
            <w:pPr>
              <w:ind w:left="3240"/>
              <w:rPr>
                <w:sz w:val="24"/>
              </w:rPr>
            </w:pPr>
          </w:p>
          <w:p w14:paraId="11940462" w14:textId="0440F6B6" w:rsidR="00C2618F" w:rsidRPr="001838ED" w:rsidRDefault="00C2618F" w:rsidP="001838ED">
            <w:pPr>
              <w:ind w:left="2880" w:firstLine="720"/>
              <w:rPr>
                <w:sz w:val="24"/>
                <w:szCs w:val="24"/>
              </w:rPr>
            </w:pPr>
            <w:r w:rsidRPr="001838ED">
              <w:rPr>
                <w:sz w:val="24"/>
              </w:rPr>
              <w:t>Expiration Date:</w:t>
            </w:r>
            <w:r w:rsidRPr="001838ED">
              <w:rPr>
                <w:sz w:val="24"/>
              </w:rPr>
              <w:tab/>
            </w:r>
            <w:r w:rsidR="00E20BFF">
              <w:rPr>
                <w:sz w:val="24"/>
              </w:rPr>
              <w:t>March 10, 2025</w:t>
            </w:r>
          </w:p>
          <w:p w14:paraId="7678E65C" w14:textId="77777777" w:rsidR="0025601A" w:rsidRPr="001838ED" w:rsidRDefault="0025601A" w:rsidP="001838ED">
            <w:pPr>
              <w:ind w:left="2880" w:firstLine="360"/>
              <w:rPr>
                <w:sz w:val="24"/>
              </w:rPr>
            </w:pPr>
          </w:p>
          <w:p w14:paraId="172A518F"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4D87916C" w14:textId="6318D2A8" w:rsidR="00DF47A8" w:rsidRPr="009E40D6" w:rsidRDefault="00E20BFF" w:rsidP="001838ED">
            <w:pPr>
              <w:jc w:val="center"/>
              <w:rPr>
                <w:sz w:val="24"/>
                <w:szCs w:val="24"/>
              </w:rPr>
            </w:pPr>
            <w:r>
              <w:rPr>
                <w:sz w:val="24"/>
                <w:szCs w:val="24"/>
              </w:rPr>
              <w:t>September 10, 2023 to September 10, 2024</w:t>
            </w:r>
          </w:p>
          <w:p w14:paraId="64E2B818" w14:textId="77777777" w:rsidR="00DF47A8" w:rsidRPr="001838ED" w:rsidRDefault="00DF47A8" w:rsidP="00DF47A8">
            <w:pPr>
              <w:rPr>
                <w:sz w:val="24"/>
              </w:rPr>
            </w:pPr>
          </w:p>
          <w:p w14:paraId="68BD651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B8F1772"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3B59F642" w14:textId="77777777" w:rsidTr="00D06325">
        <w:trPr>
          <w:jc w:val="center"/>
        </w:trPr>
        <w:tc>
          <w:tcPr>
            <w:tcW w:w="10575" w:type="dxa"/>
            <w:shd w:val="clear" w:color="auto" w:fill="auto"/>
          </w:tcPr>
          <w:p w14:paraId="7B83502B" w14:textId="77777777" w:rsidR="00461E40" w:rsidRPr="006F2C46" w:rsidRDefault="00461E40" w:rsidP="0025601A">
            <w:pPr>
              <w:jc w:val="center"/>
              <w:rPr>
                <w:b/>
                <w:szCs w:val="22"/>
              </w:rPr>
            </w:pPr>
          </w:p>
          <w:p w14:paraId="77A78711" w14:textId="77777777" w:rsidR="005D5FBE" w:rsidRDefault="0058429B" w:rsidP="0025601A">
            <w:pPr>
              <w:jc w:val="center"/>
              <w:rPr>
                <w:b/>
                <w:sz w:val="28"/>
                <w:szCs w:val="28"/>
              </w:rPr>
            </w:pPr>
            <w:r>
              <w:rPr>
                <w:b/>
                <w:sz w:val="28"/>
                <w:szCs w:val="28"/>
              </w:rPr>
              <w:t>SOURCE-WIDE PERMIT TO INSTALL</w:t>
            </w:r>
          </w:p>
          <w:p w14:paraId="70F58458" w14:textId="31F53480" w:rsidR="0058429B" w:rsidRPr="009E40D6" w:rsidRDefault="0058429B" w:rsidP="0025601A">
            <w:pPr>
              <w:jc w:val="center"/>
              <w:rPr>
                <w:sz w:val="24"/>
                <w:szCs w:val="24"/>
              </w:rPr>
            </w:pPr>
          </w:p>
          <w:p w14:paraId="15E316D6" w14:textId="29A183F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8279F">
              <w:rPr>
                <w:sz w:val="24"/>
                <w:szCs w:val="24"/>
              </w:rPr>
              <w:t>P0796</w:t>
            </w:r>
            <w:r w:rsidR="000D5F06">
              <w:rPr>
                <w:sz w:val="24"/>
                <w:szCs w:val="24"/>
              </w:rPr>
              <w:t>-</w:t>
            </w:r>
            <w:bookmarkStart w:id="10" w:name="bIssueYear2"/>
            <w:bookmarkEnd w:id="10"/>
            <w:r w:rsidR="00E8279F">
              <w:rPr>
                <w:sz w:val="24"/>
                <w:szCs w:val="24"/>
              </w:rPr>
              <w:t>20</w:t>
            </w:r>
            <w:r w:rsidR="00E20BFF">
              <w:rPr>
                <w:sz w:val="24"/>
                <w:szCs w:val="24"/>
              </w:rPr>
              <w:t>20</w:t>
            </w:r>
          </w:p>
          <w:p w14:paraId="43EFD4C0" w14:textId="77777777" w:rsidR="00C2618F" w:rsidRPr="006F2C46" w:rsidRDefault="00C2618F" w:rsidP="0025601A">
            <w:pPr>
              <w:jc w:val="center"/>
              <w:rPr>
                <w:sz w:val="24"/>
                <w:szCs w:val="24"/>
              </w:rPr>
            </w:pPr>
          </w:p>
          <w:p w14:paraId="62C1AEC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5491B25"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0A313C3" w14:textId="77777777" w:rsidR="00233961" w:rsidRDefault="00233961" w:rsidP="00F73D71">
      <w:pPr>
        <w:ind w:left="-180"/>
        <w:rPr>
          <w:szCs w:val="22"/>
        </w:rPr>
      </w:pPr>
    </w:p>
    <w:p w14:paraId="6B39F7F4" w14:textId="77777777" w:rsidR="006F2C46" w:rsidRDefault="006F2C46" w:rsidP="00F73D71">
      <w:pPr>
        <w:ind w:left="-180"/>
        <w:rPr>
          <w:szCs w:val="22"/>
        </w:rPr>
      </w:pPr>
    </w:p>
    <w:p w14:paraId="29EA3CDC" w14:textId="77777777" w:rsidR="006F2C46" w:rsidRDefault="006F2C46" w:rsidP="00F73D71">
      <w:pPr>
        <w:ind w:left="-180"/>
        <w:rPr>
          <w:szCs w:val="22"/>
        </w:rPr>
      </w:pPr>
    </w:p>
    <w:p w14:paraId="1A2D8915" w14:textId="77777777" w:rsidR="002332C3" w:rsidRPr="006A1190" w:rsidRDefault="00AB2375" w:rsidP="002332C3">
      <w:pPr>
        <w:ind w:left="-180"/>
        <w:rPr>
          <w:szCs w:val="22"/>
        </w:rPr>
      </w:pPr>
      <w:r w:rsidRPr="006A1190">
        <w:rPr>
          <w:szCs w:val="22"/>
        </w:rPr>
        <w:t>______________________________________</w:t>
      </w:r>
    </w:p>
    <w:p w14:paraId="5FF0B734" w14:textId="77777777" w:rsidR="002F4C64" w:rsidRPr="0097673C" w:rsidRDefault="00E8279F" w:rsidP="00862ED1">
      <w:pPr>
        <w:rPr>
          <w:b/>
          <w:sz w:val="18"/>
        </w:rPr>
      </w:pPr>
      <w:bookmarkStart w:id="11" w:name="bDS"/>
      <w:bookmarkEnd w:id="11"/>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0B13828" w14:textId="77777777" w:rsidR="002F4C64" w:rsidRDefault="002F4C64" w:rsidP="002F4C64"/>
    <w:p w14:paraId="5B04BFE0" w14:textId="7AA61F39" w:rsidR="00AB7E8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6349321" w:history="1">
        <w:r w:rsidR="00AB7E81" w:rsidRPr="008F7C11">
          <w:rPr>
            <w:rStyle w:val="Hyperlink"/>
            <w:noProof/>
          </w:rPr>
          <w:t>AUTHORITY AND ENFORCEABILITY</w:t>
        </w:r>
        <w:r w:rsidR="00AB7E81">
          <w:rPr>
            <w:noProof/>
            <w:webHidden/>
          </w:rPr>
          <w:tab/>
        </w:r>
        <w:r w:rsidR="00AB7E81">
          <w:rPr>
            <w:noProof/>
            <w:webHidden/>
          </w:rPr>
          <w:fldChar w:fldCharType="begin"/>
        </w:r>
        <w:r w:rsidR="00AB7E81">
          <w:rPr>
            <w:noProof/>
            <w:webHidden/>
          </w:rPr>
          <w:instrText xml:space="preserve"> PAGEREF _Toc26349321 \h </w:instrText>
        </w:r>
        <w:r w:rsidR="00AB7E81">
          <w:rPr>
            <w:noProof/>
            <w:webHidden/>
          </w:rPr>
        </w:r>
        <w:r w:rsidR="00AB7E81">
          <w:rPr>
            <w:noProof/>
            <w:webHidden/>
          </w:rPr>
          <w:fldChar w:fldCharType="separate"/>
        </w:r>
        <w:r w:rsidR="00AB7E81">
          <w:rPr>
            <w:noProof/>
            <w:webHidden/>
          </w:rPr>
          <w:t>3</w:t>
        </w:r>
        <w:r w:rsidR="00AB7E81">
          <w:rPr>
            <w:noProof/>
            <w:webHidden/>
          </w:rPr>
          <w:fldChar w:fldCharType="end"/>
        </w:r>
      </w:hyperlink>
    </w:p>
    <w:p w14:paraId="6041DEFF" w14:textId="451E2034" w:rsidR="00AB7E81" w:rsidRDefault="004E3278">
      <w:pPr>
        <w:pStyle w:val="TOC1"/>
        <w:rPr>
          <w:rFonts w:asciiTheme="minorHAnsi" w:eastAsiaTheme="minorEastAsia" w:hAnsiTheme="minorHAnsi" w:cstheme="minorBidi"/>
          <w:b w:val="0"/>
          <w:noProof/>
        </w:rPr>
      </w:pPr>
      <w:hyperlink w:anchor="_Toc26349322" w:history="1">
        <w:r w:rsidR="00AB7E81" w:rsidRPr="008F7C11">
          <w:rPr>
            <w:rStyle w:val="Hyperlink"/>
            <w:noProof/>
          </w:rPr>
          <w:t>A.  GENERAL CONDITIONS</w:t>
        </w:r>
        <w:r w:rsidR="00AB7E81">
          <w:rPr>
            <w:noProof/>
            <w:webHidden/>
          </w:rPr>
          <w:tab/>
        </w:r>
        <w:r w:rsidR="00AB7E81">
          <w:rPr>
            <w:noProof/>
            <w:webHidden/>
          </w:rPr>
          <w:fldChar w:fldCharType="begin"/>
        </w:r>
        <w:r w:rsidR="00AB7E81">
          <w:rPr>
            <w:noProof/>
            <w:webHidden/>
          </w:rPr>
          <w:instrText xml:space="preserve"> PAGEREF _Toc26349322 \h </w:instrText>
        </w:r>
        <w:r w:rsidR="00AB7E81">
          <w:rPr>
            <w:noProof/>
            <w:webHidden/>
          </w:rPr>
        </w:r>
        <w:r w:rsidR="00AB7E81">
          <w:rPr>
            <w:noProof/>
            <w:webHidden/>
          </w:rPr>
          <w:fldChar w:fldCharType="separate"/>
        </w:r>
        <w:r w:rsidR="00AB7E81">
          <w:rPr>
            <w:noProof/>
            <w:webHidden/>
          </w:rPr>
          <w:t>4</w:t>
        </w:r>
        <w:r w:rsidR="00AB7E81">
          <w:rPr>
            <w:noProof/>
            <w:webHidden/>
          </w:rPr>
          <w:fldChar w:fldCharType="end"/>
        </w:r>
      </w:hyperlink>
    </w:p>
    <w:p w14:paraId="5A14C8AF" w14:textId="6D4EC9E8" w:rsidR="00AB7E81" w:rsidRDefault="004E3278">
      <w:pPr>
        <w:pStyle w:val="TOC2"/>
        <w:rPr>
          <w:rFonts w:asciiTheme="minorHAnsi" w:eastAsiaTheme="minorEastAsia" w:hAnsiTheme="minorHAnsi" w:cstheme="minorBidi"/>
          <w:noProof/>
        </w:rPr>
      </w:pPr>
      <w:hyperlink w:anchor="_Toc26349323" w:history="1">
        <w:r w:rsidR="00AB7E81" w:rsidRPr="008F7C11">
          <w:rPr>
            <w:rStyle w:val="Hyperlink"/>
            <w:noProof/>
          </w:rPr>
          <w:t>Permit Enforceability</w:t>
        </w:r>
        <w:r w:rsidR="00AB7E81">
          <w:rPr>
            <w:noProof/>
            <w:webHidden/>
          </w:rPr>
          <w:tab/>
        </w:r>
        <w:r w:rsidR="00AB7E81">
          <w:rPr>
            <w:noProof/>
            <w:webHidden/>
          </w:rPr>
          <w:fldChar w:fldCharType="begin"/>
        </w:r>
        <w:r w:rsidR="00AB7E81">
          <w:rPr>
            <w:noProof/>
            <w:webHidden/>
          </w:rPr>
          <w:instrText xml:space="preserve"> PAGEREF _Toc26349323 \h </w:instrText>
        </w:r>
        <w:r w:rsidR="00AB7E81">
          <w:rPr>
            <w:noProof/>
            <w:webHidden/>
          </w:rPr>
        </w:r>
        <w:r w:rsidR="00AB7E81">
          <w:rPr>
            <w:noProof/>
            <w:webHidden/>
          </w:rPr>
          <w:fldChar w:fldCharType="separate"/>
        </w:r>
        <w:r w:rsidR="00AB7E81">
          <w:rPr>
            <w:noProof/>
            <w:webHidden/>
          </w:rPr>
          <w:t>4</w:t>
        </w:r>
        <w:r w:rsidR="00AB7E81">
          <w:rPr>
            <w:noProof/>
            <w:webHidden/>
          </w:rPr>
          <w:fldChar w:fldCharType="end"/>
        </w:r>
      </w:hyperlink>
    </w:p>
    <w:p w14:paraId="6A63B890" w14:textId="1ED6ABA9" w:rsidR="00AB7E81" w:rsidRDefault="004E3278">
      <w:pPr>
        <w:pStyle w:val="TOC2"/>
        <w:rPr>
          <w:rFonts w:asciiTheme="minorHAnsi" w:eastAsiaTheme="minorEastAsia" w:hAnsiTheme="minorHAnsi" w:cstheme="minorBidi"/>
          <w:noProof/>
        </w:rPr>
      </w:pPr>
      <w:hyperlink w:anchor="_Toc26349324" w:history="1">
        <w:r w:rsidR="00AB7E81" w:rsidRPr="008F7C11">
          <w:rPr>
            <w:rStyle w:val="Hyperlink"/>
            <w:noProof/>
          </w:rPr>
          <w:t>General Provisions</w:t>
        </w:r>
        <w:r w:rsidR="00AB7E81">
          <w:rPr>
            <w:noProof/>
            <w:webHidden/>
          </w:rPr>
          <w:tab/>
        </w:r>
        <w:r w:rsidR="00AB7E81">
          <w:rPr>
            <w:noProof/>
            <w:webHidden/>
          </w:rPr>
          <w:fldChar w:fldCharType="begin"/>
        </w:r>
        <w:r w:rsidR="00AB7E81">
          <w:rPr>
            <w:noProof/>
            <w:webHidden/>
          </w:rPr>
          <w:instrText xml:space="preserve"> PAGEREF _Toc26349324 \h </w:instrText>
        </w:r>
        <w:r w:rsidR="00AB7E81">
          <w:rPr>
            <w:noProof/>
            <w:webHidden/>
          </w:rPr>
        </w:r>
        <w:r w:rsidR="00AB7E81">
          <w:rPr>
            <w:noProof/>
            <w:webHidden/>
          </w:rPr>
          <w:fldChar w:fldCharType="separate"/>
        </w:r>
        <w:r w:rsidR="00AB7E81">
          <w:rPr>
            <w:noProof/>
            <w:webHidden/>
          </w:rPr>
          <w:t>4</w:t>
        </w:r>
        <w:r w:rsidR="00AB7E81">
          <w:rPr>
            <w:noProof/>
            <w:webHidden/>
          </w:rPr>
          <w:fldChar w:fldCharType="end"/>
        </w:r>
      </w:hyperlink>
    </w:p>
    <w:p w14:paraId="0EAC6819" w14:textId="052F9E01" w:rsidR="00AB7E81" w:rsidRDefault="004E3278">
      <w:pPr>
        <w:pStyle w:val="TOC2"/>
        <w:rPr>
          <w:rFonts w:asciiTheme="minorHAnsi" w:eastAsiaTheme="minorEastAsia" w:hAnsiTheme="minorHAnsi" w:cstheme="minorBidi"/>
          <w:noProof/>
        </w:rPr>
      </w:pPr>
      <w:hyperlink w:anchor="_Toc26349325" w:history="1">
        <w:r w:rsidR="00AB7E81" w:rsidRPr="008F7C11">
          <w:rPr>
            <w:rStyle w:val="Hyperlink"/>
            <w:noProof/>
          </w:rPr>
          <w:t>Equipment &amp; Design</w:t>
        </w:r>
        <w:r w:rsidR="00AB7E81">
          <w:rPr>
            <w:noProof/>
            <w:webHidden/>
          </w:rPr>
          <w:tab/>
        </w:r>
        <w:r w:rsidR="00AB7E81">
          <w:rPr>
            <w:noProof/>
            <w:webHidden/>
          </w:rPr>
          <w:fldChar w:fldCharType="begin"/>
        </w:r>
        <w:r w:rsidR="00AB7E81">
          <w:rPr>
            <w:noProof/>
            <w:webHidden/>
          </w:rPr>
          <w:instrText xml:space="preserve"> PAGEREF _Toc26349325 \h </w:instrText>
        </w:r>
        <w:r w:rsidR="00AB7E81">
          <w:rPr>
            <w:noProof/>
            <w:webHidden/>
          </w:rPr>
        </w:r>
        <w:r w:rsidR="00AB7E81">
          <w:rPr>
            <w:noProof/>
            <w:webHidden/>
          </w:rPr>
          <w:fldChar w:fldCharType="separate"/>
        </w:r>
        <w:r w:rsidR="00AB7E81">
          <w:rPr>
            <w:noProof/>
            <w:webHidden/>
          </w:rPr>
          <w:t>5</w:t>
        </w:r>
        <w:r w:rsidR="00AB7E81">
          <w:rPr>
            <w:noProof/>
            <w:webHidden/>
          </w:rPr>
          <w:fldChar w:fldCharType="end"/>
        </w:r>
      </w:hyperlink>
    </w:p>
    <w:p w14:paraId="07223D42" w14:textId="591465B7" w:rsidR="00AB7E81" w:rsidRDefault="004E3278">
      <w:pPr>
        <w:pStyle w:val="TOC2"/>
        <w:rPr>
          <w:rFonts w:asciiTheme="minorHAnsi" w:eastAsiaTheme="minorEastAsia" w:hAnsiTheme="minorHAnsi" w:cstheme="minorBidi"/>
          <w:noProof/>
        </w:rPr>
      </w:pPr>
      <w:hyperlink w:anchor="_Toc26349326" w:history="1">
        <w:r w:rsidR="00AB7E81" w:rsidRPr="008F7C11">
          <w:rPr>
            <w:rStyle w:val="Hyperlink"/>
            <w:noProof/>
          </w:rPr>
          <w:t>Emission Limits</w:t>
        </w:r>
        <w:r w:rsidR="00AB7E81">
          <w:rPr>
            <w:noProof/>
            <w:webHidden/>
          </w:rPr>
          <w:tab/>
        </w:r>
        <w:r w:rsidR="00AB7E81">
          <w:rPr>
            <w:noProof/>
            <w:webHidden/>
          </w:rPr>
          <w:fldChar w:fldCharType="begin"/>
        </w:r>
        <w:r w:rsidR="00AB7E81">
          <w:rPr>
            <w:noProof/>
            <w:webHidden/>
          </w:rPr>
          <w:instrText xml:space="preserve"> PAGEREF _Toc26349326 \h </w:instrText>
        </w:r>
        <w:r w:rsidR="00AB7E81">
          <w:rPr>
            <w:noProof/>
            <w:webHidden/>
          </w:rPr>
        </w:r>
        <w:r w:rsidR="00AB7E81">
          <w:rPr>
            <w:noProof/>
            <w:webHidden/>
          </w:rPr>
          <w:fldChar w:fldCharType="separate"/>
        </w:r>
        <w:r w:rsidR="00AB7E81">
          <w:rPr>
            <w:noProof/>
            <w:webHidden/>
          </w:rPr>
          <w:t>5</w:t>
        </w:r>
        <w:r w:rsidR="00AB7E81">
          <w:rPr>
            <w:noProof/>
            <w:webHidden/>
          </w:rPr>
          <w:fldChar w:fldCharType="end"/>
        </w:r>
      </w:hyperlink>
    </w:p>
    <w:p w14:paraId="4794CCF7" w14:textId="368DA47A" w:rsidR="00AB7E81" w:rsidRDefault="004E3278">
      <w:pPr>
        <w:pStyle w:val="TOC2"/>
        <w:rPr>
          <w:rFonts w:asciiTheme="minorHAnsi" w:eastAsiaTheme="minorEastAsia" w:hAnsiTheme="minorHAnsi" w:cstheme="minorBidi"/>
          <w:noProof/>
        </w:rPr>
      </w:pPr>
      <w:hyperlink w:anchor="_Toc26349327" w:history="1">
        <w:r w:rsidR="00AB7E81" w:rsidRPr="008F7C11">
          <w:rPr>
            <w:rStyle w:val="Hyperlink"/>
            <w:noProof/>
          </w:rPr>
          <w:t>Testing/Sampling</w:t>
        </w:r>
        <w:r w:rsidR="00AB7E81">
          <w:rPr>
            <w:noProof/>
            <w:webHidden/>
          </w:rPr>
          <w:tab/>
        </w:r>
        <w:r w:rsidR="00AB7E81">
          <w:rPr>
            <w:noProof/>
            <w:webHidden/>
          </w:rPr>
          <w:fldChar w:fldCharType="begin"/>
        </w:r>
        <w:r w:rsidR="00AB7E81">
          <w:rPr>
            <w:noProof/>
            <w:webHidden/>
          </w:rPr>
          <w:instrText xml:space="preserve"> PAGEREF _Toc26349327 \h </w:instrText>
        </w:r>
        <w:r w:rsidR="00AB7E81">
          <w:rPr>
            <w:noProof/>
            <w:webHidden/>
          </w:rPr>
        </w:r>
        <w:r w:rsidR="00AB7E81">
          <w:rPr>
            <w:noProof/>
            <w:webHidden/>
          </w:rPr>
          <w:fldChar w:fldCharType="separate"/>
        </w:r>
        <w:r w:rsidR="00AB7E81">
          <w:rPr>
            <w:noProof/>
            <w:webHidden/>
          </w:rPr>
          <w:t>5</w:t>
        </w:r>
        <w:r w:rsidR="00AB7E81">
          <w:rPr>
            <w:noProof/>
            <w:webHidden/>
          </w:rPr>
          <w:fldChar w:fldCharType="end"/>
        </w:r>
      </w:hyperlink>
    </w:p>
    <w:p w14:paraId="3287FE37" w14:textId="688994D8" w:rsidR="00AB7E81" w:rsidRDefault="004E3278">
      <w:pPr>
        <w:pStyle w:val="TOC2"/>
        <w:rPr>
          <w:rFonts w:asciiTheme="minorHAnsi" w:eastAsiaTheme="minorEastAsia" w:hAnsiTheme="minorHAnsi" w:cstheme="minorBidi"/>
          <w:noProof/>
        </w:rPr>
      </w:pPr>
      <w:hyperlink w:anchor="_Toc26349328" w:history="1">
        <w:r w:rsidR="00AB7E81" w:rsidRPr="008F7C11">
          <w:rPr>
            <w:rStyle w:val="Hyperlink"/>
            <w:noProof/>
          </w:rPr>
          <w:t>Monitoring/Recordkeeping</w:t>
        </w:r>
        <w:r w:rsidR="00AB7E81">
          <w:rPr>
            <w:noProof/>
            <w:webHidden/>
          </w:rPr>
          <w:tab/>
        </w:r>
        <w:r w:rsidR="00AB7E81">
          <w:rPr>
            <w:noProof/>
            <w:webHidden/>
          </w:rPr>
          <w:fldChar w:fldCharType="begin"/>
        </w:r>
        <w:r w:rsidR="00AB7E81">
          <w:rPr>
            <w:noProof/>
            <w:webHidden/>
          </w:rPr>
          <w:instrText xml:space="preserve"> PAGEREF _Toc26349328 \h </w:instrText>
        </w:r>
        <w:r w:rsidR="00AB7E81">
          <w:rPr>
            <w:noProof/>
            <w:webHidden/>
          </w:rPr>
        </w:r>
        <w:r w:rsidR="00AB7E81">
          <w:rPr>
            <w:noProof/>
            <w:webHidden/>
          </w:rPr>
          <w:fldChar w:fldCharType="separate"/>
        </w:r>
        <w:r w:rsidR="00AB7E81">
          <w:rPr>
            <w:noProof/>
            <w:webHidden/>
          </w:rPr>
          <w:t>6</w:t>
        </w:r>
        <w:r w:rsidR="00AB7E81">
          <w:rPr>
            <w:noProof/>
            <w:webHidden/>
          </w:rPr>
          <w:fldChar w:fldCharType="end"/>
        </w:r>
      </w:hyperlink>
    </w:p>
    <w:p w14:paraId="26305FB2" w14:textId="12E34F92" w:rsidR="00AB7E81" w:rsidRDefault="004E3278">
      <w:pPr>
        <w:pStyle w:val="TOC2"/>
        <w:rPr>
          <w:rFonts w:asciiTheme="minorHAnsi" w:eastAsiaTheme="minorEastAsia" w:hAnsiTheme="minorHAnsi" w:cstheme="minorBidi"/>
          <w:noProof/>
        </w:rPr>
      </w:pPr>
      <w:hyperlink w:anchor="_Toc26349329" w:history="1">
        <w:r w:rsidR="00AB7E81" w:rsidRPr="008F7C11">
          <w:rPr>
            <w:rStyle w:val="Hyperlink"/>
            <w:noProof/>
          </w:rPr>
          <w:t>Certification &amp; Reporting</w:t>
        </w:r>
        <w:r w:rsidR="00AB7E81">
          <w:rPr>
            <w:noProof/>
            <w:webHidden/>
          </w:rPr>
          <w:tab/>
        </w:r>
        <w:r w:rsidR="00AB7E81">
          <w:rPr>
            <w:noProof/>
            <w:webHidden/>
          </w:rPr>
          <w:fldChar w:fldCharType="begin"/>
        </w:r>
        <w:r w:rsidR="00AB7E81">
          <w:rPr>
            <w:noProof/>
            <w:webHidden/>
          </w:rPr>
          <w:instrText xml:space="preserve"> PAGEREF _Toc26349329 \h </w:instrText>
        </w:r>
        <w:r w:rsidR="00AB7E81">
          <w:rPr>
            <w:noProof/>
            <w:webHidden/>
          </w:rPr>
        </w:r>
        <w:r w:rsidR="00AB7E81">
          <w:rPr>
            <w:noProof/>
            <w:webHidden/>
          </w:rPr>
          <w:fldChar w:fldCharType="separate"/>
        </w:r>
        <w:r w:rsidR="00AB7E81">
          <w:rPr>
            <w:noProof/>
            <w:webHidden/>
          </w:rPr>
          <w:t>6</w:t>
        </w:r>
        <w:r w:rsidR="00AB7E81">
          <w:rPr>
            <w:noProof/>
            <w:webHidden/>
          </w:rPr>
          <w:fldChar w:fldCharType="end"/>
        </w:r>
      </w:hyperlink>
    </w:p>
    <w:p w14:paraId="28D3EFBB" w14:textId="21690250" w:rsidR="00AB7E81" w:rsidRDefault="004E3278">
      <w:pPr>
        <w:pStyle w:val="TOC2"/>
        <w:rPr>
          <w:rFonts w:asciiTheme="minorHAnsi" w:eastAsiaTheme="minorEastAsia" w:hAnsiTheme="minorHAnsi" w:cstheme="minorBidi"/>
          <w:noProof/>
        </w:rPr>
      </w:pPr>
      <w:hyperlink w:anchor="_Toc26349330" w:history="1">
        <w:r w:rsidR="00AB7E81" w:rsidRPr="008F7C11">
          <w:rPr>
            <w:rStyle w:val="Hyperlink"/>
            <w:noProof/>
          </w:rPr>
          <w:t>Permit Shield</w:t>
        </w:r>
        <w:r w:rsidR="00AB7E81">
          <w:rPr>
            <w:noProof/>
            <w:webHidden/>
          </w:rPr>
          <w:tab/>
        </w:r>
        <w:r w:rsidR="00AB7E81">
          <w:rPr>
            <w:noProof/>
            <w:webHidden/>
          </w:rPr>
          <w:fldChar w:fldCharType="begin"/>
        </w:r>
        <w:r w:rsidR="00AB7E81">
          <w:rPr>
            <w:noProof/>
            <w:webHidden/>
          </w:rPr>
          <w:instrText xml:space="preserve"> PAGEREF _Toc26349330 \h </w:instrText>
        </w:r>
        <w:r w:rsidR="00AB7E81">
          <w:rPr>
            <w:noProof/>
            <w:webHidden/>
          </w:rPr>
        </w:r>
        <w:r w:rsidR="00AB7E81">
          <w:rPr>
            <w:noProof/>
            <w:webHidden/>
          </w:rPr>
          <w:fldChar w:fldCharType="separate"/>
        </w:r>
        <w:r w:rsidR="00AB7E81">
          <w:rPr>
            <w:noProof/>
            <w:webHidden/>
          </w:rPr>
          <w:t>7</w:t>
        </w:r>
        <w:r w:rsidR="00AB7E81">
          <w:rPr>
            <w:noProof/>
            <w:webHidden/>
          </w:rPr>
          <w:fldChar w:fldCharType="end"/>
        </w:r>
      </w:hyperlink>
    </w:p>
    <w:p w14:paraId="65A09805" w14:textId="3D5E9E82" w:rsidR="00AB7E81" w:rsidRDefault="004E3278">
      <w:pPr>
        <w:pStyle w:val="TOC2"/>
        <w:rPr>
          <w:rFonts w:asciiTheme="minorHAnsi" w:eastAsiaTheme="minorEastAsia" w:hAnsiTheme="minorHAnsi" w:cstheme="minorBidi"/>
          <w:noProof/>
        </w:rPr>
      </w:pPr>
      <w:hyperlink w:anchor="_Toc26349331" w:history="1">
        <w:r w:rsidR="00AB7E81" w:rsidRPr="008F7C11">
          <w:rPr>
            <w:rStyle w:val="Hyperlink"/>
            <w:noProof/>
          </w:rPr>
          <w:t>Revisions</w:t>
        </w:r>
        <w:r w:rsidR="00AB7E81">
          <w:rPr>
            <w:noProof/>
            <w:webHidden/>
          </w:rPr>
          <w:tab/>
        </w:r>
        <w:r w:rsidR="00AB7E81">
          <w:rPr>
            <w:noProof/>
            <w:webHidden/>
          </w:rPr>
          <w:fldChar w:fldCharType="begin"/>
        </w:r>
        <w:r w:rsidR="00AB7E81">
          <w:rPr>
            <w:noProof/>
            <w:webHidden/>
          </w:rPr>
          <w:instrText xml:space="preserve"> PAGEREF _Toc26349331 \h </w:instrText>
        </w:r>
        <w:r w:rsidR="00AB7E81">
          <w:rPr>
            <w:noProof/>
            <w:webHidden/>
          </w:rPr>
        </w:r>
        <w:r w:rsidR="00AB7E81">
          <w:rPr>
            <w:noProof/>
            <w:webHidden/>
          </w:rPr>
          <w:fldChar w:fldCharType="separate"/>
        </w:r>
        <w:r w:rsidR="00AB7E81">
          <w:rPr>
            <w:noProof/>
            <w:webHidden/>
          </w:rPr>
          <w:t>8</w:t>
        </w:r>
        <w:r w:rsidR="00AB7E81">
          <w:rPr>
            <w:noProof/>
            <w:webHidden/>
          </w:rPr>
          <w:fldChar w:fldCharType="end"/>
        </w:r>
      </w:hyperlink>
    </w:p>
    <w:p w14:paraId="5CF4F5C5" w14:textId="6C0F8889" w:rsidR="00AB7E81" w:rsidRDefault="004E3278">
      <w:pPr>
        <w:pStyle w:val="TOC2"/>
        <w:rPr>
          <w:rFonts w:asciiTheme="minorHAnsi" w:eastAsiaTheme="minorEastAsia" w:hAnsiTheme="minorHAnsi" w:cstheme="minorBidi"/>
          <w:noProof/>
        </w:rPr>
      </w:pPr>
      <w:hyperlink w:anchor="_Toc26349332" w:history="1">
        <w:r w:rsidR="00AB7E81" w:rsidRPr="008F7C11">
          <w:rPr>
            <w:rStyle w:val="Hyperlink"/>
            <w:noProof/>
          </w:rPr>
          <w:t>Reopenings</w:t>
        </w:r>
        <w:r w:rsidR="00AB7E81">
          <w:rPr>
            <w:noProof/>
            <w:webHidden/>
          </w:rPr>
          <w:tab/>
        </w:r>
        <w:r w:rsidR="00AB7E81">
          <w:rPr>
            <w:noProof/>
            <w:webHidden/>
          </w:rPr>
          <w:fldChar w:fldCharType="begin"/>
        </w:r>
        <w:r w:rsidR="00AB7E81">
          <w:rPr>
            <w:noProof/>
            <w:webHidden/>
          </w:rPr>
          <w:instrText xml:space="preserve"> PAGEREF _Toc26349332 \h </w:instrText>
        </w:r>
        <w:r w:rsidR="00AB7E81">
          <w:rPr>
            <w:noProof/>
            <w:webHidden/>
          </w:rPr>
        </w:r>
        <w:r w:rsidR="00AB7E81">
          <w:rPr>
            <w:noProof/>
            <w:webHidden/>
          </w:rPr>
          <w:fldChar w:fldCharType="separate"/>
        </w:r>
        <w:r w:rsidR="00AB7E81">
          <w:rPr>
            <w:noProof/>
            <w:webHidden/>
          </w:rPr>
          <w:t>8</w:t>
        </w:r>
        <w:r w:rsidR="00AB7E81">
          <w:rPr>
            <w:noProof/>
            <w:webHidden/>
          </w:rPr>
          <w:fldChar w:fldCharType="end"/>
        </w:r>
      </w:hyperlink>
    </w:p>
    <w:p w14:paraId="3C856D5E" w14:textId="386A92BB" w:rsidR="00AB7E81" w:rsidRDefault="004E3278">
      <w:pPr>
        <w:pStyle w:val="TOC2"/>
        <w:rPr>
          <w:rFonts w:asciiTheme="minorHAnsi" w:eastAsiaTheme="minorEastAsia" w:hAnsiTheme="minorHAnsi" w:cstheme="minorBidi"/>
          <w:noProof/>
        </w:rPr>
      </w:pPr>
      <w:hyperlink w:anchor="_Toc26349333" w:history="1">
        <w:r w:rsidR="00AB7E81" w:rsidRPr="008F7C11">
          <w:rPr>
            <w:rStyle w:val="Hyperlink"/>
            <w:noProof/>
          </w:rPr>
          <w:t>Renewals</w:t>
        </w:r>
        <w:r w:rsidR="00AB7E81">
          <w:rPr>
            <w:noProof/>
            <w:webHidden/>
          </w:rPr>
          <w:tab/>
        </w:r>
        <w:r w:rsidR="00AB7E81">
          <w:rPr>
            <w:noProof/>
            <w:webHidden/>
          </w:rPr>
          <w:fldChar w:fldCharType="begin"/>
        </w:r>
        <w:r w:rsidR="00AB7E81">
          <w:rPr>
            <w:noProof/>
            <w:webHidden/>
          </w:rPr>
          <w:instrText xml:space="preserve"> PAGEREF _Toc26349333 \h </w:instrText>
        </w:r>
        <w:r w:rsidR="00AB7E81">
          <w:rPr>
            <w:noProof/>
            <w:webHidden/>
          </w:rPr>
        </w:r>
        <w:r w:rsidR="00AB7E81">
          <w:rPr>
            <w:noProof/>
            <w:webHidden/>
          </w:rPr>
          <w:fldChar w:fldCharType="separate"/>
        </w:r>
        <w:r w:rsidR="00AB7E81">
          <w:rPr>
            <w:noProof/>
            <w:webHidden/>
          </w:rPr>
          <w:t>9</w:t>
        </w:r>
        <w:r w:rsidR="00AB7E81">
          <w:rPr>
            <w:noProof/>
            <w:webHidden/>
          </w:rPr>
          <w:fldChar w:fldCharType="end"/>
        </w:r>
      </w:hyperlink>
    </w:p>
    <w:p w14:paraId="65C19114" w14:textId="0CC762DA" w:rsidR="00AB7E81" w:rsidRDefault="004E3278">
      <w:pPr>
        <w:pStyle w:val="TOC2"/>
        <w:rPr>
          <w:rFonts w:asciiTheme="minorHAnsi" w:eastAsiaTheme="minorEastAsia" w:hAnsiTheme="minorHAnsi" w:cstheme="minorBidi"/>
          <w:noProof/>
        </w:rPr>
      </w:pPr>
      <w:hyperlink w:anchor="_Toc26349334" w:history="1">
        <w:r w:rsidR="00AB7E81" w:rsidRPr="008F7C11">
          <w:rPr>
            <w:rStyle w:val="Hyperlink"/>
            <w:bCs/>
            <w:noProof/>
          </w:rPr>
          <w:t>Stratospheric Ozone Protection</w:t>
        </w:r>
        <w:r w:rsidR="00AB7E81">
          <w:rPr>
            <w:noProof/>
            <w:webHidden/>
          </w:rPr>
          <w:tab/>
        </w:r>
        <w:r w:rsidR="00AB7E81">
          <w:rPr>
            <w:noProof/>
            <w:webHidden/>
          </w:rPr>
          <w:fldChar w:fldCharType="begin"/>
        </w:r>
        <w:r w:rsidR="00AB7E81">
          <w:rPr>
            <w:noProof/>
            <w:webHidden/>
          </w:rPr>
          <w:instrText xml:space="preserve"> PAGEREF _Toc26349334 \h </w:instrText>
        </w:r>
        <w:r w:rsidR="00AB7E81">
          <w:rPr>
            <w:noProof/>
            <w:webHidden/>
          </w:rPr>
        </w:r>
        <w:r w:rsidR="00AB7E81">
          <w:rPr>
            <w:noProof/>
            <w:webHidden/>
          </w:rPr>
          <w:fldChar w:fldCharType="separate"/>
        </w:r>
        <w:r w:rsidR="00AB7E81">
          <w:rPr>
            <w:noProof/>
            <w:webHidden/>
          </w:rPr>
          <w:t>9</w:t>
        </w:r>
        <w:r w:rsidR="00AB7E81">
          <w:rPr>
            <w:noProof/>
            <w:webHidden/>
          </w:rPr>
          <w:fldChar w:fldCharType="end"/>
        </w:r>
      </w:hyperlink>
    </w:p>
    <w:p w14:paraId="4DE7959D" w14:textId="6C2D67B3" w:rsidR="00AB7E81" w:rsidRDefault="004E3278">
      <w:pPr>
        <w:pStyle w:val="TOC2"/>
        <w:rPr>
          <w:rFonts w:asciiTheme="minorHAnsi" w:eastAsiaTheme="minorEastAsia" w:hAnsiTheme="minorHAnsi" w:cstheme="minorBidi"/>
          <w:noProof/>
        </w:rPr>
      </w:pPr>
      <w:hyperlink w:anchor="_Toc26349335" w:history="1">
        <w:r w:rsidR="00AB7E81" w:rsidRPr="008F7C11">
          <w:rPr>
            <w:rStyle w:val="Hyperlink"/>
            <w:bCs/>
            <w:noProof/>
          </w:rPr>
          <w:t>Risk Management Plan</w:t>
        </w:r>
        <w:r w:rsidR="00AB7E81">
          <w:rPr>
            <w:noProof/>
            <w:webHidden/>
          </w:rPr>
          <w:tab/>
        </w:r>
        <w:r w:rsidR="00AB7E81">
          <w:rPr>
            <w:noProof/>
            <w:webHidden/>
          </w:rPr>
          <w:fldChar w:fldCharType="begin"/>
        </w:r>
        <w:r w:rsidR="00AB7E81">
          <w:rPr>
            <w:noProof/>
            <w:webHidden/>
          </w:rPr>
          <w:instrText xml:space="preserve"> PAGEREF _Toc26349335 \h </w:instrText>
        </w:r>
        <w:r w:rsidR="00AB7E81">
          <w:rPr>
            <w:noProof/>
            <w:webHidden/>
          </w:rPr>
        </w:r>
        <w:r w:rsidR="00AB7E81">
          <w:rPr>
            <w:noProof/>
            <w:webHidden/>
          </w:rPr>
          <w:fldChar w:fldCharType="separate"/>
        </w:r>
        <w:r w:rsidR="00AB7E81">
          <w:rPr>
            <w:noProof/>
            <w:webHidden/>
          </w:rPr>
          <w:t>9</w:t>
        </w:r>
        <w:r w:rsidR="00AB7E81">
          <w:rPr>
            <w:noProof/>
            <w:webHidden/>
          </w:rPr>
          <w:fldChar w:fldCharType="end"/>
        </w:r>
      </w:hyperlink>
    </w:p>
    <w:p w14:paraId="486390B6" w14:textId="625CECD3" w:rsidR="00AB7E81" w:rsidRDefault="004E3278">
      <w:pPr>
        <w:pStyle w:val="TOC2"/>
        <w:rPr>
          <w:rFonts w:asciiTheme="minorHAnsi" w:eastAsiaTheme="minorEastAsia" w:hAnsiTheme="minorHAnsi" w:cstheme="minorBidi"/>
          <w:noProof/>
        </w:rPr>
      </w:pPr>
      <w:hyperlink w:anchor="_Toc26349336" w:history="1">
        <w:r w:rsidR="00AB7E81" w:rsidRPr="008F7C11">
          <w:rPr>
            <w:rStyle w:val="Hyperlink"/>
            <w:bCs/>
            <w:noProof/>
          </w:rPr>
          <w:t>Emission Trading</w:t>
        </w:r>
        <w:r w:rsidR="00AB7E81">
          <w:rPr>
            <w:noProof/>
            <w:webHidden/>
          </w:rPr>
          <w:tab/>
        </w:r>
        <w:r w:rsidR="00AB7E81">
          <w:rPr>
            <w:noProof/>
            <w:webHidden/>
          </w:rPr>
          <w:fldChar w:fldCharType="begin"/>
        </w:r>
        <w:r w:rsidR="00AB7E81">
          <w:rPr>
            <w:noProof/>
            <w:webHidden/>
          </w:rPr>
          <w:instrText xml:space="preserve"> PAGEREF _Toc26349336 \h </w:instrText>
        </w:r>
        <w:r w:rsidR="00AB7E81">
          <w:rPr>
            <w:noProof/>
            <w:webHidden/>
          </w:rPr>
        </w:r>
        <w:r w:rsidR="00AB7E81">
          <w:rPr>
            <w:noProof/>
            <w:webHidden/>
          </w:rPr>
          <w:fldChar w:fldCharType="separate"/>
        </w:r>
        <w:r w:rsidR="00AB7E81">
          <w:rPr>
            <w:noProof/>
            <w:webHidden/>
          </w:rPr>
          <w:t>9</w:t>
        </w:r>
        <w:r w:rsidR="00AB7E81">
          <w:rPr>
            <w:noProof/>
            <w:webHidden/>
          </w:rPr>
          <w:fldChar w:fldCharType="end"/>
        </w:r>
      </w:hyperlink>
    </w:p>
    <w:p w14:paraId="2EB36671" w14:textId="3D3D7663" w:rsidR="00AB7E81" w:rsidRDefault="004E3278">
      <w:pPr>
        <w:pStyle w:val="TOC2"/>
        <w:rPr>
          <w:rFonts w:asciiTheme="minorHAnsi" w:eastAsiaTheme="minorEastAsia" w:hAnsiTheme="minorHAnsi" w:cstheme="minorBidi"/>
          <w:noProof/>
        </w:rPr>
      </w:pPr>
      <w:hyperlink w:anchor="_Toc26349337" w:history="1">
        <w:r w:rsidR="00AB7E81" w:rsidRPr="008F7C11">
          <w:rPr>
            <w:rStyle w:val="Hyperlink"/>
            <w:bCs/>
            <w:noProof/>
          </w:rPr>
          <w:t>Permit to Install (PTI)</w:t>
        </w:r>
        <w:r w:rsidR="00AB7E81">
          <w:rPr>
            <w:noProof/>
            <w:webHidden/>
          </w:rPr>
          <w:tab/>
        </w:r>
        <w:r w:rsidR="00AB7E81">
          <w:rPr>
            <w:noProof/>
            <w:webHidden/>
          </w:rPr>
          <w:fldChar w:fldCharType="begin"/>
        </w:r>
        <w:r w:rsidR="00AB7E81">
          <w:rPr>
            <w:noProof/>
            <w:webHidden/>
          </w:rPr>
          <w:instrText xml:space="preserve"> PAGEREF _Toc26349337 \h </w:instrText>
        </w:r>
        <w:r w:rsidR="00AB7E81">
          <w:rPr>
            <w:noProof/>
            <w:webHidden/>
          </w:rPr>
        </w:r>
        <w:r w:rsidR="00AB7E81">
          <w:rPr>
            <w:noProof/>
            <w:webHidden/>
          </w:rPr>
          <w:fldChar w:fldCharType="separate"/>
        </w:r>
        <w:r w:rsidR="00AB7E81">
          <w:rPr>
            <w:noProof/>
            <w:webHidden/>
          </w:rPr>
          <w:t>10</w:t>
        </w:r>
        <w:r w:rsidR="00AB7E81">
          <w:rPr>
            <w:noProof/>
            <w:webHidden/>
          </w:rPr>
          <w:fldChar w:fldCharType="end"/>
        </w:r>
      </w:hyperlink>
    </w:p>
    <w:p w14:paraId="336DCC1A" w14:textId="16EABDF1" w:rsidR="00AB7E81" w:rsidRDefault="004E3278">
      <w:pPr>
        <w:pStyle w:val="TOC1"/>
        <w:rPr>
          <w:rFonts w:asciiTheme="minorHAnsi" w:eastAsiaTheme="minorEastAsia" w:hAnsiTheme="minorHAnsi" w:cstheme="minorBidi"/>
          <w:b w:val="0"/>
          <w:noProof/>
        </w:rPr>
      </w:pPr>
      <w:hyperlink w:anchor="_Toc26349338" w:history="1">
        <w:r w:rsidR="00AB7E81" w:rsidRPr="008F7C11">
          <w:rPr>
            <w:rStyle w:val="Hyperlink"/>
            <w:noProof/>
          </w:rPr>
          <w:t>B.  SOURCE-WIDE CONDITIONS</w:t>
        </w:r>
        <w:r w:rsidR="00AB7E81">
          <w:rPr>
            <w:noProof/>
            <w:webHidden/>
          </w:rPr>
          <w:tab/>
        </w:r>
        <w:r w:rsidR="00AB7E81">
          <w:rPr>
            <w:noProof/>
            <w:webHidden/>
          </w:rPr>
          <w:fldChar w:fldCharType="begin"/>
        </w:r>
        <w:r w:rsidR="00AB7E81">
          <w:rPr>
            <w:noProof/>
            <w:webHidden/>
          </w:rPr>
          <w:instrText xml:space="preserve"> PAGEREF _Toc26349338 \h </w:instrText>
        </w:r>
        <w:r w:rsidR="00AB7E81">
          <w:rPr>
            <w:noProof/>
            <w:webHidden/>
          </w:rPr>
        </w:r>
        <w:r w:rsidR="00AB7E81">
          <w:rPr>
            <w:noProof/>
            <w:webHidden/>
          </w:rPr>
          <w:fldChar w:fldCharType="separate"/>
        </w:r>
        <w:r w:rsidR="00AB7E81">
          <w:rPr>
            <w:noProof/>
            <w:webHidden/>
          </w:rPr>
          <w:t>11</w:t>
        </w:r>
        <w:r w:rsidR="00AB7E81">
          <w:rPr>
            <w:noProof/>
            <w:webHidden/>
          </w:rPr>
          <w:fldChar w:fldCharType="end"/>
        </w:r>
      </w:hyperlink>
    </w:p>
    <w:p w14:paraId="163BCD20" w14:textId="0BBE1529" w:rsidR="00AB7E81" w:rsidRDefault="004E3278">
      <w:pPr>
        <w:pStyle w:val="TOC1"/>
        <w:rPr>
          <w:rFonts w:asciiTheme="minorHAnsi" w:eastAsiaTheme="minorEastAsia" w:hAnsiTheme="minorHAnsi" w:cstheme="minorBidi"/>
          <w:b w:val="0"/>
          <w:noProof/>
        </w:rPr>
      </w:pPr>
      <w:hyperlink w:anchor="_Toc26349339" w:history="1">
        <w:r w:rsidR="00AB7E81" w:rsidRPr="008F7C11">
          <w:rPr>
            <w:rStyle w:val="Hyperlink"/>
            <w:noProof/>
          </w:rPr>
          <w:t>C.  EMISSION UNIT SPECIAL CONDITIONS</w:t>
        </w:r>
        <w:r w:rsidR="00AB7E81">
          <w:rPr>
            <w:noProof/>
            <w:webHidden/>
          </w:rPr>
          <w:tab/>
        </w:r>
        <w:r w:rsidR="00AB7E81">
          <w:rPr>
            <w:noProof/>
            <w:webHidden/>
          </w:rPr>
          <w:fldChar w:fldCharType="begin"/>
        </w:r>
        <w:r w:rsidR="00AB7E81">
          <w:rPr>
            <w:noProof/>
            <w:webHidden/>
          </w:rPr>
          <w:instrText xml:space="preserve"> PAGEREF _Toc26349339 \h </w:instrText>
        </w:r>
        <w:r w:rsidR="00AB7E81">
          <w:rPr>
            <w:noProof/>
            <w:webHidden/>
          </w:rPr>
        </w:r>
        <w:r w:rsidR="00AB7E81">
          <w:rPr>
            <w:noProof/>
            <w:webHidden/>
          </w:rPr>
          <w:fldChar w:fldCharType="separate"/>
        </w:r>
        <w:r w:rsidR="00AB7E81">
          <w:rPr>
            <w:noProof/>
            <w:webHidden/>
          </w:rPr>
          <w:t>12</w:t>
        </w:r>
        <w:r w:rsidR="00AB7E81">
          <w:rPr>
            <w:noProof/>
            <w:webHidden/>
          </w:rPr>
          <w:fldChar w:fldCharType="end"/>
        </w:r>
      </w:hyperlink>
    </w:p>
    <w:p w14:paraId="0F3909A3" w14:textId="6575CFE1" w:rsidR="00AB7E81" w:rsidRDefault="004E3278">
      <w:pPr>
        <w:pStyle w:val="TOC2"/>
        <w:rPr>
          <w:rFonts w:asciiTheme="minorHAnsi" w:eastAsiaTheme="minorEastAsia" w:hAnsiTheme="minorHAnsi" w:cstheme="minorBidi"/>
          <w:noProof/>
        </w:rPr>
      </w:pPr>
      <w:hyperlink w:anchor="_Toc26349340" w:history="1">
        <w:r w:rsidR="00AB7E81" w:rsidRPr="008F7C11">
          <w:rPr>
            <w:rStyle w:val="Hyperlink"/>
            <w:noProof/>
          </w:rPr>
          <w:t>EMISSION UNIT SUMMARY TABLE</w:t>
        </w:r>
        <w:r w:rsidR="00AB7E81">
          <w:rPr>
            <w:noProof/>
            <w:webHidden/>
          </w:rPr>
          <w:tab/>
        </w:r>
        <w:r w:rsidR="00AB7E81">
          <w:rPr>
            <w:noProof/>
            <w:webHidden/>
          </w:rPr>
          <w:fldChar w:fldCharType="begin"/>
        </w:r>
        <w:r w:rsidR="00AB7E81">
          <w:rPr>
            <w:noProof/>
            <w:webHidden/>
          </w:rPr>
          <w:instrText xml:space="preserve"> PAGEREF _Toc26349340 \h </w:instrText>
        </w:r>
        <w:r w:rsidR="00AB7E81">
          <w:rPr>
            <w:noProof/>
            <w:webHidden/>
          </w:rPr>
        </w:r>
        <w:r w:rsidR="00AB7E81">
          <w:rPr>
            <w:noProof/>
            <w:webHidden/>
          </w:rPr>
          <w:fldChar w:fldCharType="separate"/>
        </w:r>
        <w:r w:rsidR="00AB7E81">
          <w:rPr>
            <w:noProof/>
            <w:webHidden/>
          </w:rPr>
          <w:t>12</w:t>
        </w:r>
        <w:r w:rsidR="00AB7E81">
          <w:rPr>
            <w:noProof/>
            <w:webHidden/>
          </w:rPr>
          <w:fldChar w:fldCharType="end"/>
        </w:r>
      </w:hyperlink>
    </w:p>
    <w:p w14:paraId="1A3370DC" w14:textId="3E207ED2" w:rsidR="00AB7E81" w:rsidRDefault="004E3278">
      <w:pPr>
        <w:pStyle w:val="TOC2"/>
        <w:rPr>
          <w:rFonts w:asciiTheme="minorHAnsi" w:eastAsiaTheme="minorEastAsia" w:hAnsiTheme="minorHAnsi" w:cstheme="minorBidi"/>
          <w:noProof/>
        </w:rPr>
      </w:pPr>
      <w:hyperlink w:anchor="_Toc26349341" w:history="1">
        <w:r w:rsidR="00AB7E81" w:rsidRPr="008F7C11">
          <w:rPr>
            <w:rStyle w:val="Hyperlink"/>
            <w:bCs/>
            <w:noProof/>
          </w:rPr>
          <w:t>EUEMERGEN</w:t>
        </w:r>
        <w:r w:rsidR="00AB7E81">
          <w:rPr>
            <w:noProof/>
            <w:webHidden/>
          </w:rPr>
          <w:tab/>
        </w:r>
        <w:r w:rsidR="00AB7E81">
          <w:rPr>
            <w:noProof/>
            <w:webHidden/>
          </w:rPr>
          <w:fldChar w:fldCharType="begin"/>
        </w:r>
        <w:r w:rsidR="00AB7E81">
          <w:rPr>
            <w:noProof/>
            <w:webHidden/>
          </w:rPr>
          <w:instrText xml:space="preserve"> PAGEREF _Toc26349341 \h </w:instrText>
        </w:r>
        <w:r w:rsidR="00AB7E81">
          <w:rPr>
            <w:noProof/>
            <w:webHidden/>
          </w:rPr>
        </w:r>
        <w:r w:rsidR="00AB7E81">
          <w:rPr>
            <w:noProof/>
            <w:webHidden/>
          </w:rPr>
          <w:fldChar w:fldCharType="separate"/>
        </w:r>
        <w:r w:rsidR="00AB7E81">
          <w:rPr>
            <w:noProof/>
            <w:webHidden/>
          </w:rPr>
          <w:t>13</w:t>
        </w:r>
        <w:r w:rsidR="00AB7E81">
          <w:rPr>
            <w:noProof/>
            <w:webHidden/>
          </w:rPr>
          <w:fldChar w:fldCharType="end"/>
        </w:r>
      </w:hyperlink>
    </w:p>
    <w:p w14:paraId="427D55B4" w14:textId="155A7D3E" w:rsidR="00AB7E81" w:rsidRDefault="004E3278">
      <w:pPr>
        <w:pStyle w:val="TOC2"/>
        <w:rPr>
          <w:rFonts w:asciiTheme="minorHAnsi" w:eastAsiaTheme="minorEastAsia" w:hAnsiTheme="minorHAnsi" w:cstheme="minorBidi"/>
          <w:noProof/>
        </w:rPr>
      </w:pPr>
      <w:hyperlink w:anchor="_Toc26349342" w:history="1">
        <w:r w:rsidR="00AB7E81" w:rsidRPr="008F7C11">
          <w:rPr>
            <w:rStyle w:val="Hyperlink"/>
            <w:bCs/>
            <w:noProof/>
          </w:rPr>
          <w:t>EUHEATER1</w:t>
        </w:r>
        <w:r w:rsidR="00AB7E81">
          <w:rPr>
            <w:noProof/>
            <w:webHidden/>
          </w:rPr>
          <w:tab/>
        </w:r>
        <w:r w:rsidR="00AB7E81">
          <w:rPr>
            <w:noProof/>
            <w:webHidden/>
          </w:rPr>
          <w:fldChar w:fldCharType="begin"/>
        </w:r>
        <w:r w:rsidR="00AB7E81">
          <w:rPr>
            <w:noProof/>
            <w:webHidden/>
          </w:rPr>
          <w:instrText xml:space="preserve"> PAGEREF _Toc26349342 \h </w:instrText>
        </w:r>
        <w:r w:rsidR="00AB7E81">
          <w:rPr>
            <w:noProof/>
            <w:webHidden/>
          </w:rPr>
        </w:r>
        <w:r w:rsidR="00AB7E81">
          <w:rPr>
            <w:noProof/>
            <w:webHidden/>
          </w:rPr>
          <w:fldChar w:fldCharType="separate"/>
        </w:r>
        <w:r w:rsidR="00AB7E81">
          <w:rPr>
            <w:noProof/>
            <w:webHidden/>
          </w:rPr>
          <w:t>18</w:t>
        </w:r>
        <w:r w:rsidR="00AB7E81">
          <w:rPr>
            <w:noProof/>
            <w:webHidden/>
          </w:rPr>
          <w:fldChar w:fldCharType="end"/>
        </w:r>
      </w:hyperlink>
    </w:p>
    <w:p w14:paraId="5D4DB38E" w14:textId="3FD26137" w:rsidR="00AB7E81" w:rsidRDefault="004E3278">
      <w:pPr>
        <w:pStyle w:val="TOC1"/>
        <w:rPr>
          <w:rFonts w:asciiTheme="minorHAnsi" w:eastAsiaTheme="minorEastAsia" w:hAnsiTheme="minorHAnsi" w:cstheme="minorBidi"/>
          <w:b w:val="0"/>
          <w:noProof/>
        </w:rPr>
      </w:pPr>
      <w:hyperlink w:anchor="_Toc26349343" w:history="1">
        <w:r w:rsidR="00AB7E81" w:rsidRPr="008F7C11">
          <w:rPr>
            <w:rStyle w:val="Hyperlink"/>
            <w:noProof/>
          </w:rPr>
          <w:t>D.  FLEXIBLE GROUP SPECIAL CONDITIONS</w:t>
        </w:r>
        <w:r w:rsidR="00AB7E81">
          <w:rPr>
            <w:noProof/>
            <w:webHidden/>
          </w:rPr>
          <w:tab/>
        </w:r>
        <w:r w:rsidR="00AB7E81">
          <w:rPr>
            <w:noProof/>
            <w:webHidden/>
          </w:rPr>
          <w:fldChar w:fldCharType="begin"/>
        </w:r>
        <w:r w:rsidR="00AB7E81">
          <w:rPr>
            <w:noProof/>
            <w:webHidden/>
          </w:rPr>
          <w:instrText xml:space="preserve"> PAGEREF _Toc26349343 \h </w:instrText>
        </w:r>
        <w:r w:rsidR="00AB7E81">
          <w:rPr>
            <w:noProof/>
            <w:webHidden/>
          </w:rPr>
        </w:r>
        <w:r w:rsidR="00AB7E81">
          <w:rPr>
            <w:noProof/>
            <w:webHidden/>
          </w:rPr>
          <w:fldChar w:fldCharType="separate"/>
        </w:r>
        <w:r w:rsidR="00AB7E81">
          <w:rPr>
            <w:noProof/>
            <w:webHidden/>
          </w:rPr>
          <w:t>20</w:t>
        </w:r>
        <w:r w:rsidR="00AB7E81">
          <w:rPr>
            <w:noProof/>
            <w:webHidden/>
          </w:rPr>
          <w:fldChar w:fldCharType="end"/>
        </w:r>
      </w:hyperlink>
    </w:p>
    <w:p w14:paraId="08EE2E46" w14:textId="429128CF" w:rsidR="00AB7E81" w:rsidRDefault="004E3278">
      <w:pPr>
        <w:pStyle w:val="TOC2"/>
        <w:rPr>
          <w:rFonts w:asciiTheme="minorHAnsi" w:eastAsiaTheme="minorEastAsia" w:hAnsiTheme="minorHAnsi" w:cstheme="minorBidi"/>
          <w:noProof/>
        </w:rPr>
      </w:pPr>
      <w:hyperlink w:anchor="_Toc26349344" w:history="1">
        <w:r w:rsidR="00AB7E81" w:rsidRPr="008F7C11">
          <w:rPr>
            <w:rStyle w:val="Hyperlink"/>
            <w:bCs/>
            <w:noProof/>
          </w:rPr>
          <w:t>FLEXIBLE GROUP SUMMARY TABLE</w:t>
        </w:r>
        <w:r w:rsidR="00AB7E81">
          <w:rPr>
            <w:noProof/>
            <w:webHidden/>
          </w:rPr>
          <w:tab/>
        </w:r>
        <w:r w:rsidR="00AB7E81">
          <w:rPr>
            <w:noProof/>
            <w:webHidden/>
          </w:rPr>
          <w:fldChar w:fldCharType="begin"/>
        </w:r>
        <w:r w:rsidR="00AB7E81">
          <w:rPr>
            <w:noProof/>
            <w:webHidden/>
          </w:rPr>
          <w:instrText xml:space="preserve"> PAGEREF _Toc26349344 \h </w:instrText>
        </w:r>
        <w:r w:rsidR="00AB7E81">
          <w:rPr>
            <w:noProof/>
            <w:webHidden/>
          </w:rPr>
        </w:r>
        <w:r w:rsidR="00AB7E81">
          <w:rPr>
            <w:noProof/>
            <w:webHidden/>
          </w:rPr>
          <w:fldChar w:fldCharType="separate"/>
        </w:r>
        <w:r w:rsidR="00AB7E81">
          <w:rPr>
            <w:noProof/>
            <w:webHidden/>
          </w:rPr>
          <w:t>20</w:t>
        </w:r>
        <w:r w:rsidR="00AB7E81">
          <w:rPr>
            <w:noProof/>
            <w:webHidden/>
          </w:rPr>
          <w:fldChar w:fldCharType="end"/>
        </w:r>
      </w:hyperlink>
    </w:p>
    <w:p w14:paraId="3471E52F" w14:textId="628729D6" w:rsidR="00AB7E81" w:rsidRDefault="004E3278">
      <w:pPr>
        <w:pStyle w:val="TOC2"/>
        <w:rPr>
          <w:rFonts w:asciiTheme="minorHAnsi" w:eastAsiaTheme="minorEastAsia" w:hAnsiTheme="minorHAnsi" w:cstheme="minorBidi"/>
          <w:noProof/>
        </w:rPr>
      </w:pPr>
      <w:hyperlink w:anchor="_Toc26349345" w:history="1">
        <w:r w:rsidR="00AB7E81" w:rsidRPr="008F7C11">
          <w:rPr>
            <w:rStyle w:val="Hyperlink"/>
            <w:bCs/>
            <w:iCs/>
            <w:noProof/>
          </w:rPr>
          <w:t>FGENGINES</w:t>
        </w:r>
        <w:r w:rsidR="00AB7E81">
          <w:rPr>
            <w:noProof/>
            <w:webHidden/>
          </w:rPr>
          <w:tab/>
        </w:r>
        <w:r w:rsidR="00AB7E81">
          <w:rPr>
            <w:noProof/>
            <w:webHidden/>
          </w:rPr>
          <w:fldChar w:fldCharType="begin"/>
        </w:r>
        <w:r w:rsidR="00AB7E81">
          <w:rPr>
            <w:noProof/>
            <w:webHidden/>
          </w:rPr>
          <w:instrText xml:space="preserve"> PAGEREF _Toc26349345 \h </w:instrText>
        </w:r>
        <w:r w:rsidR="00AB7E81">
          <w:rPr>
            <w:noProof/>
            <w:webHidden/>
          </w:rPr>
        </w:r>
        <w:r w:rsidR="00AB7E81">
          <w:rPr>
            <w:noProof/>
            <w:webHidden/>
          </w:rPr>
          <w:fldChar w:fldCharType="separate"/>
        </w:r>
        <w:r w:rsidR="00AB7E81">
          <w:rPr>
            <w:noProof/>
            <w:webHidden/>
          </w:rPr>
          <w:t>21</w:t>
        </w:r>
        <w:r w:rsidR="00AB7E81">
          <w:rPr>
            <w:noProof/>
            <w:webHidden/>
          </w:rPr>
          <w:fldChar w:fldCharType="end"/>
        </w:r>
      </w:hyperlink>
    </w:p>
    <w:p w14:paraId="107206EE" w14:textId="6838DD97" w:rsidR="00AB7E81" w:rsidRDefault="004E3278">
      <w:pPr>
        <w:pStyle w:val="TOC2"/>
        <w:rPr>
          <w:rFonts w:asciiTheme="minorHAnsi" w:eastAsiaTheme="minorEastAsia" w:hAnsiTheme="minorHAnsi" w:cstheme="minorBidi"/>
          <w:noProof/>
        </w:rPr>
      </w:pPr>
      <w:hyperlink w:anchor="_Toc26349346" w:history="1">
        <w:r w:rsidR="00AB7E81" w:rsidRPr="008F7C11">
          <w:rPr>
            <w:rStyle w:val="Hyperlink"/>
            <w:bCs/>
            <w:iCs/>
            <w:noProof/>
          </w:rPr>
          <w:t>FGENGMACT4Z</w:t>
        </w:r>
        <w:r w:rsidR="00AB7E81">
          <w:rPr>
            <w:noProof/>
            <w:webHidden/>
          </w:rPr>
          <w:tab/>
        </w:r>
        <w:r w:rsidR="00AB7E81">
          <w:rPr>
            <w:noProof/>
            <w:webHidden/>
          </w:rPr>
          <w:fldChar w:fldCharType="begin"/>
        </w:r>
        <w:r w:rsidR="00AB7E81">
          <w:rPr>
            <w:noProof/>
            <w:webHidden/>
          </w:rPr>
          <w:instrText xml:space="preserve"> PAGEREF _Toc26349346 \h </w:instrText>
        </w:r>
        <w:r w:rsidR="00AB7E81">
          <w:rPr>
            <w:noProof/>
            <w:webHidden/>
          </w:rPr>
        </w:r>
        <w:r w:rsidR="00AB7E81">
          <w:rPr>
            <w:noProof/>
            <w:webHidden/>
          </w:rPr>
          <w:fldChar w:fldCharType="separate"/>
        </w:r>
        <w:r w:rsidR="00AB7E81">
          <w:rPr>
            <w:noProof/>
            <w:webHidden/>
          </w:rPr>
          <w:t>27</w:t>
        </w:r>
        <w:r w:rsidR="00AB7E81">
          <w:rPr>
            <w:noProof/>
            <w:webHidden/>
          </w:rPr>
          <w:fldChar w:fldCharType="end"/>
        </w:r>
      </w:hyperlink>
    </w:p>
    <w:p w14:paraId="01809D8D" w14:textId="2D1B1406" w:rsidR="00AB7E81" w:rsidRDefault="004E3278">
      <w:pPr>
        <w:pStyle w:val="TOC2"/>
        <w:rPr>
          <w:rFonts w:asciiTheme="minorHAnsi" w:eastAsiaTheme="minorEastAsia" w:hAnsiTheme="minorHAnsi" w:cstheme="minorBidi"/>
          <w:noProof/>
        </w:rPr>
      </w:pPr>
      <w:hyperlink w:anchor="_Toc26349347" w:history="1">
        <w:r w:rsidR="00AB7E81" w:rsidRPr="008F7C11">
          <w:rPr>
            <w:rStyle w:val="Hyperlink"/>
            <w:bCs/>
            <w:iCs/>
            <w:noProof/>
          </w:rPr>
          <w:t>FGNESHAP5D</w:t>
        </w:r>
        <w:r w:rsidR="00AB7E81">
          <w:rPr>
            <w:noProof/>
            <w:webHidden/>
          </w:rPr>
          <w:tab/>
        </w:r>
        <w:r w:rsidR="00AB7E81">
          <w:rPr>
            <w:noProof/>
            <w:webHidden/>
          </w:rPr>
          <w:fldChar w:fldCharType="begin"/>
        </w:r>
        <w:r w:rsidR="00AB7E81">
          <w:rPr>
            <w:noProof/>
            <w:webHidden/>
          </w:rPr>
          <w:instrText xml:space="preserve"> PAGEREF _Toc26349347 \h </w:instrText>
        </w:r>
        <w:r w:rsidR="00AB7E81">
          <w:rPr>
            <w:noProof/>
            <w:webHidden/>
          </w:rPr>
        </w:r>
        <w:r w:rsidR="00AB7E81">
          <w:rPr>
            <w:noProof/>
            <w:webHidden/>
          </w:rPr>
          <w:fldChar w:fldCharType="separate"/>
        </w:r>
        <w:r w:rsidR="00AB7E81">
          <w:rPr>
            <w:noProof/>
            <w:webHidden/>
          </w:rPr>
          <w:t>32</w:t>
        </w:r>
        <w:r w:rsidR="00AB7E81">
          <w:rPr>
            <w:noProof/>
            <w:webHidden/>
          </w:rPr>
          <w:fldChar w:fldCharType="end"/>
        </w:r>
      </w:hyperlink>
    </w:p>
    <w:p w14:paraId="3E28C978" w14:textId="40FD4F26" w:rsidR="00AB7E81" w:rsidRDefault="004E3278">
      <w:pPr>
        <w:pStyle w:val="TOC1"/>
        <w:rPr>
          <w:rFonts w:asciiTheme="minorHAnsi" w:eastAsiaTheme="minorEastAsia" w:hAnsiTheme="minorHAnsi" w:cstheme="minorBidi"/>
          <w:b w:val="0"/>
          <w:noProof/>
        </w:rPr>
      </w:pPr>
      <w:hyperlink w:anchor="_Toc26349348" w:history="1">
        <w:r w:rsidR="00AB7E81" w:rsidRPr="008F7C11">
          <w:rPr>
            <w:rStyle w:val="Hyperlink"/>
            <w:noProof/>
          </w:rPr>
          <w:t>E.  NON-APPLICABLE REQUIREMENTS</w:t>
        </w:r>
        <w:r w:rsidR="00AB7E81">
          <w:rPr>
            <w:noProof/>
            <w:webHidden/>
          </w:rPr>
          <w:tab/>
        </w:r>
        <w:r w:rsidR="00AB7E81">
          <w:rPr>
            <w:noProof/>
            <w:webHidden/>
          </w:rPr>
          <w:fldChar w:fldCharType="begin"/>
        </w:r>
        <w:r w:rsidR="00AB7E81">
          <w:rPr>
            <w:noProof/>
            <w:webHidden/>
          </w:rPr>
          <w:instrText xml:space="preserve"> PAGEREF _Toc26349348 \h </w:instrText>
        </w:r>
        <w:r w:rsidR="00AB7E81">
          <w:rPr>
            <w:noProof/>
            <w:webHidden/>
          </w:rPr>
        </w:r>
        <w:r w:rsidR="00AB7E81">
          <w:rPr>
            <w:noProof/>
            <w:webHidden/>
          </w:rPr>
          <w:fldChar w:fldCharType="separate"/>
        </w:r>
        <w:r w:rsidR="00AB7E81">
          <w:rPr>
            <w:noProof/>
            <w:webHidden/>
          </w:rPr>
          <w:t>38</w:t>
        </w:r>
        <w:r w:rsidR="00AB7E81">
          <w:rPr>
            <w:noProof/>
            <w:webHidden/>
          </w:rPr>
          <w:fldChar w:fldCharType="end"/>
        </w:r>
      </w:hyperlink>
    </w:p>
    <w:p w14:paraId="3DC5D09E" w14:textId="508AA8CC" w:rsidR="00AB7E81" w:rsidRDefault="004E3278">
      <w:pPr>
        <w:pStyle w:val="TOC1"/>
        <w:rPr>
          <w:rFonts w:asciiTheme="minorHAnsi" w:eastAsiaTheme="minorEastAsia" w:hAnsiTheme="minorHAnsi" w:cstheme="minorBidi"/>
          <w:b w:val="0"/>
          <w:noProof/>
        </w:rPr>
      </w:pPr>
      <w:hyperlink w:anchor="_Toc26349349" w:history="1">
        <w:r w:rsidR="00AB7E81" w:rsidRPr="008F7C11">
          <w:rPr>
            <w:rStyle w:val="Hyperlink"/>
            <w:noProof/>
            <w:kern w:val="28"/>
          </w:rPr>
          <w:t>APPENDICES</w:t>
        </w:r>
        <w:r w:rsidR="00AB7E81">
          <w:rPr>
            <w:noProof/>
            <w:webHidden/>
          </w:rPr>
          <w:tab/>
        </w:r>
        <w:r w:rsidR="00AB7E81">
          <w:rPr>
            <w:noProof/>
            <w:webHidden/>
          </w:rPr>
          <w:fldChar w:fldCharType="begin"/>
        </w:r>
        <w:r w:rsidR="00AB7E81">
          <w:rPr>
            <w:noProof/>
            <w:webHidden/>
          </w:rPr>
          <w:instrText xml:space="preserve"> PAGEREF _Toc26349349 \h </w:instrText>
        </w:r>
        <w:r w:rsidR="00AB7E81">
          <w:rPr>
            <w:noProof/>
            <w:webHidden/>
          </w:rPr>
        </w:r>
        <w:r w:rsidR="00AB7E81">
          <w:rPr>
            <w:noProof/>
            <w:webHidden/>
          </w:rPr>
          <w:fldChar w:fldCharType="separate"/>
        </w:r>
        <w:r w:rsidR="00AB7E81">
          <w:rPr>
            <w:noProof/>
            <w:webHidden/>
          </w:rPr>
          <w:t>39</w:t>
        </w:r>
        <w:r w:rsidR="00AB7E81">
          <w:rPr>
            <w:noProof/>
            <w:webHidden/>
          </w:rPr>
          <w:fldChar w:fldCharType="end"/>
        </w:r>
      </w:hyperlink>
    </w:p>
    <w:p w14:paraId="68E12266" w14:textId="52E4FED6" w:rsidR="00AB7E81" w:rsidRDefault="004E3278">
      <w:pPr>
        <w:pStyle w:val="TOC2"/>
        <w:rPr>
          <w:rFonts w:asciiTheme="minorHAnsi" w:eastAsiaTheme="minorEastAsia" w:hAnsiTheme="minorHAnsi" w:cstheme="minorBidi"/>
          <w:noProof/>
        </w:rPr>
      </w:pPr>
      <w:hyperlink w:anchor="_Toc26349350" w:history="1">
        <w:r w:rsidR="00AB7E81" w:rsidRPr="008F7C11">
          <w:rPr>
            <w:rStyle w:val="Hyperlink"/>
            <w:noProof/>
          </w:rPr>
          <w:t>Appendix 1.  Acronyms and Abbreviations</w:t>
        </w:r>
        <w:r w:rsidR="00AB7E81">
          <w:rPr>
            <w:noProof/>
            <w:webHidden/>
          </w:rPr>
          <w:tab/>
        </w:r>
        <w:r w:rsidR="00AB7E81">
          <w:rPr>
            <w:noProof/>
            <w:webHidden/>
          </w:rPr>
          <w:fldChar w:fldCharType="begin"/>
        </w:r>
        <w:r w:rsidR="00AB7E81">
          <w:rPr>
            <w:noProof/>
            <w:webHidden/>
          </w:rPr>
          <w:instrText xml:space="preserve"> PAGEREF _Toc26349350 \h </w:instrText>
        </w:r>
        <w:r w:rsidR="00AB7E81">
          <w:rPr>
            <w:noProof/>
            <w:webHidden/>
          </w:rPr>
        </w:r>
        <w:r w:rsidR="00AB7E81">
          <w:rPr>
            <w:noProof/>
            <w:webHidden/>
          </w:rPr>
          <w:fldChar w:fldCharType="separate"/>
        </w:r>
        <w:r w:rsidR="00AB7E81">
          <w:rPr>
            <w:noProof/>
            <w:webHidden/>
          </w:rPr>
          <w:t>39</w:t>
        </w:r>
        <w:r w:rsidR="00AB7E81">
          <w:rPr>
            <w:noProof/>
            <w:webHidden/>
          </w:rPr>
          <w:fldChar w:fldCharType="end"/>
        </w:r>
      </w:hyperlink>
    </w:p>
    <w:p w14:paraId="1FF19D91" w14:textId="6A8C57B3" w:rsidR="00AB7E81" w:rsidRDefault="004E3278">
      <w:pPr>
        <w:pStyle w:val="TOC2"/>
        <w:rPr>
          <w:rFonts w:asciiTheme="minorHAnsi" w:eastAsiaTheme="minorEastAsia" w:hAnsiTheme="minorHAnsi" w:cstheme="minorBidi"/>
          <w:noProof/>
        </w:rPr>
      </w:pPr>
      <w:hyperlink w:anchor="_Toc26349351" w:history="1">
        <w:r w:rsidR="00AB7E81" w:rsidRPr="008F7C11">
          <w:rPr>
            <w:rStyle w:val="Hyperlink"/>
            <w:bCs/>
            <w:noProof/>
          </w:rPr>
          <w:t>Appendix 2.  Schedule of Compliance</w:t>
        </w:r>
        <w:r w:rsidR="00AB7E81">
          <w:rPr>
            <w:noProof/>
            <w:webHidden/>
          </w:rPr>
          <w:tab/>
        </w:r>
        <w:r w:rsidR="00AB7E81">
          <w:rPr>
            <w:noProof/>
            <w:webHidden/>
          </w:rPr>
          <w:fldChar w:fldCharType="begin"/>
        </w:r>
        <w:r w:rsidR="00AB7E81">
          <w:rPr>
            <w:noProof/>
            <w:webHidden/>
          </w:rPr>
          <w:instrText xml:space="preserve"> PAGEREF _Toc26349351 \h </w:instrText>
        </w:r>
        <w:r w:rsidR="00AB7E81">
          <w:rPr>
            <w:noProof/>
            <w:webHidden/>
          </w:rPr>
        </w:r>
        <w:r w:rsidR="00AB7E81">
          <w:rPr>
            <w:noProof/>
            <w:webHidden/>
          </w:rPr>
          <w:fldChar w:fldCharType="separate"/>
        </w:r>
        <w:r w:rsidR="00AB7E81">
          <w:rPr>
            <w:noProof/>
            <w:webHidden/>
          </w:rPr>
          <w:t>40</w:t>
        </w:r>
        <w:r w:rsidR="00AB7E81">
          <w:rPr>
            <w:noProof/>
            <w:webHidden/>
          </w:rPr>
          <w:fldChar w:fldCharType="end"/>
        </w:r>
      </w:hyperlink>
    </w:p>
    <w:p w14:paraId="1336767B" w14:textId="4CF8635A" w:rsidR="00AB7E81" w:rsidRDefault="004E3278">
      <w:pPr>
        <w:pStyle w:val="TOC2"/>
        <w:rPr>
          <w:rFonts w:asciiTheme="minorHAnsi" w:eastAsiaTheme="minorEastAsia" w:hAnsiTheme="minorHAnsi" w:cstheme="minorBidi"/>
          <w:noProof/>
        </w:rPr>
      </w:pPr>
      <w:hyperlink w:anchor="_Toc26349352" w:history="1">
        <w:r w:rsidR="00AB7E81" w:rsidRPr="008F7C11">
          <w:rPr>
            <w:rStyle w:val="Hyperlink"/>
            <w:noProof/>
          </w:rPr>
          <w:t>Appendix 3.  Monitoring Requirements</w:t>
        </w:r>
        <w:r w:rsidR="00AB7E81">
          <w:rPr>
            <w:noProof/>
            <w:webHidden/>
          </w:rPr>
          <w:tab/>
        </w:r>
        <w:r w:rsidR="00AB7E81">
          <w:rPr>
            <w:noProof/>
            <w:webHidden/>
          </w:rPr>
          <w:fldChar w:fldCharType="begin"/>
        </w:r>
        <w:r w:rsidR="00AB7E81">
          <w:rPr>
            <w:noProof/>
            <w:webHidden/>
          </w:rPr>
          <w:instrText xml:space="preserve"> PAGEREF _Toc26349352 \h </w:instrText>
        </w:r>
        <w:r w:rsidR="00AB7E81">
          <w:rPr>
            <w:noProof/>
            <w:webHidden/>
          </w:rPr>
        </w:r>
        <w:r w:rsidR="00AB7E81">
          <w:rPr>
            <w:noProof/>
            <w:webHidden/>
          </w:rPr>
          <w:fldChar w:fldCharType="separate"/>
        </w:r>
        <w:r w:rsidR="00AB7E81">
          <w:rPr>
            <w:noProof/>
            <w:webHidden/>
          </w:rPr>
          <w:t>40</w:t>
        </w:r>
        <w:r w:rsidR="00AB7E81">
          <w:rPr>
            <w:noProof/>
            <w:webHidden/>
          </w:rPr>
          <w:fldChar w:fldCharType="end"/>
        </w:r>
      </w:hyperlink>
    </w:p>
    <w:p w14:paraId="2B6C0601" w14:textId="6D7710F0" w:rsidR="00AB7E81" w:rsidRDefault="004E3278">
      <w:pPr>
        <w:pStyle w:val="TOC2"/>
        <w:rPr>
          <w:rFonts w:asciiTheme="minorHAnsi" w:eastAsiaTheme="minorEastAsia" w:hAnsiTheme="minorHAnsi" w:cstheme="minorBidi"/>
          <w:noProof/>
        </w:rPr>
      </w:pPr>
      <w:hyperlink w:anchor="_Toc26349353" w:history="1">
        <w:r w:rsidR="00AB7E81" w:rsidRPr="008F7C11">
          <w:rPr>
            <w:rStyle w:val="Hyperlink"/>
            <w:noProof/>
          </w:rPr>
          <w:t>Appendix 4.  Recordkeeping</w:t>
        </w:r>
        <w:r w:rsidR="00AB7E81">
          <w:rPr>
            <w:noProof/>
            <w:webHidden/>
          </w:rPr>
          <w:tab/>
        </w:r>
        <w:r w:rsidR="00AB7E81">
          <w:rPr>
            <w:noProof/>
            <w:webHidden/>
          </w:rPr>
          <w:fldChar w:fldCharType="begin"/>
        </w:r>
        <w:r w:rsidR="00AB7E81">
          <w:rPr>
            <w:noProof/>
            <w:webHidden/>
          </w:rPr>
          <w:instrText xml:space="preserve"> PAGEREF _Toc26349353 \h </w:instrText>
        </w:r>
        <w:r w:rsidR="00AB7E81">
          <w:rPr>
            <w:noProof/>
            <w:webHidden/>
          </w:rPr>
        </w:r>
        <w:r w:rsidR="00AB7E81">
          <w:rPr>
            <w:noProof/>
            <w:webHidden/>
          </w:rPr>
          <w:fldChar w:fldCharType="separate"/>
        </w:r>
        <w:r w:rsidR="00AB7E81">
          <w:rPr>
            <w:noProof/>
            <w:webHidden/>
          </w:rPr>
          <w:t>40</w:t>
        </w:r>
        <w:r w:rsidR="00AB7E81">
          <w:rPr>
            <w:noProof/>
            <w:webHidden/>
          </w:rPr>
          <w:fldChar w:fldCharType="end"/>
        </w:r>
      </w:hyperlink>
    </w:p>
    <w:p w14:paraId="6A2F2C7A" w14:textId="1E0A18C8" w:rsidR="00AB7E81" w:rsidRDefault="004E3278">
      <w:pPr>
        <w:pStyle w:val="TOC2"/>
        <w:rPr>
          <w:rFonts w:asciiTheme="minorHAnsi" w:eastAsiaTheme="minorEastAsia" w:hAnsiTheme="minorHAnsi" w:cstheme="minorBidi"/>
          <w:noProof/>
        </w:rPr>
      </w:pPr>
      <w:hyperlink w:anchor="_Toc26349354" w:history="1">
        <w:r w:rsidR="00AB7E81" w:rsidRPr="008F7C11">
          <w:rPr>
            <w:rStyle w:val="Hyperlink"/>
            <w:noProof/>
          </w:rPr>
          <w:t>Appendix 5.  Testing Procedures</w:t>
        </w:r>
        <w:r w:rsidR="00AB7E81">
          <w:rPr>
            <w:noProof/>
            <w:webHidden/>
          </w:rPr>
          <w:tab/>
        </w:r>
        <w:r w:rsidR="00AB7E81">
          <w:rPr>
            <w:noProof/>
            <w:webHidden/>
          </w:rPr>
          <w:fldChar w:fldCharType="begin"/>
        </w:r>
        <w:r w:rsidR="00AB7E81">
          <w:rPr>
            <w:noProof/>
            <w:webHidden/>
          </w:rPr>
          <w:instrText xml:space="preserve"> PAGEREF _Toc26349354 \h </w:instrText>
        </w:r>
        <w:r w:rsidR="00AB7E81">
          <w:rPr>
            <w:noProof/>
            <w:webHidden/>
          </w:rPr>
        </w:r>
        <w:r w:rsidR="00AB7E81">
          <w:rPr>
            <w:noProof/>
            <w:webHidden/>
          </w:rPr>
          <w:fldChar w:fldCharType="separate"/>
        </w:r>
        <w:r w:rsidR="00AB7E81">
          <w:rPr>
            <w:noProof/>
            <w:webHidden/>
          </w:rPr>
          <w:t>40</w:t>
        </w:r>
        <w:r w:rsidR="00AB7E81">
          <w:rPr>
            <w:noProof/>
            <w:webHidden/>
          </w:rPr>
          <w:fldChar w:fldCharType="end"/>
        </w:r>
      </w:hyperlink>
    </w:p>
    <w:p w14:paraId="2ECA358A" w14:textId="129E0182" w:rsidR="00AB7E81" w:rsidRDefault="004E3278">
      <w:pPr>
        <w:pStyle w:val="TOC2"/>
        <w:rPr>
          <w:rFonts w:asciiTheme="minorHAnsi" w:eastAsiaTheme="minorEastAsia" w:hAnsiTheme="minorHAnsi" w:cstheme="minorBidi"/>
          <w:noProof/>
        </w:rPr>
      </w:pPr>
      <w:hyperlink w:anchor="_Toc26349355" w:history="1">
        <w:r w:rsidR="00AB7E81" w:rsidRPr="008F7C11">
          <w:rPr>
            <w:rStyle w:val="Hyperlink"/>
            <w:noProof/>
          </w:rPr>
          <w:t>Appendix 6.  Permits to Install</w:t>
        </w:r>
        <w:r w:rsidR="00AB7E81">
          <w:rPr>
            <w:noProof/>
            <w:webHidden/>
          </w:rPr>
          <w:tab/>
        </w:r>
        <w:r w:rsidR="00AB7E81">
          <w:rPr>
            <w:noProof/>
            <w:webHidden/>
          </w:rPr>
          <w:fldChar w:fldCharType="begin"/>
        </w:r>
        <w:r w:rsidR="00AB7E81">
          <w:rPr>
            <w:noProof/>
            <w:webHidden/>
          </w:rPr>
          <w:instrText xml:space="preserve"> PAGEREF _Toc26349355 \h </w:instrText>
        </w:r>
        <w:r w:rsidR="00AB7E81">
          <w:rPr>
            <w:noProof/>
            <w:webHidden/>
          </w:rPr>
        </w:r>
        <w:r w:rsidR="00AB7E81">
          <w:rPr>
            <w:noProof/>
            <w:webHidden/>
          </w:rPr>
          <w:fldChar w:fldCharType="separate"/>
        </w:r>
        <w:r w:rsidR="00AB7E81">
          <w:rPr>
            <w:noProof/>
            <w:webHidden/>
          </w:rPr>
          <w:t>40</w:t>
        </w:r>
        <w:r w:rsidR="00AB7E81">
          <w:rPr>
            <w:noProof/>
            <w:webHidden/>
          </w:rPr>
          <w:fldChar w:fldCharType="end"/>
        </w:r>
      </w:hyperlink>
    </w:p>
    <w:p w14:paraId="1E74B438" w14:textId="612C0579" w:rsidR="00AB7E81" w:rsidRDefault="004E3278">
      <w:pPr>
        <w:pStyle w:val="TOC2"/>
        <w:rPr>
          <w:rFonts w:asciiTheme="minorHAnsi" w:eastAsiaTheme="minorEastAsia" w:hAnsiTheme="minorHAnsi" w:cstheme="minorBidi"/>
          <w:noProof/>
        </w:rPr>
      </w:pPr>
      <w:hyperlink w:anchor="_Toc26349356" w:history="1">
        <w:r w:rsidR="00AB7E81" w:rsidRPr="008F7C11">
          <w:rPr>
            <w:rStyle w:val="Hyperlink"/>
            <w:noProof/>
          </w:rPr>
          <w:t>Appendix 7.  Emission Calculations</w:t>
        </w:r>
        <w:r w:rsidR="00AB7E81">
          <w:rPr>
            <w:noProof/>
            <w:webHidden/>
          </w:rPr>
          <w:tab/>
        </w:r>
        <w:r w:rsidR="00AB7E81">
          <w:rPr>
            <w:noProof/>
            <w:webHidden/>
          </w:rPr>
          <w:fldChar w:fldCharType="begin"/>
        </w:r>
        <w:r w:rsidR="00AB7E81">
          <w:rPr>
            <w:noProof/>
            <w:webHidden/>
          </w:rPr>
          <w:instrText xml:space="preserve"> PAGEREF _Toc26349356 \h </w:instrText>
        </w:r>
        <w:r w:rsidR="00AB7E81">
          <w:rPr>
            <w:noProof/>
            <w:webHidden/>
          </w:rPr>
        </w:r>
        <w:r w:rsidR="00AB7E81">
          <w:rPr>
            <w:noProof/>
            <w:webHidden/>
          </w:rPr>
          <w:fldChar w:fldCharType="separate"/>
        </w:r>
        <w:r w:rsidR="00AB7E81">
          <w:rPr>
            <w:noProof/>
            <w:webHidden/>
          </w:rPr>
          <w:t>41</w:t>
        </w:r>
        <w:r w:rsidR="00AB7E81">
          <w:rPr>
            <w:noProof/>
            <w:webHidden/>
          </w:rPr>
          <w:fldChar w:fldCharType="end"/>
        </w:r>
      </w:hyperlink>
    </w:p>
    <w:p w14:paraId="7E328DF3" w14:textId="3BB80FE1" w:rsidR="00AB7E81" w:rsidRDefault="004E3278">
      <w:pPr>
        <w:pStyle w:val="TOC2"/>
        <w:rPr>
          <w:rFonts w:asciiTheme="minorHAnsi" w:eastAsiaTheme="minorEastAsia" w:hAnsiTheme="minorHAnsi" w:cstheme="minorBidi"/>
          <w:noProof/>
        </w:rPr>
      </w:pPr>
      <w:hyperlink w:anchor="_Toc26349357" w:history="1">
        <w:r w:rsidR="00AB7E81" w:rsidRPr="008F7C11">
          <w:rPr>
            <w:rStyle w:val="Hyperlink"/>
            <w:noProof/>
          </w:rPr>
          <w:t>Appendix 8.  Reporting</w:t>
        </w:r>
        <w:r w:rsidR="00AB7E81">
          <w:rPr>
            <w:noProof/>
            <w:webHidden/>
          </w:rPr>
          <w:tab/>
        </w:r>
        <w:r w:rsidR="00AB7E81">
          <w:rPr>
            <w:noProof/>
            <w:webHidden/>
          </w:rPr>
          <w:fldChar w:fldCharType="begin"/>
        </w:r>
        <w:r w:rsidR="00AB7E81">
          <w:rPr>
            <w:noProof/>
            <w:webHidden/>
          </w:rPr>
          <w:instrText xml:space="preserve"> PAGEREF _Toc26349357 \h </w:instrText>
        </w:r>
        <w:r w:rsidR="00AB7E81">
          <w:rPr>
            <w:noProof/>
            <w:webHidden/>
          </w:rPr>
        </w:r>
        <w:r w:rsidR="00AB7E81">
          <w:rPr>
            <w:noProof/>
            <w:webHidden/>
          </w:rPr>
          <w:fldChar w:fldCharType="separate"/>
        </w:r>
        <w:r w:rsidR="00AB7E81">
          <w:rPr>
            <w:noProof/>
            <w:webHidden/>
          </w:rPr>
          <w:t>41</w:t>
        </w:r>
        <w:r w:rsidR="00AB7E81">
          <w:rPr>
            <w:noProof/>
            <w:webHidden/>
          </w:rPr>
          <w:fldChar w:fldCharType="end"/>
        </w:r>
      </w:hyperlink>
    </w:p>
    <w:p w14:paraId="13C470AD" w14:textId="747C99A9" w:rsidR="00AB2375" w:rsidRPr="006A1190" w:rsidRDefault="0053776A" w:rsidP="002F4C64">
      <w:pPr>
        <w:rPr>
          <w:szCs w:val="22"/>
        </w:rPr>
      </w:pPr>
      <w:r>
        <w:rPr>
          <w:b/>
          <w:szCs w:val="22"/>
        </w:rPr>
        <w:fldChar w:fldCharType="end"/>
      </w:r>
    </w:p>
    <w:p w14:paraId="722348D4" w14:textId="7756FB5F" w:rsidR="00FA25C4" w:rsidRDefault="00C2618F" w:rsidP="00445C28">
      <w:r>
        <w:br w:type="page"/>
      </w:r>
      <w:bookmarkStart w:id="13" w:name="_Toc1453501"/>
    </w:p>
    <w:p w14:paraId="5EF6517D" w14:textId="77777777" w:rsidR="004B78A7" w:rsidRDefault="004B78A7" w:rsidP="00445C28"/>
    <w:p w14:paraId="4EADDEC2" w14:textId="77777777" w:rsidR="00C2618F" w:rsidRPr="00961169" w:rsidRDefault="00C2618F" w:rsidP="00CE44D8">
      <w:pPr>
        <w:pStyle w:val="Heading1"/>
      </w:pPr>
      <w:bookmarkStart w:id="14" w:name="_Toc26349321"/>
      <w:r w:rsidRPr="00961169">
        <w:t>A</w:t>
      </w:r>
      <w:r>
        <w:t>UTHORITY AND ENFORCEABILITY</w:t>
      </w:r>
      <w:bookmarkEnd w:id="13"/>
      <w:bookmarkEnd w:id="14"/>
    </w:p>
    <w:p w14:paraId="7F47881F" w14:textId="77777777" w:rsidR="00FA25C4" w:rsidRDefault="00FA25C4" w:rsidP="00C2618F">
      <w:pPr>
        <w:jc w:val="both"/>
        <w:rPr>
          <w:szCs w:val="22"/>
        </w:rPr>
      </w:pPr>
    </w:p>
    <w:p w14:paraId="763E10AF" w14:textId="77777777" w:rsidR="007718C6" w:rsidRDefault="007718C6" w:rsidP="00C2618F">
      <w:pPr>
        <w:jc w:val="both"/>
        <w:rPr>
          <w:szCs w:val="22"/>
        </w:rPr>
      </w:pPr>
    </w:p>
    <w:p w14:paraId="4612FA7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120836C" w14:textId="77777777" w:rsidR="00C2618F" w:rsidRPr="006A1190" w:rsidRDefault="00C2618F" w:rsidP="00C2618F">
      <w:pPr>
        <w:jc w:val="both"/>
        <w:rPr>
          <w:szCs w:val="22"/>
        </w:rPr>
      </w:pPr>
    </w:p>
    <w:p w14:paraId="375EA34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4AB6503" w14:textId="77777777" w:rsidR="00C2618F" w:rsidRDefault="00C2618F" w:rsidP="00C2618F">
      <w:pPr>
        <w:jc w:val="both"/>
        <w:rPr>
          <w:szCs w:val="22"/>
        </w:rPr>
      </w:pPr>
    </w:p>
    <w:p w14:paraId="7E4F0C1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98FACB1" w14:textId="77777777" w:rsidR="00C2618F" w:rsidRDefault="00C2618F" w:rsidP="00C2618F">
      <w:pPr>
        <w:jc w:val="both"/>
        <w:rPr>
          <w:szCs w:val="22"/>
        </w:rPr>
      </w:pPr>
    </w:p>
    <w:p w14:paraId="57E0D02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9E3771" w14:textId="77777777" w:rsidR="00C2618F" w:rsidRDefault="00C2618F" w:rsidP="00C2618F">
      <w:pPr>
        <w:jc w:val="both"/>
        <w:rPr>
          <w:rFonts w:cs="Arial"/>
          <w:szCs w:val="22"/>
        </w:rPr>
      </w:pPr>
    </w:p>
    <w:p w14:paraId="5EC1CAA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B8787DC" w14:textId="77777777" w:rsidR="00C2618F" w:rsidRPr="006A1190" w:rsidRDefault="00C2618F" w:rsidP="00C2618F">
      <w:pPr>
        <w:jc w:val="both"/>
        <w:rPr>
          <w:rFonts w:cs="Arial"/>
          <w:szCs w:val="22"/>
        </w:rPr>
      </w:pPr>
    </w:p>
    <w:p w14:paraId="2973E90D" w14:textId="77777777" w:rsidR="00C2618F" w:rsidRPr="006A1190" w:rsidRDefault="00C2618F" w:rsidP="00C2618F">
      <w:pPr>
        <w:rPr>
          <w:szCs w:val="22"/>
        </w:rPr>
      </w:pPr>
    </w:p>
    <w:p w14:paraId="5EC0614D" w14:textId="77777777" w:rsidR="002B2132" w:rsidRDefault="002B2132" w:rsidP="00C2618F">
      <w:pPr>
        <w:rPr>
          <w:szCs w:val="22"/>
        </w:rPr>
      </w:pPr>
    </w:p>
    <w:p w14:paraId="1561AF0D" w14:textId="271D8BBB" w:rsidR="0081525C" w:rsidRDefault="002B2132" w:rsidP="0081525C">
      <w:bookmarkStart w:id="15" w:name="_Toc1453503"/>
      <w:r>
        <w:br w:type="page"/>
      </w:r>
    </w:p>
    <w:p w14:paraId="33865183" w14:textId="77777777" w:rsidR="004B78A7" w:rsidRDefault="004B78A7" w:rsidP="0081525C"/>
    <w:p w14:paraId="5F8544A9" w14:textId="77777777" w:rsidR="005420E5" w:rsidRDefault="005E5399" w:rsidP="00CE44D8">
      <w:pPr>
        <w:pStyle w:val="Heading1"/>
      </w:pPr>
      <w:bookmarkStart w:id="16" w:name="_Toc26349322"/>
      <w:r>
        <w:t xml:space="preserve">A.  GENERAL </w:t>
      </w:r>
      <w:bookmarkEnd w:id="15"/>
      <w:r w:rsidR="00E9713D">
        <w:t>CONDITIONS</w:t>
      </w:r>
      <w:bookmarkEnd w:id="16"/>
    </w:p>
    <w:p w14:paraId="16A7F76A" w14:textId="77777777" w:rsidR="00E9713D" w:rsidRPr="00E9713D" w:rsidRDefault="00E9713D" w:rsidP="00E9713D"/>
    <w:p w14:paraId="44CB6630"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2634932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A1C209F" w14:textId="77777777" w:rsidR="00D160DB" w:rsidRPr="00DF6609" w:rsidRDefault="00D160DB" w:rsidP="00D160DB">
      <w:pPr>
        <w:jc w:val="both"/>
        <w:rPr>
          <w:rFonts w:cs="Arial"/>
          <w:sz w:val="20"/>
        </w:rPr>
      </w:pPr>
    </w:p>
    <w:p w14:paraId="341C3DC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A7B59E8" w14:textId="77777777" w:rsidR="00A018D7" w:rsidRPr="00F21983" w:rsidRDefault="00A018D7" w:rsidP="00854153">
      <w:pPr>
        <w:jc w:val="both"/>
        <w:rPr>
          <w:rFonts w:cs="Arial"/>
          <w:sz w:val="20"/>
        </w:rPr>
      </w:pPr>
    </w:p>
    <w:p w14:paraId="2934E5D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D62F4D2" w14:textId="77777777" w:rsidR="00F6033B" w:rsidRDefault="00F6033B" w:rsidP="0012743F">
      <w:pPr>
        <w:pStyle w:val="ListParagraph"/>
        <w:ind w:left="0"/>
        <w:rPr>
          <w:rFonts w:cs="Arial"/>
          <w:sz w:val="20"/>
        </w:rPr>
      </w:pPr>
    </w:p>
    <w:p w14:paraId="08571C9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0EFBF52"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26349324"/>
      <w:r w:rsidRPr="0075518C">
        <w:rPr>
          <w:sz w:val="22"/>
          <w:szCs w:val="22"/>
        </w:rPr>
        <w:t xml:space="preserve">General </w:t>
      </w:r>
      <w:bookmarkEnd w:id="37"/>
      <w:bookmarkEnd w:id="38"/>
      <w:r w:rsidR="00E9713D" w:rsidRPr="0075518C">
        <w:rPr>
          <w:sz w:val="22"/>
          <w:szCs w:val="22"/>
        </w:rPr>
        <w:t>Provisions</w:t>
      </w:r>
      <w:bookmarkEnd w:id="39"/>
    </w:p>
    <w:p w14:paraId="588B5BB1" w14:textId="77777777" w:rsidR="00AB10F1" w:rsidRPr="00DF6609" w:rsidRDefault="00AB10F1" w:rsidP="00AB10F1">
      <w:pPr>
        <w:jc w:val="both"/>
        <w:rPr>
          <w:rFonts w:cs="Arial"/>
          <w:sz w:val="20"/>
        </w:rPr>
      </w:pPr>
    </w:p>
    <w:p w14:paraId="75498A4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14A1AF0" w14:textId="77777777" w:rsidR="00AB10F1" w:rsidRPr="00F21983" w:rsidRDefault="00AB10F1" w:rsidP="00AB10F1">
      <w:pPr>
        <w:jc w:val="both"/>
        <w:rPr>
          <w:rFonts w:cs="Arial"/>
          <w:sz w:val="20"/>
        </w:rPr>
      </w:pPr>
    </w:p>
    <w:p w14:paraId="32F8209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405F0B4" w14:textId="77777777" w:rsidR="00AB10F1" w:rsidRPr="00F21983" w:rsidRDefault="00AB10F1" w:rsidP="00AB10F1">
      <w:pPr>
        <w:jc w:val="both"/>
        <w:rPr>
          <w:rFonts w:cs="Arial"/>
          <w:sz w:val="20"/>
        </w:rPr>
      </w:pPr>
    </w:p>
    <w:p w14:paraId="22F012A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F08E589" w14:textId="77777777" w:rsidR="008D6E4D" w:rsidRPr="00F21983" w:rsidRDefault="008D6E4D" w:rsidP="00AB10F1">
      <w:pPr>
        <w:jc w:val="both"/>
        <w:rPr>
          <w:rFonts w:cs="Arial"/>
          <w:sz w:val="20"/>
        </w:rPr>
      </w:pPr>
    </w:p>
    <w:p w14:paraId="435ABA8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B3576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D2D4D1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DF2F4B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CA32BB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AD18C8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40A2BC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53F603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B5B0AC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EB9443D" w14:textId="77777777" w:rsidR="008D6E4D" w:rsidRPr="00F21983" w:rsidRDefault="008D6E4D" w:rsidP="00AB10F1">
      <w:pPr>
        <w:jc w:val="both"/>
        <w:rPr>
          <w:rFonts w:cs="Arial"/>
          <w:sz w:val="20"/>
        </w:rPr>
      </w:pPr>
    </w:p>
    <w:p w14:paraId="247BD11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D116627" w14:textId="77B47008" w:rsidR="008D6E4D" w:rsidRDefault="008D6E4D" w:rsidP="00AB10F1">
      <w:pPr>
        <w:jc w:val="both"/>
        <w:rPr>
          <w:rFonts w:cs="Arial"/>
          <w:sz w:val="20"/>
        </w:rPr>
      </w:pPr>
    </w:p>
    <w:p w14:paraId="603AD804" w14:textId="77777777" w:rsidR="004B78A7" w:rsidRPr="00F21983" w:rsidRDefault="004B78A7" w:rsidP="00AB10F1">
      <w:pPr>
        <w:jc w:val="both"/>
        <w:rPr>
          <w:rFonts w:cs="Arial"/>
          <w:sz w:val="20"/>
        </w:rPr>
      </w:pPr>
    </w:p>
    <w:p w14:paraId="5F88B73D"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AEA8D88" w14:textId="77777777" w:rsidR="00DA6C16" w:rsidRPr="00F21983" w:rsidRDefault="00DA6C16" w:rsidP="00DA6C16">
      <w:pPr>
        <w:jc w:val="both"/>
        <w:rPr>
          <w:rFonts w:cs="Arial"/>
          <w:sz w:val="20"/>
        </w:rPr>
      </w:pPr>
    </w:p>
    <w:p w14:paraId="3344633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19FE3EA" w14:textId="77777777" w:rsidR="008D6E4D" w:rsidRPr="00F21983" w:rsidRDefault="008D6E4D" w:rsidP="00AB10F1">
      <w:pPr>
        <w:jc w:val="both"/>
        <w:rPr>
          <w:rFonts w:cs="Arial"/>
          <w:sz w:val="20"/>
        </w:rPr>
      </w:pPr>
    </w:p>
    <w:p w14:paraId="4DF7702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8969ACE" w14:textId="77777777" w:rsidR="00DC22AE" w:rsidRPr="00F21983" w:rsidRDefault="00DC22AE" w:rsidP="00AB10F1">
      <w:pPr>
        <w:jc w:val="both"/>
        <w:rPr>
          <w:rFonts w:cs="Arial"/>
          <w:sz w:val="20"/>
        </w:rPr>
      </w:pPr>
    </w:p>
    <w:p w14:paraId="34BD965F"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26349325"/>
      <w:r w:rsidRPr="0075518C">
        <w:rPr>
          <w:sz w:val="22"/>
          <w:szCs w:val="22"/>
        </w:rPr>
        <w:t>Equipment &amp; Design</w:t>
      </w:r>
      <w:bookmarkEnd w:id="40"/>
    </w:p>
    <w:p w14:paraId="683E8391" w14:textId="77777777" w:rsidR="00A675AC" w:rsidRPr="00DF6609" w:rsidRDefault="00A675AC" w:rsidP="00AB10F1">
      <w:pPr>
        <w:jc w:val="both"/>
        <w:rPr>
          <w:rFonts w:cs="Arial"/>
          <w:sz w:val="20"/>
        </w:rPr>
      </w:pPr>
    </w:p>
    <w:p w14:paraId="414A2F56"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5606D207" w14:textId="77777777" w:rsidR="00DC22AE" w:rsidRPr="00F21983" w:rsidRDefault="00DC22AE" w:rsidP="00AB10F1">
      <w:pPr>
        <w:jc w:val="both"/>
        <w:rPr>
          <w:rFonts w:cs="Arial"/>
          <w:sz w:val="20"/>
        </w:rPr>
      </w:pPr>
    </w:p>
    <w:p w14:paraId="5EB443F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49F2F85" w14:textId="77777777" w:rsidR="00DC22AE" w:rsidRPr="00F21983" w:rsidRDefault="00DC22AE" w:rsidP="00AB10F1">
      <w:pPr>
        <w:jc w:val="both"/>
        <w:rPr>
          <w:rFonts w:cs="Arial"/>
          <w:sz w:val="20"/>
        </w:rPr>
      </w:pPr>
    </w:p>
    <w:p w14:paraId="29EED94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26349326"/>
      <w:r w:rsidRPr="0075518C">
        <w:rPr>
          <w:sz w:val="22"/>
          <w:szCs w:val="22"/>
        </w:rPr>
        <w:t>Emission Limits</w:t>
      </w:r>
      <w:bookmarkEnd w:id="41"/>
    </w:p>
    <w:p w14:paraId="4B128270" w14:textId="77777777" w:rsidR="002E3875" w:rsidRPr="00F21983" w:rsidRDefault="002E3875" w:rsidP="00AB10F1">
      <w:pPr>
        <w:jc w:val="both"/>
        <w:rPr>
          <w:rFonts w:cs="Arial"/>
          <w:sz w:val="20"/>
        </w:rPr>
      </w:pPr>
    </w:p>
    <w:p w14:paraId="2022D00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292EE4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9CD4A2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3A1B087" w14:textId="77777777" w:rsidR="007E32BB" w:rsidRDefault="007E32BB" w:rsidP="0012743F">
      <w:pPr>
        <w:jc w:val="both"/>
        <w:rPr>
          <w:rFonts w:cs="Arial"/>
          <w:sz w:val="20"/>
        </w:rPr>
      </w:pPr>
    </w:p>
    <w:p w14:paraId="0CFDEB0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42E7065" w14:textId="77777777" w:rsidR="00FB53C0" w:rsidRPr="00F21983" w:rsidRDefault="00FB53C0" w:rsidP="00AB10F1">
      <w:pPr>
        <w:jc w:val="both"/>
        <w:rPr>
          <w:rFonts w:cs="Arial"/>
          <w:sz w:val="20"/>
        </w:rPr>
      </w:pPr>
    </w:p>
    <w:p w14:paraId="049A880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61CE1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3E2AFAE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11E84783" w14:textId="77777777" w:rsidR="00105176" w:rsidRDefault="00105176" w:rsidP="0012743F">
      <w:pPr>
        <w:jc w:val="both"/>
        <w:rPr>
          <w:rFonts w:cs="Arial"/>
          <w:sz w:val="20"/>
        </w:rPr>
      </w:pPr>
    </w:p>
    <w:p w14:paraId="170C2D08"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26349327"/>
      <w:r w:rsidRPr="0075518C">
        <w:rPr>
          <w:sz w:val="22"/>
          <w:szCs w:val="22"/>
        </w:rPr>
        <w:t>Testing/Sampling</w:t>
      </w:r>
      <w:bookmarkEnd w:id="42"/>
    </w:p>
    <w:p w14:paraId="49284779" w14:textId="77777777" w:rsidR="00FB53C0" w:rsidRPr="00F21983" w:rsidRDefault="00FB53C0" w:rsidP="00AB10F1">
      <w:pPr>
        <w:jc w:val="both"/>
        <w:rPr>
          <w:rFonts w:cs="Arial"/>
          <w:sz w:val="20"/>
        </w:rPr>
      </w:pPr>
    </w:p>
    <w:p w14:paraId="294AD64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70C5703" w14:textId="77777777" w:rsidR="00ED74CC" w:rsidRPr="00F21983" w:rsidRDefault="00ED74CC" w:rsidP="00AB10F1">
      <w:pPr>
        <w:jc w:val="both"/>
        <w:rPr>
          <w:rFonts w:cs="Arial"/>
          <w:sz w:val="20"/>
        </w:rPr>
      </w:pPr>
    </w:p>
    <w:p w14:paraId="6F72DE6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4CB578F" w14:textId="77777777" w:rsidR="00ED74CC" w:rsidRPr="00F21983" w:rsidRDefault="00ED74CC" w:rsidP="00BA5CC0">
      <w:pPr>
        <w:jc w:val="both"/>
        <w:rPr>
          <w:rFonts w:cs="Arial"/>
          <w:sz w:val="20"/>
        </w:rPr>
      </w:pPr>
    </w:p>
    <w:p w14:paraId="27EAD4B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6EEC95D" w14:textId="77777777" w:rsidR="00D41714" w:rsidRDefault="00774B98" w:rsidP="00ED74CC">
      <w:pPr>
        <w:jc w:val="both"/>
        <w:rPr>
          <w:rFonts w:cs="Arial"/>
          <w:sz w:val="20"/>
        </w:rPr>
      </w:pPr>
      <w:r>
        <w:rPr>
          <w:rFonts w:cs="Arial"/>
          <w:sz w:val="20"/>
        </w:rPr>
        <w:br w:type="page"/>
      </w:r>
    </w:p>
    <w:p w14:paraId="41AFFC08"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26349328"/>
      <w:r w:rsidRPr="0075518C">
        <w:rPr>
          <w:sz w:val="22"/>
          <w:szCs w:val="22"/>
        </w:rPr>
        <w:lastRenderedPageBreak/>
        <w:t>Monitoring/Recordkeeping</w:t>
      </w:r>
      <w:bookmarkEnd w:id="43"/>
    </w:p>
    <w:p w14:paraId="17649381" w14:textId="77777777" w:rsidR="00D41714" w:rsidRPr="00DF6609" w:rsidRDefault="00D41714" w:rsidP="00D41714">
      <w:pPr>
        <w:numPr>
          <w:ilvl w:val="12"/>
          <w:numId w:val="0"/>
        </w:numPr>
        <w:ind w:left="432" w:hanging="432"/>
        <w:jc w:val="both"/>
        <w:rPr>
          <w:rFonts w:cs="Arial"/>
          <w:sz w:val="20"/>
        </w:rPr>
      </w:pPr>
    </w:p>
    <w:p w14:paraId="087B721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2D5897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508812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24EF7C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A856D6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BC2106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EFB59E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BB454F3" w14:textId="77777777" w:rsidR="00B8547B" w:rsidRPr="00DF6609" w:rsidRDefault="00B8547B" w:rsidP="00D41714">
      <w:pPr>
        <w:numPr>
          <w:ilvl w:val="12"/>
          <w:numId w:val="0"/>
        </w:numPr>
        <w:ind w:left="432" w:hanging="432"/>
        <w:jc w:val="both"/>
        <w:rPr>
          <w:rFonts w:cs="Arial"/>
          <w:sz w:val="20"/>
        </w:rPr>
      </w:pPr>
    </w:p>
    <w:p w14:paraId="202BAEF1"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6E32406" w14:textId="77777777" w:rsidR="006D2EFC" w:rsidRPr="00F21983" w:rsidRDefault="006D2EFC" w:rsidP="00D41714">
      <w:pPr>
        <w:numPr>
          <w:ilvl w:val="12"/>
          <w:numId w:val="0"/>
        </w:numPr>
        <w:ind w:left="432" w:hanging="432"/>
        <w:jc w:val="both"/>
        <w:rPr>
          <w:rFonts w:cs="Arial"/>
          <w:sz w:val="20"/>
        </w:rPr>
      </w:pPr>
    </w:p>
    <w:p w14:paraId="12E9D72B"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26349329"/>
      <w:r w:rsidRPr="0075518C">
        <w:rPr>
          <w:sz w:val="22"/>
          <w:szCs w:val="22"/>
        </w:rPr>
        <w:t>Certification</w:t>
      </w:r>
      <w:r w:rsidR="00A92A65" w:rsidRPr="0075518C">
        <w:rPr>
          <w:sz w:val="22"/>
          <w:szCs w:val="22"/>
        </w:rPr>
        <w:t xml:space="preserve"> &amp; Reporting</w:t>
      </w:r>
      <w:bookmarkEnd w:id="44"/>
    </w:p>
    <w:p w14:paraId="2FF0500F" w14:textId="77777777" w:rsidR="006D2EFC" w:rsidRPr="00F21983" w:rsidRDefault="006D2EFC" w:rsidP="00D41714">
      <w:pPr>
        <w:numPr>
          <w:ilvl w:val="12"/>
          <w:numId w:val="0"/>
        </w:numPr>
        <w:ind w:left="432" w:hanging="432"/>
        <w:jc w:val="both"/>
        <w:rPr>
          <w:rFonts w:cs="Arial"/>
          <w:sz w:val="20"/>
        </w:rPr>
      </w:pPr>
    </w:p>
    <w:p w14:paraId="313C153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9067036" w14:textId="77777777" w:rsidR="00C36162" w:rsidRPr="00F21983" w:rsidRDefault="00C36162" w:rsidP="00D41714">
      <w:pPr>
        <w:numPr>
          <w:ilvl w:val="12"/>
          <w:numId w:val="0"/>
        </w:numPr>
        <w:ind w:left="432" w:hanging="432"/>
        <w:jc w:val="both"/>
        <w:rPr>
          <w:rFonts w:cs="Arial"/>
          <w:sz w:val="20"/>
        </w:rPr>
      </w:pPr>
    </w:p>
    <w:p w14:paraId="370BBF4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8B5E3B4" w14:textId="77777777" w:rsidR="00C36162" w:rsidRPr="00F21983" w:rsidRDefault="00C36162" w:rsidP="00C36162">
      <w:pPr>
        <w:numPr>
          <w:ilvl w:val="12"/>
          <w:numId w:val="0"/>
        </w:numPr>
        <w:ind w:left="432" w:hanging="432"/>
        <w:jc w:val="both"/>
        <w:rPr>
          <w:rFonts w:cs="Arial"/>
          <w:sz w:val="20"/>
        </w:rPr>
      </w:pPr>
    </w:p>
    <w:p w14:paraId="54ED533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F9E7B96" w14:textId="77777777" w:rsidR="00C36162" w:rsidRPr="00F21983" w:rsidRDefault="00C36162" w:rsidP="00D41714">
      <w:pPr>
        <w:numPr>
          <w:ilvl w:val="12"/>
          <w:numId w:val="0"/>
        </w:numPr>
        <w:ind w:left="432" w:hanging="432"/>
        <w:jc w:val="both"/>
        <w:rPr>
          <w:rFonts w:cs="Arial"/>
          <w:sz w:val="20"/>
        </w:rPr>
      </w:pPr>
    </w:p>
    <w:p w14:paraId="6DF8071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F345F1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7309A2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E965E6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9B04AB2" w14:textId="3EFD9707" w:rsidR="00545CF1" w:rsidRDefault="00461E40" w:rsidP="00545CF1">
      <w:pPr>
        <w:numPr>
          <w:ilvl w:val="12"/>
          <w:numId w:val="0"/>
        </w:numPr>
        <w:ind w:left="432" w:hanging="432"/>
        <w:jc w:val="both"/>
        <w:rPr>
          <w:rFonts w:cs="Arial"/>
          <w:sz w:val="20"/>
        </w:rPr>
      </w:pPr>
      <w:r>
        <w:rPr>
          <w:rFonts w:cs="Arial"/>
          <w:sz w:val="20"/>
        </w:rPr>
        <w:br w:type="page"/>
      </w:r>
    </w:p>
    <w:p w14:paraId="2197CA27" w14:textId="77777777" w:rsidR="004B78A7" w:rsidRPr="00DF6609" w:rsidRDefault="004B78A7" w:rsidP="00545CF1">
      <w:pPr>
        <w:numPr>
          <w:ilvl w:val="12"/>
          <w:numId w:val="0"/>
        </w:numPr>
        <w:ind w:left="432" w:hanging="432"/>
        <w:jc w:val="both"/>
        <w:rPr>
          <w:rFonts w:cs="Arial"/>
          <w:sz w:val="20"/>
        </w:rPr>
      </w:pPr>
    </w:p>
    <w:p w14:paraId="4B2E47C2"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4983C70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F7814F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CC82583" w14:textId="77777777" w:rsidR="00C36162" w:rsidRPr="00F21983" w:rsidRDefault="00C36162" w:rsidP="00D41714">
      <w:pPr>
        <w:numPr>
          <w:ilvl w:val="12"/>
          <w:numId w:val="0"/>
        </w:numPr>
        <w:ind w:left="432" w:hanging="432"/>
        <w:jc w:val="both"/>
        <w:rPr>
          <w:rFonts w:cs="Arial"/>
          <w:sz w:val="20"/>
        </w:rPr>
      </w:pPr>
    </w:p>
    <w:p w14:paraId="4553E2C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E2F3A51" w14:textId="77777777" w:rsidR="00B4545F" w:rsidRPr="00F21983" w:rsidRDefault="00B4545F" w:rsidP="00BA5CC0">
      <w:pPr>
        <w:numPr>
          <w:ilvl w:val="12"/>
          <w:numId w:val="0"/>
        </w:numPr>
        <w:jc w:val="both"/>
        <w:rPr>
          <w:rFonts w:cs="Arial"/>
          <w:sz w:val="20"/>
        </w:rPr>
      </w:pPr>
    </w:p>
    <w:p w14:paraId="34DD095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EBC5F98" w14:textId="77777777" w:rsidR="00A92A65" w:rsidRPr="00F21983" w:rsidRDefault="00A92A65" w:rsidP="00BA5CC0">
      <w:pPr>
        <w:numPr>
          <w:ilvl w:val="12"/>
          <w:numId w:val="0"/>
        </w:numPr>
        <w:jc w:val="both"/>
        <w:rPr>
          <w:rFonts w:cs="Arial"/>
          <w:sz w:val="20"/>
        </w:rPr>
      </w:pPr>
    </w:p>
    <w:p w14:paraId="3BAC0FE7"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52EAE7E9" w14:textId="77777777" w:rsidR="001F3E8E" w:rsidRPr="00F21983" w:rsidRDefault="001F3E8E" w:rsidP="00D41714">
      <w:pPr>
        <w:numPr>
          <w:ilvl w:val="12"/>
          <w:numId w:val="0"/>
        </w:numPr>
        <w:ind w:left="432" w:hanging="432"/>
        <w:jc w:val="both"/>
        <w:rPr>
          <w:rFonts w:cs="Arial"/>
          <w:sz w:val="20"/>
        </w:rPr>
      </w:pPr>
    </w:p>
    <w:p w14:paraId="18CFAB11"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26349330"/>
      <w:r w:rsidRPr="0075518C">
        <w:rPr>
          <w:sz w:val="22"/>
          <w:szCs w:val="22"/>
        </w:rPr>
        <w:t>Permit Shield</w:t>
      </w:r>
      <w:bookmarkEnd w:id="45"/>
    </w:p>
    <w:p w14:paraId="71E26159" w14:textId="77777777" w:rsidR="001F3E8E" w:rsidRPr="00DF6609" w:rsidRDefault="001F3E8E" w:rsidP="00D41714">
      <w:pPr>
        <w:numPr>
          <w:ilvl w:val="12"/>
          <w:numId w:val="0"/>
        </w:numPr>
        <w:ind w:left="432" w:hanging="432"/>
        <w:jc w:val="both"/>
        <w:rPr>
          <w:rFonts w:cs="Arial"/>
          <w:sz w:val="20"/>
        </w:rPr>
      </w:pPr>
    </w:p>
    <w:p w14:paraId="14BD79B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3F20D3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7F193E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9C3E31A" w14:textId="77777777" w:rsidR="0006736C" w:rsidRPr="00F21983" w:rsidRDefault="0006736C" w:rsidP="0006736C">
      <w:pPr>
        <w:numPr>
          <w:ilvl w:val="12"/>
          <w:numId w:val="0"/>
        </w:numPr>
        <w:ind w:left="432" w:hanging="432"/>
        <w:jc w:val="both"/>
        <w:rPr>
          <w:rFonts w:cs="Arial"/>
          <w:sz w:val="20"/>
        </w:rPr>
      </w:pPr>
    </w:p>
    <w:p w14:paraId="7AEC42A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4C5AADA" w14:textId="77777777" w:rsidR="0006736C" w:rsidRPr="00F21983" w:rsidRDefault="0006736C" w:rsidP="0006736C">
      <w:pPr>
        <w:numPr>
          <w:ilvl w:val="12"/>
          <w:numId w:val="0"/>
        </w:numPr>
        <w:ind w:left="432" w:hanging="432"/>
        <w:jc w:val="both"/>
        <w:rPr>
          <w:rFonts w:cs="Arial"/>
          <w:sz w:val="20"/>
        </w:rPr>
      </w:pPr>
    </w:p>
    <w:p w14:paraId="3E38513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190E45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E95391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DBB425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3ED563A" w14:textId="5732EF24" w:rsidR="0006736C" w:rsidRDefault="00E735E6" w:rsidP="0012743F">
      <w:pPr>
        <w:jc w:val="both"/>
        <w:rPr>
          <w:rFonts w:cs="Arial"/>
          <w:b/>
          <w:sz w:val="20"/>
        </w:rPr>
      </w:pPr>
      <w:r>
        <w:rPr>
          <w:rFonts w:cs="Arial"/>
          <w:b/>
          <w:sz w:val="20"/>
        </w:rPr>
        <w:br w:type="page"/>
      </w:r>
    </w:p>
    <w:p w14:paraId="580D2207" w14:textId="77777777" w:rsidR="004B78A7" w:rsidRPr="005E3E6D" w:rsidRDefault="004B78A7" w:rsidP="0012743F">
      <w:pPr>
        <w:jc w:val="both"/>
        <w:rPr>
          <w:rFonts w:cs="Arial"/>
          <w:sz w:val="20"/>
        </w:rPr>
      </w:pPr>
    </w:p>
    <w:p w14:paraId="5311DF9D"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FBC5D21" w14:textId="77777777" w:rsidR="0006736C" w:rsidRPr="00F21983" w:rsidRDefault="0006736C" w:rsidP="0006736C">
      <w:pPr>
        <w:numPr>
          <w:ilvl w:val="12"/>
          <w:numId w:val="0"/>
        </w:numPr>
        <w:ind w:left="432" w:hanging="432"/>
        <w:jc w:val="both"/>
        <w:rPr>
          <w:rFonts w:cs="Arial"/>
          <w:sz w:val="20"/>
        </w:rPr>
      </w:pPr>
    </w:p>
    <w:p w14:paraId="284DA5B0"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5DA1D9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BADFCB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CC5415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66965C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4733B3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3B3B3C8" w14:textId="77777777" w:rsidR="0006736C" w:rsidRPr="00F21983" w:rsidRDefault="0006736C" w:rsidP="0006736C">
      <w:pPr>
        <w:numPr>
          <w:ilvl w:val="12"/>
          <w:numId w:val="0"/>
        </w:numPr>
        <w:ind w:left="432" w:hanging="432"/>
        <w:jc w:val="both"/>
        <w:rPr>
          <w:rFonts w:cs="Arial"/>
          <w:sz w:val="20"/>
        </w:rPr>
      </w:pPr>
    </w:p>
    <w:p w14:paraId="7004AA5D"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E08A027" w14:textId="77777777" w:rsidR="0006736C" w:rsidRPr="00F21983" w:rsidRDefault="0006736C" w:rsidP="00D41714">
      <w:pPr>
        <w:numPr>
          <w:ilvl w:val="12"/>
          <w:numId w:val="0"/>
        </w:numPr>
        <w:ind w:left="432" w:hanging="432"/>
        <w:jc w:val="both"/>
        <w:rPr>
          <w:rFonts w:cs="Arial"/>
          <w:sz w:val="20"/>
        </w:rPr>
      </w:pPr>
    </w:p>
    <w:p w14:paraId="2BF4E77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26349331"/>
      <w:r w:rsidRPr="0075518C">
        <w:rPr>
          <w:sz w:val="22"/>
          <w:szCs w:val="22"/>
        </w:rPr>
        <w:t>Revisions</w:t>
      </w:r>
      <w:bookmarkEnd w:id="46"/>
    </w:p>
    <w:p w14:paraId="6D5F837C" w14:textId="77777777" w:rsidR="005D48FB" w:rsidRPr="00F21983" w:rsidRDefault="005D48FB" w:rsidP="00D41714">
      <w:pPr>
        <w:numPr>
          <w:ilvl w:val="12"/>
          <w:numId w:val="0"/>
        </w:numPr>
        <w:ind w:left="432" w:hanging="432"/>
        <w:jc w:val="both"/>
        <w:rPr>
          <w:rFonts w:cs="Arial"/>
          <w:sz w:val="20"/>
        </w:rPr>
      </w:pPr>
    </w:p>
    <w:p w14:paraId="0444170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334E985" w14:textId="77777777" w:rsidR="00A1146D" w:rsidRPr="00F21983" w:rsidRDefault="00A1146D" w:rsidP="00C44C61">
      <w:pPr>
        <w:jc w:val="both"/>
        <w:rPr>
          <w:rFonts w:cs="Arial"/>
          <w:spacing w:val="-3"/>
          <w:sz w:val="20"/>
        </w:rPr>
      </w:pPr>
    </w:p>
    <w:p w14:paraId="5FEF7C1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1776F79" w14:textId="77777777" w:rsidR="00D41714" w:rsidRPr="00F21983" w:rsidRDefault="00D41714" w:rsidP="00C44C61">
      <w:pPr>
        <w:numPr>
          <w:ilvl w:val="12"/>
          <w:numId w:val="0"/>
        </w:numPr>
        <w:jc w:val="both"/>
        <w:rPr>
          <w:rFonts w:cs="Arial"/>
          <w:sz w:val="20"/>
        </w:rPr>
      </w:pPr>
    </w:p>
    <w:p w14:paraId="5DFC198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B6BF5BC" w14:textId="77777777" w:rsidR="002806DC" w:rsidRPr="00FF072F" w:rsidRDefault="002806DC" w:rsidP="00C44C61">
      <w:pPr>
        <w:autoSpaceDE w:val="0"/>
        <w:autoSpaceDN w:val="0"/>
        <w:adjustRightInd w:val="0"/>
        <w:jc w:val="both"/>
        <w:rPr>
          <w:rFonts w:cs="Arial"/>
          <w:sz w:val="20"/>
        </w:rPr>
      </w:pPr>
    </w:p>
    <w:p w14:paraId="67BEFA3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49331A2" w14:textId="77777777" w:rsidR="002806DC" w:rsidRPr="00FF072F" w:rsidRDefault="002806DC" w:rsidP="00C44C61">
      <w:pPr>
        <w:jc w:val="both"/>
        <w:rPr>
          <w:rFonts w:cs="Arial"/>
          <w:sz w:val="20"/>
        </w:rPr>
      </w:pPr>
    </w:p>
    <w:p w14:paraId="3DE3D929"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26349332"/>
      <w:proofErr w:type="spellStart"/>
      <w:r w:rsidRPr="0075518C">
        <w:rPr>
          <w:sz w:val="22"/>
          <w:szCs w:val="22"/>
        </w:rPr>
        <w:t>Reopenings</w:t>
      </w:r>
      <w:bookmarkEnd w:id="47"/>
      <w:proofErr w:type="spellEnd"/>
    </w:p>
    <w:p w14:paraId="690ED468" w14:textId="77777777" w:rsidR="004649EF" w:rsidRPr="00752D7A" w:rsidRDefault="004649EF" w:rsidP="00DC22AE">
      <w:pPr>
        <w:jc w:val="both"/>
        <w:rPr>
          <w:rFonts w:cs="Arial"/>
          <w:szCs w:val="22"/>
        </w:rPr>
      </w:pPr>
    </w:p>
    <w:p w14:paraId="78F783C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A88508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A85103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DCD213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18137F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54DD767" w14:textId="77777777" w:rsidR="004649EF" w:rsidRPr="00F21983" w:rsidRDefault="00C17B92" w:rsidP="00DC22AE">
      <w:pPr>
        <w:jc w:val="both"/>
        <w:rPr>
          <w:rFonts w:cs="Arial"/>
          <w:sz w:val="20"/>
        </w:rPr>
      </w:pPr>
      <w:r>
        <w:rPr>
          <w:rFonts w:cs="Arial"/>
          <w:sz w:val="20"/>
        </w:rPr>
        <w:br w:type="page"/>
      </w:r>
    </w:p>
    <w:p w14:paraId="364D52E0"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26349333"/>
      <w:r w:rsidRPr="0075518C">
        <w:rPr>
          <w:sz w:val="22"/>
          <w:szCs w:val="22"/>
        </w:rPr>
        <w:lastRenderedPageBreak/>
        <w:t>Renewals</w:t>
      </w:r>
      <w:bookmarkEnd w:id="48"/>
    </w:p>
    <w:p w14:paraId="4F7127A7" w14:textId="77777777" w:rsidR="004649EF" w:rsidRPr="005E3E6D" w:rsidRDefault="004649EF" w:rsidP="00DC22AE">
      <w:pPr>
        <w:jc w:val="both"/>
        <w:rPr>
          <w:rFonts w:cs="Arial"/>
          <w:sz w:val="20"/>
        </w:rPr>
      </w:pPr>
    </w:p>
    <w:p w14:paraId="430B080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94111DA" w14:textId="77777777" w:rsidR="00D16CA9" w:rsidRPr="005E3E6D" w:rsidRDefault="00D16CA9" w:rsidP="00DC22AE">
      <w:pPr>
        <w:jc w:val="both"/>
        <w:rPr>
          <w:rFonts w:cs="Arial"/>
          <w:sz w:val="20"/>
        </w:rPr>
      </w:pPr>
    </w:p>
    <w:p w14:paraId="705688F9"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26349334"/>
      <w:r w:rsidRPr="0075518C">
        <w:rPr>
          <w:bCs/>
          <w:sz w:val="22"/>
        </w:rPr>
        <w:t>Stratospheric Ozone Protection</w:t>
      </w:r>
      <w:bookmarkEnd w:id="49"/>
      <w:bookmarkEnd w:id="50"/>
      <w:bookmarkEnd w:id="51"/>
    </w:p>
    <w:p w14:paraId="42D19BD0" w14:textId="77777777" w:rsidR="00CE1923" w:rsidRPr="00F21983" w:rsidRDefault="00CE1923" w:rsidP="004F09CF">
      <w:pPr>
        <w:jc w:val="both"/>
        <w:rPr>
          <w:sz w:val="20"/>
        </w:rPr>
      </w:pPr>
    </w:p>
    <w:p w14:paraId="7E534F0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D0ACE66" w14:textId="77777777" w:rsidR="00395F98" w:rsidRPr="00F21983" w:rsidRDefault="00395F98" w:rsidP="00395F98">
      <w:pPr>
        <w:rPr>
          <w:sz w:val="20"/>
        </w:rPr>
      </w:pPr>
    </w:p>
    <w:p w14:paraId="029D14C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F328AC1" w14:textId="77777777" w:rsidR="00F557DA" w:rsidRPr="00F21983" w:rsidRDefault="00F557DA" w:rsidP="00DC22AE">
      <w:pPr>
        <w:jc w:val="both"/>
        <w:rPr>
          <w:rFonts w:cs="Arial"/>
          <w:sz w:val="20"/>
        </w:rPr>
      </w:pPr>
    </w:p>
    <w:p w14:paraId="3101E901"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26349335"/>
      <w:r w:rsidRPr="0075518C">
        <w:rPr>
          <w:bCs/>
          <w:sz w:val="22"/>
        </w:rPr>
        <w:t>Risk Management Plan</w:t>
      </w:r>
      <w:bookmarkEnd w:id="52"/>
      <w:bookmarkEnd w:id="53"/>
      <w:bookmarkEnd w:id="54"/>
    </w:p>
    <w:p w14:paraId="3154A282" w14:textId="77777777" w:rsidR="0075518C" w:rsidRPr="0075518C" w:rsidRDefault="0075518C" w:rsidP="004F09CF">
      <w:pPr>
        <w:jc w:val="both"/>
      </w:pPr>
    </w:p>
    <w:p w14:paraId="16EB123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326C2A3" w14:textId="77777777" w:rsidR="00D41714" w:rsidRPr="00F21983" w:rsidRDefault="00D41714" w:rsidP="00D41714">
      <w:pPr>
        <w:numPr>
          <w:ilvl w:val="12"/>
          <w:numId w:val="0"/>
        </w:numPr>
        <w:ind w:left="432" w:hanging="432"/>
        <w:jc w:val="both"/>
        <w:rPr>
          <w:rFonts w:cs="Arial"/>
          <w:sz w:val="20"/>
        </w:rPr>
      </w:pPr>
    </w:p>
    <w:p w14:paraId="1105CE5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6C8D0DE"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101AD84"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86A64C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4A87570" w14:textId="77777777" w:rsidR="00D41714" w:rsidRPr="00F21983" w:rsidRDefault="00D41714" w:rsidP="00D41714">
      <w:pPr>
        <w:numPr>
          <w:ilvl w:val="12"/>
          <w:numId w:val="0"/>
        </w:numPr>
        <w:ind w:left="432" w:hanging="432"/>
        <w:jc w:val="both"/>
        <w:rPr>
          <w:rFonts w:cs="Arial"/>
          <w:sz w:val="20"/>
        </w:rPr>
      </w:pPr>
    </w:p>
    <w:p w14:paraId="2DAE44D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194EA2B" w14:textId="77777777" w:rsidR="00D41714" w:rsidRPr="00F21983" w:rsidRDefault="00D41714" w:rsidP="00D41714">
      <w:pPr>
        <w:numPr>
          <w:ilvl w:val="12"/>
          <w:numId w:val="0"/>
        </w:numPr>
        <w:ind w:left="432" w:hanging="432"/>
        <w:jc w:val="both"/>
        <w:rPr>
          <w:rFonts w:cs="Arial"/>
          <w:sz w:val="20"/>
        </w:rPr>
      </w:pPr>
    </w:p>
    <w:p w14:paraId="18E82E38"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E41CF78" w14:textId="77777777" w:rsidR="00D41714" w:rsidRPr="007713F1" w:rsidRDefault="00D41714" w:rsidP="004F09CF">
      <w:pPr>
        <w:numPr>
          <w:ilvl w:val="12"/>
          <w:numId w:val="0"/>
        </w:numPr>
        <w:ind w:left="432" w:hanging="432"/>
        <w:jc w:val="both"/>
        <w:rPr>
          <w:rFonts w:cs="Arial"/>
          <w:sz w:val="20"/>
        </w:rPr>
      </w:pPr>
    </w:p>
    <w:p w14:paraId="5DC1001D" w14:textId="77777777" w:rsidR="00F557DA" w:rsidRPr="00A02310" w:rsidRDefault="00F557DA" w:rsidP="0075518C">
      <w:pPr>
        <w:pStyle w:val="Heading2"/>
        <w:numPr>
          <w:ilvl w:val="0"/>
          <w:numId w:val="0"/>
        </w:numPr>
        <w:jc w:val="left"/>
        <w:rPr>
          <w:b w:val="0"/>
          <w:bCs/>
          <w:sz w:val="22"/>
        </w:rPr>
      </w:pPr>
      <w:bookmarkStart w:id="55" w:name="_Toc26349336"/>
      <w:r w:rsidRPr="0075518C">
        <w:rPr>
          <w:bCs/>
          <w:sz w:val="22"/>
        </w:rPr>
        <w:t>Emission Trading</w:t>
      </w:r>
      <w:bookmarkEnd w:id="55"/>
    </w:p>
    <w:p w14:paraId="502E4A5A" w14:textId="77777777" w:rsidR="00F557DA" w:rsidRPr="007713F1" w:rsidRDefault="00F557DA" w:rsidP="00D41714">
      <w:pPr>
        <w:numPr>
          <w:ilvl w:val="12"/>
          <w:numId w:val="0"/>
        </w:numPr>
        <w:ind w:left="432" w:hanging="432"/>
        <w:rPr>
          <w:rFonts w:cs="Arial"/>
          <w:sz w:val="20"/>
        </w:rPr>
      </w:pPr>
    </w:p>
    <w:p w14:paraId="1AE7352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2EF5743" w14:textId="77777777" w:rsidR="00393A6F" w:rsidRPr="00DF6609" w:rsidRDefault="00C17B92" w:rsidP="00393A6F">
      <w:pPr>
        <w:rPr>
          <w:sz w:val="20"/>
        </w:rPr>
      </w:pPr>
      <w:bookmarkStart w:id="56" w:name="_Toc1453511"/>
      <w:r>
        <w:rPr>
          <w:sz w:val="20"/>
        </w:rPr>
        <w:br w:type="page"/>
      </w:r>
    </w:p>
    <w:p w14:paraId="22F3785D" w14:textId="77777777" w:rsidR="00A775C6" w:rsidRPr="00A02310" w:rsidRDefault="00A775C6" w:rsidP="0075518C">
      <w:pPr>
        <w:pStyle w:val="Heading2"/>
        <w:numPr>
          <w:ilvl w:val="0"/>
          <w:numId w:val="0"/>
        </w:numPr>
        <w:jc w:val="left"/>
        <w:rPr>
          <w:b w:val="0"/>
          <w:bCs/>
          <w:sz w:val="22"/>
        </w:rPr>
      </w:pPr>
      <w:bookmarkStart w:id="57" w:name="_Toc2634933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15D4526" w14:textId="77777777" w:rsidR="006F555B" w:rsidRPr="00DF6609" w:rsidRDefault="006F555B" w:rsidP="00D41714">
      <w:pPr>
        <w:rPr>
          <w:rFonts w:cs="Arial"/>
          <w:sz w:val="20"/>
        </w:rPr>
      </w:pPr>
    </w:p>
    <w:p w14:paraId="2232B9F1"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F142533" w14:textId="77777777" w:rsidR="00105176" w:rsidRPr="00F21983" w:rsidRDefault="00105176" w:rsidP="00105176">
      <w:pPr>
        <w:jc w:val="both"/>
        <w:rPr>
          <w:rFonts w:cs="Arial"/>
          <w:sz w:val="20"/>
        </w:rPr>
      </w:pPr>
    </w:p>
    <w:p w14:paraId="12E3D66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9A585E3" w14:textId="77777777" w:rsidR="00105176" w:rsidRDefault="00105176" w:rsidP="00105176">
      <w:pPr>
        <w:jc w:val="both"/>
        <w:rPr>
          <w:rFonts w:cs="Arial"/>
          <w:sz w:val="20"/>
        </w:rPr>
      </w:pPr>
    </w:p>
    <w:p w14:paraId="6E0E2616"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2FD804EB" w14:textId="77777777" w:rsidR="00775BB9" w:rsidRPr="00DF6609" w:rsidRDefault="00775BB9" w:rsidP="00D41714">
      <w:pPr>
        <w:rPr>
          <w:rFonts w:cs="Arial"/>
          <w:sz w:val="20"/>
        </w:rPr>
      </w:pPr>
    </w:p>
    <w:p w14:paraId="0D4166A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10B6F0E" w14:textId="77777777" w:rsidR="00A775C6" w:rsidRPr="007713F1" w:rsidRDefault="00A775C6" w:rsidP="00D41714">
      <w:pPr>
        <w:rPr>
          <w:rFonts w:cs="Arial"/>
          <w:sz w:val="20"/>
        </w:rPr>
      </w:pPr>
    </w:p>
    <w:p w14:paraId="4EB03EE2" w14:textId="77777777" w:rsidR="001F649E" w:rsidRPr="007713F1" w:rsidRDefault="001F649E" w:rsidP="00D41714">
      <w:pPr>
        <w:rPr>
          <w:rFonts w:cs="Arial"/>
          <w:sz w:val="20"/>
        </w:rPr>
      </w:pPr>
    </w:p>
    <w:p w14:paraId="5A6932E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0D38B3D"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E914E2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770AB80" w14:textId="77777777" w:rsidR="000B3A18" w:rsidRPr="009B2FEE" w:rsidRDefault="000B3A18" w:rsidP="000B3A18">
      <w:pPr>
        <w:jc w:val="both"/>
        <w:rPr>
          <w:szCs w:val="22"/>
        </w:rPr>
      </w:pPr>
    </w:p>
    <w:p w14:paraId="48702C36" w14:textId="0ADF3A3E" w:rsidR="006A4D4F" w:rsidRDefault="008055D8" w:rsidP="00F4313D">
      <w:pPr>
        <w:jc w:val="both"/>
        <w:rPr>
          <w:rFonts w:ascii="Arial Black" w:hAnsi="Arial Black"/>
          <w:b/>
          <w:szCs w:val="22"/>
        </w:rPr>
      </w:pPr>
      <w:r>
        <w:rPr>
          <w:rFonts w:ascii="Arial Black" w:hAnsi="Arial Black"/>
          <w:b/>
          <w:szCs w:val="22"/>
        </w:rPr>
        <w:br w:type="page"/>
      </w:r>
    </w:p>
    <w:p w14:paraId="30CA0BE1" w14:textId="77777777" w:rsidR="004B78A7" w:rsidRPr="00DA20DA" w:rsidRDefault="004B78A7" w:rsidP="00F4313D">
      <w:pPr>
        <w:jc w:val="both"/>
        <w:rPr>
          <w:rFonts w:cs="Arial"/>
          <w:sz w:val="20"/>
        </w:rPr>
      </w:pPr>
    </w:p>
    <w:p w14:paraId="125CDDE0" w14:textId="77777777" w:rsidR="0098346A" w:rsidRPr="00752D7A" w:rsidRDefault="0098346A" w:rsidP="00AA3FFA">
      <w:pPr>
        <w:pStyle w:val="Heading1"/>
      </w:pPr>
      <w:bookmarkStart w:id="58" w:name="_Toc852394"/>
      <w:bookmarkStart w:id="59" w:name="_Toc852725"/>
      <w:bookmarkStart w:id="60" w:name="_Toc1453512"/>
      <w:bookmarkStart w:id="61" w:name="_Toc26349338"/>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0FB88E14" w14:textId="77777777" w:rsidR="0098346A" w:rsidRPr="00F21983" w:rsidRDefault="0098346A" w:rsidP="0098346A">
      <w:pPr>
        <w:jc w:val="both"/>
        <w:rPr>
          <w:sz w:val="20"/>
        </w:rPr>
      </w:pPr>
    </w:p>
    <w:p w14:paraId="362F557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0EF1CB6" w14:textId="77777777" w:rsidR="003C2679" w:rsidRPr="00F21983" w:rsidRDefault="003C2679" w:rsidP="0098346A">
      <w:pPr>
        <w:jc w:val="both"/>
        <w:rPr>
          <w:sz w:val="20"/>
        </w:rPr>
      </w:pPr>
    </w:p>
    <w:p w14:paraId="002D417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33559C8" w14:textId="77777777" w:rsidR="00875F04" w:rsidRDefault="00875F04" w:rsidP="0098346A">
      <w:pPr>
        <w:jc w:val="both"/>
        <w:rPr>
          <w:sz w:val="20"/>
        </w:rPr>
      </w:pPr>
    </w:p>
    <w:p w14:paraId="10C2288D" w14:textId="3E346527" w:rsidR="0098346A" w:rsidRDefault="001C614B" w:rsidP="0007030E">
      <w:r>
        <w:br w:type="page"/>
      </w:r>
    </w:p>
    <w:p w14:paraId="7B194FBF" w14:textId="77777777" w:rsidR="003A552C" w:rsidRPr="007713F1" w:rsidRDefault="003A552C" w:rsidP="0007030E"/>
    <w:p w14:paraId="039A5163" w14:textId="77777777" w:rsidR="00E14632" w:rsidRDefault="00ED0AFD" w:rsidP="00CE44D8">
      <w:pPr>
        <w:pStyle w:val="Heading1"/>
      </w:pPr>
      <w:bookmarkStart w:id="62" w:name="_Toc26349339"/>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5231043A" w14:textId="77777777" w:rsidR="00E14632" w:rsidRPr="00FE0AD0" w:rsidRDefault="00E14632" w:rsidP="00E14632">
      <w:pPr>
        <w:jc w:val="both"/>
        <w:rPr>
          <w:sz w:val="20"/>
        </w:rPr>
      </w:pPr>
    </w:p>
    <w:p w14:paraId="3D7C06E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A22947A" w14:textId="77777777" w:rsidR="009602B7" w:rsidRPr="00FE0AD0" w:rsidRDefault="009602B7" w:rsidP="00E14632">
      <w:pPr>
        <w:jc w:val="both"/>
        <w:rPr>
          <w:sz w:val="20"/>
        </w:rPr>
      </w:pPr>
    </w:p>
    <w:p w14:paraId="7BA6F91D" w14:textId="77777777" w:rsidR="00E14632"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FAFC3D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26349340"/>
      <w:r w:rsidRPr="002B5ED5">
        <w:rPr>
          <w:sz w:val="22"/>
          <w:szCs w:val="22"/>
        </w:rPr>
        <w:t>EMISSION UNIT SUMMARY TABLE</w:t>
      </w:r>
      <w:bookmarkEnd w:id="67"/>
      <w:bookmarkEnd w:id="68"/>
      <w:bookmarkEnd w:id="69"/>
      <w:bookmarkEnd w:id="70"/>
    </w:p>
    <w:p w14:paraId="24F92E7B" w14:textId="77777777" w:rsidR="00E14632" w:rsidRDefault="00736BDB" w:rsidP="00736BDB">
      <w:pPr>
        <w:jc w:val="center"/>
      </w:pPr>
      <w:r w:rsidRPr="00F35ADC">
        <w:rPr>
          <w:sz w:val="20"/>
        </w:rPr>
        <w:t>The descriptions provided below are for informational purposes and do not constitute enforceable conditions.</w:t>
      </w:r>
    </w:p>
    <w:p w14:paraId="0678E59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639"/>
        <w:gridCol w:w="1571"/>
        <w:gridCol w:w="2070"/>
      </w:tblGrid>
      <w:tr w:rsidR="00E14632" w14:paraId="1CA2FC06" w14:textId="77777777" w:rsidTr="00624839">
        <w:trPr>
          <w:cantSplit/>
          <w:tblHeader/>
        </w:trPr>
        <w:tc>
          <w:tcPr>
            <w:tcW w:w="2160" w:type="dxa"/>
            <w:tcBorders>
              <w:top w:val="double" w:sz="6" w:space="0" w:color="auto"/>
              <w:bottom w:val="double" w:sz="4" w:space="0" w:color="auto"/>
            </w:tcBorders>
            <w:shd w:val="pct10" w:color="auto" w:fill="auto"/>
          </w:tcPr>
          <w:p w14:paraId="670BF76A" w14:textId="77777777" w:rsidR="00E14632" w:rsidRPr="00BB5D62" w:rsidRDefault="00E14632" w:rsidP="00C6273C">
            <w:pPr>
              <w:jc w:val="center"/>
              <w:rPr>
                <w:rFonts w:cs="Arial"/>
                <w:b/>
                <w:sz w:val="20"/>
              </w:rPr>
            </w:pPr>
            <w:r w:rsidRPr="00BB5D62">
              <w:rPr>
                <w:rFonts w:cs="Arial"/>
                <w:b/>
                <w:sz w:val="20"/>
              </w:rPr>
              <w:t>Emission Unit ID</w:t>
            </w:r>
          </w:p>
        </w:tc>
        <w:tc>
          <w:tcPr>
            <w:tcW w:w="4639" w:type="dxa"/>
            <w:tcBorders>
              <w:top w:val="double" w:sz="6" w:space="0" w:color="auto"/>
              <w:bottom w:val="double" w:sz="4" w:space="0" w:color="auto"/>
            </w:tcBorders>
            <w:shd w:val="pct10" w:color="auto" w:fill="auto"/>
          </w:tcPr>
          <w:p w14:paraId="511F947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39090B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1" w:type="dxa"/>
            <w:tcBorders>
              <w:top w:val="double" w:sz="6" w:space="0" w:color="auto"/>
              <w:bottom w:val="double" w:sz="4" w:space="0" w:color="auto"/>
            </w:tcBorders>
            <w:shd w:val="pct10" w:color="auto" w:fill="auto"/>
          </w:tcPr>
          <w:p w14:paraId="1C0BDE39" w14:textId="77777777" w:rsidR="00E14632" w:rsidRPr="00BB5D62" w:rsidRDefault="00E14632" w:rsidP="00C6273C">
            <w:pPr>
              <w:jc w:val="center"/>
              <w:rPr>
                <w:rFonts w:cs="Arial"/>
                <w:b/>
                <w:sz w:val="20"/>
              </w:rPr>
            </w:pPr>
            <w:r w:rsidRPr="00BB5D62">
              <w:rPr>
                <w:rFonts w:cs="Arial"/>
                <w:b/>
                <w:sz w:val="20"/>
              </w:rPr>
              <w:t>Installation</w:t>
            </w:r>
          </w:p>
          <w:p w14:paraId="0E58F738" w14:textId="77777777" w:rsidR="00E14632" w:rsidRDefault="00E14632" w:rsidP="00C6273C">
            <w:pPr>
              <w:jc w:val="center"/>
              <w:rPr>
                <w:rFonts w:cs="Arial"/>
                <w:b/>
                <w:sz w:val="20"/>
              </w:rPr>
            </w:pPr>
            <w:r w:rsidRPr="00BB5D62">
              <w:rPr>
                <w:rFonts w:cs="Arial"/>
                <w:b/>
                <w:sz w:val="20"/>
              </w:rPr>
              <w:t>Date</w:t>
            </w:r>
            <w:r>
              <w:rPr>
                <w:rFonts w:cs="Arial"/>
                <w:b/>
                <w:sz w:val="20"/>
              </w:rPr>
              <w:t>/</w:t>
            </w:r>
          </w:p>
          <w:p w14:paraId="0610CFE7"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E04790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83FD8" w14:paraId="7361481E" w14:textId="77777777" w:rsidTr="00624839">
        <w:trPr>
          <w:cantSplit/>
        </w:trPr>
        <w:tc>
          <w:tcPr>
            <w:tcW w:w="2160" w:type="dxa"/>
            <w:tcBorders>
              <w:top w:val="nil"/>
            </w:tcBorders>
          </w:tcPr>
          <w:p w14:paraId="33AB31CB" w14:textId="77777777" w:rsidR="00183FD8" w:rsidRPr="00BB5D62" w:rsidRDefault="00183FD8" w:rsidP="00183FD8">
            <w:pPr>
              <w:rPr>
                <w:rFonts w:cs="Arial"/>
                <w:sz w:val="20"/>
              </w:rPr>
            </w:pPr>
            <w:r>
              <w:rPr>
                <w:rFonts w:cs="Arial"/>
                <w:sz w:val="20"/>
              </w:rPr>
              <w:t>EURICE1</w:t>
            </w:r>
          </w:p>
        </w:tc>
        <w:tc>
          <w:tcPr>
            <w:tcW w:w="4639" w:type="dxa"/>
          </w:tcPr>
          <w:p w14:paraId="49A21AC1" w14:textId="76121665" w:rsidR="00183FD8" w:rsidRPr="009D302A" w:rsidRDefault="00183FD8" w:rsidP="00183FD8">
            <w:pPr>
              <w:rPr>
                <w:rFonts w:cs="Arial"/>
                <w:sz w:val="20"/>
              </w:rPr>
            </w:pPr>
            <w:r w:rsidRPr="009D302A">
              <w:rPr>
                <w:rFonts w:cs="Arial"/>
                <w:sz w:val="20"/>
              </w:rPr>
              <w:t>A nominally rated 25,828 HP (1</w:t>
            </w:r>
            <w:r w:rsidR="007A4015">
              <w:rPr>
                <w:rFonts w:cs="Arial"/>
                <w:sz w:val="20"/>
              </w:rPr>
              <w:t>9,260</w:t>
            </w:r>
            <w:r w:rsidRPr="009D302A">
              <w:rPr>
                <w:rFonts w:cs="Arial"/>
                <w:sz w:val="20"/>
              </w:rPr>
              <w:t xml:space="preserve"> kW) </w:t>
            </w:r>
            <w:r>
              <w:rPr>
                <w:rFonts w:cs="Arial"/>
                <w:sz w:val="20"/>
              </w:rPr>
              <w:t xml:space="preserve">natural gas-fueled </w:t>
            </w:r>
            <w:r w:rsidRPr="009D302A">
              <w:rPr>
                <w:rFonts w:cs="Arial"/>
                <w:sz w:val="20"/>
              </w:rPr>
              <w:t>reciprocating internal combustion engine</w:t>
            </w:r>
            <w:r>
              <w:rPr>
                <w:rFonts w:cs="Arial"/>
                <w:sz w:val="20"/>
              </w:rPr>
              <w:t xml:space="preserve"> (RICE)</w:t>
            </w:r>
            <w:r w:rsidRPr="009D302A">
              <w:rPr>
                <w:rFonts w:cs="Arial"/>
                <w:sz w:val="20"/>
              </w:rPr>
              <w:t xml:space="preserve"> </w:t>
            </w:r>
            <w:r>
              <w:rPr>
                <w:rFonts w:cs="Arial"/>
                <w:sz w:val="20"/>
              </w:rPr>
              <w:t xml:space="preserve">generator </w:t>
            </w:r>
            <w:r w:rsidRPr="009D302A">
              <w:rPr>
                <w:rFonts w:cs="Arial"/>
                <w:sz w:val="20"/>
              </w:rPr>
              <w:t>with oxidation cataly</w:t>
            </w:r>
            <w:r>
              <w:rPr>
                <w:rFonts w:cs="Arial"/>
                <w:sz w:val="20"/>
              </w:rPr>
              <w:t>st and selective catalytic reduction (SCR)</w:t>
            </w:r>
            <w:r w:rsidRPr="009D302A">
              <w:rPr>
                <w:rFonts w:cs="Arial"/>
                <w:sz w:val="20"/>
              </w:rPr>
              <w:t xml:space="preserve">. </w:t>
            </w:r>
            <w:r w:rsidR="003A552C">
              <w:rPr>
                <w:rFonts w:cs="Arial"/>
                <w:sz w:val="20"/>
              </w:rPr>
              <w:t xml:space="preserve"> </w:t>
            </w:r>
            <w:r>
              <w:rPr>
                <w:rFonts w:cs="Arial"/>
                <w:sz w:val="20"/>
              </w:rPr>
              <w:t>The engine is</w:t>
            </w:r>
            <w:r w:rsidRPr="009D302A">
              <w:rPr>
                <w:rFonts w:cs="Arial"/>
                <w:sz w:val="20"/>
              </w:rPr>
              <w:t xml:space="preserve"> used to provide electric generation at the A.J. </w:t>
            </w:r>
            <w:proofErr w:type="spellStart"/>
            <w:r w:rsidRPr="009D302A">
              <w:rPr>
                <w:rFonts w:cs="Arial"/>
                <w:sz w:val="20"/>
              </w:rPr>
              <w:t>Mihm</w:t>
            </w:r>
            <w:proofErr w:type="spellEnd"/>
            <w:r w:rsidRPr="009D302A">
              <w:rPr>
                <w:rFonts w:cs="Arial"/>
                <w:sz w:val="20"/>
              </w:rPr>
              <w:t xml:space="preserve"> Generating Station.</w:t>
            </w:r>
          </w:p>
        </w:tc>
        <w:tc>
          <w:tcPr>
            <w:tcW w:w="1571" w:type="dxa"/>
            <w:tcBorders>
              <w:top w:val="nil"/>
            </w:tcBorders>
          </w:tcPr>
          <w:p w14:paraId="6AE92811" w14:textId="491374B5" w:rsidR="00183FD8" w:rsidRPr="007D4933" w:rsidRDefault="007D4933" w:rsidP="00183FD8">
            <w:pPr>
              <w:jc w:val="center"/>
              <w:rPr>
                <w:rFonts w:cs="Arial"/>
                <w:sz w:val="20"/>
              </w:rPr>
            </w:pPr>
            <w:r w:rsidRPr="007D4933">
              <w:rPr>
                <w:rFonts w:cs="Arial"/>
                <w:sz w:val="20"/>
              </w:rPr>
              <w:t>02</w:t>
            </w:r>
            <w:r w:rsidR="00FA0D2B" w:rsidRPr="007D4933">
              <w:rPr>
                <w:rFonts w:cs="Arial"/>
                <w:sz w:val="20"/>
              </w:rPr>
              <w:t>-</w:t>
            </w:r>
            <w:r w:rsidRPr="007D4933">
              <w:rPr>
                <w:rFonts w:cs="Arial"/>
                <w:sz w:val="20"/>
              </w:rPr>
              <w:t>05</w:t>
            </w:r>
            <w:r w:rsidR="00FA0D2B" w:rsidRPr="007D4933">
              <w:rPr>
                <w:rFonts w:cs="Arial"/>
                <w:sz w:val="20"/>
              </w:rPr>
              <w:t>-201</w:t>
            </w:r>
            <w:r w:rsidRPr="007D4933">
              <w:rPr>
                <w:rFonts w:cs="Arial"/>
                <w:sz w:val="20"/>
              </w:rPr>
              <w:t>9</w:t>
            </w:r>
          </w:p>
        </w:tc>
        <w:tc>
          <w:tcPr>
            <w:tcW w:w="2070" w:type="dxa"/>
          </w:tcPr>
          <w:p w14:paraId="0DB2F8BC" w14:textId="509822FC" w:rsidR="00183FD8" w:rsidRDefault="00183FD8" w:rsidP="00183FD8">
            <w:pPr>
              <w:jc w:val="center"/>
              <w:rPr>
                <w:rFonts w:cs="Arial"/>
                <w:sz w:val="20"/>
              </w:rPr>
            </w:pPr>
            <w:r>
              <w:rPr>
                <w:rFonts w:cs="Arial"/>
                <w:sz w:val="20"/>
              </w:rPr>
              <w:t>FGENGINES</w:t>
            </w:r>
          </w:p>
          <w:p w14:paraId="25FCEEC8" w14:textId="77777777" w:rsidR="00183FD8" w:rsidRPr="00ED07DF" w:rsidRDefault="00183FD8" w:rsidP="00183FD8">
            <w:pPr>
              <w:jc w:val="center"/>
              <w:rPr>
                <w:rFonts w:cs="Arial"/>
                <w:sz w:val="20"/>
              </w:rPr>
            </w:pPr>
            <w:r>
              <w:rPr>
                <w:rFonts w:cs="Arial"/>
                <w:sz w:val="20"/>
              </w:rPr>
              <w:t>FGENGMACT4Z</w:t>
            </w:r>
          </w:p>
        </w:tc>
      </w:tr>
      <w:tr w:rsidR="00183FD8" w14:paraId="7BBAB385" w14:textId="77777777" w:rsidTr="00624839">
        <w:trPr>
          <w:cantSplit/>
        </w:trPr>
        <w:tc>
          <w:tcPr>
            <w:tcW w:w="2160" w:type="dxa"/>
          </w:tcPr>
          <w:p w14:paraId="7618A274" w14:textId="77777777" w:rsidR="00183FD8" w:rsidRPr="00BB5D62" w:rsidRDefault="00183FD8" w:rsidP="00183FD8">
            <w:pPr>
              <w:rPr>
                <w:rFonts w:cs="Arial"/>
                <w:sz w:val="20"/>
              </w:rPr>
            </w:pPr>
            <w:r>
              <w:rPr>
                <w:rFonts w:cs="Arial"/>
                <w:sz w:val="20"/>
              </w:rPr>
              <w:t>EURICE2</w:t>
            </w:r>
          </w:p>
        </w:tc>
        <w:tc>
          <w:tcPr>
            <w:tcW w:w="4639" w:type="dxa"/>
          </w:tcPr>
          <w:p w14:paraId="2A1D2A36" w14:textId="2EF22564" w:rsidR="00183FD8" w:rsidRPr="009D302A" w:rsidRDefault="00183FD8" w:rsidP="00183FD8">
            <w:pPr>
              <w:rPr>
                <w:rFonts w:cs="Arial"/>
                <w:sz w:val="20"/>
              </w:rPr>
            </w:pPr>
            <w:r w:rsidRPr="009D302A">
              <w:rPr>
                <w:rFonts w:cs="Arial"/>
                <w:sz w:val="20"/>
              </w:rPr>
              <w:t>A nominally rated 25,828 HP (1</w:t>
            </w:r>
            <w:r w:rsidR="007A4015">
              <w:rPr>
                <w:rFonts w:cs="Arial"/>
                <w:sz w:val="20"/>
              </w:rPr>
              <w:t>9,260</w:t>
            </w:r>
            <w:r w:rsidRPr="009D302A">
              <w:rPr>
                <w:rFonts w:cs="Arial"/>
                <w:sz w:val="20"/>
              </w:rPr>
              <w:t xml:space="preserve"> kW) </w:t>
            </w:r>
            <w:r>
              <w:rPr>
                <w:rFonts w:cs="Arial"/>
                <w:sz w:val="20"/>
              </w:rPr>
              <w:t xml:space="preserve">natural gas-fueled </w:t>
            </w:r>
            <w:r w:rsidRPr="009D302A">
              <w:rPr>
                <w:rFonts w:cs="Arial"/>
                <w:sz w:val="20"/>
              </w:rPr>
              <w:t>reciprocating internal combustion engine</w:t>
            </w:r>
            <w:r>
              <w:rPr>
                <w:rFonts w:cs="Arial"/>
                <w:sz w:val="20"/>
              </w:rPr>
              <w:t xml:space="preserve"> (RICE)</w:t>
            </w:r>
            <w:r w:rsidRPr="009D302A">
              <w:rPr>
                <w:rFonts w:cs="Arial"/>
                <w:sz w:val="20"/>
              </w:rPr>
              <w:t xml:space="preserve"> </w:t>
            </w:r>
            <w:r>
              <w:rPr>
                <w:rFonts w:cs="Arial"/>
                <w:sz w:val="20"/>
              </w:rPr>
              <w:t xml:space="preserve">generator </w:t>
            </w:r>
            <w:r w:rsidRPr="009D302A">
              <w:rPr>
                <w:rFonts w:cs="Arial"/>
                <w:sz w:val="20"/>
              </w:rPr>
              <w:t>with oxidation cataly</w:t>
            </w:r>
            <w:r>
              <w:rPr>
                <w:rFonts w:cs="Arial"/>
                <w:sz w:val="20"/>
              </w:rPr>
              <w:t>st and selective catalytic reduction (SCR)</w:t>
            </w:r>
            <w:r w:rsidRPr="009D302A">
              <w:rPr>
                <w:rFonts w:cs="Arial"/>
                <w:sz w:val="20"/>
              </w:rPr>
              <w:t xml:space="preserve">. </w:t>
            </w:r>
            <w:r w:rsidR="003A552C">
              <w:rPr>
                <w:rFonts w:cs="Arial"/>
                <w:sz w:val="20"/>
              </w:rPr>
              <w:t xml:space="preserve"> </w:t>
            </w:r>
            <w:r>
              <w:rPr>
                <w:rFonts w:cs="Arial"/>
                <w:sz w:val="20"/>
              </w:rPr>
              <w:t>The engine is</w:t>
            </w:r>
            <w:r w:rsidRPr="009D302A">
              <w:rPr>
                <w:rFonts w:cs="Arial"/>
                <w:sz w:val="20"/>
              </w:rPr>
              <w:t xml:space="preserve"> used to provide electric generation at the A.J. </w:t>
            </w:r>
            <w:proofErr w:type="spellStart"/>
            <w:r w:rsidRPr="009D302A">
              <w:rPr>
                <w:rFonts w:cs="Arial"/>
                <w:sz w:val="20"/>
              </w:rPr>
              <w:t>Mihm</w:t>
            </w:r>
            <w:proofErr w:type="spellEnd"/>
            <w:r w:rsidRPr="009D302A">
              <w:rPr>
                <w:rFonts w:cs="Arial"/>
                <w:sz w:val="20"/>
              </w:rPr>
              <w:t xml:space="preserve"> Generating Station.</w:t>
            </w:r>
          </w:p>
        </w:tc>
        <w:tc>
          <w:tcPr>
            <w:tcW w:w="1571" w:type="dxa"/>
          </w:tcPr>
          <w:p w14:paraId="3BE92D03" w14:textId="6BF7CE49" w:rsidR="00183FD8" w:rsidRPr="007D4933" w:rsidRDefault="007D4933" w:rsidP="00183FD8">
            <w:pPr>
              <w:jc w:val="center"/>
              <w:rPr>
                <w:rFonts w:cs="Arial"/>
                <w:sz w:val="20"/>
              </w:rPr>
            </w:pPr>
            <w:r w:rsidRPr="007D4933">
              <w:rPr>
                <w:rFonts w:cs="Arial"/>
                <w:sz w:val="20"/>
              </w:rPr>
              <w:t>02</w:t>
            </w:r>
            <w:r w:rsidR="00FA0D2B" w:rsidRPr="007D4933">
              <w:rPr>
                <w:rFonts w:cs="Arial"/>
                <w:sz w:val="20"/>
              </w:rPr>
              <w:t>-</w:t>
            </w:r>
            <w:r w:rsidRPr="007D4933">
              <w:rPr>
                <w:rFonts w:cs="Arial"/>
                <w:sz w:val="20"/>
              </w:rPr>
              <w:t>05</w:t>
            </w:r>
            <w:r w:rsidR="00FA0D2B" w:rsidRPr="007D4933">
              <w:rPr>
                <w:rFonts w:cs="Arial"/>
                <w:sz w:val="20"/>
              </w:rPr>
              <w:t>-201</w:t>
            </w:r>
            <w:r w:rsidRPr="007D4933">
              <w:rPr>
                <w:rFonts w:cs="Arial"/>
                <w:sz w:val="20"/>
              </w:rPr>
              <w:t>9</w:t>
            </w:r>
          </w:p>
        </w:tc>
        <w:tc>
          <w:tcPr>
            <w:tcW w:w="2070" w:type="dxa"/>
          </w:tcPr>
          <w:p w14:paraId="7B70AC4B" w14:textId="7782FE20" w:rsidR="00183FD8" w:rsidRDefault="00183FD8" w:rsidP="00183FD8">
            <w:pPr>
              <w:jc w:val="center"/>
              <w:rPr>
                <w:rFonts w:cs="Arial"/>
                <w:sz w:val="20"/>
              </w:rPr>
            </w:pPr>
            <w:r>
              <w:rPr>
                <w:rFonts w:cs="Arial"/>
                <w:sz w:val="20"/>
              </w:rPr>
              <w:t>FGENGINES</w:t>
            </w:r>
          </w:p>
          <w:p w14:paraId="2C8EC224" w14:textId="77777777" w:rsidR="00183FD8" w:rsidRPr="00ED07DF" w:rsidRDefault="00183FD8" w:rsidP="00183FD8">
            <w:pPr>
              <w:jc w:val="center"/>
              <w:rPr>
                <w:rFonts w:cs="Arial"/>
                <w:sz w:val="20"/>
              </w:rPr>
            </w:pPr>
            <w:r>
              <w:rPr>
                <w:rFonts w:cs="Arial"/>
                <w:sz w:val="20"/>
              </w:rPr>
              <w:t>FGENGMACT4Z</w:t>
            </w:r>
          </w:p>
        </w:tc>
      </w:tr>
      <w:tr w:rsidR="00183FD8" w14:paraId="3CD0AAD0" w14:textId="77777777" w:rsidTr="00624839">
        <w:trPr>
          <w:cantSplit/>
        </w:trPr>
        <w:tc>
          <w:tcPr>
            <w:tcW w:w="2160" w:type="dxa"/>
          </w:tcPr>
          <w:p w14:paraId="4485EA5B" w14:textId="77777777" w:rsidR="00183FD8" w:rsidRPr="00BB5D62" w:rsidRDefault="00183FD8" w:rsidP="00183FD8">
            <w:pPr>
              <w:rPr>
                <w:rFonts w:cs="Arial"/>
                <w:sz w:val="20"/>
              </w:rPr>
            </w:pPr>
            <w:r>
              <w:rPr>
                <w:rFonts w:cs="Arial"/>
                <w:sz w:val="20"/>
              </w:rPr>
              <w:t>EURICE3</w:t>
            </w:r>
          </w:p>
        </w:tc>
        <w:tc>
          <w:tcPr>
            <w:tcW w:w="4639" w:type="dxa"/>
          </w:tcPr>
          <w:p w14:paraId="607C7468" w14:textId="1A913B2E" w:rsidR="00183FD8" w:rsidRPr="009D302A" w:rsidRDefault="00183FD8" w:rsidP="00183FD8">
            <w:pPr>
              <w:rPr>
                <w:rFonts w:cs="Arial"/>
                <w:sz w:val="20"/>
              </w:rPr>
            </w:pPr>
            <w:r w:rsidRPr="009D302A">
              <w:rPr>
                <w:rFonts w:cs="Arial"/>
                <w:sz w:val="20"/>
              </w:rPr>
              <w:t>A nominally rated 25,828 HP (1</w:t>
            </w:r>
            <w:r w:rsidR="007A4015">
              <w:rPr>
                <w:rFonts w:cs="Arial"/>
                <w:sz w:val="20"/>
              </w:rPr>
              <w:t>9,260</w:t>
            </w:r>
            <w:r w:rsidRPr="009D302A">
              <w:rPr>
                <w:rFonts w:cs="Arial"/>
                <w:sz w:val="20"/>
              </w:rPr>
              <w:t xml:space="preserve"> kW) </w:t>
            </w:r>
            <w:r>
              <w:rPr>
                <w:rFonts w:cs="Arial"/>
                <w:sz w:val="20"/>
              </w:rPr>
              <w:t xml:space="preserve">natural gas-fueled </w:t>
            </w:r>
            <w:r w:rsidRPr="009D302A">
              <w:rPr>
                <w:rFonts w:cs="Arial"/>
                <w:sz w:val="20"/>
              </w:rPr>
              <w:t>reciprocating internal combustion engine</w:t>
            </w:r>
            <w:r>
              <w:rPr>
                <w:rFonts w:cs="Arial"/>
                <w:sz w:val="20"/>
              </w:rPr>
              <w:t xml:space="preserve"> (RICE)</w:t>
            </w:r>
            <w:r w:rsidRPr="009D302A">
              <w:rPr>
                <w:rFonts w:cs="Arial"/>
                <w:sz w:val="20"/>
              </w:rPr>
              <w:t xml:space="preserve"> </w:t>
            </w:r>
            <w:r>
              <w:rPr>
                <w:rFonts w:cs="Arial"/>
                <w:sz w:val="20"/>
              </w:rPr>
              <w:t xml:space="preserve">generator </w:t>
            </w:r>
            <w:r w:rsidRPr="009D302A">
              <w:rPr>
                <w:rFonts w:cs="Arial"/>
                <w:sz w:val="20"/>
              </w:rPr>
              <w:t>with oxidation cataly</w:t>
            </w:r>
            <w:r>
              <w:rPr>
                <w:rFonts w:cs="Arial"/>
                <w:sz w:val="20"/>
              </w:rPr>
              <w:t>st and selective catalytic reduction (SCR)</w:t>
            </w:r>
            <w:r w:rsidRPr="009D302A">
              <w:rPr>
                <w:rFonts w:cs="Arial"/>
                <w:sz w:val="20"/>
              </w:rPr>
              <w:t>.</w:t>
            </w:r>
            <w:r w:rsidR="003A552C">
              <w:rPr>
                <w:rFonts w:cs="Arial"/>
                <w:sz w:val="20"/>
              </w:rPr>
              <w:t xml:space="preserve"> </w:t>
            </w:r>
            <w:r w:rsidRPr="009D302A">
              <w:rPr>
                <w:rFonts w:cs="Arial"/>
                <w:sz w:val="20"/>
              </w:rPr>
              <w:t xml:space="preserve"> </w:t>
            </w:r>
            <w:r>
              <w:rPr>
                <w:rFonts w:cs="Arial"/>
                <w:sz w:val="20"/>
              </w:rPr>
              <w:t>The engine is</w:t>
            </w:r>
            <w:r w:rsidRPr="009D302A">
              <w:rPr>
                <w:rFonts w:cs="Arial"/>
                <w:sz w:val="20"/>
              </w:rPr>
              <w:t xml:space="preserve"> used to provide electric generation at the A.J. </w:t>
            </w:r>
            <w:proofErr w:type="spellStart"/>
            <w:r w:rsidRPr="009D302A">
              <w:rPr>
                <w:rFonts w:cs="Arial"/>
                <w:sz w:val="20"/>
              </w:rPr>
              <w:t>Mihm</w:t>
            </w:r>
            <w:proofErr w:type="spellEnd"/>
            <w:r w:rsidRPr="009D302A">
              <w:rPr>
                <w:rFonts w:cs="Arial"/>
                <w:sz w:val="20"/>
              </w:rPr>
              <w:t xml:space="preserve"> Generating Station.</w:t>
            </w:r>
          </w:p>
        </w:tc>
        <w:tc>
          <w:tcPr>
            <w:tcW w:w="1571" w:type="dxa"/>
          </w:tcPr>
          <w:p w14:paraId="218AA156" w14:textId="5278B28B" w:rsidR="00183FD8" w:rsidRPr="007D4933" w:rsidRDefault="007D4933" w:rsidP="00183FD8">
            <w:pPr>
              <w:jc w:val="center"/>
              <w:rPr>
                <w:rFonts w:cs="Arial"/>
                <w:sz w:val="20"/>
              </w:rPr>
            </w:pPr>
            <w:r w:rsidRPr="007D4933">
              <w:rPr>
                <w:rFonts w:cs="Arial"/>
                <w:sz w:val="20"/>
              </w:rPr>
              <w:t>02</w:t>
            </w:r>
            <w:r w:rsidR="00FA0D2B" w:rsidRPr="007D4933">
              <w:rPr>
                <w:rFonts w:cs="Arial"/>
                <w:sz w:val="20"/>
              </w:rPr>
              <w:t>-</w:t>
            </w:r>
            <w:r w:rsidRPr="007D4933">
              <w:rPr>
                <w:rFonts w:cs="Arial"/>
                <w:sz w:val="20"/>
              </w:rPr>
              <w:t>05</w:t>
            </w:r>
            <w:r w:rsidR="00FA0D2B" w:rsidRPr="007D4933">
              <w:rPr>
                <w:rFonts w:cs="Arial"/>
                <w:sz w:val="20"/>
              </w:rPr>
              <w:t>-201</w:t>
            </w:r>
            <w:r w:rsidRPr="007D4933">
              <w:rPr>
                <w:rFonts w:cs="Arial"/>
                <w:sz w:val="20"/>
              </w:rPr>
              <w:t>9</w:t>
            </w:r>
          </w:p>
        </w:tc>
        <w:tc>
          <w:tcPr>
            <w:tcW w:w="2070" w:type="dxa"/>
          </w:tcPr>
          <w:p w14:paraId="5E5C14C4" w14:textId="775C16FF" w:rsidR="00183FD8" w:rsidRDefault="00183FD8" w:rsidP="00183FD8">
            <w:pPr>
              <w:jc w:val="center"/>
              <w:rPr>
                <w:rFonts w:cs="Arial"/>
                <w:sz w:val="20"/>
              </w:rPr>
            </w:pPr>
            <w:r>
              <w:rPr>
                <w:rFonts w:cs="Arial"/>
                <w:sz w:val="20"/>
              </w:rPr>
              <w:t>FGENGINES</w:t>
            </w:r>
          </w:p>
          <w:p w14:paraId="0D9589B5" w14:textId="77777777" w:rsidR="00183FD8" w:rsidRDefault="00183FD8" w:rsidP="00183FD8">
            <w:pPr>
              <w:jc w:val="center"/>
              <w:rPr>
                <w:rFonts w:cs="Arial"/>
                <w:sz w:val="20"/>
              </w:rPr>
            </w:pPr>
            <w:r>
              <w:rPr>
                <w:rFonts w:cs="Arial"/>
                <w:sz w:val="20"/>
              </w:rPr>
              <w:t>FGENGMACT4Z</w:t>
            </w:r>
          </w:p>
        </w:tc>
      </w:tr>
      <w:tr w:rsidR="00183FD8" w14:paraId="706F087F" w14:textId="77777777" w:rsidTr="00624839">
        <w:trPr>
          <w:cantSplit/>
        </w:trPr>
        <w:tc>
          <w:tcPr>
            <w:tcW w:w="2160" w:type="dxa"/>
          </w:tcPr>
          <w:p w14:paraId="2C35C109" w14:textId="77777777" w:rsidR="00183FD8" w:rsidRPr="00BB5D62" w:rsidRDefault="00183FD8" w:rsidP="00183FD8">
            <w:pPr>
              <w:rPr>
                <w:rFonts w:cs="Arial"/>
                <w:sz w:val="20"/>
              </w:rPr>
            </w:pPr>
            <w:r>
              <w:rPr>
                <w:rFonts w:cs="Arial"/>
                <w:sz w:val="20"/>
              </w:rPr>
              <w:t>EUEMERGEN</w:t>
            </w:r>
          </w:p>
        </w:tc>
        <w:tc>
          <w:tcPr>
            <w:tcW w:w="4639" w:type="dxa"/>
          </w:tcPr>
          <w:p w14:paraId="253B3716" w14:textId="77777777" w:rsidR="00183FD8" w:rsidRPr="00ED07DF" w:rsidRDefault="00183FD8" w:rsidP="00183FD8">
            <w:pPr>
              <w:rPr>
                <w:rFonts w:cs="Arial"/>
                <w:sz w:val="20"/>
              </w:rPr>
            </w:pPr>
            <w:r>
              <w:rPr>
                <w:rFonts w:cs="Arial"/>
                <w:sz w:val="20"/>
              </w:rPr>
              <w:t xml:space="preserve">A nominally rated 1,470 HP (1,000 kW) </w:t>
            </w:r>
            <w:r w:rsidRPr="00231ABC">
              <w:rPr>
                <w:rFonts w:cs="Arial"/>
                <w:sz w:val="20"/>
              </w:rPr>
              <w:t xml:space="preserve">natural gas-fueled emergency </w:t>
            </w:r>
            <w:r w:rsidRPr="009D302A">
              <w:rPr>
                <w:rFonts w:cs="Arial"/>
                <w:sz w:val="20"/>
              </w:rPr>
              <w:t xml:space="preserve">reciprocating internal combustion engine </w:t>
            </w:r>
            <w:r>
              <w:rPr>
                <w:rFonts w:cs="Arial"/>
                <w:sz w:val="20"/>
              </w:rPr>
              <w:t>(RICE) generator</w:t>
            </w:r>
            <w:r w:rsidRPr="00231ABC">
              <w:rPr>
                <w:rFonts w:cs="Arial"/>
                <w:sz w:val="20"/>
              </w:rPr>
              <w:t xml:space="preserve"> manufactured </w:t>
            </w:r>
            <w:r w:rsidRPr="005E3A65">
              <w:rPr>
                <w:rFonts w:cs="Arial"/>
                <w:sz w:val="20"/>
              </w:rPr>
              <w:t xml:space="preserve">in 2011 or later.  </w:t>
            </w:r>
          </w:p>
        </w:tc>
        <w:tc>
          <w:tcPr>
            <w:tcW w:w="1571" w:type="dxa"/>
          </w:tcPr>
          <w:p w14:paraId="6BBCFF09" w14:textId="27485A22" w:rsidR="00183FD8" w:rsidRPr="007D4933" w:rsidRDefault="007D4933" w:rsidP="00183FD8">
            <w:pPr>
              <w:jc w:val="center"/>
              <w:rPr>
                <w:rFonts w:cs="Arial"/>
                <w:sz w:val="20"/>
              </w:rPr>
            </w:pPr>
            <w:r w:rsidRPr="007D4933">
              <w:rPr>
                <w:rFonts w:cs="Arial"/>
                <w:sz w:val="20"/>
              </w:rPr>
              <w:t>01</w:t>
            </w:r>
            <w:r w:rsidR="00FA0D2B" w:rsidRPr="007D4933">
              <w:rPr>
                <w:rFonts w:cs="Arial"/>
                <w:sz w:val="20"/>
              </w:rPr>
              <w:t>-</w:t>
            </w:r>
            <w:r w:rsidRPr="007D4933">
              <w:rPr>
                <w:rFonts w:cs="Arial"/>
                <w:sz w:val="20"/>
              </w:rPr>
              <w:t>28</w:t>
            </w:r>
            <w:r w:rsidR="00FA0D2B" w:rsidRPr="007D4933">
              <w:rPr>
                <w:rFonts w:cs="Arial"/>
                <w:sz w:val="20"/>
              </w:rPr>
              <w:t>-201</w:t>
            </w:r>
            <w:r w:rsidRPr="007D4933">
              <w:rPr>
                <w:rFonts w:cs="Arial"/>
                <w:sz w:val="20"/>
              </w:rPr>
              <w:t>9</w:t>
            </w:r>
          </w:p>
        </w:tc>
        <w:tc>
          <w:tcPr>
            <w:tcW w:w="2070" w:type="dxa"/>
          </w:tcPr>
          <w:p w14:paraId="4C90F760" w14:textId="77777777" w:rsidR="00183FD8" w:rsidRPr="00ED07DF" w:rsidRDefault="00183FD8" w:rsidP="00183FD8">
            <w:pPr>
              <w:jc w:val="center"/>
              <w:rPr>
                <w:rFonts w:cs="Arial"/>
                <w:sz w:val="20"/>
              </w:rPr>
            </w:pPr>
            <w:r>
              <w:rPr>
                <w:rFonts w:cs="Arial"/>
                <w:sz w:val="20"/>
              </w:rPr>
              <w:t>NA</w:t>
            </w:r>
          </w:p>
        </w:tc>
      </w:tr>
      <w:tr w:rsidR="00183FD8" w14:paraId="15C022A3" w14:textId="77777777" w:rsidTr="00624839">
        <w:trPr>
          <w:cantSplit/>
        </w:trPr>
        <w:tc>
          <w:tcPr>
            <w:tcW w:w="2160" w:type="dxa"/>
          </w:tcPr>
          <w:p w14:paraId="6EA5DC2E" w14:textId="77777777" w:rsidR="00183FD8" w:rsidRPr="00BB5D62" w:rsidRDefault="00183FD8" w:rsidP="00183FD8">
            <w:pPr>
              <w:rPr>
                <w:rFonts w:cs="Arial"/>
                <w:sz w:val="20"/>
              </w:rPr>
            </w:pPr>
            <w:r>
              <w:rPr>
                <w:rFonts w:cs="Arial"/>
                <w:sz w:val="20"/>
              </w:rPr>
              <w:t>EUHEATER1</w:t>
            </w:r>
          </w:p>
        </w:tc>
        <w:tc>
          <w:tcPr>
            <w:tcW w:w="4639" w:type="dxa"/>
          </w:tcPr>
          <w:p w14:paraId="6BFCCE37" w14:textId="59DA5B14" w:rsidR="00183FD8" w:rsidRPr="00ED07DF" w:rsidRDefault="00183FD8" w:rsidP="00183FD8">
            <w:pPr>
              <w:rPr>
                <w:rFonts w:cs="Arial"/>
                <w:sz w:val="20"/>
              </w:rPr>
            </w:pPr>
            <w:bookmarkStart w:id="71" w:name="_Hlk490485288"/>
            <w:r>
              <w:rPr>
                <w:rFonts w:cs="Arial"/>
                <w:sz w:val="20"/>
              </w:rPr>
              <w:t xml:space="preserve">A nominally rated </w:t>
            </w:r>
            <w:r w:rsidR="00201100">
              <w:rPr>
                <w:rFonts w:cs="Arial"/>
                <w:sz w:val="20"/>
              </w:rPr>
              <w:t>0.83</w:t>
            </w:r>
            <w:r>
              <w:rPr>
                <w:rFonts w:cs="Arial"/>
                <w:sz w:val="20"/>
              </w:rPr>
              <w:t xml:space="preserve"> MMBtu/</w:t>
            </w:r>
            <w:proofErr w:type="spellStart"/>
            <w:r>
              <w:rPr>
                <w:rFonts w:cs="Arial"/>
                <w:sz w:val="20"/>
              </w:rPr>
              <w:t>hr</w:t>
            </w:r>
            <w:proofErr w:type="spellEnd"/>
            <w:r>
              <w:rPr>
                <w:rFonts w:cs="Arial"/>
                <w:sz w:val="20"/>
              </w:rPr>
              <w:t xml:space="preserve"> natural gas-fueled natural gas conditioning heater.</w:t>
            </w:r>
            <w:bookmarkEnd w:id="71"/>
          </w:p>
        </w:tc>
        <w:tc>
          <w:tcPr>
            <w:tcW w:w="1571" w:type="dxa"/>
          </w:tcPr>
          <w:p w14:paraId="5C7FF769" w14:textId="0025C42F" w:rsidR="00183FD8" w:rsidRPr="007D4933" w:rsidRDefault="00FA0D2B" w:rsidP="00183FD8">
            <w:pPr>
              <w:jc w:val="center"/>
              <w:rPr>
                <w:rFonts w:cs="Arial"/>
                <w:sz w:val="20"/>
              </w:rPr>
            </w:pPr>
            <w:r w:rsidRPr="007D4933">
              <w:rPr>
                <w:rFonts w:cs="Arial"/>
                <w:sz w:val="20"/>
              </w:rPr>
              <w:t>10-</w:t>
            </w:r>
            <w:r w:rsidR="007D4933" w:rsidRPr="007D4933">
              <w:rPr>
                <w:rFonts w:cs="Arial"/>
                <w:sz w:val="20"/>
              </w:rPr>
              <w:t>16</w:t>
            </w:r>
            <w:r w:rsidRPr="007D4933">
              <w:rPr>
                <w:rFonts w:cs="Arial"/>
                <w:sz w:val="20"/>
              </w:rPr>
              <w:t>-201</w:t>
            </w:r>
            <w:r w:rsidR="007D4933" w:rsidRPr="007D4933">
              <w:rPr>
                <w:rFonts w:cs="Arial"/>
                <w:sz w:val="20"/>
              </w:rPr>
              <w:t>8</w:t>
            </w:r>
          </w:p>
        </w:tc>
        <w:tc>
          <w:tcPr>
            <w:tcW w:w="2070" w:type="dxa"/>
          </w:tcPr>
          <w:p w14:paraId="3443527C" w14:textId="77777777" w:rsidR="00183FD8" w:rsidRPr="00ED07DF" w:rsidRDefault="00183FD8" w:rsidP="00183FD8">
            <w:pPr>
              <w:jc w:val="center"/>
              <w:rPr>
                <w:rFonts w:cs="Arial"/>
                <w:sz w:val="20"/>
              </w:rPr>
            </w:pPr>
            <w:bookmarkStart w:id="72" w:name="_Hlk489601241"/>
            <w:r>
              <w:rPr>
                <w:rFonts w:cs="Arial"/>
                <w:sz w:val="20"/>
              </w:rPr>
              <w:t>FGNESHAP5D</w:t>
            </w:r>
            <w:bookmarkEnd w:id="72"/>
          </w:p>
        </w:tc>
      </w:tr>
    </w:tbl>
    <w:p w14:paraId="06FD748D" w14:textId="22EB1AC4" w:rsidR="00F36A1E" w:rsidRDefault="00F36A1E">
      <w:r>
        <w:br w:type="page"/>
      </w:r>
    </w:p>
    <w:p w14:paraId="306E9ADC" w14:textId="77777777" w:rsidR="003A552C" w:rsidRDefault="003A552C"/>
    <w:p w14:paraId="446CF494"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30315079"/>
      <w:bookmarkStart w:id="74" w:name="_Toc26349341"/>
      <w:r w:rsidRPr="00C43734">
        <w:rPr>
          <w:bCs/>
          <w:szCs w:val="28"/>
        </w:rPr>
        <w:t>EU</w:t>
      </w:r>
      <w:bookmarkEnd w:id="73"/>
      <w:r w:rsidR="00464855" w:rsidRPr="00464855">
        <w:rPr>
          <w:bCs/>
          <w:szCs w:val="28"/>
        </w:rPr>
        <w:t>EMERGEN</w:t>
      </w:r>
      <w:bookmarkEnd w:id="74"/>
    </w:p>
    <w:p w14:paraId="22EFA3D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6C386E" w14:textId="77777777" w:rsidR="00AE1D84" w:rsidRPr="0019740E" w:rsidRDefault="00AE1D84" w:rsidP="00F62984">
      <w:pPr>
        <w:rPr>
          <w:sz w:val="20"/>
        </w:rPr>
      </w:pPr>
    </w:p>
    <w:p w14:paraId="78BDB3F1" w14:textId="77777777" w:rsidR="00AE1D84" w:rsidRPr="007D4237" w:rsidRDefault="00AE1D84" w:rsidP="00F62984">
      <w:pPr>
        <w:jc w:val="both"/>
      </w:pPr>
      <w:r>
        <w:rPr>
          <w:b/>
          <w:u w:val="single"/>
        </w:rPr>
        <w:t>DESCRIPTION</w:t>
      </w:r>
    </w:p>
    <w:p w14:paraId="20AD188B" w14:textId="77777777" w:rsidR="00AE1D84" w:rsidRPr="007D4237" w:rsidRDefault="00AE1D84" w:rsidP="00F62984">
      <w:pPr>
        <w:jc w:val="both"/>
        <w:rPr>
          <w:sz w:val="20"/>
        </w:rPr>
      </w:pPr>
    </w:p>
    <w:p w14:paraId="2B9346DE" w14:textId="77777777" w:rsidR="00AE1D84" w:rsidRPr="003A552C" w:rsidRDefault="00464855" w:rsidP="00F62984">
      <w:pPr>
        <w:jc w:val="both"/>
        <w:rPr>
          <w:sz w:val="20"/>
          <w:u w:val="single"/>
        </w:rPr>
      </w:pPr>
      <w:r>
        <w:rPr>
          <w:rFonts w:cs="Arial"/>
          <w:sz w:val="20"/>
        </w:rPr>
        <w:t xml:space="preserve">A nominally rated 1,470 HP (1,000 kW) </w:t>
      </w:r>
      <w:r w:rsidRPr="00231ABC">
        <w:rPr>
          <w:rFonts w:cs="Arial"/>
          <w:sz w:val="20"/>
        </w:rPr>
        <w:t>natura</w:t>
      </w:r>
      <w:r>
        <w:rPr>
          <w:rFonts w:cs="Arial"/>
          <w:sz w:val="20"/>
        </w:rPr>
        <w:t>l gas-fueled emergency RICE generator</w:t>
      </w:r>
      <w:r w:rsidRPr="00231ABC">
        <w:rPr>
          <w:rFonts w:cs="Arial"/>
          <w:sz w:val="20"/>
        </w:rPr>
        <w:t xml:space="preserve"> manufactured </w:t>
      </w:r>
      <w:r w:rsidRPr="005E3A65">
        <w:rPr>
          <w:rFonts w:cs="Arial"/>
          <w:sz w:val="20"/>
        </w:rPr>
        <w:t xml:space="preserve">in 2011 or later.  </w:t>
      </w:r>
    </w:p>
    <w:p w14:paraId="4C12793B" w14:textId="77777777" w:rsidR="00464855" w:rsidRPr="0019740E" w:rsidRDefault="00464855" w:rsidP="00F62984">
      <w:pPr>
        <w:jc w:val="both"/>
        <w:rPr>
          <w:sz w:val="20"/>
        </w:rPr>
      </w:pPr>
    </w:p>
    <w:p w14:paraId="7BC1AA51" w14:textId="73A47F04" w:rsidR="00AE1D84" w:rsidRPr="002D2E55" w:rsidRDefault="00AE1D84" w:rsidP="00F62984">
      <w:pPr>
        <w:jc w:val="both"/>
        <w:rPr>
          <w:sz w:val="20"/>
        </w:rPr>
      </w:pPr>
      <w:r w:rsidRPr="00FE0AD0">
        <w:rPr>
          <w:b/>
          <w:sz w:val="20"/>
        </w:rPr>
        <w:t>Flexible Group ID</w:t>
      </w:r>
      <w:r>
        <w:rPr>
          <w:b/>
          <w:sz w:val="20"/>
        </w:rPr>
        <w:t>:</w:t>
      </w:r>
      <w:r>
        <w:rPr>
          <w:sz w:val="20"/>
        </w:rPr>
        <w:t xml:space="preserve"> </w:t>
      </w:r>
      <w:r w:rsidR="003A552C">
        <w:rPr>
          <w:sz w:val="20"/>
        </w:rPr>
        <w:t xml:space="preserve"> </w:t>
      </w:r>
      <w:r w:rsidR="00464855" w:rsidRPr="00464855">
        <w:rPr>
          <w:sz w:val="20"/>
        </w:rPr>
        <w:t>NA</w:t>
      </w:r>
    </w:p>
    <w:p w14:paraId="4FAFD61E" w14:textId="77777777" w:rsidR="00AE1D84" w:rsidRPr="0019740E" w:rsidRDefault="00AE1D84" w:rsidP="00F62984">
      <w:pPr>
        <w:tabs>
          <w:tab w:val="left" w:pos="6328"/>
        </w:tabs>
        <w:jc w:val="both"/>
        <w:rPr>
          <w:sz w:val="20"/>
        </w:rPr>
      </w:pPr>
    </w:p>
    <w:p w14:paraId="27B61DEF" w14:textId="77777777" w:rsidR="00AE1D84" w:rsidRDefault="00AE1D84" w:rsidP="00F62984">
      <w:pPr>
        <w:jc w:val="both"/>
        <w:rPr>
          <w:b/>
          <w:u w:val="single"/>
        </w:rPr>
      </w:pPr>
      <w:r>
        <w:rPr>
          <w:b/>
          <w:u w:val="single"/>
        </w:rPr>
        <w:t>POLLUTION CONTROL EQUIPMENT</w:t>
      </w:r>
    </w:p>
    <w:p w14:paraId="10A715EC" w14:textId="77777777" w:rsidR="00AE1D84" w:rsidRPr="00EE5F4E" w:rsidRDefault="00AE1D84" w:rsidP="00F62984">
      <w:pPr>
        <w:jc w:val="both"/>
        <w:rPr>
          <w:sz w:val="20"/>
        </w:rPr>
      </w:pPr>
    </w:p>
    <w:p w14:paraId="7500A5C5" w14:textId="77777777" w:rsidR="00AE1D84" w:rsidRPr="00464855" w:rsidRDefault="00464855" w:rsidP="00F62984">
      <w:pPr>
        <w:jc w:val="both"/>
        <w:rPr>
          <w:sz w:val="20"/>
        </w:rPr>
      </w:pPr>
      <w:r w:rsidRPr="00464855">
        <w:rPr>
          <w:sz w:val="20"/>
        </w:rPr>
        <w:t>NA</w:t>
      </w:r>
    </w:p>
    <w:p w14:paraId="34E468C2" w14:textId="77777777" w:rsidR="00AE1D84" w:rsidRPr="00906ACF" w:rsidRDefault="00AE1D84" w:rsidP="00F62984">
      <w:pPr>
        <w:jc w:val="both"/>
        <w:rPr>
          <w:sz w:val="20"/>
        </w:rPr>
      </w:pPr>
    </w:p>
    <w:p w14:paraId="3993AD6C" w14:textId="77777777" w:rsidR="00AE1D84" w:rsidRPr="00F01FE1" w:rsidRDefault="00AE1D84" w:rsidP="00F62984">
      <w:pPr>
        <w:jc w:val="both"/>
        <w:rPr>
          <w:b/>
          <w:sz w:val="20"/>
          <w:u w:val="single"/>
        </w:rPr>
      </w:pPr>
      <w:r>
        <w:rPr>
          <w:b/>
        </w:rPr>
        <w:t xml:space="preserve">I.  </w:t>
      </w:r>
      <w:r>
        <w:rPr>
          <w:b/>
          <w:u w:val="single"/>
        </w:rPr>
        <w:t>EMISSION LIMIT(S)</w:t>
      </w:r>
    </w:p>
    <w:p w14:paraId="7170E4F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694"/>
        <w:gridCol w:w="1620"/>
        <w:gridCol w:w="1800"/>
        <w:gridCol w:w="2080"/>
      </w:tblGrid>
      <w:tr w:rsidR="00AE1D84" w14:paraId="1EEC0CD9" w14:textId="77777777" w:rsidTr="00464855">
        <w:trPr>
          <w:cantSplit/>
          <w:tblHeader/>
        </w:trPr>
        <w:tc>
          <w:tcPr>
            <w:tcW w:w="1626" w:type="dxa"/>
            <w:tcBorders>
              <w:top w:val="single" w:sz="4" w:space="0" w:color="auto"/>
              <w:left w:val="single" w:sz="4" w:space="0" w:color="auto"/>
              <w:bottom w:val="single" w:sz="4" w:space="0" w:color="auto"/>
              <w:right w:val="single" w:sz="4" w:space="0" w:color="auto"/>
            </w:tcBorders>
          </w:tcPr>
          <w:p w14:paraId="130DDF89"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645369B" w14:textId="77777777" w:rsidR="00AE1D84" w:rsidRPr="00BD3DE3" w:rsidRDefault="00AE1D84" w:rsidP="00F62984">
            <w:pPr>
              <w:jc w:val="center"/>
              <w:rPr>
                <w:b/>
                <w:sz w:val="20"/>
              </w:rPr>
            </w:pPr>
            <w:r w:rsidRPr="00BD3DE3">
              <w:rPr>
                <w:b/>
                <w:sz w:val="20"/>
              </w:rPr>
              <w:t>Limit</w:t>
            </w:r>
          </w:p>
        </w:tc>
        <w:tc>
          <w:tcPr>
            <w:tcW w:w="1694" w:type="dxa"/>
            <w:tcBorders>
              <w:top w:val="single" w:sz="4" w:space="0" w:color="auto"/>
              <w:left w:val="single" w:sz="4" w:space="0" w:color="auto"/>
              <w:bottom w:val="single" w:sz="4" w:space="0" w:color="auto"/>
              <w:right w:val="single" w:sz="4" w:space="0" w:color="auto"/>
            </w:tcBorders>
          </w:tcPr>
          <w:p w14:paraId="784C95BF" w14:textId="77777777" w:rsidR="00AE1D84" w:rsidRDefault="00AE1D84" w:rsidP="00F62984">
            <w:pPr>
              <w:jc w:val="center"/>
              <w:rPr>
                <w:b/>
                <w:sz w:val="20"/>
              </w:rPr>
            </w:pPr>
            <w:r>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2D19BE7E" w14:textId="77777777" w:rsidR="00AE1D84" w:rsidRPr="00BD3DE3" w:rsidRDefault="00AE1D84" w:rsidP="00F62984">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4FADB639" w14:textId="77777777" w:rsidR="00AE1D84" w:rsidRDefault="00AE1D84" w:rsidP="00F62984">
            <w:pPr>
              <w:jc w:val="center"/>
              <w:rPr>
                <w:b/>
                <w:sz w:val="20"/>
              </w:rPr>
            </w:pPr>
            <w:r>
              <w:rPr>
                <w:b/>
                <w:sz w:val="20"/>
              </w:rPr>
              <w:t>Monitoring/</w:t>
            </w:r>
          </w:p>
          <w:p w14:paraId="5634895D"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38869AC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464855" w14:paraId="32B162ED" w14:textId="77777777" w:rsidTr="00464855">
        <w:trPr>
          <w:cantSplit/>
        </w:trPr>
        <w:tc>
          <w:tcPr>
            <w:tcW w:w="1626" w:type="dxa"/>
            <w:tcBorders>
              <w:top w:val="single" w:sz="4" w:space="0" w:color="auto"/>
              <w:left w:val="single" w:sz="4" w:space="0" w:color="auto"/>
              <w:bottom w:val="single" w:sz="4" w:space="0" w:color="auto"/>
              <w:right w:val="single" w:sz="4" w:space="0" w:color="auto"/>
            </w:tcBorders>
          </w:tcPr>
          <w:p w14:paraId="60B5AAC9" w14:textId="5B591CF5" w:rsidR="00464855" w:rsidRPr="003A552C" w:rsidRDefault="00464855" w:rsidP="007234E4">
            <w:pPr>
              <w:pStyle w:val="ListParagraph"/>
              <w:numPr>
                <w:ilvl w:val="0"/>
                <w:numId w:val="67"/>
              </w:numPr>
              <w:rPr>
                <w:color w:val="000000"/>
                <w:sz w:val="20"/>
              </w:rPr>
            </w:pPr>
            <w:r w:rsidRPr="003A552C">
              <w:rPr>
                <w:color w:val="000000"/>
                <w:sz w:val="20"/>
              </w:rPr>
              <w:t>NO</w:t>
            </w:r>
            <w:r w:rsidRPr="003A552C">
              <w:rPr>
                <w:color w:val="000000"/>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465C593" w14:textId="77777777" w:rsidR="00464855" w:rsidRPr="00873887" w:rsidRDefault="00464855" w:rsidP="00464855">
            <w:pPr>
              <w:jc w:val="center"/>
              <w:rPr>
                <w:color w:val="000000"/>
                <w:sz w:val="20"/>
                <w:vertAlign w:val="superscript"/>
              </w:rPr>
            </w:pPr>
            <w:r w:rsidRPr="00910451">
              <w:rPr>
                <w:color w:val="000000"/>
                <w:sz w:val="20"/>
              </w:rPr>
              <w:t>2.0 g/HP-hr</w:t>
            </w:r>
            <w:r w:rsidR="00873887">
              <w:rPr>
                <w:color w:val="000000"/>
                <w:sz w:val="20"/>
                <w:vertAlign w:val="superscript"/>
              </w:rPr>
              <w:t>2</w:t>
            </w:r>
          </w:p>
          <w:p w14:paraId="3F59691A" w14:textId="77777777" w:rsidR="00464855" w:rsidRPr="00910451" w:rsidRDefault="00464855" w:rsidP="00464855">
            <w:pPr>
              <w:jc w:val="center"/>
              <w:rPr>
                <w:color w:val="000000"/>
                <w:sz w:val="20"/>
              </w:rPr>
            </w:pPr>
            <w:r w:rsidRPr="00910451">
              <w:rPr>
                <w:color w:val="000000"/>
                <w:sz w:val="20"/>
              </w:rPr>
              <w:t>OR</w:t>
            </w:r>
          </w:p>
          <w:p w14:paraId="6421D5F9" w14:textId="77777777" w:rsidR="00464855" w:rsidRPr="0082718B" w:rsidRDefault="00464855" w:rsidP="00464855">
            <w:pPr>
              <w:jc w:val="center"/>
              <w:rPr>
                <w:color w:val="000000"/>
                <w:sz w:val="20"/>
                <w:vertAlign w:val="superscript"/>
              </w:rPr>
            </w:pPr>
            <w:r w:rsidRPr="00910451">
              <w:rPr>
                <w:color w:val="000000"/>
                <w:sz w:val="20"/>
              </w:rPr>
              <w:t>160 ppmvd</w:t>
            </w:r>
            <w:r w:rsidR="0082718B">
              <w:rPr>
                <w:color w:val="000000"/>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011A8EE6" w14:textId="77777777" w:rsidR="00464855" w:rsidRPr="00910451" w:rsidRDefault="00464855" w:rsidP="00464855">
            <w:pPr>
              <w:jc w:val="center"/>
              <w:rPr>
                <w:color w:val="000000"/>
                <w:sz w:val="20"/>
              </w:rPr>
            </w:pPr>
            <w:r>
              <w:rPr>
                <w:color w:val="000000"/>
                <w:sz w:val="20"/>
              </w:rPr>
              <w:t>Hourly</w:t>
            </w:r>
          </w:p>
        </w:tc>
        <w:tc>
          <w:tcPr>
            <w:tcW w:w="1620" w:type="dxa"/>
            <w:tcBorders>
              <w:top w:val="single" w:sz="4" w:space="0" w:color="auto"/>
              <w:left w:val="single" w:sz="4" w:space="0" w:color="auto"/>
              <w:bottom w:val="single" w:sz="4" w:space="0" w:color="auto"/>
              <w:right w:val="single" w:sz="4" w:space="0" w:color="auto"/>
            </w:tcBorders>
          </w:tcPr>
          <w:p w14:paraId="72E8AE12" w14:textId="77777777" w:rsidR="00464855" w:rsidRPr="00910451" w:rsidRDefault="00464855" w:rsidP="00464855">
            <w:pPr>
              <w:jc w:val="center"/>
              <w:rPr>
                <w:color w:val="000000"/>
                <w:sz w:val="20"/>
              </w:rPr>
            </w:pPr>
            <w:r>
              <w:rPr>
                <w:color w:val="000000"/>
                <w:sz w:val="20"/>
              </w:rPr>
              <w:t>EUEMERGEN</w:t>
            </w:r>
          </w:p>
        </w:tc>
        <w:tc>
          <w:tcPr>
            <w:tcW w:w="1800" w:type="dxa"/>
            <w:tcBorders>
              <w:top w:val="single" w:sz="4" w:space="0" w:color="auto"/>
              <w:left w:val="single" w:sz="4" w:space="0" w:color="auto"/>
              <w:bottom w:val="single" w:sz="4" w:space="0" w:color="auto"/>
              <w:right w:val="single" w:sz="4" w:space="0" w:color="auto"/>
            </w:tcBorders>
          </w:tcPr>
          <w:p w14:paraId="636AE24C" w14:textId="77777777" w:rsidR="00464855" w:rsidRPr="00910451" w:rsidRDefault="00464855" w:rsidP="00464855">
            <w:pPr>
              <w:jc w:val="center"/>
              <w:rPr>
                <w:color w:val="000000"/>
                <w:sz w:val="20"/>
              </w:rPr>
            </w:pPr>
            <w:r w:rsidRPr="00910451">
              <w:rPr>
                <w:color w:val="000000"/>
                <w:sz w:val="20"/>
              </w:rPr>
              <w:t>SC V.1, VI.1, VI.2</w:t>
            </w:r>
          </w:p>
        </w:tc>
        <w:tc>
          <w:tcPr>
            <w:tcW w:w="2080" w:type="dxa"/>
            <w:tcBorders>
              <w:top w:val="single" w:sz="4" w:space="0" w:color="auto"/>
              <w:left w:val="single" w:sz="4" w:space="0" w:color="auto"/>
              <w:bottom w:val="single" w:sz="4" w:space="0" w:color="auto"/>
              <w:right w:val="single" w:sz="4" w:space="0" w:color="auto"/>
            </w:tcBorders>
          </w:tcPr>
          <w:p w14:paraId="1678696F" w14:textId="77777777" w:rsidR="00464855" w:rsidRPr="009C3083" w:rsidRDefault="00464855" w:rsidP="00464855">
            <w:pPr>
              <w:jc w:val="center"/>
              <w:rPr>
                <w:rFonts w:cs="Arial"/>
                <w:b/>
                <w:bCs/>
                <w:sz w:val="20"/>
              </w:rPr>
            </w:pPr>
            <w:r w:rsidRPr="009C3083">
              <w:rPr>
                <w:b/>
                <w:bCs/>
                <w:color w:val="000000"/>
                <w:sz w:val="20"/>
              </w:rPr>
              <w:t>40 CFR 52.21(c) &amp; (d)</w:t>
            </w:r>
          </w:p>
          <w:p w14:paraId="2471896A" w14:textId="3E48FC5F" w:rsidR="00464855" w:rsidRPr="009C3083" w:rsidRDefault="00464855" w:rsidP="00464855">
            <w:pPr>
              <w:jc w:val="center"/>
              <w:rPr>
                <w:b/>
                <w:bCs/>
                <w:color w:val="000000"/>
                <w:sz w:val="20"/>
              </w:rPr>
            </w:pPr>
            <w:r w:rsidRPr="009C3083">
              <w:rPr>
                <w:rFonts w:cs="Arial"/>
                <w:b/>
                <w:bCs/>
                <w:sz w:val="20"/>
              </w:rPr>
              <w:t>40 CFR 60.4233(e) Table 1 to 40 CFR Part</w:t>
            </w:r>
            <w:r w:rsidR="003A552C" w:rsidRPr="009C3083">
              <w:rPr>
                <w:rFonts w:cs="Arial"/>
                <w:b/>
                <w:bCs/>
                <w:sz w:val="20"/>
              </w:rPr>
              <w:t> </w:t>
            </w:r>
            <w:r w:rsidRPr="009C3083">
              <w:rPr>
                <w:rFonts w:cs="Arial"/>
                <w:b/>
                <w:bCs/>
                <w:sz w:val="20"/>
              </w:rPr>
              <w:t>60, Subpart JJJJ</w:t>
            </w:r>
          </w:p>
        </w:tc>
      </w:tr>
      <w:tr w:rsidR="00464855" w14:paraId="06241968" w14:textId="77777777" w:rsidTr="00464855">
        <w:trPr>
          <w:cantSplit/>
        </w:trPr>
        <w:tc>
          <w:tcPr>
            <w:tcW w:w="1626" w:type="dxa"/>
            <w:tcBorders>
              <w:top w:val="single" w:sz="4" w:space="0" w:color="auto"/>
              <w:left w:val="single" w:sz="4" w:space="0" w:color="auto"/>
              <w:bottom w:val="single" w:sz="4" w:space="0" w:color="auto"/>
              <w:right w:val="single" w:sz="4" w:space="0" w:color="auto"/>
            </w:tcBorders>
          </w:tcPr>
          <w:p w14:paraId="5A2CF982" w14:textId="7678357F" w:rsidR="00464855" w:rsidRPr="003A552C" w:rsidRDefault="00464855" w:rsidP="007234E4">
            <w:pPr>
              <w:pStyle w:val="ListParagraph"/>
              <w:numPr>
                <w:ilvl w:val="0"/>
                <w:numId w:val="67"/>
              </w:numPr>
              <w:rPr>
                <w:color w:val="000000"/>
                <w:sz w:val="20"/>
              </w:rPr>
            </w:pPr>
            <w:r w:rsidRPr="003A552C">
              <w:rPr>
                <w:color w:val="000000"/>
                <w:sz w:val="20"/>
              </w:rPr>
              <w:t>CO</w:t>
            </w:r>
          </w:p>
        </w:tc>
        <w:tc>
          <w:tcPr>
            <w:tcW w:w="1440" w:type="dxa"/>
            <w:tcBorders>
              <w:top w:val="single" w:sz="4" w:space="0" w:color="auto"/>
              <w:left w:val="single" w:sz="4" w:space="0" w:color="auto"/>
              <w:bottom w:val="single" w:sz="4" w:space="0" w:color="auto"/>
              <w:right w:val="single" w:sz="4" w:space="0" w:color="auto"/>
            </w:tcBorders>
          </w:tcPr>
          <w:p w14:paraId="0A6CE126" w14:textId="77777777" w:rsidR="00464855" w:rsidRPr="00873887" w:rsidRDefault="00464855" w:rsidP="00464855">
            <w:pPr>
              <w:jc w:val="center"/>
              <w:rPr>
                <w:color w:val="000000"/>
                <w:sz w:val="20"/>
                <w:vertAlign w:val="superscript"/>
              </w:rPr>
            </w:pPr>
            <w:r w:rsidRPr="00910451">
              <w:rPr>
                <w:color w:val="000000"/>
                <w:sz w:val="20"/>
              </w:rPr>
              <w:t>4.0 g/HP-hr</w:t>
            </w:r>
            <w:r w:rsidR="00873887">
              <w:rPr>
                <w:color w:val="000000"/>
                <w:sz w:val="20"/>
                <w:vertAlign w:val="superscript"/>
              </w:rPr>
              <w:t>2</w:t>
            </w:r>
          </w:p>
          <w:p w14:paraId="0E061805" w14:textId="77777777" w:rsidR="00464855" w:rsidRPr="00910451" w:rsidRDefault="00464855" w:rsidP="00464855">
            <w:pPr>
              <w:jc w:val="center"/>
              <w:rPr>
                <w:color w:val="000000"/>
                <w:sz w:val="20"/>
              </w:rPr>
            </w:pPr>
            <w:r w:rsidRPr="00910451">
              <w:rPr>
                <w:color w:val="000000"/>
                <w:sz w:val="20"/>
              </w:rPr>
              <w:t>OR</w:t>
            </w:r>
          </w:p>
          <w:p w14:paraId="1AD4278C" w14:textId="77777777" w:rsidR="00464855" w:rsidRPr="0082718B" w:rsidRDefault="00464855" w:rsidP="00464855">
            <w:pPr>
              <w:jc w:val="center"/>
              <w:rPr>
                <w:color w:val="000000"/>
                <w:sz w:val="20"/>
                <w:vertAlign w:val="superscript"/>
              </w:rPr>
            </w:pPr>
            <w:r w:rsidRPr="00910451">
              <w:rPr>
                <w:color w:val="000000"/>
                <w:sz w:val="20"/>
              </w:rPr>
              <w:t>540 ppmvd</w:t>
            </w:r>
            <w:r w:rsidR="0082718B">
              <w:rPr>
                <w:color w:val="000000"/>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57FDF462" w14:textId="77777777" w:rsidR="00464855" w:rsidRDefault="00464855" w:rsidP="00464855">
            <w:pPr>
              <w:jc w:val="center"/>
              <w:rPr>
                <w:color w:val="000000"/>
                <w:sz w:val="20"/>
              </w:rPr>
            </w:pPr>
            <w:r>
              <w:rPr>
                <w:color w:val="000000"/>
                <w:sz w:val="20"/>
              </w:rPr>
              <w:t>Hourly</w:t>
            </w:r>
          </w:p>
          <w:p w14:paraId="44953B3A" w14:textId="77777777" w:rsidR="00464855" w:rsidRPr="00910451" w:rsidRDefault="00464855" w:rsidP="00464855">
            <w:pPr>
              <w:jc w:val="cente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2C0E01EE" w14:textId="77777777" w:rsidR="00464855" w:rsidRPr="00910451" w:rsidRDefault="00464855" w:rsidP="00464855">
            <w:pPr>
              <w:jc w:val="center"/>
              <w:rPr>
                <w:color w:val="000000"/>
                <w:sz w:val="20"/>
              </w:rPr>
            </w:pPr>
            <w:r>
              <w:rPr>
                <w:color w:val="000000"/>
                <w:sz w:val="20"/>
              </w:rPr>
              <w:t>EUEMERGEN</w:t>
            </w:r>
          </w:p>
        </w:tc>
        <w:tc>
          <w:tcPr>
            <w:tcW w:w="1800" w:type="dxa"/>
            <w:tcBorders>
              <w:top w:val="single" w:sz="4" w:space="0" w:color="auto"/>
              <w:left w:val="single" w:sz="4" w:space="0" w:color="auto"/>
              <w:bottom w:val="single" w:sz="4" w:space="0" w:color="auto"/>
              <w:right w:val="single" w:sz="4" w:space="0" w:color="auto"/>
            </w:tcBorders>
          </w:tcPr>
          <w:p w14:paraId="306CC37B" w14:textId="77777777" w:rsidR="00464855" w:rsidRPr="00910451" w:rsidRDefault="00464855" w:rsidP="00464855">
            <w:pPr>
              <w:jc w:val="center"/>
              <w:rPr>
                <w:color w:val="000000"/>
                <w:sz w:val="20"/>
              </w:rPr>
            </w:pPr>
            <w:r w:rsidRPr="00910451">
              <w:rPr>
                <w:color w:val="000000"/>
                <w:sz w:val="20"/>
              </w:rPr>
              <w:t>SC V.1, VI.1, VI.2</w:t>
            </w:r>
          </w:p>
        </w:tc>
        <w:tc>
          <w:tcPr>
            <w:tcW w:w="2080" w:type="dxa"/>
            <w:tcBorders>
              <w:top w:val="single" w:sz="4" w:space="0" w:color="auto"/>
              <w:left w:val="single" w:sz="4" w:space="0" w:color="auto"/>
              <w:bottom w:val="single" w:sz="4" w:space="0" w:color="auto"/>
              <w:right w:val="single" w:sz="4" w:space="0" w:color="auto"/>
            </w:tcBorders>
          </w:tcPr>
          <w:p w14:paraId="57940C1D" w14:textId="77777777" w:rsidR="00464855" w:rsidRPr="009C3083" w:rsidRDefault="00464855" w:rsidP="00464855">
            <w:pPr>
              <w:jc w:val="center"/>
              <w:rPr>
                <w:rFonts w:cs="Arial"/>
                <w:b/>
                <w:bCs/>
                <w:sz w:val="20"/>
              </w:rPr>
            </w:pPr>
            <w:r w:rsidRPr="009C3083">
              <w:rPr>
                <w:rFonts w:cs="Arial"/>
                <w:b/>
                <w:bCs/>
                <w:sz w:val="20"/>
              </w:rPr>
              <w:t>40 CFR 60.4233(e)</w:t>
            </w:r>
          </w:p>
          <w:p w14:paraId="65A1AAD8" w14:textId="474CDFD5" w:rsidR="00464855" w:rsidRPr="009C3083" w:rsidRDefault="00464855" w:rsidP="00464855">
            <w:pPr>
              <w:jc w:val="center"/>
              <w:rPr>
                <w:b/>
                <w:bCs/>
                <w:color w:val="000000"/>
                <w:sz w:val="20"/>
              </w:rPr>
            </w:pPr>
            <w:r w:rsidRPr="009C3083">
              <w:rPr>
                <w:rFonts w:cs="Arial"/>
                <w:b/>
                <w:bCs/>
                <w:sz w:val="20"/>
              </w:rPr>
              <w:t>Table 1 to 40 CFR Part</w:t>
            </w:r>
            <w:r w:rsidR="003A552C" w:rsidRPr="009C3083">
              <w:rPr>
                <w:rFonts w:cs="Arial"/>
                <w:b/>
                <w:bCs/>
                <w:sz w:val="20"/>
              </w:rPr>
              <w:t> </w:t>
            </w:r>
            <w:r w:rsidRPr="009C3083">
              <w:rPr>
                <w:rFonts w:cs="Arial"/>
                <w:b/>
                <w:bCs/>
                <w:sz w:val="20"/>
              </w:rPr>
              <w:t>60, Subpart JJJJ</w:t>
            </w:r>
          </w:p>
        </w:tc>
      </w:tr>
      <w:tr w:rsidR="00464855" w14:paraId="54E300BE" w14:textId="77777777" w:rsidTr="00464855">
        <w:trPr>
          <w:cantSplit/>
        </w:trPr>
        <w:tc>
          <w:tcPr>
            <w:tcW w:w="1626" w:type="dxa"/>
            <w:tcBorders>
              <w:top w:val="single" w:sz="4" w:space="0" w:color="auto"/>
              <w:left w:val="single" w:sz="4" w:space="0" w:color="auto"/>
              <w:bottom w:val="single" w:sz="4" w:space="0" w:color="auto"/>
              <w:right w:val="single" w:sz="4" w:space="0" w:color="auto"/>
            </w:tcBorders>
          </w:tcPr>
          <w:p w14:paraId="31EF64B4" w14:textId="6F026A45" w:rsidR="00464855" w:rsidRPr="003A552C" w:rsidRDefault="00464855" w:rsidP="007234E4">
            <w:pPr>
              <w:pStyle w:val="ListParagraph"/>
              <w:numPr>
                <w:ilvl w:val="0"/>
                <w:numId w:val="67"/>
              </w:numPr>
              <w:rPr>
                <w:color w:val="000000"/>
                <w:sz w:val="20"/>
              </w:rPr>
            </w:pPr>
            <w:r w:rsidRPr="003A552C">
              <w:rPr>
                <w:color w:val="000000"/>
                <w:sz w:val="20"/>
              </w:rPr>
              <w:t>VOC</w:t>
            </w:r>
          </w:p>
        </w:tc>
        <w:tc>
          <w:tcPr>
            <w:tcW w:w="1440" w:type="dxa"/>
            <w:tcBorders>
              <w:top w:val="single" w:sz="4" w:space="0" w:color="auto"/>
              <w:left w:val="single" w:sz="4" w:space="0" w:color="auto"/>
              <w:bottom w:val="single" w:sz="4" w:space="0" w:color="auto"/>
              <w:right w:val="single" w:sz="4" w:space="0" w:color="auto"/>
            </w:tcBorders>
          </w:tcPr>
          <w:p w14:paraId="47F71087" w14:textId="77777777" w:rsidR="00464855" w:rsidRPr="00873887" w:rsidRDefault="00464855" w:rsidP="00464855">
            <w:pPr>
              <w:jc w:val="center"/>
              <w:rPr>
                <w:color w:val="000000"/>
                <w:sz w:val="20"/>
                <w:vertAlign w:val="superscript"/>
              </w:rPr>
            </w:pPr>
            <w:r w:rsidRPr="00910451">
              <w:rPr>
                <w:color w:val="000000"/>
                <w:sz w:val="20"/>
              </w:rPr>
              <w:t>1.0 g/HP-hr</w:t>
            </w:r>
            <w:r w:rsidR="00873887">
              <w:rPr>
                <w:color w:val="000000"/>
                <w:sz w:val="20"/>
                <w:vertAlign w:val="superscript"/>
              </w:rPr>
              <w:t>2</w:t>
            </w:r>
          </w:p>
          <w:p w14:paraId="6C41DB4A" w14:textId="77777777" w:rsidR="00464855" w:rsidRPr="00910451" w:rsidRDefault="00464855" w:rsidP="00464855">
            <w:pPr>
              <w:jc w:val="center"/>
              <w:rPr>
                <w:color w:val="000000"/>
                <w:sz w:val="20"/>
              </w:rPr>
            </w:pPr>
            <w:r w:rsidRPr="00910451">
              <w:rPr>
                <w:color w:val="000000"/>
                <w:sz w:val="20"/>
              </w:rPr>
              <w:t>OR</w:t>
            </w:r>
          </w:p>
          <w:p w14:paraId="35869454" w14:textId="77777777" w:rsidR="00464855" w:rsidRPr="0082718B" w:rsidRDefault="00464855" w:rsidP="00464855">
            <w:pPr>
              <w:jc w:val="center"/>
              <w:rPr>
                <w:color w:val="000000"/>
                <w:sz w:val="20"/>
                <w:vertAlign w:val="superscript"/>
              </w:rPr>
            </w:pPr>
            <w:r w:rsidRPr="00910451">
              <w:rPr>
                <w:color w:val="000000"/>
                <w:sz w:val="20"/>
              </w:rPr>
              <w:t>86 ppmvd</w:t>
            </w:r>
            <w:r w:rsidR="0082718B">
              <w:rPr>
                <w:color w:val="000000"/>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06F52A78" w14:textId="77777777" w:rsidR="00464855" w:rsidRPr="00910451" w:rsidRDefault="00464855" w:rsidP="00464855">
            <w:pPr>
              <w:jc w:val="center"/>
              <w:rPr>
                <w:color w:val="000000"/>
                <w:sz w:val="20"/>
              </w:rPr>
            </w:pPr>
            <w:r>
              <w:rPr>
                <w:color w:val="000000"/>
                <w:sz w:val="20"/>
              </w:rPr>
              <w:t>Hourly</w:t>
            </w:r>
          </w:p>
        </w:tc>
        <w:tc>
          <w:tcPr>
            <w:tcW w:w="1620" w:type="dxa"/>
            <w:tcBorders>
              <w:top w:val="single" w:sz="4" w:space="0" w:color="auto"/>
              <w:left w:val="single" w:sz="4" w:space="0" w:color="auto"/>
              <w:bottom w:val="single" w:sz="4" w:space="0" w:color="auto"/>
              <w:right w:val="single" w:sz="4" w:space="0" w:color="auto"/>
            </w:tcBorders>
          </w:tcPr>
          <w:p w14:paraId="066AE9CE" w14:textId="77777777" w:rsidR="00464855" w:rsidRPr="00910451" w:rsidRDefault="00464855" w:rsidP="00464855">
            <w:pPr>
              <w:jc w:val="center"/>
              <w:rPr>
                <w:color w:val="000000"/>
                <w:sz w:val="20"/>
              </w:rPr>
            </w:pPr>
            <w:r>
              <w:rPr>
                <w:color w:val="000000"/>
                <w:sz w:val="20"/>
              </w:rPr>
              <w:t>EUEMERGEN</w:t>
            </w:r>
          </w:p>
        </w:tc>
        <w:tc>
          <w:tcPr>
            <w:tcW w:w="1800" w:type="dxa"/>
            <w:tcBorders>
              <w:top w:val="single" w:sz="4" w:space="0" w:color="auto"/>
              <w:left w:val="single" w:sz="4" w:space="0" w:color="auto"/>
              <w:bottom w:val="single" w:sz="4" w:space="0" w:color="auto"/>
              <w:right w:val="single" w:sz="4" w:space="0" w:color="auto"/>
            </w:tcBorders>
          </w:tcPr>
          <w:p w14:paraId="4E983DC1" w14:textId="77777777" w:rsidR="00464855" w:rsidRPr="00910451" w:rsidRDefault="00464855" w:rsidP="00464855">
            <w:pPr>
              <w:jc w:val="center"/>
              <w:rPr>
                <w:color w:val="000000"/>
                <w:sz w:val="20"/>
              </w:rPr>
            </w:pPr>
            <w:r w:rsidRPr="00910451">
              <w:rPr>
                <w:color w:val="000000"/>
                <w:sz w:val="20"/>
              </w:rPr>
              <w:t>SC V.1, VI.1, VI.2</w:t>
            </w:r>
          </w:p>
        </w:tc>
        <w:tc>
          <w:tcPr>
            <w:tcW w:w="2080" w:type="dxa"/>
            <w:tcBorders>
              <w:top w:val="single" w:sz="4" w:space="0" w:color="auto"/>
              <w:left w:val="single" w:sz="4" w:space="0" w:color="auto"/>
              <w:bottom w:val="single" w:sz="4" w:space="0" w:color="auto"/>
              <w:right w:val="single" w:sz="4" w:space="0" w:color="auto"/>
            </w:tcBorders>
          </w:tcPr>
          <w:p w14:paraId="4185FE9D" w14:textId="77777777" w:rsidR="00464855" w:rsidRPr="009C3083" w:rsidRDefault="00464855" w:rsidP="00464855">
            <w:pPr>
              <w:jc w:val="center"/>
              <w:rPr>
                <w:b/>
                <w:bCs/>
                <w:color w:val="000000"/>
                <w:sz w:val="20"/>
              </w:rPr>
            </w:pPr>
            <w:r w:rsidRPr="009C3083">
              <w:rPr>
                <w:b/>
                <w:bCs/>
                <w:color w:val="000000"/>
                <w:sz w:val="20"/>
              </w:rPr>
              <w:t>R 336.1702(b),</w:t>
            </w:r>
          </w:p>
          <w:p w14:paraId="4C859D48" w14:textId="77777777" w:rsidR="00464855" w:rsidRPr="009C3083" w:rsidRDefault="00464855" w:rsidP="00464855">
            <w:pPr>
              <w:jc w:val="center"/>
              <w:rPr>
                <w:rFonts w:cs="Arial"/>
                <w:b/>
                <w:bCs/>
                <w:sz w:val="20"/>
              </w:rPr>
            </w:pPr>
            <w:r w:rsidRPr="009C3083">
              <w:rPr>
                <w:rFonts w:cs="Arial"/>
                <w:b/>
                <w:bCs/>
                <w:sz w:val="20"/>
              </w:rPr>
              <w:t>40 CFR 60.4233(e)</w:t>
            </w:r>
          </w:p>
          <w:p w14:paraId="3CEFC19A" w14:textId="3BFF64BE" w:rsidR="00464855" w:rsidRPr="009C3083" w:rsidRDefault="00464855" w:rsidP="00464855">
            <w:pPr>
              <w:jc w:val="center"/>
              <w:rPr>
                <w:rFonts w:cs="Arial"/>
                <w:b/>
                <w:bCs/>
                <w:sz w:val="20"/>
              </w:rPr>
            </w:pPr>
            <w:r w:rsidRPr="009C3083">
              <w:rPr>
                <w:rFonts w:cs="Arial"/>
                <w:b/>
                <w:bCs/>
                <w:sz w:val="20"/>
              </w:rPr>
              <w:t>Table 1 to 40 CFR Part</w:t>
            </w:r>
            <w:r w:rsidR="003A552C" w:rsidRPr="009C3083">
              <w:rPr>
                <w:rFonts w:cs="Arial"/>
                <w:b/>
                <w:bCs/>
                <w:sz w:val="20"/>
              </w:rPr>
              <w:t> </w:t>
            </w:r>
            <w:r w:rsidRPr="009C3083">
              <w:rPr>
                <w:rFonts w:cs="Arial"/>
                <w:b/>
                <w:bCs/>
                <w:sz w:val="20"/>
              </w:rPr>
              <w:t>60, Subpart JJJJ</w:t>
            </w:r>
          </w:p>
        </w:tc>
      </w:tr>
      <w:tr w:rsidR="00464855" w14:paraId="74C27E5A" w14:textId="77777777" w:rsidTr="00464855">
        <w:trPr>
          <w:cantSplit/>
        </w:trPr>
        <w:tc>
          <w:tcPr>
            <w:tcW w:w="10260" w:type="dxa"/>
            <w:gridSpan w:val="6"/>
            <w:tcBorders>
              <w:top w:val="single" w:sz="4" w:space="0" w:color="auto"/>
              <w:left w:val="single" w:sz="4" w:space="0" w:color="auto"/>
              <w:bottom w:val="single" w:sz="4" w:space="0" w:color="auto"/>
              <w:right w:val="single" w:sz="4" w:space="0" w:color="auto"/>
            </w:tcBorders>
          </w:tcPr>
          <w:p w14:paraId="23A06406" w14:textId="77777777" w:rsidR="00464855" w:rsidRPr="00910451" w:rsidRDefault="00464855" w:rsidP="00464855">
            <w:pPr>
              <w:ind w:left="275" w:right="131" w:hanging="265"/>
              <w:rPr>
                <w:rFonts w:cs="Arial"/>
                <w:sz w:val="20"/>
              </w:rPr>
            </w:pPr>
            <w:proofErr w:type="spellStart"/>
            <w:r w:rsidRPr="00910451">
              <w:rPr>
                <w:rFonts w:cs="Arial"/>
                <w:sz w:val="20"/>
              </w:rPr>
              <w:t>ppmvd</w:t>
            </w:r>
            <w:proofErr w:type="spellEnd"/>
            <w:r w:rsidRPr="00910451">
              <w:rPr>
                <w:rFonts w:cs="Arial"/>
                <w:sz w:val="20"/>
              </w:rPr>
              <w:t xml:space="preserve"> = parts per million by volume at 15 percent oxygen and on a dry gas basis</w:t>
            </w:r>
          </w:p>
          <w:p w14:paraId="5B29FC57" w14:textId="77777777" w:rsidR="00464855" w:rsidRDefault="00464855" w:rsidP="00464855">
            <w:pPr>
              <w:jc w:val="center"/>
              <w:rPr>
                <w:color w:val="000000"/>
                <w:sz w:val="20"/>
              </w:rPr>
            </w:pPr>
          </w:p>
        </w:tc>
      </w:tr>
    </w:tbl>
    <w:p w14:paraId="64764059" w14:textId="77777777" w:rsidR="00494D15" w:rsidRDefault="00494D15" w:rsidP="00F62984">
      <w:pPr>
        <w:jc w:val="both"/>
        <w:rPr>
          <w:sz w:val="20"/>
        </w:rPr>
      </w:pPr>
    </w:p>
    <w:p w14:paraId="4855B10C" w14:textId="77777777" w:rsidR="00AE1D84" w:rsidRDefault="00AE1D84" w:rsidP="00F62984">
      <w:pPr>
        <w:jc w:val="both"/>
        <w:rPr>
          <w:b/>
          <w:u w:val="single"/>
        </w:rPr>
      </w:pPr>
      <w:r>
        <w:rPr>
          <w:b/>
        </w:rPr>
        <w:t xml:space="preserve">II.  </w:t>
      </w:r>
      <w:r>
        <w:rPr>
          <w:b/>
          <w:u w:val="single"/>
        </w:rPr>
        <w:t>MATERIAL LIMIT(S)</w:t>
      </w:r>
    </w:p>
    <w:p w14:paraId="1A75FD17" w14:textId="77777777" w:rsidR="00494D15" w:rsidRDefault="00494D15" w:rsidP="00F62984">
      <w:pPr>
        <w:jc w:val="both"/>
        <w:rPr>
          <w:sz w:val="20"/>
        </w:rPr>
      </w:pPr>
    </w:p>
    <w:p w14:paraId="3B7B2C21" w14:textId="77777777" w:rsidR="00464855" w:rsidRPr="003C6A99" w:rsidRDefault="00464855" w:rsidP="00464855">
      <w:pPr>
        <w:ind w:left="360" w:hanging="360"/>
        <w:jc w:val="both"/>
        <w:rPr>
          <w:color w:val="000000"/>
          <w:sz w:val="20"/>
        </w:rPr>
      </w:pPr>
      <w:r w:rsidRPr="00464855">
        <w:rPr>
          <w:sz w:val="20"/>
        </w:rPr>
        <w:t>1</w:t>
      </w:r>
      <w:r w:rsidRPr="00E20BFF">
        <w:rPr>
          <w:sz w:val="20"/>
        </w:rPr>
        <w:t>.</w:t>
      </w:r>
      <w:r w:rsidRPr="00E20BFF">
        <w:rPr>
          <w:sz w:val="20"/>
        </w:rPr>
        <w:tab/>
      </w:r>
      <w:r w:rsidRPr="00CD44B8">
        <w:rPr>
          <w:sz w:val="20"/>
        </w:rPr>
        <w:t xml:space="preserve">The permittee shall burn only pipeline quality natural gas in </w:t>
      </w:r>
      <w:r>
        <w:rPr>
          <w:color w:val="000000"/>
          <w:sz w:val="20"/>
        </w:rPr>
        <w:t>EUEMERGEN</w:t>
      </w:r>
      <w:r w:rsidRPr="00CD44B8">
        <w:rPr>
          <w:sz w:val="20"/>
        </w:rPr>
        <w:t>.</w:t>
      </w:r>
      <w:proofErr w:type="gramStart"/>
      <w:r w:rsidR="0082718B">
        <w:rPr>
          <w:sz w:val="20"/>
          <w:vertAlign w:val="superscript"/>
        </w:rPr>
        <w:t>2</w:t>
      </w:r>
      <w:r w:rsidRPr="00CD44B8">
        <w:rPr>
          <w:sz w:val="20"/>
        </w:rPr>
        <w:t xml:space="preserve">  </w:t>
      </w:r>
      <w:r>
        <w:rPr>
          <w:b/>
          <w:sz w:val="20"/>
        </w:rPr>
        <w:t>(</w:t>
      </w:r>
      <w:proofErr w:type="gramEnd"/>
      <w:r>
        <w:rPr>
          <w:b/>
          <w:sz w:val="20"/>
        </w:rPr>
        <w:t>R 336.1205(1)(a), R 336.1225, R 336.1702(a)</w:t>
      </w:r>
      <w:r w:rsidRPr="009E6C2C">
        <w:rPr>
          <w:b/>
          <w:color w:val="000000"/>
          <w:sz w:val="20"/>
        </w:rPr>
        <w:t>)</w:t>
      </w:r>
    </w:p>
    <w:p w14:paraId="7F58C07B" w14:textId="77777777" w:rsidR="00464855" w:rsidRPr="00FE0AD0" w:rsidRDefault="00464855" w:rsidP="00F62984">
      <w:pPr>
        <w:jc w:val="both"/>
        <w:rPr>
          <w:sz w:val="20"/>
        </w:rPr>
      </w:pPr>
    </w:p>
    <w:p w14:paraId="0ADD2E5D"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2486D0A" w14:textId="77777777" w:rsidR="00AE1D84" w:rsidRPr="00FB6071" w:rsidRDefault="00AE1D84" w:rsidP="00F62984">
      <w:pPr>
        <w:jc w:val="both"/>
        <w:rPr>
          <w:sz w:val="20"/>
        </w:rPr>
      </w:pPr>
    </w:p>
    <w:p w14:paraId="0F8C0EDF" w14:textId="77777777" w:rsidR="00464855" w:rsidRDefault="00464855" w:rsidP="009C556D">
      <w:pPr>
        <w:autoSpaceDE w:val="0"/>
        <w:autoSpaceDN w:val="0"/>
        <w:adjustRightInd w:val="0"/>
        <w:ind w:left="360" w:hanging="360"/>
        <w:jc w:val="both"/>
        <w:rPr>
          <w:rFonts w:cs="Arial"/>
          <w:sz w:val="20"/>
        </w:rPr>
      </w:pPr>
      <w:r>
        <w:rPr>
          <w:rFonts w:cs="Arial"/>
          <w:sz w:val="20"/>
        </w:rPr>
        <w:t>1.</w:t>
      </w:r>
      <w:r>
        <w:rPr>
          <w:rFonts w:cs="Arial"/>
          <w:sz w:val="20"/>
        </w:rPr>
        <w:tab/>
      </w:r>
      <w:r w:rsidRPr="005B506D">
        <w:rPr>
          <w:rFonts w:cs="Arial"/>
          <w:sz w:val="20"/>
        </w:rPr>
        <w:t xml:space="preserve">No later than 60 days after </w:t>
      </w:r>
      <w:r>
        <w:rPr>
          <w:rFonts w:cs="Arial"/>
          <w:sz w:val="20"/>
        </w:rPr>
        <w:t>the initial startup of EUMERGEN</w:t>
      </w:r>
      <w:r w:rsidRPr="005B506D">
        <w:rPr>
          <w:rFonts w:cs="Arial"/>
          <w:sz w:val="20"/>
        </w:rPr>
        <w:t>, t</w:t>
      </w:r>
      <w:r w:rsidRPr="005B506D">
        <w:rPr>
          <w:rFonts w:cs="Arial"/>
          <w:color w:val="000000"/>
          <w:sz w:val="20"/>
        </w:rPr>
        <w:t xml:space="preserve">he permittee shall submit to the AQD District Supervisor, for review and approval, a preventative maintenance / malfunction abatement plan (PM / MAP) for </w:t>
      </w:r>
      <w:r>
        <w:rPr>
          <w:color w:val="000000"/>
          <w:sz w:val="20"/>
        </w:rPr>
        <w:t>EUEMERGEN</w:t>
      </w:r>
      <w:r w:rsidRPr="005B506D">
        <w:rPr>
          <w:rFonts w:cs="Arial"/>
          <w:sz w:val="20"/>
        </w:rPr>
        <w:t>.</w:t>
      </w:r>
      <w:r w:rsidRPr="005B506D">
        <w:rPr>
          <w:rFonts w:cs="Arial"/>
          <w:color w:val="000000"/>
          <w:sz w:val="20"/>
        </w:rPr>
        <w:t xml:space="preserve">  After approval of the PM / MAP by the AQD District Supervisor, the permittee shall not operate </w:t>
      </w:r>
      <w:r>
        <w:rPr>
          <w:color w:val="000000"/>
          <w:sz w:val="20"/>
        </w:rPr>
        <w:t xml:space="preserve">EUEMERGEN </w:t>
      </w:r>
      <w:r w:rsidRPr="005B506D">
        <w:rPr>
          <w:rFonts w:cs="Arial"/>
          <w:color w:val="000000"/>
          <w:sz w:val="20"/>
        </w:rPr>
        <w:t xml:space="preserve">unless the PM / MAP, or an alternate plan approved by the AQD District Supervisor, is implemented and maintained.  </w:t>
      </w:r>
      <w:r w:rsidRPr="005B506D">
        <w:rPr>
          <w:rFonts w:cs="Arial"/>
          <w:sz w:val="20"/>
        </w:rPr>
        <w:t>The plan shall incorporate procedures recommended by the equipment manufacturer as well as incorporating standard industry practices.  At a minimum</w:t>
      </w:r>
      <w:r>
        <w:rPr>
          <w:rFonts w:cs="Arial"/>
          <w:sz w:val="20"/>
        </w:rPr>
        <w:t>,</w:t>
      </w:r>
      <w:r w:rsidRPr="005B506D">
        <w:rPr>
          <w:rFonts w:cs="Arial"/>
          <w:sz w:val="20"/>
        </w:rPr>
        <w:t xml:space="preserve"> the plan shall include: </w:t>
      </w:r>
    </w:p>
    <w:p w14:paraId="0B234C9E" w14:textId="77777777" w:rsidR="00464855" w:rsidRPr="005B506D" w:rsidRDefault="00464855" w:rsidP="007234E4">
      <w:pPr>
        <w:numPr>
          <w:ilvl w:val="0"/>
          <w:numId w:val="30"/>
        </w:numPr>
        <w:autoSpaceDE w:val="0"/>
        <w:autoSpaceDN w:val="0"/>
        <w:adjustRightInd w:val="0"/>
        <w:jc w:val="both"/>
        <w:rPr>
          <w:rFonts w:cs="Arial"/>
          <w:sz w:val="20"/>
        </w:rPr>
      </w:pPr>
      <w:r w:rsidRPr="005B506D">
        <w:rPr>
          <w:rFonts w:cs="Arial"/>
          <w:sz w:val="20"/>
        </w:rPr>
        <w:t xml:space="preserve">Identification of the equipment and, if applicable, air-cleaning device and the supervisory personnel responsible for overseeing the </w:t>
      </w:r>
      <w:r w:rsidRPr="005B506D">
        <w:rPr>
          <w:rFonts w:cs="Arial"/>
          <w:bCs/>
          <w:iCs/>
          <w:sz w:val="20"/>
        </w:rPr>
        <w:t>inspection, maintenance, and repair</w:t>
      </w:r>
      <w:r>
        <w:rPr>
          <w:rFonts w:cs="Arial"/>
          <w:bCs/>
          <w:iCs/>
          <w:sz w:val="20"/>
        </w:rPr>
        <w:t>.</w:t>
      </w:r>
      <w:r w:rsidRPr="005B506D">
        <w:rPr>
          <w:rFonts w:cs="Arial"/>
          <w:bCs/>
          <w:iCs/>
          <w:sz w:val="20"/>
        </w:rPr>
        <w:t xml:space="preserve"> </w:t>
      </w:r>
    </w:p>
    <w:p w14:paraId="643F0770" w14:textId="77777777" w:rsidR="00464855" w:rsidRPr="005B506D" w:rsidRDefault="00464855" w:rsidP="007234E4">
      <w:pPr>
        <w:numPr>
          <w:ilvl w:val="0"/>
          <w:numId w:val="30"/>
        </w:numPr>
        <w:autoSpaceDE w:val="0"/>
        <w:autoSpaceDN w:val="0"/>
        <w:adjustRightInd w:val="0"/>
        <w:jc w:val="both"/>
        <w:rPr>
          <w:rFonts w:cs="Arial"/>
          <w:sz w:val="20"/>
        </w:rPr>
      </w:pPr>
      <w:r w:rsidRPr="005B506D">
        <w:rPr>
          <w:rFonts w:cs="Arial"/>
          <w:sz w:val="20"/>
        </w:rPr>
        <w:t>Description of the items or conditions to be inspected and frequency of the inspections or repairs</w:t>
      </w:r>
      <w:r>
        <w:rPr>
          <w:rFonts w:cs="Arial"/>
          <w:sz w:val="20"/>
        </w:rPr>
        <w:t>.</w:t>
      </w:r>
    </w:p>
    <w:p w14:paraId="610D3CCF" w14:textId="77777777" w:rsidR="00464855" w:rsidRPr="005B506D" w:rsidRDefault="00464855" w:rsidP="007234E4">
      <w:pPr>
        <w:numPr>
          <w:ilvl w:val="0"/>
          <w:numId w:val="30"/>
        </w:numPr>
        <w:autoSpaceDE w:val="0"/>
        <w:autoSpaceDN w:val="0"/>
        <w:adjustRightInd w:val="0"/>
        <w:jc w:val="both"/>
        <w:rPr>
          <w:rFonts w:cs="Arial"/>
          <w:sz w:val="20"/>
        </w:rPr>
      </w:pPr>
      <w:r w:rsidRPr="005B506D">
        <w:rPr>
          <w:rFonts w:cs="Arial"/>
          <w:sz w:val="20"/>
        </w:rPr>
        <w:t>Identification of the equipment and, if applicable, air-cleaning device, operating parameters that shall be monitored to detect a malfunction or failure, the normal operating range of these parameters and a description of the method of monito</w:t>
      </w:r>
      <w:r>
        <w:rPr>
          <w:rFonts w:cs="Arial"/>
          <w:sz w:val="20"/>
        </w:rPr>
        <w:t>ring or surveillance procedures.</w:t>
      </w:r>
    </w:p>
    <w:p w14:paraId="53E2CB55" w14:textId="77777777" w:rsidR="00464855" w:rsidRPr="005B506D" w:rsidRDefault="00464855" w:rsidP="007234E4">
      <w:pPr>
        <w:numPr>
          <w:ilvl w:val="0"/>
          <w:numId w:val="30"/>
        </w:numPr>
        <w:autoSpaceDE w:val="0"/>
        <w:autoSpaceDN w:val="0"/>
        <w:adjustRightInd w:val="0"/>
        <w:jc w:val="both"/>
        <w:rPr>
          <w:rFonts w:cs="Arial"/>
          <w:sz w:val="20"/>
        </w:rPr>
      </w:pPr>
      <w:r w:rsidRPr="005B506D">
        <w:rPr>
          <w:rFonts w:cs="Arial"/>
          <w:sz w:val="20"/>
        </w:rPr>
        <w:t>Identification of the major replacement parts that shall be maintained in inventory for quick replacement</w:t>
      </w:r>
      <w:r>
        <w:rPr>
          <w:rFonts w:cs="Arial"/>
          <w:sz w:val="20"/>
        </w:rPr>
        <w:t>.</w:t>
      </w:r>
    </w:p>
    <w:p w14:paraId="3E9F5891" w14:textId="77777777" w:rsidR="00464855" w:rsidRDefault="00464855" w:rsidP="007234E4">
      <w:pPr>
        <w:numPr>
          <w:ilvl w:val="0"/>
          <w:numId w:val="30"/>
        </w:numPr>
        <w:autoSpaceDE w:val="0"/>
        <w:autoSpaceDN w:val="0"/>
        <w:adjustRightInd w:val="0"/>
        <w:jc w:val="both"/>
        <w:rPr>
          <w:rFonts w:cs="Arial"/>
          <w:sz w:val="20"/>
        </w:rPr>
      </w:pPr>
      <w:r w:rsidRPr="005B506D">
        <w:rPr>
          <w:rFonts w:cs="Arial"/>
          <w:sz w:val="20"/>
        </w:rPr>
        <w:t>A description of the corrective procedures or operational changes that shall be taken in the event of a malfunction or failure to achieve compliance with the applicable emission limits</w:t>
      </w:r>
      <w:r>
        <w:rPr>
          <w:rFonts w:cs="Arial"/>
          <w:sz w:val="20"/>
        </w:rPr>
        <w:t>.</w:t>
      </w:r>
    </w:p>
    <w:p w14:paraId="0215809B" w14:textId="4FC896AD" w:rsidR="00464855" w:rsidRDefault="00464855" w:rsidP="00464855">
      <w:pPr>
        <w:autoSpaceDE w:val="0"/>
        <w:autoSpaceDN w:val="0"/>
        <w:adjustRightInd w:val="0"/>
        <w:ind w:left="720"/>
        <w:jc w:val="both"/>
        <w:rPr>
          <w:rFonts w:cs="Arial"/>
          <w:sz w:val="20"/>
        </w:rPr>
      </w:pPr>
    </w:p>
    <w:p w14:paraId="5D4959E4" w14:textId="77777777" w:rsidR="003A552C" w:rsidRDefault="003A552C" w:rsidP="00464855">
      <w:pPr>
        <w:autoSpaceDE w:val="0"/>
        <w:autoSpaceDN w:val="0"/>
        <w:adjustRightInd w:val="0"/>
        <w:ind w:left="720"/>
        <w:jc w:val="both"/>
        <w:rPr>
          <w:rFonts w:cs="Arial"/>
          <w:sz w:val="20"/>
        </w:rPr>
      </w:pPr>
    </w:p>
    <w:p w14:paraId="0DF36A31" w14:textId="77777777" w:rsidR="00464855" w:rsidRPr="00464855" w:rsidRDefault="00464855" w:rsidP="00002E92">
      <w:pPr>
        <w:ind w:left="360"/>
        <w:jc w:val="both"/>
        <w:rPr>
          <w:rFonts w:cs="Arial"/>
          <w:color w:val="000000"/>
          <w:sz w:val="20"/>
        </w:rPr>
      </w:pPr>
      <w:r w:rsidRPr="005B506D">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5B506D">
        <w:rPr>
          <w:rFonts w:cs="Arial"/>
          <w:sz w:val="20"/>
        </w:rPr>
        <w:t>for approval</w:t>
      </w:r>
      <w:r w:rsidRPr="005B506D">
        <w:rPr>
          <w:rFonts w:cs="Arial"/>
          <w:color w:val="000000"/>
          <w:sz w:val="20"/>
        </w:rPr>
        <w:t xml:space="preserve"> to the AQD District Supervisor.  Should the AQD determine the PM / MAP to be inadequate, the AQD District Supervisor may request modification of the plan to address those inadequacies.</w:t>
      </w:r>
      <w:proofErr w:type="gramStart"/>
      <w:r w:rsidR="0082718B">
        <w:rPr>
          <w:rFonts w:cs="Arial"/>
          <w:color w:val="000000"/>
          <w:sz w:val="20"/>
          <w:vertAlign w:val="superscript"/>
        </w:rPr>
        <w:t>2</w:t>
      </w:r>
      <w:r w:rsidRPr="005B506D">
        <w:rPr>
          <w:rFonts w:cs="Arial"/>
          <w:color w:val="000000"/>
          <w:sz w:val="20"/>
        </w:rPr>
        <w:t xml:space="preserve">  </w:t>
      </w:r>
      <w:r w:rsidRPr="005B506D">
        <w:rPr>
          <w:rFonts w:cs="Arial"/>
          <w:b/>
          <w:color w:val="000000"/>
          <w:sz w:val="20"/>
        </w:rPr>
        <w:t>(</w:t>
      </w:r>
      <w:proofErr w:type="gramEnd"/>
      <w:r>
        <w:rPr>
          <w:rFonts w:cs="Arial"/>
          <w:b/>
          <w:color w:val="000000"/>
          <w:sz w:val="20"/>
        </w:rPr>
        <w:t>R 336</w:t>
      </w:r>
      <w:r w:rsidRPr="005B506D">
        <w:rPr>
          <w:rFonts w:cs="Arial"/>
          <w:b/>
          <w:color w:val="000000"/>
          <w:sz w:val="20"/>
        </w:rPr>
        <w:t xml:space="preserve">.1205, </w:t>
      </w:r>
      <w:r>
        <w:rPr>
          <w:rFonts w:cs="Arial"/>
          <w:b/>
          <w:color w:val="000000"/>
          <w:sz w:val="20"/>
        </w:rPr>
        <w:t>R 336</w:t>
      </w:r>
      <w:r w:rsidRPr="005B506D">
        <w:rPr>
          <w:rFonts w:cs="Arial"/>
          <w:b/>
          <w:color w:val="000000"/>
          <w:sz w:val="20"/>
        </w:rPr>
        <w:t xml:space="preserve">.1702(a), </w:t>
      </w:r>
      <w:r>
        <w:rPr>
          <w:rFonts w:cs="Arial"/>
          <w:b/>
          <w:color w:val="000000"/>
          <w:sz w:val="20"/>
        </w:rPr>
        <w:t>R 336</w:t>
      </w:r>
      <w:r w:rsidRPr="005B506D">
        <w:rPr>
          <w:rFonts w:cs="Arial"/>
          <w:b/>
          <w:color w:val="000000"/>
          <w:sz w:val="20"/>
        </w:rPr>
        <w:t xml:space="preserve">.1910, </w:t>
      </w:r>
      <w:r>
        <w:rPr>
          <w:rFonts w:cs="Arial"/>
          <w:b/>
          <w:color w:val="000000"/>
          <w:sz w:val="20"/>
        </w:rPr>
        <w:t>R 336</w:t>
      </w:r>
      <w:r w:rsidRPr="005B506D">
        <w:rPr>
          <w:rFonts w:cs="Arial"/>
          <w:b/>
          <w:color w:val="000000"/>
          <w:sz w:val="20"/>
        </w:rPr>
        <w:t xml:space="preserve">.1911, </w:t>
      </w:r>
      <w:r>
        <w:rPr>
          <w:rFonts w:cs="Arial"/>
          <w:b/>
          <w:color w:val="000000"/>
          <w:sz w:val="20"/>
        </w:rPr>
        <w:t>R 336</w:t>
      </w:r>
      <w:r w:rsidRPr="005B506D">
        <w:rPr>
          <w:rFonts w:cs="Arial"/>
          <w:b/>
          <w:color w:val="000000"/>
          <w:sz w:val="20"/>
        </w:rPr>
        <w:t>.1912</w:t>
      </w:r>
      <w:r w:rsidRPr="00A319F5">
        <w:rPr>
          <w:rFonts w:cs="Arial"/>
          <w:b/>
          <w:sz w:val="20"/>
        </w:rPr>
        <w:t xml:space="preserve">, </w:t>
      </w:r>
      <w:r w:rsidRPr="00910451">
        <w:rPr>
          <w:b/>
          <w:color w:val="000000"/>
          <w:sz w:val="20"/>
        </w:rPr>
        <w:t>40</w:t>
      </w:r>
      <w:r>
        <w:rPr>
          <w:b/>
          <w:color w:val="000000"/>
          <w:sz w:val="20"/>
        </w:rPr>
        <w:t> </w:t>
      </w:r>
      <w:r w:rsidRPr="00910451">
        <w:rPr>
          <w:b/>
          <w:color w:val="000000"/>
          <w:sz w:val="20"/>
        </w:rPr>
        <w:t>CFR</w:t>
      </w:r>
      <w:r>
        <w:rPr>
          <w:b/>
          <w:color w:val="000000"/>
          <w:sz w:val="20"/>
        </w:rPr>
        <w:t> </w:t>
      </w:r>
      <w:r w:rsidRPr="00910451">
        <w:rPr>
          <w:b/>
          <w:color w:val="000000"/>
          <w:sz w:val="20"/>
        </w:rPr>
        <w:t>52.21(c) &amp; (d)</w:t>
      </w:r>
      <w:r w:rsidRPr="005B506D">
        <w:rPr>
          <w:rFonts w:cs="Arial"/>
          <w:b/>
          <w:color w:val="000000"/>
          <w:sz w:val="20"/>
        </w:rPr>
        <w:t>)</w:t>
      </w:r>
    </w:p>
    <w:p w14:paraId="4E3D8FE7" w14:textId="77777777" w:rsidR="00464855" w:rsidRDefault="00464855" w:rsidP="00464855">
      <w:pPr>
        <w:ind w:left="360" w:hanging="360"/>
        <w:jc w:val="both"/>
        <w:rPr>
          <w:rFonts w:cs="Arial"/>
          <w:sz w:val="20"/>
        </w:rPr>
      </w:pPr>
    </w:p>
    <w:p w14:paraId="2AC660F1" w14:textId="77777777" w:rsidR="00464855" w:rsidRPr="00910451" w:rsidRDefault="00464855" w:rsidP="00464855">
      <w:pPr>
        <w:ind w:left="360" w:hanging="360"/>
        <w:jc w:val="both"/>
        <w:rPr>
          <w:rFonts w:cs="Arial"/>
          <w:b/>
          <w:sz w:val="20"/>
        </w:rPr>
      </w:pPr>
      <w:r>
        <w:t>2</w:t>
      </w:r>
      <w:r w:rsidRPr="00910451">
        <w:t>.</w:t>
      </w:r>
      <w:r w:rsidRPr="00910451">
        <w:tab/>
      </w:r>
      <w:r w:rsidRPr="00910451">
        <w:rPr>
          <w:rFonts w:cs="Arial"/>
          <w:sz w:val="20"/>
        </w:rPr>
        <w:t xml:space="preserve">The permittee shall not operate </w:t>
      </w:r>
      <w:r>
        <w:rPr>
          <w:color w:val="000000"/>
          <w:sz w:val="20"/>
        </w:rPr>
        <w:t>EUEMERGEN</w:t>
      </w:r>
      <w:r w:rsidRPr="00910451">
        <w:rPr>
          <w:rFonts w:cs="Arial"/>
          <w:sz w:val="20"/>
        </w:rPr>
        <w:t xml:space="preserve"> for more than 500 hours per year on a 12-month rolling time period basis as determined at the end of each calendar month.  The 500 hours includes the 100 hours as described in SC </w:t>
      </w:r>
      <w:proofErr w:type="gramStart"/>
      <w:r w:rsidRPr="00910451">
        <w:rPr>
          <w:rFonts w:cs="Arial"/>
          <w:sz w:val="20"/>
        </w:rPr>
        <w:t>III.3.</w:t>
      </w:r>
      <w:r w:rsidR="0082718B">
        <w:rPr>
          <w:rFonts w:cs="Arial"/>
          <w:sz w:val="20"/>
          <w:vertAlign w:val="superscript"/>
        </w:rPr>
        <w:t>2</w:t>
      </w:r>
      <w:r w:rsidRPr="00910451">
        <w:rPr>
          <w:rFonts w:cs="Arial"/>
          <w:sz w:val="20"/>
        </w:rPr>
        <w:t xml:space="preserve">  </w:t>
      </w:r>
      <w:r w:rsidRPr="00910451">
        <w:rPr>
          <w:rFonts w:cs="Arial"/>
          <w:b/>
          <w:sz w:val="20"/>
        </w:rPr>
        <w:t>(</w:t>
      </w:r>
      <w:proofErr w:type="gramEnd"/>
      <w:r w:rsidRPr="00910451">
        <w:rPr>
          <w:rFonts w:cs="Arial"/>
          <w:b/>
          <w:sz w:val="20"/>
        </w:rPr>
        <w:t xml:space="preserve">R 336.1205(1)(a), R 336.1225, R 336.1702(a), </w:t>
      </w:r>
      <w:r w:rsidRPr="00910451">
        <w:rPr>
          <w:b/>
          <w:color w:val="000000"/>
          <w:sz w:val="20"/>
        </w:rPr>
        <w:t>40 CFR 52.21(c) &amp; (d)</w:t>
      </w:r>
      <w:r w:rsidRPr="00910451">
        <w:rPr>
          <w:rFonts w:cs="Arial"/>
          <w:b/>
          <w:sz w:val="20"/>
        </w:rPr>
        <w:t>)</w:t>
      </w:r>
    </w:p>
    <w:p w14:paraId="1781D718" w14:textId="77777777" w:rsidR="00464855" w:rsidRPr="0070078C" w:rsidRDefault="00464855" w:rsidP="00464855">
      <w:pPr>
        <w:ind w:left="360" w:hanging="360"/>
        <w:jc w:val="both"/>
        <w:rPr>
          <w:rFonts w:cs="Arial"/>
          <w:sz w:val="20"/>
        </w:rPr>
      </w:pPr>
    </w:p>
    <w:p w14:paraId="6B256984" w14:textId="77777777" w:rsidR="00464855" w:rsidRDefault="00464855" w:rsidP="00464855">
      <w:pPr>
        <w:ind w:left="360" w:hanging="360"/>
        <w:jc w:val="both"/>
        <w:rPr>
          <w:rFonts w:cs="Arial"/>
          <w:sz w:val="20"/>
          <w:szCs w:val="22"/>
        </w:rPr>
      </w:pPr>
      <w:r>
        <w:rPr>
          <w:sz w:val="20"/>
          <w:szCs w:val="22"/>
        </w:rPr>
        <w:t>3</w:t>
      </w:r>
      <w:r w:rsidRPr="00497121">
        <w:rPr>
          <w:sz w:val="20"/>
          <w:szCs w:val="22"/>
        </w:rPr>
        <w:t>.</w:t>
      </w:r>
      <w:r>
        <w:rPr>
          <w:rFonts w:cs="Arial"/>
          <w:sz w:val="20"/>
          <w:szCs w:val="22"/>
        </w:rPr>
        <w:tab/>
        <w:t xml:space="preserve">The permittee shall not operate </w:t>
      </w:r>
      <w:r>
        <w:rPr>
          <w:color w:val="000000"/>
          <w:sz w:val="20"/>
        </w:rPr>
        <w:t xml:space="preserve">EUEMERGEN </w:t>
      </w:r>
      <w:r w:rsidRPr="00497121">
        <w:rPr>
          <w:rFonts w:cs="Arial"/>
          <w:sz w:val="20"/>
          <w:szCs w:val="22"/>
        </w:rPr>
        <w:t>for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proofErr w:type="gramStart"/>
      <w:r w:rsidR="0082718B">
        <w:rPr>
          <w:rFonts w:cs="Arial"/>
          <w:sz w:val="20"/>
          <w:szCs w:val="22"/>
          <w:vertAlign w:val="superscript"/>
        </w:rPr>
        <w:t>2</w:t>
      </w:r>
      <w:r w:rsidRPr="00497121">
        <w:rPr>
          <w:rFonts w:cs="Arial"/>
          <w:sz w:val="20"/>
          <w:szCs w:val="22"/>
        </w:rPr>
        <w:t xml:space="preserve">  </w:t>
      </w:r>
      <w:r>
        <w:rPr>
          <w:rFonts w:cs="Arial"/>
          <w:b/>
          <w:bCs/>
          <w:sz w:val="20"/>
          <w:szCs w:val="22"/>
        </w:rPr>
        <w:t>(</w:t>
      </w:r>
      <w:proofErr w:type="gramEnd"/>
      <w:r>
        <w:rPr>
          <w:rFonts w:cs="Arial"/>
          <w:b/>
          <w:bCs/>
          <w:sz w:val="20"/>
          <w:szCs w:val="22"/>
        </w:rPr>
        <w:t>40 CFR 60.4243(d)(2))</w:t>
      </w:r>
    </w:p>
    <w:p w14:paraId="154DD6D4" w14:textId="77777777" w:rsidR="00464855" w:rsidRDefault="00464855" w:rsidP="00464855">
      <w:pPr>
        <w:pStyle w:val="BodyTextIndent2"/>
        <w:spacing w:after="0" w:line="240" w:lineRule="auto"/>
        <w:ind w:hanging="360"/>
        <w:jc w:val="both"/>
        <w:rPr>
          <w:rFonts w:cs="Arial"/>
          <w:b/>
          <w:color w:val="000000"/>
          <w:sz w:val="20"/>
        </w:rPr>
      </w:pPr>
    </w:p>
    <w:p w14:paraId="66374FD1" w14:textId="77777777" w:rsidR="00464855" w:rsidRDefault="00464855" w:rsidP="00464855">
      <w:pPr>
        <w:ind w:left="360" w:hanging="360"/>
        <w:jc w:val="both"/>
        <w:rPr>
          <w:rFonts w:cs="Arial"/>
          <w:bCs/>
          <w:sz w:val="20"/>
          <w:szCs w:val="22"/>
        </w:rPr>
      </w:pPr>
      <w:r>
        <w:rPr>
          <w:rFonts w:cs="Arial"/>
          <w:sz w:val="20"/>
          <w:szCs w:val="22"/>
        </w:rPr>
        <w:t>4.</w:t>
      </w:r>
      <w:r>
        <w:rPr>
          <w:rFonts w:cs="Arial"/>
          <w:sz w:val="20"/>
          <w:szCs w:val="22"/>
        </w:rPr>
        <w:tab/>
        <w:t xml:space="preserve">The permittee may operate </w:t>
      </w:r>
      <w:r>
        <w:rPr>
          <w:color w:val="000000"/>
          <w:sz w:val="20"/>
        </w:rPr>
        <w:t xml:space="preserve">EUEMERGEN </w:t>
      </w:r>
      <w:r>
        <w:rPr>
          <w:rFonts w:cs="Arial"/>
          <w:bCs/>
          <w:sz w:val="20"/>
          <w:szCs w:val="22"/>
        </w:rPr>
        <w:t>up to</w:t>
      </w:r>
      <w:r w:rsidRPr="00497121">
        <w:rPr>
          <w:rFonts w:cs="Arial"/>
          <w:bCs/>
          <w:sz w:val="20"/>
          <w:szCs w:val="22"/>
        </w:rPr>
        <w:t xml:space="preserve"> 50 hours per calendar year in non-emergency situations, but those 50 hours are counted towards the 100 hours per calendar year provided for maintenance and testing</w:t>
      </w:r>
      <w:r>
        <w:rPr>
          <w:rFonts w:cs="Arial"/>
          <w:bCs/>
          <w:sz w:val="20"/>
          <w:szCs w:val="22"/>
        </w:rPr>
        <w:t xml:space="preserve"> as provided in </w:t>
      </w:r>
      <w:r w:rsidRPr="00FC7729">
        <w:rPr>
          <w:rFonts w:cs="Arial"/>
          <w:bCs/>
          <w:sz w:val="20"/>
          <w:szCs w:val="22"/>
        </w:rPr>
        <w:t xml:space="preserve">40 CFR </w:t>
      </w:r>
      <w:r>
        <w:rPr>
          <w:rFonts w:cs="Arial"/>
          <w:bCs/>
          <w:sz w:val="20"/>
          <w:szCs w:val="22"/>
        </w:rPr>
        <w:t>60.4243(d)(2)</w:t>
      </w:r>
      <w:r w:rsidRPr="00497121">
        <w:rPr>
          <w:rFonts w:cs="Arial"/>
          <w:bCs/>
          <w:sz w:val="20"/>
          <w:szCs w:val="22"/>
        </w:rPr>
        <w:t xml:space="preserve">.  </w:t>
      </w:r>
      <w:r>
        <w:rPr>
          <w:rFonts w:cs="Arial"/>
          <w:bCs/>
          <w:sz w:val="20"/>
          <w:szCs w:val="22"/>
        </w:rPr>
        <w:t>Except as provided in SC III.5, t</w:t>
      </w:r>
      <w:r w:rsidRPr="00497121">
        <w:rPr>
          <w:rFonts w:cs="Arial"/>
          <w:bCs/>
          <w:sz w:val="20"/>
          <w:szCs w:val="22"/>
        </w:rPr>
        <w:t>he 50 hours per calendar year for non-emergency situations cannot be used for peak shaving or non-emergency demand response, or to generate income for the permittee to supply non-emergency power as part of a financial arrangement with another entity.</w:t>
      </w:r>
      <w:r w:rsidR="0082718B">
        <w:rPr>
          <w:rFonts w:cs="Arial"/>
          <w:bCs/>
          <w:sz w:val="20"/>
          <w:szCs w:val="22"/>
          <w:vertAlign w:val="superscript"/>
        </w:rPr>
        <w:t>2</w:t>
      </w:r>
      <w:r>
        <w:rPr>
          <w:rFonts w:cs="Arial"/>
          <w:bCs/>
          <w:sz w:val="20"/>
          <w:szCs w:val="22"/>
        </w:rPr>
        <w:t xml:space="preserve">  </w:t>
      </w:r>
      <w:r>
        <w:rPr>
          <w:rFonts w:cs="Arial"/>
          <w:b/>
          <w:bCs/>
          <w:sz w:val="20"/>
          <w:szCs w:val="22"/>
        </w:rPr>
        <w:t>(40 CFR 60.4243(d)(3)</w:t>
      </w:r>
      <w:r w:rsidR="00703877">
        <w:rPr>
          <w:rFonts w:cs="Arial"/>
          <w:b/>
          <w:bCs/>
          <w:sz w:val="20"/>
          <w:szCs w:val="22"/>
        </w:rPr>
        <w:t>)</w:t>
      </w:r>
    </w:p>
    <w:p w14:paraId="72FDE5BB" w14:textId="77777777" w:rsidR="00464855" w:rsidRDefault="00464855" w:rsidP="00464855">
      <w:pPr>
        <w:ind w:left="360" w:hanging="360"/>
        <w:jc w:val="both"/>
        <w:rPr>
          <w:rFonts w:cs="Arial"/>
          <w:bCs/>
          <w:sz w:val="20"/>
          <w:szCs w:val="22"/>
        </w:rPr>
      </w:pPr>
    </w:p>
    <w:p w14:paraId="11632ADA" w14:textId="77777777" w:rsidR="008B79D2" w:rsidRPr="00295698" w:rsidRDefault="0077197A" w:rsidP="0077197A">
      <w:pPr>
        <w:tabs>
          <w:tab w:val="left" w:pos="360"/>
        </w:tabs>
        <w:ind w:left="360" w:hanging="360"/>
        <w:jc w:val="both"/>
        <w:rPr>
          <w:rFonts w:cs="Arial"/>
          <w:sz w:val="20"/>
          <w:vertAlign w:val="superscript"/>
        </w:rPr>
      </w:pPr>
      <w:r>
        <w:rPr>
          <w:rFonts w:cs="Arial"/>
          <w:sz w:val="20"/>
        </w:rPr>
        <w:t>5.</w:t>
      </w:r>
      <w:r>
        <w:rPr>
          <w:rFonts w:cs="Arial"/>
          <w:sz w:val="20"/>
        </w:rPr>
        <w:tab/>
      </w:r>
      <w:r w:rsidR="00464855" w:rsidRPr="0077197A">
        <w:rPr>
          <w:rFonts w:cs="Arial"/>
          <w:sz w:val="20"/>
        </w:rPr>
        <w:t xml:space="preserve">The 50 hours per year for non-emergency situations can be used to supply power as part of a financial arrangement with another entity if </w:t>
      </w:r>
      <w:proofErr w:type="gramStart"/>
      <w:r w:rsidR="00464855" w:rsidRPr="0077197A">
        <w:rPr>
          <w:rFonts w:cs="Arial"/>
          <w:sz w:val="20"/>
        </w:rPr>
        <w:t>all of</w:t>
      </w:r>
      <w:proofErr w:type="gramEnd"/>
      <w:r w:rsidR="00464855" w:rsidRPr="0077197A">
        <w:rPr>
          <w:rFonts w:cs="Arial"/>
          <w:sz w:val="20"/>
        </w:rPr>
        <w:t xml:space="preserve"> the following conditions are met:</w:t>
      </w:r>
      <w:r w:rsidR="00295698">
        <w:rPr>
          <w:rFonts w:cs="Arial"/>
          <w:sz w:val="20"/>
          <w:vertAlign w:val="superscript"/>
        </w:rPr>
        <w:t>2</w:t>
      </w:r>
    </w:p>
    <w:p w14:paraId="246FA0AC" w14:textId="77777777" w:rsidR="00464855" w:rsidRDefault="00464855" w:rsidP="007234E4">
      <w:pPr>
        <w:pStyle w:val="NormalWeb"/>
        <w:numPr>
          <w:ilvl w:val="0"/>
          <w:numId w:val="31"/>
        </w:numPr>
        <w:spacing w:before="0" w:beforeAutospacing="0" w:after="0" w:afterAutospacing="0"/>
        <w:ind w:left="720"/>
        <w:rPr>
          <w:rFonts w:ascii="Arial" w:hAnsi="Arial" w:cs="Arial"/>
          <w:sz w:val="20"/>
          <w:szCs w:val="20"/>
        </w:rPr>
      </w:pPr>
      <w:r w:rsidRPr="003A128B">
        <w:rPr>
          <w:rFonts w:ascii="Arial" w:hAnsi="Arial" w:cs="Arial"/>
          <w:sz w:val="20"/>
          <w:szCs w:val="20"/>
        </w:rPr>
        <w:t>The engine is dispatched by the local balancing authority or local transmission and distribution system operator.</w:t>
      </w:r>
    </w:p>
    <w:p w14:paraId="6973B827" w14:textId="77777777" w:rsidR="00464855" w:rsidRDefault="00464855" w:rsidP="007234E4">
      <w:pPr>
        <w:pStyle w:val="NormalWeb"/>
        <w:numPr>
          <w:ilvl w:val="0"/>
          <w:numId w:val="31"/>
        </w:numPr>
        <w:spacing w:before="0" w:beforeAutospacing="0" w:after="0" w:afterAutospacing="0"/>
        <w:ind w:left="720"/>
        <w:rPr>
          <w:rFonts w:ascii="Arial" w:hAnsi="Arial" w:cs="Arial"/>
          <w:sz w:val="20"/>
          <w:szCs w:val="20"/>
        </w:rPr>
      </w:pPr>
      <w:r w:rsidRPr="003A128B">
        <w:rPr>
          <w:rFonts w:ascii="Arial" w:hAnsi="Arial" w:cs="Arial"/>
          <w:sz w:val="20"/>
          <w:szCs w:val="20"/>
        </w:rPr>
        <w:t>The dispatch is intended to mitigate local transmission and/or distribution limitations to avert potential voltage collapse or line overloads that could lead to the interruption of power supply in a local area or region.</w:t>
      </w:r>
    </w:p>
    <w:p w14:paraId="176CAFEC" w14:textId="77777777" w:rsidR="00464855" w:rsidRDefault="00464855" w:rsidP="007234E4">
      <w:pPr>
        <w:pStyle w:val="NormalWeb"/>
        <w:numPr>
          <w:ilvl w:val="0"/>
          <w:numId w:val="31"/>
        </w:numPr>
        <w:spacing w:before="0" w:beforeAutospacing="0" w:after="0" w:afterAutospacing="0"/>
        <w:ind w:left="720"/>
        <w:rPr>
          <w:rFonts w:ascii="Arial" w:hAnsi="Arial" w:cs="Arial"/>
          <w:sz w:val="20"/>
          <w:szCs w:val="20"/>
        </w:rPr>
      </w:pPr>
      <w:r w:rsidRPr="003A128B">
        <w:rPr>
          <w:rFonts w:ascii="Arial" w:hAnsi="Arial" w:cs="Arial"/>
          <w:sz w:val="20"/>
          <w:szCs w:val="20"/>
        </w:rPr>
        <w:t>The dispatch follows reliability, emergency operation or similar protocols that follow specific NERC, regional, state, public utility commission or local standards or guidelines.</w:t>
      </w:r>
    </w:p>
    <w:p w14:paraId="56D556B5" w14:textId="77777777" w:rsidR="003A552C" w:rsidRDefault="00464855" w:rsidP="007234E4">
      <w:pPr>
        <w:pStyle w:val="NormalWeb"/>
        <w:numPr>
          <w:ilvl w:val="0"/>
          <w:numId w:val="31"/>
        </w:numPr>
        <w:spacing w:before="0" w:beforeAutospacing="0" w:after="0" w:afterAutospacing="0"/>
        <w:ind w:left="720"/>
        <w:rPr>
          <w:rFonts w:ascii="Arial" w:hAnsi="Arial" w:cs="Arial"/>
          <w:sz w:val="20"/>
          <w:szCs w:val="20"/>
        </w:rPr>
      </w:pPr>
      <w:r w:rsidRPr="003A128B">
        <w:rPr>
          <w:rFonts w:ascii="Arial" w:hAnsi="Arial" w:cs="Arial"/>
          <w:sz w:val="20"/>
          <w:szCs w:val="20"/>
        </w:rPr>
        <w:t>The power is provided only to the facility itself or to support the local transmission and distribution system.</w:t>
      </w:r>
    </w:p>
    <w:p w14:paraId="739A043C" w14:textId="4C8CF665" w:rsidR="00464855" w:rsidRPr="003A552C" w:rsidRDefault="00464855" w:rsidP="007234E4">
      <w:pPr>
        <w:pStyle w:val="NormalWeb"/>
        <w:numPr>
          <w:ilvl w:val="0"/>
          <w:numId w:val="31"/>
        </w:numPr>
        <w:spacing w:before="0" w:beforeAutospacing="0" w:after="0" w:afterAutospacing="0"/>
        <w:ind w:left="720"/>
        <w:rPr>
          <w:rFonts w:ascii="Arial" w:hAnsi="Arial" w:cs="Arial"/>
          <w:sz w:val="20"/>
          <w:szCs w:val="20"/>
        </w:rPr>
      </w:pPr>
      <w:r w:rsidRPr="003A552C">
        <w:rPr>
          <w:rFonts w:ascii="Arial" w:hAnsi="Arial" w:cs="Arial"/>
          <w:sz w:val="20"/>
          <w:szCs w:val="20"/>
        </w:rPr>
        <w:t>The owner or operator identifies and records the entity that dispatches the engine and the specific NERC, regional, state, public utility commission or local standards or guidelines that are being followed for dispatching.</w:t>
      </w:r>
      <w:r w:rsidR="003A552C" w:rsidRPr="003A552C">
        <w:rPr>
          <w:rFonts w:ascii="Arial" w:hAnsi="Arial" w:cs="Arial"/>
          <w:sz w:val="20"/>
          <w:szCs w:val="20"/>
        </w:rPr>
        <w:t xml:space="preserve">  </w:t>
      </w:r>
      <w:r w:rsidRPr="003A552C">
        <w:rPr>
          <w:rFonts w:cs="Arial"/>
          <w:b/>
          <w:bCs/>
          <w:sz w:val="20"/>
          <w:szCs w:val="22"/>
        </w:rPr>
        <w:t>(40 CFR 60.4243(d)(3))</w:t>
      </w:r>
    </w:p>
    <w:p w14:paraId="76A1790A" w14:textId="77777777" w:rsidR="00464855" w:rsidRDefault="00464855" w:rsidP="00464855">
      <w:pPr>
        <w:ind w:left="360" w:hanging="360"/>
        <w:jc w:val="both"/>
        <w:rPr>
          <w:rFonts w:cs="Arial"/>
          <w:b/>
          <w:color w:val="000000"/>
          <w:sz w:val="20"/>
        </w:rPr>
      </w:pPr>
    </w:p>
    <w:p w14:paraId="2BAD6F97" w14:textId="191D1DD9" w:rsidR="00703877" w:rsidRPr="00295698" w:rsidRDefault="00464855" w:rsidP="009C556D">
      <w:pPr>
        <w:ind w:left="360" w:hanging="360"/>
        <w:rPr>
          <w:sz w:val="20"/>
          <w:vertAlign w:val="superscript"/>
        </w:rPr>
      </w:pPr>
      <w:r>
        <w:rPr>
          <w:color w:val="000000"/>
          <w:sz w:val="20"/>
        </w:rPr>
        <w:t>6.</w:t>
      </w:r>
      <w:r>
        <w:rPr>
          <w:color w:val="000000"/>
          <w:sz w:val="20"/>
        </w:rPr>
        <w:tab/>
      </w:r>
      <w:r w:rsidRPr="00EB5002">
        <w:rPr>
          <w:color w:val="000000"/>
          <w:sz w:val="20"/>
        </w:rPr>
        <w:t>If the permittee purchased a certified engine</w:t>
      </w:r>
      <w:r>
        <w:rPr>
          <w:color w:val="000000"/>
          <w:sz w:val="20"/>
        </w:rPr>
        <w:t>,</w:t>
      </w:r>
      <w:r w:rsidRPr="00EB5002">
        <w:rPr>
          <w:color w:val="000000"/>
          <w:sz w:val="20"/>
        </w:rPr>
        <w:t xml:space="preserve"> according to procedures specified in 40 </w:t>
      </w:r>
      <w:r w:rsidRPr="002F2482">
        <w:rPr>
          <w:sz w:val="20"/>
        </w:rPr>
        <w:t>CFR Part 60</w:t>
      </w:r>
      <w:r w:rsidR="003A552C">
        <w:rPr>
          <w:sz w:val="20"/>
        </w:rPr>
        <w:t>,</w:t>
      </w:r>
      <w:r w:rsidRPr="002F2482">
        <w:rPr>
          <w:sz w:val="20"/>
        </w:rPr>
        <w:t xml:space="preserve"> Subpart JJJJ, for the same model year, the permittee shall meet the following requirements for </w:t>
      </w:r>
      <w:r>
        <w:rPr>
          <w:color w:val="000000"/>
          <w:sz w:val="20"/>
        </w:rPr>
        <w:t>EUEMERGEN</w:t>
      </w:r>
      <w:r w:rsidRPr="002F2482">
        <w:rPr>
          <w:sz w:val="20"/>
        </w:rPr>
        <w:t>:</w:t>
      </w:r>
    </w:p>
    <w:p w14:paraId="379ED08B" w14:textId="77777777" w:rsidR="00464855" w:rsidRPr="00EB5002" w:rsidRDefault="00464855" w:rsidP="007234E4">
      <w:pPr>
        <w:numPr>
          <w:ilvl w:val="0"/>
          <w:numId w:val="29"/>
        </w:numPr>
        <w:rPr>
          <w:color w:val="000000"/>
          <w:sz w:val="20"/>
        </w:rPr>
      </w:pPr>
      <w:r>
        <w:rPr>
          <w:color w:val="000000"/>
          <w:sz w:val="20"/>
        </w:rPr>
        <w:t>O</w:t>
      </w:r>
      <w:r w:rsidRPr="00EB5002">
        <w:rPr>
          <w:color w:val="000000"/>
          <w:sz w:val="20"/>
        </w:rPr>
        <w:t xml:space="preserve">perate and maintain the certified engine and control device according to the manufacturer's emission-related </w:t>
      </w:r>
      <w:r>
        <w:rPr>
          <w:color w:val="000000"/>
          <w:sz w:val="20"/>
        </w:rPr>
        <w:t>written instructions,</w:t>
      </w:r>
    </w:p>
    <w:p w14:paraId="62B3326B" w14:textId="77777777" w:rsidR="00464855" w:rsidRPr="00623753" w:rsidRDefault="00464855" w:rsidP="007234E4">
      <w:pPr>
        <w:numPr>
          <w:ilvl w:val="0"/>
          <w:numId w:val="29"/>
        </w:numPr>
        <w:rPr>
          <w:color w:val="000000"/>
          <w:sz w:val="20"/>
        </w:rPr>
      </w:pPr>
      <w:r>
        <w:rPr>
          <w:color w:val="000000"/>
          <w:sz w:val="20"/>
        </w:rPr>
        <w:t>M</w:t>
      </w:r>
      <w:r w:rsidRPr="00EB5002">
        <w:rPr>
          <w:color w:val="000000"/>
          <w:sz w:val="20"/>
        </w:rPr>
        <w:t xml:space="preserve">ay only </w:t>
      </w:r>
      <w:r>
        <w:rPr>
          <w:color w:val="000000"/>
          <w:sz w:val="20"/>
        </w:rPr>
        <w:t xml:space="preserve">adjust engine </w:t>
      </w:r>
      <w:r w:rsidRPr="00623753">
        <w:rPr>
          <w:color w:val="000000"/>
          <w:sz w:val="20"/>
        </w:rPr>
        <w:t>settings according to and consistent with the manufacturer's emission-related written instructions,</w:t>
      </w:r>
    </w:p>
    <w:p w14:paraId="0FA22F7B" w14:textId="77777777" w:rsidR="00464855" w:rsidRPr="00EB5002" w:rsidRDefault="00464855" w:rsidP="007234E4">
      <w:pPr>
        <w:numPr>
          <w:ilvl w:val="0"/>
          <w:numId w:val="29"/>
        </w:numPr>
        <w:rPr>
          <w:color w:val="000000"/>
          <w:sz w:val="20"/>
        </w:rPr>
      </w:pPr>
      <w:r>
        <w:rPr>
          <w:color w:val="000000"/>
          <w:sz w:val="20"/>
        </w:rPr>
        <w:t>M</w:t>
      </w:r>
      <w:r w:rsidRPr="00EB5002">
        <w:rPr>
          <w:color w:val="000000"/>
          <w:sz w:val="20"/>
        </w:rPr>
        <w:t>eet the requirements as specified in 40 CFR 1068 Subparts A through D.</w:t>
      </w:r>
    </w:p>
    <w:p w14:paraId="5C0437C8" w14:textId="77777777" w:rsidR="00464855" w:rsidRDefault="00464855" w:rsidP="00464855">
      <w:pPr>
        <w:ind w:left="360"/>
        <w:rPr>
          <w:color w:val="000000"/>
          <w:sz w:val="20"/>
        </w:rPr>
      </w:pPr>
    </w:p>
    <w:p w14:paraId="28DCD30B" w14:textId="77777777" w:rsidR="00703877" w:rsidRDefault="00464855" w:rsidP="003A552C">
      <w:pPr>
        <w:ind w:left="360"/>
        <w:jc w:val="both"/>
        <w:rPr>
          <w:rFonts w:cs="Arial"/>
          <w:color w:val="000000"/>
          <w:sz w:val="20"/>
        </w:rPr>
      </w:pPr>
      <w:r w:rsidRPr="000C23DE">
        <w:rPr>
          <w:color w:val="000000"/>
          <w:sz w:val="20"/>
        </w:rPr>
        <w:t>If the permittee does not operate and maintain the certified engine and control device according to the manufacturer's emission-related written instructions, the engine will be considered a non-certified engi</w:t>
      </w:r>
      <w:r>
        <w:rPr>
          <w:color w:val="000000"/>
          <w:sz w:val="20"/>
        </w:rPr>
        <w:t>ne.</w:t>
      </w:r>
      <w:r w:rsidR="003219A3">
        <w:rPr>
          <w:color w:val="000000"/>
          <w:sz w:val="20"/>
          <w:vertAlign w:val="superscript"/>
        </w:rPr>
        <w:t>2</w:t>
      </w:r>
      <w:r>
        <w:rPr>
          <w:color w:val="000000"/>
          <w:sz w:val="20"/>
        </w:rPr>
        <w:t xml:space="preserve"> </w:t>
      </w:r>
      <w:r w:rsidRPr="00EB5002">
        <w:rPr>
          <w:b/>
          <w:color w:val="000000"/>
          <w:sz w:val="20"/>
        </w:rPr>
        <w:t>(40</w:t>
      </w:r>
      <w:r w:rsidR="00703877">
        <w:rPr>
          <w:b/>
          <w:color w:val="000000"/>
          <w:sz w:val="20"/>
        </w:rPr>
        <w:t> </w:t>
      </w:r>
      <w:r w:rsidRPr="00EB5002">
        <w:rPr>
          <w:b/>
          <w:color w:val="000000"/>
          <w:sz w:val="20"/>
        </w:rPr>
        <w:t>CFR 60.4243(b)(1))</w:t>
      </w:r>
    </w:p>
    <w:p w14:paraId="3A99093D" w14:textId="77777777" w:rsidR="00703877" w:rsidRDefault="00703877" w:rsidP="00703877">
      <w:pPr>
        <w:rPr>
          <w:rFonts w:cs="Arial"/>
          <w:color w:val="000000"/>
          <w:sz w:val="20"/>
        </w:rPr>
      </w:pPr>
    </w:p>
    <w:p w14:paraId="1C044480" w14:textId="0D0EBACB" w:rsidR="00AE1D84" w:rsidRPr="00703877" w:rsidRDefault="00464855" w:rsidP="003A552C">
      <w:pPr>
        <w:tabs>
          <w:tab w:val="left" w:pos="360"/>
        </w:tabs>
        <w:ind w:left="360" w:hanging="360"/>
        <w:jc w:val="both"/>
        <w:rPr>
          <w:color w:val="000000"/>
          <w:sz w:val="20"/>
        </w:rPr>
      </w:pPr>
      <w:r>
        <w:rPr>
          <w:rFonts w:cs="Arial"/>
          <w:color w:val="000000"/>
          <w:sz w:val="20"/>
        </w:rPr>
        <w:t>7.</w:t>
      </w:r>
      <w:r w:rsidR="00703877">
        <w:rPr>
          <w:rFonts w:cs="Arial"/>
          <w:color w:val="000000"/>
          <w:sz w:val="20"/>
        </w:rPr>
        <w:tab/>
      </w:r>
      <w:r w:rsidRPr="00EB5002">
        <w:rPr>
          <w:rFonts w:cs="Arial"/>
          <w:color w:val="000000"/>
          <w:sz w:val="20"/>
        </w:rPr>
        <w:t>If the permittee purchased a non-certified engine</w:t>
      </w:r>
      <w:r>
        <w:rPr>
          <w:rFonts w:cs="Arial"/>
          <w:color w:val="000000"/>
          <w:sz w:val="20"/>
        </w:rPr>
        <w:t xml:space="preserve"> or a certified engine operating in a non-certified manner,</w:t>
      </w:r>
      <w:r w:rsidRPr="00EB5002">
        <w:rPr>
          <w:rFonts w:cs="Arial"/>
          <w:color w:val="000000"/>
          <w:sz w:val="20"/>
        </w:rPr>
        <w:t xml:space="preserve"> </w:t>
      </w:r>
      <w:r>
        <w:rPr>
          <w:rFonts w:cs="Arial"/>
          <w:color w:val="000000"/>
          <w:sz w:val="20"/>
        </w:rPr>
        <w:t xml:space="preserve">the permittee shall </w:t>
      </w:r>
      <w:r w:rsidRPr="000B272E">
        <w:rPr>
          <w:color w:val="000000"/>
          <w:sz w:val="20"/>
        </w:rPr>
        <w:t xml:space="preserve">keep a maintenance plan </w:t>
      </w:r>
      <w:r>
        <w:rPr>
          <w:color w:val="000000"/>
          <w:sz w:val="20"/>
        </w:rPr>
        <w:t xml:space="preserve">and records of conducted maintenance </w:t>
      </w:r>
      <w:r w:rsidRPr="002F2482">
        <w:rPr>
          <w:sz w:val="20"/>
        </w:rPr>
        <w:t xml:space="preserve">for </w:t>
      </w:r>
      <w:r>
        <w:rPr>
          <w:color w:val="000000"/>
          <w:sz w:val="20"/>
        </w:rPr>
        <w:t xml:space="preserve">EUEMERGEN </w:t>
      </w:r>
      <w:r w:rsidRPr="002F2482">
        <w:rPr>
          <w:sz w:val="20"/>
        </w:rPr>
        <w:t>an</w:t>
      </w:r>
      <w:r w:rsidRPr="000B272E">
        <w:rPr>
          <w:color w:val="000000"/>
          <w:sz w:val="20"/>
        </w:rPr>
        <w:t xml:space="preserve">d shall, </w:t>
      </w:r>
      <w:r w:rsidRPr="000B272E">
        <w:rPr>
          <w:rFonts w:cs="Arial"/>
          <w:color w:val="000000"/>
          <w:sz w:val="20"/>
        </w:rPr>
        <w:t xml:space="preserve">to the extent practicable, maintain and operate </w:t>
      </w:r>
      <w:r>
        <w:rPr>
          <w:rFonts w:cs="Arial"/>
          <w:color w:val="000000"/>
          <w:sz w:val="20"/>
        </w:rPr>
        <w:t>each engine</w:t>
      </w:r>
      <w:r w:rsidRPr="000B272E">
        <w:rPr>
          <w:rFonts w:cs="Arial"/>
          <w:color w:val="000000"/>
          <w:sz w:val="20"/>
        </w:rPr>
        <w:t xml:space="preserve"> in a manner consistent with good air pollution control practice for minimizing emissions.</w:t>
      </w:r>
      <w:r w:rsidR="00295698">
        <w:rPr>
          <w:rFonts w:cs="Arial"/>
          <w:color w:val="000000"/>
          <w:sz w:val="20"/>
          <w:vertAlign w:val="superscript"/>
        </w:rPr>
        <w:t>2</w:t>
      </w:r>
      <w:r w:rsidRPr="003A552C">
        <w:rPr>
          <w:bCs/>
          <w:color w:val="000000"/>
          <w:sz w:val="20"/>
        </w:rPr>
        <w:t xml:space="preserve">  </w:t>
      </w:r>
      <w:r w:rsidRPr="000B272E">
        <w:rPr>
          <w:b/>
          <w:color w:val="000000"/>
          <w:sz w:val="20"/>
        </w:rPr>
        <w:t>(40 CFR</w:t>
      </w:r>
      <w:r>
        <w:rPr>
          <w:b/>
          <w:color w:val="000000"/>
          <w:sz w:val="20"/>
        </w:rPr>
        <w:t xml:space="preserve"> 60.4243(b)(2)</w:t>
      </w:r>
      <w:r w:rsidRPr="000B272E">
        <w:rPr>
          <w:b/>
          <w:color w:val="000000"/>
          <w:sz w:val="20"/>
        </w:rPr>
        <w:t>)</w:t>
      </w:r>
    </w:p>
    <w:p w14:paraId="6AC4A615" w14:textId="77777777" w:rsidR="00AE1D84" w:rsidRPr="00FB6071" w:rsidRDefault="00AE1D84" w:rsidP="00F62984">
      <w:pPr>
        <w:jc w:val="both"/>
        <w:rPr>
          <w:sz w:val="20"/>
        </w:rPr>
      </w:pPr>
    </w:p>
    <w:p w14:paraId="15246DB1"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3190CEBB" w14:textId="77777777" w:rsidR="00AE1D84" w:rsidRPr="00573DEA" w:rsidRDefault="00AE1D84" w:rsidP="00F62984">
      <w:pPr>
        <w:jc w:val="both"/>
        <w:rPr>
          <w:sz w:val="20"/>
        </w:rPr>
      </w:pPr>
    </w:p>
    <w:p w14:paraId="1B57B4F3" w14:textId="77777777" w:rsidR="008B79D2" w:rsidRPr="00CA294A" w:rsidRDefault="008B79D2" w:rsidP="008B79D2">
      <w:pPr>
        <w:ind w:left="360" w:hanging="360"/>
        <w:jc w:val="both"/>
        <w:rPr>
          <w:rFonts w:cs="Arial"/>
          <w:color w:val="000000"/>
          <w:sz w:val="20"/>
        </w:rPr>
      </w:pPr>
      <w:r>
        <w:rPr>
          <w:rFonts w:cs="Arial"/>
          <w:color w:val="000000"/>
          <w:sz w:val="20"/>
        </w:rPr>
        <w:t>1</w:t>
      </w:r>
      <w:r w:rsidRPr="00CA294A">
        <w:rPr>
          <w:rFonts w:cs="Arial"/>
          <w:color w:val="000000"/>
          <w:sz w:val="20"/>
        </w:rPr>
        <w:t>.</w:t>
      </w:r>
      <w:r w:rsidRPr="00CA294A">
        <w:rPr>
          <w:rFonts w:cs="Arial"/>
          <w:color w:val="000000"/>
          <w:sz w:val="20"/>
        </w:rPr>
        <w:tab/>
        <w:t xml:space="preserve">The permittee shall equip and maintain </w:t>
      </w:r>
      <w:r>
        <w:rPr>
          <w:color w:val="000000"/>
          <w:sz w:val="20"/>
        </w:rPr>
        <w:t xml:space="preserve">EUEMERGEN </w:t>
      </w:r>
      <w:r w:rsidRPr="00CA294A">
        <w:rPr>
          <w:rFonts w:cs="Arial"/>
          <w:color w:val="000000"/>
          <w:sz w:val="20"/>
        </w:rPr>
        <w:t>with non-resett</w:t>
      </w:r>
      <w:r>
        <w:rPr>
          <w:rFonts w:cs="Arial"/>
          <w:color w:val="000000"/>
          <w:sz w:val="20"/>
        </w:rPr>
        <w:t>able hours meters to track the</w:t>
      </w:r>
      <w:r w:rsidRPr="00CA294A">
        <w:rPr>
          <w:rFonts w:cs="Arial"/>
          <w:color w:val="000000"/>
          <w:sz w:val="20"/>
        </w:rPr>
        <w:t xml:space="preserve"> operating hours.</w:t>
      </w:r>
      <w:proofErr w:type="gramStart"/>
      <w:r w:rsidR="00295698">
        <w:rPr>
          <w:rFonts w:cs="Arial"/>
          <w:color w:val="000000"/>
          <w:sz w:val="20"/>
          <w:vertAlign w:val="superscript"/>
        </w:rPr>
        <w:t>2</w:t>
      </w:r>
      <w:r w:rsidRPr="00002E92">
        <w:rPr>
          <w:rFonts w:cs="Arial"/>
          <w:bCs/>
          <w:color w:val="000000"/>
          <w:sz w:val="20"/>
        </w:rPr>
        <w:t xml:space="preserve">  </w:t>
      </w:r>
      <w:r w:rsidRPr="00CA294A">
        <w:rPr>
          <w:rFonts w:cs="Arial"/>
          <w:b/>
          <w:color w:val="000000"/>
          <w:sz w:val="20"/>
        </w:rPr>
        <w:t>(</w:t>
      </w:r>
      <w:proofErr w:type="gramEnd"/>
      <w:r w:rsidRPr="00CA294A">
        <w:rPr>
          <w:rFonts w:cs="Arial"/>
          <w:b/>
          <w:color w:val="000000"/>
          <w:sz w:val="20"/>
        </w:rPr>
        <w:t>R 336.1205(1)(a) &amp; (3), R 336.1225, 40 </w:t>
      </w:r>
      <w:smartTag w:uri="urn:schemas-microsoft-com:office:smarttags" w:element="stockticker">
        <w:r w:rsidRPr="00CA294A">
          <w:rPr>
            <w:rFonts w:cs="Arial"/>
            <w:b/>
            <w:color w:val="000000"/>
            <w:sz w:val="20"/>
          </w:rPr>
          <w:t>CFR</w:t>
        </w:r>
      </w:smartTag>
      <w:r>
        <w:rPr>
          <w:rFonts w:cs="Arial"/>
          <w:b/>
          <w:color w:val="000000"/>
          <w:sz w:val="20"/>
        </w:rPr>
        <w:t> 60.4237(a)</w:t>
      </w:r>
      <w:r w:rsidRPr="00CA294A">
        <w:rPr>
          <w:rFonts w:cs="Arial"/>
          <w:b/>
          <w:color w:val="000000"/>
          <w:sz w:val="20"/>
        </w:rPr>
        <w:t>)</w:t>
      </w:r>
    </w:p>
    <w:p w14:paraId="0EC5A007" w14:textId="77777777" w:rsidR="008B79D2" w:rsidRPr="00CA294A" w:rsidRDefault="008B79D2" w:rsidP="008B79D2">
      <w:pPr>
        <w:ind w:left="360" w:hanging="360"/>
        <w:jc w:val="both"/>
        <w:rPr>
          <w:rFonts w:cs="Arial"/>
          <w:color w:val="000000"/>
          <w:sz w:val="20"/>
        </w:rPr>
      </w:pPr>
    </w:p>
    <w:p w14:paraId="4E98E689" w14:textId="77777777" w:rsidR="00AE1D84" w:rsidRPr="008B79D2" w:rsidRDefault="008B79D2" w:rsidP="008B79D2">
      <w:pPr>
        <w:ind w:left="360" w:hanging="360"/>
        <w:jc w:val="both"/>
        <w:rPr>
          <w:rFonts w:cs="Arial"/>
          <w:color w:val="000000"/>
          <w:sz w:val="20"/>
        </w:rPr>
      </w:pPr>
      <w:r>
        <w:rPr>
          <w:rFonts w:cs="Arial"/>
          <w:color w:val="000000"/>
          <w:sz w:val="20"/>
        </w:rPr>
        <w:t>2</w:t>
      </w:r>
      <w:r w:rsidRPr="00CA294A">
        <w:rPr>
          <w:rFonts w:cs="Arial"/>
          <w:color w:val="000000"/>
          <w:sz w:val="20"/>
        </w:rPr>
        <w:t>.</w:t>
      </w:r>
      <w:r w:rsidRPr="00CA294A">
        <w:rPr>
          <w:rFonts w:cs="Arial"/>
          <w:color w:val="000000"/>
          <w:sz w:val="20"/>
        </w:rPr>
        <w:tab/>
      </w:r>
      <w:r>
        <w:rPr>
          <w:rFonts w:cs="Arial"/>
          <w:color w:val="000000"/>
          <w:sz w:val="20"/>
        </w:rPr>
        <w:t>The n</w:t>
      </w:r>
      <w:r w:rsidRPr="00CA294A">
        <w:rPr>
          <w:rFonts w:cs="Arial"/>
          <w:color w:val="000000"/>
          <w:sz w:val="20"/>
        </w:rPr>
        <w:t>ameplate capacity</w:t>
      </w:r>
      <w:r>
        <w:rPr>
          <w:rFonts w:cs="Arial"/>
          <w:color w:val="000000"/>
          <w:sz w:val="20"/>
        </w:rPr>
        <w:t xml:space="preserve"> of</w:t>
      </w:r>
      <w:r w:rsidRPr="00CA294A">
        <w:rPr>
          <w:rFonts w:cs="Arial"/>
          <w:color w:val="000000"/>
          <w:sz w:val="20"/>
        </w:rPr>
        <w:t xml:space="preserve"> </w:t>
      </w:r>
      <w:r>
        <w:rPr>
          <w:color w:val="000000"/>
          <w:sz w:val="20"/>
        </w:rPr>
        <w:t xml:space="preserve">EUEMERGEN </w:t>
      </w:r>
      <w:r w:rsidRPr="00CA294A">
        <w:rPr>
          <w:rFonts w:cs="Arial"/>
          <w:color w:val="000000"/>
          <w:sz w:val="20"/>
        </w:rPr>
        <w:t xml:space="preserve">shall not exceed </w:t>
      </w:r>
      <w:r>
        <w:rPr>
          <w:rFonts w:cs="Arial"/>
          <w:color w:val="000000"/>
          <w:sz w:val="20"/>
        </w:rPr>
        <w:t xml:space="preserve">1,470 </w:t>
      </w:r>
      <w:r w:rsidRPr="00EF54EA">
        <w:rPr>
          <w:rFonts w:cs="Arial"/>
          <w:sz w:val="20"/>
        </w:rPr>
        <w:t xml:space="preserve">HP (1000 kW), as </w:t>
      </w:r>
      <w:r>
        <w:rPr>
          <w:rFonts w:cs="Arial"/>
          <w:color w:val="000000"/>
          <w:sz w:val="20"/>
        </w:rPr>
        <w:t xml:space="preserve">certified by the </w:t>
      </w:r>
      <w:r w:rsidRPr="00CF6EEC">
        <w:rPr>
          <w:rFonts w:cs="Arial"/>
          <w:sz w:val="20"/>
        </w:rPr>
        <w:t>equipment manufacturer</w:t>
      </w:r>
      <w:r w:rsidRPr="00CA294A">
        <w:rPr>
          <w:rFonts w:cs="Arial"/>
          <w:color w:val="000000"/>
          <w:sz w:val="20"/>
        </w:rPr>
        <w:t>.</w:t>
      </w:r>
      <w:proofErr w:type="gramStart"/>
      <w:r w:rsidR="00295698">
        <w:rPr>
          <w:rFonts w:cs="Arial"/>
          <w:color w:val="000000"/>
          <w:sz w:val="20"/>
          <w:vertAlign w:val="superscript"/>
        </w:rPr>
        <w:t>2</w:t>
      </w:r>
      <w:r>
        <w:rPr>
          <w:rFonts w:cs="Arial"/>
          <w:color w:val="000000"/>
          <w:sz w:val="20"/>
        </w:rPr>
        <w:t xml:space="preserve">  </w:t>
      </w:r>
      <w:r w:rsidRPr="00CA294A">
        <w:rPr>
          <w:rFonts w:cs="Arial"/>
          <w:b/>
          <w:color w:val="000000"/>
          <w:sz w:val="20"/>
        </w:rPr>
        <w:t>(</w:t>
      </w:r>
      <w:proofErr w:type="gramEnd"/>
      <w:r w:rsidRPr="00CA294A">
        <w:rPr>
          <w:rFonts w:cs="Arial"/>
          <w:b/>
          <w:color w:val="000000"/>
          <w:sz w:val="20"/>
        </w:rPr>
        <w:t>R 336.1205(1)(a)</w:t>
      </w:r>
      <w:r>
        <w:rPr>
          <w:rFonts w:cs="Arial"/>
          <w:b/>
          <w:color w:val="000000"/>
          <w:sz w:val="20"/>
        </w:rPr>
        <w:t xml:space="preserve"> &amp; (3))</w:t>
      </w:r>
    </w:p>
    <w:p w14:paraId="5AD1063C" w14:textId="77777777" w:rsidR="00AE1D84" w:rsidRPr="00FE0AD0" w:rsidRDefault="00AE1D84" w:rsidP="00F62984">
      <w:pPr>
        <w:jc w:val="both"/>
        <w:rPr>
          <w:sz w:val="20"/>
        </w:rPr>
      </w:pPr>
    </w:p>
    <w:p w14:paraId="1FE91E4A" w14:textId="77777777" w:rsidR="00AE1D84" w:rsidRPr="007D4237" w:rsidRDefault="00AE1D84" w:rsidP="00F62984">
      <w:pPr>
        <w:jc w:val="both"/>
      </w:pPr>
      <w:r>
        <w:rPr>
          <w:b/>
        </w:rPr>
        <w:t xml:space="preserve">V.  </w:t>
      </w:r>
      <w:r>
        <w:rPr>
          <w:b/>
          <w:u w:val="single"/>
        </w:rPr>
        <w:t>TESTING/SAMPLING</w:t>
      </w:r>
    </w:p>
    <w:p w14:paraId="4D3BC55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0E66E3" w14:textId="77777777" w:rsidR="00AE1D84" w:rsidRPr="00E873CB" w:rsidRDefault="00AE1D84" w:rsidP="00F62984">
      <w:pPr>
        <w:ind w:right="72"/>
        <w:jc w:val="both"/>
        <w:rPr>
          <w:rFonts w:cs="Arial"/>
          <w:sz w:val="20"/>
        </w:rPr>
      </w:pPr>
    </w:p>
    <w:p w14:paraId="088DC27F" w14:textId="77777777" w:rsidR="009C556D" w:rsidRPr="00295698" w:rsidRDefault="009C556D" w:rsidP="009C556D">
      <w:pPr>
        <w:pStyle w:val="Default"/>
        <w:ind w:left="360" w:hanging="360"/>
        <w:jc w:val="both"/>
        <w:rPr>
          <w:color w:val="auto"/>
          <w:sz w:val="20"/>
          <w:szCs w:val="20"/>
          <w:vertAlign w:val="superscript"/>
        </w:rPr>
      </w:pPr>
      <w:r>
        <w:rPr>
          <w:sz w:val="20"/>
          <w:szCs w:val="20"/>
        </w:rPr>
        <w:t>1.</w:t>
      </w:r>
      <w:r>
        <w:rPr>
          <w:sz w:val="20"/>
          <w:szCs w:val="20"/>
        </w:rPr>
        <w:tab/>
      </w:r>
      <w:r w:rsidRPr="005E668A">
        <w:rPr>
          <w:color w:val="auto"/>
          <w:sz w:val="20"/>
          <w:szCs w:val="20"/>
        </w:rPr>
        <w:t xml:space="preserve">If </w:t>
      </w:r>
      <w:r>
        <w:rPr>
          <w:sz w:val="20"/>
        </w:rPr>
        <w:t xml:space="preserve">EUEMERGEN </w:t>
      </w:r>
      <w:r w:rsidRPr="005E668A">
        <w:rPr>
          <w:color w:val="auto"/>
          <w:sz w:val="20"/>
          <w:szCs w:val="20"/>
        </w:rPr>
        <w:t>is</w:t>
      </w:r>
      <w:r>
        <w:rPr>
          <w:color w:val="auto"/>
          <w:sz w:val="20"/>
          <w:szCs w:val="20"/>
        </w:rPr>
        <w:t xml:space="preserve"> purchased as a certified engine but</w:t>
      </w:r>
      <w:r w:rsidRPr="005E668A">
        <w:rPr>
          <w:color w:val="auto"/>
          <w:sz w:val="20"/>
          <w:szCs w:val="20"/>
        </w:rPr>
        <w:t xml:space="preserve">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416B462C" w14:textId="77777777" w:rsidR="009C556D" w:rsidRPr="00073572" w:rsidRDefault="009C556D" w:rsidP="007234E4">
      <w:pPr>
        <w:pStyle w:val="Default"/>
        <w:numPr>
          <w:ilvl w:val="0"/>
          <w:numId w:val="32"/>
        </w:numPr>
        <w:ind w:left="720"/>
        <w:jc w:val="both"/>
        <w:rPr>
          <w:color w:val="auto"/>
          <w:sz w:val="20"/>
          <w:szCs w:val="20"/>
        </w:rPr>
      </w:pPr>
      <w:r w:rsidRPr="00073572">
        <w:rPr>
          <w:color w:val="auto"/>
          <w:sz w:val="20"/>
          <w:szCs w:val="20"/>
        </w:rPr>
        <w:t xml:space="preserve">Conduct an initial performance test to demonstrate compliance with the applicable emission standards </w:t>
      </w:r>
      <w:r w:rsidRPr="00073572">
        <w:rPr>
          <w:color w:val="auto"/>
          <w:sz w:val="20"/>
        </w:rPr>
        <w:t xml:space="preserve">in 40 CFR 60.4233(e), </w:t>
      </w:r>
      <w:r w:rsidRPr="00073572">
        <w:rPr>
          <w:color w:val="auto"/>
          <w:sz w:val="20"/>
          <w:szCs w:val="20"/>
        </w:rPr>
        <w:t xml:space="preserve">within 1 year after </w:t>
      </w:r>
      <w:r w:rsidRPr="00073572">
        <w:rPr>
          <w:sz w:val="20"/>
        </w:rPr>
        <w:t xml:space="preserve">EUEMERGEN </w:t>
      </w:r>
      <w:r w:rsidRPr="00073572">
        <w:rPr>
          <w:color w:val="auto"/>
          <w:sz w:val="20"/>
          <w:szCs w:val="20"/>
        </w:rPr>
        <w:t xml:space="preserve">is no </w:t>
      </w:r>
      <w:r w:rsidRPr="00073572">
        <w:rPr>
          <w:sz w:val="20"/>
          <w:szCs w:val="20"/>
        </w:rPr>
        <w:t>longer installed, configured, operated, and maintained in accordance with the manufacturer's emission-related written instructions, or within 1 year after changing emission-related settings in a way that is not permitted by the manufacturer.</w:t>
      </w:r>
    </w:p>
    <w:p w14:paraId="4B6FDD20" w14:textId="77777777" w:rsidR="009C556D" w:rsidRDefault="009C556D" w:rsidP="007234E4">
      <w:pPr>
        <w:pStyle w:val="Default"/>
        <w:numPr>
          <w:ilvl w:val="0"/>
          <w:numId w:val="32"/>
        </w:numPr>
        <w:ind w:left="720"/>
        <w:jc w:val="both"/>
        <w:rPr>
          <w:color w:val="auto"/>
          <w:sz w:val="20"/>
          <w:szCs w:val="20"/>
        </w:rPr>
      </w:pPr>
      <w:r w:rsidRPr="00073572">
        <w:rPr>
          <w:color w:val="auto"/>
          <w:sz w:val="20"/>
        </w:rPr>
        <w:t>If a performance test is required, the performance tests shall be conducted according to 40 CFR 60.4244.</w:t>
      </w:r>
    </w:p>
    <w:p w14:paraId="1D82F7FB" w14:textId="77777777" w:rsidR="009C556D" w:rsidRPr="00073572" w:rsidRDefault="009C556D" w:rsidP="007234E4">
      <w:pPr>
        <w:pStyle w:val="Default"/>
        <w:numPr>
          <w:ilvl w:val="0"/>
          <w:numId w:val="32"/>
        </w:numPr>
        <w:ind w:left="720"/>
        <w:jc w:val="both"/>
        <w:rPr>
          <w:color w:val="auto"/>
          <w:sz w:val="20"/>
          <w:szCs w:val="20"/>
        </w:rPr>
      </w:pPr>
      <w:r w:rsidRPr="00073572">
        <w:rPr>
          <w:color w:val="auto"/>
          <w:sz w:val="20"/>
          <w:szCs w:val="20"/>
        </w:rPr>
        <w:t xml:space="preserve">Conduct subsequent performance testing every 8,760 hours of engine operation or every 3 years, whichever comes first, </w:t>
      </w:r>
      <w:proofErr w:type="gramStart"/>
      <w:r w:rsidRPr="00073572">
        <w:rPr>
          <w:color w:val="auto"/>
          <w:sz w:val="20"/>
          <w:szCs w:val="20"/>
        </w:rPr>
        <w:t>thereafter</w:t>
      </w:r>
      <w:proofErr w:type="gramEnd"/>
      <w:r w:rsidRPr="00073572">
        <w:rPr>
          <w:color w:val="auto"/>
          <w:sz w:val="20"/>
          <w:szCs w:val="20"/>
        </w:rPr>
        <w:t xml:space="preserve"> to demonstrate compliance with the applicable emission standards.</w:t>
      </w:r>
    </w:p>
    <w:p w14:paraId="44702C7A" w14:textId="77777777" w:rsidR="009C556D" w:rsidRPr="0013515D" w:rsidRDefault="009C556D" w:rsidP="009C556D">
      <w:pPr>
        <w:pStyle w:val="Default"/>
        <w:ind w:left="720"/>
        <w:jc w:val="both"/>
        <w:rPr>
          <w:color w:val="auto"/>
          <w:sz w:val="20"/>
          <w:szCs w:val="20"/>
        </w:rPr>
      </w:pPr>
    </w:p>
    <w:p w14:paraId="1E672B6D" w14:textId="0920B0A0" w:rsidR="00AE1D84" w:rsidRDefault="009C556D" w:rsidP="009C556D">
      <w:pPr>
        <w:ind w:left="360"/>
        <w:jc w:val="both"/>
        <w:rPr>
          <w:sz w:val="20"/>
        </w:rPr>
      </w:pPr>
      <w:r>
        <w:rPr>
          <w:sz w:val="20"/>
        </w:rPr>
        <w:t>If a performance test is required, n</w:t>
      </w:r>
      <w:r w:rsidRPr="0013515D">
        <w:rPr>
          <w:sz w:val="20"/>
        </w:rPr>
        <w:t xml:space="preserve">o less than 30 days prior to testing, a complete test plan shall be submitted to </w:t>
      </w:r>
      <w:r w:rsidRPr="00CF5A0F">
        <w:rPr>
          <w:rFonts w:cs="Arial"/>
          <w:sz w:val="20"/>
        </w:rPr>
        <w:t>the AQD</w:t>
      </w:r>
      <w:r w:rsidRPr="004709E2">
        <w:rPr>
          <w:color w:val="000000"/>
          <w:sz w:val="20"/>
        </w:rPr>
        <w:t xml:space="preserve"> </w:t>
      </w:r>
      <w:r>
        <w:rPr>
          <w:color w:val="000000"/>
          <w:sz w:val="20"/>
        </w:rPr>
        <w:t>Technical Programs Unit and District Office</w:t>
      </w:r>
      <w:r w:rsidRPr="0013515D">
        <w:rPr>
          <w:sz w:val="20"/>
        </w:rPr>
        <w:t xml:space="preserve">.  </w:t>
      </w:r>
      <w:r w:rsidRPr="00CF5A0F">
        <w:rPr>
          <w:rFonts w:cs="Arial"/>
          <w:sz w:val="20"/>
        </w:rPr>
        <w:t xml:space="preserve">The AQD must approve the final plan prior to testing.  </w:t>
      </w:r>
      <w:r w:rsidRPr="0013515D">
        <w:rPr>
          <w:sz w:val="20"/>
        </w:rPr>
        <w:t xml:space="preserve">Verification of </w:t>
      </w:r>
      <w:r w:rsidRPr="001B2456">
        <w:rPr>
          <w:sz w:val="20"/>
        </w:rPr>
        <w:t xml:space="preserve">emission rates includes the submittal of a complete report of the test results to </w:t>
      </w:r>
      <w:r w:rsidRPr="00CF5A0F">
        <w:rPr>
          <w:rFonts w:cs="Arial"/>
          <w:sz w:val="20"/>
        </w:rPr>
        <w:t>the AQD</w:t>
      </w:r>
      <w:r w:rsidRPr="004709E2">
        <w:rPr>
          <w:color w:val="000000"/>
          <w:sz w:val="20"/>
        </w:rPr>
        <w:t xml:space="preserve"> </w:t>
      </w:r>
      <w:r>
        <w:rPr>
          <w:color w:val="000000"/>
          <w:sz w:val="20"/>
        </w:rPr>
        <w:t>Technical Programs Unit and District Office</w:t>
      </w:r>
      <w:r w:rsidRPr="001B2456">
        <w:rPr>
          <w:sz w:val="20"/>
        </w:rPr>
        <w:t xml:space="preserve"> within 60 days </w:t>
      </w:r>
      <w:r w:rsidRPr="0013515D">
        <w:rPr>
          <w:sz w:val="20"/>
        </w:rPr>
        <w:t>following the last date of the test</w:t>
      </w:r>
      <w:r w:rsidRPr="0013515D">
        <w:rPr>
          <w:rFonts w:eastAsia="Calibri" w:cs="Arial"/>
          <w:sz w:val="20"/>
        </w:rPr>
        <w:t>.</w:t>
      </w:r>
      <w:r w:rsidR="00873887">
        <w:rPr>
          <w:rFonts w:eastAsia="Calibri" w:cs="Arial"/>
          <w:sz w:val="20"/>
          <w:vertAlign w:val="superscript"/>
        </w:rPr>
        <w:t>2</w:t>
      </w:r>
      <w:r w:rsidRPr="0013515D">
        <w:rPr>
          <w:rFonts w:eastAsia="Calibri" w:cs="Arial"/>
          <w:sz w:val="20"/>
        </w:rPr>
        <w:t xml:space="preserve"> </w:t>
      </w:r>
      <w:r w:rsidRPr="00D87FD0">
        <w:rPr>
          <w:rFonts w:cs="Arial"/>
          <w:sz w:val="20"/>
        </w:rPr>
        <w:t xml:space="preserve"> </w:t>
      </w:r>
      <w:r w:rsidRPr="0013515D">
        <w:rPr>
          <w:rFonts w:cs="Arial"/>
          <w:b/>
          <w:sz w:val="20"/>
        </w:rPr>
        <w:t>(</w:t>
      </w:r>
      <w:r>
        <w:rPr>
          <w:rFonts w:cs="Arial"/>
          <w:b/>
          <w:sz w:val="20"/>
        </w:rPr>
        <w:t>R 336.1205</w:t>
      </w:r>
      <w:r w:rsidRPr="007533A6">
        <w:rPr>
          <w:rFonts w:cs="Arial"/>
          <w:b/>
          <w:sz w:val="20"/>
        </w:rPr>
        <w:t xml:space="preserve">, </w:t>
      </w:r>
      <w:r w:rsidRPr="005E668A">
        <w:rPr>
          <w:b/>
          <w:sz w:val="20"/>
        </w:rPr>
        <w:t xml:space="preserve">R 336.1702(a), R 336.2001, R 336.2003, R 336.2004, </w:t>
      </w:r>
      <w:r>
        <w:rPr>
          <w:b/>
          <w:sz w:val="20"/>
        </w:rPr>
        <w:t>40 CFR 52.21(c) &amp; (d)</w:t>
      </w:r>
      <w:r w:rsidRPr="005E668A">
        <w:rPr>
          <w:b/>
          <w:sz w:val="20"/>
        </w:rPr>
        <w:t>,</w:t>
      </w:r>
      <w:r>
        <w:rPr>
          <w:b/>
          <w:sz w:val="20"/>
        </w:rPr>
        <w:t xml:space="preserve"> </w:t>
      </w:r>
      <w:r w:rsidRPr="007169FA">
        <w:rPr>
          <w:rFonts w:cs="Arial"/>
          <w:b/>
          <w:sz w:val="20"/>
        </w:rPr>
        <w:t>40</w:t>
      </w:r>
      <w:r>
        <w:rPr>
          <w:rFonts w:cs="Arial"/>
          <w:b/>
          <w:sz w:val="20"/>
        </w:rPr>
        <w:t> </w:t>
      </w:r>
      <w:r w:rsidRPr="007169FA">
        <w:rPr>
          <w:rFonts w:cs="Arial"/>
          <w:b/>
          <w:sz w:val="20"/>
        </w:rPr>
        <w:t>CFR</w:t>
      </w:r>
      <w:r>
        <w:rPr>
          <w:rFonts w:cs="Arial"/>
          <w:b/>
          <w:sz w:val="20"/>
        </w:rPr>
        <w:t xml:space="preserve"> 60.8, </w:t>
      </w:r>
      <w:r w:rsidRPr="007169FA">
        <w:rPr>
          <w:rFonts w:cs="Arial"/>
          <w:b/>
          <w:sz w:val="20"/>
        </w:rPr>
        <w:t>40</w:t>
      </w:r>
      <w:r>
        <w:rPr>
          <w:rFonts w:cs="Arial"/>
          <w:b/>
          <w:sz w:val="20"/>
        </w:rPr>
        <w:t> </w:t>
      </w:r>
      <w:r w:rsidRPr="007169FA">
        <w:rPr>
          <w:rFonts w:cs="Arial"/>
          <w:b/>
          <w:sz w:val="20"/>
        </w:rPr>
        <w:t>CFR</w:t>
      </w:r>
      <w:r>
        <w:rPr>
          <w:rFonts w:cs="Arial"/>
          <w:b/>
          <w:sz w:val="20"/>
        </w:rPr>
        <w:t> </w:t>
      </w:r>
      <w:r w:rsidRPr="007169FA">
        <w:rPr>
          <w:rFonts w:cs="Arial"/>
          <w:b/>
          <w:sz w:val="20"/>
        </w:rPr>
        <w:t>60.4243, 40</w:t>
      </w:r>
      <w:r>
        <w:rPr>
          <w:rFonts w:cs="Arial"/>
          <w:b/>
          <w:sz w:val="20"/>
        </w:rPr>
        <w:t> </w:t>
      </w:r>
      <w:r w:rsidRPr="007169FA">
        <w:rPr>
          <w:rFonts w:cs="Arial"/>
          <w:b/>
          <w:sz w:val="20"/>
        </w:rPr>
        <w:t>CFR</w:t>
      </w:r>
      <w:r>
        <w:rPr>
          <w:rFonts w:cs="Arial"/>
          <w:b/>
          <w:sz w:val="20"/>
        </w:rPr>
        <w:t> </w:t>
      </w:r>
      <w:r w:rsidRPr="007169FA">
        <w:rPr>
          <w:rFonts w:cs="Arial"/>
          <w:b/>
          <w:sz w:val="20"/>
        </w:rPr>
        <w:t>60.4244, 40</w:t>
      </w:r>
      <w:r>
        <w:rPr>
          <w:rFonts w:cs="Arial"/>
          <w:b/>
          <w:sz w:val="20"/>
        </w:rPr>
        <w:t> </w:t>
      </w:r>
      <w:r w:rsidRPr="007169FA">
        <w:rPr>
          <w:rFonts w:cs="Arial"/>
          <w:b/>
          <w:sz w:val="20"/>
        </w:rPr>
        <w:t>CFR</w:t>
      </w:r>
      <w:r>
        <w:rPr>
          <w:rFonts w:cs="Arial"/>
          <w:b/>
          <w:sz w:val="20"/>
        </w:rPr>
        <w:t> </w:t>
      </w:r>
      <w:r w:rsidRPr="007169FA">
        <w:rPr>
          <w:rFonts w:cs="Arial"/>
          <w:b/>
          <w:sz w:val="20"/>
        </w:rPr>
        <w:t>60.424</w:t>
      </w:r>
      <w:r>
        <w:rPr>
          <w:rFonts w:cs="Arial"/>
          <w:b/>
          <w:sz w:val="20"/>
        </w:rPr>
        <w:t>5</w:t>
      </w:r>
      <w:r w:rsidRPr="007169FA">
        <w:rPr>
          <w:rFonts w:cs="Arial"/>
          <w:b/>
          <w:sz w:val="20"/>
        </w:rPr>
        <w:t>, 40</w:t>
      </w:r>
      <w:r>
        <w:rPr>
          <w:rFonts w:cs="Arial"/>
          <w:b/>
          <w:sz w:val="20"/>
        </w:rPr>
        <w:t> </w:t>
      </w:r>
      <w:r w:rsidRPr="007169FA">
        <w:rPr>
          <w:rFonts w:cs="Arial"/>
          <w:b/>
          <w:sz w:val="20"/>
        </w:rPr>
        <w:t>CFR</w:t>
      </w:r>
      <w:r>
        <w:rPr>
          <w:rFonts w:cs="Arial"/>
          <w:b/>
          <w:sz w:val="20"/>
        </w:rPr>
        <w:t> </w:t>
      </w:r>
      <w:r w:rsidRPr="007169FA">
        <w:rPr>
          <w:rFonts w:cs="Arial"/>
          <w:b/>
          <w:sz w:val="20"/>
        </w:rPr>
        <w:t>Part</w:t>
      </w:r>
      <w:r>
        <w:rPr>
          <w:rFonts w:cs="Arial"/>
          <w:b/>
          <w:sz w:val="20"/>
        </w:rPr>
        <w:t> </w:t>
      </w:r>
      <w:r w:rsidRPr="007169FA">
        <w:rPr>
          <w:rFonts w:cs="Arial"/>
          <w:b/>
          <w:sz w:val="20"/>
        </w:rPr>
        <w:t>60</w:t>
      </w:r>
      <w:r w:rsidR="00002E92">
        <w:rPr>
          <w:rFonts w:cs="Arial"/>
          <w:b/>
          <w:sz w:val="20"/>
        </w:rPr>
        <w:t>,</w:t>
      </w:r>
      <w:r w:rsidRPr="007169FA">
        <w:rPr>
          <w:rFonts w:cs="Arial"/>
          <w:b/>
          <w:sz w:val="20"/>
        </w:rPr>
        <w:t xml:space="preserve"> Subpart</w:t>
      </w:r>
      <w:r>
        <w:rPr>
          <w:rFonts w:cs="Arial"/>
          <w:b/>
          <w:sz w:val="20"/>
        </w:rPr>
        <w:t> </w:t>
      </w:r>
      <w:r w:rsidRPr="007169FA">
        <w:rPr>
          <w:rFonts w:cs="Arial"/>
          <w:b/>
          <w:sz w:val="20"/>
        </w:rPr>
        <w:t>JJJJ</w:t>
      </w:r>
      <w:r w:rsidRPr="0013515D">
        <w:rPr>
          <w:rFonts w:cs="Arial"/>
          <w:b/>
          <w:sz w:val="20"/>
        </w:rPr>
        <w:t>)</w:t>
      </w:r>
    </w:p>
    <w:p w14:paraId="76F9A5AC" w14:textId="77777777" w:rsidR="009C556D" w:rsidRPr="00FE0AD0" w:rsidRDefault="009C556D" w:rsidP="00F62984">
      <w:pPr>
        <w:jc w:val="both"/>
        <w:rPr>
          <w:sz w:val="20"/>
        </w:rPr>
      </w:pPr>
    </w:p>
    <w:p w14:paraId="6255B6B6" w14:textId="77777777" w:rsidR="00AE1D84" w:rsidRPr="009E40D6" w:rsidRDefault="00AE1D84" w:rsidP="00F62984">
      <w:pPr>
        <w:jc w:val="both"/>
        <w:rPr>
          <w:sz w:val="20"/>
        </w:rPr>
      </w:pPr>
      <w:r w:rsidRPr="00FE0AD0">
        <w:rPr>
          <w:b/>
          <w:sz w:val="20"/>
        </w:rPr>
        <w:t>See Appendix 5</w:t>
      </w:r>
    </w:p>
    <w:p w14:paraId="0D4F4E72" w14:textId="77777777" w:rsidR="00AE1D84" w:rsidRPr="00FE0AD0" w:rsidRDefault="00AE1D84" w:rsidP="00F62984">
      <w:pPr>
        <w:jc w:val="both"/>
        <w:rPr>
          <w:sz w:val="20"/>
        </w:rPr>
      </w:pPr>
    </w:p>
    <w:p w14:paraId="3681153A" w14:textId="77777777" w:rsidR="00AE1D84" w:rsidRDefault="00AE1D84" w:rsidP="00F62984">
      <w:pPr>
        <w:jc w:val="both"/>
      </w:pPr>
      <w:r>
        <w:rPr>
          <w:b/>
        </w:rPr>
        <w:t xml:space="preserve">VI.  </w:t>
      </w:r>
      <w:r>
        <w:rPr>
          <w:b/>
          <w:u w:val="single"/>
        </w:rPr>
        <w:t>MONITORING/RECORDKEEPING</w:t>
      </w:r>
    </w:p>
    <w:p w14:paraId="1118133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A4C5FE" w14:textId="77777777" w:rsidR="00AE1D84" w:rsidRDefault="00AE1D84" w:rsidP="00F62984">
      <w:pPr>
        <w:jc w:val="both"/>
        <w:rPr>
          <w:sz w:val="20"/>
        </w:rPr>
      </w:pPr>
    </w:p>
    <w:p w14:paraId="434C8BE6" w14:textId="77777777" w:rsidR="009C556D" w:rsidRDefault="009C556D" w:rsidP="009C556D">
      <w:pPr>
        <w:ind w:left="360" w:hanging="360"/>
        <w:jc w:val="both"/>
        <w:rPr>
          <w:rFonts w:cs="Arial"/>
          <w:sz w:val="20"/>
        </w:rPr>
      </w:pPr>
      <w:r w:rsidRPr="00A000FC">
        <w:rPr>
          <w:rFonts w:cs="Arial"/>
          <w:sz w:val="20"/>
        </w:rPr>
        <w:t>1.</w:t>
      </w:r>
      <w:r w:rsidRPr="00A000FC">
        <w:rPr>
          <w:rFonts w:cs="Arial"/>
          <w:sz w:val="20"/>
        </w:rPr>
        <w:tab/>
      </w:r>
      <w:r>
        <w:rPr>
          <w:rFonts w:cs="Arial"/>
          <w:sz w:val="20"/>
        </w:rPr>
        <w:t>If EUEMERGEN</w:t>
      </w:r>
      <w:r>
        <w:rPr>
          <w:rFonts w:cs="Arial"/>
          <w:color w:val="FF0000"/>
          <w:sz w:val="20"/>
        </w:rPr>
        <w:t xml:space="preserve"> </w:t>
      </w:r>
      <w:r w:rsidRPr="00B22AA3">
        <w:rPr>
          <w:rFonts w:cs="Arial"/>
          <w:sz w:val="20"/>
        </w:rPr>
        <w:t xml:space="preserve">is a certified engine, </w:t>
      </w:r>
      <w:r>
        <w:rPr>
          <w:rFonts w:cs="Arial"/>
          <w:sz w:val="20"/>
        </w:rPr>
        <w:t xml:space="preserve">the </w:t>
      </w:r>
      <w:r w:rsidRPr="0070078C">
        <w:rPr>
          <w:rFonts w:cs="Arial"/>
          <w:sz w:val="20"/>
        </w:rPr>
        <w:t>permittee shall keep</w:t>
      </w:r>
      <w:r>
        <w:rPr>
          <w:rFonts w:cs="Arial"/>
          <w:sz w:val="20"/>
        </w:rPr>
        <w:t>, in a satisfactory manner, the following records</w:t>
      </w:r>
      <w:r w:rsidRPr="00A000FC">
        <w:rPr>
          <w:rFonts w:cs="Arial"/>
          <w:sz w:val="20"/>
        </w:rPr>
        <w:t>:</w:t>
      </w:r>
      <w:r>
        <w:rPr>
          <w:rFonts w:cs="Arial"/>
          <w:sz w:val="20"/>
        </w:rPr>
        <w:t xml:space="preserve"> </w:t>
      </w:r>
    </w:p>
    <w:p w14:paraId="6A9FBC3C" w14:textId="68411F7B" w:rsidR="009C556D" w:rsidRPr="00736D52" w:rsidRDefault="009C556D" w:rsidP="00736D52">
      <w:pPr>
        <w:pStyle w:val="ListParagraph"/>
        <w:numPr>
          <w:ilvl w:val="0"/>
          <w:numId w:val="75"/>
        </w:numPr>
        <w:contextualSpacing/>
        <w:rPr>
          <w:rFonts w:cs="Arial"/>
          <w:color w:val="000000"/>
          <w:sz w:val="20"/>
        </w:rPr>
      </w:pPr>
      <w:r w:rsidRPr="00736D52">
        <w:rPr>
          <w:sz w:val="20"/>
        </w:rPr>
        <w:t xml:space="preserve">Documentation </w:t>
      </w:r>
      <w:r w:rsidRPr="00736D52">
        <w:rPr>
          <w:rFonts w:cs="Arial"/>
          <w:sz w:val="20"/>
        </w:rPr>
        <w:t>indicating EUEMERGEN</w:t>
      </w:r>
      <w:r w:rsidRPr="00736D52">
        <w:rPr>
          <w:rFonts w:cs="Arial"/>
          <w:color w:val="000000"/>
          <w:sz w:val="20"/>
        </w:rPr>
        <w:t xml:space="preserve"> has been maintained according to manufacturer written instructions, is certified to meet the emission standards, and other information as required in 40 CFR Parts</w:t>
      </w:r>
      <w:r w:rsidR="00E4136D" w:rsidRPr="00736D52">
        <w:rPr>
          <w:rFonts w:cs="Arial"/>
          <w:color w:val="000000"/>
          <w:sz w:val="20"/>
        </w:rPr>
        <w:t> </w:t>
      </w:r>
      <w:r w:rsidRPr="00736D52">
        <w:rPr>
          <w:rFonts w:cs="Arial"/>
          <w:color w:val="000000"/>
          <w:sz w:val="20"/>
        </w:rPr>
        <w:t>90, 1048, 1054, and 1060, as applicable.</w:t>
      </w:r>
    </w:p>
    <w:p w14:paraId="0D054728" w14:textId="77777777" w:rsidR="009C556D" w:rsidRPr="00A000FC" w:rsidRDefault="009C556D" w:rsidP="009C556D">
      <w:pPr>
        <w:ind w:left="720" w:hanging="360"/>
        <w:jc w:val="both"/>
        <w:rPr>
          <w:rFonts w:cs="Arial"/>
          <w:sz w:val="20"/>
        </w:rPr>
      </w:pPr>
    </w:p>
    <w:p w14:paraId="1E877897" w14:textId="77777777" w:rsidR="009C556D" w:rsidRPr="00A000FC" w:rsidRDefault="009C556D" w:rsidP="009C556D">
      <w:pPr>
        <w:ind w:left="360"/>
        <w:jc w:val="both"/>
        <w:rPr>
          <w:rFonts w:cs="Arial"/>
          <w:b/>
          <w:color w:val="000000"/>
          <w:sz w:val="20"/>
        </w:rPr>
      </w:pPr>
      <w:r w:rsidRPr="00A000FC">
        <w:rPr>
          <w:rFonts w:cs="Arial"/>
          <w:sz w:val="20"/>
        </w:rPr>
        <w:t>The permittee shall keep all records on file and make them available to the Department upon request.</w:t>
      </w:r>
      <w:proofErr w:type="gramStart"/>
      <w:r w:rsidR="00295698">
        <w:rPr>
          <w:rFonts w:cs="Arial"/>
          <w:sz w:val="20"/>
          <w:vertAlign w:val="superscript"/>
        </w:rPr>
        <w:t>2</w:t>
      </w:r>
      <w:r w:rsidRPr="00A000FC">
        <w:rPr>
          <w:rFonts w:cs="Arial"/>
          <w:sz w:val="20"/>
        </w:rPr>
        <w:t xml:space="preserve">  </w:t>
      </w:r>
      <w:r w:rsidRPr="00A000FC">
        <w:rPr>
          <w:rFonts w:cs="Arial"/>
          <w:b/>
          <w:sz w:val="20"/>
        </w:rPr>
        <w:t>(</w:t>
      </w:r>
      <w:proofErr w:type="gramEnd"/>
      <w:r w:rsidRPr="00A000FC">
        <w:rPr>
          <w:rFonts w:cs="Arial"/>
          <w:b/>
          <w:sz w:val="20"/>
        </w:rPr>
        <w:t xml:space="preserve">R 336.1205(1)(a), </w:t>
      </w:r>
      <w:r w:rsidRPr="00A000FC">
        <w:rPr>
          <w:b/>
          <w:sz w:val="20"/>
        </w:rPr>
        <w:t xml:space="preserve">40 CFR 52.21(c) &amp; (d), </w:t>
      </w:r>
      <w:r w:rsidRPr="00A000FC">
        <w:rPr>
          <w:rFonts w:cs="Arial"/>
          <w:b/>
          <w:sz w:val="20"/>
        </w:rPr>
        <w:t>40 CFR 60.42</w:t>
      </w:r>
      <w:r>
        <w:rPr>
          <w:rFonts w:cs="Arial"/>
          <w:b/>
          <w:sz w:val="20"/>
        </w:rPr>
        <w:t>45(a)(2) &amp; (3)</w:t>
      </w:r>
      <w:r w:rsidRPr="00A000FC">
        <w:rPr>
          <w:rFonts w:cs="Arial"/>
          <w:b/>
          <w:color w:val="000000"/>
          <w:sz w:val="20"/>
        </w:rPr>
        <w:t>)</w:t>
      </w:r>
    </w:p>
    <w:p w14:paraId="4E29EF07" w14:textId="77777777" w:rsidR="009C556D" w:rsidRPr="00A000FC" w:rsidRDefault="009C556D" w:rsidP="009C556D">
      <w:pPr>
        <w:ind w:left="360" w:hanging="360"/>
        <w:jc w:val="both"/>
        <w:rPr>
          <w:rFonts w:cs="Arial"/>
          <w:sz w:val="20"/>
        </w:rPr>
      </w:pPr>
    </w:p>
    <w:p w14:paraId="39C3C5E5" w14:textId="77777777" w:rsidR="009C556D" w:rsidRPr="00295698" w:rsidRDefault="009C556D" w:rsidP="009C556D">
      <w:pPr>
        <w:ind w:left="360" w:hanging="360"/>
        <w:jc w:val="both"/>
        <w:rPr>
          <w:rFonts w:cs="Arial"/>
          <w:sz w:val="20"/>
          <w:vertAlign w:val="superscript"/>
        </w:rPr>
      </w:pPr>
      <w:r w:rsidRPr="00A000FC">
        <w:rPr>
          <w:rFonts w:cs="Arial"/>
          <w:sz w:val="20"/>
        </w:rPr>
        <w:t>2.</w:t>
      </w:r>
      <w:r w:rsidRPr="00A000FC">
        <w:rPr>
          <w:rFonts w:cs="Arial"/>
          <w:sz w:val="20"/>
        </w:rPr>
        <w:tab/>
      </w:r>
      <w:r>
        <w:rPr>
          <w:rFonts w:cs="Arial"/>
          <w:sz w:val="20"/>
        </w:rPr>
        <w:t>If EUEMERGEN</w:t>
      </w:r>
      <w:r>
        <w:rPr>
          <w:rFonts w:cs="Arial"/>
          <w:color w:val="FF0000"/>
          <w:sz w:val="20"/>
        </w:rPr>
        <w:t xml:space="preserve"> </w:t>
      </w:r>
      <w:r w:rsidRPr="00B22AA3">
        <w:rPr>
          <w:rFonts w:cs="Arial"/>
          <w:sz w:val="20"/>
        </w:rPr>
        <w:t xml:space="preserve">is a non-certified engine </w:t>
      </w:r>
      <w:r>
        <w:rPr>
          <w:rFonts w:cs="Arial"/>
          <w:sz w:val="20"/>
        </w:rPr>
        <w:t xml:space="preserve">(or operated in a non-certified manner), the </w:t>
      </w:r>
      <w:r w:rsidRPr="0070078C">
        <w:rPr>
          <w:rFonts w:cs="Arial"/>
          <w:sz w:val="20"/>
        </w:rPr>
        <w:t>permittee shall keep</w:t>
      </w:r>
      <w:r>
        <w:rPr>
          <w:rFonts w:cs="Arial"/>
          <w:sz w:val="20"/>
        </w:rPr>
        <w:t xml:space="preserve">, </w:t>
      </w:r>
      <w:r w:rsidRPr="00A000FC">
        <w:rPr>
          <w:rFonts w:cs="Arial"/>
          <w:sz w:val="20"/>
        </w:rPr>
        <w:t>the following records</w:t>
      </w:r>
      <w:r>
        <w:rPr>
          <w:rFonts w:cs="Arial"/>
          <w:sz w:val="20"/>
        </w:rPr>
        <w:t>:</w:t>
      </w:r>
    </w:p>
    <w:p w14:paraId="268BC0AE" w14:textId="77777777" w:rsidR="009C556D" w:rsidRDefault="009C556D" w:rsidP="007234E4">
      <w:pPr>
        <w:pStyle w:val="ListParagraph"/>
        <w:numPr>
          <w:ilvl w:val="0"/>
          <w:numId w:val="34"/>
        </w:numPr>
        <w:contextualSpacing/>
        <w:jc w:val="both"/>
        <w:rPr>
          <w:rFonts w:cs="Arial"/>
          <w:sz w:val="20"/>
        </w:rPr>
      </w:pPr>
      <w:r w:rsidRPr="00FA7A79">
        <w:rPr>
          <w:rFonts w:cs="Arial"/>
          <w:sz w:val="20"/>
        </w:rPr>
        <w:t>Testing for the engine, as required in SC V.1;</w:t>
      </w:r>
    </w:p>
    <w:p w14:paraId="5A6B888F" w14:textId="77777777" w:rsidR="009C556D" w:rsidRPr="00FA7A79" w:rsidRDefault="009C556D" w:rsidP="007234E4">
      <w:pPr>
        <w:pStyle w:val="ListParagraph"/>
        <w:numPr>
          <w:ilvl w:val="0"/>
          <w:numId w:val="34"/>
        </w:numPr>
        <w:contextualSpacing/>
        <w:jc w:val="both"/>
        <w:rPr>
          <w:rFonts w:cs="Arial"/>
          <w:sz w:val="20"/>
        </w:rPr>
      </w:pPr>
      <w:r w:rsidRPr="00FA7A79">
        <w:rPr>
          <w:rFonts w:cs="Arial"/>
          <w:sz w:val="20"/>
        </w:rPr>
        <w:t>Maintenance activities for the engine, as required by SC III.7.</w:t>
      </w:r>
    </w:p>
    <w:p w14:paraId="6A62BC60" w14:textId="77777777" w:rsidR="009C556D" w:rsidRPr="00A000FC" w:rsidRDefault="009C556D" w:rsidP="009C556D">
      <w:pPr>
        <w:ind w:left="720" w:hanging="360"/>
        <w:jc w:val="both"/>
        <w:rPr>
          <w:rFonts w:cs="Arial"/>
          <w:sz w:val="20"/>
        </w:rPr>
      </w:pPr>
    </w:p>
    <w:p w14:paraId="68E19453" w14:textId="77777777" w:rsidR="009C556D" w:rsidRPr="00A000FC" w:rsidRDefault="009C556D" w:rsidP="009C556D">
      <w:pPr>
        <w:ind w:left="360"/>
        <w:jc w:val="both"/>
        <w:rPr>
          <w:rFonts w:cs="Arial"/>
          <w:sz w:val="20"/>
        </w:rPr>
      </w:pPr>
      <w:r w:rsidRPr="00A000FC">
        <w:rPr>
          <w:rFonts w:cs="Arial"/>
          <w:sz w:val="20"/>
        </w:rPr>
        <w:t>The permittee shall keep all records on file and make them available to the Department upon request.</w:t>
      </w:r>
      <w:proofErr w:type="gramStart"/>
      <w:r w:rsidR="009A3306">
        <w:rPr>
          <w:rFonts w:cs="Arial"/>
          <w:sz w:val="20"/>
          <w:vertAlign w:val="superscript"/>
        </w:rPr>
        <w:t>2</w:t>
      </w:r>
      <w:r w:rsidRPr="00A000FC">
        <w:rPr>
          <w:rFonts w:cs="Arial"/>
          <w:sz w:val="20"/>
        </w:rPr>
        <w:t xml:space="preserve">  </w:t>
      </w:r>
      <w:bookmarkStart w:id="75" w:name="_Hlk491167129"/>
      <w:r w:rsidRPr="00A000FC">
        <w:rPr>
          <w:rFonts w:cs="Arial"/>
          <w:b/>
          <w:color w:val="000000"/>
          <w:sz w:val="20"/>
        </w:rPr>
        <w:t>(</w:t>
      </w:r>
      <w:proofErr w:type="gramEnd"/>
      <w:r w:rsidRPr="00A000FC">
        <w:rPr>
          <w:rFonts w:cs="Arial"/>
          <w:b/>
          <w:color w:val="000000"/>
          <w:sz w:val="20"/>
        </w:rPr>
        <w:t>40 CFR 60.4243</w:t>
      </w:r>
      <w:r>
        <w:rPr>
          <w:rFonts w:cs="Arial"/>
          <w:b/>
          <w:color w:val="000000"/>
          <w:sz w:val="20"/>
        </w:rPr>
        <w:t>(b), 40 CFR 60.4245(a)(4)</w:t>
      </w:r>
      <w:r w:rsidRPr="00A000FC">
        <w:rPr>
          <w:rFonts w:cs="Arial"/>
          <w:b/>
          <w:color w:val="000000"/>
          <w:sz w:val="20"/>
        </w:rPr>
        <w:t>)</w:t>
      </w:r>
    </w:p>
    <w:bookmarkEnd w:id="75"/>
    <w:p w14:paraId="3104321C" w14:textId="77777777" w:rsidR="009C556D" w:rsidRPr="00910451" w:rsidRDefault="009C556D" w:rsidP="009C556D">
      <w:pPr>
        <w:ind w:left="360" w:hanging="360"/>
        <w:jc w:val="both"/>
        <w:rPr>
          <w:color w:val="000000"/>
          <w:sz w:val="20"/>
        </w:rPr>
      </w:pPr>
    </w:p>
    <w:p w14:paraId="09031C9D" w14:textId="77777777" w:rsidR="009C556D" w:rsidRPr="00910451" w:rsidRDefault="009C556D" w:rsidP="009C556D">
      <w:pPr>
        <w:ind w:left="360" w:hanging="360"/>
        <w:jc w:val="both"/>
        <w:rPr>
          <w:b/>
          <w:color w:val="000000"/>
          <w:sz w:val="20"/>
        </w:rPr>
      </w:pPr>
      <w:r>
        <w:rPr>
          <w:rFonts w:cs="Arial"/>
          <w:sz w:val="20"/>
        </w:rPr>
        <w:t>3</w:t>
      </w:r>
      <w:r w:rsidRPr="006A7E00">
        <w:rPr>
          <w:rFonts w:cs="Arial"/>
          <w:sz w:val="20"/>
        </w:rPr>
        <w:t>.</w:t>
      </w:r>
      <w:r w:rsidRPr="006A7E00">
        <w:rPr>
          <w:rFonts w:cs="Arial"/>
          <w:sz w:val="20"/>
        </w:rPr>
        <w:tab/>
      </w:r>
      <w:r>
        <w:rPr>
          <w:rFonts w:cs="Arial"/>
          <w:sz w:val="20"/>
        </w:rPr>
        <w:t>If EUEMERGEN</w:t>
      </w:r>
      <w:r w:rsidRPr="006A7E00">
        <w:rPr>
          <w:rFonts w:cs="Arial"/>
          <w:sz w:val="20"/>
        </w:rPr>
        <w:t xml:space="preserve"> does not meet the standards applicable to non-emergency engines for the applicable size and model year then the permittee shall monitor and record the operation of </w:t>
      </w:r>
      <w:r>
        <w:rPr>
          <w:rFonts w:cs="Arial"/>
          <w:sz w:val="20"/>
        </w:rPr>
        <w:t>EUEMERGEN</w:t>
      </w:r>
      <w:r w:rsidRPr="006A7E00">
        <w:rPr>
          <w:rFonts w:cs="Arial"/>
          <w:sz w:val="20"/>
        </w:rPr>
        <w:t xml:space="preserve"> in emergency and non-emergency service that are recorded through the non-resettable hours meter, in a manner acceptable to the District Supervisor, Air Quality Division.  The permittee shall document the time of operation of the engine and the reason the engine was in operation during that time.</w:t>
      </w:r>
      <w:proofErr w:type="gramStart"/>
      <w:r w:rsidR="00295698">
        <w:rPr>
          <w:rFonts w:cs="Arial"/>
          <w:sz w:val="20"/>
          <w:vertAlign w:val="superscript"/>
        </w:rPr>
        <w:t>2</w:t>
      </w:r>
      <w:r w:rsidRPr="00910451">
        <w:rPr>
          <w:color w:val="000000"/>
          <w:sz w:val="20"/>
        </w:rPr>
        <w:t xml:space="preserve"> </w:t>
      </w:r>
      <w:r>
        <w:rPr>
          <w:color w:val="000000"/>
          <w:sz w:val="20"/>
        </w:rPr>
        <w:t xml:space="preserve"> </w:t>
      </w:r>
      <w:r w:rsidRPr="00910451">
        <w:rPr>
          <w:b/>
          <w:color w:val="000000"/>
          <w:sz w:val="20"/>
        </w:rPr>
        <w:t>(</w:t>
      </w:r>
      <w:proofErr w:type="gramEnd"/>
      <w:r w:rsidRPr="00910451">
        <w:rPr>
          <w:b/>
          <w:color w:val="000000"/>
          <w:sz w:val="20"/>
        </w:rPr>
        <w:t>R 336.1205(1)(a), R 336.1225, R 336.1702(a), 40 CFR 52.21(c) &amp; (d), 40 CFR 60.4243</w:t>
      </w:r>
      <w:r>
        <w:rPr>
          <w:b/>
          <w:color w:val="000000"/>
          <w:sz w:val="20"/>
        </w:rPr>
        <w:t>(d)</w:t>
      </w:r>
      <w:r w:rsidRPr="00910451">
        <w:rPr>
          <w:b/>
          <w:color w:val="000000"/>
          <w:sz w:val="20"/>
        </w:rPr>
        <w:t>, 40 CFR 60.4245(b))</w:t>
      </w:r>
    </w:p>
    <w:p w14:paraId="576D6E9A" w14:textId="77777777" w:rsidR="009C556D" w:rsidRPr="00910451" w:rsidRDefault="009C556D" w:rsidP="009C556D">
      <w:pPr>
        <w:ind w:left="360" w:hanging="360"/>
        <w:jc w:val="both"/>
        <w:rPr>
          <w:color w:val="000000"/>
          <w:sz w:val="20"/>
        </w:rPr>
      </w:pPr>
    </w:p>
    <w:p w14:paraId="1C38F34C" w14:textId="77777777" w:rsidR="009C556D" w:rsidRDefault="009C556D" w:rsidP="009C556D">
      <w:pPr>
        <w:ind w:left="360" w:hanging="360"/>
        <w:jc w:val="both"/>
        <w:rPr>
          <w:sz w:val="20"/>
        </w:rPr>
      </w:pPr>
      <w:r w:rsidRPr="00910451">
        <w:rPr>
          <w:rFonts w:cs="Arial"/>
          <w:sz w:val="20"/>
        </w:rPr>
        <w:t>4.</w:t>
      </w:r>
      <w:r w:rsidRPr="00910451">
        <w:rPr>
          <w:rFonts w:cs="Arial"/>
          <w:sz w:val="20"/>
        </w:rPr>
        <w:tab/>
        <w:t>The permittee shall keep records of n</w:t>
      </w:r>
      <w:r w:rsidRPr="00910451">
        <w:rPr>
          <w:sz w:val="20"/>
        </w:rPr>
        <w:t xml:space="preserve">otifications submitted for the completion of construction and start-up of </w:t>
      </w:r>
      <w:r>
        <w:rPr>
          <w:sz w:val="20"/>
        </w:rPr>
        <w:t>EUEMERGEN</w:t>
      </w:r>
      <w:r w:rsidRPr="00910451">
        <w:rPr>
          <w:sz w:val="20"/>
        </w:rPr>
        <w:t>.</w:t>
      </w:r>
      <w:proofErr w:type="gramStart"/>
      <w:r w:rsidR="00295698">
        <w:rPr>
          <w:sz w:val="20"/>
          <w:vertAlign w:val="superscript"/>
        </w:rPr>
        <w:t>2</w:t>
      </w:r>
      <w:r w:rsidRPr="00910451">
        <w:rPr>
          <w:sz w:val="20"/>
        </w:rPr>
        <w:t xml:space="preserve">  </w:t>
      </w:r>
      <w:r w:rsidRPr="00910451">
        <w:rPr>
          <w:b/>
          <w:sz w:val="20"/>
        </w:rPr>
        <w:t>(</w:t>
      </w:r>
      <w:proofErr w:type="gramEnd"/>
      <w:r w:rsidRPr="00910451">
        <w:rPr>
          <w:b/>
          <w:sz w:val="20"/>
        </w:rPr>
        <w:t>40 CFR 60.4245(a))</w:t>
      </w:r>
    </w:p>
    <w:p w14:paraId="4FDA6CEC" w14:textId="77777777" w:rsidR="00AE1D84" w:rsidRDefault="00AE1D84" w:rsidP="00F62984">
      <w:pPr>
        <w:jc w:val="both"/>
        <w:rPr>
          <w:sz w:val="20"/>
        </w:rPr>
      </w:pPr>
    </w:p>
    <w:p w14:paraId="09916A10" w14:textId="77777777" w:rsidR="00AE1D84" w:rsidRPr="009E40D6" w:rsidRDefault="00AE1D84" w:rsidP="00F62984">
      <w:pPr>
        <w:jc w:val="both"/>
        <w:rPr>
          <w:sz w:val="20"/>
        </w:rPr>
      </w:pPr>
      <w:r w:rsidRPr="00FE0AD0">
        <w:rPr>
          <w:b/>
          <w:sz w:val="20"/>
        </w:rPr>
        <w:t>See Appendi</w:t>
      </w:r>
      <w:r>
        <w:rPr>
          <w:b/>
          <w:sz w:val="20"/>
        </w:rPr>
        <w:t>ces</w:t>
      </w:r>
      <w:r w:rsidRPr="00FE0AD0">
        <w:rPr>
          <w:b/>
          <w:sz w:val="20"/>
        </w:rPr>
        <w:t xml:space="preserve"> </w:t>
      </w:r>
      <w:r w:rsidR="00295698" w:rsidRPr="00295698">
        <w:rPr>
          <w:b/>
          <w:sz w:val="20"/>
        </w:rPr>
        <w:t>3 and 4</w:t>
      </w:r>
    </w:p>
    <w:p w14:paraId="2A9E9080" w14:textId="77777777" w:rsidR="00AE1D84" w:rsidRDefault="00AE1D84" w:rsidP="00F62984">
      <w:pPr>
        <w:jc w:val="both"/>
        <w:rPr>
          <w:sz w:val="20"/>
        </w:rPr>
      </w:pPr>
    </w:p>
    <w:p w14:paraId="201A4A2E" w14:textId="77777777" w:rsidR="00AE1D84" w:rsidRPr="007D4237" w:rsidRDefault="00AE1D84" w:rsidP="00F62984">
      <w:pPr>
        <w:jc w:val="both"/>
        <w:rPr>
          <w:sz w:val="20"/>
        </w:rPr>
      </w:pPr>
      <w:r>
        <w:rPr>
          <w:b/>
        </w:rPr>
        <w:t xml:space="preserve">VII.  </w:t>
      </w:r>
      <w:r>
        <w:rPr>
          <w:b/>
          <w:u w:val="single"/>
        </w:rPr>
        <w:t>REPORTING</w:t>
      </w:r>
    </w:p>
    <w:p w14:paraId="2B9C8BB9" w14:textId="77777777" w:rsidR="00AE1D84" w:rsidRPr="00047D6A" w:rsidRDefault="00AE1D84" w:rsidP="00F62984">
      <w:pPr>
        <w:jc w:val="both"/>
        <w:rPr>
          <w:sz w:val="20"/>
        </w:rPr>
      </w:pPr>
    </w:p>
    <w:p w14:paraId="2FA8F6D9"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012B6FB" w14:textId="77777777" w:rsidR="00AE1D84" w:rsidRPr="00984760" w:rsidRDefault="00AE1D84" w:rsidP="00F62984">
      <w:pPr>
        <w:ind w:left="360" w:hanging="360"/>
        <w:jc w:val="both"/>
        <w:rPr>
          <w:sz w:val="20"/>
        </w:rPr>
      </w:pPr>
    </w:p>
    <w:p w14:paraId="69026DF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D423C3C" w14:textId="77777777" w:rsidR="00AE1D84" w:rsidRPr="00984760" w:rsidRDefault="00AE1D84" w:rsidP="00F62984">
      <w:pPr>
        <w:ind w:left="360" w:hanging="360"/>
        <w:jc w:val="both"/>
        <w:rPr>
          <w:sz w:val="20"/>
        </w:rPr>
      </w:pPr>
    </w:p>
    <w:p w14:paraId="110D893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F54C38A" w14:textId="77777777" w:rsidR="008E62BE" w:rsidRPr="00EE5F4E" w:rsidRDefault="008E62BE" w:rsidP="0032188A">
      <w:pPr>
        <w:ind w:right="72"/>
        <w:jc w:val="both"/>
        <w:rPr>
          <w:rFonts w:cs="Arial"/>
          <w:sz w:val="20"/>
        </w:rPr>
      </w:pPr>
    </w:p>
    <w:p w14:paraId="01DE5B74" w14:textId="77777777" w:rsidR="00AE1D84" w:rsidRDefault="00AE1D84" w:rsidP="009C556D">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A672E35" w14:textId="77777777" w:rsidR="009C556D" w:rsidRDefault="009C556D" w:rsidP="009C556D">
      <w:pPr>
        <w:ind w:left="360"/>
        <w:jc w:val="both"/>
        <w:rPr>
          <w:rFonts w:cs="Arial"/>
          <w:b/>
          <w:sz w:val="20"/>
        </w:rPr>
      </w:pPr>
    </w:p>
    <w:p w14:paraId="73648284" w14:textId="77777777" w:rsidR="009C556D" w:rsidRPr="00295698" w:rsidRDefault="009C556D" w:rsidP="009C556D">
      <w:pPr>
        <w:ind w:left="360" w:hanging="360"/>
        <w:jc w:val="both"/>
        <w:rPr>
          <w:rFonts w:cs="Arial"/>
          <w:sz w:val="20"/>
          <w:vertAlign w:val="superscript"/>
        </w:rPr>
      </w:pPr>
      <w:r>
        <w:rPr>
          <w:rFonts w:cs="Arial"/>
          <w:sz w:val="20"/>
        </w:rPr>
        <w:t>5.</w:t>
      </w:r>
      <w:r>
        <w:rPr>
          <w:rFonts w:cs="Arial"/>
          <w:sz w:val="20"/>
        </w:rPr>
        <w:tab/>
        <w:t xml:space="preserve">If </w:t>
      </w:r>
      <w:r>
        <w:rPr>
          <w:color w:val="000000"/>
          <w:sz w:val="20"/>
        </w:rPr>
        <w:t>EUEMERGEN</w:t>
      </w:r>
      <w:r w:rsidRPr="00B97ACC">
        <w:rPr>
          <w:rFonts w:cs="Arial"/>
          <w:sz w:val="20"/>
        </w:rPr>
        <w:t xml:space="preserve"> </w:t>
      </w:r>
      <w:r>
        <w:rPr>
          <w:rFonts w:cs="Arial"/>
          <w:sz w:val="20"/>
        </w:rPr>
        <w:t>is contractually obligated to be available for more than 15 hours per calendar year for the purposes specified in 40 CFR 60.4243(d)(3)(</w:t>
      </w:r>
      <w:proofErr w:type="spellStart"/>
      <w:r>
        <w:rPr>
          <w:rFonts w:cs="Arial"/>
          <w:sz w:val="20"/>
        </w:rPr>
        <w:t>i</w:t>
      </w:r>
      <w:proofErr w:type="spellEnd"/>
      <w:r>
        <w:rPr>
          <w:rFonts w:cs="Arial"/>
          <w:sz w:val="20"/>
        </w:rPr>
        <w:t>) the permittee must submit and annual report including the following:</w:t>
      </w:r>
      <w:r w:rsidR="00295698">
        <w:rPr>
          <w:rFonts w:cs="Arial"/>
          <w:sz w:val="20"/>
          <w:vertAlign w:val="superscript"/>
        </w:rPr>
        <w:t>2</w:t>
      </w:r>
    </w:p>
    <w:p w14:paraId="71EFFBEF" w14:textId="77777777" w:rsidR="009C556D" w:rsidRPr="00835784" w:rsidRDefault="009C556D" w:rsidP="009C556D">
      <w:pPr>
        <w:ind w:left="720" w:hanging="360"/>
        <w:jc w:val="both"/>
        <w:rPr>
          <w:rFonts w:cs="Arial"/>
          <w:sz w:val="20"/>
        </w:rPr>
      </w:pPr>
      <w:r>
        <w:rPr>
          <w:rFonts w:cs="Arial"/>
          <w:sz w:val="20"/>
        </w:rPr>
        <w:t xml:space="preserve">a) </w:t>
      </w:r>
      <w:r>
        <w:rPr>
          <w:rFonts w:cs="Arial"/>
          <w:sz w:val="20"/>
        </w:rPr>
        <w:tab/>
      </w:r>
      <w:r w:rsidRPr="00835784">
        <w:rPr>
          <w:rFonts w:cs="Arial"/>
          <w:sz w:val="20"/>
        </w:rPr>
        <w:t xml:space="preserve">The </w:t>
      </w:r>
      <w:r>
        <w:rPr>
          <w:rFonts w:cs="Arial"/>
          <w:sz w:val="20"/>
        </w:rPr>
        <w:t xml:space="preserve">company </w:t>
      </w:r>
      <w:r w:rsidRPr="00835784">
        <w:rPr>
          <w:rFonts w:cs="Arial"/>
          <w:sz w:val="20"/>
        </w:rPr>
        <w:t xml:space="preserve">name and address </w:t>
      </w:r>
      <w:r>
        <w:rPr>
          <w:rFonts w:cs="Arial"/>
          <w:sz w:val="20"/>
        </w:rPr>
        <w:t>where the engine is located</w:t>
      </w:r>
      <w:r w:rsidRPr="00835784">
        <w:rPr>
          <w:rFonts w:cs="Arial"/>
          <w:sz w:val="20"/>
        </w:rPr>
        <w:t>;</w:t>
      </w:r>
    </w:p>
    <w:p w14:paraId="1EA0F4F1" w14:textId="77777777" w:rsidR="009C556D" w:rsidRPr="00835784" w:rsidRDefault="009C556D" w:rsidP="009C556D">
      <w:pPr>
        <w:ind w:left="720" w:hanging="360"/>
        <w:jc w:val="both"/>
        <w:rPr>
          <w:rFonts w:cs="Arial"/>
          <w:sz w:val="20"/>
        </w:rPr>
      </w:pPr>
      <w:r>
        <w:rPr>
          <w:rFonts w:cs="Arial"/>
          <w:sz w:val="20"/>
        </w:rPr>
        <w:t xml:space="preserve">b) </w:t>
      </w:r>
      <w:r>
        <w:rPr>
          <w:rFonts w:cs="Arial"/>
          <w:sz w:val="20"/>
        </w:rPr>
        <w:tab/>
        <w:t>Date of the report and beginning and ending dates of the reporting period</w:t>
      </w:r>
      <w:r w:rsidRPr="00835784">
        <w:rPr>
          <w:rFonts w:cs="Arial"/>
          <w:sz w:val="20"/>
        </w:rPr>
        <w:t>;</w:t>
      </w:r>
    </w:p>
    <w:p w14:paraId="1FE1716F" w14:textId="77777777" w:rsidR="009C556D" w:rsidRPr="00835784" w:rsidRDefault="009C556D" w:rsidP="009C556D">
      <w:pPr>
        <w:ind w:left="720" w:hanging="360"/>
        <w:jc w:val="both"/>
        <w:rPr>
          <w:rFonts w:cs="Arial"/>
          <w:sz w:val="20"/>
        </w:rPr>
      </w:pPr>
      <w:r w:rsidRPr="00835784">
        <w:rPr>
          <w:rFonts w:cs="Arial"/>
          <w:sz w:val="20"/>
        </w:rPr>
        <w:t xml:space="preserve">c) </w:t>
      </w:r>
      <w:r>
        <w:rPr>
          <w:rFonts w:cs="Arial"/>
          <w:sz w:val="20"/>
        </w:rPr>
        <w:tab/>
        <w:t>Engine site rating and model year</w:t>
      </w:r>
      <w:r w:rsidRPr="00835784">
        <w:rPr>
          <w:rFonts w:cs="Arial"/>
          <w:sz w:val="20"/>
        </w:rPr>
        <w:t>;</w:t>
      </w:r>
    </w:p>
    <w:p w14:paraId="26C9656D" w14:textId="77777777" w:rsidR="009C556D" w:rsidRPr="00835784" w:rsidRDefault="009C556D" w:rsidP="009C556D">
      <w:pPr>
        <w:ind w:left="720" w:hanging="360"/>
        <w:jc w:val="both"/>
        <w:rPr>
          <w:rFonts w:cs="Arial"/>
          <w:sz w:val="20"/>
        </w:rPr>
      </w:pPr>
      <w:r>
        <w:rPr>
          <w:rFonts w:cs="Arial"/>
          <w:sz w:val="20"/>
        </w:rPr>
        <w:t xml:space="preserve">d) </w:t>
      </w:r>
      <w:r>
        <w:rPr>
          <w:rFonts w:cs="Arial"/>
          <w:sz w:val="20"/>
        </w:rPr>
        <w:tab/>
        <w:t>Latitude and longitude of the engine in decimal degrees reported to the fifth decimal place</w:t>
      </w:r>
      <w:r w:rsidRPr="00835784">
        <w:rPr>
          <w:rFonts w:cs="Arial"/>
          <w:sz w:val="20"/>
        </w:rPr>
        <w:t>;</w:t>
      </w:r>
    </w:p>
    <w:p w14:paraId="4377F301" w14:textId="4EE41A33" w:rsidR="009C556D" w:rsidRPr="00A77357" w:rsidRDefault="009C556D" w:rsidP="009C556D">
      <w:pPr>
        <w:ind w:left="720" w:hanging="360"/>
        <w:jc w:val="both"/>
        <w:rPr>
          <w:rFonts w:cs="Arial"/>
          <w:b/>
          <w:sz w:val="20"/>
        </w:rPr>
      </w:pPr>
      <w:r>
        <w:rPr>
          <w:rFonts w:cs="Arial"/>
          <w:sz w:val="20"/>
        </w:rPr>
        <w:t xml:space="preserve">e) </w:t>
      </w:r>
      <w:r>
        <w:rPr>
          <w:rFonts w:cs="Arial"/>
          <w:sz w:val="20"/>
        </w:rPr>
        <w:tab/>
        <w:t xml:space="preserve">Hours spent for operation for the purposes specified in </w:t>
      </w:r>
      <w:r w:rsidR="00E4136D">
        <w:rPr>
          <w:rFonts w:cs="Arial"/>
          <w:sz w:val="20"/>
        </w:rPr>
        <w:t xml:space="preserve">40 CFR </w:t>
      </w:r>
      <w:r>
        <w:rPr>
          <w:rFonts w:cs="Arial"/>
          <w:sz w:val="20"/>
        </w:rPr>
        <w:t>60.4243(d)(3)(</w:t>
      </w:r>
      <w:proofErr w:type="spellStart"/>
      <w:r>
        <w:rPr>
          <w:rFonts w:cs="Arial"/>
          <w:sz w:val="20"/>
        </w:rPr>
        <w:t>i</w:t>
      </w:r>
      <w:proofErr w:type="spellEnd"/>
      <w:r>
        <w:rPr>
          <w:rFonts w:cs="Arial"/>
          <w:sz w:val="20"/>
        </w:rPr>
        <w:t xml:space="preserve">), including the date, start time, and end time for engine operation for the purposes specified in </w:t>
      </w:r>
      <w:r w:rsidR="00E4136D">
        <w:rPr>
          <w:rFonts w:cs="Arial"/>
          <w:sz w:val="20"/>
        </w:rPr>
        <w:t xml:space="preserve">40 CFR </w:t>
      </w:r>
      <w:r>
        <w:rPr>
          <w:rFonts w:cs="Arial"/>
          <w:sz w:val="20"/>
        </w:rPr>
        <w:t>60.4243(d)(3)(</w:t>
      </w:r>
      <w:proofErr w:type="spellStart"/>
      <w:r>
        <w:rPr>
          <w:rFonts w:cs="Arial"/>
          <w:sz w:val="20"/>
        </w:rPr>
        <w:t>i</w:t>
      </w:r>
      <w:proofErr w:type="spellEnd"/>
      <w:r>
        <w:rPr>
          <w:rFonts w:cs="Arial"/>
          <w:sz w:val="20"/>
        </w:rPr>
        <w:t>). The report must also identify the entity that dispatched the engine and the situation that necessitated the dispatch of the engine.</w:t>
      </w:r>
      <w:r w:rsidR="00E4136D">
        <w:rPr>
          <w:rFonts w:cs="Arial"/>
          <w:sz w:val="20"/>
        </w:rPr>
        <w:t xml:space="preserve">  </w:t>
      </w:r>
      <w:r>
        <w:rPr>
          <w:rFonts w:cs="Arial"/>
          <w:b/>
          <w:sz w:val="20"/>
        </w:rPr>
        <w:t>(40 CFR 60.4245</w:t>
      </w:r>
      <w:r w:rsidRPr="00A77357">
        <w:rPr>
          <w:rFonts w:cs="Arial"/>
          <w:b/>
          <w:sz w:val="20"/>
        </w:rPr>
        <w:t>, 40 CFR Part 60</w:t>
      </w:r>
      <w:r w:rsidR="00E4136D">
        <w:rPr>
          <w:rFonts w:cs="Arial"/>
          <w:b/>
          <w:sz w:val="20"/>
        </w:rPr>
        <w:t>,</w:t>
      </w:r>
      <w:r w:rsidRPr="00A77357">
        <w:rPr>
          <w:rFonts w:cs="Arial"/>
          <w:b/>
          <w:sz w:val="20"/>
        </w:rPr>
        <w:t xml:space="preserve"> Subparts A and JJJJ)</w:t>
      </w:r>
    </w:p>
    <w:p w14:paraId="6BB248B3" w14:textId="77777777" w:rsidR="009C556D" w:rsidRPr="007D3519" w:rsidRDefault="009C556D" w:rsidP="009C556D">
      <w:pPr>
        <w:ind w:left="360" w:hanging="360"/>
        <w:jc w:val="both"/>
        <w:rPr>
          <w:rFonts w:cs="Arial"/>
          <w:sz w:val="20"/>
        </w:rPr>
      </w:pPr>
    </w:p>
    <w:p w14:paraId="319BE4FA" w14:textId="45F9A594" w:rsidR="009C556D" w:rsidRPr="009C556D" w:rsidRDefault="009C556D" w:rsidP="009C556D">
      <w:pPr>
        <w:ind w:left="360" w:hanging="360"/>
        <w:jc w:val="both"/>
        <w:rPr>
          <w:rFonts w:cs="Arial"/>
          <w:sz w:val="20"/>
        </w:rPr>
      </w:pPr>
      <w:r>
        <w:rPr>
          <w:rFonts w:cs="Arial"/>
          <w:color w:val="000000"/>
          <w:sz w:val="20"/>
        </w:rPr>
        <w:t>6</w:t>
      </w:r>
      <w:r w:rsidRPr="007C493E">
        <w:rPr>
          <w:rFonts w:cs="Arial"/>
          <w:color w:val="000000"/>
          <w:sz w:val="20"/>
        </w:rPr>
        <w:t>.</w:t>
      </w:r>
      <w:r w:rsidRPr="007C493E">
        <w:rPr>
          <w:rFonts w:cs="Arial"/>
          <w:color w:val="000000"/>
          <w:sz w:val="20"/>
        </w:rPr>
        <w:tab/>
        <w:t xml:space="preserve">The permittee shall submit a notification specifying </w:t>
      </w:r>
      <w:r>
        <w:rPr>
          <w:rFonts w:cs="Arial"/>
          <w:sz w:val="20"/>
        </w:rPr>
        <w:t>whether each engine</w:t>
      </w:r>
      <w:r w:rsidRPr="007C493E">
        <w:rPr>
          <w:rFonts w:cs="Arial"/>
          <w:sz w:val="20"/>
        </w:rPr>
        <w:t xml:space="preserve"> </w:t>
      </w:r>
      <w:r w:rsidRPr="00DE0B15">
        <w:rPr>
          <w:rFonts w:cs="Arial"/>
          <w:sz w:val="20"/>
        </w:rPr>
        <w:t xml:space="preserve">included in </w:t>
      </w:r>
      <w:r>
        <w:rPr>
          <w:color w:val="000000"/>
          <w:sz w:val="20"/>
        </w:rPr>
        <w:t>EUEMERGEN</w:t>
      </w:r>
      <w:r w:rsidRPr="00DE0B15">
        <w:rPr>
          <w:rFonts w:cs="Arial"/>
          <w:sz w:val="20"/>
        </w:rPr>
        <w:t xml:space="preserve"> </w:t>
      </w:r>
      <w:r w:rsidRPr="007C493E">
        <w:rPr>
          <w:rFonts w:cs="Arial"/>
          <w:sz w:val="20"/>
        </w:rPr>
        <w:t>will be ope</w:t>
      </w:r>
      <w:r w:rsidRPr="007C493E">
        <w:rPr>
          <w:rFonts w:cs="Arial"/>
          <w:color w:val="000000"/>
          <w:sz w:val="20"/>
        </w:rPr>
        <w:t>rated in a certified or a non-certified manner to the AQD District Supervisor, in writing, within 30 days following the initial startup of the engine and within 30 days of switching the manner of operation.</w:t>
      </w:r>
      <w:r w:rsidR="00295698">
        <w:rPr>
          <w:rFonts w:cs="Arial"/>
          <w:color w:val="000000"/>
          <w:sz w:val="20"/>
          <w:vertAlign w:val="superscript"/>
        </w:rPr>
        <w:t>2</w:t>
      </w:r>
      <w:r w:rsidR="00002E92">
        <w:rPr>
          <w:rFonts w:cs="Arial"/>
          <w:bCs/>
          <w:color w:val="000000"/>
          <w:sz w:val="20"/>
        </w:rPr>
        <w:t xml:space="preserve">  </w:t>
      </w:r>
      <w:r w:rsidRPr="007C493E">
        <w:rPr>
          <w:rFonts w:cs="Arial"/>
          <w:b/>
          <w:color w:val="000000"/>
          <w:sz w:val="20"/>
        </w:rPr>
        <w:t>(R 336.1201(3))</w:t>
      </w:r>
    </w:p>
    <w:p w14:paraId="44AC1EAA" w14:textId="77777777" w:rsidR="00AE1D84" w:rsidRPr="00E873CB" w:rsidRDefault="00AE1D84" w:rsidP="00F62984">
      <w:pPr>
        <w:jc w:val="both"/>
        <w:rPr>
          <w:rFonts w:cs="Arial"/>
          <w:sz w:val="20"/>
        </w:rPr>
      </w:pPr>
    </w:p>
    <w:p w14:paraId="1A21436A" w14:textId="77777777" w:rsidR="00AE1D84" w:rsidRPr="007D4237" w:rsidRDefault="00AE1D84" w:rsidP="00F62984">
      <w:pPr>
        <w:jc w:val="both"/>
        <w:rPr>
          <w:rFonts w:cs="Arial"/>
          <w:sz w:val="20"/>
        </w:rPr>
      </w:pPr>
      <w:r w:rsidRPr="00FE0AD0">
        <w:rPr>
          <w:rFonts w:cs="Arial"/>
          <w:b/>
          <w:sz w:val="20"/>
        </w:rPr>
        <w:t>See Appendix 8</w:t>
      </w:r>
    </w:p>
    <w:p w14:paraId="09240351" w14:textId="77777777" w:rsidR="00AE1D84" w:rsidRPr="00E873CB" w:rsidRDefault="00AE1D84" w:rsidP="00F62984">
      <w:pPr>
        <w:jc w:val="both"/>
        <w:rPr>
          <w:rFonts w:cs="Arial"/>
          <w:sz w:val="20"/>
        </w:rPr>
      </w:pPr>
    </w:p>
    <w:p w14:paraId="459FEAAE" w14:textId="77777777" w:rsidR="00AE1D84" w:rsidRDefault="00AE1D84" w:rsidP="00F62984">
      <w:pPr>
        <w:jc w:val="both"/>
      </w:pPr>
      <w:r>
        <w:rPr>
          <w:b/>
        </w:rPr>
        <w:t xml:space="preserve">VIII.  </w:t>
      </w:r>
      <w:r>
        <w:rPr>
          <w:b/>
          <w:u w:val="single"/>
        </w:rPr>
        <w:t>STACK/VENT RESTRICTION(S)</w:t>
      </w:r>
    </w:p>
    <w:p w14:paraId="22FAEE27" w14:textId="77777777" w:rsidR="00AE1D84" w:rsidRDefault="00AE1D84" w:rsidP="00F62984">
      <w:pPr>
        <w:jc w:val="both"/>
        <w:rPr>
          <w:sz w:val="20"/>
        </w:rPr>
      </w:pPr>
    </w:p>
    <w:p w14:paraId="0F8F18F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FBCE064"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D2ED0BA" w14:textId="77777777" w:rsidTr="008248B0">
        <w:trPr>
          <w:cantSplit/>
          <w:tblHeader/>
        </w:trPr>
        <w:tc>
          <w:tcPr>
            <w:tcW w:w="2520" w:type="dxa"/>
            <w:tcBorders>
              <w:bottom w:val="single" w:sz="4" w:space="0" w:color="auto"/>
            </w:tcBorders>
          </w:tcPr>
          <w:p w14:paraId="0BF94C6D"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5F59AE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A43AD29"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156EED0" w14:textId="77777777" w:rsidR="00AE1D84" w:rsidRPr="00BD3DE3" w:rsidRDefault="00AE1D84" w:rsidP="00F62984">
            <w:pPr>
              <w:jc w:val="center"/>
              <w:rPr>
                <w:b/>
                <w:sz w:val="20"/>
              </w:rPr>
            </w:pPr>
            <w:r w:rsidRPr="00BD3DE3">
              <w:rPr>
                <w:b/>
                <w:sz w:val="20"/>
              </w:rPr>
              <w:t>M</w:t>
            </w:r>
            <w:r>
              <w:rPr>
                <w:b/>
                <w:sz w:val="20"/>
              </w:rPr>
              <w:t>inimum Height Above Ground</w:t>
            </w:r>
          </w:p>
          <w:p w14:paraId="3F147123"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E4521D0" w14:textId="77777777" w:rsidR="00AE1D84" w:rsidRPr="00BD3DE3" w:rsidRDefault="00AE1D84" w:rsidP="00AB71EF">
            <w:pPr>
              <w:jc w:val="center"/>
              <w:rPr>
                <w:b/>
                <w:sz w:val="20"/>
              </w:rPr>
            </w:pPr>
            <w:r w:rsidRPr="00BD3DE3">
              <w:rPr>
                <w:b/>
                <w:sz w:val="20"/>
              </w:rPr>
              <w:t>Underlying Applicable Requirements</w:t>
            </w:r>
          </w:p>
        </w:tc>
      </w:tr>
      <w:tr w:rsidR="00AE1D84" w14:paraId="38234DE6" w14:textId="77777777" w:rsidTr="008248B0">
        <w:trPr>
          <w:cantSplit/>
        </w:trPr>
        <w:tc>
          <w:tcPr>
            <w:tcW w:w="2520" w:type="dxa"/>
            <w:tcBorders>
              <w:top w:val="single" w:sz="4" w:space="0" w:color="auto"/>
              <w:bottom w:val="single" w:sz="4" w:space="0" w:color="auto"/>
            </w:tcBorders>
          </w:tcPr>
          <w:p w14:paraId="580A30D5" w14:textId="77777777" w:rsidR="00AE1D84" w:rsidRPr="00984760" w:rsidRDefault="009C556D" w:rsidP="009C556D">
            <w:pPr>
              <w:numPr>
                <w:ilvl w:val="0"/>
                <w:numId w:val="27"/>
              </w:numPr>
              <w:ind w:left="342" w:hanging="342"/>
              <w:rPr>
                <w:sz w:val="20"/>
              </w:rPr>
            </w:pPr>
            <w:r>
              <w:rPr>
                <w:sz w:val="20"/>
              </w:rPr>
              <w:t>SVEMERGEN</w:t>
            </w:r>
          </w:p>
        </w:tc>
        <w:tc>
          <w:tcPr>
            <w:tcW w:w="2610" w:type="dxa"/>
            <w:tcBorders>
              <w:top w:val="single" w:sz="4" w:space="0" w:color="auto"/>
              <w:bottom w:val="single" w:sz="4" w:space="0" w:color="auto"/>
            </w:tcBorders>
          </w:tcPr>
          <w:p w14:paraId="1A003D3D" w14:textId="77777777" w:rsidR="00AE1D84" w:rsidRPr="00295698" w:rsidRDefault="009C556D" w:rsidP="00F466A0">
            <w:pPr>
              <w:jc w:val="center"/>
              <w:rPr>
                <w:sz w:val="20"/>
                <w:vertAlign w:val="superscript"/>
              </w:rPr>
            </w:pPr>
            <w:r>
              <w:rPr>
                <w:sz w:val="20"/>
              </w:rPr>
              <w:t>12</w:t>
            </w:r>
            <w:r w:rsidR="00295698">
              <w:rPr>
                <w:sz w:val="20"/>
                <w:vertAlign w:val="superscript"/>
              </w:rPr>
              <w:t>2</w:t>
            </w:r>
          </w:p>
        </w:tc>
        <w:tc>
          <w:tcPr>
            <w:tcW w:w="2430" w:type="dxa"/>
            <w:tcBorders>
              <w:top w:val="single" w:sz="4" w:space="0" w:color="auto"/>
              <w:bottom w:val="single" w:sz="4" w:space="0" w:color="auto"/>
            </w:tcBorders>
          </w:tcPr>
          <w:p w14:paraId="163A092E" w14:textId="77777777" w:rsidR="00AE1D84" w:rsidRPr="00295698" w:rsidRDefault="009C556D" w:rsidP="00F466A0">
            <w:pPr>
              <w:jc w:val="center"/>
              <w:rPr>
                <w:sz w:val="20"/>
                <w:vertAlign w:val="superscript"/>
              </w:rPr>
            </w:pPr>
            <w:r>
              <w:rPr>
                <w:sz w:val="20"/>
              </w:rPr>
              <w:t>20</w:t>
            </w:r>
            <w:r w:rsidR="00295698">
              <w:rPr>
                <w:sz w:val="20"/>
                <w:vertAlign w:val="superscript"/>
              </w:rPr>
              <w:t>2</w:t>
            </w:r>
          </w:p>
        </w:tc>
        <w:tc>
          <w:tcPr>
            <w:tcW w:w="2880" w:type="dxa"/>
            <w:tcBorders>
              <w:top w:val="single" w:sz="4" w:space="0" w:color="auto"/>
              <w:bottom w:val="single" w:sz="4" w:space="0" w:color="auto"/>
            </w:tcBorders>
          </w:tcPr>
          <w:p w14:paraId="4B7EF025" w14:textId="020F02C4" w:rsidR="009C556D" w:rsidRPr="00002E92" w:rsidRDefault="009C556D" w:rsidP="009C556D">
            <w:pPr>
              <w:pStyle w:val="Header"/>
              <w:tabs>
                <w:tab w:val="clear" w:pos="4320"/>
                <w:tab w:val="clear" w:pos="8640"/>
              </w:tabs>
              <w:jc w:val="center"/>
              <w:rPr>
                <w:rFonts w:cs="Arial"/>
                <w:b/>
                <w:bCs/>
                <w:sz w:val="20"/>
              </w:rPr>
            </w:pPr>
            <w:r w:rsidRPr="00002E92">
              <w:rPr>
                <w:rFonts w:cs="Arial"/>
                <w:b/>
                <w:bCs/>
                <w:sz w:val="20"/>
              </w:rPr>
              <w:t>R 336.1225</w:t>
            </w:r>
          </w:p>
          <w:p w14:paraId="5FCF8B63" w14:textId="77777777" w:rsidR="00AE1D84" w:rsidRPr="002D3BFA" w:rsidRDefault="009C556D" w:rsidP="009C556D">
            <w:pPr>
              <w:jc w:val="center"/>
              <w:rPr>
                <w:b/>
                <w:sz w:val="20"/>
              </w:rPr>
            </w:pPr>
            <w:r w:rsidRPr="00002E92">
              <w:rPr>
                <w:rFonts w:cs="Arial"/>
                <w:b/>
                <w:bCs/>
                <w:sz w:val="20"/>
              </w:rPr>
              <w:t>40 CFR 52.21 (c) &amp; (d</w:t>
            </w:r>
            <w:r w:rsidR="009A3306" w:rsidRPr="00002E92">
              <w:rPr>
                <w:rFonts w:cs="Arial"/>
                <w:b/>
                <w:bCs/>
                <w:sz w:val="20"/>
              </w:rPr>
              <w:t>)</w:t>
            </w:r>
          </w:p>
        </w:tc>
      </w:tr>
    </w:tbl>
    <w:p w14:paraId="3D7050D7" w14:textId="77777777" w:rsidR="004F5DF2" w:rsidRPr="00EE5F4E" w:rsidRDefault="004F5DF2" w:rsidP="00F62984">
      <w:pPr>
        <w:jc w:val="both"/>
        <w:rPr>
          <w:sz w:val="20"/>
        </w:rPr>
      </w:pPr>
    </w:p>
    <w:p w14:paraId="18DA0B3E" w14:textId="77777777" w:rsidR="00AE1D84" w:rsidRDefault="00AE1D84" w:rsidP="00F62984">
      <w:pPr>
        <w:jc w:val="both"/>
      </w:pPr>
      <w:r>
        <w:rPr>
          <w:b/>
        </w:rPr>
        <w:t xml:space="preserve">IX.  </w:t>
      </w:r>
      <w:r>
        <w:rPr>
          <w:b/>
          <w:u w:val="single"/>
        </w:rPr>
        <w:t>OTHER REQUIREMENT(S)</w:t>
      </w:r>
    </w:p>
    <w:p w14:paraId="108C7D3D" w14:textId="77777777" w:rsidR="00002E92" w:rsidRDefault="00002E92" w:rsidP="00002E92">
      <w:pPr>
        <w:jc w:val="both"/>
        <w:rPr>
          <w:rFonts w:cs="Arial"/>
          <w:sz w:val="20"/>
        </w:rPr>
      </w:pPr>
    </w:p>
    <w:p w14:paraId="610F92AA" w14:textId="77777777" w:rsidR="00002E92" w:rsidRDefault="009C556D" w:rsidP="007234E4">
      <w:pPr>
        <w:pStyle w:val="ListParagraph"/>
        <w:numPr>
          <w:ilvl w:val="0"/>
          <w:numId w:val="68"/>
        </w:numPr>
        <w:jc w:val="both"/>
        <w:rPr>
          <w:rFonts w:cs="Arial"/>
          <w:b/>
          <w:sz w:val="20"/>
        </w:rPr>
      </w:pPr>
      <w:r w:rsidRPr="00002E92">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002E92">
          <w:rPr>
            <w:rFonts w:cs="Arial"/>
            <w:sz w:val="20"/>
          </w:rPr>
          <w:t>CFR</w:t>
        </w:r>
      </w:smartTag>
      <w:r w:rsidRPr="00002E92">
        <w:rPr>
          <w:rFonts w:cs="Arial"/>
          <w:sz w:val="20"/>
        </w:rPr>
        <w:t xml:space="preserve"> Part 60 Subpart A and Subpart JJJJ, as they apply to </w:t>
      </w:r>
      <w:r w:rsidRPr="00002E92">
        <w:rPr>
          <w:color w:val="000000"/>
          <w:sz w:val="20"/>
        </w:rPr>
        <w:t>EUEMERGEN</w:t>
      </w:r>
      <w:r w:rsidRPr="00002E92">
        <w:rPr>
          <w:rFonts w:cs="Arial"/>
          <w:sz w:val="20"/>
        </w:rPr>
        <w:t>.</w:t>
      </w:r>
      <w:r w:rsidR="00295698" w:rsidRPr="00002E92">
        <w:rPr>
          <w:rFonts w:cs="Arial"/>
          <w:sz w:val="20"/>
          <w:vertAlign w:val="superscript"/>
        </w:rPr>
        <w:t>2</w:t>
      </w:r>
      <w:r w:rsidRPr="00002E92">
        <w:rPr>
          <w:rFonts w:cs="Arial"/>
          <w:sz w:val="20"/>
        </w:rPr>
        <w:t xml:space="preserve"> </w:t>
      </w:r>
      <w:r w:rsidRPr="00002E92">
        <w:rPr>
          <w:rFonts w:cs="Arial"/>
          <w:b/>
          <w:sz w:val="20"/>
        </w:rPr>
        <w:t>(40 </w:t>
      </w:r>
      <w:smartTag w:uri="urn:schemas-microsoft-com:office:smarttags" w:element="stockticker">
        <w:r w:rsidRPr="00002E92">
          <w:rPr>
            <w:rFonts w:cs="Arial"/>
            <w:b/>
            <w:sz w:val="20"/>
          </w:rPr>
          <w:t>CFR</w:t>
        </w:r>
      </w:smartTag>
      <w:r w:rsidRPr="00002E92">
        <w:rPr>
          <w:rFonts w:cs="Arial"/>
          <w:b/>
          <w:sz w:val="20"/>
        </w:rPr>
        <w:t> Part 60 Subparts A &amp; JJJJ)</w:t>
      </w:r>
    </w:p>
    <w:p w14:paraId="4D2008D4" w14:textId="77777777" w:rsidR="00002E92" w:rsidRDefault="00002E92" w:rsidP="00002E92">
      <w:pPr>
        <w:pStyle w:val="ListParagraph"/>
        <w:ind w:left="360"/>
        <w:jc w:val="both"/>
        <w:rPr>
          <w:rFonts w:cs="Arial"/>
          <w:b/>
          <w:sz w:val="20"/>
        </w:rPr>
      </w:pPr>
    </w:p>
    <w:p w14:paraId="3CF93A47" w14:textId="1F2FB647" w:rsidR="00AE1D84" w:rsidRPr="00002E92" w:rsidRDefault="009C556D" w:rsidP="007234E4">
      <w:pPr>
        <w:pStyle w:val="ListParagraph"/>
        <w:numPr>
          <w:ilvl w:val="0"/>
          <w:numId w:val="68"/>
        </w:numPr>
        <w:jc w:val="both"/>
        <w:rPr>
          <w:rFonts w:cs="Arial"/>
          <w:b/>
          <w:sz w:val="20"/>
        </w:rPr>
      </w:pPr>
      <w:r w:rsidRPr="00002E92">
        <w:rPr>
          <w:rFonts w:cs="Arial"/>
          <w:sz w:val="20"/>
        </w:rPr>
        <w:lastRenderedPageBreak/>
        <w:t xml:space="preserve">The permittee shall comply with the provisions of the National Emission Standards for Hazardous Air Pollutants, as specified in 40 </w:t>
      </w:r>
      <w:smartTag w:uri="urn:schemas-microsoft-com:office:smarttags" w:element="stockticker">
        <w:r w:rsidRPr="00002E92">
          <w:rPr>
            <w:rFonts w:cs="Arial"/>
            <w:sz w:val="20"/>
          </w:rPr>
          <w:t>CFR</w:t>
        </w:r>
      </w:smartTag>
      <w:r w:rsidRPr="00002E92">
        <w:rPr>
          <w:rFonts w:cs="Arial"/>
          <w:sz w:val="20"/>
        </w:rPr>
        <w:t xml:space="preserve">, </w:t>
      </w:r>
      <w:proofErr w:type="gramStart"/>
      <w:r w:rsidRPr="00002E92">
        <w:rPr>
          <w:rFonts w:cs="Arial"/>
          <w:sz w:val="20"/>
        </w:rPr>
        <w:t>Part</w:t>
      </w:r>
      <w:proofErr w:type="gramEnd"/>
      <w:r w:rsidRPr="00002E92">
        <w:rPr>
          <w:rFonts w:cs="Arial"/>
          <w:sz w:val="20"/>
        </w:rPr>
        <w:t xml:space="preserve"> 63, Subpart A and Subpart ZZZZ, as they apply to </w:t>
      </w:r>
      <w:r w:rsidRPr="00002E92">
        <w:rPr>
          <w:color w:val="000000"/>
          <w:sz w:val="20"/>
        </w:rPr>
        <w:t>EUEMERGEN</w:t>
      </w:r>
      <w:r w:rsidRPr="00002E92">
        <w:rPr>
          <w:color w:val="0000FF"/>
          <w:sz w:val="20"/>
        </w:rPr>
        <w:t>.</w:t>
      </w:r>
      <w:r w:rsidR="00295698" w:rsidRPr="00002E92">
        <w:rPr>
          <w:sz w:val="20"/>
          <w:vertAlign w:val="superscript"/>
        </w:rPr>
        <w:t>2</w:t>
      </w:r>
      <w:r w:rsidRPr="00002E92">
        <w:rPr>
          <w:rFonts w:cs="Arial"/>
          <w:b/>
          <w:sz w:val="20"/>
        </w:rPr>
        <w:t xml:space="preserve"> (40</w:t>
      </w:r>
      <w:smartTag w:uri="urn:schemas-microsoft-com:office:smarttags" w:element="stockticker">
        <w:r w:rsidRPr="00002E92">
          <w:rPr>
            <w:rFonts w:cs="Arial"/>
            <w:b/>
            <w:sz w:val="20"/>
          </w:rPr>
          <w:t> CFR</w:t>
        </w:r>
      </w:smartTag>
      <w:r w:rsidRPr="00002E92">
        <w:rPr>
          <w:rFonts w:cs="Arial"/>
          <w:b/>
          <w:sz w:val="20"/>
        </w:rPr>
        <w:t> Part 63</w:t>
      </w:r>
      <w:r w:rsidR="00002E92">
        <w:rPr>
          <w:rFonts w:cs="Arial"/>
          <w:b/>
          <w:sz w:val="20"/>
        </w:rPr>
        <w:t xml:space="preserve">, </w:t>
      </w:r>
      <w:r w:rsidRPr="00002E92">
        <w:rPr>
          <w:rFonts w:cs="Arial"/>
          <w:b/>
          <w:sz w:val="20"/>
        </w:rPr>
        <w:t xml:space="preserve">Subparts A and ZZZZ, 40 </w:t>
      </w:r>
      <w:smartTag w:uri="urn:schemas-microsoft-com:office:smarttags" w:element="stockticker">
        <w:r w:rsidRPr="00002E92">
          <w:rPr>
            <w:rFonts w:cs="Arial"/>
            <w:b/>
            <w:sz w:val="20"/>
          </w:rPr>
          <w:t>CFR</w:t>
        </w:r>
      </w:smartTag>
      <w:r w:rsidRPr="00002E92">
        <w:rPr>
          <w:rFonts w:cs="Arial"/>
          <w:b/>
          <w:sz w:val="20"/>
        </w:rPr>
        <w:t xml:space="preserve"> 63.6595)</w:t>
      </w:r>
    </w:p>
    <w:p w14:paraId="403D9D0B" w14:textId="77777777" w:rsidR="00AE1D84" w:rsidRDefault="00AE1D84" w:rsidP="00F62984">
      <w:pPr>
        <w:jc w:val="both"/>
        <w:rPr>
          <w:sz w:val="20"/>
        </w:rPr>
      </w:pPr>
    </w:p>
    <w:p w14:paraId="16BE9460" w14:textId="77777777" w:rsidR="000662AD" w:rsidRPr="00FE0AD0" w:rsidRDefault="000662AD" w:rsidP="00F62984">
      <w:pPr>
        <w:jc w:val="both"/>
        <w:rPr>
          <w:sz w:val="20"/>
        </w:rPr>
      </w:pPr>
    </w:p>
    <w:p w14:paraId="284EF780" w14:textId="77777777" w:rsidR="00AE1D84" w:rsidRPr="00B90185" w:rsidRDefault="00AE1D84" w:rsidP="00F62984">
      <w:pPr>
        <w:jc w:val="both"/>
        <w:rPr>
          <w:b/>
          <w:sz w:val="20"/>
        </w:rPr>
      </w:pPr>
      <w:r w:rsidRPr="00B90185">
        <w:rPr>
          <w:b/>
          <w:sz w:val="20"/>
          <w:u w:val="single"/>
        </w:rPr>
        <w:t>Footnotes</w:t>
      </w:r>
      <w:r w:rsidRPr="00B90185">
        <w:rPr>
          <w:b/>
          <w:sz w:val="20"/>
        </w:rPr>
        <w:t>:</w:t>
      </w:r>
    </w:p>
    <w:p w14:paraId="7879AE0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F175701" w14:textId="77777777"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71AE62" w14:textId="047079EB" w:rsidR="008E5BA7" w:rsidRDefault="008E5BA7">
      <w:pPr>
        <w:rPr>
          <w:sz w:val="20"/>
        </w:rPr>
      </w:pPr>
      <w:r>
        <w:rPr>
          <w:sz w:val="20"/>
        </w:rPr>
        <w:br w:type="page"/>
      </w:r>
    </w:p>
    <w:p w14:paraId="6A01E1B8" w14:textId="77777777" w:rsidR="00002E92" w:rsidRDefault="00002E92">
      <w:pPr>
        <w:rPr>
          <w:sz w:val="20"/>
        </w:rPr>
      </w:pPr>
    </w:p>
    <w:p w14:paraId="3D3BCA88" w14:textId="77777777" w:rsidR="008E5BA7" w:rsidRPr="00C43734" w:rsidRDefault="008E5BA7" w:rsidP="008E5BA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26349342"/>
      <w:r w:rsidRPr="00C43734">
        <w:rPr>
          <w:bCs/>
          <w:szCs w:val="28"/>
        </w:rPr>
        <w:t>EU</w:t>
      </w:r>
      <w:r w:rsidRPr="008E5BA7">
        <w:rPr>
          <w:bCs/>
          <w:szCs w:val="28"/>
        </w:rPr>
        <w:t>HEATER1</w:t>
      </w:r>
      <w:bookmarkEnd w:id="76"/>
    </w:p>
    <w:p w14:paraId="39D590A8" w14:textId="77777777" w:rsidR="008E5BA7" w:rsidRPr="00EE02F9" w:rsidRDefault="008E5BA7" w:rsidP="008E5BA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1B6149" w14:textId="77777777" w:rsidR="008E5BA7" w:rsidRPr="0019740E" w:rsidRDefault="008E5BA7" w:rsidP="008E5BA7">
      <w:pPr>
        <w:rPr>
          <w:sz w:val="20"/>
        </w:rPr>
      </w:pPr>
    </w:p>
    <w:p w14:paraId="227008B6" w14:textId="77777777" w:rsidR="008E5BA7" w:rsidRPr="007D4237" w:rsidRDefault="008E5BA7" w:rsidP="008E5BA7">
      <w:pPr>
        <w:jc w:val="both"/>
      </w:pPr>
      <w:r>
        <w:rPr>
          <w:b/>
          <w:u w:val="single"/>
        </w:rPr>
        <w:t>DESCRIPTION</w:t>
      </w:r>
    </w:p>
    <w:p w14:paraId="3F0AE3C4" w14:textId="77777777" w:rsidR="008E5BA7" w:rsidRPr="007D4237" w:rsidRDefault="008E5BA7" w:rsidP="008E5BA7">
      <w:pPr>
        <w:jc w:val="both"/>
        <w:rPr>
          <w:sz w:val="20"/>
        </w:rPr>
      </w:pPr>
    </w:p>
    <w:p w14:paraId="1FD0B224" w14:textId="1B2B0C65" w:rsidR="008E5BA7" w:rsidRDefault="008E5BA7" w:rsidP="008E5BA7">
      <w:pPr>
        <w:jc w:val="both"/>
        <w:rPr>
          <w:rFonts w:cs="Arial"/>
          <w:sz w:val="20"/>
        </w:rPr>
      </w:pPr>
      <w:r>
        <w:rPr>
          <w:rFonts w:cs="Arial"/>
          <w:sz w:val="20"/>
        </w:rPr>
        <w:t xml:space="preserve">A nominally rated </w:t>
      </w:r>
      <w:r w:rsidR="000B701B">
        <w:rPr>
          <w:rFonts w:cs="Arial"/>
          <w:sz w:val="20"/>
        </w:rPr>
        <w:t>0.83</w:t>
      </w:r>
      <w:r>
        <w:rPr>
          <w:rFonts w:cs="Arial"/>
          <w:sz w:val="20"/>
        </w:rPr>
        <w:t xml:space="preserve"> MMBtu/</w:t>
      </w:r>
      <w:proofErr w:type="spellStart"/>
      <w:r>
        <w:rPr>
          <w:rFonts w:cs="Arial"/>
          <w:sz w:val="20"/>
        </w:rPr>
        <w:t>hr</w:t>
      </w:r>
      <w:proofErr w:type="spellEnd"/>
      <w:r>
        <w:rPr>
          <w:rFonts w:cs="Arial"/>
          <w:sz w:val="20"/>
        </w:rPr>
        <w:t xml:space="preserve"> natural gas-fueled natural gas conditioning heater.</w:t>
      </w:r>
    </w:p>
    <w:p w14:paraId="244EE40C" w14:textId="77777777" w:rsidR="008E5BA7" w:rsidRPr="0019740E" w:rsidRDefault="008E5BA7" w:rsidP="008E5BA7">
      <w:pPr>
        <w:jc w:val="both"/>
        <w:rPr>
          <w:sz w:val="20"/>
        </w:rPr>
      </w:pPr>
    </w:p>
    <w:p w14:paraId="018F7974" w14:textId="653D3645" w:rsidR="008E5BA7" w:rsidRPr="002D2E55" w:rsidRDefault="008E5BA7" w:rsidP="008E5BA7">
      <w:pPr>
        <w:jc w:val="both"/>
        <w:rPr>
          <w:sz w:val="20"/>
        </w:rPr>
      </w:pPr>
      <w:r w:rsidRPr="00FE0AD0">
        <w:rPr>
          <w:b/>
          <w:sz w:val="20"/>
        </w:rPr>
        <w:t>Flexible Group ID</w:t>
      </w:r>
      <w:r>
        <w:rPr>
          <w:b/>
          <w:sz w:val="20"/>
        </w:rPr>
        <w:t>:</w:t>
      </w:r>
      <w:r>
        <w:rPr>
          <w:sz w:val="20"/>
        </w:rPr>
        <w:t xml:space="preserve"> </w:t>
      </w:r>
      <w:r w:rsidR="00002E92">
        <w:rPr>
          <w:sz w:val="20"/>
        </w:rPr>
        <w:t xml:space="preserve"> </w:t>
      </w:r>
      <w:r>
        <w:rPr>
          <w:rFonts w:cs="Arial"/>
          <w:sz w:val="20"/>
        </w:rPr>
        <w:t>FGNESHAP5D</w:t>
      </w:r>
    </w:p>
    <w:p w14:paraId="7833097D" w14:textId="77777777" w:rsidR="008E5BA7" w:rsidRPr="0019740E" w:rsidRDefault="008E5BA7" w:rsidP="008E5BA7">
      <w:pPr>
        <w:tabs>
          <w:tab w:val="left" w:pos="6328"/>
        </w:tabs>
        <w:jc w:val="both"/>
        <w:rPr>
          <w:sz w:val="20"/>
        </w:rPr>
      </w:pPr>
    </w:p>
    <w:p w14:paraId="59000303" w14:textId="77777777" w:rsidR="008E5BA7" w:rsidRDefault="008E5BA7" w:rsidP="008E5BA7">
      <w:pPr>
        <w:jc w:val="both"/>
        <w:rPr>
          <w:b/>
          <w:u w:val="single"/>
        </w:rPr>
      </w:pPr>
      <w:r>
        <w:rPr>
          <w:b/>
          <w:u w:val="single"/>
        </w:rPr>
        <w:t>POLLUTION CONTROL EQUIPMENT</w:t>
      </w:r>
    </w:p>
    <w:p w14:paraId="7080602E" w14:textId="77777777" w:rsidR="008E5BA7" w:rsidRPr="00EE5F4E" w:rsidRDefault="008E5BA7" w:rsidP="008E5BA7">
      <w:pPr>
        <w:jc w:val="both"/>
        <w:rPr>
          <w:sz w:val="20"/>
        </w:rPr>
      </w:pPr>
    </w:p>
    <w:p w14:paraId="07F6B99A" w14:textId="77777777" w:rsidR="008E5BA7" w:rsidRPr="008E5BA7" w:rsidRDefault="008E5BA7" w:rsidP="008E5BA7">
      <w:pPr>
        <w:jc w:val="both"/>
        <w:rPr>
          <w:sz w:val="20"/>
        </w:rPr>
      </w:pPr>
      <w:r w:rsidRPr="008E5BA7">
        <w:rPr>
          <w:sz w:val="20"/>
        </w:rPr>
        <w:t>NA</w:t>
      </w:r>
    </w:p>
    <w:p w14:paraId="1F3B0A36" w14:textId="77777777" w:rsidR="008E5BA7" w:rsidRPr="00906ACF" w:rsidRDefault="008E5BA7" w:rsidP="008E5BA7">
      <w:pPr>
        <w:jc w:val="both"/>
        <w:rPr>
          <w:sz w:val="20"/>
        </w:rPr>
      </w:pPr>
    </w:p>
    <w:p w14:paraId="3703751C" w14:textId="77777777" w:rsidR="008E5BA7" w:rsidRPr="00F01FE1" w:rsidRDefault="008E5BA7" w:rsidP="008E5BA7">
      <w:pPr>
        <w:jc w:val="both"/>
        <w:rPr>
          <w:b/>
          <w:sz w:val="20"/>
          <w:u w:val="single"/>
        </w:rPr>
      </w:pPr>
      <w:r>
        <w:rPr>
          <w:b/>
        </w:rPr>
        <w:t xml:space="preserve">I.  </w:t>
      </w:r>
      <w:r>
        <w:rPr>
          <w:b/>
          <w:u w:val="single"/>
        </w:rPr>
        <w:t>EMISSION LIMIT(S)</w:t>
      </w:r>
    </w:p>
    <w:p w14:paraId="1AB0958E" w14:textId="77777777" w:rsidR="008E5BA7" w:rsidRDefault="008E5BA7" w:rsidP="008E5BA7">
      <w:pPr>
        <w:jc w:val="both"/>
        <w:rPr>
          <w:sz w:val="20"/>
        </w:rPr>
      </w:pPr>
    </w:p>
    <w:p w14:paraId="03662F06" w14:textId="77777777" w:rsidR="008E5BA7" w:rsidRPr="008E5BA7" w:rsidRDefault="008E5BA7" w:rsidP="008E5BA7">
      <w:pPr>
        <w:jc w:val="both"/>
        <w:rPr>
          <w:sz w:val="20"/>
        </w:rPr>
      </w:pPr>
      <w:r w:rsidRPr="008E5BA7">
        <w:rPr>
          <w:sz w:val="20"/>
        </w:rPr>
        <w:t>NA</w:t>
      </w:r>
    </w:p>
    <w:p w14:paraId="0226A2C5" w14:textId="77777777" w:rsidR="008E5BA7" w:rsidRPr="00FE0AD0" w:rsidRDefault="008E5BA7" w:rsidP="008E5BA7">
      <w:pPr>
        <w:jc w:val="both"/>
        <w:rPr>
          <w:sz w:val="20"/>
        </w:rPr>
      </w:pPr>
    </w:p>
    <w:p w14:paraId="1F3F0BC7" w14:textId="77777777" w:rsidR="008E5BA7" w:rsidRDefault="008E5BA7" w:rsidP="008E5BA7">
      <w:pPr>
        <w:jc w:val="both"/>
        <w:rPr>
          <w:b/>
          <w:u w:val="single"/>
        </w:rPr>
      </w:pPr>
      <w:r>
        <w:rPr>
          <w:b/>
        </w:rPr>
        <w:t xml:space="preserve">II.  </w:t>
      </w:r>
      <w:r>
        <w:rPr>
          <w:b/>
          <w:u w:val="single"/>
        </w:rPr>
        <w:t>MATERIAL LIMIT(S)</w:t>
      </w:r>
    </w:p>
    <w:p w14:paraId="50B38B37" w14:textId="77777777" w:rsidR="008E5BA7" w:rsidRDefault="008E5BA7" w:rsidP="008E5BA7">
      <w:pPr>
        <w:jc w:val="both"/>
        <w:rPr>
          <w:sz w:val="20"/>
        </w:rPr>
      </w:pPr>
    </w:p>
    <w:p w14:paraId="12F0971F" w14:textId="77777777" w:rsidR="008E5BA7" w:rsidRPr="008E5BA7" w:rsidRDefault="008E5BA7" w:rsidP="008E5BA7">
      <w:pPr>
        <w:ind w:left="360" w:hanging="360"/>
        <w:jc w:val="both"/>
        <w:rPr>
          <w:color w:val="000000"/>
          <w:sz w:val="20"/>
        </w:rPr>
      </w:pPr>
      <w:r>
        <w:rPr>
          <w:sz w:val="20"/>
        </w:rPr>
        <w:t>1</w:t>
      </w:r>
      <w:r w:rsidRPr="00CD44B8">
        <w:rPr>
          <w:sz w:val="20"/>
        </w:rPr>
        <w:t>.</w:t>
      </w:r>
      <w:r w:rsidRPr="00CD44B8">
        <w:rPr>
          <w:sz w:val="20"/>
        </w:rPr>
        <w:tab/>
        <w:t xml:space="preserve">The permittee shall burn only pipeline quality natural gas in </w:t>
      </w:r>
      <w:r>
        <w:rPr>
          <w:color w:val="000000"/>
          <w:sz w:val="20"/>
        </w:rPr>
        <w:t>EUHEATER1</w:t>
      </w:r>
      <w:r w:rsidRPr="00CD44B8">
        <w:rPr>
          <w:sz w:val="20"/>
        </w:rPr>
        <w:t>.</w:t>
      </w:r>
      <w:proofErr w:type="gramStart"/>
      <w:r w:rsidR="004D458C">
        <w:rPr>
          <w:sz w:val="20"/>
          <w:vertAlign w:val="superscript"/>
        </w:rPr>
        <w:t>2</w:t>
      </w:r>
      <w:r w:rsidR="004D458C">
        <w:rPr>
          <w:sz w:val="20"/>
        </w:rPr>
        <w:t xml:space="preserve">  </w:t>
      </w:r>
      <w:r>
        <w:rPr>
          <w:b/>
          <w:sz w:val="20"/>
        </w:rPr>
        <w:t>(</w:t>
      </w:r>
      <w:proofErr w:type="gramEnd"/>
      <w:r>
        <w:rPr>
          <w:b/>
          <w:sz w:val="20"/>
        </w:rPr>
        <w:t>R 336.1205(1)(a)</w:t>
      </w:r>
      <w:r w:rsidRPr="00CD44B8">
        <w:rPr>
          <w:b/>
          <w:sz w:val="20"/>
        </w:rPr>
        <w:t xml:space="preserve">, </w:t>
      </w:r>
      <w:r>
        <w:rPr>
          <w:b/>
          <w:sz w:val="20"/>
        </w:rPr>
        <w:t>R 336.1225, R 336.1702(a)</w:t>
      </w:r>
      <w:r w:rsidRPr="009E6C2C">
        <w:rPr>
          <w:b/>
          <w:color w:val="000000"/>
          <w:sz w:val="20"/>
        </w:rPr>
        <w:t>)</w:t>
      </w:r>
    </w:p>
    <w:p w14:paraId="32E24772" w14:textId="77777777" w:rsidR="008E5BA7" w:rsidRPr="00FE0AD0" w:rsidRDefault="008E5BA7" w:rsidP="008E5BA7">
      <w:pPr>
        <w:jc w:val="both"/>
        <w:rPr>
          <w:sz w:val="20"/>
        </w:rPr>
      </w:pPr>
    </w:p>
    <w:p w14:paraId="2DDBA952" w14:textId="77777777" w:rsidR="008E5BA7" w:rsidRPr="007D4237" w:rsidRDefault="008E5BA7" w:rsidP="008E5BA7">
      <w:pPr>
        <w:jc w:val="both"/>
        <w:rPr>
          <w:sz w:val="20"/>
        </w:rPr>
      </w:pPr>
      <w:r>
        <w:rPr>
          <w:b/>
        </w:rPr>
        <w:t xml:space="preserve">III.  </w:t>
      </w:r>
      <w:r>
        <w:rPr>
          <w:b/>
          <w:u w:val="single"/>
        </w:rPr>
        <w:t>PROCESS/OPERATIONAL RESTRICTION(S)</w:t>
      </w:r>
      <w:r w:rsidDel="001C614B">
        <w:rPr>
          <w:b/>
          <w:u w:val="single"/>
        </w:rPr>
        <w:t xml:space="preserve"> </w:t>
      </w:r>
    </w:p>
    <w:p w14:paraId="5EFB7E83" w14:textId="77777777" w:rsidR="008E5BA7" w:rsidRPr="00FB6071" w:rsidRDefault="008E5BA7" w:rsidP="008E5BA7">
      <w:pPr>
        <w:jc w:val="both"/>
        <w:rPr>
          <w:sz w:val="20"/>
        </w:rPr>
      </w:pPr>
    </w:p>
    <w:p w14:paraId="71314B9E" w14:textId="77777777" w:rsidR="008E5BA7" w:rsidRPr="008E5BA7" w:rsidRDefault="008E5BA7" w:rsidP="008E5BA7">
      <w:pPr>
        <w:ind w:left="360" w:hanging="360"/>
        <w:jc w:val="both"/>
        <w:rPr>
          <w:b/>
          <w:color w:val="000000"/>
          <w:sz w:val="20"/>
        </w:rPr>
      </w:pPr>
      <w:r w:rsidRPr="00A25121">
        <w:rPr>
          <w:color w:val="000000"/>
          <w:sz w:val="20"/>
        </w:rPr>
        <w:t xml:space="preserve">1. </w:t>
      </w:r>
      <w:r>
        <w:rPr>
          <w:color w:val="000000"/>
          <w:sz w:val="20"/>
        </w:rPr>
        <w:tab/>
      </w:r>
      <w:r w:rsidRPr="00A25121">
        <w:rPr>
          <w:color w:val="000000"/>
          <w:sz w:val="20"/>
        </w:rPr>
        <w:t xml:space="preserve">The permittee shall operate </w:t>
      </w:r>
      <w:r>
        <w:rPr>
          <w:color w:val="000000"/>
          <w:sz w:val="20"/>
        </w:rPr>
        <w:t xml:space="preserve">EUHEATER1 </w:t>
      </w:r>
      <w:r w:rsidRPr="00A25121">
        <w:rPr>
          <w:color w:val="000000"/>
          <w:sz w:val="20"/>
        </w:rPr>
        <w:t>in accordance with manufacturer’s recommendations for safe and proper operation to minimize emissions during periods of startup, shutdown and malfunction.</w:t>
      </w:r>
      <w:proofErr w:type="gramStart"/>
      <w:r w:rsidR="004D458C">
        <w:rPr>
          <w:color w:val="000000"/>
          <w:sz w:val="20"/>
          <w:vertAlign w:val="superscript"/>
        </w:rPr>
        <w:t>2</w:t>
      </w:r>
      <w:r w:rsidRPr="00A25121">
        <w:rPr>
          <w:color w:val="000000"/>
          <w:sz w:val="20"/>
        </w:rPr>
        <w:t xml:space="preserve">  </w:t>
      </w:r>
      <w:r w:rsidRPr="00A25121">
        <w:rPr>
          <w:b/>
          <w:color w:val="000000"/>
          <w:sz w:val="20"/>
        </w:rPr>
        <w:t>(</w:t>
      </w:r>
      <w:proofErr w:type="gramEnd"/>
      <w:r w:rsidRPr="00A25121">
        <w:rPr>
          <w:b/>
          <w:color w:val="000000"/>
          <w:sz w:val="20"/>
        </w:rPr>
        <w:t>R 336.1912)</w:t>
      </w:r>
    </w:p>
    <w:p w14:paraId="0B2ED90C" w14:textId="77777777" w:rsidR="008E5BA7" w:rsidRPr="00FB6071" w:rsidRDefault="008E5BA7" w:rsidP="008E5BA7">
      <w:pPr>
        <w:jc w:val="both"/>
        <w:rPr>
          <w:sz w:val="20"/>
        </w:rPr>
      </w:pPr>
    </w:p>
    <w:p w14:paraId="1F496386" w14:textId="77777777" w:rsidR="008E5BA7" w:rsidRPr="007D4237" w:rsidRDefault="008E5BA7" w:rsidP="008E5BA7">
      <w:pPr>
        <w:jc w:val="both"/>
        <w:rPr>
          <w:sz w:val="20"/>
        </w:rPr>
      </w:pPr>
      <w:r w:rsidRPr="00FB6071">
        <w:rPr>
          <w:b/>
        </w:rPr>
        <w:t xml:space="preserve">IV.  </w:t>
      </w:r>
      <w:r w:rsidRPr="00FB6071">
        <w:rPr>
          <w:b/>
          <w:u w:val="single"/>
        </w:rPr>
        <w:t>DESIGN</w:t>
      </w:r>
      <w:r>
        <w:rPr>
          <w:b/>
          <w:u w:val="single"/>
        </w:rPr>
        <w:t>/EQUIPMENT PARAMETER(S)</w:t>
      </w:r>
    </w:p>
    <w:p w14:paraId="5D7BCE11" w14:textId="77777777" w:rsidR="008E5BA7" w:rsidRPr="00573DEA" w:rsidRDefault="008E5BA7" w:rsidP="008E5BA7">
      <w:pPr>
        <w:jc w:val="both"/>
        <w:rPr>
          <w:sz w:val="20"/>
        </w:rPr>
      </w:pPr>
    </w:p>
    <w:p w14:paraId="719D3977" w14:textId="77777777" w:rsidR="008E5BA7" w:rsidRPr="008E5BA7" w:rsidRDefault="008E5BA7" w:rsidP="008E5BA7">
      <w:pPr>
        <w:ind w:left="360" w:hanging="360"/>
        <w:jc w:val="both"/>
        <w:rPr>
          <w:b/>
          <w:sz w:val="20"/>
        </w:rPr>
      </w:pPr>
      <w:r>
        <w:rPr>
          <w:sz w:val="20"/>
        </w:rPr>
        <w:t>1</w:t>
      </w:r>
      <w:r w:rsidRPr="007533A6">
        <w:rPr>
          <w:sz w:val="20"/>
        </w:rPr>
        <w:t>.</w:t>
      </w:r>
      <w:r w:rsidRPr="007533A6">
        <w:rPr>
          <w:sz w:val="20"/>
        </w:rPr>
        <w:tab/>
        <w:t xml:space="preserve">The maximum design heat input capacity for </w:t>
      </w:r>
      <w:r>
        <w:rPr>
          <w:sz w:val="20"/>
        </w:rPr>
        <w:t xml:space="preserve">EUHEATER1 </w:t>
      </w:r>
      <w:r w:rsidRPr="007533A6">
        <w:rPr>
          <w:sz w:val="20"/>
        </w:rPr>
        <w:t xml:space="preserve">shall not exceed </w:t>
      </w:r>
      <w:r>
        <w:rPr>
          <w:sz w:val="20"/>
        </w:rPr>
        <w:t>2 </w:t>
      </w:r>
      <w:r w:rsidRPr="007533A6">
        <w:rPr>
          <w:sz w:val="20"/>
        </w:rPr>
        <w:t>MMB</w:t>
      </w:r>
      <w:r w:rsidR="00312713">
        <w:rPr>
          <w:sz w:val="20"/>
        </w:rPr>
        <w:t>tu</w:t>
      </w:r>
      <w:r w:rsidRPr="007533A6">
        <w:rPr>
          <w:sz w:val="20"/>
        </w:rPr>
        <w:t xml:space="preserve"> per hour on a fuel heat input basis.</w:t>
      </w:r>
      <w:proofErr w:type="gramStart"/>
      <w:r w:rsidR="004D458C">
        <w:rPr>
          <w:sz w:val="20"/>
          <w:vertAlign w:val="superscript"/>
        </w:rPr>
        <w:t>2</w:t>
      </w:r>
      <w:r w:rsidRPr="007533A6">
        <w:rPr>
          <w:sz w:val="20"/>
        </w:rPr>
        <w:t xml:space="preserve">  </w:t>
      </w:r>
      <w:r w:rsidRPr="007533A6">
        <w:rPr>
          <w:b/>
          <w:sz w:val="20"/>
        </w:rPr>
        <w:t>(</w:t>
      </w:r>
      <w:proofErr w:type="gramEnd"/>
      <w:r w:rsidRPr="007533A6">
        <w:rPr>
          <w:b/>
          <w:color w:val="000000"/>
          <w:sz w:val="20"/>
        </w:rPr>
        <w:t xml:space="preserve">R 336.1205(1)(a) &amp; (b), </w:t>
      </w:r>
      <w:r>
        <w:rPr>
          <w:b/>
          <w:color w:val="000000"/>
          <w:sz w:val="20"/>
        </w:rPr>
        <w:t>R 336.1225,</w:t>
      </w:r>
      <w:r w:rsidRPr="00AC623D">
        <w:rPr>
          <w:b/>
          <w:sz w:val="20"/>
        </w:rPr>
        <w:t xml:space="preserve"> </w:t>
      </w:r>
      <w:r>
        <w:rPr>
          <w:b/>
          <w:sz w:val="20"/>
        </w:rPr>
        <w:t>40 CFR 52.21(c) &amp; (d)</w:t>
      </w:r>
      <w:r w:rsidRPr="007533A6">
        <w:rPr>
          <w:b/>
          <w:sz w:val="20"/>
        </w:rPr>
        <w:t>)</w:t>
      </w:r>
    </w:p>
    <w:p w14:paraId="37B27B86" w14:textId="77777777" w:rsidR="008E5BA7" w:rsidRPr="00FE0AD0" w:rsidRDefault="008E5BA7" w:rsidP="008E5BA7">
      <w:pPr>
        <w:jc w:val="both"/>
        <w:rPr>
          <w:sz w:val="20"/>
        </w:rPr>
      </w:pPr>
    </w:p>
    <w:p w14:paraId="55398FBB" w14:textId="77777777" w:rsidR="008E5BA7" w:rsidRPr="007D4237" w:rsidRDefault="008E5BA7" w:rsidP="008E5BA7">
      <w:pPr>
        <w:jc w:val="both"/>
      </w:pPr>
      <w:r>
        <w:rPr>
          <w:b/>
        </w:rPr>
        <w:t xml:space="preserve">V.  </w:t>
      </w:r>
      <w:r>
        <w:rPr>
          <w:b/>
          <w:u w:val="single"/>
        </w:rPr>
        <w:t>TESTING/SAMPLING</w:t>
      </w:r>
    </w:p>
    <w:p w14:paraId="1C4BE0C9" w14:textId="77777777" w:rsidR="008E5BA7" w:rsidRPr="00FE0AD0" w:rsidRDefault="008E5BA7" w:rsidP="008E5BA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FB4F6B" w14:textId="77777777" w:rsidR="008E5BA7" w:rsidRDefault="008E5BA7" w:rsidP="008E5BA7">
      <w:pPr>
        <w:jc w:val="both"/>
        <w:rPr>
          <w:sz w:val="20"/>
        </w:rPr>
      </w:pPr>
    </w:p>
    <w:p w14:paraId="352291E4" w14:textId="77777777" w:rsidR="00624839" w:rsidRDefault="00624839" w:rsidP="008E5BA7">
      <w:pPr>
        <w:jc w:val="both"/>
        <w:rPr>
          <w:sz w:val="20"/>
        </w:rPr>
      </w:pPr>
      <w:r>
        <w:rPr>
          <w:sz w:val="20"/>
        </w:rPr>
        <w:t>NA</w:t>
      </w:r>
    </w:p>
    <w:p w14:paraId="0A439F63" w14:textId="77777777" w:rsidR="00624839" w:rsidRPr="00FE0AD0" w:rsidRDefault="00624839" w:rsidP="008E5BA7">
      <w:pPr>
        <w:jc w:val="both"/>
        <w:rPr>
          <w:sz w:val="20"/>
        </w:rPr>
      </w:pPr>
    </w:p>
    <w:p w14:paraId="5F465E59" w14:textId="77777777" w:rsidR="008E5BA7" w:rsidRDefault="008E5BA7" w:rsidP="008E5BA7">
      <w:pPr>
        <w:jc w:val="both"/>
      </w:pPr>
      <w:r>
        <w:rPr>
          <w:b/>
        </w:rPr>
        <w:t xml:space="preserve">VI.  </w:t>
      </w:r>
      <w:r>
        <w:rPr>
          <w:b/>
          <w:u w:val="single"/>
        </w:rPr>
        <w:t>MONITORING/RECORDKEEPING</w:t>
      </w:r>
    </w:p>
    <w:p w14:paraId="299E5DD1" w14:textId="77777777" w:rsidR="008E5BA7" w:rsidRPr="00FE0AD0" w:rsidRDefault="008E5BA7" w:rsidP="008E5BA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81DA77" w14:textId="77777777" w:rsidR="008E5BA7" w:rsidRDefault="008E5BA7" w:rsidP="008E5BA7">
      <w:pPr>
        <w:jc w:val="both"/>
        <w:rPr>
          <w:sz w:val="20"/>
        </w:rPr>
      </w:pPr>
    </w:p>
    <w:p w14:paraId="40433F24" w14:textId="52416628" w:rsidR="00624839" w:rsidRPr="005E3AB7" w:rsidRDefault="00624839" w:rsidP="00002E92">
      <w:pPr>
        <w:ind w:left="360" w:hanging="360"/>
        <w:jc w:val="both"/>
        <w:rPr>
          <w:rFonts w:cs="Arial"/>
          <w:b/>
          <w:sz w:val="20"/>
        </w:rPr>
      </w:pPr>
      <w:r w:rsidRPr="00E94159">
        <w:rPr>
          <w:rFonts w:cs="Arial"/>
          <w:sz w:val="20"/>
        </w:rPr>
        <w:t>1.</w:t>
      </w:r>
      <w:r w:rsidRPr="00E94159">
        <w:rPr>
          <w:rFonts w:cs="Arial"/>
          <w:sz w:val="20"/>
        </w:rPr>
        <w:tab/>
        <w:t>The permittee shall c</w:t>
      </w:r>
      <w:r>
        <w:rPr>
          <w:rFonts w:cs="Arial"/>
          <w:sz w:val="20"/>
        </w:rPr>
        <w:t>omplete all required calculation</w:t>
      </w:r>
      <w:r w:rsidRPr="00E94159">
        <w:rPr>
          <w:rFonts w:cs="Arial"/>
          <w:sz w:val="20"/>
        </w:rPr>
        <w:t>s</w:t>
      </w:r>
      <w:r>
        <w:rPr>
          <w:rFonts w:cs="Arial"/>
          <w:sz w:val="20"/>
        </w:rPr>
        <w:t xml:space="preserve"> and/or records</w:t>
      </w:r>
      <w:r w:rsidRPr="00E94159">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w:t>
      </w:r>
      <w:r w:rsidR="004D458C">
        <w:rPr>
          <w:rFonts w:cs="Arial"/>
          <w:sz w:val="20"/>
          <w:vertAlign w:val="superscript"/>
        </w:rPr>
        <w:t>2</w:t>
      </w:r>
      <w:r w:rsidRPr="00E94159">
        <w:rPr>
          <w:rFonts w:cs="Arial"/>
          <w:sz w:val="20"/>
        </w:rPr>
        <w:t xml:space="preserve">  </w:t>
      </w:r>
      <w:r w:rsidRPr="00E94159">
        <w:rPr>
          <w:rFonts w:cs="Arial"/>
          <w:b/>
          <w:sz w:val="20"/>
        </w:rPr>
        <w:t>(R 336.1205, R 336.1225, R</w:t>
      </w:r>
      <w:r w:rsidR="00002E92">
        <w:rPr>
          <w:rFonts w:cs="Arial"/>
          <w:b/>
          <w:sz w:val="20"/>
        </w:rPr>
        <w:t> </w:t>
      </w:r>
      <w:r w:rsidRPr="00E94159">
        <w:rPr>
          <w:rFonts w:cs="Arial"/>
          <w:b/>
          <w:sz w:val="20"/>
        </w:rPr>
        <w:t>33</w:t>
      </w:r>
      <w:r>
        <w:rPr>
          <w:rFonts w:cs="Arial"/>
          <w:b/>
          <w:sz w:val="20"/>
        </w:rPr>
        <w:t>6.1702</w:t>
      </w:r>
      <w:r w:rsidRPr="005E3AB7">
        <w:rPr>
          <w:rFonts w:cs="Arial"/>
          <w:b/>
          <w:sz w:val="20"/>
        </w:rPr>
        <w:t xml:space="preserve">, 40 CFR 52.21(c) &amp; (d))  </w:t>
      </w:r>
    </w:p>
    <w:p w14:paraId="6EDA2C68" w14:textId="77777777" w:rsidR="00624839" w:rsidRPr="00FF27C7" w:rsidRDefault="00624839" w:rsidP="00624839">
      <w:pPr>
        <w:jc w:val="both"/>
        <w:rPr>
          <w:sz w:val="20"/>
        </w:rPr>
      </w:pPr>
    </w:p>
    <w:p w14:paraId="42E673F0" w14:textId="77777777" w:rsidR="00624839" w:rsidRPr="00A25121" w:rsidRDefault="00624839" w:rsidP="00624839">
      <w:pPr>
        <w:ind w:left="360" w:hanging="360"/>
        <w:jc w:val="both"/>
        <w:rPr>
          <w:rFonts w:cs="Arial"/>
          <w:b/>
          <w:color w:val="000000"/>
          <w:sz w:val="20"/>
        </w:rPr>
      </w:pPr>
      <w:r>
        <w:rPr>
          <w:rFonts w:cs="Arial"/>
          <w:color w:val="000000"/>
          <w:sz w:val="20"/>
        </w:rPr>
        <w:t>2</w:t>
      </w:r>
      <w:r w:rsidRPr="00A25121">
        <w:rPr>
          <w:rFonts w:cs="Arial"/>
          <w:color w:val="000000"/>
          <w:sz w:val="20"/>
        </w:rPr>
        <w:t xml:space="preserve">. </w:t>
      </w:r>
      <w:r>
        <w:rPr>
          <w:rFonts w:cs="Arial"/>
          <w:color w:val="000000"/>
          <w:sz w:val="20"/>
        </w:rPr>
        <w:tab/>
      </w:r>
      <w:bookmarkStart w:id="77" w:name="_Hlk491170778"/>
      <w:r w:rsidRPr="00A25121">
        <w:rPr>
          <w:rFonts w:cs="Arial"/>
          <w:color w:val="000000"/>
          <w:sz w:val="20"/>
        </w:rPr>
        <w:t>The permittee shall keep o</w:t>
      </w:r>
      <w:r>
        <w:rPr>
          <w:rFonts w:cs="Arial"/>
          <w:color w:val="000000"/>
          <w:sz w:val="20"/>
        </w:rPr>
        <w:t>n file, a demonstration</w:t>
      </w:r>
      <w:r w:rsidRPr="00A25121">
        <w:rPr>
          <w:rFonts w:cs="Arial"/>
          <w:color w:val="000000"/>
          <w:sz w:val="20"/>
        </w:rPr>
        <w:t xml:space="preserve"> </w:t>
      </w:r>
      <w:bookmarkStart w:id="78" w:name="_Hlk490554682"/>
      <w:r>
        <w:rPr>
          <w:rFonts w:cs="Arial"/>
          <w:color w:val="000000"/>
          <w:sz w:val="20"/>
        </w:rPr>
        <w:t xml:space="preserve">for </w:t>
      </w:r>
      <w:r>
        <w:rPr>
          <w:color w:val="000000"/>
          <w:sz w:val="20"/>
        </w:rPr>
        <w:t>EUHEATER1</w:t>
      </w:r>
      <w:bookmarkEnd w:id="78"/>
      <w:r>
        <w:rPr>
          <w:color w:val="000000"/>
          <w:sz w:val="20"/>
        </w:rPr>
        <w:t xml:space="preserve"> of the design heat input capacity in </w:t>
      </w:r>
      <w:r w:rsidR="00312713">
        <w:rPr>
          <w:color w:val="000000"/>
          <w:sz w:val="20"/>
        </w:rPr>
        <w:t>MM</w:t>
      </w:r>
      <w:r>
        <w:rPr>
          <w:color w:val="000000"/>
          <w:sz w:val="20"/>
        </w:rPr>
        <w:t>Btu</w:t>
      </w:r>
      <w:r w:rsidR="00312713">
        <w:rPr>
          <w:color w:val="000000"/>
          <w:sz w:val="20"/>
        </w:rPr>
        <w:t xml:space="preserve"> </w:t>
      </w:r>
      <w:r>
        <w:rPr>
          <w:color w:val="000000"/>
          <w:sz w:val="20"/>
        </w:rPr>
        <w:t>per hour.</w:t>
      </w:r>
      <w:r w:rsidR="004D458C">
        <w:rPr>
          <w:color w:val="000000"/>
          <w:sz w:val="20"/>
          <w:vertAlign w:val="superscript"/>
        </w:rPr>
        <w:t>2</w:t>
      </w:r>
      <w:r w:rsidRPr="00A25121">
        <w:rPr>
          <w:rFonts w:cs="Arial"/>
          <w:color w:val="000000"/>
          <w:sz w:val="20"/>
        </w:rPr>
        <w:t xml:space="preserve"> (i.e., manufacturer’s guarantee, test data, etc.)  </w:t>
      </w:r>
      <w:r w:rsidRPr="00A25121">
        <w:rPr>
          <w:rFonts w:cs="Arial"/>
          <w:b/>
          <w:color w:val="000000"/>
          <w:sz w:val="20"/>
        </w:rPr>
        <w:t>(R 336.1205(1)(a))</w:t>
      </w:r>
      <w:bookmarkEnd w:id="77"/>
      <w:r w:rsidRPr="00A25121">
        <w:rPr>
          <w:rFonts w:cs="Arial"/>
          <w:b/>
          <w:color w:val="000000"/>
          <w:sz w:val="20"/>
        </w:rPr>
        <w:t xml:space="preserve">  </w:t>
      </w:r>
    </w:p>
    <w:p w14:paraId="1DFA963B" w14:textId="77777777" w:rsidR="00624839" w:rsidRPr="00A25121" w:rsidRDefault="00624839" w:rsidP="00624839">
      <w:pPr>
        <w:ind w:left="360" w:hanging="360"/>
        <w:jc w:val="both"/>
        <w:rPr>
          <w:rFonts w:cs="Arial"/>
          <w:color w:val="000000"/>
          <w:sz w:val="20"/>
        </w:rPr>
      </w:pPr>
    </w:p>
    <w:p w14:paraId="31621952" w14:textId="77777777" w:rsidR="00624839" w:rsidRPr="00624839" w:rsidRDefault="00624839" w:rsidP="00624839">
      <w:pPr>
        <w:ind w:left="360" w:hanging="360"/>
        <w:jc w:val="both"/>
        <w:rPr>
          <w:color w:val="000000"/>
          <w:sz w:val="20"/>
        </w:rPr>
      </w:pPr>
      <w:r>
        <w:rPr>
          <w:rFonts w:cs="Arial"/>
          <w:color w:val="000000"/>
          <w:sz w:val="20"/>
        </w:rPr>
        <w:t>3</w:t>
      </w:r>
      <w:r w:rsidRPr="00A25121">
        <w:rPr>
          <w:rFonts w:cs="Arial"/>
          <w:color w:val="000000"/>
          <w:sz w:val="20"/>
        </w:rPr>
        <w:t xml:space="preserve">. </w:t>
      </w:r>
      <w:r>
        <w:rPr>
          <w:rFonts w:cs="Arial"/>
          <w:color w:val="000000"/>
          <w:sz w:val="20"/>
        </w:rPr>
        <w:tab/>
      </w:r>
      <w:r w:rsidRPr="00A25121">
        <w:rPr>
          <w:rFonts w:cs="Arial"/>
          <w:color w:val="000000"/>
          <w:sz w:val="20"/>
        </w:rPr>
        <w:t xml:space="preserve">The permittee shall keep, in a satisfactory manner, records of the date, duration, and description of any malfunction of the control equipment, any maintenance performed and any testing results for </w:t>
      </w:r>
      <w:r>
        <w:rPr>
          <w:color w:val="000000"/>
          <w:sz w:val="20"/>
        </w:rPr>
        <w:t>EUHEATER1</w:t>
      </w:r>
      <w:r w:rsidRPr="00A25121">
        <w:rPr>
          <w:rFonts w:cs="Arial"/>
          <w:color w:val="000000"/>
          <w:sz w:val="20"/>
        </w:rPr>
        <w:t>.  All records shall be kept on file and made available to the Department upon request.</w:t>
      </w:r>
      <w:proofErr w:type="gramStart"/>
      <w:r w:rsidR="004D458C">
        <w:rPr>
          <w:rFonts w:cs="Arial"/>
          <w:color w:val="000000"/>
          <w:sz w:val="20"/>
          <w:vertAlign w:val="superscript"/>
        </w:rPr>
        <w:t>2</w:t>
      </w:r>
      <w:r w:rsidRPr="00A25121">
        <w:rPr>
          <w:rFonts w:cs="Arial"/>
          <w:color w:val="000000"/>
          <w:sz w:val="20"/>
        </w:rPr>
        <w:t xml:space="preserve"> </w:t>
      </w:r>
      <w:r w:rsidR="004D458C">
        <w:rPr>
          <w:rFonts w:cs="Arial"/>
          <w:color w:val="000000"/>
          <w:sz w:val="20"/>
        </w:rPr>
        <w:t xml:space="preserve"> </w:t>
      </w:r>
      <w:r w:rsidRPr="003A7F98">
        <w:rPr>
          <w:b/>
          <w:color w:val="000000"/>
          <w:sz w:val="20"/>
        </w:rPr>
        <w:t>(</w:t>
      </w:r>
      <w:proofErr w:type="gramEnd"/>
      <w:r>
        <w:rPr>
          <w:rFonts w:cs="Arial"/>
          <w:b/>
          <w:color w:val="000000"/>
          <w:sz w:val="20"/>
        </w:rPr>
        <w:t>R 336.1205(1)(a)</w:t>
      </w:r>
      <w:r w:rsidRPr="003A7F98">
        <w:rPr>
          <w:rFonts w:cs="Arial"/>
          <w:b/>
          <w:color w:val="000000"/>
          <w:sz w:val="20"/>
        </w:rPr>
        <w:t xml:space="preserve">, </w:t>
      </w:r>
      <w:r w:rsidRPr="003A7F98">
        <w:rPr>
          <w:b/>
          <w:color w:val="000000"/>
          <w:sz w:val="20"/>
        </w:rPr>
        <w:t xml:space="preserve">R 336.1225, R 336.1702(a), </w:t>
      </w:r>
      <w:r>
        <w:rPr>
          <w:b/>
          <w:color w:val="000000"/>
          <w:sz w:val="20"/>
        </w:rPr>
        <w:t>R 336.1910, 40 CFR 52.21(c) &amp; (d)</w:t>
      </w:r>
      <w:r w:rsidRPr="003A7F98">
        <w:rPr>
          <w:b/>
          <w:color w:val="000000"/>
          <w:sz w:val="20"/>
        </w:rPr>
        <w:t>)</w:t>
      </w:r>
    </w:p>
    <w:p w14:paraId="1B7227FF" w14:textId="77777777" w:rsidR="008E5BA7" w:rsidRDefault="008E5BA7" w:rsidP="008E5BA7">
      <w:pPr>
        <w:jc w:val="both"/>
        <w:rPr>
          <w:sz w:val="20"/>
        </w:rPr>
      </w:pPr>
    </w:p>
    <w:p w14:paraId="057526E0" w14:textId="77777777" w:rsidR="008E5BA7" w:rsidRPr="009E40D6" w:rsidRDefault="008E5BA7" w:rsidP="008E5BA7">
      <w:pPr>
        <w:jc w:val="both"/>
        <w:rPr>
          <w:sz w:val="20"/>
        </w:rPr>
      </w:pPr>
      <w:r w:rsidRPr="00FE0AD0">
        <w:rPr>
          <w:b/>
          <w:sz w:val="20"/>
        </w:rPr>
        <w:t>See Appendi</w:t>
      </w:r>
      <w:r>
        <w:rPr>
          <w:b/>
          <w:sz w:val="20"/>
        </w:rPr>
        <w:t>ces</w:t>
      </w:r>
      <w:r w:rsidRPr="00FE0AD0">
        <w:rPr>
          <w:b/>
          <w:sz w:val="20"/>
        </w:rPr>
        <w:t xml:space="preserve"> </w:t>
      </w:r>
      <w:r w:rsidR="004D458C" w:rsidRPr="004D458C">
        <w:rPr>
          <w:b/>
          <w:sz w:val="20"/>
        </w:rPr>
        <w:t>3 and 4</w:t>
      </w:r>
    </w:p>
    <w:p w14:paraId="7A610C8E" w14:textId="77777777" w:rsidR="008E5BA7" w:rsidRDefault="008E5BA7" w:rsidP="008E5BA7">
      <w:pPr>
        <w:jc w:val="both"/>
        <w:rPr>
          <w:sz w:val="20"/>
        </w:rPr>
      </w:pPr>
    </w:p>
    <w:p w14:paraId="782B91BA" w14:textId="77777777" w:rsidR="008E5BA7" w:rsidRPr="007D4237" w:rsidRDefault="008E5BA7" w:rsidP="008E5BA7">
      <w:pPr>
        <w:jc w:val="both"/>
        <w:rPr>
          <w:sz w:val="20"/>
        </w:rPr>
      </w:pPr>
      <w:r>
        <w:rPr>
          <w:b/>
        </w:rPr>
        <w:lastRenderedPageBreak/>
        <w:t xml:space="preserve">VII.  </w:t>
      </w:r>
      <w:r>
        <w:rPr>
          <w:b/>
          <w:u w:val="single"/>
        </w:rPr>
        <w:t>REPORTING</w:t>
      </w:r>
    </w:p>
    <w:p w14:paraId="3A828D5F" w14:textId="77777777" w:rsidR="008E5BA7" w:rsidRPr="00047D6A" w:rsidRDefault="008E5BA7" w:rsidP="008E5BA7">
      <w:pPr>
        <w:jc w:val="both"/>
        <w:rPr>
          <w:sz w:val="20"/>
        </w:rPr>
      </w:pPr>
    </w:p>
    <w:p w14:paraId="3D7658A4" w14:textId="77777777" w:rsidR="008E5BA7" w:rsidRPr="009E40D6" w:rsidRDefault="008E5BA7" w:rsidP="008E5BA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0337156" w14:textId="77777777" w:rsidR="008E5BA7" w:rsidRPr="00984760" w:rsidRDefault="008E5BA7" w:rsidP="008E5BA7">
      <w:pPr>
        <w:ind w:left="360" w:hanging="360"/>
        <w:jc w:val="both"/>
        <w:rPr>
          <w:sz w:val="20"/>
        </w:rPr>
      </w:pPr>
    </w:p>
    <w:p w14:paraId="508F96FB" w14:textId="77777777" w:rsidR="008E5BA7" w:rsidRPr="009E40D6" w:rsidRDefault="008E5BA7" w:rsidP="008E5BA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F9FF181" w14:textId="77777777" w:rsidR="008E5BA7" w:rsidRPr="00984760" w:rsidRDefault="008E5BA7" w:rsidP="008E5BA7">
      <w:pPr>
        <w:ind w:left="360" w:hanging="360"/>
        <w:jc w:val="both"/>
        <w:rPr>
          <w:sz w:val="20"/>
        </w:rPr>
      </w:pPr>
    </w:p>
    <w:p w14:paraId="2600AD51" w14:textId="77777777" w:rsidR="008E5BA7" w:rsidRPr="00984760" w:rsidRDefault="008E5BA7" w:rsidP="008E5BA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305D2E6" w14:textId="77777777" w:rsidR="008E5BA7" w:rsidRPr="00EE5F4E" w:rsidRDefault="008E5BA7" w:rsidP="008E5BA7">
      <w:pPr>
        <w:ind w:right="72"/>
        <w:jc w:val="both"/>
        <w:rPr>
          <w:rFonts w:cs="Arial"/>
          <w:sz w:val="20"/>
        </w:rPr>
      </w:pPr>
    </w:p>
    <w:p w14:paraId="2A5188CF" w14:textId="77777777" w:rsidR="008E5BA7" w:rsidRPr="007D4237" w:rsidRDefault="008E5BA7" w:rsidP="008E5BA7">
      <w:pPr>
        <w:jc w:val="both"/>
        <w:rPr>
          <w:rFonts w:cs="Arial"/>
          <w:sz w:val="20"/>
        </w:rPr>
      </w:pPr>
      <w:r w:rsidRPr="00FE0AD0">
        <w:rPr>
          <w:rFonts w:cs="Arial"/>
          <w:b/>
          <w:sz w:val="20"/>
        </w:rPr>
        <w:t>See Appendix 8</w:t>
      </w:r>
    </w:p>
    <w:p w14:paraId="14FA34E9" w14:textId="77777777" w:rsidR="008E5BA7" w:rsidRPr="00E873CB" w:rsidRDefault="008E5BA7" w:rsidP="008E5BA7">
      <w:pPr>
        <w:jc w:val="both"/>
        <w:rPr>
          <w:rFonts w:cs="Arial"/>
          <w:sz w:val="20"/>
        </w:rPr>
      </w:pPr>
    </w:p>
    <w:p w14:paraId="5DCC7B9A" w14:textId="77777777" w:rsidR="008E5BA7" w:rsidRDefault="008E5BA7" w:rsidP="008E5BA7">
      <w:pPr>
        <w:jc w:val="both"/>
      </w:pPr>
      <w:r>
        <w:rPr>
          <w:b/>
        </w:rPr>
        <w:t xml:space="preserve">VIII.  </w:t>
      </w:r>
      <w:r>
        <w:rPr>
          <w:b/>
          <w:u w:val="single"/>
        </w:rPr>
        <w:t>STACK/VENT RESTRICTION(S)</w:t>
      </w:r>
    </w:p>
    <w:p w14:paraId="08AE9C30" w14:textId="77777777" w:rsidR="008E5BA7" w:rsidRDefault="008E5BA7" w:rsidP="008E5BA7">
      <w:pPr>
        <w:jc w:val="both"/>
        <w:rPr>
          <w:sz w:val="20"/>
        </w:rPr>
      </w:pPr>
    </w:p>
    <w:p w14:paraId="2DAA9DBA" w14:textId="77777777" w:rsidR="008E5BA7" w:rsidRPr="00FE0AD0" w:rsidRDefault="008E5BA7" w:rsidP="008E5BA7">
      <w:pPr>
        <w:jc w:val="both"/>
        <w:rPr>
          <w:sz w:val="20"/>
        </w:rPr>
      </w:pPr>
      <w:r w:rsidRPr="00FE0AD0">
        <w:rPr>
          <w:sz w:val="20"/>
        </w:rPr>
        <w:t>The exhaust gases from the stacks listed in the table below shall be discharged unobstructed vertically upwards to the ambient air unless otherwise noted:</w:t>
      </w:r>
    </w:p>
    <w:p w14:paraId="0571BC92" w14:textId="77777777" w:rsidR="008E5BA7" w:rsidRDefault="008E5BA7" w:rsidP="008E5BA7">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8E5BA7" w14:paraId="712A822A" w14:textId="77777777" w:rsidTr="0060047D">
        <w:trPr>
          <w:cantSplit/>
          <w:tblHeader/>
        </w:trPr>
        <w:tc>
          <w:tcPr>
            <w:tcW w:w="2520" w:type="dxa"/>
            <w:tcBorders>
              <w:bottom w:val="single" w:sz="4" w:space="0" w:color="auto"/>
            </w:tcBorders>
          </w:tcPr>
          <w:p w14:paraId="775BD1E7" w14:textId="77777777" w:rsidR="008E5BA7" w:rsidRPr="00BD3DE3" w:rsidRDefault="008E5BA7" w:rsidP="0060047D">
            <w:pPr>
              <w:jc w:val="center"/>
              <w:rPr>
                <w:b/>
                <w:sz w:val="20"/>
              </w:rPr>
            </w:pPr>
            <w:r w:rsidRPr="00BD3DE3">
              <w:rPr>
                <w:b/>
                <w:sz w:val="20"/>
              </w:rPr>
              <w:t>Stack &amp; Vent ID</w:t>
            </w:r>
          </w:p>
        </w:tc>
        <w:tc>
          <w:tcPr>
            <w:tcW w:w="2610" w:type="dxa"/>
            <w:tcBorders>
              <w:bottom w:val="single" w:sz="4" w:space="0" w:color="auto"/>
            </w:tcBorders>
          </w:tcPr>
          <w:p w14:paraId="189072D9" w14:textId="77777777" w:rsidR="008E5BA7" w:rsidRPr="00BD3DE3" w:rsidRDefault="008E5BA7" w:rsidP="0060047D">
            <w:pPr>
              <w:jc w:val="center"/>
              <w:rPr>
                <w:b/>
                <w:sz w:val="20"/>
              </w:rPr>
            </w:pPr>
            <w:r w:rsidRPr="00BD3DE3">
              <w:rPr>
                <w:b/>
                <w:sz w:val="20"/>
              </w:rPr>
              <w:t xml:space="preserve">Maximum </w:t>
            </w:r>
            <w:r>
              <w:rPr>
                <w:b/>
                <w:sz w:val="20"/>
              </w:rPr>
              <w:t>Exhaust Diameter / Dimensions</w:t>
            </w:r>
          </w:p>
          <w:p w14:paraId="78929FE8" w14:textId="77777777" w:rsidR="008E5BA7" w:rsidRPr="00BD3DE3" w:rsidRDefault="008E5BA7" w:rsidP="0060047D">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C0D8683" w14:textId="77777777" w:rsidR="008E5BA7" w:rsidRPr="00BD3DE3" w:rsidRDefault="008E5BA7" w:rsidP="0060047D">
            <w:pPr>
              <w:jc w:val="center"/>
              <w:rPr>
                <w:b/>
                <w:sz w:val="20"/>
              </w:rPr>
            </w:pPr>
            <w:r w:rsidRPr="00BD3DE3">
              <w:rPr>
                <w:b/>
                <w:sz w:val="20"/>
              </w:rPr>
              <w:t>M</w:t>
            </w:r>
            <w:r>
              <w:rPr>
                <w:b/>
                <w:sz w:val="20"/>
              </w:rPr>
              <w:t>inimum Height Above Ground</w:t>
            </w:r>
          </w:p>
          <w:p w14:paraId="1DEE138D" w14:textId="77777777" w:rsidR="008E5BA7" w:rsidRPr="00BD3DE3" w:rsidRDefault="008E5BA7" w:rsidP="0060047D">
            <w:pPr>
              <w:jc w:val="center"/>
              <w:rPr>
                <w:b/>
                <w:sz w:val="20"/>
              </w:rPr>
            </w:pPr>
            <w:r w:rsidRPr="00BD3DE3">
              <w:rPr>
                <w:b/>
                <w:sz w:val="20"/>
              </w:rPr>
              <w:t>(feet)</w:t>
            </w:r>
          </w:p>
        </w:tc>
        <w:tc>
          <w:tcPr>
            <w:tcW w:w="2880" w:type="dxa"/>
            <w:tcBorders>
              <w:bottom w:val="single" w:sz="4" w:space="0" w:color="auto"/>
            </w:tcBorders>
          </w:tcPr>
          <w:p w14:paraId="5170D865" w14:textId="77777777" w:rsidR="008E5BA7" w:rsidRPr="00BD3DE3" w:rsidRDefault="008E5BA7" w:rsidP="0060047D">
            <w:pPr>
              <w:jc w:val="center"/>
              <w:rPr>
                <w:b/>
                <w:sz w:val="20"/>
              </w:rPr>
            </w:pPr>
            <w:r w:rsidRPr="00BD3DE3">
              <w:rPr>
                <w:b/>
                <w:sz w:val="20"/>
              </w:rPr>
              <w:t>Underlying Applicable Requirements</w:t>
            </w:r>
          </w:p>
        </w:tc>
      </w:tr>
      <w:tr w:rsidR="00624839" w14:paraId="23126583" w14:textId="77777777" w:rsidTr="0060047D">
        <w:trPr>
          <w:cantSplit/>
        </w:trPr>
        <w:tc>
          <w:tcPr>
            <w:tcW w:w="2520" w:type="dxa"/>
            <w:tcBorders>
              <w:top w:val="single" w:sz="4" w:space="0" w:color="auto"/>
              <w:bottom w:val="single" w:sz="4" w:space="0" w:color="auto"/>
            </w:tcBorders>
          </w:tcPr>
          <w:p w14:paraId="06D07F8B" w14:textId="75D38725" w:rsidR="00624839" w:rsidRPr="00002E92" w:rsidRDefault="00624839" w:rsidP="007234E4">
            <w:pPr>
              <w:pStyle w:val="ListParagraph"/>
              <w:numPr>
                <w:ilvl w:val="0"/>
                <w:numId w:val="69"/>
              </w:numPr>
              <w:rPr>
                <w:color w:val="000000"/>
                <w:sz w:val="20"/>
              </w:rPr>
            </w:pPr>
            <w:r w:rsidRPr="00002E92">
              <w:rPr>
                <w:color w:val="000000"/>
                <w:sz w:val="20"/>
              </w:rPr>
              <w:t>SVHEATER1</w:t>
            </w:r>
          </w:p>
        </w:tc>
        <w:tc>
          <w:tcPr>
            <w:tcW w:w="2610" w:type="dxa"/>
            <w:tcBorders>
              <w:top w:val="single" w:sz="4" w:space="0" w:color="auto"/>
              <w:bottom w:val="single" w:sz="4" w:space="0" w:color="auto"/>
            </w:tcBorders>
          </w:tcPr>
          <w:p w14:paraId="07B9BBC2" w14:textId="77777777" w:rsidR="00624839" w:rsidRPr="004D458C" w:rsidRDefault="00624839" w:rsidP="00624839">
            <w:pPr>
              <w:jc w:val="center"/>
              <w:rPr>
                <w:color w:val="000000"/>
                <w:sz w:val="20"/>
                <w:vertAlign w:val="superscript"/>
              </w:rPr>
            </w:pPr>
            <w:r>
              <w:rPr>
                <w:color w:val="000000"/>
                <w:sz w:val="20"/>
              </w:rPr>
              <w:t>10</w:t>
            </w:r>
            <w:r w:rsidR="004D458C">
              <w:rPr>
                <w:color w:val="000000"/>
                <w:sz w:val="20"/>
                <w:vertAlign w:val="superscript"/>
              </w:rPr>
              <w:t>2</w:t>
            </w:r>
          </w:p>
        </w:tc>
        <w:tc>
          <w:tcPr>
            <w:tcW w:w="2430" w:type="dxa"/>
            <w:tcBorders>
              <w:top w:val="single" w:sz="4" w:space="0" w:color="auto"/>
              <w:bottom w:val="single" w:sz="4" w:space="0" w:color="auto"/>
            </w:tcBorders>
          </w:tcPr>
          <w:p w14:paraId="7B64C728" w14:textId="77777777" w:rsidR="00624839" w:rsidRPr="004D458C" w:rsidRDefault="00624839" w:rsidP="00624839">
            <w:pPr>
              <w:jc w:val="center"/>
              <w:rPr>
                <w:color w:val="000000"/>
                <w:sz w:val="20"/>
                <w:vertAlign w:val="superscript"/>
              </w:rPr>
            </w:pPr>
            <w:r>
              <w:rPr>
                <w:color w:val="000000"/>
                <w:sz w:val="20"/>
              </w:rPr>
              <w:t>20</w:t>
            </w:r>
            <w:r w:rsidR="004D458C">
              <w:rPr>
                <w:color w:val="000000"/>
                <w:sz w:val="20"/>
                <w:vertAlign w:val="superscript"/>
              </w:rPr>
              <w:t>2</w:t>
            </w:r>
          </w:p>
        </w:tc>
        <w:tc>
          <w:tcPr>
            <w:tcW w:w="2880" w:type="dxa"/>
            <w:tcBorders>
              <w:top w:val="single" w:sz="4" w:space="0" w:color="auto"/>
              <w:bottom w:val="single" w:sz="4" w:space="0" w:color="auto"/>
            </w:tcBorders>
          </w:tcPr>
          <w:p w14:paraId="643946E2" w14:textId="36EC6231" w:rsidR="00624839" w:rsidRPr="00002E92" w:rsidRDefault="00624839" w:rsidP="00624839">
            <w:pPr>
              <w:jc w:val="center"/>
              <w:rPr>
                <w:b/>
                <w:bCs/>
                <w:color w:val="000000"/>
                <w:sz w:val="20"/>
              </w:rPr>
            </w:pPr>
            <w:r w:rsidRPr="00002E92">
              <w:rPr>
                <w:b/>
                <w:bCs/>
                <w:color w:val="000000"/>
                <w:sz w:val="20"/>
              </w:rPr>
              <w:t>R 336.1225</w:t>
            </w:r>
          </w:p>
          <w:p w14:paraId="046147F6" w14:textId="77777777" w:rsidR="00624839" w:rsidRPr="00FF27C7" w:rsidRDefault="00624839" w:rsidP="00624839">
            <w:pPr>
              <w:jc w:val="center"/>
              <w:rPr>
                <w:color w:val="000000"/>
                <w:sz w:val="20"/>
              </w:rPr>
            </w:pPr>
            <w:r w:rsidRPr="00002E92">
              <w:rPr>
                <w:b/>
                <w:bCs/>
                <w:color w:val="000000"/>
                <w:sz w:val="20"/>
              </w:rPr>
              <w:t>40 CFR 52.21 (c) &amp; (d)</w:t>
            </w:r>
          </w:p>
        </w:tc>
      </w:tr>
    </w:tbl>
    <w:p w14:paraId="3CB07D5D" w14:textId="77777777" w:rsidR="008E5BA7" w:rsidRPr="00EE5F4E" w:rsidRDefault="008E5BA7" w:rsidP="008E5BA7">
      <w:pPr>
        <w:jc w:val="both"/>
        <w:rPr>
          <w:sz w:val="20"/>
        </w:rPr>
      </w:pPr>
    </w:p>
    <w:p w14:paraId="59C630F9" w14:textId="77777777" w:rsidR="008E5BA7" w:rsidRDefault="008E5BA7" w:rsidP="008E5BA7">
      <w:pPr>
        <w:jc w:val="both"/>
      </w:pPr>
      <w:r>
        <w:rPr>
          <w:b/>
        </w:rPr>
        <w:t xml:space="preserve">IX.  </w:t>
      </w:r>
      <w:r>
        <w:rPr>
          <w:b/>
          <w:u w:val="single"/>
        </w:rPr>
        <w:t>OTHER REQUIREMENT(S)</w:t>
      </w:r>
    </w:p>
    <w:p w14:paraId="2351B8A5" w14:textId="77777777" w:rsidR="008E5BA7" w:rsidRPr="00FE0AD0" w:rsidRDefault="008E5BA7" w:rsidP="008E5BA7">
      <w:pPr>
        <w:jc w:val="both"/>
        <w:rPr>
          <w:sz w:val="20"/>
        </w:rPr>
      </w:pPr>
    </w:p>
    <w:p w14:paraId="112552E8" w14:textId="77777777" w:rsidR="00624839" w:rsidRPr="00E26BDF" w:rsidRDefault="00624839" w:rsidP="00624839">
      <w:pPr>
        <w:ind w:left="360" w:hanging="360"/>
        <w:jc w:val="both"/>
        <w:rPr>
          <w:sz w:val="20"/>
        </w:rPr>
      </w:pPr>
      <w:bookmarkStart w:id="79" w:name="_Hlk491170826"/>
      <w:r>
        <w:rPr>
          <w:sz w:val="20"/>
        </w:rPr>
        <w:t>1</w:t>
      </w:r>
      <w:r w:rsidRPr="00E26BDF">
        <w:rPr>
          <w:sz w:val="20"/>
        </w:rPr>
        <w:t>.</w:t>
      </w:r>
      <w:r w:rsidRPr="00E26BDF">
        <w:rPr>
          <w:sz w:val="20"/>
        </w:rPr>
        <w:tab/>
      </w:r>
      <w:r w:rsidRPr="00E26BDF">
        <w:rPr>
          <w:rFonts w:cs="Arial"/>
          <w:sz w:val="20"/>
        </w:rPr>
        <w:t xml:space="preserve">The permittee shall comply with all provisions of </w:t>
      </w:r>
      <w:r w:rsidRPr="00E26BDF">
        <w:rPr>
          <w:sz w:val="20"/>
        </w:rPr>
        <w:t>40 CFR Part 63, Subpart DDDDD - National Emission Standards for Hazardous Air Pollutants: Major Sources: Industrial, Commercial, and Institutional Boilers and Process Heaters.</w:t>
      </w:r>
      <w:proofErr w:type="gramStart"/>
      <w:r w:rsidR="004D458C">
        <w:rPr>
          <w:sz w:val="20"/>
          <w:vertAlign w:val="superscript"/>
        </w:rPr>
        <w:t>2</w:t>
      </w:r>
      <w:r w:rsidRPr="00E26BDF">
        <w:rPr>
          <w:sz w:val="20"/>
        </w:rPr>
        <w:t xml:space="preserve">  </w:t>
      </w:r>
      <w:r w:rsidRPr="00E26BDF">
        <w:rPr>
          <w:b/>
          <w:sz w:val="20"/>
        </w:rPr>
        <w:t>(</w:t>
      </w:r>
      <w:proofErr w:type="gramEnd"/>
      <w:r w:rsidRPr="00E26BDF">
        <w:rPr>
          <w:b/>
          <w:sz w:val="20"/>
        </w:rPr>
        <w:t>40 CFR Part 63, Subparts A and DDDDD)</w:t>
      </w:r>
    </w:p>
    <w:bookmarkEnd w:id="79"/>
    <w:p w14:paraId="5FEA5443" w14:textId="77777777" w:rsidR="008E5BA7" w:rsidRPr="00984760" w:rsidRDefault="008E5BA7" w:rsidP="00624839">
      <w:pPr>
        <w:jc w:val="both"/>
        <w:rPr>
          <w:sz w:val="20"/>
        </w:rPr>
      </w:pPr>
    </w:p>
    <w:p w14:paraId="3BAF8135" w14:textId="77777777" w:rsidR="008E5BA7" w:rsidRPr="00FE0AD0" w:rsidRDefault="008E5BA7" w:rsidP="008E5BA7">
      <w:pPr>
        <w:jc w:val="both"/>
        <w:rPr>
          <w:sz w:val="20"/>
        </w:rPr>
      </w:pPr>
    </w:p>
    <w:p w14:paraId="56FC9330" w14:textId="77777777" w:rsidR="008E5BA7" w:rsidRPr="00B90185" w:rsidRDefault="008E5BA7" w:rsidP="008E5BA7">
      <w:pPr>
        <w:jc w:val="both"/>
        <w:rPr>
          <w:b/>
          <w:sz w:val="20"/>
        </w:rPr>
      </w:pPr>
      <w:r w:rsidRPr="00B90185">
        <w:rPr>
          <w:b/>
          <w:sz w:val="20"/>
          <w:u w:val="single"/>
        </w:rPr>
        <w:t>Footnotes</w:t>
      </w:r>
      <w:r w:rsidRPr="00B90185">
        <w:rPr>
          <w:b/>
          <w:sz w:val="20"/>
        </w:rPr>
        <w:t>:</w:t>
      </w:r>
    </w:p>
    <w:p w14:paraId="32A77679" w14:textId="77777777" w:rsidR="008E5BA7" w:rsidRPr="001E3851" w:rsidRDefault="008E5BA7" w:rsidP="008E5BA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D78D839" w14:textId="77777777" w:rsidR="008E5BA7" w:rsidRPr="00D53AEC" w:rsidRDefault="008E5BA7" w:rsidP="008E5BA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00BDB80" w14:textId="77777777" w:rsidR="008E5BA7" w:rsidRPr="004B4509" w:rsidRDefault="008E5BA7" w:rsidP="008E5BA7">
      <w:pPr>
        <w:rPr>
          <w:sz w:val="20"/>
        </w:rPr>
      </w:pPr>
    </w:p>
    <w:p w14:paraId="61F07A57" w14:textId="77777777" w:rsidR="008E5BA7" w:rsidRPr="00D53AEC" w:rsidRDefault="008E5BA7" w:rsidP="00F62984">
      <w:pPr>
        <w:jc w:val="both"/>
        <w:rPr>
          <w:rFonts w:cs="Arial"/>
          <w:sz w:val="20"/>
        </w:rPr>
      </w:pPr>
    </w:p>
    <w:p w14:paraId="61924853" w14:textId="77777777" w:rsidR="004C69F6" w:rsidRPr="004B4509" w:rsidRDefault="004C69F6" w:rsidP="004B4509">
      <w:pPr>
        <w:rPr>
          <w:sz w:val="20"/>
        </w:rPr>
      </w:pPr>
    </w:p>
    <w:p w14:paraId="43ED9522" w14:textId="77777777" w:rsidR="00E14632" w:rsidRPr="00FE0AD0" w:rsidRDefault="00E14632" w:rsidP="00E14632">
      <w:pPr>
        <w:rPr>
          <w:sz w:val="20"/>
        </w:rPr>
      </w:pPr>
    </w:p>
    <w:p w14:paraId="0C7F124B" w14:textId="33B5BA3C" w:rsidR="00A86D8D" w:rsidRDefault="00E14632" w:rsidP="007014BE">
      <w:r>
        <w:br w:type="page"/>
      </w:r>
    </w:p>
    <w:p w14:paraId="5DB65D59" w14:textId="77777777" w:rsidR="00002E92" w:rsidRPr="007014BE" w:rsidRDefault="00002E92" w:rsidP="007014BE">
      <w:pPr>
        <w:rPr>
          <w:szCs w:val="22"/>
        </w:rPr>
      </w:pPr>
    </w:p>
    <w:p w14:paraId="01ED9207" w14:textId="77777777" w:rsidR="0034744B" w:rsidRPr="00FC1F2C" w:rsidRDefault="0034744B" w:rsidP="00393A6F">
      <w:pPr>
        <w:pStyle w:val="Heading1"/>
        <w:rPr>
          <w:b w:val="0"/>
          <w:sz w:val="20"/>
          <w:szCs w:val="20"/>
        </w:rPr>
      </w:pPr>
      <w:bookmarkStart w:id="80" w:name="_Toc26349343"/>
      <w:r w:rsidRPr="00393A6F">
        <w:t xml:space="preserve">D.  FLEXIBLE GROUP </w:t>
      </w:r>
      <w:bookmarkEnd w:id="66"/>
      <w:r w:rsidR="00494D15">
        <w:t xml:space="preserve">SPECIAL </w:t>
      </w:r>
      <w:r w:rsidR="00456F47" w:rsidRPr="00393A6F">
        <w:t>CONDITIONS</w:t>
      </w:r>
      <w:bookmarkEnd w:id="80"/>
    </w:p>
    <w:p w14:paraId="1207D4A9" w14:textId="77777777" w:rsidR="0034744B" w:rsidRPr="008E1254" w:rsidRDefault="0034744B" w:rsidP="00FC1F2C">
      <w:pPr>
        <w:rPr>
          <w:sz w:val="20"/>
        </w:rPr>
      </w:pPr>
    </w:p>
    <w:p w14:paraId="5176212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BE1AF47" w14:textId="77777777" w:rsidR="009602B7" w:rsidRPr="00FE0AD0" w:rsidRDefault="009602B7" w:rsidP="0034744B">
      <w:pPr>
        <w:jc w:val="both"/>
        <w:rPr>
          <w:sz w:val="20"/>
        </w:rPr>
      </w:pPr>
    </w:p>
    <w:p w14:paraId="5C0E0AC9" w14:textId="77777777"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1C0B29D" w14:textId="77777777" w:rsidR="0034744B" w:rsidRPr="009E40D6" w:rsidRDefault="0034744B" w:rsidP="001F649E">
      <w:pPr>
        <w:pStyle w:val="Heading2"/>
        <w:numPr>
          <w:ilvl w:val="0"/>
          <w:numId w:val="0"/>
        </w:numPr>
        <w:rPr>
          <w:b w:val="0"/>
          <w:bCs/>
          <w:sz w:val="22"/>
          <w:szCs w:val="22"/>
        </w:rPr>
      </w:pPr>
      <w:bookmarkStart w:id="81" w:name="_Toc2571646"/>
      <w:bookmarkStart w:id="82" w:name="_Toc26349344"/>
      <w:r w:rsidRPr="002B5ED5">
        <w:rPr>
          <w:bCs/>
          <w:sz w:val="22"/>
          <w:szCs w:val="22"/>
        </w:rPr>
        <w:t>FLEXIBLE GROUP SUMMARY TABLE</w:t>
      </w:r>
      <w:bookmarkEnd w:id="81"/>
      <w:bookmarkEnd w:id="82"/>
    </w:p>
    <w:p w14:paraId="7890F29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BB7AEF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D35B13B" w14:textId="77777777" w:rsidTr="0009698B">
        <w:trPr>
          <w:cantSplit/>
          <w:tblHeader/>
        </w:trPr>
        <w:tc>
          <w:tcPr>
            <w:tcW w:w="2340" w:type="dxa"/>
            <w:tcBorders>
              <w:top w:val="double" w:sz="6" w:space="0" w:color="auto"/>
              <w:left w:val="double" w:sz="6" w:space="0" w:color="auto"/>
              <w:bottom w:val="double" w:sz="4" w:space="0" w:color="auto"/>
            </w:tcBorders>
            <w:shd w:val="pct10" w:color="auto" w:fill="auto"/>
          </w:tcPr>
          <w:p w14:paraId="00BF725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B91B01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right w:val="double" w:sz="6" w:space="0" w:color="auto"/>
            </w:tcBorders>
            <w:shd w:val="pct10" w:color="auto" w:fill="auto"/>
          </w:tcPr>
          <w:p w14:paraId="2F1D6FAC" w14:textId="77777777" w:rsidR="00234667" w:rsidRPr="006D3561" w:rsidRDefault="00234667" w:rsidP="00991194">
            <w:pPr>
              <w:jc w:val="center"/>
              <w:rPr>
                <w:rFonts w:cs="Arial"/>
                <w:b/>
                <w:sz w:val="20"/>
              </w:rPr>
            </w:pPr>
            <w:r w:rsidRPr="006D3561">
              <w:rPr>
                <w:rFonts w:cs="Arial"/>
                <w:b/>
                <w:sz w:val="20"/>
              </w:rPr>
              <w:t>Associated</w:t>
            </w:r>
          </w:p>
          <w:p w14:paraId="1751EE75" w14:textId="77777777" w:rsidR="00234667" w:rsidRPr="006D3561" w:rsidRDefault="00234667" w:rsidP="00991194">
            <w:pPr>
              <w:jc w:val="center"/>
              <w:rPr>
                <w:rFonts w:cs="Arial"/>
                <w:b/>
                <w:sz w:val="20"/>
              </w:rPr>
            </w:pPr>
            <w:r w:rsidRPr="006D3561">
              <w:rPr>
                <w:rFonts w:cs="Arial"/>
                <w:b/>
                <w:sz w:val="20"/>
              </w:rPr>
              <w:t>Emission Unit IDs</w:t>
            </w:r>
          </w:p>
        </w:tc>
      </w:tr>
      <w:tr w:rsidR="00287601" w14:paraId="4FD1ABFE" w14:textId="77777777" w:rsidTr="0009698B">
        <w:trPr>
          <w:cantSplit/>
        </w:trPr>
        <w:tc>
          <w:tcPr>
            <w:tcW w:w="2340" w:type="dxa"/>
            <w:tcBorders>
              <w:top w:val="nil"/>
              <w:left w:val="double" w:sz="6" w:space="0" w:color="auto"/>
              <w:bottom w:val="nil"/>
            </w:tcBorders>
          </w:tcPr>
          <w:p w14:paraId="4FDCFD26" w14:textId="77777777" w:rsidR="00287601" w:rsidRPr="001B5E34" w:rsidRDefault="00287601" w:rsidP="00287601">
            <w:pPr>
              <w:rPr>
                <w:rFonts w:cs="Arial"/>
                <w:sz w:val="20"/>
              </w:rPr>
            </w:pPr>
            <w:r>
              <w:rPr>
                <w:rFonts w:cs="Arial"/>
                <w:sz w:val="20"/>
              </w:rPr>
              <w:t>FGENGINES</w:t>
            </w:r>
          </w:p>
        </w:tc>
        <w:tc>
          <w:tcPr>
            <w:tcW w:w="5130" w:type="dxa"/>
          </w:tcPr>
          <w:p w14:paraId="6BE8770A" w14:textId="15972942" w:rsidR="00287601" w:rsidRPr="00BA76E7" w:rsidRDefault="00287601" w:rsidP="00287601">
            <w:pPr>
              <w:jc w:val="both"/>
              <w:rPr>
                <w:rFonts w:cs="Arial"/>
                <w:sz w:val="20"/>
              </w:rPr>
            </w:pPr>
            <w:r w:rsidRPr="00BA76E7">
              <w:rPr>
                <w:rFonts w:cs="Arial"/>
                <w:sz w:val="20"/>
              </w:rPr>
              <w:t>Three (3)</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w:t>
            </w:r>
            <w:r w:rsidRPr="00BA76E7">
              <w:rPr>
                <w:rFonts w:cs="Arial"/>
                <w:sz w:val="20"/>
              </w:rPr>
              <w:t xml:space="preserve">.  The engines are used to provide electric generation and are subject to </w:t>
            </w:r>
            <w:r>
              <w:rPr>
                <w:rFonts w:cs="Arial"/>
                <w:sz w:val="20"/>
              </w:rPr>
              <w:t>40 CFR Part 60</w:t>
            </w:r>
            <w:r w:rsidR="00002E92">
              <w:rPr>
                <w:rFonts w:cs="Arial"/>
                <w:sz w:val="20"/>
              </w:rPr>
              <w:t>,</w:t>
            </w:r>
            <w:r>
              <w:rPr>
                <w:rFonts w:cs="Arial"/>
                <w:sz w:val="20"/>
              </w:rPr>
              <w:t xml:space="preserve"> Subpart JJJJ.</w:t>
            </w:r>
          </w:p>
          <w:p w14:paraId="502BAB79" w14:textId="77777777" w:rsidR="00287601" w:rsidRPr="00910451" w:rsidRDefault="00287601" w:rsidP="00287601">
            <w:pPr>
              <w:rPr>
                <w:rFonts w:cs="Arial"/>
                <w:color w:val="0000FF"/>
                <w:sz w:val="20"/>
              </w:rPr>
            </w:pPr>
          </w:p>
        </w:tc>
        <w:tc>
          <w:tcPr>
            <w:tcW w:w="2700" w:type="dxa"/>
            <w:tcBorders>
              <w:right w:val="double" w:sz="6" w:space="0" w:color="auto"/>
            </w:tcBorders>
          </w:tcPr>
          <w:p w14:paraId="365E3014" w14:textId="63169840" w:rsidR="00287601" w:rsidRPr="00910451" w:rsidRDefault="00287601" w:rsidP="00287601">
            <w:pPr>
              <w:jc w:val="center"/>
              <w:rPr>
                <w:rFonts w:cs="Arial"/>
                <w:sz w:val="20"/>
              </w:rPr>
            </w:pPr>
            <w:r w:rsidRPr="00910451">
              <w:rPr>
                <w:rFonts w:cs="Arial"/>
                <w:sz w:val="20"/>
              </w:rPr>
              <w:t>EURICE1, EURICE2 EURICE3</w:t>
            </w:r>
          </w:p>
          <w:p w14:paraId="5667310D" w14:textId="77777777" w:rsidR="00287601" w:rsidRPr="00910451" w:rsidRDefault="00287601" w:rsidP="00287601">
            <w:pPr>
              <w:rPr>
                <w:rFonts w:cs="Arial"/>
                <w:color w:val="FF0000"/>
                <w:sz w:val="20"/>
              </w:rPr>
            </w:pPr>
          </w:p>
        </w:tc>
      </w:tr>
      <w:tr w:rsidR="00287601" w14:paraId="31512A4E" w14:textId="77777777" w:rsidTr="0009698B">
        <w:trPr>
          <w:cantSplit/>
        </w:trPr>
        <w:tc>
          <w:tcPr>
            <w:tcW w:w="2340" w:type="dxa"/>
            <w:tcBorders>
              <w:left w:val="double" w:sz="6" w:space="0" w:color="auto"/>
              <w:bottom w:val="single" w:sz="6" w:space="0" w:color="auto"/>
            </w:tcBorders>
          </w:tcPr>
          <w:p w14:paraId="39C01B2C" w14:textId="77777777" w:rsidR="00287601" w:rsidRPr="001B5E34" w:rsidRDefault="00287601" w:rsidP="00287601">
            <w:pPr>
              <w:rPr>
                <w:rFonts w:cs="Arial"/>
                <w:sz w:val="20"/>
              </w:rPr>
            </w:pPr>
            <w:r>
              <w:rPr>
                <w:rFonts w:cs="Arial"/>
                <w:sz w:val="20"/>
              </w:rPr>
              <w:t>FGENGMACT4Z</w:t>
            </w:r>
          </w:p>
        </w:tc>
        <w:tc>
          <w:tcPr>
            <w:tcW w:w="5130" w:type="dxa"/>
            <w:tcBorders>
              <w:bottom w:val="single" w:sz="6" w:space="0" w:color="auto"/>
            </w:tcBorders>
          </w:tcPr>
          <w:p w14:paraId="19DF300B" w14:textId="77777777" w:rsidR="00287601" w:rsidRPr="00910451" w:rsidRDefault="00287601" w:rsidP="00002E92">
            <w:pPr>
              <w:tabs>
                <w:tab w:val="left" w:pos="720"/>
                <w:tab w:val="left" w:pos="8856"/>
              </w:tabs>
              <w:jc w:val="both"/>
              <w:rPr>
                <w:rFonts w:cs="Arial"/>
                <w:sz w:val="20"/>
              </w:rPr>
            </w:pPr>
            <w:r w:rsidRPr="00910451">
              <w:rPr>
                <w:rFonts w:cs="Arial"/>
                <w:sz w:val="20"/>
              </w:rPr>
              <w:t xml:space="preserve">Requirements for RICE subject to the </w:t>
            </w:r>
            <w:r w:rsidRPr="00910451">
              <w:rPr>
                <w:sz w:val="20"/>
              </w:rPr>
              <w:t>National Emission Standards for Hazardous Air Pollutants 40 CFR Part 63, Subpart ZZZZ.</w:t>
            </w:r>
          </w:p>
        </w:tc>
        <w:tc>
          <w:tcPr>
            <w:tcW w:w="2700" w:type="dxa"/>
            <w:tcBorders>
              <w:bottom w:val="single" w:sz="6" w:space="0" w:color="auto"/>
              <w:right w:val="double" w:sz="6" w:space="0" w:color="auto"/>
            </w:tcBorders>
          </w:tcPr>
          <w:p w14:paraId="2242CD4C" w14:textId="74DBAFD4" w:rsidR="00287601" w:rsidRPr="00910451" w:rsidRDefault="00287601" w:rsidP="00287601">
            <w:pPr>
              <w:jc w:val="center"/>
              <w:rPr>
                <w:rFonts w:cs="Arial"/>
                <w:sz w:val="20"/>
              </w:rPr>
            </w:pPr>
            <w:r w:rsidRPr="00910451">
              <w:rPr>
                <w:rFonts w:cs="Arial"/>
                <w:sz w:val="20"/>
              </w:rPr>
              <w:t>EURICE1, EURICE2 EURICE3</w:t>
            </w:r>
          </w:p>
          <w:p w14:paraId="77CA9208" w14:textId="77777777" w:rsidR="00287601" w:rsidRPr="00910451" w:rsidRDefault="00287601" w:rsidP="00287601">
            <w:pPr>
              <w:jc w:val="center"/>
              <w:rPr>
                <w:rFonts w:cs="Arial"/>
                <w:sz w:val="20"/>
              </w:rPr>
            </w:pPr>
          </w:p>
        </w:tc>
      </w:tr>
      <w:tr w:rsidR="00287601" w14:paraId="57367E69" w14:textId="77777777" w:rsidTr="0009698B">
        <w:trPr>
          <w:cantSplit/>
        </w:trPr>
        <w:tc>
          <w:tcPr>
            <w:tcW w:w="2340" w:type="dxa"/>
            <w:tcBorders>
              <w:top w:val="single" w:sz="6" w:space="0" w:color="auto"/>
              <w:left w:val="double" w:sz="6" w:space="0" w:color="auto"/>
              <w:bottom w:val="double" w:sz="6" w:space="0" w:color="auto"/>
            </w:tcBorders>
          </w:tcPr>
          <w:p w14:paraId="11D0AD4F" w14:textId="77777777" w:rsidR="00287601" w:rsidRPr="001B5E34" w:rsidRDefault="00287601" w:rsidP="00287601">
            <w:pPr>
              <w:rPr>
                <w:rFonts w:cs="Arial"/>
                <w:sz w:val="20"/>
              </w:rPr>
            </w:pPr>
            <w:r>
              <w:rPr>
                <w:rFonts w:cs="Arial"/>
                <w:sz w:val="20"/>
              </w:rPr>
              <w:t>FGNESHAP5D</w:t>
            </w:r>
          </w:p>
        </w:tc>
        <w:tc>
          <w:tcPr>
            <w:tcW w:w="5130" w:type="dxa"/>
            <w:tcBorders>
              <w:top w:val="single" w:sz="6" w:space="0" w:color="auto"/>
              <w:bottom w:val="double" w:sz="6" w:space="0" w:color="auto"/>
            </w:tcBorders>
          </w:tcPr>
          <w:p w14:paraId="0D95614E" w14:textId="77777777" w:rsidR="00287601" w:rsidRPr="00910451" w:rsidRDefault="00287601" w:rsidP="00287601">
            <w:pPr>
              <w:jc w:val="both"/>
              <w:rPr>
                <w:rFonts w:cs="Arial"/>
                <w:sz w:val="20"/>
              </w:rPr>
            </w:pPr>
            <w:r w:rsidRPr="00910451">
              <w:rPr>
                <w:rFonts w:cs="Arial"/>
                <w:sz w:val="20"/>
              </w:rPr>
              <w:t>Boilers and process heaters subject to Industrial Boiler MACT (Gas 1 Fuel Subcategory requirements for new Boilers/Process Heaters at major sources of Hazardous Air Pollutants per 40 CFR Part 63, Subpart DDDDD.  These new boilers or process heaters must comply with this subpart upon startup).</w:t>
            </w:r>
          </w:p>
          <w:p w14:paraId="36C2AA41" w14:textId="77777777" w:rsidR="00287601" w:rsidRPr="004848DD" w:rsidRDefault="00287601" w:rsidP="00287601">
            <w:pPr>
              <w:tabs>
                <w:tab w:val="left" w:pos="720"/>
                <w:tab w:val="left" w:pos="8856"/>
              </w:tabs>
              <w:rPr>
                <w:rFonts w:cs="Arial"/>
                <w:sz w:val="20"/>
                <w:highlight w:val="yellow"/>
              </w:rPr>
            </w:pPr>
          </w:p>
        </w:tc>
        <w:tc>
          <w:tcPr>
            <w:tcW w:w="2700" w:type="dxa"/>
            <w:tcBorders>
              <w:top w:val="single" w:sz="6" w:space="0" w:color="auto"/>
              <w:bottom w:val="double" w:sz="6" w:space="0" w:color="auto"/>
              <w:right w:val="double" w:sz="6" w:space="0" w:color="auto"/>
            </w:tcBorders>
          </w:tcPr>
          <w:p w14:paraId="650A4CF0" w14:textId="77777777" w:rsidR="00287601" w:rsidRPr="004848DD" w:rsidRDefault="00287601" w:rsidP="00287601">
            <w:pPr>
              <w:jc w:val="center"/>
              <w:rPr>
                <w:rFonts w:cs="Arial"/>
                <w:sz w:val="20"/>
                <w:highlight w:val="yellow"/>
              </w:rPr>
            </w:pPr>
            <w:r>
              <w:rPr>
                <w:rFonts w:cs="Arial"/>
                <w:sz w:val="20"/>
              </w:rPr>
              <w:t>EUHEATER1</w:t>
            </w:r>
            <w:r w:rsidRPr="00910451">
              <w:rPr>
                <w:rFonts w:cs="Arial"/>
                <w:sz w:val="20"/>
              </w:rPr>
              <w:t xml:space="preserve"> </w:t>
            </w:r>
          </w:p>
        </w:tc>
      </w:tr>
    </w:tbl>
    <w:p w14:paraId="609C5936" w14:textId="2AF55D64" w:rsidR="00C1150E" w:rsidRDefault="00C1150E">
      <w:r>
        <w:br w:type="page"/>
      </w:r>
    </w:p>
    <w:p w14:paraId="220C8518" w14:textId="77777777" w:rsidR="00002E92" w:rsidRDefault="00002E92"/>
    <w:p w14:paraId="69174900"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26349345"/>
      <w:bookmarkStart w:id="85" w:name="_Hlk19868849"/>
      <w:r w:rsidRPr="00347387">
        <w:rPr>
          <w:bCs/>
          <w:iCs/>
          <w:szCs w:val="28"/>
        </w:rPr>
        <w:t>FG</w:t>
      </w:r>
      <w:bookmarkEnd w:id="83"/>
      <w:r w:rsidR="00ED1F6A" w:rsidRPr="00ED1F6A">
        <w:rPr>
          <w:bCs/>
          <w:iCs/>
          <w:szCs w:val="28"/>
        </w:rPr>
        <w:t>ENGINES</w:t>
      </w:r>
      <w:bookmarkEnd w:id="84"/>
    </w:p>
    <w:p w14:paraId="3D5883C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7C45006" w14:textId="77777777" w:rsidR="00AE1D84" w:rsidRPr="00F30023" w:rsidRDefault="00AE1D84" w:rsidP="00F62984">
      <w:pPr>
        <w:rPr>
          <w:sz w:val="20"/>
        </w:rPr>
      </w:pPr>
    </w:p>
    <w:p w14:paraId="113EAAC8" w14:textId="77777777" w:rsidR="00AE1D84" w:rsidRDefault="00AE1D84" w:rsidP="00F62984">
      <w:pPr>
        <w:jc w:val="both"/>
        <w:rPr>
          <w:b/>
          <w:u w:val="single"/>
        </w:rPr>
      </w:pPr>
      <w:r>
        <w:rPr>
          <w:b/>
          <w:u w:val="single"/>
        </w:rPr>
        <w:t>DESCRIPTION</w:t>
      </w:r>
    </w:p>
    <w:p w14:paraId="2C2A81C4" w14:textId="77777777" w:rsidR="00AE1D84" w:rsidRPr="00C3424D" w:rsidRDefault="00AE1D84" w:rsidP="00F62984">
      <w:pPr>
        <w:jc w:val="both"/>
        <w:rPr>
          <w:sz w:val="20"/>
        </w:rPr>
      </w:pPr>
    </w:p>
    <w:p w14:paraId="75C0FE23" w14:textId="139D52B0" w:rsidR="008F3E5F" w:rsidRPr="00BA76E7" w:rsidRDefault="008F3E5F" w:rsidP="008F3E5F">
      <w:pPr>
        <w:jc w:val="both"/>
        <w:rPr>
          <w:rFonts w:cs="Arial"/>
          <w:sz w:val="20"/>
        </w:rPr>
      </w:pPr>
      <w:r w:rsidRPr="00BA76E7">
        <w:rPr>
          <w:rFonts w:cs="Arial"/>
          <w:sz w:val="20"/>
        </w:rPr>
        <w:t>Three (3)</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w:t>
      </w:r>
      <w:r w:rsidRPr="00BA76E7">
        <w:rPr>
          <w:rFonts w:cs="Arial"/>
          <w:sz w:val="20"/>
        </w:rPr>
        <w:t>.</w:t>
      </w:r>
      <w:r>
        <w:rPr>
          <w:rFonts w:cs="Arial"/>
          <w:sz w:val="20"/>
        </w:rPr>
        <w:t xml:space="preserve"> </w:t>
      </w:r>
      <w:r w:rsidR="00002E92">
        <w:rPr>
          <w:rFonts w:cs="Arial"/>
          <w:sz w:val="20"/>
        </w:rPr>
        <w:t xml:space="preserve"> </w:t>
      </w:r>
      <w:r w:rsidRPr="00BA76E7">
        <w:rPr>
          <w:rFonts w:cs="Arial"/>
          <w:sz w:val="20"/>
        </w:rPr>
        <w:t>The engines are used to provide electric</w:t>
      </w:r>
      <w:r w:rsidR="00BD262D">
        <w:rPr>
          <w:rFonts w:cs="Arial"/>
          <w:sz w:val="20"/>
        </w:rPr>
        <w:t>al</w:t>
      </w:r>
      <w:r w:rsidRPr="00BA76E7">
        <w:rPr>
          <w:rFonts w:cs="Arial"/>
          <w:sz w:val="20"/>
        </w:rPr>
        <w:t xml:space="preserve"> generation and are subject to </w:t>
      </w:r>
      <w:bookmarkStart w:id="86" w:name="_Hlk480899963"/>
      <w:r w:rsidRPr="00BA76E7">
        <w:rPr>
          <w:rFonts w:cs="Arial"/>
          <w:sz w:val="20"/>
        </w:rPr>
        <w:t>40 CFR Part 60</w:t>
      </w:r>
      <w:r w:rsidR="00002E92">
        <w:rPr>
          <w:rFonts w:cs="Arial"/>
          <w:sz w:val="20"/>
        </w:rPr>
        <w:t>,</w:t>
      </w:r>
      <w:r w:rsidRPr="00BA76E7">
        <w:rPr>
          <w:rFonts w:cs="Arial"/>
          <w:sz w:val="20"/>
        </w:rPr>
        <w:t xml:space="preserve"> Subpart </w:t>
      </w:r>
      <w:bookmarkEnd w:id="86"/>
      <w:r>
        <w:rPr>
          <w:rFonts w:cs="Arial"/>
          <w:sz w:val="20"/>
        </w:rPr>
        <w:t>JJJJ.</w:t>
      </w:r>
    </w:p>
    <w:p w14:paraId="07E27EED" w14:textId="77777777" w:rsidR="00AE1D84" w:rsidRPr="00C3424D" w:rsidRDefault="00AE1D84" w:rsidP="00F62984">
      <w:pPr>
        <w:jc w:val="both"/>
        <w:rPr>
          <w:sz w:val="20"/>
        </w:rPr>
      </w:pPr>
    </w:p>
    <w:p w14:paraId="172C0777" w14:textId="7D7F0D36" w:rsidR="00AE1D84" w:rsidRPr="00A86D8D" w:rsidRDefault="00AE1D84" w:rsidP="00F62984">
      <w:pPr>
        <w:jc w:val="both"/>
        <w:rPr>
          <w:sz w:val="20"/>
        </w:rPr>
      </w:pPr>
      <w:r w:rsidRPr="00FE0AD0">
        <w:rPr>
          <w:b/>
          <w:sz w:val="20"/>
        </w:rPr>
        <w:t>Emission Unit</w:t>
      </w:r>
      <w:r w:rsidR="00F567FF">
        <w:rPr>
          <w:b/>
          <w:sz w:val="20"/>
        </w:rPr>
        <w:t>s</w:t>
      </w:r>
      <w:r>
        <w:rPr>
          <w:b/>
          <w:sz w:val="20"/>
        </w:rPr>
        <w:t>:</w:t>
      </w:r>
      <w:r>
        <w:rPr>
          <w:sz w:val="20"/>
        </w:rPr>
        <w:t xml:space="preserve"> </w:t>
      </w:r>
      <w:r w:rsidR="00002E92">
        <w:rPr>
          <w:sz w:val="20"/>
        </w:rPr>
        <w:t xml:space="preserve"> </w:t>
      </w:r>
      <w:r w:rsidR="008F3E5F" w:rsidRPr="00BA76E7">
        <w:rPr>
          <w:rFonts w:cs="Arial"/>
          <w:sz w:val="20"/>
        </w:rPr>
        <w:t>EURICE1, EURICE2, EURICE3</w:t>
      </w:r>
    </w:p>
    <w:p w14:paraId="0F273102" w14:textId="77777777" w:rsidR="00AE1D84" w:rsidRPr="00F30023" w:rsidRDefault="00AE1D84" w:rsidP="00F62984">
      <w:pPr>
        <w:jc w:val="both"/>
        <w:rPr>
          <w:sz w:val="20"/>
        </w:rPr>
      </w:pPr>
    </w:p>
    <w:p w14:paraId="6D8FC5DB" w14:textId="77777777" w:rsidR="00AE1D84" w:rsidRDefault="00AE1D84" w:rsidP="00F62984">
      <w:pPr>
        <w:jc w:val="both"/>
        <w:rPr>
          <w:b/>
          <w:u w:val="single"/>
        </w:rPr>
      </w:pPr>
      <w:r>
        <w:rPr>
          <w:b/>
          <w:u w:val="single"/>
        </w:rPr>
        <w:t>POLLUTION CONTROL EQUIPMENT</w:t>
      </w:r>
    </w:p>
    <w:p w14:paraId="3FA6623D" w14:textId="77777777" w:rsidR="00AE1D84" w:rsidRPr="0074351C" w:rsidRDefault="00AE1D84" w:rsidP="00F62984">
      <w:pPr>
        <w:jc w:val="both"/>
      </w:pPr>
    </w:p>
    <w:p w14:paraId="6D13856A" w14:textId="77777777" w:rsidR="008F3E5F" w:rsidRPr="00BA76E7" w:rsidRDefault="008F3E5F" w:rsidP="008F3E5F">
      <w:pPr>
        <w:jc w:val="both"/>
        <w:rPr>
          <w:sz w:val="20"/>
        </w:rPr>
      </w:pPr>
      <w:r w:rsidRPr="00BA76E7">
        <w:rPr>
          <w:rFonts w:cs="Arial"/>
          <w:sz w:val="20"/>
        </w:rPr>
        <w:t>Oxidation catalysts to control CO and VOC emissions</w:t>
      </w:r>
      <w:r>
        <w:rPr>
          <w:rFonts w:cs="Arial"/>
          <w:sz w:val="20"/>
        </w:rPr>
        <w:t xml:space="preserve">, and </w:t>
      </w:r>
      <w:r>
        <w:rPr>
          <w:sz w:val="20"/>
        </w:rPr>
        <w:t>SCR</w:t>
      </w:r>
      <w:r w:rsidRPr="00BA76E7">
        <w:rPr>
          <w:sz w:val="20"/>
        </w:rPr>
        <w:t xml:space="preserve"> to control NOx</w:t>
      </w:r>
      <w:r w:rsidRPr="00BA76E7">
        <w:rPr>
          <w:rFonts w:cs="Arial"/>
          <w:sz w:val="20"/>
        </w:rPr>
        <w:t>.</w:t>
      </w:r>
    </w:p>
    <w:p w14:paraId="20F229BF" w14:textId="77777777" w:rsidR="00AE1D84" w:rsidRPr="008B5C27" w:rsidRDefault="00AE1D84" w:rsidP="00F62984">
      <w:pPr>
        <w:rPr>
          <w:sz w:val="20"/>
        </w:rPr>
      </w:pPr>
    </w:p>
    <w:p w14:paraId="05385025" w14:textId="77777777" w:rsidR="00AE1D84" w:rsidRDefault="00AE1D84" w:rsidP="00F62984">
      <w:pPr>
        <w:jc w:val="both"/>
        <w:rPr>
          <w:b/>
          <w:u w:val="single"/>
        </w:rPr>
      </w:pPr>
      <w:r>
        <w:rPr>
          <w:b/>
        </w:rPr>
        <w:t xml:space="preserve">I.  </w:t>
      </w:r>
      <w:r>
        <w:rPr>
          <w:b/>
          <w:u w:val="single"/>
        </w:rPr>
        <w:t>EMISSION LIMIT(S)</w:t>
      </w:r>
    </w:p>
    <w:p w14:paraId="5C67410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620"/>
        <w:gridCol w:w="1710"/>
        <w:gridCol w:w="1710"/>
        <w:gridCol w:w="1800"/>
        <w:gridCol w:w="2170"/>
      </w:tblGrid>
      <w:tr w:rsidR="00AE1D84" w14:paraId="7E6CFBD5" w14:textId="77777777" w:rsidTr="00A4394D">
        <w:trPr>
          <w:cantSplit/>
          <w:tblHeader/>
        </w:trPr>
        <w:tc>
          <w:tcPr>
            <w:tcW w:w="1250" w:type="dxa"/>
            <w:tcBorders>
              <w:top w:val="single" w:sz="4" w:space="0" w:color="auto"/>
              <w:left w:val="single" w:sz="4" w:space="0" w:color="auto"/>
              <w:bottom w:val="single" w:sz="4" w:space="0" w:color="auto"/>
              <w:right w:val="single" w:sz="4" w:space="0" w:color="auto"/>
            </w:tcBorders>
          </w:tcPr>
          <w:p w14:paraId="003796F9"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6FA77C9C" w14:textId="77777777" w:rsidR="00AE1D84" w:rsidRPr="00BD3DE3" w:rsidRDefault="00AE1D84" w:rsidP="00F62984">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076468AF" w14:textId="77777777" w:rsidR="00AE1D84" w:rsidRDefault="00AE1D84" w:rsidP="00F62984">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3210B4C0" w14:textId="77777777" w:rsidR="00AE1D84" w:rsidRPr="00BD3DE3" w:rsidRDefault="00AE1D84" w:rsidP="00F62984">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45F305E9" w14:textId="77777777" w:rsidR="00AE1D84" w:rsidRDefault="00AE1D84" w:rsidP="00F62984">
            <w:pPr>
              <w:jc w:val="center"/>
              <w:rPr>
                <w:b/>
                <w:sz w:val="20"/>
              </w:rPr>
            </w:pPr>
            <w:r>
              <w:rPr>
                <w:b/>
                <w:sz w:val="20"/>
              </w:rPr>
              <w:t>Monitoring/</w:t>
            </w:r>
          </w:p>
          <w:p w14:paraId="1736A585" w14:textId="77777777" w:rsidR="00AE1D84" w:rsidRPr="00BD3DE3" w:rsidRDefault="00AE1D84" w:rsidP="00F62984">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2678AC0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D1F6A" w14:paraId="28E0EAB8"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3606126A" w14:textId="5C385DA8" w:rsidR="00ED1F6A" w:rsidRPr="00002E92" w:rsidRDefault="00002E92" w:rsidP="007234E4">
            <w:pPr>
              <w:pStyle w:val="ListParagraph"/>
              <w:numPr>
                <w:ilvl w:val="0"/>
                <w:numId w:val="70"/>
              </w:numPr>
              <w:jc w:val="both"/>
              <w:rPr>
                <w:rFonts w:cs="Arial"/>
                <w:sz w:val="20"/>
              </w:rPr>
            </w:pPr>
            <w:r>
              <w:rPr>
                <w:rFonts w:cs="Arial"/>
                <w:sz w:val="20"/>
              </w:rPr>
              <w:t>NOx</w:t>
            </w:r>
          </w:p>
        </w:tc>
        <w:tc>
          <w:tcPr>
            <w:tcW w:w="1620" w:type="dxa"/>
            <w:tcBorders>
              <w:top w:val="single" w:sz="4" w:space="0" w:color="auto"/>
              <w:left w:val="single" w:sz="4" w:space="0" w:color="auto"/>
              <w:bottom w:val="single" w:sz="4" w:space="0" w:color="auto"/>
              <w:right w:val="single" w:sz="4" w:space="0" w:color="auto"/>
            </w:tcBorders>
          </w:tcPr>
          <w:p w14:paraId="21FD460D" w14:textId="77777777" w:rsidR="00ED1F6A" w:rsidRPr="009B02BE" w:rsidRDefault="00ED1F6A" w:rsidP="00ED1F6A">
            <w:pPr>
              <w:jc w:val="center"/>
              <w:rPr>
                <w:rFonts w:cs="Arial"/>
                <w:sz w:val="20"/>
                <w:vertAlign w:val="superscript"/>
              </w:rPr>
            </w:pPr>
            <w:r>
              <w:rPr>
                <w:rFonts w:cs="Arial"/>
                <w:sz w:val="20"/>
              </w:rPr>
              <w:t>3.0</w:t>
            </w:r>
            <w:r w:rsidRPr="00BA76E7">
              <w:rPr>
                <w:rFonts w:cs="Arial"/>
                <w:sz w:val="20"/>
              </w:rPr>
              <w:t xml:space="preserve"> pph</w:t>
            </w:r>
            <w:r w:rsidR="009B02BE">
              <w:rPr>
                <w:rFonts w:cs="Arial"/>
                <w:sz w:val="20"/>
                <w:vertAlign w:val="superscript"/>
              </w:rPr>
              <w:t>2</w:t>
            </w:r>
          </w:p>
          <w:p w14:paraId="0C751686" w14:textId="77777777" w:rsidR="00ED1F6A" w:rsidRPr="00BA76E7" w:rsidRDefault="00ED1F6A" w:rsidP="00ED1F6A">
            <w:pPr>
              <w:jc w:val="center"/>
              <w:rPr>
                <w:rFonts w:cs="Arial"/>
                <w:sz w:val="20"/>
              </w:rPr>
            </w:pPr>
          </w:p>
          <w:p w14:paraId="02EDD632" w14:textId="77777777" w:rsidR="00ED1F6A" w:rsidRPr="00BA76E7" w:rsidRDefault="00ED1F6A" w:rsidP="00ED1F6A">
            <w:pPr>
              <w:jc w:val="center"/>
              <w:rPr>
                <w:rFonts w:cs="Arial"/>
                <w:sz w:val="20"/>
              </w:rPr>
            </w:pPr>
            <w:r w:rsidRPr="00BA76E7">
              <w:rPr>
                <w:rFonts w:cs="Arial"/>
                <w:sz w:val="20"/>
              </w:rPr>
              <w:t>(limit applies to each engine)</w:t>
            </w:r>
          </w:p>
        </w:tc>
        <w:tc>
          <w:tcPr>
            <w:tcW w:w="1710" w:type="dxa"/>
            <w:tcBorders>
              <w:top w:val="single" w:sz="4" w:space="0" w:color="auto"/>
              <w:left w:val="single" w:sz="4" w:space="0" w:color="auto"/>
              <w:bottom w:val="single" w:sz="4" w:space="0" w:color="auto"/>
              <w:right w:val="single" w:sz="4" w:space="0" w:color="auto"/>
            </w:tcBorders>
          </w:tcPr>
          <w:p w14:paraId="793EE286" w14:textId="77777777" w:rsidR="00ED1F6A" w:rsidRPr="00BA76E7" w:rsidRDefault="00ED1F6A" w:rsidP="00ED1F6A">
            <w:pPr>
              <w:jc w:val="center"/>
              <w:rPr>
                <w:rFonts w:cs="Arial"/>
                <w:sz w:val="20"/>
                <w:vertAlign w:val="superscript"/>
              </w:rPr>
            </w:pPr>
            <w:r w:rsidRPr="00AC623D">
              <w:rPr>
                <w:rFonts w:cs="Arial"/>
                <w:sz w:val="20"/>
              </w:rPr>
              <w:t>Hourly</w:t>
            </w:r>
            <w:r>
              <w:rPr>
                <w:rFonts w:cs="Arial"/>
                <w:sz w:val="20"/>
              </w:rPr>
              <w:t>,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7C852EE2" w14:textId="77777777" w:rsidR="00ED1F6A" w:rsidRPr="00BA76E7" w:rsidRDefault="00ED1F6A" w:rsidP="00ED1F6A">
            <w:pPr>
              <w:jc w:val="center"/>
              <w:rPr>
                <w:rFonts w:cs="Arial"/>
                <w:color w:val="FF0000"/>
                <w:sz w:val="20"/>
              </w:rPr>
            </w:pPr>
            <w:r>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1C647CC7" w14:textId="77777777" w:rsidR="00ED1F6A" w:rsidRPr="00A000FC" w:rsidRDefault="00ED1F6A" w:rsidP="00ED1F6A">
            <w:pPr>
              <w:jc w:val="center"/>
              <w:rPr>
                <w:rFonts w:cs="Arial"/>
                <w:sz w:val="20"/>
              </w:rPr>
            </w:pPr>
            <w:r w:rsidRPr="00A000FC">
              <w:rPr>
                <w:rFonts w:cs="Arial"/>
                <w:sz w:val="20"/>
              </w:rPr>
              <w:t>SC V.1</w:t>
            </w:r>
          </w:p>
          <w:p w14:paraId="5613AEB1"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4C219251" w14:textId="2E54C7DD" w:rsidR="00ED1F6A" w:rsidRPr="00002E92" w:rsidRDefault="00ED1F6A" w:rsidP="00ED1F6A">
            <w:pPr>
              <w:jc w:val="center"/>
              <w:rPr>
                <w:rFonts w:cs="Arial"/>
                <w:b/>
                <w:bCs/>
                <w:sz w:val="20"/>
              </w:rPr>
            </w:pPr>
            <w:r w:rsidRPr="00002E92">
              <w:rPr>
                <w:rFonts w:cs="Arial"/>
                <w:b/>
                <w:bCs/>
                <w:sz w:val="20"/>
              </w:rPr>
              <w:t>R 336.1205(1)(a) &amp; (3)</w:t>
            </w:r>
          </w:p>
          <w:p w14:paraId="3EF71B59" w14:textId="77777777" w:rsidR="00ED1F6A" w:rsidRPr="00002E92" w:rsidRDefault="00ED1F6A" w:rsidP="00ED1F6A">
            <w:pPr>
              <w:jc w:val="center"/>
              <w:rPr>
                <w:rFonts w:cs="Arial"/>
                <w:b/>
                <w:bCs/>
                <w:sz w:val="20"/>
              </w:rPr>
            </w:pPr>
            <w:r w:rsidRPr="00002E92">
              <w:rPr>
                <w:rFonts w:cs="Arial"/>
                <w:b/>
                <w:bCs/>
                <w:sz w:val="20"/>
              </w:rPr>
              <w:t>40 CFR 52.21(c) &amp; (d)</w:t>
            </w:r>
          </w:p>
        </w:tc>
      </w:tr>
      <w:tr w:rsidR="00ED1F6A" w14:paraId="17AC303E"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57994FF6" w14:textId="796DF029" w:rsidR="00ED1F6A" w:rsidRPr="00002E92" w:rsidRDefault="00ED1F6A" w:rsidP="007234E4">
            <w:pPr>
              <w:pStyle w:val="ListParagraph"/>
              <w:numPr>
                <w:ilvl w:val="0"/>
                <w:numId w:val="70"/>
              </w:numPr>
              <w:rPr>
                <w:rFonts w:cs="Arial"/>
                <w:sz w:val="20"/>
              </w:rPr>
            </w:pPr>
            <w:r w:rsidRPr="00002E92">
              <w:rPr>
                <w:rFonts w:cs="Arial"/>
                <w:sz w:val="20"/>
              </w:rPr>
              <w:t>NOx</w:t>
            </w:r>
          </w:p>
        </w:tc>
        <w:tc>
          <w:tcPr>
            <w:tcW w:w="1620" w:type="dxa"/>
            <w:tcBorders>
              <w:top w:val="single" w:sz="4" w:space="0" w:color="auto"/>
              <w:left w:val="single" w:sz="4" w:space="0" w:color="auto"/>
              <w:bottom w:val="single" w:sz="4" w:space="0" w:color="auto"/>
              <w:right w:val="single" w:sz="4" w:space="0" w:color="auto"/>
            </w:tcBorders>
          </w:tcPr>
          <w:p w14:paraId="2F9D7645" w14:textId="77777777" w:rsidR="00ED1F6A" w:rsidRPr="009B02BE" w:rsidRDefault="00ED1F6A" w:rsidP="00ED1F6A">
            <w:pPr>
              <w:jc w:val="center"/>
              <w:rPr>
                <w:rFonts w:cs="Arial"/>
                <w:sz w:val="20"/>
                <w:vertAlign w:val="superscript"/>
              </w:rPr>
            </w:pPr>
            <w:r w:rsidRPr="00BA76E7">
              <w:rPr>
                <w:rFonts w:cs="Arial"/>
                <w:sz w:val="20"/>
              </w:rPr>
              <w:t>1.0 g/HP-hr</w:t>
            </w:r>
            <w:r w:rsidR="009B02BE">
              <w:rPr>
                <w:rFonts w:cs="Arial"/>
                <w:sz w:val="20"/>
                <w:vertAlign w:val="superscript"/>
              </w:rPr>
              <w:t>2</w:t>
            </w:r>
          </w:p>
          <w:p w14:paraId="46CF101B" w14:textId="77777777" w:rsidR="00ED1F6A" w:rsidRPr="00BA76E7" w:rsidRDefault="00ED1F6A" w:rsidP="00ED1F6A">
            <w:pPr>
              <w:jc w:val="center"/>
              <w:rPr>
                <w:color w:val="000000"/>
                <w:sz w:val="20"/>
              </w:rPr>
            </w:pPr>
            <w:r w:rsidRPr="00BA76E7">
              <w:rPr>
                <w:color w:val="000000"/>
                <w:sz w:val="20"/>
              </w:rPr>
              <w:t xml:space="preserve">or </w:t>
            </w:r>
          </w:p>
          <w:p w14:paraId="10A9A9E3" w14:textId="77777777" w:rsidR="00ED1F6A" w:rsidRPr="009B02BE" w:rsidRDefault="00ED1F6A" w:rsidP="00ED1F6A">
            <w:pPr>
              <w:jc w:val="center"/>
              <w:rPr>
                <w:color w:val="000000"/>
                <w:sz w:val="20"/>
                <w:vertAlign w:val="superscript"/>
              </w:rPr>
            </w:pPr>
            <w:r w:rsidRPr="00BA76E7">
              <w:rPr>
                <w:color w:val="000000"/>
                <w:sz w:val="20"/>
              </w:rPr>
              <w:t xml:space="preserve">82 </w:t>
            </w:r>
            <w:proofErr w:type="spellStart"/>
            <w:r w:rsidRPr="00BA76E7">
              <w:rPr>
                <w:color w:val="000000"/>
                <w:sz w:val="20"/>
              </w:rPr>
              <w:t>ppmvd</w:t>
            </w:r>
            <w:proofErr w:type="spellEnd"/>
            <w:r w:rsidRPr="00BA76E7">
              <w:rPr>
                <w:color w:val="000000"/>
                <w:sz w:val="20"/>
              </w:rPr>
              <w:t xml:space="preserve"> at 15% O</w:t>
            </w:r>
            <w:r w:rsidRPr="00BA76E7">
              <w:rPr>
                <w:color w:val="000000"/>
                <w:sz w:val="20"/>
                <w:vertAlign w:val="subscript"/>
              </w:rPr>
              <w:t>2</w:t>
            </w:r>
            <w:r w:rsidR="009B02BE">
              <w:rPr>
                <w:color w:val="000000"/>
                <w:sz w:val="20"/>
                <w:vertAlign w:val="superscript"/>
              </w:rPr>
              <w:t>2</w:t>
            </w:r>
          </w:p>
          <w:p w14:paraId="57E72748" w14:textId="77777777" w:rsidR="00ED1F6A" w:rsidRPr="00BA76E7" w:rsidRDefault="00ED1F6A" w:rsidP="00ED1F6A">
            <w:pPr>
              <w:jc w:val="center"/>
              <w:rPr>
                <w:rFonts w:cs="Arial"/>
                <w:sz w:val="20"/>
              </w:rPr>
            </w:pPr>
          </w:p>
          <w:p w14:paraId="59DAC960" w14:textId="77777777" w:rsidR="00ED1F6A" w:rsidRPr="00BA76E7" w:rsidRDefault="00ED1F6A" w:rsidP="00ED1F6A">
            <w:pPr>
              <w:jc w:val="center"/>
              <w:rPr>
                <w:rFonts w:cs="Arial"/>
                <w:sz w:val="20"/>
              </w:rPr>
            </w:pPr>
            <w:r w:rsidRPr="00BA76E7">
              <w:rPr>
                <w:rFonts w:cs="Arial"/>
                <w:sz w:val="20"/>
              </w:rPr>
              <w:t xml:space="preserve">(limits apply to each engine) </w:t>
            </w:r>
          </w:p>
        </w:tc>
        <w:tc>
          <w:tcPr>
            <w:tcW w:w="1710" w:type="dxa"/>
            <w:tcBorders>
              <w:top w:val="single" w:sz="4" w:space="0" w:color="auto"/>
              <w:left w:val="single" w:sz="4" w:space="0" w:color="auto"/>
              <w:bottom w:val="single" w:sz="4" w:space="0" w:color="auto"/>
              <w:right w:val="single" w:sz="4" w:space="0" w:color="auto"/>
            </w:tcBorders>
          </w:tcPr>
          <w:p w14:paraId="396C4802" w14:textId="77777777" w:rsidR="00ED1F6A" w:rsidRPr="00BA76E7" w:rsidRDefault="00ED1F6A" w:rsidP="00ED1F6A">
            <w:pPr>
              <w:jc w:val="center"/>
              <w:rPr>
                <w:rFonts w:cs="Arial"/>
                <w:sz w:val="20"/>
                <w:vertAlign w:val="superscript"/>
              </w:rPr>
            </w:pPr>
            <w:r w:rsidRPr="00D97BF4">
              <w:rPr>
                <w:rFonts w:cs="Arial"/>
                <w:sz w:val="20"/>
              </w:rP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0A13504B" w14:textId="77777777" w:rsidR="00ED1F6A" w:rsidRPr="00BA76E7" w:rsidRDefault="00ED1F6A" w:rsidP="00ED1F6A">
            <w:pPr>
              <w:jc w:val="center"/>
              <w:rPr>
                <w:rFonts w:cs="Arial"/>
                <w:sz w:val="20"/>
              </w:rPr>
            </w:pPr>
            <w:r>
              <w:rPr>
                <w:rFonts w:cs="Arial"/>
                <w:sz w:val="20"/>
              </w:rPr>
              <w:t>Each engine in FGENGINES</w:t>
            </w:r>
            <w:r w:rsidRPr="00BA76E7">
              <w:rPr>
                <w:rFonts w:cs="Arial"/>
                <w:sz w:val="20"/>
              </w:rPr>
              <w:t xml:space="preserve"> </w:t>
            </w:r>
          </w:p>
        </w:tc>
        <w:tc>
          <w:tcPr>
            <w:tcW w:w="1800" w:type="dxa"/>
            <w:tcBorders>
              <w:top w:val="single" w:sz="4" w:space="0" w:color="auto"/>
              <w:left w:val="single" w:sz="4" w:space="0" w:color="auto"/>
              <w:bottom w:val="single" w:sz="4" w:space="0" w:color="auto"/>
              <w:right w:val="single" w:sz="4" w:space="0" w:color="auto"/>
            </w:tcBorders>
          </w:tcPr>
          <w:p w14:paraId="21FBFF60" w14:textId="77777777" w:rsidR="00ED1F6A" w:rsidRPr="00A000FC" w:rsidRDefault="00ED1F6A" w:rsidP="00ED1F6A">
            <w:pPr>
              <w:jc w:val="center"/>
              <w:rPr>
                <w:rFonts w:cs="Arial"/>
                <w:sz w:val="20"/>
              </w:rPr>
            </w:pPr>
            <w:r w:rsidRPr="00A000FC">
              <w:rPr>
                <w:rFonts w:cs="Arial"/>
                <w:sz w:val="20"/>
              </w:rPr>
              <w:t>SC V.</w:t>
            </w:r>
            <w:r w:rsidR="002159E1">
              <w:rPr>
                <w:rFonts w:cs="Arial"/>
                <w:sz w:val="20"/>
              </w:rPr>
              <w:t>4</w:t>
            </w:r>
            <w:r w:rsidRPr="00A000FC">
              <w:rPr>
                <w:rFonts w:cs="Arial"/>
                <w:sz w:val="20"/>
              </w:rPr>
              <w:t xml:space="preserve"> </w:t>
            </w:r>
          </w:p>
          <w:p w14:paraId="5B80CD35"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774D4118" w14:textId="05842E39" w:rsidR="00ED1F6A" w:rsidRPr="00002E92" w:rsidRDefault="00ED1F6A" w:rsidP="00ED1F6A">
            <w:pPr>
              <w:jc w:val="center"/>
              <w:rPr>
                <w:rFonts w:cs="Arial"/>
                <w:b/>
                <w:bCs/>
                <w:sz w:val="20"/>
              </w:rPr>
            </w:pPr>
            <w:r w:rsidRPr="00002E92">
              <w:rPr>
                <w:rFonts w:cs="Arial"/>
                <w:b/>
                <w:bCs/>
                <w:sz w:val="20"/>
              </w:rPr>
              <w:t>40 CFR 60.4233(e)</w:t>
            </w:r>
          </w:p>
          <w:p w14:paraId="69C72390" w14:textId="016822A8" w:rsidR="00ED1F6A" w:rsidRPr="00002E92" w:rsidRDefault="00ED1F6A" w:rsidP="00ED1F6A">
            <w:pPr>
              <w:jc w:val="center"/>
              <w:rPr>
                <w:rFonts w:cs="Arial"/>
                <w:b/>
                <w:bCs/>
                <w:sz w:val="20"/>
              </w:rPr>
            </w:pPr>
            <w:r w:rsidRPr="00002E92">
              <w:rPr>
                <w:rFonts w:cs="Arial"/>
                <w:b/>
                <w:bCs/>
                <w:sz w:val="20"/>
              </w:rPr>
              <w:t>Table 1 to 40 CFR Part</w:t>
            </w:r>
            <w:r w:rsidR="00A4394D">
              <w:rPr>
                <w:rFonts w:cs="Arial"/>
                <w:b/>
                <w:bCs/>
                <w:sz w:val="20"/>
              </w:rPr>
              <w:t> </w:t>
            </w:r>
            <w:r w:rsidRPr="00002E92">
              <w:rPr>
                <w:rFonts w:cs="Arial"/>
                <w:b/>
                <w:bCs/>
                <w:sz w:val="20"/>
              </w:rPr>
              <w:t>60</w:t>
            </w:r>
            <w:r w:rsidR="00A4394D">
              <w:rPr>
                <w:rFonts w:cs="Arial"/>
                <w:b/>
                <w:bCs/>
                <w:sz w:val="20"/>
              </w:rPr>
              <w:t>,</w:t>
            </w:r>
            <w:r w:rsidRPr="00002E92">
              <w:rPr>
                <w:rFonts w:cs="Arial"/>
                <w:b/>
                <w:bCs/>
                <w:sz w:val="20"/>
              </w:rPr>
              <w:t xml:space="preserve"> Subpart JJJJ</w:t>
            </w:r>
          </w:p>
        </w:tc>
      </w:tr>
      <w:tr w:rsidR="00ED1F6A" w14:paraId="0FCE2FC2"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43C387B3" w14:textId="38814AB1" w:rsidR="00ED1F6A" w:rsidRPr="00002E92" w:rsidRDefault="00ED1F6A" w:rsidP="007234E4">
            <w:pPr>
              <w:pStyle w:val="ListParagraph"/>
              <w:numPr>
                <w:ilvl w:val="0"/>
                <w:numId w:val="70"/>
              </w:numPr>
              <w:rPr>
                <w:rFonts w:cs="Arial"/>
                <w:sz w:val="20"/>
              </w:rPr>
            </w:pPr>
            <w:r w:rsidRPr="00002E92">
              <w:rPr>
                <w:rFonts w:cs="Arial"/>
                <w:color w:val="000000"/>
                <w:sz w:val="20"/>
              </w:rPr>
              <w:t>CO</w:t>
            </w:r>
          </w:p>
        </w:tc>
        <w:tc>
          <w:tcPr>
            <w:tcW w:w="1620" w:type="dxa"/>
            <w:tcBorders>
              <w:top w:val="single" w:sz="4" w:space="0" w:color="auto"/>
              <w:left w:val="single" w:sz="4" w:space="0" w:color="auto"/>
              <w:bottom w:val="single" w:sz="4" w:space="0" w:color="auto"/>
              <w:right w:val="single" w:sz="4" w:space="0" w:color="auto"/>
            </w:tcBorders>
          </w:tcPr>
          <w:p w14:paraId="3F39BB50" w14:textId="77777777" w:rsidR="00ED1F6A" w:rsidRPr="009B02BE" w:rsidRDefault="00ED1F6A" w:rsidP="00ED1F6A">
            <w:pPr>
              <w:jc w:val="center"/>
              <w:rPr>
                <w:rFonts w:cs="Arial"/>
                <w:sz w:val="20"/>
                <w:vertAlign w:val="superscript"/>
              </w:rPr>
            </w:pPr>
            <w:r>
              <w:rPr>
                <w:rFonts w:cs="Arial"/>
                <w:sz w:val="20"/>
              </w:rPr>
              <w:t>5.5</w:t>
            </w:r>
            <w:r w:rsidRPr="00BA76E7">
              <w:rPr>
                <w:rFonts w:cs="Arial"/>
                <w:sz w:val="20"/>
              </w:rPr>
              <w:t xml:space="preserve"> pph</w:t>
            </w:r>
            <w:r w:rsidR="009B02BE">
              <w:rPr>
                <w:rFonts w:cs="Arial"/>
                <w:sz w:val="20"/>
                <w:vertAlign w:val="superscript"/>
              </w:rPr>
              <w:t>2</w:t>
            </w:r>
          </w:p>
          <w:p w14:paraId="24D3CB60" w14:textId="77777777" w:rsidR="00ED1F6A" w:rsidRPr="00BA76E7" w:rsidRDefault="00ED1F6A" w:rsidP="00ED1F6A">
            <w:pPr>
              <w:jc w:val="center"/>
              <w:rPr>
                <w:rFonts w:cs="Arial"/>
                <w:sz w:val="20"/>
              </w:rPr>
            </w:pPr>
          </w:p>
          <w:p w14:paraId="6C2DD726" w14:textId="77777777" w:rsidR="00ED1F6A" w:rsidRPr="00BA76E7" w:rsidRDefault="00ED1F6A" w:rsidP="00ED1F6A">
            <w:pPr>
              <w:jc w:val="center"/>
              <w:rPr>
                <w:rFonts w:cs="Arial"/>
                <w:sz w:val="20"/>
              </w:rPr>
            </w:pPr>
            <w:r w:rsidRPr="00BA76E7">
              <w:rPr>
                <w:rFonts w:cs="Arial"/>
                <w:sz w:val="20"/>
              </w:rPr>
              <w:t>(limit applies to each engine)</w:t>
            </w:r>
          </w:p>
        </w:tc>
        <w:tc>
          <w:tcPr>
            <w:tcW w:w="1710" w:type="dxa"/>
            <w:tcBorders>
              <w:top w:val="single" w:sz="4" w:space="0" w:color="auto"/>
              <w:left w:val="single" w:sz="4" w:space="0" w:color="auto"/>
              <w:bottom w:val="single" w:sz="4" w:space="0" w:color="auto"/>
              <w:right w:val="single" w:sz="4" w:space="0" w:color="auto"/>
            </w:tcBorders>
          </w:tcPr>
          <w:p w14:paraId="35A3AC44" w14:textId="77777777" w:rsidR="00ED1F6A" w:rsidRPr="00BA76E7" w:rsidRDefault="00ED1F6A" w:rsidP="00ED1F6A">
            <w:pPr>
              <w:jc w:val="center"/>
              <w:rPr>
                <w:rFonts w:cs="Arial"/>
                <w:sz w:val="20"/>
                <w:vertAlign w:val="superscript"/>
              </w:rPr>
            </w:pPr>
            <w:r w:rsidRPr="00D97BF4">
              <w:rPr>
                <w:rFonts w:cs="Arial"/>
                <w:sz w:val="20"/>
              </w:rP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63147010" w14:textId="77777777" w:rsidR="00ED1F6A" w:rsidRPr="00BA76E7" w:rsidRDefault="00ED1F6A" w:rsidP="00ED1F6A">
            <w:pPr>
              <w:jc w:val="center"/>
              <w:rPr>
                <w:rFonts w:cs="Arial"/>
                <w:sz w:val="20"/>
              </w:rPr>
            </w:pPr>
            <w:r w:rsidRPr="00FB6447">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221BFAF8" w14:textId="77777777" w:rsidR="00ED1F6A" w:rsidRPr="00A000FC" w:rsidRDefault="00ED1F6A" w:rsidP="00ED1F6A">
            <w:pPr>
              <w:jc w:val="center"/>
              <w:rPr>
                <w:rFonts w:cs="Arial"/>
                <w:sz w:val="20"/>
              </w:rPr>
            </w:pPr>
            <w:r w:rsidRPr="00A000FC">
              <w:rPr>
                <w:rFonts w:cs="Arial"/>
                <w:sz w:val="20"/>
              </w:rPr>
              <w:t>SC V.1</w:t>
            </w:r>
          </w:p>
          <w:p w14:paraId="2677B7D0"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59D3777C" w14:textId="130643E0" w:rsidR="00ED1F6A" w:rsidRPr="00002E92" w:rsidRDefault="00ED1F6A" w:rsidP="00ED1F6A">
            <w:pPr>
              <w:jc w:val="center"/>
              <w:rPr>
                <w:rFonts w:cs="Arial"/>
                <w:b/>
                <w:bCs/>
                <w:sz w:val="20"/>
              </w:rPr>
            </w:pPr>
            <w:r w:rsidRPr="00002E92">
              <w:rPr>
                <w:rFonts w:cs="Arial"/>
                <w:b/>
                <w:bCs/>
                <w:sz w:val="20"/>
              </w:rPr>
              <w:t>R 336.1205(1)(a) &amp; (3)</w:t>
            </w:r>
          </w:p>
          <w:p w14:paraId="209BB07B" w14:textId="77777777" w:rsidR="00ED1F6A" w:rsidRPr="00002E92" w:rsidRDefault="00ED1F6A" w:rsidP="00ED1F6A">
            <w:pPr>
              <w:jc w:val="center"/>
              <w:rPr>
                <w:rFonts w:cs="Arial"/>
                <w:b/>
                <w:bCs/>
                <w:sz w:val="20"/>
              </w:rPr>
            </w:pPr>
            <w:r w:rsidRPr="00002E92">
              <w:rPr>
                <w:rFonts w:cs="Arial"/>
                <w:b/>
                <w:bCs/>
                <w:sz w:val="20"/>
              </w:rPr>
              <w:t>40 CFR 52.21(d)</w:t>
            </w:r>
          </w:p>
        </w:tc>
      </w:tr>
      <w:tr w:rsidR="00ED1F6A" w14:paraId="197D454B"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740AED7B" w14:textId="45034422" w:rsidR="00ED1F6A" w:rsidRPr="00002E92" w:rsidRDefault="00ED1F6A" w:rsidP="007234E4">
            <w:pPr>
              <w:pStyle w:val="ListParagraph"/>
              <w:numPr>
                <w:ilvl w:val="0"/>
                <w:numId w:val="70"/>
              </w:numPr>
              <w:rPr>
                <w:rFonts w:cs="Arial"/>
                <w:sz w:val="20"/>
              </w:rPr>
            </w:pPr>
            <w:r w:rsidRPr="00002E92">
              <w:rPr>
                <w:rFonts w:cs="Arial"/>
                <w:sz w:val="20"/>
              </w:rPr>
              <w:t>CO</w:t>
            </w:r>
          </w:p>
        </w:tc>
        <w:tc>
          <w:tcPr>
            <w:tcW w:w="1620" w:type="dxa"/>
            <w:tcBorders>
              <w:top w:val="single" w:sz="4" w:space="0" w:color="auto"/>
              <w:left w:val="single" w:sz="4" w:space="0" w:color="auto"/>
              <w:bottom w:val="single" w:sz="4" w:space="0" w:color="auto"/>
              <w:right w:val="single" w:sz="4" w:space="0" w:color="auto"/>
            </w:tcBorders>
          </w:tcPr>
          <w:p w14:paraId="624576E0" w14:textId="77777777" w:rsidR="00ED1F6A" w:rsidRPr="00BA76E7" w:rsidRDefault="00ED1F6A" w:rsidP="00ED1F6A">
            <w:pPr>
              <w:jc w:val="center"/>
              <w:rPr>
                <w:rFonts w:cs="Arial"/>
                <w:sz w:val="20"/>
              </w:rPr>
            </w:pPr>
            <w:r w:rsidRPr="00BA76E7">
              <w:rPr>
                <w:rFonts w:cs="Arial"/>
                <w:sz w:val="20"/>
              </w:rPr>
              <w:t>2.0 g/HP-hr</w:t>
            </w:r>
            <w:r w:rsidRPr="00887671">
              <w:rPr>
                <w:rFonts w:cs="Arial"/>
                <w:sz w:val="20"/>
                <w:vertAlign w:val="superscript"/>
              </w:rPr>
              <w:t>a</w:t>
            </w:r>
            <w:r w:rsidR="00C1150E">
              <w:rPr>
                <w:rFonts w:cs="Arial"/>
                <w:sz w:val="20"/>
                <w:vertAlign w:val="superscript"/>
              </w:rPr>
              <w:t>2</w:t>
            </w:r>
            <w:r w:rsidRPr="00BA76E7">
              <w:rPr>
                <w:rFonts w:cs="Arial"/>
                <w:sz w:val="20"/>
              </w:rPr>
              <w:t xml:space="preserve"> </w:t>
            </w:r>
          </w:p>
          <w:p w14:paraId="1DEE5E7F" w14:textId="77777777" w:rsidR="00ED1F6A" w:rsidRPr="00BA76E7" w:rsidRDefault="00ED1F6A" w:rsidP="00ED1F6A">
            <w:pPr>
              <w:jc w:val="center"/>
              <w:rPr>
                <w:rFonts w:cs="Arial"/>
                <w:sz w:val="20"/>
              </w:rPr>
            </w:pPr>
            <w:r w:rsidRPr="00BA76E7">
              <w:rPr>
                <w:rFonts w:cs="Arial"/>
                <w:sz w:val="20"/>
              </w:rPr>
              <w:t>or</w:t>
            </w:r>
          </w:p>
          <w:p w14:paraId="5CABEFEC" w14:textId="77777777" w:rsidR="00ED1F6A" w:rsidRPr="00C1150E" w:rsidRDefault="00ED1F6A" w:rsidP="00ED1F6A">
            <w:pPr>
              <w:jc w:val="center"/>
              <w:rPr>
                <w:rFonts w:cs="Arial"/>
                <w:sz w:val="20"/>
                <w:vertAlign w:val="superscript"/>
              </w:rPr>
            </w:pPr>
            <w:r w:rsidRPr="00BA76E7">
              <w:rPr>
                <w:rFonts w:cs="Arial"/>
                <w:sz w:val="20"/>
              </w:rPr>
              <w:t xml:space="preserve">270 </w:t>
            </w:r>
            <w:proofErr w:type="spellStart"/>
            <w:r w:rsidRPr="00BA76E7">
              <w:rPr>
                <w:rFonts w:cs="Arial"/>
                <w:sz w:val="20"/>
              </w:rPr>
              <w:t>ppmvd</w:t>
            </w:r>
            <w:proofErr w:type="spellEnd"/>
            <w:r w:rsidRPr="00BA76E7">
              <w:rPr>
                <w:rFonts w:cs="Arial"/>
                <w:sz w:val="20"/>
              </w:rPr>
              <w:t xml:space="preserve"> at 15% O</w:t>
            </w:r>
            <w:r w:rsidRPr="00BA76E7">
              <w:rPr>
                <w:rFonts w:cs="Arial"/>
                <w:sz w:val="20"/>
                <w:vertAlign w:val="subscript"/>
              </w:rPr>
              <w:t>2</w:t>
            </w:r>
            <w:r>
              <w:rPr>
                <w:rFonts w:cs="Arial"/>
                <w:sz w:val="20"/>
                <w:vertAlign w:val="superscript"/>
              </w:rPr>
              <w:t>a</w:t>
            </w:r>
            <w:r w:rsidR="00C1150E">
              <w:rPr>
                <w:rFonts w:cs="Arial"/>
                <w:sz w:val="20"/>
                <w:vertAlign w:val="superscript"/>
              </w:rPr>
              <w:t>2</w:t>
            </w:r>
          </w:p>
          <w:p w14:paraId="4B201D01" w14:textId="77777777" w:rsidR="00ED1F6A" w:rsidRPr="00BA76E7" w:rsidRDefault="00ED1F6A" w:rsidP="00ED1F6A">
            <w:pPr>
              <w:jc w:val="center"/>
              <w:rPr>
                <w:rFonts w:cs="Arial"/>
                <w:sz w:val="20"/>
              </w:rPr>
            </w:pPr>
          </w:p>
          <w:p w14:paraId="2A059B43" w14:textId="77777777" w:rsidR="00ED1F6A" w:rsidRPr="00BA76E7" w:rsidRDefault="00ED1F6A" w:rsidP="00ED1F6A">
            <w:pPr>
              <w:jc w:val="center"/>
              <w:rPr>
                <w:rFonts w:cs="Arial"/>
                <w:sz w:val="20"/>
              </w:rPr>
            </w:pPr>
            <w:r w:rsidRPr="00BA76E7">
              <w:rPr>
                <w:rFonts w:cs="Arial"/>
                <w:sz w:val="20"/>
              </w:rPr>
              <w:t>(limits apply to each engine)</w:t>
            </w:r>
          </w:p>
        </w:tc>
        <w:tc>
          <w:tcPr>
            <w:tcW w:w="1710" w:type="dxa"/>
            <w:tcBorders>
              <w:top w:val="single" w:sz="4" w:space="0" w:color="auto"/>
              <w:left w:val="single" w:sz="4" w:space="0" w:color="auto"/>
              <w:bottom w:val="single" w:sz="4" w:space="0" w:color="auto"/>
              <w:right w:val="single" w:sz="4" w:space="0" w:color="auto"/>
            </w:tcBorders>
          </w:tcPr>
          <w:p w14:paraId="34222265" w14:textId="77777777" w:rsidR="00ED1F6A" w:rsidRPr="00BA76E7" w:rsidRDefault="00ED1F6A" w:rsidP="00ED1F6A">
            <w:pPr>
              <w:jc w:val="center"/>
              <w:rPr>
                <w:rFonts w:cs="Arial"/>
                <w:sz w:val="20"/>
              </w:rPr>
            </w:pPr>
            <w:r w:rsidRPr="00D97BF4">
              <w:rPr>
                <w:rFonts w:cs="Arial"/>
                <w:sz w:val="20"/>
              </w:rP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1C8E5A5B" w14:textId="77777777" w:rsidR="00ED1F6A" w:rsidRPr="00BA76E7" w:rsidRDefault="00ED1F6A" w:rsidP="00ED1F6A">
            <w:pPr>
              <w:jc w:val="center"/>
              <w:rPr>
                <w:rFonts w:cs="Arial"/>
                <w:sz w:val="20"/>
              </w:rPr>
            </w:pPr>
            <w:r w:rsidRPr="00FB6447">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1C2D0A7C" w14:textId="77777777" w:rsidR="00ED1F6A" w:rsidRPr="00A000FC" w:rsidRDefault="00ED1F6A" w:rsidP="00ED1F6A">
            <w:pPr>
              <w:jc w:val="center"/>
              <w:rPr>
                <w:rFonts w:cs="Arial"/>
                <w:sz w:val="20"/>
              </w:rPr>
            </w:pPr>
            <w:r w:rsidRPr="00A000FC">
              <w:rPr>
                <w:rFonts w:cs="Arial"/>
                <w:sz w:val="20"/>
              </w:rPr>
              <w:t>SC V.</w:t>
            </w:r>
            <w:r w:rsidR="002159E1">
              <w:rPr>
                <w:rFonts w:cs="Arial"/>
                <w:sz w:val="20"/>
              </w:rPr>
              <w:t>4</w:t>
            </w:r>
            <w:r w:rsidRPr="00A000FC">
              <w:rPr>
                <w:rFonts w:cs="Arial"/>
                <w:sz w:val="20"/>
              </w:rPr>
              <w:t xml:space="preserve"> </w:t>
            </w:r>
          </w:p>
          <w:p w14:paraId="06F7FE15"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72DB2698" w14:textId="7266AEBB" w:rsidR="00ED1F6A" w:rsidRPr="00002E92" w:rsidRDefault="00ED1F6A" w:rsidP="00ED1F6A">
            <w:pPr>
              <w:jc w:val="center"/>
              <w:rPr>
                <w:rFonts w:cs="Arial"/>
                <w:b/>
                <w:bCs/>
                <w:sz w:val="20"/>
              </w:rPr>
            </w:pPr>
            <w:r w:rsidRPr="00002E92">
              <w:rPr>
                <w:rFonts w:cs="Arial"/>
                <w:b/>
                <w:bCs/>
                <w:sz w:val="20"/>
              </w:rPr>
              <w:t>40 CFR 60.4233(e)</w:t>
            </w:r>
          </w:p>
          <w:p w14:paraId="5C64938C" w14:textId="46F7781B" w:rsidR="00ED1F6A" w:rsidRPr="00002E92" w:rsidRDefault="00ED1F6A" w:rsidP="00ED1F6A">
            <w:pPr>
              <w:jc w:val="center"/>
              <w:rPr>
                <w:rFonts w:cs="Arial"/>
                <w:b/>
                <w:bCs/>
                <w:sz w:val="20"/>
              </w:rPr>
            </w:pPr>
            <w:r w:rsidRPr="00002E92">
              <w:rPr>
                <w:rFonts w:cs="Arial"/>
                <w:b/>
                <w:bCs/>
                <w:sz w:val="20"/>
              </w:rPr>
              <w:t>Table 1 to 40 CFR Part</w:t>
            </w:r>
            <w:r w:rsidR="00A4394D">
              <w:rPr>
                <w:rFonts w:cs="Arial"/>
                <w:b/>
                <w:bCs/>
                <w:sz w:val="20"/>
              </w:rPr>
              <w:t> </w:t>
            </w:r>
            <w:r w:rsidRPr="00002E92">
              <w:rPr>
                <w:rFonts w:cs="Arial"/>
                <w:b/>
                <w:bCs/>
                <w:sz w:val="20"/>
              </w:rPr>
              <w:t>60</w:t>
            </w:r>
            <w:r w:rsidR="00A4394D">
              <w:rPr>
                <w:rFonts w:cs="Arial"/>
                <w:b/>
                <w:bCs/>
                <w:sz w:val="20"/>
              </w:rPr>
              <w:t>,</w:t>
            </w:r>
            <w:r w:rsidRPr="00002E92">
              <w:rPr>
                <w:rFonts w:cs="Arial"/>
                <w:b/>
                <w:bCs/>
                <w:sz w:val="20"/>
              </w:rPr>
              <w:t xml:space="preserve"> Subpart JJJJ</w:t>
            </w:r>
          </w:p>
        </w:tc>
      </w:tr>
      <w:tr w:rsidR="00ED1F6A" w14:paraId="480788B5"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75D80324" w14:textId="08EA1BBA" w:rsidR="00ED1F6A" w:rsidRPr="00002E92" w:rsidRDefault="00ED1F6A" w:rsidP="007234E4">
            <w:pPr>
              <w:pStyle w:val="ListParagraph"/>
              <w:numPr>
                <w:ilvl w:val="0"/>
                <w:numId w:val="70"/>
              </w:numPr>
              <w:rPr>
                <w:rFonts w:cs="Arial"/>
                <w:sz w:val="20"/>
              </w:rPr>
            </w:pPr>
            <w:r w:rsidRPr="00002E92">
              <w:rPr>
                <w:rFonts w:cs="Arial"/>
                <w:color w:val="000000"/>
                <w:sz w:val="20"/>
              </w:rPr>
              <w:t>VOC</w:t>
            </w:r>
          </w:p>
        </w:tc>
        <w:tc>
          <w:tcPr>
            <w:tcW w:w="1620" w:type="dxa"/>
            <w:tcBorders>
              <w:top w:val="single" w:sz="4" w:space="0" w:color="auto"/>
              <w:left w:val="single" w:sz="4" w:space="0" w:color="auto"/>
              <w:bottom w:val="single" w:sz="4" w:space="0" w:color="auto"/>
              <w:right w:val="single" w:sz="4" w:space="0" w:color="auto"/>
            </w:tcBorders>
          </w:tcPr>
          <w:p w14:paraId="7AFD856B" w14:textId="77777777" w:rsidR="00ED1F6A" w:rsidRPr="00C1150E" w:rsidRDefault="00ED1F6A" w:rsidP="00ED1F6A">
            <w:pPr>
              <w:jc w:val="center"/>
              <w:rPr>
                <w:rFonts w:cs="Arial"/>
                <w:sz w:val="20"/>
                <w:vertAlign w:val="superscript"/>
              </w:rPr>
            </w:pPr>
            <w:r>
              <w:rPr>
                <w:rFonts w:cs="Arial"/>
                <w:sz w:val="20"/>
              </w:rPr>
              <w:t>5.5</w:t>
            </w:r>
            <w:r w:rsidRPr="00BA76E7">
              <w:rPr>
                <w:rFonts w:cs="Arial"/>
                <w:sz w:val="20"/>
              </w:rPr>
              <w:t xml:space="preserve"> pph</w:t>
            </w:r>
            <w:r w:rsidR="00C1150E">
              <w:rPr>
                <w:rFonts w:cs="Arial"/>
                <w:sz w:val="20"/>
                <w:vertAlign w:val="superscript"/>
              </w:rPr>
              <w:t>2</w:t>
            </w:r>
          </w:p>
          <w:p w14:paraId="6AF4581F" w14:textId="77777777" w:rsidR="00ED1F6A" w:rsidRPr="00BA76E7" w:rsidRDefault="00ED1F6A" w:rsidP="00ED1F6A">
            <w:pPr>
              <w:jc w:val="center"/>
              <w:rPr>
                <w:rFonts w:cs="Arial"/>
                <w:sz w:val="20"/>
              </w:rPr>
            </w:pPr>
          </w:p>
          <w:p w14:paraId="3AE5A003" w14:textId="77777777" w:rsidR="00ED1F6A" w:rsidRPr="00BA76E7" w:rsidRDefault="00ED1F6A" w:rsidP="00ED1F6A">
            <w:pPr>
              <w:jc w:val="center"/>
              <w:rPr>
                <w:rFonts w:cs="Arial"/>
                <w:sz w:val="20"/>
              </w:rPr>
            </w:pPr>
            <w:r w:rsidRPr="00BA76E7">
              <w:rPr>
                <w:rFonts w:cs="Arial"/>
                <w:sz w:val="20"/>
              </w:rPr>
              <w:t>(limit applies to each engine)</w:t>
            </w:r>
          </w:p>
        </w:tc>
        <w:tc>
          <w:tcPr>
            <w:tcW w:w="1710" w:type="dxa"/>
            <w:tcBorders>
              <w:top w:val="single" w:sz="4" w:space="0" w:color="auto"/>
              <w:left w:val="single" w:sz="4" w:space="0" w:color="auto"/>
              <w:bottom w:val="single" w:sz="4" w:space="0" w:color="auto"/>
              <w:right w:val="single" w:sz="4" w:space="0" w:color="auto"/>
            </w:tcBorders>
          </w:tcPr>
          <w:p w14:paraId="16386B95" w14:textId="77777777" w:rsidR="00ED1F6A" w:rsidRPr="00BA76E7" w:rsidRDefault="00ED1F6A" w:rsidP="00ED1F6A">
            <w:pPr>
              <w:jc w:val="center"/>
              <w:rPr>
                <w:rFonts w:cs="Arial"/>
                <w:sz w:val="20"/>
              </w:rPr>
            </w:pPr>
            <w:r w:rsidRPr="00A36762">
              <w:rPr>
                <w:rFonts w:cs="Arial"/>
                <w:sz w:val="20"/>
              </w:rP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0D83FA77" w14:textId="77777777" w:rsidR="00ED1F6A" w:rsidRPr="00BA76E7" w:rsidRDefault="00ED1F6A" w:rsidP="00ED1F6A">
            <w:pPr>
              <w:jc w:val="center"/>
              <w:rPr>
                <w:rFonts w:cs="Arial"/>
                <w:sz w:val="20"/>
              </w:rPr>
            </w:pPr>
            <w:r w:rsidRPr="00FB6447">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1B2C57B6" w14:textId="77777777" w:rsidR="00ED1F6A" w:rsidRPr="00A000FC" w:rsidRDefault="00ED1F6A" w:rsidP="00ED1F6A">
            <w:pPr>
              <w:jc w:val="center"/>
              <w:rPr>
                <w:rFonts w:cs="Arial"/>
                <w:sz w:val="20"/>
              </w:rPr>
            </w:pPr>
            <w:r w:rsidRPr="00A000FC">
              <w:rPr>
                <w:rFonts w:cs="Arial"/>
                <w:sz w:val="20"/>
              </w:rPr>
              <w:t>SC V.1</w:t>
            </w:r>
          </w:p>
          <w:p w14:paraId="0F2DA89A"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65A9DA5C" w14:textId="1EC78EBC" w:rsidR="00ED1F6A" w:rsidRPr="00002E92" w:rsidRDefault="00ED1F6A" w:rsidP="00ED1F6A">
            <w:pPr>
              <w:jc w:val="center"/>
              <w:rPr>
                <w:rFonts w:cs="Arial"/>
                <w:b/>
                <w:bCs/>
                <w:sz w:val="20"/>
              </w:rPr>
            </w:pPr>
            <w:r w:rsidRPr="00002E92">
              <w:rPr>
                <w:rFonts w:cs="Arial"/>
                <w:b/>
                <w:bCs/>
                <w:sz w:val="20"/>
              </w:rPr>
              <w:t>R 336.1205(1)(a) &amp; (3)</w:t>
            </w:r>
          </w:p>
          <w:p w14:paraId="402AE106" w14:textId="77777777" w:rsidR="00ED1F6A" w:rsidRPr="00002E92" w:rsidRDefault="00ED1F6A" w:rsidP="00ED1F6A">
            <w:pPr>
              <w:jc w:val="center"/>
              <w:rPr>
                <w:rFonts w:cs="Arial"/>
                <w:b/>
                <w:bCs/>
                <w:sz w:val="20"/>
              </w:rPr>
            </w:pPr>
            <w:r w:rsidRPr="00002E92">
              <w:rPr>
                <w:rFonts w:cs="Arial"/>
                <w:b/>
                <w:bCs/>
                <w:sz w:val="20"/>
              </w:rPr>
              <w:t>R 336.1702(a)</w:t>
            </w:r>
          </w:p>
        </w:tc>
      </w:tr>
      <w:tr w:rsidR="00ED1F6A" w14:paraId="56554D16"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64146650" w14:textId="7E644FB5" w:rsidR="00ED1F6A" w:rsidRPr="00002E92" w:rsidRDefault="00ED1F6A" w:rsidP="007234E4">
            <w:pPr>
              <w:pStyle w:val="ListParagraph"/>
              <w:numPr>
                <w:ilvl w:val="0"/>
                <w:numId w:val="70"/>
              </w:numPr>
              <w:rPr>
                <w:rFonts w:cs="Arial"/>
                <w:sz w:val="20"/>
              </w:rPr>
            </w:pPr>
            <w:r w:rsidRPr="00002E92">
              <w:rPr>
                <w:rFonts w:cs="Arial"/>
                <w:sz w:val="20"/>
              </w:rPr>
              <w:t>VOC</w:t>
            </w:r>
          </w:p>
        </w:tc>
        <w:tc>
          <w:tcPr>
            <w:tcW w:w="1620" w:type="dxa"/>
            <w:tcBorders>
              <w:top w:val="single" w:sz="4" w:space="0" w:color="auto"/>
              <w:left w:val="single" w:sz="4" w:space="0" w:color="auto"/>
              <w:bottom w:val="single" w:sz="4" w:space="0" w:color="auto"/>
              <w:right w:val="single" w:sz="4" w:space="0" w:color="auto"/>
            </w:tcBorders>
          </w:tcPr>
          <w:p w14:paraId="7DA5EDBD" w14:textId="77777777" w:rsidR="00ED1F6A" w:rsidRPr="00C776BF" w:rsidRDefault="00ED1F6A" w:rsidP="00ED1F6A">
            <w:pPr>
              <w:jc w:val="center"/>
              <w:rPr>
                <w:color w:val="000000"/>
                <w:sz w:val="20"/>
              </w:rPr>
            </w:pPr>
            <w:r w:rsidRPr="00C776BF">
              <w:rPr>
                <w:color w:val="000000"/>
                <w:sz w:val="20"/>
              </w:rPr>
              <w:t>0.7 g/HP-hr</w:t>
            </w:r>
            <w:r>
              <w:rPr>
                <w:color w:val="000000"/>
                <w:sz w:val="20"/>
                <w:vertAlign w:val="superscript"/>
              </w:rPr>
              <w:t>b</w:t>
            </w:r>
            <w:r w:rsidR="00C1150E">
              <w:rPr>
                <w:color w:val="000000"/>
                <w:sz w:val="20"/>
                <w:vertAlign w:val="superscript"/>
              </w:rPr>
              <w:t>2</w:t>
            </w:r>
          </w:p>
          <w:p w14:paraId="619E7454" w14:textId="77777777" w:rsidR="00ED1F6A" w:rsidRPr="00BA76E7" w:rsidRDefault="00ED1F6A" w:rsidP="00ED1F6A">
            <w:pPr>
              <w:jc w:val="center"/>
              <w:rPr>
                <w:color w:val="000000"/>
                <w:sz w:val="20"/>
              </w:rPr>
            </w:pPr>
            <w:r w:rsidRPr="00BA76E7">
              <w:rPr>
                <w:color w:val="000000"/>
                <w:sz w:val="20"/>
              </w:rPr>
              <w:t xml:space="preserve">or  </w:t>
            </w:r>
          </w:p>
          <w:p w14:paraId="16E1A059" w14:textId="77777777" w:rsidR="00ED1F6A" w:rsidRPr="00C776BF" w:rsidRDefault="00ED1F6A" w:rsidP="00ED1F6A">
            <w:pPr>
              <w:jc w:val="center"/>
              <w:rPr>
                <w:color w:val="000000"/>
                <w:sz w:val="20"/>
              </w:rPr>
            </w:pPr>
            <w:r w:rsidRPr="00C776BF">
              <w:rPr>
                <w:color w:val="000000"/>
                <w:sz w:val="20"/>
              </w:rPr>
              <w:t xml:space="preserve">60 </w:t>
            </w:r>
            <w:proofErr w:type="spellStart"/>
            <w:r w:rsidRPr="00C776BF">
              <w:rPr>
                <w:color w:val="000000"/>
                <w:sz w:val="20"/>
              </w:rPr>
              <w:t>ppmvd</w:t>
            </w:r>
            <w:proofErr w:type="spellEnd"/>
            <w:r w:rsidRPr="00C776BF">
              <w:rPr>
                <w:color w:val="000000"/>
                <w:sz w:val="20"/>
              </w:rPr>
              <w:t xml:space="preserve"> at 15% O</w:t>
            </w:r>
            <w:r w:rsidRPr="00C846A1">
              <w:rPr>
                <w:color w:val="000000"/>
                <w:sz w:val="20"/>
                <w:vertAlign w:val="subscript"/>
              </w:rPr>
              <w:t>2</w:t>
            </w:r>
            <w:r>
              <w:rPr>
                <w:color w:val="000000"/>
                <w:sz w:val="20"/>
                <w:vertAlign w:val="superscript"/>
              </w:rPr>
              <w:t>b</w:t>
            </w:r>
            <w:r w:rsidR="00C1150E">
              <w:rPr>
                <w:color w:val="000000"/>
                <w:sz w:val="20"/>
                <w:vertAlign w:val="superscript"/>
              </w:rPr>
              <w:t>2</w:t>
            </w:r>
          </w:p>
          <w:p w14:paraId="68D12409" w14:textId="77777777" w:rsidR="00ED1F6A" w:rsidRPr="00C776BF" w:rsidRDefault="00ED1F6A" w:rsidP="00ED1F6A">
            <w:pPr>
              <w:jc w:val="center"/>
              <w:rPr>
                <w:color w:val="000000"/>
                <w:sz w:val="20"/>
              </w:rPr>
            </w:pPr>
          </w:p>
          <w:p w14:paraId="3A6065D4" w14:textId="77777777" w:rsidR="00ED1F6A" w:rsidRPr="00BA76E7" w:rsidRDefault="00ED1F6A" w:rsidP="00ED1F6A">
            <w:pPr>
              <w:jc w:val="center"/>
              <w:rPr>
                <w:rFonts w:cs="Arial"/>
                <w:sz w:val="20"/>
              </w:rPr>
            </w:pPr>
            <w:r w:rsidRPr="00C776BF">
              <w:rPr>
                <w:color w:val="000000"/>
                <w:sz w:val="20"/>
              </w:rPr>
              <w:t>(limits apply to each engine)</w:t>
            </w:r>
          </w:p>
        </w:tc>
        <w:tc>
          <w:tcPr>
            <w:tcW w:w="1710" w:type="dxa"/>
            <w:tcBorders>
              <w:top w:val="single" w:sz="4" w:space="0" w:color="auto"/>
              <w:left w:val="single" w:sz="4" w:space="0" w:color="auto"/>
              <w:bottom w:val="single" w:sz="4" w:space="0" w:color="auto"/>
              <w:right w:val="single" w:sz="4" w:space="0" w:color="auto"/>
            </w:tcBorders>
          </w:tcPr>
          <w:p w14:paraId="1F2F59D3" w14:textId="77777777" w:rsidR="00ED1F6A" w:rsidRPr="00BA76E7" w:rsidRDefault="00ED1F6A" w:rsidP="00ED1F6A">
            <w:pPr>
              <w:jc w:val="center"/>
              <w:rPr>
                <w:rFonts w:cs="Arial"/>
                <w:sz w:val="20"/>
              </w:rPr>
            </w:pPr>
            <w:r w:rsidRPr="00A36762">
              <w:rPr>
                <w:rFonts w:cs="Arial"/>
                <w:sz w:val="20"/>
              </w:rPr>
              <w:t>Hourly, excluding periods of startup and shutdown</w:t>
            </w:r>
          </w:p>
        </w:tc>
        <w:tc>
          <w:tcPr>
            <w:tcW w:w="1710" w:type="dxa"/>
            <w:tcBorders>
              <w:top w:val="single" w:sz="4" w:space="0" w:color="auto"/>
              <w:left w:val="single" w:sz="4" w:space="0" w:color="auto"/>
              <w:bottom w:val="single" w:sz="4" w:space="0" w:color="auto"/>
              <w:right w:val="single" w:sz="4" w:space="0" w:color="auto"/>
            </w:tcBorders>
          </w:tcPr>
          <w:p w14:paraId="7695A507" w14:textId="77777777" w:rsidR="00ED1F6A" w:rsidRPr="00BA76E7" w:rsidRDefault="00ED1F6A" w:rsidP="00ED1F6A">
            <w:pPr>
              <w:jc w:val="center"/>
              <w:rPr>
                <w:rFonts w:cs="Arial"/>
                <w:sz w:val="20"/>
              </w:rPr>
            </w:pPr>
            <w:r w:rsidRPr="007504DB">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65E8F247" w14:textId="77777777" w:rsidR="00ED1F6A" w:rsidRPr="00A000FC" w:rsidRDefault="00ED1F6A" w:rsidP="00ED1F6A">
            <w:pPr>
              <w:jc w:val="center"/>
              <w:rPr>
                <w:rFonts w:cs="Arial"/>
                <w:sz w:val="20"/>
              </w:rPr>
            </w:pPr>
            <w:r w:rsidRPr="00A000FC">
              <w:rPr>
                <w:rFonts w:cs="Arial"/>
                <w:sz w:val="20"/>
              </w:rPr>
              <w:t>SC V.</w:t>
            </w:r>
            <w:r w:rsidR="002159E1">
              <w:rPr>
                <w:rFonts w:cs="Arial"/>
                <w:sz w:val="20"/>
              </w:rPr>
              <w:t>4</w:t>
            </w:r>
            <w:r w:rsidRPr="00A000FC">
              <w:rPr>
                <w:rFonts w:cs="Arial"/>
                <w:sz w:val="20"/>
              </w:rPr>
              <w:t xml:space="preserve"> </w:t>
            </w:r>
          </w:p>
        </w:tc>
        <w:tc>
          <w:tcPr>
            <w:tcW w:w="2170" w:type="dxa"/>
            <w:tcBorders>
              <w:top w:val="single" w:sz="4" w:space="0" w:color="auto"/>
              <w:left w:val="single" w:sz="4" w:space="0" w:color="auto"/>
              <w:bottom w:val="single" w:sz="4" w:space="0" w:color="auto"/>
              <w:right w:val="single" w:sz="4" w:space="0" w:color="auto"/>
            </w:tcBorders>
          </w:tcPr>
          <w:p w14:paraId="34A38DFF" w14:textId="68BB947E" w:rsidR="00ED1F6A" w:rsidRPr="00002E92" w:rsidRDefault="00ED1F6A" w:rsidP="00ED1F6A">
            <w:pPr>
              <w:jc w:val="center"/>
              <w:rPr>
                <w:rFonts w:cs="Arial"/>
                <w:b/>
                <w:bCs/>
                <w:sz w:val="20"/>
              </w:rPr>
            </w:pPr>
            <w:r w:rsidRPr="00002E92">
              <w:rPr>
                <w:rFonts w:cs="Arial"/>
                <w:b/>
                <w:bCs/>
                <w:sz w:val="20"/>
              </w:rPr>
              <w:t>40 CFR 60.4233(e)</w:t>
            </w:r>
          </w:p>
          <w:p w14:paraId="018B4150" w14:textId="7843ABAC" w:rsidR="00ED1F6A" w:rsidRPr="00002E92" w:rsidRDefault="00ED1F6A" w:rsidP="00ED1F6A">
            <w:pPr>
              <w:jc w:val="center"/>
              <w:rPr>
                <w:rFonts w:cs="Arial"/>
                <w:b/>
                <w:bCs/>
                <w:sz w:val="20"/>
              </w:rPr>
            </w:pPr>
            <w:r w:rsidRPr="00002E92">
              <w:rPr>
                <w:rFonts w:cs="Arial"/>
                <w:b/>
                <w:bCs/>
                <w:sz w:val="20"/>
              </w:rPr>
              <w:t>Table 1 to 40 CFR Part</w:t>
            </w:r>
            <w:r w:rsidR="00A4394D">
              <w:rPr>
                <w:rFonts w:cs="Arial"/>
                <w:b/>
                <w:bCs/>
                <w:sz w:val="20"/>
              </w:rPr>
              <w:t> </w:t>
            </w:r>
            <w:r w:rsidRPr="00002E92">
              <w:rPr>
                <w:rFonts w:cs="Arial"/>
                <w:b/>
                <w:bCs/>
                <w:sz w:val="20"/>
              </w:rPr>
              <w:t>60</w:t>
            </w:r>
            <w:r w:rsidR="00A4394D">
              <w:rPr>
                <w:rFonts w:cs="Arial"/>
                <w:b/>
                <w:bCs/>
                <w:sz w:val="20"/>
              </w:rPr>
              <w:t>,</w:t>
            </w:r>
            <w:r w:rsidRPr="00002E92">
              <w:rPr>
                <w:rFonts w:cs="Arial"/>
                <w:b/>
                <w:bCs/>
                <w:sz w:val="20"/>
              </w:rPr>
              <w:t xml:space="preserve"> Subpart JJJJ</w:t>
            </w:r>
          </w:p>
        </w:tc>
      </w:tr>
      <w:tr w:rsidR="00ED1F6A" w14:paraId="266A8959"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217B3995" w14:textId="1269EE9B" w:rsidR="00ED1F6A" w:rsidRPr="00A4394D" w:rsidRDefault="00ED1F6A" w:rsidP="007234E4">
            <w:pPr>
              <w:pStyle w:val="ListParagraph"/>
              <w:numPr>
                <w:ilvl w:val="0"/>
                <w:numId w:val="70"/>
              </w:numPr>
              <w:rPr>
                <w:rFonts w:cs="Arial"/>
                <w:sz w:val="20"/>
              </w:rPr>
            </w:pPr>
            <w:r w:rsidRPr="00A4394D">
              <w:rPr>
                <w:rFonts w:cs="Arial"/>
                <w:sz w:val="20"/>
              </w:rPr>
              <w:lastRenderedPageBreak/>
              <w:t>PM10</w:t>
            </w:r>
          </w:p>
        </w:tc>
        <w:tc>
          <w:tcPr>
            <w:tcW w:w="1620" w:type="dxa"/>
            <w:tcBorders>
              <w:top w:val="single" w:sz="4" w:space="0" w:color="auto"/>
              <w:left w:val="single" w:sz="4" w:space="0" w:color="auto"/>
              <w:bottom w:val="single" w:sz="4" w:space="0" w:color="auto"/>
              <w:right w:val="single" w:sz="4" w:space="0" w:color="auto"/>
            </w:tcBorders>
          </w:tcPr>
          <w:p w14:paraId="0F5CE059" w14:textId="77777777" w:rsidR="00ED1F6A" w:rsidRPr="00C1150E" w:rsidRDefault="00ED1F6A" w:rsidP="00ED1F6A">
            <w:pPr>
              <w:jc w:val="center"/>
              <w:rPr>
                <w:color w:val="000000"/>
                <w:sz w:val="20"/>
                <w:vertAlign w:val="superscript"/>
              </w:rPr>
            </w:pPr>
            <w:r>
              <w:rPr>
                <w:color w:val="000000"/>
                <w:sz w:val="20"/>
              </w:rPr>
              <w:t>3.72 pph</w:t>
            </w:r>
            <w:r w:rsidR="00C1150E">
              <w:rPr>
                <w:color w:val="000000"/>
                <w:sz w:val="20"/>
                <w:vertAlign w:val="superscript"/>
              </w:rPr>
              <w:t>2</w:t>
            </w:r>
          </w:p>
          <w:p w14:paraId="79177A4A" w14:textId="77777777" w:rsidR="00ED1F6A" w:rsidRDefault="00ED1F6A" w:rsidP="00ED1F6A">
            <w:pPr>
              <w:jc w:val="center"/>
              <w:rPr>
                <w:color w:val="000000"/>
                <w:sz w:val="20"/>
              </w:rPr>
            </w:pPr>
          </w:p>
          <w:p w14:paraId="14BB5F6C" w14:textId="77777777" w:rsidR="00ED1F6A" w:rsidRPr="00C776BF" w:rsidRDefault="00ED1F6A" w:rsidP="00ED1F6A">
            <w:pPr>
              <w:jc w:val="center"/>
              <w:rPr>
                <w:color w:val="000000"/>
                <w:sz w:val="20"/>
              </w:rPr>
            </w:pPr>
            <w:r>
              <w:rPr>
                <w:color w:val="000000"/>
                <w:sz w:val="20"/>
              </w:rPr>
              <w:t>(limit applies</w:t>
            </w:r>
            <w:r w:rsidRPr="00C776BF">
              <w:rPr>
                <w:color w:val="000000"/>
                <w:sz w:val="20"/>
              </w:rPr>
              <w:t xml:space="preserve"> to each engine)</w:t>
            </w:r>
          </w:p>
        </w:tc>
        <w:tc>
          <w:tcPr>
            <w:tcW w:w="1710" w:type="dxa"/>
            <w:tcBorders>
              <w:top w:val="single" w:sz="4" w:space="0" w:color="auto"/>
              <w:left w:val="single" w:sz="4" w:space="0" w:color="auto"/>
              <w:bottom w:val="single" w:sz="4" w:space="0" w:color="auto"/>
              <w:right w:val="single" w:sz="4" w:space="0" w:color="auto"/>
            </w:tcBorders>
          </w:tcPr>
          <w:p w14:paraId="7348737E" w14:textId="77777777" w:rsidR="00ED1F6A" w:rsidRPr="00AC623D" w:rsidRDefault="00ED1F6A" w:rsidP="00ED1F6A">
            <w:pPr>
              <w:jc w:val="center"/>
              <w:rPr>
                <w:rFonts w:cs="Arial"/>
                <w:sz w:val="20"/>
              </w:rPr>
            </w:pPr>
            <w:r>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3D83B0FE" w14:textId="77777777" w:rsidR="00ED1F6A" w:rsidRPr="00BA76E7" w:rsidRDefault="00ED1F6A" w:rsidP="00ED1F6A">
            <w:pPr>
              <w:jc w:val="center"/>
              <w:rPr>
                <w:rFonts w:cs="Arial"/>
                <w:sz w:val="20"/>
              </w:rPr>
            </w:pPr>
            <w:r w:rsidRPr="007504DB">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0029E2CF" w14:textId="77777777" w:rsidR="00ED1F6A" w:rsidRPr="00A000FC" w:rsidRDefault="00ED1F6A" w:rsidP="00ED1F6A">
            <w:pPr>
              <w:jc w:val="center"/>
              <w:rPr>
                <w:rFonts w:cs="Arial"/>
                <w:sz w:val="20"/>
              </w:rPr>
            </w:pPr>
            <w:r w:rsidRPr="00A000FC">
              <w:rPr>
                <w:rFonts w:cs="Arial"/>
                <w:sz w:val="20"/>
              </w:rPr>
              <w:t>SC V.1</w:t>
            </w:r>
          </w:p>
          <w:p w14:paraId="61EECD34"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214331F7" w14:textId="571DEC81" w:rsidR="00ED1F6A" w:rsidRPr="00A4394D" w:rsidRDefault="00ED1F6A" w:rsidP="00ED1F6A">
            <w:pPr>
              <w:jc w:val="center"/>
              <w:rPr>
                <w:rFonts w:cs="Arial"/>
                <w:b/>
                <w:bCs/>
                <w:sz w:val="20"/>
              </w:rPr>
            </w:pPr>
            <w:r w:rsidRPr="00A4394D">
              <w:rPr>
                <w:rFonts w:cs="Arial"/>
                <w:b/>
                <w:bCs/>
                <w:sz w:val="20"/>
              </w:rPr>
              <w:t>R 336.1205(1)(a) &amp; (3)</w:t>
            </w:r>
          </w:p>
          <w:p w14:paraId="29E08C13" w14:textId="77777777" w:rsidR="00ED1F6A" w:rsidRPr="00A4394D" w:rsidRDefault="00ED1F6A" w:rsidP="00ED1F6A">
            <w:pPr>
              <w:jc w:val="center"/>
              <w:rPr>
                <w:rFonts w:cs="Arial"/>
                <w:b/>
                <w:bCs/>
                <w:sz w:val="20"/>
              </w:rPr>
            </w:pPr>
            <w:r w:rsidRPr="00A4394D">
              <w:rPr>
                <w:rFonts w:cs="Arial"/>
                <w:b/>
                <w:bCs/>
                <w:sz w:val="20"/>
              </w:rPr>
              <w:t>40 CFR 52.21(c) &amp; (d)</w:t>
            </w:r>
          </w:p>
        </w:tc>
      </w:tr>
      <w:tr w:rsidR="00ED1F6A" w14:paraId="2271AC8A" w14:textId="77777777" w:rsidTr="00A4394D">
        <w:trPr>
          <w:cantSplit/>
        </w:trPr>
        <w:tc>
          <w:tcPr>
            <w:tcW w:w="1250" w:type="dxa"/>
            <w:tcBorders>
              <w:top w:val="single" w:sz="4" w:space="0" w:color="auto"/>
              <w:left w:val="single" w:sz="4" w:space="0" w:color="auto"/>
              <w:bottom w:val="single" w:sz="4" w:space="0" w:color="auto"/>
              <w:right w:val="single" w:sz="4" w:space="0" w:color="auto"/>
            </w:tcBorders>
          </w:tcPr>
          <w:p w14:paraId="6023EA01" w14:textId="5C1AF9DA" w:rsidR="00ED1F6A" w:rsidRPr="00A4394D" w:rsidRDefault="00ED1F6A" w:rsidP="007234E4">
            <w:pPr>
              <w:pStyle w:val="ListParagraph"/>
              <w:numPr>
                <w:ilvl w:val="0"/>
                <w:numId w:val="70"/>
              </w:numPr>
              <w:rPr>
                <w:rFonts w:cs="Arial"/>
                <w:sz w:val="20"/>
              </w:rPr>
            </w:pPr>
            <w:r w:rsidRPr="00A4394D">
              <w:rPr>
                <w:rFonts w:cs="Arial"/>
                <w:sz w:val="20"/>
              </w:rPr>
              <w:t>PM2.5</w:t>
            </w:r>
          </w:p>
        </w:tc>
        <w:tc>
          <w:tcPr>
            <w:tcW w:w="1620" w:type="dxa"/>
            <w:tcBorders>
              <w:top w:val="single" w:sz="4" w:space="0" w:color="auto"/>
              <w:left w:val="single" w:sz="4" w:space="0" w:color="auto"/>
              <w:bottom w:val="single" w:sz="4" w:space="0" w:color="auto"/>
              <w:right w:val="single" w:sz="4" w:space="0" w:color="auto"/>
            </w:tcBorders>
          </w:tcPr>
          <w:p w14:paraId="5CD51DED" w14:textId="77777777" w:rsidR="00ED1F6A" w:rsidRPr="00C1150E" w:rsidRDefault="00ED1F6A" w:rsidP="00ED1F6A">
            <w:pPr>
              <w:jc w:val="center"/>
              <w:rPr>
                <w:color w:val="000000"/>
                <w:sz w:val="20"/>
                <w:vertAlign w:val="superscript"/>
              </w:rPr>
            </w:pPr>
            <w:r>
              <w:rPr>
                <w:color w:val="000000"/>
                <w:sz w:val="20"/>
              </w:rPr>
              <w:t>3.72 pph</w:t>
            </w:r>
            <w:r w:rsidR="00C1150E">
              <w:rPr>
                <w:color w:val="000000"/>
                <w:sz w:val="20"/>
                <w:vertAlign w:val="superscript"/>
              </w:rPr>
              <w:t>2</w:t>
            </w:r>
          </w:p>
          <w:p w14:paraId="76E9E6B5" w14:textId="77777777" w:rsidR="00ED1F6A" w:rsidRDefault="00ED1F6A" w:rsidP="00ED1F6A">
            <w:pPr>
              <w:jc w:val="center"/>
              <w:rPr>
                <w:color w:val="000000"/>
                <w:sz w:val="20"/>
              </w:rPr>
            </w:pPr>
          </w:p>
          <w:p w14:paraId="0644B740" w14:textId="77777777" w:rsidR="00ED1F6A" w:rsidRPr="00C776BF" w:rsidRDefault="00ED1F6A" w:rsidP="00ED1F6A">
            <w:pPr>
              <w:jc w:val="center"/>
              <w:rPr>
                <w:color w:val="000000"/>
                <w:sz w:val="20"/>
              </w:rPr>
            </w:pPr>
            <w:r>
              <w:rPr>
                <w:color w:val="000000"/>
                <w:sz w:val="20"/>
              </w:rPr>
              <w:t>(limit applies</w:t>
            </w:r>
            <w:r w:rsidRPr="00C776BF">
              <w:rPr>
                <w:color w:val="000000"/>
                <w:sz w:val="20"/>
              </w:rPr>
              <w:t xml:space="preserve"> to each engine)</w:t>
            </w:r>
          </w:p>
        </w:tc>
        <w:tc>
          <w:tcPr>
            <w:tcW w:w="1710" w:type="dxa"/>
            <w:tcBorders>
              <w:top w:val="single" w:sz="4" w:space="0" w:color="auto"/>
              <w:left w:val="single" w:sz="4" w:space="0" w:color="auto"/>
              <w:bottom w:val="single" w:sz="4" w:space="0" w:color="auto"/>
              <w:right w:val="single" w:sz="4" w:space="0" w:color="auto"/>
            </w:tcBorders>
          </w:tcPr>
          <w:p w14:paraId="1536D1B8" w14:textId="77777777" w:rsidR="00ED1F6A" w:rsidRPr="00AC623D" w:rsidRDefault="00ED1F6A" w:rsidP="00ED1F6A">
            <w:pPr>
              <w:jc w:val="center"/>
              <w:rPr>
                <w:rFonts w:cs="Arial"/>
                <w:sz w:val="20"/>
              </w:rPr>
            </w:pPr>
            <w:r>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73182D8C" w14:textId="77777777" w:rsidR="00ED1F6A" w:rsidRPr="00BA76E7" w:rsidRDefault="00ED1F6A" w:rsidP="00ED1F6A">
            <w:pPr>
              <w:jc w:val="center"/>
              <w:rPr>
                <w:rFonts w:cs="Arial"/>
                <w:sz w:val="20"/>
              </w:rPr>
            </w:pPr>
            <w:r w:rsidRPr="007504DB">
              <w:rPr>
                <w:rFonts w:cs="Arial"/>
                <w:sz w:val="20"/>
              </w:rPr>
              <w:t>Each engine in FGENGINES</w:t>
            </w:r>
          </w:p>
        </w:tc>
        <w:tc>
          <w:tcPr>
            <w:tcW w:w="1800" w:type="dxa"/>
            <w:tcBorders>
              <w:top w:val="single" w:sz="4" w:space="0" w:color="auto"/>
              <w:left w:val="single" w:sz="4" w:space="0" w:color="auto"/>
              <w:bottom w:val="single" w:sz="4" w:space="0" w:color="auto"/>
              <w:right w:val="single" w:sz="4" w:space="0" w:color="auto"/>
            </w:tcBorders>
          </w:tcPr>
          <w:p w14:paraId="01984C6C" w14:textId="77777777" w:rsidR="00ED1F6A" w:rsidRPr="00A000FC" w:rsidRDefault="00ED1F6A" w:rsidP="00ED1F6A">
            <w:pPr>
              <w:jc w:val="center"/>
              <w:rPr>
                <w:rFonts w:cs="Arial"/>
                <w:sz w:val="20"/>
              </w:rPr>
            </w:pPr>
            <w:r w:rsidRPr="00A000FC">
              <w:rPr>
                <w:rFonts w:cs="Arial"/>
                <w:sz w:val="20"/>
              </w:rPr>
              <w:t>SC V.1</w:t>
            </w:r>
          </w:p>
          <w:p w14:paraId="4AB888C0" w14:textId="77777777" w:rsidR="00ED1F6A" w:rsidRPr="00A000FC" w:rsidRDefault="00ED1F6A" w:rsidP="00ED1F6A">
            <w:pPr>
              <w:jc w:val="center"/>
              <w:rPr>
                <w:rFonts w:cs="Arial"/>
                <w:sz w:val="20"/>
              </w:rPr>
            </w:pPr>
          </w:p>
        </w:tc>
        <w:tc>
          <w:tcPr>
            <w:tcW w:w="2170" w:type="dxa"/>
            <w:tcBorders>
              <w:top w:val="single" w:sz="4" w:space="0" w:color="auto"/>
              <w:left w:val="single" w:sz="4" w:space="0" w:color="auto"/>
              <w:bottom w:val="single" w:sz="4" w:space="0" w:color="auto"/>
              <w:right w:val="single" w:sz="4" w:space="0" w:color="auto"/>
            </w:tcBorders>
          </w:tcPr>
          <w:p w14:paraId="24630C76" w14:textId="3206F6FE" w:rsidR="00ED1F6A" w:rsidRPr="00A4394D" w:rsidRDefault="00ED1F6A" w:rsidP="00ED1F6A">
            <w:pPr>
              <w:jc w:val="center"/>
              <w:rPr>
                <w:rFonts w:cs="Arial"/>
                <w:b/>
                <w:bCs/>
                <w:sz w:val="20"/>
              </w:rPr>
            </w:pPr>
            <w:r w:rsidRPr="00A4394D">
              <w:rPr>
                <w:rFonts w:cs="Arial"/>
                <w:b/>
                <w:bCs/>
                <w:sz w:val="20"/>
              </w:rPr>
              <w:t>R 336.1205(1)(a) &amp; (3)</w:t>
            </w:r>
          </w:p>
          <w:p w14:paraId="06E1E097" w14:textId="77777777" w:rsidR="00ED1F6A" w:rsidRPr="00A4394D" w:rsidRDefault="00ED1F6A" w:rsidP="00ED1F6A">
            <w:pPr>
              <w:jc w:val="center"/>
              <w:rPr>
                <w:rFonts w:cs="Arial"/>
                <w:b/>
                <w:bCs/>
                <w:sz w:val="20"/>
              </w:rPr>
            </w:pPr>
            <w:r w:rsidRPr="00A4394D">
              <w:rPr>
                <w:rFonts w:cs="Arial"/>
                <w:b/>
                <w:bCs/>
                <w:sz w:val="20"/>
              </w:rPr>
              <w:t>40 CFR 52.21(c) &amp; (d)</w:t>
            </w:r>
          </w:p>
        </w:tc>
      </w:tr>
      <w:tr w:rsidR="00ED1F6A" w14:paraId="1E569440" w14:textId="77777777" w:rsidTr="0060047D">
        <w:trPr>
          <w:cantSplit/>
        </w:trPr>
        <w:tc>
          <w:tcPr>
            <w:tcW w:w="10260" w:type="dxa"/>
            <w:gridSpan w:val="6"/>
            <w:tcBorders>
              <w:top w:val="single" w:sz="4" w:space="0" w:color="auto"/>
              <w:left w:val="single" w:sz="4" w:space="0" w:color="auto"/>
              <w:bottom w:val="single" w:sz="4" w:space="0" w:color="auto"/>
              <w:right w:val="single" w:sz="4" w:space="0" w:color="auto"/>
            </w:tcBorders>
          </w:tcPr>
          <w:p w14:paraId="7DF4FFFF" w14:textId="76796D22" w:rsidR="00ED1F6A" w:rsidRDefault="00ED1F6A" w:rsidP="00A4394D">
            <w:pPr>
              <w:spacing w:after="200"/>
              <w:jc w:val="both"/>
              <w:rPr>
                <w:rFonts w:eastAsia="Calibri" w:cs="Arial"/>
                <w:sz w:val="20"/>
              </w:rPr>
            </w:pPr>
            <w:proofErr w:type="spellStart"/>
            <w:r w:rsidRPr="00887671">
              <w:rPr>
                <w:rFonts w:eastAsia="Calibri" w:cs="Arial"/>
                <w:sz w:val="20"/>
                <w:vertAlign w:val="superscript"/>
              </w:rPr>
              <w:t>a</w:t>
            </w:r>
            <w:r w:rsidRPr="00BA76E7">
              <w:rPr>
                <w:rFonts w:eastAsia="Calibri" w:cs="Arial"/>
                <w:sz w:val="20"/>
              </w:rPr>
              <w:t>Owners</w:t>
            </w:r>
            <w:proofErr w:type="spellEnd"/>
            <w:r w:rsidRPr="00BA76E7">
              <w:rPr>
                <w:rFonts w:eastAsia="Calibri" w:cs="Arial"/>
                <w:sz w:val="20"/>
              </w:rPr>
              <w:t xml:space="preserve"> and operators of new or reconstructed non-emergency lean burn SI stationary engines with a site rating of greater than or equal to 250 brake HP located at a major source that are meeting the requirements of 40 CFR </w:t>
            </w:r>
            <w:r w:rsidR="00A4394D">
              <w:rPr>
                <w:rFonts w:eastAsia="Calibri" w:cs="Arial"/>
                <w:sz w:val="20"/>
              </w:rPr>
              <w:t>P</w:t>
            </w:r>
            <w:r w:rsidRPr="00BA76E7">
              <w:rPr>
                <w:rFonts w:eastAsia="Calibri" w:cs="Arial"/>
                <w:sz w:val="20"/>
              </w:rPr>
              <w:t>art</w:t>
            </w:r>
            <w:r w:rsidR="00A4394D">
              <w:rPr>
                <w:rFonts w:eastAsia="Calibri" w:cs="Arial"/>
                <w:sz w:val="20"/>
              </w:rPr>
              <w:t> </w:t>
            </w:r>
            <w:r w:rsidRPr="00BA76E7">
              <w:rPr>
                <w:rFonts w:eastAsia="Calibri" w:cs="Arial"/>
                <w:sz w:val="20"/>
              </w:rPr>
              <w:t xml:space="preserve">63, </w:t>
            </w:r>
            <w:r w:rsidR="00A4394D">
              <w:rPr>
                <w:rFonts w:eastAsia="Calibri" w:cs="Arial"/>
                <w:sz w:val="20"/>
              </w:rPr>
              <w:t>S</w:t>
            </w:r>
            <w:r w:rsidRPr="00BA76E7">
              <w:rPr>
                <w:rFonts w:eastAsia="Calibri" w:cs="Arial"/>
                <w:sz w:val="20"/>
              </w:rPr>
              <w:t xml:space="preserve">ubpart ZZZZ, Table 2a do not have to comply with the CO emission standards of Table 1 of 40 CFR </w:t>
            </w:r>
            <w:r w:rsidR="00A4394D">
              <w:rPr>
                <w:rFonts w:eastAsia="Calibri" w:cs="Arial"/>
                <w:sz w:val="20"/>
              </w:rPr>
              <w:t>P</w:t>
            </w:r>
            <w:r w:rsidRPr="00BA76E7">
              <w:rPr>
                <w:rFonts w:eastAsia="Calibri" w:cs="Arial"/>
                <w:sz w:val="20"/>
              </w:rPr>
              <w:t xml:space="preserve">art 60, </w:t>
            </w:r>
            <w:r w:rsidR="00A4394D">
              <w:rPr>
                <w:rFonts w:eastAsia="Calibri" w:cs="Arial"/>
                <w:sz w:val="20"/>
              </w:rPr>
              <w:t>S</w:t>
            </w:r>
            <w:r w:rsidRPr="00BA76E7">
              <w:rPr>
                <w:rFonts w:eastAsia="Calibri" w:cs="Arial"/>
                <w:sz w:val="20"/>
              </w:rPr>
              <w:t xml:space="preserve">ubpart JJJJ.  (i.e. If the engine meets FGENGMACT4Z SC I.1a, then it </w:t>
            </w:r>
            <w:proofErr w:type="gramStart"/>
            <w:r w:rsidRPr="00BA76E7">
              <w:rPr>
                <w:rFonts w:eastAsia="Calibri" w:cs="Arial"/>
                <w:sz w:val="20"/>
              </w:rPr>
              <w:t xml:space="preserve">is in </w:t>
            </w:r>
            <w:r>
              <w:rPr>
                <w:rFonts w:eastAsia="Calibri" w:cs="Arial"/>
                <w:sz w:val="20"/>
              </w:rPr>
              <w:t>compliance with</w:t>
            </w:r>
            <w:proofErr w:type="gramEnd"/>
            <w:r>
              <w:rPr>
                <w:rFonts w:eastAsia="Calibri" w:cs="Arial"/>
                <w:sz w:val="20"/>
              </w:rPr>
              <w:t xml:space="preserve"> FGENGINES SC I.4 and 40</w:t>
            </w:r>
            <w:r w:rsidR="00A4394D">
              <w:rPr>
                <w:rFonts w:eastAsia="Calibri" w:cs="Arial"/>
                <w:sz w:val="20"/>
              </w:rPr>
              <w:t> </w:t>
            </w:r>
            <w:r>
              <w:rPr>
                <w:rFonts w:eastAsia="Calibri" w:cs="Arial"/>
                <w:sz w:val="20"/>
              </w:rPr>
              <w:t>CFR 60.4233(e).</w:t>
            </w:r>
            <w:r w:rsidRPr="00BA76E7">
              <w:rPr>
                <w:rFonts w:eastAsia="Calibri" w:cs="Arial"/>
                <w:sz w:val="20"/>
              </w:rPr>
              <w:t>)</w:t>
            </w:r>
          </w:p>
          <w:p w14:paraId="3B0DDFFC" w14:textId="16076FAD" w:rsidR="00ED1F6A" w:rsidRDefault="00ED1F6A" w:rsidP="00ED1F6A">
            <w:pPr>
              <w:rPr>
                <w:rFonts w:cs="Arial"/>
                <w:sz w:val="20"/>
              </w:rPr>
            </w:pPr>
            <w:proofErr w:type="spellStart"/>
            <w:r>
              <w:rPr>
                <w:sz w:val="20"/>
                <w:vertAlign w:val="superscript"/>
              </w:rPr>
              <w:t>b</w:t>
            </w:r>
            <w:r w:rsidRPr="00BA76E7">
              <w:rPr>
                <w:sz w:val="20"/>
              </w:rPr>
              <w:t>For</w:t>
            </w:r>
            <w:proofErr w:type="spellEnd"/>
            <w:r w:rsidRPr="00BA76E7">
              <w:rPr>
                <w:sz w:val="20"/>
              </w:rPr>
              <w:t xml:space="preserve"> purposes of this emission limit, when calculating emissions of VOC, emissions of formaldehyde should not be included. </w:t>
            </w:r>
            <w:r w:rsidRPr="00BA76E7">
              <w:rPr>
                <w:i/>
                <w:sz w:val="20"/>
              </w:rPr>
              <w:t xml:space="preserve">(See Table 1 to 40 CFR </w:t>
            </w:r>
            <w:r w:rsidR="00A4394D">
              <w:rPr>
                <w:i/>
                <w:sz w:val="20"/>
              </w:rPr>
              <w:t xml:space="preserve">Part </w:t>
            </w:r>
            <w:r w:rsidRPr="00BA76E7">
              <w:rPr>
                <w:i/>
                <w:sz w:val="20"/>
              </w:rPr>
              <w:t>60</w:t>
            </w:r>
            <w:r w:rsidR="00A4394D">
              <w:rPr>
                <w:i/>
                <w:sz w:val="20"/>
              </w:rPr>
              <w:t>,</w:t>
            </w:r>
            <w:r w:rsidRPr="00BA76E7">
              <w:rPr>
                <w:i/>
                <w:sz w:val="20"/>
              </w:rPr>
              <w:t xml:space="preserve"> Subpart JJJJ.)</w:t>
            </w:r>
          </w:p>
        </w:tc>
      </w:tr>
    </w:tbl>
    <w:p w14:paraId="7A821C96" w14:textId="77777777" w:rsidR="00494D15" w:rsidRPr="00EE5F4E" w:rsidRDefault="00494D15" w:rsidP="00F62984">
      <w:pPr>
        <w:jc w:val="both"/>
        <w:rPr>
          <w:sz w:val="20"/>
        </w:rPr>
      </w:pPr>
    </w:p>
    <w:p w14:paraId="6C8F8F51" w14:textId="77777777" w:rsidR="00AE1D84" w:rsidRDefault="00AE1D84" w:rsidP="00F62984">
      <w:pPr>
        <w:jc w:val="both"/>
        <w:rPr>
          <w:b/>
          <w:u w:val="single"/>
        </w:rPr>
      </w:pPr>
      <w:r>
        <w:rPr>
          <w:b/>
        </w:rPr>
        <w:t xml:space="preserve">II.  </w:t>
      </w:r>
      <w:r>
        <w:rPr>
          <w:b/>
          <w:u w:val="single"/>
        </w:rPr>
        <w:t>MATERIAL LIMIT(S)</w:t>
      </w:r>
    </w:p>
    <w:p w14:paraId="5A79F4C2" w14:textId="77777777" w:rsidR="00AE1D84" w:rsidRPr="00FE0AD0" w:rsidRDefault="00AE1D84" w:rsidP="00F62984">
      <w:pPr>
        <w:jc w:val="both"/>
        <w:rPr>
          <w:sz w:val="20"/>
        </w:rPr>
      </w:pPr>
    </w:p>
    <w:p w14:paraId="13AFAAB2" w14:textId="77777777" w:rsidR="00AE1D84" w:rsidRPr="00AB28CC" w:rsidRDefault="00AB28CC" w:rsidP="00AB28CC">
      <w:pPr>
        <w:ind w:left="360" w:hanging="360"/>
        <w:jc w:val="both"/>
        <w:rPr>
          <w:color w:val="000000"/>
          <w:sz w:val="20"/>
        </w:rPr>
      </w:pPr>
      <w:r>
        <w:rPr>
          <w:sz w:val="20"/>
        </w:rPr>
        <w:t>1</w:t>
      </w:r>
      <w:r w:rsidRPr="00CD44B8">
        <w:rPr>
          <w:sz w:val="20"/>
        </w:rPr>
        <w:t>.</w:t>
      </w:r>
      <w:r w:rsidRPr="00CD44B8">
        <w:rPr>
          <w:sz w:val="20"/>
        </w:rPr>
        <w:tab/>
        <w:t xml:space="preserve">The permittee shall burn only pipeline quality natural gas in </w:t>
      </w:r>
      <w:bookmarkStart w:id="87" w:name="_Hlk491171147"/>
      <w:r w:rsidRPr="00BA76E7">
        <w:rPr>
          <w:rFonts w:cs="Arial"/>
          <w:sz w:val="20"/>
        </w:rPr>
        <w:t>FGENGINES</w:t>
      </w:r>
      <w:bookmarkEnd w:id="87"/>
      <w:r>
        <w:rPr>
          <w:sz w:val="20"/>
        </w:rPr>
        <w:t>.</w:t>
      </w:r>
      <w:proofErr w:type="gramStart"/>
      <w:r w:rsidR="00C1150E">
        <w:rPr>
          <w:sz w:val="20"/>
          <w:vertAlign w:val="superscript"/>
        </w:rPr>
        <w:t>2</w:t>
      </w:r>
      <w:r>
        <w:rPr>
          <w:sz w:val="20"/>
        </w:rPr>
        <w:t xml:space="preserve">  </w:t>
      </w:r>
      <w:r>
        <w:rPr>
          <w:b/>
          <w:sz w:val="20"/>
        </w:rPr>
        <w:t>(</w:t>
      </w:r>
      <w:proofErr w:type="gramEnd"/>
      <w:r>
        <w:rPr>
          <w:b/>
          <w:sz w:val="20"/>
        </w:rPr>
        <w:t>R 336.1205(1)(a), R 336.1225, R 336.1702(a)</w:t>
      </w:r>
      <w:r w:rsidRPr="009E6C2C">
        <w:rPr>
          <w:b/>
          <w:color w:val="000000"/>
          <w:sz w:val="20"/>
        </w:rPr>
        <w:t>)</w:t>
      </w:r>
    </w:p>
    <w:p w14:paraId="55341793" w14:textId="77777777" w:rsidR="00494D15" w:rsidRPr="00EE5F4E" w:rsidRDefault="00494D15" w:rsidP="00F62984">
      <w:pPr>
        <w:jc w:val="both"/>
        <w:rPr>
          <w:sz w:val="20"/>
        </w:rPr>
      </w:pPr>
    </w:p>
    <w:p w14:paraId="4A7942FC"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90B9C8F" w14:textId="77777777" w:rsidR="00AE1D84" w:rsidRPr="00FB6071" w:rsidRDefault="00AE1D84" w:rsidP="00F62984">
      <w:pPr>
        <w:jc w:val="both"/>
        <w:rPr>
          <w:sz w:val="20"/>
        </w:rPr>
      </w:pPr>
    </w:p>
    <w:p w14:paraId="3D81D9B7" w14:textId="77777777" w:rsidR="00AB28CC" w:rsidRDefault="00AB28CC" w:rsidP="00AB28CC">
      <w:pPr>
        <w:autoSpaceDE w:val="0"/>
        <w:autoSpaceDN w:val="0"/>
        <w:adjustRightInd w:val="0"/>
        <w:ind w:left="360" w:hanging="360"/>
        <w:jc w:val="both"/>
        <w:rPr>
          <w:rFonts w:cs="Arial"/>
          <w:sz w:val="20"/>
        </w:rPr>
      </w:pPr>
      <w:r w:rsidRPr="00A32E08">
        <w:rPr>
          <w:rFonts w:cs="Arial"/>
          <w:sz w:val="20"/>
        </w:rPr>
        <w:t>1.</w:t>
      </w:r>
      <w:r w:rsidRPr="00A32E08">
        <w:rPr>
          <w:rFonts w:cs="Arial"/>
          <w:sz w:val="20"/>
        </w:rPr>
        <w:tab/>
      </w:r>
      <w:bookmarkStart w:id="88" w:name="_Hlk491171164"/>
      <w:r w:rsidRPr="005B506D">
        <w:rPr>
          <w:rFonts w:cs="Arial"/>
          <w:sz w:val="20"/>
        </w:rPr>
        <w:t xml:space="preserve">No later than 60 days after </w:t>
      </w:r>
      <w:r>
        <w:rPr>
          <w:rFonts w:cs="Arial"/>
          <w:sz w:val="20"/>
        </w:rPr>
        <w:t xml:space="preserve">the initial startup of </w:t>
      </w:r>
      <w:r w:rsidRPr="00BA76E7">
        <w:rPr>
          <w:rFonts w:cs="Arial"/>
          <w:sz w:val="20"/>
        </w:rPr>
        <w:t>FGENGINES</w:t>
      </w:r>
      <w:r w:rsidRPr="00A32E08">
        <w:rPr>
          <w:rFonts w:cs="Arial"/>
          <w:sz w:val="20"/>
        </w:rPr>
        <w:t>,</w:t>
      </w:r>
      <w:bookmarkEnd w:id="88"/>
      <w:r w:rsidRPr="00A32E08">
        <w:rPr>
          <w:rFonts w:cs="Arial"/>
          <w:sz w:val="20"/>
        </w:rPr>
        <w:t xml:space="preserve"> t</w:t>
      </w:r>
      <w:r w:rsidRPr="00A32E08">
        <w:rPr>
          <w:rFonts w:cs="Arial"/>
          <w:color w:val="000000"/>
          <w:sz w:val="20"/>
        </w:rPr>
        <w:t>he permittee shall submit to the AQD District Supervisor, for review and approval, a preventative maintenance /</w:t>
      </w:r>
      <w:r>
        <w:rPr>
          <w:rFonts w:cs="Arial"/>
          <w:color w:val="000000"/>
          <w:sz w:val="20"/>
        </w:rPr>
        <w:t xml:space="preserve"> malfunction abatement plan (PM / </w:t>
      </w:r>
      <w:r w:rsidRPr="00A32E08">
        <w:rPr>
          <w:rFonts w:cs="Arial"/>
          <w:color w:val="000000"/>
          <w:sz w:val="20"/>
        </w:rPr>
        <w:t xml:space="preserve">MAP) for </w:t>
      </w:r>
      <w:r w:rsidRPr="00A32E08">
        <w:rPr>
          <w:rFonts w:cs="Arial"/>
          <w:sz w:val="20"/>
        </w:rPr>
        <w:t>FGENGINES.</w:t>
      </w:r>
      <w:r w:rsidRPr="00A32E08">
        <w:rPr>
          <w:rFonts w:cs="Arial"/>
          <w:color w:val="000000"/>
          <w:sz w:val="20"/>
        </w:rPr>
        <w:t xml:space="preserve">  After approval of the PM / MAP by the AQD District Supervisor, the permittee shall not operate </w:t>
      </w:r>
      <w:r w:rsidRPr="00A32E08">
        <w:rPr>
          <w:rFonts w:cs="Arial"/>
          <w:sz w:val="20"/>
        </w:rPr>
        <w:t>FGENGINES</w:t>
      </w:r>
      <w:r w:rsidRPr="00A32E08">
        <w:rPr>
          <w:color w:val="000000"/>
          <w:sz w:val="20"/>
        </w:rPr>
        <w:t xml:space="preserve"> </w:t>
      </w:r>
      <w:r w:rsidRPr="00A32E08">
        <w:rPr>
          <w:rFonts w:cs="Arial"/>
          <w:color w:val="000000"/>
          <w:sz w:val="20"/>
        </w:rPr>
        <w:t xml:space="preserve">unless the PM / MAP, or an alternate plan approved by the AQD District Supervisor, is implemented and maintained.  </w:t>
      </w:r>
      <w:r w:rsidRPr="00A32E08">
        <w:rPr>
          <w:rFonts w:cs="Arial"/>
          <w:sz w:val="20"/>
        </w:rPr>
        <w:t>The plan shall incorporate procedures recommended by the equipment manufacturer as well as incorporating standard industry practices.  At a minimum, the plan shall include:</w:t>
      </w:r>
    </w:p>
    <w:p w14:paraId="398A0B10" w14:textId="77777777" w:rsidR="00AB28CC" w:rsidRPr="00FA7A79" w:rsidRDefault="00AB28CC" w:rsidP="007234E4">
      <w:pPr>
        <w:pStyle w:val="ListParagraph"/>
        <w:numPr>
          <w:ilvl w:val="0"/>
          <w:numId w:val="35"/>
        </w:numPr>
        <w:autoSpaceDE w:val="0"/>
        <w:autoSpaceDN w:val="0"/>
        <w:adjustRightInd w:val="0"/>
        <w:contextualSpacing/>
        <w:jc w:val="both"/>
        <w:rPr>
          <w:rFonts w:cs="Arial"/>
          <w:sz w:val="20"/>
        </w:rPr>
      </w:pPr>
      <w:r w:rsidRPr="00FA7A79">
        <w:rPr>
          <w:rFonts w:cs="Arial"/>
          <w:sz w:val="20"/>
        </w:rPr>
        <w:t xml:space="preserve">Identification of the equipment and, if applicable, air-cleaning device and the supervisory personnel responsible for overseeing the </w:t>
      </w:r>
      <w:r w:rsidRPr="00FA7A79">
        <w:rPr>
          <w:rFonts w:cs="Arial"/>
          <w:bCs/>
          <w:iCs/>
          <w:sz w:val="20"/>
        </w:rPr>
        <w:t xml:space="preserve">inspection, maintenance, and repair. </w:t>
      </w:r>
    </w:p>
    <w:p w14:paraId="7FD72685" w14:textId="77777777" w:rsidR="00AB28CC" w:rsidRPr="00FA7A79" w:rsidRDefault="00AB28CC" w:rsidP="007234E4">
      <w:pPr>
        <w:pStyle w:val="ListParagraph"/>
        <w:numPr>
          <w:ilvl w:val="0"/>
          <w:numId w:val="35"/>
        </w:numPr>
        <w:autoSpaceDE w:val="0"/>
        <w:autoSpaceDN w:val="0"/>
        <w:adjustRightInd w:val="0"/>
        <w:contextualSpacing/>
        <w:jc w:val="both"/>
        <w:rPr>
          <w:rFonts w:cs="Arial"/>
          <w:sz w:val="20"/>
        </w:rPr>
      </w:pPr>
      <w:r w:rsidRPr="00FA7A79">
        <w:rPr>
          <w:rFonts w:cs="Arial"/>
          <w:sz w:val="20"/>
        </w:rPr>
        <w:t>Description of the items or conditions to be inspected and frequency of the inspections or repairs.</w:t>
      </w:r>
    </w:p>
    <w:p w14:paraId="7BEDC7FB" w14:textId="77777777" w:rsidR="00AB28CC" w:rsidRPr="00FA7A79" w:rsidRDefault="00AB28CC" w:rsidP="007234E4">
      <w:pPr>
        <w:pStyle w:val="ListParagraph"/>
        <w:numPr>
          <w:ilvl w:val="0"/>
          <w:numId w:val="35"/>
        </w:numPr>
        <w:autoSpaceDE w:val="0"/>
        <w:autoSpaceDN w:val="0"/>
        <w:adjustRightInd w:val="0"/>
        <w:contextualSpacing/>
        <w:jc w:val="both"/>
        <w:rPr>
          <w:rFonts w:cs="Arial"/>
          <w:sz w:val="20"/>
        </w:rPr>
      </w:pPr>
      <w:r w:rsidRPr="00FA7A79">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6C1DD833" w14:textId="77777777" w:rsidR="00AB28CC" w:rsidRPr="00FA7A79" w:rsidRDefault="00AB28CC" w:rsidP="007234E4">
      <w:pPr>
        <w:pStyle w:val="ListParagraph"/>
        <w:numPr>
          <w:ilvl w:val="0"/>
          <w:numId w:val="35"/>
        </w:numPr>
        <w:autoSpaceDE w:val="0"/>
        <w:autoSpaceDN w:val="0"/>
        <w:adjustRightInd w:val="0"/>
        <w:contextualSpacing/>
        <w:jc w:val="both"/>
        <w:rPr>
          <w:rFonts w:cs="Arial"/>
          <w:sz w:val="20"/>
        </w:rPr>
      </w:pPr>
      <w:r w:rsidRPr="00FA7A79">
        <w:rPr>
          <w:rFonts w:cs="Arial"/>
          <w:sz w:val="20"/>
        </w:rPr>
        <w:t>Identification of the major replacement parts that shall be maintained in inventory for quick replacement.</w:t>
      </w:r>
    </w:p>
    <w:p w14:paraId="4FFC0BA5" w14:textId="77777777" w:rsidR="00AB28CC" w:rsidRPr="00FA7A79" w:rsidRDefault="00AB28CC" w:rsidP="007234E4">
      <w:pPr>
        <w:pStyle w:val="ListParagraph"/>
        <w:numPr>
          <w:ilvl w:val="0"/>
          <w:numId w:val="35"/>
        </w:numPr>
        <w:autoSpaceDE w:val="0"/>
        <w:autoSpaceDN w:val="0"/>
        <w:adjustRightInd w:val="0"/>
        <w:contextualSpacing/>
        <w:jc w:val="both"/>
        <w:rPr>
          <w:rFonts w:cs="Arial"/>
          <w:sz w:val="20"/>
        </w:rPr>
      </w:pPr>
      <w:r w:rsidRPr="00FA7A79">
        <w:rPr>
          <w:rFonts w:cs="Arial"/>
          <w:sz w:val="20"/>
        </w:rPr>
        <w:t>A description of the corrective procedures or operational changes that shall be taken in the event of a malfunction or failure to achieve compliance with the applicable emission limits.</w:t>
      </w:r>
    </w:p>
    <w:p w14:paraId="1357A12B" w14:textId="77777777" w:rsidR="00AB28CC" w:rsidRPr="00A32E08" w:rsidRDefault="00AB28CC" w:rsidP="00AB28CC">
      <w:pPr>
        <w:autoSpaceDE w:val="0"/>
        <w:autoSpaceDN w:val="0"/>
        <w:adjustRightInd w:val="0"/>
        <w:ind w:left="720"/>
        <w:jc w:val="both"/>
        <w:rPr>
          <w:rFonts w:cs="Arial"/>
          <w:sz w:val="20"/>
        </w:rPr>
      </w:pPr>
    </w:p>
    <w:p w14:paraId="23CEBB80" w14:textId="498F3B53" w:rsidR="00AB28CC" w:rsidRPr="005B506D" w:rsidRDefault="00AB28CC" w:rsidP="00AB28CC">
      <w:pPr>
        <w:autoSpaceDE w:val="0"/>
        <w:autoSpaceDN w:val="0"/>
        <w:adjustRightInd w:val="0"/>
        <w:ind w:left="360"/>
        <w:jc w:val="both"/>
        <w:rPr>
          <w:rFonts w:cs="Arial"/>
          <w:b/>
          <w:color w:val="000000"/>
          <w:sz w:val="20"/>
        </w:rPr>
      </w:pPr>
      <w:r w:rsidRPr="00A32E08">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A32E08">
        <w:rPr>
          <w:rFonts w:cs="Arial"/>
          <w:sz w:val="20"/>
        </w:rPr>
        <w:t>for approval</w:t>
      </w:r>
      <w:r w:rsidRPr="00A32E08">
        <w:rPr>
          <w:rFonts w:cs="Arial"/>
          <w:color w:val="000000"/>
          <w:sz w:val="20"/>
        </w:rPr>
        <w:t xml:space="preserve"> to the AQD District Supervisor.  Should the AQD determine the PM / MAP to be inadequate, the AQD District Supervisor may request modification of the plan to address those inadequacies.</w:t>
      </w:r>
      <w:r w:rsidR="00C1150E">
        <w:rPr>
          <w:rFonts w:cs="Arial"/>
          <w:color w:val="000000"/>
          <w:sz w:val="20"/>
          <w:vertAlign w:val="superscript"/>
        </w:rPr>
        <w:t>2</w:t>
      </w:r>
      <w:r w:rsidRPr="00A32E08">
        <w:rPr>
          <w:rFonts w:cs="Arial"/>
          <w:color w:val="000000"/>
          <w:sz w:val="20"/>
        </w:rPr>
        <w:t xml:space="preserve">  </w:t>
      </w:r>
      <w:r w:rsidRPr="00A32E08">
        <w:rPr>
          <w:rFonts w:cs="Arial"/>
          <w:b/>
          <w:color w:val="000000"/>
          <w:sz w:val="20"/>
        </w:rPr>
        <w:t xml:space="preserve">(R 336.1205, </w:t>
      </w:r>
      <w:r>
        <w:rPr>
          <w:rFonts w:cs="Arial"/>
          <w:b/>
          <w:color w:val="000000"/>
          <w:sz w:val="20"/>
        </w:rPr>
        <w:t xml:space="preserve">R 336.1225, </w:t>
      </w:r>
      <w:r w:rsidRPr="00A32E08">
        <w:rPr>
          <w:rFonts w:cs="Arial"/>
          <w:b/>
          <w:color w:val="000000"/>
          <w:sz w:val="20"/>
        </w:rPr>
        <w:t>R 336.1702(a), R 336.1910, R 336.1911, R 336.1912</w:t>
      </w:r>
      <w:r w:rsidRPr="00A32E08">
        <w:rPr>
          <w:rFonts w:cs="Arial"/>
          <w:b/>
          <w:sz w:val="20"/>
        </w:rPr>
        <w:t xml:space="preserve">, </w:t>
      </w:r>
      <w:r w:rsidR="000F173E">
        <w:rPr>
          <w:rFonts w:cs="Arial"/>
          <w:b/>
          <w:sz w:val="20"/>
        </w:rPr>
        <w:t>40  CFR </w:t>
      </w:r>
      <w:r>
        <w:rPr>
          <w:rFonts w:cs="Arial"/>
          <w:b/>
          <w:sz w:val="20"/>
        </w:rPr>
        <w:t>52.21(c) &amp; (d),</w:t>
      </w:r>
      <w:r w:rsidRPr="00577F16">
        <w:rPr>
          <w:b/>
          <w:sz w:val="20"/>
        </w:rPr>
        <w:t xml:space="preserve"> </w:t>
      </w:r>
      <w:r w:rsidRPr="005046CA">
        <w:rPr>
          <w:b/>
          <w:sz w:val="20"/>
        </w:rPr>
        <w:t>40 CFR 60.4243(b)(2)</w:t>
      </w:r>
      <w:r w:rsidRPr="00A32E08">
        <w:rPr>
          <w:rFonts w:cs="Arial"/>
          <w:b/>
          <w:color w:val="000000"/>
          <w:sz w:val="20"/>
        </w:rPr>
        <w:t>)</w:t>
      </w:r>
    </w:p>
    <w:p w14:paraId="4CFBDEE9" w14:textId="77777777" w:rsidR="00AB28CC" w:rsidRDefault="00AB28CC" w:rsidP="00AB28CC">
      <w:pPr>
        <w:autoSpaceDE w:val="0"/>
        <w:autoSpaceDN w:val="0"/>
        <w:adjustRightInd w:val="0"/>
        <w:jc w:val="both"/>
        <w:rPr>
          <w:rFonts w:cs="Arial"/>
          <w:color w:val="000000"/>
          <w:sz w:val="20"/>
        </w:rPr>
      </w:pPr>
    </w:p>
    <w:p w14:paraId="539E9681" w14:textId="0600AD3B" w:rsidR="00A4394D" w:rsidRPr="00A4394D" w:rsidRDefault="00AB28CC" w:rsidP="007234E4">
      <w:pPr>
        <w:pStyle w:val="ListParagraph"/>
        <w:numPr>
          <w:ilvl w:val="0"/>
          <w:numId w:val="69"/>
        </w:numPr>
        <w:autoSpaceDE w:val="0"/>
        <w:autoSpaceDN w:val="0"/>
        <w:adjustRightInd w:val="0"/>
        <w:jc w:val="both"/>
        <w:rPr>
          <w:color w:val="000000"/>
          <w:sz w:val="20"/>
        </w:rPr>
      </w:pPr>
      <w:r w:rsidRPr="00A4394D">
        <w:rPr>
          <w:color w:val="000000"/>
          <w:sz w:val="20"/>
        </w:rPr>
        <w:t xml:space="preserve">The permittee shall operate and </w:t>
      </w:r>
      <w:r w:rsidRPr="00A4394D">
        <w:rPr>
          <w:sz w:val="20"/>
        </w:rPr>
        <w:t xml:space="preserve">maintain </w:t>
      </w:r>
      <w:r w:rsidRPr="00A4394D">
        <w:rPr>
          <w:rFonts w:cs="Arial"/>
          <w:sz w:val="20"/>
        </w:rPr>
        <w:t xml:space="preserve">each engine included in FGENGINES such that </w:t>
      </w:r>
      <w:r w:rsidRPr="00A4394D">
        <w:rPr>
          <w:rFonts w:cs="Arial"/>
          <w:color w:val="000000"/>
          <w:sz w:val="20"/>
        </w:rPr>
        <w:t xml:space="preserve">it meets the emission limits </w:t>
      </w:r>
      <w:r w:rsidRPr="00A4394D">
        <w:rPr>
          <w:rFonts w:cs="Arial"/>
          <w:sz w:val="20"/>
        </w:rPr>
        <w:t xml:space="preserve">over </w:t>
      </w:r>
      <w:r w:rsidRPr="00A4394D">
        <w:rPr>
          <w:sz w:val="20"/>
        </w:rPr>
        <w:t>the entire life of the engine.</w:t>
      </w:r>
      <w:proofErr w:type="gramStart"/>
      <w:r w:rsidR="00C1150E" w:rsidRPr="00A4394D">
        <w:rPr>
          <w:sz w:val="20"/>
          <w:vertAlign w:val="superscript"/>
        </w:rPr>
        <w:t>2</w:t>
      </w:r>
      <w:r w:rsidRPr="00A4394D">
        <w:rPr>
          <w:sz w:val="20"/>
        </w:rPr>
        <w:t xml:space="preserve">  </w:t>
      </w:r>
      <w:r w:rsidRPr="00A4394D">
        <w:rPr>
          <w:b/>
          <w:color w:val="000000"/>
          <w:sz w:val="20"/>
        </w:rPr>
        <w:t>(</w:t>
      </w:r>
      <w:proofErr w:type="gramEnd"/>
      <w:r w:rsidRPr="00A4394D">
        <w:rPr>
          <w:b/>
          <w:color w:val="000000"/>
          <w:sz w:val="20"/>
        </w:rPr>
        <w:t>40 CFR 60.4234)</w:t>
      </w:r>
    </w:p>
    <w:p w14:paraId="66BB2F3F" w14:textId="77777777" w:rsidR="00A4394D" w:rsidRDefault="00A4394D" w:rsidP="00A4394D">
      <w:pPr>
        <w:pStyle w:val="ListParagraph"/>
        <w:autoSpaceDE w:val="0"/>
        <w:autoSpaceDN w:val="0"/>
        <w:adjustRightInd w:val="0"/>
        <w:ind w:left="360"/>
        <w:jc w:val="both"/>
        <w:rPr>
          <w:color w:val="000000"/>
          <w:sz w:val="20"/>
        </w:rPr>
      </w:pPr>
    </w:p>
    <w:p w14:paraId="281DDB4E" w14:textId="3610781A" w:rsidR="00AB28CC" w:rsidRPr="00A4394D" w:rsidRDefault="00AB28CC" w:rsidP="007234E4">
      <w:pPr>
        <w:pStyle w:val="ListParagraph"/>
        <w:numPr>
          <w:ilvl w:val="0"/>
          <w:numId w:val="69"/>
        </w:numPr>
        <w:autoSpaceDE w:val="0"/>
        <w:autoSpaceDN w:val="0"/>
        <w:adjustRightInd w:val="0"/>
        <w:jc w:val="both"/>
        <w:rPr>
          <w:color w:val="000000"/>
          <w:sz w:val="20"/>
        </w:rPr>
      </w:pPr>
      <w:r w:rsidRPr="00A4394D">
        <w:rPr>
          <w:color w:val="000000"/>
          <w:sz w:val="20"/>
        </w:rPr>
        <w:t xml:space="preserve">If the permittee purchased a certified engine, according to procedures specified in 40 </w:t>
      </w:r>
      <w:r w:rsidRPr="00A4394D">
        <w:rPr>
          <w:sz w:val="20"/>
        </w:rPr>
        <w:t>CFR Part 60</w:t>
      </w:r>
      <w:r w:rsidR="00A4394D">
        <w:rPr>
          <w:sz w:val="20"/>
        </w:rPr>
        <w:t>,</w:t>
      </w:r>
      <w:r w:rsidRPr="00A4394D">
        <w:rPr>
          <w:sz w:val="20"/>
        </w:rPr>
        <w:t xml:space="preserve"> Subpart JJJJ, for the same model year, the permittee shall meet the following requirements for </w:t>
      </w:r>
      <w:bookmarkStart w:id="89" w:name="_Hlk490562775"/>
      <w:r w:rsidRPr="00A4394D">
        <w:rPr>
          <w:rFonts w:cs="Arial"/>
          <w:sz w:val="20"/>
        </w:rPr>
        <w:t>FGENGINES</w:t>
      </w:r>
      <w:bookmarkEnd w:id="89"/>
      <w:r w:rsidRPr="00A4394D">
        <w:rPr>
          <w:sz w:val="20"/>
        </w:rPr>
        <w:t>:</w:t>
      </w:r>
    </w:p>
    <w:p w14:paraId="1C730B17" w14:textId="30DC4CB8" w:rsidR="00AB28CC" w:rsidRDefault="00AB28CC" w:rsidP="007234E4">
      <w:pPr>
        <w:numPr>
          <w:ilvl w:val="0"/>
          <w:numId w:val="36"/>
        </w:numPr>
        <w:rPr>
          <w:color w:val="000000"/>
          <w:sz w:val="20"/>
        </w:rPr>
      </w:pPr>
      <w:bookmarkStart w:id="90" w:name="_Hlk491176784"/>
      <w:r>
        <w:rPr>
          <w:color w:val="000000"/>
          <w:sz w:val="20"/>
        </w:rPr>
        <w:t>O</w:t>
      </w:r>
      <w:r w:rsidRPr="00EB5002">
        <w:rPr>
          <w:color w:val="000000"/>
          <w:sz w:val="20"/>
        </w:rPr>
        <w:t xml:space="preserve">perate and maintain the certified engine and control device according to the manufacturer's emission-related </w:t>
      </w:r>
      <w:r>
        <w:rPr>
          <w:color w:val="000000"/>
          <w:sz w:val="20"/>
        </w:rPr>
        <w:t>written instructions,</w:t>
      </w:r>
    </w:p>
    <w:p w14:paraId="0E780F6E" w14:textId="352AF3EE" w:rsidR="00A4394D" w:rsidRDefault="00A4394D" w:rsidP="00A4394D">
      <w:pPr>
        <w:ind w:left="720"/>
        <w:rPr>
          <w:color w:val="000000"/>
          <w:sz w:val="20"/>
        </w:rPr>
      </w:pPr>
    </w:p>
    <w:p w14:paraId="4BDCB186" w14:textId="77777777" w:rsidR="00E20BFF" w:rsidRPr="00EB5002" w:rsidRDefault="00E20BFF" w:rsidP="00A4394D">
      <w:pPr>
        <w:ind w:left="720"/>
        <w:rPr>
          <w:color w:val="000000"/>
          <w:sz w:val="20"/>
        </w:rPr>
      </w:pPr>
    </w:p>
    <w:p w14:paraId="047D3D56" w14:textId="77777777" w:rsidR="00AB28CC" w:rsidRPr="00623753" w:rsidRDefault="00AB28CC" w:rsidP="007234E4">
      <w:pPr>
        <w:numPr>
          <w:ilvl w:val="0"/>
          <w:numId w:val="36"/>
        </w:numPr>
        <w:rPr>
          <w:color w:val="000000"/>
          <w:sz w:val="20"/>
        </w:rPr>
      </w:pPr>
      <w:r>
        <w:rPr>
          <w:color w:val="000000"/>
          <w:sz w:val="20"/>
        </w:rPr>
        <w:t>M</w:t>
      </w:r>
      <w:r w:rsidRPr="00EB5002">
        <w:rPr>
          <w:color w:val="000000"/>
          <w:sz w:val="20"/>
        </w:rPr>
        <w:t xml:space="preserve">ay only </w:t>
      </w:r>
      <w:r>
        <w:rPr>
          <w:color w:val="000000"/>
          <w:sz w:val="20"/>
        </w:rPr>
        <w:t xml:space="preserve">adjust engine </w:t>
      </w:r>
      <w:r w:rsidRPr="00623753">
        <w:rPr>
          <w:color w:val="000000"/>
          <w:sz w:val="20"/>
        </w:rPr>
        <w:t>settings according to and consistent with the manufacturer's emission-related written instructions,</w:t>
      </w:r>
    </w:p>
    <w:p w14:paraId="53A6C6C3" w14:textId="68F67590" w:rsidR="00AB28CC" w:rsidRPr="00EB5002" w:rsidRDefault="00AB28CC" w:rsidP="007234E4">
      <w:pPr>
        <w:numPr>
          <w:ilvl w:val="0"/>
          <w:numId w:val="36"/>
        </w:numPr>
        <w:rPr>
          <w:color w:val="000000"/>
          <w:sz w:val="20"/>
        </w:rPr>
      </w:pPr>
      <w:r>
        <w:rPr>
          <w:color w:val="000000"/>
          <w:sz w:val="20"/>
        </w:rPr>
        <w:t>M</w:t>
      </w:r>
      <w:r w:rsidRPr="00EB5002">
        <w:rPr>
          <w:color w:val="000000"/>
          <w:sz w:val="20"/>
        </w:rPr>
        <w:t xml:space="preserve">eet the requirements as specified in 40 CFR </w:t>
      </w:r>
      <w:r w:rsidR="00A47449">
        <w:rPr>
          <w:color w:val="000000"/>
          <w:sz w:val="20"/>
        </w:rPr>
        <w:t xml:space="preserve">Part </w:t>
      </w:r>
      <w:r w:rsidRPr="00EB5002">
        <w:rPr>
          <w:color w:val="000000"/>
          <w:sz w:val="20"/>
        </w:rPr>
        <w:t>1068</w:t>
      </w:r>
      <w:r w:rsidR="00A47449">
        <w:rPr>
          <w:color w:val="000000"/>
          <w:sz w:val="20"/>
        </w:rPr>
        <w:t>,</w:t>
      </w:r>
      <w:r w:rsidRPr="00EB5002">
        <w:rPr>
          <w:color w:val="000000"/>
          <w:sz w:val="20"/>
        </w:rPr>
        <w:t xml:space="preserve"> Subparts A through D.</w:t>
      </w:r>
    </w:p>
    <w:bookmarkEnd w:id="90"/>
    <w:p w14:paraId="4023FB5C" w14:textId="77777777" w:rsidR="00AB28CC" w:rsidRPr="00076870" w:rsidRDefault="00AB28CC" w:rsidP="00AB28CC">
      <w:pPr>
        <w:ind w:left="720"/>
        <w:rPr>
          <w:color w:val="000000"/>
          <w:sz w:val="20"/>
          <w:highlight w:val="yellow"/>
        </w:rPr>
      </w:pPr>
    </w:p>
    <w:p w14:paraId="18E42D42" w14:textId="65BD85ED" w:rsidR="00AB28CC" w:rsidRPr="00F14A12" w:rsidRDefault="00AB28CC" w:rsidP="00A4394D">
      <w:pPr>
        <w:ind w:left="360"/>
        <w:jc w:val="both"/>
        <w:rPr>
          <w:color w:val="000000"/>
          <w:sz w:val="20"/>
        </w:rPr>
      </w:pPr>
      <w:r w:rsidRPr="000C23DE">
        <w:rPr>
          <w:color w:val="000000"/>
          <w:sz w:val="20"/>
        </w:rPr>
        <w:t xml:space="preserve">If the permittee does not operate and maintain the certified engine and control device according to the </w:t>
      </w:r>
      <w:r w:rsidRPr="00F14A12">
        <w:rPr>
          <w:color w:val="000000"/>
          <w:sz w:val="20"/>
        </w:rPr>
        <w:t>manufacturer's emission-related written instructions, the engine will be considered a non-certified engine.</w:t>
      </w:r>
      <w:proofErr w:type="gramStart"/>
      <w:r w:rsidR="00C1150E">
        <w:rPr>
          <w:color w:val="000000"/>
          <w:sz w:val="20"/>
          <w:vertAlign w:val="superscript"/>
        </w:rPr>
        <w:t>2</w:t>
      </w:r>
      <w:r w:rsidR="00A4394D">
        <w:rPr>
          <w:color w:val="000000"/>
          <w:sz w:val="20"/>
          <w:vertAlign w:val="superscript"/>
        </w:rPr>
        <w:t xml:space="preserve">  </w:t>
      </w:r>
      <w:r>
        <w:rPr>
          <w:b/>
          <w:color w:val="000000"/>
          <w:sz w:val="20"/>
        </w:rPr>
        <w:t>(</w:t>
      </w:r>
      <w:proofErr w:type="gramEnd"/>
      <w:r>
        <w:rPr>
          <w:b/>
          <w:color w:val="000000"/>
          <w:sz w:val="20"/>
        </w:rPr>
        <w:t>40</w:t>
      </w:r>
      <w:r w:rsidR="00A4394D">
        <w:rPr>
          <w:b/>
          <w:color w:val="000000"/>
          <w:sz w:val="20"/>
        </w:rPr>
        <w:t> </w:t>
      </w:r>
      <w:r>
        <w:rPr>
          <w:b/>
          <w:color w:val="000000"/>
          <w:sz w:val="20"/>
        </w:rPr>
        <w:t xml:space="preserve"> CFR 60.4243(b</w:t>
      </w:r>
      <w:r w:rsidRPr="00F14A12">
        <w:rPr>
          <w:b/>
          <w:color w:val="000000"/>
          <w:sz w:val="20"/>
        </w:rPr>
        <w:t>)</w:t>
      </w:r>
      <w:r>
        <w:rPr>
          <w:b/>
          <w:color w:val="000000"/>
          <w:sz w:val="20"/>
        </w:rPr>
        <w:t>(1)</w:t>
      </w:r>
      <w:r w:rsidRPr="00F14A12">
        <w:rPr>
          <w:b/>
          <w:color w:val="000000"/>
          <w:sz w:val="20"/>
        </w:rPr>
        <w:t>)</w:t>
      </w:r>
    </w:p>
    <w:p w14:paraId="04A8F09B" w14:textId="77777777" w:rsidR="00AB28CC" w:rsidRDefault="00AB28CC" w:rsidP="00AB28CC">
      <w:pPr>
        <w:autoSpaceDE w:val="0"/>
        <w:autoSpaceDN w:val="0"/>
        <w:adjustRightInd w:val="0"/>
        <w:rPr>
          <w:color w:val="000000"/>
          <w:sz w:val="20"/>
          <w:highlight w:val="yellow"/>
        </w:rPr>
      </w:pPr>
    </w:p>
    <w:p w14:paraId="6023238D" w14:textId="32C7C857" w:rsidR="00AB28CC" w:rsidRPr="00E90D51" w:rsidRDefault="00AB28CC" w:rsidP="00AB28CC">
      <w:pPr>
        <w:tabs>
          <w:tab w:val="left" w:pos="360"/>
          <w:tab w:val="left" w:pos="720"/>
          <w:tab w:val="left" w:pos="1080"/>
        </w:tabs>
        <w:autoSpaceDE w:val="0"/>
        <w:autoSpaceDN w:val="0"/>
        <w:adjustRightInd w:val="0"/>
        <w:ind w:left="360" w:hanging="360"/>
        <w:jc w:val="both"/>
        <w:rPr>
          <w:color w:val="000000"/>
          <w:sz w:val="20"/>
        </w:rPr>
      </w:pPr>
      <w:r>
        <w:rPr>
          <w:rFonts w:cs="Arial"/>
          <w:color w:val="000000"/>
          <w:sz w:val="20"/>
        </w:rPr>
        <w:t>4.</w:t>
      </w:r>
      <w:r>
        <w:rPr>
          <w:rFonts w:cs="Arial"/>
          <w:color w:val="000000"/>
          <w:sz w:val="20"/>
        </w:rPr>
        <w:tab/>
      </w:r>
      <w:r w:rsidRPr="00EB5002">
        <w:rPr>
          <w:rFonts w:cs="Arial"/>
          <w:color w:val="000000"/>
          <w:sz w:val="20"/>
        </w:rPr>
        <w:t>If the permittee purchased a non-certified engine</w:t>
      </w:r>
      <w:r>
        <w:rPr>
          <w:rFonts w:cs="Arial"/>
          <w:color w:val="000000"/>
          <w:sz w:val="20"/>
        </w:rPr>
        <w:t xml:space="preserve"> or a certified engine operating in a non-certified manner,</w:t>
      </w:r>
      <w:r w:rsidRPr="00EB5002">
        <w:rPr>
          <w:rFonts w:cs="Arial"/>
          <w:color w:val="000000"/>
          <w:sz w:val="20"/>
        </w:rPr>
        <w:t xml:space="preserve"> </w:t>
      </w:r>
      <w:r>
        <w:rPr>
          <w:rFonts w:cs="Arial"/>
          <w:color w:val="000000"/>
          <w:sz w:val="20"/>
        </w:rPr>
        <w:t xml:space="preserve">the permittee shall </w:t>
      </w:r>
      <w:r w:rsidRPr="000B272E">
        <w:rPr>
          <w:color w:val="000000"/>
          <w:sz w:val="20"/>
        </w:rPr>
        <w:t xml:space="preserve">keep a maintenance plan </w:t>
      </w:r>
      <w:r>
        <w:rPr>
          <w:color w:val="000000"/>
          <w:sz w:val="20"/>
        </w:rPr>
        <w:t xml:space="preserve">and records of conducted maintenance </w:t>
      </w:r>
      <w:r w:rsidRPr="002F2482">
        <w:rPr>
          <w:sz w:val="20"/>
        </w:rPr>
        <w:t xml:space="preserve">for </w:t>
      </w:r>
      <w:bookmarkStart w:id="91" w:name="_Hlk490563339"/>
      <w:r w:rsidRPr="00E90D51">
        <w:rPr>
          <w:rFonts w:cs="Arial"/>
          <w:sz w:val="20"/>
        </w:rPr>
        <w:t>FGENGINES</w:t>
      </w:r>
      <w:bookmarkEnd w:id="91"/>
      <w:r>
        <w:rPr>
          <w:color w:val="000000"/>
          <w:sz w:val="20"/>
        </w:rPr>
        <w:t xml:space="preserve"> </w:t>
      </w:r>
      <w:r w:rsidRPr="002F2482">
        <w:rPr>
          <w:sz w:val="20"/>
        </w:rPr>
        <w:t>an</w:t>
      </w:r>
      <w:r w:rsidRPr="000B272E">
        <w:rPr>
          <w:color w:val="000000"/>
          <w:sz w:val="20"/>
        </w:rPr>
        <w:t xml:space="preserve">d shall, </w:t>
      </w:r>
      <w:r w:rsidRPr="000B272E">
        <w:rPr>
          <w:rFonts w:cs="Arial"/>
          <w:color w:val="000000"/>
          <w:sz w:val="20"/>
        </w:rPr>
        <w:t xml:space="preserve">to the extent practicable, maintain and operate </w:t>
      </w:r>
      <w:r>
        <w:rPr>
          <w:rFonts w:cs="Arial"/>
          <w:color w:val="000000"/>
          <w:sz w:val="20"/>
        </w:rPr>
        <w:t>each engine</w:t>
      </w:r>
      <w:r w:rsidRPr="000B272E">
        <w:rPr>
          <w:rFonts w:cs="Arial"/>
          <w:color w:val="000000"/>
          <w:sz w:val="20"/>
        </w:rPr>
        <w:t xml:space="preserve"> in a manner consistent with good air pollution control practice for minimizing emissions.</w:t>
      </w:r>
      <w:r w:rsidR="00C1150E">
        <w:rPr>
          <w:rFonts w:cs="Arial"/>
          <w:color w:val="000000"/>
          <w:sz w:val="20"/>
          <w:vertAlign w:val="superscript"/>
        </w:rPr>
        <w:t>2</w:t>
      </w:r>
      <w:r w:rsidRPr="00A4394D">
        <w:rPr>
          <w:bCs/>
          <w:color w:val="000000"/>
          <w:sz w:val="20"/>
        </w:rPr>
        <w:t xml:space="preserve">  </w:t>
      </w:r>
      <w:r w:rsidRPr="000B272E">
        <w:rPr>
          <w:b/>
          <w:color w:val="000000"/>
          <w:sz w:val="20"/>
        </w:rPr>
        <w:t>(40 CFR</w:t>
      </w:r>
      <w:r>
        <w:rPr>
          <w:b/>
          <w:color w:val="000000"/>
          <w:sz w:val="20"/>
        </w:rPr>
        <w:t xml:space="preserve"> 60.4243(b)(2)</w:t>
      </w:r>
      <w:r w:rsidRPr="000B272E">
        <w:rPr>
          <w:b/>
          <w:color w:val="000000"/>
          <w:sz w:val="20"/>
        </w:rPr>
        <w:t>)</w:t>
      </w:r>
    </w:p>
    <w:p w14:paraId="3F17CFBC" w14:textId="77777777" w:rsidR="00AB28CC" w:rsidRPr="00F14A12" w:rsidRDefault="00AB28CC" w:rsidP="00AB28CC">
      <w:pPr>
        <w:jc w:val="both"/>
        <w:rPr>
          <w:color w:val="000000"/>
          <w:sz w:val="20"/>
        </w:rPr>
      </w:pPr>
    </w:p>
    <w:p w14:paraId="0F892E46" w14:textId="77777777" w:rsidR="00AB28CC" w:rsidRPr="00F14A12" w:rsidRDefault="00AB28CC" w:rsidP="00AB28CC">
      <w:pPr>
        <w:ind w:left="360" w:hanging="360"/>
        <w:jc w:val="both"/>
        <w:rPr>
          <w:rFonts w:cs="Arial"/>
          <w:b/>
          <w:sz w:val="20"/>
        </w:rPr>
      </w:pPr>
      <w:r w:rsidRPr="007F6F1D">
        <w:rPr>
          <w:rFonts w:cs="Arial"/>
          <w:sz w:val="20"/>
        </w:rPr>
        <w:t>5.</w:t>
      </w:r>
      <w:r w:rsidRPr="007F6F1D">
        <w:rPr>
          <w:rFonts w:cs="Arial"/>
          <w:sz w:val="20"/>
        </w:rPr>
        <w:tab/>
        <w:t>The amount of startup events for each engine in FGENGINES shall not exceed 1,095 startup events per 12</w:t>
      </w:r>
      <w:r w:rsidRPr="007F6F1D">
        <w:rPr>
          <w:rFonts w:cs="Arial"/>
          <w:sz w:val="20"/>
        </w:rPr>
        <w:noBreakHyphen/>
        <w:t>month rolling time period as determined at the end of each calendar month.</w:t>
      </w:r>
      <w:proofErr w:type="gramStart"/>
      <w:r w:rsidR="00C1150E">
        <w:rPr>
          <w:rFonts w:cs="Arial"/>
          <w:sz w:val="20"/>
          <w:vertAlign w:val="superscript"/>
        </w:rPr>
        <w:t>2</w:t>
      </w:r>
      <w:r w:rsidRPr="007F6F1D">
        <w:rPr>
          <w:rFonts w:cs="Arial"/>
          <w:sz w:val="20"/>
        </w:rPr>
        <w:t xml:space="preserve"> </w:t>
      </w:r>
      <w:r>
        <w:rPr>
          <w:rFonts w:cs="Arial"/>
          <w:sz w:val="20"/>
        </w:rPr>
        <w:t xml:space="preserve"> </w:t>
      </w:r>
      <w:r w:rsidRPr="007F6F1D">
        <w:rPr>
          <w:rFonts w:cs="Arial"/>
          <w:b/>
          <w:sz w:val="20"/>
        </w:rPr>
        <w:t>(</w:t>
      </w:r>
      <w:proofErr w:type="gramEnd"/>
      <w:r w:rsidRPr="007F6F1D">
        <w:rPr>
          <w:b/>
          <w:color w:val="000000"/>
          <w:sz w:val="20"/>
        </w:rPr>
        <w:t>R 336.1205(3), 40</w:t>
      </w:r>
      <w:r w:rsidR="00F81452">
        <w:rPr>
          <w:b/>
          <w:color w:val="000000"/>
          <w:sz w:val="20"/>
        </w:rPr>
        <w:t> </w:t>
      </w:r>
      <w:r w:rsidRPr="007F6F1D">
        <w:rPr>
          <w:b/>
          <w:color w:val="000000"/>
          <w:sz w:val="20"/>
        </w:rPr>
        <w:t>CFR</w:t>
      </w:r>
      <w:r w:rsidR="00F81452">
        <w:rPr>
          <w:b/>
          <w:color w:val="000000"/>
          <w:sz w:val="20"/>
        </w:rPr>
        <w:t> </w:t>
      </w:r>
      <w:r w:rsidRPr="007F6F1D">
        <w:rPr>
          <w:b/>
          <w:color w:val="000000"/>
          <w:sz w:val="20"/>
        </w:rPr>
        <w:t>52.21(c)</w:t>
      </w:r>
      <w:r w:rsidR="00F81452">
        <w:rPr>
          <w:b/>
          <w:color w:val="000000"/>
          <w:sz w:val="20"/>
        </w:rPr>
        <w:t> </w:t>
      </w:r>
      <w:r w:rsidRPr="007F6F1D">
        <w:rPr>
          <w:b/>
          <w:color w:val="000000"/>
          <w:sz w:val="20"/>
        </w:rPr>
        <w:t>&amp; (d)</w:t>
      </w:r>
      <w:r w:rsidRPr="007F6F1D">
        <w:rPr>
          <w:rFonts w:cs="Arial"/>
          <w:b/>
          <w:sz w:val="20"/>
        </w:rPr>
        <w:t>)</w:t>
      </w:r>
    </w:p>
    <w:p w14:paraId="1CC0F824" w14:textId="77777777" w:rsidR="00AB28CC" w:rsidRPr="00F14A12" w:rsidRDefault="00AB28CC" w:rsidP="00AB28CC">
      <w:pPr>
        <w:autoSpaceDE w:val="0"/>
        <w:autoSpaceDN w:val="0"/>
        <w:adjustRightInd w:val="0"/>
        <w:jc w:val="both"/>
        <w:rPr>
          <w:rFonts w:cs="Arial"/>
          <w:sz w:val="20"/>
        </w:rPr>
      </w:pPr>
    </w:p>
    <w:p w14:paraId="31FC4636" w14:textId="77777777" w:rsidR="00AE1D84" w:rsidRPr="00AB28CC" w:rsidRDefault="00AB28CC" w:rsidP="00AB28CC">
      <w:pPr>
        <w:autoSpaceDE w:val="0"/>
        <w:autoSpaceDN w:val="0"/>
        <w:adjustRightInd w:val="0"/>
        <w:ind w:left="360" w:hanging="360"/>
        <w:jc w:val="both"/>
        <w:rPr>
          <w:rFonts w:cs="Arial"/>
          <w:b/>
          <w:sz w:val="20"/>
        </w:rPr>
      </w:pPr>
      <w:r w:rsidRPr="007F6F1D">
        <w:rPr>
          <w:rFonts w:cs="Arial"/>
          <w:sz w:val="20"/>
        </w:rPr>
        <w:t>6.</w:t>
      </w:r>
      <w:r w:rsidRPr="007F6F1D">
        <w:rPr>
          <w:rFonts w:cs="Arial"/>
          <w:sz w:val="20"/>
        </w:rPr>
        <w:tab/>
        <w:t>The amount of shutdown events for each engine in FGENGINES shall not exceed 1,095 shutdown events per 12</w:t>
      </w:r>
      <w:r w:rsidRPr="007F6F1D">
        <w:rPr>
          <w:rFonts w:cs="Arial"/>
          <w:sz w:val="20"/>
        </w:rPr>
        <w:noBreakHyphen/>
        <w:t>month rolling time period as determined at the end of each calendar month.</w:t>
      </w:r>
      <w:proofErr w:type="gramStart"/>
      <w:r w:rsidR="00C1150E">
        <w:rPr>
          <w:rFonts w:cs="Arial"/>
          <w:sz w:val="20"/>
          <w:vertAlign w:val="superscript"/>
        </w:rPr>
        <w:t>2</w:t>
      </w:r>
      <w:r w:rsidRPr="007F6F1D">
        <w:rPr>
          <w:rFonts w:cs="Arial"/>
          <w:sz w:val="20"/>
        </w:rPr>
        <w:t xml:space="preserve"> </w:t>
      </w:r>
      <w:r>
        <w:rPr>
          <w:rFonts w:cs="Arial"/>
          <w:sz w:val="20"/>
        </w:rPr>
        <w:t xml:space="preserve"> </w:t>
      </w:r>
      <w:r w:rsidRPr="007F6F1D">
        <w:rPr>
          <w:rFonts w:cs="Arial"/>
          <w:b/>
          <w:sz w:val="20"/>
        </w:rPr>
        <w:t>(</w:t>
      </w:r>
      <w:proofErr w:type="gramEnd"/>
      <w:r w:rsidRPr="007F6F1D">
        <w:rPr>
          <w:b/>
          <w:color w:val="000000"/>
          <w:sz w:val="20"/>
        </w:rPr>
        <w:t>R 336.1205(3), 40</w:t>
      </w:r>
      <w:r w:rsidR="00F81452">
        <w:rPr>
          <w:b/>
          <w:color w:val="000000"/>
          <w:sz w:val="20"/>
        </w:rPr>
        <w:t> </w:t>
      </w:r>
      <w:r w:rsidRPr="007F6F1D">
        <w:rPr>
          <w:b/>
          <w:color w:val="000000"/>
          <w:sz w:val="20"/>
        </w:rPr>
        <w:t>CFR</w:t>
      </w:r>
      <w:r w:rsidR="00F81452">
        <w:rPr>
          <w:b/>
          <w:color w:val="000000"/>
          <w:sz w:val="20"/>
        </w:rPr>
        <w:t> </w:t>
      </w:r>
      <w:r w:rsidRPr="007F6F1D">
        <w:rPr>
          <w:b/>
          <w:color w:val="000000"/>
          <w:sz w:val="20"/>
        </w:rPr>
        <w:t>52.21(c)</w:t>
      </w:r>
      <w:r w:rsidR="00F81452">
        <w:rPr>
          <w:b/>
          <w:color w:val="000000"/>
          <w:sz w:val="20"/>
        </w:rPr>
        <w:t> </w:t>
      </w:r>
      <w:r w:rsidRPr="007F6F1D">
        <w:rPr>
          <w:b/>
          <w:color w:val="000000"/>
          <w:sz w:val="20"/>
        </w:rPr>
        <w:t>&amp; (d)</w:t>
      </w:r>
      <w:r w:rsidRPr="007F6F1D">
        <w:rPr>
          <w:rFonts w:cs="Arial"/>
          <w:b/>
          <w:sz w:val="20"/>
        </w:rPr>
        <w:t>)</w:t>
      </w:r>
    </w:p>
    <w:p w14:paraId="361E43E2" w14:textId="77777777" w:rsidR="00AE1D84" w:rsidRPr="00FB6071" w:rsidRDefault="00AE1D84" w:rsidP="00F62984">
      <w:pPr>
        <w:jc w:val="both"/>
        <w:rPr>
          <w:sz w:val="20"/>
        </w:rPr>
      </w:pPr>
    </w:p>
    <w:p w14:paraId="421F0CC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C39A8F9" w14:textId="77777777" w:rsidR="00AE1D84" w:rsidRPr="00C3424D" w:rsidRDefault="00AE1D84" w:rsidP="00F62984">
      <w:pPr>
        <w:jc w:val="both"/>
        <w:rPr>
          <w:sz w:val="20"/>
        </w:rPr>
      </w:pPr>
    </w:p>
    <w:p w14:paraId="0B143645" w14:textId="77777777" w:rsidR="00AE1D84" w:rsidRPr="00AB28CC" w:rsidRDefault="00AB28CC" w:rsidP="00AB28CC">
      <w:pPr>
        <w:ind w:left="360" w:hanging="360"/>
        <w:jc w:val="both"/>
        <w:rPr>
          <w:rFonts w:cs="Arial"/>
          <w:color w:val="000000"/>
          <w:sz w:val="20"/>
        </w:rPr>
      </w:pPr>
      <w:r w:rsidRPr="00AB28CC">
        <w:rPr>
          <w:rFonts w:cs="Arial"/>
          <w:color w:val="000000"/>
          <w:sz w:val="20"/>
        </w:rPr>
        <w:t>1.</w:t>
      </w:r>
      <w:r w:rsidRPr="00AB28CC">
        <w:rPr>
          <w:rFonts w:cs="Arial"/>
          <w:color w:val="000000"/>
          <w:sz w:val="20"/>
        </w:rPr>
        <w:tab/>
        <w:t xml:space="preserve">The nameplate </w:t>
      </w:r>
      <w:r w:rsidRPr="00AB28CC">
        <w:rPr>
          <w:rFonts w:cs="Arial"/>
          <w:sz w:val="20"/>
        </w:rPr>
        <w:t xml:space="preserve">capacity of each engine in FGENGINES shall </w:t>
      </w:r>
      <w:r w:rsidRPr="00AB28CC">
        <w:rPr>
          <w:rFonts w:cs="Arial"/>
          <w:color w:val="000000"/>
          <w:sz w:val="20"/>
        </w:rPr>
        <w:t xml:space="preserve">not </w:t>
      </w:r>
      <w:r w:rsidRPr="00AB28CC">
        <w:rPr>
          <w:rFonts w:cs="Arial"/>
          <w:sz w:val="20"/>
        </w:rPr>
        <w:t>exceed 25,828 HP (</w:t>
      </w:r>
      <w:r w:rsidR="00052E08">
        <w:rPr>
          <w:rFonts w:cs="Arial"/>
          <w:sz w:val="20"/>
        </w:rPr>
        <w:t>19,260</w:t>
      </w:r>
      <w:r w:rsidRPr="00AB28CC">
        <w:rPr>
          <w:rFonts w:cs="Arial"/>
          <w:sz w:val="20"/>
        </w:rPr>
        <w:t xml:space="preserve"> kW), </w:t>
      </w:r>
      <w:r w:rsidRPr="00AB28CC">
        <w:rPr>
          <w:rFonts w:cs="Arial"/>
          <w:color w:val="000000"/>
          <w:sz w:val="20"/>
        </w:rPr>
        <w:t xml:space="preserve">as certified by the </w:t>
      </w:r>
      <w:r w:rsidRPr="00AB28CC">
        <w:rPr>
          <w:rFonts w:cs="Arial"/>
          <w:sz w:val="20"/>
        </w:rPr>
        <w:t>equipment manufacturer</w:t>
      </w:r>
      <w:r w:rsidRPr="00AB28CC">
        <w:rPr>
          <w:rFonts w:cs="Arial"/>
          <w:color w:val="000000"/>
          <w:sz w:val="20"/>
        </w:rPr>
        <w:t>.</w:t>
      </w:r>
      <w:proofErr w:type="gramStart"/>
      <w:r w:rsidR="00C1150E">
        <w:rPr>
          <w:rFonts w:cs="Arial"/>
          <w:color w:val="000000"/>
          <w:sz w:val="20"/>
          <w:vertAlign w:val="superscript"/>
        </w:rPr>
        <w:t>2</w:t>
      </w:r>
      <w:r w:rsidRPr="00AB28CC">
        <w:rPr>
          <w:rFonts w:cs="Arial"/>
          <w:color w:val="000000"/>
          <w:sz w:val="20"/>
        </w:rPr>
        <w:t xml:space="preserve">  </w:t>
      </w:r>
      <w:r w:rsidRPr="00AB28CC">
        <w:rPr>
          <w:rFonts w:cs="Arial"/>
          <w:b/>
          <w:color w:val="000000"/>
          <w:sz w:val="20"/>
        </w:rPr>
        <w:t>(</w:t>
      </w:r>
      <w:proofErr w:type="gramEnd"/>
      <w:r w:rsidRPr="00AB28CC">
        <w:rPr>
          <w:rFonts w:cs="Arial"/>
          <w:b/>
          <w:sz w:val="20"/>
        </w:rPr>
        <w:t>R 336.1205(1)(a) &amp; (3)</w:t>
      </w:r>
      <w:r w:rsidRPr="00AB28CC">
        <w:rPr>
          <w:rFonts w:cs="Arial"/>
          <w:b/>
          <w:color w:val="000000"/>
          <w:sz w:val="20"/>
        </w:rPr>
        <w:t>)</w:t>
      </w:r>
    </w:p>
    <w:p w14:paraId="2172B86E" w14:textId="77777777" w:rsidR="00AE1D84" w:rsidRPr="00FE0AD0" w:rsidRDefault="00AE1D84" w:rsidP="00F62984">
      <w:pPr>
        <w:jc w:val="both"/>
        <w:rPr>
          <w:sz w:val="20"/>
        </w:rPr>
      </w:pPr>
    </w:p>
    <w:p w14:paraId="491A12C0" w14:textId="77777777" w:rsidR="00AE1D84" w:rsidRPr="007D4237" w:rsidRDefault="00AE1D84" w:rsidP="00F62984">
      <w:pPr>
        <w:jc w:val="both"/>
      </w:pPr>
      <w:r>
        <w:rPr>
          <w:b/>
        </w:rPr>
        <w:t xml:space="preserve">V.  </w:t>
      </w:r>
      <w:r>
        <w:rPr>
          <w:b/>
          <w:u w:val="single"/>
        </w:rPr>
        <w:t>TESTING/SAMPLING</w:t>
      </w:r>
    </w:p>
    <w:p w14:paraId="084E31D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DA894D" w14:textId="77777777" w:rsidR="00AE1D84" w:rsidRPr="00FE0AD0" w:rsidRDefault="00AE1D84" w:rsidP="00F62984">
      <w:pPr>
        <w:jc w:val="both"/>
        <w:rPr>
          <w:sz w:val="20"/>
        </w:rPr>
      </w:pPr>
    </w:p>
    <w:p w14:paraId="6CD22F67" w14:textId="355D7305" w:rsidR="00AB28CC" w:rsidRDefault="00AB28CC" w:rsidP="00AB28CC">
      <w:pPr>
        <w:ind w:left="360" w:hanging="360"/>
        <w:jc w:val="both"/>
        <w:rPr>
          <w:rFonts w:cs="Arial"/>
          <w:color w:val="000000"/>
          <w:sz w:val="20"/>
        </w:rPr>
      </w:pPr>
      <w:r w:rsidRPr="006D58C3">
        <w:rPr>
          <w:sz w:val="20"/>
        </w:rPr>
        <w:t>1.</w:t>
      </w:r>
      <w:r w:rsidRPr="006D58C3">
        <w:rPr>
          <w:sz w:val="20"/>
        </w:rPr>
        <w:tab/>
      </w:r>
      <w:r w:rsidR="00AB327A">
        <w:rPr>
          <w:color w:val="000000"/>
          <w:sz w:val="20"/>
        </w:rPr>
        <w:t>T</w:t>
      </w:r>
      <w:r w:rsidRPr="006D58C3">
        <w:rPr>
          <w:color w:val="000000"/>
          <w:sz w:val="20"/>
        </w:rPr>
        <w:t>he permittee shall verify NOx, CO, VOC</w:t>
      </w:r>
      <w:r>
        <w:rPr>
          <w:color w:val="000000"/>
          <w:sz w:val="20"/>
        </w:rPr>
        <w:t>, PM10, and PM2.5</w:t>
      </w:r>
      <w:r w:rsidRPr="006D58C3">
        <w:rPr>
          <w:color w:val="000000"/>
          <w:sz w:val="20"/>
        </w:rPr>
        <w:t xml:space="preserve"> emission rates from </w:t>
      </w:r>
      <w:r w:rsidRPr="006D58C3">
        <w:rPr>
          <w:sz w:val="20"/>
        </w:rPr>
        <w:t xml:space="preserve">each </w:t>
      </w:r>
      <w:r>
        <w:rPr>
          <w:color w:val="000000"/>
          <w:sz w:val="20"/>
        </w:rPr>
        <w:t>unit</w:t>
      </w:r>
      <w:r w:rsidRPr="006D58C3">
        <w:rPr>
          <w:color w:val="000000"/>
          <w:sz w:val="20"/>
        </w:rPr>
        <w:t xml:space="preserve"> in </w:t>
      </w:r>
      <w:r w:rsidRPr="006D58C3">
        <w:rPr>
          <w:sz w:val="20"/>
        </w:rPr>
        <w:t>FGENGINES at maximum routine operating conditions, by testing at owner's expense, in accordance with Department requirements.  The permittee shall complete the required testing once every five years of operation, thereafter.  Upon approval of the AQD District Supervisor, subsequent testing may be conducted for a single unit of FGENGINES as a representative unit.  The permittee shall not test the same representative unit in subsequent tests unless approved or requested by the AQD District Supervi</w:t>
      </w:r>
      <w:r>
        <w:rPr>
          <w:sz w:val="20"/>
        </w:rPr>
        <w:t xml:space="preserve">sor.  </w:t>
      </w:r>
      <w:r>
        <w:rPr>
          <w:rFonts w:cs="Arial"/>
          <w:color w:val="000000"/>
          <w:sz w:val="20"/>
        </w:rPr>
        <w:t>Testing shall be performed using an approved EPA Method listed in (use Test Method Table).</w:t>
      </w:r>
    </w:p>
    <w:p w14:paraId="567179DA" w14:textId="77777777" w:rsidR="00AB28CC" w:rsidRDefault="00AB28CC" w:rsidP="00AB28CC">
      <w:pPr>
        <w:ind w:left="360" w:hanging="360"/>
        <w:jc w:val="both"/>
        <w:rPr>
          <w:rFonts w:cs="Arial"/>
          <w:color w:val="000000"/>
          <w:sz w:val="20"/>
        </w:rPr>
      </w:pPr>
    </w:p>
    <w:tbl>
      <w:tblPr>
        <w:tblStyle w:val="TableGrid"/>
        <w:tblW w:w="9630" w:type="dxa"/>
        <w:tblInd w:w="355" w:type="dxa"/>
        <w:tblLook w:val="04A0" w:firstRow="1" w:lastRow="0" w:firstColumn="1" w:lastColumn="0" w:noHBand="0" w:noVBand="1"/>
      </w:tblPr>
      <w:tblGrid>
        <w:gridCol w:w="2178"/>
        <w:gridCol w:w="7452"/>
      </w:tblGrid>
      <w:tr w:rsidR="00A4394D" w:rsidRPr="001B23FF" w14:paraId="17F6A515" w14:textId="77777777" w:rsidTr="0060047D">
        <w:tc>
          <w:tcPr>
            <w:tcW w:w="2178" w:type="dxa"/>
          </w:tcPr>
          <w:p w14:paraId="7F7CAF9D" w14:textId="0564B9AF" w:rsidR="00A4394D" w:rsidRPr="00A4394D" w:rsidRDefault="00A4394D" w:rsidP="0060047D">
            <w:pPr>
              <w:rPr>
                <w:b/>
                <w:bCs/>
                <w:color w:val="000000" w:themeColor="text1"/>
                <w:sz w:val="20"/>
              </w:rPr>
            </w:pPr>
            <w:r w:rsidRPr="00A4394D">
              <w:rPr>
                <w:b/>
                <w:bCs/>
                <w:color w:val="000000" w:themeColor="text1"/>
                <w:sz w:val="20"/>
              </w:rPr>
              <w:t>Pollutant</w:t>
            </w:r>
          </w:p>
        </w:tc>
        <w:tc>
          <w:tcPr>
            <w:tcW w:w="7452" w:type="dxa"/>
          </w:tcPr>
          <w:p w14:paraId="6D6A0960" w14:textId="7776B4CD" w:rsidR="00A4394D" w:rsidRPr="00A4394D" w:rsidRDefault="00A4394D" w:rsidP="0060047D">
            <w:pPr>
              <w:rPr>
                <w:b/>
                <w:bCs/>
                <w:color w:val="000000" w:themeColor="text1"/>
                <w:sz w:val="20"/>
              </w:rPr>
            </w:pPr>
            <w:r w:rsidRPr="00A4394D">
              <w:rPr>
                <w:b/>
                <w:bCs/>
                <w:color w:val="000000" w:themeColor="text1"/>
                <w:sz w:val="20"/>
              </w:rPr>
              <w:t>Test Method References</w:t>
            </w:r>
          </w:p>
        </w:tc>
      </w:tr>
      <w:tr w:rsidR="00AB28CC" w:rsidRPr="001B23FF" w14:paraId="37F5AD84" w14:textId="77777777" w:rsidTr="0060047D">
        <w:tc>
          <w:tcPr>
            <w:tcW w:w="2178" w:type="dxa"/>
          </w:tcPr>
          <w:p w14:paraId="69041DBD" w14:textId="77777777" w:rsidR="00AB28CC" w:rsidRDefault="00AB28CC" w:rsidP="0060047D">
            <w:pPr>
              <w:rPr>
                <w:color w:val="000000" w:themeColor="text1"/>
                <w:sz w:val="20"/>
              </w:rPr>
            </w:pPr>
            <w:r>
              <w:rPr>
                <w:color w:val="000000" w:themeColor="text1"/>
                <w:sz w:val="20"/>
              </w:rPr>
              <w:t>NOx</w:t>
            </w:r>
          </w:p>
        </w:tc>
        <w:tc>
          <w:tcPr>
            <w:tcW w:w="7452" w:type="dxa"/>
          </w:tcPr>
          <w:p w14:paraId="5DF5C0E3" w14:textId="77777777" w:rsidR="00AB28CC" w:rsidRPr="001B23FF" w:rsidRDefault="00AB28CC" w:rsidP="0060047D">
            <w:pPr>
              <w:rPr>
                <w:color w:val="000000" w:themeColor="text1"/>
                <w:sz w:val="20"/>
              </w:rPr>
            </w:pPr>
            <w:r>
              <w:rPr>
                <w:color w:val="000000" w:themeColor="text1"/>
                <w:sz w:val="20"/>
              </w:rPr>
              <w:t>40 CFR Part 60, Appendix A</w:t>
            </w:r>
          </w:p>
        </w:tc>
      </w:tr>
      <w:tr w:rsidR="00AB28CC" w:rsidRPr="001B23FF" w14:paraId="1173DC4A" w14:textId="77777777" w:rsidTr="0060047D">
        <w:tc>
          <w:tcPr>
            <w:tcW w:w="2178" w:type="dxa"/>
          </w:tcPr>
          <w:p w14:paraId="670E6DC1" w14:textId="77777777" w:rsidR="00AB28CC" w:rsidRPr="001B23FF" w:rsidRDefault="00AB28CC" w:rsidP="0060047D">
            <w:pPr>
              <w:rPr>
                <w:color w:val="000000" w:themeColor="text1"/>
                <w:sz w:val="20"/>
              </w:rPr>
            </w:pPr>
            <w:r>
              <w:rPr>
                <w:color w:val="000000" w:themeColor="text1"/>
                <w:sz w:val="20"/>
              </w:rPr>
              <w:t>CO</w:t>
            </w:r>
          </w:p>
        </w:tc>
        <w:tc>
          <w:tcPr>
            <w:tcW w:w="7452" w:type="dxa"/>
          </w:tcPr>
          <w:p w14:paraId="2F9565EC" w14:textId="77777777" w:rsidR="00AB28CC" w:rsidRPr="001B23FF" w:rsidRDefault="00AB28CC" w:rsidP="0060047D">
            <w:pPr>
              <w:rPr>
                <w:color w:val="000000" w:themeColor="text1"/>
                <w:sz w:val="20"/>
              </w:rPr>
            </w:pPr>
            <w:r w:rsidRPr="001B23FF">
              <w:rPr>
                <w:color w:val="000000" w:themeColor="text1"/>
                <w:sz w:val="20"/>
              </w:rPr>
              <w:t>40 CFR Part 60, Appendix A</w:t>
            </w:r>
          </w:p>
        </w:tc>
      </w:tr>
      <w:tr w:rsidR="00AB28CC" w:rsidRPr="001B23FF" w14:paraId="33693D38" w14:textId="77777777" w:rsidTr="0060047D">
        <w:tc>
          <w:tcPr>
            <w:tcW w:w="2178" w:type="dxa"/>
          </w:tcPr>
          <w:p w14:paraId="24D6B649" w14:textId="77777777" w:rsidR="00AB28CC" w:rsidRPr="001B23FF" w:rsidRDefault="00AB28CC" w:rsidP="0060047D">
            <w:pPr>
              <w:rPr>
                <w:color w:val="000000" w:themeColor="text1"/>
                <w:sz w:val="20"/>
              </w:rPr>
            </w:pPr>
            <w:r>
              <w:rPr>
                <w:color w:val="000000" w:themeColor="text1"/>
                <w:sz w:val="20"/>
              </w:rPr>
              <w:t>VOC</w:t>
            </w:r>
          </w:p>
        </w:tc>
        <w:tc>
          <w:tcPr>
            <w:tcW w:w="7452" w:type="dxa"/>
          </w:tcPr>
          <w:p w14:paraId="5C1BD939" w14:textId="77777777" w:rsidR="00AB28CC" w:rsidRPr="001B23FF" w:rsidRDefault="00AB28CC" w:rsidP="0060047D">
            <w:pPr>
              <w:rPr>
                <w:color w:val="000000" w:themeColor="text1"/>
                <w:sz w:val="20"/>
              </w:rPr>
            </w:pPr>
            <w:r w:rsidRPr="001B23FF">
              <w:rPr>
                <w:color w:val="000000" w:themeColor="text1"/>
                <w:sz w:val="20"/>
              </w:rPr>
              <w:t>40 CFR Part 60, Appendix A</w:t>
            </w:r>
          </w:p>
        </w:tc>
      </w:tr>
      <w:tr w:rsidR="00AB28CC" w:rsidRPr="001B23FF" w14:paraId="2C301546" w14:textId="77777777" w:rsidTr="0060047D">
        <w:tc>
          <w:tcPr>
            <w:tcW w:w="2178" w:type="dxa"/>
          </w:tcPr>
          <w:p w14:paraId="675E5B31" w14:textId="77777777" w:rsidR="00AB28CC" w:rsidRPr="001B23FF" w:rsidRDefault="00AB28CC" w:rsidP="0060047D">
            <w:pPr>
              <w:rPr>
                <w:color w:val="000000" w:themeColor="text1"/>
                <w:sz w:val="20"/>
              </w:rPr>
            </w:pPr>
            <w:r w:rsidRPr="001B23FF">
              <w:rPr>
                <w:color w:val="000000" w:themeColor="text1"/>
                <w:sz w:val="20"/>
              </w:rPr>
              <w:t>PM10/PM2.5</w:t>
            </w:r>
          </w:p>
        </w:tc>
        <w:tc>
          <w:tcPr>
            <w:tcW w:w="7452" w:type="dxa"/>
          </w:tcPr>
          <w:p w14:paraId="29DD5C71" w14:textId="77777777" w:rsidR="00AB28CC" w:rsidRPr="001B23FF" w:rsidRDefault="00AB28CC" w:rsidP="0060047D">
            <w:pPr>
              <w:rPr>
                <w:color w:val="000000" w:themeColor="text1"/>
                <w:sz w:val="20"/>
              </w:rPr>
            </w:pPr>
            <w:r w:rsidRPr="001B23FF">
              <w:rPr>
                <w:color w:val="000000" w:themeColor="text1"/>
                <w:sz w:val="20"/>
              </w:rPr>
              <w:t>40 CFR Part 51, Appendix M</w:t>
            </w:r>
          </w:p>
        </w:tc>
      </w:tr>
    </w:tbl>
    <w:p w14:paraId="4BACD713" w14:textId="731F94B8" w:rsidR="00AB28CC" w:rsidRDefault="00AB28CC" w:rsidP="00AB28CC">
      <w:pPr>
        <w:ind w:left="360" w:hanging="360"/>
        <w:jc w:val="both"/>
        <w:rPr>
          <w:rFonts w:cs="Arial"/>
          <w:color w:val="000000"/>
          <w:sz w:val="20"/>
        </w:rPr>
      </w:pPr>
    </w:p>
    <w:p w14:paraId="40C3DA08" w14:textId="77777777" w:rsidR="00AB28CC" w:rsidRDefault="00AB28CC" w:rsidP="00AB28CC">
      <w:pPr>
        <w:ind w:left="360"/>
        <w:jc w:val="both"/>
        <w:rPr>
          <w:rFonts w:cs="Arial"/>
          <w:b/>
          <w:color w:val="000000"/>
          <w:sz w:val="20"/>
        </w:rPr>
      </w:pPr>
      <w:r>
        <w:rPr>
          <w:rFonts w:cs="Arial"/>
          <w:color w:val="000000"/>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C1150E">
        <w:rPr>
          <w:rFonts w:cs="Arial"/>
          <w:color w:val="000000"/>
          <w:sz w:val="20"/>
          <w:vertAlign w:val="superscript"/>
        </w:rPr>
        <w:t>2</w:t>
      </w:r>
      <w:r w:rsidRPr="00A4394D">
        <w:rPr>
          <w:rFonts w:cs="Arial"/>
          <w:bCs/>
          <w:color w:val="000000"/>
          <w:sz w:val="20"/>
        </w:rPr>
        <w:t xml:space="preserve">  </w:t>
      </w:r>
      <w:r>
        <w:rPr>
          <w:rFonts w:cs="Arial"/>
          <w:b/>
          <w:color w:val="000000"/>
          <w:sz w:val="20"/>
        </w:rPr>
        <w:t>(</w:t>
      </w:r>
      <w:r w:rsidR="0065479F">
        <w:rPr>
          <w:rFonts w:cs="Arial"/>
          <w:b/>
          <w:color w:val="000000"/>
          <w:sz w:val="20"/>
        </w:rPr>
        <w:t xml:space="preserve">R 336.1213(3), </w:t>
      </w:r>
      <w:r>
        <w:rPr>
          <w:rFonts w:cs="Arial"/>
          <w:b/>
          <w:color w:val="000000"/>
          <w:sz w:val="20"/>
        </w:rPr>
        <w:t>R 336.1205, R 336.1702, R 336.2001, R 336.2003, R 336.2004, 40 CFR 52.21(c) &amp; (d))</w:t>
      </w:r>
    </w:p>
    <w:p w14:paraId="2B3A1191" w14:textId="77777777" w:rsidR="0065479F" w:rsidRDefault="0065479F" w:rsidP="00AB28CC">
      <w:pPr>
        <w:autoSpaceDE w:val="0"/>
        <w:autoSpaceDN w:val="0"/>
        <w:adjustRightInd w:val="0"/>
        <w:ind w:left="360" w:hanging="360"/>
        <w:jc w:val="both"/>
        <w:rPr>
          <w:rFonts w:cs="Arial"/>
          <w:color w:val="000000"/>
          <w:sz w:val="20"/>
        </w:rPr>
      </w:pPr>
    </w:p>
    <w:p w14:paraId="6DC0B154" w14:textId="77777777" w:rsidR="0065479F" w:rsidRDefault="008E4ECC" w:rsidP="00AB28CC">
      <w:pPr>
        <w:autoSpaceDE w:val="0"/>
        <w:autoSpaceDN w:val="0"/>
        <w:adjustRightInd w:val="0"/>
        <w:ind w:left="360" w:hanging="360"/>
        <w:jc w:val="both"/>
        <w:rPr>
          <w:rFonts w:cs="Arial"/>
          <w:b/>
          <w:sz w:val="20"/>
        </w:rPr>
      </w:pPr>
      <w:r>
        <w:rPr>
          <w:rFonts w:cs="Arial"/>
          <w:sz w:val="20"/>
        </w:rPr>
        <w:t>2</w:t>
      </w:r>
      <w:r w:rsidR="0065479F">
        <w:rPr>
          <w:rFonts w:cs="Arial"/>
          <w:sz w:val="20"/>
        </w:rPr>
        <w:t>.</w:t>
      </w:r>
      <w:r w:rsidR="0065479F">
        <w:rPr>
          <w:rFonts w:cs="Arial"/>
          <w:sz w:val="20"/>
        </w:rPr>
        <w:tab/>
      </w:r>
      <w:r w:rsidR="0065479F" w:rsidRPr="00E7046D">
        <w:rPr>
          <w:rFonts w:cs="Arial"/>
          <w:sz w:val="20"/>
        </w:rPr>
        <w:t xml:space="preserve">The permittee shall verify the </w:t>
      </w:r>
      <w:r w:rsidR="0065479F" w:rsidRPr="0065479F">
        <w:rPr>
          <w:rFonts w:cs="Arial"/>
          <w:sz w:val="20"/>
        </w:rPr>
        <w:t xml:space="preserve">NOx, CO, VOC, </w:t>
      </w:r>
      <w:r w:rsidR="007D663D">
        <w:rPr>
          <w:rFonts w:cs="Arial"/>
          <w:sz w:val="20"/>
        </w:rPr>
        <w:t>PM10, and PM2.5</w:t>
      </w:r>
      <w:r w:rsidR="0065479F" w:rsidRPr="0065479F">
        <w:rPr>
          <w:rFonts w:cs="Arial"/>
          <w:sz w:val="20"/>
        </w:rPr>
        <w:t xml:space="preserve"> </w:t>
      </w:r>
      <w:r w:rsidR="0065479F" w:rsidRPr="00E7046D">
        <w:rPr>
          <w:rFonts w:cs="Arial"/>
          <w:sz w:val="20"/>
        </w:rPr>
        <w:t xml:space="preserve">emission rates from </w:t>
      </w:r>
      <w:r w:rsidR="0065479F" w:rsidRPr="0065479F">
        <w:rPr>
          <w:rFonts w:cs="Arial"/>
          <w:sz w:val="20"/>
        </w:rPr>
        <w:t xml:space="preserve">each unit in FGENGINES </w:t>
      </w:r>
      <w:r w:rsidR="0065479F" w:rsidRPr="00E7046D">
        <w:rPr>
          <w:rFonts w:cs="Arial"/>
          <w:sz w:val="20"/>
        </w:rPr>
        <w:t>at a minimum, every five years</w:t>
      </w:r>
      <w:r w:rsidR="0065479F">
        <w:rPr>
          <w:rFonts w:cs="Arial"/>
          <w:sz w:val="20"/>
        </w:rPr>
        <w:t xml:space="preserve"> from the date of the last test</w:t>
      </w:r>
      <w:r w:rsidR="0065479F" w:rsidRPr="00E7046D">
        <w:rPr>
          <w:rFonts w:cs="Arial"/>
          <w:sz w:val="20"/>
        </w:rPr>
        <w:t>.</w:t>
      </w:r>
      <w:r w:rsidR="0065479F" w:rsidRPr="00A4394D">
        <w:rPr>
          <w:rFonts w:cs="Arial"/>
          <w:bCs/>
          <w:sz w:val="20"/>
        </w:rPr>
        <w:t xml:space="preserve">  </w:t>
      </w:r>
      <w:r w:rsidR="0065479F" w:rsidRPr="00E7046D">
        <w:rPr>
          <w:rFonts w:cs="Arial"/>
          <w:b/>
          <w:sz w:val="20"/>
        </w:rPr>
        <w:t>(R 336.1213(3), R 336.2001, R 336.2003, R 336.2004)</w:t>
      </w:r>
    </w:p>
    <w:p w14:paraId="145FD290" w14:textId="20031183" w:rsidR="0065479F" w:rsidRDefault="0065479F" w:rsidP="00AB28CC">
      <w:pPr>
        <w:autoSpaceDE w:val="0"/>
        <w:autoSpaceDN w:val="0"/>
        <w:adjustRightInd w:val="0"/>
        <w:ind w:left="360" w:hanging="360"/>
        <w:jc w:val="both"/>
        <w:rPr>
          <w:rFonts w:cs="Arial"/>
          <w:color w:val="000000"/>
          <w:sz w:val="20"/>
        </w:rPr>
      </w:pPr>
    </w:p>
    <w:p w14:paraId="30C39DF1" w14:textId="5B8EE7BD" w:rsidR="00A4394D" w:rsidRDefault="00A4394D" w:rsidP="00AB28CC">
      <w:pPr>
        <w:autoSpaceDE w:val="0"/>
        <w:autoSpaceDN w:val="0"/>
        <w:adjustRightInd w:val="0"/>
        <w:ind w:left="360" w:hanging="360"/>
        <w:jc w:val="both"/>
        <w:rPr>
          <w:rFonts w:cs="Arial"/>
          <w:color w:val="000000"/>
          <w:sz w:val="20"/>
        </w:rPr>
      </w:pPr>
    </w:p>
    <w:p w14:paraId="145D188D" w14:textId="77777777" w:rsidR="00A4394D" w:rsidRDefault="00A4394D" w:rsidP="00AB28CC">
      <w:pPr>
        <w:autoSpaceDE w:val="0"/>
        <w:autoSpaceDN w:val="0"/>
        <w:adjustRightInd w:val="0"/>
        <w:ind w:left="360" w:hanging="360"/>
        <w:jc w:val="both"/>
        <w:rPr>
          <w:rFonts w:cs="Arial"/>
          <w:color w:val="000000"/>
          <w:sz w:val="20"/>
        </w:rPr>
      </w:pPr>
    </w:p>
    <w:p w14:paraId="3B1D9948" w14:textId="77777777" w:rsidR="0065479F" w:rsidRDefault="008E4ECC" w:rsidP="00AB28CC">
      <w:pPr>
        <w:autoSpaceDE w:val="0"/>
        <w:autoSpaceDN w:val="0"/>
        <w:adjustRightInd w:val="0"/>
        <w:ind w:left="360" w:hanging="360"/>
        <w:jc w:val="both"/>
        <w:rPr>
          <w:rFonts w:cs="Arial"/>
          <w:color w:val="000000"/>
          <w:sz w:val="20"/>
        </w:rPr>
      </w:pPr>
      <w:r>
        <w:rPr>
          <w:rFonts w:cs="Arial"/>
          <w:color w:val="000000"/>
          <w:sz w:val="20"/>
        </w:rPr>
        <w:t>3</w:t>
      </w:r>
      <w:r w:rsidR="0065479F">
        <w:rPr>
          <w:rFonts w:cs="Arial"/>
          <w:color w:val="000000"/>
          <w:sz w:val="20"/>
        </w:rPr>
        <w:t>.</w:t>
      </w:r>
      <w:r w:rsidR="0065479F">
        <w:rPr>
          <w:rFonts w:cs="Arial"/>
          <w:sz w:val="20"/>
        </w:rPr>
        <w:tab/>
      </w:r>
      <w:r w:rsidR="0065479F" w:rsidRPr="002A2FAE">
        <w:rPr>
          <w:rFonts w:cs="Arial"/>
          <w:sz w:val="20"/>
        </w:rPr>
        <w:t>The permittee shall notify the AQD Technical Programs Unit Supervisor and the District Supervisor not less than 30</w:t>
      </w:r>
      <w:r w:rsidR="0065479F" w:rsidRPr="002A2FAE">
        <w:rPr>
          <w:rFonts w:cs="Arial"/>
          <w:color w:val="FF0000"/>
          <w:sz w:val="20"/>
        </w:rPr>
        <w:t xml:space="preserve"> </w:t>
      </w:r>
      <w:r w:rsidR="0065479F" w:rsidRPr="002A2FAE">
        <w:rPr>
          <w:rFonts w:cs="Arial"/>
          <w:sz w:val="20"/>
        </w:rPr>
        <w:t xml:space="preserve">days of the time and place before performance tests are conducted.  </w:t>
      </w:r>
      <w:r w:rsidR="0065479F" w:rsidRPr="002A2FAE">
        <w:rPr>
          <w:rFonts w:cs="Arial"/>
          <w:b/>
          <w:sz w:val="20"/>
        </w:rPr>
        <w:t>(R 336.1213(3))</w:t>
      </w:r>
    </w:p>
    <w:p w14:paraId="798E371E" w14:textId="77777777" w:rsidR="0065479F" w:rsidRDefault="0065479F" w:rsidP="00AB28CC">
      <w:pPr>
        <w:autoSpaceDE w:val="0"/>
        <w:autoSpaceDN w:val="0"/>
        <w:adjustRightInd w:val="0"/>
        <w:ind w:left="360" w:hanging="360"/>
        <w:jc w:val="both"/>
        <w:rPr>
          <w:rFonts w:cs="Arial"/>
          <w:color w:val="000000"/>
          <w:sz w:val="20"/>
        </w:rPr>
      </w:pPr>
    </w:p>
    <w:p w14:paraId="5FE5838A" w14:textId="5283995C" w:rsidR="00AB28CC" w:rsidRDefault="008E4ECC" w:rsidP="00AB28CC">
      <w:pPr>
        <w:autoSpaceDE w:val="0"/>
        <w:autoSpaceDN w:val="0"/>
        <w:adjustRightInd w:val="0"/>
        <w:ind w:left="360" w:hanging="360"/>
        <w:jc w:val="both"/>
        <w:rPr>
          <w:rFonts w:cs="Arial"/>
          <w:sz w:val="20"/>
        </w:rPr>
      </w:pPr>
      <w:r>
        <w:rPr>
          <w:rFonts w:cs="Arial"/>
          <w:color w:val="000000"/>
          <w:sz w:val="20"/>
        </w:rPr>
        <w:t>4</w:t>
      </w:r>
      <w:r w:rsidR="00AB28CC" w:rsidRPr="006D58C3">
        <w:rPr>
          <w:rFonts w:cs="Arial"/>
          <w:color w:val="000000"/>
          <w:sz w:val="20"/>
        </w:rPr>
        <w:t>.</w:t>
      </w:r>
      <w:r w:rsidR="00AB28CC" w:rsidRPr="006D58C3">
        <w:rPr>
          <w:rFonts w:cs="Arial"/>
          <w:color w:val="000000"/>
          <w:sz w:val="20"/>
        </w:rPr>
        <w:tab/>
        <w:t xml:space="preserve">For any </w:t>
      </w:r>
      <w:r w:rsidR="00AB28CC" w:rsidRPr="006D58C3">
        <w:rPr>
          <w:rFonts w:cs="Arial"/>
          <w:sz w:val="20"/>
          <w:szCs w:val="24"/>
        </w:rPr>
        <w:t>engine included in FGENGINES</w:t>
      </w:r>
      <w:r w:rsidR="00AB28CC" w:rsidRPr="006D58C3">
        <w:rPr>
          <w:rFonts w:cs="Arial"/>
          <w:sz w:val="20"/>
        </w:rPr>
        <w:t xml:space="preserve"> that </w:t>
      </w:r>
      <w:r w:rsidR="00AB28CC" w:rsidRPr="006D58C3">
        <w:rPr>
          <w:rFonts w:cs="Arial"/>
          <w:color w:val="000000"/>
          <w:sz w:val="20"/>
          <w:szCs w:val="24"/>
        </w:rPr>
        <w:t>is a non-certified engine and control device or a certified engine operating in a non</w:t>
      </w:r>
      <w:r w:rsidR="00AB28CC" w:rsidRPr="006D58C3">
        <w:rPr>
          <w:rFonts w:cs="Arial"/>
          <w:color w:val="000000"/>
          <w:sz w:val="20"/>
          <w:szCs w:val="24"/>
        </w:rPr>
        <w:noBreakHyphen/>
        <w:t>certified manner, per 40 CFR Part 60</w:t>
      </w:r>
      <w:r w:rsidR="00A4394D">
        <w:rPr>
          <w:rFonts w:cs="Arial"/>
          <w:color w:val="000000"/>
          <w:sz w:val="20"/>
          <w:szCs w:val="24"/>
        </w:rPr>
        <w:t>,</w:t>
      </w:r>
      <w:r w:rsidR="00AB28CC" w:rsidRPr="006D58C3">
        <w:rPr>
          <w:rFonts w:cs="Arial"/>
          <w:color w:val="000000"/>
          <w:sz w:val="20"/>
          <w:szCs w:val="24"/>
        </w:rPr>
        <w:t xml:space="preserve"> Subpart JJJJ, </w:t>
      </w:r>
      <w:r w:rsidR="00AB28CC" w:rsidRPr="006D58C3">
        <w:rPr>
          <w:rFonts w:cs="Arial"/>
          <w:sz w:val="20"/>
        </w:rPr>
        <w:t>the permittee must demonstrate compliance as follows:</w:t>
      </w:r>
    </w:p>
    <w:p w14:paraId="02F438E7" w14:textId="77777777" w:rsidR="00AB28CC" w:rsidRPr="00ED1AF6" w:rsidRDefault="00AB28CC" w:rsidP="007234E4">
      <w:pPr>
        <w:pStyle w:val="ListParagraph"/>
        <w:numPr>
          <w:ilvl w:val="0"/>
          <w:numId w:val="37"/>
        </w:numPr>
        <w:autoSpaceDE w:val="0"/>
        <w:autoSpaceDN w:val="0"/>
        <w:adjustRightInd w:val="0"/>
        <w:contextualSpacing/>
        <w:jc w:val="both"/>
        <w:rPr>
          <w:rFonts w:cs="Arial"/>
          <w:color w:val="000000"/>
          <w:sz w:val="20"/>
        </w:rPr>
      </w:pPr>
      <w:r w:rsidRPr="00FA7A79">
        <w:rPr>
          <w:rFonts w:cs="Arial"/>
          <w:sz w:val="20"/>
        </w:rPr>
        <w:t>Conduct an initial performance test to demonstrate compliance wit</w:t>
      </w:r>
      <w:r>
        <w:rPr>
          <w:rFonts w:cs="Arial"/>
          <w:sz w:val="20"/>
        </w:rPr>
        <w:t>h the applicable emission standards in 40 CFR 60.4233(e)</w:t>
      </w:r>
      <w:r w:rsidRPr="00FA7A79">
        <w:rPr>
          <w:rFonts w:cs="Arial"/>
          <w:sz w:val="20"/>
        </w:rPr>
        <w:t>,</w:t>
      </w:r>
      <w:r w:rsidRPr="00FA7A79">
        <w:rPr>
          <w:rFonts w:cs="Arial"/>
          <w:sz w:val="20"/>
          <w:szCs w:val="24"/>
        </w:rPr>
        <w:t xml:space="preserve"> within </w:t>
      </w:r>
      <w:r>
        <w:rPr>
          <w:rFonts w:cs="Arial"/>
          <w:sz w:val="20"/>
          <w:szCs w:val="24"/>
        </w:rPr>
        <w:t>60 days after achieving the maximum production rate at which the engines in FGENGINES will be operated, but no later than 180 days after initial startup.</w:t>
      </w:r>
    </w:p>
    <w:p w14:paraId="6E379B61" w14:textId="77777777" w:rsidR="00AB28CC" w:rsidRPr="00FA7A79" w:rsidRDefault="00AB28CC" w:rsidP="007234E4">
      <w:pPr>
        <w:pStyle w:val="ListParagraph"/>
        <w:numPr>
          <w:ilvl w:val="0"/>
          <w:numId w:val="37"/>
        </w:numPr>
        <w:autoSpaceDE w:val="0"/>
        <w:autoSpaceDN w:val="0"/>
        <w:adjustRightInd w:val="0"/>
        <w:contextualSpacing/>
        <w:jc w:val="both"/>
        <w:rPr>
          <w:rFonts w:cs="Arial"/>
          <w:sz w:val="20"/>
        </w:rPr>
      </w:pPr>
      <w:r w:rsidRPr="00FA7A79">
        <w:rPr>
          <w:rFonts w:cs="Arial"/>
          <w:sz w:val="20"/>
          <w:szCs w:val="24"/>
        </w:rPr>
        <w:t>If a performance test is required, the performance tests shall be conducted according to 40 CFR 60.4244.</w:t>
      </w:r>
    </w:p>
    <w:p w14:paraId="6650D18C" w14:textId="77777777" w:rsidR="00AB28CC" w:rsidRPr="00FA7A79" w:rsidRDefault="00AB28CC" w:rsidP="007234E4">
      <w:pPr>
        <w:pStyle w:val="ListParagraph"/>
        <w:numPr>
          <w:ilvl w:val="0"/>
          <w:numId w:val="37"/>
        </w:numPr>
        <w:autoSpaceDE w:val="0"/>
        <w:autoSpaceDN w:val="0"/>
        <w:adjustRightInd w:val="0"/>
        <w:contextualSpacing/>
        <w:jc w:val="both"/>
        <w:rPr>
          <w:rFonts w:cs="Arial"/>
          <w:sz w:val="20"/>
        </w:rPr>
      </w:pPr>
      <w:r w:rsidRPr="00FA7A79">
        <w:rPr>
          <w:rFonts w:cs="Arial"/>
          <w:sz w:val="20"/>
        </w:rPr>
        <w:t>Conduct subsequent performance testing every 8,760 hours of engine operation or every 3 years, whichever comes first.</w:t>
      </w:r>
    </w:p>
    <w:p w14:paraId="4583DBA0" w14:textId="77777777" w:rsidR="00AB28CC" w:rsidRPr="006D58C3" w:rsidRDefault="00AB28CC" w:rsidP="00AB28CC">
      <w:pPr>
        <w:autoSpaceDE w:val="0"/>
        <w:autoSpaceDN w:val="0"/>
        <w:adjustRightInd w:val="0"/>
        <w:ind w:left="360"/>
        <w:jc w:val="both"/>
        <w:rPr>
          <w:rFonts w:cs="Arial"/>
          <w:sz w:val="20"/>
        </w:rPr>
      </w:pPr>
    </w:p>
    <w:p w14:paraId="6E8D54F3" w14:textId="1D9F4AD8" w:rsidR="00AE1D84" w:rsidRPr="00AB28CC" w:rsidRDefault="00AB28CC" w:rsidP="00AB28CC">
      <w:pPr>
        <w:ind w:left="360"/>
        <w:jc w:val="both"/>
        <w:rPr>
          <w:sz w:val="20"/>
        </w:rPr>
      </w:pPr>
      <w:r w:rsidRPr="006D58C3">
        <w:rPr>
          <w:sz w:val="20"/>
        </w:rPr>
        <w:t xml:space="preserve">If a performance test is required, no less than 30 days prior to testing, a complete test plan shall be submitted to </w:t>
      </w:r>
      <w:r w:rsidRPr="006D58C3">
        <w:rPr>
          <w:rFonts w:cs="Arial"/>
          <w:sz w:val="20"/>
        </w:rPr>
        <w:t>the AQD</w:t>
      </w:r>
      <w:r w:rsidRPr="006D58C3">
        <w:rPr>
          <w:color w:val="000000"/>
          <w:sz w:val="20"/>
        </w:rPr>
        <w:t xml:space="preserve"> Technical Programs Unit and District Office</w:t>
      </w:r>
      <w:r w:rsidRPr="006D58C3">
        <w:rPr>
          <w:sz w:val="20"/>
        </w:rPr>
        <w:t xml:space="preserve">.  </w:t>
      </w:r>
      <w:r w:rsidRPr="006D58C3">
        <w:rPr>
          <w:rFonts w:cs="Arial"/>
          <w:sz w:val="20"/>
        </w:rPr>
        <w:t xml:space="preserve">The AQD must approve the final plan prior to testing.  </w:t>
      </w:r>
      <w:r w:rsidRPr="006D58C3">
        <w:rPr>
          <w:sz w:val="20"/>
        </w:rPr>
        <w:t xml:space="preserve">Verification of emission rates includes the submittal of a complete report of the test results to </w:t>
      </w:r>
      <w:r w:rsidRPr="006D58C3">
        <w:rPr>
          <w:rFonts w:cs="Arial"/>
          <w:sz w:val="20"/>
        </w:rPr>
        <w:t>the AQD</w:t>
      </w:r>
      <w:r w:rsidRPr="006D58C3">
        <w:rPr>
          <w:color w:val="000000"/>
          <w:sz w:val="20"/>
        </w:rPr>
        <w:t xml:space="preserve"> Technical Programs Unit and District Office</w:t>
      </w:r>
      <w:r w:rsidRPr="006D58C3">
        <w:rPr>
          <w:sz w:val="20"/>
        </w:rPr>
        <w:t xml:space="preserve"> within 60 days following the last date of the test</w:t>
      </w:r>
      <w:r w:rsidRPr="006D58C3">
        <w:rPr>
          <w:rFonts w:eastAsia="Calibri" w:cs="Arial"/>
          <w:sz w:val="20"/>
        </w:rPr>
        <w:t>.</w:t>
      </w:r>
      <w:r w:rsidR="00C1150E">
        <w:rPr>
          <w:rFonts w:eastAsia="Calibri" w:cs="Arial"/>
          <w:sz w:val="20"/>
          <w:vertAlign w:val="superscript"/>
        </w:rPr>
        <w:t>2</w:t>
      </w:r>
      <w:r w:rsidRPr="006D58C3">
        <w:rPr>
          <w:rFonts w:eastAsia="Calibri" w:cs="Arial"/>
          <w:sz w:val="20"/>
        </w:rPr>
        <w:t xml:space="preserve"> </w:t>
      </w:r>
      <w:r w:rsidRPr="006D58C3">
        <w:rPr>
          <w:rFonts w:cs="Arial"/>
          <w:sz w:val="20"/>
        </w:rPr>
        <w:t xml:space="preserve"> </w:t>
      </w:r>
      <w:bookmarkStart w:id="92" w:name="_Hlk489876820"/>
      <w:r w:rsidRPr="006D58C3">
        <w:rPr>
          <w:rFonts w:cs="Arial"/>
          <w:b/>
          <w:sz w:val="20"/>
        </w:rPr>
        <w:t>(</w:t>
      </w:r>
      <w:bookmarkEnd w:id="92"/>
      <w:r w:rsidRPr="006D58C3">
        <w:rPr>
          <w:rFonts w:cs="Arial"/>
          <w:b/>
          <w:sz w:val="20"/>
        </w:rPr>
        <w:t>40 CFR 60.8, 40 CFR 60.4243, 40 CFR 60.4244, 40 CFR 60.4245, 40 CFR Part 60</w:t>
      </w:r>
      <w:r w:rsidR="00A4394D">
        <w:rPr>
          <w:rFonts w:cs="Arial"/>
          <w:b/>
          <w:sz w:val="20"/>
        </w:rPr>
        <w:t>,</w:t>
      </w:r>
      <w:r w:rsidRPr="006D58C3">
        <w:rPr>
          <w:rFonts w:cs="Arial"/>
          <w:b/>
          <w:sz w:val="20"/>
        </w:rPr>
        <w:t xml:space="preserve"> Subpart JJJJ)</w:t>
      </w:r>
    </w:p>
    <w:p w14:paraId="3F00E796" w14:textId="77777777" w:rsidR="00AE1D84" w:rsidRPr="00FE0AD0" w:rsidRDefault="00AE1D84" w:rsidP="00F62984">
      <w:pPr>
        <w:jc w:val="both"/>
        <w:rPr>
          <w:sz w:val="20"/>
        </w:rPr>
      </w:pPr>
    </w:p>
    <w:p w14:paraId="20C14255" w14:textId="77777777" w:rsidR="00AE1D84" w:rsidRPr="009E40D6" w:rsidRDefault="00AE1D84" w:rsidP="00F62984">
      <w:pPr>
        <w:jc w:val="both"/>
        <w:rPr>
          <w:sz w:val="20"/>
        </w:rPr>
      </w:pPr>
      <w:r w:rsidRPr="00FE0AD0">
        <w:rPr>
          <w:b/>
          <w:sz w:val="20"/>
        </w:rPr>
        <w:t>See Appendix 5</w:t>
      </w:r>
    </w:p>
    <w:p w14:paraId="311A6C61" w14:textId="77777777" w:rsidR="00AE1D84" w:rsidRPr="00FE0AD0" w:rsidRDefault="00AE1D84" w:rsidP="00F62984">
      <w:pPr>
        <w:jc w:val="both"/>
        <w:rPr>
          <w:sz w:val="20"/>
        </w:rPr>
      </w:pPr>
    </w:p>
    <w:p w14:paraId="5DBC933D" w14:textId="77777777" w:rsidR="00AE1D84" w:rsidRDefault="00AE1D84" w:rsidP="00F62984">
      <w:pPr>
        <w:jc w:val="both"/>
      </w:pPr>
      <w:r>
        <w:rPr>
          <w:b/>
        </w:rPr>
        <w:t xml:space="preserve">VI.  </w:t>
      </w:r>
      <w:r>
        <w:rPr>
          <w:b/>
          <w:u w:val="single"/>
        </w:rPr>
        <w:t>MONITORING/RECORDKEEPING</w:t>
      </w:r>
    </w:p>
    <w:p w14:paraId="2669685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D5DCDA" w14:textId="77777777" w:rsidR="00AE1D84" w:rsidRPr="00FE0AD0" w:rsidRDefault="00AE1D84" w:rsidP="00F62984">
      <w:pPr>
        <w:jc w:val="both"/>
        <w:rPr>
          <w:sz w:val="20"/>
        </w:rPr>
      </w:pPr>
    </w:p>
    <w:p w14:paraId="0B8676F5" w14:textId="77777777" w:rsidR="00503C9A" w:rsidRPr="00CA294A" w:rsidRDefault="00503C9A" w:rsidP="00503C9A">
      <w:pPr>
        <w:pStyle w:val="BodyTextIndent2"/>
        <w:spacing w:after="0" w:line="240" w:lineRule="auto"/>
        <w:ind w:hanging="360"/>
        <w:jc w:val="both"/>
        <w:rPr>
          <w:rFonts w:cs="Arial"/>
          <w:color w:val="000000"/>
          <w:sz w:val="20"/>
        </w:rPr>
      </w:pPr>
      <w:r w:rsidRPr="0070078C">
        <w:rPr>
          <w:rFonts w:cs="Arial"/>
          <w:sz w:val="20"/>
        </w:rPr>
        <w:t>1.</w:t>
      </w:r>
      <w:r w:rsidRPr="0070078C">
        <w:rPr>
          <w:rFonts w:cs="Arial"/>
          <w:sz w:val="20"/>
        </w:rPr>
        <w:tab/>
      </w:r>
      <w:r w:rsidRPr="0070078C">
        <w:rPr>
          <w:rFonts w:cs="Arial"/>
          <w:color w:val="000000"/>
          <w:sz w:val="20"/>
        </w:rPr>
        <w:t xml:space="preserve">The permittee shall </w:t>
      </w:r>
      <w:r>
        <w:rPr>
          <w:rFonts w:cs="Arial"/>
          <w:color w:val="000000"/>
          <w:sz w:val="20"/>
        </w:rPr>
        <w:t>keep</w:t>
      </w:r>
      <w:r w:rsidRPr="0070078C">
        <w:rPr>
          <w:rFonts w:cs="Arial"/>
          <w:color w:val="000000"/>
          <w:sz w:val="20"/>
        </w:rPr>
        <w:t xml:space="preserve"> all required </w:t>
      </w:r>
      <w:r>
        <w:rPr>
          <w:rFonts w:cs="Arial"/>
          <w:color w:val="000000"/>
          <w:sz w:val="20"/>
        </w:rPr>
        <w:t xml:space="preserve">records and/or </w:t>
      </w:r>
      <w:r w:rsidRPr="0070078C">
        <w:rPr>
          <w:rFonts w:cs="Arial"/>
          <w:color w:val="000000"/>
          <w:sz w:val="20"/>
        </w:rPr>
        <w:t xml:space="preserve">calculations in a format acceptable to the AQD District Supervisor by </w:t>
      </w:r>
      <w:r w:rsidRPr="001D7E74">
        <w:rPr>
          <w:rFonts w:cs="Arial"/>
          <w:sz w:val="20"/>
        </w:rPr>
        <w:t xml:space="preserve">the </w:t>
      </w:r>
      <w:r>
        <w:rPr>
          <w:rFonts w:cs="Arial"/>
          <w:sz w:val="20"/>
        </w:rPr>
        <w:t>last</w:t>
      </w:r>
      <w:r w:rsidRPr="001D7E74">
        <w:rPr>
          <w:rFonts w:cs="Arial"/>
          <w:sz w:val="20"/>
        </w:rPr>
        <w:t xml:space="preserve"> day </w:t>
      </w:r>
      <w:r w:rsidRPr="0070078C">
        <w:rPr>
          <w:rFonts w:cs="Arial"/>
          <w:color w:val="000000"/>
          <w:sz w:val="20"/>
        </w:rPr>
        <w:t>of the calendar month, for the previous calendar month, unless otherwise specified in any monitoring/recordkeeping special condition.</w:t>
      </w:r>
      <w:r w:rsidR="00C1150E">
        <w:rPr>
          <w:rFonts w:cs="Arial"/>
          <w:color w:val="000000"/>
          <w:sz w:val="20"/>
          <w:vertAlign w:val="superscript"/>
        </w:rPr>
        <w:t>2</w:t>
      </w:r>
      <w:r>
        <w:rPr>
          <w:rFonts w:cs="Arial"/>
          <w:b/>
          <w:sz w:val="20"/>
        </w:rPr>
        <w:t xml:space="preserve">  </w:t>
      </w:r>
      <w:r w:rsidRPr="00356027">
        <w:rPr>
          <w:rFonts w:cs="Arial"/>
          <w:b/>
          <w:sz w:val="20"/>
        </w:rPr>
        <w:t>(R 336.1205(1)(a)</w:t>
      </w:r>
      <w:r>
        <w:rPr>
          <w:rFonts w:cs="Arial"/>
          <w:b/>
          <w:sz w:val="20"/>
        </w:rPr>
        <w:t xml:space="preserve"> </w:t>
      </w:r>
      <w:r w:rsidRPr="00356027">
        <w:rPr>
          <w:rFonts w:cs="Arial"/>
          <w:b/>
          <w:sz w:val="20"/>
        </w:rPr>
        <w:t>&amp;</w:t>
      </w:r>
      <w:r>
        <w:rPr>
          <w:rFonts w:cs="Arial"/>
          <w:b/>
          <w:sz w:val="20"/>
        </w:rPr>
        <w:t xml:space="preserve"> </w:t>
      </w:r>
      <w:r w:rsidRPr="00356027">
        <w:rPr>
          <w:rFonts w:cs="Arial"/>
          <w:b/>
          <w:sz w:val="20"/>
        </w:rPr>
        <w:t xml:space="preserve">(3), </w:t>
      </w:r>
      <w:r>
        <w:rPr>
          <w:rFonts w:cs="Arial"/>
          <w:b/>
          <w:color w:val="000000"/>
          <w:sz w:val="20"/>
        </w:rPr>
        <w:t xml:space="preserve">R 336.1225, </w:t>
      </w:r>
      <w:r w:rsidRPr="00CA294A">
        <w:rPr>
          <w:rFonts w:cs="Arial"/>
          <w:b/>
          <w:color w:val="000000"/>
          <w:sz w:val="20"/>
        </w:rPr>
        <w:t xml:space="preserve">40 </w:t>
      </w:r>
      <w:smartTag w:uri="urn:schemas-microsoft-com:office:smarttags" w:element="stockticker">
        <w:r w:rsidRPr="00CA294A">
          <w:rPr>
            <w:rFonts w:cs="Arial"/>
            <w:b/>
            <w:color w:val="000000"/>
            <w:sz w:val="20"/>
          </w:rPr>
          <w:t>CFR</w:t>
        </w:r>
      </w:smartTag>
      <w:r w:rsidRPr="00CA294A">
        <w:rPr>
          <w:rFonts w:cs="Arial"/>
          <w:b/>
          <w:color w:val="000000"/>
          <w:sz w:val="20"/>
        </w:rPr>
        <w:t> 52.21 (c) &amp; (d))</w:t>
      </w:r>
    </w:p>
    <w:p w14:paraId="408E4DBA" w14:textId="77777777" w:rsidR="00503C9A" w:rsidRDefault="00503C9A" w:rsidP="00503C9A">
      <w:pPr>
        <w:jc w:val="both"/>
        <w:rPr>
          <w:rFonts w:cs="Arial"/>
          <w:sz w:val="20"/>
        </w:rPr>
      </w:pPr>
    </w:p>
    <w:p w14:paraId="3881DBF2" w14:textId="5AE4CD51" w:rsidR="00503C9A" w:rsidRPr="00A000FC" w:rsidRDefault="00503C9A" w:rsidP="009A3301">
      <w:pPr>
        <w:tabs>
          <w:tab w:val="left" w:pos="360"/>
        </w:tabs>
        <w:ind w:left="360" w:hanging="360"/>
        <w:jc w:val="both"/>
        <w:rPr>
          <w:rFonts w:cs="Arial"/>
          <w:b/>
          <w:color w:val="000000"/>
          <w:sz w:val="20"/>
        </w:rPr>
      </w:pPr>
      <w:r>
        <w:rPr>
          <w:rFonts w:cs="Arial"/>
          <w:sz w:val="20"/>
        </w:rPr>
        <w:t>2</w:t>
      </w:r>
      <w:r w:rsidRPr="00A000FC">
        <w:rPr>
          <w:rFonts w:cs="Arial"/>
          <w:sz w:val="20"/>
        </w:rPr>
        <w:t>.</w:t>
      </w:r>
      <w:r w:rsidR="001555D0">
        <w:rPr>
          <w:rFonts w:cs="Arial"/>
          <w:sz w:val="20"/>
        </w:rPr>
        <w:tab/>
      </w:r>
      <w:r w:rsidRPr="00342A19">
        <w:rPr>
          <w:rFonts w:cs="Arial"/>
          <w:sz w:val="20"/>
        </w:rPr>
        <w:t>For certified engines in FGENGINES, the permittee shall keep, in a satisfactory manner,</w:t>
      </w:r>
      <w:r w:rsidR="001555D0">
        <w:rPr>
          <w:rFonts w:cs="Arial"/>
          <w:sz w:val="20"/>
        </w:rPr>
        <w:t xml:space="preserve"> </w:t>
      </w:r>
      <w:r w:rsidR="005A60DC">
        <w:rPr>
          <w:sz w:val="20"/>
        </w:rPr>
        <w:t>d</w:t>
      </w:r>
      <w:r w:rsidRPr="001555D0">
        <w:rPr>
          <w:sz w:val="20"/>
        </w:rPr>
        <w:t xml:space="preserve">ocumentation </w:t>
      </w:r>
      <w:r w:rsidRPr="001555D0">
        <w:rPr>
          <w:rFonts w:cs="Arial"/>
          <w:sz w:val="20"/>
        </w:rPr>
        <w:t xml:space="preserve">indicating that </w:t>
      </w:r>
      <w:r w:rsidRPr="001555D0">
        <w:rPr>
          <w:rFonts w:cs="Arial"/>
          <w:sz w:val="20"/>
          <w:szCs w:val="22"/>
        </w:rPr>
        <w:t>each engine</w:t>
      </w:r>
      <w:r w:rsidRPr="001555D0">
        <w:rPr>
          <w:rFonts w:cs="Arial"/>
          <w:sz w:val="20"/>
        </w:rPr>
        <w:t xml:space="preserve"> has </w:t>
      </w:r>
      <w:r w:rsidRPr="001555D0">
        <w:rPr>
          <w:rFonts w:cs="Arial"/>
          <w:color w:val="000000"/>
          <w:sz w:val="20"/>
        </w:rPr>
        <w:t>been maintained according to manufacturer written instructions, is certified to meet the emission standards, and other information as required in 40 CFR Parts 90, 1048, 1054, and 1060, as applicable</w:t>
      </w:r>
      <w:r w:rsidR="005A60DC" w:rsidRPr="005A60DC">
        <w:rPr>
          <w:rFonts w:cs="Arial"/>
          <w:sz w:val="20"/>
        </w:rPr>
        <w:t xml:space="preserve"> </w:t>
      </w:r>
      <w:r w:rsidR="005A60DC" w:rsidRPr="00A000FC">
        <w:rPr>
          <w:rFonts w:cs="Arial"/>
          <w:sz w:val="20"/>
        </w:rPr>
        <w:t>The permittee shall keep all records on file and make them available to the Department upon request.</w:t>
      </w:r>
      <w:r w:rsidR="005A60DC">
        <w:rPr>
          <w:rFonts w:cs="Arial"/>
          <w:sz w:val="20"/>
          <w:vertAlign w:val="superscript"/>
        </w:rPr>
        <w:t>2</w:t>
      </w:r>
      <w:r w:rsidR="005A60DC" w:rsidRPr="00A000FC">
        <w:rPr>
          <w:rFonts w:cs="Arial"/>
          <w:sz w:val="20"/>
        </w:rPr>
        <w:t xml:space="preserve">  </w:t>
      </w:r>
      <w:r w:rsidR="005A60DC" w:rsidRPr="00A000FC">
        <w:rPr>
          <w:rFonts w:cs="Arial"/>
          <w:b/>
          <w:sz w:val="20"/>
        </w:rPr>
        <w:t xml:space="preserve">(R 336.1205(1)(a), </w:t>
      </w:r>
      <w:r w:rsidR="005A60DC" w:rsidRPr="00A000FC">
        <w:rPr>
          <w:b/>
          <w:sz w:val="20"/>
        </w:rPr>
        <w:t xml:space="preserve">40 CFR 52.21(c) &amp; (d), </w:t>
      </w:r>
      <w:r w:rsidR="005A60DC" w:rsidRPr="00A000FC">
        <w:rPr>
          <w:rFonts w:cs="Arial"/>
          <w:b/>
          <w:sz w:val="20"/>
        </w:rPr>
        <w:t>40 </w:t>
      </w:r>
      <w:r w:rsidR="005A60DC">
        <w:rPr>
          <w:rFonts w:cs="Arial"/>
          <w:b/>
          <w:sz w:val="20"/>
        </w:rPr>
        <w:t>CFR 60.4245(a)(2)</w:t>
      </w:r>
      <w:r w:rsidR="005A60DC" w:rsidRPr="00A000FC">
        <w:rPr>
          <w:rFonts w:cs="Arial"/>
          <w:b/>
          <w:color w:val="000000"/>
          <w:sz w:val="20"/>
        </w:rPr>
        <w:t>)</w:t>
      </w:r>
    </w:p>
    <w:p w14:paraId="68DFAE53" w14:textId="77777777" w:rsidR="00503C9A" w:rsidRPr="00A000FC" w:rsidRDefault="00503C9A" w:rsidP="00503C9A">
      <w:pPr>
        <w:ind w:left="360" w:hanging="360"/>
        <w:jc w:val="both"/>
        <w:rPr>
          <w:rFonts w:cs="Arial"/>
          <w:sz w:val="20"/>
        </w:rPr>
      </w:pPr>
    </w:p>
    <w:p w14:paraId="682F9711" w14:textId="15465A72" w:rsidR="00503C9A" w:rsidRPr="00DF44B2" w:rsidRDefault="00503C9A" w:rsidP="00503C9A">
      <w:pPr>
        <w:ind w:left="360" w:hanging="360"/>
        <w:jc w:val="both"/>
        <w:rPr>
          <w:rFonts w:cs="Arial"/>
          <w:sz w:val="20"/>
        </w:rPr>
      </w:pPr>
      <w:r>
        <w:rPr>
          <w:rFonts w:cs="Arial"/>
          <w:sz w:val="20"/>
        </w:rPr>
        <w:t>3</w:t>
      </w:r>
      <w:r w:rsidRPr="00A000FC">
        <w:rPr>
          <w:rFonts w:cs="Arial"/>
          <w:sz w:val="20"/>
        </w:rPr>
        <w:t>.</w:t>
      </w:r>
      <w:r w:rsidRPr="00A000FC">
        <w:rPr>
          <w:rFonts w:cs="Arial"/>
          <w:sz w:val="20"/>
        </w:rPr>
        <w:tab/>
      </w:r>
      <w:r w:rsidRPr="00DF44B2">
        <w:rPr>
          <w:rFonts w:cs="Arial"/>
          <w:sz w:val="20"/>
        </w:rPr>
        <w:t xml:space="preserve">For non-certified engines in FGENGINES (or operated in a non-certified manner), the permittee shall keep, </w:t>
      </w:r>
      <w:r>
        <w:rPr>
          <w:rFonts w:cs="Arial"/>
          <w:sz w:val="20"/>
        </w:rPr>
        <w:t xml:space="preserve">in a satisfactory manner, </w:t>
      </w:r>
      <w:r w:rsidRPr="00DF44B2">
        <w:rPr>
          <w:rFonts w:cs="Arial"/>
          <w:sz w:val="20"/>
        </w:rPr>
        <w:t>the following records:</w:t>
      </w:r>
    </w:p>
    <w:p w14:paraId="04C35D1E" w14:textId="77777777" w:rsidR="00503C9A" w:rsidRPr="00FA7A79" w:rsidRDefault="00503C9A" w:rsidP="007234E4">
      <w:pPr>
        <w:pStyle w:val="ListParagraph"/>
        <w:numPr>
          <w:ilvl w:val="0"/>
          <w:numId w:val="38"/>
        </w:numPr>
        <w:contextualSpacing/>
        <w:jc w:val="both"/>
        <w:rPr>
          <w:rFonts w:cs="Arial"/>
          <w:sz w:val="20"/>
        </w:rPr>
      </w:pPr>
      <w:r w:rsidRPr="00FA7A79">
        <w:rPr>
          <w:rFonts w:cs="Arial"/>
          <w:sz w:val="20"/>
        </w:rPr>
        <w:t>Testing for each engine, as required in SC V.2;</w:t>
      </w:r>
    </w:p>
    <w:p w14:paraId="55D7F7A0" w14:textId="77777777" w:rsidR="00503C9A" w:rsidRPr="00FA7A79" w:rsidRDefault="00503C9A" w:rsidP="007234E4">
      <w:pPr>
        <w:pStyle w:val="ListParagraph"/>
        <w:numPr>
          <w:ilvl w:val="0"/>
          <w:numId w:val="38"/>
        </w:numPr>
        <w:contextualSpacing/>
        <w:jc w:val="both"/>
        <w:rPr>
          <w:rFonts w:cs="Arial"/>
          <w:sz w:val="20"/>
        </w:rPr>
      </w:pPr>
      <w:r w:rsidRPr="00FA7A79">
        <w:rPr>
          <w:rFonts w:cs="Arial"/>
          <w:sz w:val="20"/>
        </w:rPr>
        <w:t>Maintenance activities for each engine, as required by SC III.4.</w:t>
      </w:r>
    </w:p>
    <w:p w14:paraId="5943AA03" w14:textId="77777777" w:rsidR="00503C9A" w:rsidRPr="00A000FC" w:rsidRDefault="00503C9A" w:rsidP="00503C9A">
      <w:pPr>
        <w:ind w:left="360"/>
        <w:jc w:val="both"/>
        <w:rPr>
          <w:rFonts w:cs="Arial"/>
          <w:sz w:val="20"/>
        </w:rPr>
      </w:pPr>
    </w:p>
    <w:p w14:paraId="13DE1CB8" w14:textId="77777777" w:rsidR="00503C9A" w:rsidRPr="00A000FC" w:rsidRDefault="00503C9A" w:rsidP="00503C9A">
      <w:pPr>
        <w:ind w:left="360"/>
        <w:jc w:val="both"/>
        <w:rPr>
          <w:rFonts w:cs="Arial"/>
          <w:b/>
          <w:color w:val="000000"/>
          <w:sz w:val="20"/>
        </w:rPr>
      </w:pPr>
      <w:r w:rsidRPr="00A000FC">
        <w:rPr>
          <w:rFonts w:cs="Arial"/>
          <w:sz w:val="20"/>
        </w:rPr>
        <w:t>The permittee shall keep all records on file and make them available to the Department upon request.</w:t>
      </w:r>
      <w:proofErr w:type="gramStart"/>
      <w:r w:rsidR="00C1150E">
        <w:rPr>
          <w:rFonts w:cs="Arial"/>
          <w:sz w:val="20"/>
          <w:vertAlign w:val="superscript"/>
        </w:rPr>
        <w:t>2</w:t>
      </w:r>
      <w:r w:rsidRPr="00A000FC">
        <w:rPr>
          <w:rFonts w:cs="Arial"/>
          <w:sz w:val="20"/>
        </w:rPr>
        <w:t xml:space="preserve">  </w:t>
      </w:r>
      <w:r w:rsidRPr="00A000FC">
        <w:rPr>
          <w:rFonts w:cs="Arial"/>
          <w:b/>
          <w:sz w:val="20"/>
        </w:rPr>
        <w:t>(</w:t>
      </w:r>
      <w:proofErr w:type="gramEnd"/>
      <w:r w:rsidRPr="00A000FC">
        <w:rPr>
          <w:rFonts w:cs="Arial"/>
          <w:b/>
          <w:sz w:val="20"/>
        </w:rPr>
        <w:t xml:space="preserve">R 336.1205(1)(a), </w:t>
      </w:r>
      <w:r w:rsidRPr="00A000FC">
        <w:rPr>
          <w:b/>
          <w:sz w:val="20"/>
        </w:rPr>
        <w:t xml:space="preserve">40 CFR 52.21(c) &amp; (d), </w:t>
      </w:r>
      <w:r w:rsidRPr="00A000FC">
        <w:rPr>
          <w:rFonts w:cs="Arial"/>
          <w:b/>
          <w:sz w:val="20"/>
        </w:rPr>
        <w:t>40 </w:t>
      </w:r>
      <w:r>
        <w:rPr>
          <w:rFonts w:cs="Arial"/>
          <w:b/>
          <w:sz w:val="20"/>
        </w:rPr>
        <w:t>CFR 60.4245(a)(4)</w:t>
      </w:r>
      <w:r w:rsidRPr="00A000FC">
        <w:rPr>
          <w:rFonts w:cs="Arial"/>
          <w:b/>
          <w:color w:val="000000"/>
          <w:sz w:val="20"/>
        </w:rPr>
        <w:t>)</w:t>
      </w:r>
    </w:p>
    <w:p w14:paraId="4B007A56" w14:textId="77777777" w:rsidR="00503C9A" w:rsidRPr="00A000FC" w:rsidRDefault="00503C9A" w:rsidP="00503C9A">
      <w:pPr>
        <w:ind w:left="360"/>
        <w:jc w:val="both"/>
        <w:rPr>
          <w:color w:val="000000"/>
          <w:sz w:val="20"/>
        </w:rPr>
      </w:pPr>
    </w:p>
    <w:p w14:paraId="0795A8A3" w14:textId="77777777" w:rsidR="00A4394D" w:rsidRDefault="00503C9A" w:rsidP="00A4394D">
      <w:pPr>
        <w:ind w:left="360" w:hanging="360"/>
        <w:jc w:val="both"/>
        <w:rPr>
          <w:b/>
          <w:sz w:val="20"/>
        </w:rPr>
      </w:pPr>
      <w:r>
        <w:rPr>
          <w:rFonts w:cs="Arial"/>
          <w:sz w:val="20"/>
        </w:rPr>
        <w:t>4</w:t>
      </w:r>
      <w:r w:rsidRPr="00A000FC">
        <w:rPr>
          <w:rFonts w:cs="Arial"/>
          <w:sz w:val="20"/>
        </w:rPr>
        <w:t>.</w:t>
      </w:r>
      <w:r w:rsidRPr="00A000FC">
        <w:rPr>
          <w:rFonts w:cs="Arial"/>
          <w:sz w:val="20"/>
        </w:rPr>
        <w:tab/>
        <w:t>The permittee shall keep records of n</w:t>
      </w:r>
      <w:r w:rsidRPr="00A000FC">
        <w:rPr>
          <w:sz w:val="20"/>
        </w:rPr>
        <w:t xml:space="preserve">otifications submitted for the completion of construction and start-up of </w:t>
      </w:r>
      <w:r w:rsidRPr="00A000FC">
        <w:rPr>
          <w:rFonts w:cs="Arial"/>
          <w:sz w:val="20"/>
        </w:rPr>
        <w:t>each engine in FGENGINES</w:t>
      </w:r>
      <w:r w:rsidRPr="00A000FC">
        <w:rPr>
          <w:sz w:val="20"/>
        </w:rPr>
        <w:t>.</w:t>
      </w:r>
      <w:proofErr w:type="gramStart"/>
      <w:r w:rsidR="00C1150E">
        <w:rPr>
          <w:sz w:val="20"/>
          <w:vertAlign w:val="superscript"/>
        </w:rPr>
        <w:t>2</w:t>
      </w:r>
      <w:r w:rsidRPr="00A000FC">
        <w:rPr>
          <w:sz w:val="20"/>
        </w:rPr>
        <w:t xml:space="preserve"> </w:t>
      </w:r>
      <w:r>
        <w:rPr>
          <w:sz w:val="20"/>
        </w:rPr>
        <w:t xml:space="preserve"> </w:t>
      </w:r>
      <w:r w:rsidRPr="00A000FC">
        <w:rPr>
          <w:b/>
          <w:sz w:val="20"/>
        </w:rPr>
        <w:t>(</w:t>
      </w:r>
      <w:proofErr w:type="gramEnd"/>
      <w:r w:rsidRPr="00A000FC">
        <w:rPr>
          <w:b/>
          <w:sz w:val="20"/>
        </w:rPr>
        <w:t>40 CFR 60.4245(a))</w:t>
      </w:r>
    </w:p>
    <w:p w14:paraId="41A55A3A" w14:textId="77777777" w:rsidR="00A4394D" w:rsidRDefault="00A4394D" w:rsidP="00A4394D">
      <w:pPr>
        <w:ind w:left="360" w:hanging="360"/>
        <w:jc w:val="both"/>
        <w:rPr>
          <w:rFonts w:cs="Arial"/>
          <w:sz w:val="20"/>
        </w:rPr>
      </w:pPr>
    </w:p>
    <w:p w14:paraId="3CA4ECE9" w14:textId="1373197C" w:rsidR="00A4394D" w:rsidRDefault="00503C9A" w:rsidP="00A4394D">
      <w:pPr>
        <w:ind w:left="360" w:hanging="360"/>
        <w:jc w:val="both"/>
        <w:rPr>
          <w:rFonts w:cs="Arial"/>
          <w:b/>
          <w:sz w:val="20"/>
        </w:rPr>
      </w:pPr>
      <w:r>
        <w:rPr>
          <w:rFonts w:cs="Arial"/>
          <w:sz w:val="20"/>
        </w:rPr>
        <w:t>5</w:t>
      </w:r>
      <w:r w:rsidRPr="00B30C39">
        <w:rPr>
          <w:rFonts w:cs="Arial"/>
          <w:sz w:val="20"/>
        </w:rPr>
        <w:t>.</w:t>
      </w:r>
      <w:r w:rsidRPr="00B30C39">
        <w:rPr>
          <w:rFonts w:cs="Arial"/>
          <w:b/>
          <w:sz w:val="20"/>
        </w:rPr>
        <w:tab/>
      </w:r>
      <w:r w:rsidRPr="00B30C39">
        <w:rPr>
          <w:rFonts w:cs="Arial"/>
          <w:sz w:val="20"/>
        </w:rPr>
        <w:t xml:space="preserve">The permittee shall keep, in a satisfactory manner, a record of the monthly and 12-month rolling startup and shutdown </w:t>
      </w:r>
      <w:r>
        <w:rPr>
          <w:rFonts w:cs="Arial"/>
          <w:sz w:val="20"/>
        </w:rPr>
        <w:t xml:space="preserve">events </w:t>
      </w:r>
      <w:r w:rsidRPr="00B30C39">
        <w:rPr>
          <w:rFonts w:cs="Arial"/>
          <w:sz w:val="20"/>
        </w:rPr>
        <w:t>for each engine in FGENGINES.  The permittee shall keep all records on file and make them available to the Department upon request.</w:t>
      </w:r>
      <w:proofErr w:type="gramStart"/>
      <w:r w:rsidR="00C1150E">
        <w:rPr>
          <w:rFonts w:cs="Arial"/>
          <w:sz w:val="20"/>
          <w:vertAlign w:val="superscript"/>
        </w:rPr>
        <w:t>2</w:t>
      </w:r>
      <w:r w:rsidRPr="00B30C39">
        <w:rPr>
          <w:rFonts w:cs="Arial"/>
          <w:sz w:val="20"/>
        </w:rPr>
        <w:t xml:space="preserve">  </w:t>
      </w:r>
      <w:r w:rsidRPr="00B30C39">
        <w:rPr>
          <w:rFonts w:cs="Arial"/>
          <w:b/>
          <w:sz w:val="20"/>
        </w:rPr>
        <w:t>(</w:t>
      </w:r>
      <w:proofErr w:type="gramEnd"/>
      <w:r w:rsidRPr="00B30C39">
        <w:rPr>
          <w:b/>
          <w:color w:val="000000"/>
          <w:sz w:val="20"/>
        </w:rPr>
        <w:t>R 336.1205(3), 40 CFR 52.21(c) &amp; (d)</w:t>
      </w:r>
      <w:r w:rsidRPr="00B30C39">
        <w:rPr>
          <w:rFonts w:cs="Arial"/>
          <w:b/>
          <w:sz w:val="20"/>
        </w:rPr>
        <w:t>)</w:t>
      </w:r>
    </w:p>
    <w:p w14:paraId="07701988" w14:textId="77777777" w:rsidR="00A4394D" w:rsidRDefault="00A4394D" w:rsidP="00A4394D">
      <w:pPr>
        <w:ind w:left="360" w:hanging="360"/>
        <w:jc w:val="both"/>
        <w:rPr>
          <w:rFonts w:cs="Arial"/>
          <w:b/>
          <w:sz w:val="20"/>
        </w:rPr>
      </w:pPr>
    </w:p>
    <w:p w14:paraId="0A0722DC" w14:textId="1E218821" w:rsidR="00503C9A" w:rsidRPr="00A4394D" w:rsidRDefault="00503C9A" w:rsidP="00A4394D">
      <w:pPr>
        <w:ind w:left="360" w:hanging="360"/>
        <w:jc w:val="both"/>
        <w:rPr>
          <w:rFonts w:cs="Arial"/>
          <w:b/>
          <w:sz w:val="20"/>
        </w:rPr>
      </w:pPr>
      <w:r>
        <w:rPr>
          <w:rFonts w:cs="Arial"/>
          <w:sz w:val="20"/>
        </w:rPr>
        <w:t>6</w:t>
      </w:r>
      <w:r w:rsidRPr="00B30C39">
        <w:rPr>
          <w:rFonts w:cs="Arial"/>
          <w:sz w:val="20"/>
        </w:rPr>
        <w:t>.</w:t>
      </w:r>
      <w:r w:rsidRPr="00B30C39">
        <w:rPr>
          <w:rFonts w:cs="Arial"/>
          <w:sz w:val="20"/>
        </w:rPr>
        <w:tab/>
        <w:t>The permittee shall maintain records of all information necessary for all notifications and reports as specified</w:t>
      </w:r>
      <w:r w:rsidRPr="00D12C08">
        <w:rPr>
          <w:rFonts w:cs="Arial"/>
          <w:sz w:val="20"/>
        </w:rPr>
        <w:t xml:space="preserve"> in these special conditions as well as that information necessary to demonstrate compliance with the emission limits of this permit for </w:t>
      </w:r>
      <w:r>
        <w:rPr>
          <w:rFonts w:cs="Arial"/>
          <w:sz w:val="20"/>
        </w:rPr>
        <w:t xml:space="preserve">each engine in </w:t>
      </w:r>
      <w:r w:rsidRPr="00A000FC">
        <w:rPr>
          <w:rFonts w:cs="Arial"/>
          <w:sz w:val="20"/>
        </w:rPr>
        <w:t>FGENGINES</w:t>
      </w:r>
      <w:r>
        <w:rPr>
          <w:rFonts w:cs="Arial"/>
          <w:sz w:val="20"/>
        </w:rPr>
        <w:t>.</w:t>
      </w:r>
      <w:r w:rsidRPr="00D12C08">
        <w:rPr>
          <w:rFonts w:cs="Arial"/>
          <w:sz w:val="20"/>
        </w:rPr>
        <w:t xml:space="preserve">  This information shall include, but shall not be limited to the following:</w:t>
      </w:r>
    </w:p>
    <w:p w14:paraId="4ED102C6"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Compliance tests and any testing required under the special conditions of this permit;</w:t>
      </w:r>
    </w:p>
    <w:p w14:paraId="43645041"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Monitoring data;</w:t>
      </w:r>
    </w:p>
    <w:p w14:paraId="7A679DC9"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Total sulfur content of the natural gas;</w:t>
      </w:r>
    </w:p>
    <w:p w14:paraId="741D0F7E" w14:textId="05C76001" w:rsidR="00503C9A" w:rsidRDefault="00503C9A" w:rsidP="007234E4">
      <w:pPr>
        <w:pStyle w:val="ListParagraph"/>
        <w:numPr>
          <w:ilvl w:val="0"/>
          <w:numId w:val="39"/>
        </w:numPr>
        <w:ind w:left="720"/>
        <w:contextualSpacing/>
        <w:jc w:val="both"/>
        <w:rPr>
          <w:rFonts w:cs="Arial"/>
          <w:sz w:val="20"/>
        </w:rPr>
      </w:pPr>
      <w:r w:rsidRPr="00FA7A79">
        <w:rPr>
          <w:rFonts w:cs="Arial"/>
          <w:sz w:val="20"/>
        </w:rPr>
        <w:t>Verification of heat input capacity;</w:t>
      </w:r>
    </w:p>
    <w:p w14:paraId="4CBAB7E4" w14:textId="77777777" w:rsidR="00A4394D" w:rsidRPr="00FA7A79" w:rsidRDefault="00A4394D" w:rsidP="00A4394D">
      <w:pPr>
        <w:pStyle w:val="ListParagraph"/>
        <w:contextualSpacing/>
        <w:jc w:val="both"/>
        <w:rPr>
          <w:rFonts w:cs="Arial"/>
          <w:sz w:val="20"/>
        </w:rPr>
      </w:pPr>
    </w:p>
    <w:p w14:paraId="19E84F22" w14:textId="77777777" w:rsidR="00503C9A" w:rsidRPr="00FA7A79" w:rsidRDefault="00503C9A" w:rsidP="007234E4">
      <w:pPr>
        <w:pStyle w:val="ListParagraph"/>
        <w:numPr>
          <w:ilvl w:val="0"/>
          <w:numId w:val="39"/>
        </w:numPr>
        <w:ind w:left="720"/>
        <w:contextualSpacing/>
        <w:jc w:val="both"/>
        <w:rPr>
          <w:rFonts w:cs="Arial"/>
          <w:sz w:val="20"/>
        </w:rPr>
      </w:pPr>
      <w:r w:rsidRPr="00FA7A79">
        <w:rPr>
          <w:sz w:val="20"/>
        </w:rPr>
        <w:t xml:space="preserve">Identification, type, and amount of fuel combusted </w:t>
      </w:r>
      <w:r w:rsidRPr="00FA7A79">
        <w:rPr>
          <w:rFonts w:cs="Arial"/>
          <w:sz w:val="20"/>
        </w:rPr>
        <w:t>on a calendar month basis;</w:t>
      </w:r>
    </w:p>
    <w:p w14:paraId="003096A9" w14:textId="77777777" w:rsidR="00503C9A" w:rsidRPr="00C26824" w:rsidRDefault="00503C9A" w:rsidP="007234E4">
      <w:pPr>
        <w:pStyle w:val="ListParagraph"/>
        <w:numPr>
          <w:ilvl w:val="0"/>
          <w:numId w:val="39"/>
        </w:numPr>
        <w:ind w:left="720"/>
        <w:contextualSpacing/>
        <w:jc w:val="both"/>
        <w:rPr>
          <w:rFonts w:cs="Arial"/>
          <w:sz w:val="20"/>
        </w:rPr>
      </w:pPr>
      <w:r w:rsidRPr="00FA7A79">
        <w:rPr>
          <w:rFonts w:cs="Arial"/>
          <w:sz w:val="20"/>
        </w:rPr>
        <w:t>Gross energy output on a calendar month basis;</w:t>
      </w:r>
    </w:p>
    <w:p w14:paraId="6310738F"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 xml:space="preserve">Records of </w:t>
      </w:r>
      <w:r>
        <w:rPr>
          <w:rFonts w:cs="Arial"/>
          <w:sz w:val="20"/>
        </w:rPr>
        <w:t>each startup and shutdown event</w:t>
      </w:r>
      <w:r w:rsidRPr="00FA7A79">
        <w:rPr>
          <w:rFonts w:cs="Arial"/>
          <w:sz w:val="20"/>
        </w:rPr>
        <w:t>;</w:t>
      </w:r>
    </w:p>
    <w:p w14:paraId="092E2E90"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All calculations necessary to show compliance with the limits contained in this permit;</w:t>
      </w:r>
    </w:p>
    <w:p w14:paraId="4BBD049B" w14:textId="77777777" w:rsidR="00503C9A" w:rsidRPr="00FA7A79" w:rsidRDefault="00503C9A" w:rsidP="007234E4">
      <w:pPr>
        <w:pStyle w:val="ListParagraph"/>
        <w:numPr>
          <w:ilvl w:val="0"/>
          <w:numId w:val="39"/>
        </w:numPr>
        <w:ind w:left="720"/>
        <w:contextualSpacing/>
        <w:jc w:val="both"/>
        <w:rPr>
          <w:rFonts w:cs="Arial"/>
          <w:sz w:val="20"/>
        </w:rPr>
      </w:pPr>
      <w:r w:rsidRPr="00FA7A79">
        <w:rPr>
          <w:rFonts w:cs="Arial"/>
          <w:sz w:val="20"/>
        </w:rPr>
        <w:t>All records related to, or as required by, the MAP.</w:t>
      </w:r>
    </w:p>
    <w:p w14:paraId="2D66944A" w14:textId="77777777" w:rsidR="00503C9A" w:rsidRPr="007533A6" w:rsidRDefault="00503C9A" w:rsidP="00503C9A">
      <w:pPr>
        <w:ind w:left="720" w:hanging="360"/>
        <w:jc w:val="both"/>
        <w:rPr>
          <w:rFonts w:cs="Arial"/>
          <w:sz w:val="20"/>
        </w:rPr>
      </w:pPr>
    </w:p>
    <w:p w14:paraId="53539686" w14:textId="45F5E7B8" w:rsidR="00AE1D84" w:rsidRPr="00503C9A" w:rsidRDefault="00503C9A" w:rsidP="00503C9A">
      <w:pPr>
        <w:autoSpaceDE w:val="0"/>
        <w:autoSpaceDN w:val="0"/>
        <w:adjustRightInd w:val="0"/>
        <w:ind w:left="360"/>
        <w:jc w:val="both"/>
        <w:rPr>
          <w:rFonts w:cs="Arial"/>
          <w:b/>
          <w:bCs/>
          <w:sz w:val="20"/>
        </w:rPr>
      </w:pPr>
      <w:r w:rsidRPr="007533A6">
        <w:rPr>
          <w:rFonts w:cs="Arial"/>
          <w:sz w:val="20"/>
        </w:rPr>
        <w:t xml:space="preserve">All of the above information shall be stored in a format acceptable to the </w:t>
      </w:r>
      <w:r w:rsidRPr="007533A6">
        <w:rPr>
          <w:rFonts w:cs="Arial"/>
          <w:sz w:val="20"/>
          <w:szCs w:val="22"/>
        </w:rPr>
        <w:t>AQD District</w:t>
      </w:r>
      <w:r>
        <w:rPr>
          <w:rFonts w:cs="Arial"/>
          <w:sz w:val="20"/>
          <w:szCs w:val="22"/>
        </w:rPr>
        <w:t>.</w:t>
      </w:r>
      <w:r w:rsidR="00C1150E">
        <w:rPr>
          <w:rFonts w:cs="Arial"/>
          <w:sz w:val="20"/>
          <w:szCs w:val="22"/>
          <w:vertAlign w:val="superscript"/>
        </w:rPr>
        <w:t>2</w:t>
      </w:r>
      <w:r>
        <w:rPr>
          <w:rFonts w:cs="Arial"/>
          <w:sz w:val="20"/>
          <w:szCs w:val="22"/>
        </w:rPr>
        <w:t xml:space="preserve">  </w:t>
      </w:r>
      <w:r w:rsidRPr="007533A6">
        <w:rPr>
          <w:rFonts w:cs="Arial"/>
          <w:b/>
          <w:bCs/>
          <w:sz w:val="20"/>
        </w:rPr>
        <w:t>(R</w:t>
      </w:r>
      <w:r>
        <w:rPr>
          <w:rFonts w:cs="Arial"/>
          <w:b/>
          <w:bCs/>
          <w:sz w:val="20"/>
        </w:rPr>
        <w:t> </w:t>
      </w:r>
      <w:r w:rsidRPr="007533A6">
        <w:rPr>
          <w:rFonts w:cs="Arial"/>
          <w:b/>
          <w:bCs/>
          <w:sz w:val="20"/>
        </w:rPr>
        <w:t>336.1205(1)(a)</w:t>
      </w:r>
      <w:r>
        <w:rPr>
          <w:rFonts w:cs="Arial"/>
          <w:b/>
          <w:bCs/>
          <w:sz w:val="20"/>
        </w:rPr>
        <w:t> </w:t>
      </w:r>
      <w:r w:rsidRPr="007533A6">
        <w:rPr>
          <w:rFonts w:cs="Arial"/>
          <w:b/>
          <w:bCs/>
          <w:sz w:val="20"/>
        </w:rPr>
        <w:t>&amp;</w:t>
      </w:r>
      <w:r>
        <w:rPr>
          <w:rFonts w:cs="Arial"/>
          <w:b/>
          <w:bCs/>
          <w:sz w:val="20"/>
        </w:rPr>
        <w:t> (3</w:t>
      </w:r>
      <w:r w:rsidRPr="007533A6">
        <w:rPr>
          <w:rFonts w:cs="Arial"/>
          <w:b/>
          <w:bCs/>
          <w:sz w:val="20"/>
        </w:rPr>
        <w:t>)</w:t>
      </w:r>
      <w:r w:rsidRPr="007533A6">
        <w:rPr>
          <w:rFonts w:cs="Arial"/>
          <w:b/>
          <w:sz w:val="20"/>
        </w:rPr>
        <w:t xml:space="preserve">, </w:t>
      </w:r>
      <w:r w:rsidRPr="007533A6">
        <w:rPr>
          <w:rFonts w:cs="Arial"/>
          <w:b/>
          <w:bCs/>
          <w:sz w:val="20"/>
        </w:rPr>
        <w:t>R 336.122</w:t>
      </w:r>
      <w:r>
        <w:rPr>
          <w:rFonts w:cs="Arial"/>
          <w:b/>
          <w:bCs/>
          <w:sz w:val="20"/>
        </w:rPr>
        <w:t>4</w:t>
      </w:r>
      <w:r w:rsidRPr="007533A6">
        <w:rPr>
          <w:rFonts w:cs="Arial"/>
          <w:b/>
          <w:bCs/>
          <w:sz w:val="20"/>
        </w:rPr>
        <w:t xml:space="preserve">, R 336.1225, R 336.1331, R 336.1702(a), </w:t>
      </w:r>
      <w:r>
        <w:rPr>
          <w:rFonts w:cs="Arial"/>
          <w:b/>
          <w:bCs/>
          <w:sz w:val="20"/>
        </w:rPr>
        <w:t xml:space="preserve">R 336.1910, R 336.1910, </w:t>
      </w:r>
      <w:r>
        <w:rPr>
          <w:rFonts w:cs="Arial"/>
          <w:b/>
          <w:sz w:val="20"/>
        </w:rPr>
        <w:t>R 336.1912</w:t>
      </w:r>
      <w:r w:rsidRPr="007533A6">
        <w:rPr>
          <w:rFonts w:cs="Arial"/>
          <w:b/>
          <w:bCs/>
          <w:sz w:val="20"/>
        </w:rPr>
        <w:t xml:space="preserve">, </w:t>
      </w:r>
      <w:r>
        <w:rPr>
          <w:rFonts w:cs="Arial"/>
          <w:b/>
          <w:bCs/>
          <w:sz w:val="20"/>
        </w:rPr>
        <w:t>40 CFR Part 60</w:t>
      </w:r>
      <w:r w:rsidR="00A4394D">
        <w:rPr>
          <w:rFonts w:cs="Arial"/>
          <w:b/>
          <w:bCs/>
          <w:sz w:val="20"/>
        </w:rPr>
        <w:t xml:space="preserve">, </w:t>
      </w:r>
      <w:r>
        <w:rPr>
          <w:rFonts w:cs="Arial"/>
          <w:b/>
          <w:bCs/>
          <w:sz w:val="20"/>
        </w:rPr>
        <w:t>Subpart JJJJ</w:t>
      </w:r>
      <w:r w:rsidRPr="007533A6">
        <w:rPr>
          <w:rFonts w:cs="Arial"/>
          <w:b/>
          <w:bCs/>
          <w:sz w:val="20"/>
        </w:rPr>
        <w:t>)</w:t>
      </w:r>
    </w:p>
    <w:p w14:paraId="48C282FF" w14:textId="77777777" w:rsidR="00AE1D84" w:rsidRPr="00FE0AD0" w:rsidRDefault="00AE1D84" w:rsidP="00F62984">
      <w:pPr>
        <w:jc w:val="both"/>
        <w:rPr>
          <w:sz w:val="20"/>
        </w:rPr>
      </w:pPr>
    </w:p>
    <w:p w14:paraId="69285530" w14:textId="77777777" w:rsidR="00AE1D84" w:rsidRPr="009E40D6" w:rsidRDefault="00AE1D84" w:rsidP="00F62984">
      <w:pPr>
        <w:jc w:val="both"/>
        <w:rPr>
          <w:sz w:val="20"/>
        </w:rPr>
      </w:pPr>
      <w:r w:rsidRPr="00FE0AD0">
        <w:rPr>
          <w:b/>
          <w:sz w:val="20"/>
        </w:rPr>
        <w:t>See Appendi</w:t>
      </w:r>
      <w:r>
        <w:rPr>
          <w:b/>
          <w:sz w:val="20"/>
        </w:rPr>
        <w:t>ces</w:t>
      </w:r>
      <w:r w:rsidRPr="00FE0AD0">
        <w:rPr>
          <w:b/>
          <w:sz w:val="20"/>
        </w:rPr>
        <w:t xml:space="preserve"> </w:t>
      </w:r>
      <w:r w:rsidR="00C1150E" w:rsidRPr="00C1150E">
        <w:rPr>
          <w:b/>
          <w:sz w:val="20"/>
        </w:rPr>
        <w:t>3 and 4</w:t>
      </w:r>
    </w:p>
    <w:p w14:paraId="4B590980" w14:textId="77777777" w:rsidR="00AE1D84" w:rsidRPr="008B5C27" w:rsidRDefault="00AE1D84" w:rsidP="00F62984">
      <w:pPr>
        <w:jc w:val="both"/>
        <w:rPr>
          <w:sz w:val="20"/>
        </w:rPr>
      </w:pPr>
    </w:p>
    <w:p w14:paraId="31CE3F07" w14:textId="77777777" w:rsidR="00AE1D84" w:rsidRPr="00FC1F2C" w:rsidRDefault="00AE1D84" w:rsidP="00F62984">
      <w:pPr>
        <w:jc w:val="both"/>
      </w:pPr>
      <w:r>
        <w:rPr>
          <w:b/>
        </w:rPr>
        <w:t xml:space="preserve">VII.  </w:t>
      </w:r>
      <w:r>
        <w:rPr>
          <w:b/>
          <w:u w:val="single"/>
        </w:rPr>
        <w:t>REPORTING</w:t>
      </w:r>
    </w:p>
    <w:p w14:paraId="5054CCFA" w14:textId="77777777" w:rsidR="00AE1D84" w:rsidRPr="008B5C27" w:rsidRDefault="00AE1D84" w:rsidP="00F62984">
      <w:pPr>
        <w:jc w:val="both"/>
        <w:rPr>
          <w:sz w:val="20"/>
        </w:rPr>
      </w:pPr>
    </w:p>
    <w:p w14:paraId="60488010"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865DF92" w14:textId="77777777" w:rsidR="00AE1D84" w:rsidRPr="00C0388E" w:rsidRDefault="00AE1D84" w:rsidP="00F62984">
      <w:pPr>
        <w:ind w:left="360" w:hanging="360"/>
        <w:jc w:val="both"/>
        <w:rPr>
          <w:sz w:val="20"/>
        </w:rPr>
      </w:pPr>
    </w:p>
    <w:p w14:paraId="573EC43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DFB876B" w14:textId="77777777" w:rsidR="00AE1D84" w:rsidRPr="00C0388E" w:rsidRDefault="00AE1D84" w:rsidP="00F62984">
      <w:pPr>
        <w:ind w:left="360" w:hanging="360"/>
        <w:jc w:val="both"/>
        <w:rPr>
          <w:sz w:val="20"/>
        </w:rPr>
      </w:pPr>
    </w:p>
    <w:p w14:paraId="5586E83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3885A3B" w14:textId="77777777" w:rsidR="00D93901" w:rsidRPr="00EE5F4E" w:rsidRDefault="00D93901" w:rsidP="000F479C">
      <w:pPr>
        <w:ind w:right="72"/>
        <w:jc w:val="both"/>
        <w:rPr>
          <w:rFonts w:cs="Arial"/>
          <w:sz w:val="20"/>
        </w:rPr>
      </w:pPr>
    </w:p>
    <w:p w14:paraId="10FA5CC2" w14:textId="77777777" w:rsidR="00AE1D84" w:rsidRPr="00503C9A" w:rsidRDefault="00AE1D84" w:rsidP="007234E4">
      <w:pPr>
        <w:numPr>
          <w:ilvl w:val="0"/>
          <w:numId w:val="28"/>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4629A7A" w14:textId="77777777" w:rsidR="00503C9A" w:rsidRPr="00F73182" w:rsidRDefault="00503C9A" w:rsidP="00503C9A">
      <w:pPr>
        <w:rPr>
          <w:rFonts w:cs="Arial"/>
          <w:sz w:val="20"/>
          <w:highlight w:val="yellow"/>
        </w:rPr>
      </w:pPr>
    </w:p>
    <w:p w14:paraId="15CD1390" w14:textId="719F1E6A" w:rsidR="00503C9A" w:rsidRDefault="00B90B25" w:rsidP="00503C9A">
      <w:pPr>
        <w:ind w:left="360" w:hanging="360"/>
        <w:jc w:val="both"/>
        <w:rPr>
          <w:rFonts w:cs="Arial"/>
          <w:sz w:val="20"/>
        </w:rPr>
      </w:pPr>
      <w:r>
        <w:rPr>
          <w:rFonts w:cs="Arial"/>
          <w:sz w:val="20"/>
        </w:rPr>
        <w:t>5</w:t>
      </w:r>
      <w:r w:rsidR="00503C9A" w:rsidRPr="00D83BAE">
        <w:rPr>
          <w:rFonts w:cs="Arial"/>
          <w:sz w:val="20"/>
        </w:rPr>
        <w:t>.</w:t>
      </w:r>
      <w:r w:rsidR="00503C9A" w:rsidRPr="00D83BAE">
        <w:rPr>
          <w:rFonts w:cs="Arial"/>
          <w:sz w:val="20"/>
        </w:rPr>
        <w:tab/>
        <w:t>If any engine in FGENGINES has not been certified by an engine manufacturer to meet the emission standards in 40 CFR 60.4231, the permittee shall submit an initial notification as required in 40 CFR 60.7(a)(1).  The notification must include the following information:</w:t>
      </w:r>
    </w:p>
    <w:p w14:paraId="77743B99"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sz w:val="20"/>
        </w:rPr>
        <w:t>The date construction of the engine</w:t>
      </w:r>
      <w:r w:rsidRPr="00FA7A79">
        <w:rPr>
          <w:color w:val="000000"/>
          <w:sz w:val="20"/>
        </w:rPr>
        <w:t xml:space="preserve"> </w:t>
      </w:r>
      <w:r w:rsidRPr="00FA7A79">
        <w:rPr>
          <w:sz w:val="20"/>
        </w:rPr>
        <w:t>commenced;</w:t>
      </w:r>
    </w:p>
    <w:p w14:paraId="411F56F1"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sz w:val="20"/>
        </w:rPr>
        <w:t>Name and address of the owner or operator;</w:t>
      </w:r>
    </w:p>
    <w:p w14:paraId="6A5726DA"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sz w:val="20"/>
        </w:rPr>
        <w:t>The address of the affected source;</w:t>
      </w:r>
    </w:p>
    <w:p w14:paraId="2C7A6817"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color w:val="000000"/>
          <w:sz w:val="20"/>
        </w:rPr>
        <w:t xml:space="preserve">The engine </w:t>
      </w:r>
      <w:r w:rsidRPr="00FA7A79">
        <w:rPr>
          <w:sz w:val="20"/>
        </w:rPr>
        <w:t>information including make, model, engine family, serial number, model year, maximum engine power, and engine displacement;</w:t>
      </w:r>
    </w:p>
    <w:p w14:paraId="6EF80D99"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color w:val="000000"/>
          <w:sz w:val="20"/>
        </w:rPr>
        <w:t xml:space="preserve">The </w:t>
      </w:r>
      <w:r w:rsidRPr="00FA7A79">
        <w:rPr>
          <w:sz w:val="20"/>
        </w:rPr>
        <w:t>emission control equipment; and</w:t>
      </w:r>
    </w:p>
    <w:p w14:paraId="3D2E9F38" w14:textId="77777777" w:rsidR="00503C9A" w:rsidRPr="00FA7A79" w:rsidRDefault="00503C9A" w:rsidP="007234E4">
      <w:pPr>
        <w:pStyle w:val="ListParagraph"/>
        <w:numPr>
          <w:ilvl w:val="0"/>
          <w:numId w:val="40"/>
        </w:numPr>
        <w:autoSpaceDE w:val="0"/>
        <w:autoSpaceDN w:val="0"/>
        <w:adjustRightInd w:val="0"/>
        <w:contextualSpacing/>
        <w:jc w:val="both"/>
        <w:rPr>
          <w:sz w:val="20"/>
        </w:rPr>
      </w:pPr>
      <w:r w:rsidRPr="00FA7A79">
        <w:rPr>
          <w:sz w:val="20"/>
        </w:rPr>
        <w:t xml:space="preserve">Fuel used in </w:t>
      </w:r>
      <w:r w:rsidRPr="00FA7A79">
        <w:rPr>
          <w:color w:val="000000"/>
          <w:sz w:val="20"/>
        </w:rPr>
        <w:t>the engine</w:t>
      </w:r>
      <w:r w:rsidRPr="00FA7A79">
        <w:rPr>
          <w:sz w:val="20"/>
        </w:rPr>
        <w:t>.</w:t>
      </w:r>
    </w:p>
    <w:p w14:paraId="409EEBE7" w14:textId="77777777" w:rsidR="00503C9A" w:rsidRPr="00D83BAE" w:rsidRDefault="00503C9A" w:rsidP="00503C9A">
      <w:pPr>
        <w:autoSpaceDE w:val="0"/>
        <w:autoSpaceDN w:val="0"/>
        <w:adjustRightInd w:val="0"/>
        <w:ind w:left="360"/>
        <w:jc w:val="both"/>
        <w:rPr>
          <w:sz w:val="20"/>
        </w:rPr>
      </w:pPr>
    </w:p>
    <w:p w14:paraId="2BCCDE7A" w14:textId="77777777" w:rsidR="00503C9A" w:rsidRPr="00D83BAE" w:rsidRDefault="00503C9A" w:rsidP="00503C9A">
      <w:pPr>
        <w:ind w:left="360"/>
        <w:jc w:val="both"/>
        <w:rPr>
          <w:rFonts w:cs="Arial"/>
          <w:sz w:val="20"/>
        </w:rPr>
      </w:pPr>
      <w:r w:rsidRPr="00D83BAE">
        <w:rPr>
          <w:rFonts w:cs="Arial"/>
          <w:color w:val="000000"/>
          <w:sz w:val="20"/>
        </w:rPr>
        <w:t xml:space="preserve">The notification must be postmarked no later than 30 days after construction commenced for </w:t>
      </w:r>
      <w:r w:rsidRPr="00D83BAE">
        <w:rPr>
          <w:color w:val="000000"/>
          <w:sz w:val="20"/>
        </w:rPr>
        <w:t>each engine</w:t>
      </w:r>
      <w:r w:rsidRPr="00D83BAE">
        <w:rPr>
          <w:rFonts w:cs="Arial"/>
          <w:color w:val="000000"/>
          <w:sz w:val="20"/>
        </w:rPr>
        <w:t>.</w:t>
      </w:r>
      <w:proofErr w:type="gramStart"/>
      <w:r w:rsidR="00C1150E">
        <w:rPr>
          <w:rFonts w:cs="Arial"/>
          <w:color w:val="000000"/>
          <w:sz w:val="20"/>
          <w:vertAlign w:val="superscript"/>
        </w:rPr>
        <w:t>2</w:t>
      </w:r>
      <w:r w:rsidRPr="00D83BAE">
        <w:rPr>
          <w:rFonts w:cs="Arial"/>
          <w:color w:val="000000"/>
          <w:sz w:val="20"/>
        </w:rPr>
        <w:t xml:space="preserve">  </w:t>
      </w:r>
      <w:r w:rsidRPr="00D83BAE">
        <w:rPr>
          <w:b/>
          <w:sz w:val="20"/>
        </w:rPr>
        <w:t>(</w:t>
      </w:r>
      <w:proofErr w:type="gramEnd"/>
      <w:r w:rsidRPr="00D83BAE">
        <w:rPr>
          <w:b/>
          <w:sz w:val="20"/>
        </w:rPr>
        <w:t>40 CFR 60.7(a)(1), 40 CFR 60.4245(c))</w:t>
      </w:r>
    </w:p>
    <w:p w14:paraId="6D7FB4D3" w14:textId="77777777" w:rsidR="00503C9A" w:rsidRPr="00F73182" w:rsidRDefault="00503C9A" w:rsidP="00503C9A">
      <w:pPr>
        <w:jc w:val="both"/>
        <w:rPr>
          <w:rFonts w:cs="Arial"/>
          <w:color w:val="000000"/>
          <w:sz w:val="20"/>
          <w:highlight w:val="yellow"/>
        </w:rPr>
      </w:pPr>
    </w:p>
    <w:p w14:paraId="5748FFEE" w14:textId="4DFF0E9B" w:rsidR="00503C9A" w:rsidRPr="00D83BAE" w:rsidRDefault="00B90B25" w:rsidP="00503C9A">
      <w:pPr>
        <w:ind w:left="360" w:hanging="360"/>
        <w:jc w:val="both"/>
        <w:rPr>
          <w:rFonts w:cs="Arial"/>
          <w:sz w:val="20"/>
        </w:rPr>
      </w:pPr>
      <w:r>
        <w:rPr>
          <w:rFonts w:cs="Arial"/>
          <w:color w:val="000000"/>
          <w:sz w:val="20"/>
        </w:rPr>
        <w:t>6</w:t>
      </w:r>
      <w:r w:rsidR="00503C9A" w:rsidRPr="00D83BAE">
        <w:rPr>
          <w:rFonts w:cs="Arial"/>
          <w:color w:val="000000"/>
          <w:sz w:val="20"/>
        </w:rPr>
        <w:t>.</w:t>
      </w:r>
      <w:r w:rsidR="00503C9A" w:rsidRPr="00D83BAE">
        <w:rPr>
          <w:rFonts w:cs="Arial"/>
          <w:color w:val="000000"/>
          <w:sz w:val="20"/>
        </w:rPr>
        <w:tab/>
        <w:t xml:space="preserve">The permittee shall submit a notification specifying </w:t>
      </w:r>
      <w:r w:rsidR="00503C9A" w:rsidRPr="00D83BAE">
        <w:rPr>
          <w:rFonts w:cs="Arial"/>
          <w:sz w:val="20"/>
        </w:rPr>
        <w:t>whether each engine included in FGENGINES will be ope</w:t>
      </w:r>
      <w:r w:rsidR="00503C9A" w:rsidRPr="00D83BAE">
        <w:rPr>
          <w:rFonts w:cs="Arial"/>
          <w:color w:val="000000"/>
          <w:sz w:val="20"/>
        </w:rPr>
        <w:t>rated in a certified or a non-certified manner to the AQD District Supervisor, in writing, within 30 days following the initial startup of the engine and within 30 days of switching the manner of operation.</w:t>
      </w:r>
      <w:r w:rsidR="00C1150E">
        <w:rPr>
          <w:rFonts w:cs="Arial"/>
          <w:color w:val="000000"/>
          <w:sz w:val="20"/>
          <w:vertAlign w:val="superscript"/>
        </w:rPr>
        <w:t>2</w:t>
      </w:r>
      <w:r w:rsidR="007234E4">
        <w:rPr>
          <w:rFonts w:cs="Arial"/>
          <w:bCs/>
          <w:color w:val="000000"/>
          <w:sz w:val="20"/>
        </w:rPr>
        <w:t xml:space="preserve">  </w:t>
      </w:r>
      <w:r w:rsidR="00503C9A" w:rsidRPr="00D83BAE">
        <w:rPr>
          <w:rFonts w:cs="Arial"/>
          <w:b/>
          <w:color w:val="000000"/>
          <w:sz w:val="20"/>
        </w:rPr>
        <w:t>(R 336.1201(3))</w:t>
      </w:r>
    </w:p>
    <w:p w14:paraId="268F4247" w14:textId="77777777" w:rsidR="00AE1D84" w:rsidRPr="00FE0AD0" w:rsidRDefault="00AE1D84" w:rsidP="00F62984">
      <w:pPr>
        <w:ind w:right="72"/>
        <w:jc w:val="both"/>
        <w:rPr>
          <w:rFonts w:cs="Arial"/>
          <w:sz w:val="20"/>
        </w:rPr>
      </w:pPr>
    </w:p>
    <w:p w14:paraId="60EE5816" w14:textId="77777777" w:rsidR="00AE1D84" w:rsidRPr="00FC1F2C" w:rsidRDefault="00AE1D84" w:rsidP="00F62984">
      <w:pPr>
        <w:jc w:val="both"/>
        <w:rPr>
          <w:rFonts w:cs="Arial"/>
          <w:sz w:val="20"/>
        </w:rPr>
      </w:pPr>
      <w:r w:rsidRPr="00FE0AD0">
        <w:rPr>
          <w:rFonts w:cs="Arial"/>
          <w:b/>
          <w:sz w:val="20"/>
        </w:rPr>
        <w:t>See Appendix 8</w:t>
      </w:r>
    </w:p>
    <w:p w14:paraId="32B629F9" w14:textId="77777777" w:rsidR="00AE1D84" w:rsidRPr="00E111A8" w:rsidRDefault="00AE1D84" w:rsidP="00F62984">
      <w:pPr>
        <w:jc w:val="both"/>
        <w:rPr>
          <w:rFonts w:cs="Arial"/>
          <w:sz w:val="20"/>
        </w:rPr>
      </w:pPr>
    </w:p>
    <w:p w14:paraId="1174F11A" w14:textId="77777777" w:rsidR="00AE1D84" w:rsidRDefault="00AE1D84" w:rsidP="00F62984">
      <w:pPr>
        <w:jc w:val="both"/>
      </w:pPr>
      <w:r>
        <w:rPr>
          <w:b/>
        </w:rPr>
        <w:t xml:space="preserve">VIII.  </w:t>
      </w:r>
      <w:r>
        <w:rPr>
          <w:b/>
          <w:u w:val="single"/>
        </w:rPr>
        <w:t>STACK/VENT RESTRICTION(S)</w:t>
      </w:r>
    </w:p>
    <w:p w14:paraId="2A0885A8" w14:textId="77777777" w:rsidR="007234E4" w:rsidRDefault="007234E4" w:rsidP="00F62984">
      <w:pPr>
        <w:jc w:val="both"/>
        <w:rPr>
          <w:sz w:val="20"/>
        </w:rPr>
      </w:pPr>
    </w:p>
    <w:p w14:paraId="43E3F99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BEBA65F" w14:textId="792AF7CC" w:rsidR="00AE1D84" w:rsidRDefault="00AE1D84" w:rsidP="00F62984">
      <w:pPr>
        <w:jc w:val="both"/>
        <w:rPr>
          <w:sz w:val="20"/>
        </w:rPr>
      </w:pPr>
    </w:p>
    <w:p w14:paraId="00714034" w14:textId="13B8BE5F" w:rsidR="00B51915" w:rsidRDefault="00B51915" w:rsidP="00F62984">
      <w:pPr>
        <w:jc w:val="both"/>
        <w:rPr>
          <w:sz w:val="20"/>
        </w:rPr>
      </w:pPr>
    </w:p>
    <w:p w14:paraId="316BEDD3" w14:textId="148F762F" w:rsidR="00B51915" w:rsidRDefault="00B51915" w:rsidP="00F62984">
      <w:pPr>
        <w:jc w:val="both"/>
        <w:rPr>
          <w:sz w:val="20"/>
        </w:rPr>
      </w:pPr>
    </w:p>
    <w:p w14:paraId="5EB59F95" w14:textId="78B809A7" w:rsidR="00B51915" w:rsidRDefault="00B51915" w:rsidP="00F62984">
      <w:pPr>
        <w:jc w:val="both"/>
        <w:rPr>
          <w:sz w:val="20"/>
        </w:rPr>
      </w:pPr>
    </w:p>
    <w:p w14:paraId="47575131" w14:textId="7BD292A6" w:rsidR="00B51915" w:rsidRDefault="00B51915" w:rsidP="00F62984">
      <w:pPr>
        <w:jc w:val="both"/>
        <w:rPr>
          <w:sz w:val="20"/>
        </w:rPr>
      </w:pPr>
    </w:p>
    <w:p w14:paraId="5850DFF1" w14:textId="77777777" w:rsidR="00B51915" w:rsidRDefault="00B51915"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1777"/>
        <w:gridCol w:w="3353"/>
      </w:tblGrid>
      <w:tr w:rsidR="00AE1D84" w14:paraId="56769788" w14:textId="77777777" w:rsidTr="00615699">
        <w:trPr>
          <w:cantSplit/>
          <w:tblHeader/>
        </w:trPr>
        <w:tc>
          <w:tcPr>
            <w:tcW w:w="2610" w:type="dxa"/>
            <w:tcBorders>
              <w:bottom w:val="single" w:sz="4" w:space="0" w:color="auto"/>
            </w:tcBorders>
          </w:tcPr>
          <w:p w14:paraId="3A5A560A" w14:textId="77777777" w:rsidR="00AE1D84" w:rsidRPr="00BD3DE3" w:rsidRDefault="00AE1D84" w:rsidP="00F62984">
            <w:pPr>
              <w:jc w:val="center"/>
              <w:rPr>
                <w:b/>
                <w:sz w:val="20"/>
              </w:rPr>
            </w:pPr>
            <w:r w:rsidRPr="00BD3DE3">
              <w:rPr>
                <w:b/>
                <w:sz w:val="20"/>
              </w:rPr>
              <w:lastRenderedPageBreak/>
              <w:t>Stack &amp; Vent ID</w:t>
            </w:r>
          </w:p>
        </w:tc>
        <w:tc>
          <w:tcPr>
            <w:tcW w:w="2520" w:type="dxa"/>
            <w:tcBorders>
              <w:bottom w:val="single" w:sz="4" w:space="0" w:color="auto"/>
            </w:tcBorders>
          </w:tcPr>
          <w:p w14:paraId="36A39B12"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D80C86C"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777" w:type="dxa"/>
            <w:tcBorders>
              <w:bottom w:val="single" w:sz="4" w:space="0" w:color="auto"/>
            </w:tcBorders>
          </w:tcPr>
          <w:p w14:paraId="1095AAA2" w14:textId="77777777" w:rsidR="00AE1D84" w:rsidRPr="00BD3DE3" w:rsidRDefault="00AE1D84" w:rsidP="00F62984">
            <w:pPr>
              <w:jc w:val="center"/>
              <w:rPr>
                <w:b/>
                <w:sz w:val="20"/>
              </w:rPr>
            </w:pPr>
            <w:r w:rsidRPr="00BD3DE3">
              <w:rPr>
                <w:b/>
                <w:sz w:val="20"/>
              </w:rPr>
              <w:t>M</w:t>
            </w:r>
            <w:r>
              <w:rPr>
                <w:b/>
                <w:sz w:val="20"/>
              </w:rPr>
              <w:t>inimum Height Above Ground</w:t>
            </w:r>
          </w:p>
          <w:p w14:paraId="58BFC2B2" w14:textId="77777777" w:rsidR="00AE1D84" w:rsidRPr="00BD3DE3" w:rsidRDefault="00AE1D84" w:rsidP="00F62984">
            <w:pPr>
              <w:jc w:val="center"/>
              <w:rPr>
                <w:b/>
                <w:sz w:val="20"/>
              </w:rPr>
            </w:pPr>
            <w:r w:rsidRPr="00BD3DE3">
              <w:rPr>
                <w:b/>
                <w:sz w:val="20"/>
              </w:rPr>
              <w:t>(feet)</w:t>
            </w:r>
          </w:p>
        </w:tc>
        <w:tc>
          <w:tcPr>
            <w:tcW w:w="3353" w:type="dxa"/>
            <w:tcBorders>
              <w:bottom w:val="single" w:sz="4" w:space="0" w:color="auto"/>
            </w:tcBorders>
          </w:tcPr>
          <w:p w14:paraId="4F9D0932" w14:textId="77777777" w:rsidR="00AE1D84" w:rsidRPr="00BD3DE3" w:rsidRDefault="00AE1D84" w:rsidP="002D3BFA">
            <w:pPr>
              <w:jc w:val="center"/>
              <w:rPr>
                <w:b/>
                <w:sz w:val="20"/>
              </w:rPr>
            </w:pPr>
            <w:r w:rsidRPr="00BD3DE3">
              <w:rPr>
                <w:b/>
                <w:sz w:val="20"/>
              </w:rPr>
              <w:t>Underlying Applicable Requirements</w:t>
            </w:r>
          </w:p>
        </w:tc>
      </w:tr>
      <w:tr w:rsidR="00615699" w14:paraId="56FD0243" w14:textId="77777777" w:rsidTr="00615699">
        <w:trPr>
          <w:cantSplit/>
        </w:trPr>
        <w:tc>
          <w:tcPr>
            <w:tcW w:w="2610" w:type="dxa"/>
            <w:tcBorders>
              <w:top w:val="single" w:sz="4" w:space="0" w:color="auto"/>
            </w:tcBorders>
          </w:tcPr>
          <w:p w14:paraId="1EA02A7A" w14:textId="24C3B4A7" w:rsidR="00615699" w:rsidRPr="007234E4" w:rsidRDefault="00615699" w:rsidP="007234E4">
            <w:pPr>
              <w:pStyle w:val="ListParagraph"/>
              <w:numPr>
                <w:ilvl w:val="0"/>
                <w:numId w:val="71"/>
              </w:numPr>
              <w:jc w:val="both"/>
              <w:rPr>
                <w:rFonts w:cs="Arial"/>
                <w:sz w:val="20"/>
              </w:rPr>
            </w:pPr>
            <w:r w:rsidRPr="007234E4">
              <w:rPr>
                <w:rFonts w:cs="Arial"/>
                <w:sz w:val="20"/>
              </w:rPr>
              <w:t>SVRICE1</w:t>
            </w:r>
          </w:p>
        </w:tc>
        <w:tc>
          <w:tcPr>
            <w:tcW w:w="2520" w:type="dxa"/>
            <w:tcBorders>
              <w:top w:val="single" w:sz="4" w:space="0" w:color="auto"/>
            </w:tcBorders>
          </w:tcPr>
          <w:p w14:paraId="018A5DA5" w14:textId="77777777" w:rsidR="00615699" w:rsidRPr="00C1150E" w:rsidRDefault="00615699" w:rsidP="00615699">
            <w:pPr>
              <w:jc w:val="center"/>
              <w:rPr>
                <w:sz w:val="20"/>
                <w:vertAlign w:val="superscript"/>
              </w:rPr>
            </w:pPr>
            <w:r w:rsidRPr="00D83BAE">
              <w:rPr>
                <w:sz w:val="20"/>
              </w:rPr>
              <w:t>63</w:t>
            </w:r>
            <w:r w:rsidR="00C1150E">
              <w:rPr>
                <w:sz w:val="20"/>
                <w:vertAlign w:val="superscript"/>
              </w:rPr>
              <w:t>2</w:t>
            </w:r>
          </w:p>
        </w:tc>
        <w:tc>
          <w:tcPr>
            <w:tcW w:w="1777" w:type="dxa"/>
            <w:tcBorders>
              <w:top w:val="single" w:sz="4" w:space="0" w:color="auto"/>
            </w:tcBorders>
          </w:tcPr>
          <w:p w14:paraId="343735D2" w14:textId="77777777" w:rsidR="00615699" w:rsidRPr="00C1150E" w:rsidRDefault="00615699" w:rsidP="00615699">
            <w:pPr>
              <w:jc w:val="center"/>
              <w:rPr>
                <w:sz w:val="20"/>
                <w:vertAlign w:val="superscript"/>
              </w:rPr>
            </w:pPr>
            <w:r w:rsidRPr="00D83BAE">
              <w:rPr>
                <w:sz w:val="20"/>
              </w:rPr>
              <w:t>65</w:t>
            </w:r>
            <w:r w:rsidR="00C1150E">
              <w:rPr>
                <w:sz w:val="20"/>
                <w:vertAlign w:val="superscript"/>
              </w:rPr>
              <w:t>2</w:t>
            </w:r>
          </w:p>
        </w:tc>
        <w:tc>
          <w:tcPr>
            <w:tcW w:w="3353" w:type="dxa"/>
            <w:tcBorders>
              <w:top w:val="single" w:sz="4" w:space="0" w:color="auto"/>
            </w:tcBorders>
          </w:tcPr>
          <w:p w14:paraId="05E821E6" w14:textId="77777777" w:rsidR="007234E4" w:rsidRDefault="00615699" w:rsidP="007234E4">
            <w:pPr>
              <w:jc w:val="center"/>
              <w:rPr>
                <w:rFonts w:cs="Arial"/>
                <w:b/>
                <w:bCs/>
                <w:sz w:val="20"/>
              </w:rPr>
            </w:pPr>
            <w:r w:rsidRPr="007234E4">
              <w:rPr>
                <w:rFonts w:cs="Arial"/>
                <w:b/>
                <w:bCs/>
                <w:sz w:val="20"/>
              </w:rPr>
              <w:t>R 336.1225</w:t>
            </w:r>
          </w:p>
          <w:p w14:paraId="45187994" w14:textId="356923C3" w:rsidR="00615699" w:rsidRPr="007234E4" w:rsidRDefault="00615699" w:rsidP="007234E4">
            <w:pPr>
              <w:jc w:val="center"/>
              <w:rPr>
                <w:rFonts w:cs="Arial"/>
                <w:b/>
                <w:bCs/>
                <w:sz w:val="20"/>
              </w:rPr>
            </w:pPr>
            <w:r w:rsidRPr="007234E4">
              <w:rPr>
                <w:rFonts w:cs="Arial"/>
                <w:b/>
                <w:bCs/>
                <w:sz w:val="20"/>
              </w:rPr>
              <w:t>40 CFR 52.21(c) &amp; (d)</w:t>
            </w:r>
          </w:p>
        </w:tc>
      </w:tr>
      <w:tr w:rsidR="00615699" w14:paraId="18EC8B5E" w14:textId="77777777" w:rsidTr="00615699">
        <w:trPr>
          <w:cantSplit/>
        </w:trPr>
        <w:tc>
          <w:tcPr>
            <w:tcW w:w="2610" w:type="dxa"/>
            <w:tcBorders>
              <w:top w:val="single" w:sz="4" w:space="0" w:color="auto"/>
            </w:tcBorders>
          </w:tcPr>
          <w:p w14:paraId="434C9E41" w14:textId="17D155A8" w:rsidR="00615699" w:rsidRPr="007234E4" w:rsidRDefault="00615699" w:rsidP="007234E4">
            <w:pPr>
              <w:pStyle w:val="ListParagraph"/>
              <w:numPr>
                <w:ilvl w:val="0"/>
                <w:numId w:val="71"/>
              </w:numPr>
              <w:jc w:val="both"/>
              <w:rPr>
                <w:rFonts w:cs="Arial"/>
                <w:sz w:val="20"/>
              </w:rPr>
            </w:pPr>
            <w:r w:rsidRPr="007234E4">
              <w:rPr>
                <w:rFonts w:cs="Arial"/>
                <w:sz w:val="20"/>
              </w:rPr>
              <w:t>SVRICE2</w:t>
            </w:r>
          </w:p>
        </w:tc>
        <w:tc>
          <w:tcPr>
            <w:tcW w:w="2520" w:type="dxa"/>
            <w:tcBorders>
              <w:top w:val="single" w:sz="4" w:space="0" w:color="auto"/>
            </w:tcBorders>
          </w:tcPr>
          <w:p w14:paraId="6D5FFC40" w14:textId="77777777" w:rsidR="00615699" w:rsidRPr="00C1150E" w:rsidRDefault="00615699" w:rsidP="00615699">
            <w:pPr>
              <w:jc w:val="center"/>
              <w:rPr>
                <w:sz w:val="20"/>
                <w:vertAlign w:val="superscript"/>
              </w:rPr>
            </w:pPr>
            <w:r w:rsidRPr="00D83BAE">
              <w:rPr>
                <w:sz w:val="20"/>
              </w:rPr>
              <w:t>63</w:t>
            </w:r>
            <w:r w:rsidR="00C1150E">
              <w:rPr>
                <w:sz w:val="20"/>
                <w:vertAlign w:val="superscript"/>
              </w:rPr>
              <w:t>2</w:t>
            </w:r>
          </w:p>
        </w:tc>
        <w:tc>
          <w:tcPr>
            <w:tcW w:w="1777" w:type="dxa"/>
            <w:tcBorders>
              <w:top w:val="single" w:sz="4" w:space="0" w:color="auto"/>
            </w:tcBorders>
          </w:tcPr>
          <w:p w14:paraId="165D1EE2" w14:textId="77777777" w:rsidR="00615699" w:rsidRPr="00C1150E" w:rsidRDefault="00615699" w:rsidP="00615699">
            <w:pPr>
              <w:jc w:val="center"/>
              <w:rPr>
                <w:sz w:val="20"/>
                <w:vertAlign w:val="superscript"/>
              </w:rPr>
            </w:pPr>
            <w:r w:rsidRPr="00D83BAE">
              <w:rPr>
                <w:sz w:val="20"/>
              </w:rPr>
              <w:t>65</w:t>
            </w:r>
            <w:r w:rsidR="00C1150E">
              <w:rPr>
                <w:sz w:val="20"/>
                <w:vertAlign w:val="superscript"/>
              </w:rPr>
              <w:t>2</w:t>
            </w:r>
          </w:p>
        </w:tc>
        <w:tc>
          <w:tcPr>
            <w:tcW w:w="3353" w:type="dxa"/>
            <w:tcBorders>
              <w:top w:val="single" w:sz="4" w:space="0" w:color="auto"/>
            </w:tcBorders>
          </w:tcPr>
          <w:p w14:paraId="2B1B6833" w14:textId="77777777" w:rsidR="007234E4" w:rsidRDefault="00615699" w:rsidP="007234E4">
            <w:pPr>
              <w:jc w:val="center"/>
              <w:rPr>
                <w:rFonts w:cs="Arial"/>
                <w:b/>
                <w:bCs/>
                <w:sz w:val="20"/>
              </w:rPr>
            </w:pPr>
            <w:r w:rsidRPr="007234E4">
              <w:rPr>
                <w:rFonts w:cs="Arial"/>
                <w:b/>
                <w:bCs/>
                <w:sz w:val="20"/>
              </w:rPr>
              <w:t>R 336.1225</w:t>
            </w:r>
          </w:p>
          <w:p w14:paraId="0D7692DB" w14:textId="55794132" w:rsidR="00615699" w:rsidRPr="007234E4" w:rsidRDefault="00615699" w:rsidP="007234E4">
            <w:pPr>
              <w:jc w:val="center"/>
              <w:rPr>
                <w:rFonts w:cs="Arial"/>
                <w:b/>
                <w:bCs/>
                <w:sz w:val="20"/>
              </w:rPr>
            </w:pPr>
            <w:r w:rsidRPr="007234E4">
              <w:rPr>
                <w:rFonts w:cs="Arial"/>
                <w:b/>
                <w:bCs/>
                <w:sz w:val="20"/>
              </w:rPr>
              <w:t>40 CFR 52.21(c) &amp; (d)</w:t>
            </w:r>
          </w:p>
        </w:tc>
      </w:tr>
      <w:tr w:rsidR="00615699" w14:paraId="4EF22DEC" w14:textId="77777777" w:rsidTr="00615699">
        <w:trPr>
          <w:cantSplit/>
        </w:trPr>
        <w:tc>
          <w:tcPr>
            <w:tcW w:w="2610" w:type="dxa"/>
            <w:tcBorders>
              <w:top w:val="single" w:sz="4" w:space="0" w:color="auto"/>
            </w:tcBorders>
          </w:tcPr>
          <w:p w14:paraId="45AB4447" w14:textId="2046260B" w:rsidR="00615699" w:rsidRPr="007234E4" w:rsidRDefault="00615699" w:rsidP="007234E4">
            <w:pPr>
              <w:pStyle w:val="ListParagraph"/>
              <w:numPr>
                <w:ilvl w:val="0"/>
                <w:numId w:val="71"/>
              </w:numPr>
              <w:jc w:val="both"/>
              <w:rPr>
                <w:rFonts w:cs="Arial"/>
                <w:sz w:val="20"/>
              </w:rPr>
            </w:pPr>
            <w:r w:rsidRPr="007234E4">
              <w:rPr>
                <w:rFonts w:cs="Arial"/>
                <w:sz w:val="20"/>
              </w:rPr>
              <w:t>SVRICE3</w:t>
            </w:r>
          </w:p>
        </w:tc>
        <w:tc>
          <w:tcPr>
            <w:tcW w:w="2520" w:type="dxa"/>
            <w:tcBorders>
              <w:top w:val="single" w:sz="4" w:space="0" w:color="auto"/>
            </w:tcBorders>
          </w:tcPr>
          <w:p w14:paraId="56673B4C" w14:textId="77777777" w:rsidR="00615699" w:rsidRPr="00C1150E" w:rsidRDefault="00615699" w:rsidP="00615699">
            <w:pPr>
              <w:jc w:val="center"/>
              <w:rPr>
                <w:sz w:val="20"/>
                <w:vertAlign w:val="superscript"/>
              </w:rPr>
            </w:pPr>
            <w:r w:rsidRPr="00D83BAE">
              <w:rPr>
                <w:sz w:val="20"/>
              </w:rPr>
              <w:t>63</w:t>
            </w:r>
            <w:r w:rsidR="00C1150E">
              <w:rPr>
                <w:sz w:val="20"/>
                <w:vertAlign w:val="superscript"/>
              </w:rPr>
              <w:t>2</w:t>
            </w:r>
          </w:p>
        </w:tc>
        <w:tc>
          <w:tcPr>
            <w:tcW w:w="1777" w:type="dxa"/>
            <w:tcBorders>
              <w:top w:val="single" w:sz="4" w:space="0" w:color="auto"/>
            </w:tcBorders>
          </w:tcPr>
          <w:p w14:paraId="515AB4D7" w14:textId="77777777" w:rsidR="00615699" w:rsidRPr="00C1150E" w:rsidRDefault="00615699" w:rsidP="00615699">
            <w:pPr>
              <w:jc w:val="center"/>
              <w:rPr>
                <w:sz w:val="20"/>
                <w:vertAlign w:val="superscript"/>
              </w:rPr>
            </w:pPr>
            <w:r w:rsidRPr="00D83BAE">
              <w:rPr>
                <w:sz w:val="20"/>
              </w:rPr>
              <w:t>65</w:t>
            </w:r>
            <w:r w:rsidR="00C1150E">
              <w:rPr>
                <w:sz w:val="20"/>
                <w:vertAlign w:val="superscript"/>
              </w:rPr>
              <w:t>2</w:t>
            </w:r>
          </w:p>
        </w:tc>
        <w:tc>
          <w:tcPr>
            <w:tcW w:w="3353" w:type="dxa"/>
            <w:tcBorders>
              <w:top w:val="single" w:sz="4" w:space="0" w:color="auto"/>
            </w:tcBorders>
          </w:tcPr>
          <w:p w14:paraId="350C86FB" w14:textId="77777777" w:rsidR="007234E4" w:rsidRDefault="00615699" w:rsidP="007234E4">
            <w:pPr>
              <w:jc w:val="center"/>
              <w:rPr>
                <w:rFonts w:cs="Arial"/>
                <w:b/>
                <w:bCs/>
                <w:sz w:val="20"/>
              </w:rPr>
            </w:pPr>
            <w:r w:rsidRPr="007234E4">
              <w:rPr>
                <w:rFonts w:cs="Arial"/>
                <w:b/>
                <w:bCs/>
                <w:sz w:val="20"/>
              </w:rPr>
              <w:t>R 336.1225</w:t>
            </w:r>
          </w:p>
          <w:p w14:paraId="1FD87AF8" w14:textId="446D6D72" w:rsidR="00615699" w:rsidRPr="007234E4" w:rsidRDefault="00615699" w:rsidP="007234E4">
            <w:pPr>
              <w:jc w:val="center"/>
              <w:rPr>
                <w:rFonts w:cs="Arial"/>
                <w:b/>
                <w:bCs/>
                <w:sz w:val="20"/>
              </w:rPr>
            </w:pPr>
            <w:r w:rsidRPr="007234E4">
              <w:rPr>
                <w:rFonts w:cs="Arial"/>
                <w:b/>
                <w:bCs/>
                <w:sz w:val="20"/>
              </w:rPr>
              <w:t>40 CFR 52.21(c) &amp; (d)</w:t>
            </w:r>
          </w:p>
        </w:tc>
      </w:tr>
    </w:tbl>
    <w:p w14:paraId="7CFB96E9" w14:textId="77777777" w:rsidR="004F5DF2" w:rsidRPr="00EE5F4E" w:rsidRDefault="004F5DF2" w:rsidP="004F5DF2">
      <w:pPr>
        <w:jc w:val="both"/>
        <w:rPr>
          <w:sz w:val="20"/>
        </w:rPr>
      </w:pPr>
    </w:p>
    <w:p w14:paraId="5AD954FD" w14:textId="77777777" w:rsidR="00AE1D84" w:rsidRDefault="00AE1D84" w:rsidP="00F62984">
      <w:pPr>
        <w:jc w:val="both"/>
      </w:pPr>
      <w:r>
        <w:rPr>
          <w:b/>
        </w:rPr>
        <w:t xml:space="preserve">IX.  </w:t>
      </w:r>
      <w:r>
        <w:rPr>
          <w:b/>
          <w:u w:val="single"/>
        </w:rPr>
        <w:t>OTHER REQUIREMENT(S)</w:t>
      </w:r>
    </w:p>
    <w:p w14:paraId="5E9E60EC" w14:textId="77777777" w:rsidR="00AE1D84" w:rsidRPr="00FE0AD0" w:rsidRDefault="00AE1D84" w:rsidP="00F62984">
      <w:pPr>
        <w:jc w:val="both"/>
        <w:rPr>
          <w:sz w:val="20"/>
        </w:rPr>
      </w:pPr>
    </w:p>
    <w:p w14:paraId="7CF936F7" w14:textId="3CA3197C" w:rsidR="00AE1D84" w:rsidRPr="00615699" w:rsidRDefault="00615699" w:rsidP="00615699">
      <w:pPr>
        <w:ind w:left="360" w:hanging="360"/>
        <w:jc w:val="both"/>
        <w:rPr>
          <w:b/>
          <w:sz w:val="20"/>
        </w:rPr>
      </w:pPr>
      <w:r w:rsidRPr="00D83BAE">
        <w:rPr>
          <w:sz w:val="20"/>
        </w:rPr>
        <w:t xml:space="preserve">1. </w:t>
      </w:r>
      <w:r w:rsidRPr="00D83BAE">
        <w:rPr>
          <w:sz w:val="20"/>
        </w:rPr>
        <w:tab/>
        <w:t xml:space="preserve">The permittee shall comply with all applicable provisions of the </w:t>
      </w:r>
      <w:r w:rsidRPr="00D83BAE">
        <w:rPr>
          <w:rFonts w:cs="Arial"/>
          <w:sz w:val="20"/>
        </w:rPr>
        <w:t>New Source Performance Standards</w:t>
      </w:r>
      <w:r w:rsidRPr="00D83BAE">
        <w:rPr>
          <w:sz w:val="20"/>
        </w:rPr>
        <w:t xml:space="preserve"> as specified in 40 CFR Part 60, Subpart A and Subpart JJJJ, as they apply to any engine </w:t>
      </w:r>
      <w:r w:rsidRPr="00D83BAE">
        <w:rPr>
          <w:rFonts w:cs="Arial"/>
          <w:sz w:val="20"/>
        </w:rPr>
        <w:t>included in FGENGINES</w:t>
      </w:r>
      <w:r w:rsidRPr="00D83BAE">
        <w:rPr>
          <w:sz w:val="20"/>
        </w:rPr>
        <w:t>.</w:t>
      </w:r>
      <w:proofErr w:type="gramStart"/>
      <w:r w:rsidR="00C1150E">
        <w:rPr>
          <w:sz w:val="20"/>
          <w:vertAlign w:val="superscript"/>
        </w:rPr>
        <w:t>2</w:t>
      </w:r>
      <w:r w:rsidRPr="00D83BAE">
        <w:rPr>
          <w:sz w:val="20"/>
        </w:rPr>
        <w:t xml:space="preserve">  </w:t>
      </w:r>
      <w:r w:rsidRPr="00D83BAE">
        <w:rPr>
          <w:b/>
          <w:sz w:val="20"/>
        </w:rPr>
        <w:t>(</w:t>
      </w:r>
      <w:proofErr w:type="gramEnd"/>
      <w:r w:rsidRPr="00D83BAE">
        <w:rPr>
          <w:b/>
          <w:sz w:val="20"/>
        </w:rPr>
        <w:t>40</w:t>
      </w:r>
      <w:r>
        <w:rPr>
          <w:b/>
          <w:sz w:val="20"/>
        </w:rPr>
        <w:t> </w:t>
      </w:r>
      <w:r w:rsidRPr="00D83BAE">
        <w:rPr>
          <w:b/>
          <w:sz w:val="20"/>
        </w:rPr>
        <w:t>CFR</w:t>
      </w:r>
      <w:r>
        <w:rPr>
          <w:b/>
          <w:sz w:val="20"/>
        </w:rPr>
        <w:t> </w:t>
      </w:r>
      <w:r w:rsidRPr="00D83BAE">
        <w:rPr>
          <w:b/>
          <w:sz w:val="20"/>
        </w:rPr>
        <w:t>Part 60</w:t>
      </w:r>
      <w:r w:rsidR="007234E4">
        <w:rPr>
          <w:b/>
          <w:sz w:val="20"/>
        </w:rPr>
        <w:t>,</w:t>
      </w:r>
      <w:r w:rsidRPr="00D83BAE">
        <w:rPr>
          <w:b/>
          <w:sz w:val="20"/>
        </w:rPr>
        <w:t xml:space="preserve"> Subpart A and JJJJ)</w:t>
      </w:r>
    </w:p>
    <w:p w14:paraId="7FBE9DE2" w14:textId="77777777" w:rsidR="00AE1D84" w:rsidRDefault="00AE1D84" w:rsidP="00F62984">
      <w:pPr>
        <w:jc w:val="both"/>
        <w:rPr>
          <w:sz w:val="20"/>
        </w:rPr>
      </w:pPr>
    </w:p>
    <w:p w14:paraId="4EBBE68E" w14:textId="77777777" w:rsidR="000662AD" w:rsidRPr="00FE0AD0" w:rsidRDefault="000662AD" w:rsidP="00F62984">
      <w:pPr>
        <w:jc w:val="both"/>
        <w:rPr>
          <w:sz w:val="20"/>
        </w:rPr>
      </w:pPr>
    </w:p>
    <w:p w14:paraId="1988AE61" w14:textId="77777777" w:rsidR="00AE1D84" w:rsidRPr="00B90185" w:rsidRDefault="00AE1D84" w:rsidP="00F62984">
      <w:pPr>
        <w:jc w:val="both"/>
        <w:rPr>
          <w:b/>
          <w:sz w:val="20"/>
        </w:rPr>
      </w:pPr>
      <w:r w:rsidRPr="00B90185">
        <w:rPr>
          <w:b/>
          <w:sz w:val="20"/>
          <w:u w:val="single"/>
        </w:rPr>
        <w:t>Footnotes</w:t>
      </w:r>
      <w:r w:rsidRPr="00B90185">
        <w:rPr>
          <w:b/>
          <w:sz w:val="20"/>
        </w:rPr>
        <w:t>:</w:t>
      </w:r>
    </w:p>
    <w:p w14:paraId="2B967C1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22F7FD"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85"/>
    </w:p>
    <w:p w14:paraId="23906DE4" w14:textId="58157CC4" w:rsidR="00ED1F6A" w:rsidRDefault="00ED1F6A">
      <w:pPr>
        <w:rPr>
          <w:sz w:val="20"/>
        </w:rPr>
      </w:pPr>
      <w:r>
        <w:rPr>
          <w:sz w:val="20"/>
        </w:rPr>
        <w:br w:type="page"/>
      </w:r>
    </w:p>
    <w:p w14:paraId="4B60596C" w14:textId="77777777" w:rsidR="007234E4" w:rsidRDefault="007234E4">
      <w:pPr>
        <w:rPr>
          <w:sz w:val="20"/>
        </w:rPr>
      </w:pPr>
    </w:p>
    <w:p w14:paraId="76D49A84" w14:textId="77777777" w:rsidR="00ED1F6A" w:rsidRPr="00347387" w:rsidRDefault="00ED1F6A" w:rsidP="00ED1F6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26349346"/>
      <w:r w:rsidRPr="00347387">
        <w:rPr>
          <w:bCs/>
          <w:iCs/>
          <w:szCs w:val="28"/>
        </w:rPr>
        <w:t>FG</w:t>
      </w:r>
      <w:r w:rsidR="00873AF8" w:rsidRPr="004116B8">
        <w:rPr>
          <w:bCs/>
          <w:iCs/>
          <w:szCs w:val="28"/>
        </w:rPr>
        <w:t>ENGMACT4Z</w:t>
      </w:r>
      <w:bookmarkEnd w:id="93"/>
    </w:p>
    <w:p w14:paraId="5538C039" w14:textId="77777777" w:rsidR="00ED1F6A" w:rsidRPr="00EE02F9" w:rsidRDefault="00ED1F6A" w:rsidP="00ED1F6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D3337B9" w14:textId="77777777" w:rsidR="00ED1F6A" w:rsidRPr="00F30023" w:rsidRDefault="00ED1F6A" w:rsidP="00ED1F6A">
      <w:pPr>
        <w:rPr>
          <w:sz w:val="20"/>
        </w:rPr>
      </w:pPr>
    </w:p>
    <w:p w14:paraId="30EDBF6D" w14:textId="77777777" w:rsidR="00ED1F6A" w:rsidRDefault="00ED1F6A" w:rsidP="00ED1F6A">
      <w:pPr>
        <w:jc w:val="both"/>
        <w:rPr>
          <w:b/>
          <w:u w:val="single"/>
        </w:rPr>
      </w:pPr>
      <w:r>
        <w:rPr>
          <w:b/>
          <w:u w:val="single"/>
        </w:rPr>
        <w:t>DESCRIPTION</w:t>
      </w:r>
    </w:p>
    <w:p w14:paraId="2BD57EF5" w14:textId="77777777" w:rsidR="00ED1F6A" w:rsidRPr="00C3424D" w:rsidRDefault="00ED1F6A" w:rsidP="00ED1F6A">
      <w:pPr>
        <w:jc w:val="both"/>
        <w:rPr>
          <w:sz w:val="20"/>
        </w:rPr>
      </w:pPr>
    </w:p>
    <w:p w14:paraId="387445FC" w14:textId="77777777" w:rsidR="00ED1F6A" w:rsidRDefault="00D93F26" w:rsidP="00ED1F6A">
      <w:pPr>
        <w:jc w:val="both"/>
        <w:rPr>
          <w:sz w:val="20"/>
        </w:rPr>
      </w:pPr>
      <w:r w:rsidRPr="00633EE4">
        <w:rPr>
          <w:sz w:val="20"/>
        </w:rPr>
        <w:t>New spark ignition RICE located at a Major Source of HAPs greater than 500 HP, non-emergency.</w:t>
      </w:r>
    </w:p>
    <w:p w14:paraId="5FADAB3D" w14:textId="77777777" w:rsidR="00D93F26" w:rsidRPr="00C3424D" w:rsidRDefault="00D93F26" w:rsidP="00ED1F6A">
      <w:pPr>
        <w:jc w:val="both"/>
        <w:rPr>
          <w:sz w:val="20"/>
        </w:rPr>
      </w:pPr>
    </w:p>
    <w:p w14:paraId="248F2312" w14:textId="7C6963C4" w:rsidR="00ED1F6A" w:rsidRPr="007234E4" w:rsidRDefault="00ED1F6A" w:rsidP="00ED1F6A">
      <w:pPr>
        <w:jc w:val="both"/>
        <w:rPr>
          <w:sz w:val="20"/>
        </w:rPr>
      </w:pPr>
      <w:r w:rsidRPr="00FE0AD0">
        <w:rPr>
          <w:b/>
          <w:sz w:val="20"/>
        </w:rPr>
        <w:t>Emission Unit</w:t>
      </w:r>
      <w:r w:rsidR="007234E4">
        <w:rPr>
          <w:b/>
          <w:sz w:val="20"/>
        </w:rPr>
        <w:t>s</w:t>
      </w:r>
      <w:r>
        <w:rPr>
          <w:b/>
          <w:sz w:val="20"/>
        </w:rPr>
        <w:t>:</w:t>
      </w:r>
      <w:r>
        <w:rPr>
          <w:sz w:val="20"/>
        </w:rPr>
        <w:t xml:space="preserve"> </w:t>
      </w:r>
      <w:r w:rsidR="007234E4">
        <w:rPr>
          <w:sz w:val="20"/>
        </w:rPr>
        <w:t xml:space="preserve"> </w:t>
      </w:r>
      <w:r w:rsidR="00D93F26" w:rsidRPr="00633EE4">
        <w:rPr>
          <w:sz w:val="20"/>
        </w:rPr>
        <w:t>EURICE1, EURICE2, EURICE3</w:t>
      </w:r>
    </w:p>
    <w:p w14:paraId="22413033" w14:textId="77777777" w:rsidR="00ED1F6A" w:rsidRPr="00F30023" w:rsidRDefault="00ED1F6A" w:rsidP="00ED1F6A">
      <w:pPr>
        <w:jc w:val="both"/>
        <w:rPr>
          <w:sz w:val="20"/>
        </w:rPr>
      </w:pPr>
    </w:p>
    <w:p w14:paraId="39E2D305" w14:textId="77777777" w:rsidR="00ED1F6A" w:rsidRDefault="00ED1F6A" w:rsidP="00ED1F6A">
      <w:pPr>
        <w:jc w:val="both"/>
        <w:rPr>
          <w:b/>
          <w:u w:val="single"/>
        </w:rPr>
      </w:pPr>
      <w:r>
        <w:rPr>
          <w:b/>
          <w:u w:val="single"/>
        </w:rPr>
        <w:t>POLLUTION CONTROL EQUIPMENT</w:t>
      </w:r>
    </w:p>
    <w:p w14:paraId="4DC62D06" w14:textId="77777777" w:rsidR="00ED1F6A" w:rsidRPr="0074351C" w:rsidRDefault="00ED1F6A" w:rsidP="00ED1F6A">
      <w:pPr>
        <w:jc w:val="both"/>
      </w:pPr>
    </w:p>
    <w:p w14:paraId="46BA2096" w14:textId="77777777" w:rsidR="00ED1F6A" w:rsidRDefault="00D93F26" w:rsidP="00ED1F6A">
      <w:pPr>
        <w:rPr>
          <w:sz w:val="20"/>
        </w:rPr>
      </w:pPr>
      <w:r w:rsidRPr="00633EE4">
        <w:rPr>
          <w:sz w:val="20"/>
        </w:rPr>
        <w:t>Oxidation catalyst to control CO</w:t>
      </w:r>
      <w:r w:rsidR="00EE4C9A">
        <w:rPr>
          <w:sz w:val="20"/>
        </w:rPr>
        <w:t>.</w:t>
      </w:r>
    </w:p>
    <w:p w14:paraId="6D80F96D" w14:textId="77777777" w:rsidR="00D93F26" w:rsidRPr="008B5C27" w:rsidRDefault="00D93F26" w:rsidP="00ED1F6A">
      <w:pPr>
        <w:rPr>
          <w:sz w:val="20"/>
        </w:rPr>
      </w:pPr>
    </w:p>
    <w:p w14:paraId="07EDA9C3" w14:textId="77777777" w:rsidR="00ED1F6A" w:rsidRDefault="00ED1F6A" w:rsidP="00ED1F6A">
      <w:pPr>
        <w:jc w:val="both"/>
        <w:rPr>
          <w:b/>
          <w:u w:val="single"/>
        </w:rPr>
      </w:pPr>
      <w:r>
        <w:rPr>
          <w:b/>
        </w:rPr>
        <w:t xml:space="preserve">I.  </w:t>
      </w:r>
      <w:r>
        <w:rPr>
          <w:b/>
          <w:u w:val="single"/>
        </w:rPr>
        <w:t>EMISSION LIMIT(S)</w:t>
      </w:r>
    </w:p>
    <w:p w14:paraId="43964554" w14:textId="77777777" w:rsidR="00ED1F6A" w:rsidRPr="00FE0AD0" w:rsidRDefault="00ED1F6A" w:rsidP="00ED1F6A">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9"/>
        <w:gridCol w:w="1571"/>
        <w:gridCol w:w="1681"/>
        <w:gridCol w:w="1792"/>
        <w:gridCol w:w="1438"/>
        <w:gridCol w:w="1883"/>
      </w:tblGrid>
      <w:tr w:rsidR="004116B8" w:rsidRPr="00633EE4" w14:paraId="04BC1552" w14:textId="77777777" w:rsidTr="0060047D">
        <w:trPr>
          <w:cantSplit/>
          <w:tblHeader/>
        </w:trPr>
        <w:tc>
          <w:tcPr>
            <w:tcW w:w="905" w:type="pct"/>
            <w:tcBorders>
              <w:top w:val="single" w:sz="4" w:space="0" w:color="auto"/>
              <w:left w:val="single" w:sz="4" w:space="0" w:color="auto"/>
              <w:bottom w:val="single" w:sz="4" w:space="0" w:color="auto"/>
              <w:right w:val="single" w:sz="4" w:space="0" w:color="auto"/>
            </w:tcBorders>
            <w:vAlign w:val="center"/>
          </w:tcPr>
          <w:p w14:paraId="76EE76C9" w14:textId="77777777" w:rsidR="004116B8" w:rsidRPr="00633EE4" w:rsidRDefault="004116B8" w:rsidP="0060047D">
            <w:pPr>
              <w:jc w:val="center"/>
              <w:rPr>
                <w:b/>
                <w:color w:val="000000"/>
                <w:sz w:val="20"/>
              </w:rPr>
            </w:pPr>
            <w:r w:rsidRPr="00633EE4">
              <w:rPr>
                <w:b/>
                <w:color w:val="000000"/>
                <w:sz w:val="20"/>
              </w:rPr>
              <w:t>Pollutant</w:t>
            </w:r>
          </w:p>
        </w:tc>
        <w:tc>
          <w:tcPr>
            <w:tcW w:w="769" w:type="pct"/>
            <w:tcBorders>
              <w:top w:val="single" w:sz="4" w:space="0" w:color="auto"/>
              <w:left w:val="single" w:sz="4" w:space="0" w:color="auto"/>
              <w:bottom w:val="single" w:sz="4" w:space="0" w:color="auto"/>
              <w:right w:val="single" w:sz="4" w:space="0" w:color="auto"/>
            </w:tcBorders>
            <w:vAlign w:val="center"/>
          </w:tcPr>
          <w:p w14:paraId="355003F7" w14:textId="77777777" w:rsidR="004116B8" w:rsidRPr="00633EE4" w:rsidRDefault="004116B8" w:rsidP="0060047D">
            <w:pPr>
              <w:jc w:val="center"/>
              <w:rPr>
                <w:b/>
                <w:color w:val="000000"/>
                <w:sz w:val="20"/>
              </w:rPr>
            </w:pPr>
            <w:r w:rsidRPr="00633EE4">
              <w:rPr>
                <w:b/>
                <w:color w:val="000000"/>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59B4F9D0" w14:textId="77777777" w:rsidR="004116B8" w:rsidRPr="00633EE4" w:rsidRDefault="004116B8" w:rsidP="0060047D">
            <w:pPr>
              <w:jc w:val="center"/>
              <w:rPr>
                <w:b/>
                <w:color w:val="000000"/>
                <w:sz w:val="20"/>
              </w:rPr>
            </w:pPr>
            <w:r w:rsidRPr="00633EE4">
              <w:rPr>
                <w:b/>
                <w:color w:val="000000"/>
                <w:sz w:val="20"/>
              </w:rPr>
              <w:t>Time Period /</w:t>
            </w:r>
          </w:p>
          <w:p w14:paraId="0EE08DA9" w14:textId="77777777" w:rsidR="004116B8" w:rsidRPr="00633EE4" w:rsidRDefault="004116B8" w:rsidP="0060047D">
            <w:pPr>
              <w:jc w:val="center"/>
              <w:rPr>
                <w:b/>
                <w:color w:val="000000"/>
                <w:sz w:val="20"/>
              </w:rPr>
            </w:pPr>
            <w:r w:rsidRPr="00633EE4">
              <w:rPr>
                <w:b/>
                <w:color w:val="000000"/>
                <w:sz w:val="20"/>
              </w:rPr>
              <w:t>Operating</w:t>
            </w:r>
          </w:p>
          <w:p w14:paraId="57A751DA" w14:textId="77777777" w:rsidR="004116B8" w:rsidRPr="00633EE4" w:rsidRDefault="004116B8" w:rsidP="0060047D">
            <w:pPr>
              <w:jc w:val="center"/>
              <w:rPr>
                <w:b/>
                <w:color w:val="000000"/>
                <w:sz w:val="20"/>
              </w:rPr>
            </w:pPr>
            <w:r w:rsidRPr="00633EE4">
              <w:rPr>
                <w:b/>
                <w:color w:val="000000"/>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48FC00A5" w14:textId="77777777" w:rsidR="004116B8" w:rsidRPr="00633EE4" w:rsidRDefault="004116B8" w:rsidP="0060047D">
            <w:pPr>
              <w:jc w:val="center"/>
              <w:rPr>
                <w:b/>
                <w:color w:val="000000"/>
                <w:sz w:val="20"/>
              </w:rPr>
            </w:pPr>
            <w:r w:rsidRPr="00633EE4">
              <w:rPr>
                <w:b/>
                <w:color w:val="000000"/>
                <w:sz w:val="20"/>
              </w:rPr>
              <w:t>Equipment</w:t>
            </w:r>
          </w:p>
        </w:tc>
        <w:tc>
          <w:tcPr>
            <w:tcW w:w="704" w:type="pct"/>
            <w:tcBorders>
              <w:top w:val="single" w:sz="4" w:space="0" w:color="auto"/>
              <w:left w:val="single" w:sz="4" w:space="0" w:color="auto"/>
              <w:bottom w:val="single" w:sz="4" w:space="0" w:color="auto"/>
              <w:right w:val="single" w:sz="4" w:space="0" w:color="auto"/>
            </w:tcBorders>
            <w:vAlign w:val="center"/>
          </w:tcPr>
          <w:p w14:paraId="06B19BBA" w14:textId="77777777" w:rsidR="004116B8" w:rsidRPr="00633EE4" w:rsidRDefault="004116B8" w:rsidP="0060047D">
            <w:pPr>
              <w:jc w:val="center"/>
              <w:rPr>
                <w:b/>
                <w:color w:val="000000"/>
                <w:sz w:val="20"/>
              </w:rPr>
            </w:pPr>
            <w:r w:rsidRPr="00633EE4">
              <w:rPr>
                <w:b/>
                <w:color w:val="000000"/>
                <w:sz w:val="20"/>
              </w:rPr>
              <w:t>Testing / Monitoring Method</w:t>
            </w:r>
          </w:p>
        </w:tc>
        <w:tc>
          <w:tcPr>
            <w:tcW w:w="922" w:type="pct"/>
            <w:tcBorders>
              <w:top w:val="single" w:sz="4" w:space="0" w:color="auto"/>
              <w:left w:val="single" w:sz="4" w:space="0" w:color="auto"/>
              <w:bottom w:val="single" w:sz="4" w:space="0" w:color="auto"/>
              <w:right w:val="single" w:sz="4" w:space="0" w:color="auto"/>
            </w:tcBorders>
            <w:vAlign w:val="center"/>
          </w:tcPr>
          <w:p w14:paraId="66AFE39E" w14:textId="77777777" w:rsidR="004116B8" w:rsidRPr="00633EE4" w:rsidRDefault="004116B8" w:rsidP="0060047D">
            <w:pPr>
              <w:jc w:val="center"/>
              <w:rPr>
                <w:b/>
                <w:color w:val="000000"/>
                <w:sz w:val="20"/>
              </w:rPr>
            </w:pPr>
            <w:r w:rsidRPr="00633EE4">
              <w:rPr>
                <w:b/>
                <w:color w:val="000000"/>
                <w:sz w:val="20"/>
              </w:rPr>
              <w:t>Underlying Applicable Requirements</w:t>
            </w:r>
          </w:p>
        </w:tc>
      </w:tr>
      <w:tr w:rsidR="004116B8" w:rsidRPr="00633EE4" w14:paraId="1FE488EE" w14:textId="77777777" w:rsidTr="0060047D">
        <w:trPr>
          <w:cantSplit/>
        </w:trPr>
        <w:tc>
          <w:tcPr>
            <w:tcW w:w="905" w:type="pct"/>
            <w:tcBorders>
              <w:top w:val="single" w:sz="4" w:space="0" w:color="auto"/>
              <w:left w:val="single" w:sz="4" w:space="0" w:color="auto"/>
              <w:bottom w:val="single" w:sz="4" w:space="0" w:color="auto"/>
              <w:right w:val="single" w:sz="4" w:space="0" w:color="auto"/>
            </w:tcBorders>
          </w:tcPr>
          <w:p w14:paraId="3E8A9400" w14:textId="77777777" w:rsidR="004116B8" w:rsidRPr="00633EE4" w:rsidRDefault="004116B8" w:rsidP="0060047D">
            <w:pPr>
              <w:rPr>
                <w:color w:val="000000"/>
                <w:sz w:val="20"/>
              </w:rPr>
            </w:pPr>
            <w:r w:rsidRPr="00633EE4">
              <w:rPr>
                <w:color w:val="000000"/>
                <w:sz w:val="20"/>
              </w:rPr>
              <w:t>1a.  CO</w:t>
            </w:r>
          </w:p>
        </w:tc>
        <w:tc>
          <w:tcPr>
            <w:tcW w:w="769" w:type="pct"/>
            <w:tcBorders>
              <w:top w:val="single" w:sz="4" w:space="0" w:color="auto"/>
              <w:left w:val="single" w:sz="4" w:space="0" w:color="auto"/>
              <w:bottom w:val="single" w:sz="4" w:space="0" w:color="auto"/>
              <w:right w:val="single" w:sz="4" w:space="0" w:color="auto"/>
            </w:tcBorders>
          </w:tcPr>
          <w:p w14:paraId="655C9A17" w14:textId="77777777" w:rsidR="004116B8" w:rsidRPr="00C1150E" w:rsidRDefault="004116B8" w:rsidP="0060047D">
            <w:pPr>
              <w:jc w:val="center"/>
              <w:rPr>
                <w:color w:val="000000"/>
                <w:sz w:val="20"/>
                <w:vertAlign w:val="superscript"/>
              </w:rPr>
            </w:pPr>
            <w:r w:rsidRPr="00633EE4">
              <w:rPr>
                <w:rFonts w:cs="Arial"/>
                <w:color w:val="000000"/>
                <w:sz w:val="20"/>
              </w:rPr>
              <w:t>≥</w:t>
            </w:r>
            <w:r w:rsidRPr="00633EE4">
              <w:rPr>
                <w:color w:val="000000"/>
                <w:sz w:val="20"/>
              </w:rPr>
              <w:t>93% reduction</w:t>
            </w:r>
            <w:r w:rsidR="00C1150E">
              <w:rPr>
                <w:color w:val="000000"/>
                <w:sz w:val="20"/>
                <w:vertAlign w:val="superscript"/>
              </w:rPr>
              <w:t>2</w:t>
            </w:r>
          </w:p>
          <w:p w14:paraId="2C90593F" w14:textId="77777777" w:rsidR="004116B8" w:rsidRPr="00633EE4" w:rsidRDefault="004116B8" w:rsidP="0060047D">
            <w:pPr>
              <w:jc w:val="center"/>
              <w:rPr>
                <w:color w:val="000000"/>
                <w:sz w:val="20"/>
              </w:rPr>
            </w:pPr>
          </w:p>
          <w:p w14:paraId="38BC8726" w14:textId="77777777" w:rsidR="004116B8" w:rsidRPr="00633EE4" w:rsidRDefault="004116B8" w:rsidP="0060047D">
            <w:pPr>
              <w:jc w:val="center"/>
              <w:rPr>
                <w:color w:val="000000"/>
                <w:sz w:val="20"/>
              </w:rPr>
            </w:pPr>
            <w:r w:rsidRPr="00633EE4">
              <w:rPr>
                <w:color w:val="000000"/>
                <w:sz w:val="20"/>
              </w:rPr>
              <w:t xml:space="preserve">(limit applies to each engine) </w:t>
            </w:r>
          </w:p>
        </w:tc>
        <w:tc>
          <w:tcPr>
            <w:tcW w:w="823" w:type="pct"/>
            <w:tcBorders>
              <w:top w:val="single" w:sz="4" w:space="0" w:color="auto"/>
              <w:left w:val="single" w:sz="4" w:space="0" w:color="auto"/>
              <w:bottom w:val="single" w:sz="4" w:space="0" w:color="auto"/>
              <w:right w:val="single" w:sz="4" w:space="0" w:color="auto"/>
            </w:tcBorders>
          </w:tcPr>
          <w:p w14:paraId="33999EAA" w14:textId="77777777" w:rsidR="004116B8" w:rsidRPr="00C555EC" w:rsidRDefault="004116B8" w:rsidP="0060047D">
            <w:pPr>
              <w:jc w:val="center"/>
              <w:rPr>
                <w:color w:val="000000"/>
                <w:sz w:val="20"/>
              </w:rPr>
            </w:pPr>
            <w:r w:rsidRPr="00C555EC">
              <w:rPr>
                <w:color w:val="000000"/>
                <w:sz w:val="20"/>
              </w:rPr>
              <w:t>Hourly</w:t>
            </w:r>
            <w:r>
              <w:rPr>
                <w:color w:val="000000"/>
                <w:sz w:val="20"/>
              </w:rPr>
              <w:t>, excluding periods of startup and shutdown</w:t>
            </w:r>
          </w:p>
        </w:tc>
        <w:tc>
          <w:tcPr>
            <w:tcW w:w="877" w:type="pct"/>
            <w:tcBorders>
              <w:top w:val="single" w:sz="4" w:space="0" w:color="auto"/>
              <w:left w:val="single" w:sz="4" w:space="0" w:color="auto"/>
              <w:bottom w:val="single" w:sz="4" w:space="0" w:color="auto"/>
              <w:right w:val="single" w:sz="4" w:space="0" w:color="auto"/>
            </w:tcBorders>
          </w:tcPr>
          <w:p w14:paraId="27689BC7" w14:textId="77777777" w:rsidR="004116B8" w:rsidRDefault="004116B8" w:rsidP="0060047D">
            <w:pPr>
              <w:jc w:val="center"/>
              <w:rPr>
                <w:sz w:val="20"/>
              </w:rPr>
            </w:pPr>
            <w:r>
              <w:rPr>
                <w:sz w:val="20"/>
              </w:rPr>
              <w:t>Each engine in</w:t>
            </w:r>
          </w:p>
          <w:p w14:paraId="732CE7B9" w14:textId="77777777" w:rsidR="004116B8" w:rsidRPr="00633EE4" w:rsidRDefault="004116B8" w:rsidP="0060047D">
            <w:pPr>
              <w:jc w:val="center"/>
              <w:rPr>
                <w:sz w:val="20"/>
              </w:rPr>
            </w:pPr>
            <w:r w:rsidRPr="00633EE4">
              <w:rPr>
                <w:sz w:val="20"/>
              </w:rPr>
              <w:t>FGENGMACT4Z</w:t>
            </w:r>
          </w:p>
        </w:tc>
        <w:tc>
          <w:tcPr>
            <w:tcW w:w="704" w:type="pct"/>
            <w:tcBorders>
              <w:top w:val="single" w:sz="4" w:space="0" w:color="auto"/>
              <w:left w:val="single" w:sz="4" w:space="0" w:color="auto"/>
              <w:bottom w:val="single" w:sz="4" w:space="0" w:color="auto"/>
              <w:right w:val="single" w:sz="4" w:space="0" w:color="auto"/>
            </w:tcBorders>
          </w:tcPr>
          <w:p w14:paraId="1CC29A85" w14:textId="77777777" w:rsidR="004116B8" w:rsidRPr="00633EE4" w:rsidRDefault="004116B8" w:rsidP="0060047D">
            <w:pPr>
              <w:jc w:val="center"/>
              <w:rPr>
                <w:sz w:val="20"/>
              </w:rPr>
            </w:pPr>
            <w:r w:rsidRPr="00633EE4">
              <w:rPr>
                <w:sz w:val="20"/>
              </w:rPr>
              <w:t>SC V.1</w:t>
            </w:r>
          </w:p>
        </w:tc>
        <w:tc>
          <w:tcPr>
            <w:tcW w:w="922" w:type="pct"/>
            <w:tcBorders>
              <w:top w:val="single" w:sz="4" w:space="0" w:color="auto"/>
              <w:left w:val="single" w:sz="4" w:space="0" w:color="auto"/>
              <w:bottom w:val="single" w:sz="4" w:space="0" w:color="auto"/>
              <w:right w:val="single" w:sz="4" w:space="0" w:color="auto"/>
            </w:tcBorders>
          </w:tcPr>
          <w:p w14:paraId="70AEB2F6" w14:textId="77777777" w:rsidR="004116B8" w:rsidRPr="007234E4" w:rsidRDefault="004116B8" w:rsidP="0060047D">
            <w:pPr>
              <w:jc w:val="center"/>
              <w:rPr>
                <w:b/>
                <w:bCs/>
                <w:color w:val="000000"/>
                <w:sz w:val="20"/>
              </w:rPr>
            </w:pPr>
            <w:r w:rsidRPr="007234E4">
              <w:rPr>
                <w:b/>
                <w:bCs/>
                <w:color w:val="000000"/>
                <w:sz w:val="20"/>
              </w:rPr>
              <w:t>40 CFR 63.6600(b)</w:t>
            </w:r>
          </w:p>
          <w:p w14:paraId="79146E9D" w14:textId="77777777" w:rsidR="004116B8" w:rsidRPr="007234E4" w:rsidRDefault="004116B8" w:rsidP="0060047D">
            <w:pPr>
              <w:jc w:val="center"/>
              <w:rPr>
                <w:b/>
                <w:bCs/>
                <w:color w:val="000000"/>
                <w:sz w:val="20"/>
              </w:rPr>
            </w:pPr>
            <w:r w:rsidRPr="007234E4">
              <w:rPr>
                <w:b/>
                <w:bCs/>
                <w:color w:val="000000"/>
                <w:sz w:val="20"/>
              </w:rPr>
              <w:t>Table 2a</w:t>
            </w:r>
          </w:p>
        </w:tc>
      </w:tr>
      <w:tr w:rsidR="004116B8" w:rsidRPr="00633EE4" w14:paraId="651F5195" w14:textId="77777777" w:rsidTr="0060047D">
        <w:trPr>
          <w:cantSplit/>
        </w:trPr>
        <w:tc>
          <w:tcPr>
            <w:tcW w:w="5000" w:type="pct"/>
            <w:gridSpan w:val="6"/>
            <w:tcBorders>
              <w:top w:val="single" w:sz="4" w:space="0" w:color="auto"/>
              <w:left w:val="single" w:sz="4" w:space="0" w:color="auto"/>
              <w:bottom w:val="single" w:sz="4" w:space="0" w:color="auto"/>
              <w:right w:val="single" w:sz="4" w:space="0" w:color="auto"/>
            </w:tcBorders>
          </w:tcPr>
          <w:p w14:paraId="1D65CABC" w14:textId="77777777" w:rsidR="004116B8" w:rsidRPr="00633EE4" w:rsidRDefault="004116B8" w:rsidP="0060047D">
            <w:pPr>
              <w:jc w:val="center"/>
              <w:rPr>
                <w:sz w:val="20"/>
              </w:rPr>
            </w:pPr>
            <w:r w:rsidRPr="00633EE4">
              <w:rPr>
                <w:sz w:val="20"/>
              </w:rPr>
              <w:t>-OR-</w:t>
            </w:r>
          </w:p>
        </w:tc>
      </w:tr>
      <w:tr w:rsidR="004116B8" w:rsidRPr="00633EE4" w14:paraId="1B38ED5F" w14:textId="77777777" w:rsidTr="0060047D">
        <w:trPr>
          <w:cantSplit/>
        </w:trPr>
        <w:tc>
          <w:tcPr>
            <w:tcW w:w="905" w:type="pct"/>
            <w:tcBorders>
              <w:top w:val="single" w:sz="4" w:space="0" w:color="auto"/>
              <w:left w:val="single" w:sz="4" w:space="0" w:color="auto"/>
              <w:bottom w:val="single" w:sz="4" w:space="0" w:color="auto"/>
              <w:right w:val="single" w:sz="4" w:space="0" w:color="auto"/>
            </w:tcBorders>
          </w:tcPr>
          <w:p w14:paraId="7D899F4F" w14:textId="77777777" w:rsidR="004116B8" w:rsidRPr="00633EE4" w:rsidRDefault="004116B8" w:rsidP="0060047D">
            <w:pPr>
              <w:rPr>
                <w:color w:val="000000"/>
                <w:sz w:val="20"/>
              </w:rPr>
            </w:pPr>
            <w:r w:rsidRPr="00633EE4">
              <w:rPr>
                <w:color w:val="000000"/>
                <w:sz w:val="20"/>
              </w:rPr>
              <w:t>1b.  Formaldehyde</w:t>
            </w:r>
          </w:p>
        </w:tc>
        <w:tc>
          <w:tcPr>
            <w:tcW w:w="769" w:type="pct"/>
            <w:tcBorders>
              <w:top w:val="single" w:sz="4" w:space="0" w:color="auto"/>
              <w:left w:val="single" w:sz="4" w:space="0" w:color="auto"/>
              <w:bottom w:val="single" w:sz="4" w:space="0" w:color="auto"/>
              <w:right w:val="single" w:sz="4" w:space="0" w:color="auto"/>
            </w:tcBorders>
          </w:tcPr>
          <w:p w14:paraId="23B1A644" w14:textId="77777777" w:rsidR="004116B8" w:rsidRPr="00C1150E" w:rsidRDefault="004116B8" w:rsidP="0060047D">
            <w:pPr>
              <w:jc w:val="center"/>
              <w:rPr>
                <w:color w:val="000000"/>
                <w:sz w:val="20"/>
                <w:vertAlign w:val="superscript"/>
              </w:rPr>
            </w:pPr>
            <w:r w:rsidRPr="00633EE4">
              <w:rPr>
                <w:rFonts w:cs="Arial"/>
                <w:color w:val="000000"/>
                <w:sz w:val="20"/>
              </w:rPr>
              <w:t>≤</w:t>
            </w:r>
            <w:r w:rsidRPr="00633EE4">
              <w:rPr>
                <w:color w:val="000000"/>
                <w:sz w:val="20"/>
              </w:rPr>
              <w:t xml:space="preserve">14 </w:t>
            </w:r>
            <w:proofErr w:type="spellStart"/>
            <w:r w:rsidRPr="00633EE4">
              <w:rPr>
                <w:color w:val="000000"/>
                <w:sz w:val="20"/>
              </w:rPr>
              <w:t>ppmvd</w:t>
            </w:r>
            <w:proofErr w:type="spellEnd"/>
            <w:r w:rsidRPr="00633EE4">
              <w:rPr>
                <w:color w:val="000000"/>
                <w:sz w:val="20"/>
              </w:rPr>
              <w:t xml:space="preserve"> at 15% O</w:t>
            </w:r>
            <w:r w:rsidRPr="00633EE4">
              <w:rPr>
                <w:color w:val="000000"/>
                <w:sz w:val="20"/>
                <w:vertAlign w:val="subscript"/>
              </w:rPr>
              <w:t>2</w:t>
            </w:r>
            <w:r w:rsidR="00C1150E">
              <w:rPr>
                <w:color w:val="000000"/>
                <w:sz w:val="20"/>
                <w:vertAlign w:val="superscript"/>
              </w:rPr>
              <w:t>2</w:t>
            </w:r>
          </w:p>
          <w:p w14:paraId="71444F40" w14:textId="77777777" w:rsidR="004116B8" w:rsidRPr="00633EE4" w:rsidRDefault="004116B8" w:rsidP="0060047D">
            <w:pPr>
              <w:jc w:val="center"/>
              <w:rPr>
                <w:color w:val="000000"/>
                <w:sz w:val="20"/>
              </w:rPr>
            </w:pPr>
          </w:p>
          <w:p w14:paraId="64A12E34" w14:textId="77777777" w:rsidR="004116B8" w:rsidRPr="00633EE4" w:rsidRDefault="004116B8" w:rsidP="0060047D">
            <w:pPr>
              <w:jc w:val="center"/>
              <w:rPr>
                <w:color w:val="000000"/>
                <w:sz w:val="20"/>
              </w:rPr>
            </w:pPr>
            <w:r w:rsidRPr="00633EE4">
              <w:rPr>
                <w:color w:val="000000"/>
                <w:sz w:val="20"/>
              </w:rPr>
              <w:t xml:space="preserve">(limit applies to each engine) </w:t>
            </w:r>
          </w:p>
        </w:tc>
        <w:tc>
          <w:tcPr>
            <w:tcW w:w="823" w:type="pct"/>
            <w:tcBorders>
              <w:top w:val="single" w:sz="4" w:space="0" w:color="auto"/>
              <w:left w:val="single" w:sz="4" w:space="0" w:color="auto"/>
              <w:bottom w:val="single" w:sz="4" w:space="0" w:color="auto"/>
              <w:right w:val="single" w:sz="4" w:space="0" w:color="auto"/>
            </w:tcBorders>
          </w:tcPr>
          <w:p w14:paraId="167666B9" w14:textId="77777777" w:rsidR="004116B8" w:rsidRPr="00633EE4" w:rsidRDefault="004116B8" w:rsidP="0060047D">
            <w:pPr>
              <w:jc w:val="center"/>
              <w:rPr>
                <w:sz w:val="20"/>
                <w:vertAlign w:val="superscript"/>
              </w:rPr>
            </w:pPr>
            <w:r w:rsidRPr="00C555EC">
              <w:rPr>
                <w:color w:val="000000"/>
                <w:sz w:val="20"/>
              </w:rPr>
              <w:t>Hourly</w:t>
            </w:r>
            <w:r>
              <w:rPr>
                <w:color w:val="000000"/>
                <w:sz w:val="20"/>
              </w:rPr>
              <w:t>, excluding periods of startup and shutdown</w:t>
            </w:r>
          </w:p>
        </w:tc>
        <w:tc>
          <w:tcPr>
            <w:tcW w:w="877" w:type="pct"/>
            <w:tcBorders>
              <w:top w:val="single" w:sz="4" w:space="0" w:color="auto"/>
              <w:left w:val="single" w:sz="4" w:space="0" w:color="auto"/>
              <w:bottom w:val="single" w:sz="4" w:space="0" w:color="auto"/>
              <w:right w:val="single" w:sz="4" w:space="0" w:color="auto"/>
            </w:tcBorders>
          </w:tcPr>
          <w:p w14:paraId="574F74EA" w14:textId="77777777" w:rsidR="004116B8" w:rsidRDefault="004116B8" w:rsidP="0060047D">
            <w:pPr>
              <w:jc w:val="center"/>
              <w:rPr>
                <w:sz w:val="20"/>
              </w:rPr>
            </w:pPr>
            <w:r>
              <w:rPr>
                <w:sz w:val="20"/>
              </w:rPr>
              <w:t>Each engine in</w:t>
            </w:r>
          </w:p>
          <w:p w14:paraId="1E450735" w14:textId="77777777" w:rsidR="004116B8" w:rsidRPr="00633EE4" w:rsidRDefault="004116B8" w:rsidP="0060047D">
            <w:pPr>
              <w:jc w:val="center"/>
              <w:rPr>
                <w:sz w:val="20"/>
              </w:rPr>
            </w:pPr>
            <w:r w:rsidRPr="00633EE4">
              <w:rPr>
                <w:sz w:val="20"/>
              </w:rPr>
              <w:t>FGENGMACT4Z</w:t>
            </w:r>
          </w:p>
        </w:tc>
        <w:tc>
          <w:tcPr>
            <w:tcW w:w="704" w:type="pct"/>
            <w:tcBorders>
              <w:top w:val="single" w:sz="4" w:space="0" w:color="auto"/>
              <w:left w:val="single" w:sz="4" w:space="0" w:color="auto"/>
              <w:bottom w:val="single" w:sz="4" w:space="0" w:color="auto"/>
              <w:right w:val="single" w:sz="4" w:space="0" w:color="auto"/>
            </w:tcBorders>
          </w:tcPr>
          <w:p w14:paraId="593239B2" w14:textId="77777777" w:rsidR="004116B8" w:rsidRPr="00633EE4" w:rsidRDefault="004116B8" w:rsidP="0060047D">
            <w:pPr>
              <w:jc w:val="center"/>
              <w:rPr>
                <w:sz w:val="20"/>
              </w:rPr>
            </w:pPr>
            <w:r>
              <w:rPr>
                <w:sz w:val="20"/>
              </w:rPr>
              <w:t>SC V.1</w:t>
            </w:r>
          </w:p>
        </w:tc>
        <w:tc>
          <w:tcPr>
            <w:tcW w:w="922" w:type="pct"/>
            <w:tcBorders>
              <w:top w:val="single" w:sz="4" w:space="0" w:color="auto"/>
              <w:left w:val="single" w:sz="4" w:space="0" w:color="auto"/>
              <w:bottom w:val="single" w:sz="4" w:space="0" w:color="auto"/>
              <w:right w:val="single" w:sz="4" w:space="0" w:color="auto"/>
            </w:tcBorders>
          </w:tcPr>
          <w:p w14:paraId="76DC3967" w14:textId="77777777" w:rsidR="004116B8" w:rsidRPr="007234E4" w:rsidRDefault="004116B8" w:rsidP="0060047D">
            <w:pPr>
              <w:jc w:val="center"/>
              <w:rPr>
                <w:b/>
                <w:bCs/>
                <w:color w:val="000000"/>
                <w:sz w:val="20"/>
              </w:rPr>
            </w:pPr>
            <w:r w:rsidRPr="007234E4">
              <w:rPr>
                <w:b/>
                <w:bCs/>
                <w:color w:val="000000"/>
                <w:sz w:val="20"/>
              </w:rPr>
              <w:t>40 CFR 63.6600(b)</w:t>
            </w:r>
          </w:p>
          <w:p w14:paraId="79931927" w14:textId="77777777" w:rsidR="004116B8" w:rsidRPr="00633EE4" w:rsidRDefault="004116B8" w:rsidP="0060047D">
            <w:pPr>
              <w:jc w:val="center"/>
              <w:rPr>
                <w:color w:val="000000"/>
                <w:sz w:val="20"/>
              </w:rPr>
            </w:pPr>
            <w:r w:rsidRPr="007234E4">
              <w:rPr>
                <w:b/>
                <w:bCs/>
                <w:color w:val="000000"/>
                <w:sz w:val="20"/>
              </w:rPr>
              <w:t>Table 2a</w:t>
            </w:r>
          </w:p>
        </w:tc>
      </w:tr>
    </w:tbl>
    <w:p w14:paraId="71F72741" w14:textId="77777777" w:rsidR="00ED1F6A" w:rsidRPr="00EE5F4E" w:rsidRDefault="00ED1F6A" w:rsidP="00ED1F6A">
      <w:pPr>
        <w:jc w:val="both"/>
        <w:rPr>
          <w:sz w:val="20"/>
        </w:rPr>
      </w:pPr>
    </w:p>
    <w:p w14:paraId="31A9EF56" w14:textId="77777777" w:rsidR="00ED1F6A" w:rsidRDefault="00ED1F6A" w:rsidP="00ED1F6A">
      <w:pPr>
        <w:jc w:val="both"/>
        <w:rPr>
          <w:b/>
          <w:u w:val="single"/>
        </w:rPr>
      </w:pPr>
      <w:r>
        <w:rPr>
          <w:b/>
        </w:rPr>
        <w:t xml:space="preserve">II.  </w:t>
      </w:r>
      <w:r>
        <w:rPr>
          <w:b/>
          <w:u w:val="single"/>
        </w:rPr>
        <w:t>MATERIAL LIMIT(S)</w:t>
      </w:r>
    </w:p>
    <w:p w14:paraId="5F4F807F" w14:textId="77777777" w:rsidR="00ED1F6A" w:rsidRPr="00FE0AD0" w:rsidRDefault="00ED1F6A" w:rsidP="00ED1F6A">
      <w:pPr>
        <w:jc w:val="both"/>
        <w:rPr>
          <w:sz w:val="20"/>
        </w:rPr>
      </w:pPr>
    </w:p>
    <w:p w14:paraId="08016234" w14:textId="77777777" w:rsidR="00ED1F6A" w:rsidRPr="00D93F26" w:rsidRDefault="00D93F26" w:rsidP="00ED1F6A">
      <w:pPr>
        <w:jc w:val="both"/>
        <w:rPr>
          <w:sz w:val="20"/>
        </w:rPr>
      </w:pPr>
      <w:r w:rsidRPr="00D93F26">
        <w:rPr>
          <w:sz w:val="20"/>
        </w:rPr>
        <w:t>NA</w:t>
      </w:r>
    </w:p>
    <w:p w14:paraId="3821251B" w14:textId="77777777" w:rsidR="00D93F26" w:rsidRPr="00EE5F4E" w:rsidRDefault="00D93F26" w:rsidP="00ED1F6A">
      <w:pPr>
        <w:jc w:val="both"/>
        <w:rPr>
          <w:sz w:val="20"/>
        </w:rPr>
      </w:pPr>
    </w:p>
    <w:p w14:paraId="6A9949D5" w14:textId="77777777" w:rsidR="00ED1F6A" w:rsidRPr="007D4237" w:rsidRDefault="00ED1F6A" w:rsidP="00ED1F6A">
      <w:pPr>
        <w:jc w:val="both"/>
      </w:pPr>
      <w:r>
        <w:rPr>
          <w:b/>
        </w:rPr>
        <w:t xml:space="preserve">III.  </w:t>
      </w:r>
      <w:r>
        <w:rPr>
          <w:b/>
          <w:u w:val="single"/>
        </w:rPr>
        <w:t>PROCESS/OPERATIONAL RESTRICTION(S)</w:t>
      </w:r>
      <w:r w:rsidDel="001C614B">
        <w:rPr>
          <w:b/>
          <w:u w:val="single"/>
        </w:rPr>
        <w:t xml:space="preserve"> </w:t>
      </w:r>
    </w:p>
    <w:p w14:paraId="15B26618" w14:textId="77777777" w:rsidR="00ED1F6A" w:rsidRPr="00FB6071" w:rsidRDefault="00ED1F6A" w:rsidP="00ED1F6A">
      <w:pPr>
        <w:jc w:val="both"/>
        <w:rPr>
          <w:sz w:val="20"/>
        </w:rPr>
      </w:pPr>
    </w:p>
    <w:p w14:paraId="780367E7" w14:textId="77777777" w:rsidR="00D93F26" w:rsidRPr="00633EE4" w:rsidRDefault="00D93F26" w:rsidP="00D93F26">
      <w:pPr>
        <w:ind w:left="360" w:hanging="360"/>
        <w:jc w:val="both"/>
        <w:rPr>
          <w:rFonts w:cs="Arial"/>
          <w:color w:val="000000"/>
          <w:sz w:val="20"/>
        </w:rPr>
      </w:pPr>
      <w:r w:rsidRPr="00633EE4">
        <w:rPr>
          <w:rFonts w:cs="Arial"/>
          <w:sz w:val="20"/>
        </w:rPr>
        <w:t>1.</w:t>
      </w:r>
      <w:r w:rsidRPr="00633EE4">
        <w:rPr>
          <w:rFonts w:cs="Arial"/>
          <w:sz w:val="20"/>
        </w:rPr>
        <w:tab/>
      </w:r>
      <w:r w:rsidRPr="00633EE4">
        <w:rPr>
          <w:rFonts w:cs="Arial"/>
          <w:color w:val="000000"/>
          <w:sz w:val="20"/>
        </w:rPr>
        <w:t xml:space="preserve">The permittee shall not operate any engine of </w:t>
      </w:r>
      <w:r w:rsidRPr="00633EE4">
        <w:rPr>
          <w:sz w:val="20"/>
        </w:rPr>
        <w:t>FGENGMACT4Z</w:t>
      </w:r>
      <w:r w:rsidRPr="00633EE4">
        <w:rPr>
          <w:rFonts w:cs="Arial"/>
          <w:color w:val="000000"/>
          <w:sz w:val="20"/>
        </w:rPr>
        <w:t xml:space="preserve"> unless the catalytic oxidation system is installed, maintained, and operated in a satisfactory manner.  Satisfactory manner includes the following:</w:t>
      </w:r>
      <w:r w:rsidR="00C1150E">
        <w:rPr>
          <w:rFonts w:cs="Arial"/>
          <w:color w:val="000000"/>
          <w:sz w:val="20"/>
          <w:vertAlign w:val="superscript"/>
        </w:rPr>
        <w:t>2</w:t>
      </w:r>
      <w:r w:rsidRPr="00633EE4">
        <w:rPr>
          <w:rFonts w:cs="Arial"/>
          <w:color w:val="000000"/>
          <w:sz w:val="20"/>
        </w:rPr>
        <w:t xml:space="preserve">  </w:t>
      </w:r>
    </w:p>
    <w:p w14:paraId="35B60A2C" w14:textId="77777777" w:rsidR="00D93F26" w:rsidRPr="00FA7A79" w:rsidRDefault="00D93F26" w:rsidP="007234E4">
      <w:pPr>
        <w:pStyle w:val="ListParagraph"/>
        <w:numPr>
          <w:ilvl w:val="0"/>
          <w:numId w:val="41"/>
        </w:numPr>
        <w:ind w:left="720"/>
        <w:contextualSpacing/>
        <w:jc w:val="both"/>
        <w:rPr>
          <w:rFonts w:cs="Arial"/>
          <w:color w:val="000000"/>
          <w:sz w:val="20"/>
        </w:rPr>
      </w:pPr>
      <w:r w:rsidRPr="00FA7A79">
        <w:rPr>
          <w:rFonts w:cs="Arial"/>
          <w:color w:val="000000"/>
          <w:sz w:val="20"/>
        </w:rPr>
        <w:t xml:space="preserve">Maintain your catalyst so that the pressure drop across the catalyst does not change by more than 2 inches of water at 100 percent load +/- 10 percent from the pressure drop across the catalysts that was measured during the initial performance test; and </w:t>
      </w:r>
    </w:p>
    <w:p w14:paraId="577B438D" w14:textId="0A8FA796" w:rsidR="00D93F26" w:rsidRPr="007234E4" w:rsidRDefault="00D93F26" w:rsidP="007234E4">
      <w:pPr>
        <w:pStyle w:val="ListParagraph"/>
        <w:numPr>
          <w:ilvl w:val="0"/>
          <w:numId w:val="41"/>
        </w:numPr>
        <w:ind w:left="720"/>
        <w:contextualSpacing/>
        <w:jc w:val="both"/>
        <w:rPr>
          <w:rFonts w:cs="Arial"/>
          <w:b/>
          <w:color w:val="000000"/>
          <w:sz w:val="20"/>
        </w:rPr>
      </w:pPr>
      <w:r w:rsidRPr="007234E4">
        <w:rPr>
          <w:rFonts w:cs="Arial"/>
          <w:color w:val="000000"/>
          <w:sz w:val="20"/>
        </w:rPr>
        <w:t>Maintain the temperature of the exhaust for the catalyst inlet temperature is greater than or equal to 450</w:t>
      </w:r>
      <w:r w:rsidRPr="007234E4">
        <w:rPr>
          <w:rFonts w:cs="Arial"/>
          <w:sz w:val="20"/>
        </w:rPr>
        <w:t>°</w:t>
      </w:r>
      <w:r w:rsidRPr="007234E4">
        <w:rPr>
          <w:rFonts w:cs="Arial"/>
          <w:color w:val="000000"/>
          <w:sz w:val="20"/>
        </w:rPr>
        <w:t>F and less than or equal to 1350</w:t>
      </w:r>
      <w:r w:rsidRPr="007234E4">
        <w:rPr>
          <w:rFonts w:cs="Arial"/>
          <w:sz w:val="20"/>
        </w:rPr>
        <w:t>°</w:t>
      </w:r>
      <w:r w:rsidRPr="007234E4">
        <w:rPr>
          <w:rFonts w:cs="Arial"/>
          <w:color w:val="000000"/>
          <w:sz w:val="20"/>
        </w:rPr>
        <w:t>F.</w:t>
      </w:r>
      <w:r w:rsidR="007234E4">
        <w:rPr>
          <w:rFonts w:cs="Arial"/>
          <w:color w:val="000000"/>
          <w:sz w:val="20"/>
        </w:rPr>
        <w:t xml:space="preserve">  </w:t>
      </w:r>
      <w:r w:rsidRPr="007234E4">
        <w:rPr>
          <w:rFonts w:cs="Arial"/>
          <w:b/>
          <w:color w:val="000000"/>
          <w:sz w:val="20"/>
        </w:rPr>
        <w:t xml:space="preserve">(40 CFR 63.6600 (b), </w:t>
      </w:r>
      <w:bookmarkStart w:id="94" w:name="_Hlk491178094"/>
      <w:r w:rsidRPr="007234E4">
        <w:rPr>
          <w:rFonts w:cs="Arial"/>
          <w:b/>
          <w:color w:val="000000"/>
          <w:sz w:val="20"/>
        </w:rPr>
        <w:t>Table 2b of 40 CFR Part 63, Subpart ZZZZ)</w:t>
      </w:r>
      <w:bookmarkEnd w:id="94"/>
    </w:p>
    <w:p w14:paraId="2EDB6DF0" w14:textId="77777777" w:rsidR="00D93F26" w:rsidRPr="00633EE4" w:rsidRDefault="00D93F26" w:rsidP="00D93F26">
      <w:pPr>
        <w:jc w:val="both"/>
        <w:rPr>
          <w:sz w:val="20"/>
        </w:rPr>
      </w:pPr>
    </w:p>
    <w:p w14:paraId="33155160" w14:textId="77777777" w:rsidR="00D93F26" w:rsidRPr="00633EE4" w:rsidRDefault="00D93F26" w:rsidP="00D93F26">
      <w:pPr>
        <w:ind w:left="360" w:hanging="360"/>
        <w:jc w:val="both"/>
        <w:rPr>
          <w:rFonts w:cs="Arial"/>
          <w:sz w:val="20"/>
        </w:rPr>
      </w:pPr>
      <w:r w:rsidRPr="00633EE4">
        <w:rPr>
          <w:rFonts w:cs="Arial"/>
          <w:sz w:val="20"/>
        </w:rPr>
        <w:t>2.</w:t>
      </w:r>
      <w:r w:rsidRPr="00633EE4">
        <w:rPr>
          <w:rFonts w:cs="Arial"/>
          <w:sz w:val="20"/>
        </w:rPr>
        <w:tab/>
        <w:t xml:space="preserve">The permittee shall operate </w:t>
      </w:r>
      <w:r w:rsidRPr="00633EE4">
        <w:rPr>
          <w:rFonts w:cs="Arial"/>
          <w:color w:val="000000"/>
          <w:sz w:val="20"/>
        </w:rPr>
        <w:t xml:space="preserve">each engine of </w:t>
      </w:r>
      <w:r w:rsidRPr="00633EE4">
        <w:rPr>
          <w:sz w:val="20"/>
        </w:rPr>
        <w:t>FGENGMACT4Z</w:t>
      </w:r>
      <w:r w:rsidRPr="00633EE4">
        <w:rPr>
          <w:rFonts w:cs="Arial"/>
          <w:sz w:val="20"/>
        </w:rPr>
        <w:t xml:space="preserve"> in compliance with the emission limitations and operating limitations.  </w:t>
      </w:r>
      <w:r w:rsidRPr="00633EE4">
        <w:rPr>
          <w:rFonts w:cs="Arial"/>
          <w:color w:val="000000"/>
          <w:sz w:val="20"/>
        </w:rPr>
        <w:t xml:space="preserve">Each engine of </w:t>
      </w:r>
      <w:r w:rsidRPr="00633EE4">
        <w:rPr>
          <w:sz w:val="20"/>
        </w:rPr>
        <w:t>FGENGMACT4Z, including associated air pollution control equipment and monitoring equipment,</w:t>
      </w:r>
      <w:r w:rsidRPr="00633EE4">
        <w:rPr>
          <w:rFonts w:cs="Arial"/>
          <w:color w:val="000000"/>
          <w:sz w:val="20"/>
        </w:rPr>
        <w:t xml:space="preserve"> </w:t>
      </w:r>
      <w:r w:rsidRPr="00633EE4">
        <w:rPr>
          <w:rFonts w:cs="Arial"/>
          <w:sz w:val="20"/>
        </w:rPr>
        <w:t>must be operated and maintained, in a manner consistent with safety and good air pollution control practices for minimizing emissions.</w:t>
      </w:r>
      <w:proofErr w:type="gramStart"/>
      <w:r w:rsidR="00C1150E">
        <w:rPr>
          <w:rFonts w:cs="Arial"/>
          <w:sz w:val="20"/>
          <w:vertAlign w:val="superscript"/>
        </w:rPr>
        <w:t>2</w:t>
      </w:r>
      <w:r w:rsidRPr="00633EE4">
        <w:rPr>
          <w:rFonts w:cs="Arial"/>
          <w:sz w:val="20"/>
        </w:rPr>
        <w:t xml:space="preserve">  </w:t>
      </w:r>
      <w:r w:rsidRPr="00633EE4">
        <w:rPr>
          <w:rFonts w:cs="Arial"/>
          <w:b/>
          <w:sz w:val="20"/>
        </w:rPr>
        <w:t>(</w:t>
      </w:r>
      <w:proofErr w:type="gramEnd"/>
      <w:r w:rsidRPr="00633EE4">
        <w:rPr>
          <w:rFonts w:cs="Arial"/>
          <w:b/>
          <w:sz w:val="20"/>
        </w:rPr>
        <w:t>40 CFR 63.6605)</w:t>
      </w:r>
    </w:p>
    <w:p w14:paraId="53DFAAC3" w14:textId="77777777" w:rsidR="00D93F26" w:rsidRPr="00633EE4" w:rsidRDefault="00D93F26" w:rsidP="00D93F26">
      <w:pPr>
        <w:tabs>
          <w:tab w:val="left" w:pos="929"/>
        </w:tabs>
        <w:ind w:left="360" w:hanging="360"/>
        <w:jc w:val="both"/>
        <w:rPr>
          <w:rFonts w:cs="Arial"/>
          <w:sz w:val="20"/>
        </w:rPr>
      </w:pPr>
    </w:p>
    <w:p w14:paraId="46A6E157" w14:textId="77777777" w:rsidR="00D93F26" w:rsidRPr="00633EE4" w:rsidRDefault="00D93F26" w:rsidP="00D93F26">
      <w:pPr>
        <w:ind w:left="360" w:hanging="360"/>
        <w:jc w:val="both"/>
        <w:rPr>
          <w:rFonts w:cs="Arial"/>
          <w:b/>
          <w:sz w:val="20"/>
        </w:rPr>
      </w:pPr>
      <w:r w:rsidRPr="00633EE4">
        <w:rPr>
          <w:rFonts w:cs="Arial"/>
          <w:sz w:val="20"/>
        </w:rPr>
        <w:t>3.</w:t>
      </w:r>
      <w:r w:rsidRPr="00633EE4">
        <w:rPr>
          <w:rFonts w:cs="Arial"/>
          <w:sz w:val="20"/>
        </w:rPr>
        <w:tab/>
        <w:t xml:space="preserve">The permittee shall minimize the time spent at idle during startup and minimize the startup time of </w:t>
      </w:r>
      <w:r w:rsidRPr="00633EE4">
        <w:rPr>
          <w:rFonts w:cs="Arial"/>
          <w:color w:val="000000"/>
          <w:sz w:val="20"/>
        </w:rPr>
        <w:t xml:space="preserve">each engine of </w:t>
      </w:r>
      <w:r w:rsidRPr="00633EE4">
        <w:rPr>
          <w:sz w:val="20"/>
        </w:rPr>
        <w:t xml:space="preserve">FGENGMACT4Z </w:t>
      </w:r>
      <w:r w:rsidRPr="00633EE4">
        <w:rPr>
          <w:rFonts w:cs="Arial"/>
          <w:sz w:val="20"/>
        </w:rPr>
        <w:t>to a period needed for appropriate and safe loading of the engine, not to exceed 30 minutes, after which time the emission limits in SCI.1 apply.</w:t>
      </w:r>
      <w:r w:rsidR="00C1150E">
        <w:rPr>
          <w:rFonts w:cs="Arial"/>
          <w:sz w:val="20"/>
          <w:vertAlign w:val="superscript"/>
        </w:rPr>
        <w:t>2</w:t>
      </w:r>
      <w:r w:rsidRPr="00633EE4">
        <w:rPr>
          <w:rFonts w:cs="Arial"/>
          <w:sz w:val="20"/>
        </w:rPr>
        <w:t xml:space="preserve"> </w:t>
      </w:r>
      <w:r>
        <w:rPr>
          <w:rFonts w:cs="Arial"/>
          <w:sz w:val="20"/>
        </w:rPr>
        <w:t xml:space="preserve"> </w:t>
      </w:r>
      <w:r w:rsidRPr="00633EE4">
        <w:rPr>
          <w:rFonts w:cs="Arial"/>
          <w:b/>
          <w:sz w:val="20"/>
        </w:rPr>
        <w:t>(40 C</w:t>
      </w:r>
      <w:r>
        <w:rPr>
          <w:rFonts w:cs="Arial"/>
          <w:b/>
          <w:sz w:val="20"/>
        </w:rPr>
        <w:t>FR 63.6625(h)</w:t>
      </w:r>
      <w:r w:rsidRPr="00633EE4">
        <w:rPr>
          <w:rFonts w:cs="Arial"/>
          <w:b/>
          <w:sz w:val="20"/>
        </w:rPr>
        <w:t>)</w:t>
      </w:r>
    </w:p>
    <w:p w14:paraId="5A23E703" w14:textId="7F181237" w:rsidR="00D93F26" w:rsidRPr="00633EE4" w:rsidRDefault="00D93F26" w:rsidP="007234E4">
      <w:pPr>
        <w:ind w:left="360" w:hanging="360"/>
        <w:jc w:val="both"/>
        <w:rPr>
          <w:rFonts w:cs="Arial"/>
          <w:sz w:val="20"/>
        </w:rPr>
      </w:pPr>
    </w:p>
    <w:p w14:paraId="2E624544" w14:textId="597FB394" w:rsidR="00D93F26" w:rsidRPr="00633EE4" w:rsidRDefault="00D93F26" w:rsidP="00D93F26">
      <w:pPr>
        <w:ind w:left="360" w:hanging="360"/>
        <w:jc w:val="both"/>
        <w:rPr>
          <w:rFonts w:cs="Arial"/>
          <w:b/>
          <w:sz w:val="20"/>
        </w:rPr>
      </w:pPr>
      <w:r w:rsidRPr="00633EE4">
        <w:rPr>
          <w:rFonts w:cs="Arial"/>
          <w:sz w:val="20"/>
        </w:rPr>
        <w:t>4.</w:t>
      </w:r>
      <w:r w:rsidRPr="00633EE4">
        <w:rPr>
          <w:rFonts w:cs="Arial"/>
          <w:sz w:val="20"/>
        </w:rPr>
        <w:tab/>
        <w:t xml:space="preserve">The permittee must reestablish the values of the operating parameters measured during the initial performance test when a catalyst is changed for any engine of FGENGMACT4Z.  When the operating parameters are </w:t>
      </w:r>
      <w:r w:rsidRPr="00633EE4">
        <w:rPr>
          <w:rFonts w:cs="Arial"/>
          <w:sz w:val="20"/>
        </w:rPr>
        <w:lastRenderedPageBreak/>
        <w:t xml:space="preserve">reestablished, the permittee must also conduct a performance test to demonstrate compliance with the emission limits in SC </w:t>
      </w:r>
      <w:proofErr w:type="gramStart"/>
      <w:r w:rsidRPr="00633EE4">
        <w:rPr>
          <w:rFonts w:cs="Arial"/>
          <w:sz w:val="20"/>
        </w:rPr>
        <w:t>I.1.</w:t>
      </w:r>
      <w:r w:rsidR="00C1150E">
        <w:rPr>
          <w:rFonts w:cs="Arial"/>
          <w:sz w:val="20"/>
          <w:vertAlign w:val="superscript"/>
        </w:rPr>
        <w:t>2</w:t>
      </w:r>
      <w:r w:rsidRPr="007234E4">
        <w:rPr>
          <w:rFonts w:cs="Arial"/>
          <w:bCs/>
          <w:sz w:val="20"/>
        </w:rPr>
        <w:t xml:space="preserve">  </w:t>
      </w:r>
      <w:r w:rsidRPr="00633EE4">
        <w:rPr>
          <w:rFonts w:cs="Arial"/>
          <w:b/>
          <w:sz w:val="20"/>
        </w:rPr>
        <w:t>(</w:t>
      </w:r>
      <w:proofErr w:type="gramEnd"/>
      <w:r w:rsidRPr="00633EE4">
        <w:rPr>
          <w:rFonts w:cs="Arial"/>
          <w:b/>
          <w:sz w:val="20"/>
        </w:rPr>
        <w:t>40 CFR 63.6640(b))</w:t>
      </w:r>
    </w:p>
    <w:p w14:paraId="0B08201E" w14:textId="77777777" w:rsidR="00D93F26" w:rsidRPr="00AD5612" w:rsidRDefault="00D93F26" w:rsidP="00D93F26">
      <w:pPr>
        <w:ind w:left="360" w:hanging="360"/>
        <w:jc w:val="both"/>
        <w:rPr>
          <w:rFonts w:cs="Arial"/>
          <w:sz w:val="20"/>
        </w:rPr>
      </w:pPr>
    </w:p>
    <w:p w14:paraId="51C4CD47" w14:textId="77777777" w:rsidR="00D93F26" w:rsidRPr="00C1150E" w:rsidRDefault="00D93F26" w:rsidP="00D93F26">
      <w:pPr>
        <w:ind w:left="360" w:hanging="360"/>
        <w:jc w:val="both"/>
        <w:rPr>
          <w:rFonts w:cs="Arial"/>
          <w:sz w:val="20"/>
          <w:vertAlign w:val="superscript"/>
        </w:rPr>
      </w:pPr>
      <w:r w:rsidRPr="00AD5612">
        <w:rPr>
          <w:rFonts w:cs="Arial"/>
          <w:sz w:val="20"/>
        </w:rPr>
        <w:t>5.</w:t>
      </w:r>
      <w:r>
        <w:rPr>
          <w:rFonts w:cs="Arial"/>
          <w:sz w:val="20"/>
        </w:rPr>
        <w:tab/>
      </w:r>
      <w:r w:rsidRPr="00633EE4">
        <w:rPr>
          <w:rFonts w:cs="Arial"/>
          <w:sz w:val="20"/>
        </w:rPr>
        <w:t>The permittee must</w:t>
      </w:r>
      <w:r>
        <w:rPr>
          <w:rFonts w:cs="Arial"/>
          <w:sz w:val="20"/>
        </w:rPr>
        <w:t xml:space="preserve"> develop a site-specific monitoring plan that addresses the following items:</w:t>
      </w:r>
      <w:r w:rsidR="00C1150E">
        <w:rPr>
          <w:rFonts w:cs="Arial"/>
          <w:sz w:val="20"/>
          <w:vertAlign w:val="superscript"/>
        </w:rPr>
        <w:t>2</w:t>
      </w:r>
    </w:p>
    <w:p w14:paraId="06040758" w14:textId="77777777" w:rsidR="00D93F26" w:rsidRPr="00FA7A79" w:rsidRDefault="00D93F26" w:rsidP="007234E4">
      <w:pPr>
        <w:pStyle w:val="ListParagraph"/>
        <w:numPr>
          <w:ilvl w:val="0"/>
          <w:numId w:val="42"/>
        </w:numPr>
        <w:ind w:left="720"/>
        <w:contextualSpacing/>
        <w:jc w:val="both"/>
        <w:rPr>
          <w:rFonts w:cs="Arial"/>
          <w:sz w:val="20"/>
        </w:rPr>
      </w:pPr>
      <w:r w:rsidRPr="00FA7A79">
        <w:rPr>
          <w:rFonts w:cs="Arial"/>
          <w:sz w:val="20"/>
        </w:rPr>
        <w:t>Installation of the CPMS sampling probe or other interface at the appropriate location to obtain representative measurements;</w:t>
      </w:r>
    </w:p>
    <w:p w14:paraId="639A79AF" w14:textId="77777777" w:rsidR="00D93F26" w:rsidRPr="00FA7A79" w:rsidRDefault="00D93F26" w:rsidP="007234E4">
      <w:pPr>
        <w:pStyle w:val="ListParagraph"/>
        <w:numPr>
          <w:ilvl w:val="0"/>
          <w:numId w:val="42"/>
        </w:numPr>
        <w:ind w:left="720"/>
        <w:contextualSpacing/>
        <w:jc w:val="both"/>
        <w:rPr>
          <w:rFonts w:cs="Arial"/>
          <w:sz w:val="20"/>
        </w:rPr>
      </w:pPr>
      <w:r w:rsidRPr="00FA7A79">
        <w:rPr>
          <w:rFonts w:cs="Arial"/>
          <w:sz w:val="20"/>
        </w:rPr>
        <w:t>Performance and equipment specifications for the sample interface, parametric signal analyzer, and the data collection and reduction systems;</w:t>
      </w:r>
    </w:p>
    <w:p w14:paraId="383B09B0" w14:textId="77777777" w:rsidR="00D93F26" w:rsidRPr="00FA7A79" w:rsidRDefault="00D93F26" w:rsidP="007234E4">
      <w:pPr>
        <w:pStyle w:val="ListParagraph"/>
        <w:numPr>
          <w:ilvl w:val="0"/>
          <w:numId w:val="42"/>
        </w:numPr>
        <w:ind w:left="720"/>
        <w:contextualSpacing/>
        <w:jc w:val="both"/>
        <w:rPr>
          <w:rFonts w:cs="Arial"/>
          <w:sz w:val="20"/>
        </w:rPr>
      </w:pPr>
      <w:r w:rsidRPr="00FA7A79">
        <w:rPr>
          <w:rFonts w:cs="Arial"/>
          <w:sz w:val="20"/>
        </w:rPr>
        <w:t>Performance evaluation procedures and acceptance criteria (</w:t>
      </w:r>
      <w:r w:rsidRPr="00FA7A79">
        <w:rPr>
          <w:rFonts w:cs="Arial"/>
          <w:i/>
          <w:sz w:val="20"/>
        </w:rPr>
        <w:t>e.g.,</w:t>
      </w:r>
      <w:r w:rsidRPr="00FA7A79">
        <w:rPr>
          <w:rFonts w:cs="Arial"/>
          <w:sz w:val="20"/>
        </w:rPr>
        <w:t xml:space="preserve"> calibrations);</w:t>
      </w:r>
      <w:r w:rsidRPr="00FA7A79">
        <w:rPr>
          <w:rFonts w:cs="Arial"/>
          <w:sz w:val="20"/>
        </w:rPr>
        <w:tab/>
      </w:r>
    </w:p>
    <w:p w14:paraId="4BEF79FB" w14:textId="77777777" w:rsidR="00D93F26" w:rsidRPr="00FA7A79" w:rsidRDefault="00D93F26" w:rsidP="007234E4">
      <w:pPr>
        <w:pStyle w:val="ListParagraph"/>
        <w:numPr>
          <w:ilvl w:val="0"/>
          <w:numId w:val="42"/>
        </w:numPr>
        <w:ind w:left="720"/>
        <w:contextualSpacing/>
        <w:jc w:val="both"/>
        <w:rPr>
          <w:rFonts w:cs="Arial"/>
          <w:sz w:val="20"/>
        </w:rPr>
      </w:pPr>
      <w:r w:rsidRPr="00FA7A79">
        <w:rPr>
          <w:rFonts w:cs="Arial"/>
          <w:sz w:val="20"/>
        </w:rPr>
        <w:t>Ongoing operation and maintenance procedures in accordance with the general requirements of 40 CFR 63.8(c)(1), (c)(3), and (c)(4)(ii);</w:t>
      </w:r>
    </w:p>
    <w:p w14:paraId="7DE14D25" w14:textId="77777777" w:rsidR="001C1BDB" w:rsidRDefault="00D93F26" w:rsidP="001C1BDB">
      <w:pPr>
        <w:pStyle w:val="ListParagraph"/>
        <w:numPr>
          <w:ilvl w:val="0"/>
          <w:numId w:val="42"/>
        </w:numPr>
        <w:ind w:left="720"/>
        <w:contextualSpacing/>
        <w:jc w:val="both"/>
        <w:rPr>
          <w:rFonts w:cs="Arial"/>
          <w:sz w:val="20"/>
        </w:rPr>
      </w:pPr>
      <w:r w:rsidRPr="00FA7A79">
        <w:rPr>
          <w:rFonts w:cs="Arial"/>
          <w:sz w:val="20"/>
        </w:rPr>
        <w:t>Ongoing data quality assurance procedures in accordance with the general requirements of 63.8(d);</w:t>
      </w:r>
    </w:p>
    <w:p w14:paraId="6BD72082" w14:textId="2502F798" w:rsidR="00ED1F6A" w:rsidRPr="001C1BDB" w:rsidRDefault="00D93F26" w:rsidP="001C1BDB">
      <w:pPr>
        <w:pStyle w:val="ListParagraph"/>
        <w:numPr>
          <w:ilvl w:val="0"/>
          <w:numId w:val="42"/>
        </w:numPr>
        <w:ind w:left="720"/>
        <w:contextualSpacing/>
        <w:jc w:val="both"/>
        <w:rPr>
          <w:rFonts w:cs="Arial"/>
          <w:sz w:val="20"/>
        </w:rPr>
      </w:pPr>
      <w:r w:rsidRPr="001C1BDB">
        <w:rPr>
          <w:rFonts w:cs="Arial"/>
          <w:sz w:val="20"/>
        </w:rPr>
        <w:t>Ongoing data recordkeeping and reporting procedures in accordance with the general requirements of 63.10(c), (e)(1), and (e)(2)(</w:t>
      </w:r>
      <w:proofErr w:type="spellStart"/>
      <w:r w:rsidRPr="001C1BDB">
        <w:rPr>
          <w:rFonts w:cs="Arial"/>
          <w:sz w:val="20"/>
        </w:rPr>
        <w:t>i</w:t>
      </w:r>
      <w:proofErr w:type="spellEnd"/>
      <w:r w:rsidRPr="001C1BDB">
        <w:rPr>
          <w:rFonts w:cs="Arial"/>
          <w:sz w:val="20"/>
        </w:rPr>
        <w:t>).</w:t>
      </w:r>
      <w:r w:rsidR="007234E4" w:rsidRPr="001C1BDB">
        <w:rPr>
          <w:rFonts w:cs="Arial"/>
          <w:sz w:val="20"/>
        </w:rPr>
        <w:t xml:space="preserve">  </w:t>
      </w:r>
      <w:r w:rsidRPr="001C1BDB">
        <w:rPr>
          <w:rFonts w:cs="Arial"/>
          <w:b/>
          <w:sz w:val="20"/>
        </w:rPr>
        <w:t>(40 CFR 63.6625(b),</w:t>
      </w:r>
      <w:r w:rsidRPr="001C1BDB">
        <w:rPr>
          <w:rFonts w:cs="Arial"/>
          <w:b/>
          <w:color w:val="000000"/>
          <w:sz w:val="20"/>
        </w:rPr>
        <w:t xml:space="preserve"> </w:t>
      </w:r>
      <w:bookmarkStart w:id="95" w:name="_Hlk491178314"/>
      <w:r w:rsidRPr="001C1BDB">
        <w:rPr>
          <w:rFonts w:cs="Arial"/>
          <w:b/>
          <w:color w:val="000000"/>
          <w:sz w:val="20"/>
        </w:rPr>
        <w:t>Table 8 of 40 CFR Part 63, Subpart ZZZZ)</w:t>
      </w:r>
      <w:bookmarkEnd w:id="95"/>
    </w:p>
    <w:p w14:paraId="3707088C" w14:textId="77777777" w:rsidR="00ED1F6A" w:rsidRPr="00FB6071" w:rsidRDefault="00ED1F6A" w:rsidP="00ED1F6A">
      <w:pPr>
        <w:jc w:val="both"/>
        <w:rPr>
          <w:sz w:val="20"/>
        </w:rPr>
      </w:pPr>
    </w:p>
    <w:p w14:paraId="23DFBD4D" w14:textId="77777777" w:rsidR="00ED1F6A" w:rsidRPr="007D4237" w:rsidRDefault="00ED1F6A" w:rsidP="00ED1F6A">
      <w:pPr>
        <w:jc w:val="both"/>
      </w:pPr>
      <w:r w:rsidRPr="00FB6071">
        <w:rPr>
          <w:b/>
        </w:rPr>
        <w:t xml:space="preserve">IV.  </w:t>
      </w:r>
      <w:r w:rsidRPr="00FB6071">
        <w:rPr>
          <w:b/>
          <w:u w:val="single"/>
        </w:rPr>
        <w:t>DESIGN</w:t>
      </w:r>
      <w:r>
        <w:rPr>
          <w:b/>
          <w:u w:val="single"/>
        </w:rPr>
        <w:t>/EQUIPMENT PARAMETER(S)</w:t>
      </w:r>
    </w:p>
    <w:p w14:paraId="596DEFAA" w14:textId="77777777" w:rsidR="00ED1F6A" w:rsidRPr="00C3424D" w:rsidRDefault="00ED1F6A" w:rsidP="00ED1F6A">
      <w:pPr>
        <w:jc w:val="both"/>
        <w:rPr>
          <w:sz w:val="20"/>
        </w:rPr>
      </w:pPr>
    </w:p>
    <w:p w14:paraId="69902B8A" w14:textId="77777777" w:rsidR="00D93F26" w:rsidRPr="00633EE4" w:rsidRDefault="00D93F26" w:rsidP="00D93F26">
      <w:pPr>
        <w:ind w:left="360" w:hanging="360"/>
        <w:jc w:val="both"/>
        <w:rPr>
          <w:rFonts w:cs="Arial"/>
          <w:b/>
          <w:color w:val="000000"/>
          <w:sz w:val="20"/>
        </w:rPr>
      </w:pPr>
      <w:r w:rsidRPr="00633EE4">
        <w:rPr>
          <w:rFonts w:cs="Arial"/>
          <w:sz w:val="20"/>
        </w:rPr>
        <w:t>1.</w:t>
      </w:r>
      <w:r w:rsidRPr="00633EE4">
        <w:rPr>
          <w:rFonts w:cs="Arial"/>
          <w:sz w:val="20"/>
        </w:rPr>
        <w:tab/>
      </w:r>
      <w:r w:rsidRPr="00633EE4">
        <w:rPr>
          <w:rFonts w:cs="Arial"/>
          <w:color w:val="000000"/>
          <w:sz w:val="20"/>
        </w:rPr>
        <w:t>The permittee shall equip and maintain each engine of FGENGMACT4Z with a catalytic oxidation system.</w:t>
      </w:r>
      <w:proofErr w:type="gramStart"/>
      <w:r w:rsidR="00C1150E">
        <w:rPr>
          <w:rFonts w:cs="Arial"/>
          <w:color w:val="000000"/>
          <w:sz w:val="20"/>
          <w:vertAlign w:val="superscript"/>
        </w:rPr>
        <w:t>2</w:t>
      </w:r>
      <w:r w:rsidRPr="001C1BDB">
        <w:rPr>
          <w:rFonts w:cs="Arial"/>
          <w:bCs/>
          <w:color w:val="000000"/>
          <w:sz w:val="20"/>
        </w:rPr>
        <w:t xml:space="preserve">  </w:t>
      </w:r>
      <w:r w:rsidRPr="00633EE4">
        <w:rPr>
          <w:rFonts w:cs="Arial"/>
          <w:b/>
          <w:color w:val="000000"/>
          <w:sz w:val="20"/>
        </w:rPr>
        <w:t>(</w:t>
      </w:r>
      <w:proofErr w:type="gramEnd"/>
      <w:r w:rsidRPr="00633EE4">
        <w:rPr>
          <w:rFonts w:cs="Arial"/>
          <w:b/>
          <w:color w:val="000000"/>
          <w:sz w:val="20"/>
        </w:rPr>
        <w:t>40</w:t>
      </w:r>
      <w:r w:rsidR="00BB7C49">
        <w:rPr>
          <w:rFonts w:cs="Arial"/>
          <w:b/>
          <w:color w:val="000000"/>
          <w:sz w:val="20"/>
        </w:rPr>
        <w:t> </w:t>
      </w:r>
      <w:r w:rsidRPr="00633EE4">
        <w:rPr>
          <w:rFonts w:cs="Arial"/>
          <w:b/>
          <w:color w:val="000000"/>
          <w:sz w:val="20"/>
        </w:rPr>
        <w:t>CFR 63.6600 (b), Table 2b)</w:t>
      </w:r>
    </w:p>
    <w:p w14:paraId="5AE344B8" w14:textId="77777777" w:rsidR="00D93F26" w:rsidRPr="00633EE4" w:rsidRDefault="00D93F26" w:rsidP="00D93F26">
      <w:pPr>
        <w:ind w:left="360" w:hanging="360"/>
        <w:jc w:val="both"/>
        <w:rPr>
          <w:rFonts w:cs="Arial"/>
          <w:color w:val="000000"/>
          <w:sz w:val="20"/>
        </w:rPr>
      </w:pPr>
    </w:p>
    <w:p w14:paraId="5BD01CC9" w14:textId="77777777" w:rsidR="00D93F26" w:rsidRPr="00633EE4" w:rsidRDefault="00D93F26" w:rsidP="00D93F26">
      <w:pPr>
        <w:ind w:left="360" w:hanging="360"/>
        <w:jc w:val="both"/>
        <w:rPr>
          <w:rFonts w:cs="Arial"/>
          <w:b/>
          <w:color w:val="000000"/>
          <w:sz w:val="20"/>
        </w:rPr>
      </w:pPr>
      <w:r w:rsidRPr="00633EE4">
        <w:rPr>
          <w:rFonts w:cs="Arial"/>
          <w:color w:val="000000"/>
          <w:sz w:val="20"/>
        </w:rPr>
        <w:t>2.</w:t>
      </w:r>
      <w:r w:rsidRPr="00633EE4">
        <w:rPr>
          <w:rFonts w:cs="Arial"/>
          <w:color w:val="000000"/>
          <w:sz w:val="20"/>
        </w:rPr>
        <w:tab/>
        <w:t>The permittee shall install, calibrate,</w:t>
      </w:r>
      <w:r>
        <w:rPr>
          <w:rFonts w:cs="Arial"/>
          <w:color w:val="000000"/>
          <w:sz w:val="20"/>
        </w:rPr>
        <w:t xml:space="preserve"> operate, and maintain each Continuous Parameter Monitoring System (CPMS)</w:t>
      </w:r>
      <w:r w:rsidRPr="00633EE4">
        <w:rPr>
          <w:rFonts w:cs="Arial"/>
          <w:color w:val="000000"/>
          <w:sz w:val="20"/>
        </w:rPr>
        <w:t xml:space="preserve"> in continuous operation according to the procedures in </w:t>
      </w:r>
      <w:r>
        <w:rPr>
          <w:rFonts w:cs="Arial"/>
          <w:color w:val="000000"/>
          <w:sz w:val="20"/>
        </w:rPr>
        <w:t>a</w:t>
      </w:r>
      <w:r w:rsidRPr="00633EE4">
        <w:rPr>
          <w:rFonts w:cs="Arial"/>
          <w:color w:val="000000"/>
          <w:sz w:val="20"/>
        </w:rPr>
        <w:t xml:space="preserve"> site-specific monitoring plan.  The CPMS must collect data at least once every 15 minutes when any engine of FGENGMACT4Z is operating.</w:t>
      </w:r>
      <w:proofErr w:type="gramStart"/>
      <w:r w:rsidR="00C1150E">
        <w:rPr>
          <w:rFonts w:cs="Arial"/>
          <w:color w:val="000000"/>
          <w:sz w:val="20"/>
          <w:vertAlign w:val="superscript"/>
        </w:rPr>
        <w:t>2</w:t>
      </w:r>
      <w:r w:rsidRPr="00633EE4">
        <w:rPr>
          <w:rFonts w:cs="Arial"/>
          <w:color w:val="000000"/>
          <w:sz w:val="20"/>
        </w:rPr>
        <w:t xml:space="preserve">  </w:t>
      </w:r>
      <w:r w:rsidRPr="00633EE4">
        <w:rPr>
          <w:rFonts w:cs="Arial"/>
          <w:b/>
          <w:color w:val="000000"/>
          <w:sz w:val="20"/>
        </w:rPr>
        <w:t>(</w:t>
      </w:r>
      <w:proofErr w:type="gramEnd"/>
      <w:r w:rsidRPr="00633EE4">
        <w:rPr>
          <w:rFonts w:cs="Arial"/>
          <w:b/>
          <w:color w:val="000000"/>
          <w:sz w:val="20"/>
        </w:rPr>
        <w:t>40</w:t>
      </w:r>
      <w:r w:rsidR="00BB7C49">
        <w:rPr>
          <w:rFonts w:cs="Arial"/>
          <w:b/>
          <w:color w:val="000000"/>
          <w:sz w:val="20"/>
        </w:rPr>
        <w:t> </w:t>
      </w:r>
      <w:r w:rsidRPr="00633EE4">
        <w:rPr>
          <w:rFonts w:cs="Arial"/>
          <w:b/>
          <w:color w:val="000000"/>
          <w:sz w:val="20"/>
        </w:rPr>
        <w:t>CFR</w:t>
      </w:r>
      <w:r w:rsidR="00BB7C49">
        <w:rPr>
          <w:rFonts w:cs="Arial"/>
          <w:b/>
          <w:color w:val="000000"/>
          <w:sz w:val="20"/>
        </w:rPr>
        <w:t> </w:t>
      </w:r>
      <w:r w:rsidRPr="00633EE4">
        <w:rPr>
          <w:rFonts w:cs="Arial"/>
          <w:b/>
          <w:color w:val="000000"/>
          <w:sz w:val="20"/>
        </w:rPr>
        <w:t>Part</w:t>
      </w:r>
      <w:r w:rsidR="00BB7C49">
        <w:rPr>
          <w:rFonts w:cs="Arial"/>
          <w:b/>
          <w:color w:val="000000"/>
          <w:sz w:val="20"/>
        </w:rPr>
        <w:t> </w:t>
      </w:r>
      <w:r w:rsidRPr="00633EE4">
        <w:rPr>
          <w:rFonts w:cs="Arial"/>
          <w:b/>
          <w:color w:val="000000"/>
          <w:sz w:val="20"/>
        </w:rPr>
        <w:t>63.6625(b))</w:t>
      </w:r>
    </w:p>
    <w:p w14:paraId="59ED31F8" w14:textId="77777777" w:rsidR="00D93F26" w:rsidRPr="00633EE4" w:rsidRDefault="00D93F26" w:rsidP="00D93F26">
      <w:pPr>
        <w:ind w:left="360" w:hanging="360"/>
        <w:jc w:val="both"/>
        <w:rPr>
          <w:rFonts w:cs="Arial"/>
          <w:color w:val="000000"/>
          <w:sz w:val="20"/>
        </w:rPr>
      </w:pPr>
    </w:p>
    <w:p w14:paraId="7BA2E6F5" w14:textId="77777777" w:rsidR="00D93F26" w:rsidRPr="00633EE4" w:rsidRDefault="00D93F26" w:rsidP="00D93F26">
      <w:pPr>
        <w:ind w:left="360" w:hanging="360"/>
        <w:jc w:val="both"/>
        <w:rPr>
          <w:rFonts w:cs="Arial"/>
          <w:b/>
          <w:color w:val="000000"/>
          <w:sz w:val="20"/>
        </w:rPr>
      </w:pPr>
      <w:r w:rsidRPr="00633EE4">
        <w:rPr>
          <w:rFonts w:cs="Arial"/>
          <w:color w:val="000000"/>
          <w:sz w:val="20"/>
        </w:rPr>
        <w:t>3.</w:t>
      </w:r>
      <w:r w:rsidRPr="00633EE4">
        <w:rPr>
          <w:rFonts w:cs="Arial"/>
          <w:color w:val="000000"/>
          <w:sz w:val="20"/>
        </w:rPr>
        <w:tab/>
        <w:t>For a CPMS measuring temperature range, the temperature sensor must have a minimum tolerance of 2.8˚F or 1 percent of the measured range whichever is larger.</w:t>
      </w:r>
      <w:proofErr w:type="gramStart"/>
      <w:r w:rsidR="00C1150E">
        <w:rPr>
          <w:rFonts w:cs="Arial"/>
          <w:color w:val="000000"/>
          <w:sz w:val="20"/>
          <w:vertAlign w:val="superscript"/>
        </w:rPr>
        <w:t>2</w:t>
      </w:r>
      <w:r w:rsidRPr="00633EE4">
        <w:rPr>
          <w:rFonts w:cs="Arial"/>
          <w:color w:val="000000"/>
          <w:sz w:val="20"/>
        </w:rPr>
        <w:t xml:space="preserve">  </w:t>
      </w:r>
      <w:r w:rsidRPr="00633EE4">
        <w:rPr>
          <w:rFonts w:cs="Arial"/>
          <w:b/>
          <w:color w:val="000000"/>
          <w:sz w:val="20"/>
        </w:rPr>
        <w:t>(</w:t>
      </w:r>
      <w:proofErr w:type="gramEnd"/>
      <w:r w:rsidRPr="00633EE4">
        <w:rPr>
          <w:rFonts w:cs="Arial"/>
          <w:b/>
          <w:color w:val="000000"/>
          <w:sz w:val="20"/>
        </w:rPr>
        <w:t>40 CFR Part 63.6625(b))</w:t>
      </w:r>
    </w:p>
    <w:p w14:paraId="33834C7A" w14:textId="77777777" w:rsidR="00D93F26" w:rsidRPr="00633EE4" w:rsidRDefault="00D93F26" w:rsidP="00D93F26">
      <w:pPr>
        <w:ind w:left="360" w:hanging="360"/>
        <w:jc w:val="both"/>
        <w:rPr>
          <w:rFonts w:cs="Arial"/>
          <w:b/>
          <w:color w:val="000000"/>
          <w:sz w:val="20"/>
        </w:rPr>
      </w:pPr>
    </w:p>
    <w:p w14:paraId="4F19A761" w14:textId="77777777" w:rsidR="00ED1F6A" w:rsidRPr="00D93F26" w:rsidRDefault="00D93F26" w:rsidP="00D93F26">
      <w:pPr>
        <w:ind w:left="360" w:hanging="360"/>
        <w:jc w:val="both"/>
        <w:rPr>
          <w:rFonts w:cs="Arial"/>
          <w:color w:val="000000"/>
          <w:sz w:val="20"/>
        </w:rPr>
      </w:pPr>
      <w:r w:rsidRPr="00633EE4">
        <w:rPr>
          <w:rFonts w:cs="Arial"/>
          <w:color w:val="000000"/>
          <w:sz w:val="20"/>
        </w:rPr>
        <w:t>4.</w:t>
      </w:r>
      <w:r w:rsidRPr="00633EE4">
        <w:rPr>
          <w:rFonts w:cs="Arial"/>
          <w:color w:val="000000"/>
          <w:sz w:val="20"/>
        </w:rPr>
        <w:tab/>
        <w:t>If the permittee elects to install a CEMS, the permittee shall install, operate, and maintain a CEMS to monitor CO and either O</w:t>
      </w:r>
      <w:r w:rsidRPr="00633EE4">
        <w:rPr>
          <w:rFonts w:cs="Arial"/>
          <w:color w:val="000000"/>
          <w:sz w:val="20"/>
          <w:vertAlign w:val="subscript"/>
        </w:rPr>
        <w:t>2</w:t>
      </w:r>
      <w:r w:rsidRPr="00633EE4">
        <w:rPr>
          <w:rFonts w:cs="Arial"/>
          <w:color w:val="000000"/>
          <w:sz w:val="20"/>
        </w:rPr>
        <w:t xml:space="preserve"> or CO</w:t>
      </w:r>
      <w:r w:rsidRPr="00633EE4">
        <w:rPr>
          <w:rFonts w:cs="Arial"/>
          <w:color w:val="000000"/>
          <w:sz w:val="20"/>
          <w:vertAlign w:val="subscript"/>
        </w:rPr>
        <w:t>2</w:t>
      </w:r>
      <w:r w:rsidRPr="00633EE4">
        <w:rPr>
          <w:rFonts w:cs="Arial"/>
          <w:color w:val="000000"/>
          <w:sz w:val="20"/>
        </w:rPr>
        <w:t xml:space="preserve"> according to the requirements in 40 CFR Part 63.6625(a</w:t>
      </w:r>
      <w:bookmarkStart w:id="96" w:name="_Hlk480197986"/>
      <w:r w:rsidRPr="00633EE4">
        <w:rPr>
          <w:rFonts w:cs="Arial"/>
          <w:color w:val="000000"/>
          <w:sz w:val="20"/>
        </w:rPr>
        <w:t>).  If the permittee is meeting a requirement to reduce CO</w:t>
      </w:r>
      <w:bookmarkEnd w:id="96"/>
      <w:r w:rsidRPr="00633EE4">
        <w:rPr>
          <w:rFonts w:cs="Arial"/>
          <w:color w:val="000000"/>
          <w:sz w:val="20"/>
        </w:rPr>
        <w:t xml:space="preserve"> emissions, the CEMS must be installed at both the inlet and the outlet of the control device.  If the permittee is meeting a requirement to limit the concentration of CO, the CEMS must be installed at the outlet of the control device.</w:t>
      </w:r>
      <w:proofErr w:type="gramStart"/>
      <w:r w:rsidR="00C1150E">
        <w:rPr>
          <w:rFonts w:cs="Arial"/>
          <w:color w:val="000000"/>
          <w:sz w:val="20"/>
          <w:vertAlign w:val="superscript"/>
        </w:rPr>
        <w:t>2</w:t>
      </w:r>
      <w:r w:rsidRPr="00633EE4">
        <w:rPr>
          <w:rFonts w:cs="Arial"/>
          <w:color w:val="000000"/>
          <w:sz w:val="20"/>
        </w:rPr>
        <w:t xml:space="preserve">  </w:t>
      </w:r>
      <w:r w:rsidRPr="00633EE4">
        <w:rPr>
          <w:rFonts w:cs="Arial"/>
          <w:b/>
          <w:color w:val="000000"/>
          <w:sz w:val="20"/>
        </w:rPr>
        <w:t>(</w:t>
      </w:r>
      <w:proofErr w:type="gramEnd"/>
      <w:r w:rsidRPr="00633EE4">
        <w:rPr>
          <w:rFonts w:cs="Arial"/>
          <w:b/>
          <w:color w:val="000000"/>
          <w:sz w:val="20"/>
        </w:rPr>
        <w:t>40 CFR Part 63.6625(a))</w:t>
      </w:r>
    </w:p>
    <w:p w14:paraId="263723E2" w14:textId="77777777" w:rsidR="00ED1F6A" w:rsidRPr="00FE0AD0" w:rsidRDefault="00ED1F6A" w:rsidP="00ED1F6A">
      <w:pPr>
        <w:jc w:val="both"/>
        <w:rPr>
          <w:sz w:val="20"/>
        </w:rPr>
      </w:pPr>
    </w:p>
    <w:p w14:paraId="2C68614E" w14:textId="77777777" w:rsidR="00ED1F6A" w:rsidRPr="007D4237" w:rsidRDefault="00ED1F6A" w:rsidP="00ED1F6A">
      <w:pPr>
        <w:jc w:val="both"/>
      </w:pPr>
      <w:r>
        <w:rPr>
          <w:b/>
        </w:rPr>
        <w:t xml:space="preserve">V.  </w:t>
      </w:r>
      <w:r>
        <w:rPr>
          <w:b/>
          <w:u w:val="single"/>
        </w:rPr>
        <w:t>TESTING/SAMPLING</w:t>
      </w:r>
    </w:p>
    <w:p w14:paraId="3B69BCC3" w14:textId="77777777" w:rsidR="00ED1F6A" w:rsidRPr="00FE0AD0" w:rsidRDefault="00ED1F6A" w:rsidP="00ED1F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7B4CFE" w14:textId="77777777" w:rsidR="00ED1F6A" w:rsidRPr="00FE0AD0" w:rsidRDefault="00ED1F6A" w:rsidP="00ED1F6A">
      <w:pPr>
        <w:jc w:val="both"/>
        <w:rPr>
          <w:sz w:val="20"/>
        </w:rPr>
      </w:pPr>
    </w:p>
    <w:p w14:paraId="2F45A968" w14:textId="4E31977C" w:rsidR="00D93F26" w:rsidRPr="00EB24DA" w:rsidRDefault="00D93F26" w:rsidP="00D93F26">
      <w:pPr>
        <w:ind w:left="360" w:hanging="360"/>
        <w:jc w:val="both"/>
        <w:rPr>
          <w:rFonts w:cs="Arial"/>
          <w:b/>
          <w:color w:val="000000"/>
          <w:sz w:val="20"/>
        </w:rPr>
      </w:pPr>
      <w:r w:rsidRPr="00EB24DA">
        <w:rPr>
          <w:color w:val="000000"/>
          <w:sz w:val="20"/>
        </w:rPr>
        <w:t>1.</w:t>
      </w:r>
      <w:r w:rsidRPr="00EB24DA">
        <w:rPr>
          <w:color w:val="000000"/>
          <w:sz w:val="20"/>
        </w:rPr>
        <w:tab/>
        <w:t>The p</w:t>
      </w:r>
      <w:r w:rsidRPr="00EB24DA">
        <w:rPr>
          <w:rFonts w:cs="Arial"/>
          <w:color w:val="000000"/>
          <w:sz w:val="20"/>
        </w:rPr>
        <w:t>ermittee shall verify the formaldehyde emission rates, from each engine included in FGENGMACT4Z, or verify the catalytic system efficiency by utilizing CO emission rates as a surrogate, from each engine included in FGENGMACT4Z, by testing at owner's expense, in accordance with Department requirements.  Testing must be conducted at 100 percent speed and load ±10 percent.</w:t>
      </w:r>
      <w:r w:rsidR="000F173E">
        <w:rPr>
          <w:rFonts w:cs="Arial"/>
          <w:color w:val="000000"/>
          <w:sz w:val="20"/>
        </w:rPr>
        <w:t xml:space="preserve"> </w:t>
      </w:r>
      <w:r w:rsidRPr="00EB24DA">
        <w:rPr>
          <w:rFonts w:cs="Arial"/>
          <w:color w:val="000000"/>
          <w:sz w:val="20"/>
        </w:rPr>
        <w:t xml:space="preserve">Subsequent testing shall be conducted semiannually, until two consecutive semiannual passing events have been demonstrated.  After two consecutive passing events, subsequent testing can be changed to annually.  If </w:t>
      </w:r>
      <w:r>
        <w:rPr>
          <w:rFonts w:cs="Arial"/>
          <w:color w:val="000000"/>
          <w:sz w:val="20"/>
        </w:rPr>
        <w:t>the</w:t>
      </w:r>
      <w:r w:rsidRPr="00EB24DA">
        <w:rPr>
          <w:rFonts w:cs="Arial"/>
          <w:color w:val="000000"/>
          <w:sz w:val="20"/>
        </w:rPr>
        <w:t xml:space="preserve"> annual test</w:t>
      </w:r>
      <w:r>
        <w:rPr>
          <w:rFonts w:cs="Arial"/>
          <w:color w:val="000000"/>
          <w:sz w:val="20"/>
        </w:rPr>
        <w:t xml:space="preserve"> failed</w:t>
      </w:r>
      <w:r w:rsidRPr="00EB24DA">
        <w:rPr>
          <w:rFonts w:cs="Arial"/>
          <w:color w:val="000000"/>
          <w:sz w:val="20"/>
        </w:rPr>
        <w:t xml:space="preserve">, revert to semiannual testing until two consecutive passing events.  </w:t>
      </w:r>
      <w:r w:rsidRPr="00EB24DA">
        <w:rPr>
          <w:rFonts w:cs="Arial"/>
          <w:sz w:val="20"/>
        </w:rPr>
        <w:t xml:space="preserve">If a catalyst is changed for any engine in </w:t>
      </w:r>
      <w:r w:rsidRPr="00EB24DA">
        <w:rPr>
          <w:rFonts w:cs="Arial"/>
          <w:color w:val="000000"/>
          <w:sz w:val="20"/>
        </w:rPr>
        <w:t>FGENGMACT4Z</w:t>
      </w:r>
      <w:r w:rsidRPr="00EB24DA" w:rsidDel="0098650A">
        <w:rPr>
          <w:rFonts w:cs="Arial"/>
          <w:sz w:val="20"/>
        </w:rPr>
        <w:t xml:space="preserve"> </w:t>
      </w:r>
      <w:r w:rsidRPr="00EB24DA">
        <w:rPr>
          <w:rFonts w:cs="Arial"/>
          <w:sz w:val="20"/>
        </w:rPr>
        <w:t>t</w:t>
      </w:r>
      <w:r w:rsidRPr="00EB24DA" w:rsidDel="0098650A">
        <w:rPr>
          <w:rFonts w:cs="Arial"/>
          <w:sz w:val="20"/>
        </w:rPr>
        <w:t>he permittee shall also conduct a performance test to demonstrate they are meeting the required emission limitation</w:t>
      </w:r>
      <w:r w:rsidRPr="00EB24DA">
        <w:rPr>
          <w:rFonts w:cs="Arial"/>
          <w:sz w:val="20"/>
        </w:rPr>
        <w:t>s.</w:t>
      </w:r>
      <w:r w:rsidRPr="00EB24DA" w:rsidDel="0098650A">
        <w:rPr>
          <w:rFonts w:cs="Arial"/>
          <w:sz w:val="20"/>
        </w:rPr>
        <w:t xml:space="preserve"> </w:t>
      </w:r>
      <w:r w:rsidRPr="00EB24DA">
        <w:rPr>
          <w:rFonts w:cs="Arial"/>
          <w:sz w:val="20"/>
        </w:rPr>
        <w:t xml:space="preserve"> </w:t>
      </w:r>
      <w:r w:rsidRPr="00EB24DA">
        <w:rPr>
          <w:rFonts w:cs="Arial"/>
          <w:color w:val="000000"/>
          <w:sz w:val="20"/>
        </w:rPr>
        <w:t>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proofErr w:type="gramStart"/>
      <w:r w:rsidR="00C1150E">
        <w:rPr>
          <w:rFonts w:cs="Arial"/>
          <w:color w:val="000000"/>
          <w:sz w:val="20"/>
          <w:vertAlign w:val="superscript"/>
        </w:rPr>
        <w:t>2</w:t>
      </w:r>
      <w:r w:rsidRPr="001C1BDB">
        <w:rPr>
          <w:rFonts w:cs="Arial"/>
          <w:bCs/>
          <w:color w:val="000000"/>
          <w:sz w:val="20"/>
        </w:rPr>
        <w:t xml:space="preserve">  </w:t>
      </w:r>
      <w:r w:rsidRPr="00EB24DA">
        <w:rPr>
          <w:rFonts w:cs="Arial"/>
          <w:b/>
          <w:color w:val="000000"/>
          <w:sz w:val="20"/>
        </w:rPr>
        <w:t>(</w:t>
      </w:r>
      <w:proofErr w:type="gramEnd"/>
      <w:r w:rsidRPr="00EB24DA">
        <w:rPr>
          <w:rFonts w:cs="Arial"/>
          <w:b/>
          <w:color w:val="000000"/>
          <w:sz w:val="20"/>
        </w:rPr>
        <w:t xml:space="preserve">40 CFR 63.6610(a), 40 CFR 63.6615, </w:t>
      </w:r>
      <w:r>
        <w:rPr>
          <w:rFonts w:cs="Arial"/>
          <w:b/>
          <w:color w:val="000000"/>
          <w:sz w:val="20"/>
        </w:rPr>
        <w:t>40</w:t>
      </w:r>
      <w:r w:rsidR="001C1BDB">
        <w:rPr>
          <w:rFonts w:cs="Arial"/>
          <w:b/>
          <w:color w:val="000000"/>
          <w:sz w:val="20"/>
        </w:rPr>
        <w:t> </w:t>
      </w:r>
      <w:r>
        <w:rPr>
          <w:rFonts w:cs="Arial"/>
          <w:b/>
          <w:color w:val="000000"/>
          <w:sz w:val="20"/>
        </w:rPr>
        <w:t xml:space="preserve">CFR 63.6620(b), </w:t>
      </w:r>
      <w:r w:rsidRPr="00EB24DA">
        <w:rPr>
          <w:rFonts w:cs="Arial"/>
          <w:b/>
          <w:color w:val="000000"/>
          <w:sz w:val="20"/>
        </w:rPr>
        <w:t>40 CFR 63.6630(c) 40</w:t>
      </w:r>
      <w:r w:rsidR="00BB7C49">
        <w:rPr>
          <w:rFonts w:cs="Arial"/>
          <w:b/>
          <w:color w:val="000000"/>
          <w:sz w:val="20"/>
        </w:rPr>
        <w:t> </w:t>
      </w:r>
      <w:r w:rsidRPr="00EB24DA">
        <w:rPr>
          <w:rFonts w:cs="Arial"/>
          <w:b/>
          <w:color w:val="000000"/>
          <w:sz w:val="20"/>
        </w:rPr>
        <w:t>CFR</w:t>
      </w:r>
      <w:r w:rsidR="00BB7C49">
        <w:rPr>
          <w:rFonts w:cs="Arial"/>
          <w:b/>
          <w:color w:val="000000"/>
          <w:sz w:val="20"/>
        </w:rPr>
        <w:t> </w:t>
      </w:r>
      <w:r w:rsidRPr="00EB24DA">
        <w:rPr>
          <w:rFonts w:cs="Arial"/>
          <w:b/>
          <w:color w:val="000000"/>
          <w:sz w:val="20"/>
        </w:rPr>
        <w:t>63.6645(g) and (h))</w:t>
      </w:r>
    </w:p>
    <w:p w14:paraId="1E80BB4C" w14:textId="77777777" w:rsidR="00D93F26" w:rsidRPr="00EB24DA" w:rsidRDefault="00D93F26" w:rsidP="00D93F26">
      <w:pPr>
        <w:ind w:left="360" w:hanging="360"/>
        <w:jc w:val="both"/>
        <w:rPr>
          <w:rFonts w:cs="Arial"/>
          <w:color w:val="000000"/>
          <w:sz w:val="20"/>
        </w:rPr>
      </w:pPr>
    </w:p>
    <w:p w14:paraId="4B9E1525" w14:textId="49408F14" w:rsidR="00D93F26" w:rsidRPr="00EB24DA" w:rsidRDefault="00D93F26" w:rsidP="00D93F26">
      <w:pPr>
        <w:ind w:left="360" w:hanging="360"/>
        <w:jc w:val="both"/>
        <w:rPr>
          <w:b/>
          <w:sz w:val="20"/>
        </w:rPr>
      </w:pPr>
      <w:r w:rsidRPr="00EB24DA">
        <w:rPr>
          <w:rFonts w:cs="Arial"/>
          <w:color w:val="000000"/>
          <w:sz w:val="20"/>
        </w:rPr>
        <w:t>2.</w:t>
      </w:r>
      <w:r w:rsidRPr="00EB24DA">
        <w:rPr>
          <w:rFonts w:cs="Arial"/>
          <w:color w:val="000000"/>
          <w:sz w:val="20"/>
        </w:rPr>
        <w:tab/>
      </w:r>
      <w:r w:rsidRPr="00EB24DA">
        <w:rPr>
          <w:sz w:val="20"/>
        </w:rPr>
        <w:t xml:space="preserve">If any </w:t>
      </w:r>
      <w:r w:rsidR="006D6350" w:rsidRPr="009A3301">
        <w:rPr>
          <w:sz w:val="20"/>
        </w:rPr>
        <w:t xml:space="preserve">non-operational </w:t>
      </w:r>
      <w:r w:rsidRPr="00EB24DA">
        <w:rPr>
          <w:sz w:val="20"/>
        </w:rPr>
        <w:t xml:space="preserve">engine in </w:t>
      </w:r>
      <w:r w:rsidRPr="00EB24DA">
        <w:rPr>
          <w:rFonts w:cs="Arial"/>
          <w:color w:val="000000"/>
          <w:sz w:val="20"/>
        </w:rPr>
        <w:t>FGENGMACT4Z</w:t>
      </w:r>
      <w:r w:rsidRPr="00EB24DA">
        <w:rPr>
          <w:sz w:val="20"/>
        </w:rPr>
        <w:t xml:space="preserve"> is subject to performance testing, the engine does not need to be started solely to conduct the performance test.  The performance test can be conducted when the engine is started up again.</w:t>
      </w:r>
      <w:proofErr w:type="gramStart"/>
      <w:r w:rsidR="00C1150E">
        <w:rPr>
          <w:sz w:val="20"/>
          <w:vertAlign w:val="superscript"/>
        </w:rPr>
        <w:t>2</w:t>
      </w:r>
      <w:r w:rsidRPr="00EB24DA">
        <w:rPr>
          <w:sz w:val="20"/>
        </w:rPr>
        <w:t xml:space="preserve">  </w:t>
      </w:r>
      <w:r w:rsidRPr="00EB24DA">
        <w:rPr>
          <w:b/>
          <w:sz w:val="20"/>
        </w:rPr>
        <w:t>(</w:t>
      </w:r>
      <w:proofErr w:type="gramEnd"/>
      <w:r w:rsidRPr="00EB24DA">
        <w:rPr>
          <w:b/>
          <w:sz w:val="20"/>
        </w:rPr>
        <w:t>40</w:t>
      </w:r>
      <w:r w:rsidR="006D6350">
        <w:rPr>
          <w:b/>
          <w:sz w:val="20"/>
        </w:rPr>
        <w:t xml:space="preserve"> </w:t>
      </w:r>
      <w:r w:rsidRPr="00EB24DA">
        <w:rPr>
          <w:b/>
          <w:sz w:val="20"/>
        </w:rPr>
        <w:t>CFR 63.6620(b))</w:t>
      </w:r>
    </w:p>
    <w:p w14:paraId="0A9E11AC" w14:textId="77777777" w:rsidR="00ED1F6A" w:rsidRPr="00FE0AD0" w:rsidRDefault="00ED1F6A" w:rsidP="00ED1F6A">
      <w:pPr>
        <w:jc w:val="both"/>
        <w:rPr>
          <w:sz w:val="20"/>
        </w:rPr>
      </w:pPr>
    </w:p>
    <w:p w14:paraId="6D18B62B" w14:textId="77777777" w:rsidR="00ED1F6A" w:rsidRPr="009E40D6" w:rsidRDefault="00ED1F6A" w:rsidP="00ED1F6A">
      <w:pPr>
        <w:jc w:val="both"/>
        <w:rPr>
          <w:sz w:val="20"/>
        </w:rPr>
      </w:pPr>
      <w:r w:rsidRPr="00FE0AD0">
        <w:rPr>
          <w:b/>
          <w:sz w:val="20"/>
        </w:rPr>
        <w:t>See Appendix 5</w:t>
      </w:r>
    </w:p>
    <w:p w14:paraId="681182C9" w14:textId="5F8D4769" w:rsidR="00ED1F6A" w:rsidRDefault="00ED1F6A" w:rsidP="00ED1F6A">
      <w:pPr>
        <w:jc w:val="both"/>
        <w:rPr>
          <w:sz w:val="20"/>
        </w:rPr>
      </w:pPr>
    </w:p>
    <w:p w14:paraId="49F97F67" w14:textId="786C4DE2" w:rsidR="001C1BDB" w:rsidRDefault="001C1BDB" w:rsidP="00ED1F6A">
      <w:pPr>
        <w:jc w:val="both"/>
        <w:rPr>
          <w:sz w:val="20"/>
        </w:rPr>
      </w:pPr>
    </w:p>
    <w:p w14:paraId="6DF4D74D" w14:textId="77777777" w:rsidR="00E20BFF" w:rsidRPr="00FE0AD0" w:rsidRDefault="00E20BFF" w:rsidP="00ED1F6A">
      <w:pPr>
        <w:jc w:val="both"/>
        <w:rPr>
          <w:sz w:val="20"/>
        </w:rPr>
      </w:pPr>
    </w:p>
    <w:p w14:paraId="02D339E8" w14:textId="77777777" w:rsidR="00ED1F6A" w:rsidRDefault="00ED1F6A" w:rsidP="00ED1F6A">
      <w:pPr>
        <w:jc w:val="both"/>
      </w:pPr>
      <w:r>
        <w:rPr>
          <w:b/>
        </w:rPr>
        <w:lastRenderedPageBreak/>
        <w:t xml:space="preserve">VI.  </w:t>
      </w:r>
      <w:r>
        <w:rPr>
          <w:b/>
          <w:u w:val="single"/>
        </w:rPr>
        <w:t>MONITORING/RECORDKEEPING</w:t>
      </w:r>
    </w:p>
    <w:p w14:paraId="7C61276F" w14:textId="77777777" w:rsidR="00ED1F6A" w:rsidRPr="00FE0AD0" w:rsidRDefault="00ED1F6A" w:rsidP="00ED1F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32C955" w14:textId="69CEFF90" w:rsidR="006819BA" w:rsidRPr="00EB24DA" w:rsidRDefault="006819BA" w:rsidP="007234E4">
      <w:pPr>
        <w:numPr>
          <w:ilvl w:val="0"/>
          <w:numId w:val="43"/>
        </w:numPr>
        <w:spacing w:before="200" w:after="100" w:afterAutospacing="1"/>
        <w:jc w:val="both"/>
        <w:rPr>
          <w:rFonts w:cs="Arial"/>
          <w:sz w:val="18"/>
          <w:szCs w:val="18"/>
        </w:rPr>
      </w:pPr>
      <w:r w:rsidRPr="00EB24DA">
        <w:rPr>
          <w:sz w:val="20"/>
        </w:rPr>
        <w:t xml:space="preserve">The permittee shall continuously monitor, at least once every 15 minutes, the catalyst inlet temperature </w:t>
      </w:r>
      <w:proofErr w:type="gramStart"/>
      <w:r w:rsidRPr="00EB24DA">
        <w:rPr>
          <w:sz w:val="20"/>
        </w:rPr>
        <w:t>at all times</w:t>
      </w:r>
      <w:proofErr w:type="gramEnd"/>
      <w:r w:rsidRPr="00EB24DA">
        <w:rPr>
          <w:sz w:val="20"/>
        </w:rPr>
        <w:t xml:space="preserve"> that any engine for </w:t>
      </w:r>
      <w:r w:rsidRPr="00EB24DA">
        <w:rPr>
          <w:rFonts w:cs="Arial"/>
          <w:color w:val="000000"/>
          <w:sz w:val="20"/>
        </w:rPr>
        <w:t>FGENGMACT4Z</w:t>
      </w:r>
      <w:r w:rsidRPr="00EB24DA">
        <w:rPr>
          <w:sz w:val="20"/>
        </w:rPr>
        <w:t xml:space="preserve"> is operating except for monitor malfunctions, associated repairs, required performance evaluations, and required quality assurance or control activities.  A monitoring malfunction is any sudden, infrequent, not reasonably preventable failure of the monitoring system to provide valid data.  Monitoring failures that are caused in part by poor maintenance or careless operation are not malfunctions.</w:t>
      </w:r>
      <w:r w:rsidRPr="00EB24DA">
        <w:rPr>
          <w:rFonts w:cs="Arial"/>
          <w:sz w:val="20"/>
        </w:rPr>
        <w:t xml:space="preserve">  This monitoring data shall be kept on file at the facility and made available to the Department upon request.</w:t>
      </w:r>
      <w:proofErr w:type="gramStart"/>
      <w:r w:rsidR="00C1150E">
        <w:rPr>
          <w:rFonts w:cs="Arial"/>
          <w:sz w:val="20"/>
          <w:vertAlign w:val="superscript"/>
        </w:rPr>
        <w:t>2</w:t>
      </w:r>
      <w:r w:rsidRPr="001C1BDB">
        <w:rPr>
          <w:rFonts w:cs="Arial"/>
          <w:bCs/>
          <w:sz w:val="20"/>
        </w:rPr>
        <w:t xml:space="preserve">  </w:t>
      </w:r>
      <w:r w:rsidRPr="00EB24DA">
        <w:rPr>
          <w:rFonts w:cs="Arial"/>
          <w:b/>
          <w:sz w:val="20"/>
        </w:rPr>
        <w:t>(</w:t>
      </w:r>
      <w:proofErr w:type="gramEnd"/>
      <w:r>
        <w:rPr>
          <w:rFonts w:cs="Arial"/>
          <w:b/>
          <w:sz w:val="20"/>
        </w:rPr>
        <w:t>40</w:t>
      </w:r>
      <w:r w:rsidR="00BB7C49">
        <w:rPr>
          <w:rFonts w:cs="Arial"/>
          <w:b/>
          <w:sz w:val="20"/>
        </w:rPr>
        <w:t> </w:t>
      </w:r>
      <w:r>
        <w:rPr>
          <w:rFonts w:cs="Arial"/>
          <w:b/>
          <w:sz w:val="20"/>
        </w:rPr>
        <w:t>CFR</w:t>
      </w:r>
      <w:r w:rsidR="00BB7C49">
        <w:rPr>
          <w:rFonts w:cs="Arial"/>
          <w:b/>
          <w:sz w:val="20"/>
        </w:rPr>
        <w:t> </w:t>
      </w:r>
      <w:r>
        <w:rPr>
          <w:rFonts w:cs="Arial"/>
          <w:b/>
          <w:sz w:val="20"/>
        </w:rPr>
        <w:t xml:space="preserve">63.6625(b)(3), </w:t>
      </w:r>
      <w:r w:rsidRPr="00EB24DA">
        <w:rPr>
          <w:rFonts w:cs="Arial"/>
          <w:b/>
          <w:sz w:val="20"/>
        </w:rPr>
        <w:t xml:space="preserve">40 CFR 63.6635(b), 63.6660, Table 6 of 40 CFR </w:t>
      </w:r>
      <w:r w:rsidR="001C1BDB">
        <w:rPr>
          <w:rFonts w:cs="Arial"/>
          <w:b/>
          <w:sz w:val="20"/>
        </w:rPr>
        <w:t xml:space="preserve">Part </w:t>
      </w:r>
      <w:r w:rsidRPr="00EB24DA">
        <w:rPr>
          <w:rFonts w:cs="Arial"/>
          <w:b/>
          <w:sz w:val="20"/>
        </w:rPr>
        <w:t>63</w:t>
      </w:r>
      <w:r w:rsidR="001C1BDB">
        <w:rPr>
          <w:rFonts w:cs="Arial"/>
          <w:b/>
          <w:sz w:val="20"/>
        </w:rPr>
        <w:t>,</w:t>
      </w:r>
      <w:r w:rsidRPr="00EB24DA">
        <w:rPr>
          <w:rFonts w:cs="Arial"/>
          <w:b/>
          <w:sz w:val="20"/>
        </w:rPr>
        <w:t xml:space="preserve"> Subpart ZZZZ)</w:t>
      </w:r>
    </w:p>
    <w:p w14:paraId="5562A3F6" w14:textId="40E298BD" w:rsidR="006819BA" w:rsidRPr="00EB24DA" w:rsidRDefault="006819BA" w:rsidP="007234E4">
      <w:pPr>
        <w:numPr>
          <w:ilvl w:val="0"/>
          <w:numId w:val="43"/>
        </w:numPr>
        <w:spacing w:before="200"/>
        <w:jc w:val="both"/>
        <w:rPr>
          <w:rFonts w:cs="Arial"/>
          <w:sz w:val="20"/>
        </w:rPr>
      </w:pPr>
      <w:r w:rsidRPr="00EB24DA">
        <w:rPr>
          <w:rFonts w:cs="Arial"/>
          <w:sz w:val="20"/>
        </w:rPr>
        <w:t>The permittee shall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w:t>
      </w:r>
      <w:proofErr w:type="gramStart"/>
      <w:r w:rsidR="00C1150E">
        <w:rPr>
          <w:rFonts w:cs="Arial"/>
          <w:sz w:val="20"/>
          <w:vertAlign w:val="superscript"/>
        </w:rPr>
        <w:t>2</w:t>
      </w:r>
      <w:r w:rsidR="001C1BDB">
        <w:rPr>
          <w:rFonts w:cs="Arial"/>
          <w:bCs/>
          <w:sz w:val="20"/>
        </w:rPr>
        <w:t xml:space="preserve">  </w:t>
      </w:r>
      <w:r w:rsidRPr="00EB24DA">
        <w:rPr>
          <w:rFonts w:cs="Arial"/>
          <w:b/>
          <w:sz w:val="20"/>
        </w:rPr>
        <w:t>(</w:t>
      </w:r>
      <w:proofErr w:type="gramEnd"/>
      <w:r w:rsidRPr="00EB24DA">
        <w:rPr>
          <w:rFonts w:cs="Arial"/>
          <w:b/>
          <w:sz w:val="20"/>
        </w:rPr>
        <w:t>40 CFR 63.6635(c))</w:t>
      </w:r>
    </w:p>
    <w:p w14:paraId="4438E54A" w14:textId="77777777" w:rsidR="006819BA" w:rsidRPr="00EB24DA" w:rsidRDefault="006819BA" w:rsidP="006819BA">
      <w:pPr>
        <w:jc w:val="both"/>
        <w:rPr>
          <w:rFonts w:cs="Arial"/>
          <w:sz w:val="20"/>
        </w:rPr>
      </w:pPr>
    </w:p>
    <w:p w14:paraId="55C12851" w14:textId="77777777" w:rsidR="006819BA" w:rsidRDefault="006819BA" w:rsidP="007234E4">
      <w:pPr>
        <w:numPr>
          <w:ilvl w:val="0"/>
          <w:numId w:val="43"/>
        </w:numPr>
        <w:jc w:val="both"/>
        <w:rPr>
          <w:rFonts w:cs="Arial"/>
          <w:sz w:val="20"/>
        </w:rPr>
      </w:pPr>
      <w:r w:rsidRPr="00EB24DA">
        <w:rPr>
          <w:rFonts w:cs="Arial"/>
          <w:sz w:val="20"/>
        </w:rPr>
        <w:t>The permittee shall keep the following records for each engine in FGENGMACT4Z:</w:t>
      </w:r>
    </w:p>
    <w:p w14:paraId="6E347C7F" w14:textId="77777777" w:rsidR="006819BA" w:rsidRPr="00FA7A79" w:rsidRDefault="006819BA" w:rsidP="007234E4">
      <w:pPr>
        <w:pStyle w:val="ListParagraph"/>
        <w:numPr>
          <w:ilvl w:val="0"/>
          <w:numId w:val="44"/>
        </w:numPr>
        <w:contextualSpacing/>
        <w:jc w:val="both"/>
        <w:rPr>
          <w:rFonts w:cs="Arial"/>
          <w:sz w:val="20"/>
        </w:rPr>
      </w:pPr>
      <w:r w:rsidRPr="00FA7A79">
        <w:rPr>
          <w:rFonts w:cs="Arial"/>
          <w:sz w:val="20"/>
        </w:rPr>
        <w:t>A copy of notification of commencement of construction and initial start-up notification.</w:t>
      </w:r>
    </w:p>
    <w:p w14:paraId="6E990281" w14:textId="77777777" w:rsidR="006819BA" w:rsidRPr="00FA7A79" w:rsidRDefault="006819BA" w:rsidP="007234E4">
      <w:pPr>
        <w:pStyle w:val="ListParagraph"/>
        <w:numPr>
          <w:ilvl w:val="0"/>
          <w:numId w:val="44"/>
        </w:numPr>
        <w:contextualSpacing/>
        <w:jc w:val="both"/>
        <w:rPr>
          <w:rFonts w:cs="Arial"/>
          <w:sz w:val="20"/>
        </w:rPr>
      </w:pPr>
      <w:r w:rsidRPr="00FA7A79">
        <w:rPr>
          <w:rFonts w:cs="Arial"/>
          <w:sz w:val="20"/>
        </w:rPr>
        <w:t>Records of the occurrence and duration of each malfunction of operation (</w:t>
      </w:r>
      <w:r w:rsidRPr="00FA7A79">
        <w:rPr>
          <w:rFonts w:cs="Arial"/>
          <w:i/>
          <w:iCs/>
          <w:sz w:val="20"/>
        </w:rPr>
        <w:t>i.e.,</w:t>
      </w:r>
      <w:r w:rsidRPr="00FA7A79">
        <w:rPr>
          <w:rFonts w:cs="Arial"/>
          <w:sz w:val="20"/>
        </w:rPr>
        <w:t xml:space="preserve"> process equipment) or of the air pollution control and monitoring equipment. </w:t>
      </w:r>
    </w:p>
    <w:p w14:paraId="7F01FE21" w14:textId="77777777" w:rsidR="006819BA" w:rsidRPr="00FA7A79" w:rsidRDefault="006819BA" w:rsidP="007234E4">
      <w:pPr>
        <w:pStyle w:val="ListParagraph"/>
        <w:numPr>
          <w:ilvl w:val="0"/>
          <w:numId w:val="44"/>
        </w:numPr>
        <w:contextualSpacing/>
        <w:jc w:val="both"/>
        <w:rPr>
          <w:rFonts w:cs="Arial"/>
          <w:sz w:val="20"/>
        </w:rPr>
      </w:pPr>
      <w:r w:rsidRPr="00FA7A79">
        <w:rPr>
          <w:rFonts w:cs="Arial"/>
          <w:sz w:val="20"/>
        </w:rPr>
        <w:t>Records of catalyst efficiency performance tests and performance evaluations.</w:t>
      </w:r>
      <w:r w:rsidRPr="00FA7A79">
        <w:rPr>
          <w:rFonts w:cs="Arial"/>
          <w:b/>
          <w:sz w:val="20"/>
        </w:rPr>
        <w:t xml:space="preserve"> </w:t>
      </w:r>
    </w:p>
    <w:p w14:paraId="0A7F2E27" w14:textId="77777777" w:rsidR="006819BA" w:rsidRPr="00FA7A79" w:rsidRDefault="006819BA" w:rsidP="007234E4">
      <w:pPr>
        <w:pStyle w:val="ListParagraph"/>
        <w:numPr>
          <w:ilvl w:val="0"/>
          <w:numId w:val="44"/>
        </w:numPr>
        <w:contextualSpacing/>
        <w:jc w:val="both"/>
        <w:rPr>
          <w:rFonts w:cs="Arial"/>
          <w:sz w:val="20"/>
        </w:rPr>
      </w:pPr>
      <w:r w:rsidRPr="00FA7A79">
        <w:rPr>
          <w:rFonts w:cs="Arial"/>
          <w:sz w:val="20"/>
        </w:rPr>
        <w:t>Records of all required maintenance performed on the air pollution control and monitoring equipment.</w:t>
      </w:r>
      <w:r w:rsidRPr="00FA7A79">
        <w:rPr>
          <w:rFonts w:cs="Arial"/>
          <w:b/>
          <w:sz w:val="20"/>
        </w:rPr>
        <w:t xml:space="preserve"> </w:t>
      </w:r>
    </w:p>
    <w:p w14:paraId="4C1A52E0" w14:textId="77777777" w:rsidR="006819BA" w:rsidRPr="00FA7A79" w:rsidRDefault="006819BA" w:rsidP="007234E4">
      <w:pPr>
        <w:pStyle w:val="ListParagraph"/>
        <w:numPr>
          <w:ilvl w:val="0"/>
          <w:numId w:val="44"/>
        </w:numPr>
        <w:contextualSpacing/>
        <w:jc w:val="both"/>
        <w:rPr>
          <w:rFonts w:cs="Arial"/>
          <w:sz w:val="20"/>
        </w:rPr>
      </w:pPr>
      <w:r w:rsidRPr="00FA7A79">
        <w:rPr>
          <w:rFonts w:cs="Arial"/>
          <w:sz w:val="20"/>
        </w:rPr>
        <w:t>Records of actions taken during periods of malfunction to minimize emissions, including corrective actions to restore malfunctioning process and air pollution control and monitoring equipment to its normal or usual manner of operation.</w:t>
      </w:r>
      <w:r w:rsidRPr="00FA7A79">
        <w:rPr>
          <w:rFonts w:cs="Arial"/>
          <w:b/>
          <w:sz w:val="20"/>
        </w:rPr>
        <w:t xml:space="preserve"> </w:t>
      </w:r>
    </w:p>
    <w:p w14:paraId="28EA4ADF" w14:textId="77777777" w:rsidR="006819BA" w:rsidRPr="00EB24DA" w:rsidRDefault="006819BA" w:rsidP="006819BA">
      <w:pPr>
        <w:ind w:left="720"/>
        <w:jc w:val="both"/>
        <w:rPr>
          <w:rFonts w:cs="Arial"/>
          <w:sz w:val="20"/>
        </w:rPr>
      </w:pPr>
    </w:p>
    <w:p w14:paraId="3F470B47" w14:textId="1AEFCDAE" w:rsidR="006819BA" w:rsidRPr="00EB24DA" w:rsidRDefault="006819BA" w:rsidP="006819BA">
      <w:pPr>
        <w:ind w:left="360"/>
        <w:jc w:val="both"/>
        <w:rPr>
          <w:rFonts w:cs="Arial"/>
          <w:b/>
          <w:sz w:val="20"/>
        </w:rPr>
      </w:pPr>
      <w:bookmarkStart w:id="97" w:name="_Hlk490572465"/>
      <w:r w:rsidRPr="00EB24DA">
        <w:rPr>
          <w:rFonts w:cs="Arial"/>
          <w:sz w:val="20"/>
        </w:rPr>
        <w:t>These records shall be kept on file at the facility and made available to the Department upon request</w:t>
      </w:r>
      <w:r w:rsidR="00094324">
        <w:rPr>
          <w:rFonts w:cs="Arial"/>
          <w:sz w:val="20"/>
        </w:rPr>
        <w:t>.</w:t>
      </w:r>
      <w:proofErr w:type="gramStart"/>
      <w:r w:rsidR="00094324">
        <w:rPr>
          <w:rFonts w:cs="Arial"/>
          <w:sz w:val="20"/>
          <w:vertAlign w:val="superscript"/>
        </w:rPr>
        <w:t>2</w:t>
      </w:r>
      <w:r w:rsidR="001C1BDB">
        <w:rPr>
          <w:rFonts w:cs="Arial"/>
          <w:bCs/>
          <w:sz w:val="20"/>
        </w:rPr>
        <w:t xml:space="preserve">  </w:t>
      </w:r>
      <w:r>
        <w:rPr>
          <w:rFonts w:cs="Arial"/>
          <w:b/>
          <w:sz w:val="20"/>
        </w:rPr>
        <w:t>(</w:t>
      </w:r>
      <w:proofErr w:type="gramEnd"/>
      <w:r w:rsidRPr="00EB24DA">
        <w:rPr>
          <w:rFonts w:cs="Arial"/>
          <w:b/>
          <w:sz w:val="20"/>
        </w:rPr>
        <w:t>4</w:t>
      </w:r>
      <w:r>
        <w:rPr>
          <w:rFonts w:cs="Arial"/>
          <w:b/>
          <w:sz w:val="20"/>
        </w:rPr>
        <w:t>0 CFR 63.6655(a)</w:t>
      </w:r>
      <w:r w:rsidRPr="00EB24DA">
        <w:rPr>
          <w:rFonts w:cs="Arial"/>
          <w:b/>
          <w:sz w:val="20"/>
        </w:rPr>
        <w:t>)</w:t>
      </w:r>
    </w:p>
    <w:bookmarkEnd w:id="97"/>
    <w:p w14:paraId="23887A76" w14:textId="77777777" w:rsidR="006819BA" w:rsidRPr="00EB24DA" w:rsidRDefault="006819BA" w:rsidP="006819BA">
      <w:pPr>
        <w:ind w:left="360"/>
        <w:jc w:val="both"/>
        <w:rPr>
          <w:rFonts w:cs="Arial"/>
          <w:b/>
          <w:sz w:val="20"/>
        </w:rPr>
      </w:pPr>
    </w:p>
    <w:p w14:paraId="45CEC846" w14:textId="77777777" w:rsidR="006819BA" w:rsidRDefault="006819BA" w:rsidP="007234E4">
      <w:pPr>
        <w:numPr>
          <w:ilvl w:val="0"/>
          <w:numId w:val="43"/>
        </w:numPr>
        <w:jc w:val="both"/>
        <w:rPr>
          <w:rFonts w:cs="Arial"/>
          <w:sz w:val="20"/>
        </w:rPr>
      </w:pPr>
      <w:r w:rsidRPr="00EB24DA">
        <w:rPr>
          <w:rFonts w:cs="Arial"/>
          <w:sz w:val="20"/>
        </w:rPr>
        <w:t>The permittee shall maintain the following records for each C</w:t>
      </w:r>
      <w:r>
        <w:rPr>
          <w:rFonts w:cs="Arial"/>
          <w:sz w:val="20"/>
        </w:rPr>
        <w:t xml:space="preserve">ontinuous </w:t>
      </w:r>
      <w:r w:rsidRPr="00EB24DA">
        <w:rPr>
          <w:rFonts w:cs="Arial"/>
          <w:sz w:val="20"/>
        </w:rPr>
        <w:t>M</w:t>
      </w:r>
      <w:r>
        <w:rPr>
          <w:rFonts w:cs="Arial"/>
          <w:sz w:val="20"/>
        </w:rPr>
        <w:t xml:space="preserve">onitoring </w:t>
      </w:r>
      <w:r w:rsidRPr="00EB24DA">
        <w:rPr>
          <w:rFonts w:cs="Arial"/>
          <w:sz w:val="20"/>
        </w:rPr>
        <w:t>S</w:t>
      </w:r>
      <w:r>
        <w:rPr>
          <w:rFonts w:cs="Arial"/>
          <w:sz w:val="20"/>
        </w:rPr>
        <w:t>ystem (CMS):</w:t>
      </w:r>
      <w:r w:rsidRPr="00EB24DA">
        <w:rPr>
          <w:rFonts w:cs="Arial"/>
          <w:sz w:val="20"/>
        </w:rPr>
        <w:t xml:space="preserve"> </w:t>
      </w:r>
    </w:p>
    <w:p w14:paraId="28E6033E" w14:textId="77777777" w:rsidR="006819BA" w:rsidRPr="00FA7A79" w:rsidRDefault="006819BA" w:rsidP="007234E4">
      <w:pPr>
        <w:pStyle w:val="ListParagraph"/>
        <w:numPr>
          <w:ilvl w:val="0"/>
          <w:numId w:val="45"/>
        </w:numPr>
        <w:contextualSpacing/>
        <w:jc w:val="both"/>
        <w:rPr>
          <w:rFonts w:cs="Arial"/>
          <w:sz w:val="20"/>
        </w:rPr>
      </w:pPr>
      <w:r w:rsidRPr="00FA7A79">
        <w:rPr>
          <w:rFonts w:cs="Arial"/>
          <w:sz w:val="20"/>
        </w:rPr>
        <w:t>Each period during which the CMS malfunctioned or was inoperative (including out-of-control periods);</w:t>
      </w:r>
    </w:p>
    <w:p w14:paraId="1B1724E3" w14:textId="77777777" w:rsidR="006819BA" w:rsidRPr="00FA7A79" w:rsidRDefault="006819BA" w:rsidP="007234E4">
      <w:pPr>
        <w:pStyle w:val="ListParagraph"/>
        <w:numPr>
          <w:ilvl w:val="0"/>
          <w:numId w:val="45"/>
        </w:numPr>
        <w:contextualSpacing/>
        <w:jc w:val="both"/>
        <w:rPr>
          <w:rFonts w:cs="Arial"/>
          <w:sz w:val="20"/>
        </w:rPr>
      </w:pPr>
      <w:r w:rsidRPr="00FA7A79">
        <w:rPr>
          <w:rFonts w:cs="Arial"/>
          <w:sz w:val="20"/>
        </w:rPr>
        <w:t>The</w:t>
      </w:r>
      <w:r>
        <w:rPr>
          <w:rFonts w:cs="Arial"/>
          <w:sz w:val="20"/>
        </w:rPr>
        <w:t xml:space="preserve"> catalyst</w:t>
      </w:r>
      <w:r w:rsidRPr="00FA7A79">
        <w:rPr>
          <w:rFonts w:cs="Arial"/>
          <w:sz w:val="20"/>
        </w:rPr>
        <w:t xml:space="preserve"> inlet temperature measurements, including raw data and 4 hour rolling average;</w:t>
      </w:r>
    </w:p>
    <w:p w14:paraId="61EED741" w14:textId="77777777" w:rsidR="006819BA" w:rsidRPr="00FA7A79" w:rsidRDefault="006819BA" w:rsidP="007234E4">
      <w:pPr>
        <w:pStyle w:val="ListParagraph"/>
        <w:numPr>
          <w:ilvl w:val="0"/>
          <w:numId w:val="45"/>
        </w:numPr>
        <w:contextualSpacing/>
        <w:jc w:val="both"/>
        <w:rPr>
          <w:rFonts w:cs="Arial"/>
          <w:sz w:val="20"/>
        </w:rPr>
      </w:pPr>
      <w:r w:rsidRPr="00FA7A79">
        <w:rPr>
          <w:rFonts w:cs="Arial"/>
          <w:sz w:val="20"/>
        </w:rPr>
        <w:t>Thermocouple calibration checks;</w:t>
      </w:r>
    </w:p>
    <w:p w14:paraId="22C4BAB2" w14:textId="77777777" w:rsidR="006819BA" w:rsidRPr="00FA7A79" w:rsidRDefault="006819BA" w:rsidP="007234E4">
      <w:pPr>
        <w:pStyle w:val="ListParagraph"/>
        <w:numPr>
          <w:ilvl w:val="0"/>
          <w:numId w:val="45"/>
        </w:numPr>
        <w:contextualSpacing/>
        <w:jc w:val="both"/>
        <w:rPr>
          <w:rFonts w:cs="Arial"/>
          <w:sz w:val="20"/>
        </w:rPr>
      </w:pPr>
      <w:r w:rsidRPr="00FA7A79">
        <w:rPr>
          <w:rFonts w:cs="Arial"/>
          <w:sz w:val="20"/>
        </w:rPr>
        <w:t>Adjustments and maintenance performed on CMS.</w:t>
      </w:r>
    </w:p>
    <w:p w14:paraId="703B0F96" w14:textId="77777777" w:rsidR="006819BA" w:rsidRPr="00EB24DA" w:rsidRDefault="006819BA" w:rsidP="006819BA">
      <w:pPr>
        <w:ind w:left="720"/>
        <w:jc w:val="both"/>
        <w:rPr>
          <w:rFonts w:cs="Arial"/>
          <w:sz w:val="20"/>
        </w:rPr>
      </w:pPr>
    </w:p>
    <w:p w14:paraId="28AE91F5" w14:textId="77777777" w:rsidR="00D477A9" w:rsidRDefault="006819BA" w:rsidP="00D477A9">
      <w:pPr>
        <w:ind w:left="360"/>
        <w:jc w:val="both"/>
        <w:rPr>
          <w:rFonts w:cs="Arial"/>
          <w:b/>
          <w:sz w:val="20"/>
        </w:rPr>
      </w:pPr>
      <w:r w:rsidRPr="00EB24DA">
        <w:rPr>
          <w:rFonts w:cs="Arial"/>
          <w:sz w:val="20"/>
        </w:rPr>
        <w:t>These records shall be kept on file at the facility and made available to the Department upon request</w:t>
      </w:r>
      <w:r w:rsidR="00094324">
        <w:rPr>
          <w:rFonts w:cs="Arial"/>
          <w:sz w:val="20"/>
        </w:rPr>
        <w:t>.</w:t>
      </w:r>
      <w:proofErr w:type="gramStart"/>
      <w:r w:rsidR="00094324">
        <w:rPr>
          <w:rFonts w:cs="Arial"/>
          <w:sz w:val="20"/>
          <w:vertAlign w:val="superscript"/>
        </w:rPr>
        <w:t>2</w:t>
      </w:r>
      <w:r w:rsidR="001C1BDB">
        <w:rPr>
          <w:rFonts w:cs="Arial"/>
          <w:bCs/>
          <w:sz w:val="20"/>
        </w:rPr>
        <w:t xml:space="preserve">  </w:t>
      </w:r>
      <w:r w:rsidRPr="00EB24DA">
        <w:rPr>
          <w:rFonts w:cs="Arial"/>
          <w:b/>
          <w:sz w:val="20"/>
        </w:rPr>
        <w:t>(</w:t>
      </w:r>
      <w:proofErr w:type="gramEnd"/>
      <w:r w:rsidRPr="00EB24DA">
        <w:rPr>
          <w:rFonts w:cs="Arial"/>
          <w:b/>
          <w:sz w:val="20"/>
        </w:rPr>
        <w:t>40 CFR 63.</w:t>
      </w:r>
      <w:r>
        <w:rPr>
          <w:rFonts w:cs="Arial"/>
          <w:b/>
          <w:sz w:val="20"/>
        </w:rPr>
        <w:t>6655(b)</w:t>
      </w:r>
      <w:r w:rsidRPr="00EB24DA">
        <w:rPr>
          <w:rFonts w:cs="Arial"/>
          <w:b/>
          <w:sz w:val="20"/>
        </w:rPr>
        <w:t>)</w:t>
      </w:r>
    </w:p>
    <w:p w14:paraId="58CDD796" w14:textId="77777777" w:rsidR="00D477A9" w:rsidRDefault="00D477A9" w:rsidP="00D477A9">
      <w:pPr>
        <w:ind w:left="360"/>
        <w:jc w:val="both"/>
        <w:rPr>
          <w:rFonts w:cs="Arial"/>
          <w:b/>
          <w:sz w:val="20"/>
        </w:rPr>
      </w:pPr>
    </w:p>
    <w:p w14:paraId="164E2EA3" w14:textId="77777777" w:rsidR="00D477A9" w:rsidRPr="00D477A9" w:rsidRDefault="006819BA" w:rsidP="00D477A9">
      <w:pPr>
        <w:pStyle w:val="ListParagraph"/>
        <w:numPr>
          <w:ilvl w:val="0"/>
          <w:numId w:val="72"/>
        </w:numPr>
        <w:jc w:val="both"/>
        <w:rPr>
          <w:rFonts w:cs="Arial"/>
          <w:b/>
          <w:sz w:val="20"/>
        </w:rPr>
      </w:pPr>
      <w:r w:rsidRPr="00D477A9">
        <w:rPr>
          <w:rFonts w:cs="Arial"/>
          <w:sz w:val="20"/>
        </w:rPr>
        <w:t>The permittee shall maintain the following records to demonstrate continuous compliance with the emission limits in SC I.1.:</w:t>
      </w:r>
    </w:p>
    <w:p w14:paraId="7929208A" w14:textId="77777777" w:rsidR="00D477A9" w:rsidRPr="00D477A9" w:rsidRDefault="006819BA" w:rsidP="00D477A9">
      <w:pPr>
        <w:pStyle w:val="ListParagraph"/>
        <w:numPr>
          <w:ilvl w:val="0"/>
          <w:numId w:val="73"/>
        </w:numPr>
        <w:jc w:val="both"/>
        <w:rPr>
          <w:rFonts w:cs="Arial"/>
          <w:b/>
          <w:sz w:val="20"/>
        </w:rPr>
      </w:pPr>
      <w:r w:rsidRPr="00D477A9">
        <w:rPr>
          <w:rFonts w:cs="Arial"/>
          <w:sz w:val="20"/>
        </w:rPr>
        <w:t xml:space="preserve">Catalyst inlet temperature data reduced to 4-hour rolling averages; and </w:t>
      </w:r>
    </w:p>
    <w:p w14:paraId="7C5FC475" w14:textId="4A4047D9" w:rsidR="00D477A9" w:rsidRPr="00D477A9" w:rsidRDefault="006819BA" w:rsidP="00D477A9">
      <w:pPr>
        <w:pStyle w:val="ListParagraph"/>
        <w:numPr>
          <w:ilvl w:val="0"/>
          <w:numId w:val="73"/>
        </w:numPr>
        <w:jc w:val="both"/>
        <w:rPr>
          <w:rFonts w:cs="Arial"/>
          <w:b/>
          <w:sz w:val="20"/>
        </w:rPr>
      </w:pPr>
      <w:r w:rsidRPr="00D477A9">
        <w:rPr>
          <w:rFonts w:cs="Arial"/>
          <w:sz w:val="20"/>
        </w:rPr>
        <w:t xml:space="preserve">Pressure drop across the catalyst measured </w:t>
      </w:r>
      <w:r w:rsidR="00BD42DA" w:rsidRPr="00D477A9">
        <w:rPr>
          <w:rFonts w:cs="Arial"/>
          <w:sz w:val="20"/>
        </w:rPr>
        <w:t>monthly</w:t>
      </w:r>
      <w:r w:rsidR="00BD42DA">
        <w:rPr>
          <w:rFonts w:cs="Arial"/>
          <w:sz w:val="20"/>
        </w:rPr>
        <w:t xml:space="preserve"> and demonstrating that the pressure drop across the catalyst is within the operating limitation established during the performance test</w:t>
      </w:r>
      <w:r w:rsidRPr="00D477A9">
        <w:rPr>
          <w:rFonts w:cs="Arial"/>
          <w:sz w:val="20"/>
        </w:rPr>
        <w:t xml:space="preserve">. </w:t>
      </w:r>
      <w:r w:rsidR="00D477A9">
        <w:rPr>
          <w:rFonts w:cs="Arial"/>
          <w:sz w:val="20"/>
        </w:rPr>
        <w:t xml:space="preserve"> </w:t>
      </w:r>
    </w:p>
    <w:p w14:paraId="3E1CFAF4" w14:textId="77777777" w:rsidR="00D477A9" w:rsidRDefault="00D477A9" w:rsidP="00D477A9">
      <w:pPr>
        <w:ind w:left="360"/>
        <w:jc w:val="both"/>
        <w:rPr>
          <w:sz w:val="20"/>
        </w:rPr>
      </w:pPr>
    </w:p>
    <w:p w14:paraId="2BA3D3B7" w14:textId="4319576F" w:rsidR="00ED1F6A" w:rsidRPr="006819BA" w:rsidRDefault="006819BA" w:rsidP="006819BA">
      <w:pPr>
        <w:ind w:left="360"/>
        <w:jc w:val="both"/>
        <w:rPr>
          <w:rFonts w:cs="Arial"/>
          <w:b/>
          <w:sz w:val="20"/>
        </w:rPr>
      </w:pPr>
      <w:r w:rsidRPr="00D477A9">
        <w:rPr>
          <w:sz w:val="20"/>
        </w:rPr>
        <w:t>These records shall be kept on file at the facility and made available to the Department upon request.</w:t>
      </w:r>
      <w:proofErr w:type="gramStart"/>
      <w:r w:rsidR="00094324" w:rsidRPr="00D477A9">
        <w:rPr>
          <w:sz w:val="20"/>
          <w:vertAlign w:val="superscript"/>
        </w:rPr>
        <w:t>2</w:t>
      </w:r>
      <w:r w:rsidR="00D477A9">
        <w:rPr>
          <w:sz w:val="20"/>
        </w:rPr>
        <w:t xml:space="preserve">  </w:t>
      </w:r>
      <w:r w:rsidRPr="00EB24DA">
        <w:rPr>
          <w:b/>
          <w:sz w:val="20"/>
        </w:rPr>
        <w:t>(</w:t>
      </w:r>
      <w:proofErr w:type="gramEnd"/>
      <w:r>
        <w:rPr>
          <w:rFonts w:cs="Arial"/>
          <w:b/>
          <w:sz w:val="20"/>
        </w:rPr>
        <w:t xml:space="preserve">40 CFR 63.6660, </w:t>
      </w:r>
      <w:r w:rsidRPr="00EB24DA">
        <w:rPr>
          <w:b/>
          <w:sz w:val="20"/>
        </w:rPr>
        <w:t>40 CFR 63.6655(d)</w:t>
      </w:r>
      <w:r>
        <w:rPr>
          <w:b/>
          <w:sz w:val="20"/>
        </w:rPr>
        <w:t xml:space="preserve">, </w:t>
      </w:r>
      <w:r>
        <w:rPr>
          <w:rFonts w:cs="Arial"/>
          <w:b/>
          <w:color w:val="000000"/>
          <w:sz w:val="20"/>
        </w:rPr>
        <w:t>Table 6 of 40 CFR Part 63, Subpart ZZZZ</w:t>
      </w:r>
      <w:r w:rsidRPr="00633EE4">
        <w:rPr>
          <w:rFonts w:cs="Arial"/>
          <w:b/>
          <w:color w:val="000000"/>
          <w:sz w:val="20"/>
        </w:rPr>
        <w:t>)</w:t>
      </w:r>
    </w:p>
    <w:p w14:paraId="46FDCDC6" w14:textId="77777777" w:rsidR="00ED1F6A" w:rsidRPr="00FE0AD0" w:rsidRDefault="00ED1F6A" w:rsidP="00ED1F6A">
      <w:pPr>
        <w:jc w:val="both"/>
        <w:rPr>
          <w:sz w:val="20"/>
        </w:rPr>
      </w:pPr>
    </w:p>
    <w:p w14:paraId="11CC0AE9" w14:textId="77777777" w:rsidR="00ED1F6A" w:rsidRPr="009E40D6" w:rsidRDefault="00ED1F6A" w:rsidP="00ED1F6A">
      <w:pPr>
        <w:jc w:val="both"/>
        <w:rPr>
          <w:sz w:val="20"/>
        </w:rPr>
      </w:pPr>
      <w:r w:rsidRPr="00FE0AD0">
        <w:rPr>
          <w:b/>
          <w:sz w:val="20"/>
        </w:rPr>
        <w:t>See Appendi</w:t>
      </w:r>
      <w:r>
        <w:rPr>
          <w:b/>
          <w:sz w:val="20"/>
        </w:rPr>
        <w:t>ces</w:t>
      </w:r>
      <w:r w:rsidRPr="00FE0AD0">
        <w:rPr>
          <w:b/>
          <w:sz w:val="20"/>
        </w:rPr>
        <w:t xml:space="preserve"> </w:t>
      </w:r>
      <w:r w:rsidR="00C1150E" w:rsidRPr="00C1150E">
        <w:rPr>
          <w:b/>
          <w:sz w:val="20"/>
        </w:rPr>
        <w:t>3 and 4</w:t>
      </w:r>
    </w:p>
    <w:p w14:paraId="5BCB4849" w14:textId="77777777" w:rsidR="00ED1F6A" w:rsidRPr="008B5C27" w:rsidRDefault="00ED1F6A" w:rsidP="00ED1F6A">
      <w:pPr>
        <w:jc w:val="both"/>
        <w:rPr>
          <w:sz w:val="20"/>
        </w:rPr>
      </w:pPr>
    </w:p>
    <w:p w14:paraId="20A108D7" w14:textId="77777777" w:rsidR="00ED1F6A" w:rsidRPr="00FC1F2C" w:rsidRDefault="00ED1F6A" w:rsidP="00ED1F6A">
      <w:pPr>
        <w:jc w:val="both"/>
      </w:pPr>
      <w:r>
        <w:rPr>
          <w:b/>
        </w:rPr>
        <w:t xml:space="preserve">VII.  </w:t>
      </w:r>
      <w:r>
        <w:rPr>
          <w:b/>
          <w:u w:val="single"/>
        </w:rPr>
        <w:t>REPORTING</w:t>
      </w:r>
    </w:p>
    <w:p w14:paraId="5CDCDE4B" w14:textId="77777777" w:rsidR="00ED1F6A" w:rsidRPr="008B5C27" w:rsidRDefault="00ED1F6A" w:rsidP="00ED1F6A">
      <w:pPr>
        <w:jc w:val="both"/>
        <w:rPr>
          <w:sz w:val="20"/>
        </w:rPr>
      </w:pPr>
    </w:p>
    <w:p w14:paraId="2048DA4F" w14:textId="77777777" w:rsidR="00ED1F6A" w:rsidRPr="00FC1F2C" w:rsidRDefault="00ED1F6A" w:rsidP="00ED1F6A">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5EBD43B" w14:textId="77777777" w:rsidR="00ED1F6A" w:rsidRPr="00C0388E" w:rsidRDefault="00ED1F6A" w:rsidP="00ED1F6A">
      <w:pPr>
        <w:ind w:left="360" w:hanging="360"/>
        <w:jc w:val="both"/>
        <w:rPr>
          <w:sz w:val="20"/>
        </w:rPr>
      </w:pPr>
    </w:p>
    <w:p w14:paraId="63399281" w14:textId="77777777" w:rsidR="00ED1F6A" w:rsidRPr="00FC1F2C" w:rsidRDefault="00ED1F6A" w:rsidP="00ED1F6A">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2B64C1C" w14:textId="3E3C14EA" w:rsidR="00ED1F6A" w:rsidRDefault="00ED1F6A" w:rsidP="00ED1F6A">
      <w:pPr>
        <w:ind w:left="360" w:hanging="360"/>
        <w:jc w:val="both"/>
        <w:rPr>
          <w:sz w:val="20"/>
        </w:rPr>
      </w:pPr>
    </w:p>
    <w:p w14:paraId="21FB3BD0" w14:textId="3E325622" w:rsidR="00D477A9" w:rsidRDefault="00D477A9" w:rsidP="00ED1F6A">
      <w:pPr>
        <w:ind w:left="360" w:hanging="360"/>
        <w:jc w:val="both"/>
        <w:rPr>
          <w:sz w:val="20"/>
        </w:rPr>
      </w:pPr>
    </w:p>
    <w:p w14:paraId="1692A192" w14:textId="77777777" w:rsidR="00ED1F6A" w:rsidRPr="00C0388E" w:rsidRDefault="00ED1F6A" w:rsidP="00ED1F6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24D17E3" w14:textId="77777777" w:rsidR="00ED1F6A" w:rsidRPr="00EE5F4E" w:rsidRDefault="00ED1F6A" w:rsidP="00ED1F6A">
      <w:pPr>
        <w:ind w:right="72"/>
        <w:jc w:val="both"/>
        <w:rPr>
          <w:rFonts w:cs="Arial"/>
          <w:sz w:val="20"/>
        </w:rPr>
      </w:pPr>
    </w:p>
    <w:p w14:paraId="329A1BA2" w14:textId="77777777" w:rsidR="00ED1F6A" w:rsidRPr="006819BA" w:rsidRDefault="00ED1F6A" w:rsidP="007234E4">
      <w:pPr>
        <w:pStyle w:val="ListParagraph"/>
        <w:numPr>
          <w:ilvl w:val="0"/>
          <w:numId w:val="47"/>
        </w:numPr>
        <w:tabs>
          <w:tab w:val="left" w:pos="360"/>
        </w:tabs>
        <w:ind w:left="360"/>
        <w:jc w:val="both"/>
        <w:rPr>
          <w:rFonts w:cs="Arial"/>
          <w:sz w:val="20"/>
        </w:rPr>
      </w:pPr>
      <w:r w:rsidRPr="006819BA">
        <w:rPr>
          <w:rFonts w:cs="Arial"/>
          <w:sz w:val="20"/>
        </w:rPr>
        <w:t xml:space="preserve">The permittee shall submit any performance test reports </w:t>
      </w:r>
      <w:r w:rsidRPr="006819BA">
        <w:rPr>
          <w:color w:val="000000"/>
          <w:sz w:val="20"/>
        </w:rPr>
        <w:t xml:space="preserve">to the AQD Technical Programs Unit and </w:t>
      </w:r>
      <w:r w:rsidRPr="006819BA">
        <w:rPr>
          <w:sz w:val="20"/>
        </w:rPr>
        <w:t xml:space="preserve">District Office, in a format approved by the AQD.  </w:t>
      </w:r>
      <w:r w:rsidRPr="006819BA">
        <w:rPr>
          <w:rFonts w:cs="Arial"/>
          <w:b/>
          <w:sz w:val="20"/>
        </w:rPr>
        <w:t>(</w:t>
      </w:r>
      <w:r w:rsidRPr="006819BA">
        <w:rPr>
          <w:b/>
          <w:sz w:val="20"/>
        </w:rPr>
        <w:t>R 336.1213(3)(c),</w:t>
      </w:r>
      <w:r w:rsidRPr="006819BA">
        <w:rPr>
          <w:rFonts w:cs="Arial"/>
          <w:b/>
          <w:sz w:val="20"/>
        </w:rPr>
        <w:t xml:space="preserve"> R 336.2001(5))</w:t>
      </w:r>
    </w:p>
    <w:p w14:paraId="5D22EA38" w14:textId="77777777" w:rsidR="006819BA" w:rsidRDefault="006819BA" w:rsidP="006819BA">
      <w:pPr>
        <w:tabs>
          <w:tab w:val="left" w:pos="360"/>
        </w:tabs>
        <w:jc w:val="both"/>
        <w:rPr>
          <w:rFonts w:cs="Arial"/>
          <w:sz w:val="20"/>
        </w:rPr>
      </w:pPr>
    </w:p>
    <w:p w14:paraId="1F80546A" w14:textId="77777777" w:rsidR="006819BA" w:rsidRPr="006819BA" w:rsidRDefault="006819BA" w:rsidP="006819BA">
      <w:pPr>
        <w:tabs>
          <w:tab w:val="left" w:pos="360"/>
        </w:tabs>
        <w:jc w:val="both"/>
        <w:rPr>
          <w:rFonts w:cs="Arial"/>
          <w:sz w:val="20"/>
        </w:rPr>
      </w:pPr>
      <w:r>
        <w:rPr>
          <w:rFonts w:cs="Arial"/>
          <w:sz w:val="20"/>
        </w:rPr>
        <w:t>5.</w:t>
      </w:r>
      <w:r w:rsidRPr="006819BA">
        <w:rPr>
          <w:rFonts w:cs="Arial"/>
          <w:sz w:val="20"/>
        </w:rPr>
        <w:t xml:space="preserve"> </w:t>
      </w:r>
      <w:r>
        <w:rPr>
          <w:rFonts w:cs="Arial"/>
          <w:sz w:val="20"/>
        </w:rPr>
        <w:tab/>
      </w:r>
      <w:r w:rsidRPr="006819BA">
        <w:rPr>
          <w:rFonts w:cs="Arial"/>
          <w:sz w:val="20"/>
        </w:rPr>
        <w:t>The permittee shall include the following information in each notification of compliance status report:</w:t>
      </w:r>
      <w:r w:rsidR="00C1150E">
        <w:rPr>
          <w:rFonts w:cs="Arial"/>
          <w:sz w:val="20"/>
          <w:vertAlign w:val="superscript"/>
        </w:rPr>
        <w:t>2</w:t>
      </w:r>
      <w:r w:rsidRPr="006819BA">
        <w:rPr>
          <w:rFonts w:cs="Arial"/>
          <w:sz w:val="20"/>
        </w:rPr>
        <w:t xml:space="preserve"> </w:t>
      </w:r>
    </w:p>
    <w:p w14:paraId="193339D5" w14:textId="77777777" w:rsidR="006819BA" w:rsidRPr="00FA7A79" w:rsidRDefault="006819BA" w:rsidP="007234E4">
      <w:pPr>
        <w:pStyle w:val="ListParagraph"/>
        <w:numPr>
          <w:ilvl w:val="0"/>
          <w:numId w:val="49"/>
        </w:numPr>
        <w:contextualSpacing/>
        <w:jc w:val="both"/>
        <w:rPr>
          <w:rFonts w:cs="Arial"/>
          <w:sz w:val="20"/>
        </w:rPr>
      </w:pPr>
      <w:r w:rsidRPr="00FA7A79">
        <w:rPr>
          <w:rFonts w:cs="Arial"/>
          <w:sz w:val="20"/>
        </w:rPr>
        <w:t xml:space="preserve">The engine model number, </w:t>
      </w:r>
    </w:p>
    <w:p w14:paraId="5D3E5341" w14:textId="77777777" w:rsidR="006819BA" w:rsidRPr="00FA7A79" w:rsidRDefault="006819BA" w:rsidP="007234E4">
      <w:pPr>
        <w:pStyle w:val="ListParagraph"/>
        <w:numPr>
          <w:ilvl w:val="0"/>
          <w:numId w:val="49"/>
        </w:numPr>
        <w:contextualSpacing/>
        <w:jc w:val="both"/>
        <w:rPr>
          <w:rFonts w:cs="Arial"/>
          <w:sz w:val="20"/>
        </w:rPr>
      </w:pPr>
      <w:r w:rsidRPr="00FA7A79">
        <w:rPr>
          <w:rFonts w:cs="Arial"/>
          <w:sz w:val="20"/>
        </w:rPr>
        <w:t xml:space="preserve">The engine manufacturer, </w:t>
      </w:r>
    </w:p>
    <w:p w14:paraId="3B0CCB44" w14:textId="77777777" w:rsidR="006819BA" w:rsidRPr="00FA7A79" w:rsidRDefault="006819BA" w:rsidP="007234E4">
      <w:pPr>
        <w:pStyle w:val="ListParagraph"/>
        <w:numPr>
          <w:ilvl w:val="0"/>
          <w:numId w:val="49"/>
        </w:numPr>
        <w:contextualSpacing/>
        <w:jc w:val="both"/>
        <w:rPr>
          <w:rFonts w:cs="Arial"/>
          <w:sz w:val="20"/>
        </w:rPr>
      </w:pPr>
      <w:r w:rsidRPr="00FA7A79">
        <w:rPr>
          <w:rFonts w:cs="Arial"/>
          <w:sz w:val="20"/>
        </w:rPr>
        <w:t xml:space="preserve">The year of purchase, </w:t>
      </w:r>
    </w:p>
    <w:p w14:paraId="74DEC3B2" w14:textId="77777777" w:rsidR="006819BA" w:rsidRPr="00FA7A79" w:rsidRDefault="006819BA" w:rsidP="007234E4">
      <w:pPr>
        <w:pStyle w:val="ListParagraph"/>
        <w:numPr>
          <w:ilvl w:val="0"/>
          <w:numId w:val="49"/>
        </w:numPr>
        <w:contextualSpacing/>
        <w:jc w:val="both"/>
        <w:rPr>
          <w:rFonts w:cs="Arial"/>
          <w:sz w:val="20"/>
        </w:rPr>
      </w:pPr>
      <w:r w:rsidRPr="00FA7A79">
        <w:rPr>
          <w:rFonts w:cs="Arial"/>
          <w:sz w:val="20"/>
        </w:rPr>
        <w:t xml:space="preserve">The manufacturer's site-rated brake horsepower, </w:t>
      </w:r>
    </w:p>
    <w:p w14:paraId="21067542" w14:textId="77777777" w:rsidR="006819BA" w:rsidRPr="00FA7A79" w:rsidRDefault="006819BA" w:rsidP="007234E4">
      <w:pPr>
        <w:pStyle w:val="ListParagraph"/>
        <w:numPr>
          <w:ilvl w:val="0"/>
          <w:numId w:val="49"/>
        </w:numPr>
        <w:contextualSpacing/>
        <w:jc w:val="both"/>
        <w:rPr>
          <w:rFonts w:cs="Arial"/>
          <w:sz w:val="20"/>
        </w:rPr>
      </w:pPr>
      <w:r w:rsidRPr="00FA7A79">
        <w:rPr>
          <w:rFonts w:cs="Arial"/>
          <w:sz w:val="20"/>
        </w:rPr>
        <w:t>The ambient temperature, pressure, and humidity during the performance test,</w:t>
      </w:r>
    </w:p>
    <w:p w14:paraId="4C4C5380" w14:textId="239E2B01" w:rsidR="006819BA" w:rsidRPr="00D477A9" w:rsidRDefault="006819BA" w:rsidP="00D477A9">
      <w:pPr>
        <w:pStyle w:val="ListParagraph"/>
        <w:numPr>
          <w:ilvl w:val="0"/>
          <w:numId w:val="49"/>
        </w:numPr>
        <w:contextualSpacing/>
        <w:jc w:val="both"/>
        <w:rPr>
          <w:rFonts w:cs="Arial"/>
          <w:sz w:val="20"/>
        </w:rPr>
      </w:pPr>
      <w:r w:rsidRPr="00FA7A79">
        <w:rPr>
          <w:rFonts w:cs="Arial"/>
          <w:sz w:val="20"/>
        </w:rPr>
        <w:t>The calculations, assumptions, and measurement devices used to measure or estimate the percent load in a specific application.  All assumptions that were made to estimate or calculate percent load during the performance test must be clearly explained.  If measurement devices such as flow meters, kilowatt meters, beta analyzers, stain gauges, etc. are used, the model number of the measurement device, and an estimate of its accurate in percentage of true value must be provided.</w:t>
      </w:r>
      <w:r w:rsidR="00D477A9">
        <w:rPr>
          <w:rFonts w:cs="Arial"/>
          <w:sz w:val="20"/>
        </w:rPr>
        <w:t xml:space="preserve">  </w:t>
      </w:r>
      <w:r w:rsidR="00D477A9" w:rsidRPr="00D477A9">
        <w:rPr>
          <w:rFonts w:cs="Arial"/>
          <w:b/>
          <w:bCs/>
          <w:sz w:val="20"/>
        </w:rPr>
        <w:t>(40</w:t>
      </w:r>
      <w:r w:rsidR="00D477A9">
        <w:rPr>
          <w:rFonts w:cs="Arial"/>
          <w:sz w:val="20"/>
        </w:rPr>
        <w:t xml:space="preserve"> </w:t>
      </w:r>
      <w:r w:rsidRPr="00D477A9">
        <w:rPr>
          <w:rFonts w:cs="Arial"/>
          <w:b/>
          <w:sz w:val="20"/>
        </w:rPr>
        <w:t>CFR 63.6620(</w:t>
      </w:r>
      <w:proofErr w:type="spellStart"/>
      <w:r w:rsidRPr="00D477A9">
        <w:rPr>
          <w:rFonts w:cs="Arial"/>
          <w:b/>
          <w:sz w:val="20"/>
        </w:rPr>
        <w:t>i</w:t>
      </w:r>
      <w:proofErr w:type="spellEnd"/>
      <w:r w:rsidRPr="00D477A9">
        <w:rPr>
          <w:rFonts w:cs="Arial"/>
          <w:b/>
          <w:sz w:val="20"/>
        </w:rPr>
        <w:t>))</w:t>
      </w:r>
    </w:p>
    <w:p w14:paraId="272C2766" w14:textId="77777777" w:rsidR="006819BA" w:rsidRPr="00EB24DA" w:rsidRDefault="006819BA" w:rsidP="006819BA">
      <w:pPr>
        <w:ind w:left="360"/>
        <w:jc w:val="both"/>
        <w:rPr>
          <w:rFonts w:cs="Arial"/>
          <w:sz w:val="20"/>
        </w:rPr>
      </w:pPr>
    </w:p>
    <w:p w14:paraId="63F03BFC" w14:textId="7C3595F9" w:rsidR="006819BA" w:rsidRPr="006819BA" w:rsidRDefault="006819BA" w:rsidP="006819BA">
      <w:pPr>
        <w:tabs>
          <w:tab w:val="left" w:pos="360"/>
        </w:tabs>
        <w:ind w:left="360" w:hanging="360"/>
        <w:jc w:val="both"/>
        <w:rPr>
          <w:rFonts w:cs="Arial"/>
          <w:sz w:val="20"/>
        </w:rPr>
      </w:pPr>
      <w:r w:rsidRPr="006819BA">
        <w:rPr>
          <w:rFonts w:cs="Arial"/>
          <w:sz w:val="20"/>
        </w:rPr>
        <w:t>6.</w:t>
      </w:r>
      <w:r>
        <w:rPr>
          <w:rFonts w:cs="Arial"/>
          <w:sz w:val="20"/>
        </w:rPr>
        <w:tab/>
      </w:r>
      <w:r w:rsidRPr="006819BA">
        <w:rPr>
          <w:rFonts w:cs="Arial"/>
          <w:sz w:val="20"/>
        </w:rPr>
        <w:t>The permittee shall report each instance in which they did not meet each emission limitation in SC I.1 or operating limitation in SC III.1.  These instances are deviations from the emission and operating limitations in 40 CFR Part</w:t>
      </w:r>
      <w:r w:rsidR="00D477A9">
        <w:rPr>
          <w:rFonts w:cs="Arial"/>
          <w:sz w:val="20"/>
        </w:rPr>
        <w:t> </w:t>
      </w:r>
      <w:r w:rsidRPr="006819BA">
        <w:rPr>
          <w:rFonts w:cs="Arial"/>
          <w:sz w:val="20"/>
        </w:rPr>
        <w:t>63</w:t>
      </w:r>
      <w:r w:rsidR="00D477A9">
        <w:rPr>
          <w:rFonts w:cs="Arial"/>
          <w:sz w:val="20"/>
        </w:rPr>
        <w:t>,</w:t>
      </w:r>
      <w:r w:rsidRPr="006819BA">
        <w:rPr>
          <w:rFonts w:cs="Arial"/>
          <w:sz w:val="20"/>
        </w:rPr>
        <w:t xml:space="preserve"> Subpart ZZZZ.  These deviations must be reported according to the requirements in </w:t>
      </w:r>
      <w:r w:rsidR="00E4136D">
        <w:rPr>
          <w:rFonts w:cs="Arial"/>
          <w:sz w:val="20"/>
        </w:rPr>
        <w:t xml:space="preserve">40 CFR </w:t>
      </w:r>
      <w:r w:rsidRPr="006819BA">
        <w:rPr>
          <w:rFonts w:cs="Arial"/>
          <w:sz w:val="20"/>
        </w:rPr>
        <w:t>63.6650 in the semi-annual compliance report during the period in which they occurred.  Deviations that occur during the first 200 hours of operation from initial startup of any engine of FGENGMACT4Z are not violations.</w:t>
      </w:r>
      <w:proofErr w:type="gramStart"/>
      <w:r w:rsidR="00C1150E">
        <w:rPr>
          <w:rFonts w:cs="Arial"/>
          <w:sz w:val="20"/>
          <w:vertAlign w:val="superscript"/>
        </w:rPr>
        <w:t>2</w:t>
      </w:r>
      <w:r w:rsidRPr="006819BA">
        <w:rPr>
          <w:rFonts w:cs="Arial"/>
          <w:sz w:val="20"/>
        </w:rPr>
        <w:t xml:space="preserve">  </w:t>
      </w:r>
      <w:r w:rsidRPr="006819BA">
        <w:rPr>
          <w:rFonts w:cs="Arial"/>
          <w:b/>
          <w:sz w:val="20"/>
        </w:rPr>
        <w:t>(</w:t>
      </w:r>
      <w:proofErr w:type="gramEnd"/>
      <w:r w:rsidRPr="006819BA">
        <w:rPr>
          <w:rFonts w:cs="Arial"/>
          <w:b/>
          <w:sz w:val="20"/>
        </w:rPr>
        <w:t>40 CFR 63.6640(b)</w:t>
      </w:r>
      <w:r>
        <w:rPr>
          <w:rFonts w:cs="Arial"/>
          <w:b/>
          <w:sz w:val="20"/>
        </w:rPr>
        <w:t> </w:t>
      </w:r>
      <w:r w:rsidRPr="006819BA">
        <w:rPr>
          <w:rFonts w:cs="Arial"/>
          <w:b/>
          <w:sz w:val="20"/>
        </w:rPr>
        <w:t>&amp;</w:t>
      </w:r>
      <w:r>
        <w:rPr>
          <w:rFonts w:cs="Arial"/>
          <w:b/>
          <w:sz w:val="20"/>
        </w:rPr>
        <w:t> </w:t>
      </w:r>
      <w:r w:rsidRPr="006819BA">
        <w:rPr>
          <w:rFonts w:cs="Arial"/>
          <w:b/>
          <w:sz w:val="20"/>
        </w:rPr>
        <w:t>(d))</w:t>
      </w:r>
    </w:p>
    <w:p w14:paraId="123A1AC6" w14:textId="77777777" w:rsidR="006819BA" w:rsidRPr="00EB24DA" w:rsidRDefault="006819BA" w:rsidP="006819BA">
      <w:pPr>
        <w:rPr>
          <w:rFonts w:cs="Arial"/>
          <w:sz w:val="20"/>
        </w:rPr>
      </w:pPr>
      <w:bookmarkStart w:id="98" w:name="_Ref398794687"/>
    </w:p>
    <w:p w14:paraId="5A21EACE" w14:textId="32297EAE" w:rsidR="006819BA" w:rsidRPr="006819BA" w:rsidRDefault="006819BA" w:rsidP="006819BA">
      <w:pPr>
        <w:tabs>
          <w:tab w:val="left" w:pos="360"/>
        </w:tabs>
        <w:ind w:left="360" w:hanging="360"/>
        <w:jc w:val="both"/>
        <w:rPr>
          <w:rFonts w:cs="Arial"/>
          <w:sz w:val="20"/>
        </w:rPr>
      </w:pPr>
      <w:r w:rsidRPr="006819BA">
        <w:rPr>
          <w:rFonts w:cs="Arial"/>
          <w:sz w:val="20"/>
        </w:rPr>
        <w:t>7.</w:t>
      </w:r>
      <w:r>
        <w:rPr>
          <w:rFonts w:cs="Arial"/>
          <w:sz w:val="20"/>
        </w:rPr>
        <w:tab/>
      </w:r>
      <w:r w:rsidRPr="006819BA">
        <w:rPr>
          <w:rFonts w:cs="Arial"/>
          <w:sz w:val="20"/>
        </w:rPr>
        <w:t xml:space="preserve">The permittee shall submit a first semiannual Compliance report which must cover the period beginning on the compliance date that is specified for the affected source in </w:t>
      </w:r>
      <w:r w:rsidR="00E4136D">
        <w:rPr>
          <w:rFonts w:cs="Arial"/>
          <w:sz w:val="20"/>
        </w:rPr>
        <w:t xml:space="preserve">40 CFR </w:t>
      </w:r>
      <w:r w:rsidRPr="006819BA">
        <w:rPr>
          <w:rFonts w:cs="Arial"/>
          <w:sz w:val="20"/>
        </w:rPr>
        <w:t>63.6595 and ending on June 30 or December 31, whichever date is the first date following the end of the first calendar half after the start-up.</w:t>
      </w:r>
      <w:r w:rsidRPr="006819BA">
        <w:rPr>
          <w:rFonts w:cs="Arial"/>
          <w:b/>
          <w:sz w:val="20"/>
        </w:rPr>
        <w:t xml:space="preserve">  </w:t>
      </w:r>
      <w:r w:rsidRPr="006819BA">
        <w:rPr>
          <w:rFonts w:cs="Arial"/>
          <w:sz w:val="20"/>
        </w:rPr>
        <w:t xml:space="preserve">The first Compliance report must be postmarked or delivered no later than September 15 or March 15, whichever date follows the end of the first calendar half after the compliance date that is specified for the start-up date.  Each subsequent Compliance report must cover the semiannual reporting period from January 1 through June 30 or the semiannual reporting period from July 1 through December </w:t>
      </w:r>
      <w:proofErr w:type="gramStart"/>
      <w:r w:rsidRPr="006819BA">
        <w:rPr>
          <w:rFonts w:cs="Arial"/>
          <w:sz w:val="20"/>
        </w:rPr>
        <w:t>31.</w:t>
      </w:r>
      <w:r w:rsidR="00C1150E">
        <w:rPr>
          <w:rFonts w:cs="Arial"/>
          <w:sz w:val="20"/>
          <w:vertAlign w:val="superscript"/>
        </w:rPr>
        <w:t>2</w:t>
      </w:r>
      <w:r w:rsidRPr="006819BA">
        <w:rPr>
          <w:rFonts w:cs="Arial"/>
          <w:sz w:val="20"/>
        </w:rPr>
        <w:t xml:space="preserve">  </w:t>
      </w:r>
      <w:r w:rsidRPr="006819BA">
        <w:rPr>
          <w:rFonts w:cs="Arial"/>
          <w:b/>
          <w:sz w:val="20"/>
        </w:rPr>
        <w:t>(</w:t>
      </w:r>
      <w:proofErr w:type="gramEnd"/>
      <w:r w:rsidRPr="006819BA">
        <w:rPr>
          <w:rFonts w:cs="Arial"/>
          <w:b/>
          <w:sz w:val="20"/>
        </w:rPr>
        <w:t xml:space="preserve">40 CFR 63.6650(b), Table 7 of 40 CFR </w:t>
      </w:r>
      <w:r w:rsidR="00D477A9">
        <w:rPr>
          <w:rFonts w:cs="Arial"/>
          <w:b/>
          <w:sz w:val="20"/>
        </w:rPr>
        <w:t>Part </w:t>
      </w:r>
      <w:r w:rsidRPr="006819BA">
        <w:rPr>
          <w:rFonts w:cs="Arial"/>
          <w:b/>
          <w:sz w:val="20"/>
        </w:rPr>
        <w:t>63</w:t>
      </w:r>
      <w:r w:rsidR="00D477A9">
        <w:rPr>
          <w:rFonts w:cs="Arial"/>
          <w:b/>
          <w:sz w:val="20"/>
        </w:rPr>
        <w:t>,</w:t>
      </w:r>
      <w:r w:rsidRPr="006819BA">
        <w:rPr>
          <w:rFonts w:cs="Arial"/>
          <w:b/>
          <w:sz w:val="20"/>
        </w:rPr>
        <w:t xml:space="preserve"> Subpart ZZZZ)</w:t>
      </w:r>
      <w:bookmarkEnd w:id="98"/>
    </w:p>
    <w:p w14:paraId="6239C89C" w14:textId="77777777" w:rsidR="006819BA" w:rsidRPr="00EB24DA" w:rsidRDefault="006819BA" w:rsidP="006819BA">
      <w:pPr>
        <w:ind w:left="360"/>
        <w:jc w:val="both"/>
        <w:rPr>
          <w:rFonts w:cs="Arial"/>
          <w:sz w:val="16"/>
          <w:szCs w:val="16"/>
        </w:rPr>
      </w:pPr>
    </w:p>
    <w:p w14:paraId="5DD1F877" w14:textId="77777777" w:rsidR="006819BA" w:rsidRPr="00C1150E" w:rsidRDefault="006819BA" w:rsidP="006819BA">
      <w:pPr>
        <w:tabs>
          <w:tab w:val="left" w:pos="360"/>
        </w:tabs>
        <w:jc w:val="both"/>
        <w:rPr>
          <w:rFonts w:cs="Arial"/>
          <w:sz w:val="20"/>
          <w:vertAlign w:val="superscript"/>
        </w:rPr>
      </w:pPr>
      <w:r>
        <w:rPr>
          <w:rFonts w:cs="Arial"/>
          <w:sz w:val="20"/>
        </w:rPr>
        <w:t>8.</w:t>
      </w:r>
      <w:r>
        <w:rPr>
          <w:rFonts w:cs="Arial"/>
          <w:sz w:val="20"/>
        </w:rPr>
        <w:tab/>
      </w:r>
      <w:r w:rsidRPr="00EB24DA">
        <w:rPr>
          <w:rFonts w:cs="Arial"/>
          <w:sz w:val="20"/>
        </w:rPr>
        <w:t>The permittee shall include the following information in each Compliance report:</w:t>
      </w:r>
      <w:r w:rsidR="00C1150E">
        <w:rPr>
          <w:rFonts w:cs="Arial"/>
          <w:sz w:val="20"/>
          <w:vertAlign w:val="superscript"/>
        </w:rPr>
        <w:t>2</w:t>
      </w:r>
    </w:p>
    <w:p w14:paraId="5B35C75E" w14:textId="77777777" w:rsidR="006819BA" w:rsidRPr="00FA7A79" w:rsidRDefault="006819BA" w:rsidP="007234E4">
      <w:pPr>
        <w:pStyle w:val="ListParagraph"/>
        <w:numPr>
          <w:ilvl w:val="0"/>
          <w:numId w:val="50"/>
        </w:numPr>
        <w:contextualSpacing/>
        <w:jc w:val="both"/>
        <w:rPr>
          <w:rFonts w:cs="Arial"/>
          <w:sz w:val="20"/>
        </w:rPr>
      </w:pPr>
      <w:r w:rsidRPr="00FA7A79">
        <w:rPr>
          <w:rFonts w:cs="Arial"/>
          <w:sz w:val="20"/>
        </w:rPr>
        <w:t>Company name and address.</w:t>
      </w:r>
    </w:p>
    <w:p w14:paraId="392E4EB2" w14:textId="77777777" w:rsidR="006819BA" w:rsidRPr="00FA7A79" w:rsidRDefault="006819BA" w:rsidP="007234E4">
      <w:pPr>
        <w:pStyle w:val="ListParagraph"/>
        <w:numPr>
          <w:ilvl w:val="0"/>
          <w:numId w:val="50"/>
        </w:numPr>
        <w:contextualSpacing/>
        <w:jc w:val="both"/>
        <w:rPr>
          <w:rFonts w:cs="Arial"/>
          <w:sz w:val="20"/>
        </w:rPr>
      </w:pPr>
      <w:r w:rsidRPr="00FA7A79">
        <w:rPr>
          <w:rFonts w:cs="Arial"/>
          <w:sz w:val="20"/>
        </w:rPr>
        <w:t>Statement by a responsible official, with that official's name, title, and signature, certifying the accuracy of the content of the report.</w:t>
      </w:r>
    </w:p>
    <w:p w14:paraId="408DCB92" w14:textId="77777777" w:rsidR="006819BA" w:rsidRPr="00FA7A79" w:rsidRDefault="006819BA" w:rsidP="007234E4">
      <w:pPr>
        <w:pStyle w:val="ListParagraph"/>
        <w:numPr>
          <w:ilvl w:val="0"/>
          <w:numId w:val="50"/>
        </w:numPr>
        <w:contextualSpacing/>
        <w:jc w:val="both"/>
        <w:rPr>
          <w:rFonts w:cs="Arial"/>
          <w:sz w:val="20"/>
        </w:rPr>
      </w:pPr>
      <w:r w:rsidRPr="00FA7A79">
        <w:rPr>
          <w:rFonts w:cs="Arial"/>
          <w:sz w:val="20"/>
        </w:rPr>
        <w:t>Date of report and beginning and ending dates of the reporting period.</w:t>
      </w:r>
    </w:p>
    <w:p w14:paraId="1AC76FC4" w14:textId="07A0A507" w:rsidR="006819BA" w:rsidRPr="00FA7A79" w:rsidRDefault="006819BA" w:rsidP="007234E4">
      <w:pPr>
        <w:pStyle w:val="ListParagraph"/>
        <w:numPr>
          <w:ilvl w:val="0"/>
          <w:numId w:val="50"/>
        </w:numPr>
        <w:contextualSpacing/>
        <w:jc w:val="both"/>
        <w:rPr>
          <w:rFonts w:cs="Arial"/>
          <w:sz w:val="20"/>
        </w:rPr>
      </w:pPr>
      <w:r w:rsidRPr="00FA7A79">
        <w:rPr>
          <w:rFonts w:cs="Arial"/>
          <w:sz w:val="20"/>
        </w:rPr>
        <w:t xml:space="preserve">If a malfunction occurred during the reporting period, the compliance report must include the number, duration, and a brief description for each type of malfunction which occurred during the reporting period and which caused or may have caused any applicable emission limitation to be exceeded. </w:t>
      </w:r>
      <w:r>
        <w:rPr>
          <w:rFonts w:cs="Arial"/>
          <w:sz w:val="20"/>
        </w:rPr>
        <w:t xml:space="preserve"> </w:t>
      </w:r>
      <w:r w:rsidRPr="00FA7A79">
        <w:rPr>
          <w:rFonts w:cs="Arial"/>
          <w:sz w:val="20"/>
        </w:rPr>
        <w:t xml:space="preserve">The report must also include a description of actions taken during a malfunction of an affected source to minimize emissions in accordance with </w:t>
      </w:r>
      <w:r w:rsidR="00E4136D">
        <w:rPr>
          <w:rFonts w:cs="Arial"/>
          <w:sz w:val="20"/>
        </w:rPr>
        <w:t xml:space="preserve">40 CFR </w:t>
      </w:r>
      <w:r w:rsidRPr="00FA7A79">
        <w:rPr>
          <w:rFonts w:cs="Arial"/>
          <w:sz w:val="20"/>
        </w:rPr>
        <w:t>63.6605(b), including actions taken to correct a malfunction.</w:t>
      </w:r>
    </w:p>
    <w:p w14:paraId="70176FDE" w14:textId="77777777" w:rsidR="006819BA" w:rsidRPr="00FA7A79" w:rsidRDefault="006819BA" w:rsidP="007234E4">
      <w:pPr>
        <w:pStyle w:val="ListParagraph"/>
        <w:numPr>
          <w:ilvl w:val="0"/>
          <w:numId w:val="50"/>
        </w:numPr>
        <w:contextualSpacing/>
        <w:jc w:val="both"/>
        <w:rPr>
          <w:rFonts w:cs="Arial"/>
          <w:sz w:val="20"/>
        </w:rPr>
      </w:pPr>
      <w:r w:rsidRPr="00FA7A79">
        <w:rPr>
          <w:rFonts w:cs="Arial"/>
          <w:sz w:val="20"/>
        </w:rPr>
        <w:t>If there are no deviations from any emission or operating limitations, a statement that there were no deviations from the emission or operating limitations during the reporting period.</w:t>
      </w:r>
    </w:p>
    <w:p w14:paraId="4E2B844B" w14:textId="08564C66" w:rsidR="006819BA" w:rsidRPr="00FA7A79" w:rsidRDefault="006819BA" w:rsidP="007234E4">
      <w:pPr>
        <w:pStyle w:val="ListParagraph"/>
        <w:numPr>
          <w:ilvl w:val="0"/>
          <w:numId w:val="50"/>
        </w:numPr>
        <w:contextualSpacing/>
        <w:jc w:val="both"/>
        <w:rPr>
          <w:rFonts w:cs="Arial"/>
          <w:sz w:val="20"/>
        </w:rPr>
      </w:pPr>
      <w:r w:rsidRPr="00FA7A79">
        <w:rPr>
          <w:rFonts w:cs="Arial"/>
          <w:sz w:val="20"/>
        </w:rPr>
        <w:t xml:space="preserve">If there were no periods during which the CMS was out-of-control, as specified in </w:t>
      </w:r>
      <w:r w:rsidR="00E4136D">
        <w:rPr>
          <w:rFonts w:cs="Arial"/>
          <w:sz w:val="20"/>
        </w:rPr>
        <w:t xml:space="preserve">40 CFR </w:t>
      </w:r>
      <w:r w:rsidRPr="00FA7A79">
        <w:rPr>
          <w:rFonts w:cs="Arial"/>
          <w:sz w:val="20"/>
        </w:rPr>
        <w:t>63.8(c)(7), a statement that there were no periods during which the CMS was out-of-control during the reporting period.</w:t>
      </w:r>
    </w:p>
    <w:p w14:paraId="767F19C5" w14:textId="77777777" w:rsidR="006819BA" w:rsidRPr="00FA7A79" w:rsidRDefault="006819BA" w:rsidP="007234E4">
      <w:pPr>
        <w:pStyle w:val="ListParagraph"/>
        <w:numPr>
          <w:ilvl w:val="0"/>
          <w:numId w:val="50"/>
        </w:numPr>
        <w:contextualSpacing/>
        <w:jc w:val="both"/>
        <w:rPr>
          <w:rFonts w:cs="Arial"/>
          <w:sz w:val="20"/>
        </w:rPr>
      </w:pPr>
      <w:r w:rsidRPr="00FA7A79">
        <w:rPr>
          <w:rFonts w:cs="Arial"/>
          <w:sz w:val="20"/>
        </w:rPr>
        <w:t>If there was a deviation from an emission or operating limitation, the following information must be included.</w:t>
      </w:r>
    </w:p>
    <w:p w14:paraId="050C8352" w14:textId="77777777" w:rsidR="006819BA" w:rsidRPr="00EB24DA" w:rsidRDefault="006819BA" w:rsidP="007234E4">
      <w:pPr>
        <w:numPr>
          <w:ilvl w:val="2"/>
          <w:numId w:val="48"/>
        </w:numPr>
        <w:ind w:left="1080"/>
        <w:jc w:val="both"/>
        <w:rPr>
          <w:rFonts w:cs="Arial"/>
          <w:sz w:val="20"/>
        </w:rPr>
      </w:pPr>
      <w:r w:rsidRPr="00EB24DA">
        <w:rPr>
          <w:rFonts w:cs="Arial"/>
          <w:sz w:val="20"/>
        </w:rPr>
        <w:t>The date and time that each malfunction started and stopped.</w:t>
      </w:r>
    </w:p>
    <w:p w14:paraId="4C1691DE" w14:textId="77777777" w:rsidR="006819BA" w:rsidRPr="00EB24DA" w:rsidRDefault="006819BA" w:rsidP="007234E4">
      <w:pPr>
        <w:numPr>
          <w:ilvl w:val="2"/>
          <w:numId w:val="48"/>
        </w:numPr>
        <w:ind w:left="1080"/>
        <w:jc w:val="both"/>
        <w:rPr>
          <w:rFonts w:cs="Arial"/>
          <w:sz w:val="20"/>
        </w:rPr>
      </w:pPr>
      <w:r w:rsidRPr="00EB24DA">
        <w:rPr>
          <w:rFonts w:cs="Arial"/>
          <w:sz w:val="20"/>
        </w:rPr>
        <w:t>The date, time, and duration that each CMS was inoperative, except for zero (low-level) and high-level checks.</w:t>
      </w:r>
    </w:p>
    <w:p w14:paraId="18E6CA84" w14:textId="5F5C2D84" w:rsidR="006819BA" w:rsidRPr="00EB24DA" w:rsidRDefault="006819BA" w:rsidP="007234E4">
      <w:pPr>
        <w:numPr>
          <w:ilvl w:val="2"/>
          <w:numId w:val="48"/>
        </w:numPr>
        <w:ind w:left="1080"/>
        <w:jc w:val="both"/>
        <w:rPr>
          <w:rFonts w:cs="Arial"/>
          <w:sz w:val="20"/>
        </w:rPr>
      </w:pPr>
      <w:r w:rsidRPr="00EB24DA">
        <w:rPr>
          <w:rFonts w:cs="Arial"/>
          <w:sz w:val="20"/>
        </w:rPr>
        <w:t xml:space="preserve">The date, time, and duration that each CMS was out-of-control, including the information in </w:t>
      </w:r>
      <w:r w:rsidR="00E4136D">
        <w:rPr>
          <w:rFonts w:cs="Arial"/>
          <w:sz w:val="20"/>
        </w:rPr>
        <w:t xml:space="preserve">40 CFR </w:t>
      </w:r>
      <w:r w:rsidRPr="00EB24DA">
        <w:rPr>
          <w:rFonts w:cs="Arial"/>
          <w:sz w:val="20"/>
        </w:rPr>
        <w:t xml:space="preserve">63.8(c)(8). </w:t>
      </w:r>
    </w:p>
    <w:p w14:paraId="68F3EDC3" w14:textId="7CEDADA7" w:rsidR="006819BA" w:rsidRDefault="006819BA" w:rsidP="007234E4">
      <w:pPr>
        <w:numPr>
          <w:ilvl w:val="2"/>
          <w:numId w:val="48"/>
        </w:numPr>
        <w:ind w:left="1080"/>
        <w:jc w:val="both"/>
        <w:rPr>
          <w:rFonts w:cs="Arial"/>
          <w:sz w:val="20"/>
        </w:rPr>
      </w:pPr>
      <w:r w:rsidRPr="00EB24DA">
        <w:rPr>
          <w:rFonts w:cs="Arial"/>
          <w:sz w:val="20"/>
        </w:rPr>
        <w:t>The date and time that each deviation started and stopped, and whether each deviation occurred during a period of malfunction or during another period.</w:t>
      </w:r>
    </w:p>
    <w:p w14:paraId="452BD4B5" w14:textId="77777777" w:rsidR="00D477A9" w:rsidRPr="00EB24DA" w:rsidRDefault="00D477A9" w:rsidP="00D477A9">
      <w:pPr>
        <w:ind w:left="1080"/>
        <w:jc w:val="both"/>
        <w:rPr>
          <w:rFonts w:cs="Arial"/>
          <w:sz w:val="20"/>
        </w:rPr>
      </w:pPr>
    </w:p>
    <w:p w14:paraId="70F53A70" w14:textId="77777777" w:rsidR="006819BA" w:rsidRPr="00EB24DA" w:rsidRDefault="006819BA" w:rsidP="007234E4">
      <w:pPr>
        <w:numPr>
          <w:ilvl w:val="2"/>
          <w:numId w:val="48"/>
        </w:numPr>
        <w:ind w:left="1080"/>
        <w:jc w:val="both"/>
        <w:rPr>
          <w:rFonts w:cs="Arial"/>
          <w:sz w:val="20"/>
        </w:rPr>
      </w:pPr>
      <w:r w:rsidRPr="00EB24DA">
        <w:rPr>
          <w:rFonts w:cs="Arial"/>
          <w:sz w:val="20"/>
        </w:rPr>
        <w:t xml:space="preserve">A summary of the total duration of the deviation during the reporting period, and the total duration as a percent of the total source operating time during that reporting period. </w:t>
      </w:r>
    </w:p>
    <w:p w14:paraId="0ACFCA69" w14:textId="77777777" w:rsidR="006819BA" w:rsidRPr="00EB24DA" w:rsidRDefault="006819BA" w:rsidP="007234E4">
      <w:pPr>
        <w:numPr>
          <w:ilvl w:val="2"/>
          <w:numId w:val="48"/>
        </w:numPr>
        <w:ind w:left="1080"/>
        <w:jc w:val="both"/>
        <w:rPr>
          <w:rFonts w:cs="Arial"/>
          <w:sz w:val="20"/>
        </w:rPr>
      </w:pPr>
      <w:r w:rsidRPr="00EB24DA">
        <w:rPr>
          <w:rFonts w:cs="Arial"/>
          <w:sz w:val="20"/>
        </w:rPr>
        <w:t xml:space="preserve">A breakdown of the total duration of the deviations during the reporting period into those that are due to control equipment problems, process problems, other known causes, and other unknown causes. </w:t>
      </w:r>
    </w:p>
    <w:p w14:paraId="6094CB06" w14:textId="77777777" w:rsidR="006819BA" w:rsidRPr="00EB24DA" w:rsidRDefault="006819BA" w:rsidP="007234E4">
      <w:pPr>
        <w:numPr>
          <w:ilvl w:val="2"/>
          <w:numId w:val="48"/>
        </w:numPr>
        <w:ind w:left="1080"/>
        <w:jc w:val="both"/>
        <w:rPr>
          <w:rFonts w:cs="Arial"/>
          <w:sz w:val="20"/>
        </w:rPr>
      </w:pPr>
      <w:r w:rsidRPr="00EB24DA">
        <w:rPr>
          <w:rFonts w:cs="Arial"/>
          <w:sz w:val="20"/>
        </w:rPr>
        <w:t xml:space="preserve">A summary of the total duration of CMS downtime during the reporting period, and the total duration of CMS downtime as a percent of the total operating time of the stationary RICE at which the CMS downtime occurred during that reporting period. </w:t>
      </w:r>
    </w:p>
    <w:p w14:paraId="473D9DD0" w14:textId="77777777" w:rsidR="006819BA" w:rsidRPr="00EB24DA" w:rsidRDefault="006819BA" w:rsidP="007234E4">
      <w:pPr>
        <w:numPr>
          <w:ilvl w:val="2"/>
          <w:numId w:val="48"/>
        </w:numPr>
        <w:ind w:left="1080"/>
        <w:jc w:val="both"/>
        <w:rPr>
          <w:rFonts w:cs="Arial"/>
          <w:sz w:val="20"/>
        </w:rPr>
      </w:pPr>
      <w:r w:rsidRPr="00EB24DA">
        <w:rPr>
          <w:rFonts w:cs="Arial"/>
          <w:sz w:val="20"/>
        </w:rPr>
        <w:t xml:space="preserve">An identification of each parameter and pollutant (CO or formaldehyde) that was monitored at the stationary RICE. </w:t>
      </w:r>
    </w:p>
    <w:p w14:paraId="21DC1F56" w14:textId="77777777" w:rsidR="006819BA" w:rsidRPr="00EB24DA" w:rsidRDefault="006819BA" w:rsidP="007234E4">
      <w:pPr>
        <w:numPr>
          <w:ilvl w:val="2"/>
          <w:numId w:val="48"/>
        </w:numPr>
        <w:ind w:left="1080"/>
        <w:jc w:val="both"/>
        <w:rPr>
          <w:rFonts w:cs="Arial"/>
          <w:sz w:val="20"/>
        </w:rPr>
      </w:pPr>
      <w:r w:rsidRPr="00EB24DA">
        <w:rPr>
          <w:rFonts w:cs="Arial"/>
          <w:sz w:val="20"/>
        </w:rPr>
        <w:t>A brief description of the stationary RICE.</w:t>
      </w:r>
    </w:p>
    <w:p w14:paraId="14AAF9DD" w14:textId="77777777" w:rsidR="006819BA" w:rsidRPr="00EB24DA" w:rsidRDefault="006819BA" w:rsidP="007234E4">
      <w:pPr>
        <w:numPr>
          <w:ilvl w:val="2"/>
          <w:numId w:val="48"/>
        </w:numPr>
        <w:ind w:left="1080"/>
        <w:jc w:val="both"/>
        <w:rPr>
          <w:rFonts w:cs="Arial"/>
          <w:sz w:val="20"/>
        </w:rPr>
      </w:pPr>
      <w:r w:rsidRPr="00EB24DA">
        <w:rPr>
          <w:rFonts w:cs="Arial"/>
          <w:sz w:val="20"/>
        </w:rPr>
        <w:t>A brief description of the CMS.</w:t>
      </w:r>
    </w:p>
    <w:p w14:paraId="08683A84" w14:textId="77777777" w:rsidR="00D477A9" w:rsidRDefault="006819BA" w:rsidP="00D477A9">
      <w:pPr>
        <w:numPr>
          <w:ilvl w:val="2"/>
          <w:numId w:val="48"/>
        </w:numPr>
        <w:ind w:left="1080"/>
        <w:jc w:val="both"/>
        <w:rPr>
          <w:rFonts w:cs="Arial"/>
          <w:sz w:val="20"/>
        </w:rPr>
      </w:pPr>
      <w:r w:rsidRPr="00EB24DA">
        <w:rPr>
          <w:rFonts w:cs="Arial"/>
          <w:sz w:val="20"/>
        </w:rPr>
        <w:t>The date of the latest CMS certification or audit.</w:t>
      </w:r>
    </w:p>
    <w:p w14:paraId="5125A354" w14:textId="7CDB696B" w:rsidR="006819BA" w:rsidRPr="00D477A9" w:rsidRDefault="006819BA" w:rsidP="00D477A9">
      <w:pPr>
        <w:numPr>
          <w:ilvl w:val="2"/>
          <w:numId w:val="48"/>
        </w:numPr>
        <w:ind w:left="1080"/>
        <w:jc w:val="both"/>
        <w:rPr>
          <w:rFonts w:cs="Arial"/>
          <w:sz w:val="20"/>
        </w:rPr>
      </w:pPr>
      <w:r w:rsidRPr="00D477A9">
        <w:rPr>
          <w:rFonts w:cs="Arial"/>
          <w:sz w:val="20"/>
        </w:rPr>
        <w:t>A description of any changes in CMS, processes, or controls since the last reporting period.</w:t>
      </w:r>
      <w:r w:rsidR="00D477A9" w:rsidRPr="00D477A9">
        <w:rPr>
          <w:rFonts w:cs="Arial"/>
          <w:sz w:val="20"/>
        </w:rPr>
        <w:t xml:space="preserve">  </w:t>
      </w:r>
      <w:r w:rsidRPr="00D477A9">
        <w:rPr>
          <w:rFonts w:cs="Arial"/>
          <w:b/>
          <w:sz w:val="20"/>
        </w:rPr>
        <w:t>(40 CFR 63.6650(c) &amp; (e))</w:t>
      </w:r>
    </w:p>
    <w:p w14:paraId="2BF7BEF5" w14:textId="77777777" w:rsidR="00ED1F6A" w:rsidRPr="00FE0AD0" w:rsidRDefault="00ED1F6A" w:rsidP="00ED1F6A">
      <w:pPr>
        <w:ind w:right="72"/>
        <w:jc w:val="both"/>
        <w:rPr>
          <w:rFonts w:cs="Arial"/>
          <w:sz w:val="20"/>
        </w:rPr>
      </w:pPr>
    </w:p>
    <w:p w14:paraId="5A6596FE" w14:textId="77777777" w:rsidR="00ED1F6A" w:rsidRPr="00FC1F2C" w:rsidRDefault="00ED1F6A" w:rsidP="00ED1F6A">
      <w:pPr>
        <w:jc w:val="both"/>
        <w:rPr>
          <w:rFonts w:cs="Arial"/>
          <w:sz w:val="20"/>
        </w:rPr>
      </w:pPr>
      <w:r w:rsidRPr="00FE0AD0">
        <w:rPr>
          <w:rFonts w:cs="Arial"/>
          <w:b/>
          <w:sz w:val="20"/>
        </w:rPr>
        <w:t>See Appendix 8</w:t>
      </w:r>
    </w:p>
    <w:p w14:paraId="065E6DE3" w14:textId="77777777" w:rsidR="00ED1F6A" w:rsidRPr="00E111A8" w:rsidRDefault="00ED1F6A" w:rsidP="00ED1F6A">
      <w:pPr>
        <w:jc w:val="both"/>
        <w:rPr>
          <w:rFonts w:cs="Arial"/>
          <w:sz w:val="20"/>
        </w:rPr>
      </w:pPr>
    </w:p>
    <w:p w14:paraId="6FAA483F" w14:textId="77777777" w:rsidR="00ED1F6A" w:rsidRDefault="00ED1F6A" w:rsidP="00ED1F6A">
      <w:pPr>
        <w:jc w:val="both"/>
      </w:pPr>
      <w:r>
        <w:rPr>
          <w:b/>
        </w:rPr>
        <w:t xml:space="preserve">VIII.  </w:t>
      </w:r>
      <w:r>
        <w:rPr>
          <w:b/>
          <w:u w:val="single"/>
        </w:rPr>
        <w:t>STACK/VENT RESTRICTION(S)</w:t>
      </w:r>
    </w:p>
    <w:p w14:paraId="72A28E39" w14:textId="77777777" w:rsidR="00ED1F6A" w:rsidRDefault="00ED1F6A" w:rsidP="00ED1F6A">
      <w:pPr>
        <w:jc w:val="both"/>
        <w:rPr>
          <w:sz w:val="20"/>
        </w:rPr>
      </w:pPr>
    </w:p>
    <w:p w14:paraId="61370BED" w14:textId="77777777" w:rsidR="00ED1F6A" w:rsidRPr="00FE0AD0" w:rsidRDefault="006819BA" w:rsidP="00ED1F6A">
      <w:pPr>
        <w:jc w:val="both"/>
        <w:rPr>
          <w:sz w:val="20"/>
        </w:rPr>
      </w:pPr>
      <w:r>
        <w:rPr>
          <w:sz w:val="20"/>
        </w:rPr>
        <w:t>NA</w:t>
      </w:r>
    </w:p>
    <w:p w14:paraId="17D1809B" w14:textId="77777777" w:rsidR="00ED1F6A" w:rsidRPr="00EE5F4E" w:rsidRDefault="00ED1F6A" w:rsidP="00ED1F6A">
      <w:pPr>
        <w:jc w:val="both"/>
        <w:rPr>
          <w:sz w:val="20"/>
        </w:rPr>
      </w:pPr>
    </w:p>
    <w:p w14:paraId="5B3F774D" w14:textId="77777777" w:rsidR="00ED1F6A" w:rsidRDefault="00ED1F6A" w:rsidP="00ED1F6A">
      <w:pPr>
        <w:jc w:val="both"/>
      </w:pPr>
      <w:r>
        <w:rPr>
          <w:b/>
        </w:rPr>
        <w:t xml:space="preserve">IX.  </w:t>
      </w:r>
      <w:r>
        <w:rPr>
          <w:b/>
          <w:u w:val="single"/>
        </w:rPr>
        <w:t>OTHER REQUIREMENT(S)</w:t>
      </w:r>
    </w:p>
    <w:p w14:paraId="2CD09945" w14:textId="77777777" w:rsidR="00ED1F6A" w:rsidRPr="00FE0AD0" w:rsidRDefault="00ED1F6A" w:rsidP="00ED1F6A">
      <w:pPr>
        <w:jc w:val="both"/>
        <w:rPr>
          <w:sz w:val="20"/>
        </w:rPr>
      </w:pPr>
    </w:p>
    <w:p w14:paraId="5994ACCE" w14:textId="77777777" w:rsidR="00ED1F6A" w:rsidRDefault="006819BA" w:rsidP="006819BA">
      <w:pPr>
        <w:ind w:left="360" w:hanging="360"/>
        <w:jc w:val="both"/>
        <w:rPr>
          <w:sz w:val="20"/>
        </w:rPr>
      </w:pPr>
      <w:r w:rsidRPr="00EB24DA">
        <w:rPr>
          <w:sz w:val="20"/>
        </w:rPr>
        <w:t>1.</w:t>
      </w:r>
      <w:r w:rsidRPr="00EB24DA">
        <w:rPr>
          <w:sz w:val="20"/>
        </w:rPr>
        <w:tab/>
        <w:t xml:space="preserve">The permittee shall comply with all applicable provisions of the National Emission Standards for Hazardous Air Pollutants, as specified in 40 CFR, Part 63, Subpart A and Subpart ZZZZ, as they apply to </w:t>
      </w:r>
      <w:r w:rsidRPr="00EB24DA">
        <w:rPr>
          <w:rFonts w:cs="Arial"/>
          <w:sz w:val="20"/>
        </w:rPr>
        <w:t>any engine included in FGENGMACT4Z.</w:t>
      </w:r>
      <w:r w:rsidR="00C1150E">
        <w:rPr>
          <w:rFonts w:cs="Arial"/>
          <w:sz w:val="20"/>
          <w:vertAlign w:val="superscript"/>
        </w:rPr>
        <w:t>2</w:t>
      </w:r>
      <w:r w:rsidR="00094324">
        <w:t xml:space="preserve">  </w:t>
      </w:r>
      <w:r w:rsidRPr="00EB24DA">
        <w:rPr>
          <w:b/>
          <w:sz w:val="20"/>
        </w:rPr>
        <w:t>(40 CFR 63.6595, 40 CFR Part 63, Subparts A and ZZZZ</w:t>
      </w:r>
      <w:r w:rsidRPr="00EB24DA">
        <w:rPr>
          <w:rFonts w:cs="Arial"/>
          <w:b/>
          <w:sz w:val="20"/>
        </w:rPr>
        <w:t>)</w:t>
      </w:r>
    </w:p>
    <w:p w14:paraId="37B63247" w14:textId="21998B2F" w:rsidR="00ED1F6A" w:rsidRDefault="00ED1F6A" w:rsidP="00ED1F6A">
      <w:pPr>
        <w:jc w:val="both"/>
        <w:rPr>
          <w:sz w:val="20"/>
        </w:rPr>
      </w:pPr>
    </w:p>
    <w:p w14:paraId="1A7D4A84" w14:textId="77777777" w:rsidR="00D477A9" w:rsidRPr="00FE0AD0" w:rsidRDefault="00D477A9" w:rsidP="00ED1F6A">
      <w:pPr>
        <w:jc w:val="both"/>
        <w:rPr>
          <w:sz w:val="20"/>
        </w:rPr>
      </w:pPr>
    </w:p>
    <w:p w14:paraId="63B3A6A8" w14:textId="77777777" w:rsidR="00ED1F6A" w:rsidRPr="00B90185" w:rsidRDefault="00ED1F6A" w:rsidP="00ED1F6A">
      <w:pPr>
        <w:jc w:val="both"/>
        <w:rPr>
          <w:b/>
          <w:sz w:val="20"/>
        </w:rPr>
      </w:pPr>
      <w:r w:rsidRPr="00B90185">
        <w:rPr>
          <w:b/>
          <w:sz w:val="20"/>
          <w:u w:val="single"/>
        </w:rPr>
        <w:t>Footnotes</w:t>
      </w:r>
      <w:r w:rsidRPr="00B90185">
        <w:rPr>
          <w:b/>
          <w:sz w:val="20"/>
        </w:rPr>
        <w:t>:</w:t>
      </w:r>
    </w:p>
    <w:p w14:paraId="7E0D6534" w14:textId="77777777" w:rsidR="00ED1F6A" w:rsidRDefault="00ED1F6A" w:rsidP="00ED1F6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2F0647D" w14:textId="77777777" w:rsidR="008427BE" w:rsidRPr="003A327D" w:rsidRDefault="00ED1F6A" w:rsidP="00ED1F6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B4BFF21" w14:textId="6C72B35A" w:rsidR="00ED1F6A" w:rsidRDefault="00ED1F6A">
      <w:r>
        <w:br w:type="page"/>
      </w:r>
    </w:p>
    <w:p w14:paraId="075775BD" w14:textId="77777777" w:rsidR="007E4F28" w:rsidRDefault="007E4F28"/>
    <w:p w14:paraId="6D876828" w14:textId="77777777" w:rsidR="00ED1F6A" w:rsidRPr="00347387" w:rsidRDefault="00ED1F6A" w:rsidP="00ED1F6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26349347"/>
      <w:r w:rsidRPr="00347387">
        <w:rPr>
          <w:bCs/>
          <w:iCs/>
          <w:szCs w:val="28"/>
        </w:rPr>
        <w:t>FG</w:t>
      </w:r>
      <w:r w:rsidR="00773DD3" w:rsidRPr="00773DD3">
        <w:rPr>
          <w:bCs/>
          <w:iCs/>
          <w:szCs w:val="28"/>
        </w:rPr>
        <w:t>NESHAP5D</w:t>
      </w:r>
      <w:bookmarkEnd w:id="99"/>
    </w:p>
    <w:p w14:paraId="7EB3B832" w14:textId="77777777" w:rsidR="00ED1F6A" w:rsidRPr="00EE02F9" w:rsidRDefault="00ED1F6A" w:rsidP="00ED1F6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FAE4522" w14:textId="77777777" w:rsidR="00ED1F6A" w:rsidRPr="00F30023" w:rsidRDefault="00ED1F6A" w:rsidP="00ED1F6A">
      <w:pPr>
        <w:rPr>
          <w:sz w:val="20"/>
        </w:rPr>
      </w:pPr>
    </w:p>
    <w:p w14:paraId="6B9F03A3" w14:textId="77777777" w:rsidR="00ED1F6A" w:rsidRDefault="00ED1F6A" w:rsidP="00ED1F6A">
      <w:pPr>
        <w:jc w:val="both"/>
        <w:rPr>
          <w:b/>
          <w:u w:val="single"/>
        </w:rPr>
      </w:pPr>
      <w:r>
        <w:rPr>
          <w:b/>
          <w:u w:val="single"/>
        </w:rPr>
        <w:t>DESCRIPTION</w:t>
      </w:r>
    </w:p>
    <w:p w14:paraId="4E5B7FB2" w14:textId="77777777" w:rsidR="00ED1F6A" w:rsidRPr="00C3424D" w:rsidRDefault="00ED1F6A" w:rsidP="00ED1F6A">
      <w:pPr>
        <w:jc w:val="both"/>
        <w:rPr>
          <w:sz w:val="20"/>
        </w:rPr>
      </w:pPr>
    </w:p>
    <w:p w14:paraId="273EB6B1" w14:textId="77777777" w:rsidR="00ED1F6A" w:rsidRDefault="00773DD3" w:rsidP="00ED1F6A">
      <w:pPr>
        <w:jc w:val="both"/>
        <w:rPr>
          <w:rFonts w:cs="Arial"/>
          <w:sz w:val="20"/>
        </w:rPr>
      </w:pPr>
      <w:r w:rsidRPr="00796069">
        <w:rPr>
          <w:rFonts w:cs="Arial"/>
          <w:sz w:val="20"/>
        </w:rPr>
        <w:t>Gas 1 Fuel Subcategory requirements for new Boilers/Process Heaters at major sources of</w:t>
      </w:r>
      <w:r w:rsidRPr="00ED46FA">
        <w:rPr>
          <w:rFonts w:cs="Arial"/>
          <w:sz w:val="20"/>
        </w:rPr>
        <w:t xml:space="preserve"> Hazardous Air Pollutants per 40 CFR Part 63, Subpart DDDDD.  These new boilers or process heaters </w:t>
      </w:r>
      <w:r>
        <w:rPr>
          <w:rFonts w:cs="Arial"/>
          <w:sz w:val="20"/>
        </w:rPr>
        <w:t xml:space="preserve">will burn natural gas only and </w:t>
      </w:r>
      <w:r w:rsidRPr="00ED46FA">
        <w:rPr>
          <w:rFonts w:cs="Arial"/>
          <w:sz w:val="20"/>
        </w:rPr>
        <w:t>must comply with this subpart upon startup.</w:t>
      </w:r>
    </w:p>
    <w:p w14:paraId="2BF374C6" w14:textId="77777777" w:rsidR="00773DD3" w:rsidRPr="00C3424D" w:rsidRDefault="00773DD3" w:rsidP="00ED1F6A">
      <w:pPr>
        <w:jc w:val="both"/>
        <w:rPr>
          <w:sz w:val="20"/>
        </w:rPr>
      </w:pPr>
    </w:p>
    <w:p w14:paraId="35D3ACEB" w14:textId="414C98D2" w:rsidR="00ED1F6A" w:rsidRDefault="00ED1F6A" w:rsidP="00ED1F6A">
      <w:pPr>
        <w:jc w:val="both"/>
        <w:rPr>
          <w:sz w:val="20"/>
        </w:rPr>
      </w:pPr>
      <w:r w:rsidRPr="00FE0AD0">
        <w:rPr>
          <w:b/>
          <w:sz w:val="20"/>
        </w:rPr>
        <w:t>Emission Unit</w:t>
      </w:r>
      <w:r>
        <w:rPr>
          <w:b/>
          <w:sz w:val="20"/>
        </w:rPr>
        <w:t>:</w:t>
      </w:r>
      <w:r>
        <w:rPr>
          <w:sz w:val="20"/>
        </w:rPr>
        <w:t xml:space="preserve"> </w:t>
      </w:r>
      <w:r w:rsidR="007E4F28">
        <w:rPr>
          <w:sz w:val="20"/>
        </w:rPr>
        <w:t xml:space="preserve"> </w:t>
      </w:r>
      <w:r w:rsidR="00773DD3">
        <w:rPr>
          <w:sz w:val="20"/>
        </w:rPr>
        <w:t>EUHEATER1</w:t>
      </w:r>
    </w:p>
    <w:p w14:paraId="149D76CF" w14:textId="77777777" w:rsidR="00A10C4D" w:rsidRDefault="00A10C4D" w:rsidP="00ED1F6A">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521"/>
      </w:tblGrid>
      <w:tr w:rsidR="00A10C4D" w:rsidRPr="00ED46FA" w14:paraId="64F3812D" w14:textId="77777777" w:rsidTr="00177851">
        <w:tc>
          <w:tcPr>
            <w:tcW w:w="4410" w:type="dxa"/>
          </w:tcPr>
          <w:p w14:paraId="77E3A8F4" w14:textId="77777777" w:rsidR="00A10C4D" w:rsidRPr="00ED46FA" w:rsidRDefault="00A10C4D" w:rsidP="00177851">
            <w:pPr>
              <w:tabs>
                <w:tab w:val="left" w:pos="3060"/>
              </w:tabs>
              <w:rPr>
                <w:sz w:val="20"/>
              </w:rPr>
            </w:pPr>
            <w:r w:rsidRPr="00ED46FA">
              <w:rPr>
                <w:sz w:val="20"/>
              </w:rPr>
              <w:t>Less than 5 MMBtu/</w:t>
            </w:r>
            <w:proofErr w:type="spellStart"/>
            <w:r w:rsidRPr="00ED46FA">
              <w:rPr>
                <w:sz w:val="20"/>
              </w:rPr>
              <w:t>hr</w:t>
            </w:r>
            <w:proofErr w:type="spellEnd"/>
          </w:p>
        </w:tc>
        <w:tc>
          <w:tcPr>
            <w:tcW w:w="5521" w:type="dxa"/>
          </w:tcPr>
          <w:p w14:paraId="73D59CF6" w14:textId="77777777" w:rsidR="00A10C4D" w:rsidRPr="00ED46FA" w:rsidRDefault="00A10C4D" w:rsidP="00177851">
            <w:pPr>
              <w:tabs>
                <w:tab w:val="left" w:pos="3060"/>
              </w:tabs>
              <w:rPr>
                <w:sz w:val="20"/>
              </w:rPr>
            </w:pPr>
            <w:r w:rsidRPr="00ED46FA">
              <w:rPr>
                <w:sz w:val="20"/>
              </w:rPr>
              <w:t>EUHEATER1</w:t>
            </w:r>
          </w:p>
        </w:tc>
      </w:tr>
      <w:tr w:rsidR="00A10C4D" w:rsidRPr="00ED46FA" w14:paraId="4AA24EC8" w14:textId="77777777" w:rsidTr="00177851">
        <w:tc>
          <w:tcPr>
            <w:tcW w:w="4410" w:type="dxa"/>
          </w:tcPr>
          <w:p w14:paraId="6CAF8645" w14:textId="77777777" w:rsidR="00A10C4D" w:rsidRPr="00ED46FA" w:rsidRDefault="00A10C4D" w:rsidP="00177851">
            <w:r w:rsidRPr="00ED46FA">
              <w:rPr>
                <w:sz w:val="20"/>
              </w:rPr>
              <w:t>Equal to or greater than 5 MMBtu/</w:t>
            </w:r>
            <w:proofErr w:type="spellStart"/>
            <w:r w:rsidRPr="00ED46FA">
              <w:rPr>
                <w:sz w:val="20"/>
              </w:rPr>
              <w:t>hr</w:t>
            </w:r>
            <w:proofErr w:type="spellEnd"/>
            <w:r w:rsidRPr="00ED46FA">
              <w:rPr>
                <w:sz w:val="20"/>
              </w:rPr>
              <w:t xml:space="preserve"> and less than 10 MMBtu/</w:t>
            </w:r>
            <w:proofErr w:type="spellStart"/>
            <w:r w:rsidRPr="00ED46FA">
              <w:rPr>
                <w:sz w:val="20"/>
              </w:rPr>
              <w:t>hr</w:t>
            </w:r>
            <w:proofErr w:type="spellEnd"/>
          </w:p>
        </w:tc>
        <w:tc>
          <w:tcPr>
            <w:tcW w:w="5521" w:type="dxa"/>
          </w:tcPr>
          <w:p w14:paraId="24BEE6A0" w14:textId="77777777" w:rsidR="00A10C4D" w:rsidRPr="0024040B" w:rsidRDefault="00A10C4D" w:rsidP="00177851">
            <w:pPr>
              <w:tabs>
                <w:tab w:val="left" w:pos="3060"/>
              </w:tabs>
              <w:rPr>
                <w:sz w:val="20"/>
              </w:rPr>
            </w:pPr>
            <w:r w:rsidRPr="0024040B">
              <w:rPr>
                <w:sz w:val="20"/>
              </w:rPr>
              <w:t>NA</w:t>
            </w:r>
          </w:p>
        </w:tc>
      </w:tr>
      <w:tr w:rsidR="00A10C4D" w:rsidRPr="00ED46FA" w14:paraId="2E26E984" w14:textId="77777777" w:rsidTr="00177851">
        <w:trPr>
          <w:trHeight w:val="305"/>
        </w:trPr>
        <w:tc>
          <w:tcPr>
            <w:tcW w:w="4410" w:type="dxa"/>
          </w:tcPr>
          <w:p w14:paraId="4FB53382" w14:textId="77777777" w:rsidR="00A10C4D" w:rsidRPr="00ED46FA" w:rsidRDefault="00A10C4D" w:rsidP="00177851">
            <w:r w:rsidRPr="00ED46FA">
              <w:rPr>
                <w:sz w:val="20"/>
              </w:rPr>
              <w:t>Equal to or greater than 10 MMBtu/</w:t>
            </w:r>
            <w:proofErr w:type="spellStart"/>
            <w:r w:rsidRPr="00ED46FA">
              <w:rPr>
                <w:sz w:val="20"/>
              </w:rPr>
              <w:t>hr</w:t>
            </w:r>
            <w:proofErr w:type="spellEnd"/>
          </w:p>
        </w:tc>
        <w:tc>
          <w:tcPr>
            <w:tcW w:w="5521" w:type="dxa"/>
          </w:tcPr>
          <w:p w14:paraId="7585EECB" w14:textId="77777777" w:rsidR="00A10C4D" w:rsidRPr="0024040B" w:rsidRDefault="00A10C4D" w:rsidP="00177851">
            <w:pPr>
              <w:tabs>
                <w:tab w:val="left" w:pos="3060"/>
              </w:tabs>
              <w:rPr>
                <w:sz w:val="20"/>
              </w:rPr>
            </w:pPr>
            <w:r w:rsidRPr="0024040B">
              <w:rPr>
                <w:sz w:val="20"/>
              </w:rPr>
              <w:t>NA</w:t>
            </w:r>
          </w:p>
        </w:tc>
      </w:tr>
    </w:tbl>
    <w:p w14:paraId="25D94BE4" w14:textId="77777777" w:rsidR="00ED1F6A" w:rsidRPr="00F30023" w:rsidRDefault="00ED1F6A" w:rsidP="00ED1F6A">
      <w:pPr>
        <w:jc w:val="both"/>
        <w:rPr>
          <w:sz w:val="20"/>
        </w:rPr>
      </w:pPr>
    </w:p>
    <w:p w14:paraId="1C4122A0" w14:textId="77777777" w:rsidR="00ED1F6A" w:rsidRDefault="00ED1F6A" w:rsidP="00ED1F6A">
      <w:pPr>
        <w:jc w:val="both"/>
        <w:rPr>
          <w:b/>
          <w:u w:val="single"/>
        </w:rPr>
      </w:pPr>
      <w:r>
        <w:rPr>
          <w:b/>
          <w:u w:val="single"/>
        </w:rPr>
        <w:t>POLLUTION CONTROL EQUIPMENT</w:t>
      </w:r>
    </w:p>
    <w:p w14:paraId="09DA21D4" w14:textId="77777777" w:rsidR="00ED1F6A" w:rsidRPr="0074351C" w:rsidRDefault="00ED1F6A" w:rsidP="00ED1F6A">
      <w:pPr>
        <w:jc w:val="both"/>
      </w:pPr>
    </w:p>
    <w:p w14:paraId="1050835B" w14:textId="77777777" w:rsidR="00ED1F6A" w:rsidRPr="00773DD3" w:rsidRDefault="00773DD3" w:rsidP="00ED1F6A">
      <w:pPr>
        <w:jc w:val="both"/>
        <w:rPr>
          <w:sz w:val="20"/>
        </w:rPr>
      </w:pPr>
      <w:r w:rsidRPr="00773DD3">
        <w:rPr>
          <w:sz w:val="20"/>
        </w:rPr>
        <w:t>NA</w:t>
      </w:r>
    </w:p>
    <w:p w14:paraId="7BCBFC84" w14:textId="77777777" w:rsidR="00ED1F6A" w:rsidRPr="008B5C27" w:rsidRDefault="00ED1F6A" w:rsidP="00ED1F6A">
      <w:pPr>
        <w:rPr>
          <w:sz w:val="20"/>
        </w:rPr>
      </w:pPr>
    </w:p>
    <w:p w14:paraId="5BA35893" w14:textId="77777777" w:rsidR="00ED1F6A" w:rsidRDefault="00ED1F6A" w:rsidP="00ED1F6A">
      <w:pPr>
        <w:jc w:val="both"/>
        <w:rPr>
          <w:b/>
          <w:u w:val="single"/>
        </w:rPr>
      </w:pPr>
      <w:r>
        <w:rPr>
          <w:b/>
        </w:rPr>
        <w:t xml:space="preserve">I.  </w:t>
      </w:r>
      <w:r>
        <w:rPr>
          <w:b/>
          <w:u w:val="single"/>
        </w:rPr>
        <w:t>EMISSION LIMIT(S)</w:t>
      </w:r>
    </w:p>
    <w:p w14:paraId="2489ECBA" w14:textId="77777777" w:rsidR="00ED1F6A" w:rsidRPr="00FE0AD0" w:rsidRDefault="00ED1F6A" w:rsidP="00ED1F6A">
      <w:pPr>
        <w:jc w:val="both"/>
        <w:rPr>
          <w:sz w:val="20"/>
        </w:rPr>
      </w:pPr>
    </w:p>
    <w:p w14:paraId="5A4B4F92" w14:textId="77777777" w:rsidR="00ED1F6A" w:rsidRPr="007A12AB" w:rsidRDefault="007A12AB" w:rsidP="00ED1F6A">
      <w:pPr>
        <w:jc w:val="both"/>
        <w:rPr>
          <w:sz w:val="20"/>
        </w:rPr>
      </w:pPr>
      <w:r w:rsidRPr="007A12AB">
        <w:rPr>
          <w:sz w:val="20"/>
        </w:rPr>
        <w:t>NA</w:t>
      </w:r>
    </w:p>
    <w:p w14:paraId="16387021" w14:textId="77777777" w:rsidR="007A12AB" w:rsidRPr="00EE5F4E" w:rsidRDefault="007A12AB" w:rsidP="00ED1F6A">
      <w:pPr>
        <w:jc w:val="both"/>
        <w:rPr>
          <w:sz w:val="20"/>
        </w:rPr>
      </w:pPr>
    </w:p>
    <w:p w14:paraId="0E325E89" w14:textId="77777777" w:rsidR="00ED1F6A" w:rsidRDefault="00ED1F6A" w:rsidP="00ED1F6A">
      <w:pPr>
        <w:jc w:val="both"/>
        <w:rPr>
          <w:b/>
          <w:u w:val="single"/>
        </w:rPr>
      </w:pPr>
      <w:r>
        <w:rPr>
          <w:b/>
        </w:rPr>
        <w:t xml:space="preserve">II.  </w:t>
      </w:r>
      <w:r>
        <w:rPr>
          <w:b/>
          <w:u w:val="single"/>
        </w:rPr>
        <w:t>MATERIAL LIMIT(S)</w:t>
      </w:r>
    </w:p>
    <w:p w14:paraId="3D615841" w14:textId="77777777" w:rsidR="00ED1F6A" w:rsidRPr="00FE0AD0" w:rsidRDefault="00ED1F6A" w:rsidP="00ED1F6A">
      <w:pPr>
        <w:jc w:val="both"/>
        <w:rPr>
          <w:sz w:val="20"/>
        </w:rPr>
      </w:pPr>
    </w:p>
    <w:p w14:paraId="5A838F14" w14:textId="77777777" w:rsidR="004A325E" w:rsidRPr="00ED46FA" w:rsidRDefault="004A325E" w:rsidP="007234E4">
      <w:pPr>
        <w:numPr>
          <w:ilvl w:val="0"/>
          <w:numId w:val="52"/>
        </w:numPr>
        <w:ind w:left="360"/>
        <w:contextualSpacing/>
        <w:jc w:val="both"/>
        <w:rPr>
          <w:rFonts w:cs="Arial"/>
          <w:color w:val="000000"/>
          <w:sz w:val="20"/>
        </w:rPr>
      </w:pPr>
      <w:r w:rsidRPr="00ED46FA">
        <w:rPr>
          <w:rFonts w:cs="Arial"/>
          <w:color w:val="000000"/>
          <w:sz w:val="20"/>
        </w:rPr>
        <w:t xml:space="preserve">The permittee shall only burn fuels as allowed in the </w:t>
      </w:r>
      <w:r w:rsidR="00BB7C49">
        <w:rPr>
          <w:rFonts w:cs="Arial"/>
          <w:color w:val="000000"/>
          <w:sz w:val="20"/>
        </w:rPr>
        <w:t>u</w:t>
      </w:r>
      <w:r w:rsidRPr="00ED46FA">
        <w:rPr>
          <w:rFonts w:cs="Arial"/>
          <w:color w:val="000000"/>
          <w:sz w:val="20"/>
        </w:rPr>
        <w:t xml:space="preserve">nit designed to burn </w:t>
      </w:r>
      <w:r w:rsidR="00D96115">
        <w:rPr>
          <w:rFonts w:cs="Arial"/>
          <w:color w:val="000000"/>
          <w:sz w:val="20"/>
        </w:rPr>
        <w:t>“</w:t>
      </w:r>
      <w:r w:rsidRPr="00ED46FA">
        <w:rPr>
          <w:rFonts w:cs="Arial"/>
          <w:color w:val="000000"/>
          <w:sz w:val="20"/>
        </w:rPr>
        <w:t>gas 1</w:t>
      </w:r>
      <w:r w:rsidR="00D96115">
        <w:rPr>
          <w:rFonts w:cs="Arial"/>
          <w:color w:val="000000"/>
          <w:sz w:val="20"/>
        </w:rPr>
        <w:t>”</w:t>
      </w:r>
      <w:r w:rsidRPr="00ED46FA">
        <w:rPr>
          <w:rFonts w:cs="Arial"/>
          <w:color w:val="000000"/>
          <w:sz w:val="20"/>
        </w:rPr>
        <w:t xml:space="preserve"> subcategory definition in 40 CFR </w:t>
      </w:r>
      <w:proofErr w:type="gramStart"/>
      <w:r w:rsidRPr="00ED46FA">
        <w:rPr>
          <w:rFonts w:cs="Arial"/>
          <w:color w:val="000000"/>
          <w:sz w:val="20"/>
        </w:rPr>
        <w:t>63.7575.</w:t>
      </w:r>
      <w:r w:rsidR="0015732D">
        <w:rPr>
          <w:rFonts w:cs="Arial"/>
          <w:color w:val="000000"/>
          <w:sz w:val="20"/>
          <w:vertAlign w:val="superscript"/>
        </w:rPr>
        <w:t>2</w:t>
      </w:r>
      <w:r w:rsidRPr="00ED46FA">
        <w:rPr>
          <w:rFonts w:cs="Arial"/>
          <w:color w:val="000000"/>
          <w:sz w:val="20"/>
        </w:rPr>
        <w:t xml:space="preserve">  </w:t>
      </w:r>
      <w:r w:rsidRPr="00ED46FA">
        <w:rPr>
          <w:rFonts w:cs="Arial"/>
          <w:b/>
          <w:color w:val="000000"/>
          <w:sz w:val="20"/>
        </w:rPr>
        <w:t>(</w:t>
      </w:r>
      <w:proofErr w:type="gramEnd"/>
      <w:r w:rsidRPr="00ED46FA">
        <w:rPr>
          <w:rFonts w:cs="Arial"/>
          <w:b/>
          <w:color w:val="000000"/>
          <w:sz w:val="20"/>
        </w:rPr>
        <w:t>40 CFR 63.7499(l))</w:t>
      </w:r>
    </w:p>
    <w:p w14:paraId="0414C777" w14:textId="77777777" w:rsidR="00ED1F6A" w:rsidRPr="00EE5F4E" w:rsidRDefault="00ED1F6A" w:rsidP="00ED1F6A">
      <w:pPr>
        <w:jc w:val="both"/>
        <w:rPr>
          <w:sz w:val="20"/>
        </w:rPr>
      </w:pPr>
    </w:p>
    <w:p w14:paraId="2C34C180" w14:textId="77777777" w:rsidR="00ED1F6A" w:rsidRPr="007D4237" w:rsidRDefault="00ED1F6A" w:rsidP="00ED1F6A">
      <w:pPr>
        <w:jc w:val="both"/>
      </w:pPr>
      <w:r>
        <w:rPr>
          <w:b/>
        </w:rPr>
        <w:t xml:space="preserve">III.  </w:t>
      </w:r>
      <w:r>
        <w:rPr>
          <w:b/>
          <w:u w:val="single"/>
        </w:rPr>
        <w:t>PROCESS/OPERATIONAL RESTRICTION(S)</w:t>
      </w:r>
      <w:r w:rsidDel="001C614B">
        <w:rPr>
          <w:b/>
          <w:u w:val="single"/>
        </w:rPr>
        <w:t xml:space="preserve"> </w:t>
      </w:r>
    </w:p>
    <w:p w14:paraId="7EF017D9" w14:textId="77777777" w:rsidR="00ED1F6A" w:rsidRPr="00FB6071" w:rsidRDefault="00ED1F6A" w:rsidP="00ED1F6A">
      <w:pPr>
        <w:jc w:val="both"/>
        <w:rPr>
          <w:sz w:val="20"/>
        </w:rPr>
      </w:pPr>
    </w:p>
    <w:p w14:paraId="5BCFE38E" w14:textId="77777777" w:rsidR="004A325E" w:rsidRPr="008C6B43" w:rsidRDefault="004A325E" w:rsidP="007234E4">
      <w:pPr>
        <w:pStyle w:val="NormalWeb"/>
        <w:numPr>
          <w:ilvl w:val="0"/>
          <w:numId w:val="53"/>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The permittee must meet the requirements in paragraphs (a)(1) and (3) of 40 CFR 63.7500, as listed below, except as provided in paragraphs (b) and (e) of 40 CFR 63.7500, stated in </w:t>
      </w:r>
      <w:r w:rsidRPr="00072159">
        <w:rPr>
          <w:rFonts w:ascii="Arial" w:hAnsi="Arial" w:cs="Arial"/>
          <w:sz w:val="20"/>
          <w:szCs w:val="20"/>
        </w:rPr>
        <w:t xml:space="preserve">SC III.2 and SC III.3.  The </w:t>
      </w:r>
      <w:r w:rsidRPr="008C6B43">
        <w:rPr>
          <w:rFonts w:ascii="Arial" w:hAnsi="Arial" w:cs="Arial"/>
          <w:sz w:val="20"/>
          <w:szCs w:val="20"/>
        </w:rPr>
        <w:t>permittee must meet these requirements at all times the affected unit is operating</w:t>
      </w:r>
      <w:r w:rsidR="0015732D">
        <w:rPr>
          <w:rFonts w:ascii="Arial" w:hAnsi="Arial" w:cs="Arial"/>
          <w:sz w:val="20"/>
          <w:szCs w:val="20"/>
        </w:rPr>
        <w:t>:</w:t>
      </w:r>
      <w:proofErr w:type="gramStart"/>
      <w:r w:rsidR="0015732D">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w:t>
      </w:r>
      <w:proofErr w:type="gramEnd"/>
      <w:r w:rsidRPr="008C6B43">
        <w:rPr>
          <w:rFonts w:ascii="Arial" w:hAnsi="Arial" w:cs="Arial"/>
          <w:b/>
          <w:sz w:val="20"/>
          <w:szCs w:val="20"/>
        </w:rPr>
        <w:t>40 CFR 63.7500(a))</w:t>
      </w:r>
    </w:p>
    <w:p w14:paraId="5159A503" w14:textId="77777777" w:rsidR="004A325E" w:rsidRDefault="004A325E" w:rsidP="007234E4">
      <w:pPr>
        <w:pStyle w:val="NormalWeb"/>
        <w:numPr>
          <w:ilvl w:val="1"/>
          <w:numId w:val="53"/>
        </w:numPr>
        <w:spacing w:before="0" w:beforeAutospacing="0" w:after="0" w:afterAutospacing="0"/>
        <w:jc w:val="both"/>
        <w:rPr>
          <w:rFonts w:ascii="Arial" w:hAnsi="Arial" w:cs="Arial"/>
          <w:b/>
          <w:sz w:val="20"/>
          <w:szCs w:val="20"/>
        </w:rPr>
      </w:pPr>
      <w:r w:rsidRPr="008C6B43">
        <w:rPr>
          <w:rFonts w:ascii="Arial" w:hAnsi="Arial" w:cs="Arial"/>
          <w:sz w:val="20"/>
          <w:szCs w:val="20"/>
        </w:rPr>
        <w:t>The permittee must meet each work practice standard in Table 3 of 40 CFR Part 63, Subpart DDDDD that applies t</w:t>
      </w:r>
      <w:r>
        <w:rPr>
          <w:rFonts w:ascii="Arial" w:hAnsi="Arial" w:cs="Arial"/>
          <w:sz w:val="20"/>
          <w:szCs w:val="20"/>
        </w:rPr>
        <w:t xml:space="preserve">o the boiler or process heater </w:t>
      </w:r>
      <w:r w:rsidRPr="008C6B43">
        <w:rPr>
          <w:rFonts w:ascii="Arial" w:hAnsi="Arial" w:cs="Arial"/>
          <w:sz w:val="20"/>
          <w:szCs w:val="20"/>
        </w:rPr>
        <w:t xml:space="preserve">at the source.  </w:t>
      </w:r>
      <w:r w:rsidRPr="008C6B43">
        <w:rPr>
          <w:rFonts w:ascii="Arial" w:hAnsi="Arial" w:cs="Arial"/>
          <w:b/>
          <w:sz w:val="20"/>
          <w:szCs w:val="20"/>
        </w:rPr>
        <w:t>(40 CFR 63.7500(a)(1))</w:t>
      </w:r>
    </w:p>
    <w:p w14:paraId="771C498A" w14:textId="77777777" w:rsidR="004A325E" w:rsidRPr="008C6B43" w:rsidRDefault="004A325E" w:rsidP="007234E4">
      <w:pPr>
        <w:pStyle w:val="NormalWeb"/>
        <w:numPr>
          <w:ilvl w:val="1"/>
          <w:numId w:val="53"/>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At all times, the permittee must operate and maintain any affected source (as defined in 40 CFR 63.7490, stated </w:t>
      </w:r>
      <w:r w:rsidRPr="00072159">
        <w:rPr>
          <w:rFonts w:ascii="Arial" w:hAnsi="Arial" w:cs="Arial"/>
          <w:sz w:val="20"/>
          <w:szCs w:val="20"/>
        </w:rPr>
        <w:t xml:space="preserve">in SC IX.1), including </w:t>
      </w:r>
      <w:r w:rsidRPr="008C6B43">
        <w:rPr>
          <w:rFonts w:ascii="Arial" w:hAnsi="Arial" w:cs="Arial"/>
          <w:sz w:val="20"/>
          <w:szCs w:val="20"/>
        </w:rPr>
        <w:t xml:space="preserve">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8C6B43">
        <w:rPr>
          <w:rFonts w:ascii="Arial" w:hAnsi="Arial" w:cs="Arial"/>
          <w:b/>
          <w:sz w:val="20"/>
          <w:szCs w:val="20"/>
        </w:rPr>
        <w:t>(40 CFR 63.7500(a)(3))</w:t>
      </w:r>
    </w:p>
    <w:p w14:paraId="133E3117" w14:textId="77777777" w:rsidR="004A325E" w:rsidRPr="008C6B43" w:rsidRDefault="004A325E" w:rsidP="004A325E">
      <w:pPr>
        <w:pStyle w:val="NormalWeb"/>
        <w:spacing w:before="0" w:beforeAutospacing="0" w:after="0" w:afterAutospacing="0"/>
        <w:ind w:firstLine="0"/>
        <w:jc w:val="both"/>
        <w:rPr>
          <w:rFonts w:ascii="Arial" w:hAnsi="Arial" w:cs="Arial"/>
          <w:sz w:val="20"/>
          <w:szCs w:val="20"/>
        </w:rPr>
      </w:pPr>
    </w:p>
    <w:p w14:paraId="53EDFFDE" w14:textId="77777777" w:rsidR="004A325E" w:rsidRPr="008C6B43" w:rsidRDefault="004A325E" w:rsidP="007234E4">
      <w:pPr>
        <w:pStyle w:val="ListParagraph"/>
        <w:numPr>
          <w:ilvl w:val="0"/>
          <w:numId w:val="53"/>
        </w:numPr>
        <w:contextualSpacing/>
        <w:jc w:val="both"/>
        <w:rPr>
          <w:rFonts w:cs="Arial"/>
          <w:b/>
          <w:sz w:val="20"/>
        </w:rPr>
      </w:pPr>
      <w:r w:rsidRPr="008C6B43">
        <w:rPr>
          <w:rFonts w:cs="Arial"/>
          <w:sz w:val="20"/>
        </w:rPr>
        <w:t>As provided in 40 CFR 63.6(g), EPA may approve use of an alternative to the work practice standards.</w:t>
      </w:r>
      <w:proofErr w:type="gramStart"/>
      <w:r w:rsidR="0015732D">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63.7500(b))</w:t>
      </w:r>
    </w:p>
    <w:p w14:paraId="6C7DD08C" w14:textId="77777777" w:rsidR="004A325E" w:rsidRPr="008C6B43" w:rsidRDefault="004A325E" w:rsidP="004A325E">
      <w:pPr>
        <w:pStyle w:val="ListParagraph"/>
        <w:ind w:left="0"/>
        <w:jc w:val="both"/>
        <w:rPr>
          <w:rFonts w:cs="Arial"/>
          <w:sz w:val="20"/>
        </w:rPr>
      </w:pPr>
    </w:p>
    <w:p w14:paraId="31B67017" w14:textId="77777777" w:rsidR="004A325E" w:rsidRPr="008C6B43" w:rsidRDefault="004A325E" w:rsidP="007234E4">
      <w:pPr>
        <w:numPr>
          <w:ilvl w:val="0"/>
          <w:numId w:val="53"/>
        </w:numPr>
        <w:jc w:val="both"/>
        <w:rPr>
          <w:rFonts w:cs="Arial"/>
          <w:sz w:val="20"/>
        </w:rPr>
      </w:pPr>
      <w:r w:rsidRPr="008C6B43">
        <w:rPr>
          <w:rFonts w:cs="Arial"/>
          <w:sz w:val="20"/>
        </w:rPr>
        <w:t>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w:t>
      </w:r>
      <w:proofErr w:type="gramStart"/>
      <w:r w:rsidR="0015732D">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63.7500(e))</w:t>
      </w:r>
    </w:p>
    <w:p w14:paraId="3EF6E51E" w14:textId="77777777" w:rsidR="004A325E" w:rsidRPr="006B48FF" w:rsidRDefault="004A325E" w:rsidP="007234E4">
      <w:pPr>
        <w:pStyle w:val="ListParagraph"/>
        <w:numPr>
          <w:ilvl w:val="1"/>
          <w:numId w:val="54"/>
        </w:numPr>
        <w:jc w:val="both"/>
        <w:rPr>
          <w:rFonts w:cs="Arial"/>
          <w:sz w:val="20"/>
        </w:rPr>
      </w:pPr>
      <w:r w:rsidRPr="008C6B43">
        <w:rPr>
          <w:rFonts w:cs="Arial"/>
          <w:sz w:val="20"/>
        </w:rPr>
        <w:t>Of less than or equal to 5 MMBtu per hour must complete a tune-up every 5</w:t>
      </w:r>
      <w:r>
        <w:rPr>
          <w:rFonts w:cs="Arial"/>
          <w:sz w:val="20"/>
        </w:rPr>
        <w:t>-</w:t>
      </w:r>
      <w:r w:rsidRPr="008C6B43">
        <w:rPr>
          <w:rFonts w:cs="Arial"/>
          <w:sz w:val="20"/>
        </w:rPr>
        <w:t xml:space="preserve">years as specified in 40 CFR 63.7540, stated </w:t>
      </w:r>
      <w:r w:rsidRPr="00072159">
        <w:rPr>
          <w:rFonts w:cs="Arial"/>
          <w:sz w:val="20"/>
        </w:rPr>
        <w:t xml:space="preserve">in SC IX.6.  </w:t>
      </w:r>
      <w:r w:rsidRPr="008C6B43">
        <w:rPr>
          <w:rFonts w:cs="Arial"/>
          <w:b/>
          <w:sz w:val="20"/>
        </w:rPr>
        <w:t>(40 CFR 63.7500(e))</w:t>
      </w:r>
    </w:p>
    <w:p w14:paraId="148813CF" w14:textId="328F7CDE" w:rsidR="004A325E" w:rsidRDefault="004A325E" w:rsidP="004A325E">
      <w:pPr>
        <w:rPr>
          <w:rFonts w:cs="Arial"/>
          <w:sz w:val="20"/>
        </w:rPr>
      </w:pPr>
      <w:r>
        <w:rPr>
          <w:rFonts w:cs="Arial"/>
          <w:sz w:val="20"/>
        </w:rPr>
        <w:br w:type="page"/>
      </w:r>
    </w:p>
    <w:p w14:paraId="45B61C8D" w14:textId="77777777" w:rsidR="007E4F28" w:rsidRDefault="007E4F28" w:rsidP="004A325E">
      <w:pPr>
        <w:rPr>
          <w:rFonts w:cs="Arial"/>
          <w:sz w:val="20"/>
        </w:rPr>
      </w:pPr>
    </w:p>
    <w:p w14:paraId="436CBA20" w14:textId="77777777" w:rsidR="004A325E" w:rsidRPr="008C6B43" w:rsidRDefault="004A325E" w:rsidP="007234E4">
      <w:pPr>
        <w:pStyle w:val="ListParagraph"/>
        <w:numPr>
          <w:ilvl w:val="0"/>
          <w:numId w:val="53"/>
        </w:numPr>
        <w:contextualSpacing/>
        <w:jc w:val="both"/>
        <w:rPr>
          <w:rFonts w:cs="Arial"/>
          <w:sz w:val="20"/>
        </w:rPr>
      </w:pPr>
      <w:r w:rsidRPr="008C6B43">
        <w:rPr>
          <w:rFonts w:cs="Arial"/>
          <w:sz w:val="20"/>
        </w:rPr>
        <w:t xml:space="preserve">The permittee must demonstrate initial compliance with the applicable work practice standards in Table 3 to 40 CFR Part 63, Subpart DDDDD within the applicable annual, biennial, or 5-year schedule as specified in 40 CFR 63.7515(d), stated </w:t>
      </w:r>
      <w:r w:rsidRPr="00055DB2">
        <w:rPr>
          <w:rFonts w:cs="Arial"/>
          <w:sz w:val="20"/>
        </w:rPr>
        <w:t xml:space="preserve">in SC III.5, following the initial compliance date specified in 40 CFR 63.7495(a), stated in SC IX.3. </w:t>
      </w:r>
      <w:r>
        <w:rPr>
          <w:rFonts w:cs="Arial"/>
          <w:sz w:val="20"/>
        </w:rPr>
        <w:t xml:space="preserve"> </w:t>
      </w:r>
      <w:r w:rsidRPr="00055DB2">
        <w:rPr>
          <w:rFonts w:cs="Arial"/>
          <w:sz w:val="20"/>
        </w:rPr>
        <w:t xml:space="preserve">Thereafter, you are required to complete the applicable annual, biennial, or 5-year tune-up as specified in 40 CFR 63.7515(d), stated in SC </w:t>
      </w:r>
      <w:proofErr w:type="gramStart"/>
      <w:r w:rsidRPr="00055DB2">
        <w:rPr>
          <w:rFonts w:cs="Arial"/>
          <w:sz w:val="20"/>
        </w:rPr>
        <w:t>III.5.</w:t>
      </w:r>
      <w:r w:rsidR="0037708C">
        <w:rPr>
          <w:rFonts w:cs="Arial"/>
          <w:sz w:val="20"/>
          <w:vertAlign w:val="superscript"/>
        </w:rPr>
        <w:t>2</w:t>
      </w:r>
      <w:r w:rsidRPr="00055DB2">
        <w:rPr>
          <w:rFonts w:cs="Arial"/>
          <w:sz w:val="20"/>
        </w:rPr>
        <w:t xml:space="preserve">  </w:t>
      </w:r>
      <w:r w:rsidRPr="008C6B43">
        <w:rPr>
          <w:rFonts w:cs="Arial"/>
          <w:b/>
          <w:sz w:val="20"/>
        </w:rPr>
        <w:t>(</w:t>
      </w:r>
      <w:proofErr w:type="gramEnd"/>
      <w:r w:rsidRPr="008C6B43">
        <w:rPr>
          <w:rFonts w:cs="Arial"/>
          <w:b/>
          <w:sz w:val="20"/>
        </w:rPr>
        <w:t>40 CFR 63.7510(g))</w:t>
      </w:r>
    </w:p>
    <w:p w14:paraId="3D2D33DE" w14:textId="77777777" w:rsidR="004A325E" w:rsidRPr="008C6B43" w:rsidRDefault="004A325E" w:rsidP="004A325E">
      <w:pPr>
        <w:ind w:left="360" w:hanging="360"/>
        <w:jc w:val="both"/>
        <w:rPr>
          <w:rFonts w:cs="Arial"/>
          <w:sz w:val="20"/>
        </w:rPr>
      </w:pPr>
    </w:p>
    <w:p w14:paraId="0A2BA81D" w14:textId="77777777" w:rsidR="004A325E" w:rsidRPr="008C6B43" w:rsidRDefault="004A325E" w:rsidP="007234E4">
      <w:pPr>
        <w:pStyle w:val="NormalWeb"/>
        <w:numPr>
          <w:ilvl w:val="0"/>
          <w:numId w:val="53"/>
        </w:numPr>
        <w:spacing w:before="0" w:beforeAutospacing="0" w:after="0" w:afterAutospacing="0"/>
        <w:jc w:val="both"/>
        <w:rPr>
          <w:rFonts w:ascii="Arial" w:hAnsi="Arial" w:cs="Arial"/>
          <w:sz w:val="20"/>
          <w:szCs w:val="20"/>
        </w:rPr>
      </w:pPr>
      <w:r w:rsidRPr="008C6B43">
        <w:rPr>
          <w:rFonts w:ascii="Arial" w:hAnsi="Arial" w:cs="Arial"/>
          <w:sz w:val="20"/>
          <w:szCs w:val="20"/>
        </w:rPr>
        <w:t>If the permittee is required to meet an applicable tune-up work practice standard, the permittee must:</w:t>
      </w:r>
      <w:r w:rsidR="0037708C">
        <w:rPr>
          <w:rFonts w:ascii="Arial" w:hAnsi="Arial" w:cs="Arial"/>
          <w:sz w:val="20"/>
          <w:szCs w:val="20"/>
          <w:vertAlign w:val="superscript"/>
        </w:rPr>
        <w:t>2</w:t>
      </w:r>
    </w:p>
    <w:p w14:paraId="47DD198E" w14:textId="77777777" w:rsidR="004A325E" w:rsidRPr="008C6B43" w:rsidRDefault="004A325E" w:rsidP="007234E4">
      <w:pPr>
        <w:pStyle w:val="NormalWeb"/>
        <w:numPr>
          <w:ilvl w:val="1"/>
          <w:numId w:val="53"/>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Conduct the first </w:t>
      </w:r>
      <w:r>
        <w:rPr>
          <w:rFonts w:ascii="Arial" w:hAnsi="Arial" w:cs="Arial"/>
          <w:sz w:val="20"/>
          <w:szCs w:val="20"/>
        </w:rPr>
        <w:t>annual tune-up no later than 13-</w:t>
      </w:r>
      <w:r w:rsidRPr="008C6B43">
        <w:rPr>
          <w:rFonts w:ascii="Arial" w:hAnsi="Arial" w:cs="Arial"/>
          <w:sz w:val="20"/>
          <w:szCs w:val="20"/>
        </w:rPr>
        <w:t>months after the initial startup of the new or reconstructed boiler or process heater, the first biennial tune-up no later than 25</w:t>
      </w:r>
      <w:r>
        <w:rPr>
          <w:rFonts w:ascii="Arial" w:hAnsi="Arial" w:cs="Arial"/>
          <w:sz w:val="20"/>
          <w:szCs w:val="20"/>
        </w:rPr>
        <w:t>-</w:t>
      </w:r>
      <w:r w:rsidRPr="008C6B43">
        <w:rPr>
          <w:rFonts w:ascii="Arial" w:hAnsi="Arial" w:cs="Arial"/>
          <w:sz w:val="20"/>
          <w:szCs w:val="20"/>
        </w:rPr>
        <w:t xml:space="preserve">months after the initial startup of the new or reconstructed boiler or process heater, or the first </w:t>
      </w:r>
      <w:r>
        <w:rPr>
          <w:rFonts w:ascii="Arial" w:hAnsi="Arial" w:cs="Arial"/>
          <w:sz w:val="20"/>
          <w:szCs w:val="20"/>
        </w:rPr>
        <w:t>5-year tune-up no later than 61-</w:t>
      </w:r>
      <w:r w:rsidRPr="008C6B43">
        <w:rPr>
          <w:rFonts w:ascii="Arial" w:hAnsi="Arial" w:cs="Arial"/>
          <w:sz w:val="20"/>
          <w:szCs w:val="20"/>
        </w:rPr>
        <w:t>months after the initial startup of the new or reconstructed boiler or process heater.</w:t>
      </w:r>
    </w:p>
    <w:p w14:paraId="082A3F32" w14:textId="77777777" w:rsidR="00ED1F6A" w:rsidRPr="004A325E" w:rsidRDefault="004A325E" w:rsidP="007234E4">
      <w:pPr>
        <w:pStyle w:val="NormalWeb"/>
        <w:numPr>
          <w:ilvl w:val="1"/>
          <w:numId w:val="53"/>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Conduct an annual performance tune-up according to 40 CFR 63.7540(a)(10), stated in </w:t>
      </w:r>
      <w:r w:rsidRPr="00055DB2">
        <w:rPr>
          <w:rFonts w:ascii="Arial" w:hAnsi="Arial" w:cs="Arial"/>
          <w:sz w:val="20"/>
          <w:szCs w:val="20"/>
        </w:rPr>
        <w:t>SC IX.6.a; biennial performance tune-up according to 40 CFR 63.7540(a)(11), stated in SC IX.6.b; or 5-year performance tune-up according to 40 CFR 63.7540(a)(12), stated in SC IX.6.c.  Each ann</w:t>
      </w:r>
      <w:r w:rsidRPr="008C6B43">
        <w:rPr>
          <w:rFonts w:ascii="Arial" w:hAnsi="Arial" w:cs="Arial"/>
          <w:sz w:val="20"/>
          <w:szCs w:val="20"/>
        </w:rPr>
        <w:t>ual tune-up specified in 40 CFR 63.7540</w:t>
      </w:r>
      <w:r>
        <w:rPr>
          <w:rFonts w:ascii="Arial" w:hAnsi="Arial" w:cs="Arial"/>
          <w:sz w:val="20"/>
          <w:szCs w:val="20"/>
        </w:rPr>
        <w:t>(a)(10) must be no more than 13-</w:t>
      </w:r>
      <w:r w:rsidRPr="008C6B43">
        <w:rPr>
          <w:rFonts w:ascii="Arial" w:hAnsi="Arial" w:cs="Arial"/>
          <w:sz w:val="20"/>
          <w:szCs w:val="20"/>
        </w:rPr>
        <w:t>months after the previous tune-up.  Each biennial tune-up specified in 40 CFR 63.7540(a)(11) must be conducted no more than 25</w:t>
      </w:r>
      <w:r>
        <w:rPr>
          <w:rFonts w:ascii="Arial" w:hAnsi="Arial" w:cs="Arial"/>
          <w:sz w:val="20"/>
          <w:szCs w:val="20"/>
        </w:rPr>
        <w:t>-</w:t>
      </w:r>
      <w:r w:rsidRPr="008C6B43">
        <w:rPr>
          <w:rFonts w:ascii="Arial" w:hAnsi="Arial" w:cs="Arial"/>
          <w:sz w:val="20"/>
          <w:szCs w:val="20"/>
        </w:rPr>
        <w:t xml:space="preserve">months after the previous tune-up. </w:t>
      </w:r>
      <w:r>
        <w:rPr>
          <w:rFonts w:ascii="Arial" w:hAnsi="Arial" w:cs="Arial"/>
          <w:sz w:val="20"/>
          <w:szCs w:val="20"/>
        </w:rPr>
        <w:t xml:space="preserve"> </w:t>
      </w:r>
      <w:r w:rsidRPr="008C6B43">
        <w:rPr>
          <w:rFonts w:ascii="Arial" w:hAnsi="Arial" w:cs="Arial"/>
          <w:sz w:val="20"/>
          <w:szCs w:val="20"/>
        </w:rPr>
        <w:t>Each 5-year tune-up specified in 40 CFR 63.7540(a)(12) must be conducted no more than 61</w:t>
      </w:r>
      <w:r>
        <w:rPr>
          <w:rFonts w:ascii="Arial" w:hAnsi="Arial" w:cs="Arial"/>
          <w:sz w:val="20"/>
          <w:szCs w:val="20"/>
        </w:rPr>
        <w:t>-</w:t>
      </w:r>
      <w:r w:rsidRPr="008C6B43">
        <w:rPr>
          <w:rFonts w:ascii="Arial" w:hAnsi="Arial" w:cs="Arial"/>
          <w:sz w:val="20"/>
          <w:szCs w:val="20"/>
        </w:rPr>
        <w:t xml:space="preserve">months after the previous tune-up. </w:t>
      </w:r>
      <w:r>
        <w:rPr>
          <w:rFonts w:ascii="Arial" w:hAnsi="Arial" w:cs="Arial"/>
          <w:sz w:val="20"/>
          <w:szCs w:val="20"/>
        </w:rPr>
        <w:t xml:space="preserve"> </w:t>
      </w:r>
      <w:r w:rsidRPr="008C6B43">
        <w:rPr>
          <w:rFonts w:ascii="Arial" w:hAnsi="Arial" w:cs="Arial"/>
          <w:b/>
          <w:sz w:val="20"/>
          <w:szCs w:val="20"/>
        </w:rPr>
        <w:t>(40 CFR 63.7515(d))</w:t>
      </w:r>
    </w:p>
    <w:p w14:paraId="57C71623" w14:textId="77777777" w:rsidR="00ED1F6A" w:rsidRPr="00FB6071" w:rsidRDefault="00ED1F6A" w:rsidP="00ED1F6A">
      <w:pPr>
        <w:jc w:val="both"/>
        <w:rPr>
          <w:sz w:val="20"/>
        </w:rPr>
      </w:pPr>
    </w:p>
    <w:p w14:paraId="0BA926AB" w14:textId="77777777" w:rsidR="00ED1F6A" w:rsidRPr="007D4237" w:rsidRDefault="00ED1F6A" w:rsidP="00ED1F6A">
      <w:pPr>
        <w:jc w:val="both"/>
      </w:pPr>
      <w:r w:rsidRPr="00FB6071">
        <w:rPr>
          <w:b/>
        </w:rPr>
        <w:t xml:space="preserve">IV.  </w:t>
      </w:r>
      <w:r w:rsidRPr="00FB6071">
        <w:rPr>
          <w:b/>
          <w:u w:val="single"/>
        </w:rPr>
        <w:t>DESIGN</w:t>
      </w:r>
      <w:r>
        <w:rPr>
          <w:b/>
          <w:u w:val="single"/>
        </w:rPr>
        <w:t>/EQUIPMENT PARAMETER(S)</w:t>
      </w:r>
    </w:p>
    <w:p w14:paraId="733D1B73" w14:textId="77777777" w:rsidR="00ED1F6A" w:rsidRPr="00C3424D" w:rsidRDefault="00ED1F6A" w:rsidP="00ED1F6A">
      <w:pPr>
        <w:jc w:val="both"/>
        <w:rPr>
          <w:sz w:val="20"/>
        </w:rPr>
      </w:pPr>
    </w:p>
    <w:p w14:paraId="0A5306DD" w14:textId="77777777" w:rsidR="00ED1F6A" w:rsidRPr="00C0388E" w:rsidRDefault="004A325E" w:rsidP="004A325E">
      <w:pPr>
        <w:jc w:val="both"/>
        <w:rPr>
          <w:sz w:val="20"/>
        </w:rPr>
      </w:pPr>
      <w:r>
        <w:rPr>
          <w:sz w:val="20"/>
        </w:rPr>
        <w:t>NA</w:t>
      </w:r>
    </w:p>
    <w:p w14:paraId="2E3AF7F8" w14:textId="77777777" w:rsidR="00ED1F6A" w:rsidRPr="00FE0AD0" w:rsidRDefault="00ED1F6A" w:rsidP="00ED1F6A">
      <w:pPr>
        <w:jc w:val="both"/>
        <w:rPr>
          <w:sz w:val="20"/>
        </w:rPr>
      </w:pPr>
    </w:p>
    <w:p w14:paraId="2747BAF7" w14:textId="77777777" w:rsidR="00ED1F6A" w:rsidRPr="007D4237" w:rsidRDefault="00ED1F6A" w:rsidP="00ED1F6A">
      <w:pPr>
        <w:jc w:val="both"/>
      </w:pPr>
      <w:r>
        <w:rPr>
          <w:b/>
        </w:rPr>
        <w:t xml:space="preserve">V.  </w:t>
      </w:r>
      <w:r>
        <w:rPr>
          <w:b/>
          <w:u w:val="single"/>
        </w:rPr>
        <w:t>TESTING/SAMPLING</w:t>
      </w:r>
    </w:p>
    <w:p w14:paraId="05DC4F5B" w14:textId="77777777" w:rsidR="00ED1F6A" w:rsidRPr="00FE0AD0" w:rsidRDefault="00ED1F6A" w:rsidP="00ED1F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CFD52" w14:textId="77777777" w:rsidR="00ED1F6A" w:rsidRDefault="00ED1F6A" w:rsidP="00ED1F6A">
      <w:pPr>
        <w:jc w:val="both"/>
        <w:rPr>
          <w:sz w:val="20"/>
        </w:rPr>
      </w:pPr>
    </w:p>
    <w:p w14:paraId="0BEF1386" w14:textId="77777777" w:rsidR="004A325E" w:rsidRPr="00FE0AD0" w:rsidRDefault="004A325E" w:rsidP="00ED1F6A">
      <w:pPr>
        <w:jc w:val="both"/>
        <w:rPr>
          <w:sz w:val="20"/>
        </w:rPr>
      </w:pPr>
      <w:r>
        <w:rPr>
          <w:sz w:val="20"/>
        </w:rPr>
        <w:t>NA</w:t>
      </w:r>
    </w:p>
    <w:p w14:paraId="6DCCC256" w14:textId="77777777" w:rsidR="00ED1F6A" w:rsidRPr="00FE0AD0" w:rsidRDefault="00ED1F6A" w:rsidP="00ED1F6A">
      <w:pPr>
        <w:jc w:val="both"/>
        <w:rPr>
          <w:sz w:val="20"/>
        </w:rPr>
      </w:pPr>
    </w:p>
    <w:p w14:paraId="6E51DB07" w14:textId="77777777" w:rsidR="00ED1F6A" w:rsidRDefault="00ED1F6A" w:rsidP="00ED1F6A">
      <w:pPr>
        <w:jc w:val="both"/>
      </w:pPr>
      <w:r>
        <w:rPr>
          <w:b/>
        </w:rPr>
        <w:t xml:space="preserve">VI.  </w:t>
      </w:r>
      <w:r>
        <w:rPr>
          <w:b/>
          <w:u w:val="single"/>
        </w:rPr>
        <w:t>MONITORING/RECORDKEEPING</w:t>
      </w:r>
    </w:p>
    <w:p w14:paraId="554C9899" w14:textId="77777777" w:rsidR="00ED1F6A" w:rsidRPr="00FE0AD0" w:rsidRDefault="00ED1F6A" w:rsidP="00ED1F6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870590" w14:textId="77777777" w:rsidR="00ED1F6A" w:rsidRPr="00FE0AD0" w:rsidRDefault="00ED1F6A" w:rsidP="00ED1F6A">
      <w:pPr>
        <w:jc w:val="both"/>
        <w:rPr>
          <w:sz w:val="20"/>
        </w:rPr>
      </w:pPr>
    </w:p>
    <w:p w14:paraId="34ED594D" w14:textId="77777777" w:rsidR="004A325E" w:rsidRPr="00576296" w:rsidRDefault="004A325E" w:rsidP="007234E4">
      <w:pPr>
        <w:numPr>
          <w:ilvl w:val="0"/>
          <w:numId w:val="55"/>
        </w:numPr>
        <w:ind w:left="360"/>
        <w:jc w:val="both"/>
        <w:rPr>
          <w:rFonts w:cs="Arial"/>
          <w:sz w:val="20"/>
        </w:rPr>
      </w:pPr>
      <w:r w:rsidRPr="00576296">
        <w:rPr>
          <w:rFonts w:cs="Arial"/>
          <w:sz w:val="20"/>
        </w:rPr>
        <w:t>The permittee must keep records according to paragraphs (a)(1) and (2) of 40 CFR 63.7555, as listed below.</w:t>
      </w:r>
      <w:proofErr w:type="gramStart"/>
      <w:r w:rsidR="0037708C">
        <w:rPr>
          <w:rFonts w:cs="Arial"/>
          <w:sz w:val="20"/>
          <w:vertAlign w:val="superscript"/>
        </w:rPr>
        <w:t>2</w:t>
      </w:r>
      <w:r w:rsidRPr="00576296">
        <w:rPr>
          <w:rFonts w:cs="Arial"/>
          <w:sz w:val="20"/>
        </w:rPr>
        <w:t xml:space="preserve">  </w:t>
      </w:r>
      <w:r w:rsidRPr="00576296">
        <w:rPr>
          <w:rFonts w:cs="Arial"/>
          <w:b/>
          <w:sz w:val="20"/>
        </w:rPr>
        <w:t>(</w:t>
      </w:r>
      <w:proofErr w:type="gramEnd"/>
      <w:r w:rsidRPr="00576296">
        <w:rPr>
          <w:rFonts w:cs="Arial"/>
          <w:b/>
          <w:sz w:val="20"/>
        </w:rPr>
        <w:t>40 CFR 63.7555(a))</w:t>
      </w:r>
    </w:p>
    <w:p w14:paraId="1087BFB5" w14:textId="77777777" w:rsidR="004A325E" w:rsidRPr="008C6B43" w:rsidRDefault="004A325E" w:rsidP="007234E4">
      <w:pPr>
        <w:numPr>
          <w:ilvl w:val="0"/>
          <w:numId w:val="56"/>
        </w:numPr>
        <w:jc w:val="both"/>
        <w:rPr>
          <w:rFonts w:cs="Arial"/>
          <w:sz w:val="20"/>
        </w:rPr>
      </w:pPr>
      <w:r w:rsidRPr="00576296">
        <w:rPr>
          <w:rFonts w:cs="Arial"/>
          <w:sz w:val="20"/>
        </w:rPr>
        <w:t>A copy of each notification and report that the permittee submitted to comply with 40 CFR Part 63, Subpart DDDDD, including all documentation</w:t>
      </w:r>
      <w:r w:rsidRPr="008C6B43">
        <w:rPr>
          <w:rFonts w:cs="Arial"/>
          <w:sz w:val="20"/>
        </w:rPr>
        <w:t xml:space="preserve"> supporting any Initial Notification or Notification of Compliance Status or semiannual compliance report that the permittee submitted, according to the requirements in 40 CFR 63.10(b)(2)(xiv).  </w:t>
      </w:r>
      <w:r w:rsidRPr="008C6B43">
        <w:rPr>
          <w:rFonts w:cs="Arial"/>
          <w:b/>
          <w:sz w:val="20"/>
        </w:rPr>
        <w:t>(40 CFR 63.7555(a)(1))</w:t>
      </w:r>
    </w:p>
    <w:p w14:paraId="42D24956" w14:textId="77777777" w:rsidR="004A325E" w:rsidRPr="00131E6A" w:rsidRDefault="004A325E" w:rsidP="007234E4">
      <w:pPr>
        <w:numPr>
          <w:ilvl w:val="0"/>
          <w:numId w:val="56"/>
        </w:numPr>
        <w:jc w:val="both"/>
        <w:rPr>
          <w:rFonts w:cs="Arial"/>
          <w:sz w:val="20"/>
        </w:rPr>
      </w:pPr>
      <w:r w:rsidRPr="008C6B43">
        <w:rPr>
          <w:rFonts w:cs="Arial"/>
          <w:sz w:val="20"/>
        </w:rPr>
        <w:t xml:space="preserve">Records of performance tests, fuel analyses, or other compliance demonstrations and performance evaluations as required in 40 CFR 63.10(b)(2)(viii).  </w:t>
      </w:r>
      <w:r w:rsidRPr="008C6B43">
        <w:rPr>
          <w:rFonts w:cs="Arial"/>
          <w:b/>
          <w:sz w:val="20"/>
        </w:rPr>
        <w:t>(40 CFR 63.7555(a)(2))</w:t>
      </w:r>
    </w:p>
    <w:p w14:paraId="18544621" w14:textId="77777777" w:rsidR="004A325E" w:rsidRPr="008C6B43" w:rsidRDefault="004A325E" w:rsidP="004A325E">
      <w:pPr>
        <w:jc w:val="both"/>
        <w:rPr>
          <w:rFonts w:cs="Arial"/>
          <w:sz w:val="20"/>
        </w:rPr>
      </w:pPr>
    </w:p>
    <w:p w14:paraId="74132A50" w14:textId="77777777" w:rsidR="004A325E" w:rsidRPr="008C6B43" w:rsidRDefault="004A325E" w:rsidP="007234E4">
      <w:pPr>
        <w:numPr>
          <w:ilvl w:val="0"/>
          <w:numId w:val="55"/>
        </w:numPr>
        <w:ind w:left="360"/>
        <w:jc w:val="both"/>
        <w:rPr>
          <w:rFonts w:cs="Arial"/>
          <w:sz w:val="20"/>
        </w:rPr>
      </w:pPr>
      <w:r w:rsidRPr="008C6B43">
        <w:rPr>
          <w:rFonts w:cs="Arial"/>
          <w:sz w:val="20"/>
        </w:rPr>
        <w:t>The permittee’s records must be in a form suitable and readily available for expeditious review, according to 40 CFR 63.10(b)(1).</w:t>
      </w:r>
      <w:proofErr w:type="gramStart"/>
      <w:r w:rsidR="0037708C">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63.7560(a))</w:t>
      </w:r>
    </w:p>
    <w:p w14:paraId="1E4B4676" w14:textId="77777777" w:rsidR="004A325E" w:rsidRPr="008C6B43" w:rsidRDefault="004A325E" w:rsidP="004A325E">
      <w:pPr>
        <w:ind w:left="360" w:hanging="360"/>
        <w:jc w:val="both"/>
        <w:rPr>
          <w:rFonts w:cs="Arial"/>
          <w:sz w:val="20"/>
        </w:rPr>
      </w:pPr>
    </w:p>
    <w:p w14:paraId="48DAD909" w14:textId="77777777" w:rsidR="004A325E" w:rsidRPr="008C6B43" w:rsidRDefault="004A325E" w:rsidP="007234E4">
      <w:pPr>
        <w:numPr>
          <w:ilvl w:val="0"/>
          <w:numId w:val="55"/>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years following the date of each occurrence, measurement, maintenance, corrective action, report, or record.</w:t>
      </w:r>
      <w:proofErr w:type="gramStart"/>
      <w:r w:rsidR="0037708C">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63.7560(b))</w:t>
      </w:r>
    </w:p>
    <w:p w14:paraId="0EC502A4" w14:textId="77777777" w:rsidR="004A325E" w:rsidRPr="008C6B43" w:rsidRDefault="004A325E" w:rsidP="004A325E">
      <w:pPr>
        <w:ind w:left="360" w:hanging="360"/>
        <w:jc w:val="both"/>
        <w:rPr>
          <w:rFonts w:cs="Arial"/>
          <w:sz w:val="20"/>
        </w:rPr>
      </w:pPr>
    </w:p>
    <w:p w14:paraId="37031549" w14:textId="77777777" w:rsidR="00ED1F6A" w:rsidRPr="004A325E" w:rsidRDefault="004A325E" w:rsidP="007234E4">
      <w:pPr>
        <w:numPr>
          <w:ilvl w:val="0"/>
          <w:numId w:val="55"/>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according to 40 CFR 63.10(b)(1).  The permittee can keep the recor</w:t>
      </w:r>
      <w:r>
        <w:rPr>
          <w:rFonts w:cs="Arial"/>
          <w:sz w:val="20"/>
        </w:rPr>
        <w:t>ds off site for the remaining 3-</w:t>
      </w:r>
      <w:r w:rsidRPr="008C6B43">
        <w:rPr>
          <w:rFonts w:cs="Arial"/>
          <w:sz w:val="20"/>
        </w:rPr>
        <w:t>years.</w:t>
      </w:r>
      <w:proofErr w:type="gramStart"/>
      <w:r w:rsidR="0037708C">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63.7560(c))</w:t>
      </w:r>
    </w:p>
    <w:p w14:paraId="0C5464D8" w14:textId="77777777" w:rsidR="00ED1F6A" w:rsidRPr="00FE0AD0" w:rsidRDefault="00ED1F6A" w:rsidP="00ED1F6A">
      <w:pPr>
        <w:jc w:val="both"/>
        <w:rPr>
          <w:sz w:val="20"/>
        </w:rPr>
      </w:pPr>
    </w:p>
    <w:p w14:paraId="1CAD6559" w14:textId="77777777" w:rsidR="00ED1F6A" w:rsidRDefault="00ED1F6A" w:rsidP="00ED1F6A">
      <w:pPr>
        <w:jc w:val="both"/>
        <w:rPr>
          <w:sz w:val="20"/>
        </w:rPr>
      </w:pPr>
      <w:r w:rsidRPr="00FE0AD0">
        <w:rPr>
          <w:b/>
          <w:sz w:val="20"/>
        </w:rPr>
        <w:t>See Appendi</w:t>
      </w:r>
      <w:r>
        <w:rPr>
          <w:b/>
          <w:sz w:val="20"/>
        </w:rPr>
        <w:t>ces</w:t>
      </w:r>
      <w:r w:rsidRPr="00FE0AD0">
        <w:rPr>
          <w:b/>
          <w:sz w:val="20"/>
        </w:rPr>
        <w:t xml:space="preserve"> </w:t>
      </w:r>
      <w:r w:rsidR="0037708C" w:rsidRPr="0037708C">
        <w:rPr>
          <w:b/>
          <w:sz w:val="20"/>
        </w:rPr>
        <w:t>3 and 4</w:t>
      </w:r>
    </w:p>
    <w:p w14:paraId="4315C79F" w14:textId="77777777" w:rsidR="00ED1F6A" w:rsidRPr="008B5C27" w:rsidRDefault="00ED1F6A" w:rsidP="00ED1F6A">
      <w:pPr>
        <w:jc w:val="both"/>
        <w:rPr>
          <w:sz w:val="20"/>
        </w:rPr>
      </w:pPr>
    </w:p>
    <w:p w14:paraId="3597F2C2" w14:textId="77777777" w:rsidR="00ED1F6A" w:rsidRPr="00FC1F2C" w:rsidRDefault="00ED1F6A" w:rsidP="00ED1F6A">
      <w:pPr>
        <w:jc w:val="both"/>
      </w:pPr>
      <w:r>
        <w:rPr>
          <w:b/>
        </w:rPr>
        <w:t xml:space="preserve">VII.  </w:t>
      </w:r>
      <w:r>
        <w:rPr>
          <w:b/>
          <w:u w:val="single"/>
        </w:rPr>
        <w:t>REPORTING</w:t>
      </w:r>
    </w:p>
    <w:p w14:paraId="2148C7B5" w14:textId="77777777" w:rsidR="00ED1F6A" w:rsidRPr="008B5C27" w:rsidRDefault="00ED1F6A" w:rsidP="00ED1F6A">
      <w:pPr>
        <w:jc w:val="both"/>
        <w:rPr>
          <w:sz w:val="20"/>
        </w:rPr>
      </w:pPr>
    </w:p>
    <w:p w14:paraId="00222C52" w14:textId="77777777" w:rsidR="00ED1F6A" w:rsidRPr="00FC1F2C" w:rsidRDefault="00ED1F6A" w:rsidP="00ED1F6A">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A0AF6CB" w14:textId="77777777" w:rsidR="00ED1F6A" w:rsidRPr="00C0388E" w:rsidRDefault="00ED1F6A" w:rsidP="00ED1F6A">
      <w:pPr>
        <w:ind w:left="360" w:hanging="360"/>
        <w:jc w:val="both"/>
        <w:rPr>
          <w:sz w:val="20"/>
        </w:rPr>
      </w:pPr>
    </w:p>
    <w:p w14:paraId="51AA9BA5" w14:textId="77777777" w:rsidR="00ED1F6A" w:rsidRPr="00FC1F2C" w:rsidRDefault="00ED1F6A" w:rsidP="00ED1F6A">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921DF43" w14:textId="77777777" w:rsidR="00ED1F6A" w:rsidRPr="00C0388E" w:rsidRDefault="00ED1F6A" w:rsidP="00ED1F6A">
      <w:pPr>
        <w:ind w:left="360" w:hanging="360"/>
        <w:jc w:val="both"/>
        <w:rPr>
          <w:sz w:val="20"/>
        </w:rPr>
      </w:pPr>
    </w:p>
    <w:p w14:paraId="437ECA68" w14:textId="77777777" w:rsidR="00ED1F6A" w:rsidRPr="00C0388E" w:rsidRDefault="00ED1F6A" w:rsidP="00ED1F6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227D30B" w14:textId="77777777" w:rsidR="00ED1F6A" w:rsidRPr="00EE5F4E" w:rsidRDefault="00ED1F6A" w:rsidP="00ED1F6A">
      <w:pPr>
        <w:ind w:right="72"/>
        <w:jc w:val="both"/>
        <w:rPr>
          <w:rFonts w:cs="Arial"/>
          <w:sz w:val="20"/>
        </w:rPr>
      </w:pPr>
    </w:p>
    <w:p w14:paraId="7CD82FF9" w14:textId="77777777" w:rsidR="004A325E" w:rsidRPr="002A66B7" w:rsidRDefault="002A66B7" w:rsidP="002A66B7">
      <w:pPr>
        <w:tabs>
          <w:tab w:val="left" w:pos="360"/>
        </w:tabs>
        <w:ind w:left="360" w:hanging="360"/>
        <w:contextualSpacing/>
        <w:jc w:val="both"/>
        <w:rPr>
          <w:rFonts w:cs="Arial"/>
          <w:b/>
          <w:sz w:val="20"/>
        </w:rPr>
      </w:pPr>
      <w:r>
        <w:rPr>
          <w:rFonts w:cs="Arial"/>
          <w:sz w:val="20"/>
        </w:rPr>
        <w:t>4.</w:t>
      </w:r>
      <w:r>
        <w:rPr>
          <w:rFonts w:cs="Arial"/>
          <w:sz w:val="20"/>
        </w:rPr>
        <w:tab/>
      </w:r>
      <w:r w:rsidR="004A325E" w:rsidRPr="002A66B7">
        <w:rPr>
          <w:rFonts w:cs="Arial"/>
          <w:sz w:val="20"/>
        </w:rPr>
        <w:t>The permittee must meet the notification requirements in 40 CFR 63.7545 according to the schedule in 40 CFR 63.7545, both stated in SC VII.</w:t>
      </w:r>
      <w:r w:rsidR="0001358A">
        <w:rPr>
          <w:rFonts w:cs="Arial"/>
          <w:sz w:val="20"/>
        </w:rPr>
        <w:t>6</w:t>
      </w:r>
      <w:r w:rsidR="004A325E" w:rsidRPr="002A66B7">
        <w:rPr>
          <w:rFonts w:cs="Arial"/>
          <w:sz w:val="20"/>
        </w:rPr>
        <w:t xml:space="preserve"> and SC VII.</w:t>
      </w:r>
      <w:r w:rsidR="0001358A">
        <w:rPr>
          <w:rFonts w:cs="Arial"/>
          <w:sz w:val="20"/>
        </w:rPr>
        <w:t>7</w:t>
      </w:r>
      <w:r w:rsidR="004A325E" w:rsidRPr="002A66B7">
        <w:rPr>
          <w:rFonts w:cs="Arial"/>
          <w:sz w:val="20"/>
        </w:rPr>
        <w:t xml:space="preserve">, and in Subpart A of 40 CFR Part </w:t>
      </w:r>
      <w:proofErr w:type="gramStart"/>
      <w:r w:rsidR="004A325E" w:rsidRPr="002A66B7">
        <w:rPr>
          <w:rFonts w:cs="Arial"/>
          <w:sz w:val="20"/>
        </w:rPr>
        <w:t>63.</w:t>
      </w:r>
      <w:r w:rsidR="00A1660D">
        <w:rPr>
          <w:rFonts w:cs="Arial"/>
          <w:sz w:val="20"/>
          <w:vertAlign w:val="superscript"/>
        </w:rPr>
        <w:t>2</w:t>
      </w:r>
      <w:r w:rsidR="004A325E" w:rsidRPr="002A66B7">
        <w:rPr>
          <w:rFonts w:cs="Arial"/>
          <w:sz w:val="20"/>
        </w:rPr>
        <w:t xml:space="preserve">  </w:t>
      </w:r>
      <w:r w:rsidR="004A325E" w:rsidRPr="002A66B7">
        <w:rPr>
          <w:rFonts w:cs="Arial"/>
          <w:b/>
          <w:sz w:val="20"/>
        </w:rPr>
        <w:t>(</w:t>
      </w:r>
      <w:proofErr w:type="gramEnd"/>
      <w:r w:rsidR="004A325E" w:rsidRPr="002A66B7">
        <w:rPr>
          <w:rFonts w:cs="Arial"/>
          <w:b/>
          <w:sz w:val="20"/>
        </w:rPr>
        <w:t>40 CFR 63.7495(d))</w:t>
      </w:r>
    </w:p>
    <w:p w14:paraId="0CB561B7" w14:textId="77777777" w:rsidR="004A325E" w:rsidRPr="008C6B43" w:rsidRDefault="004A325E" w:rsidP="004A325E">
      <w:pPr>
        <w:jc w:val="both"/>
        <w:rPr>
          <w:rFonts w:cs="Arial"/>
          <w:sz w:val="20"/>
        </w:rPr>
      </w:pPr>
    </w:p>
    <w:p w14:paraId="25725F81" w14:textId="77777777" w:rsidR="004A325E" w:rsidRPr="008C6B43" w:rsidRDefault="002A66B7" w:rsidP="002A66B7">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5.</w:t>
      </w:r>
      <w:r>
        <w:rPr>
          <w:rFonts w:ascii="Arial" w:hAnsi="Arial" w:cs="Arial"/>
          <w:sz w:val="20"/>
          <w:szCs w:val="20"/>
        </w:rPr>
        <w:tab/>
      </w:r>
      <w:r w:rsidR="004A325E" w:rsidRPr="008C6B43">
        <w:rPr>
          <w:rFonts w:ascii="Arial" w:hAnsi="Arial" w:cs="Arial"/>
          <w:sz w:val="20"/>
          <w:szCs w:val="20"/>
        </w:rPr>
        <w:t>The permittee must submit to the Administrator all of the notifications in 40 CFR 63.7(b) and (c), 40 CFR 63.8(e), (f)(4) and (6), and 40 CFR 63.9(b) through (h) that apply to the permittee by the dates specified.</w:t>
      </w:r>
      <w:r w:rsidR="00A1660D">
        <w:rPr>
          <w:rFonts w:ascii="Arial" w:hAnsi="Arial" w:cs="Arial"/>
          <w:sz w:val="20"/>
          <w:szCs w:val="20"/>
          <w:vertAlign w:val="superscript"/>
        </w:rPr>
        <w:t>2</w:t>
      </w:r>
      <w:r w:rsidR="004A325E" w:rsidRPr="008C6B43">
        <w:rPr>
          <w:rFonts w:ascii="Arial" w:hAnsi="Arial" w:cs="Arial"/>
          <w:sz w:val="20"/>
          <w:szCs w:val="20"/>
        </w:rPr>
        <w:t xml:space="preserve">  </w:t>
      </w:r>
      <w:r w:rsidR="004A325E" w:rsidRPr="008C6B43">
        <w:rPr>
          <w:rFonts w:ascii="Arial" w:hAnsi="Arial" w:cs="Arial"/>
          <w:b/>
          <w:sz w:val="20"/>
          <w:szCs w:val="20"/>
        </w:rPr>
        <w:t>(40</w:t>
      </w:r>
      <w:r>
        <w:rPr>
          <w:rFonts w:ascii="Arial" w:hAnsi="Arial" w:cs="Arial"/>
          <w:b/>
          <w:sz w:val="20"/>
          <w:szCs w:val="20"/>
        </w:rPr>
        <w:t> </w:t>
      </w:r>
      <w:r w:rsidR="004A325E" w:rsidRPr="008C6B43">
        <w:rPr>
          <w:rFonts w:ascii="Arial" w:hAnsi="Arial" w:cs="Arial"/>
          <w:b/>
          <w:sz w:val="20"/>
          <w:szCs w:val="20"/>
        </w:rPr>
        <w:t>CFR</w:t>
      </w:r>
      <w:r>
        <w:rPr>
          <w:rFonts w:ascii="Arial" w:hAnsi="Arial" w:cs="Arial"/>
          <w:b/>
          <w:sz w:val="20"/>
          <w:szCs w:val="20"/>
        </w:rPr>
        <w:t> </w:t>
      </w:r>
      <w:r w:rsidR="004A325E" w:rsidRPr="008C6B43">
        <w:rPr>
          <w:rFonts w:ascii="Arial" w:hAnsi="Arial" w:cs="Arial"/>
          <w:b/>
          <w:sz w:val="20"/>
          <w:szCs w:val="20"/>
        </w:rPr>
        <w:t>63.7545(a))</w:t>
      </w:r>
    </w:p>
    <w:p w14:paraId="2FC6B048" w14:textId="77777777" w:rsidR="004A325E" w:rsidRPr="008C6B43" w:rsidRDefault="004A325E" w:rsidP="004A325E">
      <w:pPr>
        <w:pStyle w:val="NormalWeb"/>
        <w:spacing w:before="0" w:beforeAutospacing="0" w:after="0" w:afterAutospacing="0"/>
        <w:ind w:left="360" w:hanging="360"/>
        <w:jc w:val="both"/>
        <w:rPr>
          <w:rFonts w:ascii="Arial" w:hAnsi="Arial" w:cs="Arial"/>
          <w:sz w:val="20"/>
          <w:szCs w:val="20"/>
        </w:rPr>
      </w:pPr>
    </w:p>
    <w:p w14:paraId="74657A84" w14:textId="77777777" w:rsidR="004A325E" w:rsidRPr="008C6B43" w:rsidRDefault="002A66B7" w:rsidP="002A66B7">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6.</w:t>
      </w:r>
      <w:r>
        <w:rPr>
          <w:rFonts w:ascii="Arial" w:hAnsi="Arial" w:cs="Arial"/>
          <w:sz w:val="20"/>
          <w:szCs w:val="20"/>
        </w:rPr>
        <w:tab/>
      </w:r>
      <w:r w:rsidR="004A325E" w:rsidRPr="008C6B43">
        <w:rPr>
          <w:rFonts w:ascii="Arial" w:hAnsi="Arial" w:cs="Arial"/>
          <w:sz w:val="20"/>
          <w:szCs w:val="20"/>
        </w:rPr>
        <w:t>As specified in 40 CFR 63.9(b)(4) and (5), if the permittee starts up the new or reconstructed affected source on or after January 31, 2013, the permittee must submit an Initial Notification not later than 15</w:t>
      </w:r>
      <w:r w:rsidR="004A325E">
        <w:rPr>
          <w:rFonts w:ascii="Arial" w:hAnsi="Arial" w:cs="Arial"/>
          <w:sz w:val="20"/>
          <w:szCs w:val="20"/>
        </w:rPr>
        <w:t>-</w:t>
      </w:r>
      <w:r w:rsidR="004A325E" w:rsidRPr="008C6B43">
        <w:rPr>
          <w:rFonts w:ascii="Arial" w:hAnsi="Arial" w:cs="Arial"/>
          <w:sz w:val="20"/>
          <w:szCs w:val="20"/>
        </w:rPr>
        <w:t>days after the actual date of startup of the affected source.</w:t>
      </w:r>
      <w:r w:rsidR="00A1660D">
        <w:rPr>
          <w:rFonts w:ascii="Arial" w:hAnsi="Arial" w:cs="Arial"/>
          <w:sz w:val="20"/>
          <w:szCs w:val="20"/>
          <w:vertAlign w:val="superscript"/>
        </w:rPr>
        <w:t>2</w:t>
      </w:r>
      <w:r w:rsidR="004A325E" w:rsidRPr="008C6B43">
        <w:rPr>
          <w:rFonts w:ascii="Arial" w:hAnsi="Arial" w:cs="Arial"/>
          <w:sz w:val="20"/>
          <w:szCs w:val="20"/>
        </w:rPr>
        <w:t xml:space="preserve">  </w:t>
      </w:r>
      <w:r w:rsidR="004A325E" w:rsidRPr="008C6B43">
        <w:rPr>
          <w:rFonts w:ascii="Arial" w:hAnsi="Arial" w:cs="Arial"/>
          <w:b/>
          <w:sz w:val="20"/>
          <w:szCs w:val="20"/>
        </w:rPr>
        <w:t>(40 CFR 63.7545(c))</w:t>
      </w:r>
    </w:p>
    <w:p w14:paraId="741A1B47" w14:textId="77777777" w:rsidR="004A325E" w:rsidRPr="008C6B43" w:rsidRDefault="004A325E" w:rsidP="004A325E">
      <w:pPr>
        <w:pStyle w:val="NormalWeb"/>
        <w:spacing w:before="0" w:beforeAutospacing="0" w:after="0" w:afterAutospacing="0"/>
        <w:ind w:firstLine="0"/>
        <w:jc w:val="both"/>
        <w:rPr>
          <w:rFonts w:ascii="Arial" w:hAnsi="Arial" w:cs="Arial"/>
          <w:sz w:val="20"/>
          <w:szCs w:val="20"/>
        </w:rPr>
      </w:pPr>
    </w:p>
    <w:p w14:paraId="2895606A" w14:textId="77777777" w:rsidR="004A325E" w:rsidRPr="008C6B43" w:rsidRDefault="002A66B7" w:rsidP="002A66B7">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7.</w:t>
      </w:r>
      <w:r>
        <w:rPr>
          <w:rFonts w:ascii="Arial" w:hAnsi="Arial" w:cs="Arial"/>
          <w:sz w:val="20"/>
          <w:szCs w:val="20"/>
        </w:rPr>
        <w:tab/>
      </w:r>
      <w:r w:rsidR="004A325E" w:rsidRPr="008C6B43">
        <w:rPr>
          <w:rFonts w:ascii="Arial" w:hAnsi="Arial" w:cs="Arial"/>
          <w:sz w:val="20"/>
          <w:szCs w:val="20"/>
        </w:rPr>
        <w:t xml:space="preserve">If the permittee intends to commence or recommence combustion of solid waste, the permittee must provide 30 days prior notice of the date upon which the permittee will commence or recommence combustion of solid waste. </w:t>
      </w:r>
      <w:r w:rsidR="004A325E">
        <w:rPr>
          <w:rFonts w:ascii="Arial" w:hAnsi="Arial" w:cs="Arial"/>
          <w:sz w:val="20"/>
          <w:szCs w:val="20"/>
        </w:rPr>
        <w:t xml:space="preserve"> </w:t>
      </w:r>
      <w:r w:rsidR="004A325E" w:rsidRPr="008C6B43">
        <w:rPr>
          <w:rFonts w:ascii="Arial" w:hAnsi="Arial" w:cs="Arial"/>
          <w:sz w:val="20"/>
          <w:szCs w:val="20"/>
        </w:rPr>
        <w:t>The notification must identify:</w:t>
      </w:r>
      <w:proofErr w:type="gramStart"/>
      <w:r w:rsidR="00A1660D">
        <w:rPr>
          <w:rFonts w:ascii="Arial" w:hAnsi="Arial" w:cs="Arial"/>
          <w:sz w:val="20"/>
          <w:szCs w:val="20"/>
          <w:vertAlign w:val="superscript"/>
        </w:rPr>
        <w:t>2</w:t>
      </w:r>
      <w:r w:rsidR="004A325E" w:rsidRPr="008C6B43">
        <w:rPr>
          <w:rFonts w:ascii="Arial" w:hAnsi="Arial" w:cs="Arial"/>
          <w:sz w:val="20"/>
          <w:szCs w:val="20"/>
        </w:rPr>
        <w:t xml:space="preserve">  </w:t>
      </w:r>
      <w:r w:rsidR="004A325E" w:rsidRPr="008C6B43">
        <w:rPr>
          <w:rFonts w:ascii="Arial" w:hAnsi="Arial" w:cs="Arial"/>
          <w:b/>
          <w:sz w:val="20"/>
          <w:szCs w:val="20"/>
        </w:rPr>
        <w:t>(</w:t>
      </w:r>
      <w:proofErr w:type="gramEnd"/>
      <w:r w:rsidR="004A325E" w:rsidRPr="008C6B43">
        <w:rPr>
          <w:rFonts w:ascii="Arial" w:hAnsi="Arial" w:cs="Arial"/>
          <w:b/>
          <w:sz w:val="20"/>
          <w:szCs w:val="20"/>
        </w:rPr>
        <w:t>40 CFR 63.7545(g))</w:t>
      </w:r>
    </w:p>
    <w:p w14:paraId="7C1F6512" w14:textId="08F7E4B6" w:rsidR="004A325E" w:rsidRPr="007E4F28" w:rsidRDefault="004A325E" w:rsidP="007E4F28">
      <w:pPr>
        <w:pStyle w:val="NormalWeb"/>
        <w:numPr>
          <w:ilvl w:val="0"/>
          <w:numId w:val="74"/>
        </w:numPr>
        <w:spacing w:before="0" w:beforeAutospacing="0" w:after="0" w:afterAutospacing="0"/>
        <w:jc w:val="both"/>
        <w:rPr>
          <w:rFonts w:ascii="Arial" w:hAnsi="Arial" w:cs="Arial"/>
          <w:sz w:val="20"/>
          <w:szCs w:val="20"/>
        </w:rPr>
      </w:pPr>
      <w:r w:rsidRPr="007E4F28">
        <w:rPr>
          <w:rFonts w:ascii="Arial" w:hAnsi="Arial" w:cs="Arial"/>
          <w:sz w:val="20"/>
          <w:szCs w:val="20"/>
        </w:rPr>
        <w:t xml:space="preserve">The name of the owner or operator of the affected source, as defined in 40 CFR 63.7490, stated in SC IX.1, the location of the source, the boiler(s) or process heater(s) that will commence burning solid waste, and the date of the notice.  </w:t>
      </w:r>
      <w:r w:rsidRPr="007E4F28">
        <w:rPr>
          <w:rFonts w:ascii="Arial" w:hAnsi="Arial" w:cs="Arial"/>
          <w:b/>
          <w:sz w:val="20"/>
          <w:szCs w:val="20"/>
        </w:rPr>
        <w:t>(40 CFR 63.7545(g)(1))</w:t>
      </w:r>
    </w:p>
    <w:p w14:paraId="5B756A2F" w14:textId="77777777" w:rsidR="004A325E" w:rsidRPr="008C6B43" w:rsidRDefault="004A325E" w:rsidP="004A325E">
      <w:pPr>
        <w:pStyle w:val="NormalWeb"/>
        <w:spacing w:before="0" w:beforeAutospacing="0" w:after="0" w:afterAutospacing="0"/>
        <w:ind w:firstLine="0"/>
        <w:jc w:val="both"/>
        <w:rPr>
          <w:rFonts w:ascii="Arial" w:hAnsi="Arial" w:cs="Arial"/>
          <w:sz w:val="20"/>
          <w:szCs w:val="20"/>
        </w:rPr>
      </w:pPr>
    </w:p>
    <w:p w14:paraId="427776A6" w14:textId="77777777" w:rsidR="004A325E" w:rsidRPr="008C6B43" w:rsidRDefault="002A66B7" w:rsidP="002A66B7">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8.</w:t>
      </w:r>
      <w:r>
        <w:rPr>
          <w:rFonts w:ascii="Arial" w:hAnsi="Arial" w:cs="Arial"/>
          <w:sz w:val="20"/>
          <w:szCs w:val="20"/>
        </w:rPr>
        <w:tab/>
      </w:r>
      <w:r w:rsidR="004A325E" w:rsidRPr="008C6B43">
        <w:rPr>
          <w:rFonts w:ascii="Arial" w:hAnsi="Arial" w:cs="Arial"/>
          <w:sz w:val="20"/>
          <w:szCs w:val="20"/>
        </w:rPr>
        <w:t>The permittee must submit each report in Table 9 of 40 CFR Part 63, Subpart DDDDD that applies.</w:t>
      </w:r>
      <w:proofErr w:type="gramStart"/>
      <w:r w:rsidR="00A1660D">
        <w:rPr>
          <w:rFonts w:ascii="Arial" w:hAnsi="Arial" w:cs="Arial"/>
          <w:sz w:val="20"/>
          <w:szCs w:val="20"/>
          <w:vertAlign w:val="superscript"/>
        </w:rPr>
        <w:t>2</w:t>
      </w:r>
      <w:r w:rsidR="004A325E" w:rsidRPr="008C6B43">
        <w:rPr>
          <w:rFonts w:ascii="Arial" w:hAnsi="Arial" w:cs="Arial"/>
          <w:sz w:val="20"/>
          <w:szCs w:val="20"/>
        </w:rPr>
        <w:t xml:space="preserve">  </w:t>
      </w:r>
      <w:r w:rsidR="004A325E" w:rsidRPr="008C6B43">
        <w:rPr>
          <w:rFonts w:ascii="Arial" w:hAnsi="Arial" w:cs="Arial"/>
          <w:b/>
          <w:sz w:val="20"/>
          <w:szCs w:val="20"/>
        </w:rPr>
        <w:t>(</w:t>
      </w:r>
      <w:proofErr w:type="gramEnd"/>
      <w:r w:rsidR="004A325E" w:rsidRPr="008C6B43">
        <w:rPr>
          <w:rFonts w:ascii="Arial" w:hAnsi="Arial" w:cs="Arial"/>
          <w:b/>
          <w:sz w:val="20"/>
          <w:szCs w:val="20"/>
        </w:rPr>
        <w:t>40 CFR 63.7550(a))</w:t>
      </w:r>
    </w:p>
    <w:p w14:paraId="7C0F9585" w14:textId="77777777" w:rsidR="004A325E" w:rsidRPr="008C6B43" w:rsidRDefault="004A325E" w:rsidP="004A325E">
      <w:pPr>
        <w:pStyle w:val="NormalWeb"/>
        <w:spacing w:before="0" w:beforeAutospacing="0" w:after="0" w:afterAutospacing="0"/>
        <w:ind w:firstLine="0"/>
        <w:jc w:val="both"/>
        <w:rPr>
          <w:rFonts w:ascii="Arial" w:hAnsi="Arial" w:cs="Arial"/>
          <w:sz w:val="20"/>
          <w:szCs w:val="20"/>
        </w:rPr>
      </w:pPr>
    </w:p>
    <w:p w14:paraId="7CE7F9A3" w14:textId="77777777" w:rsidR="004A325E" w:rsidRPr="008C6B43" w:rsidRDefault="002A66B7" w:rsidP="002A66B7">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9.</w:t>
      </w:r>
      <w:r>
        <w:rPr>
          <w:rFonts w:ascii="Arial" w:hAnsi="Arial" w:cs="Arial"/>
          <w:sz w:val="20"/>
          <w:szCs w:val="20"/>
        </w:rPr>
        <w:tab/>
      </w:r>
      <w:r w:rsidR="004A325E" w:rsidRPr="008C6B43">
        <w:rPr>
          <w:rFonts w:ascii="Arial" w:hAnsi="Arial" w:cs="Arial"/>
          <w:sz w:val="20"/>
          <w:szCs w:val="20"/>
        </w:rPr>
        <w:t xml:space="preserve">Unless the EPA Administrator has approved a different schedule for submission of reports under 40 CFR 63.10(a), the permittee must submit each report, according to paragraph (h) of 40 CFR 63.7550, stated in </w:t>
      </w:r>
      <w:r w:rsidR="004A325E" w:rsidRPr="00072159">
        <w:rPr>
          <w:rFonts w:ascii="Arial" w:hAnsi="Arial" w:cs="Arial"/>
          <w:sz w:val="20"/>
          <w:szCs w:val="20"/>
        </w:rPr>
        <w:t>SC VII.</w:t>
      </w:r>
      <w:r w:rsidR="002B61C7">
        <w:rPr>
          <w:rFonts w:ascii="Arial" w:hAnsi="Arial" w:cs="Arial"/>
          <w:sz w:val="20"/>
          <w:szCs w:val="20"/>
        </w:rPr>
        <w:t>11</w:t>
      </w:r>
      <w:r w:rsidR="004A325E" w:rsidRPr="00072159">
        <w:rPr>
          <w:rFonts w:ascii="Arial" w:hAnsi="Arial" w:cs="Arial"/>
          <w:sz w:val="20"/>
          <w:szCs w:val="20"/>
        </w:rPr>
        <w:t xml:space="preserve">, by </w:t>
      </w:r>
      <w:r w:rsidR="004A325E" w:rsidRPr="008C6B43">
        <w:rPr>
          <w:rFonts w:ascii="Arial" w:hAnsi="Arial" w:cs="Arial"/>
          <w:sz w:val="20"/>
          <w:szCs w:val="20"/>
        </w:rPr>
        <w:t xml:space="preserve">the date in Table 9 of 40 CFR Part 63, Subpart DDDDD and according to the requirements in paragraphs (b)(1) through (4) of 40 CFR 63.7550, as listed below.  For units that are subject only to a requirement to conduct an annual tune-up according to 40 CFR 63.7540(a)(10), </w:t>
      </w:r>
      <w:r w:rsidR="004A325E" w:rsidRPr="00072159">
        <w:rPr>
          <w:rFonts w:ascii="Arial" w:hAnsi="Arial" w:cs="Arial"/>
          <w:sz w:val="20"/>
          <w:szCs w:val="20"/>
        </w:rPr>
        <w:t>stated in SC IX.6.a, biennial tune-up according to 40 CFR 63.7540(a)(11), stated in SC IX.6.b, or 5-year tune-up according to 40 CFR 63.7540(a)(12), stated in SC IX.6.c, and not subject to emission limits or operating limit</w:t>
      </w:r>
      <w:r w:rsidR="004A325E" w:rsidRPr="008C6B43">
        <w:rPr>
          <w:rFonts w:ascii="Arial" w:hAnsi="Arial" w:cs="Arial"/>
          <w:sz w:val="20"/>
          <w:szCs w:val="20"/>
        </w:rPr>
        <w:t>s, the permittee may submit only an annual, biennial, or 5-year compliance report, as applicable, as specified in paragraphs (b)(1) through (4) of 40 CFR 63.7550, as listed below, instead of a semi-annual compliance report.</w:t>
      </w:r>
      <w:r w:rsidR="00A1660D">
        <w:rPr>
          <w:rFonts w:ascii="Arial" w:hAnsi="Arial" w:cs="Arial"/>
          <w:sz w:val="20"/>
          <w:szCs w:val="20"/>
          <w:vertAlign w:val="superscript"/>
        </w:rPr>
        <w:t>2</w:t>
      </w:r>
      <w:r w:rsidR="004A325E" w:rsidRPr="008C6B43">
        <w:rPr>
          <w:rFonts w:ascii="Arial" w:hAnsi="Arial" w:cs="Arial"/>
          <w:sz w:val="20"/>
          <w:szCs w:val="20"/>
        </w:rPr>
        <w:t xml:space="preserve">  </w:t>
      </w:r>
      <w:r w:rsidR="004A325E" w:rsidRPr="008C6B43">
        <w:rPr>
          <w:rFonts w:ascii="Arial" w:hAnsi="Arial" w:cs="Arial"/>
          <w:b/>
          <w:sz w:val="20"/>
          <w:szCs w:val="20"/>
        </w:rPr>
        <w:t>(40 CFR 63.7550(b))</w:t>
      </w:r>
    </w:p>
    <w:p w14:paraId="6A60D8D3" w14:textId="77777777" w:rsidR="004A325E" w:rsidRPr="008C6B43" w:rsidRDefault="004A325E" w:rsidP="007234E4">
      <w:pPr>
        <w:pStyle w:val="NormalWeb"/>
        <w:numPr>
          <w:ilvl w:val="0"/>
          <w:numId w:val="5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first semi-annual compliance report must cover the period beginning on the compliance date that is specified for each boiler or process heater in 40 CFR 63.7495, stated in </w:t>
      </w:r>
      <w:r w:rsidRPr="00072159">
        <w:rPr>
          <w:rFonts w:ascii="Arial" w:hAnsi="Arial" w:cs="Arial"/>
          <w:sz w:val="20"/>
          <w:szCs w:val="20"/>
        </w:rPr>
        <w:t xml:space="preserve">SC IX.3, and ending on December 31 after the compliance date that is specified for the source in 40 CFR 63.7495, stated in SC IX.3.  </w:t>
      </w:r>
      <w:r w:rsidRPr="008C6B43">
        <w:rPr>
          <w:rFonts w:ascii="Arial" w:hAnsi="Arial" w:cs="Arial"/>
          <w:sz w:val="20"/>
          <w:szCs w:val="20"/>
        </w:rPr>
        <w:t>When submitting an annual, biennial, or 5-year compliance report, the first compliance report must cover the period beginning on the compliance date specified for each boiler or process heater in 40 CFR 63.7495 and ending on December 31 within 1, 2, or 5</w:t>
      </w:r>
      <w:r>
        <w:rPr>
          <w:rFonts w:ascii="Arial" w:hAnsi="Arial" w:cs="Arial"/>
          <w:sz w:val="20"/>
          <w:szCs w:val="20"/>
        </w:rPr>
        <w:t>-</w:t>
      </w:r>
      <w:r w:rsidRPr="008C6B43">
        <w:rPr>
          <w:rFonts w:ascii="Arial" w:hAnsi="Arial" w:cs="Arial"/>
          <w:sz w:val="20"/>
          <w:szCs w:val="20"/>
        </w:rPr>
        <w:t xml:space="preserve">years, as applicable, after the compliance date that is specified in 40 CFR 63.7495.  </w:t>
      </w:r>
      <w:r w:rsidRPr="008C6B43">
        <w:rPr>
          <w:rFonts w:ascii="Arial" w:hAnsi="Arial" w:cs="Arial"/>
          <w:b/>
          <w:sz w:val="20"/>
          <w:szCs w:val="20"/>
        </w:rPr>
        <w:t>(40 CFR 63.7550(b)(1))</w:t>
      </w:r>
    </w:p>
    <w:p w14:paraId="206B052C" w14:textId="77777777" w:rsidR="004A325E" w:rsidRPr="008C6B43" w:rsidRDefault="004A325E" w:rsidP="007234E4">
      <w:pPr>
        <w:pStyle w:val="NormalWeb"/>
        <w:numPr>
          <w:ilvl w:val="0"/>
          <w:numId w:val="5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stated in </w:t>
      </w:r>
      <w:r w:rsidRPr="00072159">
        <w:rPr>
          <w:rFonts w:ascii="Arial" w:hAnsi="Arial" w:cs="Arial"/>
          <w:sz w:val="20"/>
          <w:szCs w:val="20"/>
        </w:rPr>
        <w:t xml:space="preserve">SC IX.3.  </w:t>
      </w:r>
      <w:r w:rsidRPr="008C6B43">
        <w:rPr>
          <w:rFonts w:ascii="Arial" w:hAnsi="Arial" w:cs="Arial"/>
          <w:sz w:val="20"/>
          <w:szCs w:val="20"/>
        </w:rPr>
        <w:t xml:space="preserve">The first annual, biennial, or 5-year compliance report must be postmarked or submitted no later than March 15.  </w:t>
      </w:r>
      <w:r w:rsidRPr="008C6B43">
        <w:rPr>
          <w:rFonts w:ascii="Arial" w:hAnsi="Arial" w:cs="Arial"/>
          <w:b/>
          <w:sz w:val="20"/>
          <w:szCs w:val="20"/>
        </w:rPr>
        <w:t>(40 CFR 63.7550(b)(2), 40 CFR 63.7550(b)(5))</w:t>
      </w:r>
    </w:p>
    <w:p w14:paraId="44B23FC0" w14:textId="77777777" w:rsidR="004A325E" w:rsidRPr="008C6B43" w:rsidRDefault="004A325E" w:rsidP="007234E4">
      <w:pPr>
        <w:pStyle w:val="NormalWeb"/>
        <w:numPr>
          <w:ilvl w:val="0"/>
          <w:numId w:val="5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w:t>
      </w:r>
      <w:r>
        <w:rPr>
          <w:rFonts w:ascii="Arial" w:hAnsi="Arial" w:cs="Arial"/>
          <w:sz w:val="20"/>
          <w:szCs w:val="20"/>
        </w:rPr>
        <w:t xml:space="preserve"> </w:t>
      </w:r>
      <w:r w:rsidRPr="008C6B43">
        <w:rPr>
          <w:rFonts w:ascii="Arial" w:hAnsi="Arial" w:cs="Arial"/>
          <w:sz w:val="20"/>
          <w:szCs w:val="20"/>
        </w:rPr>
        <w:t xml:space="preserve">Annual, biennial, and 5-year compliance reports must cover the applicable 1, 2, or 5-year periods from January 1 to December 31.  </w:t>
      </w:r>
      <w:r w:rsidRPr="008C6B43">
        <w:rPr>
          <w:rFonts w:ascii="Arial" w:hAnsi="Arial" w:cs="Arial"/>
          <w:b/>
          <w:sz w:val="20"/>
          <w:szCs w:val="20"/>
        </w:rPr>
        <w:t>(40 CFR 63.7550(b)(3))</w:t>
      </w:r>
    </w:p>
    <w:p w14:paraId="05448FA1" w14:textId="77777777" w:rsidR="004A325E" w:rsidRPr="004A325E" w:rsidRDefault="004A325E" w:rsidP="007234E4">
      <w:pPr>
        <w:pStyle w:val="NormalWeb"/>
        <w:numPr>
          <w:ilvl w:val="0"/>
          <w:numId w:val="5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w:t>
      </w:r>
      <w:r w:rsidRPr="008C6B43">
        <w:rPr>
          <w:rFonts w:ascii="Arial" w:hAnsi="Arial" w:cs="Arial"/>
          <w:sz w:val="20"/>
          <w:szCs w:val="20"/>
        </w:rPr>
        <w:lastRenderedPageBreak/>
        <w:t xml:space="preserve">period. </w:t>
      </w:r>
      <w:r>
        <w:rPr>
          <w:rFonts w:ascii="Arial" w:hAnsi="Arial" w:cs="Arial"/>
          <w:sz w:val="20"/>
          <w:szCs w:val="20"/>
        </w:rPr>
        <w:t xml:space="preserve"> </w:t>
      </w:r>
      <w:r w:rsidRPr="008C6B43">
        <w:rPr>
          <w:rFonts w:ascii="Arial" w:hAnsi="Arial" w:cs="Arial"/>
          <w:sz w:val="20"/>
          <w:szCs w:val="20"/>
        </w:rPr>
        <w:t xml:space="preserve">Annual, biennial, and 5-year compliance reports must be postmarked or submitted no later than March 15.  </w:t>
      </w:r>
      <w:r w:rsidRPr="008C6B43">
        <w:rPr>
          <w:rFonts w:ascii="Arial" w:hAnsi="Arial" w:cs="Arial"/>
          <w:b/>
          <w:sz w:val="20"/>
          <w:szCs w:val="20"/>
        </w:rPr>
        <w:t>(40 CFR 63.7550(b)(4), 40 CFR 63.7550(b)(5))</w:t>
      </w:r>
    </w:p>
    <w:p w14:paraId="3246D607" w14:textId="77777777" w:rsidR="004A325E" w:rsidRDefault="004A325E" w:rsidP="004A325E">
      <w:pPr>
        <w:pStyle w:val="NormalWeb"/>
        <w:spacing w:before="0" w:beforeAutospacing="0" w:after="0" w:afterAutospacing="0"/>
        <w:ind w:firstLine="0"/>
        <w:jc w:val="both"/>
        <w:rPr>
          <w:rFonts w:cs="Arial"/>
          <w:sz w:val="20"/>
        </w:rPr>
      </w:pPr>
    </w:p>
    <w:p w14:paraId="628D8968" w14:textId="77777777" w:rsidR="004A325E" w:rsidRPr="004A325E" w:rsidRDefault="002A66B7" w:rsidP="004A325E">
      <w:pPr>
        <w:pStyle w:val="NormalWeb"/>
        <w:spacing w:before="0" w:beforeAutospacing="0" w:after="0" w:afterAutospacing="0"/>
        <w:ind w:left="360" w:hanging="360"/>
        <w:jc w:val="both"/>
        <w:rPr>
          <w:rFonts w:ascii="Arial" w:hAnsi="Arial" w:cs="Arial"/>
          <w:sz w:val="20"/>
          <w:szCs w:val="20"/>
        </w:rPr>
      </w:pPr>
      <w:r w:rsidRPr="00A1660D">
        <w:rPr>
          <w:rFonts w:ascii="Arial" w:hAnsi="Arial" w:cs="Arial"/>
          <w:sz w:val="20"/>
          <w:szCs w:val="20"/>
        </w:rPr>
        <w:t>10</w:t>
      </w:r>
      <w:r w:rsidR="004A325E">
        <w:rPr>
          <w:rFonts w:cs="Arial"/>
          <w:sz w:val="20"/>
        </w:rPr>
        <w:t>.</w:t>
      </w:r>
      <w:r w:rsidR="004A325E">
        <w:rPr>
          <w:rFonts w:cs="Arial"/>
          <w:sz w:val="20"/>
        </w:rPr>
        <w:tab/>
      </w:r>
      <w:r w:rsidR="004A325E" w:rsidRPr="004A325E">
        <w:rPr>
          <w:rFonts w:ascii="Arial" w:hAnsi="Arial" w:cs="Arial"/>
          <w:sz w:val="20"/>
          <w:szCs w:val="20"/>
        </w:rPr>
        <w:t>A compliance report must contain the following information depending on how the permittee chooses to comply with the limits set in this rule.</w:t>
      </w:r>
      <w:proofErr w:type="gramStart"/>
      <w:r w:rsidR="00A1660D">
        <w:rPr>
          <w:rFonts w:ascii="Arial" w:hAnsi="Arial" w:cs="Arial"/>
          <w:sz w:val="20"/>
          <w:szCs w:val="20"/>
          <w:vertAlign w:val="superscript"/>
        </w:rPr>
        <w:t>2</w:t>
      </w:r>
      <w:r w:rsidR="004A325E" w:rsidRPr="004A325E">
        <w:rPr>
          <w:rFonts w:ascii="Arial" w:hAnsi="Arial" w:cs="Arial"/>
          <w:sz w:val="20"/>
          <w:szCs w:val="20"/>
        </w:rPr>
        <w:t xml:space="preserve">  </w:t>
      </w:r>
      <w:r w:rsidR="004A325E" w:rsidRPr="004A325E">
        <w:rPr>
          <w:rFonts w:ascii="Arial" w:hAnsi="Arial" w:cs="Arial"/>
          <w:b/>
          <w:sz w:val="20"/>
          <w:szCs w:val="20"/>
        </w:rPr>
        <w:t>(</w:t>
      </w:r>
      <w:proofErr w:type="gramEnd"/>
      <w:r w:rsidR="004A325E" w:rsidRPr="004A325E">
        <w:rPr>
          <w:rFonts w:ascii="Arial" w:hAnsi="Arial" w:cs="Arial"/>
          <w:b/>
          <w:sz w:val="20"/>
          <w:szCs w:val="20"/>
        </w:rPr>
        <w:t>40 CFR 63.7550(c))</w:t>
      </w:r>
    </w:p>
    <w:p w14:paraId="6ADD43D4" w14:textId="77777777" w:rsidR="004A325E" w:rsidRPr="008C6B43" w:rsidRDefault="004A325E" w:rsidP="007234E4">
      <w:pPr>
        <w:pStyle w:val="NormalWeb"/>
        <w:numPr>
          <w:ilvl w:val="0"/>
          <w:numId w:val="57"/>
        </w:numPr>
        <w:spacing w:before="0" w:beforeAutospacing="0" w:after="0" w:afterAutospacing="0"/>
        <w:jc w:val="both"/>
        <w:rPr>
          <w:rFonts w:ascii="Arial" w:hAnsi="Arial" w:cs="Arial"/>
          <w:sz w:val="20"/>
          <w:szCs w:val="20"/>
        </w:rPr>
      </w:pPr>
      <w:r w:rsidRPr="008C6B43">
        <w:rPr>
          <w:rFonts w:ascii="Arial" w:hAnsi="Arial" w:cs="Arial"/>
          <w:sz w:val="20"/>
          <w:szCs w:val="20"/>
        </w:rPr>
        <w:t>If the facility is subject to the requirements of a tune up the permittee must submit a compliance report with the information in paragraphs (c)(5)(</w:t>
      </w:r>
      <w:proofErr w:type="spellStart"/>
      <w:r w:rsidRPr="008C6B43">
        <w:rPr>
          <w:rFonts w:ascii="Arial" w:hAnsi="Arial" w:cs="Arial"/>
          <w:sz w:val="20"/>
          <w:szCs w:val="20"/>
        </w:rPr>
        <w:t>i</w:t>
      </w:r>
      <w:proofErr w:type="spellEnd"/>
      <w:r w:rsidRPr="008C6B43">
        <w:rPr>
          <w:rFonts w:ascii="Arial" w:hAnsi="Arial" w:cs="Arial"/>
          <w:sz w:val="20"/>
          <w:szCs w:val="20"/>
        </w:rPr>
        <w:t xml:space="preserve">) through (iii), (xiv), and (xvii) of 40 CFR 63.7550.  </w:t>
      </w:r>
      <w:r w:rsidRPr="008C6B43">
        <w:rPr>
          <w:rFonts w:ascii="Arial" w:hAnsi="Arial" w:cs="Arial"/>
          <w:b/>
          <w:sz w:val="20"/>
          <w:szCs w:val="20"/>
        </w:rPr>
        <w:t>(40 CFR 63.7550(c)(1))</w:t>
      </w:r>
    </w:p>
    <w:p w14:paraId="45800F2E" w14:textId="77777777" w:rsidR="004A325E" w:rsidRPr="008C6B43" w:rsidRDefault="004A325E" w:rsidP="007234E4">
      <w:pPr>
        <w:pStyle w:val="NormalWeb"/>
        <w:numPr>
          <w:ilvl w:val="0"/>
          <w:numId w:val="57"/>
        </w:numPr>
        <w:spacing w:before="0" w:beforeAutospacing="0" w:after="0" w:afterAutospacing="0"/>
        <w:jc w:val="both"/>
        <w:rPr>
          <w:rFonts w:ascii="Arial" w:hAnsi="Arial" w:cs="Arial"/>
          <w:sz w:val="20"/>
          <w:szCs w:val="20"/>
        </w:rPr>
      </w:pPr>
      <w:r w:rsidRPr="008C6B43">
        <w:rPr>
          <w:rFonts w:ascii="Arial" w:hAnsi="Arial" w:cs="Arial"/>
          <w:sz w:val="20"/>
          <w:szCs w:val="20"/>
        </w:rPr>
        <w:t>40 CFR 63.7550(c)(5) is as follows:</w:t>
      </w:r>
    </w:p>
    <w:p w14:paraId="5CD33897" w14:textId="77777777" w:rsidR="004A325E" w:rsidRPr="008C6B43" w:rsidRDefault="004A325E" w:rsidP="007234E4">
      <w:pPr>
        <w:pStyle w:val="NormalWeb"/>
        <w:numPr>
          <w:ilvl w:val="2"/>
          <w:numId w:val="57"/>
        </w:numPr>
        <w:spacing w:before="0" w:beforeAutospacing="0" w:after="0" w:afterAutospacing="0"/>
        <w:ind w:left="1094" w:hanging="187"/>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2E2EF3BD" w14:textId="77777777" w:rsidR="004A325E" w:rsidRPr="008C6B43" w:rsidRDefault="004A325E" w:rsidP="007234E4">
      <w:pPr>
        <w:pStyle w:val="NormalWeb"/>
        <w:numPr>
          <w:ilvl w:val="2"/>
          <w:numId w:val="57"/>
        </w:numPr>
        <w:spacing w:before="0" w:beforeAutospacing="0" w:after="0" w:afterAutospacing="0"/>
        <w:ind w:left="1094" w:hanging="187"/>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  </w:t>
      </w:r>
      <w:r w:rsidRPr="008C6B43">
        <w:rPr>
          <w:rFonts w:ascii="Arial" w:hAnsi="Arial" w:cs="Arial"/>
          <w:b/>
          <w:sz w:val="20"/>
          <w:szCs w:val="20"/>
        </w:rPr>
        <w:t>(40 CFR 63.7550(c)(5)(ii))</w:t>
      </w:r>
    </w:p>
    <w:p w14:paraId="5A496F4D" w14:textId="77777777" w:rsidR="004A325E" w:rsidRPr="008C6B43" w:rsidRDefault="004A325E" w:rsidP="007234E4">
      <w:pPr>
        <w:pStyle w:val="NormalWeb"/>
        <w:numPr>
          <w:ilvl w:val="2"/>
          <w:numId w:val="57"/>
        </w:numPr>
        <w:spacing w:before="0" w:beforeAutospacing="0" w:after="0" w:afterAutospacing="0"/>
        <w:ind w:left="1094" w:hanging="187"/>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4E3FCE6A" w14:textId="77777777" w:rsidR="004A325E" w:rsidRPr="008C6B43" w:rsidRDefault="004A325E" w:rsidP="007234E4">
      <w:pPr>
        <w:pStyle w:val="NormalWeb"/>
        <w:numPr>
          <w:ilvl w:val="2"/>
          <w:numId w:val="57"/>
        </w:numPr>
        <w:spacing w:before="0" w:beforeAutospacing="0" w:after="0" w:afterAutospacing="0"/>
        <w:ind w:left="1094" w:hanging="187"/>
        <w:jc w:val="both"/>
        <w:rPr>
          <w:rFonts w:ascii="Arial" w:hAnsi="Arial" w:cs="Arial"/>
          <w:sz w:val="20"/>
          <w:szCs w:val="20"/>
        </w:rPr>
      </w:pPr>
      <w:r w:rsidRPr="008C6B43">
        <w:rPr>
          <w:rFonts w:ascii="Arial" w:hAnsi="Arial" w:cs="Arial"/>
          <w:sz w:val="20"/>
          <w:szCs w:val="20"/>
        </w:rPr>
        <w:t xml:space="preserve">Include the date of the most recent tune-up for each unit subject to only the requirement to conduct an annual tune-up according to 40 CFR 63.7540(a)(10), stated </w:t>
      </w:r>
      <w:r w:rsidRPr="00072159">
        <w:rPr>
          <w:rFonts w:ascii="Arial" w:hAnsi="Arial" w:cs="Arial"/>
          <w:sz w:val="20"/>
          <w:szCs w:val="20"/>
        </w:rPr>
        <w:t xml:space="preserve">in SC IX.6.a, biennial tune-up according to 40 CFR 63.7540(a)(11), stated in SC IX.6.b, or 5-year tune-up according to 40 CFR 63.7540(a)(12), stated in SC IX.6.c. Include the date of the most recent burner inspection if it was not done annually, biennially, or on a 5-year period and was delayed until the </w:t>
      </w:r>
      <w:r w:rsidRPr="008C6B43">
        <w:rPr>
          <w:rFonts w:ascii="Arial" w:hAnsi="Arial" w:cs="Arial"/>
          <w:sz w:val="20"/>
          <w:szCs w:val="20"/>
        </w:rPr>
        <w:t xml:space="preserve">next scheduled or unscheduled unit shutdown.  </w:t>
      </w:r>
      <w:r w:rsidRPr="008C6B43">
        <w:rPr>
          <w:rFonts w:ascii="Arial" w:hAnsi="Arial" w:cs="Arial"/>
          <w:b/>
          <w:sz w:val="20"/>
          <w:szCs w:val="20"/>
        </w:rPr>
        <w:t>(40 CFR 63.7550(c)(5)(xiv))</w:t>
      </w:r>
    </w:p>
    <w:p w14:paraId="00DE9280" w14:textId="77777777" w:rsidR="004A325E" w:rsidRPr="008C6B43" w:rsidRDefault="004A325E" w:rsidP="007234E4">
      <w:pPr>
        <w:pStyle w:val="NormalWeb"/>
        <w:numPr>
          <w:ilvl w:val="2"/>
          <w:numId w:val="57"/>
        </w:numPr>
        <w:spacing w:before="0" w:beforeAutospacing="0" w:after="0" w:afterAutospacing="0"/>
        <w:ind w:left="108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75A6F1BE" w14:textId="77777777" w:rsidR="004A325E" w:rsidRPr="008C6B43" w:rsidRDefault="004A325E" w:rsidP="004A325E">
      <w:pPr>
        <w:jc w:val="both"/>
        <w:rPr>
          <w:rFonts w:cs="Arial"/>
          <w:sz w:val="20"/>
        </w:rPr>
      </w:pPr>
    </w:p>
    <w:p w14:paraId="2094FD8A" w14:textId="77777777" w:rsidR="004A325E" w:rsidRPr="008C6B43" w:rsidRDefault="002A66B7" w:rsidP="002A66B7">
      <w:pPr>
        <w:tabs>
          <w:tab w:val="left" w:pos="360"/>
        </w:tabs>
        <w:ind w:left="360" w:hanging="360"/>
        <w:jc w:val="both"/>
        <w:rPr>
          <w:rFonts w:cs="Arial"/>
          <w:b/>
          <w:sz w:val="20"/>
        </w:rPr>
      </w:pPr>
      <w:r>
        <w:rPr>
          <w:rFonts w:cs="Arial"/>
          <w:sz w:val="20"/>
        </w:rPr>
        <w:t>11.</w:t>
      </w:r>
      <w:r>
        <w:rPr>
          <w:rFonts w:cs="Arial"/>
          <w:sz w:val="20"/>
        </w:rPr>
        <w:tab/>
      </w:r>
      <w:r w:rsidR="004A325E" w:rsidRPr="008C6B43">
        <w:rPr>
          <w:rFonts w:cs="Arial"/>
          <w:sz w:val="20"/>
        </w:rPr>
        <w:t>The permittee must submit the reports according to the procedures specified in paragraph (h)(3) of 40 CFR</w:t>
      </w:r>
      <w:r w:rsidR="004A325E">
        <w:rPr>
          <w:rFonts w:cs="Arial"/>
          <w:sz w:val="20"/>
        </w:rPr>
        <w:t xml:space="preserve"> </w:t>
      </w:r>
      <w:r w:rsidR="004A325E" w:rsidRPr="008C6B43">
        <w:rPr>
          <w:rFonts w:cs="Arial"/>
          <w:sz w:val="20"/>
        </w:rPr>
        <w:t>63.7550, as listed below.</w:t>
      </w:r>
      <w:proofErr w:type="gramStart"/>
      <w:r w:rsidR="00A1660D">
        <w:rPr>
          <w:rFonts w:cs="Arial"/>
          <w:sz w:val="20"/>
          <w:vertAlign w:val="superscript"/>
        </w:rPr>
        <w:t>2</w:t>
      </w:r>
      <w:r w:rsidR="004A325E" w:rsidRPr="008C6B43">
        <w:rPr>
          <w:rFonts w:cs="Arial"/>
          <w:sz w:val="20"/>
        </w:rPr>
        <w:t xml:space="preserve">  </w:t>
      </w:r>
      <w:r w:rsidR="004A325E" w:rsidRPr="008C6B43">
        <w:rPr>
          <w:rFonts w:cs="Arial"/>
          <w:b/>
          <w:sz w:val="20"/>
        </w:rPr>
        <w:t>(</w:t>
      </w:r>
      <w:proofErr w:type="gramEnd"/>
      <w:r w:rsidR="004A325E" w:rsidRPr="008C6B43">
        <w:rPr>
          <w:rFonts w:cs="Arial"/>
          <w:b/>
          <w:sz w:val="20"/>
        </w:rPr>
        <w:t>40 CFR 63.7550(h))</w:t>
      </w:r>
    </w:p>
    <w:p w14:paraId="0ECF4B5C" w14:textId="51421D65" w:rsidR="004A325E" w:rsidRPr="008C6B43" w:rsidRDefault="004A325E" w:rsidP="007234E4">
      <w:pPr>
        <w:pStyle w:val="ListParagraph"/>
        <w:numPr>
          <w:ilvl w:val="1"/>
          <w:numId w:val="58"/>
        </w:numPr>
        <w:ind w:left="720"/>
        <w:contextualSpacing/>
        <w:jc w:val="both"/>
        <w:rPr>
          <w:rFonts w:cs="Arial"/>
          <w:sz w:val="20"/>
        </w:rPr>
      </w:pPr>
      <w:r w:rsidRPr="008C6B43">
        <w:rPr>
          <w:rFonts w:cs="Arial"/>
          <w:sz w:val="20"/>
        </w:rPr>
        <w:t xml:space="preserve">The permittee must submit all reports required by Table 9 of 40 CFR Part 63, Subpart DDDDD electronically to the EPA via the Compliance and Emissions Data Reporting Interface (CEDRI). </w:t>
      </w:r>
      <w:r>
        <w:rPr>
          <w:rFonts w:cs="Arial"/>
          <w:sz w:val="20"/>
        </w:rPr>
        <w:t xml:space="preserve"> </w:t>
      </w:r>
      <w:r w:rsidRPr="008C6B43">
        <w:rPr>
          <w:rFonts w:cs="Arial"/>
          <w:sz w:val="20"/>
        </w:rPr>
        <w:t xml:space="preserve">(CEDRI can be accessed through the EPA's CDX.) </w:t>
      </w:r>
      <w:r>
        <w:rPr>
          <w:rFonts w:cs="Arial"/>
          <w:sz w:val="20"/>
        </w:rPr>
        <w:t xml:space="preserve"> </w:t>
      </w:r>
      <w:r w:rsidRPr="008C6B43">
        <w:rPr>
          <w:rFonts w:cs="Arial"/>
          <w:sz w:val="20"/>
        </w:rPr>
        <w:t xml:space="preserve">The permittee must use the appropriate electronic report in CEDRI for 40 CFR Part 63, Subpart DDDDD. </w:t>
      </w:r>
      <w:r>
        <w:rPr>
          <w:rFonts w:cs="Arial"/>
          <w:sz w:val="20"/>
        </w:rPr>
        <w:t xml:space="preserve"> </w:t>
      </w:r>
      <w:r w:rsidRPr="008C6B43">
        <w:rPr>
          <w:rFonts w:cs="Arial"/>
          <w:sz w:val="20"/>
        </w:rPr>
        <w:t xml:space="preserve">Instead of using the electronic report in CEDRI for 40 CFR Part 63, Subpart DDDDD, the permittee may submit an alternate electronic file consistent with the XML schema listed on the CEDRI Web site </w:t>
      </w:r>
      <w:hyperlink r:id="rId8" w:history="1">
        <w:r w:rsidR="007E4F28" w:rsidRPr="00B549FC">
          <w:rPr>
            <w:rStyle w:val="Hyperlink"/>
            <w:rFonts w:cs="Arial"/>
            <w:sz w:val="20"/>
          </w:rPr>
          <w:t>https://www.epa.gov/electronic-reporting-air-emissions/cedri</w:t>
        </w:r>
      </w:hyperlink>
      <w:r w:rsidR="007E4F28" w:rsidRPr="007E4F28">
        <w:rPr>
          <w:rFonts w:cs="Arial"/>
          <w:sz w:val="20"/>
        </w:rPr>
        <w:t xml:space="preserve"> </w:t>
      </w:r>
      <w:r w:rsidRPr="008C6B43">
        <w:rPr>
          <w:rFonts w:cs="Arial"/>
          <w:sz w:val="20"/>
        </w:rPr>
        <w:t xml:space="preserve">once the XML schema is available. </w:t>
      </w:r>
      <w:r>
        <w:rPr>
          <w:rFonts w:cs="Arial"/>
          <w:sz w:val="20"/>
        </w:rPr>
        <w:t xml:space="preserve"> </w:t>
      </w:r>
      <w:r w:rsidRPr="008C6B43">
        <w:rPr>
          <w:rFonts w:cs="Arial"/>
          <w:sz w:val="20"/>
        </w:rPr>
        <w:t xml:space="preserve">If the reporting form specific to 40 CFR Part 63, Subpart DDDDD is not available in CEDRI at the time that the report is due, the permittee must submit the report to the Administrator at the appropriate address listed in 40 CFR 63.13. </w:t>
      </w:r>
      <w:r>
        <w:rPr>
          <w:rFonts w:cs="Arial"/>
          <w:sz w:val="20"/>
        </w:rPr>
        <w:t xml:space="preserve"> </w:t>
      </w:r>
      <w:r w:rsidRPr="008C6B43">
        <w:rPr>
          <w:rFonts w:cs="Arial"/>
          <w:sz w:val="20"/>
        </w:rPr>
        <w:t>The permittee must begin submitting reports via CEDRI no later than 90</w:t>
      </w:r>
      <w:r>
        <w:rPr>
          <w:rFonts w:cs="Arial"/>
          <w:sz w:val="20"/>
        </w:rPr>
        <w:t>-</w:t>
      </w:r>
      <w:r w:rsidRPr="008C6B43">
        <w:rPr>
          <w:rFonts w:cs="Arial"/>
          <w:sz w:val="20"/>
        </w:rPr>
        <w:t xml:space="preserve">days after the form becomes available in CEDRI.  </w:t>
      </w:r>
      <w:r w:rsidRPr="008C6B43">
        <w:rPr>
          <w:rFonts w:cs="Arial"/>
          <w:b/>
          <w:sz w:val="20"/>
        </w:rPr>
        <w:t>(40 CFR 63.7550(h)(3))</w:t>
      </w:r>
    </w:p>
    <w:p w14:paraId="418AD30D" w14:textId="77777777" w:rsidR="00ED1F6A" w:rsidRPr="00FE0AD0" w:rsidRDefault="00ED1F6A" w:rsidP="00ED1F6A">
      <w:pPr>
        <w:ind w:right="72"/>
        <w:jc w:val="both"/>
        <w:rPr>
          <w:rFonts w:cs="Arial"/>
          <w:sz w:val="20"/>
        </w:rPr>
      </w:pPr>
    </w:p>
    <w:p w14:paraId="05CF7045" w14:textId="77777777" w:rsidR="00ED1F6A" w:rsidRPr="00FC1F2C" w:rsidRDefault="00ED1F6A" w:rsidP="00ED1F6A">
      <w:pPr>
        <w:jc w:val="both"/>
        <w:rPr>
          <w:rFonts w:cs="Arial"/>
          <w:sz w:val="20"/>
        </w:rPr>
      </w:pPr>
      <w:r w:rsidRPr="00FE0AD0">
        <w:rPr>
          <w:rFonts w:cs="Arial"/>
          <w:b/>
          <w:sz w:val="20"/>
        </w:rPr>
        <w:t>See Appendix 8</w:t>
      </w:r>
    </w:p>
    <w:p w14:paraId="0212B2AE" w14:textId="77777777" w:rsidR="00ED1F6A" w:rsidRPr="00E111A8" w:rsidRDefault="00ED1F6A" w:rsidP="00ED1F6A">
      <w:pPr>
        <w:jc w:val="both"/>
        <w:rPr>
          <w:rFonts w:cs="Arial"/>
          <w:sz w:val="20"/>
        </w:rPr>
      </w:pPr>
    </w:p>
    <w:p w14:paraId="225D65C0" w14:textId="77777777" w:rsidR="00ED1F6A" w:rsidRDefault="00ED1F6A" w:rsidP="00ED1F6A">
      <w:pPr>
        <w:jc w:val="both"/>
      </w:pPr>
      <w:r>
        <w:rPr>
          <w:b/>
        </w:rPr>
        <w:t xml:space="preserve">VIII.  </w:t>
      </w:r>
      <w:r>
        <w:rPr>
          <w:b/>
          <w:u w:val="single"/>
        </w:rPr>
        <w:t>STACK/VENT RESTRICTION(S)</w:t>
      </w:r>
    </w:p>
    <w:p w14:paraId="7415347E" w14:textId="77777777" w:rsidR="00ED1F6A" w:rsidRDefault="00ED1F6A" w:rsidP="00ED1F6A">
      <w:pPr>
        <w:jc w:val="both"/>
        <w:rPr>
          <w:sz w:val="20"/>
        </w:rPr>
      </w:pPr>
    </w:p>
    <w:p w14:paraId="6C8BAA06" w14:textId="77777777" w:rsidR="00ED1F6A" w:rsidRDefault="00A05442" w:rsidP="00ED1F6A">
      <w:pPr>
        <w:jc w:val="both"/>
        <w:rPr>
          <w:sz w:val="20"/>
        </w:rPr>
      </w:pPr>
      <w:r>
        <w:rPr>
          <w:sz w:val="20"/>
        </w:rPr>
        <w:t>NA</w:t>
      </w:r>
    </w:p>
    <w:p w14:paraId="4506A9E1" w14:textId="77777777" w:rsidR="00A05442" w:rsidRPr="00EE5F4E" w:rsidRDefault="00A05442" w:rsidP="00ED1F6A">
      <w:pPr>
        <w:jc w:val="both"/>
        <w:rPr>
          <w:sz w:val="20"/>
        </w:rPr>
      </w:pPr>
    </w:p>
    <w:p w14:paraId="2BB006C3" w14:textId="77777777" w:rsidR="00ED1F6A" w:rsidRDefault="00ED1F6A" w:rsidP="00ED1F6A">
      <w:pPr>
        <w:jc w:val="both"/>
      </w:pPr>
      <w:r>
        <w:rPr>
          <w:b/>
        </w:rPr>
        <w:t xml:space="preserve">IX.  </w:t>
      </w:r>
      <w:r>
        <w:rPr>
          <w:b/>
          <w:u w:val="single"/>
        </w:rPr>
        <w:t>OTHER REQUIREMENT(S)</w:t>
      </w:r>
    </w:p>
    <w:p w14:paraId="1B004181" w14:textId="77777777" w:rsidR="00ED1F6A" w:rsidRPr="00FE0AD0" w:rsidRDefault="00ED1F6A" w:rsidP="00ED1F6A">
      <w:pPr>
        <w:jc w:val="both"/>
        <w:rPr>
          <w:sz w:val="20"/>
        </w:rPr>
      </w:pPr>
    </w:p>
    <w:p w14:paraId="73DDC375" w14:textId="77777777" w:rsidR="00A05442" w:rsidRPr="00F27ECD" w:rsidRDefault="00A05442" w:rsidP="007234E4">
      <w:pPr>
        <w:pStyle w:val="ListParagraph"/>
        <w:numPr>
          <w:ilvl w:val="3"/>
          <w:numId w:val="57"/>
        </w:numPr>
        <w:ind w:left="360"/>
        <w:contextualSpacing/>
        <w:jc w:val="both"/>
        <w:rPr>
          <w:rFonts w:cs="Arial"/>
          <w:b/>
          <w:sz w:val="20"/>
        </w:rPr>
      </w:pPr>
      <w:r w:rsidRPr="00F27ECD">
        <w:rPr>
          <w:rFonts w:cs="Arial"/>
          <w:sz w:val="20"/>
        </w:rPr>
        <w:t>40 CFR Part 63, Subpart DDDDD applies to new or reconstructed affected sources as described in paragraph (a)(2) of 40 CFR 63.7490, as listed below.</w:t>
      </w:r>
      <w:proofErr w:type="gramStart"/>
      <w:r w:rsidR="00A1660D">
        <w:rPr>
          <w:rFonts w:cs="Arial"/>
          <w:sz w:val="20"/>
          <w:vertAlign w:val="superscript"/>
        </w:rPr>
        <w:t>2</w:t>
      </w:r>
      <w:r w:rsidRPr="00F27ECD">
        <w:rPr>
          <w:rFonts w:cs="Arial"/>
          <w:sz w:val="20"/>
        </w:rPr>
        <w:t xml:space="preserve">  </w:t>
      </w:r>
      <w:r w:rsidRPr="00F27ECD">
        <w:rPr>
          <w:rFonts w:cs="Arial"/>
          <w:b/>
          <w:sz w:val="20"/>
        </w:rPr>
        <w:t>(</w:t>
      </w:r>
      <w:proofErr w:type="gramEnd"/>
      <w:r w:rsidRPr="00F27ECD">
        <w:rPr>
          <w:rFonts w:cs="Arial"/>
          <w:b/>
          <w:sz w:val="20"/>
        </w:rPr>
        <w:t>40 CFR 63.7490(a))</w:t>
      </w:r>
    </w:p>
    <w:p w14:paraId="1DA0584A" w14:textId="77777777" w:rsidR="00A05442" w:rsidRPr="00F27ECD" w:rsidRDefault="00A05442" w:rsidP="00A05442">
      <w:pPr>
        <w:ind w:left="720" w:hanging="360"/>
        <w:jc w:val="both"/>
        <w:rPr>
          <w:rFonts w:cs="Arial"/>
          <w:sz w:val="20"/>
        </w:rPr>
      </w:pPr>
      <w:r>
        <w:rPr>
          <w:rFonts w:cs="Arial"/>
          <w:sz w:val="20"/>
        </w:rPr>
        <w:t>a)</w:t>
      </w:r>
      <w:r w:rsidRPr="00F27ECD">
        <w:rPr>
          <w:rFonts w:cs="Arial"/>
          <w:sz w:val="20"/>
        </w:rPr>
        <w:tab/>
        <w:t xml:space="preserve">The affected source of 40 CFR Part 63, Subpart DDDDD is each new or reconstructed industrial, commercial, or institutional boiler or process heater, as defined in 40 CFR 63.7575, located at a major source.  </w:t>
      </w:r>
      <w:r w:rsidRPr="00F27ECD">
        <w:rPr>
          <w:rFonts w:cs="Arial"/>
          <w:b/>
          <w:sz w:val="20"/>
        </w:rPr>
        <w:t>(40 CFR 63.7490(a)(2))</w:t>
      </w:r>
    </w:p>
    <w:p w14:paraId="2B67E13B" w14:textId="77777777" w:rsidR="00A05442" w:rsidRPr="00F27ECD" w:rsidRDefault="00A05442" w:rsidP="00A05442">
      <w:pPr>
        <w:ind w:left="360" w:hanging="360"/>
        <w:jc w:val="both"/>
        <w:rPr>
          <w:rFonts w:cs="Arial"/>
          <w:sz w:val="20"/>
        </w:rPr>
      </w:pPr>
    </w:p>
    <w:p w14:paraId="4B385FD0" w14:textId="77777777" w:rsidR="00A05442" w:rsidRPr="00F27ECD" w:rsidRDefault="00A05442" w:rsidP="007234E4">
      <w:pPr>
        <w:pStyle w:val="ListParagraph"/>
        <w:numPr>
          <w:ilvl w:val="0"/>
          <w:numId w:val="63"/>
        </w:numPr>
        <w:jc w:val="both"/>
        <w:rPr>
          <w:rFonts w:cs="Arial"/>
          <w:b/>
          <w:sz w:val="20"/>
        </w:rPr>
      </w:pPr>
      <w:r w:rsidRPr="00F27ECD">
        <w:rPr>
          <w:rFonts w:cs="Arial"/>
          <w:sz w:val="20"/>
        </w:rPr>
        <w:t>A boiler or process heater is:</w:t>
      </w:r>
      <w:r w:rsidR="00A1660D">
        <w:rPr>
          <w:rFonts w:cs="Arial"/>
          <w:sz w:val="20"/>
          <w:vertAlign w:val="superscript"/>
        </w:rPr>
        <w:t>2</w:t>
      </w:r>
    </w:p>
    <w:p w14:paraId="4CC07E10" w14:textId="77777777" w:rsidR="00A05442" w:rsidRPr="008C6B43" w:rsidRDefault="00A05442" w:rsidP="007234E4">
      <w:pPr>
        <w:pStyle w:val="ListParagraph"/>
        <w:numPr>
          <w:ilvl w:val="0"/>
          <w:numId w:val="62"/>
        </w:numPr>
        <w:jc w:val="both"/>
        <w:rPr>
          <w:rFonts w:cs="Arial"/>
          <w:b/>
          <w:sz w:val="20"/>
        </w:rPr>
      </w:pPr>
      <w:r w:rsidRPr="00F27ECD">
        <w:rPr>
          <w:rFonts w:cs="Arial"/>
          <w:sz w:val="20"/>
        </w:rPr>
        <w:t>New if the permittee commences construction of the</w:t>
      </w:r>
      <w:r w:rsidRPr="008C6B43">
        <w:rPr>
          <w:rFonts w:cs="Arial"/>
          <w:sz w:val="20"/>
        </w:rPr>
        <w:t xml:space="preserve"> boiler or process heater after June 4, 2010, and the permittee meets the applicability criteria at the time the permittee commences construction.  </w:t>
      </w:r>
      <w:r w:rsidRPr="008C6B43">
        <w:rPr>
          <w:rFonts w:cs="Arial"/>
          <w:b/>
          <w:sz w:val="20"/>
        </w:rPr>
        <w:t>(40 CFR 63.7490(b))</w:t>
      </w:r>
    </w:p>
    <w:p w14:paraId="0FB0FAF1" w14:textId="77777777" w:rsidR="00A05442" w:rsidRPr="008C6B43" w:rsidRDefault="00A05442" w:rsidP="00A05442">
      <w:pPr>
        <w:jc w:val="both"/>
        <w:rPr>
          <w:rFonts w:cs="Arial"/>
          <w:sz w:val="20"/>
        </w:rPr>
      </w:pPr>
    </w:p>
    <w:p w14:paraId="13979BD6" w14:textId="77777777" w:rsidR="00A05442" w:rsidRPr="008C6B43" w:rsidRDefault="00A05442" w:rsidP="007234E4">
      <w:pPr>
        <w:pStyle w:val="NormalWeb"/>
        <w:numPr>
          <w:ilvl w:val="0"/>
          <w:numId w:val="61"/>
        </w:numPr>
        <w:spacing w:before="0" w:beforeAutospacing="0" w:after="0" w:afterAutospacing="0"/>
        <w:jc w:val="both"/>
        <w:rPr>
          <w:rFonts w:ascii="Arial" w:hAnsi="Arial" w:cs="Arial"/>
          <w:b/>
          <w:sz w:val="20"/>
          <w:szCs w:val="20"/>
        </w:rPr>
      </w:pPr>
      <w:r w:rsidRPr="008C6B43">
        <w:rPr>
          <w:rFonts w:ascii="Arial" w:hAnsi="Arial" w:cs="Arial"/>
          <w:sz w:val="20"/>
          <w:szCs w:val="20"/>
        </w:rPr>
        <w:t>If the permittee has a new or reconstructed boiler or process heater, the permittee must comply with 40 CFR Part 63, Subpart DDDDD by April 1, 2013, or upon startup of each boiler or process heater, whichever is later.</w:t>
      </w:r>
      <w:proofErr w:type="gramStart"/>
      <w:r w:rsidR="00A1660D">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w:t>
      </w:r>
      <w:proofErr w:type="gramEnd"/>
      <w:r w:rsidRPr="008C6B43">
        <w:rPr>
          <w:rFonts w:ascii="Arial" w:hAnsi="Arial" w:cs="Arial"/>
          <w:b/>
          <w:sz w:val="20"/>
          <w:szCs w:val="20"/>
        </w:rPr>
        <w:t>40 CFR 63.7495(a))</w:t>
      </w:r>
    </w:p>
    <w:p w14:paraId="3A4221A1" w14:textId="77777777" w:rsidR="00A05442" w:rsidRPr="008C6B43" w:rsidRDefault="00A05442" w:rsidP="00A05442">
      <w:pPr>
        <w:pStyle w:val="NormalWeb"/>
        <w:spacing w:before="0" w:beforeAutospacing="0" w:after="0" w:afterAutospacing="0"/>
        <w:ind w:firstLine="0"/>
        <w:jc w:val="both"/>
        <w:rPr>
          <w:rFonts w:ascii="Arial" w:hAnsi="Arial" w:cs="Arial"/>
          <w:sz w:val="20"/>
          <w:szCs w:val="20"/>
        </w:rPr>
      </w:pPr>
    </w:p>
    <w:p w14:paraId="161102DF" w14:textId="77777777" w:rsidR="00A05442" w:rsidRDefault="00A05442" w:rsidP="007234E4">
      <w:pPr>
        <w:pStyle w:val="NormalWeb"/>
        <w:numPr>
          <w:ilvl w:val="0"/>
          <w:numId w:val="61"/>
        </w:numPr>
        <w:spacing w:before="0" w:beforeAutospacing="0" w:after="0" w:afterAutospacing="0"/>
        <w:jc w:val="both"/>
        <w:rPr>
          <w:rFonts w:ascii="Arial" w:hAnsi="Arial" w:cs="Arial"/>
          <w:b/>
          <w:sz w:val="20"/>
          <w:szCs w:val="20"/>
        </w:rPr>
      </w:pPr>
      <w:r w:rsidRPr="008C6B43">
        <w:rPr>
          <w:rFonts w:ascii="Arial" w:hAnsi="Arial" w:cs="Arial"/>
          <w:sz w:val="20"/>
          <w:szCs w:val="20"/>
        </w:rPr>
        <w:lastRenderedPageBreak/>
        <w:t>The permittee must be in compliance with the work practice standards of 40 CFR Part 63, Subpart DDDDD.</w:t>
      </w:r>
      <w:proofErr w:type="gramStart"/>
      <w:r w:rsidR="00A1660D">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w:t>
      </w:r>
      <w:proofErr w:type="gramEnd"/>
      <w:r w:rsidRPr="008C6B43">
        <w:rPr>
          <w:rFonts w:ascii="Arial" w:hAnsi="Arial" w:cs="Arial"/>
          <w:b/>
          <w:sz w:val="20"/>
          <w:szCs w:val="20"/>
        </w:rPr>
        <w:t>40</w:t>
      </w:r>
      <w:r w:rsidR="002A66B7">
        <w:rPr>
          <w:rFonts w:ascii="Arial" w:hAnsi="Arial" w:cs="Arial"/>
          <w:b/>
          <w:sz w:val="20"/>
          <w:szCs w:val="20"/>
        </w:rPr>
        <w:t> </w:t>
      </w:r>
      <w:r w:rsidRPr="008C6B43">
        <w:rPr>
          <w:rFonts w:ascii="Arial" w:hAnsi="Arial" w:cs="Arial"/>
          <w:b/>
          <w:sz w:val="20"/>
          <w:szCs w:val="20"/>
        </w:rPr>
        <w:t>CFR 63.7505(a))</w:t>
      </w:r>
    </w:p>
    <w:p w14:paraId="25A7CF46" w14:textId="77777777" w:rsidR="002A66B7" w:rsidRDefault="002A66B7" w:rsidP="002A66B7">
      <w:pPr>
        <w:pStyle w:val="NormalWeb"/>
        <w:spacing w:before="0" w:beforeAutospacing="0" w:after="0" w:afterAutospacing="0"/>
        <w:ind w:left="360" w:firstLine="0"/>
        <w:jc w:val="both"/>
        <w:rPr>
          <w:rFonts w:ascii="Arial" w:hAnsi="Arial" w:cs="Arial"/>
          <w:b/>
          <w:sz w:val="20"/>
          <w:szCs w:val="20"/>
        </w:rPr>
      </w:pPr>
    </w:p>
    <w:p w14:paraId="31C774FE" w14:textId="77777777" w:rsidR="00A05442" w:rsidRPr="008C6B43" w:rsidRDefault="00A05442" w:rsidP="007234E4">
      <w:pPr>
        <w:pStyle w:val="NormalWeb"/>
        <w:numPr>
          <w:ilvl w:val="0"/>
          <w:numId w:val="61"/>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For affected sources (as defined in 40 CFR 63.7490, stated in </w:t>
      </w:r>
      <w:r w:rsidRPr="00072159">
        <w:rPr>
          <w:rFonts w:ascii="Arial" w:hAnsi="Arial" w:cs="Arial"/>
          <w:sz w:val="20"/>
          <w:szCs w:val="20"/>
        </w:rPr>
        <w:t>SC IX.1) that have not operated since the previous compliance demonstration and more than one year has passed since the previous compliance demonstration, the permittee must complete a subsequent tune-up by following the procedures described in 40 CFR 63.7540(a)(10)(</w:t>
      </w:r>
      <w:proofErr w:type="spellStart"/>
      <w:r w:rsidRPr="00072159">
        <w:rPr>
          <w:rFonts w:ascii="Arial" w:hAnsi="Arial" w:cs="Arial"/>
          <w:sz w:val="20"/>
          <w:szCs w:val="20"/>
        </w:rPr>
        <w:t>i</w:t>
      </w:r>
      <w:proofErr w:type="spellEnd"/>
      <w:r w:rsidRPr="00072159">
        <w:rPr>
          <w:rFonts w:ascii="Arial" w:hAnsi="Arial" w:cs="Arial"/>
          <w:sz w:val="20"/>
          <w:szCs w:val="20"/>
        </w:rPr>
        <w:t xml:space="preserve">) through (vi), stated in SC IX.6.a, and the schedule described in 40 CFR 63.7540(a)(13), stated in SC IX.6.d, for units that are not operating </w:t>
      </w:r>
      <w:r w:rsidRPr="008C6B43">
        <w:rPr>
          <w:rFonts w:ascii="Arial" w:hAnsi="Arial" w:cs="Arial"/>
          <w:sz w:val="20"/>
          <w:szCs w:val="20"/>
        </w:rPr>
        <w:t>at the time of their scheduled tune-up.</w:t>
      </w:r>
      <w:r w:rsidR="00A1660D">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(40 CFR 63.7515(g))</w:t>
      </w:r>
    </w:p>
    <w:p w14:paraId="4BDFEF77" w14:textId="77777777" w:rsidR="00A05442" w:rsidRPr="008C6B43" w:rsidRDefault="00A05442" w:rsidP="00A05442">
      <w:pPr>
        <w:pStyle w:val="NormalWeb"/>
        <w:spacing w:before="0" w:beforeAutospacing="0" w:after="0" w:afterAutospacing="0"/>
        <w:ind w:firstLine="0"/>
        <w:jc w:val="both"/>
        <w:rPr>
          <w:rFonts w:ascii="Arial" w:hAnsi="Arial" w:cs="Arial"/>
          <w:sz w:val="20"/>
          <w:szCs w:val="20"/>
        </w:rPr>
      </w:pPr>
    </w:p>
    <w:p w14:paraId="68F29519" w14:textId="77777777" w:rsidR="00A05442" w:rsidRPr="008C6B43" w:rsidRDefault="00A05442" w:rsidP="007234E4">
      <w:pPr>
        <w:pStyle w:val="NormalWeb"/>
        <w:numPr>
          <w:ilvl w:val="0"/>
          <w:numId w:val="61"/>
        </w:numPr>
        <w:spacing w:before="0" w:beforeAutospacing="0" w:after="0" w:afterAutospacing="0"/>
        <w:jc w:val="both"/>
        <w:rPr>
          <w:rFonts w:ascii="Arial" w:hAnsi="Arial" w:cs="Arial"/>
          <w:b/>
          <w:sz w:val="20"/>
          <w:szCs w:val="20"/>
        </w:rPr>
      </w:pPr>
      <w:r w:rsidRPr="008C6B43">
        <w:rPr>
          <w:rFonts w:ascii="Arial" w:hAnsi="Arial" w:cs="Arial"/>
          <w:sz w:val="20"/>
          <w:szCs w:val="20"/>
        </w:rPr>
        <w:t>The permittee must demonstrate continuous compliance with the work practice standards in Table 3 of 40 CFR Part 63, Subpart DDDDD that applies according to the methods specified in paragraphs (a)(10) through (13) of 40 CFR 63.7540, as listed below.</w:t>
      </w:r>
      <w:r w:rsidR="00A1660D">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(40 CFR 63.7540(a))</w:t>
      </w:r>
    </w:p>
    <w:p w14:paraId="3D4EDD5D" w14:textId="77777777" w:rsidR="00A05442" w:rsidRPr="008C6B43" w:rsidRDefault="00A05442" w:rsidP="007234E4">
      <w:pPr>
        <w:pStyle w:val="NormalWeb"/>
        <w:numPr>
          <w:ilvl w:val="1"/>
          <w:numId w:val="65"/>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If the boiler or process heater has a heat input capacity of 10 </w:t>
      </w:r>
      <w:r w:rsidRPr="008C6B43">
        <w:rPr>
          <w:rFonts w:ascii="Arial" w:hAnsi="Arial" w:cs="Arial"/>
          <w:sz w:val="20"/>
        </w:rPr>
        <w:t>MMBtu</w:t>
      </w:r>
      <w:r w:rsidRPr="008C6B43">
        <w:rPr>
          <w:rFonts w:ascii="Arial" w:hAnsi="Arial" w:cs="Arial"/>
          <w:sz w:val="20"/>
          <w:szCs w:val="20"/>
        </w:rPr>
        <w:t xml:space="preserve"> per hour or greater, the permittee must conduct an annual tune-up of the boiler or process heater to demonstrate continuous compliance as specified in paragraphs (a)(10)(</w:t>
      </w:r>
      <w:proofErr w:type="spellStart"/>
      <w:r w:rsidRPr="008C6B43">
        <w:rPr>
          <w:rFonts w:ascii="Arial" w:hAnsi="Arial" w:cs="Arial"/>
          <w:sz w:val="20"/>
          <w:szCs w:val="20"/>
        </w:rPr>
        <w:t>i</w:t>
      </w:r>
      <w:proofErr w:type="spellEnd"/>
      <w:r w:rsidRPr="008C6B43">
        <w:rPr>
          <w:rFonts w:ascii="Arial" w:hAnsi="Arial" w:cs="Arial"/>
          <w:sz w:val="20"/>
          <w:szCs w:val="20"/>
        </w:rPr>
        <w:t xml:space="preserve">) through (vi) of 40 CFR 63.7540, as listed below. </w:t>
      </w:r>
      <w:r>
        <w:rPr>
          <w:rFonts w:ascii="Arial" w:hAnsi="Arial" w:cs="Arial"/>
          <w:sz w:val="20"/>
          <w:szCs w:val="20"/>
        </w:rPr>
        <w:t xml:space="preserve"> </w:t>
      </w:r>
      <w:r w:rsidRPr="008C6B43">
        <w:rPr>
          <w:rFonts w:ascii="Arial" w:hAnsi="Arial" w:cs="Arial"/>
          <w:sz w:val="20"/>
          <w:szCs w:val="20"/>
        </w:rPr>
        <w:t xml:space="preserve">The tune-up must be conducted while burning the type of fuel or fuels in case of units that routinely burn a mixture) that provided </w:t>
      </w:r>
      <w:proofErr w:type="gramStart"/>
      <w:r w:rsidRPr="008C6B43">
        <w:rPr>
          <w:rFonts w:ascii="Arial" w:hAnsi="Arial" w:cs="Arial"/>
          <w:sz w:val="20"/>
          <w:szCs w:val="20"/>
        </w:rPr>
        <w:t>the majority of</w:t>
      </w:r>
      <w:proofErr w:type="gramEnd"/>
      <w:r w:rsidRPr="008C6B43">
        <w:rPr>
          <w:rFonts w:ascii="Arial" w:hAnsi="Arial" w:cs="Arial"/>
          <w:sz w:val="20"/>
          <w:szCs w:val="20"/>
        </w:rPr>
        <w:t xml:space="preserve"> the heat input to the boile</w:t>
      </w:r>
      <w:r>
        <w:rPr>
          <w:rFonts w:ascii="Arial" w:hAnsi="Arial" w:cs="Arial"/>
          <w:sz w:val="20"/>
          <w:szCs w:val="20"/>
        </w:rPr>
        <w:t>r or process heater over the 12-</w:t>
      </w:r>
      <w:r w:rsidRPr="008C6B43">
        <w:rPr>
          <w:rFonts w:ascii="Arial" w:hAnsi="Arial" w:cs="Arial"/>
          <w:sz w:val="20"/>
          <w:szCs w:val="20"/>
        </w:rPr>
        <w:t xml:space="preserve">months prior to the tune-up. </w:t>
      </w:r>
      <w:r>
        <w:rPr>
          <w:rFonts w:ascii="Arial" w:hAnsi="Arial" w:cs="Arial"/>
          <w:sz w:val="20"/>
          <w:szCs w:val="20"/>
        </w:rPr>
        <w:t xml:space="preserve"> </w:t>
      </w:r>
      <w:r w:rsidRPr="008C6B43">
        <w:rPr>
          <w:rFonts w:ascii="Arial" w:hAnsi="Arial" w:cs="Arial"/>
          <w:sz w:val="20"/>
          <w:szCs w:val="20"/>
        </w:rPr>
        <w:t xml:space="preserve">This frequency does not apply to units with continuous oxygen trim systems that maintain an optimum air to fuel ratio.  </w:t>
      </w:r>
      <w:r w:rsidRPr="008C6B43">
        <w:rPr>
          <w:rFonts w:ascii="Arial" w:hAnsi="Arial" w:cs="Arial"/>
          <w:b/>
          <w:sz w:val="20"/>
          <w:szCs w:val="20"/>
        </w:rPr>
        <w:t>(40 CFR 63.7540(a)(10))</w:t>
      </w:r>
    </w:p>
    <w:p w14:paraId="158F073D"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 63.7540(a)(10)(</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2B156975"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8C6B43">
        <w:rPr>
          <w:rFonts w:ascii="Arial" w:hAnsi="Arial" w:cs="Arial"/>
          <w:b/>
          <w:sz w:val="20"/>
          <w:szCs w:val="20"/>
        </w:rPr>
        <w:t>(40 CFR 63.7540(a)(10)(ii))</w:t>
      </w:r>
    </w:p>
    <w:p w14:paraId="6F7B6D1E"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to exceed 36-</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6D15F9E7"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7F21033B"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8C6B43">
        <w:rPr>
          <w:rFonts w:ascii="Arial" w:hAnsi="Arial" w:cs="Arial"/>
          <w:b/>
          <w:sz w:val="20"/>
          <w:szCs w:val="20"/>
        </w:rPr>
        <w:t>(40 CFR 63.7540(a)(10)(v))</w:t>
      </w:r>
    </w:p>
    <w:p w14:paraId="3085F96D" w14:textId="77777777" w:rsidR="00A05442" w:rsidRPr="008C6B43" w:rsidRDefault="00A05442" w:rsidP="007234E4">
      <w:pPr>
        <w:pStyle w:val="NormalWeb"/>
        <w:numPr>
          <w:ilvl w:val="1"/>
          <w:numId w:val="66"/>
        </w:numPr>
        <w:spacing w:before="0" w:beforeAutospacing="0" w:after="0" w:afterAutospacing="0"/>
        <w:ind w:left="1080" w:hanging="180"/>
        <w:jc w:val="both"/>
        <w:rPr>
          <w:rFonts w:ascii="Arial" w:hAnsi="Arial" w:cs="Arial"/>
          <w:sz w:val="20"/>
          <w:szCs w:val="20"/>
        </w:rPr>
      </w:pPr>
      <w:r w:rsidRPr="008C6B43">
        <w:rPr>
          <w:rFonts w:ascii="Arial" w:hAnsi="Arial" w:cs="Arial"/>
          <w:sz w:val="20"/>
          <w:szCs w:val="20"/>
        </w:rPr>
        <w:t>Maintain on-site and submit, if requested by the Administrator, a report containing the information in paragraphs (a)(10)(vi)(A) through (C) of 40 CFR 63.7540, as listed below.</w:t>
      </w:r>
      <w:r>
        <w:rPr>
          <w:rFonts w:ascii="Arial" w:hAnsi="Arial" w:cs="Arial"/>
          <w:sz w:val="20"/>
          <w:szCs w:val="20"/>
        </w:rPr>
        <w:t xml:space="preserve">  </w:t>
      </w:r>
      <w:r w:rsidRPr="008C6B43">
        <w:rPr>
          <w:rFonts w:ascii="Arial" w:hAnsi="Arial" w:cs="Arial"/>
          <w:b/>
          <w:sz w:val="20"/>
          <w:szCs w:val="20"/>
        </w:rPr>
        <w:t>(40 CFR 63.7540(a)(10)(vi))</w:t>
      </w:r>
    </w:p>
    <w:p w14:paraId="1EBEA257" w14:textId="77777777" w:rsidR="00A05442" w:rsidRPr="008C6B43" w:rsidRDefault="00A05442" w:rsidP="007234E4">
      <w:pPr>
        <w:pStyle w:val="NormalWeb"/>
        <w:numPr>
          <w:ilvl w:val="0"/>
          <w:numId w:val="64"/>
        </w:numPr>
        <w:spacing w:before="0" w:beforeAutospacing="0" w:after="0" w:afterAutospacing="0"/>
        <w:ind w:left="1440"/>
        <w:jc w:val="both"/>
        <w:rPr>
          <w:rFonts w:ascii="Arial" w:hAnsi="Arial" w:cs="Arial"/>
          <w:sz w:val="20"/>
          <w:szCs w:val="20"/>
        </w:rPr>
      </w:pPr>
      <w:r w:rsidRPr="008C6B43">
        <w:rPr>
          <w:rFonts w:ascii="Arial" w:hAnsi="Arial" w:cs="Arial"/>
          <w:sz w:val="20"/>
          <w:szCs w:val="20"/>
        </w:rPr>
        <w:t xml:space="preserve">The concentrations of CO in the effluent stream in </w:t>
      </w:r>
      <w:r>
        <w:rPr>
          <w:rFonts w:ascii="Arial" w:hAnsi="Arial" w:cs="Arial"/>
          <w:sz w:val="20"/>
          <w:szCs w:val="20"/>
        </w:rPr>
        <w:t>ppm</w:t>
      </w:r>
      <w:r w:rsidRPr="008C6B43">
        <w:rPr>
          <w:rFonts w:ascii="Arial" w:hAnsi="Arial" w:cs="Arial"/>
          <w:sz w:val="20"/>
          <w:szCs w:val="20"/>
        </w:rPr>
        <w:t xml:space="preserve"> by volume, and oxygen in volume percent, measured at high fire or typical operating load, before and after the tune-up of the boiler or process heater.  </w:t>
      </w:r>
      <w:r w:rsidRPr="008C6B43">
        <w:rPr>
          <w:rFonts w:ascii="Arial" w:hAnsi="Arial" w:cs="Arial"/>
          <w:b/>
          <w:sz w:val="20"/>
          <w:szCs w:val="20"/>
        </w:rPr>
        <w:t>(40 CFR 63.7540(a)(10)(vi)(A))</w:t>
      </w:r>
    </w:p>
    <w:p w14:paraId="1266B1FC" w14:textId="77777777" w:rsidR="00A05442" w:rsidRPr="008C6B43" w:rsidRDefault="00A05442" w:rsidP="007234E4">
      <w:pPr>
        <w:pStyle w:val="NormalWeb"/>
        <w:numPr>
          <w:ilvl w:val="0"/>
          <w:numId w:val="64"/>
        </w:numPr>
        <w:spacing w:before="0" w:beforeAutospacing="0" w:after="0" w:afterAutospacing="0"/>
        <w:ind w:left="1440" w:right="-216"/>
        <w:rPr>
          <w:rFonts w:ascii="Arial" w:hAnsi="Arial" w:cs="Arial"/>
          <w:sz w:val="20"/>
          <w:szCs w:val="20"/>
        </w:rPr>
      </w:pPr>
      <w:r w:rsidRPr="008C6B43">
        <w:rPr>
          <w:rFonts w:ascii="Arial" w:hAnsi="Arial" w:cs="Arial"/>
          <w:sz w:val="20"/>
          <w:szCs w:val="20"/>
        </w:rPr>
        <w:t>A description of any corrective actions t</w:t>
      </w:r>
      <w:r>
        <w:rPr>
          <w:rFonts w:ascii="Arial" w:hAnsi="Arial" w:cs="Arial"/>
          <w:sz w:val="20"/>
          <w:szCs w:val="20"/>
        </w:rPr>
        <w:t>aken as a part of the tune-up.  4</w:t>
      </w:r>
      <w:r w:rsidRPr="008C6B43">
        <w:rPr>
          <w:rFonts w:ascii="Arial" w:hAnsi="Arial" w:cs="Arial"/>
          <w:b/>
          <w:sz w:val="20"/>
          <w:szCs w:val="20"/>
        </w:rPr>
        <w:t>0 CFR 63.7540(a)(10)(vi)(B))</w:t>
      </w:r>
    </w:p>
    <w:p w14:paraId="08C6C3E0" w14:textId="77777777" w:rsidR="00A05442" w:rsidRPr="008C6B43" w:rsidRDefault="00A05442" w:rsidP="007234E4">
      <w:pPr>
        <w:pStyle w:val="NormalWeb"/>
        <w:numPr>
          <w:ilvl w:val="0"/>
          <w:numId w:val="64"/>
        </w:numPr>
        <w:spacing w:before="0" w:beforeAutospacing="0" w:after="0" w:afterAutospacing="0"/>
        <w:ind w:left="1440"/>
        <w:jc w:val="both"/>
        <w:rPr>
          <w:rFonts w:ascii="Arial" w:hAnsi="Arial" w:cs="Arial"/>
          <w:sz w:val="20"/>
          <w:szCs w:val="20"/>
        </w:rPr>
      </w:pPr>
      <w:r w:rsidRPr="008C6B43">
        <w:rPr>
          <w:rFonts w:ascii="Arial" w:hAnsi="Arial" w:cs="Arial"/>
          <w:sz w:val="20"/>
          <w:szCs w:val="20"/>
        </w:rPr>
        <w:t>The type and amount of fuel used over the 12</w:t>
      </w:r>
      <w:r>
        <w:rPr>
          <w:rFonts w:ascii="Arial" w:hAnsi="Arial" w:cs="Arial"/>
          <w:sz w:val="20"/>
          <w:szCs w:val="20"/>
        </w:rPr>
        <w:t>-</w:t>
      </w:r>
      <w:r w:rsidRPr="008C6B43">
        <w:rPr>
          <w:rFonts w:ascii="Arial" w:hAnsi="Arial" w:cs="Arial"/>
          <w:sz w:val="20"/>
          <w:szCs w:val="20"/>
        </w:rPr>
        <w:t xml:space="preserve">months prior to the tune-up, but only if the unit was physically and legally capable of using more than one type of fuel during that period. Units sharing a fuel meter may estimate the fuel used by each unit.  </w:t>
      </w:r>
      <w:r w:rsidRPr="008C6B43">
        <w:rPr>
          <w:rFonts w:ascii="Arial" w:hAnsi="Arial" w:cs="Arial"/>
          <w:b/>
          <w:sz w:val="20"/>
          <w:szCs w:val="20"/>
        </w:rPr>
        <w:t>(40 CFR 63.7540(a)(10)(vi)(C))</w:t>
      </w:r>
    </w:p>
    <w:p w14:paraId="4C552C1C" w14:textId="77777777" w:rsidR="00A05442" w:rsidRPr="008C6B43" w:rsidRDefault="00A05442" w:rsidP="007234E4">
      <w:pPr>
        <w:pStyle w:val="NormalWeb"/>
        <w:numPr>
          <w:ilvl w:val="0"/>
          <w:numId w:val="65"/>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If the boiler or process heater has a heat input capacity of less than 10 </w:t>
      </w:r>
      <w:r w:rsidRPr="008C6B43">
        <w:rPr>
          <w:rFonts w:ascii="Arial" w:hAnsi="Arial" w:cs="Arial"/>
          <w:sz w:val="20"/>
        </w:rPr>
        <w:t>MMBtu</w:t>
      </w:r>
      <w:r w:rsidRPr="008C6B43">
        <w:rPr>
          <w:rFonts w:ascii="Arial" w:hAnsi="Arial" w:cs="Arial"/>
          <w:sz w:val="20"/>
          <w:szCs w:val="20"/>
        </w:rPr>
        <w:t xml:space="preserve"> per hour (except as specified in paragraph (a)(12) of 40 CFR 63.7540), the permittee must conduct a biennial tune-up of the boiler or process heater as specified in paragraphs (a)(10)(</w:t>
      </w:r>
      <w:proofErr w:type="spellStart"/>
      <w:r w:rsidRPr="008C6B43">
        <w:rPr>
          <w:rFonts w:ascii="Arial" w:hAnsi="Arial" w:cs="Arial"/>
          <w:sz w:val="20"/>
          <w:szCs w:val="20"/>
        </w:rPr>
        <w:t>i</w:t>
      </w:r>
      <w:proofErr w:type="spellEnd"/>
      <w:r w:rsidRPr="008C6B43">
        <w:rPr>
          <w:rFonts w:ascii="Arial" w:hAnsi="Arial" w:cs="Arial"/>
          <w:sz w:val="20"/>
          <w:szCs w:val="20"/>
        </w:rPr>
        <w:t xml:space="preserve">) through (vi) of 40 CFR 63.7540 to demonstrate continuous compliance.  </w:t>
      </w:r>
      <w:r w:rsidRPr="008C6B43">
        <w:rPr>
          <w:rFonts w:ascii="Arial" w:hAnsi="Arial" w:cs="Arial"/>
          <w:b/>
          <w:sz w:val="20"/>
          <w:szCs w:val="20"/>
        </w:rPr>
        <w:t>(40 CFR 63.7540(a)(11))</w:t>
      </w:r>
    </w:p>
    <w:p w14:paraId="7A8A0FCD" w14:textId="77777777" w:rsidR="00A05442" w:rsidRDefault="00A05442" w:rsidP="007234E4">
      <w:pPr>
        <w:pStyle w:val="NormalWeb"/>
        <w:numPr>
          <w:ilvl w:val="0"/>
          <w:numId w:val="65"/>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If the boiler or process heater has a continuous oxygen trim system that maintains an optimum air to fuel ratio, or a heat input capacity of less than or equal to 5 </w:t>
      </w:r>
      <w:r w:rsidRPr="008C6B43">
        <w:rPr>
          <w:rFonts w:ascii="Arial" w:hAnsi="Arial" w:cs="Arial"/>
          <w:sz w:val="20"/>
        </w:rPr>
        <w:t>MMBtu</w:t>
      </w:r>
      <w:r w:rsidRPr="008C6B43">
        <w:rPr>
          <w:rFonts w:ascii="Arial" w:hAnsi="Arial" w:cs="Arial"/>
          <w:sz w:val="20"/>
          <w:szCs w:val="20"/>
        </w:rPr>
        <w:t xml:space="preserve"> per hour and the unit is in the units designed to burn gas 1 subcategory, the permittee must conduct a tune-up of the boiler or process heater every</w:t>
      </w:r>
    </w:p>
    <w:p w14:paraId="1D8D1F50" w14:textId="77777777" w:rsidR="00A05442" w:rsidRPr="008C6B43" w:rsidRDefault="00A05442" w:rsidP="00A05442">
      <w:pPr>
        <w:pStyle w:val="NormalWeb"/>
        <w:spacing w:before="0" w:beforeAutospacing="0" w:after="0" w:afterAutospacing="0"/>
        <w:ind w:left="720" w:firstLine="0"/>
        <w:jc w:val="both"/>
        <w:rPr>
          <w:rFonts w:ascii="Arial" w:hAnsi="Arial" w:cs="Arial"/>
          <w:sz w:val="20"/>
          <w:szCs w:val="20"/>
        </w:rPr>
      </w:pPr>
      <w:r w:rsidRPr="008C6B43">
        <w:rPr>
          <w:rFonts w:ascii="Arial" w:hAnsi="Arial" w:cs="Arial"/>
          <w:sz w:val="20"/>
          <w:szCs w:val="20"/>
        </w:rPr>
        <w:lastRenderedPageBreak/>
        <w:t>5</w:t>
      </w:r>
      <w:r>
        <w:rPr>
          <w:rFonts w:ascii="Arial" w:hAnsi="Arial" w:cs="Arial"/>
          <w:sz w:val="20"/>
          <w:szCs w:val="20"/>
        </w:rPr>
        <w:t>-</w:t>
      </w:r>
      <w:r w:rsidRPr="008C6B43">
        <w:rPr>
          <w:rFonts w:ascii="Arial" w:hAnsi="Arial" w:cs="Arial"/>
          <w:sz w:val="20"/>
          <w:szCs w:val="20"/>
        </w:rPr>
        <w:t>years as specified in paragraphs (a)(10)(</w:t>
      </w:r>
      <w:proofErr w:type="spellStart"/>
      <w:r w:rsidRPr="008C6B43">
        <w:rPr>
          <w:rFonts w:ascii="Arial" w:hAnsi="Arial" w:cs="Arial"/>
          <w:sz w:val="20"/>
          <w:szCs w:val="20"/>
        </w:rPr>
        <w:t>i</w:t>
      </w:r>
      <w:proofErr w:type="spellEnd"/>
      <w:r w:rsidRPr="008C6B43">
        <w:rPr>
          <w:rFonts w:ascii="Arial" w:hAnsi="Arial" w:cs="Arial"/>
          <w:sz w:val="20"/>
          <w:szCs w:val="20"/>
        </w:rPr>
        <w:t xml:space="preserve">) through (vi) of 40 CFR 63.7540 to demonstrate continuous compliance. </w:t>
      </w:r>
      <w:r>
        <w:rPr>
          <w:rFonts w:ascii="Arial" w:hAnsi="Arial" w:cs="Arial"/>
          <w:sz w:val="20"/>
          <w:szCs w:val="20"/>
        </w:rPr>
        <w:t xml:space="preserve"> </w:t>
      </w:r>
      <w:r w:rsidRPr="008C6B43">
        <w:rPr>
          <w:rFonts w:ascii="Arial" w:hAnsi="Arial" w:cs="Arial"/>
          <w:sz w:val="20"/>
          <w:szCs w:val="20"/>
        </w:rPr>
        <w:t>The permittee may delay the burner inspection specified in paragraph (a)(10)(</w:t>
      </w:r>
      <w:proofErr w:type="spellStart"/>
      <w:r w:rsidRPr="008C6B43">
        <w:rPr>
          <w:rFonts w:ascii="Arial" w:hAnsi="Arial" w:cs="Arial"/>
          <w:sz w:val="20"/>
          <w:szCs w:val="20"/>
        </w:rPr>
        <w:t>i</w:t>
      </w:r>
      <w:proofErr w:type="spellEnd"/>
      <w:r w:rsidRPr="008C6B43">
        <w:rPr>
          <w:rFonts w:ascii="Arial" w:hAnsi="Arial" w:cs="Arial"/>
          <w:sz w:val="20"/>
          <w:szCs w:val="20"/>
        </w:rPr>
        <w:t>) of 40 CFR 63.7540 until the next scheduled or unscheduled unit shutdown, but the permittee must inspect each burner at least once every 72</w:t>
      </w:r>
      <w:r>
        <w:rPr>
          <w:rFonts w:ascii="Arial" w:hAnsi="Arial" w:cs="Arial"/>
          <w:sz w:val="20"/>
          <w:szCs w:val="20"/>
        </w:rPr>
        <w:t>-</w:t>
      </w:r>
      <w:r w:rsidRPr="008C6B43">
        <w:rPr>
          <w:rFonts w:ascii="Arial" w:hAnsi="Arial" w:cs="Arial"/>
          <w:sz w:val="20"/>
          <w:szCs w:val="20"/>
        </w:rPr>
        <w:t>months.  If an oxygen trim system is utilized on a unit without emission standards to reduce the tune-up frequency to once every 5</w:t>
      </w:r>
      <w:r>
        <w:rPr>
          <w:rFonts w:ascii="Arial" w:hAnsi="Arial" w:cs="Arial"/>
          <w:sz w:val="20"/>
          <w:szCs w:val="20"/>
        </w:rPr>
        <w:t>-</w:t>
      </w:r>
      <w:r w:rsidRPr="008C6B43">
        <w:rPr>
          <w:rFonts w:ascii="Arial" w:hAnsi="Arial" w:cs="Arial"/>
          <w:sz w:val="20"/>
          <w:szCs w:val="20"/>
        </w:rPr>
        <w:t xml:space="preserve">years, set the oxygen level no lower than the oxygen concentration measured during the most recent tune-up.  </w:t>
      </w:r>
      <w:r w:rsidRPr="008C6B43">
        <w:rPr>
          <w:rFonts w:ascii="Arial" w:hAnsi="Arial" w:cs="Arial"/>
          <w:b/>
          <w:sz w:val="20"/>
          <w:szCs w:val="20"/>
        </w:rPr>
        <w:t>(40 CFR 63.7540(a)(12))</w:t>
      </w:r>
    </w:p>
    <w:p w14:paraId="49F71302" w14:textId="77777777" w:rsidR="00A05442" w:rsidRDefault="00A05442" w:rsidP="007234E4">
      <w:pPr>
        <w:pStyle w:val="NormalWeb"/>
        <w:numPr>
          <w:ilvl w:val="0"/>
          <w:numId w:val="65"/>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If the unit is not operating on the required date for a tune-up, the tune-up must be conducted within </w:t>
      </w:r>
    </w:p>
    <w:p w14:paraId="26A1107D" w14:textId="77777777" w:rsidR="00A05442" w:rsidRPr="008C6B43" w:rsidRDefault="00A05442" w:rsidP="00A05442">
      <w:pPr>
        <w:pStyle w:val="NormalWeb"/>
        <w:spacing w:before="0" w:beforeAutospacing="0" w:after="0" w:afterAutospacing="0"/>
        <w:ind w:left="720" w:firstLine="0"/>
        <w:jc w:val="both"/>
        <w:rPr>
          <w:rFonts w:ascii="Arial" w:hAnsi="Arial" w:cs="Arial"/>
          <w:sz w:val="20"/>
          <w:szCs w:val="20"/>
        </w:rPr>
      </w:pPr>
      <w:r w:rsidRPr="008C6B43">
        <w:rPr>
          <w:rFonts w:ascii="Arial" w:hAnsi="Arial" w:cs="Arial"/>
          <w:sz w:val="20"/>
          <w:szCs w:val="20"/>
        </w:rPr>
        <w:t>30</w:t>
      </w:r>
      <w:r>
        <w:rPr>
          <w:rFonts w:ascii="Arial" w:hAnsi="Arial" w:cs="Arial"/>
          <w:sz w:val="20"/>
          <w:szCs w:val="20"/>
        </w:rPr>
        <w:t>-</w:t>
      </w:r>
      <w:r w:rsidRPr="008C6B43">
        <w:rPr>
          <w:rFonts w:ascii="Arial" w:hAnsi="Arial" w:cs="Arial"/>
          <w:sz w:val="20"/>
          <w:szCs w:val="20"/>
        </w:rPr>
        <w:t xml:space="preserve">calendar days of startup.  </w:t>
      </w:r>
      <w:r w:rsidRPr="008C6B43">
        <w:rPr>
          <w:rFonts w:ascii="Arial" w:hAnsi="Arial" w:cs="Arial"/>
          <w:b/>
          <w:sz w:val="20"/>
          <w:szCs w:val="20"/>
        </w:rPr>
        <w:t>(40 CFR 63.7540(a)(13))</w:t>
      </w:r>
    </w:p>
    <w:p w14:paraId="0C02604F" w14:textId="77777777" w:rsidR="00A05442" w:rsidRPr="008C6B43" w:rsidRDefault="00A05442" w:rsidP="00A05442">
      <w:pPr>
        <w:jc w:val="both"/>
        <w:rPr>
          <w:rFonts w:cs="Arial"/>
          <w:sz w:val="20"/>
        </w:rPr>
      </w:pPr>
    </w:p>
    <w:p w14:paraId="52356275" w14:textId="77777777" w:rsidR="00ED1F6A" w:rsidRPr="00A05442" w:rsidRDefault="00A05442" w:rsidP="007234E4">
      <w:pPr>
        <w:pStyle w:val="ListParagraph"/>
        <w:numPr>
          <w:ilvl w:val="0"/>
          <w:numId w:val="61"/>
        </w:numPr>
        <w:contextualSpacing/>
        <w:jc w:val="both"/>
        <w:rPr>
          <w:rFonts w:cs="Arial"/>
          <w:sz w:val="20"/>
        </w:rPr>
      </w:pPr>
      <w:r w:rsidRPr="008C6B43">
        <w:rPr>
          <w:rFonts w:cs="Arial"/>
          <w:sz w:val="20"/>
        </w:rPr>
        <w:t>Table 10 of 40 CFR Part 63, Subpart DDDDD shows which parts of the General Provisions in 40 CFR 63.1 through 63.15 applies to the permittee.</w:t>
      </w:r>
      <w:proofErr w:type="gramStart"/>
      <w:r w:rsidR="00A1660D">
        <w:rPr>
          <w:rFonts w:cs="Arial"/>
          <w:sz w:val="20"/>
          <w:vertAlign w:val="superscript"/>
        </w:rPr>
        <w:t>2</w:t>
      </w:r>
      <w:r w:rsidRPr="008C6B43">
        <w:rPr>
          <w:rFonts w:cs="Arial"/>
          <w:sz w:val="20"/>
        </w:rPr>
        <w:t xml:space="preserve">  </w:t>
      </w:r>
      <w:r w:rsidRPr="008C6B43">
        <w:rPr>
          <w:rFonts w:cs="Arial"/>
          <w:b/>
          <w:sz w:val="20"/>
        </w:rPr>
        <w:t>(</w:t>
      </w:r>
      <w:proofErr w:type="gramEnd"/>
      <w:r w:rsidRPr="008C6B43">
        <w:rPr>
          <w:rFonts w:cs="Arial"/>
          <w:b/>
          <w:sz w:val="20"/>
        </w:rPr>
        <w:t>40 CFR 63.7565)</w:t>
      </w:r>
    </w:p>
    <w:p w14:paraId="650EFF57" w14:textId="77777777" w:rsidR="00ED1F6A" w:rsidRDefault="00ED1F6A" w:rsidP="00ED1F6A">
      <w:pPr>
        <w:jc w:val="both"/>
        <w:rPr>
          <w:sz w:val="20"/>
        </w:rPr>
      </w:pPr>
    </w:p>
    <w:p w14:paraId="0B668879" w14:textId="77777777" w:rsidR="00ED1F6A" w:rsidRPr="00FE0AD0" w:rsidRDefault="00ED1F6A" w:rsidP="00ED1F6A">
      <w:pPr>
        <w:jc w:val="both"/>
        <w:rPr>
          <w:sz w:val="20"/>
        </w:rPr>
      </w:pPr>
    </w:p>
    <w:p w14:paraId="778E3197" w14:textId="77777777" w:rsidR="00ED1F6A" w:rsidRPr="00B90185" w:rsidRDefault="00ED1F6A" w:rsidP="00ED1F6A">
      <w:pPr>
        <w:jc w:val="both"/>
        <w:rPr>
          <w:b/>
          <w:sz w:val="20"/>
        </w:rPr>
      </w:pPr>
      <w:r w:rsidRPr="00B90185">
        <w:rPr>
          <w:b/>
          <w:sz w:val="20"/>
          <w:u w:val="single"/>
        </w:rPr>
        <w:t>Footnotes</w:t>
      </w:r>
      <w:r w:rsidRPr="00B90185">
        <w:rPr>
          <w:b/>
          <w:sz w:val="20"/>
        </w:rPr>
        <w:t>:</w:t>
      </w:r>
    </w:p>
    <w:p w14:paraId="2511716E" w14:textId="77777777" w:rsidR="00ED1F6A" w:rsidRDefault="00ED1F6A" w:rsidP="00ED1F6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39614E" w14:textId="43A863D5" w:rsidR="007014BE" w:rsidRDefault="00ED1F6A" w:rsidP="00ED1F6A">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14632" w:rsidRPr="00FE0AD0">
        <w:br w:type="page"/>
      </w:r>
      <w:bookmarkStart w:id="100" w:name="_Toc1453518"/>
      <w:bookmarkEnd w:id="63"/>
      <w:bookmarkEnd w:id="64"/>
      <w:bookmarkEnd w:id="65"/>
    </w:p>
    <w:p w14:paraId="2E0ABE78" w14:textId="77777777" w:rsidR="00B549FC" w:rsidRPr="007014BE" w:rsidRDefault="00B549FC" w:rsidP="00ED1F6A">
      <w:pPr>
        <w:rPr>
          <w:sz w:val="20"/>
        </w:rPr>
      </w:pPr>
    </w:p>
    <w:p w14:paraId="1956A6BC" w14:textId="77777777" w:rsidR="005E5399" w:rsidRPr="00440957" w:rsidRDefault="00FE2A0A" w:rsidP="001B5E34">
      <w:pPr>
        <w:pStyle w:val="Heading1"/>
        <w:rPr>
          <w:sz w:val="20"/>
          <w:szCs w:val="20"/>
        </w:rPr>
      </w:pPr>
      <w:bookmarkStart w:id="101" w:name="_Toc26349348"/>
      <w:r w:rsidRPr="001B5E34">
        <w:t>E</w:t>
      </w:r>
      <w:r w:rsidR="005E5399" w:rsidRPr="001B5E34">
        <w:t>.  NON-APPLICABLE REQUIREMENTS</w:t>
      </w:r>
      <w:bookmarkEnd w:id="100"/>
      <w:bookmarkEnd w:id="101"/>
    </w:p>
    <w:p w14:paraId="2C473305" w14:textId="77777777" w:rsidR="005E5399" w:rsidRPr="00FE0AD0" w:rsidRDefault="005E5399">
      <w:pPr>
        <w:rPr>
          <w:sz w:val="20"/>
        </w:rPr>
      </w:pPr>
    </w:p>
    <w:p w14:paraId="427D0D8D" w14:textId="3C9FBE8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B549FC">
        <w:rPr>
          <w:sz w:val="20"/>
        </w:rPr>
        <w:t> </w:t>
      </w:r>
      <w:r w:rsidR="009069B9" w:rsidRPr="00FE0AD0">
        <w:rPr>
          <w:sz w:val="20"/>
        </w:rPr>
        <w:t>213(6)(a)(ii)</w:t>
      </w:r>
      <w:r w:rsidR="00234667" w:rsidRPr="00FE0AD0">
        <w:rPr>
          <w:sz w:val="20"/>
        </w:rPr>
        <w:t>.</w:t>
      </w:r>
    </w:p>
    <w:p w14:paraId="527D9FAE" w14:textId="77777777" w:rsidR="000822B4" w:rsidRDefault="000822B4" w:rsidP="00D10803">
      <w:pPr>
        <w:jc w:val="both"/>
      </w:pPr>
    </w:p>
    <w:p w14:paraId="3863BEA9" w14:textId="77777777" w:rsidR="00447D64" w:rsidRDefault="00447D64" w:rsidP="00D10803">
      <w:pPr>
        <w:jc w:val="both"/>
      </w:pPr>
    </w:p>
    <w:p w14:paraId="65963B2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B81EB66" w14:textId="77777777" w:rsidTr="00B10CBB">
        <w:trPr>
          <w:cantSplit/>
          <w:trHeight w:val="226"/>
        </w:trPr>
        <w:tc>
          <w:tcPr>
            <w:tcW w:w="10271" w:type="dxa"/>
          </w:tcPr>
          <w:p w14:paraId="4F6908C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2" w:name="_Toc367698521"/>
            <w:bookmarkStart w:id="103" w:name="_Toc26349349"/>
            <w:r w:rsidRPr="00253A7B">
              <w:rPr>
                <w:b/>
                <w:kern w:val="28"/>
                <w:sz w:val="28"/>
                <w:szCs w:val="28"/>
              </w:rPr>
              <w:t>APPENDICES</w:t>
            </w:r>
            <w:bookmarkEnd w:id="102"/>
            <w:bookmarkEnd w:id="103"/>
          </w:p>
        </w:tc>
      </w:tr>
    </w:tbl>
    <w:p w14:paraId="12305145" w14:textId="77777777" w:rsidR="00FC3D76" w:rsidRPr="00FC1F2C" w:rsidRDefault="005C07D8" w:rsidP="005C07D8">
      <w:pPr>
        <w:pStyle w:val="Heading2"/>
        <w:numPr>
          <w:ilvl w:val="0"/>
          <w:numId w:val="0"/>
        </w:numPr>
        <w:spacing w:before="0" w:after="0"/>
        <w:jc w:val="left"/>
        <w:rPr>
          <w:b w:val="0"/>
          <w:sz w:val="22"/>
          <w:szCs w:val="22"/>
        </w:rPr>
      </w:pPr>
      <w:bookmarkStart w:id="104" w:name="_Toc26349350"/>
      <w:bookmarkStart w:id="10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4"/>
    </w:p>
    <w:tbl>
      <w:tblPr>
        <w:tblW w:w="5000" w:type="pct"/>
        <w:jc w:val="center"/>
        <w:tblLook w:val="0000" w:firstRow="0" w:lastRow="0" w:firstColumn="0" w:lastColumn="0" w:noHBand="0" w:noVBand="0"/>
      </w:tblPr>
      <w:tblGrid>
        <w:gridCol w:w="1344"/>
        <w:gridCol w:w="3845"/>
        <w:gridCol w:w="803"/>
        <w:gridCol w:w="4202"/>
      </w:tblGrid>
      <w:tr w:rsidR="00FC3D76" w:rsidRPr="000B6AFE" w14:paraId="05E2597B"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2AA73C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02927A2"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C401AA7" w14:textId="77777777" w:rsidTr="00266EA4">
        <w:trPr>
          <w:cantSplit/>
          <w:trHeight w:val="245"/>
          <w:jc w:val="center"/>
        </w:trPr>
        <w:tc>
          <w:tcPr>
            <w:tcW w:w="659" w:type="pct"/>
            <w:tcBorders>
              <w:top w:val="single" w:sz="4" w:space="0" w:color="auto"/>
              <w:left w:val="double" w:sz="4" w:space="0" w:color="auto"/>
            </w:tcBorders>
          </w:tcPr>
          <w:p w14:paraId="578F7F2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70EC3B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C77A35E"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4C31D1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AE00CA9" w14:textId="77777777" w:rsidTr="00266EA4">
        <w:trPr>
          <w:cantSplit/>
          <w:trHeight w:val="245"/>
          <w:jc w:val="center"/>
        </w:trPr>
        <w:tc>
          <w:tcPr>
            <w:tcW w:w="659" w:type="pct"/>
            <w:tcBorders>
              <w:left w:val="double" w:sz="4" w:space="0" w:color="auto"/>
            </w:tcBorders>
          </w:tcPr>
          <w:p w14:paraId="724B58F3"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FA04BD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38AC17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D2DA35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2827BA6" w14:textId="77777777" w:rsidTr="00266EA4">
        <w:trPr>
          <w:cantSplit/>
          <w:trHeight w:val="245"/>
          <w:jc w:val="center"/>
        </w:trPr>
        <w:tc>
          <w:tcPr>
            <w:tcW w:w="659" w:type="pct"/>
            <w:tcBorders>
              <w:left w:val="double" w:sz="4" w:space="0" w:color="auto"/>
            </w:tcBorders>
          </w:tcPr>
          <w:p w14:paraId="705270E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5C15E8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6532A9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F95D7B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218ADCC" w14:textId="77777777" w:rsidTr="00266EA4">
        <w:trPr>
          <w:cantSplit/>
          <w:trHeight w:val="245"/>
          <w:jc w:val="center"/>
        </w:trPr>
        <w:tc>
          <w:tcPr>
            <w:tcW w:w="659" w:type="pct"/>
            <w:tcBorders>
              <w:left w:val="double" w:sz="4" w:space="0" w:color="auto"/>
            </w:tcBorders>
          </w:tcPr>
          <w:p w14:paraId="12CE712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4D8146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0946DF8"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94B8AC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6EC0187" w14:textId="77777777" w:rsidTr="00266EA4">
        <w:trPr>
          <w:cantSplit/>
          <w:trHeight w:val="245"/>
          <w:jc w:val="center"/>
        </w:trPr>
        <w:tc>
          <w:tcPr>
            <w:tcW w:w="659" w:type="pct"/>
            <w:tcBorders>
              <w:left w:val="double" w:sz="4" w:space="0" w:color="auto"/>
            </w:tcBorders>
          </w:tcPr>
          <w:p w14:paraId="07D01DF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61B333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C88168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BD49F3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DA2D4BD" w14:textId="77777777" w:rsidTr="00266EA4">
        <w:trPr>
          <w:cantSplit/>
          <w:trHeight w:val="245"/>
          <w:jc w:val="center"/>
        </w:trPr>
        <w:tc>
          <w:tcPr>
            <w:tcW w:w="659" w:type="pct"/>
            <w:tcBorders>
              <w:left w:val="double" w:sz="4" w:space="0" w:color="auto"/>
            </w:tcBorders>
          </w:tcPr>
          <w:p w14:paraId="0703730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A5FDAD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A5B05AE"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0F5B80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214D540" w14:textId="77777777" w:rsidTr="00266EA4">
        <w:trPr>
          <w:cantSplit/>
          <w:trHeight w:val="245"/>
          <w:jc w:val="center"/>
        </w:trPr>
        <w:tc>
          <w:tcPr>
            <w:tcW w:w="659" w:type="pct"/>
            <w:tcBorders>
              <w:left w:val="double" w:sz="4" w:space="0" w:color="auto"/>
            </w:tcBorders>
          </w:tcPr>
          <w:p w14:paraId="6AC846D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05209B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64B44BE"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098D44A"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5729B92" w14:textId="77777777" w:rsidTr="00266EA4">
        <w:trPr>
          <w:cantSplit/>
          <w:trHeight w:val="245"/>
          <w:jc w:val="center"/>
        </w:trPr>
        <w:tc>
          <w:tcPr>
            <w:tcW w:w="659" w:type="pct"/>
            <w:tcBorders>
              <w:left w:val="double" w:sz="4" w:space="0" w:color="auto"/>
            </w:tcBorders>
          </w:tcPr>
          <w:p w14:paraId="0445E53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8768D0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70DF60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DA531C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F4C79A7" w14:textId="77777777" w:rsidTr="00266EA4">
        <w:trPr>
          <w:cantSplit/>
          <w:trHeight w:val="218"/>
          <w:jc w:val="center"/>
        </w:trPr>
        <w:tc>
          <w:tcPr>
            <w:tcW w:w="659" w:type="pct"/>
            <w:vMerge w:val="restart"/>
            <w:tcBorders>
              <w:left w:val="double" w:sz="4" w:space="0" w:color="auto"/>
            </w:tcBorders>
          </w:tcPr>
          <w:p w14:paraId="58C6FD97" w14:textId="77777777" w:rsidR="002229D7" w:rsidRPr="000B6AFE" w:rsidRDefault="002229D7" w:rsidP="008256F1">
            <w:pPr>
              <w:rPr>
                <w:rFonts w:cs="Arial"/>
                <w:sz w:val="19"/>
                <w:szCs w:val="19"/>
              </w:rPr>
            </w:pPr>
            <w:r w:rsidRPr="000B6AFE">
              <w:rPr>
                <w:rFonts w:cs="Arial"/>
                <w:sz w:val="19"/>
                <w:szCs w:val="19"/>
              </w:rPr>
              <w:t>Department/</w:t>
            </w:r>
          </w:p>
          <w:p w14:paraId="64FB639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B29957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557D3B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562EDE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C5CC5FC" w14:textId="77777777" w:rsidTr="00266EA4">
        <w:trPr>
          <w:cantSplit/>
          <w:trHeight w:val="217"/>
          <w:jc w:val="center"/>
        </w:trPr>
        <w:tc>
          <w:tcPr>
            <w:tcW w:w="659" w:type="pct"/>
            <w:vMerge/>
            <w:tcBorders>
              <w:left w:val="double" w:sz="4" w:space="0" w:color="auto"/>
            </w:tcBorders>
          </w:tcPr>
          <w:p w14:paraId="23E3B5E4" w14:textId="77777777" w:rsidR="002229D7" w:rsidRPr="000B6AFE" w:rsidRDefault="002229D7" w:rsidP="008256F1">
            <w:pPr>
              <w:rPr>
                <w:rFonts w:cs="Arial"/>
                <w:sz w:val="19"/>
                <w:szCs w:val="19"/>
              </w:rPr>
            </w:pPr>
          </w:p>
        </w:tc>
        <w:tc>
          <w:tcPr>
            <w:tcW w:w="1886" w:type="pct"/>
            <w:vMerge/>
            <w:tcBorders>
              <w:right w:val="single" w:sz="4" w:space="0" w:color="auto"/>
            </w:tcBorders>
          </w:tcPr>
          <w:p w14:paraId="71C5A479" w14:textId="77777777" w:rsidR="002229D7" w:rsidRPr="000B6AFE" w:rsidRDefault="002229D7" w:rsidP="00FC3D76">
            <w:pPr>
              <w:rPr>
                <w:rFonts w:cs="Arial"/>
                <w:sz w:val="19"/>
                <w:szCs w:val="19"/>
              </w:rPr>
            </w:pPr>
          </w:p>
        </w:tc>
        <w:tc>
          <w:tcPr>
            <w:tcW w:w="394" w:type="pct"/>
            <w:tcBorders>
              <w:left w:val="single" w:sz="4" w:space="0" w:color="auto"/>
            </w:tcBorders>
          </w:tcPr>
          <w:p w14:paraId="46439C1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AC7C1A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9FD54A2" w14:textId="77777777" w:rsidTr="00266EA4">
        <w:trPr>
          <w:cantSplit/>
          <w:trHeight w:val="245"/>
          <w:jc w:val="center"/>
        </w:trPr>
        <w:tc>
          <w:tcPr>
            <w:tcW w:w="659" w:type="pct"/>
            <w:vMerge w:val="restart"/>
            <w:tcBorders>
              <w:left w:val="double" w:sz="4" w:space="0" w:color="auto"/>
            </w:tcBorders>
          </w:tcPr>
          <w:p w14:paraId="1E2435B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E2E10F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84D98E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3EF2F7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2740CAB" w14:textId="77777777" w:rsidTr="00266EA4">
        <w:trPr>
          <w:cantSplit/>
          <w:trHeight w:val="245"/>
          <w:jc w:val="center"/>
        </w:trPr>
        <w:tc>
          <w:tcPr>
            <w:tcW w:w="659" w:type="pct"/>
            <w:vMerge/>
            <w:tcBorders>
              <w:left w:val="double" w:sz="4" w:space="0" w:color="auto"/>
            </w:tcBorders>
          </w:tcPr>
          <w:p w14:paraId="26A48140" w14:textId="77777777" w:rsidR="003B1CC9" w:rsidRDefault="003B1CC9" w:rsidP="003B1CC9">
            <w:pPr>
              <w:rPr>
                <w:rFonts w:cs="Arial"/>
                <w:sz w:val="19"/>
                <w:szCs w:val="19"/>
              </w:rPr>
            </w:pPr>
          </w:p>
        </w:tc>
        <w:tc>
          <w:tcPr>
            <w:tcW w:w="1886" w:type="pct"/>
            <w:vMerge/>
            <w:tcBorders>
              <w:right w:val="single" w:sz="4" w:space="0" w:color="auto"/>
            </w:tcBorders>
          </w:tcPr>
          <w:p w14:paraId="0FFF4926" w14:textId="77777777" w:rsidR="003B1CC9" w:rsidRPr="000B6AFE" w:rsidRDefault="003B1CC9" w:rsidP="003B1CC9">
            <w:pPr>
              <w:rPr>
                <w:rFonts w:cs="Arial"/>
                <w:sz w:val="19"/>
                <w:szCs w:val="19"/>
              </w:rPr>
            </w:pPr>
          </w:p>
        </w:tc>
        <w:tc>
          <w:tcPr>
            <w:tcW w:w="394" w:type="pct"/>
            <w:tcBorders>
              <w:left w:val="single" w:sz="4" w:space="0" w:color="auto"/>
            </w:tcBorders>
          </w:tcPr>
          <w:p w14:paraId="4FA5E29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9F18B2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E8A0A3C" w14:textId="77777777" w:rsidTr="00266EA4">
        <w:trPr>
          <w:cantSplit/>
          <w:trHeight w:val="245"/>
          <w:jc w:val="center"/>
        </w:trPr>
        <w:tc>
          <w:tcPr>
            <w:tcW w:w="659" w:type="pct"/>
            <w:tcBorders>
              <w:left w:val="double" w:sz="4" w:space="0" w:color="auto"/>
            </w:tcBorders>
          </w:tcPr>
          <w:p w14:paraId="2916CA2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A54E47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5CDCE4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370195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BBE6A6C" w14:textId="77777777" w:rsidTr="00266EA4">
        <w:trPr>
          <w:cantSplit/>
          <w:trHeight w:val="245"/>
          <w:jc w:val="center"/>
        </w:trPr>
        <w:tc>
          <w:tcPr>
            <w:tcW w:w="659" w:type="pct"/>
            <w:tcBorders>
              <w:left w:val="double" w:sz="4" w:space="0" w:color="auto"/>
            </w:tcBorders>
          </w:tcPr>
          <w:p w14:paraId="60B76687"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6E534D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229EAB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D1F103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5675458" w14:textId="77777777" w:rsidTr="00266EA4">
        <w:trPr>
          <w:cantSplit/>
          <w:trHeight w:val="245"/>
          <w:jc w:val="center"/>
        </w:trPr>
        <w:tc>
          <w:tcPr>
            <w:tcW w:w="659" w:type="pct"/>
            <w:tcBorders>
              <w:left w:val="double" w:sz="4" w:space="0" w:color="auto"/>
            </w:tcBorders>
          </w:tcPr>
          <w:p w14:paraId="7305738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32E922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CAAE42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2FE6B4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8252192" w14:textId="77777777" w:rsidTr="00266EA4">
        <w:trPr>
          <w:cantSplit/>
          <w:trHeight w:val="245"/>
          <w:jc w:val="center"/>
        </w:trPr>
        <w:tc>
          <w:tcPr>
            <w:tcW w:w="659" w:type="pct"/>
            <w:tcBorders>
              <w:left w:val="double" w:sz="4" w:space="0" w:color="auto"/>
            </w:tcBorders>
          </w:tcPr>
          <w:p w14:paraId="781B98F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5C85C9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2955930"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68B46B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6CA70CA" w14:textId="77777777" w:rsidTr="00266EA4">
        <w:trPr>
          <w:cantSplit/>
          <w:trHeight w:val="245"/>
          <w:jc w:val="center"/>
        </w:trPr>
        <w:tc>
          <w:tcPr>
            <w:tcW w:w="659" w:type="pct"/>
            <w:tcBorders>
              <w:left w:val="double" w:sz="4" w:space="0" w:color="auto"/>
            </w:tcBorders>
          </w:tcPr>
          <w:p w14:paraId="638599E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76E382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A6C954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2A749E4"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C923774" w14:textId="77777777" w:rsidTr="00266EA4">
        <w:trPr>
          <w:cantSplit/>
          <w:trHeight w:val="245"/>
          <w:jc w:val="center"/>
        </w:trPr>
        <w:tc>
          <w:tcPr>
            <w:tcW w:w="659" w:type="pct"/>
            <w:tcBorders>
              <w:left w:val="double" w:sz="4" w:space="0" w:color="auto"/>
            </w:tcBorders>
          </w:tcPr>
          <w:p w14:paraId="2F55E1B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CC18F7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8A8809E"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35B31C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95ABF36" w14:textId="77777777" w:rsidTr="00266EA4">
        <w:trPr>
          <w:cantSplit/>
          <w:trHeight w:val="245"/>
          <w:jc w:val="center"/>
        </w:trPr>
        <w:tc>
          <w:tcPr>
            <w:tcW w:w="659" w:type="pct"/>
            <w:tcBorders>
              <w:left w:val="double" w:sz="4" w:space="0" w:color="auto"/>
            </w:tcBorders>
          </w:tcPr>
          <w:p w14:paraId="6066169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77E44B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1F562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73A0EE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9CC27DB" w14:textId="77777777" w:rsidTr="00266EA4">
        <w:trPr>
          <w:cantSplit/>
          <w:trHeight w:val="245"/>
          <w:jc w:val="center"/>
        </w:trPr>
        <w:tc>
          <w:tcPr>
            <w:tcW w:w="659" w:type="pct"/>
            <w:tcBorders>
              <w:left w:val="double" w:sz="4" w:space="0" w:color="auto"/>
            </w:tcBorders>
          </w:tcPr>
          <w:p w14:paraId="196647C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3DD140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356563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236579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0E80D9D" w14:textId="77777777" w:rsidTr="00266EA4">
        <w:trPr>
          <w:cantSplit/>
          <w:trHeight w:val="245"/>
          <w:jc w:val="center"/>
        </w:trPr>
        <w:tc>
          <w:tcPr>
            <w:tcW w:w="659" w:type="pct"/>
            <w:tcBorders>
              <w:left w:val="double" w:sz="4" w:space="0" w:color="auto"/>
            </w:tcBorders>
          </w:tcPr>
          <w:p w14:paraId="5821E62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7867D9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D8C0DF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101E62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1ECD622" w14:textId="77777777" w:rsidTr="00266EA4">
        <w:trPr>
          <w:cantSplit/>
          <w:trHeight w:val="245"/>
          <w:jc w:val="center"/>
        </w:trPr>
        <w:tc>
          <w:tcPr>
            <w:tcW w:w="659" w:type="pct"/>
            <w:tcBorders>
              <w:left w:val="double" w:sz="4" w:space="0" w:color="auto"/>
            </w:tcBorders>
          </w:tcPr>
          <w:p w14:paraId="515EFB87"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3E44C6D"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54B80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524DAD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787E0FC" w14:textId="77777777" w:rsidTr="00266EA4">
        <w:trPr>
          <w:cantSplit/>
          <w:trHeight w:val="245"/>
          <w:jc w:val="center"/>
        </w:trPr>
        <w:tc>
          <w:tcPr>
            <w:tcW w:w="659" w:type="pct"/>
            <w:tcBorders>
              <w:left w:val="double" w:sz="4" w:space="0" w:color="auto"/>
            </w:tcBorders>
          </w:tcPr>
          <w:p w14:paraId="75DF904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CAE9092"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FECF20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00CD65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3E36F5B" w14:textId="77777777" w:rsidTr="00266EA4">
        <w:trPr>
          <w:cantSplit/>
          <w:trHeight w:val="245"/>
          <w:jc w:val="center"/>
        </w:trPr>
        <w:tc>
          <w:tcPr>
            <w:tcW w:w="659" w:type="pct"/>
            <w:tcBorders>
              <w:left w:val="double" w:sz="4" w:space="0" w:color="auto"/>
            </w:tcBorders>
          </w:tcPr>
          <w:p w14:paraId="72CEF67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8D31C8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5FA88D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75F73A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F45B420" w14:textId="77777777" w:rsidTr="00266EA4">
        <w:trPr>
          <w:cantSplit/>
          <w:trHeight w:val="218"/>
          <w:jc w:val="center"/>
        </w:trPr>
        <w:tc>
          <w:tcPr>
            <w:tcW w:w="659" w:type="pct"/>
            <w:tcBorders>
              <w:left w:val="double" w:sz="4" w:space="0" w:color="auto"/>
            </w:tcBorders>
          </w:tcPr>
          <w:p w14:paraId="0733D2A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A25D77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8C6E46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135929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601F592" w14:textId="77777777" w:rsidTr="00266EA4">
        <w:trPr>
          <w:cantSplit/>
          <w:trHeight w:val="245"/>
          <w:jc w:val="center"/>
        </w:trPr>
        <w:tc>
          <w:tcPr>
            <w:tcW w:w="659" w:type="pct"/>
            <w:tcBorders>
              <w:left w:val="double" w:sz="4" w:space="0" w:color="auto"/>
            </w:tcBorders>
          </w:tcPr>
          <w:p w14:paraId="401C007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D4AFB6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09C336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36DCA9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2C2C2BB" w14:textId="77777777" w:rsidTr="00266EA4">
        <w:trPr>
          <w:cantSplit/>
          <w:trHeight w:val="245"/>
          <w:jc w:val="center"/>
        </w:trPr>
        <w:tc>
          <w:tcPr>
            <w:tcW w:w="659" w:type="pct"/>
            <w:tcBorders>
              <w:left w:val="double" w:sz="4" w:space="0" w:color="auto"/>
            </w:tcBorders>
          </w:tcPr>
          <w:p w14:paraId="0436BF6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359925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E4F9E65" w14:textId="77777777" w:rsidR="002229D7" w:rsidRPr="000B6AFE" w:rsidRDefault="002229D7" w:rsidP="002229D7">
            <w:pPr>
              <w:rPr>
                <w:rFonts w:cs="Arial"/>
                <w:sz w:val="19"/>
                <w:szCs w:val="19"/>
              </w:rPr>
            </w:pPr>
          </w:p>
        </w:tc>
        <w:tc>
          <w:tcPr>
            <w:tcW w:w="2061" w:type="pct"/>
            <w:vMerge/>
            <w:tcBorders>
              <w:right w:val="double" w:sz="4" w:space="0" w:color="auto"/>
            </w:tcBorders>
          </w:tcPr>
          <w:p w14:paraId="2F7C6887" w14:textId="77777777" w:rsidR="002229D7" w:rsidRPr="000B6AFE" w:rsidRDefault="002229D7" w:rsidP="002229D7">
            <w:pPr>
              <w:rPr>
                <w:rFonts w:cs="Arial"/>
                <w:sz w:val="19"/>
                <w:szCs w:val="19"/>
              </w:rPr>
            </w:pPr>
          </w:p>
        </w:tc>
      </w:tr>
      <w:tr w:rsidR="002229D7" w:rsidRPr="000B6AFE" w14:paraId="2272446A" w14:textId="77777777" w:rsidTr="00266EA4">
        <w:trPr>
          <w:cantSplit/>
          <w:trHeight w:val="218"/>
          <w:jc w:val="center"/>
        </w:trPr>
        <w:tc>
          <w:tcPr>
            <w:tcW w:w="659" w:type="pct"/>
            <w:tcBorders>
              <w:left w:val="double" w:sz="4" w:space="0" w:color="auto"/>
              <w:bottom w:val="nil"/>
            </w:tcBorders>
          </w:tcPr>
          <w:p w14:paraId="14B568E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E86787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7C8C53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C43F56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62B33E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5504A4A" w14:textId="77777777" w:rsidTr="00266EA4">
        <w:trPr>
          <w:cantSplit/>
          <w:trHeight w:val="218"/>
          <w:jc w:val="center"/>
        </w:trPr>
        <w:tc>
          <w:tcPr>
            <w:tcW w:w="659" w:type="pct"/>
            <w:vMerge w:val="restart"/>
            <w:tcBorders>
              <w:left w:val="double" w:sz="4" w:space="0" w:color="auto"/>
            </w:tcBorders>
          </w:tcPr>
          <w:p w14:paraId="14B74BC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6E3171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FA9D1C"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96A126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2FA4022" w14:textId="77777777" w:rsidTr="00266EA4">
        <w:trPr>
          <w:cantSplit/>
          <w:trHeight w:val="217"/>
          <w:jc w:val="center"/>
        </w:trPr>
        <w:tc>
          <w:tcPr>
            <w:tcW w:w="659" w:type="pct"/>
            <w:vMerge/>
            <w:tcBorders>
              <w:left w:val="double" w:sz="4" w:space="0" w:color="auto"/>
              <w:bottom w:val="nil"/>
            </w:tcBorders>
          </w:tcPr>
          <w:p w14:paraId="343EC90F" w14:textId="77777777" w:rsidR="002229D7" w:rsidRPr="000B6AFE" w:rsidRDefault="002229D7" w:rsidP="002229D7">
            <w:pPr>
              <w:rPr>
                <w:rFonts w:cs="Arial"/>
                <w:sz w:val="19"/>
                <w:szCs w:val="19"/>
              </w:rPr>
            </w:pPr>
          </w:p>
        </w:tc>
        <w:tc>
          <w:tcPr>
            <w:tcW w:w="1886" w:type="pct"/>
            <w:vMerge/>
            <w:tcBorders>
              <w:right w:val="single" w:sz="4" w:space="0" w:color="auto"/>
            </w:tcBorders>
          </w:tcPr>
          <w:p w14:paraId="67B4058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046393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10E770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E7B8E87" w14:textId="77777777" w:rsidTr="00266EA4">
        <w:trPr>
          <w:cantSplit/>
          <w:trHeight w:val="245"/>
          <w:jc w:val="center"/>
        </w:trPr>
        <w:tc>
          <w:tcPr>
            <w:tcW w:w="659" w:type="pct"/>
            <w:tcBorders>
              <w:left w:val="double" w:sz="4" w:space="0" w:color="auto"/>
            </w:tcBorders>
          </w:tcPr>
          <w:p w14:paraId="157B3DB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3FBFF8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587D582"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716BDC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926EFD1" w14:textId="77777777" w:rsidTr="00266EA4">
        <w:trPr>
          <w:cantSplit/>
          <w:trHeight w:val="245"/>
          <w:jc w:val="center"/>
        </w:trPr>
        <w:tc>
          <w:tcPr>
            <w:tcW w:w="659" w:type="pct"/>
            <w:tcBorders>
              <w:left w:val="double" w:sz="4" w:space="0" w:color="auto"/>
            </w:tcBorders>
          </w:tcPr>
          <w:p w14:paraId="5517A7F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79356D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A767095"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CC9EA1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4DCCE7D" w14:textId="77777777" w:rsidTr="00266EA4">
        <w:trPr>
          <w:cantSplit/>
          <w:trHeight w:val="245"/>
          <w:jc w:val="center"/>
        </w:trPr>
        <w:tc>
          <w:tcPr>
            <w:tcW w:w="659" w:type="pct"/>
            <w:tcBorders>
              <w:left w:val="double" w:sz="4" w:space="0" w:color="auto"/>
            </w:tcBorders>
          </w:tcPr>
          <w:p w14:paraId="05CAEEE2"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53B124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63997F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A86EA70" w14:textId="77777777" w:rsidR="002229D7" w:rsidRPr="000B6AFE" w:rsidRDefault="002229D7" w:rsidP="002229D7">
            <w:pPr>
              <w:rPr>
                <w:rFonts w:cs="Arial"/>
                <w:sz w:val="19"/>
                <w:szCs w:val="19"/>
              </w:rPr>
            </w:pPr>
            <w:r>
              <w:rPr>
                <w:rFonts w:cs="Arial"/>
                <w:sz w:val="19"/>
                <w:szCs w:val="19"/>
              </w:rPr>
              <w:t>Percent</w:t>
            </w:r>
          </w:p>
        </w:tc>
      </w:tr>
      <w:tr w:rsidR="002229D7" w:rsidRPr="000B6AFE" w14:paraId="07889CF7" w14:textId="77777777" w:rsidTr="00266EA4">
        <w:trPr>
          <w:cantSplit/>
          <w:trHeight w:val="245"/>
          <w:jc w:val="center"/>
        </w:trPr>
        <w:tc>
          <w:tcPr>
            <w:tcW w:w="659" w:type="pct"/>
            <w:tcBorders>
              <w:left w:val="double" w:sz="4" w:space="0" w:color="auto"/>
            </w:tcBorders>
          </w:tcPr>
          <w:p w14:paraId="45EA585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A4CE88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380C5A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E2C60C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746427F" w14:textId="77777777" w:rsidTr="00266EA4">
        <w:trPr>
          <w:cantSplit/>
          <w:trHeight w:val="245"/>
          <w:jc w:val="center"/>
        </w:trPr>
        <w:tc>
          <w:tcPr>
            <w:tcW w:w="659" w:type="pct"/>
            <w:tcBorders>
              <w:left w:val="double" w:sz="4" w:space="0" w:color="auto"/>
            </w:tcBorders>
          </w:tcPr>
          <w:p w14:paraId="1EFA62E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6B13A7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81BEAE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21052D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1E00BA7" w14:textId="77777777" w:rsidTr="00266EA4">
        <w:trPr>
          <w:cantSplit/>
          <w:trHeight w:val="245"/>
          <w:jc w:val="center"/>
        </w:trPr>
        <w:tc>
          <w:tcPr>
            <w:tcW w:w="659" w:type="pct"/>
            <w:tcBorders>
              <w:left w:val="double" w:sz="4" w:space="0" w:color="auto"/>
            </w:tcBorders>
          </w:tcPr>
          <w:p w14:paraId="2D71AD7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D17C7C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458F81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4314991"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6622A85" w14:textId="77777777" w:rsidTr="00266EA4">
        <w:trPr>
          <w:cantSplit/>
          <w:trHeight w:val="245"/>
          <w:jc w:val="center"/>
        </w:trPr>
        <w:tc>
          <w:tcPr>
            <w:tcW w:w="659" w:type="pct"/>
            <w:tcBorders>
              <w:left w:val="double" w:sz="4" w:space="0" w:color="auto"/>
            </w:tcBorders>
          </w:tcPr>
          <w:p w14:paraId="6B2BE68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E3883B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922E5A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AD19C3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80ABBD7" w14:textId="77777777" w:rsidTr="00266EA4">
        <w:trPr>
          <w:cantSplit/>
          <w:trHeight w:val="245"/>
          <w:jc w:val="center"/>
        </w:trPr>
        <w:tc>
          <w:tcPr>
            <w:tcW w:w="659" w:type="pct"/>
            <w:tcBorders>
              <w:left w:val="double" w:sz="4" w:space="0" w:color="auto"/>
            </w:tcBorders>
          </w:tcPr>
          <w:p w14:paraId="4F05E99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0DE0A7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1441FD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D86662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DE16B2F" w14:textId="77777777" w:rsidTr="00266EA4">
        <w:trPr>
          <w:cantSplit/>
          <w:trHeight w:val="245"/>
          <w:jc w:val="center"/>
        </w:trPr>
        <w:tc>
          <w:tcPr>
            <w:tcW w:w="659" w:type="pct"/>
            <w:tcBorders>
              <w:left w:val="double" w:sz="4" w:space="0" w:color="auto"/>
            </w:tcBorders>
          </w:tcPr>
          <w:p w14:paraId="7ED50BB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E3002F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2EE854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37C2D44"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857D925" w14:textId="77777777" w:rsidTr="00266EA4">
        <w:trPr>
          <w:cantSplit/>
          <w:trHeight w:val="245"/>
          <w:jc w:val="center"/>
        </w:trPr>
        <w:tc>
          <w:tcPr>
            <w:tcW w:w="659" w:type="pct"/>
            <w:tcBorders>
              <w:left w:val="double" w:sz="4" w:space="0" w:color="auto"/>
            </w:tcBorders>
          </w:tcPr>
          <w:p w14:paraId="0BD9CFF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E0C84D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151BA0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7594FD1"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BB5FDAC" w14:textId="77777777" w:rsidTr="00266EA4">
        <w:trPr>
          <w:cantSplit/>
          <w:trHeight w:val="245"/>
          <w:jc w:val="center"/>
        </w:trPr>
        <w:tc>
          <w:tcPr>
            <w:tcW w:w="659" w:type="pct"/>
            <w:tcBorders>
              <w:left w:val="double" w:sz="4" w:space="0" w:color="auto"/>
            </w:tcBorders>
          </w:tcPr>
          <w:p w14:paraId="5D324C0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D9BEF2D"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2337F7F"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CAEDF36"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9FD56D0" w14:textId="77777777" w:rsidTr="00266EA4">
        <w:trPr>
          <w:cantSplit/>
          <w:trHeight w:val="245"/>
          <w:jc w:val="center"/>
        </w:trPr>
        <w:tc>
          <w:tcPr>
            <w:tcW w:w="659" w:type="pct"/>
            <w:tcBorders>
              <w:left w:val="double" w:sz="4" w:space="0" w:color="auto"/>
            </w:tcBorders>
          </w:tcPr>
          <w:p w14:paraId="4FD18E45"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54BBE4A"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5CFF2D4"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5A36F9C"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2F792153" w14:textId="77777777" w:rsidTr="00266EA4">
        <w:trPr>
          <w:cantSplit/>
          <w:trHeight w:val="245"/>
          <w:jc w:val="center"/>
        </w:trPr>
        <w:tc>
          <w:tcPr>
            <w:tcW w:w="659" w:type="pct"/>
            <w:tcBorders>
              <w:left w:val="double" w:sz="4" w:space="0" w:color="auto"/>
            </w:tcBorders>
          </w:tcPr>
          <w:p w14:paraId="36F84AAC"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E556B8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E0BA323"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F7E686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68BD261F" w14:textId="77777777" w:rsidTr="00266EA4">
        <w:trPr>
          <w:cantSplit/>
          <w:trHeight w:val="245"/>
          <w:jc w:val="center"/>
        </w:trPr>
        <w:tc>
          <w:tcPr>
            <w:tcW w:w="659" w:type="pct"/>
            <w:vMerge w:val="restart"/>
            <w:tcBorders>
              <w:left w:val="double" w:sz="4" w:space="0" w:color="auto"/>
            </w:tcBorders>
          </w:tcPr>
          <w:p w14:paraId="55002D37"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2D37C70"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65985E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37348D0"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C3A71E4" w14:textId="77777777" w:rsidTr="00266EA4">
        <w:trPr>
          <w:cantSplit/>
          <w:trHeight w:val="245"/>
          <w:jc w:val="center"/>
        </w:trPr>
        <w:tc>
          <w:tcPr>
            <w:tcW w:w="659" w:type="pct"/>
            <w:vMerge/>
            <w:tcBorders>
              <w:left w:val="double" w:sz="4" w:space="0" w:color="auto"/>
            </w:tcBorders>
          </w:tcPr>
          <w:p w14:paraId="3B6C6AA9" w14:textId="77777777" w:rsidR="002229D7" w:rsidRPr="000B6AFE" w:rsidRDefault="002229D7" w:rsidP="002229D7">
            <w:pPr>
              <w:rPr>
                <w:rFonts w:cs="Arial"/>
                <w:sz w:val="19"/>
                <w:szCs w:val="19"/>
              </w:rPr>
            </w:pPr>
          </w:p>
        </w:tc>
        <w:tc>
          <w:tcPr>
            <w:tcW w:w="1886" w:type="pct"/>
            <w:vMerge/>
            <w:tcBorders>
              <w:right w:val="single" w:sz="4" w:space="0" w:color="auto"/>
            </w:tcBorders>
          </w:tcPr>
          <w:p w14:paraId="4944AD0F" w14:textId="77777777" w:rsidR="002229D7" w:rsidRPr="000B6AFE" w:rsidRDefault="002229D7" w:rsidP="002229D7">
            <w:pPr>
              <w:rPr>
                <w:rFonts w:cs="Arial"/>
                <w:sz w:val="19"/>
                <w:szCs w:val="19"/>
              </w:rPr>
            </w:pPr>
          </w:p>
        </w:tc>
        <w:tc>
          <w:tcPr>
            <w:tcW w:w="394" w:type="pct"/>
            <w:tcBorders>
              <w:left w:val="single" w:sz="4" w:space="0" w:color="auto"/>
            </w:tcBorders>
          </w:tcPr>
          <w:p w14:paraId="6AB00638"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DEB7027"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69B3C52" w14:textId="77777777" w:rsidTr="00266EA4">
        <w:trPr>
          <w:cantSplit/>
          <w:trHeight w:val="245"/>
          <w:jc w:val="center"/>
        </w:trPr>
        <w:tc>
          <w:tcPr>
            <w:tcW w:w="659" w:type="pct"/>
            <w:tcBorders>
              <w:left w:val="double" w:sz="4" w:space="0" w:color="auto"/>
              <w:bottom w:val="double" w:sz="4" w:space="0" w:color="auto"/>
            </w:tcBorders>
          </w:tcPr>
          <w:p w14:paraId="79301D0E"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5D78B23"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9018AAA"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4B318A80" w14:textId="77777777" w:rsidR="002229D7" w:rsidRPr="000B6AFE" w:rsidRDefault="002229D7" w:rsidP="002229D7">
            <w:pPr>
              <w:rPr>
                <w:rFonts w:cs="Arial"/>
                <w:sz w:val="19"/>
                <w:szCs w:val="19"/>
              </w:rPr>
            </w:pPr>
            <w:r w:rsidRPr="000B6AFE">
              <w:rPr>
                <w:rFonts w:cs="Arial"/>
                <w:sz w:val="19"/>
                <w:szCs w:val="19"/>
              </w:rPr>
              <w:t>Year</w:t>
            </w:r>
          </w:p>
        </w:tc>
      </w:tr>
    </w:tbl>
    <w:p w14:paraId="4C65FE3D" w14:textId="705C326F" w:rsidR="00B549FC" w:rsidRDefault="00FC3D76" w:rsidP="005249D0">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C07C0EA" w14:textId="77777777" w:rsidR="00B549FC" w:rsidRDefault="00B549FC">
      <w:pPr>
        <w:rPr>
          <w:rFonts w:cs="Arial"/>
          <w:sz w:val="19"/>
          <w:szCs w:val="19"/>
        </w:rPr>
      </w:pPr>
      <w:r>
        <w:rPr>
          <w:rFonts w:cs="Arial"/>
          <w:sz w:val="19"/>
          <w:szCs w:val="19"/>
        </w:rPr>
        <w:br w:type="page"/>
      </w:r>
    </w:p>
    <w:p w14:paraId="4C5B947C" w14:textId="77777777" w:rsidR="00926547" w:rsidRDefault="00926547" w:rsidP="005249D0">
      <w:pPr>
        <w:rPr>
          <w:sz w:val="20"/>
        </w:rPr>
      </w:pPr>
    </w:p>
    <w:p w14:paraId="7FD74BF0" w14:textId="77777777" w:rsidR="000A3C74" w:rsidRDefault="00C60E84" w:rsidP="00305EB5">
      <w:pPr>
        <w:pStyle w:val="Heading2"/>
        <w:numPr>
          <w:ilvl w:val="0"/>
          <w:numId w:val="0"/>
        </w:numPr>
        <w:jc w:val="left"/>
        <w:rPr>
          <w:bCs/>
          <w:sz w:val="22"/>
          <w:szCs w:val="22"/>
        </w:rPr>
      </w:pPr>
      <w:bookmarkStart w:id="106" w:name="_Toc26349351"/>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5"/>
      <w:r w:rsidRPr="00461D22">
        <w:rPr>
          <w:bCs/>
          <w:sz w:val="22"/>
          <w:szCs w:val="22"/>
        </w:rPr>
        <w:t>Appendix 2.  Schedule of Compliance</w:t>
      </w:r>
      <w:bookmarkEnd w:id="106"/>
    </w:p>
    <w:p w14:paraId="018937F8" w14:textId="77777777" w:rsidR="00305EB5" w:rsidRPr="00305EB5" w:rsidRDefault="00305EB5" w:rsidP="00305EB5"/>
    <w:p w14:paraId="0834C94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6C1AC518" w14:textId="77777777" w:rsidR="00AC5663" w:rsidRPr="00B77C68" w:rsidRDefault="00AC5663" w:rsidP="00233E61">
      <w:pPr>
        <w:rPr>
          <w:sz w:val="20"/>
        </w:rPr>
      </w:pPr>
    </w:p>
    <w:p w14:paraId="5A080B50" w14:textId="77777777" w:rsidR="00C60E84" w:rsidRPr="00FC1F2C" w:rsidRDefault="00C60E84" w:rsidP="004F09CF">
      <w:pPr>
        <w:pStyle w:val="Heading2"/>
        <w:numPr>
          <w:ilvl w:val="0"/>
          <w:numId w:val="0"/>
        </w:numPr>
        <w:jc w:val="both"/>
        <w:rPr>
          <w:b w:val="0"/>
          <w:sz w:val="20"/>
        </w:rPr>
      </w:pPr>
      <w:bookmarkStart w:id="115" w:name="_Toc26349352"/>
      <w:r w:rsidRPr="00461D22">
        <w:rPr>
          <w:sz w:val="22"/>
          <w:szCs w:val="22"/>
        </w:rPr>
        <w:t>Appendix 3.  Monitoring Requirements</w:t>
      </w:r>
      <w:bookmarkEnd w:id="115"/>
    </w:p>
    <w:p w14:paraId="01A6D95A" w14:textId="77777777" w:rsidR="00C60E84" w:rsidRPr="0080590E" w:rsidRDefault="00C60E84" w:rsidP="004F09CF">
      <w:pPr>
        <w:jc w:val="both"/>
        <w:rPr>
          <w:sz w:val="20"/>
        </w:rPr>
      </w:pPr>
    </w:p>
    <w:p w14:paraId="78ED0AA3"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8BE1138" w14:textId="77777777" w:rsidR="00C60E84" w:rsidRPr="00B77C68" w:rsidRDefault="00C60E84" w:rsidP="004F09CF">
      <w:pPr>
        <w:jc w:val="both"/>
        <w:rPr>
          <w:sz w:val="20"/>
        </w:rPr>
      </w:pPr>
    </w:p>
    <w:p w14:paraId="6EA7560D" w14:textId="77777777" w:rsidR="00C60E84" w:rsidRPr="00FC1F2C" w:rsidRDefault="00C60E84" w:rsidP="004F09CF">
      <w:pPr>
        <w:pStyle w:val="Heading2"/>
        <w:numPr>
          <w:ilvl w:val="0"/>
          <w:numId w:val="0"/>
        </w:numPr>
        <w:jc w:val="both"/>
        <w:rPr>
          <w:b w:val="0"/>
          <w:sz w:val="22"/>
          <w:szCs w:val="22"/>
        </w:rPr>
      </w:pPr>
      <w:bookmarkStart w:id="116" w:name="_Toc26349353"/>
      <w:r w:rsidRPr="00461D22">
        <w:rPr>
          <w:sz w:val="22"/>
          <w:szCs w:val="22"/>
        </w:rPr>
        <w:t>Appendix 4.  Recordkeeping</w:t>
      </w:r>
      <w:bookmarkEnd w:id="116"/>
    </w:p>
    <w:p w14:paraId="249D2038" w14:textId="77777777" w:rsidR="00C60E84" w:rsidRPr="00B77C68" w:rsidRDefault="00C60E84" w:rsidP="004F09CF">
      <w:pPr>
        <w:jc w:val="both"/>
        <w:rPr>
          <w:sz w:val="20"/>
        </w:rPr>
      </w:pPr>
    </w:p>
    <w:p w14:paraId="3AE9C29C"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4DBB257" w14:textId="77777777" w:rsidR="00C60E84" w:rsidRPr="00B77C68" w:rsidRDefault="00C60E84" w:rsidP="00C60E84">
      <w:pPr>
        <w:jc w:val="both"/>
        <w:rPr>
          <w:sz w:val="20"/>
        </w:rPr>
      </w:pPr>
    </w:p>
    <w:p w14:paraId="6B557B03" w14:textId="77777777" w:rsidR="00C60E84" w:rsidRPr="00FC1F2C" w:rsidRDefault="00C60E84" w:rsidP="004F09CF">
      <w:pPr>
        <w:pStyle w:val="Heading2"/>
        <w:numPr>
          <w:ilvl w:val="0"/>
          <w:numId w:val="0"/>
        </w:numPr>
        <w:jc w:val="both"/>
        <w:rPr>
          <w:b w:val="0"/>
          <w:sz w:val="22"/>
          <w:szCs w:val="22"/>
        </w:rPr>
      </w:pPr>
      <w:bookmarkStart w:id="117" w:name="_Toc26349354"/>
      <w:r w:rsidRPr="00461D22">
        <w:rPr>
          <w:sz w:val="22"/>
          <w:szCs w:val="22"/>
        </w:rPr>
        <w:t>Appendix 5.  Testing Procedures</w:t>
      </w:r>
      <w:bookmarkEnd w:id="117"/>
    </w:p>
    <w:p w14:paraId="495CFFE6" w14:textId="77777777" w:rsidR="00C60E84" w:rsidRPr="00B77C68" w:rsidRDefault="00C60E84" w:rsidP="004F09CF">
      <w:pPr>
        <w:jc w:val="both"/>
        <w:rPr>
          <w:sz w:val="20"/>
        </w:rPr>
      </w:pPr>
    </w:p>
    <w:p w14:paraId="0FD2044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6FAFCF3" w14:textId="77777777" w:rsidR="00C60E84" w:rsidRDefault="00C60E84" w:rsidP="004F09CF">
      <w:pPr>
        <w:jc w:val="both"/>
        <w:rPr>
          <w:sz w:val="20"/>
        </w:rPr>
      </w:pPr>
    </w:p>
    <w:p w14:paraId="65C6B1FE" w14:textId="77777777" w:rsidR="005161BF" w:rsidRPr="00305EB5" w:rsidRDefault="00EC07BA" w:rsidP="00305EB5">
      <w:pPr>
        <w:pStyle w:val="Heading2"/>
        <w:numPr>
          <w:ilvl w:val="0"/>
          <w:numId w:val="0"/>
        </w:numPr>
        <w:jc w:val="both"/>
        <w:rPr>
          <w:b w:val="0"/>
          <w:sz w:val="20"/>
        </w:rPr>
      </w:pPr>
      <w:bookmarkStart w:id="118" w:name="_Toc26349355"/>
      <w:r w:rsidRPr="00461D22">
        <w:rPr>
          <w:sz w:val="22"/>
          <w:szCs w:val="22"/>
        </w:rPr>
        <w:t>Appendix 6.  Permits to Install</w:t>
      </w:r>
      <w:bookmarkEnd w:id="118"/>
    </w:p>
    <w:p w14:paraId="12A75490" w14:textId="77777777" w:rsidR="005161BF" w:rsidRDefault="005161BF" w:rsidP="001838ED">
      <w:pPr>
        <w:jc w:val="both"/>
        <w:rPr>
          <w:sz w:val="20"/>
        </w:rPr>
      </w:pPr>
    </w:p>
    <w:p w14:paraId="3863D262" w14:textId="400C733E"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00BE2B29" w:rsidRPr="00BE2B29">
        <w:rPr>
          <w:sz w:val="20"/>
        </w:rPr>
        <w:t>P0796</w:t>
      </w:r>
      <w:r>
        <w:rPr>
          <w:sz w:val="20"/>
        </w:rPr>
        <w:t>-</w:t>
      </w:r>
      <w:r w:rsidR="00B51915" w:rsidRPr="00B51915">
        <w:rPr>
          <w:sz w:val="20"/>
        </w:rPr>
        <w:t>2020</w:t>
      </w:r>
      <w:r w:rsidRPr="00112782">
        <w:rPr>
          <w:sz w:val="20"/>
        </w:rPr>
        <w:t>.</w:t>
      </w:r>
      <w:r>
        <w:rPr>
          <w:sz w:val="20"/>
        </w:rPr>
        <w:t xml:space="preserve">  PTIs issued after the effective date of this ROP, including amendments or modifications, will be identified in Appendix 6 upon renewal.  </w:t>
      </w:r>
    </w:p>
    <w:p w14:paraId="688ACAAC"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EC07BA" w:rsidRPr="004E101B" w14:paraId="4B35ACE0" w14:textId="77777777" w:rsidTr="001838ED">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2F8E16DB" w14:textId="77777777" w:rsidR="00EC07BA" w:rsidRDefault="00EC07BA" w:rsidP="001838ED">
            <w:pPr>
              <w:jc w:val="center"/>
              <w:rPr>
                <w:rFonts w:cs="Arial"/>
                <w:b/>
                <w:sz w:val="20"/>
              </w:rPr>
            </w:pPr>
          </w:p>
          <w:p w14:paraId="790F9863"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14:paraId="6655FD15" w14:textId="77777777" w:rsidR="00EC07BA" w:rsidRPr="004E101B" w:rsidRDefault="00EC07BA" w:rsidP="001838ED">
            <w:pPr>
              <w:jc w:val="center"/>
              <w:rPr>
                <w:rFonts w:cs="Arial"/>
                <w:b/>
                <w:sz w:val="20"/>
              </w:rPr>
            </w:pPr>
          </w:p>
          <w:p w14:paraId="0BDAF6DC"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6A3CFC6F" w14:textId="77777777" w:rsidR="00EC07BA" w:rsidRPr="004E101B" w:rsidRDefault="00EC07BA" w:rsidP="001838ED">
            <w:pPr>
              <w:jc w:val="center"/>
              <w:rPr>
                <w:rFonts w:cs="Arial"/>
                <w:b/>
                <w:sz w:val="20"/>
              </w:rPr>
            </w:pPr>
            <w:r w:rsidRPr="004E101B">
              <w:rPr>
                <w:rFonts w:cs="Arial"/>
                <w:b/>
                <w:sz w:val="20"/>
              </w:rPr>
              <w:t>Corresponding Emission Unit(s) or</w:t>
            </w:r>
          </w:p>
          <w:p w14:paraId="40AD161A"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2063F87D" w14:textId="77777777" w:rsidTr="001838ED">
        <w:trPr>
          <w:jc w:val="center"/>
        </w:trPr>
        <w:tc>
          <w:tcPr>
            <w:tcW w:w="2808" w:type="dxa"/>
            <w:tcBorders>
              <w:left w:val="double" w:sz="6" w:space="0" w:color="auto"/>
              <w:right w:val="single" w:sz="6" w:space="0" w:color="auto"/>
            </w:tcBorders>
          </w:tcPr>
          <w:p w14:paraId="6535E783" w14:textId="77777777" w:rsidR="00EC07BA" w:rsidRPr="00536208" w:rsidRDefault="00AB677A" w:rsidP="001838ED">
            <w:pPr>
              <w:rPr>
                <w:rFonts w:cs="Arial"/>
                <w:sz w:val="20"/>
              </w:rPr>
            </w:pPr>
            <w:r>
              <w:rPr>
                <w:rFonts w:cs="Arial"/>
                <w:sz w:val="20"/>
              </w:rPr>
              <w:t>34-17</w:t>
            </w:r>
          </w:p>
        </w:tc>
        <w:tc>
          <w:tcPr>
            <w:tcW w:w="4320" w:type="dxa"/>
            <w:tcBorders>
              <w:right w:val="single" w:sz="6" w:space="0" w:color="auto"/>
            </w:tcBorders>
          </w:tcPr>
          <w:p w14:paraId="5FFF7A22" w14:textId="77777777" w:rsidR="00EC07BA" w:rsidRPr="00536208" w:rsidRDefault="00AB677A" w:rsidP="008F6D06">
            <w:pPr>
              <w:jc w:val="both"/>
              <w:rPr>
                <w:rFonts w:cs="Arial"/>
                <w:sz w:val="20"/>
              </w:rPr>
            </w:pPr>
            <w:r w:rsidRPr="00AB677A">
              <w:rPr>
                <w:rFonts w:cs="Arial"/>
                <w:sz w:val="20"/>
              </w:rPr>
              <w:t>A nominally rated 1,470 HP (1,000 kW) natural gas-fueled emergency reciprocating internal combustion</w:t>
            </w:r>
            <w:r>
              <w:rPr>
                <w:rFonts w:cs="Arial"/>
                <w:sz w:val="20"/>
              </w:rPr>
              <w:t xml:space="preserve"> </w:t>
            </w:r>
            <w:r w:rsidRPr="00AB677A">
              <w:rPr>
                <w:rFonts w:cs="Arial"/>
                <w:sz w:val="20"/>
              </w:rPr>
              <w:t xml:space="preserve">engine (RICE) generator manufactured in 2011 or later.  </w:t>
            </w:r>
          </w:p>
        </w:tc>
        <w:tc>
          <w:tcPr>
            <w:tcW w:w="2934" w:type="dxa"/>
            <w:tcBorders>
              <w:right w:val="double" w:sz="6" w:space="0" w:color="auto"/>
            </w:tcBorders>
          </w:tcPr>
          <w:p w14:paraId="66FD599E" w14:textId="77777777" w:rsidR="00EC07BA" w:rsidRPr="009448E0" w:rsidRDefault="00AB677A" w:rsidP="001838ED">
            <w:pPr>
              <w:rPr>
                <w:rFonts w:cs="Arial"/>
                <w:sz w:val="20"/>
              </w:rPr>
            </w:pPr>
            <w:r>
              <w:rPr>
                <w:rFonts w:cs="Arial"/>
                <w:sz w:val="20"/>
              </w:rPr>
              <w:t>EUEMERGEN</w:t>
            </w:r>
          </w:p>
        </w:tc>
      </w:tr>
      <w:tr w:rsidR="00EC07BA" w:rsidRPr="009448E0" w14:paraId="6074D19C" w14:textId="77777777" w:rsidTr="00AB677A">
        <w:trPr>
          <w:jc w:val="center"/>
        </w:trPr>
        <w:tc>
          <w:tcPr>
            <w:tcW w:w="2808" w:type="dxa"/>
            <w:tcBorders>
              <w:top w:val="single" w:sz="6" w:space="0" w:color="auto"/>
              <w:left w:val="double" w:sz="6" w:space="0" w:color="auto"/>
              <w:bottom w:val="single" w:sz="6" w:space="0" w:color="auto"/>
              <w:right w:val="single" w:sz="6" w:space="0" w:color="auto"/>
            </w:tcBorders>
          </w:tcPr>
          <w:p w14:paraId="36409114" w14:textId="77777777" w:rsidR="00EC07BA" w:rsidRPr="00536208" w:rsidRDefault="00AB677A" w:rsidP="001838ED">
            <w:pPr>
              <w:rPr>
                <w:rFonts w:cs="Arial"/>
                <w:sz w:val="20"/>
              </w:rPr>
            </w:pPr>
            <w:r>
              <w:rPr>
                <w:rFonts w:cs="Arial"/>
                <w:sz w:val="20"/>
              </w:rPr>
              <w:t>34-17</w:t>
            </w:r>
          </w:p>
        </w:tc>
        <w:tc>
          <w:tcPr>
            <w:tcW w:w="4320" w:type="dxa"/>
            <w:tcBorders>
              <w:top w:val="single" w:sz="6" w:space="0" w:color="auto"/>
              <w:bottom w:val="single" w:sz="6" w:space="0" w:color="auto"/>
              <w:right w:val="single" w:sz="6" w:space="0" w:color="auto"/>
            </w:tcBorders>
          </w:tcPr>
          <w:p w14:paraId="660A728C" w14:textId="1C18D842" w:rsidR="00EC07BA" w:rsidRPr="00536208" w:rsidRDefault="00AB677A" w:rsidP="008F6D06">
            <w:pPr>
              <w:jc w:val="both"/>
              <w:rPr>
                <w:rFonts w:cs="Arial"/>
                <w:sz w:val="20"/>
              </w:rPr>
            </w:pPr>
            <w:r w:rsidRPr="00AB677A">
              <w:rPr>
                <w:rFonts w:cs="Arial"/>
                <w:sz w:val="20"/>
              </w:rPr>
              <w:t xml:space="preserve">A nominally rated </w:t>
            </w:r>
            <w:r w:rsidR="00A67FE3">
              <w:rPr>
                <w:rFonts w:cs="Arial"/>
                <w:sz w:val="20"/>
              </w:rPr>
              <w:t>0.83</w:t>
            </w:r>
            <w:r w:rsidRPr="00AB677A">
              <w:rPr>
                <w:rFonts w:cs="Arial"/>
                <w:sz w:val="20"/>
              </w:rPr>
              <w:t xml:space="preserve"> MMBtu/</w:t>
            </w:r>
            <w:proofErr w:type="spellStart"/>
            <w:r w:rsidRPr="00AB677A">
              <w:rPr>
                <w:rFonts w:cs="Arial"/>
                <w:sz w:val="20"/>
              </w:rPr>
              <w:t>hr</w:t>
            </w:r>
            <w:proofErr w:type="spellEnd"/>
            <w:r w:rsidRPr="00AB677A">
              <w:rPr>
                <w:rFonts w:cs="Arial"/>
                <w:sz w:val="20"/>
              </w:rPr>
              <w:t xml:space="preserve"> natural gas-fueled natural gas conditioning heater.</w:t>
            </w:r>
          </w:p>
        </w:tc>
        <w:tc>
          <w:tcPr>
            <w:tcW w:w="2934" w:type="dxa"/>
            <w:tcBorders>
              <w:top w:val="single" w:sz="6" w:space="0" w:color="auto"/>
              <w:bottom w:val="single" w:sz="6" w:space="0" w:color="auto"/>
              <w:right w:val="double" w:sz="6" w:space="0" w:color="auto"/>
            </w:tcBorders>
          </w:tcPr>
          <w:p w14:paraId="39D94D3C" w14:textId="77777777" w:rsidR="00EC07BA" w:rsidRPr="009448E0" w:rsidRDefault="00AB677A" w:rsidP="001838ED">
            <w:pPr>
              <w:rPr>
                <w:rFonts w:cs="Arial"/>
                <w:sz w:val="20"/>
              </w:rPr>
            </w:pPr>
            <w:r>
              <w:rPr>
                <w:rFonts w:cs="Arial"/>
                <w:sz w:val="20"/>
              </w:rPr>
              <w:t>EUHEATER1</w:t>
            </w:r>
          </w:p>
        </w:tc>
      </w:tr>
      <w:tr w:rsidR="00AB677A" w:rsidRPr="009448E0" w14:paraId="63B4E84F" w14:textId="77777777" w:rsidTr="00AB677A">
        <w:trPr>
          <w:jc w:val="center"/>
        </w:trPr>
        <w:tc>
          <w:tcPr>
            <w:tcW w:w="2808" w:type="dxa"/>
            <w:tcBorders>
              <w:left w:val="double" w:sz="6" w:space="0" w:color="auto"/>
              <w:right w:val="single" w:sz="6" w:space="0" w:color="auto"/>
            </w:tcBorders>
          </w:tcPr>
          <w:p w14:paraId="7C9A2D34" w14:textId="77777777" w:rsidR="00AB677A" w:rsidRPr="00536208" w:rsidRDefault="00AB677A" w:rsidP="00AB677A">
            <w:pPr>
              <w:rPr>
                <w:rFonts w:cs="Arial"/>
                <w:sz w:val="20"/>
              </w:rPr>
            </w:pPr>
            <w:r>
              <w:rPr>
                <w:rFonts w:cs="Arial"/>
                <w:sz w:val="20"/>
              </w:rPr>
              <w:t>34-17</w:t>
            </w:r>
          </w:p>
        </w:tc>
        <w:tc>
          <w:tcPr>
            <w:tcW w:w="4320" w:type="dxa"/>
            <w:tcBorders>
              <w:top w:val="single" w:sz="6" w:space="0" w:color="auto"/>
              <w:bottom w:val="single" w:sz="6" w:space="0" w:color="auto"/>
              <w:right w:val="single" w:sz="6" w:space="0" w:color="auto"/>
            </w:tcBorders>
          </w:tcPr>
          <w:p w14:paraId="41C5146F" w14:textId="1EFFF376" w:rsidR="00AB677A" w:rsidRPr="00AB677A" w:rsidRDefault="00AB677A" w:rsidP="00AB677A">
            <w:pPr>
              <w:jc w:val="both"/>
              <w:rPr>
                <w:rFonts w:cs="Arial"/>
                <w:sz w:val="20"/>
              </w:rPr>
            </w:pPr>
            <w:r w:rsidRPr="00BA76E7">
              <w:rPr>
                <w:rFonts w:cs="Arial"/>
                <w:sz w:val="20"/>
              </w:rPr>
              <w:t>Three (3)</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w:t>
            </w:r>
            <w:r w:rsidRPr="00BA76E7">
              <w:rPr>
                <w:rFonts w:cs="Arial"/>
                <w:sz w:val="20"/>
              </w:rPr>
              <w:t xml:space="preserve">.  The engines are used to provide electric generation and are subject to </w:t>
            </w:r>
            <w:r>
              <w:rPr>
                <w:rFonts w:cs="Arial"/>
                <w:sz w:val="20"/>
              </w:rPr>
              <w:t>40 CFR Part 60</w:t>
            </w:r>
            <w:r w:rsidR="00B549FC">
              <w:rPr>
                <w:rFonts w:cs="Arial"/>
                <w:sz w:val="20"/>
              </w:rPr>
              <w:t>,</w:t>
            </w:r>
            <w:r>
              <w:rPr>
                <w:rFonts w:cs="Arial"/>
                <w:sz w:val="20"/>
              </w:rPr>
              <w:t xml:space="preserve"> Subpart JJJJ.</w:t>
            </w:r>
          </w:p>
        </w:tc>
        <w:tc>
          <w:tcPr>
            <w:tcW w:w="2934" w:type="dxa"/>
            <w:tcBorders>
              <w:left w:val="single" w:sz="6" w:space="0" w:color="auto"/>
              <w:right w:val="double" w:sz="6" w:space="0" w:color="auto"/>
            </w:tcBorders>
          </w:tcPr>
          <w:p w14:paraId="40ADB992" w14:textId="77777777" w:rsidR="00AB677A" w:rsidRPr="009448E0" w:rsidRDefault="00AB677A" w:rsidP="00AB677A">
            <w:pPr>
              <w:rPr>
                <w:rFonts w:cs="Arial"/>
                <w:sz w:val="20"/>
              </w:rPr>
            </w:pPr>
            <w:r>
              <w:rPr>
                <w:rFonts w:cs="Arial"/>
                <w:sz w:val="20"/>
              </w:rPr>
              <w:t>FGENGINES</w:t>
            </w:r>
          </w:p>
        </w:tc>
      </w:tr>
      <w:tr w:rsidR="00AB677A" w:rsidRPr="009448E0" w14:paraId="3ABAB41F" w14:textId="77777777" w:rsidTr="00AB677A">
        <w:trPr>
          <w:jc w:val="center"/>
        </w:trPr>
        <w:tc>
          <w:tcPr>
            <w:tcW w:w="2808" w:type="dxa"/>
            <w:tcBorders>
              <w:top w:val="single" w:sz="6" w:space="0" w:color="auto"/>
              <w:left w:val="double" w:sz="6" w:space="0" w:color="auto"/>
              <w:bottom w:val="single" w:sz="6" w:space="0" w:color="auto"/>
              <w:right w:val="single" w:sz="6" w:space="0" w:color="auto"/>
            </w:tcBorders>
          </w:tcPr>
          <w:p w14:paraId="2E410979" w14:textId="77777777" w:rsidR="00AB677A" w:rsidRPr="00536208" w:rsidRDefault="00AB677A" w:rsidP="00AB677A">
            <w:pPr>
              <w:rPr>
                <w:rFonts w:cs="Arial"/>
                <w:sz w:val="20"/>
              </w:rPr>
            </w:pPr>
            <w:r>
              <w:rPr>
                <w:rFonts w:cs="Arial"/>
                <w:sz w:val="20"/>
              </w:rPr>
              <w:t>34-17</w:t>
            </w:r>
          </w:p>
        </w:tc>
        <w:tc>
          <w:tcPr>
            <w:tcW w:w="4320" w:type="dxa"/>
            <w:tcBorders>
              <w:top w:val="single" w:sz="6" w:space="0" w:color="auto"/>
              <w:bottom w:val="single" w:sz="6" w:space="0" w:color="auto"/>
              <w:right w:val="single" w:sz="6" w:space="0" w:color="auto"/>
            </w:tcBorders>
          </w:tcPr>
          <w:p w14:paraId="10153A95" w14:textId="77777777" w:rsidR="00AB677A" w:rsidRPr="00910451" w:rsidRDefault="00AB677A" w:rsidP="00AB677A">
            <w:pPr>
              <w:tabs>
                <w:tab w:val="left" w:pos="720"/>
                <w:tab w:val="left" w:pos="8856"/>
              </w:tabs>
              <w:rPr>
                <w:rFonts w:cs="Arial"/>
                <w:sz w:val="20"/>
              </w:rPr>
            </w:pPr>
            <w:r w:rsidRPr="00910451">
              <w:rPr>
                <w:rFonts w:cs="Arial"/>
                <w:sz w:val="20"/>
              </w:rPr>
              <w:t xml:space="preserve">Requirements for RICE subject to the </w:t>
            </w:r>
            <w:r w:rsidRPr="00910451">
              <w:rPr>
                <w:sz w:val="20"/>
              </w:rPr>
              <w:t>National Emission Standards for Hazardous Air Pollutants 40 CFR Part 63, Subpart ZZZZ.</w:t>
            </w:r>
          </w:p>
        </w:tc>
        <w:tc>
          <w:tcPr>
            <w:tcW w:w="2934" w:type="dxa"/>
            <w:tcBorders>
              <w:top w:val="single" w:sz="6" w:space="0" w:color="auto"/>
              <w:left w:val="single" w:sz="6" w:space="0" w:color="auto"/>
              <w:bottom w:val="single" w:sz="6" w:space="0" w:color="auto"/>
              <w:right w:val="double" w:sz="6" w:space="0" w:color="auto"/>
            </w:tcBorders>
          </w:tcPr>
          <w:p w14:paraId="19750E85" w14:textId="77777777" w:rsidR="00AB677A" w:rsidRPr="009448E0" w:rsidRDefault="00AB677A" w:rsidP="00AB677A">
            <w:pPr>
              <w:rPr>
                <w:rFonts w:cs="Arial"/>
                <w:sz w:val="20"/>
              </w:rPr>
            </w:pPr>
            <w:r>
              <w:rPr>
                <w:rFonts w:cs="Arial"/>
                <w:sz w:val="20"/>
              </w:rPr>
              <w:t>FGENGMACT4Z</w:t>
            </w:r>
          </w:p>
        </w:tc>
      </w:tr>
      <w:tr w:rsidR="00AB677A" w:rsidRPr="009448E0" w14:paraId="54CDCF59" w14:textId="77777777" w:rsidTr="00AB677A">
        <w:trPr>
          <w:jc w:val="center"/>
        </w:trPr>
        <w:tc>
          <w:tcPr>
            <w:tcW w:w="2808" w:type="dxa"/>
            <w:tcBorders>
              <w:top w:val="single" w:sz="6" w:space="0" w:color="auto"/>
              <w:left w:val="double" w:sz="6" w:space="0" w:color="auto"/>
              <w:bottom w:val="double" w:sz="6" w:space="0" w:color="auto"/>
              <w:right w:val="single" w:sz="6" w:space="0" w:color="auto"/>
            </w:tcBorders>
          </w:tcPr>
          <w:p w14:paraId="279CDEC2" w14:textId="77777777" w:rsidR="00AB677A" w:rsidRPr="00536208" w:rsidRDefault="00AB677A" w:rsidP="00AB677A">
            <w:pPr>
              <w:rPr>
                <w:rFonts w:cs="Arial"/>
                <w:sz w:val="20"/>
              </w:rPr>
            </w:pPr>
            <w:r>
              <w:rPr>
                <w:rFonts w:cs="Arial"/>
                <w:sz w:val="20"/>
              </w:rPr>
              <w:t>34-17</w:t>
            </w:r>
          </w:p>
        </w:tc>
        <w:tc>
          <w:tcPr>
            <w:tcW w:w="4320" w:type="dxa"/>
            <w:tcBorders>
              <w:top w:val="single" w:sz="6" w:space="0" w:color="auto"/>
              <w:bottom w:val="double" w:sz="6" w:space="0" w:color="auto"/>
              <w:right w:val="single" w:sz="6" w:space="0" w:color="auto"/>
            </w:tcBorders>
          </w:tcPr>
          <w:p w14:paraId="481A759E" w14:textId="77777777" w:rsidR="00AB677A" w:rsidRPr="00AB677A" w:rsidRDefault="00AB677A" w:rsidP="00AB677A">
            <w:pPr>
              <w:jc w:val="both"/>
              <w:rPr>
                <w:rFonts w:cs="Arial"/>
                <w:sz w:val="20"/>
              </w:rPr>
            </w:pPr>
            <w:r w:rsidRPr="00910451">
              <w:rPr>
                <w:rFonts w:cs="Arial"/>
                <w:sz w:val="20"/>
              </w:rPr>
              <w:t xml:space="preserve">Boilers and process heaters subject to Industrial Boiler MACT (Gas 1 Fuel Subcategory requirements for new Boilers/Process Heaters at major sources of </w:t>
            </w:r>
            <w:r w:rsidRPr="00910451">
              <w:rPr>
                <w:rFonts w:cs="Arial"/>
                <w:sz w:val="20"/>
              </w:rPr>
              <w:lastRenderedPageBreak/>
              <w:t>Hazardous Air Pollutants per 40 CFR Part 63, Subpart DDDDD.  These new boilers or process heaters must comply with this subpart upon startup).</w:t>
            </w:r>
          </w:p>
        </w:tc>
        <w:tc>
          <w:tcPr>
            <w:tcW w:w="2934" w:type="dxa"/>
            <w:tcBorders>
              <w:top w:val="single" w:sz="6" w:space="0" w:color="auto"/>
              <w:left w:val="single" w:sz="6" w:space="0" w:color="auto"/>
              <w:bottom w:val="double" w:sz="6" w:space="0" w:color="auto"/>
              <w:right w:val="double" w:sz="6" w:space="0" w:color="auto"/>
            </w:tcBorders>
          </w:tcPr>
          <w:p w14:paraId="3A1F10A1" w14:textId="77777777" w:rsidR="00AB677A" w:rsidRPr="009448E0" w:rsidRDefault="00AB677A" w:rsidP="00AB677A">
            <w:pPr>
              <w:rPr>
                <w:rFonts w:cs="Arial"/>
                <w:sz w:val="20"/>
              </w:rPr>
            </w:pPr>
            <w:r>
              <w:rPr>
                <w:rFonts w:cs="Arial"/>
                <w:sz w:val="20"/>
              </w:rPr>
              <w:lastRenderedPageBreak/>
              <w:t>FGNESHAP5D</w:t>
            </w:r>
          </w:p>
        </w:tc>
      </w:tr>
    </w:tbl>
    <w:p w14:paraId="76986185" w14:textId="77777777" w:rsidR="00EC07BA" w:rsidRDefault="00EC07BA" w:rsidP="001838ED"/>
    <w:p w14:paraId="4EE22380" w14:textId="77777777" w:rsidR="00C60E84" w:rsidRPr="00FC1F2C" w:rsidRDefault="00C60E84" w:rsidP="004F09CF">
      <w:pPr>
        <w:pStyle w:val="Heading2"/>
        <w:numPr>
          <w:ilvl w:val="0"/>
          <w:numId w:val="0"/>
        </w:numPr>
        <w:jc w:val="both"/>
        <w:rPr>
          <w:b w:val="0"/>
          <w:sz w:val="20"/>
        </w:rPr>
      </w:pPr>
      <w:bookmarkStart w:id="119" w:name="_Toc26349356"/>
      <w:r w:rsidRPr="00461D22">
        <w:rPr>
          <w:sz w:val="22"/>
          <w:szCs w:val="22"/>
        </w:rPr>
        <w:t>Appendix 7.  Emission Calculations</w:t>
      </w:r>
      <w:bookmarkEnd w:id="119"/>
      <w:r w:rsidRPr="00461D22">
        <w:rPr>
          <w:sz w:val="22"/>
          <w:szCs w:val="22"/>
        </w:rPr>
        <w:t xml:space="preserve"> </w:t>
      </w:r>
    </w:p>
    <w:p w14:paraId="5478CCD3" w14:textId="77777777" w:rsidR="00C60E84" w:rsidRPr="0080590E" w:rsidRDefault="00C60E84" w:rsidP="004F09CF">
      <w:pPr>
        <w:jc w:val="both"/>
        <w:rPr>
          <w:sz w:val="20"/>
        </w:rPr>
      </w:pPr>
    </w:p>
    <w:p w14:paraId="3956A700"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C517780" w14:textId="77777777" w:rsidR="00A935B0" w:rsidRPr="00B77C68" w:rsidRDefault="00A935B0" w:rsidP="004F09CF">
      <w:pPr>
        <w:jc w:val="both"/>
        <w:rPr>
          <w:sz w:val="20"/>
        </w:rPr>
      </w:pPr>
      <w:bookmarkStart w:id="120" w:name="_Toc377276143"/>
      <w:bookmarkStart w:id="121" w:name="_Toc377877183"/>
    </w:p>
    <w:p w14:paraId="6C6254CC" w14:textId="77777777" w:rsidR="00C60E84" w:rsidRPr="00FC1F2C" w:rsidRDefault="00C60E84" w:rsidP="004F09CF">
      <w:pPr>
        <w:pStyle w:val="Heading2"/>
        <w:numPr>
          <w:ilvl w:val="0"/>
          <w:numId w:val="0"/>
        </w:numPr>
        <w:jc w:val="both"/>
        <w:rPr>
          <w:b w:val="0"/>
          <w:sz w:val="22"/>
          <w:szCs w:val="22"/>
        </w:rPr>
      </w:pPr>
      <w:bookmarkStart w:id="122" w:name="_Toc382035381"/>
      <w:bookmarkStart w:id="123" w:name="_Toc382726630"/>
      <w:bookmarkStart w:id="124" w:name="_Toc382726705"/>
      <w:bookmarkStart w:id="125" w:name="_Toc382726784"/>
      <w:bookmarkStart w:id="126" w:name="_Toc387818190"/>
      <w:bookmarkStart w:id="127" w:name="_Toc390499900"/>
      <w:bookmarkStart w:id="128" w:name="_Toc390500329"/>
      <w:bookmarkStart w:id="129" w:name="_Toc390504382"/>
      <w:bookmarkStart w:id="130" w:name="_Toc390570172"/>
      <w:bookmarkStart w:id="131" w:name="_Toc391182906"/>
      <w:bookmarkStart w:id="132" w:name="_Toc437238970"/>
      <w:bookmarkStart w:id="133" w:name="_Toc451333047"/>
      <w:bookmarkStart w:id="134" w:name="_Toc26349357"/>
      <w:r w:rsidRPr="00461D22">
        <w:rPr>
          <w:sz w:val="22"/>
          <w:szCs w:val="22"/>
        </w:rPr>
        <w:t>Appendix 8.  Reporting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35BF426" w14:textId="77777777" w:rsidR="00C60E84" w:rsidRPr="00B77C68" w:rsidRDefault="00C60E84" w:rsidP="004F09CF">
      <w:pPr>
        <w:jc w:val="both"/>
        <w:rPr>
          <w:sz w:val="20"/>
        </w:rPr>
      </w:pPr>
    </w:p>
    <w:p w14:paraId="49B207C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DE1636A" w14:textId="77777777" w:rsidR="00C60E84" w:rsidRPr="0080590E" w:rsidRDefault="00C60E84" w:rsidP="004F09CF">
      <w:pPr>
        <w:jc w:val="both"/>
        <w:rPr>
          <w:sz w:val="20"/>
        </w:rPr>
      </w:pPr>
    </w:p>
    <w:p w14:paraId="5AAFB89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24965F4" w14:textId="77777777" w:rsidR="00C60E84" w:rsidRDefault="00C60E84" w:rsidP="004F09CF">
      <w:pPr>
        <w:jc w:val="both"/>
        <w:rPr>
          <w:sz w:val="20"/>
        </w:rPr>
      </w:pPr>
    </w:p>
    <w:p w14:paraId="44F23288" w14:textId="77777777" w:rsidR="00C60E84" w:rsidRPr="00FC1F2C" w:rsidRDefault="00C60E84" w:rsidP="004F09CF">
      <w:pPr>
        <w:jc w:val="both"/>
        <w:rPr>
          <w:sz w:val="20"/>
        </w:rPr>
      </w:pPr>
      <w:r w:rsidRPr="00B77C68">
        <w:rPr>
          <w:b/>
          <w:sz w:val="20"/>
        </w:rPr>
        <w:t>B.  Other Reporting</w:t>
      </w:r>
    </w:p>
    <w:p w14:paraId="1A896D57" w14:textId="77777777" w:rsidR="00C60E84" w:rsidRPr="0080590E" w:rsidRDefault="00C60E84" w:rsidP="004F09CF">
      <w:pPr>
        <w:jc w:val="both"/>
        <w:rPr>
          <w:sz w:val="20"/>
        </w:rPr>
      </w:pPr>
    </w:p>
    <w:p w14:paraId="2534659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1355" w14:textId="77777777" w:rsidR="00D06325" w:rsidRDefault="00D06325">
      <w:r>
        <w:separator/>
      </w:r>
    </w:p>
  </w:endnote>
  <w:endnote w:type="continuationSeparator" w:id="0">
    <w:p w14:paraId="7FBA2DE6" w14:textId="77777777" w:rsidR="00D06325" w:rsidRDefault="00D0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584B1" w14:textId="77777777" w:rsidR="00D06325" w:rsidRDefault="00D0632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106FA4" w14:textId="77777777" w:rsidR="00D06325" w:rsidRDefault="00D0632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BEC1" w14:textId="77777777" w:rsidR="00D06325" w:rsidRPr="001F649E" w:rsidRDefault="00D0632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E43" w14:textId="291D5882" w:rsidR="00D06325" w:rsidRPr="0060772E" w:rsidRDefault="00D06325"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F1FD" w14:textId="77777777" w:rsidR="00D06325" w:rsidRDefault="00D06325">
      <w:r>
        <w:separator/>
      </w:r>
    </w:p>
  </w:footnote>
  <w:footnote w:type="continuationSeparator" w:id="0">
    <w:p w14:paraId="793F7691" w14:textId="77777777" w:rsidR="00D06325" w:rsidRDefault="00D0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D1D4" w14:textId="77777777" w:rsidR="00E20BFF" w:rsidRDefault="00E20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4727" w14:textId="5F4C4850" w:rsidR="00D06325" w:rsidRPr="00E414B8" w:rsidRDefault="00E20BFF" w:rsidP="00E20BFF">
    <w:pPr>
      <w:ind w:left="6480"/>
      <w:jc w:val="center"/>
      <w:rPr>
        <w:rFonts w:cs="Arial"/>
        <w:sz w:val="20"/>
      </w:rPr>
    </w:pPr>
    <w:r>
      <w:rPr>
        <w:rFonts w:cs="Arial"/>
        <w:sz w:val="20"/>
      </w:rPr>
      <w:t xml:space="preserve">         </w:t>
    </w:r>
    <w:r w:rsidR="00D06325" w:rsidRPr="00E414B8">
      <w:rPr>
        <w:rFonts w:cs="Arial"/>
        <w:sz w:val="20"/>
      </w:rPr>
      <w:t>ROP No:  MI-ROP-</w:t>
    </w:r>
    <w:bookmarkStart w:id="135" w:name="bSRN4"/>
    <w:bookmarkEnd w:id="135"/>
    <w:r w:rsidR="00D06325">
      <w:rPr>
        <w:rFonts w:cs="Arial"/>
        <w:sz w:val="20"/>
      </w:rPr>
      <w:t>P0796</w:t>
    </w:r>
    <w:r w:rsidR="00D06325" w:rsidRPr="00E414B8">
      <w:rPr>
        <w:rFonts w:cs="Arial"/>
        <w:sz w:val="20"/>
      </w:rPr>
      <w:t>-</w:t>
    </w:r>
    <w:bookmarkStart w:id="136" w:name="bIssueYear3"/>
    <w:bookmarkEnd w:id="136"/>
    <w:r w:rsidR="00D06325">
      <w:rPr>
        <w:rFonts w:cs="Arial"/>
        <w:sz w:val="20"/>
      </w:rPr>
      <w:t>20</w:t>
    </w:r>
    <w:r>
      <w:rPr>
        <w:rFonts w:cs="Arial"/>
        <w:sz w:val="20"/>
      </w:rPr>
      <w:t>20</w:t>
    </w:r>
  </w:p>
  <w:p w14:paraId="22906E40" w14:textId="14FAA6B3" w:rsidR="00D06325" w:rsidRPr="005C1928" w:rsidRDefault="00D06325"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piration Date:</w:t>
    </w:r>
    <w:bookmarkStart w:id="137" w:name="bExpireDate2"/>
    <w:bookmarkEnd w:id="137"/>
    <w:r w:rsidR="00E20BFF">
      <w:rPr>
        <w:rFonts w:cs="Arial"/>
        <w:sz w:val="20"/>
      </w:rPr>
      <w:t xml:space="preserve">  March 10, 2025</w:t>
    </w:r>
  </w:p>
  <w:p w14:paraId="19E240E1" w14:textId="7830C74C" w:rsidR="00D06325" w:rsidRDefault="00D06325"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8" w:name="bSRN5"/>
    <w:bookmarkEnd w:id="138"/>
    <w:r>
      <w:rPr>
        <w:sz w:val="20"/>
      </w:rPr>
      <w:t>P0796-</w:t>
    </w:r>
    <w:bookmarkStart w:id="139" w:name="bIssueYear4"/>
    <w:bookmarkEnd w:id="139"/>
    <w:r>
      <w:rPr>
        <w:sz w:val="20"/>
      </w:rPr>
      <w:t>20</w:t>
    </w:r>
    <w:r w:rsidR="00E20BFF">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B6B3" w14:textId="77777777" w:rsidR="00E20BFF" w:rsidRDefault="00E20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467A7E"/>
    <w:multiLevelType w:val="hybridMultilevel"/>
    <w:tmpl w:val="290C2E4C"/>
    <w:lvl w:ilvl="0" w:tplc="6EA8A16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70039"/>
    <w:multiLevelType w:val="hybridMultilevel"/>
    <w:tmpl w:val="8B6045EC"/>
    <w:lvl w:ilvl="0" w:tplc="04EE8FFE">
      <w:start w:val="13"/>
      <w:numFmt w:val="decimal"/>
      <w:lvlText w:val="%1."/>
      <w:lvlJc w:val="left"/>
      <w:pPr>
        <w:ind w:left="36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719CF"/>
    <w:multiLevelType w:val="hybridMultilevel"/>
    <w:tmpl w:val="B4B4DB50"/>
    <w:lvl w:ilvl="0" w:tplc="A42A7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D4BA2"/>
    <w:multiLevelType w:val="hybridMultilevel"/>
    <w:tmpl w:val="4D705A82"/>
    <w:lvl w:ilvl="0" w:tplc="F6FE101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F65387"/>
    <w:multiLevelType w:val="multilevel"/>
    <w:tmpl w:val="A372DBB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0DD0306"/>
    <w:multiLevelType w:val="hybridMultilevel"/>
    <w:tmpl w:val="C49644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C6008"/>
    <w:multiLevelType w:val="hybridMultilevel"/>
    <w:tmpl w:val="BBB8FD28"/>
    <w:lvl w:ilvl="0" w:tplc="A42A7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8417F"/>
    <w:multiLevelType w:val="multilevel"/>
    <w:tmpl w:val="70981BC8"/>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80C0BA4"/>
    <w:multiLevelType w:val="hybridMultilevel"/>
    <w:tmpl w:val="DA84AAC4"/>
    <w:lvl w:ilvl="0" w:tplc="D26E3FF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9E48F8"/>
    <w:multiLevelType w:val="hybridMultilevel"/>
    <w:tmpl w:val="0C80E704"/>
    <w:lvl w:ilvl="0" w:tplc="EA6A7030">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05EC7"/>
    <w:multiLevelType w:val="hybridMultilevel"/>
    <w:tmpl w:val="66401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D4211A"/>
    <w:multiLevelType w:val="hybridMultilevel"/>
    <w:tmpl w:val="9566D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C9616A"/>
    <w:multiLevelType w:val="hybridMultilevel"/>
    <w:tmpl w:val="D59C5B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86CB0"/>
    <w:multiLevelType w:val="hybridMultilevel"/>
    <w:tmpl w:val="3C8427F8"/>
    <w:lvl w:ilvl="0" w:tplc="B5B2F78A">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5D138B"/>
    <w:multiLevelType w:val="hybridMultilevel"/>
    <w:tmpl w:val="EE500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CF70DA"/>
    <w:multiLevelType w:val="hybridMultilevel"/>
    <w:tmpl w:val="105CF7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437BD8"/>
    <w:multiLevelType w:val="hybridMultilevel"/>
    <w:tmpl w:val="462695A4"/>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3F915213"/>
    <w:multiLevelType w:val="hybridMultilevel"/>
    <w:tmpl w:val="290C2E4C"/>
    <w:lvl w:ilvl="0" w:tplc="6EA8A16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04B3B59"/>
    <w:multiLevelType w:val="hybridMultilevel"/>
    <w:tmpl w:val="23DE7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D16AC5"/>
    <w:multiLevelType w:val="hybridMultilevel"/>
    <w:tmpl w:val="074AF346"/>
    <w:lvl w:ilvl="0" w:tplc="3FD67EF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EF31840"/>
    <w:multiLevelType w:val="hybridMultilevel"/>
    <w:tmpl w:val="2DE06BC8"/>
    <w:lvl w:ilvl="0" w:tplc="D26E3FF2">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00340"/>
    <w:multiLevelType w:val="hybridMultilevel"/>
    <w:tmpl w:val="C1961872"/>
    <w:lvl w:ilvl="0" w:tplc="04090017">
      <w:start w:val="1"/>
      <w:numFmt w:val="lowerLetter"/>
      <w:lvlText w:val="%1)"/>
      <w:lvlJc w:val="left"/>
      <w:pPr>
        <w:tabs>
          <w:tab w:val="num" w:pos="360"/>
        </w:tabs>
        <w:ind w:left="360" w:hanging="360"/>
      </w:pPr>
      <w:rPr>
        <w:rFonts w:hint="default"/>
        <w:b w:val="0"/>
        <w:i w:val="0"/>
        <w:color w:val="auto"/>
      </w:rPr>
    </w:lvl>
    <w:lvl w:ilvl="1" w:tplc="04090019">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8075730"/>
    <w:multiLevelType w:val="hybridMultilevel"/>
    <w:tmpl w:val="2A22E2AC"/>
    <w:lvl w:ilvl="0" w:tplc="4C3E6A9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C6308B2"/>
    <w:multiLevelType w:val="hybridMultilevel"/>
    <w:tmpl w:val="8EC6C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1CD32A2"/>
    <w:multiLevelType w:val="hybridMultilevel"/>
    <w:tmpl w:val="06E0FFE8"/>
    <w:lvl w:ilvl="0" w:tplc="04090019">
      <w:start w:val="1"/>
      <w:numFmt w:val="lowerLetter"/>
      <w:lvlText w:val="%1."/>
      <w:lvlJc w:val="left"/>
      <w:pPr>
        <w:ind w:left="108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040A1A"/>
    <w:multiLevelType w:val="hybridMultilevel"/>
    <w:tmpl w:val="75501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8A1AC5"/>
    <w:multiLevelType w:val="hybridMultilevel"/>
    <w:tmpl w:val="4B021086"/>
    <w:lvl w:ilvl="0" w:tplc="F46087E8">
      <w:start w:val="3"/>
      <w:numFmt w:val="decimal"/>
      <w:lvlText w:val="%1."/>
      <w:lvlJc w:val="left"/>
      <w:pPr>
        <w:ind w:left="360" w:hanging="360"/>
      </w:pPr>
      <w:rPr>
        <w:rFonts w:hint="default"/>
        <w:b w:val="0"/>
      </w:rPr>
    </w:lvl>
    <w:lvl w:ilvl="1" w:tplc="26F299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35C084A"/>
    <w:multiLevelType w:val="hybridMultilevel"/>
    <w:tmpl w:val="2E9690FC"/>
    <w:lvl w:ilvl="0" w:tplc="38A6CB50">
      <w:start w:val="1"/>
      <w:numFmt w:val="decimal"/>
      <w:lvlText w:val="%1."/>
      <w:lvlJc w:val="left"/>
      <w:pPr>
        <w:ind w:left="360" w:hanging="360"/>
      </w:pPr>
      <w:rPr>
        <w:rFonts w:hint="default"/>
        <w:b w:val="0"/>
      </w:rPr>
    </w:lvl>
    <w:lvl w:ilvl="1" w:tplc="04090017">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53B58E0"/>
    <w:multiLevelType w:val="hybridMultilevel"/>
    <w:tmpl w:val="90AA4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AB2EAD"/>
    <w:multiLevelType w:val="hybridMultilevel"/>
    <w:tmpl w:val="99DAD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74F0F72"/>
    <w:multiLevelType w:val="hybridMultilevel"/>
    <w:tmpl w:val="9338359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A661B1E"/>
    <w:multiLevelType w:val="hybridMultilevel"/>
    <w:tmpl w:val="06ECF6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C623B15"/>
    <w:multiLevelType w:val="hybridMultilevel"/>
    <w:tmpl w:val="28D28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886BB6"/>
    <w:multiLevelType w:val="hybridMultilevel"/>
    <w:tmpl w:val="3190D8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BF22F3"/>
    <w:multiLevelType w:val="hybridMultilevel"/>
    <w:tmpl w:val="282EE5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3" w15:restartNumberingAfterBreak="0">
    <w:nsid w:val="72B259D2"/>
    <w:multiLevelType w:val="hybridMultilevel"/>
    <w:tmpl w:val="D5383C0E"/>
    <w:lvl w:ilvl="0" w:tplc="04090017">
      <w:start w:val="1"/>
      <w:numFmt w:val="lowerLetter"/>
      <w:lvlText w:val="%1)"/>
      <w:lvlJc w:val="left"/>
      <w:pPr>
        <w:ind w:left="81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5423046"/>
    <w:multiLevelType w:val="hybridMultilevel"/>
    <w:tmpl w:val="9E802E94"/>
    <w:lvl w:ilvl="0" w:tplc="448878D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7C64526"/>
    <w:multiLevelType w:val="hybridMultilevel"/>
    <w:tmpl w:val="3EC0AFFA"/>
    <w:lvl w:ilvl="0" w:tplc="04090017">
      <w:start w:val="1"/>
      <w:numFmt w:val="lowerLetter"/>
      <w:lvlText w:val="%1)"/>
      <w:lvlJc w:val="left"/>
      <w:pPr>
        <w:ind w:left="720" w:hanging="360"/>
      </w:pPr>
      <w:rPr>
        <w:rFonts w:hint="default"/>
        <w:b w:val="0"/>
      </w:rPr>
    </w:lvl>
    <w:lvl w:ilvl="1" w:tplc="0060AF9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091F7A"/>
    <w:multiLevelType w:val="hybridMultilevel"/>
    <w:tmpl w:val="A81A5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2D0354"/>
    <w:multiLevelType w:val="hybridMultilevel"/>
    <w:tmpl w:val="DCB0F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C3A1FB3"/>
    <w:multiLevelType w:val="hybridMultilevel"/>
    <w:tmpl w:val="7D4E80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1B115F"/>
    <w:multiLevelType w:val="hybridMultilevel"/>
    <w:tmpl w:val="22A20F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FFC472C"/>
    <w:multiLevelType w:val="hybridMultilevel"/>
    <w:tmpl w:val="70D06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9"/>
  </w:num>
  <w:num w:numId="3">
    <w:abstractNumId w:val="10"/>
  </w:num>
  <w:num w:numId="4">
    <w:abstractNumId w:val="41"/>
  </w:num>
  <w:num w:numId="5">
    <w:abstractNumId w:val="1"/>
  </w:num>
  <w:num w:numId="6">
    <w:abstractNumId w:val="71"/>
  </w:num>
  <w:num w:numId="7">
    <w:abstractNumId w:val="36"/>
  </w:num>
  <w:num w:numId="8">
    <w:abstractNumId w:val="56"/>
  </w:num>
  <w:num w:numId="9">
    <w:abstractNumId w:val="9"/>
  </w:num>
  <w:num w:numId="10">
    <w:abstractNumId w:val="30"/>
  </w:num>
  <w:num w:numId="11">
    <w:abstractNumId w:val="42"/>
  </w:num>
  <w:num w:numId="12">
    <w:abstractNumId w:val="65"/>
  </w:num>
  <w:num w:numId="13">
    <w:abstractNumId w:val="55"/>
  </w:num>
  <w:num w:numId="14">
    <w:abstractNumId w:val="7"/>
  </w:num>
  <w:num w:numId="15">
    <w:abstractNumId w:val="70"/>
  </w:num>
  <w:num w:numId="16">
    <w:abstractNumId w:val="60"/>
  </w:num>
  <w:num w:numId="17">
    <w:abstractNumId w:val="25"/>
  </w:num>
  <w:num w:numId="18">
    <w:abstractNumId w:val="49"/>
  </w:num>
  <w:num w:numId="19">
    <w:abstractNumId w:val="45"/>
  </w:num>
  <w:num w:numId="20">
    <w:abstractNumId w:val="8"/>
  </w:num>
  <w:num w:numId="21">
    <w:abstractNumId w:val="27"/>
  </w:num>
  <w:num w:numId="22">
    <w:abstractNumId w:val="32"/>
  </w:num>
  <w:num w:numId="23">
    <w:abstractNumId w:val="0"/>
  </w:num>
  <w:num w:numId="24">
    <w:abstractNumId w:val="40"/>
  </w:num>
  <w:num w:numId="25">
    <w:abstractNumId w:val="35"/>
  </w:num>
  <w:num w:numId="26">
    <w:abstractNumId w:val="33"/>
  </w:num>
  <w:num w:numId="27">
    <w:abstractNumId w:val="15"/>
  </w:num>
  <w:num w:numId="28">
    <w:abstractNumId w:val="61"/>
  </w:num>
  <w:num w:numId="29">
    <w:abstractNumId w:val="3"/>
  </w:num>
  <w:num w:numId="30">
    <w:abstractNumId w:val="34"/>
  </w:num>
  <w:num w:numId="31">
    <w:abstractNumId w:val="26"/>
  </w:num>
  <w:num w:numId="32">
    <w:abstractNumId w:val="53"/>
  </w:num>
  <w:num w:numId="33">
    <w:abstractNumId w:val="58"/>
  </w:num>
  <w:num w:numId="34">
    <w:abstractNumId w:val="5"/>
  </w:num>
  <w:num w:numId="35">
    <w:abstractNumId w:val="13"/>
  </w:num>
  <w:num w:numId="36">
    <w:abstractNumId w:val="29"/>
  </w:num>
  <w:num w:numId="37">
    <w:abstractNumId w:val="74"/>
  </w:num>
  <w:num w:numId="38">
    <w:abstractNumId w:val="24"/>
  </w:num>
  <w:num w:numId="39">
    <w:abstractNumId w:val="73"/>
  </w:num>
  <w:num w:numId="40">
    <w:abstractNumId w:val="19"/>
  </w:num>
  <w:num w:numId="41">
    <w:abstractNumId w:val="23"/>
  </w:num>
  <w:num w:numId="42">
    <w:abstractNumId w:val="54"/>
  </w:num>
  <w:num w:numId="43">
    <w:abstractNumId w:val="18"/>
  </w:num>
  <w:num w:numId="44">
    <w:abstractNumId w:val="67"/>
  </w:num>
  <w:num w:numId="45">
    <w:abstractNumId w:val="44"/>
  </w:num>
  <w:num w:numId="46">
    <w:abstractNumId w:val="38"/>
  </w:num>
  <w:num w:numId="47">
    <w:abstractNumId w:val="72"/>
  </w:num>
  <w:num w:numId="48">
    <w:abstractNumId w:val="57"/>
  </w:num>
  <w:num w:numId="49">
    <w:abstractNumId w:val="52"/>
  </w:num>
  <w:num w:numId="50">
    <w:abstractNumId w:val="47"/>
  </w:num>
  <w:num w:numId="51">
    <w:abstractNumId w:val="6"/>
  </w:num>
  <w:num w:numId="52">
    <w:abstractNumId w:val="14"/>
  </w:num>
  <w:num w:numId="53">
    <w:abstractNumId w:val="50"/>
  </w:num>
  <w:num w:numId="54">
    <w:abstractNumId w:val="46"/>
  </w:num>
  <w:num w:numId="55">
    <w:abstractNumId w:val="39"/>
  </w:num>
  <w:num w:numId="56">
    <w:abstractNumId w:val="62"/>
  </w:num>
  <w:num w:numId="57">
    <w:abstractNumId w:val="28"/>
  </w:num>
  <w:num w:numId="58">
    <w:abstractNumId w:val="4"/>
  </w:num>
  <w:num w:numId="59">
    <w:abstractNumId w:val="59"/>
  </w:num>
  <w:num w:numId="60">
    <w:abstractNumId w:val="12"/>
  </w:num>
  <w:num w:numId="61">
    <w:abstractNumId w:val="48"/>
  </w:num>
  <w:num w:numId="62">
    <w:abstractNumId w:val="66"/>
  </w:num>
  <w:num w:numId="63">
    <w:abstractNumId w:val="43"/>
  </w:num>
  <w:num w:numId="64">
    <w:abstractNumId w:val="20"/>
  </w:num>
  <w:num w:numId="65">
    <w:abstractNumId w:val="63"/>
  </w:num>
  <w:num w:numId="66">
    <w:abstractNumId w:val="51"/>
  </w:num>
  <w:num w:numId="67">
    <w:abstractNumId w:val="21"/>
  </w:num>
  <w:num w:numId="68">
    <w:abstractNumId w:val="17"/>
  </w:num>
  <w:num w:numId="69">
    <w:abstractNumId w:val="37"/>
  </w:num>
  <w:num w:numId="70">
    <w:abstractNumId w:val="31"/>
  </w:num>
  <w:num w:numId="71">
    <w:abstractNumId w:val="11"/>
  </w:num>
  <w:num w:numId="72">
    <w:abstractNumId w:val="16"/>
  </w:num>
  <w:num w:numId="73">
    <w:abstractNumId w:val="64"/>
  </w:num>
  <w:num w:numId="74">
    <w:abstractNumId w:val="68"/>
  </w:num>
  <w:num w:numId="75">
    <w:abstractNumId w:val="2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rWHkE0iehdrpAQKrDOXAApuXe/bHVbJsCtQR8vBr/Q48mUxvJkLXb4hbiTut+xLFxM7rNm17+EYaeZtjrbVeg==" w:salt="wDURaoszickQDbUyvoy/gg=="/>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9F"/>
    <w:rsid w:val="000000B9"/>
    <w:rsid w:val="00002E92"/>
    <w:rsid w:val="000067DD"/>
    <w:rsid w:val="00006871"/>
    <w:rsid w:val="000069B5"/>
    <w:rsid w:val="00006A4E"/>
    <w:rsid w:val="00006F92"/>
    <w:rsid w:val="000112F8"/>
    <w:rsid w:val="00012E33"/>
    <w:rsid w:val="0001358A"/>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2E08"/>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324"/>
    <w:rsid w:val="000944A9"/>
    <w:rsid w:val="00094571"/>
    <w:rsid w:val="000948B0"/>
    <w:rsid w:val="00095B77"/>
    <w:rsid w:val="0009698B"/>
    <w:rsid w:val="00096F29"/>
    <w:rsid w:val="000A016A"/>
    <w:rsid w:val="000A0751"/>
    <w:rsid w:val="000A26FD"/>
    <w:rsid w:val="000A3C74"/>
    <w:rsid w:val="000A43CE"/>
    <w:rsid w:val="000A51F8"/>
    <w:rsid w:val="000B3A18"/>
    <w:rsid w:val="000B59E4"/>
    <w:rsid w:val="000B5B9C"/>
    <w:rsid w:val="000B692A"/>
    <w:rsid w:val="000B6ACC"/>
    <w:rsid w:val="000B701B"/>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4EDA"/>
    <w:rsid w:val="000E6FEF"/>
    <w:rsid w:val="000E756D"/>
    <w:rsid w:val="000F036D"/>
    <w:rsid w:val="000F14DA"/>
    <w:rsid w:val="000F173E"/>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BAF"/>
    <w:rsid w:val="0012240D"/>
    <w:rsid w:val="0012743F"/>
    <w:rsid w:val="00127459"/>
    <w:rsid w:val="0013346B"/>
    <w:rsid w:val="00133F34"/>
    <w:rsid w:val="001375CA"/>
    <w:rsid w:val="0014500E"/>
    <w:rsid w:val="00146AA5"/>
    <w:rsid w:val="00151027"/>
    <w:rsid w:val="001515E9"/>
    <w:rsid w:val="00152BC7"/>
    <w:rsid w:val="00152C77"/>
    <w:rsid w:val="00153FA5"/>
    <w:rsid w:val="001555D0"/>
    <w:rsid w:val="00156668"/>
    <w:rsid w:val="001570B9"/>
    <w:rsid w:val="0015732D"/>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851"/>
    <w:rsid w:val="00177D27"/>
    <w:rsid w:val="00180C7F"/>
    <w:rsid w:val="0018372C"/>
    <w:rsid w:val="001838ED"/>
    <w:rsid w:val="00183FD8"/>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1BDB"/>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100"/>
    <w:rsid w:val="00201DE4"/>
    <w:rsid w:val="002159E1"/>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0A1"/>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1FA9"/>
    <w:rsid w:val="0028234D"/>
    <w:rsid w:val="00285F21"/>
    <w:rsid w:val="00287601"/>
    <w:rsid w:val="00287FE1"/>
    <w:rsid w:val="002916F7"/>
    <w:rsid w:val="002917CF"/>
    <w:rsid w:val="00294AED"/>
    <w:rsid w:val="00295698"/>
    <w:rsid w:val="002974B8"/>
    <w:rsid w:val="00297DB0"/>
    <w:rsid w:val="002A4D24"/>
    <w:rsid w:val="002A4E09"/>
    <w:rsid w:val="002A66B7"/>
    <w:rsid w:val="002B2132"/>
    <w:rsid w:val="002B29E9"/>
    <w:rsid w:val="002B5A0D"/>
    <w:rsid w:val="002B5ED5"/>
    <w:rsid w:val="002B5F18"/>
    <w:rsid w:val="002B61C7"/>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5EB5"/>
    <w:rsid w:val="003113BF"/>
    <w:rsid w:val="00312713"/>
    <w:rsid w:val="003163DA"/>
    <w:rsid w:val="0031787E"/>
    <w:rsid w:val="0032188A"/>
    <w:rsid w:val="003219A3"/>
    <w:rsid w:val="00322F56"/>
    <w:rsid w:val="00324B98"/>
    <w:rsid w:val="003255D2"/>
    <w:rsid w:val="00327430"/>
    <w:rsid w:val="0033042D"/>
    <w:rsid w:val="00330626"/>
    <w:rsid w:val="003316BA"/>
    <w:rsid w:val="00336588"/>
    <w:rsid w:val="003369EB"/>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7708C"/>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552C"/>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16B8"/>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855"/>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25E"/>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78A7"/>
    <w:rsid w:val="004C1BC6"/>
    <w:rsid w:val="004C1D64"/>
    <w:rsid w:val="004C3288"/>
    <w:rsid w:val="004C656A"/>
    <w:rsid w:val="004C69F6"/>
    <w:rsid w:val="004C6AB6"/>
    <w:rsid w:val="004C6C0D"/>
    <w:rsid w:val="004C7900"/>
    <w:rsid w:val="004D2084"/>
    <w:rsid w:val="004D269A"/>
    <w:rsid w:val="004D458C"/>
    <w:rsid w:val="004D5E2D"/>
    <w:rsid w:val="004D609A"/>
    <w:rsid w:val="004D7E0E"/>
    <w:rsid w:val="004E101B"/>
    <w:rsid w:val="004E2DF9"/>
    <w:rsid w:val="004E3278"/>
    <w:rsid w:val="004E384B"/>
    <w:rsid w:val="004F09CF"/>
    <w:rsid w:val="004F0E04"/>
    <w:rsid w:val="004F111B"/>
    <w:rsid w:val="004F1860"/>
    <w:rsid w:val="004F47B3"/>
    <w:rsid w:val="004F5DF2"/>
    <w:rsid w:val="004F6B23"/>
    <w:rsid w:val="004F77DB"/>
    <w:rsid w:val="0050200E"/>
    <w:rsid w:val="005032BF"/>
    <w:rsid w:val="005035AE"/>
    <w:rsid w:val="00503C9A"/>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6A7"/>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7F93"/>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0DC"/>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47D"/>
    <w:rsid w:val="00600524"/>
    <w:rsid w:val="00604FCD"/>
    <w:rsid w:val="006065E2"/>
    <w:rsid w:val="00606A98"/>
    <w:rsid w:val="0060772E"/>
    <w:rsid w:val="00611D4F"/>
    <w:rsid w:val="006148BA"/>
    <w:rsid w:val="00614F3E"/>
    <w:rsid w:val="00615699"/>
    <w:rsid w:val="00616027"/>
    <w:rsid w:val="006173A1"/>
    <w:rsid w:val="00620183"/>
    <w:rsid w:val="0062119B"/>
    <w:rsid w:val="006216D3"/>
    <w:rsid w:val="0062282D"/>
    <w:rsid w:val="006231CC"/>
    <w:rsid w:val="006239A2"/>
    <w:rsid w:val="00624839"/>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179"/>
    <w:rsid w:val="00646B80"/>
    <w:rsid w:val="00646EB0"/>
    <w:rsid w:val="00650A8F"/>
    <w:rsid w:val="00651081"/>
    <w:rsid w:val="0065116B"/>
    <w:rsid w:val="00652842"/>
    <w:rsid w:val="006530E3"/>
    <w:rsid w:val="0065479F"/>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1224"/>
    <w:rsid w:val="006819BA"/>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350"/>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3877"/>
    <w:rsid w:val="00704653"/>
    <w:rsid w:val="00705C70"/>
    <w:rsid w:val="00707254"/>
    <w:rsid w:val="0071499D"/>
    <w:rsid w:val="007149DE"/>
    <w:rsid w:val="00720265"/>
    <w:rsid w:val="00721F75"/>
    <w:rsid w:val="007234E4"/>
    <w:rsid w:val="007235AE"/>
    <w:rsid w:val="00723774"/>
    <w:rsid w:val="00723C92"/>
    <w:rsid w:val="00724BA5"/>
    <w:rsid w:val="00730A50"/>
    <w:rsid w:val="00730F6F"/>
    <w:rsid w:val="00734D35"/>
    <w:rsid w:val="007356E7"/>
    <w:rsid w:val="007366EB"/>
    <w:rsid w:val="00736BDB"/>
    <w:rsid w:val="00736D46"/>
    <w:rsid w:val="00736D52"/>
    <w:rsid w:val="00737183"/>
    <w:rsid w:val="0073763E"/>
    <w:rsid w:val="00740FB3"/>
    <w:rsid w:val="00744901"/>
    <w:rsid w:val="00744F1C"/>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197A"/>
    <w:rsid w:val="007721E9"/>
    <w:rsid w:val="00773DD3"/>
    <w:rsid w:val="007743F0"/>
    <w:rsid w:val="00774B98"/>
    <w:rsid w:val="00775BB9"/>
    <w:rsid w:val="00784B66"/>
    <w:rsid w:val="00785E06"/>
    <w:rsid w:val="00785EAC"/>
    <w:rsid w:val="00786553"/>
    <w:rsid w:val="00786C09"/>
    <w:rsid w:val="00791C7D"/>
    <w:rsid w:val="00792D5C"/>
    <w:rsid w:val="00792E97"/>
    <w:rsid w:val="0079344B"/>
    <w:rsid w:val="00794966"/>
    <w:rsid w:val="00795A9E"/>
    <w:rsid w:val="00796280"/>
    <w:rsid w:val="00797823"/>
    <w:rsid w:val="00797C10"/>
    <w:rsid w:val="007A0BBC"/>
    <w:rsid w:val="007A12AB"/>
    <w:rsid w:val="007A14E5"/>
    <w:rsid w:val="007A32B1"/>
    <w:rsid w:val="007A4015"/>
    <w:rsid w:val="007A7419"/>
    <w:rsid w:val="007B116E"/>
    <w:rsid w:val="007B50A9"/>
    <w:rsid w:val="007B7BB2"/>
    <w:rsid w:val="007C452F"/>
    <w:rsid w:val="007C57A5"/>
    <w:rsid w:val="007C7621"/>
    <w:rsid w:val="007C7A90"/>
    <w:rsid w:val="007D1729"/>
    <w:rsid w:val="007D348A"/>
    <w:rsid w:val="007D3703"/>
    <w:rsid w:val="007D4237"/>
    <w:rsid w:val="007D4933"/>
    <w:rsid w:val="007D663D"/>
    <w:rsid w:val="007D6731"/>
    <w:rsid w:val="007E0212"/>
    <w:rsid w:val="007E091E"/>
    <w:rsid w:val="007E0EE4"/>
    <w:rsid w:val="007E32BB"/>
    <w:rsid w:val="007E4030"/>
    <w:rsid w:val="007E490C"/>
    <w:rsid w:val="007E4F28"/>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18B"/>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3887"/>
    <w:rsid w:val="00873AF8"/>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B79D2"/>
    <w:rsid w:val="008C1140"/>
    <w:rsid w:val="008C114E"/>
    <w:rsid w:val="008C57D2"/>
    <w:rsid w:val="008C728D"/>
    <w:rsid w:val="008D1416"/>
    <w:rsid w:val="008D145E"/>
    <w:rsid w:val="008D1C1B"/>
    <w:rsid w:val="008D3465"/>
    <w:rsid w:val="008D6E4D"/>
    <w:rsid w:val="008E0110"/>
    <w:rsid w:val="008E1254"/>
    <w:rsid w:val="008E13FC"/>
    <w:rsid w:val="008E1ED5"/>
    <w:rsid w:val="008E2DCE"/>
    <w:rsid w:val="008E2F3D"/>
    <w:rsid w:val="008E4ECC"/>
    <w:rsid w:val="008E5144"/>
    <w:rsid w:val="008E5BA7"/>
    <w:rsid w:val="008E62BE"/>
    <w:rsid w:val="008E64C9"/>
    <w:rsid w:val="008F1E54"/>
    <w:rsid w:val="008F20E9"/>
    <w:rsid w:val="008F24B5"/>
    <w:rsid w:val="008F2768"/>
    <w:rsid w:val="008F345A"/>
    <w:rsid w:val="008F3E5F"/>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3301"/>
    <w:rsid w:val="009A3306"/>
    <w:rsid w:val="009A6426"/>
    <w:rsid w:val="009B02BE"/>
    <w:rsid w:val="009B0F4B"/>
    <w:rsid w:val="009B1BD1"/>
    <w:rsid w:val="009B213B"/>
    <w:rsid w:val="009B2FEE"/>
    <w:rsid w:val="009B70A7"/>
    <w:rsid w:val="009B716E"/>
    <w:rsid w:val="009C023E"/>
    <w:rsid w:val="009C3083"/>
    <w:rsid w:val="009C37B0"/>
    <w:rsid w:val="009C526B"/>
    <w:rsid w:val="009C556D"/>
    <w:rsid w:val="009D1E9D"/>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09D"/>
    <w:rsid w:val="00A018D7"/>
    <w:rsid w:val="00A02310"/>
    <w:rsid w:val="00A038CE"/>
    <w:rsid w:val="00A0408D"/>
    <w:rsid w:val="00A05442"/>
    <w:rsid w:val="00A07516"/>
    <w:rsid w:val="00A07DF9"/>
    <w:rsid w:val="00A10C4D"/>
    <w:rsid w:val="00A1123E"/>
    <w:rsid w:val="00A1146D"/>
    <w:rsid w:val="00A13378"/>
    <w:rsid w:val="00A13EF6"/>
    <w:rsid w:val="00A1415D"/>
    <w:rsid w:val="00A15295"/>
    <w:rsid w:val="00A15BD1"/>
    <w:rsid w:val="00A1660D"/>
    <w:rsid w:val="00A1768D"/>
    <w:rsid w:val="00A2087B"/>
    <w:rsid w:val="00A21FA1"/>
    <w:rsid w:val="00A23F19"/>
    <w:rsid w:val="00A23F64"/>
    <w:rsid w:val="00A24EF1"/>
    <w:rsid w:val="00A34B51"/>
    <w:rsid w:val="00A34CC4"/>
    <w:rsid w:val="00A36763"/>
    <w:rsid w:val="00A429DA"/>
    <w:rsid w:val="00A42A4F"/>
    <w:rsid w:val="00A4394D"/>
    <w:rsid w:val="00A47449"/>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67FE3"/>
    <w:rsid w:val="00A70DB8"/>
    <w:rsid w:val="00A73399"/>
    <w:rsid w:val="00A73D7A"/>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8CC"/>
    <w:rsid w:val="00AB327A"/>
    <w:rsid w:val="00AB38C9"/>
    <w:rsid w:val="00AB677A"/>
    <w:rsid w:val="00AB7179"/>
    <w:rsid w:val="00AB71EF"/>
    <w:rsid w:val="00AB77AC"/>
    <w:rsid w:val="00AB7E81"/>
    <w:rsid w:val="00AC29BE"/>
    <w:rsid w:val="00AC3DCD"/>
    <w:rsid w:val="00AC5663"/>
    <w:rsid w:val="00AC614D"/>
    <w:rsid w:val="00AC6A86"/>
    <w:rsid w:val="00AD1E74"/>
    <w:rsid w:val="00AD441E"/>
    <w:rsid w:val="00AD4678"/>
    <w:rsid w:val="00AD4BEB"/>
    <w:rsid w:val="00AD7178"/>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15"/>
    <w:rsid w:val="00B519F9"/>
    <w:rsid w:val="00B52DB2"/>
    <w:rsid w:val="00B5447F"/>
    <w:rsid w:val="00B549FC"/>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0B25"/>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1A85"/>
    <w:rsid w:val="00BB23E6"/>
    <w:rsid w:val="00BB36FE"/>
    <w:rsid w:val="00BB49FE"/>
    <w:rsid w:val="00BB6058"/>
    <w:rsid w:val="00BB7C49"/>
    <w:rsid w:val="00BB7C9E"/>
    <w:rsid w:val="00BC107D"/>
    <w:rsid w:val="00BC48B8"/>
    <w:rsid w:val="00BC48DF"/>
    <w:rsid w:val="00BD04A1"/>
    <w:rsid w:val="00BD262D"/>
    <w:rsid w:val="00BD42DA"/>
    <w:rsid w:val="00BD6AF5"/>
    <w:rsid w:val="00BD6C4A"/>
    <w:rsid w:val="00BD6F22"/>
    <w:rsid w:val="00BE0766"/>
    <w:rsid w:val="00BE2B29"/>
    <w:rsid w:val="00BE42B9"/>
    <w:rsid w:val="00BE535F"/>
    <w:rsid w:val="00BF3332"/>
    <w:rsid w:val="00BF4FB2"/>
    <w:rsid w:val="00BF63B0"/>
    <w:rsid w:val="00BF7CB0"/>
    <w:rsid w:val="00BF7D5E"/>
    <w:rsid w:val="00BF7F72"/>
    <w:rsid w:val="00C011AB"/>
    <w:rsid w:val="00C05C56"/>
    <w:rsid w:val="00C063C0"/>
    <w:rsid w:val="00C06ED7"/>
    <w:rsid w:val="00C1113C"/>
    <w:rsid w:val="00C1150E"/>
    <w:rsid w:val="00C12A10"/>
    <w:rsid w:val="00C16668"/>
    <w:rsid w:val="00C17B92"/>
    <w:rsid w:val="00C2134D"/>
    <w:rsid w:val="00C21D15"/>
    <w:rsid w:val="00C22B41"/>
    <w:rsid w:val="00C24A37"/>
    <w:rsid w:val="00C250A9"/>
    <w:rsid w:val="00C26134"/>
    <w:rsid w:val="00C2618F"/>
    <w:rsid w:val="00C27CA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46A1"/>
    <w:rsid w:val="00C90601"/>
    <w:rsid w:val="00C919AF"/>
    <w:rsid w:val="00C951DB"/>
    <w:rsid w:val="00C95816"/>
    <w:rsid w:val="00C96CDF"/>
    <w:rsid w:val="00CA3179"/>
    <w:rsid w:val="00CA6307"/>
    <w:rsid w:val="00CA665E"/>
    <w:rsid w:val="00CA7297"/>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325"/>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39"/>
    <w:rsid w:val="00D43C40"/>
    <w:rsid w:val="00D4554F"/>
    <w:rsid w:val="00D46E53"/>
    <w:rsid w:val="00D47218"/>
    <w:rsid w:val="00D477A9"/>
    <w:rsid w:val="00D50DDB"/>
    <w:rsid w:val="00D50F0D"/>
    <w:rsid w:val="00D5183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3F26"/>
    <w:rsid w:val="00D96115"/>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0BFF"/>
    <w:rsid w:val="00E24CD5"/>
    <w:rsid w:val="00E26498"/>
    <w:rsid w:val="00E27FD2"/>
    <w:rsid w:val="00E31F00"/>
    <w:rsid w:val="00E33412"/>
    <w:rsid w:val="00E3386C"/>
    <w:rsid w:val="00E342EC"/>
    <w:rsid w:val="00E4136D"/>
    <w:rsid w:val="00E414B8"/>
    <w:rsid w:val="00E4393D"/>
    <w:rsid w:val="00E45E0A"/>
    <w:rsid w:val="00E52AB7"/>
    <w:rsid w:val="00E53654"/>
    <w:rsid w:val="00E55356"/>
    <w:rsid w:val="00E61A10"/>
    <w:rsid w:val="00E64BE3"/>
    <w:rsid w:val="00E652C3"/>
    <w:rsid w:val="00E6685E"/>
    <w:rsid w:val="00E716C1"/>
    <w:rsid w:val="00E71DBD"/>
    <w:rsid w:val="00E7223C"/>
    <w:rsid w:val="00E72BAA"/>
    <w:rsid w:val="00E735E6"/>
    <w:rsid w:val="00E77875"/>
    <w:rsid w:val="00E8021E"/>
    <w:rsid w:val="00E8104C"/>
    <w:rsid w:val="00E8279F"/>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1F6A"/>
    <w:rsid w:val="00ED23B5"/>
    <w:rsid w:val="00ED3803"/>
    <w:rsid w:val="00ED3A23"/>
    <w:rsid w:val="00ED4D9A"/>
    <w:rsid w:val="00ED4DC6"/>
    <w:rsid w:val="00ED551C"/>
    <w:rsid w:val="00ED5563"/>
    <w:rsid w:val="00ED5DFA"/>
    <w:rsid w:val="00ED6FAF"/>
    <w:rsid w:val="00ED74CC"/>
    <w:rsid w:val="00ED7FCD"/>
    <w:rsid w:val="00EE02F9"/>
    <w:rsid w:val="00EE0A91"/>
    <w:rsid w:val="00EE2588"/>
    <w:rsid w:val="00EE4C9A"/>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6A1E"/>
    <w:rsid w:val="00F428FA"/>
    <w:rsid w:val="00F4313D"/>
    <w:rsid w:val="00F466A0"/>
    <w:rsid w:val="00F466CC"/>
    <w:rsid w:val="00F557DA"/>
    <w:rsid w:val="00F567FF"/>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1452"/>
    <w:rsid w:val="00F85D4F"/>
    <w:rsid w:val="00F861F5"/>
    <w:rsid w:val="00F867B6"/>
    <w:rsid w:val="00F86884"/>
    <w:rsid w:val="00F92F76"/>
    <w:rsid w:val="00F954AB"/>
    <w:rsid w:val="00F95F7A"/>
    <w:rsid w:val="00F978DA"/>
    <w:rsid w:val="00FA0205"/>
    <w:rsid w:val="00FA0D2B"/>
    <w:rsid w:val="00FA25C4"/>
    <w:rsid w:val="00FB4DB7"/>
    <w:rsid w:val="00FB52DF"/>
    <w:rsid w:val="00FB53C0"/>
    <w:rsid w:val="00FB59FD"/>
    <w:rsid w:val="00FB6540"/>
    <w:rsid w:val="00FB65AA"/>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 w:val="00FF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600E62CE"/>
  <w15:chartTrackingRefBased/>
  <w15:docId w15:val="{0EA3EBAC-D521-445A-A18B-200E2EAF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2">
    <w:name w:val="Body Text Indent 2"/>
    <w:basedOn w:val="Normal"/>
    <w:link w:val="BodyTextIndent2Char"/>
    <w:rsid w:val="00464855"/>
    <w:pPr>
      <w:spacing w:after="120" w:line="480" w:lineRule="auto"/>
      <w:ind w:left="360"/>
    </w:pPr>
  </w:style>
  <w:style w:type="character" w:customStyle="1" w:styleId="BodyTextIndent2Char">
    <w:name w:val="Body Text Indent 2 Char"/>
    <w:basedOn w:val="DefaultParagraphFont"/>
    <w:link w:val="BodyTextIndent2"/>
    <w:rsid w:val="00464855"/>
    <w:rPr>
      <w:rFonts w:ascii="Arial" w:hAnsi="Arial"/>
      <w:sz w:val="22"/>
    </w:rPr>
  </w:style>
  <w:style w:type="paragraph" w:styleId="NormalWeb">
    <w:name w:val="Normal (Web)"/>
    <w:basedOn w:val="Normal"/>
    <w:uiPriority w:val="99"/>
    <w:unhideWhenUsed/>
    <w:rsid w:val="00464855"/>
    <w:pPr>
      <w:spacing w:before="100" w:beforeAutospacing="1" w:after="100" w:afterAutospacing="1"/>
      <w:ind w:firstLine="480"/>
    </w:pPr>
    <w:rPr>
      <w:rFonts w:ascii="Times New Roman" w:hAnsi="Times New Roman"/>
      <w:sz w:val="24"/>
      <w:szCs w:val="24"/>
    </w:rPr>
  </w:style>
  <w:style w:type="paragraph" w:customStyle="1" w:styleId="Default">
    <w:name w:val="Default"/>
    <w:rsid w:val="009C556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9C556D"/>
    <w:rPr>
      <w:rFonts w:ascii="Arial" w:hAnsi="Arial"/>
      <w:sz w:val="22"/>
    </w:rPr>
  </w:style>
  <w:style w:type="character" w:styleId="UnresolvedMention">
    <w:name w:val="Unresolved Mention"/>
    <w:basedOn w:val="DefaultParagraphFont"/>
    <w:uiPriority w:val="99"/>
    <w:semiHidden/>
    <w:unhideWhenUsed/>
    <w:rsid w:val="007E4F28"/>
    <w:rPr>
      <w:color w:val="605E5C"/>
      <w:shd w:val="clear" w:color="auto" w:fill="E1DFDD"/>
    </w:rPr>
  </w:style>
  <w:style w:type="paragraph" w:styleId="Revision">
    <w:name w:val="Revision"/>
    <w:hidden/>
    <w:uiPriority w:val="99"/>
    <w:semiHidden/>
    <w:rsid w:val="0020110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cedr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4DE2-793A-42A6-964A-1EA28746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9</TotalTime>
  <Pages>41</Pages>
  <Words>17234</Words>
  <Characters>95381</Characters>
  <Application>Microsoft Office Word</Application>
  <DocSecurity>0</DocSecurity>
  <Lines>2384</Lines>
  <Paragraphs>1251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111364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4</cp:revision>
  <cp:lastPrinted>2002-09-24T20:30:00Z</cp:lastPrinted>
  <dcterms:created xsi:type="dcterms:W3CDTF">2020-03-10T13:51:00Z</dcterms:created>
  <dcterms:modified xsi:type="dcterms:W3CDTF">2020-03-10T14:00:00Z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d2bc2cf3-63f6-4d68-a4b5-260a79f341d2</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2020-07-07T17:20:49.4926726Z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