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45D750BF" w14:textId="77777777" w:rsidTr="00846376">
        <w:trPr>
          <w:trHeight w:val="651"/>
        </w:trPr>
        <w:tc>
          <w:tcPr>
            <w:tcW w:w="810" w:type="dxa"/>
          </w:tcPr>
          <w:p w14:paraId="30637D7A" w14:textId="77777777" w:rsidR="005E5399" w:rsidRDefault="005E5399">
            <w:pPr>
              <w:jc w:val="center"/>
              <w:rPr>
                <w:sz w:val="16"/>
              </w:rPr>
            </w:pPr>
          </w:p>
        </w:tc>
        <w:tc>
          <w:tcPr>
            <w:tcW w:w="9000" w:type="dxa"/>
          </w:tcPr>
          <w:p w14:paraId="73D18D2E"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49221213" w14:textId="77777777" w:rsidR="005E5399" w:rsidRDefault="00012E33">
            <w:pPr>
              <w:spacing w:before="20" w:after="20"/>
              <w:jc w:val="center"/>
              <w:rPr>
                <w:sz w:val="16"/>
              </w:rPr>
            </w:pPr>
            <w:r w:rsidRPr="00012E33">
              <w:rPr>
                <w:b/>
                <w:sz w:val="24"/>
                <w:szCs w:val="24"/>
              </w:rPr>
              <w:t>AIR QUALITY DIVISION</w:t>
            </w:r>
          </w:p>
        </w:tc>
        <w:tc>
          <w:tcPr>
            <w:tcW w:w="720" w:type="dxa"/>
          </w:tcPr>
          <w:p w14:paraId="3B1C4030" w14:textId="77777777" w:rsidR="005E5399" w:rsidRDefault="005E5399">
            <w:pPr>
              <w:jc w:val="center"/>
              <w:rPr>
                <w:b/>
                <w:sz w:val="24"/>
              </w:rPr>
            </w:pPr>
          </w:p>
        </w:tc>
      </w:tr>
      <w:tr w:rsidR="005E5399" w14:paraId="20A7F19F" w14:textId="77777777" w:rsidTr="00846376">
        <w:trPr>
          <w:cantSplit/>
          <w:trHeight w:val="149"/>
        </w:trPr>
        <w:tc>
          <w:tcPr>
            <w:tcW w:w="10530" w:type="dxa"/>
            <w:gridSpan w:val="3"/>
          </w:tcPr>
          <w:p w14:paraId="70418B05" w14:textId="77777777" w:rsidR="00C7692A" w:rsidRPr="006B4E48" w:rsidRDefault="00C7692A" w:rsidP="00C2618F">
            <w:pPr>
              <w:jc w:val="center"/>
              <w:rPr>
                <w:szCs w:val="22"/>
              </w:rPr>
            </w:pPr>
          </w:p>
          <w:p w14:paraId="1D7F44A4" w14:textId="5FB4C165"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7B7C36">
              <w:rPr>
                <w:szCs w:val="22"/>
              </w:rPr>
              <w:t xml:space="preserve"> February 22, 2023</w:t>
            </w:r>
          </w:p>
          <w:p w14:paraId="36790AF1" w14:textId="77777777" w:rsidR="006B4E48" w:rsidRPr="00927270" w:rsidRDefault="006B4E48" w:rsidP="00C2618F">
            <w:pPr>
              <w:jc w:val="center"/>
              <w:rPr>
                <w:szCs w:val="22"/>
              </w:rPr>
            </w:pPr>
          </w:p>
          <w:p w14:paraId="5CA57E57" w14:textId="77777777" w:rsidR="00C2618F" w:rsidRPr="00927270" w:rsidRDefault="00C2618F" w:rsidP="00C2618F">
            <w:pPr>
              <w:jc w:val="center"/>
              <w:rPr>
                <w:szCs w:val="22"/>
              </w:rPr>
            </w:pPr>
            <w:r w:rsidRPr="00927270">
              <w:rPr>
                <w:szCs w:val="22"/>
              </w:rPr>
              <w:t>ISSUED TO</w:t>
            </w:r>
          </w:p>
          <w:p w14:paraId="53ECB1B0" w14:textId="77777777" w:rsidR="00C2618F" w:rsidRPr="00927270" w:rsidRDefault="00C2618F" w:rsidP="00C2618F">
            <w:pPr>
              <w:jc w:val="center"/>
              <w:rPr>
                <w:szCs w:val="22"/>
              </w:rPr>
            </w:pPr>
          </w:p>
          <w:p w14:paraId="7C46B9F4" w14:textId="77777777" w:rsidR="00D96441" w:rsidRPr="00B617F8" w:rsidRDefault="00D96441" w:rsidP="00D96441">
            <w:pPr>
              <w:jc w:val="center"/>
              <w:rPr>
                <w:sz w:val="24"/>
                <w:szCs w:val="24"/>
              </w:rPr>
            </w:pPr>
            <w:bookmarkStart w:id="0" w:name="bCompanyName"/>
            <w:r w:rsidRPr="00B617F8">
              <w:rPr>
                <w:sz w:val="24"/>
                <w:szCs w:val="24"/>
              </w:rPr>
              <w:t>Magna International, Incorporated</w:t>
            </w:r>
          </w:p>
          <w:p w14:paraId="4058B6A2" w14:textId="77777777" w:rsidR="00D96441" w:rsidRPr="00B617F8" w:rsidRDefault="00D96441" w:rsidP="00D96441">
            <w:pPr>
              <w:jc w:val="center"/>
              <w:rPr>
                <w:b/>
                <w:sz w:val="24"/>
                <w:szCs w:val="24"/>
              </w:rPr>
            </w:pPr>
            <w:r w:rsidRPr="00B617F8">
              <w:rPr>
                <w:b/>
                <w:sz w:val="24"/>
                <w:szCs w:val="24"/>
              </w:rPr>
              <w:t>DexSys</w:t>
            </w:r>
          </w:p>
          <w:bookmarkEnd w:id="0"/>
          <w:p w14:paraId="7C0E415A" w14:textId="77777777" w:rsidR="00C2618F" w:rsidRPr="00927270" w:rsidRDefault="00C2618F" w:rsidP="00C2618F">
            <w:pPr>
              <w:jc w:val="center"/>
              <w:rPr>
                <w:szCs w:val="22"/>
              </w:rPr>
            </w:pPr>
          </w:p>
          <w:p w14:paraId="49EE1121" w14:textId="77777777" w:rsidR="00C2618F" w:rsidRDefault="00C2618F" w:rsidP="00C2618F">
            <w:pPr>
              <w:jc w:val="center"/>
              <w:rPr>
                <w:szCs w:val="22"/>
              </w:rPr>
            </w:pPr>
            <w:r w:rsidRPr="00927270">
              <w:rPr>
                <w:szCs w:val="22"/>
              </w:rPr>
              <w:t xml:space="preserve">State Registration Number (SRN):  </w:t>
            </w:r>
            <w:bookmarkStart w:id="1" w:name="bSRN"/>
            <w:r w:rsidR="00D96441">
              <w:rPr>
                <w:szCs w:val="22"/>
              </w:rPr>
              <w:t>P0429</w:t>
            </w:r>
            <w:bookmarkEnd w:id="1"/>
          </w:p>
          <w:p w14:paraId="4D140D82" w14:textId="77777777" w:rsidR="00807634" w:rsidRPr="00927270" w:rsidRDefault="00807634" w:rsidP="00C2618F">
            <w:pPr>
              <w:jc w:val="center"/>
              <w:rPr>
                <w:szCs w:val="22"/>
              </w:rPr>
            </w:pPr>
          </w:p>
          <w:p w14:paraId="15570AFF" w14:textId="77777777" w:rsidR="00C2618F" w:rsidRPr="00927270" w:rsidRDefault="00C2618F" w:rsidP="00C2618F">
            <w:pPr>
              <w:jc w:val="center"/>
              <w:rPr>
                <w:szCs w:val="22"/>
              </w:rPr>
            </w:pPr>
            <w:r w:rsidRPr="00927270">
              <w:rPr>
                <w:szCs w:val="22"/>
              </w:rPr>
              <w:t>LOCATED AT</w:t>
            </w:r>
          </w:p>
          <w:p w14:paraId="474D9926" w14:textId="77777777" w:rsidR="002B29E9" w:rsidRPr="00927270" w:rsidRDefault="002B29E9" w:rsidP="002B29E9">
            <w:pPr>
              <w:jc w:val="center"/>
              <w:rPr>
                <w:szCs w:val="22"/>
              </w:rPr>
            </w:pPr>
          </w:p>
          <w:p w14:paraId="06F92FB5" w14:textId="39706C7F" w:rsidR="005E5399" w:rsidRPr="003F5BE8" w:rsidRDefault="00D96441" w:rsidP="002B29E9">
            <w:pPr>
              <w:jc w:val="center"/>
              <w:rPr>
                <w:szCs w:val="22"/>
              </w:rPr>
            </w:pPr>
            <w:bookmarkStart w:id="2" w:name="bStreetAddress"/>
            <w:bookmarkEnd w:id="2"/>
            <w:r>
              <w:rPr>
                <w:szCs w:val="22"/>
              </w:rPr>
              <w:t xml:space="preserve">5589 West Mount Hope Highway, </w:t>
            </w:r>
            <w:bookmarkStart w:id="3" w:name="bCity"/>
            <w:bookmarkEnd w:id="3"/>
            <w:r>
              <w:rPr>
                <w:szCs w:val="22"/>
              </w:rPr>
              <w:t xml:space="preserve">Lansing, Eaton County, </w:t>
            </w:r>
            <w:r w:rsidRPr="00927270">
              <w:rPr>
                <w:szCs w:val="22"/>
              </w:rPr>
              <w:t>Michigan</w:t>
            </w:r>
            <w:r>
              <w:rPr>
                <w:szCs w:val="22"/>
              </w:rPr>
              <w:t xml:space="preserve"> 48917</w:t>
            </w:r>
            <w:bookmarkStart w:id="4" w:name="bZip"/>
            <w:bookmarkEnd w:id="4"/>
          </w:p>
        </w:tc>
      </w:tr>
      <w:tr w:rsidR="00C2618F" w:rsidRPr="00DF47A8" w14:paraId="5575BF94" w14:textId="77777777" w:rsidTr="00846376">
        <w:trPr>
          <w:cantSplit/>
          <w:trHeight w:val="148"/>
        </w:trPr>
        <w:tc>
          <w:tcPr>
            <w:tcW w:w="10530" w:type="dxa"/>
            <w:gridSpan w:val="3"/>
          </w:tcPr>
          <w:p w14:paraId="65ED2372" w14:textId="77777777" w:rsidR="00C2618F" w:rsidRPr="00DF47A8" w:rsidRDefault="00C2618F" w:rsidP="00C2618F">
            <w:pPr>
              <w:pStyle w:val="Header"/>
              <w:spacing w:before="20" w:after="20"/>
              <w:rPr>
                <w:szCs w:val="22"/>
              </w:rPr>
            </w:pPr>
          </w:p>
        </w:tc>
      </w:tr>
      <w:tr w:rsidR="00C2618F" w:rsidRPr="001838ED" w14:paraId="7F231A29"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21437193" w14:textId="77777777" w:rsidR="00C2618F" w:rsidRPr="006F2C46" w:rsidRDefault="00C2618F" w:rsidP="001838ED">
            <w:pPr>
              <w:jc w:val="center"/>
              <w:rPr>
                <w:szCs w:val="22"/>
              </w:rPr>
            </w:pPr>
          </w:p>
          <w:p w14:paraId="3368E1F4" w14:textId="77777777" w:rsidR="00C2618F" w:rsidRPr="001838ED" w:rsidRDefault="00C2618F" w:rsidP="001838ED">
            <w:pPr>
              <w:jc w:val="center"/>
              <w:rPr>
                <w:b/>
                <w:sz w:val="28"/>
              </w:rPr>
            </w:pPr>
            <w:r w:rsidRPr="001838ED">
              <w:rPr>
                <w:b/>
                <w:sz w:val="28"/>
              </w:rPr>
              <w:t>RENEWABLE OPERATING PERMIT</w:t>
            </w:r>
          </w:p>
          <w:p w14:paraId="59B12767" w14:textId="77777777" w:rsidR="00C2618F" w:rsidRPr="001838ED" w:rsidRDefault="00C2618F" w:rsidP="001838ED">
            <w:pPr>
              <w:ind w:left="3240"/>
              <w:rPr>
                <w:sz w:val="24"/>
              </w:rPr>
            </w:pPr>
          </w:p>
          <w:p w14:paraId="7C418B7B" w14:textId="485A0367"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D96441">
              <w:rPr>
                <w:sz w:val="24"/>
              </w:rPr>
              <w:t>P0429</w:t>
            </w:r>
            <w:r w:rsidR="004032B7" w:rsidRPr="001838ED">
              <w:rPr>
                <w:sz w:val="24"/>
              </w:rPr>
              <w:t>-</w:t>
            </w:r>
            <w:bookmarkStart w:id="6" w:name="bIssueYear"/>
            <w:bookmarkEnd w:id="6"/>
            <w:r w:rsidR="00D96441">
              <w:rPr>
                <w:sz w:val="24"/>
              </w:rPr>
              <w:t>20</w:t>
            </w:r>
            <w:r w:rsidR="007B7C36">
              <w:rPr>
                <w:sz w:val="24"/>
              </w:rPr>
              <w:t>23</w:t>
            </w:r>
          </w:p>
          <w:p w14:paraId="7990F18E" w14:textId="77777777" w:rsidR="00C2618F" w:rsidRPr="001838ED" w:rsidRDefault="00C2618F" w:rsidP="001838ED">
            <w:pPr>
              <w:ind w:left="3240"/>
              <w:rPr>
                <w:sz w:val="24"/>
              </w:rPr>
            </w:pPr>
          </w:p>
          <w:p w14:paraId="488FC8CD" w14:textId="152E2866" w:rsidR="00C2618F" w:rsidRPr="001838ED" w:rsidRDefault="00C2618F" w:rsidP="001838ED">
            <w:pPr>
              <w:ind w:left="2880" w:firstLine="720"/>
              <w:rPr>
                <w:sz w:val="24"/>
                <w:szCs w:val="24"/>
              </w:rPr>
            </w:pPr>
            <w:r w:rsidRPr="001838ED">
              <w:rPr>
                <w:sz w:val="24"/>
              </w:rPr>
              <w:t>Expiration Date:</w:t>
            </w:r>
            <w:r w:rsidRPr="001838ED">
              <w:rPr>
                <w:sz w:val="24"/>
              </w:rPr>
              <w:tab/>
            </w:r>
            <w:r w:rsidR="007B7C36">
              <w:rPr>
                <w:sz w:val="24"/>
              </w:rPr>
              <w:t>February 22, 2028</w:t>
            </w:r>
          </w:p>
          <w:p w14:paraId="4F172FD2" w14:textId="77777777" w:rsidR="0025601A" w:rsidRPr="001838ED" w:rsidRDefault="0025601A" w:rsidP="001838ED">
            <w:pPr>
              <w:ind w:left="2880" w:firstLine="360"/>
              <w:rPr>
                <w:sz w:val="24"/>
              </w:rPr>
            </w:pPr>
          </w:p>
          <w:p w14:paraId="2C27FCA9" w14:textId="77777777" w:rsidR="007B7C36"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479272D7" w14:textId="3E6B8767"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7B7C36">
              <w:rPr>
                <w:sz w:val="24"/>
                <w:szCs w:val="24"/>
              </w:rPr>
              <w:t>August 22, 2026 and August 22, 2027</w:t>
            </w:r>
          </w:p>
          <w:p w14:paraId="690F18D3" w14:textId="77777777" w:rsidR="00D3135C" w:rsidRPr="001838ED" w:rsidRDefault="00D3135C" w:rsidP="00DF47A8">
            <w:pPr>
              <w:rPr>
                <w:sz w:val="24"/>
              </w:rPr>
            </w:pPr>
          </w:p>
          <w:p w14:paraId="5CCB5259"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00AFA470"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4E34D4C0" w14:textId="77777777" w:rsidTr="00846376">
        <w:trPr>
          <w:trHeight w:val="2914"/>
        </w:trPr>
        <w:tc>
          <w:tcPr>
            <w:tcW w:w="10562" w:type="dxa"/>
            <w:shd w:val="clear" w:color="auto" w:fill="auto"/>
          </w:tcPr>
          <w:p w14:paraId="6D4414CE" w14:textId="77777777" w:rsidR="00461E40" w:rsidRPr="00846376" w:rsidRDefault="00461E40" w:rsidP="00846376">
            <w:pPr>
              <w:ind w:right="108"/>
              <w:jc w:val="center"/>
              <w:rPr>
                <w:bCs/>
                <w:szCs w:val="22"/>
              </w:rPr>
            </w:pPr>
          </w:p>
          <w:p w14:paraId="67DF24E9" w14:textId="77777777" w:rsidR="005D5FBE" w:rsidRDefault="0058429B" w:rsidP="0025601A">
            <w:pPr>
              <w:jc w:val="center"/>
              <w:rPr>
                <w:b/>
                <w:sz w:val="28"/>
                <w:szCs w:val="28"/>
              </w:rPr>
            </w:pPr>
            <w:r>
              <w:rPr>
                <w:b/>
                <w:sz w:val="28"/>
                <w:szCs w:val="28"/>
              </w:rPr>
              <w:t>SOURCE-WIDE PERMIT TO INSTALL</w:t>
            </w:r>
          </w:p>
          <w:p w14:paraId="7697F09C" w14:textId="7FDAB8EE" w:rsidR="0058429B" w:rsidRPr="009E40D6" w:rsidRDefault="0058429B" w:rsidP="0025601A">
            <w:pPr>
              <w:jc w:val="center"/>
              <w:rPr>
                <w:sz w:val="24"/>
                <w:szCs w:val="24"/>
              </w:rPr>
            </w:pPr>
          </w:p>
          <w:p w14:paraId="3DF67514" w14:textId="5828F683"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D96441">
              <w:rPr>
                <w:sz w:val="24"/>
                <w:szCs w:val="24"/>
              </w:rPr>
              <w:t>P0429</w:t>
            </w:r>
            <w:r w:rsidR="000D5F06">
              <w:rPr>
                <w:sz w:val="24"/>
                <w:szCs w:val="24"/>
              </w:rPr>
              <w:t>-</w:t>
            </w:r>
            <w:bookmarkStart w:id="9" w:name="bIssueYear2"/>
            <w:bookmarkEnd w:id="9"/>
            <w:r w:rsidR="00D96441">
              <w:rPr>
                <w:sz w:val="24"/>
                <w:szCs w:val="24"/>
              </w:rPr>
              <w:t>20</w:t>
            </w:r>
            <w:r w:rsidR="007B7C36">
              <w:rPr>
                <w:sz w:val="24"/>
                <w:szCs w:val="24"/>
              </w:rPr>
              <w:t>23</w:t>
            </w:r>
          </w:p>
          <w:p w14:paraId="32F64307" w14:textId="77777777" w:rsidR="00C2618F" w:rsidRPr="00846376" w:rsidRDefault="00C2618F" w:rsidP="0025601A">
            <w:pPr>
              <w:jc w:val="center"/>
              <w:rPr>
                <w:szCs w:val="22"/>
              </w:rPr>
            </w:pPr>
          </w:p>
          <w:p w14:paraId="2C763750"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5BD297AD" w14:textId="77777777" w:rsidR="00DC44C7" w:rsidRDefault="00BC48DF" w:rsidP="00DD69C9">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39119E17" w14:textId="77777777" w:rsidR="00233961" w:rsidRDefault="00233961" w:rsidP="00DD69C9">
      <w:pPr>
        <w:ind w:left="-90"/>
        <w:rPr>
          <w:szCs w:val="22"/>
        </w:rPr>
      </w:pPr>
    </w:p>
    <w:p w14:paraId="73EAB4D0" w14:textId="77777777" w:rsidR="006F2C46" w:rsidRDefault="006F2C46" w:rsidP="00DD69C9">
      <w:pPr>
        <w:ind w:left="-90"/>
        <w:rPr>
          <w:szCs w:val="22"/>
        </w:rPr>
      </w:pPr>
    </w:p>
    <w:p w14:paraId="0E279550" w14:textId="77777777" w:rsidR="002332C3" w:rsidRPr="006A1190" w:rsidRDefault="00AB2375" w:rsidP="00DD69C9">
      <w:pPr>
        <w:ind w:left="-90"/>
        <w:rPr>
          <w:szCs w:val="22"/>
        </w:rPr>
      </w:pPr>
      <w:r w:rsidRPr="006A1190">
        <w:rPr>
          <w:szCs w:val="22"/>
        </w:rPr>
        <w:t>______________________________________</w:t>
      </w:r>
    </w:p>
    <w:p w14:paraId="1F97DA62" w14:textId="2B693CD8" w:rsidR="002F4C64" w:rsidRPr="0097673C" w:rsidRDefault="001B63B2" w:rsidP="00862ED1">
      <w:pPr>
        <w:rPr>
          <w:b/>
          <w:sz w:val="18"/>
        </w:rPr>
      </w:pPr>
      <w:bookmarkStart w:id="10" w:name="bDS"/>
      <w:bookmarkEnd w:id="10"/>
      <w:r>
        <w:rPr>
          <w:szCs w:val="22"/>
        </w:rPr>
        <w:t>Brad Myott</w:t>
      </w:r>
      <w:r w:rsidR="00D96441">
        <w:rPr>
          <w:szCs w:val="22"/>
        </w:rPr>
        <w:t xml:space="preserve">, </w:t>
      </w:r>
      <w:r>
        <w:rPr>
          <w:szCs w:val="22"/>
        </w:rPr>
        <w:t>Field Operations Manager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1FA19D8C" w14:textId="77777777" w:rsidR="002F4C64" w:rsidRDefault="002F4C64" w:rsidP="002F4C64"/>
    <w:p w14:paraId="44DDFCB8" w14:textId="0C59FAAC" w:rsidR="00903F1A"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27946711" w:history="1">
        <w:r w:rsidR="00903F1A" w:rsidRPr="00264F17">
          <w:rPr>
            <w:rStyle w:val="Hyperlink"/>
            <w:noProof/>
          </w:rPr>
          <w:t>AUTHORITY AND ENFORCEABILITY</w:t>
        </w:r>
        <w:r w:rsidR="00903F1A">
          <w:rPr>
            <w:noProof/>
            <w:webHidden/>
          </w:rPr>
          <w:tab/>
        </w:r>
        <w:r w:rsidR="00903F1A">
          <w:rPr>
            <w:noProof/>
            <w:webHidden/>
          </w:rPr>
          <w:fldChar w:fldCharType="begin"/>
        </w:r>
        <w:r w:rsidR="00903F1A">
          <w:rPr>
            <w:noProof/>
            <w:webHidden/>
          </w:rPr>
          <w:instrText xml:space="preserve"> PAGEREF _Toc127946711 \h </w:instrText>
        </w:r>
        <w:r w:rsidR="00903F1A">
          <w:rPr>
            <w:noProof/>
            <w:webHidden/>
          </w:rPr>
        </w:r>
        <w:r w:rsidR="00903F1A">
          <w:rPr>
            <w:noProof/>
            <w:webHidden/>
          </w:rPr>
          <w:fldChar w:fldCharType="separate"/>
        </w:r>
        <w:r w:rsidR="00903F1A">
          <w:rPr>
            <w:noProof/>
            <w:webHidden/>
          </w:rPr>
          <w:t>3</w:t>
        </w:r>
        <w:r w:rsidR="00903F1A">
          <w:rPr>
            <w:noProof/>
            <w:webHidden/>
          </w:rPr>
          <w:fldChar w:fldCharType="end"/>
        </w:r>
      </w:hyperlink>
    </w:p>
    <w:p w14:paraId="1334F131" w14:textId="68548F07" w:rsidR="00903F1A" w:rsidRDefault="00547B16">
      <w:pPr>
        <w:pStyle w:val="TOC1"/>
        <w:rPr>
          <w:rFonts w:asciiTheme="minorHAnsi" w:eastAsiaTheme="minorEastAsia" w:hAnsiTheme="minorHAnsi" w:cstheme="minorBidi"/>
          <w:b w:val="0"/>
          <w:noProof/>
        </w:rPr>
      </w:pPr>
      <w:hyperlink w:anchor="_Toc127946712" w:history="1">
        <w:r w:rsidR="00903F1A" w:rsidRPr="00264F17">
          <w:rPr>
            <w:rStyle w:val="Hyperlink"/>
            <w:noProof/>
          </w:rPr>
          <w:t>A.  GENERAL CONDITIONS</w:t>
        </w:r>
        <w:r w:rsidR="00903F1A">
          <w:rPr>
            <w:noProof/>
            <w:webHidden/>
          </w:rPr>
          <w:tab/>
        </w:r>
        <w:r w:rsidR="00903F1A">
          <w:rPr>
            <w:noProof/>
            <w:webHidden/>
          </w:rPr>
          <w:fldChar w:fldCharType="begin"/>
        </w:r>
        <w:r w:rsidR="00903F1A">
          <w:rPr>
            <w:noProof/>
            <w:webHidden/>
          </w:rPr>
          <w:instrText xml:space="preserve"> PAGEREF _Toc127946712 \h </w:instrText>
        </w:r>
        <w:r w:rsidR="00903F1A">
          <w:rPr>
            <w:noProof/>
            <w:webHidden/>
          </w:rPr>
        </w:r>
        <w:r w:rsidR="00903F1A">
          <w:rPr>
            <w:noProof/>
            <w:webHidden/>
          </w:rPr>
          <w:fldChar w:fldCharType="separate"/>
        </w:r>
        <w:r w:rsidR="00903F1A">
          <w:rPr>
            <w:noProof/>
            <w:webHidden/>
          </w:rPr>
          <w:t>4</w:t>
        </w:r>
        <w:r w:rsidR="00903F1A">
          <w:rPr>
            <w:noProof/>
            <w:webHidden/>
          </w:rPr>
          <w:fldChar w:fldCharType="end"/>
        </w:r>
      </w:hyperlink>
    </w:p>
    <w:p w14:paraId="7115B02D" w14:textId="17CF1F39" w:rsidR="00903F1A" w:rsidRDefault="00547B16">
      <w:pPr>
        <w:pStyle w:val="TOC2"/>
        <w:rPr>
          <w:rFonts w:asciiTheme="minorHAnsi" w:eastAsiaTheme="minorEastAsia" w:hAnsiTheme="minorHAnsi" w:cstheme="minorBidi"/>
          <w:noProof/>
        </w:rPr>
      </w:pPr>
      <w:hyperlink w:anchor="_Toc127946713" w:history="1">
        <w:r w:rsidR="00903F1A" w:rsidRPr="00264F17">
          <w:rPr>
            <w:rStyle w:val="Hyperlink"/>
            <w:noProof/>
          </w:rPr>
          <w:t>Permit Enforceability</w:t>
        </w:r>
        <w:r w:rsidR="00903F1A">
          <w:rPr>
            <w:noProof/>
            <w:webHidden/>
          </w:rPr>
          <w:tab/>
        </w:r>
        <w:r w:rsidR="00903F1A">
          <w:rPr>
            <w:noProof/>
            <w:webHidden/>
          </w:rPr>
          <w:fldChar w:fldCharType="begin"/>
        </w:r>
        <w:r w:rsidR="00903F1A">
          <w:rPr>
            <w:noProof/>
            <w:webHidden/>
          </w:rPr>
          <w:instrText xml:space="preserve"> PAGEREF _Toc127946713 \h </w:instrText>
        </w:r>
        <w:r w:rsidR="00903F1A">
          <w:rPr>
            <w:noProof/>
            <w:webHidden/>
          </w:rPr>
        </w:r>
        <w:r w:rsidR="00903F1A">
          <w:rPr>
            <w:noProof/>
            <w:webHidden/>
          </w:rPr>
          <w:fldChar w:fldCharType="separate"/>
        </w:r>
        <w:r w:rsidR="00903F1A">
          <w:rPr>
            <w:noProof/>
            <w:webHidden/>
          </w:rPr>
          <w:t>4</w:t>
        </w:r>
        <w:r w:rsidR="00903F1A">
          <w:rPr>
            <w:noProof/>
            <w:webHidden/>
          </w:rPr>
          <w:fldChar w:fldCharType="end"/>
        </w:r>
      </w:hyperlink>
    </w:p>
    <w:p w14:paraId="6814A435" w14:textId="01E9B4B2" w:rsidR="00903F1A" w:rsidRDefault="00547B16">
      <w:pPr>
        <w:pStyle w:val="TOC2"/>
        <w:rPr>
          <w:rFonts w:asciiTheme="minorHAnsi" w:eastAsiaTheme="minorEastAsia" w:hAnsiTheme="minorHAnsi" w:cstheme="minorBidi"/>
          <w:noProof/>
        </w:rPr>
      </w:pPr>
      <w:hyperlink w:anchor="_Toc127946714" w:history="1">
        <w:r w:rsidR="00903F1A" w:rsidRPr="00264F17">
          <w:rPr>
            <w:rStyle w:val="Hyperlink"/>
            <w:noProof/>
          </w:rPr>
          <w:t>General Provisions</w:t>
        </w:r>
        <w:r w:rsidR="00903F1A">
          <w:rPr>
            <w:noProof/>
            <w:webHidden/>
          </w:rPr>
          <w:tab/>
        </w:r>
        <w:r w:rsidR="00903F1A">
          <w:rPr>
            <w:noProof/>
            <w:webHidden/>
          </w:rPr>
          <w:fldChar w:fldCharType="begin"/>
        </w:r>
        <w:r w:rsidR="00903F1A">
          <w:rPr>
            <w:noProof/>
            <w:webHidden/>
          </w:rPr>
          <w:instrText xml:space="preserve"> PAGEREF _Toc127946714 \h </w:instrText>
        </w:r>
        <w:r w:rsidR="00903F1A">
          <w:rPr>
            <w:noProof/>
            <w:webHidden/>
          </w:rPr>
        </w:r>
        <w:r w:rsidR="00903F1A">
          <w:rPr>
            <w:noProof/>
            <w:webHidden/>
          </w:rPr>
          <w:fldChar w:fldCharType="separate"/>
        </w:r>
        <w:r w:rsidR="00903F1A">
          <w:rPr>
            <w:noProof/>
            <w:webHidden/>
          </w:rPr>
          <w:t>4</w:t>
        </w:r>
        <w:r w:rsidR="00903F1A">
          <w:rPr>
            <w:noProof/>
            <w:webHidden/>
          </w:rPr>
          <w:fldChar w:fldCharType="end"/>
        </w:r>
      </w:hyperlink>
    </w:p>
    <w:p w14:paraId="7AEC7AD0" w14:textId="2E4EADA2" w:rsidR="00903F1A" w:rsidRDefault="00547B16">
      <w:pPr>
        <w:pStyle w:val="TOC2"/>
        <w:rPr>
          <w:rFonts w:asciiTheme="minorHAnsi" w:eastAsiaTheme="minorEastAsia" w:hAnsiTheme="minorHAnsi" w:cstheme="minorBidi"/>
          <w:noProof/>
        </w:rPr>
      </w:pPr>
      <w:hyperlink w:anchor="_Toc127946715" w:history="1">
        <w:r w:rsidR="00903F1A" w:rsidRPr="00264F17">
          <w:rPr>
            <w:rStyle w:val="Hyperlink"/>
            <w:noProof/>
          </w:rPr>
          <w:t>Equipment &amp; Design</w:t>
        </w:r>
        <w:r w:rsidR="00903F1A">
          <w:rPr>
            <w:noProof/>
            <w:webHidden/>
          </w:rPr>
          <w:tab/>
        </w:r>
        <w:r w:rsidR="00903F1A">
          <w:rPr>
            <w:noProof/>
            <w:webHidden/>
          </w:rPr>
          <w:fldChar w:fldCharType="begin"/>
        </w:r>
        <w:r w:rsidR="00903F1A">
          <w:rPr>
            <w:noProof/>
            <w:webHidden/>
          </w:rPr>
          <w:instrText xml:space="preserve"> PAGEREF _Toc127946715 \h </w:instrText>
        </w:r>
        <w:r w:rsidR="00903F1A">
          <w:rPr>
            <w:noProof/>
            <w:webHidden/>
          </w:rPr>
        </w:r>
        <w:r w:rsidR="00903F1A">
          <w:rPr>
            <w:noProof/>
            <w:webHidden/>
          </w:rPr>
          <w:fldChar w:fldCharType="separate"/>
        </w:r>
        <w:r w:rsidR="00903F1A">
          <w:rPr>
            <w:noProof/>
            <w:webHidden/>
          </w:rPr>
          <w:t>5</w:t>
        </w:r>
        <w:r w:rsidR="00903F1A">
          <w:rPr>
            <w:noProof/>
            <w:webHidden/>
          </w:rPr>
          <w:fldChar w:fldCharType="end"/>
        </w:r>
      </w:hyperlink>
    </w:p>
    <w:p w14:paraId="5D307D8A" w14:textId="26CA9F75" w:rsidR="00903F1A" w:rsidRDefault="00547B16">
      <w:pPr>
        <w:pStyle w:val="TOC2"/>
        <w:rPr>
          <w:rFonts w:asciiTheme="minorHAnsi" w:eastAsiaTheme="minorEastAsia" w:hAnsiTheme="minorHAnsi" w:cstheme="minorBidi"/>
          <w:noProof/>
        </w:rPr>
      </w:pPr>
      <w:hyperlink w:anchor="_Toc127946716" w:history="1">
        <w:r w:rsidR="00903F1A" w:rsidRPr="00264F17">
          <w:rPr>
            <w:rStyle w:val="Hyperlink"/>
            <w:noProof/>
          </w:rPr>
          <w:t>Emission Limits</w:t>
        </w:r>
        <w:r w:rsidR="00903F1A">
          <w:rPr>
            <w:noProof/>
            <w:webHidden/>
          </w:rPr>
          <w:tab/>
        </w:r>
        <w:r w:rsidR="00903F1A">
          <w:rPr>
            <w:noProof/>
            <w:webHidden/>
          </w:rPr>
          <w:fldChar w:fldCharType="begin"/>
        </w:r>
        <w:r w:rsidR="00903F1A">
          <w:rPr>
            <w:noProof/>
            <w:webHidden/>
          </w:rPr>
          <w:instrText xml:space="preserve"> PAGEREF _Toc127946716 \h </w:instrText>
        </w:r>
        <w:r w:rsidR="00903F1A">
          <w:rPr>
            <w:noProof/>
            <w:webHidden/>
          </w:rPr>
        </w:r>
        <w:r w:rsidR="00903F1A">
          <w:rPr>
            <w:noProof/>
            <w:webHidden/>
          </w:rPr>
          <w:fldChar w:fldCharType="separate"/>
        </w:r>
        <w:r w:rsidR="00903F1A">
          <w:rPr>
            <w:noProof/>
            <w:webHidden/>
          </w:rPr>
          <w:t>5</w:t>
        </w:r>
        <w:r w:rsidR="00903F1A">
          <w:rPr>
            <w:noProof/>
            <w:webHidden/>
          </w:rPr>
          <w:fldChar w:fldCharType="end"/>
        </w:r>
      </w:hyperlink>
    </w:p>
    <w:p w14:paraId="284CFA44" w14:textId="6A1B79F4" w:rsidR="00903F1A" w:rsidRDefault="00547B16">
      <w:pPr>
        <w:pStyle w:val="TOC2"/>
        <w:rPr>
          <w:rFonts w:asciiTheme="minorHAnsi" w:eastAsiaTheme="minorEastAsia" w:hAnsiTheme="minorHAnsi" w:cstheme="minorBidi"/>
          <w:noProof/>
        </w:rPr>
      </w:pPr>
      <w:hyperlink w:anchor="_Toc127946717" w:history="1">
        <w:r w:rsidR="00903F1A" w:rsidRPr="00264F17">
          <w:rPr>
            <w:rStyle w:val="Hyperlink"/>
            <w:noProof/>
          </w:rPr>
          <w:t>Testing/Sampling</w:t>
        </w:r>
        <w:r w:rsidR="00903F1A">
          <w:rPr>
            <w:noProof/>
            <w:webHidden/>
          </w:rPr>
          <w:tab/>
        </w:r>
        <w:r w:rsidR="00903F1A">
          <w:rPr>
            <w:noProof/>
            <w:webHidden/>
          </w:rPr>
          <w:fldChar w:fldCharType="begin"/>
        </w:r>
        <w:r w:rsidR="00903F1A">
          <w:rPr>
            <w:noProof/>
            <w:webHidden/>
          </w:rPr>
          <w:instrText xml:space="preserve"> PAGEREF _Toc127946717 \h </w:instrText>
        </w:r>
        <w:r w:rsidR="00903F1A">
          <w:rPr>
            <w:noProof/>
            <w:webHidden/>
          </w:rPr>
        </w:r>
        <w:r w:rsidR="00903F1A">
          <w:rPr>
            <w:noProof/>
            <w:webHidden/>
          </w:rPr>
          <w:fldChar w:fldCharType="separate"/>
        </w:r>
        <w:r w:rsidR="00903F1A">
          <w:rPr>
            <w:noProof/>
            <w:webHidden/>
          </w:rPr>
          <w:t>5</w:t>
        </w:r>
        <w:r w:rsidR="00903F1A">
          <w:rPr>
            <w:noProof/>
            <w:webHidden/>
          </w:rPr>
          <w:fldChar w:fldCharType="end"/>
        </w:r>
      </w:hyperlink>
    </w:p>
    <w:p w14:paraId="2C29C218" w14:textId="7EAB8569" w:rsidR="00903F1A" w:rsidRDefault="00547B16">
      <w:pPr>
        <w:pStyle w:val="TOC2"/>
        <w:rPr>
          <w:rFonts w:asciiTheme="minorHAnsi" w:eastAsiaTheme="minorEastAsia" w:hAnsiTheme="minorHAnsi" w:cstheme="minorBidi"/>
          <w:noProof/>
        </w:rPr>
      </w:pPr>
      <w:hyperlink w:anchor="_Toc127946718" w:history="1">
        <w:r w:rsidR="00903F1A" w:rsidRPr="00264F17">
          <w:rPr>
            <w:rStyle w:val="Hyperlink"/>
            <w:noProof/>
          </w:rPr>
          <w:t>Monitoring/Recordkeeping</w:t>
        </w:r>
        <w:r w:rsidR="00903F1A">
          <w:rPr>
            <w:noProof/>
            <w:webHidden/>
          </w:rPr>
          <w:tab/>
        </w:r>
        <w:r w:rsidR="00903F1A">
          <w:rPr>
            <w:noProof/>
            <w:webHidden/>
          </w:rPr>
          <w:fldChar w:fldCharType="begin"/>
        </w:r>
        <w:r w:rsidR="00903F1A">
          <w:rPr>
            <w:noProof/>
            <w:webHidden/>
          </w:rPr>
          <w:instrText xml:space="preserve"> PAGEREF _Toc127946718 \h </w:instrText>
        </w:r>
        <w:r w:rsidR="00903F1A">
          <w:rPr>
            <w:noProof/>
            <w:webHidden/>
          </w:rPr>
        </w:r>
        <w:r w:rsidR="00903F1A">
          <w:rPr>
            <w:noProof/>
            <w:webHidden/>
          </w:rPr>
          <w:fldChar w:fldCharType="separate"/>
        </w:r>
        <w:r w:rsidR="00903F1A">
          <w:rPr>
            <w:noProof/>
            <w:webHidden/>
          </w:rPr>
          <w:t>6</w:t>
        </w:r>
        <w:r w:rsidR="00903F1A">
          <w:rPr>
            <w:noProof/>
            <w:webHidden/>
          </w:rPr>
          <w:fldChar w:fldCharType="end"/>
        </w:r>
      </w:hyperlink>
    </w:p>
    <w:p w14:paraId="5907DFD2" w14:textId="57F42155" w:rsidR="00903F1A" w:rsidRDefault="00547B16">
      <w:pPr>
        <w:pStyle w:val="TOC2"/>
        <w:rPr>
          <w:rFonts w:asciiTheme="minorHAnsi" w:eastAsiaTheme="minorEastAsia" w:hAnsiTheme="minorHAnsi" w:cstheme="minorBidi"/>
          <w:noProof/>
        </w:rPr>
      </w:pPr>
      <w:hyperlink w:anchor="_Toc127946719" w:history="1">
        <w:r w:rsidR="00903F1A" w:rsidRPr="00264F17">
          <w:rPr>
            <w:rStyle w:val="Hyperlink"/>
            <w:noProof/>
          </w:rPr>
          <w:t>Certification &amp; Reporting</w:t>
        </w:r>
        <w:r w:rsidR="00903F1A">
          <w:rPr>
            <w:noProof/>
            <w:webHidden/>
          </w:rPr>
          <w:tab/>
        </w:r>
        <w:r w:rsidR="00903F1A">
          <w:rPr>
            <w:noProof/>
            <w:webHidden/>
          </w:rPr>
          <w:fldChar w:fldCharType="begin"/>
        </w:r>
        <w:r w:rsidR="00903F1A">
          <w:rPr>
            <w:noProof/>
            <w:webHidden/>
          </w:rPr>
          <w:instrText xml:space="preserve"> PAGEREF _Toc127946719 \h </w:instrText>
        </w:r>
        <w:r w:rsidR="00903F1A">
          <w:rPr>
            <w:noProof/>
            <w:webHidden/>
          </w:rPr>
        </w:r>
        <w:r w:rsidR="00903F1A">
          <w:rPr>
            <w:noProof/>
            <w:webHidden/>
          </w:rPr>
          <w:fldChar w:fldCharType="separate"/>
        </w:r>
        <w:r w:rsidR="00903F1A">
          <w:rPr>
            <w:noProof/>
            <w:webHidden/>
          </w:rPr>
          <w:t>6</w:t>
        </w:r>
        <w:r w:rsidR="00903F1A">
          <w:rPr>
            <w:noProof/>
            <w:webHidden/>
          </w:rPr>
          <w:fldChar w:fldCharType="end"/>
        </w:r>
      </w:hyperlink>
    </w:p>
    <w:p w14:paraId="1E22519C" w14:textId="1EEF72EA" w:rsidR="00903F1A" w:rsidRDefault="00547B16">
      <w:pPr>
        <w:pStyle w:val="TOC2"/>
        <w:rPr>
          <w:rFonts w:asciiTheme="minorHAnsi" w:eastAsiaTheme="minorEastAsia" w:hAnsiTheme="minorHAnsi" w:cstheme="minorBidi"/>
          <w:noProof/>
        </w:rPr>
      </w:pPr>
      <w:hyperlink w:anchor="_Toc127946720" w:history="1">
        <w:r w:rsidR="00903F1A" w:rsidRPr="00264F17">
          <w:rPr>
            <w:rStyle w:val="Hyperlink"/>
            <w:noProof/>
          </w:rPr>
          <w:t>Permit Shield</w:t>
        </w:r>
        <w:r w:rsidR="00903F1A">
          <w:rPr>
            <w:noProof/>
            <w:webHidden/>
          </w:rPr>
          <w:tab/>
        </w:r>
        <w:r w:rsidR="00903F1A">
          <w:rPr>
            <w:noProof/>
            <w:webHidden/>
          </w:rPr>
          <w:fldChar w:fldCharType="begin"/>
        </w:r>
        <w:r w:rsidR="00903F1A">
          <w:rPr>
            <w:noProof/>
            <w:webHidden/>
          </w:rPr>
          <w:instrText xml:space="preserve"> PAGEREF _Toc127946720 \h </w:instrText>
        </w:r>
        <w:r w:rsidR="00903F1A">
          <w:rPr>
            <w:noProof/>
            <w:webHidden/>
          </w:rPr>
        </w:r>
        <w:r w:rsidR="00903F1A">
          <w:rPr>
            <w:noProof/>
            <w:webHidden/>
          </w:rPr>
          <w:fldChar w:fldCharType="separate"/>
        </w:r>
        <w:r w:rsidR="00903F1A">
          <w:rPr>
            <w:noProof/>
            <w:webHidden/>
          </w:rPr>
          <w:t>7</w:t>
        </w:r>
        <w:r w:rsidR="00903F1A">
          <w:rPr>
            <w:noProof/>
            <w:webHidden/>
          </w:rPr>
          <w:fldChar w:fldCharType="end"/>
        </w:r>
      </w:hyperlink>
    </w:p>
    <w:p w14:paraId="25A18ABE" w14:textId="6CBE1002" w:rsidR="00903F1A" w:rsidRDefault="00547B16">
      <w:pPr>
        <w:pStyle w:val="TOC2"/>
        <w:rPr>
          <w:rFonts w:asciiTheme="minorHAnsi" w:eastAsiaTheme="minorEastAsia" w:hAnsiTheme="minorHAnsi" w:cstheme="minorBidi"/>
          <w:noProof/>
        </w:rPr>
      </w:pPr>
      <w:hyperlink w:anchor="_Toc127946721" w:history="1">
        <w:r w:rsidR="00903F1A" w:rsidRPr="00264F17">
          <w:rPr>
            <w:rStyle w:val="Hyperlink"/>
            <w:noProof/>
          </w:rPr>
          <w:t>Revisions</w:t>
        </w:r>
        <w:r w:rsidR="00903F1A">
          <w:rPr>
            <w:noProof/>
            <w:webHidden/>
          </w:rPr>
          <w:tab/>
        </w:r>
        <w:r w:rsidR="00903F1A">
          <w:rPr>
            <w:noProof/>
            <w:webHidden/>
          </w:rPr>
          <w:fldChar w:fldCharType="begin"/>
        </w:r>
        <w:r w:rsidR="00903F1A">
          <w:rPr>
            <w:noProof/>
            <w:webHidden/>
          </w:rPr>
          <w:instrText xml:space="preserve"> PAGEREF _Toc127946721 \h </w:instrText>
        </w:r>
        <w:r w:rsidR="00903F1A">
          <w:rPr>
            <w:noProof/>
            <w:webHidden/>
          </w:rPr>
        </w:r>
        <w:r w:rsidR="00903F1A">
          <w:rPr>
            <w:noProof/>
            <w:webHidden/>
          </w:rPr>
          <w:fldChar w:fldCharType="separate"/>
        </w:r>
        <w:r w:rsidR="00903F1A">
          <w:rPr>
            <w:noProof/>
            <w:webHidden/>
          </w:rPr>
          <w:t>8</w:t>
        </w:r>
        <w:r w:rsidR="00903F1A">
          <w:rPr>
            <w:noProof/>
            <w:webHidden/>
          </w:rPr>
          <w:fldChar w:fldCharType="end"/>
        </w:r>
      </w:hyperlink>
    </w:p>
    <w:p w14:paraId="41544FEC" w14:textId="7634BB63" w:rsidR="00903F1A" w:rsidRDefault="00547B16">
      <w:pPr>
        <w:pStyle w:val="TOC2"/>
        <w:rPr>
          <w:rFonts w:asciiTheme="minorHAnsi" w:eastAsiaTheme="minorEastAsia" w:hAnsiTheme="minorHAnsi" w:cstheme="minorBidi"/>
          <w:noProof/>
        </w:rPr>
      </w:pPr>
      <w:hyperlink w:anchor="_Toc127946722" w:history="1">
        <w:r w:rsidR="00903F1A" w:rsidRPr="00264F17">
          <w:rPr>
            <w:rStyle w:val="Hyperlink"/>
            <w:noProof/>
          </w:rPr>
          <w:t>Reopenings</w:t>
        </w:r>
        <w:r w:rsidR="00903F1A">
          <w:rPr>
            <w:noProof/>
            <w:webHidden/>
          </w:rPr>
          <w:tab/>
        </w:r>
        <w:r w:rsidR="00903F1A">
          <w:rPr>
            <w:noProof/>
            <w:webHidden/>
          </w:rPr>
          <w:fldChar w:fldCharType="begin"/>
        </w:r>
        <w:r w:rsidR="00903F1A">
          <w:rPr>
            <w:noProof/>
            <w:webHidden/>
          </w:rPr>
          <w:instrText xml:space="preserve"> PAGEREF _Toc127946722 \h </w:instrText>
        </w:r>
        <w:r w:rsidR="00903F1A">
          <w:rPr>
            <w:noProof/>
            <w:webHidden/>
          </w:rPr>
        </w:r>
        <w:r w:rsidR="00903F1A">
          <w:rPr>
            <w:noProof/>
            <w:webHidden/>
          </w:rPr>
          <w:fldChar w:fldCharType="separate"/>
        </w:r>
        <w:r w:rsidR="00903F1A">
          <w:rPr>
            <w:noProof/>
            <w:webHidden/>
          </w:rPr>
          <w:t>8</w:t>
        </w:r>
        <w:r w:rsidR="00903F1A">
          <w:rPr>
            <w:noProof/>
            <w:webHidden/>
          </w:rPr>
          <w:fldChar w:fldCharType="end"/>
        </w:r>
      </w:hyperlink>
    </w:p>
    <w:p w14:paraId="5A8AF3B7" w14:textId="24CD4E5F" w:rsidR="00903F1A" w:rsidRDefault="00547B16">
      <w:pPr>
        <w:pStyle w:val="TOC2"/>
        <w:rPr>
          <w:rFonts w:asciiTheme="minorHAnsi" w:eastAsiaTheme="minorEastAsia" w:hAnsiTheme="minorHAnsi" w:cstheme="minorBidi"/>
          <w:noProof/>
        </w:rPr>
      </w:pPr>
      <w:hyperlink w:anchor="_Toc127946723" w:history="1">
        <w:r w:rsidR="00903F1A" w:rsidRPr="00264F17">
          <w:rPr>
            <w:rStyle w:val="Hyperlink"/>
            <w:noProof/>
          </w:rPr>
          <w:t>Renewals</w:t>
        </w:r>
        <w:r w:rsidR="00903F1A">
          <w:rPr>
            <w:noProof/>
            <w:webHidden/>
          </w:rPr>
          <w:tab/>
        </w:r>
        <w:r w:rsidR="00903F1A">
          <w:rPr>
            <w:noProof/>
            <w:webHidden/>
          </w:rPr>
          <w:fldChar w:fldCharType="begin"/>
        </w:r>
        <w:r w:rsidR="00903F1A">
          <w:rPr>
            <w:noProof/>
            <w:webHidden/>
          </w:rPr>
          <w:instrText xml:space="preserve"> PAGEREF _Toc127946723 \h </w:instrText>
        </w:r>
        <w:r w:rsidR="00903F1A">
          <w:rPr>
            <w:noProof/>
            <w:webHidden/>
          </w:rPr>
        </w:r>
        <w:r w:rsidR="00903F1A">
          <w:rPr>
            <w:noProof/>
            <w:webHidden/>
          </w:rPr>
          <w:fldChar w:fldCharType="separate"/>
        </w:r>
        <w:r w:rsidR="00903F1A">
          <w:rPr>
            <w:noProof/>
            <w:webHidden/>
          </w:rPr>
          <w:t>9</w:t>
        </w:r>
        <w:r w:rsidR="00903F1A">
          <w:rPr>
            <w:noProof/>
            <w:webHidden/>
          </w:rPr>
          <w:fldChar w:fldCharType="end"/>
        </w:r>
      </w:hyperlink>
    </w:p>
    <w:p w14:paraId="1FB48B4C" w14:textId="31542FDF" w:rsidR="00903F1A" w:rsidRDefault="00547B16">
      <w:pPr>
        <w:pStyle w:val="TOC2"/>
        <w:rPr>
          <w:rFonts w:asciiTheme="minorHAnsi" w:eastAsiaTheme="minorEastAsia" w:hAnsiTheme="minorHAnsi" w:cstheme="minorBidi"/>
          <w:noProof/>
        </w:rPr>
      </w:pPr>
      <w:hyperlink w:anchor="_Toc127946724" w:history="1">
        <w:r w:rsidR="00903F1A" w:rsidRPr="00264F17">
          <w:rPr>
            <w:rStyle w:val="Hyperlink"/>
            <w:bCs/>
            <w:noProof/>
          </w:rPr>
          <w:t>Stratospheric Ozone Protection</w:t>
        </w:r>
        <w:r w:rsidR="00903F1A">
          <w:rPr>
            <w:noProof/>
            <w:webHidden/>
          </w:rPr>
          <w:tab/>
        </w:r>
        <w:r w:rsidR="00903F1A">
          <w:rPr>
            <w:noProof/>
            <w:webHidden/>
          </w:rPr>
          <w:fldChar w:fldCharType="begin"/>
        </w:r>
        <w:r w:rsidR="00903F1A">
          <w:rPr>
            <w:noProof/>
            <w:webHidden/>
          </w:rPr>
          <w:instrText xml:space="preserve"> PAGEREF _Toc127946724 \h </w:instrText>
        </w:r>
        <w:r w:rsidR="00903F1A">
          <w:rPr>
            <w:noProof/>
            <w:webHidden/>
          </w:rPr>
        </w:r>
        <w:r w:rsidR="00903F1A">
          <w:rPr>
            <w:noProof/>
            <w:webHidden/>
          </w:rPr>
          <w:fldChar w:fldCharType="separate"/>
        </w:r>
        <w:r w:rsidR="00903F1A">
          <w:rPr>
            <w:noProof/>
            <w:webHidden/>
          </w:rPr>
          <w:t>9</w:t>
        </w:r>
        <w:r w:rsidR="00903F1A">
          <w:rPr>
            <w:noProof/>
            <w:webHidden/>
          </w:rPr>
          <w:fldChar w:fldCharType="end"/>
        </w:r>
      </w:hyperlink>
    </w:p>
    <w:p w14:paraId="6C50B7F3" w14:textId="05044BB5" w:rsidR="00903F1A" w:rsidRDefault="00547B16">
      <w:pPr>
        <w:pStyle w:val="TOC2"/>
        <w:rPr>
          <w:rFonts w:asciiTheme="minorHAnsi" w:eastAsiaTheme="minorEastAsia" w:hAnsiTheme="minorHAnsi" w:cstheme="minorBidi"/>
          <w:noProof/>
        </w:rPr>
      </w:pPr>
      <w:hyperlink w:anchor="_Toc127946725" w:history="1">
        <w:r w:rsidR="00903F1A" w:rsidRPr="00264F17">
          <w:rPr>
            <w:rStyle w:val="Hyperlink"/>
            <w:bCs/>
            <w:noProof/>
          </w:rPr>
          <w:t>Risk Management Plan</w:t>
        </w:r>
        <w:r w:rsidR="00903F1A">
          <w:rPr>
            <w:noProof/>
            <w:webHidden/>
          </w:rPr>
          <w:tab/>
        </w:r>
        <w:r w:rsidR="00903F1A">
          <w:rPr>
            <w:noProof/>
            <w:webHidden/>
          </w:rPr>
          <w:fldChar w:fldCharType="begin"/>
        </w:r>
        <w:r w:rsidR="00903F1A">
          <w:rPr>
            <w:noProof/>
            <w:webHidden/>
          </w:rPr>
          <w:instrText xml:space="preserve"> PAGEREF _Toc127946725 \h </w:instrText>
        </w:r>
        <w:r w:rsidR="00903F1A">
          <w:rPr>
            <w:noProof/>
            <w:webHidden/>
          </w:rPr>
        </w:r>
        <w:r w:rsidR="00903F1A">
          <w:rPr>
            <w:noProof/>
            <w:webHidden/>
          </w:rPr>
          <w:fldChar w:fldCharType="separate"/>
        </w:r>
        <w:r w:rsidR="00903F1A">
          <w:rPr>
            <w:noProof/>
            <w:webHidden/>
          </w:rPr>
          <w:t>9</w:t>
        </w:r>
        <w:r w:rsidR="00903F1A">
          <w:rPr>
            <w:noProof/>
            <w:webHidden/>
          </w:rPr>
          <w:fldChar w:fldCharType="end"/>
        </w:r>
      </w:hyperlink>
    </w:p>
    <w:p w14:paraId="6FADE135" w14:textId="56D6FC82" w:rsidR="00903F1A" w:rsidRDefault="00547B16">
      <w:pPr>
        <w:pStyle w:val="TOC2"/>
        <w:rPr>
          <w:rFonts w:asciiTheme="minorHAnsi" w:eastAsiaTheme="minorEastAsia" w:hAnsiTheme="minorHAnsi" w:cstheme="minorBidi"/>
          <w:noProof/>
        </w:rPr>
      </w:pPr>
      <w:hyperlink w:anchor="_Toc127946726" w:history="1">
        <w:r w:rsidR="00903F1A" w:rsidRPr="00264F17">
          <w:rPr>
            <w:rStyle w:val="Hyperlink"/>
            <w:bCs/>
            <w:noProof/>
          </w:rPr>
          <w:t>Emission Trading</w:t>
        </w:r>
        <w:r w:rsidR="00903F1A">
          <w:rPr>
            <w:noProof/>
            <w:webHidden/>
          </w:rPr>
          <w:tab/>
        </w:r>
        <w:r w:rsidR="00903F1A">
          <w:rPr>
            <w:noProof/>
            <w:webHidden/>
          </w:rPr>
          <w:fldChar w:fldCharType="begin"/>
        </w:r>
        <w:r w:rsidR="00903F1A">
          <w:rPr>
            <w:noProof/>
            <w:webHidden/>
          </w:rPr>
          <w:instrText xml:space="preserve"> PAGEREF _Toc127946726 \h </w:instrText>
        </w:r>
        <w:r w:rsidR="00903F1A">
          <w:rPr>
            <w:noProof/>
            <w:webHidden/>
          </w:rPr>
        </w:r>
        <w:r w:rsidR="00903F1A">
          <w:rPr>
            <w:noProof/>
            <w:webHidden/>
          </w:rPr>
          <w:fldChar w:fldCharType="separate"/>
        </w:r>
        <w:r w:rsidR="00903F1A">
          <w:rPr>
            <w:noProof/>
            <w:webHidden/>
          </w:rPr>
          <w:t>9</w:t>
        </w:r>
        <w:r w:rsidR="00903F1A">
          <w:rPr>
            <w:noProof/>
            <w:webHidden/>
          </w:rPr>
          <w:fldChar w:fldCharType="end"/>
        </w:r>
      </w:hyperlink>
    </w:p>
    <w:p w14:paraId="7CA598E0" w14:textId="2EB9B6A1" w:rsidR="00903F1A" w:rsidRDefault="00547B16">
      <w:pPr>
        <w:pStyle w:val="TOC2"/>
        <w:rPr>
          <w:rFonts w:asciiTheme="minorHAnsi" w:eastAsiaTheme="minorEastAsia" w:hAnsiTheme="minorHAnsi" w:cstheme="minorBidi"/>
          <w:noProof/>
        </w:rPr>
      </w:pPr>
      <w:hyperlink w:anchor="_Toc127946727" w:history="1">
        <w:r w:rsidR="00903F1A" w:rsidRPr="00264F17">
          <w:rPr>
            <w:rStyle w:val="Hyperlink"/>
            <w:bCs/>
            <w:noProof/>
          </w:rPr>
          <w:t>Permit to Install (PTI)</w:t>
        </w:r>
        <w:r w:rsidR="00903F1A">
          <w:rPr>
            <w:noProof/>
            <w:webHidden/>
          </w:rPr>
          <w:tab/>
        </w:r>
        <w:r w:rsidR="00903F1A">
          <w:rPr>
            <w:noProof/>
            <w:webHidden/>
          </w:rPr>
          <w:fldChar w:fldCharType="begin"/>
        </w:r>
        <w:r w:rsidR="00903F1A">
          <w:rPr>
            <w:noProof/>
            <w:webHidden/>
          </w:rPr>
          <w:instrText xml:space="preserve"> PAGEREF _Toc127946727 \h </w:instrText>
        </w:r>
        <w:r w:rsidR="00903F1A">
          <w:rPr>
            <w:noProof/>
            <w:webHidden/>
          </w:rPr>
        </w:r>
        <w:r w:rsidR="00903F1A">
          <w:rPr>
            <w:noProof/>
            <w:webHidden/>
          </w:rPr>
          <w:fldChar w:fldCharType="separate"/>
        </w:r>
        <w:r w:rsidR="00903F1A">
          <w:rPr>
            <w:noProof/>
            <w:webHidden/>
          </w:rPr>
          <w:t>10</w:t>
        </w:r>
        <w:r w:rsidR="00903F1A">
          <w:rPr>
            <w:noProof/>
            <w:webHidden/>
          </w:rPr>
          <w:fldChar w:fldCharType="end"/>
        </w:r>
      </w:hyperlink>
    </w:p>
    <w:p w14:paraId="77E6B57E" w14:textId="36460DCD" w:rsidR="00903F1A" w:rsidRDefault="00547B16">
      <w:pPr>
        <w:pStyle w:val="TOC1"/>
        <w:rPr>
          <w:rFonts w:asciiTheme="minorHAnsi" w:eastAsiaTheme="minorEastAsia" w:hAnsiTheme="minorHAnsi" w:cstheme="minorBidi"/>
          <w:b w:val="0"/>
          <w:noProof/>
        </w:rPr>
      </w:pPr>
      <w:hyperlink w:anchor="_Toc127946728" w:history="1">
        <w:r w:rsidR="00903F1A" w:rsidRPr="00264F17">
          <w:rPr>
            <w:rStyle w:val="Hyperlink"/>
            <w:noProof/>
          </w:rPr>
          <w:t>B.  SOURCE-WIDE CONDITIONS</w:t>
        </w:r>
        <w:r w:rsidR="00903F1A">
          <w:rPr>
            <w:noProof/>
            <w:webHidden/>
          </w:rPr>
          <w:tab/>
        </w:r>
        <w:r w:rsidR="00903F1A">
          <w:rPr>
            <w:noProof/>
            <w:webHidden/>
          </w:rPr>
          <w:fldChar w:fldCharType="begin"/>
        </w:r>
        <w:r w:rsidR="00903F1A">
          <w:rPr>
            <w:noProof/>
            <w:webHidden/>
          </w:rPr>
          <w:instrText xml:space="preserve"> PAGEREF _Toc127946728 \h </w:instrText>
        </w:r>
        <w:r w:rsidR="00903F1A">
          <w:rPr>
            <w:noProof/>
            <w:webHidden/>
          </w:rPr>
        </w:r>
        <w:r w:rsidR="00903F1A">
          <w:rPr>
            <w:noProof/>
            <w:webHidden/>
          </w:rPr>
          <w:fldChar w:fldCharType="separate"/>
        </w:r>
        <w:r w:rsidR="00903F1A">
          <w:rPr>
            <w:noProof/>
            <w:webHidden/>
          </w:rPr>
          <w:t>11</w:t>
        </w:r>
        <w:r w:rsidR="00903F1A">
          <w:rPr>
            <w:noProof/>
            <w:webHidden/>
          </w:rPr>
          <w:fldChar w:fldCharType="end"/>
        </w:r>
      </w:hyperlink>
    </w:p>
    <w:p w14:paraId="68CDA72B" w14:textId="2FACE891" w:rsidR="00903F1A" w:rsidRDefault="00547B16">
      <w:pPr>
        <w:pStyle w:val="TOC1"/>
        <w:rPr>
          <w:rFonts w:asciiTheme="minorHAnsi" w:eastAsiaTheme="minorEastAsia" w:hAnsiTheme="minorHAnsi" w:cstheme="minorBidi"/>
          <w:b w:val="0"/>
          <w:noProof/>
        </w:rPr>
      </w:pPr>
      <w:hyperlink w:anchor="_Toc127946729" w:history="1">
        <w:r w:rsidR="00903F1A" w:rsidRPr="00264F17">
          <w:rPr>
            <w:rStyle w:val="Hyperlink"/>
            <w:noProof/>
          </w:rPr>
          <w:t>C.  EMISSION UNIT SPECIAL CONDITIONS</w:t>
        </w:r>
        <w:r w:rsidR="00903F1A">
          <w:rPr>
            <w:noProof/>
            <w:webHidden/>
          </w:rPr>
          <w:tab/>
        </w:r>
        <w:r w:rsidR="00903F1A">
          <w:rPr>
            <w:noProof/>
            <w:webHidden/>
          </w:rPr>
          <w:fldChar w:fldCharType="begin"/>
        </w:r>
        <w:r w:rsidR="00903F1A">
          <w:rPr>
            <w:noProof/>
            <w:webHidden/>
          </w:rPr>
          <w:instrText xml:space="preserve"> PAGEREF _Toc127946729 \h </w:instrText>
        </w:r>
        <w:r w:rsidR="00903F1A">
          <w:rPr>
            <w:noProof/>
            <w:webHidden/>
          </w:rPr>
        </w:r>
        <w:r w:rsidR="00903F1A">
          <w:rPr>
            <w:noProof/>
            <w:webHidden/>
          </w:rPr>
          <w:fldChar w:fldCharType="separate"/>
        </w:r>
        <w:r w:rsidR="00903F1A">
          <w:rPr>
            <w:noProof/>
            <w:webHidden/>
          </w:rPr>
          <w:t>12</w:t>
        </w:r>
        <w:r w:rsidR="00903F1A">
          <w:rPr>
            <w:noProof/>
            <w:webHidden/>
          </w:rPr>
          <w:fldChar w:fldCharType="end"/>
        </w:r>
      </w:hyperlink>
    </w:p>
    <w:p w14:paraId="34931B53" w14:textId="03917AB9" w:rsidR="00903F1A" w:rsidRDefault="00547B16">
      <w:pPr>
        <w:pStyle w:val="TOC2"/>
        <w:rPr>
          <w:rFonts w:asciiTheme="minorHAnsi" w:eastAsiaTheme="minorEastAsia" w:hAnsiTheme="minorHAnsi" w:cstheme="minorBidi"/>
          <w:noProof/>
        </w:rPr>
      </w:pPr>
      <w:hyperlink w:anchor="_Toc127946730" w:history="1">
        <w:r w:rsidR="00903F1A" w:rsidRPr="00264F17">
          <w:rPr>
            <w:rStyle w:val="Hyperlink"/>
            <w:noProof/>
          </w:rPr>
          <w:t>EMISSION UNIT SUMMARY TABLE</w:t>
        </w:r>
        <w:r w:rsidR="00903F1A">
          <w:rPr>
            <w:noProof/>
            <w:webHidden/>
          </w:rPr>
          <w:tab/>
        </w:r>
        <w:r w:rsidR="00903F1A">
          <w:rPr>
            <w:noProof/>
            <w:webHidden/>
          </w:rPr>
          <w:fldChar w:fldCharType="begin"/>
        </w:r>
        <w:r w:rsidR="00903F1A">
          <w:rPr>
            <w:noProof/>
            <w:webHidden/>
          </w:rPr>
          <w:instrText xml:space="preserve"> PAGEREF _Toc127946730 \h </w:instrText>
        </w:r>
        <w:r w:rsidR="00903F1A">
          <w:rPr>
            <w:noProof/>
            <w:webHidden/>
          </w:rPr>
        </w:r>
        <w:r w:rsidR="00903F1A">
          <w:rPr>
            <w:noProof/>
            <w:webHidden/>
          </w:rPr>
          <w:fldChar w:fldCharType="separate"/>
        </w:r>
        <w:r w:rsidR="00903F1A">
          <w:rPr>
            <w:noProof/>
            <w:webHidden/>
          </w:rPr>
          <w:t>12</w:t>
        </w:r>
        <w:r w:rsidR="00903F1A">
          <w:rPr>
            <w:noProof/>
            <w:webHidden/>
          </w:rPr>
          <w:fldChar w:fldCharType="end"/>
        </w:r>
      </w:hyperlink>
    </w:p>
    <w:p w14:paraId="0A8C1EEA" w14:textId="595A2965" w:rsidR="00903F1A" w:rsidRDefault="00547B16">
      <w:pPr>
        <w:pStyle w:val="TOC2"/>
        <w:rPr>
          <w:rFonts w:asciiTheme="minorHAnsi" w:eastAsiaTheme="minorEastAsia" w:hAnsiTheme="minorHAnsi" w:cstheme="minorBidi"/>
          <w:noProof/>
        </w:rPr>
      </w:pPr>
      <w:hyperlink w:anchor="_Toc127946731" w:history="1">
        <w:r w:rsidR="00903F1A" w:rsidRPr="00264F17">
          <w:rPr>
            <w:rStyle w:val="Hyperlink"/>
            <w:bCs/>
            <w:noProof/>
          </w:rPr>
          <w:t>EUPLASTICCOATING</w:t>
        </w:r>
        <w:r w:rsidR="00903F1A">
          <w:rPr>
            <w:noProof/>
            <w:webHidden/>
          </w:rPr>
          <w:tab/>
        </w:r>
        <w:r w:rsidR="00903F1A">
          <w:rPr>
            <w:noProof/>
            <w:webHidden/>
          </w:rPr>
          <w:fldChar w:fldCharType="begin"/>
        </w:r>
        <w:r w:rsidR="00903F1A">
          <w:rPr>
            <w:noProof/>
            <w:webHidden/>
          </w:rPr>
          <w:instrText xml:space="preserve"> PAGEREF _Toc127946731 \h </w:instrText>
        </w:r>
        <w:r w:rsidR="00903F1A">
          <w:rPr>
            <w:noProof/>
            <w:webHidden/>
          </w:rPr>
        </w:r>
        <w:r w:rsidR="00903F1A">
          <w:rPr>
            <w:noProof/>
            <w:webHidden/>
          </w:rPr>
          <w:fldChar w:fldCharType="separate"/>
        </w:r>
        <w:r w:rsidR="00903F1A">
          <w:rPr>
            <w:noProof/>
            <w:webHidden/>
          </w:rPr>
          <w:t>14</w:t>
        </w:r>
        <w:r w:rsidR="00903F1A">
          <w:rPr>
            <w:noProof/>
            <w:webHidden/>
          </w:rPr>
          <w:fldChar w:fldCharType="end"/>
        </w:r>
      </w:hyperlink>
    </w:p>
    <w:p w14:paraId="3C8AAFBB" w14:textId="7A64A5C1" w:rsidR="00903F1A" w:rsidRDefault="00547B16">
      <w:pPr>
        <w:pStyle w:val="TOC2"/>
        <w:rPr>
          <w:rFonts w:asciiTheme="minorHAnsi" w:eastAsiaTheme="minorEastAsia" w:hAnsiTheme="minorHAnsi" w:cstheme="minorBidi"/>
          <w:noProof/>
        </w:rPr>
      </w:pPr>
      <w:hyperlink w:anchor="_Toc127946732" w:history="1">
        <w:r w:rsidR="00903F1A" w:rsidRPr="00264F17">
          <w:rPr>
            <w:rStyle w:val="Hyperlink"/>
            <w:bCs/>
            <w:noProof/>
          </w:rPr>
          <w:t>EUFINESSE</w:t>
        </w:r>
        <w:r w:rsidR="00903F1A">
          <w:rPr>
            <w:noProof/>
            <w:webHidden/>
          </w:rPr>
          <w:tab/>
        </w:r>
        <w:r w:rsidR="00903F1A">
          <w:rPr>
            <w:noProof/>
            <w:webHidden/>
          </w:rPr>
          <w:fldChar w:fldCharType="begin"/>
        </w:r>
        <w:r w:rsidR="00903F1A">
          <w:rPr>
            <w:noProof/>
            <w:webHidden/>
          </w:rPr>
          <w:instrText xml:space="preserve"> PAGEREF _Toc127946732 \h </w:instrText>
        </w:r>
        <w:r w:rsidR="00903F1A">
          <w:rPr>
            <w:noProof/>
            <w:webHidden/>
          </w:rPr>
        </w:r>
        <w:r w:rsidR="00903F1A">
          <w:rPr>
            <w:noProof/>
            <w:webHidden/>
          </w:rPr>
          <w:fldChar w:fldCharType="separate"/>
        </w:r>
        <w:r w:rsidR="00903F1A">
          <w:rPr>
            <w:noProof/>
            <w:webHidden/>
          </w:rPr>
          <w:t>21</w:t>
        </w:r>
        <w:r w:rsidR="00903F1A">
          <w:rPr>
            <w:noProof/>
            <w:webHidden/>
          </w:rPr>
          <w:fldChar w:fldCharType="end"/>
        </w:r>
      </w:hyperlink>
    </w:p>
    <w:p w14:paraId="2F845FAB" w14:textId="5BB77C15" w:rsidR="00903F1A" w:rsidRDefault="00547B16">
      <w:pPr>
        <w:pStyle w:val="TOC1"/>
        <w:rPr>
          <w:rFonts w:asciiTheme="minorHAnsi" w:eastAsiaTheme="minorEastAsia" w:hAnsiTheme="minorHAnsi" w:cstheme="minorBidi"/>
          <w:b w:val="0"/>
          <w:noProof/>
        </w:rPr>
      </w:pPr>
      <w:hyperlink w:anchor="_Toc127946733" w:history="1">
        <w:r w:rsidR="00903F1A" w:rsidRPr="00264F17">
          <w:rPr>
            <w:rStyle w:val="Hyperlink"/>
            <w:noProof/>
          </w:rPr>
          <w:t>D.  FLEXIBLE GROUP SPECIAL CONDITIONS</w:t>
        </w:r>
        <w:r w:rsidR="00903F1A">
          <w:rPr>
            <w:noProof/>
            <w:webHidden/>
          </w:rPr>
          <w:tab/>
        </w:r>
        <w:r w:rsidR="00903F1A">
          <w:rPr>
            <w:noProof/>
            <w:webHidden/>
          </w:rPr>
          <w:fldChar w:fldCharType="begin"/>
        </w:r>
        <w:r w:rsidR="00903F1A">
          <w:rPr>
            <w:noProof/>
            <w:webHidden/>
          </w:rPr>
          <w:instrText xml:space="preserve"> PAGEREF _Toc127946733 \h </w:instrText>
        </w:r>
        <w:r w:rsidR="00903F1A">
          <w:rPr>
            <w:noProof/>
            <w:webHidden/>
          </w:rPr>
        </w:r>
        <w:r w:rsidR="00903F1A">
          <w:rPr>
            <w:noProof/>
            <w:webHidden/>
          </w:rPr>
          <w:fldChar w:fldCharType="separate"/>
        </w:r>
        <w:r w:rsidR="00903F1A">
          <w:rPr>
            <w:noProof/>
            <w:webHidden/>
          </w:rPr>
          <w:t>23</w:t>
        </w:r>
        <w:r w:rsidR="00903F1A">
          <w:rPr>
            <w:noProof/>
            <w:webHidden/>
          </w:rPr>
          <w:fldChar w:fldCharType="end"/>
        </w:r>
      </w:hyperlink>
    </w:p>
    <w:p w14:paraId="0456E895" w14:textId="4814123E" w:rsidR="00903F1A" w:rsidRDefault="00547B16">
      <w:pPr>
        <w:pStyle w:val="TOC2"/>
        <w:rPr>
          <w:rFonts w:asciiTheme="minorHAnsi" w:eastAsiaTheme="minorEastAsia" w:hAnsiTheme="minorHAnsi" w:cstheme="minorBidi"/>
          <w:noProof/>
        </w:rPr>
      </w:pPr>
      <w:hyperlink w:anchor="_Toc127946734" w:history="1">
        <w:r w:rsidR="00903F1A" w:rsidRPr="00264F17">
          <w:rPr>
            <w:rStyle w:val="Hyperlink"/>
            <w:bCs/>
            <w:noProof/>
          </w:rPr>
          <w:t>FLEXIBLE GROUP SUMMARY TABLE</w:t>
        </w:r>
        <w:r w:rsidR="00903F1A">
          <w:rPr>
            <w:noProof/>
            <w:webHidden/>
          </w:rPr>
          <w:tab/>
        </w:r>
        <w:r w:rsidR="00903F1A">
          <w:rPr>
            <w:noProof/>
            <w:webHidden/>
          </w:rPr>
          <w:fldChar w:fldCharType="begin"/>
        </w:r>
        <w:r w:rsidR="00903F1A">
          <w:rPr>
            <w:noProof/>
            <w:webHidden/>
          </w:rPr>
          <w:instrText xml:space="preserve"> PAGEREF _Toc127946734 \h </w:instrText>
        </w:r>
        <w:r w:rsidR="00903F1A">
          <w:rPr>
            <w:noProof/>
            <w:webHidden/>
          </w:rPr>
        </w:r>
        <w:r w:rsidR="00903F1A">
          <w:rPr>
            <w:noProof/>
            <w:webHidden/>
          </w:rPr>
          <w:fldChar w:fldCharType="separate"/>
        </w:r>
        <w:r w:rsidR="00903F1A">
          <w:rPr>
            <w:noProof/>
            <w:webHidden/>
          </w:rPr>
          <w:t>23</w:t>
        </w:r>
        <w:r w:rsidR="00903F1A">
          <w:rPr>
            <w:noProof/>
            <w:webHidden/>
          </w:rPr>
          <w:fldChar w:fldCharType="end"/>
        </w:r>
      </w:hyperlink>
    </w:p>
    <w:p w14:paraId="15255E38" w14:textId="71100C8E" w:rsidR="00903F1A" w:rsidRDefault="00547B16">
      <w:pPr>
        <w:pStyle w:val="TOC2"/>
        <w:rPr>
          <w:rFonts w:asciiTheme="minorHAnsi" w:eastAsiaTheme="minorEastAsia" w:hAnsiTheme="minorHAnsi" w:cstheme="minorBidi"/>
          <w:noProof/>
        </w:rPr>
      </w:pPr>
      <w:hyperlink w:anchor="_Toc127946735" w:history="1">
        <w:r w:rsidR="00903F1A" w:rsidRPr="00264F17">
          <w:rPr>
            <w:rStyle w:val="Hyperlink"/>
            <w:bCs/>
            <w:iCs/>
            <w:noProof/>
          </w:rPr>
          <w:t>FGMOLDING</w:t>
        </w:r>
        <w:r w:rsidR="00903F1A">
          <w:rPr>
            <w:noProof/>
            <w:webHidden/>
          </w:rPr>
          <w:tab/>
        </w:r>
        <w:r w:rsidR="00903F1A">
          <w:rPr>
            <w:noProof/>
            <w:webHidden/>
          </w:rPr>
          <w:fldChar w:fldCharType="begin"/>
        </w:r>
        <w:r w:rsidR="00903F1A">
          <w:rPr>
            <w:noProof/>
            <w:webHidden/>
          </w:rPr>
          <w:instrText xml:space="preserve"> PAGEREF _Toc127946735 \h </w:instrText>
        </w:r>
        <w:r w:rsidR="00903F1A">
          <w:rPr>
            <w:noProof/>
            <w:webHidden/>
          </w:rPr>
        </w:r>
        <w:r w:rsidR="00903F1A">
          <w:rPr>
            <w:noProof/>
            <w:webHidden/>
          </w:rPr>
          <w:fldChar w:fldCharType="separate"/>
        </w:r>
        <w:r w:rsidR="00903F1A">
          <w:rPr>
            <w:noProof/>
            <w:webHidden/>
          </w:rPr>
          <w:t>25</w:t>
        </w:r>
        <w:r w:rsidR="00903F1A">
          <w:rPr>
            <w:noProof/>
            <w:webHidden/>
          </w:rPr>
          <w:fldChar w:fldCharType="end"/>
        </w:r>
      </w:hyperlink>
    </w:p>
    <w:p w14:paraId="559C45C3" w14:textId="54AE0971" w:rsidR="00903F1A" w:rsidRDefault="00547B16">
      <w:pPr>
        <w:pStyle w:val="TOC2"/>
        <w:rPr>
          <w:rFonts w:asciiTheme="minorHAnsi" w:eastAsiaTheme="minorEastAsia" w:hAnsiTheme="minorHAnsi" w:cstheme="minorBidi"/>
          <w:noProof/>
        </w:rPr>
      </w:pPr>
      <w:hyperlink w:anchor="_Toc127946736" w:history="1">
        <w:r w:rsidR="00903F1A" w:rsidRPr="00264F17">
          <w:rPr>
            <w:rStyle w:val="Hyperlink"/>
            <w:bCs/>
            <w:iCs/>
            <w:noProof/>
          </w:rPr>
          <w:t>FGNATURALGAS</w:t>
        </w:r>
        <w:r w:rsidR="00903F1A">
          <w:rPr>
            <w:noProof/>
            <w:webHidden/>
          </w:rPr>
          <w:tab/>
        </w:r>
        <w:r w:rsidR="00903F1A">
          <w:rPr>
            <w:noProof/>
            <w:webHidden/>
          </w:rPr>
          <w:fldChar w:fldCharType="begin"/>
        </w:r>
        <w:r w:rsidR="00903F1A">
          <w:rPr>
            <w:noProof/>
            <w:webHidden/>
          </w:rPr>
          <w:instrText xml:space="preserve"> PAGEREF _Toc127946736 \h </w:instrText>
        </w:r>
        <w:r w:rsidR="00903F1A">
          <w:rPr>
            <w:noProof/>
            <w:webHidden/>
          </w:rPr>
        </w:r>
        <w:r w:rsidR="00903F1A">
          <w:rPr>
            <w:noProof/>
            <w:webHidden/>
          </w:rPr>
          <w:fldChar w:fldCharType="separate"/>
        </w:r>
        <w:r w:rsidR="00903F1A">
          <w:rPr>
            <w:noProof/>
            <w:webHidden/>
          </w:rPr>
          <w:t>27</w:t>
        </w:r>
        <w:r w:rsidR="00903F1A">
          <w:rPr>
            <w:noProof/>
            <w:webHidden/>
          </w:rPr>
          <w:fldChar w:fldCharType="end"/>
        </w:r>
      </w:hyperlink>
    </w:p>
    <w:p w14:paraId="672D2540" w14:textId="30388A0C" w:rsidR="00903F1A" w:rsidRDefault="00547B16">
      <w:pPr>
        <w:pStyle w:val="TOC2"/>
        <w:rPr>
          <w:rFonts w:asciiTheme="minorHAnsi" w:eastAsiaTheme="minorEastAsia" w:hAnsiTheme="minorHAnsi" w:cstheme="minorBidi"/>
          <w:noProof/>
        </w:rPr>
      </w:pPr>
      <w:hyperlink w:anchor="_Toc127946737" w:history="1">
        <w:r w:rsidR="00903F1A" w:rsidRPr="00264F17">
          <w:rPr>
            <w:rStyle w:val="Hyperlink"/>
            <w:bCs/>
            <w:iCs/>
            <w:noProof/>
          </w:rPr>
          <w:t>FGMACT-PPPP</w:t>
        </w:r>
        <w:r w:rsidR="00903F1A">
          <w:rPr>
            <w:noProof/>
            <w:webHidden/>
          </w:rPr>
          <w:tab/>
        </w:r>
        <w:r w:rsidR="00903F1A">
          <w:rPr>
            <w:noProof/>
            <w:webHidden/>
          </w:rPr>
          <w:fldChar w:fldCharType="begin"/>
        </w:r>
        <w:r w:rsidR="00903F1A">
          <w:rPr>
            <w:noProof/>
            <w:webHidden/>
          </w:rPr>
          <w:instrText xml:space="preserve"> PAGEREF _Toc127946737 \h </w:instrText>
        </w:r>
        <w:r w:rsidR="00903F1A">
          <w:rPr>
            <w:noProof/>
            <w:webHidden/>
          </w:rPr>
        </w:r>
        <w:r w:rsidR="00903F1A">
          <w:rPr>
            <w:noProof/>
            <w:webHidden/>
          </w:rPr>
          <w:fldChar w:fldCharType="separate"/>
        </w:r>
        <w:r w:rsidR="00903F1A">
          <w:rPr>
            <w:noProof/>
            <w:webHidden/>
          </w:rPr>
          <w:t>29</w:t>
        </w:r>
        <w:r w:rsidR="00903F1A">
          <w:rPr>
            <w:noProof/>
            <w:webHidden/>
          </w:rPr>
          <w:fldChar w:fldCharType="end"/>
        </w:r>
      </w:hyperlink>
    </w:p>
    <w:p w14:paraId="49FAF92B" w14:textId="7A200CA6" w:rsidR="00903F1A" w:rsidRDefault="00547B16">
      <w:pPr>
        <w:pStyle w:val="TOC2"/>
        <w:rPr>
          <w:rFonts w:asciiTheme="minorHAnsi" w:eastAsiaTheme="minorEastAsia" w:hAnsiTheme="minorHAnsi" w:cstheme="minorBidi"/>
          <w:noProof/>
        </w:rPr>
      </w:pPr>
      <w:hyperlink w:anchor="_Toc127946738" w:history="1">
        <w:r w:rsidR="00903F1A" w:rsidRPr="00264F17">
          <w:rPr>
            <w:rStyle w:val="Hyperlink"/>
            <w:bCs/>
            <w:iCs/>
            <w:noProof/>
          </w:rPr>
          <w:t>FG</w:t>
        </w:r>
        <w:r w:rsidR="00903F1A" w:rsidRPr="00264F17">
          <w:rPr>
            <w:rStyle w:val="Hyperlink"/>
            <w:noProof/>
          </w:rPr>
          <w:t>MACT-DDDDD</w:t>
        </w:r>
        <w:r w:rsidR="00903F1A">
          <w:rPr>
            <w:noProof/>
            <w:webHidden/>
          </w:rPr>
          <w:tab/>
        </w:r>
        <w:r w:rsidR="00903F1A">
          <w:rPr>
            <w:noProof/>
            <w:webHidden/>
          </w:rPr>
          <w:fldChar w:fldCharType="begin"/>
        </w:r>
        <w:r w:rsidR="00903F1A">
          <w:rPr>
            <w:noProof/>
            <w:webHidden/>
          </w:rPr>
          <w:instrText xml:space="preserve"> PAGEREF _Toc127946738 \h </w:instrText>
        </w:r>
        <w:r w:rsidR="00903F1A">
          <w:rPr>
            <w:noProof/>
            <w:webHidden/>
          </w:rPr>
        </w:r>
        <w:r w:rsidR="00903F1A">
          <w:rPr>
            <w:noProof/>
            <w:webHidden/>
          </w:rPr>
          <w:fldChar w:fldCharType="separate"/>
        </w:r>
        <w:r w:rsidR="00903F1A">
          <w:rPr>
            <w:noProof/>
            <w:webHidden/>
          </w:rPr>
          <w:t>36</w:t>
        </w:r>
        <w:r w:rsidR="00903F1A">
          <w:rPr>
            <w:noProof/>
            <w:webHidden/>
          </w:rPr>
          <w:fldChar w:fldCharType="end"/>
        </w:r>
      </w:hyperlink>
    </w:p>
    <w:p w14:paraId="3C35B632" w14:textId="5B4F176E" w:rsidR="00903F1A" w:rsidRDefault="00547B16">
      <w:pPr>
        <w:pStyle w:val="TOC2"/>
        <w:rPr>
          <w:rFonts w:asciiTheme="minorHAnsi" w:eastAsiaTheme="minorEastAsia" w:hAnsiTheme="minorHAnsi" w:cstheme="minorBidi"/>
          <w:noProof/>
        </w:rPr>
      </w:pPr>
      <w:hyperlink w:anchor="_Toc127946739" w:history="1">
        <w:r w:rsidR="00903F1A" w:rsidRPr="00264F17">
          <w:rPr>
            <w:rStyle w:val="Hyperlink"/>
            <w:bCs/>
            <w:iCs/>
            <w:noProof/>
          </w:rPr>
          <w:t>FGDIESELENGS</w:t>
        </w:r>
        <w:r w:rsidR="00903F1A">
          <w:rPr>
            <w:noProof/>
            <w:webHidden/>
          </w:rPr>
          <w:tab/>
        </w:r>
        <w:r w:rsidR="00903F1A">
          <w:rPr>
            <w:noProof/>
            <w:webHidden/>
          </w:rPr>
          <w:fldChar w:fldCharType="begin"/>
        </w:r>
        <w:r w:rsidR="00903F1A">
          <w:rPr>
            <w:noProof/>
            <w:webHidden/>
          </w:rPr>
          <w:instrText xml:space="preserve"> PAGEREF _Toc127946739 \h </w:instrText>
        </w:r>
        <w:r w:rsidR="00903F1A">
          <w:rPr>
            <w:noProof/>
            <w:webHidden/>
          </w:rPr>
        </w:r>
        <w:r w:rsidR="00903F1A">
          <w:rPr>
            <w:noProof/>
            <w:webHidden/>
          </w:rPr>
          <w:fldChar w:fldCharType="separate"/>
        </w:r>
        <w:r w:rsidR="00903F1A">
          <w:rPr>
            <w:noProof/>
            <w:webHidden/>
          </w:rPr>
          <w:t>40</w:t>
        </w:r>
        <w:r w:rsidR="00903F1A">
          <w:rPr>
            <w:noProof/>
            <w:webHidden/>
          </w:rPr>
          <w:fldChar w:fldCharType="end"/>
        </w:r>
      </w:hyperlink>
    </w:p>
    <w:p w14:paraId="739B7241" w14:textId="74511AEB" w:rsidR="00903F1A" w:rsidRDefault="00547B16">
      <w:pPr>
        <w:pStyle w:val="TOC2"/>
        <w:rPr>
          <w:rFonts w:asciiTheme="minorHAnsi" w:eastAsiaTheme="minorEastAsia" w:hAnsiTheme="minorHAnsi" w:cstheme="minorBidi"/>
          <w:noProof/>
        </w:rPr>
      </w:pPr>
      <w:hyperlink w:anchor="_Toc127946740" w:history="1">
        <w:r w:rsidR="00903F1A" w:rsidRPr="00264F17">
          <w:rPr>
            <w:rStyle w:val="Hyperlink"/>
            <w:bCs/>
            <w:iCs/>
            <w:noProof/>
          </w:rPr>
          <w:t>FGCOLDCLEANERS</w:t>
        </w:r>
        <w:r w:rsidR="00903F1A">
          <w:rPr>
            <w:noProof/>
            <w:webHidden/>
          </w:rPr>
          <w:tab/>
        </w:r>
        <w:r w:rsidR="00903F1A">
          <w:rPr>
            <w:noProof/>
            <w:webHidden/>
          </w:rPr>
          <w:fldChar w:fldCharType="begin"/>
        </w:r>
        <w:r w:rsidR="00903F1A">
          <w:rPr>
            <w:noProof/>
            <w:webHidden/>
          </w:rPr>
          <w:instrText xml:space="preserve"> PAGEREF _Toc127946740 \h </w:instrText>
        </w:r>
        <w:r w:rsidR="00903F1A">
          <w:rPr>
            <w:noProof/>
            <w:webHidden/>
          </w:rPr>
        </w:r>
        <w:r w:rsidR="00903F1A">
          <w:rPr>
            <w:noProof/>
            <w:webHidden/>
          </w:rPr>
          <w:fldChar w:fldCharType="separate"/>
        </w:r>
        <w:r w:rsidR="00903F1A">
          <w:rPr>
            <w:noProof/>
            <w:webHidden/>
          </w:rPr>
          <w:t>45</w:t>
        </w:r>
        <w:r w:rsidR="00903F1A">
          <w:rPr>
            <w:noProof/>
            <w:webHidden/>
          </w:rPr>
          <w:fldChar w:fldCharType="end"/>
        </w:r>
      </w:hyperlink>
    </w:p>
    <w:p w14:paraId="2D7B1C81" w14:textId="13BC9775" w:rsidR="00903F1A" w:rsidRDefault="00547B16">
      <w:pPr>
        <w:pStyle w:val="TOC2"/>
        <w:rPr>
          <w:rFonts w:asciiTheme="minorHAnsi" w:eastAsiaTheme="minorEastAsia" w:hAnsiTheme="minorHAnsi" w:cstheme="minorBidi"/>
          <w:noProof/>
        </w:rPr>
      </w:pPr>
      <w:hyperlink w:anchor="_Toc127946741" w:history="1">
        <w:r w:rsidR="00903F1A" w:rsidRPr="00264F17">
          <w:rPr>
            <w:rStyle w:val="Hyperlink"/>
            <w:noProof/>
          </w:rPr>
          <w:t>FGRULE287(2)(c)</w:t>
        </w:r>
        <w:r w:rsidR="00903F1A">
          <w:rPr>
            <w:noProof/>
            <w:webHidden/>
          </w:rPr>
          <w:tab/>
        </w:r>
        <w:r w:rsidR="00903F1A">
          <w:rPr>
            <w:noProof/>
            <w:webHidden/>
          </w:rPr>
          <w:fldChar w:fldCharType="begin"/>
        </w:r>
        <w:r w:rsidR="00903F1A">
          <w:rPr>
            <w:noProof/>
            <w:webHidden/>
          </w:rPr>
          <w:instrText xml:space="preserve"> PAGEREF _Toc127946741 \h </w:instrText>
        </w:r>
        <w:r w:rsidR="00903F1A">
          <w:rPr>
            <w:noProof/>
            <w:webHidden/>
          </w:rPr>
        </w:r>
        <w:r w:rsidR="00903F1A">
          <w:rPr>
            <w:noProof/>
            <w:webHidden/>
          </w:rPr>
          <w:fldChar w:fldCharType="separate"/>
        </w:r>
        <w:r w:rsidR="00903F1A">
          <w:rPr>
            <w:noProof/>
            <w:webHidden/>
          </w:rPr>
          <w:t>48</w:t>
        </w:r>
        <w:r w:rsidR="00903F1A">
          <w:rPr>
            <w:noProof/>
            <w:webHidden/>
          </w:rPr>
          <w:fldChar w:fldCharType="end"/>
        </w:r>
      </w:hyperlink>
    </w:p>
    <w:p w14:paraId="67014220" w14:textId="2DD52F0D" w:rsidR="00903F1A" w:rsidRDefault="00547B16">
      <w:pPr>
        <w:pStyle w:val="TOC2"/>
        <w:rPr>
          <w:rFonts w:asciiTheme="minorHAnsi" w:eastAsiaTheme="minorEastAsia" w:hAnsiTheme="minorHAnsi" w:cstheme="minorBidi"/>
          <w:noProof/>
        </w:rPr>
      </w:pPr>
      <w:hyperlink w:anchor="_Toc127946742" w:history="1">
        <w:r w:rsidR="00903F1A" w:rsidRPr="00264F17">
          <w:rPr>
            <w:rStyle w:val="Hyperlink"/>
            <w:noProof/>
          </w:rPr>
          <w:t>FGRULE290</w:t>
        </w:r>
        <w:r w:rsidR="00903F1A">
          <w:rPr>
            <w:noProof/>
            <w:webHidden/>
          </w:rPr>
          <w:tab/>
        </w:r>
        <w:r w:rsidR="00903F1A">
          <w:rPr>
            <w:noProof/>
            <w:webHidden/>
          </w:rPr>
          <w:fldChar w:fldCharType="begin"/>
        </w:r>
        <w:r w:rsidR="00903F1A">
          <w:rPr>
            <w:noProof/>
            <w:webHidden/>
          </w:rPr>
          <w:instrText xml:space="preserve"> PAGEREF _Toc127946742 \h </w:instrText>
        </w:r>
        <w:r w:rsidR="00903F1A">
          <w:rPr>
            <w:noProof/>
            <w:webHidden/>
          </w:rPr>
        </w:r>
        <w:r w:rsidR="00903F1A">
          <w:rPr>
            <w:noProof/>
            <w:webHidden/>
          </w:rPr>
          <w:fldChar w:fldCharType="separate"/>
        </w:r>
        <w:r w:rsidR="00903F1A">
          <w:rPr>
            <w:noProof/>
            <w:webHidden/>
          </w:rPr>
          <w:t>50</w:t>
        </w:r>
        <w:r w:rsidR="00903F1A">
          <w:rPr>
            <w:noProof/>
            <w:webHidden/>
          </w:rPr>
          <w:fldChar w:fldCharType="end"/>
        </w:r>
      </w:hyperlink>
    </w:p>
    <w:p w14:paraId="3652A77B" w14:textId="3FCE2059" w:rsidR="00903F1A" w:rsidRDefault="00547B16">
      <w:pPr>
        <w:pStyle w:val="TOC1"/>
        <w:rPr>
          <w:rFonts w:asciiTheme="minorHAnsi" w:eastAsiaTheme="minorEastAsia" w:hAnsiTheme="minorHAnsi" w:cstheme="minorBidi"/>
          <w:b w:val="0"/>
          <w:noProof/>
        </w:rPr>
      </w:pPr>
      <w:hyperlink w:anchor="_Toc127946743" w:history="1">
        <w:r w:rsidR="00903F1A" w:rsidRPr="00264F17">
          <w:rPr>
            <w:rStyle w:val="Hyperlink"/>
            <w:noProof/>
          </w:rPr>
          <w:t>E.  NON-APPLICABLE REQUIREMENTS</w:t>
        </w:r>
        <w:r w:rsidR="00903F1A">
          <w:rPr>
            <w:noProof/>
            <w:webHidden/>
          </w:rPr>
          <w:tab/>
        </w:r>
        <w:r w:rsidR="00903F1A">
          <w:rPr>
            <w:noProof/>
            <w:webHidden/>
          </w:rPr>
          <w:fldChar w:fldCharType="begin"/>
        </w:r>
        <w:r w:rsidR="00903F1A">
          <w:rPr>
            <w:noProof/>
            <w:webHidden/>
          </w:rPr>
          <w:instrText xml:space="preserve"> PAGEREF _Toc127946743 \h </w:instrText>
        </w:r>
        <w:r w:rsidR="00903F1A">
          <w:rPr>
            <w:noProof/>
            <w:webHidden/>
          </w:rPr>
        </w:r>
        <w:r w:rsidR="00903F1A">
          <w:rPr>
            <w:noProof/>
            <w:webHidden/>
          </w:rPr>
          <w:fldChar w:fldCharType="separate"/>
        </w:r>
        <w:r w:rsidR="00903F1A">
          <w:rPr>
            <w:noProof/>
            <w:webHidden/>
          </w:rPr>
          <w:t>53</w:t>
        </w:r>
        <w:r w:rsidR="00903F1A">
          <w:rPr>
            <w:noProof/>
            <w:webHidden/>
          </w:rPr>
          <w:fldChar w:fldCharType="end"/>
        </w:r>
      </w:hyperlink>
    </w:p>
    <w:p w14:paraId="1BEFFC11" w14:textId="69B65F7B" w:rsidR="00903F1A" w:rsidRDefault="00547B16">
      <w:pPr>
        <w:pStyle w:val="TOC1"/>
        <w:rPr>
          <w:rFonts w:asciiTheme="minorHAnsi" w:eastAsiaTheme="minorEastAsia" w:hAnsiTheme="minorHAnsi" w:cstheme="minorBidi"/>
          <w:b w:val="0"/>
          <w:noProof/>
        </w:rPr>
      </w:pPr>
      <w:hyperlink w:anchor="_Toc127946744" w:history="1">
        <w:r w:rsidR="00903F1A" w:rsidRPr="00264F17">
          <w:rPr>
            <w:rStyle w:val="Hyperlink"/>
            <w:noProof/>
            <w:kern w:val="28"/>
          </w:rPr>
          <w:t>APPENDICES</w:t>
        </w:r>
        <w:r w:rsidR="00903F1A">
          <w:rPr>
            <w:noProof/>
            <w:webHidden/>
          </w:rPr>
          <w:tab/>
        </w:r>
        <w:r w:rsidR="00903F1A">
          <w:rPr>
            <w:noProof/>
            <w:webHidden/>
          </w:rPr>
          <w:fldChar w:fldCharType="begin"/>
        </w:r>
        <w:r w:rsidR="00903F1A">
          <w:rPr>
            <w:noProof/>
            <w:webHidden/>
          </w:rPr>
          <w:instrText xml:space="preserve"> PAGEREF _Toc127946744 \h </w:instrText>
        </w:r>
        <w:r w:rsidR="00903F1A">
          <w:rPr>
            <w:noProof/>
            <w:webHidden/>
          </w:rPr>
        </w:r>
        <w:r w:rsidR="00903F1A">
          <w:rPr>
            <w:noProof/>
            <w:webHidden/>
          </w:rPr>
          <w:fldChar w:fldCharType="separate"/>
        </w:r>
        <w:r w:rsidR="00903F1A">
          <w:rPr>
            <w:noProof/>
            <w:webHidden/>
          </w:rPr>
          <w:t>54</w:t>
        </w:r>
        <w:r w:rsidR="00903F1A">
          <w:rPr>
            <w:noProof/>
            <w:webHidden/>
          </w:rPr>
          <w:fldChar w:fldCharType="end"/>
        </w:r>
      </w:hyperlink>
    </w:p>
    <w:p w14:paraId="60A5DE9B" w14:textId="0BABD044" w:rsidR="00903F1A" w:rsidRDefault="00547B16">
      <w:pPr>
        <w:pStyle w:val="TOC2"/>
        <w:rPr>
          <w:rFonts w:asciiTheme="minorHAnsi" w:eastAsiaTheme="minorEastAsia" w:hAnsiTheme="minorHAnsi" w:cstheme="minorBidi"/>
          <w:noProof/>
        </w:rPr>
      </w:pPr>
      <w:hyperlink w:anchor="_Toc127946745" w:history="1">
        <w:r w:rsidR="00903F1A" w:rsidRPr="00264F17">
          <w:rPr>
            <w:rStyle w:val="Hyperlink"/>
            <w:noProof/>
          </w:rPr>
          <w:t>Appendix 1.  Acronyms and Abbreviations</w:t>
        </w:r>
        <w:r w:rsidR="00903F1A">
          <w:rPr>
            <w:noProof/>
            <w:webHidden/>
          </w:rPr>
          <w:tab/>
        </w:r>
        <w:r w:rsidR="00903F1A">
          <w:rPr>
            <w:noProof/>
            <w:webHidden/>
          </w:rPr>
          <w:fldChar w:fldCharType="begin"/>
        </w:r>
        <w:r w:rsidR="00903F1A">
          <w:rPr>
            <w:noProof/>
            <w:webHidden/>
          </w:rPr>
          <w:instrText xml:space="preserve"> PAGEREF _Toc127946745 \h </w:instrText>
        </w:r>
        <w:r w:rsidR="00903F1A">
          <w:rPr>
            <w:noProof/>
            <w:webHidden/>
          </w:rPr>
        </w:r>
        <w:r w:rsidR="00903F1A">
          <w:rPr>
            <w:noProof/>
            <w:webHidden/>
          </w:rPr>
          <w:fldChar w:fldCharType="separate"/>
        </w:r>
        <w:r w:rsidR="00903F1A">
          <w:rPr>
            <w:noProof/>
            <w:webHidden/>
          </w:rPr>
          <w:t>54</w:t>
        </w:r>
        <w:r w:rsidR="00903F1A">
          <w:rPr>
            <w:noProof/>
            <w:webHidden/>
          </w:rPr>
          <w:fldChar w:fldCharType="end"/>
        </w:r>
      </w:hyperlink>
    </w:p>
    <w:p w14:paraId="5659D69F" w14:textId="459063B9" w:rsidR="00903F1A" w:rsidRDefault="00547B16">
      <w:pPr>
        <w:pStyle w:val="TOC2"/>
        <w:rPr>
          <w:rFonts w:asciiTheme="minorHAnsi" w:eastAsiaTheme="minorEastAsia" w:hAnsiTheme="minorHAnsi" w:cstheme="minorBidi"/>
          <w:noProof/>
        </w:rPr>
      </w:pPr>
      <w:hyperlink w:anchor="_Toc127946746" w:history="1">
        <w:r w:rsidR="00903F1A" w:rsidRPr="00264F17">
          <w:rPr>
            <w:rStyle w:val="Hyperlink"/>
            <w:bCs/>
            <w:noProof/>
          </w:rPr>
          <w:t>Appendix 2.  Schedule of Compliance</w:t>
        </w:r>
        <w:r w:rsidR="00903F1A">
          <w:rPr>
            <w:noProof/>
            <w:webHidden/>
          </w:rPr>
          <w:tab/>
        </w:r>
        <w:r w:rsidR="00903F1A">
          <w:rPr>
            <w:noProof/>
            <w:webHidden/>
          </w:rPr>
          <w:fldChar w:fldCharType="begin"/>
        </w:r>
        <w:r w:rsidR="00903F1A">
          <w:rPr>
            <w:noProof/>
            <w:webHidden/>
          </w:rPr>
          <w:instrText xml:space="preserve"> PAGEREF _Toc127946746 \h </w:instrText>
        </w:r>
        <w:r w:rsidR="00903F1A">
          <w:rPr>
            <w:noProof/>
            <w:webHidden/>
          </w:rPr>
        </w:r>
        <w:r w:rsidR="00903F1A">
          <w:rPr>
            <w:noProof/>
            <w:webHidden/>
          </w:rPr>
          <w:fldChar w:fldCharType="separate"/>
        </w:r>
        <w:r w:rsidR="00903F1A">
          <w:rPr>
            <w:noProof/>
            <w:webHidden/>
          </w:rPr>
          <w:t>55</w:t>
        </w:r>
        <w:r w:rsidR="00903F1A">
          <w:rPr>
            <w:noProof/>
            <w:webHidden/>
          </w:rPr>
          <w:fldChar w:fldCharType="end"/>
        </w:r>
      </w:hyperlink>
    </w:p>
    <w:p w14:paraId="4F8B6455" w14:textId="412DC2EE" w:rsidR="00903F1A" w:rsidRDefault="00547B16">
      <w:pPr>
        <w:pStyle w:val="TOC2"/>
        <w:rPr>
          <w:rFonts w:asciiTheme="minorHAnsi" w:eastAsiaTheme="minorEastAsia" w:hAnsiTheme="minorHAnsi" w:cstheme="minorBidi"/>
          <w:noProof/>
        </w:rPr>
      </w:pPr>
      <w:hyperlink w:anchor="_Toc127946747" w:history="1">
        <w:r w:rsidR="00903F1A" w:rsidRPr="00264F17">
          <w:rPr>
            <w:rStyle w:val="Hyperlink"/>
            <w:noProof/>
          </w:rPr>
          <w:t>Appendix 3.  Monitoring Requirements</w:t>
        </w:r>
        <w:r w:rsidR="00903F1A">
          <w:rPr>
            <w:noProof/>
            <w:webHidden/>
          </w:rPr>
          <w:tab/>
        </w:r>
        <w:r w:rsidR="00903F1A">
          <w:rPr>
            <w:noProof/>
            <w:webHidden/>
          </w:rPr>
          <w:fldChar w:fldCharType="begin"/>
        </w:r>
        <w:r w:rsidR="00903F1A">
          <w:rPr>
            <w:noProof/>
            <w:webHidden/>
          </w:rPr>
          <w:instrText xml:space="preserve"> PAGEREF _Toc127946747 \h </w:instrText>
        </w:r>
        <w:r w:rsidR="00903F1A">
          <w:rPr>
            <w:noProof/>
            <w:webHidden/>
          </w:rPr>
        </w:r>
        <w:r w:rsidR="00903F1A">
          <w:rPr>
            <w:noProof/>
            <w:webHidden/>
          </w:rPr>
          <w:fldChar w:fldCharType="separate"/>
        </w:r>
        <w:r w:rsidR="00903F1A">
          <w:rPr>
            <w:noProof/>
            <w:webHidden/>
          </w:rPr>
          <w:t>55</w:t>
        </w:r>
        <w:r w:rsidR="00903F1A">
          <w:rPr>
            <w:noProof/>
            <w:webHidden/>
          </w:rPr>
          <w:fldChar w:fldCharType="end"/>
        </w:r>
      </w:hyperlink>
    </w:p>
    <w:p w14:paraId="3194F12A" w14:textId="73473468" w:rsidR="00903F1A" w:rsidRDefault="00547B16">
      <w:pPr>
        <w:pStyle w:val="TOC2"/>
        <w:rPr>
          <w:rFonts w:asciiTheme="minorHAnsi" w:eastAsiaTheme="minorEastAsia" w:hAnsiTheme="minorHAnsi" w:cstheme="minorBidi"/>
          <w:noProof/>
        </w:rPr>
      </w:pPr>
      <w:hyperlink w:anchor="_Toc127946748" w:history="1">
        <w:r w:rsidR="00903F1A" w:rsidRPr="00264F17">
          <w:rPr>
            <w:rStyle w:val="Hyperlink"/>
            <w:noProof/>
          </w:rPr>
          <w:t>Appendix 4.  Recordkeeping</w:t>
        </w:r>
        <w:r w:rsidR="00903F1A">
          <w:rPr>
            <w:noProof/>
            <w:webHidden/>
          </w:rPr>
          <w:tab/>
        </w:r>
        <w:r w:rsidR="00903F1A">
          <w:rPr>
            <w:noProof/>
            <w:webHidden/>
          </w:rPr>
          <w:fldChar w:fldCharType="begin"/>
        </w:r>
        <w:r w:rsidR="00903F1A">
          <w:rPr>
            <w:noProof/>
            <w:webHidden/>
          </w:rPr>
          <w:instrText xml:space="preserve"> PAGEREF _Toc127946748 \h </w:instrText>
        </w:r>
        <w:r w:rsidR="00903F1A">
          <w:rPr>
            <w:noProof/>
            <w:webHidden/>
          </w:rPr>
        </w:r>
        <w:r w:rsidR="00903F1A">
          <w:rPr>
            <w:noProof/>
            <w:webHidden/>
          </w:rPr>
          <w:fldChar w:fldCharType="separate"/>
        </w:r>
        <w:r w:rsidR="00903F1A">
          <w:rPr>
            <w:noProof/>
            <w:webHidden/>
          </w:rPr>
          <w:t>55</w:t>
        </w:r>
        <w:r w:rsidR="00903F1A">
          <w:rPr>
            <w:noProof/>
            <w:webHidden/>
          </w:rPr>
          <w:fldChar w:fldCharType="end"/>
        </w:r>
      </w:hyperlink>
    </w:p>
    <w:p w14:paraId="39F49B65" w14:textId="1948D6F1" w:rsidR="00903F1A" w:rsidRDefault="00547B16">
      <w:pPr>
        <w:pStyle w:val="TOC2"/>
        <w:rPr>
          <w:rFonts w:asciiTheme="minorHAnsi" w:eastAsiaTheme="minorEastAsia" w:hAnsiTheme="minorHAnsi" w:cstheme="minorBidi"/>
          <w:noProof/>
        </w:rPr>
      </w:pPr>
      <w:hyperlink w:anchor="_Toc127946749" w:history="1">
        <w:r w:rsidR="00903F1A" w:rsidRPr="00264F17">
          <w:rPr>
            <w:rStyle w:val="Hyperlink"/>
            <w:noProof/>
          </w:rPr>
          <w:t>Appendix 5.  Testing Procedures</w:t>
        </w:r>
        <w:r w:rsidR="00903F1A">
          <w:rPr>
            <w:noProof/>
            <w:webHidden/>
          </w:rPr>
          <w:tab/>
        </w:r>
        <w:r w:rsidR="00903F1A">
          <w:rPr>
            <w:noProof/>
            <w:webHidden/>
          </w:rPr>
          <w:fldChar w:fldCharType="begin"/>
        </w:r>
        <w:r w:rsidR="00903F1A">
          <w:rPr>
            <w:noProof/>
            <w:webHidden/>
          </w:rPr>
          <w:instrText xml:space="preserve"> PAGEREF _Toc127946749 \h </w:instrText>
        </w:r>
        <w:r w:rsidR="00903F1A">
          <w:rPr>
            <w:noProof/>
            <w:webHidden/>
          </w:rPr>
        </w:r>
        <w:r w:rsidR="00903F1A">
          <w:rPr>
            <w:noProof/>
            <w:webHidden/>
          </w:rPr>
          <w:fldChar w:fldCharType="separate"/>
        </w:r>
        <w:r w:rsidR="00903F1A">
          <w:rPr>
            <w:noProof/>
            <w:webHidden/>
          </w:rPr>
          <w:t>55</w:t>
        </w:r>
        <w:r w:rsidR="00903F1A">
          <w:rPr>
            <w:noProof/>
            <w:webHidden/>
          </w:rPr>
          <w:fldChar w:fldCharType="end"/>
        </w:r>
      </w:hyperlink>
    </w:p>
    <w:p w14:paraId="77FA41F0" w14:textId="5537740F" w:rsidR="00903F1A" w:rsidRDefault="00547B16">
      <w:pPr>
        <w:pStyle w:val="TOC2"/>
        <w:rPr>
          <w:rFonts w:asciiTheme="minorHAnsi" w:eastAsiaTheme="minorEastAsia" w:hAnsiTheme="minorHAnsi" w:cstheme="minorBidi"/>
          <w:noProof/>
        </w:rPr>
      </w:pPr>
      <w:hyperlink w:anchor="_Toc127946750" w:history="1">
        <w:r w:rsidR="00903F1A" w:rsidRPr="00264F17">
          <w:rPr>
            <w:rStyle w:val="Hyperlink"/>
            <w:noProof/>
          </w:rPr>
          <w:t>Appendix 6.  Permits to Install</w:t>
        </w:r>
        <w:r w:rsidR="00903F1A">
          <w:rPr>
            <w:noProof/>
            <w:webHidden/>
          </w:rPr>
          <w:tab/>
        </w:r>
        <w:r w:rsidR="00903F1A">
          <w:rPr>
            <w:noProof/>
            <w:webHidden/>
          </w:rPr>
          <w:fldChar w:fldCharType="begin"/>
        </w:r>
        <w:r w:rsidR="00903F1A">
          <w:rPr>
            <w:noProof/>
            <w:webHidden/>
          </w:rPr>
          <w:instrText xml:space="preserve"> PAGEREF _Toc127946750 \h </w:instrText>
        </w:r>
        <w:r w:rsidR="00903F1A">
          <w:rPr>
            <w:noProof/>
            <w:webHidden/>
          </w:rPr>
        </w:r>
        <w:r w:rsidR="00903F1A">
          <w:rPr>
            <w:noProof/>
            <w:webHidden/>
          </w:rPr>
          <w:fldChar w:fldCharType="separate"/>
        </w:r>
        <w:r w:rsidR="00903F1A">
          <w:rPr>
            <w:noProof/>
            <w:webHidden/>
          </w:rPr>
          <w:t>55</w:t>
        </w:r>
        <w:r w:rsidR="00903F1A">
          <w:rPr>
            <w:noProof/>
            <w:webHidden/>
          </w:rPr>
          <w:fldChar w:fldCharType="end"/>
        </w:r>
      </w:hyperlink>
    </w:p>
    <w:p w14:paraId="56C082A1" w14:textId="0F295F61" w:rsidR="00903F1A" w:rsidRDefault="00547B16">
      <w:pPr>
        <w:pStyle w:val="TOC2"/>
        <w:rPr>
          <w:rFonts w:asciiTheme="minorHAnsi" w:eastAsiaTheme="minorEastAsia" w:hAnsiTheme="minorHAnsi" w:cstheme="minorBidi"/>
          <w:noProof/>
        </w:rPr>
      </w:pPr>
      <w:hyperlink w:anchor="_Toc127946751" w:history="1">
        <w:r w:rsidR="00903F1A" w:rsidRPr="00264F17">
          <w:rPr>
            <w:rStyle w:val="Hyperlink"/>
            <w:noProof/>
          </w:rPr>
          <w:t>Appendix 7.  Emission Calculations</w:t>
        </w:r>
        <w:r w:rsidR="00903F1A">
          <w:rPr>
            <w:noProof/>
            <w:webHidden/>
          </w:rPr>
          <w:tab/>
        </w:r>
        <w:r w:rsidR="00903F1A">
          <w:rPr>
            <w:noProof/>
            <w:webHidden/>
          </w:rPr>
          <w:fldChar w:fldCharType="begin"/>
        </w:r>
        <w:r w:rsidR="00903F1A">
          <w:rPr>
            <w:noProof/>
            <w:webHidden/>
          </w:rPr>
          <w:instrText xml:space="preserve"> PAGEREF _Toc127946751 \h </w:instrText>
        </w:r>
        <w:r w:rsidR="00903F1A">
          <w:rPr>
            <w:noProof/>
            <w:webHidden/>
          </w:rPr>
        </w:r>
        <w:r w:rsidR="00903F1A">
          <w:rPr>
            <w:noProof/>
            <w:webHidden/>
          </w:rPr>
          <w:fldChar w:fldCharType="separate"/>
        </w:r>
        <w:r w:rsidR="00903F1A">
          <w:rPr>
            <w:noProof/>
            <w:webHidden/>
          </w:rPr>
          <w:t>55</w:t>
        </w:r>
        <w:r w:rsidR="00903F1A">
          <w:rPr>
            <w:noProof/>
            <w:webHidden/>
          </w:rPr>
          <w:fldChar w:fldCharType="end"/>
        </w:r>
      </w:hyperlink>
    </w:p>
    <w:p w14:paraId="326050CD" w14:textId="41BFD876" w:rsidR="00903F1A" w:rsidRDefault="00547B16">
      <w:pPr>
        <w:pStyle w:val="TOC2"/>
        <w:rPr>
          <w:rFonts w:asciiTheme="minorHAnsi" w:eastAsiaTheme="minorEastAsia" w:hAnsiTheme="minorHAnsi" w:cstheme="minorBidi"/>
          <w:noProof/>
        </w:rPr>
      </w:pPr>
      <w:hyperlink w:anchor="_Toc127946752" w:history="1">
        <w:r w:rsidR="00903F1A" w:rsidRPr="00264F17">
          <w:rPr>
            <w:rStyle w:val="Hyperlink"/>
            <w:noProof/>
          </w:rPr>
          <w:t>Appendix 8.  Reporting</w:t>
        </w:r>
        <w:r w:rsidR="00903F1A">
          <w:rPr>
            <w:noProof/>
            <w:webHidden/>
          </w:rPr>
          <w:tab/>
        </w:r>
        <w:r w:rsidR="00903F1A">
          <w:rPr>
            <w:noProof/>
            <w:webHidden/>
          </w:rPr>
          <w:fldChar w:fldCharType="begin"/>
        </w:r>
        <w:r w:rsidR="00903F1A">
          <w:rPr>
            <w:noProof/>
            <w:webHidden/>
          </w:rPr>
          <w:instrText xml:space="preserve"> PAGEREF _Toc127946752 \h </w:instrText>
        </w:r>
        <w:r w:rsidR="00903F1A">
          <w:rPr>
            <w:noProof/>
            <w:webHidden/>
          </w:rPr>
        </w:r>
        <w:r w:rsidR="00903F1A">
          <w:rPr>
            <w:noProof/>
            <w:webHidden/>
          </w:rPr>
          <w:fldChar w:fldCharType="separate"/>
        </w:r>
        <w:r w:rsidR="00903F1A">
          <w:rPr>
            <w:noProof/>
            <w:webHidden/>
          </w:rPr>
          <w:t>56</w:t>
        </w:r>
        <w:r w:rsidR="00903F1A">
          <w:rPr>
            <w:noProof/>
            <w:webHidden/>
          </w:rPr>
          <w:fldChar w:fldCharType="end"/>
        </w:r>
      </w:hyperlink>
    </w:p>
    <w:p w14:paraId="5939B11F" w14:textId="34089B0B" w:rsidR="00AB2375" w:rsidRPr="006A1190" w:rsidRDefault="0053776A" w:rsidP="002F4C64">
      <w:pPr>
        <w:rPr>
          <w:szCs w:val="22"/>
        </w:rPr>
      </w:pPr>
      <w:r>
        <w:rPr>
          <w:b/>
          <w:szCs w:val="22"/>
        </w:rPr>
        <w:fldChar w:fldCharType="end"/>
      </w:r>
    </w:p>
    <w:p w14:paraId="420D4747" w14:textId="77777777" w:rsidR="00C2618F" w:rsidRPr="00961169" w:rsidRDefault="00C2618F" w:rsidP="00CE44D8">
      <w:pPr>
        <w:pStyle w:val="Heading1"/>
      </w:pPr>
      <w:bookmarkStart w:id="12" w:name="_Toc1453501"/>
      <w:bookmarkStart w:id="13" w:name="_Toc127946711"/>
      <w:r w:rsidRPr="00961169">
        <w:lastRenderedPageBreak/>
        <w:t>A</w:t>
      </w:r>
      <w:r>
        <w:t>UTHORITY AND ENFORCEABILITY</w:t>
      </w:r>
      <w:bookmarkEnd w:id="12"/>
      <w:bookmarkEnd w:id="13"/>
    </w:p>
    <w:p w14:paraId="1274383A" w14:textId="77777777" w:rsidR="00FA25C4" w:rsidRDefault="00FA25C4" w:rsidP="00C2618F">
      <w:pPr>
        <w:jc w:val="both"/>
        <w:rPr>
          <w:szCs w:val="22"/>
        </w:rPr>
      </w:pPr>
    </w:p>
    <w:p w14:paraId="0F9DBCD9" w14:textId="77777777" w:rsidR="007718C6" w:rsidRDefault="007718C6" w:rsidP="00C2618F">
      <w:pPr>
        <w:jc w:val="both"/>
        <w:rPr>
          <w:szCs w:val="22"/>
        </w:rPr>
      </w:pPr>
    </w:p>
    <w:p w14:paraId="31629804"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E6E9A5C" w14:textId="77777777" w:rsidR="00C2618F" w:rsidRPr="006A1190" w:rsidRDefault="00C2618F" w:rsidP="00C2618F">
      <w:pPr>
        <w:jc w:val="both"/>
        <w:rPr>
          <w:szCs w:val="22"/>
        </w:rPr>
      </w:pPr>
    </w:p>
    <w:p w14:paraId="64248B25"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8FAEE78" w14:textId="77777777" w:rsidR="00C2618F" w:rsidRDefault="00C2618F" w:rsidP="00C2618F">
      <w:pPr>
        <w:jc w:val="both"/>
        <w:rPr>
          <w:szCs w:val="22"/>
        </w:rPr>
      </w:pPr>
    </w:p>
    <w:p w14:paraId="7D9B5E3D"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C7B3289" w14:textId="77777777" w:rsidR="00C2618F" w:rsidRDefault="00C2618F" w:rsidP="00C2618F">
      <w:pPr>
        <w:jc w:val="both"/>
        <w:rPr>
          <w:szCs w:val="22"/>
        </w:rPr>
      </w:pPr>
    </w:p>
    <w:p w14:paraId="2D4E8CA9"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976EF89" w14:textId="77777777" w:rsidR="00C2618F" w:rsidRDefault="00C2618F" w:rsidP="00C2618F">
      <w:pPr>
        <w:jc w:val="both"/>
        <w:rPr>
          <w:rFonts w:cs="Arial"/>
          <w:szCs w:val="22"/>
        </w:rPr>
      </w:pPr>
    </w:p>
    <w:p w14:paraId="22D020D4"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588387D" w14:textId="77777777" w:rsidR="00C2618F" w:rsidRPr="006A1190" w:rsidRDefault="00C2618F" w:rsidP="00C2618F">
      <w:pPr>
        <w:jc w:val="both"/>
        <w:rPr>
          <w:rFonts w:cs="Arial"/>
          <w:szCs w:val="22"/>
        </w:rPr>
      </w:pPr>
    </w:p>
    <w:p w14:paraId="75EBD438" w14:textId="77777777" w:rsidR="00C2618F" w:rsidRPr="006A1190" w:rsidRDefault="00C2618F" w:rsidP="00C2618F">
      <w:pPr>
        <w:rPr>
          <w:szCs w:val="22"/>
        </w:rPr>
      </w:pPr>
    </w:p>
    <w:p w14:paraId="73396D1D" w14:textId="77777777" w:rsidR="002B2132" w:rsidRDefault="002B2132" w:rsidP="00C2618F">
      <w:pPr>
        <w:rPr>
          <w:szCs w:val="22"/>
        </w:rPr>
      </w:pPr>
    </w:p>
    <w:p w14:paraId="7D1BECA4" w14:textId="77777777" w:rsidR="0081525C" w:rsidRDefault="002B2132" w:rsidP="0081525C">
      <w:bookmarkStart w:id="14" w:name="_Toc1453503"/>
      <w:r>
        <w:br w:type="page"/>
      </w:r>
    </w:p>
    <w:p w14:paraId="33523A34" w14:textId="77777777" w:rsidR="005420E5" w:rsidRDefault="005E5399" w:rsidP="00CE44D8">
      <w:pPr>
        <w:pStyle w:val="Heading1"/>
      </w:pPr>
      <w:bookmarkStart w:id="15" w:name="_Toc127946712"/>
      <w:r>
        <w:lastRenderedPageBreak/>
        <w:t xml:space="preserve">A.  GENERAL </w:t>
      </w:r>
      <w:bookmarkEnd w:id="14"/>
      <w:r w:rsidR="00E9713D">
        <w:t>CONDITIONS</w:t>
      </w:r>
      <w:bookmarkEnd w:id="15"/>
    </w:p>
    <w:p w14:paraId="748FA2A5" w14:textId="77777777" w:rsidR="00E9713D" w:rsidRPr="00E9713D" w:rsidRDefault="00E9713D" w:rsidP="00E9713D"/>
    <w:p w14:paraId="455F9844"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27946713"/>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F613A26" w14:textId="77777777" w:rsidR="00D160DB" w:rsidRPr="00DF6609" w:rsidRDefault="00D160DB" w:rsidP="00D160DB">
      <w:pPr>
        <w:jc w:val="both"/>
        <w:rPr>
          <w:rFonts w:cs="Arial"/>
          <w:sz w:val="20"/>
        </w:rPr>
      </w:pPr>
    </w:p>
    <w:p w14:paraId="5000AEA7"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5391768" w14:textId="77777777" w:rsidR="00A018D7" w:rsidRPr="00F21983" w:rsidRDefault="00A018D7" w:rsidP="00854153">
      <w:pPr>
        <w:jc w:val="both"/>
        <w:rPr>
          <w:rFonts w:cs="Arial"/>
          <w:sz w:val="20"/>
        </w:rPr>
      </w:pPr>
    </w:p>
    <w:p w14:paraId="3A43C959"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59029A2" w14:textId="77777777" w:rsidR="00F6033B" w:rsidRDefault="00F6033B" w:rsidP="0012743F">
      <w:pPr>
        <w:pStyle w:val="ListParagraph"/>
        <w:ind w:left="0"/>
        <w:rPr>
          <w:rFonts w:cs="Arial"/>
          <w:sz w:val="20"/>
        </w:rPr>
      </w:pPr>
    </w:p>
    <w:p w14:paraId="1699FE93"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CC81543"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27946714"/>
      <w:r w:rsidRPr="0075518C">
        <w:rPr>
          <w:sz w:val="22"/>
          <w:szCs w:val="22"/>
        </w:rPr>
        <w:t xml:space="preserve">General </w:t>
      </w:r>
      <w:bookmarkEnd w:id="36"/>
      <w:bookmarkEnd w:id="37"/>
      <w:r w:rsidR="00E9713D" w:rsidRPr="0075518C">
        <w:rPr>
          <w:sz w:val="22"/>
          <w:szCs w:val="22"/>
        </w:rPr>
        <w:t>Provisions</w:t>
      </w:r>
      <w:bookmarkEnd w:id="38"/>
    </w:p>
    <w:p w14:paraId="12E4663D" w14:textId="77777777" w:rsidR="00AB10F1" w:rsidRPr="00DF6609" w:rsidRDefault="00AB10F1" w:rsidP="00AB10F1">
      <w:pPr>
        <w:jc w:val="both"/>
        <w:rPr>
          <w:rFonts w:cs="Arial"/>
          <w:sz w:val="20"/>
        </w:rPr>
      </w:pPr>
    </w:p>
    <w:p w14:paraId="5F32DCCB"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D4D3F26" w14:textId="77777777" w:rsidR="00AB10F1" w:rsidRPr="00F21983" w:rsidRDefault="00AB10F1" w:rsidP="00AB10F1">
      <w:pPr>
        <w:jc w:val="both"/>
        <w:rPr>
          <w:rFonts w:cs="Arial"/>
          <w:sz w:val="20"/>
        </w:rPr>
      </w:pPr>
    </w:p>
    <w:p w14:paraId="577C61C1"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9BF17DB" w14:textId="77777777" w:rsidR="00AB10F1" w:rsidRPr="00F21983" w:rsidRDefault="00AB10F1" w:rsidP="00AB10F1">
      <w:pPr>
        <w:jc w:val="both"/>
        <w:rPr>
          <w:rFonts w:cs="Arial"/>
          <w:sz w:val="20"/>
        </w:rPr>
      </w:pPr>
    </w:p>
    <w:p w14:paraId="1303183C"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8C569F2" w14:textId="77777777" w:rsidR="008D6E4D" w:rsidRPr="00F21983" w:rsidRDefault="008D6E4D" w:rsidP="00AB10F1">
      <w:pPr>
        <w:jc w:val="both"/>
        <w:rPr>
          <w:rFonts w:cs="Arial"/>
          <w:sz w:val="20"/>
        </w:rPr>
      </w:pPr>
    </w:p>
    <w:p w14:paraId="487E52F0"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1409BED"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6AAABAA"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C88670F"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07E67D2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05CC8D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291C15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CB3DDC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B502921"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D46D145" w14:textId="77777777" w:rsidR="008D6E4D" w:rsidRPr="00F21983" w:rsidRDefault="008D6E4D" w:rsidP="00AB10F1">
      <w:pPr>
        <w:jc w:val="both"/>
        <w:rPr>
          <w:rFonts w:cs="Arial"/>
          <w:sz w:val="20"/>
        </w:rPr>
      </w:pPr>
    </w:p>
    <w:p w14:paraId="30D72EB1"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A2701FC"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583F78A" w14:textId="77777777" w:rsidR="00DA6C16" w:rsidRPr="00F21983" w:rsidRDefault="00DA6C16" w:rsidP="00DA6C16">
      <w:pPr>
        <w:jc w:val="both"/>
        <w:rPr>
          <w:rFonts w:cs="Arial"/>
          <w:sz w:val="20"/>
        </w:rPr>
      </w:pPr>
    </w:p>
    <w:p w14:paraId="42BC3E8D"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AB883C2" w14:textId="77777777" w:rsidR="008D6E4D" w:rsidRPr="00F21983" w:rsidRDefault="008D6E4D" w:rsidP="00AB10F1">
      <w:pPr>
        <w:jc w:val="both"/>
        <w:rPr>
          <w:rFonts w:cs="Arial"/>
          <w:sz w:val="20"/>
        </w:rPr>
      </w:pPr>
    </w:p>
    <w:p w14:paraId="23A38FD5"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4D19680" w14:textId="77777777" w:rsidR="00DC22AE" w:rsidRPr="00F21983" w:rsidRDefault="00DC22AE" w:rsidP="00AB10F1">
      <w:pPr>
        <w:jc w:val="both"/>
        <w:rPr>
          <w:rFonts w:cs="Arial"/>
          <w:sz w:val="20"/>
        </w:rPr>
      </w:pPr>
    </w:p>
    <w:p w14:paraId="07878837"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27946715"/>
      <w:r w:rsidRPr="0075518C">
        <w:rPr>
          <w:sz w:val="22"/>
          <w:szCs w:val="22"/>
        </w:rPr>
        <w:t>Equipment &amp; Design</w:t>
      </w:r>
      <w:bookmarkEnd w:id="39"/>
    </w:p>
    <w:p w14:paraId="7581660B" w14:textId="77777777" w:rsidR="00A675AC" w:rsidRPr="00DF6609" w:rsidRDefault="00A675AC" w:rsidP="00AB10F1">
      <w:pPr>
        <w:jc w:val="both"/>
        <w:rPr>
          <w:rFonts w:cs="Arial"/>
          <w:sz w:val="20"/>
        </w:rPr>
      </w:pPr>
    </w:p>
    <w:p w14:paraId="00349974"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7CEFA884" w14:textId="77777777" w:rsidR="00DC22AE" w:rsidRPr="00F21983" w:rsidRDefault="00DC22AE" w:rsidP="00AB10F1">
      <w:pPr>
        <w:jc w:val="both"/>
        <w:rPr>
          <w:rFonts w:cs="Arial"/>
          <w:sz w:val="20"/>
        </w:rPr>
      </w:pPr>
    </w:p>
    <w:p w14:paraId="1120C4B2"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126A261" w14:textId="77777777" w:rsidR="00DC22AE" w:rsidRPr="00F21983" w:rsidRDefault="00DC22AE" w:rsidP="00AB10F1">
      <w:pPr>
        <w:jc w:val="both"/>
        <w:rPr>
          <w:rFonts w:cs="Arial"/>
          <w:sz w:val="20"/>
        </w:rPr>
      </w:pPr>
    </w:p>
    <w:p w14:paraId="3230222E"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27946716"/>
      <w:r w:rsidRPr="0075518C">
        <w:rPr>
          <w:sz w:val="22"/>
          <w:szCs w:val="22"/>
        </w:rPr>
        <w:t>Emission Limits</w:t>
      </w:r>
      <w:bookmarkEnd w:id="40"/>
    </w:p>
    <w:p w14:paraId="7B9C085D" w14:textId="77777777" w:rsidR="002E3875" w:rsidRPr="00F21983" w:rsidRDefault="002E3875" w:rsidP="00AB10F1">
      <w:pPr>
        <w:jc w:val="both"/>
        <w:rPr>
          <w:rFonts w:cs="Arial"/>
          <w:sz w:val="20"/>
        </w:rPr>
      </w:pPr>
    </w:p>
    <w:p w14:paraId="2BF9C6D5"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284D9459"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340F24C"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D9C30E4" w14:textId="77777777" w:rsidR="007E32BB" w:rsidRDefault="007E32BB" w:rsidP="0012743F">
      <w:pPr>
        <w:jc w:val="both"/>
        <w:rPr>
          <w:rFonts w:cs="Arial"/>
          <w:sz w:val="20"/>
        </w:rPr>
      </w:pPr>
    </w:p>
    <w:p w14:paraId="5C0C6827"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3048B63" w14:textId="77777777" w:rsidR="00FB53C0" w:rsidRPr="00F21983" w:rsidRDefault="00FB53C0" w:rsidP="00AB10F1">
      <w:pPr>
        <w:jc w:val="both"/>
        <w:rPr>
          <w:rFonts w:cs="Arial"/>
          <w:sz w:val="20"/>
        </w:rPr>
      </w:pPr>
    </w:p>
    <w:p w14:paraId="40645265"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3B9C913"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963DCAE"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3715E5F0" w14:textId="77777777" w:rsidR="00105176" w:rsidRDefault="00105176" w:rsidP="0012743F">
      <w:pPr>
        <w:jc w:val="both"/>
        <w:rPr>
          <w:rFonts w:cs="Arial"/>
          <w:sz w:val="20"/>
        </w:rPr>
      </w:pPr>
    </w:p>
    <w:p w14:paraId="5E230326"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27946717"/>
      <w:r w:rsidRPr="0075518C">
        <w:rPr>
          <w:sz w:val="22"/>
          <w:szCs w:val="22"/>
        </w:rPr>
        <w:t>Testing/Sampling</w:t>
      </w:r>
      <w:bookmarkEnd w:id="41"/>
    </w:p>
    <w:p w14:paraId="003CB647" w14:textId="77777777" w:rsidR="00FB53C0" w:rsidRPr="00F21983" w:rsidRDefault="00FB53C0" w:rsidP="00AB10F1">
      <w:pPr>
        <w:jc w:val="both"/>
        <w:rPr>
          <w:rFonts w:cs="Arial"/>
          <w:sz w:val="20"/>
        </w:rPr>
      </w:pPr>
    </w:p>
    <w:p w14:paraId="342983BB"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37AF70C8" w14:textId="77777777" w:rsidR="00ED74CC" w:rsidRPr="00F21983" w:rsidRDefault="00ED74CC" w:rsidP="00AB10F1">
      <w:pPr>
        <w:jc w:val="both"/>
        <w:rPr>
          <w:rFonts w:cs="Arial"/>
          <w:sz w:val="20"/>
        </w:rPr>
      </w:pPr>
    </w:p>
    <w:p w14:paraId="60867455"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129CC41" w14:textId="77777777" w:rsidR="00ED74CC" w:rsidRPr="00F21983" w:rsidRDefault="00ED74CC" w:rsidP="00BA5CC0">
      <w:pPr>
        <w:jc w:val="both"/>
        <w:rPr>
          <w:rFonts w:cs="Arial"/>
          <w:sz w:val="20"/>
        </w:rPr>
      </w:pPr>
    </w:p>
    <w:p w14:paraId="5B8D9841"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216C9C2" w14:textId="77777777" w:rsidR="00D41714" w:rsidRDefault="00774B98" w:rsidP="00ED74CC">
      <w:pPr>
        <w:jc w:val="both"/>
        <w:rPr>
          <w:rFonts w:cs="Arial"/>
          <w:sz w:val="20"/>
        </w:rPr>
      </w:pPr>
      <w:r>
        <w:rPr>
          <w:rFonts w:cs="Arial"/>
          <w:sz w:val="20"/>
        </w:rPr>
        <w:br w:type="page"/>
      </w:r>
    </w:p>
    <w:p w14:paraId="1F46F0A5"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27946718"/>
      <w:r w:rsidRPr="0075518C">
        <w:rPr>
          <w:sz w:val="22"/>
          <w:szCs w:val="22"/>
        </w:rPr>
        <w:lastRenderedPageBreak/>
        <w:t>Monitoring/Recordkeeping</w:t>
      </w:r>
      <w:bookmarkEnd w:id="42"/>
    </w:p>
    <w:p w14:paraId="7F8AA342" w14:textId="77777777" w:rsidR="00D41714" w:rsidRPr="00DF6609" w:rsidRDefault="00D41714" w:rsidP="00D41714">
      <w:pPr>
        <w:numPr>
          <w:ilvl w:val="12"/>
          <w:numId w:val="0"/>
        </w:numPr>
        <w:ind w:left="432" w:hanging="432"/>
        <w:jc w:val="both"/>
        <w:rPr>
          <w:rFonts w:cs="Arial"/>
          <w:sz w:val="20"/>
        </w:rPr>
      </w:pPr>
    </w:p>
    <w:p w14:paraId="04A61976"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732B685B"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34F5681"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5B67EFB"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5326781"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9B9B7AD"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4C82C68"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E5C7357" w14:textId="77777777" w:rsidR="00B8547B" w:rsidRPr="00DF6609" w:rsidRDefault="00B8547B" w:rsidP="00D41714">
      <w:pPr>
        <w:numPr>
          <w:ilvl w:val="12"/>
          <w:numId w:val="0"/>
        </w:numPr>
        <w:ind w:left="432" w:hanging="432"/>
        <w:jc w:val="both"/>
        <w:rPr>
          <w:rFonts w:cs="Arial"/>
          <w:sz w:val="20"/>
        </w:rPr>
      </w:pPr>
    </w:p>
    <w:p w14:paraId="5BC1971D"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CCF0A74" w14:textId="77777777" w:rsidR="006D2EFC" w:rsidRPr="00F21983" w:rsidRDefault="006D2EFC" w:rsidP="00D41714">
      <w:pPr>
        <w:numPr>
          <w:ilvl w:val="12"/>
          <w:numId w:val="0"/>
        </w:numPr>
        <w:ind w:left="432" w:hanging="432"/>
        <w:jc w:val="both"/>
        <w:rPr>
          <w:rFonts w:cs="Arial"/>
          <w:sz w:val="20"/>
        </w:rPr>
      </w:pPr>
    </w:p>
    <w:p w14:paraId="1DD0D298"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27946719"/>
      <w:r w:rsidRPr="0075518C">
        <w:rPr>
          <w:sz w:val="22"/>
          <w:szCs w:val="22"/>
        </w:rPr>
        <w:t>Certification</w:t>
      </w:r>
      <w:r w:rsidR="00A92A65" w:rsidRPr="0075518C">
        <w:rPr>
          <w:sz w:val="22"/>
          <w:szCs w:val="22"/>
        </w:rPr>
        <w:t xml:space="preserve"> &amp; Reporting</w:t>
      </w:r>
      <w:bookmarkEnd w:id="43"/>
    </w:p>
    <w:p w14:paraId="6F2BCB83" w14:textId="77777777" w:rsidR="006D2EFC" w:rsidRPr="00F21983" w:rsidRDefault="006D2EFC" w:rsidP="00D41714">
      <w:pPr>
        <w:numPr>
          <w:ilvl w:val="12"/>
          <w:numId w:val="0"/>
        </w:numPr>
        <w:ind w:left="432" w:hanging="432"/>
        <w:jc w:val="both"/>
        <w:rPr>
          <w:rFonts w:cs="Arial"/>
          <w:sz w:val="20"/>
        </w:rPr>
      </w:pPr>
    </w:p>
    <w:p w14:paraId="7E2B4690"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5D3F0AC1" w14:textId="77777777" w:rsidR="00C36162" w:rsidRPr="00F21983" w:rsidRDefault="00C36162" w:rsidP="00D41714">
      <w:pPr>
        <w:numPr>
          <w:ilvl w:val="12"/>
          <w:numId w:val="0"/>
        </w:numPr>
        <w:ind w:left="432" w:hanging="432"/>
        <w:jc w:val="both"/>
        <w:rPr>
          <w:rFonts w:cs="Arial"/>
          <w:sz w:val="20"/>
        </w:rPr>
      </w:pPr>
    </w:p>
    <w:p w14:paraId="568C8579"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7E95A5B" w14:textId="77777777" w:rsidR="00C36162" w:rsidRPr="00F21983" w:rsidRDefault="00C36162" w:rsidP="00C36162">
      <w:pPr>
        <w:numPr>
          <w:ilvl w:val="12"/>
          <w:numId w:val="0"/>
        </w:numPr>
        <w:ind w:left="432" w:hanging="432"/>
        <w:jc w:val="both"/>
        <w:rPr>
          <w:rFonts w:cs="Arial"/>
          <w:sz w:val="20"/>
        </w:rPr>
      </w:pPr>
    </w:p>
    <w:p w14:paraId="7E3C485F"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9B15341" w14:textId="77777777" w:rsidR="00C36162" w:rsidRPr="00F21983" w:rsidRDefault="00C36162" w:rsidP="00D41714">
      <w:pPr>
        <w:numPr>
          <w:ilvl w:val="12"/>
          <w:numId w:val="0"/>
        </w:numPr>
        <w:ind w:left="432" w:hanging="432"/>
        <w:jc w:val="both"/>
        <w:rPr>
          <w:rFonts w:cs="Arial"/>
          <w:sz w:val="20"/>
        </w:rPr>
      </w:pPr>
    </w:p>
    <w:p w14:paraId="52D3D06F"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2F01AC7"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03FFFB5"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6241C487"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101D5FF7"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1F72FF1" w14:textId="25970ED6"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12F706A5"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9C6B678"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4752DADB" w14:textId="77777777" w:rsidR="00C36162" w:rsidRPr="00F21983" w:rsidRDefault="00C36162" w:rsidP="00D41714">
      <w:pPr>
        <w:numPr>
          <w:ilvl w:val="12"/>
          <w:numId w:val="0"/>
        </w:numPr>
        <w:ind w:left="432" w:hanging="432"/>
        <w:jc w:val="both"/>
        <w:rPr>
          <w:rFonts w:cs="Arial"/>
          <w:sz w:val="20"/>
        </w:rPr>
      </w:pPr>
    </w:p>
    <w:p w14:paraId="50A2E56A"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1447F5E4" w14:textId="77777777" w:rsidR="00B4545F" w:rsidRPr="00F21983" w:rsidRDefault="00B4545F" w:rsidP="00BA5CC0">
      <w:pPr>
        <w:numPr>
          <w:ilvl w:val="12"/>
          <w:numId w:val="0"/>
        </w:numPr>
        <w:jc w:val="both"/>
        <w:rPr>
          <w:rFonts w:cs="Arial"/>
          <w:sz w:val="20"/>
        </w:rPr>
      </w:pPr>
    </w:p>
    <w:p w14:paraId="27B0F243"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A4AC44A" w14:textId="77777777" w:rsidR="00A92A65" w:rsidRPr="00F21983" w:rsidRDefault="00A92A65" w:rsidP="00BA5CC0">
      <w:pPr>
        <w:numPr>
          <w:ilvl w:val="12"/>
          <w:numId w:val="0"/>
        </w:numPr>
        <w:jc w:val="both"/>
        <w:rPr>
          <w:rFonts w:cs="Arial"/>
          <w:sz w:val="20"/>
        </w:rPr>
      </w:pPr>
    </w:p>
    <w:p w14:paraId="31591D74" w14:textId="2F20DCB8"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2CBCB6C" w14:textId="77777777" w:rsidR="001F3E8E" w:rsidRPr="00F21983" w:rsidRDefault="001F3E8E" w:rsidP="00D41714">
      <w:pPr>
        <w:numPr>
          <w:ilvl w:val="12"/>
          <w:numId w:val="0"/>
        </w:numPr>
        <w:ind w:left="432" w:hanging="432"/>
        <w:jc w:val="both"/>
        <w:rPr>
          <w:rFonts w:cs="Arial"/>
          <w:sz w:val="20"/>
        </w:rPr>
      </w:pPr>
    </w:p>
    <w:p w14:paraId="1F47D7BC"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27946720"/>
      <w:r w:rsidRPr="0075518C">
        <w:rPr>
          <w:sz w:val="22"/>
          <w:szCs w:val="22"/>
        </w:rPr>
        <w:t>Permit Shield</w:t>
      </w:r>
      <w:bookmarkEnd w:id="44"/>
    </w:p>
    <w:p w14:paraId="222C178C" w14:textId="77777777" w:rsidR="001F3E8E" w:rsidRPr="00DF6609" w:rsidRDefault="001F3E8E" w:rsidP="00D41714">
      <w:pPr>
        <w:numPr>
          <w:ilvl w:val="12"/>
          <w:numId w:val="0"/>
        </w:numPr>
        <w:ind w:left="432" w:hanging="432"/>
        <w:jc w:val="both"/>
        <w:rPr>
          <w:rFonts w:cs="Arial"/>
          <w:sz w:val="20"/>
        </w:rPr>
      </w:pPr>
    </w:p>
    <w:p w14:paraId="10901DF2"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03D9765A"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89E1F54"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524C20A" w14:textId="77777777" w:rsidR="0006736C" w:rsidRPr="00F21983" w:rsidRDefault="0006736C" w:rsidP="0006736C">
      <w:pPr>
        <w:numPr>
          <w:ilvl w:val="12"/>
          <w:numId w:val="0"/>
        </w:numPr>
        <w:ind w:left="432" w:hanging="432"/>
        <w:jc w:val="both"/>
        <w:rPr>
          <w:rFonts w:cs="Arial"/>
          <w:sz w:val="20"/>
        </w:rPr>
      </w:pPr>
    </w:p>
    <w:p w14:paraId="1E34E263"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DDDA10A" w14:textId="77777777" w:rsidR="0006736C" w:rsidRPr="00F21983" w:rsidRDefault="0006736C" w:rsidP="0006736C">
      <w:pPr>
        <w:numPr>
          <w:ilvl w:val="12"/>
          <w:numId w:val="0"/>
        </w:numPr>
        <w:ind w:left="432" w:hanging="432"/>
        <w:jc w:val="both"/>
        <w:rPr>
          <w:rFonts w:cs="Arial"/>
          <w:sz w:val="20"/>
        </w:rPr>
      </w:pPr>
    </w:p>
    <w:p w14:paraId="6A77FBDC"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806113F"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3BD06E10"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61B1CED"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9318405" w14:textId="77777777" w:rsidR="0006736C" w:rsidRPr="004D007B" w:rsidRDefault="0006736C" w:rsidP="005924A7">
      <w:pPr>
        <w:pStyle w:val="ListParagraph"/>
        <w:numPr>
          <w:ilvl w:val="0"/>
          <w:numId w:val="34"/>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1BA27814" w14:textId="77777777" w:rsidR="0006736C" w:rsidRPr="00F21983" w:rsidRDefault="0006736C" w:rsidP="0006736C">
      <w:pPr>
        <w:numPr>
          <w:ilvl w:val="12"/>
          <w:numId w:val="0"/>
        </w:numPr>
        <w:ind w:left="432" w:hanging="432"/>
        <w:jc w:val="both"/>
        <w:rPr>
          <w:rFonts w:cs="Arial"/>
          <w:sz w:val="20"/>
        </w:rPr>
      </w:pPr>
    </w:p>
    <w:p w14:paraId="42E55CF3" w14:textId="77777777" w:rsidR="0006736C" w:rsidRPr="00F21983" w:rsidRDefault="0006736C" w:rsidP="005924A7">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42BAD44" w14:textId="77777777" w:rsidR="0006736C" w:rsidRPr="00F21983" w:rsidRDefault="00C8324B" w:rsidP="005924A7">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AA3057C" w14:textId="77777777" w:rsidR="0006736C" w:rsidRPr="00F21983" w:rsidRDefault="000E2596" w:rsidP="005924A7">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B164295" w14:textId="77777777" w:rsidR="0006736C" w:rsidRPr="00F21983" w:rsidRDefault="0006736C" w:rsidP="005924A7">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005347B" w14:textId="77777777" w:rsidR="0006736C" w:rsidRPr="00F21983" w:rsidRDefault="0006736C" w:rsidP="005924A7">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2BB3151" w14:textId="77777777" w:rsidR="0006736C" w:rsidRPr="00F21983" w:rsidRDefault="0006736C" w:rsidP="005924A7">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125FDA14" w14:textId="77777777" w:rsidR="0006736C" w:rsidRPr="00F21983" w:rsidRDefault="0006736C" w:rsidP="0006736C">
      <w:pPr>
        <w:numPr>
          <w:ilvl w:val="12"/>
          <w:numId w:val="0"/>
        </w:numPr>
        <w:ind w:left="432" w:hanging="432"/>
        <w:jc w:val="both"/>
        <w:rPr>
          <w:rFonts w:cs="Arial"/>
          <w:sz w:val="20"/>
        </w:rPr>
      </w:pPr>
    </w:p>
    <w:p w14:paraId="023DE93E" w14:textId="77777777" w:rsidR="0006736C" w:rsidRPr="00F21983" w:rsidRDefault="0006736C" w:rsidP="005924A7">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1C2996F0" w14:textId="77777777" w:rsidR="0006736C" w:rsidRPr="00F21983" w:rsidRDefault="0006736C" w:rsidP="00D41714">
      <w:pPr>
        <w:numPr>
          <w:ilvl w:val="12"/>
          <w:numId w:val="0"/>
        </w:numPr>
        <w:ind w:left="432" w:hanging="432"/>
        <w:jc w:val="both"/>
        <w:rPr>
          <w:rFonts w:cs="Arial"/>
          <w:sz w:val="20"/>
        </w:rPr>
      </w:pPr>
    </w:p>
    <w:p w14:paraId="02903D80"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27946721"/>
      <w:r w:rsidRPr="0075518C">
        <w:rPr>
          <w:sz w:val="22"/>
          <w:szCs w:val="22"/>
        </w:rPr>
        <w:t>Revisions</w:t>
      </w:r>
      <w:bookmarkEnd w:id="45"/>
    </w:p>
    <w:p w14:paraId="7294067A" w14:textId="77777777" w:rsidR="005D48FB" w:rsidRPr="00F21983" w:rsidRDefault="005D48FB" w:rsidP="00D41714">
      <w:pPr>
        <w:numPr>
          <w:ilvl w:val="12"/>
          <w:numId w:val="0"/>
        </w:numPr>
        <w:ind w:left="432" w:hanging="432"/>
        <w:jc w:val="both"/>
        <w:rPr>
          <w:rFonts w:cs="Arial"/>
          <w:sz w:val="20"/>
        </w:rPr>
      </w:pPr>
    </w:p>
    <w:p w14:paraId="33C97241" w14:textId="77777777" w:rsidR="00A1146D" w:rsidRPr="00F21983" w:rsidRDefault="00A1146D" w:rsidP="005924A7">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23102CD" w14:textId="77777777" w:rsidR="00A1146D" w:rsidRPr="00F21983" w:rsidRDefault="00A1146D" w:rsidP="00C44C61">
      <w:pPr>
        <w:jc w:val="both"/>
        <w:rPr>
          <w:rFonts w:cs="Arial"/>
          <w:spacing w:val="-3"/>
          <w:sz w:val="20"/>
        </w:rPr>
      </w:pPr>
    </w:p>
    <w:p w14:paraId="3D454E7C" w14:textId="77777777" w:rsidR="00D41714" w:rsidRPr="00F21983" w:rsidRDefault="00D41714" w:rsidP="005924A7">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6E0C6FC" w14:textId="77777777" w:rsidR="00D41714" w:rsidRPr="00F21983" w:rsidRDefault="00D41714" w:rsidP="00C44C61">
      <w:pPr>
        <w:numPr>
          <w:ilvl w:val="12"/>
          <w:numId w:val="0"/>
        </w:numPr>
        <w:jc w:val="both"/>
        <w:rPr>
          <w:rFonts w:cs="Arial"/>
          <w:sz w:val="20"/>
        </w:rPr>
      </w:pPr>
    </w:p>
    <w:p w14:paraId="183E8685" w14:textId="77777777" w:rsidR="004568E6" w:rsidRPr="00FF072F" w:rsidRDefault="004568E6" w:rsidP="005924A7">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31BB4F0B" w14:textId="77777777" w:rsidR="002806DC" w:rsidRPr="00FF072F" w:rsidRDefault="002806DC" w:rsidP="00C44C61">
      <w:pPr>
        <w:autoSpaceDE w:val="0"/>
        <w:autoSpaceDN w:val="0"/>
        <w:adjustRightInd w:val="0"/>
        <w:jc w:val="both"/>
        <w:rPr>
          <w:rFonts w:cs="Arial"/>
          <w:sz w:val="20"/>
        </w:rPr>
      </w:pPr>
    </w:p>
    <w:p w14:paraId="79D431B5" w14:textId="77777777" w:rsidR="002806DC" w:rsidRPr="00FF072F" w:rsidRDefault="006A66DA" w:rsidP="005924A7">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C83EF5A" w14:textId="77777777" w:rsidR="002806DC" w:rsidRPr="00FF072F" w:rsidRDefault="002806DC" w:rsidP="00C44C61">
      <w:pPr>
        <w:jc w:val="both"/>
        <w:rPr>
          <w:rFonts w:cs="Arial"/>
          <w:sz w:val="20"/>
        </w:rPr>
      </w:pPr>
    </w:p>
    <w:p w14:paraId="4C82409D"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27946722"/>
      <w:r w:rsidRPr="0075518C">
        <w:rPr>
          <w:sz w:val="22"/>
          <w:szCs w:val="22"/>
        </w:rPr>
        <w:t>Reopenings</w:t>
      </w:r>
      <w:bookmarkEnd w:id="46"/>
    </w:p>
    <w:p w14:paraId="3BF5969C" w14:textId="77777777" w:rsidR="004649EF" w:rsidRPr="00752D7A" w:rsidRDefault="004649EF" w:rsidP="00DC22AE">
      <w:pPr>
        <w:jc w:val="both"/>
        <w:rPr>
          <w:rFonts w:cs="Arial"/>
          <w:szCs w:val="22"/>
        </w:rPr>
      </w:pPr>
    </w:p>
    <w:p w14:paraId="579FB4C3" w14:textId="77777777" w:rsidR="004649EF" w:rsidRPr="00F21983" w:rsidRDefault="004649EF" w:rsidP="005924A7">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4E691BB" w14:textId="77777777" w:rsidR="004649EF" w:rsidRPr="00F21983" w:rsidRDefault="004649EF" w:rsidP="005924A7">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3C717432" w14:textId="77777777" w:rsidR="004649EF" w:rsidRPr="00F21983" w:rsidRDefault="004649EF" w:rsidP="005924A7">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7838405" w14:textId="77777777" w:rsidR="004649EF" w:rsidRPr="00F21983" w:rsidRDefault="004649EF" w:rsidP="005924A7">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3B6C9633" w14:textId="77777777" w:rsidR="004649EF" w:rsidRPr="00F21983" w:rsidRDefault="004649EF" w:rsidP="005924A7">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FCAE8F6" w14:textId="77777777" w:rsidR="004649EF" w:rsidRPr="00F21983" w:rsidRDefault="00C17B92" w:rsidP="00DC22AE">
      <w:pPr>
        <w:jc w:val="both"/>
        <w:rPr>
          <w:rFonts w:cs="Arial"/>
          <w:sz w:val="20"/>
        </w:rPr>
      </w:pPr>
      <w:r>
        <w:rPr>
          <w:rFonts w:cs="Arial"/>
          <w:sz w:val="20"/>
        </w:rPr>
        <w:br w:type="page"/>
      </w:r>
    </w:p>
    <w:p w14:paraId="3657F551"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27946723"/>
      <w:r w:rsidRPr="0075518C">
        <w:rPr>
          <w:sz w:val="22"/>
          <w:szCs w:val="22"/>
        </w:rPr>
        <w:lastRenderedPageBreak/>
        <w:t>Renewals</w:t>
      </w:r>
      <w:bookmarkEnd w:id="47"/>
    </w:p>
    <w:p w14:paraId="676AF6FF" w14:textId="77777777" w:rsidR="004649EF" w:rsidRPr="005E3E6D" w:rsidRDefault="004649EF" w:rsidP="00DC22AE">
      <w:pPr>
        <w:jc w:val="both"/>
        <w:rPr>
          <w:rFonts w:cs="Arial"/>
          <w:sz w:val="20"/>
        </w:rPr>
      </w:pPr>
    </w:p>
    <w:p w14:paraId="0D9274EC" w14:textId="77777777" w:rsidR="00D41714" w:rsidRPr="005E3E6D" w:rsidRDefault="00D41714" w:rsidP="005924A7">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69C44DF" w14:textId="77777777" w:rsidR="00D16CA9" w:rsidRPr="005E3E6D" w:rsidRDefault="00D16CA9" w:rsidP="00DC22AE">
      <w:pPr>
        <w:jc w:val="both"/>
        <w:rPr>
          <w:rFonts w:cs="Arial"/>
          <w:sz w:val="20"/>
        </w:rPr>
      </w:pPr>
    </w:p>
    <w:p w14:paraId="740AEF42"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27946724"/>
      <w:r w:rsidRPr="0075518C">
        <w:rPr>
          <w:bCs/>
          <w:sz w:val="22"/>
        </w:rPr>
        <w:t>Stratospheric Ozone Protection</w:t>
      </w:r>
      <w:bookmarkEnd w:id="48"/>
      <w:bookmarkEnd w:id="49"/>
      <w:bookmarkEnd w:id="50"/>
    </w:p>
    <w:p w14:paraId="6289A56B" w14:textId="77777777" w:rsidR="00CE1923" w:rsidRPr="00F21983" w:rsidRDefault="00CE1923" w:rsidP="004F09CF">
      <w:pPr>
        <w:jc w:val="both"/>
        <w:rPr>
          <w:sz w:val="20"/>
        </w:rPr>
      </w:pPr>
    </w:p>
    <w:p w14:paraId="559BF02F" w14:textId="77777777" w:rsidR="00396734" w:rsidRPr="002C152E" w:rsidRDefault="00395F98" w:rsidP="005924A7">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A5A0DA5" w14:textId="77777777" w:rsidR="00395F98" w:rsidRPr="00F21983" w:rsidRDefault="00395F98" w:rsidP="00395F98">
      <w:pPr>
        <w:rPr>
          <w:sz w:val="20"/>
        </w:rPr>
      </w:pPr>
    </w:p>
    <w:p w14:paraId="4BCA5339" w14:textId="77777777" w:rsidR="00D41714" w:rsidRPr="00F21983" w:rsidRDefault="00D41714" w:rsidP="005924A7">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BE79B35" w14:textId="77777777" w:rsidR="00F557DA" w:rsidRPr="00F21983" w:rsidRDefault="00F557DA" w:rsidP="00DC22AE">
      <w:pPr>
        <w:jc w:val="both"/>
        <w:rPr>
          <w:rFonts w:cs="Arial"/>
          <w:sz w:val="20"/>
        </w:rPr>
      </w:pPr>
    </w:p>
    <w:p w14:paraId="6F3A1080"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27946725"/>
      <w:r w:rsidRPr="0075518C">
        <w:rPr>
          <w:bCs/>
          <w:sz w:val="22"/>
        </w:rPr>
        <w:t>Risk Management Plan</w:t>
      </w:r>
      <w:bookmarkEnd w:id="51"/>
      <w:bookmarkEnd w:id="52"/>
      <w:bookmarkEnd w:id="53"/>
    </w:p>
    <w:p w14:paraId="2197ECF2" w14:textId="77777777" w:rsidR="0075518C" w:rsidRPr="0075518C" w:rsidRDefault="0075518C" w:rsidP="004F09CF">
      <w:pPr>
        <w:jc w:val="both"/>
      </w:pPr>
    </w:p>
    <w:p w14:paraId="5C69CFDC" w14:textId="77777777" w:rsidR="00D41714" w:rsidRPr="00F21983" w:rsidRDefault="00D41714" w:rsidP="005924A7">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25823DB" w14:textId="77777777" w:rsidR="00D41714" w:rsidRPr="00F21983" w:rsidRDefault="00D41714" w:rsidP="00D41714">
      <w:pPr>
        <w:numPr>
          <w:ilvl w:val="12"/>
          <w:numId w:val="0"/>
        </w:numPr>
        <w:ind w:left="432" w:hanging="432"/>
        <w:jc w:val="both"/>
        <w:rPr>
          <w:rFonts w:cs="Arial"/>
          <w:sz w:val="20"/>
        </w:rPr>
      </w:pPr>
    </w:p>
    <w:p w14:paraId="6A6468D7" w14:textId="77777777" w:rsidR="00D41714" w:rsidRPr="00F21983" w:rsidRDefault="00D41714" w:rsidP="005924A7">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916E99B" w14:textId="77777777" w:rsidR="00D41714" w:rsidRPr="00F21983" w:rsidRDefault="00D41714" w:rsidP="005924A7">
      <w:pPr>
        <w:numPr>
          <w:ilvl w:val="1"/>
          <w:numId w:val="20"/>
        </w:numPr>
        <w:jc w:val="both"/>
        <w:rPr>
          <w:rFonts w:cs="Arial"/>
          <w:sz w:val="20"/>
        </w:rPr>
      </w:pPr>
      <w:r w:rsidRPr="00F21983">
        <w:rPr>
          <w:rFonts w:cs="Arial"/>
          <w:sz w:val="20"/>
        </w:rPr>
        <w:t>June 21, 1999,</w:t>
      </w:r>
    </w:p>
    <w:p w14:paraId="6F0CAF8E" w14:textId="77777777" w:rsidR="00D41714" w:rsidRPr="00F21983" w:rsidRDefault="00D41714" w:rsidP="005924A7">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4B7C908" w14:textId="77777777" w:rsidR="00D41714" w:rsidRPr="00F21983" w:rsidRDefault="00C44C61" w:rsidP="005924A7">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9A807DB" w14:textId="77777777" w:rsidR="00D41714" w:rsidRPr="00F21983" w:rsidRDefault="00D41714" w:rsidP="00D41714">
      <w:pPr>
        <w:numPr>
          <w:ilvl w:val="12"/>
          <w:numId w:val="0"/>
        </w:numPr>
        <w:ind w:left="432" w:hanging="432"/>
        <w:jc w:val="both"/>
        <w:rPr>
          <w:rFonts w:cs="Arial"/>
          <w:sz w:val="20"/>
        </w:rPr>
      </w:pPr>
    </w:p>
    <w:p w14:paraId="2E422F22" w14:textId="77777777" w:rsidR="00D41714" w:rsidRPr="00F21983" w:rsidRDefault="00D41714" w:rsidP="005924A7">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3C16E546" w14:textId="77777777" w:rsidR="00D41714" w:rsidRPr="00F21983" w:rsidRDefault="00D41714" w:rsidP="00D41714">
      <w:pPr>
        <w:numPr>
          <w:ilvl w:val="12"/>
          <w:numId w:val="0"/>
        </w:numPr>
        <w:ind w:left="432" w:hanging="432"/>
        <w:jc w:val="both"/>
        <w:rPr>
          <w:rFonts w:cs="Arial"/>
          <w:sz w:val="20"/>
        </w:rPr>
      </w:pPr>
    </w:p>
    <w:p w14:paraId="55667191" w14:textId="77777777" w:rsidR="00D41714" w:rsidRPr="00F21983" w:rsidRDefault="00D41714" w:rsidP="005924A7">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61F97EC" w14:textId="77777777" w:rsidR="00D41714" w:rsidRPr="007713F1" w:rsidRDefault="00D41714" w:rsidP="004F09CF">
      <w:pPr>
        <w:numPr>
          <w:ilvl w:val="12"/>
          <w:numId w:val="0"/>
        </w:numPr>
        <w:ind w:left="432" w:hanging="432"/>
        <w:jc w:val="both"/>
        <w:rPr>
          <w:rFonts w:cs="Arial"/>
          <w:sz w:val="20"/>
        </w:rPr>
      </w:pPr>
    </w:p>
    <w:p w14:paraId="1514272E" w14:textId="77777777" w:rsidR="00F557DA" w:rsidRPr="00A02310" w:rsidRDefault="00F557DA" w:rsidP="0075518C">
      <w:pPr>
        <w:pStyle w:val="Heading2"/>
        <w:numPr>
          <w:ilvl w:val="0"/>
          <w:numId w:val="0"/>
        </w:numPr>
        <w:jc w:val="left"/>
        <w:rPr>
          <w:b w:val="0"/>
          <w:bCs/>
          <w:sz w:val="22"/>
        </w:rPr>
      </w:pPr>
      <w:bookmarkStart w:id="54" w:name="_Toc127946726"/>
      <w:r w:rsidRPr="0075518C">
        <w:rPr>
          <w:bCs/>
          <w:sz w:val="22"/>
        </w:rPr>
        <w:t>Emission Trading</w:t>
      </w:r>
      <w:bookmarkEnd w:id="54"/>
    </w:p>
    <w:p w14:paraId="412FDF83" w14:textId="77777777" w:rsidR="00F557DA" w:rsidRPr="007713F1" w:rsidRDefault="00F557DA" w:rsidP="00D41714">
      <w:pPr>
        <w:numPr>
          <w:ilvl w:val="12"/>
          <w:numId w:val="0"/>
        </w:numPr>
        <w:ind w:left="432" w:hanging="432"/>
        <w:rPr>
          <w:rFonts w:cs="Arial"/>
          <w:sz w:val="20"/>
        </w:rPr>
      </w:pPr>
    </w:p>
    <w:p w14:paraId="649E6939" w14:textId="77777777" w:rsidR="00F557DA" w:rsidRPr="00F21983" w:rsidRDefault="00F557DA" w:rsidP="005924A7">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C37983C" w14:textId="77777777" w:rsidR="00393A6F" w:rsidRPr="00DF6609" w:rsidRDefault="00C17B92" w:rsidP="00393A6F">
      <w:pPr>
        <w:rPr>
          <w:sz w:val="20"/>
        </w:rPr>
      </w:pPr>
      <w:bookmarkStart w:id="55" w:name="_Toc1453511"/>
      <w:r>
        <w:rPr>
          <w:sz w:val="20"/>
        </w:rPr>
        <w:br w:type="page"/>
      </w:r>
    </w:p>
    <w:p w14:paraId="6BD7F82E" w14:textId="77777777" w:rsidR="00A775C6" w:rsidRPr="00A02310" w:rsidRDefault="00A775C6" w:rsidP="0075518C">
      <w:pPr>
        <w:pStyle w:val="Heading2"/>
        <w:numPr>
          <w:ilvl w:val="0"/>
          <w:numId w:val="0"/>
        </w:numPr>
        <w:jc w:val="left"/>
        <w:rPr>
          <w:b w:val="0"/>
          <w:bCs/>
          <w:sz w:val="22"/>
        </w:rPr>
      </w:pPr>
      <w:bookmarkStart w:id="56" w:name="_Toc127946727"/>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5758FA5D" w14:textId="77777777" w:rsidR="006F555B" w:rsidRPr="00DF6609" w:rsidRDefault="006F555B" w:rsidP="00D41714">
      <w:pPr>
        <w:rPr>
          <w:rFonts w:cs="Arial"/>
          <w:sz w:val="20"/>
        </w:rPr>
      </w:pPr>
    </w:p>
    <w:p w14:paraId="0B89B328" w14:textId="4270D4EB" w:rsidR="003042E2" w:rsidRPr="00105176" w:rsidRDefault="003042E2" w:rsidP="005924A7">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3CAAB230" w14:textId="77777777" w:rsidR="00105176" w:rsidRPr="00F21983" w:rsidRDefault="00105176" w:rsidP="00105176">
      <w:pPr>
        <w:jc w:val="both"/>
        <w:rPr>
          <w:rFonts w:cs="Arial"/>
          <w:sz w:val="20"/>
        </w:rPr>
      </w:pPr>
    </w:p>
    <w:p w14:paraId="7B82BF2A" w14:textId="7DA51D26" w:rsidR="003042E2" w:rsidRPr="00105176" w:rsidRDefault="003042E2" w:rsidP="005924A7">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61ECA564" w14:textId="77777777" w:rsidR="00105176" w:rsidRDefault="00105176" w:rsidP="00105176">
      <w:pPr>
        <w:jc w:val="both"/>
        <w:rPr>
          <w:rFonts w:cs="Arial"/>
          <w:sz w:val="20"/>
        </w:rPr>
      </w:pPr>
    </w:p>
    <w:p w14:paraId="4E91E656" w14:textId="425C3C95" w:rsidR="00775BB9" w:rsidRPr="00F21983" w:rsidRDefault="00775BB9" w:rsidP="005924A7">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4E3E587E" w14:textId="77777777" w:rsidR="00775BB9" w:rsidRPr="00DF6609" w:rsidRDefault="00775BB9" w:rsidP="00D41714">
      <w:pPr>
        <w:rPr>
          <w:rFonts w:cs="Arial"/>
          <w:sz w:val="20"/>
        </w:rPr>
      </w:pPr>
    </w:p>
    <w:p w14:paraId="48D5BF27" w14:textId="678CEAAE" w:rsidR="003042E2" w:rsidRPr="00F21983" w:rsidRDefault="003042E2" w:rsidP="005924A7">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B130BCA" w14:textId="77777777" w:rsidR="00A775C6" w:rsidRPr="007713F1" w:rsidRDefault="00A775C6" w:rsidP="00D41714">
      <w:pPr>
        <w:rPr>
          <w:rFonts w:cs="Arial"/>
          <w:sz w:val="20"/>
        </w:rPr>
      </w:pPr>
    </w:p>
    <w:p w14:paraId="34B82F4E" w14:textId="77777777" w:rsidR="001F649E" w:rsidRPr="007713F1" w:rsidRDefault="001F649E" w:rsidP="00D41714">
      <w:pPr>
        <w:rPr>
          <w:rFonts w:cs="Arial"/>
          <w:sz w:val="20"/>
        </w:rPr>
      </w:pPr>
    </w:p>
    <w:p w14:paraId="18FBA4E5"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8F1ABB4"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A54C8F2"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1ADBA5D" w14:textId="77777777" w:rsidR="000B3A18" w:rsidRPr="009B2FEE" w:rsidRDefault="000B3A18" w:rsidP="000B3A18">
      <w:pPr>
        <w:jc w:val="both"/>
        <w:rPr>
          <w:szCs w:val="22"/>
        </w:rPr>
      </w:pPr>
    </w:p>
    <w:p w14:paraId="74EC5AEC" w14:textId="7D01B09B" w:rsidR="00AA3FFA" w:rsidRPr="00AA3FFA" w:rsidRDefault="008055D8" w:rsidP="00D96441">
      <w:pPr>
        <w:jc w:val="both"/>
        <w:rPr>
          <w:sz w:val="20"/>
        </w:rPr>
      </w:pPr>
      <w:r>
        <w:rPr>
          <w:rFonts w:ascii="Arial Black" w:hAnsi="Arial Black"/>
          <w:b/>
          <w:szCs w:val="22"/>
        </w:rPr>
        <w:br w:type="page"/>
      </w:r>
      <w:bookmarkStart w:id="57" w:name="_Toc852394"/>
      <w:bookmarkStart w:id="58" w:name="_Toc852725"/>
      <w:bookmarkStart w:id="59" w:name="_Toc1453512"/>
    </w:p>
    <w:p w14:paraId="2A68F424" w14:textId="77777777" w:rsidR="0098346A" w:rsidRPr="00752D7A" w:rsidRDefault="0098346A" w:rsidP="00AA3FFA">
      <w:pPr>
        <w:pStyle w:val="Heading1"/>
      </w:pPr>
      <w:bookmarkStart w:id="60" w:name="_Toc127946728"/>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176ACBD8" w14:textId="77777777" w:rsidR="0098346A" w:rsidRPr="00F21983" w:rsidRDefault="0098346A" w:rsidP="0098346A">
      <w:pPr>
        <w:jc w:val="both"/>
        <w:rPr>
          <w:sz w:val="20"/>
        </w:rPr>
      </w:pPr>
    </w:p>
    <w:p w14:paraId="771ACADF"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9E5D00F" w14:textId="77777777" w:rsidR="003C2679" w:rsidRPr="00F21983" w:rsidRDefault="003C2679" w:rsidP="0098346A">
      <w:pPr>
        <w:jc w:val="both"/>
        <w:rPr>
          <w:sz w:val="20"/>
        </w:rPr>
      </w:pPr>
    </w:p>
    <w:p w14:paraId="606BC3D0"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2143DFC7" w14:textId="77777777" w:rsidR="00875F04" w:rsidRDefault="00875F04" w:rsidP="0098346A">
      <w:pPr>
        <w:jc w:val="both"/>
        <w:rPr>
          <w:sz w:val="20"/>
        </w:rPr>
      </w:pPr>
    </w:p>
    <w:p w14:paraId="640E41D3" w14:textId="77777777" w:rsidR="0098346A" w:rsidRPr="00F21983" w:rsidRDefault="0098346A" w:rsidP="00E908E1">
      <w:pPr>
        <w:jc w:val="both"/>
        <w:rPr>
          <w:sz w:val="20"/>
        </w:rPr>
      </w:pPr>
    </w:p>
    <w:p w14:paraId="12001ABD" w14:textId="77777777" w:rsidR="00D72D77" w:rsidRPr="00CC02A3" w:rsidRDefault="00D6512F" w:rsidP="00D72D77">
      <w:pPr>
        <w:pStyle w:val="Header"/>
        <w:tabs>
          <w:tab w:val="clear" w:pos="4320"/>
          <w:tab w:val="clear" w:pos="8640"/>
        </w:tabs>
        <w:rPr>
          <w:sz w:val="20"/>
        </w:rPr>
      </w:pPr>
      <w:r w:rsidRPr="00752D7A">
        <w:rPr>
          <w:szCs w:val="22"/>
        </w:rPr>
        <w:br w:type="page"/>
      </w:r>
    </w:p>
    <w:p w14:paraId="167DAF9E" w14:textId="77777777" w:rsidR="00E14632" w:rsidRDefault="00ED0AFD" w:rsidP="00CE44D8">
      <w:pPr>
        <w:pStyle w:val="Heading1"/>
      </w:pPr>
      <w:bookmarkStart w:id="61" w:name="_Toc127946729"/>
      <w:bookmarkStart w:id="62" w:name="_Toc852397"/>
      <w:bookmarkStart w:id="63" w:name="_Toc852728"/>
      <w:bookmarkStart w:id="64" w:name="_Toc1453515"/>
      <w:r>
        <w:lastRenderedPageBreak/>
        <w:t xml:space="preserve">C.  </w:t>
      </w:r>
      <w:r w:rsidR="0002792B">
        <w:t xml:space="preserve">EMISSION UNIT </w:t>
      </w:r>
      <w:bookmarkStart w:id="65" w:name="_Toc2571645"/>
      <w:r w:rsidR="00494D15">
        <w:t xml:space="preserve">SPECIAL </w:t>
      </w:r>
      <w:r w:rsidR="00456F47">
        <w:t>CONDITIONS</w:t>
      </w:r>
      <w:bookmarkEnd w:id="61"/>
    </w:p>
    <w:p w14:paraId="6EC6F239" w14:textId="77777777" w:rsidR="00E14632" w:rsidRPr="00FE0AD0" w:rsidRDefault="00E14632" w:rsidP="00E14632">
      <w:pPr>
        <w:jc w:val="both"/>
        <w:rPr>
          <w:sz w:val="20"/>
        </w:rPr>
      </w:pPr>
    </w:p>
    <w:p w14:paraId="61476CE4"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0C294E28" w14:textId="77777777" w:rsidR="009602B7" w:rsidRPr="00FE0AD0" w:rsidRDefault="009602B7" w:rsidP="00E14632">
      <w:pPr>
        <w:jc w:val="both"/>
        <w:rPr>
          <w:sz w:val="20"/>
        </w:rPr>
      </w:pPr>
    </w:p>
    <w:p w14:paraId="27A81A84"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70E0674" w14:textId="77777777" w:rsidR="00E14632" w:rsidRDefault="00E14632" w:rsidP="00E14632">
      <w:pPr>
        <w:jc w:val="both"/>
        <w:rPr>
          <w:sz w:val="20"/>
        </w:rPr>
      </w:pPr>
    </w:p>
    <w:p w14:paraId="42FE55B9"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27946730"/>
      <w:r w:rsidRPr="002B5ED5">
        <w:rPr>
          <w:sz w:val="22"/>
          <w:szCs w:val="22"/>
        </w:rPr>
        <w:t>EMISSION UNIT SUMMARY TABLE</w:t>
      </w:r>
      <w:bookmarkEnd w:id="66"/>
      <w:bookmarkEnd w:id="67"/>
      <w:bookmarkEnd w:id="68"/>
      <w:bookmarkEnd w:id="69"/>
    </w:p>
    <w:p w14:paraId="322B728C" w14:textId="77777777" w:rsidR="00E14632" w:rsidRDefault="00736BDB" w:rsidP="00736BDB">
      <w:pPr>
        <w:jc w:val="center"/>
      </w:pPr>
      <w:r w:rsidRPr="00F35ADC">
        <w:rPr>
          <w:sz w:val="20"/>
        </w:rPr>
        <w:t>The descriptions provided below are for informational purposes and do not constitute enforceable conditions.</w:t>
      </w:r>
    </w:p>
    <w:p w14:paraId="47D6449E" w14:textId="77777777" w:rsidR="00736BDB" w:rsidRDefault="00736BDB" w:rsidP="00FD242B"/>
    <w:tbl>
      <w:tblPr>
        <w:tblW w:w="1030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9"/>
        <w:gridCol w:w="4050"/>
        <w:gridCol w:w="1530"/>
        <w:gridCol w:w="2160"/>
      </w:tblGrid>
      <w:tr w:rsidR="00E14632" w14:paraId="51776B4F" w14:textId="77777777" w:rsidTr="00FC6FDB">
        <w:trPr>
          <w:cantSplit/>
          <w:tblHeader/>
        </w:trPr>
        <w:tc>
          <w:tcPr>
            <w:tcW w:w="2569" w:type="dxa"/>
            <w:tcBorders>
              <w:top w:val="double" w:sz="6" w:space="0" w:color="auto"/>
              <w:bottom w:val="double" w:sz="4" w:space="0" w:color="auto"/>
            </w:tcBorders>
            <w:shd w:val="pct10" w:color="auto" w:fill="auto"/>
          </w:tcPr>
          <w:p w14:paraId="0213407D" w14:textId="77777777" w:rsidR="00E14632" w:rsidRPr="00BB5D62" w:rsidRDefault="00E14632" w:rsidP="00C6273C">
            <w:pPr>
              <w:jc w:val="center"/>
              <w:rPr>
                <w:rFonts w:cs="Arial"/>
                <w:b/>
                <w:sz w:val="20"/>
              </w:rPr>
            </w:pPr>
            <w:r w:rsidRPr="00BB5D62">
              <w:rPr>
                <w:rFonts w:cs="Arial"/>
                <w:b/>
                <w:sz w:val="20"/>
              </w:rPr>
              <w:t>Emission Unit ID</w:t>
            </w:r>
          </w:p>
        </w:tc>
        <w:tc>
          <w:tcPr>
            <w:tcW w:w="4050" w:type="dxa"/>
            <w:tcBorders>
              <w:top w:val="double" w:sz="6" w:space="0" w:color="auto"/>
              <w:bottom w:val="double" w:sz="4" w:space="0" w:color="auto"/>
            </w:tcBorders>
            <w:shd w:val="pct10" w:color="auto" w:fill="auto"/>
          </w:tcPr>
          <w:p w14:paraId="379D9BC8"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46E0D1E"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530" w:type="dxa"/>
            <w:tcBorders>
              <w:top w:val="double" w:sz="6" w:space="0" w:color="auto"/>
              <w:bottom w:val="double" w:sz="4" w:space="0" w:color="auto"/>
            </w:tcBorders>
            <w:shd w:val="pct10" w:color="auto" w:fill="auto"/>
          </w:tcPr>
          <w:p w14:paraId="7CFA10FC" w14:textId="77777777" w:rsidR="00E14632" w:rsidRPr="00BB5D62" w:rsidRDefault="00E14632" w:rsidP="00C6273C">
            <w:pPr>
              <w:jc w:val="center"/>
              <w:rPr>
                <w:rFonts w:cs="Arial"/>
                <w:b/>
                <w:sz w:val="20"/>
              </w:rPr>
            </w:pPr>
            <w:r w:rsidRPr="00BB5D62">
              <w:rPr>
                <w:rFonts w:cs="Arial"/>
                <w:b/>
                <w:sz w:val="20"/>
              </w:rPr>
              <w:t>Installation</w:t>
            </w:r>
          </w:p>
          <w:p w14:paraId="206A92A1" w14:textId="77777777" w:rsidR="00E14632" w:rsidRDefault="00E14632" w:rsidP="00C6273C">
            <w:pPr>
              <w:jc w:val="center"/>
              <w:rPr>
                <w:rFonts w:cs="Arial"/>
                <w:b/>
                <w:sz w:val="20"/>
              </w:rPr>
            </w:pPr>
            <w:r w:rsidRPr="00BB5D62">
              <w:rPr>
                <w:rFonts w:cs="Arial"/>
                <w:b/>
                <w:sz w:val="20"/>
              </w:rPr>
              <w:t>Date</w:t>
            </w:r>
            <w:r>
              <w:rPr>
                <w:rFonts w:cs="Arial"/>
                <w:b/>
                <w:sz w:val="20"/>
              </w:rPr>
              <w:t>/</w:t>
            </w:r>
          </w:p>
          <w:p w14:paraId="3387E05D" w14:textId="77777777" w:rsidR="00E14632" w:rsidRPr="00BB5D62" w:rsidRDefault="00E14632" w:rsidP="00C6273C">
            <w:pPr>
              <w:jc w:val="center"/>
              <w:rPr>
                <w:rFonts w:cs="Arial"/>
                <w:b/>
                <w:sz w:val="20"/>
              </w:rPr>
            </w:pPr>
            <w:r>
              <w:rPr>
                <w:rFonts w:cs="Arial"/>
                <w:b/>
                <w:sz w:val="20"/>
              </w:rPr>
              <w:t>Modification Date</w:t>
            </w:r>
          </w:p>
        </w:tc>
        <w:tc>
          <w:tcPr>
            <w:tcW w:w="2160" w:type="dxa"/>
            <w:tcBorders>
              <w:top w:val="double" w:sz="6" w:space="0" w:color="auto"/>
              <w:bottom w:val="double" w:sz="4" w:space="0" w:color="auto"/>
            </w:tcBorders>
            <w:shd w:val="pct10" w:color="auto" w:fill="auto"/>
          </w:tcPr>
          <w:p w14:paraId="7EB71A43"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5F35F8" w14:paraId="74AB1093" w14:textId="77777777" w:rsidTr="00FC6FDB">
        <w:trPr>
          <w:cantSplit/>
        </w:trPr>
        <w:tc>
          <w:tcPr>
            <w:tcW w:w="2569" w:type="dxa"/>
            <w:tcBorders>
              <w:top w:val="nil"/>
            </w:tcBorders>
          </w:tcPr>
          <w:p w14:paraId="6D5C8FFC" w14:textId="3E493964" w:rsidR="005F35F8" w:rsidRPr="00BB5D62" w:rsidRDefault="005F35F8" w:rsidP="005F35F8">
            <w:pPr>
              <w:rPr>
                <w:rFonts w:cs="Arial"/>
                <w:sz w:val="20"/>
              </w:rPr>
            </w:pPr>
            <w:r>
              <w:rPr>
                <w:rFonts w:cs="Arial"/>
                <w:sz w:val="20"/>
              </w:rPr>
              <w:t>EUMOLD#1</w:t>
            </w:r>
          </w:p>
        </w:tc>
        <w:tc>
          <w:tcPr>
            <w:tcW w:w="4050" w:type="dxa"/>
            <w:tcBorders>
              <w:top w:val="nil"/>
            </w:tcBorders>
          </w:tcPr>
          <w:p w14:paraId="130CB208" w14:textId="3AC85D81" w:rsidR="005F35F8" w:rsidRPr="00BB5D62" w:rsidRDefault="005F35F8" w:rsidP="005F35F8">
            <w:pPr>
              <w:jc w:val="both"/>
              <w:rPr>
                <w:rFonts w:cs="Arial"/>
                <w:sz w:val="20"/>
              </w:rPr>
            </w:pPr>
            <w:r w:rsidRPr="00FC2CD1">
              <w:rPr>
                <w:rFonts w:cs="Arial"/>
                <w:sz w:val="20"/>
              </w:rPr>
              <w:t xml:space="preserve">A </w:t>
            </w:r>
            <w:r w:rsidR="00534AA7" w:rsidRPr="00FC2CD1">
              <w:rPr>
                <w:rFonts w:cs="Arial"/>
                <w:sz w:val="20"/>
              </w:rPr>
              <w:t>4,000-ton</w:t>
            </w:r>
            <w:r w:rsidRPr="00FC2CD1">
              <w:rPr>
                <w:rFonts w:cs="Arial"/>
                <w:sz w:val="20"/>
              </w:rPr>
              <w:t xml:space="preserve"> injection molding press. Includes the use of mold release agents and thermoplastic olefin</w:t>
            </w:r>
            <w:r>
              <w:rPr>
                <w:rFonts w:cs="Arial"/>
                <w:sz w:val="20"/>
              </w:rPr>
              <w:t xml:space="preserve"> (TPO)</w:t>
            </w:r>
            <w:r w:rsidRPr="00FC2CD1">
              <w:rPr>
                <w:rFonts w:cs="Arial"/>
                <w:sz w:val="20"/>
              </w:rPr>
              <w:t xml:space="preserve"> resin pellets for the production</w:t>
            </w:r>
            <w:r w:rsidR="00F46A45">
              <w:rPr>
                <w:rFonts w:cs="Arial"/>
                <w:sz w:val="20"/>
              </w:rPr>
              <w:t xml:space="preserve"> </w:t>
            </w:r>
            <w:r w:rsidRPr="00FC2CD1">
              <w:rPr>
                <w:rFonts w:cs="Arial"/>
                <w:sz w:val="20"/>
              </w:rPr>
              <w:t>of automotive front and rear bumpers</w:t>
            </w:r>
          </w:p>
        </w:tc>
        <w:tc>
          <w:tcPr>
            <w:tcW w:w="1530" w:type="dxa"/>
            <w:tcBorders>
              <w:top w:val="nil"/>
            </w:tcBorders>
          </w:tcPr>
          <w:p w14:paraId="69169D91" w14:textId="7911362E" w:rsidR="005F35F8" w:rsidRPr="00C20CAD" w:rsidRDefault="005F35F8" w:rsidP="00C20CAD">
            <w:pPr>
              <w:jc w:val="center"/>
              <w:rPr>
                <w:rFonts w:cs="Arial"/>
                <w:sz w:val="20"/>
              </w:rPr>
            </w:pPr>
            <w:r>
              <w:rPr>
                <w:rFonts w:cs="Arial"/>
                <w:sz w:val="20"/>
              </w:rPr>
              <w:t xml:space="preserve">06-05-2014 </w:t>
            </w:r>
          </w:p>
        </w:tc>
        <w:tc>
          <w:tcPr>
            <w:tcW w:w="2160" w:type="dxa"/>
            <w:tcBorders>
              <w:top w:val="nil"/>
            </w:tcBorders>
          </w:tcPr>
          <w:p w14:paraId="23A7BA84" w14:textId="52C882D7" w:rsidR="005F35F8" w:rsidRPr="00BB5D62" w:rsidRDefault="005F35F8" w:rsidP="005F35F8">
            <w:pPr>
              <w:rPr>
                <w:rFonts w:cs="Arial"/>
                <w:sz w:val="20"/>
              </w:rPr>
            </w:pPr>
            <w:r>
              <w:rPr>
                <w:rFonts w:cs="Arial"/>
                <w:sz w:val="20"/>
              </w:rPr>
              <w:t>FGMOLDING</w:t>
            </w:r>
          </w:p>
        </w:tc>
      </w:tr>
      <w:tr w:rsidR="005F35F8" w14:paraId="6D24E5A6" w14:textId="77777777" w:rsidTr="00FC6FDB">
        <w:trPr>
          <w:cantSplit/>
        </w:trPr>
        <w:tc>
          <w:tcPr>
            <w:tcW w:w="2569" w:type="dxa"/>
          </w:tcPr>
          <w:p w14:paraId="61A7C133" w14:textId="71505156" w:rsidR="005F35F8" w:rsidRPr="00BB5D62" w:rsidRDefault="005F35F8" w:rsidP="005F35F8">
            <w:pPr>
              <w:rPr>
                <w:rFonts w:cs="Arial"/>
                <w:sz w:val="20"/>
              </w:rPr>
            </w:pPr>
            <w:r>
              <w:rPr>
                <w:rFonts w:cs="Arial"/>
                <w:sz w:val="20"/>
              </w:rPr>
              <w:t>EUMOLD#2</w:t>
            </w:r>
          </w:p>
        </w:tc>
        <w:tc>
          <w:tcPr>
            <w:tcW w:w="4050" w:type="dxa"/>
          </w:tcPr>
          <w:p w14:paraId="7BABADA5" w14:textId="311443AE" w:rsidR="005F35F8" w:rsidRPr="00BB5D62" w:rsidRDefault="005F35F8" w:rsidP="005F35F8">
            <w:pPr>
              <w:jc w:val="both"/>
              <w:rPr>
                <w:rFonts w:cs="Arial"/>
                <w:sz w:val="20"/>
              </w:rPr>
            </w:pPr>
            <w:r w:rsidRPr="00FC2CD1">
              <w:rPr>
                <w:rFonts w:cs="Arial"/>
                <w:sz w:val="20"/>
              </w:rPr>
              <w:t xml:space="preserve">A </w:t>
            </w:r>
            <w:r w:rsidR="00534AA7" w:rsidRPr="00FC2CD1">
              <w:rPr>
                <w:rFonts w:cs="Arial"/>
                <w:sz w:val="20"/>
              </w:rPr>
              <w:t>4,000-ton</w:t>
            </w:r>
            <w:r w:rsidRPr="00FC2CD1">
              <w:rPr>
                <w:rFonts w:cs="Arial"/>
                <w:sz w:val="20"/>
              </w:rPr>
              <w:t xml:space="preserve"> injection molding press. Includes the use of mold release agents and thermoplastic olefin </w:t>
            </w:r>
            <w:r>
              <w:rPr>
                <w:rFonts w:cs="Arial"/>
                <w:sz w:val="20"/>
              </w:rPr>
              <w:t xml:space="preserve">(TPO) </w:t>
            </w:r>
            <w:r w:rsidRPr="00FC2CD1">
              <w:rPr>
                <w:rFonts w:cs="Arial"/>
                <w:sz w:val="20"/>
              </w:rPr>
              <w:t>resin pellets for the production of automotive front and rear bumpers.</w:t>
            </w:r>
          </w:p>
        </w:tc>
        <w:tc>
          <w:tcPr>
            <w:tcW w:w="1530" w:type="dxa"/>
          </w:tcPr>
          <w:p w14:paraId="7D4DA028" w14:textId="15D38AE5" w:rsidR="00603755" w:rsidRPr="001A3622" w:rsidRDefault="005F35F8" w:rsidP="00603755">
            <w:pPr>
              <w:jc w:val="center"/>
              <w:rPr>
                <w:rFonts w:cs="Arial"/>
                <w:strike/>
                <w:sz w:val="20"/>
              </w:rPr>
            </w:pPr>
            <w:r>
              <w:rPr>
                <w:rFonts w:cs="Arial"/>
                <w:sz w:val="20"/>
              </w:rPr>
              <w:t xml:space="preserve">06-05-2014 </w:t>
            </w:r>
          </w:p>
          <w:p w14:paraId="04319745" w14:textId="2FFC86E6" w:rsidR="005F35F8" w:rsidRPr="001A3622" w:rsidRDefault="005F35F8" w:rsidP="005F35F8">
            <w:pPr>
              <w:jc w:val="center"/>
              <w:rPr>
                <w:rFonts w:cs="Arial"/>
                <w:strike/>
                <w:sz w:val="20"/>
              </w:rPr>
            </w:pPr>
          </w:p>
        </w:tc>
        <w:tc>
          <w:tcPr>
            <w:tcW w:w="2160" w:type="dxa"/>
          </w:tcPr>
          <w:p w14:paraId="7D84DD26" w14:textId="527A13C4" w:rsidR="005F35F8" w:rsidRPr="00BB5D62" w:rsidRDefault="005F35F8" w:rsidP="005F35F8">
            <w:pPr>
              <w:rPr>
                <w:rFonts w:cs="Arial"/>
                <w:sz w:val="20"/>
              </w:rPr>
            </w:pPr>
            <w:r>
              <w:rPr>
                <w:rFonts w:cs="Arial"/>
                <w:sz w:val="20"/>
              </w:rPr>
              <w:t>FGMOLDING</w:t>
            </w:r>
          </w:p>
        </w:tc>
      </w:tr>
      <w:tr w:rsidR="005F35F8" w14:paraId="24FF5077" w14:textId="77777777" w:rsidTr="00FC6FDB">
        <w:trPr>
          <w:cantSplit/>
        </w:trPr>
        <w:tc>
          <w:tcPr>
            <w:tcW w:w="2569" w:type="dxa"/>
          </w:tcPr>
          <w:p w14:paraId="3B8B1268" w14:textId="30552D75" w:rsidR="005F35F8" w:rsidRPr="00BB5D62" w:rsidRDefault="005F35F8" w:rsidP="005F35F8">
            <w:pPr>
              <w:rPr>
                <w:rFonts w:cs="Arial"/>
                <w:sz w:val="20"/>
              </w:rPr>
            </w:pPr>
            <w:r>
              <w:rPr>
                <w:rFonts w:cs="Arial"/>
                <w:sz w:val="20"/>
              </w:rPr>
              <w:t>EUMOLD#3</w:t>
            </w:r>
          </w:p>
        </w:tc>
        <w:tc>
          <w:tcPr>
            <w:tcW w:w="4050" w:type="dxa"/>
          </w:tcPr>
          <w:p w14:paraId="614DF86B" w14:textId="3861F3AF" w:rsidR="005F35F8" w:rsidRPr="00BB5D62" w:rsidRDefault="005F35F8" w:rsidP="005F35F8">
            <w:pPr>
              <w:jc w:val="both"/>
              <w:rPr>
                <w:rFonts w:cs="Arial"/>
                <w:sz w:val="20"/>
              </w:rPr>
            </w:pPr>
            <w:r w:rsidRPr="00FC2CD1">
              <w:rPr>
                <w:rFonts w:cs="Arial"/>
                <w:sz w:val="20"/>
              </w:rPr>
              <w:t xml:space="preserve">A </w:t>
            </w:r>
            <w:r w:rsidR="00534AA7" w:rsidRPr="00FC2CD1">
              <w:rPr>
                <w:rFonts w:cs="Arial"/>
                <w:sz w:val="20"/>
              </w:rPr>
              <w:t>4,000-ton</w:t>
            </w:r>
            <w:r w:rsidRPr="00FC2CD1">
              <w:rPr>
                <w:rFonts w:cs="Arial"/>
                <w:sz w:val="20"/>
              </w:rPr>
              <w:t xml:space="preserve"> injection molding press. Includes the use of mold release agents and thermoplastic olefin </w:t>
            </w:r>
            <w:r>
              <w:rPr>
                <w:rFonts w:cs="Arial"/>
                <w:sz w:val="20"/>
              </w:rPr>
              <w:t xml:space="preserve">(TPO) </w:t>
            </w:r>
            <w:r w:rsidRPr="00FC2CD1">
              <w:rPr>
                <w:rFonts w:cs="Arial"/>
                <w:sz w:val="20"/>
              </w:rPr>
              <w:t>resin pellets for the production of automotive front and rear bumpers.</w:t>
            </w:r>
          </w:p>
        </w:tc>
        <w:tc>
          <w:tcPr>
            <w:tcW w:w="1530" w:type="dxa"/>
          </w:tcPr>
          <w:p w14:paraId="5BC3DEF0" w14:textId="3D266A83" w:rsidR="00603755" w:rsidRPr="00891336" w:rsidRDefault="005F35F8" w:rsidP="00603755">
            <w:pPr>
              <w:jc w:val="center"/>
              <w:rPr>
                <w:rFonts w:cs="Arial"/>
                <w:strike/>
                <w:sz w:val="20"/>
              </w:rPr>
            </w:pPr>
            <w:r>
              <w:rPr>
                <w:rFonts w:cs="Arial"/>
                <w:sz w:val="20"/>
              </w:rPr>
              <w:t xml:space="preserve">06-05-2014 </w:t>
            </w:r>
          </w:p>
          <w:p w14:paraId="07401C82" w14:textId="6F842EAF" w:rsidR="005F35F8" w:rsidRPr="00891336" w:rsidRDefault="005F35F8" w:rsidP="005F35F8">
            <w:pPr>
              <w:jc w:val="center"/>
              <w:rPr>
                <w:rFonts w:cs="Arial"/>
                <w:strike/>
                <w:sz w:val="20"/>
              </w:rPr>
            </w:pPr>
          </w:p>
        </w:tc>
        <w:tc>
          <w:tcPr>
            <w:tcW w:w="2160" w:type="dxa"/>
          </w:tcPr>
          <w:p w14:paraId="41924F77" w14:textId="070E7BBB" w:rsidR="005F35F8" w:rsidRPr="00BB5D62" w:rsidRDefault="005F35F8" w:rsidP="005F35F8">
            <w:pPr>
              <w:rPr>
                <w:rFonts w:cs="Arial"/>
                <w:sz w:val="20"/>
              </w:rPr>
            </w:pPr>
            <w:r>
              <w:rPr>
                <w:rFonts w:cs="Arial"/>
                <w:sz w:val="20"/>
              </w:rPr>
              <w:t>FGMOLDING</w:t>
            </w:r>
          </w:p>
        </w:tc>
      </w:tr>
      <w:tr w:rsidR="005F35F8" w14:paraId="4AB86070" w14:textId="77777777" w:rsidTr="00FC6FDB">
        <w:trPr>
          <w:cantSplit/>
        </w:trPr>
        <w:tc>
          <w:tcPr>
            <w:tcW w:w="2569" w:type="dxa"/>
          </w:tcPr>
          <w:p w14:paraId="71BE9C9A" w14:textId="51AD7B71" w:rsidR="005F35F8" w:rsidRPr="00BB5D62" w:rsidRDefault="005F35F8" w:rsidP="005F35F8">
            <w:pPr>
              <w:rPr>
                <w:rFonts w:cs="Arial"/>
                <w:sz w:val="20"/>
              </w:rPr>
            </w:pPr>
            <w:r>
              <w:rPr>
                <w:rFonts w:cs="Arial"/>
                <w:sz w:val="20"/>
              </w:rPr>
              <w:t>EUMOLD#4</w:t>
            </w:r>
          </w:p>
        </w:tc>
        <w:tc>
          <w:tcPr>
            <w:tcW w:w="4050" w:type="dxa"/>
          </w:tcPr>
          <w:p w14:paraId="388AA2B4" w14:textId="25757CF1" w:rsidR="005F35F8" w:rsidRPr="00BB5D62" w:rsidRDefault="005F35F8" w:rsidP="005F35F8">
            <w:pPr>
              <w:jc w:val="both"/>
              <w:rPr>
                <w:rFonts w:cs="Arial"/>
                <w:sz w:val="20"/>
              </w:rPr>
            </w:pPr>
            <w:r w:rsidRPr="00FC2CD1">
              <w:rPr>
                <w:rFonts w:cs="Arial"/>
                <w:sz w:val="20"/>
              </w:rPr>
              <w:t xml:space="preserve">A </w:t>
            </w:r>
            <w:r w:rsidR="00534AA7" w:rsidRPr="00FC2CD1">
              <w:rPr>
                <w:rFonts w:cs="Arial"/>
                <w:sz w:val="20"/>
              </w:rPr>
              <w:t>4,000-ton</w:t>
            </w:r>
            <w:r w:rsidRPr="00FC2CD1">
              <w:rPr>
                <w:rFonts w:cs="Arial"/>
                <w:sz w:val="20"/>
              </w:rPr>
              <w:t xml:space="preserve"> injection molding press.  Includes the use of mold release agents and thermoplastic olefin </w:t>
            </w:r>
            <w:r>
              <w:rPr>
                <w:rFonts w:cs="Arial"/>
                <w:sz w:val="20"/>
              </w:rPr>
              <w:t xml:space="preserve">(TPO) </w:t>
            </w:r>
            <w:r w:rsidRPr="00FC2CD1">
              <w:rPr>
                <w:rFonts w:cs="Arial"/>
                <w:sz w:val="20"/>
              </w:rPr>
              <w:t>resin pellets for the production of automotive front and rear bumpers.</w:t>
            </w:r>
          </w:p>
        </w:tc>
        <w:tc>
          <w:tcPr>
            <w:tcW w:w="1530" w:type="dxa"/>
          </w:tcPr>
          <w:p w14:paraId="5A451C8B" w14:textId="205D9C82" w:rsidR="00603755" w:rsidRPr="00663253" w:rsidRDefault="005F35F8" w:rsidP="00603755">
            <w:pPr>
              <w:jc w:val="center"/>
              <w:rPr>
                <w:rFonts w:cs="Arial"/>
                <w:strike/>
                <w:sz w:val="20"/>
              </w:rPr>
            </w:pPr>
            <w:r>
              <w:rPr>
                <w:rFonts w:cs="Arial"/>
                <w:sz w:val="20"/>
              </w:rPr>
              <w:t xml:space="preserve">12-15-2015 </w:t>
            </w:r>
          </w:p>
          <w:p w14:paraId="39909674" w14:textId="05D0FA83" w:rsidR="005F35F8" w:rsidRPr="00663253" w:rsidRDefault="005F35F8" w:rsidP="005F35F8">
            <w:pPr>
              <w:jc w:val="center"/>
              <w:rPr>
                <w:rFonts w:cs="Arial"/>
                <w:strike/>
                <w:sz w:val="20"/>
              </w:rPr>
            </w:pPr>
          </w:p>
        </w:tc>
        <w:tc>
          <w:tcPr>
            <w:tcW w:w="2160" w:type="dxa"/>
          </w:tcPr>
          <w:p w14:paraId="7AE8A96B" w14:textId="411E7B25" w:rsidR="005F35F8" w:rsidRPr="00BB5D62" w:rsidRDefault="005F35F8" w:rsidP="005F35F8">
            <w:pPr>
              <w:rPr>
                <w:rFonts w:cs="Arial"/>
                <w:sz w:val="20"/>
              </w:rPr>
            </w:pPr>
            <w:r>
              <w:rPr>
                <w:rFonts w:cs="Arial"/>
                <w:sz w:val="20"/>
              </w:rPr>
              <w:t>FGMOLDING</w:t>
            </w:r>
          </w:p>
        </w:tc>
      </w:tr>
      <w:tr w:rsidR="005F35F8" w14:paraId="2CC716FE" w14:textId="77777777" w:rsidTr="00FC6FDB">
        <w:trPr>
          <w:cantSplit/>
        </w:trPr>
        <w:tc>
          <w:tcPr>
            <w:tcW w:w="2569" w:type="dxa"/>
          </w:tcPr>
          <w:p w14:paraId="1E587830" w14:textId="49671C73" w:rsidR="005F35F8" w:rsidRPr="00BB5D62" w:rsidRDefault="005F35F8" w:rsidP="005F35F8">
            <w:pPr>
              <w:rPr>
                <w:rFonts w:cs="Arial"/>
                <w:sz w:val="20"/>
              </w:rPr>
            </w:pPr>
            <w:r>
              <w:rPr>
                <w:rFonts w:cs="Arial"/>
                <w:sz w:val="20"/>
              </w:rPr>
              <w:t>EUMOLD#5</w:t>
            </w:r>
          </w:p>
        </w:tc>
        <w:tc>
          <w:tcPr>
            <w:tcW w:w="4050" w:type="dxa"/>
          </w:tcPr>
          <w:p w14:paraId="43079890" w14:textId="52D8B44B" w:rsidR="005F35F8" w:rsidRPr="00BB5D62" w:rsidRDefault="005F35F8" w:rsidP="005F35F8">
            <w:pPr>
              <w:jc w:val="both"/>
              <w:rPr>
                <w:rFonts w:cs="Arial"/>
                <w:sz w:val="20"/>
              </w:rPr>
            </w:pPr>
            <w:r>
              <w:rPr>
                <w:rFonts w:cs="Arial"/>
                <w:sz w:val="20"/>
              </w:rPr>
              <w:t xml:space="preserve">A </w:t>
            </w:r>
            <w:r w:rsidR="00534AA7">
              <w:rPr>
                <w:rFonts w:cs="Arial"/>
                <w:sz w:val="20"/>
              </w:rPr>
              <w:t>2,2</w:t>
            </w:r>
            <w:r w:rsidR="00534AA7" w:rsidRPr="00FC2CD1">
              <w:rPr>
                <w:rFonts w:cs="Arial"/>
                <w:sz w:val="20"/>
              </w:rPr>
              <w:t>00-ton</w:t>
            </w:r>
            <w:r w:rsidRPr="00FC2CD1">
              <w:rPr>
                <w:rFonts w:cs="Arial"/>
                <w:sz w:val="20"/>
              </w:rPr>
              <w:t xml:space="preserve"> injection molding press.  Includes the use of mold release agents and thermoplastic olefin </w:t>
            </w:r>
            <w:r>
              <w:rPr>
                <w:rFonts w:cs="Arial"/>
                <w:sz w:val="20"/>
              </w:rPr>
              <w:t xml:space="preserve">(TPO) </w:t>
            </w:r>
            <w:r w:rsidRPr="00FC2CD1">
              <w:rPr>
                <w:rFonts w:cs="Arial"/>
                <w:sz w:val="20"/>
              </w:rPr>
              <w:t>resin pellets for the production of automotive front and rear bumpers.</w:t>
            </w:r>
          </w:p>
        </w:tc>
        <w:tc>
          <w:tcPr>
            <w:tcW w:w="1530" w:type="dxa"/>
          </w:tcPr>
          <w:p w14:paraId="0F6FB77E" w14:textId="61232A7D" w:rsidR="00603755" w:rsidRPr="00663253" w:rsidRDefault="005F35F8" w:rsidP="00603755">
            <w:pPr>
              <w:jc w:val="center"/>
              <w:rPr>
                <w:rFonts w:cs="Arial"/>
                <w:strike/>
                <w:sz w:val="20"/>
              </w:rPr>
            </w:pPr>
            <w:r>
              <w:rPr>
                <w:rFonts w:cs="Arial"/>
                <w:sz w:val="20"/>
              </w:rPr>
              <w:t xml:space="preserve">04-20-2015 </w:t>
            </w:r>
          </w:p>
          <w:p w14:paraId="15749EF6" w14:textId="4249E6D7" w:rsidR="005F35F8" w:rsidRPr="00663253" w:rsidRDefault="005F35F8" w:rsidP="005F35F8">
            <w:pPr>
              <w:jc w:val="center"/>
              <w:rPr>
                <w:rFonts w:cs="Arial"/>
                <w:strike/>
                <w:sz w:val="20"/>
              </w:rPr>
            </w:pPr>
          </w:p>
        </w:tc>
        <w:tc>
          <w:tcPr>
            <w:tcW w:w="2160" w:type="dxa"/>
          </w:tcPr>
          <w:p w14:paraId="36030442" w14:textId="462088B3" w:rsidR="005F35F8" w:rsidRPr="00BB5D62" w:rsidRDefault="005F35F8" w:rsidP="005F35F8">
            <w:pPr>
              <w:rPr>
                <w:rFonts w:cs="Arial"/>
                <w:sz w:val="20"/>
              </w:rPr>
            </w:pPr>
            <w:r>
              <w:rPr>
                <w:rFonts w:cs="Arial"/>
                <w:sz w:val="20"/>
              </w:rPr>
              <w:t>FGMOLDING</w:t>
            </w:r>
          </w:p>
        </w:tc>
      </w:tr>
      <w:tr w:rsidR="005F35F8" w14:paraId="36AD68E1" w14:textId="77777777" w:rsidTr="00FC6FDB">
        <w:trPr>
          <w:cantSplit/>
        </w:trPr>
        <w:tc>
          <w:tcPr>
            <w:tcW w:w="2569" w:type="dxa"/>
          </w:tcPr>
          <w:p w14:paraId="6CC9DEE5" w14:textId="69291876" w:rsidR="005F35F8" w:rsidRPr="00BB5D62" w:rsidRDefault="005F35F8" w:rsidP="005F35F8">
            <w:pPr>
              <w:rPr>
                <w:rFonts w:cs="Arial"/>
                <w:sz w:val="20"/>
              </w:rPr>
            </w:pPr>
            <w:r>
              <w:rPr>
                <w:rFonts w:cs="Arial"/>
                <w:sz w:val="20"/>
              </w:rPr>
              <w:t>EUPLASTICCOATING</w:t>
            </w:r>
          </w:p>
        </w:tc>
        <w:tc>
          <w:tcPr>
            <w:tcW w:w="4050" w:type="dxa"/>
          </w:tcPr>
          <w:p w14:paraId="1778E21E" w14:textId="4317CFC1" w:rsidR="005F35F8" w:rsidRPr="00BB5D62" w:rsidRDefault="005F35F8" w:rsidP="005F35F8">
            <w:pPr>
              <w:jc w:val="both"/>
              <w:rPr>
                <w:rFonts w:cs="Arial"/>
                <w:sz w:val="20"/>
              </w:rPr>
            </w:pPr>
            <w:r w:rsidRPr="00FC2CD1">
              <w:rPr>
                <w:rFonts w:cs="Arial"/>
                <w:sz w:val="20"/>
              </w:rPr>
              <w:t xml:space="preserve">Surface coating operation of </w:t>
            </w:r>
            <w:r>
              <w:rPr>
                <w:rFonts w:cs="Arial"/>
                <w:sz w:val="20"/>
              </w:rPr>
              <w:t>plastic automotive components</w:t>
            </w:r>
            <w:r w:rsidRPr="00FC2CD1">
              <w:rPr>
                <w:rFonts w:cs="Arial"/>
                <w:sz w:val="20"/>
              </w:rPr>
              <w:t xml:space="preserve">.  The coating operation consists of an uncontrolled paint kitchen; a five - stage parts washer with a natural gas-fired hot water heater; three (3) water wash spray booths for application of adhesion promoter (AdPro), basecoats, and clearcoats; and three (3) natural gas-fired drying ovens. </w:t>
            </w:r>
            <w:r w:rsidR="00AF3E53">
              <w:rPr>
                <w:rFonts w:cs="Arial"/>
                <w:sz w:val="20"/>
              </w:rPr>
              <w:t xml:space="preserve"> </w:t>
            </w:r>
            <w:r w:rsidRPr="00FC2CD1">
              <w:rPr>
                <w:rFonts w:cs="Arial"/>
                <w:sz w:val="20"/>
              </w:rPr>
              <w:t>The spray coating operation occur</w:t>
            </w:r>
            <w:r>
              <w:rPr>
                <w:rFonts w:cs="Arial"/>
                <w:sz w:val="20"/>
              </w:rPr>
              <w:t xml:space="preserve">s in </w:t>
            </w:r>
            <w:r w:rsidRPr="00D01ACC">
              <w:rPr>
                <w:rFonts w:cs="Arial"/>
                <w:sz w:val="20"/>
              </w:rPr>
              <w:t>a permanent total enclosure (PTE)</w:t>
            </w:r>
            <w:r w:rsidRPr="00FC2CD1">
              <w:rPr>
                <w:rFonts w:cs="Arial"/>
                <w:sz w:val="20"/>
              </w:rPr>
              <w:t xml:space="preserve"> and is controlled by a regenerative thermal oxidizer (RTO).</w:t>
            </w:r>
          </w:p>
        </w:tc>
        <w:tc>
          <w:tcPr>
            <w:tcW w:w="1530" w:type="dxa"/>
          </w:tcPr>
          <w:p w14:paraId="5053AFEE" w14:textId="2365F47E" w:rsidR="00603755" w:rsidRPr="00663253" w:rsidRDefault="005F35F8" w:rsidP="00603755">
            <w:pPr>
              <w:jc w:val="center"/>
              <w:rPr>
                <w:rFonts w:cs="Arial"/>
                <w:strike/>
                <w:sz w:val="20"/>
              </w:rPr>
            </w:pPr>
            <w:r>
              <w:rPr>
                <w:rFonts w:cs="Arial"/>
                <w:sz w:val="20"/>
              </w:rPr>
              <w:t xml:space="preserve">08-28-2014 </w:t>
            </w:r>
          </w:p>
          <w:p w14:paraId="1387542B" w14:textId="1D21E1F7" w:rsidR="005F35F8" w:rsidRPr="00663253" w:rsidRDefault="005F35F8" w:rsidP="005F35F8">
            <w:pPr>
              <w:jc w:val="center"/>
              <w:rPr>
                <w:rFonts w:cs="Arial"/>
                <w:strike/>
                <w:sz w:val="20"/>
              </w:rPr>
            </w:pPr>
          </w:p>
        </w:tc>
        <w:tc>
          <w:tcPr>
            <w:tcW w:w="2160" w:type="dxa"/>
          </w:tcPr>
          <w:p w14:paraId="1B2C0BA8" w14:textId="19B4476A" w:rsidR="005F35F8" w:rsidRDefault="005F35F8" w:rsidP="00DD69C9">
            <w:pPr>
              <w:rPr>
                <w:rFonts w:cs="Arial"/>
                <w:sz w:val="20"/>
              </w:rPr>
            </w:pPr>
            <w:r>
              <w:rPr>
                <w:rFonts w:cs="Arial"/>
                <w:sz w:val="20"/>
              </w:rPr>
              <w:t>FGMACT-PPPP</w:t>
            </w:r>
          </w:p>
          <w:p w14:paraId="49B4C319" w14:textId="03C7DA0B" w:rsidR="005F35F8" w:rsidRPr="00BB5D62" w:rsidRDefault="005F35F8" w:rsidP="00DD69C9">
            <w:pPr>
              <w:rPr>
                <w:rFonts w:cs="Arial"/>
                <w:sz w:val="20"/>
              </w:rPr>
            </w:pPr>
            <w:r>
              <w:rPr>
                <w:rFonts w:cs="Arial"/>
                <w:sz w:val="20"/>
              </w:rPr>
              <w:t>FGNATURAL GAS</w:t>
            </w:r>
          </w:p>
        </w:tc>
      </w:tr>
      <w:tr w:rsidR="005F35F8" w14:paraId="42FF1107" w14:textId="77777777" w:rsidTr="00FC6FDB">
        <w:trPr>
          <w:cantSplit/>
        </w:trPr>
        <w:tc>
          <w:tcPr>
            <w:tcW w:w="2569" w:type="dxa"/>
          </w:tcPr>
          <w:p w14:paraId="359D4E90" w14:textId="7E13FA56" w:rsidR="005F35F8" w:rsidRPr="00BB5D62" w:rsidRDefault="005F35F8" w:rsidP="005F35F8">
            <w:pPr>
              <w:rPr>
                <w:rFonts w:cs="Arial"/>
                <w:sz w:val="20"/>
              </w:rPr>
            </w:pPr>
            <w:r>
              <w:rPr>
                <w:rFonts w:cs="Arial"/>
                <w:sz w:val="20"/>
              </w:rPr>
              <w:lastRenderedPageBreak/>
              <w:t>EUFINESSE</w:t>
            </w:r>
          </w:p>
        </w:tc>
        <w:tc>
          <w:tcPr>
            <w:tcW w:w="4050" w:type="dxa"/>
          </w:tcPr>
          <w:p w14:paraId="6EDBC772" w14:textId="0389E6AC" w:rsidR="005F35F8" w:rsidRPr="00BB5D62" w:rsidRDefault="005F35F8" w:rsidP="005F35F8">
            <w:pPr>
              <w:jc w:val="both"/>
              <w:rPr>
                <w:rFonts w:cs="Arial"/>
                <w:sz w:val="20"/>
              </w:rPr>
            </w:pPr>
            <w:r w:rsidRPr="00FC2CD1">
              <w:rPr>
                <w:rFonts w:cs="Arial"/>
                <w:sz w:val="20"/>
              </w:rPr>
              <w:t xml:space="preserve">Defect repair using hand-held sanders and buffing pads. </w:t>
            </w:r>
            <w:r w:rsidR="00AF3E53">
              <w:rPr>
                <w:rFonts w:cs="Arial"/>
                <w:sz w:val="20"/>
              </w:rPr>
              <w:t xml:space="preserve"> </w:t>
            </w:r>
            <w:r w:rsidRPr="00FC2CD1">
              <w:rPr>
                <w:rFonts w:cs="Arial"/>
                <w:sz w:val="20"/>
              </w:rPr>
              <w:t>The part will be cleaned after repair with a cloth containing isopropyl alcohol and water.</w:t>
            </w:r>
          </w:p>
        </w:tc>
        <w:tc>
          <w:tcPr>
            <w:tcW w:w="1530" w:type="dxa"/>
          </w:tcPr>
          <w:p w14:paraId="0DF199B5" w14:textId="06B43143" w:rsidR="00EA5190" w:rsidRPr="00663253" w:rsidRDefault="005F35F8" w:rsidP="00EA5190">
            <w:pPr>
              <w:jc w:val="center"/>
              <w:rPr>
                <w:rFonts w:cs="Arial"/>
                <w:strike/>
                <w:sz w:val="20"/>
              </w:rPr>
            </w:pPr>
            <w:r>
              <w:rPr>
                <w:rFonts w:cs="Arial"/>
                <w:sz w:val="20"/>
              </w:rPr>
              <w:t xml:space="preserve">11-01-2014 </w:t>
            </w:r>
          </w:p>
          <w:p w14:paraId="007F5827" w14:textId="4F417DC1" w:rsidR="005F35F8" w:rsidRPr="00663253" w:rsidRDefault="005F35F8" w:rsidP="005F35F8">
            <w:pPr>
              <w:jc w:val="center"/>
              <w:rPr>
                <w:rFonts w:cs="Arial"/>
                <w:strike/>
                <w:sz w:val="20"/>
              </w:rPr>
            </w:pPr>
          </w:p>
        </w:tc>
        <w:tc>
          <w:tcPr>
            <w:tcW w:w="2160" w:type="dxa"/>
          </w:tcPr>
          <w:p w14:paraId="30658DD6" w14:textId="541BAAF9" w:rsidR="005F35F8" w:rsidRPr="00BB5D62" w:rsidRDefault="005F35F8" w:rsidP="005F35F8">
            <w:pPr>
              <w:rPr>
                <w:rFonts w:cs="Arial"/>
                <w:sz w:val="20"/>
              </w:rPr>
            </w:pPr>
            <w:r>
              <w:rPr>
                <w:rFonts w:cs="Arial"/>
                <w:sz w:val="20"/>
              </w:rPr>
              <w:t>FGMACT-PPPP</w:t>
            </w:r>
          </w:p>
        </w:tc>
      </w:tr>
      <w:tr w:rsidR="005F35F8" w14:paraId="5F89539B" w14:textId="77777777" w:rsidTr="00FC6FDB">
        <w:trPr>
          <w:cantSplit/>
        </w:trPr>
        <w:tc>
          <w:tcPr>
            <w:tcW w:w="2569" w:type="dxa"/>
          </w:tcPr>
          <w:p w14:paraId="4E3D070E" w14:textId="16B103A7" w:rsidR="005F35F8" w:rsidRPr="00BB5D62" w:rsidRDefault="005F35F8" w:rsidP="005F35F8">
            <w:pPr>
              <w:rPr>
                <w:rFonts w:cs="Arial"/>
                <w:sz w:val="20"/>
              </w:rPr>
            </w:pPr>
            <w:r>
              <w:rPr>
                <w:rFonts w:cs="Arial"/>
                <w:sz w:val="20"/>
              </w:rPr>
              <w:t>EUFIREPUMPENG</w:t>
            </w:r>
          </w:p>
        </w:tc>
        <w:tc>
          <w:tcPr>
            <w:tcW w:w="4050" w:type="dxa"/>
          </w:tcPr>
          <w:p w14:paraId="16448D96" w14:textId="1FE5EDC5" w:rsidR="005F35F8" w:rsidRPr="00BB5D62" w:rsidRDefault="005F35F8" w:rsidP="005F35F8">
            <w:pPr>
              <w:jc w:val="both"/>
              <w:rPr>
                <w:rFonts w:cs="Arial"/>
                <w:sz w:val="20"/>
              </w:rPr>
            </w:pPr>
            <w:r w:rsidRPr="00FC2CD1">
              <w:rPr>
                <w:rFonts w:cs="Arial"/>
                <w:sz w:val="20"/>
              </w:rPr>
              <w:t>A 190 kW (241 hp) DEUTZ AG diesel fuel-fired emergency engine model year 2009</w:t>
            </w:r>
            <w:r>
              <w:rPr>
                <w:rFonts w:cs="Arial"/>
                <w:sz w:val="20"/>
              </w:rPr>
              <w:t>.</w:t>
            </w:r>
          </w:p>
        </w:tc>
        <w:tc>
          <w:tcPr>
            <w:tcW w:w="1530" w:type="dxa"/>
          </w:tcPr>
          <w:p w14:paraId="52DF58B6" w14:textId="77777777" w:rsidR="005F35F8" w:rsidRDefault="005F35F8" w:rsidP="005F35F8">
            <w:pPr>
              <w:jc w:val="center"/>
              <w:rPr>
                <w:rFonts w:cs="Arial"/>
                <w:sz w:val="20"/>
              </w:rPr>
            </w:pPr>
            <w:r>
              <w:rPr>
                <w:rFonts w:cs="Arial"/>
                <w:sz w:val="20"/>
              </w:rPr>
              <w:t>04-18-2014 /</w:t>
            </w:r>
          </w:p>
          <w:p w14:paraId="5EF883BD" w14:textId="4809AC08" w:rsidR="005F35F8" w:rsidRPr="00BB5D62" w:rsidRDefault="005F35F8" w:rsidP="005F35F8">
            <w:pPr>
              <w:jc w:val="center"/>
              <w:rPr>
                <w:rFonts w:cs="Arial"/>
                <w:sz w:val="20"/>
              </w:rPr>
            </w:pPr>
            <w:r>
              <w:rPr>
                <w:rFonts w:cs="Arial"/>
                <w:sz w:val="20"/>
              </w:rPr>
              <w:t>01</w:t>
            </w:r>
            <w:r w:rsidR="007D6BC2">
              <w:rPr>
                <w:rFonts w:cs="Arial"/>
                <w:sz w:val="20"/>
              </w:rPr>
              <w:t>-</w:t>
            </w:r>
            <w:r>
              <w:rPr>
                <w:rFonts w:cs="Arial"/>
                <w:sz w:val="20"/>
              </w:rPr>
              <w:t>10</w:t>
            </w:r>
            <w:r w:rsidR="007D6BC2">
              <w:rPr>
                <w:rFonts w:cs="Arial"/>
                <w:sz w:val="20"/>
              </w:rPr>
              <w:t>-</w:t>
            </w:r>
            <w:r>
              <w:rPr>
                <w:rFonts w:cs="Arial"/>
                <w:sz w:val="20"/>
              </w:rPr>
              <w:t>2017</w:t>
            </w:r>
          </w:p>
        </w:tc>
        <w:tc>
          <w:tcPr>
            <w:tcW w:w="2160" w:type="dxa"/>
          </w:tcPr>
          <w:p w14:paraId="7EE2D81A" w14:textId="0A6DE6C8" w:rsidR="005F35F8" w:rsidRPr="00BB5D62" w:rsidRDefault="005F35F8" w:rsidP="005F35F8">
            <w:pPr>
              <w:rPr>
                <w:rFonts w:cs="Arial"/>
                <w:sz w:val="20"/>
              </w:rPr>
            </w:pPr>
            <w:r>
              <w:rPr>
                <w:rFonts w:cs="Arial"/>
                <w:sz w:val="20"/>
              </w:rPr>
              <w:t>FGDIESELENGS</w:t>
            </w:r>
          </w:p>
        </w:tc>
      </w:tr>
      <w:tr w:rsidR="005F35F8" w14:paraId="1E3B6198" w14:textId="77777777" w:rsidTr="00FC6FDB">
        <w:trPr>
          <w:cantSplit/>
        </w:trPr>
        <w:tc>
          <w:tcPr>
            <w:tcW w:w="2569" w:type="dxa"/>
          </w:tcPr>
          <w:p w14:paraId="32594C62" w14:textId="353B4FDD" w:rsidR="005F35F8" w:rsidRPr="00BB5D62" w:rsidRDefault="005F35F8" w:rsidP="005F35F8">
            <w:pPr>
              <w:rPr>
                <w:rFonts w:cs="Arial"/>
                <w:sz w:val="20"/>
              </w:rPr>
            </w:pPr>
            <w:r>
              <w:rPr>
                <w:rFonts w:cs="Arial"/>
                <w:sz w:val="20"/>
              </w:rPr>
              <w:t>EUDIESELENG#1</w:t>
            </w:r>
          </w:p>
        </w:tc>
        <w:tc>
          <w:tcPr>
            <w:tcW w:w="4050" w:type="dxa"/>
          </w:tcPr>
          <w:p w14:paraId="26D414BC" w14:textId="3F739685" w:rsidR="005F35F8" w:rsidRPr="00BB5D62" w:rsidRDefault="005F35F8" w:rsidP="005F35F8">
            <w:pPr>
              <w:jc w:val="both"/>
              <w:rPr>
                <w:rFonts w:cs="Arial"/>
                <w:sz w:val="20"/>
              </w:rPr>
            </w:pPr>
            <w:r w:rsidRPr="00FC2CD1">
              <w:rPr>
                <w:rFonts w:cs="Arial"/>
                <w:sz w:val="20"/>
              </w:rPr>
              <w:t>A 130 kW (198 hp) Generac industrial diesel fuel-fir</w:t>
            </w:r>
            <w:r>
              <w:rPr>
                <w:rFonts w:cs="Arial"/>
                <w:sz w:val="20"/>
              </w:rPr>
              <w:t>ed emergency engine model SD130, model year 9/9/2015.</w:t>
            </w:r>
          </w:p>
        </w:tc>
        <w:tc>
          <w:tcPr>
            <w:tcW w:w="1530" w:type="dxa"/>
          </w:tcPr>
          <w:p w14:paraId="50623FDC" w14:textId="77777777" w:rsidR="005F35F8" w:rsidRDefault="005F35F8" w:rsidP="005F35F8">
            <w:pPr>
              <w:jc w:val="center"/>
              <w:rPr>
                <w:rFonts w:cs="Arial"/>
                <w:sz w:val="20"/>
              </w:rPr>
            </w:pPr>
            <w:r>
              <w:rPr>
                <w:rFonts w:cs="Arial"/>
                <w:sz w:val="20"/>
              </w:rPr>
              <w:t>05-12-2014 /</w:t>
            </w:r>
          </w:p>
          <w:p w14:paraId="312C2E90" w14:textId="5798F35E" w:rsidR="005F35F8" w:rsidRPr="00BB5D62" w:rsidRDefault="005F35F8" w:rsidP="005F35F8">
            <w:pPr>
              <w:jc w:val="center"/>
              <w:rPr>
                <w:rFonts w:cs="Arial"/>
                <w:sz w:val="20"/>
              </w:rPr>
            </w:pPr>
            <w:r>
              <w:rPr>
                <w:rFonts w:cs="Arial"/>
                <w:sz w:val="20"/>
              </w:rPr>
              <w:t>01</w:t>
            </w:r>
            <w:r w:rsidR="008768E9">
              <w:rPr>
                <w:rFonts w:cs="Arial"/>
                <w:sz w:val="20"/>
              </w:rPr>
              <w:t>-</w:t>
            </w:r>
            <w:r>
              <w:rPr>
                <w:rFonts w:cs="Arial"/>
                <w:sz w:val="20"/>
              </w:rPr>
              <w:t>10</w:t>
            </w:r>
            <w:r w:rsidR="008768E9">
              <w:rPr>
                <w:rFonts w:cs="Arial"/>
                <w:sz w:val="20"/>
              </w:rPr>
              <w:t>-</w:t>
            </w:r>
            <w:r>
              <w:rPr>
                <w:rFonts w:cs="Arial"/>
                <w:sz w:val="20"/>
              </w:rPr>
              <w:t>2017</w:t>
            </w:r>
          </w:p>
        </w:tc>
        <w:tc>
          <w:tcPr>
            <w:tcW w:w="2160" w:type="dxa"/>
          </w:tcPr>
          <w:p w14:paraId="070321FB" w14:textId="71866B76" w:rsidR="005F35F8" w:rsidRPr="00BB5D62" w:rsidRDefault="005F35F8" w:rsidP="005F35F8">
            <w:pPr>
              <w:rPr>
                <w:rFonts w:cs="Arial"/>
                <w:sz w:val="20"/>
              </w:rPr>
            </w:pPr>
            <w:r>
              <w:rPr>
                <w:rFonts w:cs="Arial"/>
                <w:sz w:val="20"/>
              </w:rPr>
              <w:t>FGDIESELENGS</w:t>
            </w:r>
          </w:p>
        </w:tc>
      </w:tr>
      <w:tr w:rsidR="005F35F8" w14:paraId="536A7B93" w14:textId="77777777" w:rsidTr="00FC6FDB">
        <w:trPr>
          <w:cantSplit/>
        </w:trPr>
        <w:tc>
          <w:tcPr>
            <w:tcW w:w="2569" w:type="dxa"/>
          </w:tcPr>
          <w:p w14:paraId="671BBBAA" w14:textId="4CD58959" w:rsidR="005F35F8" w:rsidRPr="00BB5D62" w:rsidRDefault="005F35F8" w:rsidP="005F35F8">
            <w:pPr>
              <w:rPr>
                <w:rFonts w:cs="Arial"/>
                <w:sz w:val="20"/>
              </w:rPr>
            </w:pPr>
            <w:r w:rsidRPr="004E1BAC">
              <w:rPr>
                <w:rFonts w:cs="Arial"/>
                <w:sz w:val="20"/>
              </w:rPr>
              <w:t>EUDIESELENG#2</w:t>
            </w:r>
          </w:p>
        </w:tc>
        <w:tc>
          <w:tcPr>
            <w:tcW w:w="4050" w:type="dxa"/>
          </w:tcPr>
          <w:p w14:paraId="2DFB527C" w14:textId="3703025C" w:rsidR="005F35F8" w:rsidRPr="00BB5D62" w:rsidRDefault="005F35F8" w:rsidP="005F35F8">
            <w:pPr>
              <w:jc w:val="both"/>
              <w:rPr>
                <w:rFonts w:cs="Arial"/>
                <w:sz w:val="20"/>
              </w:rPr>
            </w:pPr>
            <w:r w:rsidRPr="004E1BAC">
              <w:rPr>
                <w:rFonts w:cs="Arial"/>
                <w:sz w:val="20"/>
              </w:rPr>
              <w:t>A 563 kW (744 hp) Tacoma Cummins industrial diesel fuel-fired emergency engine model QSX15, model year 2007 or later.</w:t>
            </w:r>
          </w:p>
        </w:tc>
        <w:tc>
          <w:tcPr>
            <w:tcW w:w="1530" w:type="dxa"/>
          </w:tcPr>
          <w:p w14:paraId="097E53E6" w14:textId="77777777" w:rsidR="005F35F8" w:rsidRPr="004E1BAC" w:rsidRDefault="005F35F8" w:rsidP="005F35F8">
            <w:pPr>
              <w:jc w:val="center"/>
              <w:rPr>
                <w:rFonts w:cs="Arial"/>
                <w:sz w:val="20"/>
              </w:rPr>
            </w:pPr>
            <w:r w:rsidRPr="004E1BAC">
              <w:rPr>
                <w:rFonts w:cs="Arial"/>
                <w:sz w:val="20"/>
              </w:rPr>
              <w:t>10-12-2015</w:t>
            </w:r>
            <w:r>
              <w:rPr>
                <w:rFonts w:cs="Arial"/>
                <w:sz w:val="20"/>
              </w:rPr>
              <w:t xml:space="preserve"> </w:t>
            </w:r>
            <w:r w:rsidRPr="004E1BAC">
              <w:rPr>
                <w:rFonts w:cs="Arial"/>
                <w:sz w:val="20"/>
              </w:rPr>
              <w:t>/</w:t>
            </w:r>
          </w:p>
          <w:p w14:paraId="1D981DD7" w14:textId="72FED910" w:rsidR="005F35F8" w:rsidRPr="00BB5D62" w:rsidRDefault="005F35F8" w:rsidP="005F35F8">
            <w:pPr>
              <w:jc w:val="center"/>
              <w:rPr>
                <w:rFonts w:cs="Arial"/>
                <w:sz w:val="20"/>
              </w:rPr>
            </w:pPr>
            <w:r>
              <w:rPr>
                <w:rFonts w:cs="Arial"/>
                <w:sz w:val="20"/>
              </w:rPr>
              <w:t>01</w:t>
            </w:r>
            <w:r w:rsidR="008768E9">
              <w:rPr>
                <w:rFonts w:cs="Arial"/>
                <w:sz w:val="20"/>
              </w:rPr>
              <w:t>-</w:t>
            </w:r>
            <w:r>
              <w:rPr>
                <w:rFonts w:cs="Arial"/>
                <w:sz w:val="20"/>
              </w:rPr>
              <w:t>10</w:t>
            </w:r>
            <w:r w:rsidR="008768E9">
              <w:rPr>
                <w:rFonts w:cs="Arial"/>
                <w:sz w:val="20"/>
              </w:rPr>
              <w:t>-</w:t>
            </w:r>
            <w:r>
              <w:rPr>
                <w:rFonts w:cs="Arial"/>
                <w:sz w:val="20"/>
              </w:rPr>
              <w:t>2017</w:t>
            </w:r>
          </w:p>
        </w:tc>
        <w:tc>
          <w:tcPr>
            <w:tcW w:w="2160" w:type="dxa"/>
          </w:tcPr>
          <w:p w14:paraId="6FBD7CD2" w14:textId="20818926" w:rsidR="005F35F8" w:rsidRPr="00BB5D62" w:rsidRDefault="005F35F8" w:rsidP="005F35F8">
            <w:pPr>
              <w:rPr>
                <w:rFonts w:cs="Arial"/>
                <w:sz w:val="20"/>
              </w:rPr>
            </w:pPr>
            <w:r w:rsidRPr="004E1BAC">
              <w:rPr>
                <w:rFonts w:cs="Arial"/>
                <w:sz w:val="20"/>
              </w:rPr>
              <w:t>FGDIESELENGS</w:t>
            </w:r>
          </w:p>
        </w:tc>
      </w:tr>
      <w:tr w:rsidR="005F35F8" w14:paraId="34600BCA" w14:textId="77777777" w:rsidTr="00FC6FDB">
        <w:trPr>
          <w:cantSplit/>
        </w:trPr>
        <w:tc>
          <w:tcPr>
            <w:tcW w:w="2569" w:type="dxa"/>
          </w:tcPr>
          <w:p w14:paraId="371396D6" w14:textId="24773C91" w:rsidR="005F35F8" w:rsidRPr="00BB5D62" w:rsidRDefault="005F35F8" w:rsidP="005F35F8">
            <w:pPr>
              <w:rPr>
                <w:rFonts w:cs="Arial"/>
                <w:sz w:val="20"/>
              </w:rPr>
            </w:pPr>
            <w:r>
              <w:rPr>
                <w:rFonts w:cs="Arial"/>
                <w:sz w:val="20"/>
              </w:rPr>
              <w:t>EUHEATERS</w:t>
            </w:r>
          </w:p>
        </w:tc>
        <w:tc>
          <w:tcPr>
            <w:tcW w:w="4050" w:type="dxa"/>
          </w:tcPr>
          <w:p w14:paraId="058E60D2" w14:textId="7D97A877" w:rsidR="005F35F8" w:rsidRPr="00BB5D62" w:rsidRDefault="005F35F8" w:rsidP="005F35F8">
            <w:pPr>
              <w:jc w:val="both"/>
              <w:rPr>
                <w:rFonts w:cs="Arial"/>
                <w:sz w:val="20"/>
              </w:rPr>
            </w:pPr>
            <w:r>
              <w:rPr>
                <w:rFonts w:cs="Arial"/>
                <w:sz w:val="20"/>
              </w:rPr>
              <w:t>A</w:t>
            </w:r>
            <w:r w:rsidRPr="00FC2CD1">
              <w:rPr>
                <w:rFonts w:cs="Arial"/>
                <w:sz w:val="20"/>
              </w:rPr>
              <w:t xml:space="preserve">ir make-up units and miscellaneous heaters all individually less than 9.9 </w:t>
            </w:r>
            <w:r w:rsidR="008E66F5">
              <w:rPr>
                <w:rFonts w:cs="Arial"/>
                <w:sz w:val="20"/>
              </w:rPr>
              <w:t>MMBTU</w:t>
            </w:r>
            <w:r w:rsidRPr="00FC2CD1">
              <w:rPr>
                <w:rFonts w:cs="Arial"/>
                <w:sz w:val="20"/>
              </w:rPr>
              <w:t>/hr of heat input</w:t>
            </w:r>
            <w:r w:rsidR="002A3D3E">
              <w:rPr>
                <w:rFonts w:cs="Arial"/>
                <w:sz w:val="20"/>
              </w:rPr>
              <w:t>.</w:t>
            </w:r>
          </w:p>
        </w:tc>
        <w:tc>
          <w:tcPr>
            <w:tcW w:w="1530" w:type="dxa"/>
          </w:tcPr>
          <w:p w14:paraId="0070D4BB" w14:textId="73BEE156" w:rsidR="00EA5190" w:rsidRPr="00663253" w:rsidRDefault="005F35F8" w:rsidP="00EA5190">
            <w:pPr>
              <w:jc w:val="center"/>
              <w:rPr>
                <w:rFonts w:cs="Arial"/>
                <w:strike/>
                <w:sz w:val="20"/>
              </w:rPr>
            </w:pPr>
            <w:r>
              <w:rPr>
                <w:rFonts w:cs="Arial"/>
                <w:sz w:val="20"/>
              </w:rPr>
              <w:t xml:space="preserve">06-01-2014 </w:t>
            </w:r>
          </w:p>
          <w:p w14:paraId="4224F9EF" w14:textId="49D2796F" w:rsidR="005F35F8" w:rsidRPr="00663253" w:rsidRDefault="005F35F8" w:rsidP="005F35F8">
            <w:pPr>
              <w:jc w:val="center"/>
              <w:rPr>
                <w:rFonts w:cs="Arial"/>
                <w:strike/>
                <w:sz w:val="20"/>
              </w:rPr>
            </w:pPr>
          </w:p>
        </w:tc>
        <w:tc>
          <w:tcPr>
            <w:tcW w:w="2160" w:type="dxa"/>
          </w:tcPr>
          <w:p w14:paraId="55EE1184" w14:textId="77777777" w:rsidR="005F35F8" w:rsidRDefault="005F35F8" w:rsidP="005F35F8">
            <w:pPr>
              <w:rPr>
                <w:rFonts w:cs="Arial"/>
                <w:sz w:val="20"/>
              </w:rPr>
            </w:pPr>
            <w:r>
              <w:rPr>
                <w:rFonts w:cs="Arial"/>
                <w:sz w:val="20"/>
              </w:rPr>
              <w:t>FGNATURALGAS</w:t>
            </w:r>
          </w:p>
          <w:p w14:paraId="1F950EA8" w14:textId="3E26E7EC" w:rsidR="005F35F8" w:rsidRPr="00BB5D62" w:rsidRDefault="005F35F8" w:rsidP="005F35F8">
            <w:pPr>
              <w:rPr>
                <w:rFonts w:cs="Arial"/>
                <w:sz w:val="20"/>
              </w:rPr>
            </w:pPr>
          </w:p>
        </w:tc>
      </w:tr>
      <w:tr w:rsidR="00F81F6B" w14:paraId="4C19D9C5" w14:textId="77777777" w:rsidTr="009834E3">
        <w:trPr>
          <w:cantSplit/>
        </w:trPr>
        <w:tc>
          <w:tcPr>
            <w:tcW w:w="2569" w:type="dxa"/>
          </w:tcPr>
          <w:p w14:paraId="0F699FBA" w14:textId="56F96FD7" w:rsidR="00F81F6B" w:rsidRDefault="00F81F6B" w:rsidP="005F35F8">
            <w:pPr>
              <w:rPr>
                <w:rFonts w:cs="Arial"/>
                <w:sz w:val="20"/>
              </w:rPr>
            </w:pPr>
            <w:r>
              <w:rPr>
                <w:rFonts w:cs="Arial"/>
                <w:sz w:val="20"/>
              </w:rPr>
              <w:t>EUBOILER</w:t>
            </w:r>
          </w:p>
        </w:tc>
        <w:tc>
          <w:tcPr>
            <w:tcW w:w="4050" w:type="dxa"/>
          </w:tcPr>
          <w:p w14:paraId="62216914" w14:textId="164E02BA" w:rsidR="00F81F6B" w:rsidRDefault="00F81F6B" w:rsidP="005F35F8">
            <w:pPr>
              <w:jc w:val="both"/>
              <w:rPr>
                <w:rFonts w:cs="Arial"/>
                <w:sz w:val="20"/>
              </w:rPr>
            </w:pPr>
            <w:r>
              <w:rPr>
                <w:rFonts w:cs="Arial"/>
                <w:sz w:val="20"/>
              </w:rPr>
              <w:t xml:space="preserve">One (1) Rite Water Boiler model 1250 WG rated at 12.5 MMBTU/hr natural gas-fired boiler </w:t>
            </w:r>
            <w:r w:rsidRPr="00FC6FDB">
              <w:rPr>
                <w:rFonts w:cs="Arial"/>
                <w:sz w:val="20"/>
              </w:rPr>
              <w:t>with a water capacity of 1319 gallons</w:t>
            </w:r>
            <w:r>
              <w:rPr>
                <w:rFonts w:cs="Arial"/>
                <w:sz w:val="20"/>
              </w:rPr>
              <w:t>.</w:t>
            </w:r>
          </w:p>
        </w:tc>
        <w:tc>
          <w:tcPr>
            <w:tcW w:w="1530" w:type="dxa"/>
          </w:tcPr>
          <w:p w14:paraId="3E2491CE" w14:textId="21995247" w:rsidR="00EA5190" w:rsidRPr="00663253" w:rsidRDefault="00F81F6B" w:rsidP="00EA5190">
            <w:pPr>
              <w:jc w:val="center"/>
              <w:rPr>
                <w:rFonts w:cs="Arial"/>
                <w:strike/>
                <w:sz w:val="20"/>
              </w:rPr>
            </w:pPr>
            <w:r>
              <w:rPr>
                <w:rFonts w:cs="Arial"/>
                <w:sz w:val="20"/>
              </w:rPr>
              <w:t xml:space="preserve">06-01-2014 </w:t>
            </w:r>
          </w:p>
          <w:p w14:paraId="36C91230" w14:textId="7CD78AA3" w:rsidR="00F81F6B" w:rsidRPr="00663253" w:rsidRDefault="00F81F6B" w:rsidP="00F81F6B">
            <w:pPr>
              <w:jc w:val="center"/>
              <w:rPr>
                <w:rFonts w:cs="Arial"/>
                <w:strike/>
                <w:sz w:val="20"/>
              </w:rPr>
            </w:pPr>
          </w:p>
        </w:tc>
        <w:tc>
          <w:tcPr>
            <w:tcW w:w="2160" w:type="dxa"/>
          </w:tcPr>
          <w:p w14:paraId="5ACB80D2" w14:textId="46E98933" w:rsidR="00F81F6B" w:rsidRDefault="00F81F6B" w:rsidP="005F35F8">
            <w:pPr>
              <w:rPr>
                <w:rFonts w:cs="Arial"/>
                <w:sz w:val="20"/>
              </w:rPr>
            </w:pPr>
            <w:r>
              <w:rPr>
                <w:rFonts w:cs="Arial"/>
                <w:sz w:val="20"/>
              </w:rPr>
              <w:t>FGMACT-DDDDD</w:t>
            </w:r>
          </w:p>
        </w:tc>
      </w:tr>
      <w:tr w:rsidR="007A340F" w14:paraId="670D5C9E" w14:textId="77777777" w:rsidTr="00FC6FDB">
        <w:trPr>
          <w:cantSplit/>
        </w:trPr>
        <w:tc>
          <w:tcPr>
            <w:tcW w:w="2569" w:type="dxa"/>
          </w:tcPr>
          <w:p w14:paraId="654469C8" w14:textId="7F32E68E" w:rsidR="007A340F" w:rsidRDefault="007A340F" w:rsidP="005F35F8">
            <w:pPr>
              <w:rPr>
                <w:rFonts w:cs="Arial"/>
                <w:sz w:val="20"/>
              </w:rPr>
            </w:pPr>
            <w:r>
              <w:rPr>
                <w:rFonts w:cs="Arial"/>
                <w:sz w:val="20"/>
              </w:rPr>
              <w:t>EUPaintbooth</w:t>
            </w:r>
          </w:p>
        </w:tc>
        <w:tc>
          <w:tcPr>
            <w:tcW w:w="4050" w:type="dxa"/>
          </w:tcPr>
          <w:p w14:paraId="0C9B165F" w14:textId="77FCB8E8" w:rsidR="007A340F" w:rsidRDefault="007A340F" w:rsidP="005F35F8">
            <w:pPr>
              <w:jc w:val="both"/>
              <w:rPr>
                <w:rFonts w:cs="Arial"/>
                <w:sz w:val="20"/>
              </w:rPr>
            </w:pPr>
            <w:r>
              <w:rPr>
                <w:rFonts w:cs="Arial"/>
                <w:sz w:val="20"/>
              </w:rPr>
              <w:t>Paint booth used to paint parts with aerosol cans.</w:t>
            </w:r>
          </w:p>
        </w:tc>
        <w:tc>
          <w:tcPr>
            <w:tcW w:w="1530" w:type="dxa"/>
          </w:tcPr>
          <w:p w14:paraId="34B5DF87" w14:textId="759C2AF6" w:rsidR="007A340F" w:rsidRDefault="0050061F" w:rsidP="005F35F8">
            <w:pPr>
              <w:jc w:val="center"/>
              <w:rPr>
                <w:rFonts w:cs="Arial"/>
                <w:sz w:val="20"/>
              </w:rPr>
            </w:pPr>
            <w:r>
              <w:rPr>
                <w:rFonts w:cs="Arial"/>
                <w:sz w:val="20"/>
              </w:rPr>
              <w:t xml:space="preserve">09-22-2014 </w:t>
            </w:r>
          </w:p>
        </w:tc>
        <w:tc>
          <w:tcPr>
            <w:tcW w:w="2160" w:type="dxa"/>
          </w:tcPr>
          <w:p w14:paraId="404D0D8B" w14:textId="5EB0D19C" w:rsidR="007A340F" w:rsidRDefault="00B32401" w:rsidP="005F35F8">
            <w:pPr>
              <w:rPr>
                <w:rFonts w:cs="Arial"/>
                <w:sz w:val="20"/>
              </w:rPr>
            </w:pPr>
            <w:r>
              <w:rPr>
                <w:rFonts w:cs="Arial"/>
                <w:sz w:val="20"/>
              </w:rPr>
              <w:t>FGRULE 287(2)(c)</w:t>
            </w:r>
          </w:p>
        </w:tc>
      </w:tr>
      <w:tr w:rsidR="00B32401" w14:paraId="1D61271B" w14:textId="77777777" w:rsidTr="00FC6FDB">
        <w:trPr>
          <w:cantSplit/>
        </w:trPr>
        <w:tc>
          <w:tcPr>
            <w:tcW w:w="2569" w:type="dxa"/>
          </w:tcPr>
          <w:p w14:paraId="4CF96F8E" w14:textId="156BB63E" w:rsidR="00B32401" w:rsidRDefault="00B32401" w:rsidP="005F35F8">
            <w:pPr>
              <w:rPr>
                <w:rFonts w:cs="Arial"/>
                <w:sz w:val="20"/>
              </w:rPr>
            </w:pPr>
            <w:r>
              <w:rPr>
                <w:rFonts w:cs="Arial"/>
                <w:sz w:val="20"/>
              </w:rPr>
              <w:t>EUPartsCleaner</w:t>
            </w:r>
            <w:r w:rsidR="002A3D3E">
              <w:rPr>
                <w:rFonts w:cs="Arial"/>
                <w:sz w:val="20"/>
              </w:rPr>
              <w:t>1</w:t>
            </w:r>
          </w:p>
        </w:tc>
        <w:tc>
          <w:tcPr>
            <w:tcW w:w="4050" w:type="dxa"/>
          </w:tcPr>
          <w:p w14:paraId="1839867D" w14:textId="5C6319DE" w:rsidR="00B32401" w:rsidRPr="00B32401" w:rsidRDefault="00B32401" w:rsidP="005F35F8">
            <w:pPr>
              <w:jc w:val="both"/>
              <w:rPr>
                <w:rFonts w:cs="Arial"/>
                <w:sz w:val="20"/>
              </w:rPr>
            </w:pPr>
            <w:r>
              <w:rPr>
                <w:rFonts w:cs="Arial"/>
                <w:sz w:val="20"/>
              </w:rPr>
              <w:t>A Justrite Liquid Safety Rinse Tank with an air:vapor interface of 4.5 ft</w:t>
            </w:r>
            <w:r>
              <w:rPr>
                <w:rFonts w:cs="Arial"/>
                <w:sz w:val="20"/>
                <w:vertAlign w:val="superscript"/>
              </w:rPr>
              <w:t>2</w:t>
            </w:r>
            <w:r>
              <w:rPr>
                <w:rFonts w:cs="Arial"/>
                <w:sz w:val="20"/>
              </w:rPr>
              <w:t>.</w:t>
            </w:r>
          </w:p>
        </w:tc>
        <w:tc>
          <w:tcPr>
            <w:tcW w:w="1530" w:type="dxa"/>
          </w:tcPr>
          <w:p w14:paraId="71E9231A" w14:textId="03292498" w:rsidR="00B32401" w:rsidRDefault="0050061F" w:rsidP="005F35F8">
            <w:pPr>
              <w:jc w:val="center"/>
              <w:rPr>
                <w:rFonts w:cs="Arial"/>
                <w:sz w:val="20"/>
              </w:rPr>
            </w:pPr>
            <w:r>
              <w:rPr>
                <w:rFonts w:cs="Arial"/>
                <w:sz w:val="20"/>
              </w:rPr>
              <w:t xml:space="preserve">01-01-2014 </w:t>
            </w:r>
          </w:p>
        </w:tc>
        <w:tc>
          <w:tcPr>
            <w:tcW w:w="2160" w:type="dxa"/>
          </w:tcPr>
          <w:p w14:paraId="17F49768" w14:textId="3E8629E9" w:rsidR="00B32401" w:rsidRDefault="00B32401" w:rsidP="005F35F8">
            <w:pPr>
              <w:rPr>
                <w:rFonts w:cs="Arial"/>
                <w:sz w:val="20"/>
              </w:rPr>
            </w:pPr>
            <w:r>
              <w:rPr>
                <w:rFonts w:cs="Arial"/>
                <w:sz w:val="20"/>
              </w:rPr>
              <w:t>FGCOLDCLEANERS</w:t>
            </w:r>
          </w:p>
        </w:tc>
      </w:tr>
      <w:tr w:rsidR="002A3D3E" w14:paraId="2BFB6B23" w14:textId="77777777" w:rsidTr="009834E3">
        <w:trPr>
          <w:cantSplit/>
        </w:trPr>
        <w:tc>
          <w:tcPr>
            <w:tcW w:w="2569" w:type="dxa"/>
          </w:tcPr>
          <w:p w14:paraId="672A73F8" w14:textId="59CEBFD0" w:rsidR="002A3D3E" w:rsidRDefault="002A3D3E" w:rsidP="005F35F8">
            <w:pPr>
              <w:rPr>
                <w:rFonts w:cs="Arial"/>
                <w:sz w:val="20"/>
              </w:rPr>
            </w:pPr>
            <w:r>
              <w:rPr>
                <w:rFonts w:cs="Arial"/>
                <w:sz w:val="20"/>
              </w:rPr>
              <w:t>EUPartsCleaner2</w:t>
            </w:r>
          </w:p>
        </w:tc>
        <w:tc>
          <w:tcPr>
            <w:tcW w:w="4050" w:type="dxa"/>
          </w:tcPr>
          <w:p w14:paraId="62AFDCFD" w14:textId="719B5BC0" w:rsidR="002A3D3E" w:rsidRDefault="002A3D3E" w:rsidP="005F35F8">
            <w:pPr>
              <w:jc w:val="both"/>
              <w:rPr>
                <w:rFonts w:cs="Arial"/>
                <w:sz w:val="20"/>
              </w:rPr>
            </w:pPr>
            <w:r>
              <w:rPr>
                <w:rFonts w:cs="Arial"/>
                <w:sz w:val="20"/>
              </w:rPr>
              <w:t>A Graymill Parts Washer with an air:vapor interface of 5.8 ft</w:t>
            </w:r>
            <w:r>
              <w:rPr>
                <w:rFonts w:cs="Arial"/>
                <w:sz w:val="20"/>
                <w:vertAlign w:val="superscript"/>
              </w:rPr>
              <w:t>2</w:t>
            </w:r>
            <w:r>
              <w:rPr>
                <w:rFonts w:cs="Arial"/>
                <w:sz w:val="20"/>
              </w:rPr>
              <w:t>.</w:t>
            </w:r>
          </w:p>
        </w:tc>
        <w:tc>
          <w:tcPr>
            <w:tcW w:w="1530" w:type="dxa"/>
          </w:tcPr>
          <w:p w14:paraId="0FBDC555" w14:textId="6F9FE2DC" w:rsidR="002A3D3E" w:rsidDel="0050061F" w:rsidRDefault="002A3D3E" w:rsidP="005F35F8">
            <w:pPr>
              <w:jc w:val="center"/>
              <w:rPr>
                <w:rFonts w:cs="Arial"/>
                <w:sz w:val="20"/>
              </w:rPr>
            </w:pPr>
            <w:r>
              <w:rPr>
                <w:rFonts w:cs="Arial"/>
                <w:sz w:val="20"/>
              </w:rPr>
              <w:t xml:space="preserve">01-01-2014 </w:t>
            </w:r>
          </w:p>
        </w:tc>
        <w:tc>
          <w:tcPr>
            <w:tcW w:w="2160" w:type="dxa"/>
          </w:tcPr>
          <w:p w14:paraId="7E48052C" w14:textId="5F6453A5" w:rsidR="002A3D3E" w:rsidRDefault="002A3D3E" w:rsidP="005F35F8">
            <w:pPr>
              <w:rPr>
                <w:rFonts w:cs="Arial"/>
                <w:sz w:val="20"/>
              </w:rPr>
            </w:pPr>
            <w:r>
              <w:rPr>
                <w:rFonts w:cs="Arial"/>
                <w:sz w:val="20"/>
              </w:rPr>
              <w:t>FGCOLDCLEANERS</w:t>
            </w:r>
          </w:p>
        </w:tc>
      </w:tr>
      <w:tr w:rsidR="009834E3" w14:paraId="55E4F1C8" w14:textId="77777777" w:rsidTr="00FC6FDB">
        <w:trPr>
          <w:cantSplit/>
        </w:trPr>
        <w:tc>
          <w:tcPr>
            <w:tcW w:w="2569" w:type="dxa"/>
          </w:tcPr>
          <w:p w14:paraId="7FCDC0E6" w14:textId="267AAB23" w:rsidR="009834E3" w:rsidRDefault="009834E3" w:rsidP="005F35F8">
            <w:pPr>
              <w:rPr>
                <w:rFonts w:cs="Arial"/>
                <w:sz w:val="20"/>
              </w:rPr>
            </w:pPr>
            <w:r>
              <w:rPr>
                <w:rFonts w:cs="Arial"/>
                <w:sz w:val="20"/>
              </w:rPr>
              <w:t>EURockerPanelAssembly</w:t>
            </w:r>
          </w:p>
        </w:tc>
        <w:tc>
          <w:tcPr>
            <w:tcW w:w="4050" w:type="dxa"/>
          </w:tcPr>
          <w:p w14:paraId="136E3789" w14:textId="0CE912A4" w:rsidR="009834E3" w:rsidRDefault="0050061F" w:rsidP="005F35F8">
            <w:pPr>
              <w:jc w:val="both"/>
              <w:rPr>
                <w:rFonts w:cs="Arial"/>
                <w:sz w:val="20"/>
              </w:rPr>
            </w:pPr>
            <w:r>
              <w:rPr>
                <w:rFonts w:cs="Arial"/>
                <w:sz w:val="20"/>
              </w:rPr>
              <w:t xml:space="preserve">Process using a 99% IPA solution to apply peel and stick adhesive to parts. </w:t>
            </w:r>
          </w:p>
        </w:tc>
        <w:tc>
          <w:tcPr>
            <w:tcW w:w="1530" w:type="dxa"/>
          </w:tcPr>
          <w:p w14:paraId="06553F8A" w14:textId="63CF0E00" w:rsidR="009834E3" w:rsidRDefault="002A1BCF" w:rsidP="005F35F8">
            <w:pPr>
              <w:jc w:val="center"/>
              <w:rPr>
                <w:rFonts w:cs="Arial"/>
                <w:sz w:val="20"/>
              </w:rPr>
            </w:pPr>
            <w:r>
              <w:rPr>
                <w:rFonts w:cs="Arial"/>
                <w:sz w:val="20"/>
              </w:rPr>
              <w:t>04-</w:t>
            </w:r>
            <w:r w:rsidR="0050061F">
              <w:rPr>
                <w:rFonts w:cs="Arial"/>
                <w:sz w:val="20"/>
              </w:rPr>
              <w:t xml:space="preserve">21-2014 </w:t>
            </w:r>
          </w:p>
        </w:tc>
        <w:tc>
          <w:tcPr>
            <w:tcW w:w="2160" w:type="dxa"/>
          </w:tcPr>
          <w:p w14:paraId="0F735087" w14:textId="362B43B5" w:rsidR="009834E3" w:rsidRDefault="009834E3" w:rsidP="005F35F8">
            <w:pPr>
              <w:rPr>
                <w:rFonts w:cs="Arial"/>
                <w:sz w:val="20"/>
              </w:rPr>
            </w:pPr>
            <w:r>
              <w:rPr>
                <w:rFonts w:cs="Arial"/>
                <w:sz w:val="20"/>
              </w:rPr>
              <w:t>FGRULE290</w:t>
            </w:r>
          </w:p>
        </w:tc>
      </w:tr>
    </w:tbl>
    <w:p w14:paraId="12B8C24B" w14:textId="6AEB5D9A" w:rsidR="00D72D77" w:rsidRDefault="00D72D77" w:rsidP="004B4509">
      <w:pPr>
        <w:rPr>
          <w:sz w:val="20"/>
        </w:rPr>
      </w:pPr>
    </w:p>
    <w:p w14:paraId="550262DA" w14:textId="56AFEE42" w:rsidR="005F35F8" w:rsidRDefault="005F35F8">
      <w:pPr>
        <w:rPr>
          <w:sz w:val="20"/>
        </w:rPr>
      </w:pPr>
      <w:r>
        <w:rPr>
          <w:sz w:val="20"/>
        </w:rPr>
        <w:br w:type="page"/>
      </w:r>
    </w:p>
    <w:p w14:paraId="3654449A" w14:textId="77777777" w:rsidR="004C69F6" w:rsidRDefault="004C69F6" w:rsidP="004B4509">
      <w:pPr>
        <w:rPr>
          <w:sz w:val="20"/>
        </w:rPr>
      </w:pPr>
    </w:p>
    <w:p w14:paraId="57973A75" w14:textId="0AD04391" w:rsidR="00AE1D84" w:rsidRPr="007D77A6"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30315079"/>
      <w:bookmarkStart w:id="71" w:name="_Toc127946731"/>
      <w:r w:rsidRPr="00C43734">
        <w:rPr>
          <w:bCs/>
          <w:szCs w:val="28"/>
        </w:rPr>
        <w:t>EU</w:t>
      </w:r>
      <w:bookmarkEnd w:id="70"/>
      <w:r w:rsidR="007D77A6">
        <w:rPr>
          <w:bCs/>
          <w:szCs w:val="28"/>
        </w:rPr>
        <w:t>PLASTICCOATING</w:t>
      </w:r>
      <w:bookmarkEnd w:id="71"/>
    </w:p>
    <w:p w14:paraId="5FAA7E9B"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AC7F3ED" w14:textId="77777777" w:rsidR="00AE1D84" w:rsidRPr="0019740E" w:rsidRDefault="00AE1D84" w:rsidP="00F62984">
      <w:pPr>
        <w:rPr>
          <w:sz w:val="20"/>
        </w:rPr>
      </w:pPr>
    </w:p>
    <w:p w14:paraId="53E588FD" w14:textId="77777777" w:rsidR="00AE1D84" w:rsidRPr="007D4237" w:rsidRDefault="00AE1D84" w:rsidP="00F62984">
      <w:pPr>
        <w:jc w:val="both"/>
      </w:pPr>
      <w:r>
        <w:rPr>
          <w:b/>
          <w:u w:val="single"/>
        </w:rPr>
        <w:t>DESCRIPTION</w:t>
      </w:r>
    </w:p>
    <w:p w14:paraId="2909C20D" w14:textId="77777777" w:rsidR="007D77A6" w:rsidRDefault="007D77A6" w:rsidP="007D77A6">
      <w:pPr>
        <w:jc w:val="both"/>
        <w:rPr>
          <w:rFonts w:cs="Arial"/>
          <w:sz w:val="20"/>
        </w:rPr>
      </w:pPr>
    </w:p>
    <w:p w14:paraId="76663BB2" w14:textId="695EC636" w:rsidR="007D77A6" w:rsidRDefault="007D77A6" w:rsidP="007D77A6">
      <w:pPr>
        <w:jc w:val="both"/>
        <w:rPr>
          <w:b/>
          <w:sz w:val="20"/>
          <w:u w:val="single"/>
        </w:rPr>
      </w:pPr>
      <w:r w:rsidRPr="00FA7BAB">
        <w:rPr>
          <w:rFonts w:cs="Arial"/>
          <w:sz w:val="20"/>
        </w:rPr>
        <w:t xml:space="preserve">Surface coating operation of </w:t>
      </w:r>
      <w:r>
        <w:rPr>
          <w:rFonts w:cs="Arial"/>
          <w:sz w:val="20"/>
        </w:rPr>
        <w:t>plastic automotive components</w:t>
      </w:r>
      <w:r w:rsidRPr="00FA7BAB">
        <w:rPr>
          <w:rFonts w:cs="Arial"/>
          <w:sz w:val="20"/>
        </w:rPr>
        <w:t xml:space="preserve">.  The coating operation consists of an uncontrolled paint kitchen; a five - stage parts washer with a natural gas-fired hot water heater; three (3) water wash spray booths for application of adhesion promoter (AdPro), basecoats, and clearcoats; and three (3) natural gas-fired drying ovens.  The spray coating operation occurs in </w:t>
      </w:r>
      <w:r w:rsidRPr="006C2016">
        <w:rPr>
          <w:rFonts w:cs="Arial"/>
          <w:sz w:val="20"/>
        </w:rPr>
        <w:t xml:space="preserve">a </w:t>
      </w:r>
      <w:r w:rsidR="00001B5B">
        <w:rPr>
          <w:rFonts w:cs="Arial"/>
          <w:sz w:val="20"/>
        </w:rPr>
        <w:t>non-fugitive enclosure</w:t>
      </w:r>
      <w:r w:rsidRPr="006C2016">
        <w:rPr>
          <w:rFonts w:cs="Arial"/>
          <w:sz w:val="20"/>
        </w:rPr>
        <w:t xml:space="preserve"> (</w:t>
      </w:r>
      <w:r w:rsidR="00001B5B">
        <w:rPr>
          <w:rFonts w:cs="Arial"/>
          <w:sz w:val="20"/>
        </w:rPr>
        <w:t>NFE</w:t>
      </w:r>
      <w:r w:rsidRPr="006C2016">
        <w:rPr>
          <w:rFonts w:cs="Arial"/>
          <w:sz w:val="20"/>
        </w:rPr>
        <w:t>) and</w:t>
      </w:r>
      <w:r w:rsidRPr="00FA7BAB">
        <w:rPr>
          <w:rFonts w:cs="Arial"/>
          <w:sz w:val="20"/>
        </w:rPr>
        <w:t xml:space="preserve"> is controlled by a regenerative thermal oxidizer (RTO).</w:t>
      </w:r>
    </w:p>
    <w:p w14:paraId="4B0D06BC" w14:textId="77777777" w:rsidR="007D77A6" w:rsidRPr="00FE0AD0" w:rsidRDefault="007D77A6" w:rsidP="007D77A6">
      <w:pPr>
        <w:jc w:val="both"/>
        <w:rPr>
          <w:b/>
          <w:sz w:val="20"/>
          <w:u w:val="single"/>
        </w:rPr>
      </w:pPr>
    </w:p>
    <w:p w14:paraId="4DC849DD" w14:textId="0939BFCA" w:rsidR="007D77A6" w:rsidRPr="00A86D8D" w:rsidRDefault="007D77A6" w:rsidP="007D77A6">
      <w:pPr>
        <w:jc w:val="both"/>
        <w:rPr>
          <w:sz w:val="20"/>
        </w:rPr>
      </w:pPr>
      <w:r w:rsidRPr="00FE0AD0">
        <w:rPr>
          <w:b/>
          <w:sz w:val="20"/>
        </w:rPr>
        <w:t>Flexible Group ID</w:t>
      </w:r>
      <w:r>
        <w:rPr>
          <w:b/>
          <w:sz w:val="20"/>
        </w:rPr>
        <w:t>:</w:t>
      </w:r>
      <w:r>
        <w:rPr>
          <w:sz w:val="20"/>
        </w:rPr>
        <w:t xml:space="preserve">  FG-MACT-PPPP</w:t>
      </w:r>
      <w:r w:rsidR="00AF3E53">
        <w:rPr>
          <w:sz w:val="20"/>
        </w:rPr>
        <w:t>, FGNATURALGAS</w:t>
      </w:r>
    </w:p>
    <w:p w14:paraId="17C68EE3" w14:textId="77777777" w:rsidR="007D77A6" w:rsidRDefault="007D77A6" w:rsidP="007D77A6">
      <w:pPr>
        <w:jc w:val="both"/>
      </w:pPr>
    </w:p>
    <w:p w14:paraId="376447A6" w14:textId="77777777" w:rsidR="007D77A6" w:rsidRDefault="007D77A6" w:rsidP="007D77A6">
      <w:pPr>
        <w:jc w:val="both"/>
        <w:rPr>
          <w:b/>
          <w:u w:val="single"/>
        </w:rPr>
      </w:pPr>
      <w:r>
        <w:rPr>
          <w:b/>
          <w:u w:val="single"/>
        </w:rPr>
        <w:t>POLLUTION CONTROL EQUIPMENT</w:t>
      </w:r>
    </w:p>
    <w:p w14:paraId="1D1D7317" w14:textId="77777777" w:rsidR="007D77A6" w:rsidRDefault="007D77A6" w:rsidP="007D77A6">
      <w:pPr>
        <w:jc w:val="both"/>
        <w:rPr>
          <w:rFonts w:cs="Arial"/>
          <w:sz w:val="20"/>
        </w:rPr>
      </w:pPr>
    </w:p>
    <w:p w14:paraId="0DD4ED49" w14:textId="77777777" w:rsidR="007D77A6" w:rsidRPr="00B325D6" w:rsidRDefault="007D77A6" w:rsidP="007D77A6">
      <w:pPr>
        <w:jc w:val="both"/>
        <w:rPr>
          <w:rFonts w:cs="Arial"/>
          <w:sz w:val="20"/>
        </w:rPr>
      </w:pPr>
      <w:r w:rsidRPr="00B325D6">
        <w:rPr>
          <w:rFonts w:cs="Arial"/>
          <w:sz w:val="20"/>
        </w:rPr>
        <w:t>Rotary pie regenerative thermal oxidizer, water wash particulate control system</w:t>
      </w:r>
      <w:r>
        <w:rPr>
          <w:rFonts w:cs="Arial"/>
          <w:sz w:val="20"/>
        </w:rPr>
        <w:t>.</w:t>
      </w:r>
    </w:p>
    <w:p w14:paraId="3C9FB846" w14:textId="77777777" w:rsidR="007D77A6" w:rsidRPr="00FE0AD0" w:rsidRDefault="007D77A6" w:rsidP="007D77A6">
      <w:pPr>
        <w:jc w:val="both"/>
        <w:rPr>
          <w:b/>
          <w:sz w:val="20"/>
        </w:rPr>
      </w:pPr>
    </w:p>
    <w:p w14:paraId="28B3E95B" w14:textId="77777777" w:rsidR="00AE1D84" w:rsidRPr="00F01FE1" w:rsidRDefault="00AE1D84" w:rsidP="00F62984">
      <w:pPr>
        <w:jc w:val="both"/>
        <w:rPr>
          <w:b/>
          <w:sz w:val="20"/>
          <w:u w:val="single"/>
        </w:rPr>
      </w:pPr>
      <w:r>
        <w:rPr>
          <w:b/>
        </w:rPr>
        <w:t xml:space="preserve">I.  </w:t>
      </w:r>
      <w:r>
        <w:rPr>
          <w:b/>
          <w:u w:val="single"/>
        </w:rPr>
        <w:t>EMISSION LIMIT(S)</w:t>
      </w:r>
    </w:p>
    <w:p w14:paraId="190C01AE"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366"/>
        <w:gridCol w:w="2245"/>
        <w:gridCol w:w="2059"/>
        <w:gridCol w:w="1360"/>
        <w:gridCol w:w="1530"/>
      </w:tblGrid>
      <w:tr w:rsidR="00AE1D84" w14:paraId="71310C51" w14:textId="77777777" w:rsidTr="007D77A6">
        <w:trPr>
          <w:cantSplit/>
          <w:tblHeader/>
        </w:trPr>
        <w:tc>
          <w:tcPr>
            <w:tcW w:w="1700" w:type="dxa"/>
            <w:tcBorders>
              <w:top w:val="single" w:sz="4" w:space="0" w:color="auto"/>
              <w:left w:val="single" w:sz="4" w:space="0" w:color="auto"/>
              <w:bottom w:val="single" w:sz="4" w:space="0" w:color="auto"/>
              <w:right w:val="single" w:sz="4" w:space="0" w:color="auto"/>
            </w:tcBorders>
          </w:tcPr>
          <w:p w14:paraId="7CA93DD5" w14:textId="77777777" w:rsidR="00AE1D84" w:rsidRPr="00BD3DE3" w:rsidRDefault="00AE1D84" w:rsidP="00F62984">
            <w:pPr>
              <w:jc w:val="center"/>
              <w:rPr>
                <w:b/>
                <w:sz w:val="20"/>
              </w:rPr>
            </w:pPr>
            <w:r>
              <w:rPr>
                <w:b/>
                <w:sz w:val="20"/>
              </w:rPr>
              <w:t>Pollutant</w:t>
            </w:r>
          </w:p>
        </w:tc>
        <w:tc>
          <w:tcPr>
            <w:tcW w:w="1366" w:type="dxa"/>
            <w:tcBorders>
              <w:top w:val="single" w:sz="4" w:space="0" w:color="auto"/>
              <w:left w:val="single" w:sz="4" w:space="0" w:color="auto"/>
              <w:bottom w:val="single" w:sz="4" w:space="0" w:color="auto"/>
              <w:right w:val="single" w:sz="4" w:space="0" w:color="auto"/>
            </w:tcBorders>
          </w:tcPr>
          <w:p w14:paraId="03B61B7B"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C48DDF9" w14:textId="77777777" w:rsidR="00AE1D84" w:rsidRDefault="00AE1D84" w:rsidP="00F62984">
            <w:pPr>
              <w:jc w:val="center"/>
              <w:rPr>
                <w:b/>
                <w:sz w:val="20"/>
              </w:rPr>
            </w:pPr>
            <w:r>
              <w:rPr>
                <w:b/>
                <w:sz w:val="20"/>
              </w:rPr>
              <w:t>Time Period/Operating Scenario</w:t>
            </w:r>
          </w:p>
        </w:tc>
        <w:tc>
          <w:tcPr>
            <w:tcW w:w="2059" w:type="dxa"/>
            <w:tcBorders>
              <w:top w:val="single" w:sz="4" w:space="0" w:color="auto"/>
              <w:left w:val="single" w:sz="4" w:space="0" w:color="auto"/>
              <w:bottom w:val="single" w:sz="4" w:space="0" w:color="auto"/>
              <w:right w:val="single" w:sz="4" w:space="0" w:color="auto"/>
            </w:tcBorders>
          </w:tcPr>
          <w:p w14:paraId="1278A4AD" w14:textId="77777777" w:rsidR="00AE1D84" w:rsidRPr="00BD3DE3" w:rsidRDefault="00AE1D84" w:rsidP="00F62984">
            <w:pPr>
              <w:jc w:val="center"/>
              <w:rPr>
                <w:b/>
                <w:sz w:val="20"/>
              </w:rPr>
            </w:pPr>
            <w:r>
              <w:rPr>
                <w:b/>
                <w:sz w:val="20"/>
              </w:rPr>
              <w:t>Equipment</w:t>
            </w:r>
          </w:p>
        </w:tc>
        <w:tc>
          <w:tcPr>
            <w:tcW w:w="1360" w:type="dxa"/>
            <w:tcBorders>
              <w:top w:val="single" w:sz="4" w:space="0" w:color="auto"/>
              <w:left w:val="single" w:sz="4" w:space="0" w:color="auto"/>
              <w:bottom w:val="single" w:sz="4" w:space="0" w:color="auto"/>
              <w:right w:val="single" w:sz="4" w:space="0" w:color="auto"/>
            </w:tcBorders>
          </w:tcPr>
          <w:p w14:paraId="39524735" w14:textId="77777777" w:rsidR="00AE1D84" w:rsidRDefault="00AE1D84" w:rsidP="00F62984">
            <w:pPr>
              <w:jc w:val="center"/>
              <w:rPr>
                <w:b/>
                <w:sz w:val="20"/>
              </w:rPr>
            </w:pPr>
            <w:r>
              <w:rPr>
                <w:b/>
                <w:sz w:val="20"/>
              </w:rPr>
              <w:t>Monitoring/</w:t>
            </w:r>
          </w:p>
          <w:p w14:paraId="2482853C"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E3E257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D77A6" w14:paraId="20C39896" w14:textId="77777777" w:rsidTr="007D77A6">
        <w:trPr>
          <w:cantSplit/>
        </w:trPr>
        <w:tc>
          <w:tcPr>
            <w:tcW w:w="1700" w:type="dxa"/>
            <w:tcBorders>
              <w:top w:val="single" w:sz="4" w:space="0" w:color="auto"/>
              <w:left w:val="single" w:sz="4" w:space="0" w:color="auto"/>
              <w:bottom w:val="single" w:sz="4" w:space="0" w:color="auto"/>
              <w:right w:val="single" w:sz="4" w:space="0" w:color="auto"/>
            </w:tcBorders>
          </w:tcPr>
          <w:p w14:paraId="01B26C73" w14:textId="21FFD036" w:rsidR="007D77A6" w:rsidRPr="00095B77" w:rsidRDefault="007D77A6" w:rsidP="005924A7">
            <w:pPr>
              <w:numPr>
                <w:ilvl w:val="0"/>
                <w:numId w:val="27"/>
              </w:numPr>
              <w:rPr>
                <w:sz w:val="20"/>
              </w:rPr>
            </w:pPr>
            <w:r>
              <w:rPr>
                <w:sz w:val="20"/>
              </w:rPr>
              <w:t>VOC</w:t>
            </w:r>
          </w:p>
        </w:tc>
        <w:tc>
          <w:tcPr>
            <w:tcW w:w="1366" w:type="dxa"/>
            <w:tcBorders>
              <w:top w:val="single" w:sz="4" w:space="0" w:color="auto"/>
              <w:left w:val="single" w:sz="4" w:space="0" w:color="auto"/>
              <w:bottom w:val="single" w:sz="4" w:space="0" w:color="auto"/>
              <w:right w:val="single" w:sz="4" w:space="0" w:color="auto"/>
            </w:tcBorders>
          </w:tcPr>
          <w:p w14:paraId="34F73658" w14:textId="6DE35998" w:rsidR="007D77A6" w:rsidRPr="00BD3DE3" w:rsidRDefault="007D77A6" w:rsidP="007D77A6">
            <w:pPr>
              <w:jc w:val="center"/>
              <w:rPr>
                <w:sz w:val="20"/>
              </w:rPr>
            </w:pPr>
            <w:r w:rsidRPr="00FA7BAB">
              <w:rPr>
                <w:rFonts w:cs="Arial"/>
                <w:sz w:val="20"/>
              </w:rPr>
              <w:t>59.1 tpy</w:t>
            </w:r>
            <w:r w:rsidRPr="0071120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AEC9B27" w14:textId="45F0FBFA" w:rsidR="007D77A6" w:rsidRPr="00BD3DE3" w:rsidRDefault="007D77A6" w:rsidP="007D77A6">
            <w:pPr>
              <w:jc w:val="center"/>
              <w:rPr>
                <w:sz w:val="20"/>
              </w:rPr>
            </w:pPr>
            <w:r w:rsidRPr="00FA7BAB">
              <w:rPr>
                <w:rFonts w:cs="Arial"/>
                <w:sz w:val="20"/>
              </w:rPr>
              <w:t>12-month rolling time period as determined at the end of each calendar month</w:t>
            </w:r>
          </w:p>
        </w:tc>
        <w:tc>
          <w:tcPr>
            <w:tcW w:w="2059" w:type="dxa"/>
            <w:tcBorders>
              <w:top w:val="single" w:sz="4" w:space="0" w:color="auto"/>
              <w:left w:val="single" w:sz="4" w:space="0" w:color="auto"/>
              <w:bottom w:val="single" w:sz="4" w:space="0" w:color="auto"/>
              <w:right w:val="single" w:sz="4" w:space="0" w:color="auto"/>
            </w:tcBorders>
          </w:tcPr>
          <w:p w14:paraId="3208CEBB" w14:textId="48FF850E" w:rsidR="007D77A6" w:rsidRPr="00BD3DE3" w:rsidRDefault="007D77A6" w:rsidP="007D77A6">
            <w:pPr>
              <w:jc w:val="center"/>
              <w:rPr>
                <w:sz w:val="20"/>
              </w:rPr>
            </w:pPr>
            <w:r w:rsidRPr="00FA7BAB">
              <w:rPr>
                <w:rFonts w:cs="Arial"/>
                <w:sz w:val="20"/>
              </w:rPr>
              <w:t>EUPLASTICCOATING</w:t>
            </w:r>
          </w:p>
        </w:tc>
        <w:tc>
          <w:tcPr>
            <w:tcW w:w="1360" w:type="dxa"/>
            <w:tcBorders>
              <w:top w:val="single" w:sz="4" w:space="0" w:color="auto"/>
              <w:left w:val="single" w:sz="4" w:space="0" w:color="auto"/>
              <w:bottom w:val="single" w:sz="4" w:space="0" w:color="auto"/>
              <w:right w:val="single" w:sz="4" w:space="0" w:color="auto"/>
            </w:tcBorders>
          </w:tcPr>
          <w:p w14:paraId="0DA03EC2" w14:textId="50482077" w:rsidR="007D77A6" w:rsidRPr="00CB013E" w:rsidRDefault="007D77A6" w:rsidP="007D77A6">
            <w:pPr>
              <w:jc w:val="center"/>
              <w:rPr>
                <w:rFonts w:cs="Arial"/>
                <w:sz w:val="20"/>
              </w:rPr>
            </w:pPr>
            <w:r w:rsidRPr="00CB013E">
              <w:rPr>
                <w:rFonts w:cs="Arial"/>
                <w:sz w:val="20"/>
              </w:rPr>
              <w:t>SC VI.2</w:t>
            </w:r>
          </w:p>
          <w:p w14:paraId="16EFB22E" w14:textId="579455B1" w:rsidR="007D77A6" w:rsidRPr="00BD3DE3" w:rsidRDefault="007D77A6" w:rsidP="007D77A6">
            <w:pPr>
              <w:jc w:val="center"/>
              <w:rPr>
                <w:sz w:val="20"/>
              </w:rPr>
            </w:pPr>
            <w:r w:rsidRPr="00CB013E">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4AB6E924" w14:textId="77777777" w:rsidR="001937AF" w:rsidRDefault="007D77A6" w:rsidP="007D77A6">
            <w:pPr>
              <w:jc w:val="center"/>
              <w:rPr>
                <w:rFonts w:cs="Arial"/>
                <w:b/>
                <w:sz w:val="20"/>
              </w:rPr>
            </w:pPr>
            <w:r w:rsidRPr="00F23752">
              <w:rPr>
                <w:rFonts w:cs="Arial"/>
                <w:b/>
                <w:sz w:val="20"/>
              </w:rPr>
              <w:t>R 336.1205</w:t>
            </w:r>
          </w:p>
          <w:p w14:paraId="049344D0" w14:textId="661AEE68" w:rsidR="007D77A6" w:rsidRPr="002D3BFA" w:rsidRDefault="007D77A6" w:rsidP="007D77A6">
            <w:pPr>
              <w:jc w:val="center"/>
              <w:rPr>
                <w:b/>
                <w:sz w:val="20"/>
              </w:rPr>
            </w:pPr>
            <w:r w:rsidRPr="00F23752">
              <w:rPr>
                <w:rFonts w:cs="Arial"/>
                <w:b/>
                <w:sz w:val="20"/>
              </w:rPr>
              <w:t>R 336.1702(a)</w:t>
            </w:r>
          </w:p>
        </w:tc>
      </w:tr>
      <w:tr w:rsidR="007D77A6" w14:paraId="11E407DC" w14:textId="77777777" w:rsidTr="007D77A6">
        <w:trPr>
          <w:cantSplit/>
        </w:trPr>
        <w:tc>
          <w:tcPr>
            <w:tcW w:w="1700" w:type="dxa"/>
            <w:tcBorders>
              <w:top w:val="single" w:sz="4" w:space="0" w:color="auto"/>
              <w:left w:val="single" w:sz="4" w:space="0" w:color="auto"/>
              <w:bottom w:val="single" w:sz="4" w:space="0" w:color="auto"/>
              <w:right w:val="single" w:sz="4" w:space="0" w:color="auto"/>
            </w:tcBorders>
          </w:tcPr>
          <w:p w14:paraId="5724B57F" w14:textId="77777777" w:rsidR="007D77A6" w:rsidRDefault="007D77A6" w:rsidP="005924A7">
            <w:pPr>
              <w:numPr>
                <w:ilvl w:val="0"/>
                <w:numId w:val="27"/>
              </w:numPr>
              <w:rPr>
                <w:sz w:val="20"/>
              </w:rPr>
            </w:pPr>
            <w:r>
              <w:rPr>
                <w:sz w:val="20"/>
              </w:rPr>
              <w:t>Cumene</w:t>
            </w:r>
          </w:p>
          <w:p w14:paraId="3087BE4F" w14:textId="47E5D4E2" w:rsidR="007D77A6" w:rsidRPr="00095B77" w:rsidRDefault="007D77A6" w:rsidP="007D77A6">
            <w:pPr>
              <w:ind w:left="360"/>
              <w:rPr>
                <w:sz w:val="20"/>
              </w:rPr>
            </w:pPr>
            <w:r>
              <w:rPr>
                <w:sz w:val="20"/>
              </w:rPr>
              <w:t xml:space="preserve"> (CAS No. 98-82-8)</w:t>
            </w:r>
          </w:p>
        </w:tc>
        <w:tc>
          <w:tcPr>
            <w:tcW w:w="1366" w:type="dxa"/>
            <w:tcBorders>
              <w:top w:val="single" w:sz="4" w:space="0" w:color="auto"/>
              <w:left w:val="single" w:sz="4" w:space="0" w:color="auto"/>
              <w:bottom w:val="single" w:sz="4" w:space="0" w:color="auto"/>
              <w:right w:val="single" w:sz="4" w:space="0" w:color="auto"/>
            </w:tcBorders>
          </w:tcPr>
          <w:p w14:paraId="629CB676" w14:textId="0125BABF" w:rsidR="007D77A6" w:rsidRPr="00BD3DE3" w:rsidRDefault="007D77A6" w:rsidP="007D77A6">
            <w:pPr>
              <w:jc w:val="center"/>
              <w:rPr>
                <w:sz w:val="20"/>
              </w:rPr>
            </w:pPr>
            <w:r>
              <w:rPr>
                <w:sz w:val="20"/>
              </w:rPr>
              <w:t>744.6 lb/yr</w:t>
            </w:r>
            <w:r>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110BDEF" w14:textId="1F79D9A0" w:rsidR="007D77A6" w:rsidRPr="00BD3DE3" w:rsidRDefault="007D77A6" w:rsidP="007D77A6">
            <w:pPr>
              <w:jc w:val="center"/>
              <w:rPr>
                <w:sz w:val="20"/>
              </w:rPr>
            </w:pPr>
            <w:r w:rsidRPr="00FA7BAB">
              <w:rPr>
                <w:rFonts w:cs="Arial"/>
                <w:sz w:val="20"/>
              </w:rPr>
              <w:t>12-month rolling time period as determined at the end of each calendar month</w:t>
            </w:r>
          </w:p>
        </w:tc>
        <w:tc>
          <w:tcPr>
            <w:tcW w:w="2059" w:type="dxa"/>
            <w:tcBorders>
              <w:top w:val="single" w:sz="4" w:space="0" w:color="auto"/>
              <w:left w:val="single" w:sz="4" w:space="0" w:color="auto"/>
              <w:bottom w:val="single" w:sz="4" w:space="0" w:color="auto"/>
              <w:right w:val="single" w:sz="4" w:space="0" w:color="auto"/>
            </w:tcBorders>
          </w:tcPr>
          <w:p w14:paraId="6A535755" w14:textId="209E975C" w:rsidR="007D77A6" w:rsidRPr="00BD3DE3" w:rsidRDefault="007D77A6" w:rsidP="007D77A6">
            <w:pPr>
              <w:jc w:val="center"/>
              <w:rPr>
                <w:sz w:val="20"/>
              </w:rPr>
            </w:pPr>
            <w:r w:rsidRPr="00FA7BAB">
              <w:rPr>
                <w:rFonts w:cs="Arial"/>
                <w:sz w:val="20"/>
              </w:rPr>
              <w:t>EUPLASTICCOATING</w:t>
            </w:r>
          </w:p>
        </w:tc>
        <w:tc>
          <w:tcPr>
            <w:tcW w:w="1360" w:type="dxa"/>
            <w:tcBorders>
              <w:top w:val="single" w:sz="4" w:space="0" w:color="auto"/>
              <w:left w:val="single" w:sz="4" w:space="0" w:color="auto"/>
              <w:bottom w:val="single" w:sz="4" w:space="0" w:color="auto"/>
              <w:right w:val="single" w:sz="4" w:space="0" w:color="auto"/>
            </w:tcBorders>
          </w:tcPr>
          <w:p w14:paraId="7F21674B" w14:textId="7A1266D2" w:rsidR="007D77A6" w:rsidRPr="00CB013E" w:rsidRDefault="007D77A6" w:rsidP="007D77A6">
            <w:pPr>
              <w:jc w:val="center"/>
              <w:rPr>
                <w:rFonts w:cs="Arial"/>
                <w:sz w:val="20"/>
              </w:rPr>
            </w:pPr>
            <w:r w:rsidRPr="00CB013E">
              <w:rPr>
                <w:rFonts w:cs="Arial"/>
                <w:sz w:val="20"/>
              </w:rPr>
              <w:t>SC VI.2</w:t>
            </w:r>
          </w:p>
          <w:p w14:paraId="1A4A4C18" w14:textId="3F8499A7" w:rsidR="007D77A6" w:rsidRPr="00BD3DE3" w:rsidRDefault="007D77A6" w:rsidP="007D77A6">
            <w:pPr>
              <w:jc w:val="center"/>
              <w:rPr>
                <w:sz w:val="20"/>
              </w:rPr>
            </w:pPr>
            <w:r w:rsidRPr="00CB013E">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2F5603FF" w14:textId="5D075F07" w:rsidR="007D77A6" w:rsidRPr="002D3BFA" w:rsidRDefault="007D77A6" w:rsidP="007D77A6">
            <w:pPr>
              <w:jc w:val="center"/>
              <w:rPr>
                <w:b/>
                <w:sz w:val="20"/>
              </w:rPr>
            </w:pPr>
            <w:r w:rsidRPr="00F23752">
              <w:rPr>
                <w:rFonts w:cs="Arial"/>
                <w:b/>
                <w:sz w:val="20"/>
              </w:rPr>
              <w:t>R 336.1225(2)</w:t>
            </w:r>
          </w:p>
        </w:tc>
      </w:tr>
      <w:tr w:rsidR="007D77A6" w14:paraId="65C25277" w14:textId="77777777" w:rsidTr="007D77A6">
        <w:trPr>
          <w:cantSplit/>
        </w:trPr>
        <w:tc>
          <w:tcPr>
            <w:tcW w:w="1700" w:type="dxa"/>
            <w:tcBorders>
              <w:top w:val="single" w:sz="4" w:space="0" w:color="auto"/>
              <w:left w:val="single" w:sz="4" w:space="0" w:color="auto"/>
              <w:bottom w:val="single" w:sz="4" w:space="0" w:color="auto"/>
              <w:right w:val="single" w:sz="4" w:space="0" w:color="auto"/>
            </w:tcBorders>
          </w:tcPr>
          <w:p w14:paraId="5714473B" w14:textId="77777777" w:rsidR="007D77A6" w:rsidRDefault="007D77A6" w:rsidP="005924A7">
            <w:pPr>
              <w:numPr>
                <w:ilvl w:val="0"/>
                <w:numId w:val="27"/>
              </w:numPr>
              <w:rPr>
                <w:sz w:val="20"/>
              </w:rPr>
            </w:pPr>
            <w:r>
              <w:rPr>
                <w:sz w:val="20"/>
              </w:rPr>
              <w:t>Ethyl benzene</w:t>
            </w:r>
          </w:p>
          <w:p w14:paraId="4B9FDA3C" w14:textId="3FFD906E" w:rsidR="007D77A6" w:rsidRPr="00095B77" w:rsidRDefault="007D77A6" w:rsidP="007D77A6">
            <w:pPr>
              <w:ind w:left="360"/>
              <w:rPr>
                <w:sz w:val="20"/>
              </w:rPr>
            </w:pPr>
            <w:r>
              <w:rPr>
                <w:sz w:val="20"/>
              </w:rPr>
              <w:t>(CAS No. 100-41-4)</w:t>
            </w:r>
          </w:p>
        </w:tc>
        <w:tc>
          <w:tcPr>
            <w:tcW w:w="1366" w:type="dxa"/>
            <w:tcBorders>
              <w:top w:val="single" w:sz="4" w:space="0" w:color="auto"/>
              <w:left w:val="single" w:sz="4" w:space="0" w:color="auto"/>
              <w:bottom w:val="single" w:sz="4" w:space="0" w:color="auto"/>
              <w:right w:val="single" w:sz="4" w:space="0" w:color="auto"/>
            </w:tcBorders>
          </w:tcPr>
          <w:p w14:paraId="4E83FC5F" w14:textId="0FD81A63" w:rsidR="007D77A6" w:rsidRPr="00BD3DE3" w:rsidRDefault="007D77A6" w:rsidP="007D77A6">
            <w:pPr>
              <w:jc w:val="center"/>
              <w:rPr>
                <w:sz w:val="20"/>
              </w:rPr>
            </w:pPr>
            <w:r>
              <w:rPr>
                <w:sz w:val="20"/>
              </w:rPr>
              <w:t>10,792.3 lb/yr</w:t>
            </w:r>
            <w:r w:rsidRPr="00711209">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875BAC7" w14:textId="70790900" w:rsidR="007D77A6" w:rsidRPr="00BD3DE3" w:rsidRDefault="007D77A6" w:rsidP="007D77A6">
            <w:pPr>
              <w:jc w:val="center"/>
              <w:rPr>
                <w:sz w:val="20"/>
              </w:rPr>
            </w:pPr>
            <w:r w:rsidRPr="00FA7BAB">
              <w:rPr>
                <w:rFonts w:cs="Arial"/>
                <w:sz w:val="20"/>
              </w:rPr>
              <w:t>12-month rolling time period as determined at the end of each calendar month</w:t>
            </w:r>
          </w:p>
        </w:tc>
        <w:tc>
          <w:tcPr>
            <w:tcW w:w="2059" w:type="dxa"/>
            <w:tcBorders>
              <w:top w:val="single" w:sz="4" w:space="0" w:color="auto"/>
              <w:left w:val="single" w:sz="4" w:space="0" w:color="auto"/>
              <w:bottom w:val="single" w:sz="4" w:space="0" w:color="auto"/>
              <w:right w:val="single" w:sz="4" w:space="0" w:color="auto"/>
            </w:tcBorders>
          </w:tcPr>
          <w:p w14:paraId="178B3E36" w14:textId="6E5B3850" w:rsidR="007D77A6" w:rsidRPr="00BD3DE3" w:rsidRDefault="007D77A6" w:rsidP="007D77A6">
            <w:pPr>
              <w:jc w:val="center"/>
              <w:rPr>
                <w:sz w:val="20"/>
              </w:rPr>
            </w:pPr>
            <w:r w:rsidRPr="00FA7BAB">
              <w:rPr>
                <w:rFonts w:cs="Arial"/>
                <w:sz w:val="20"/>
              </w:rPr>
              <w:t>EUPLASTICCOATING</w:t>
            </w:r>
          </w:p>
        </w:tc>
        <w:tc>
          <w:tcPr>
            <w:tcW w:w="1360" w:type="dxa"/>
            <w:tcBorders>
              <w:top w:val="single" w:sz="4" w:space="0" w:color="auto"/>
              <w:left w:val="single" w:sz="4" w:space="0" w:color="auto"/>
              <w:bottom w:val="single" w:sz="4" w:space="0" w:color="auto"/>
              <w:right w:val="single" w:sz="4" w:space="0" w:color="auto"/>
            </w:tcBorders>
          </w:tcPr>
          <w:p w14:paraId="3C8C43E2" w14:textId="2EFF6E37" w:rsidR="007D77A6" w:rsidRPr="00CB013E" w:rsidRDefault="007D77A6" w:rsidP="007D77A6">
            <w:pPr>
              <w:jc w:val="center"/>
              <w:rPr>
                <w:rFonts w:cs="Arial"/>
                <w:sz w:val="20"/>
              </w:rPr>
            </w:pPr>
            <w:r w:rsidRPr="00CB013E">
              <w:rPr>
                <w:rFonts w:cs="Arial"/>
                <w:sz w:val="20"/>
              </w:rPr>
              <w:t>SC VI.2</w:t>
            </w:r>
          </w:p>
          <w:p w14:paraId="53DE4FE5" w14:textId="6C150173" w:rsidR="007D77A6" w:rsidRPr="00BD3DE3" w:rsidRDefault="007D77A6" w:rsidP="007D77A6">
            <w:pPr>
              <w:jc w:val="center"/>
              <w:rPr>
                <w:sz w:val="20"/>
              </w:rPr>
            </w:pPr>
            <w:r w:rsidRPr="00CB013E">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12ABD977" w14:textId="7CE59C7F" w:rsidR="007D77A6" w:rsidRPr="002D3BFA" w:rsidRDefault="007D77A6" w:rsidP="007D77A6">
            <w:pPr>
              <w:jc w:val="center"/>
              <w:rPr>
                <w:b/>
                <w:sz w:val="20"/>
              </w:rPr>
            </w:pPr>
            <w:r w:rsidRPr="00F23752">
              <w:rPr>
                <w:rFonts w:cs="Arial"/>
                <w:b/>
                <w:sz w:val="20"/>
              </w:rPr>
              <w:t>R 336.1225(2)</w:t>
            </w:r>
          </w:p>
        </w:tc>
      </w:tr>
      <w:tr w:rsidR="007D77A6" w14:paraId="6D4B1116" w14:textId="77777777" w:rsidTr="007D77A6">
        <w:trPr>
          <w:cantSplit/>
        </w:trPr>
        <w:tc>
          <w:tcPr>
            <w:tcW w:w="1700" w:type="dxa"/>
            <w:tcBorders>
              <w:top w:val="single" w:sz="4" w:space="0" w:color="auto"/>
              <w:left w:val="single" w:sz="4" w:space="0" w:color="auto"/>
              <w:bottom w:val="single" w:sz="4" w:space="0" w:color="auto"/>
              <w:right w:val="single" w:sz="4" w:space="0" w:color="auto"/>
            </w:tcBorders>
          </w:tcPr>
          <w:p w14:paraId="2ED2126D" w14:textId="77777777" w:rsidR="007D77A6" w:rsidRDefault="007D77A6" w:rsidP="005924A7">
            <w:pPr>
              <w:numPr>
                <w:ilvl w:val="0"/>
                <w:numId w:val="27"/>
              </w:numPr>
              <w:rPr>
                <w:sz w:val="20"/>
              </w:rPr>
            </w:pPr>
            <w:r>
              <w:rPr>
                <w:sz w:val="20"/>
              </w:rPr>
              <w:t xml:space="preserve">Naphthalene </w:t>
            </w:r>
          </w:p>
          <w:p w14:paraId="6AE28DD3" w14:textId="7D9A984F" w:rsidR="007D77A6" w:rsidRPr="00095B77" w:rsidRDefault="007D77A6" w:rsidP="007D77A6">
            <w:pPr>
              <w:ind w:left="360"/>
              <w:rPr>
                <w:sz w:val="20"/>
              </w:rPr>
            </w:pPr>
            <w:r>
              <w:rPr>
                <w:sz w:val="20"/>
              </w:rPr>
              <w:t>(CAS No. 91-20-3)</w:t>
            </w:r>
          </w:p>
        </w:tc>
        <w:tc>
          <w:tcPr>
            <w:tcW w:w="1366" w:type="dxa"/>
            <w:tcBorders>
              <w:top w:val="single" w:sz="4" w:space="0" w:color="auto"/>
              <w:left w:val="single" w:sz="4" w:space="0" w:color="auto"/>
              <w:bottom w:val="single" w:sz="4" w:space="0" w:color="auto"/>
              <w:right w:val="single" w:sz="4" w:space="0" w:color="auto"/>
            </w:tcBorders>
          </w:tcPr>
          <w:p w14:paraId="1067B564" w14:textId="78A0BDAE" w:rsidR="007D77A6" w:rsidRPr="00BD3DE3" w:rsidRDefault="007D77A6" w:rsidP="007D77A6">
            <w:pPr>
              <w:jc w:val="center"/>
              <w:rPr>
                <w:sz w:val="20"/>
              </w:rPr>
            </w:pPr>
            <w:r>
              <w:rPr>
                <w:sz w:val="20"/>
              </w:rPr>
              <w:t>1,033.7 lb/yr</w:t>
            </w:r>
            <w:r>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5A679CB" w14:textId="4999C541" w:rsidR="007D77A6" w:rsidRPr="00BD3DE3" w:rsidRDefault="007D77A6" w:rsidP="007D77A6">
            <w:pPr>
              <w:jc w:val="center"/>
              <w:rPr>
                <w:sz w:val="20"/>
              </w:rPr>
            </w:pPr>
            <w:r w:rsidRPr="00FA7BAB">
              <w:rPr>
                <w:rFonts w:cs="Arial"/>
                <w:sz w:val="20"/>
              </w:rPr>
              <w:t>12-month rolling time period as determined at the end of each calendar month</w:t>
            </w:r>
          </w:p>
        </w:tc>
        <w:tc>
          <w:tcPr>
            <w:tcW w:w="2059" w:type="dxa"/>
            <w:tcBorders>
              <w:top w:val="single" w:sz="4" w:space="0" w:color="auto"/>
              <w:left w:val="single" w:sz="4" w:space="0" w:color="auto"/>
              <w:bottom w:val="single" w:sz="4" w:space="0" w:color="auto"/>
              <w:right w:val="single" w:sz="4" w:space="0" w:color="auto"/>
            </w:tcBorders>
          </w:tcPr>
          <w:p w14:paraId="0E9B50FE" w14:textId="2B3130FF" w:rsidR="007D77A6" w:rsidRPr="00BD3DE3" w:rsidRDefault="007D77A6" w:rsidP="007D77A6">
            <w:pPr>
              <w:jc w:val="center"/>
              <w:rPr>
                <w:sz w:val="20"/>
              </w:rPr>
            </w:pPr>
            <w:r w:rsidRPr="00FA7BAB">
              <w:rPr>
                <w:rFonts w:cs="Arial"/>
                <w:sz w:val="20"/>
              </w:rPr>
              <w:t>EUPLASTICCOATING</w:t>
            </w:r>
          </w:p>
        </w:tc>
        <w:tc>
          <w:tcPr>
            <w:tcW w:w="1360" w:type="dxa"/>
            <w:tcBorders>
              <w:top w:val="single" w:sz="4" w:space="0" w:color="auto"/>
              <w:left w:val="single" w:sz="4" w:space="0" w:color="auto"/>
              <w:bottom w:val="single" w:sz="4" w:space="0" w:color="auto"/>
              <w:right w:val="single" w:sz="4" w:space="0" w:color="auto"/>
            </w:tcBorders>
          </w:tcPr>
          <w:p w14:paraId="19316D12" w14:textId="18340B6D" w:rsidR="007D77A6" w:rsidRPr="00CB013E" w:rsidRDefault="007D77A6" w:rsidP="007D77A6">
            <w:pPr>
              <w:jc w:val="center"/>
              <w:rPr>
                <w:rFonts w:cs="Arial"/>
                <w:sz w:val="20"/>
              </w:rPr>
            </w:pPr>
            <w:r w:rsidRPr="00CB013E">
              <w:rPr>
                <w:rFonts w:cs="Arial"/>
                <w:sz w:val="20"/>
              </w:rPr>
              <w:t>SC VI.2</w:t>
            </w:r>
          </w:p>
          <w:p w14:paraId="777ED7A4" w14:textId="18321B7E" w:rsidR="007D77A6" w:rsidRPr="00BD3DE3" w:rsidRDefault="007D77A6" w:rsidP="007D77A6">
            <w:pPr>
              <w:jc w:val="center"/>
              <w:rPr>
                <w:sz w:val="20"/>
              </w:rPr>
            </w:pPr>
            <w:r w:rsidRPr="00CB013E">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5823B7B2" w14:textId="55555CFB" w:rsidR="007D77A6" w:rsidRPr="002D3BFA" w:rsidRDefault="007D77A6" w:rsidP="007D77A6">
            <w:pPr>
              <w:jc w:val="center"/>
              <w:rPr>
                <w:b/>
                <w:sz w:val="20"/>
              </w:rPr>
            </w:pPr>
            <w:r w:rsidRPr="00F23752">
              <w:rPr>
                <w:rFonts w:cs="Arial"/>
                <w:b/>
                <w:sz w:val="20"/>
              </w:rPr>
              <w:t>R 336.1225(2)</w:t>
            </w:r>
          </w:p>
        </w:tc>
      </w:tr>
      <w:tr w:rsidR="007D77A6" w14:paraId="4D88708C" w14:textId="77777777" w:rsidTr="007D77A6">
        <w:trPr>
          <w:cantSplit/>
        </w:trPr>
        <w:tc>
          <w:tcPr>
            <w:tcW w:w="1700" w:type="dxa"/>
            <w:tcBorders>
              <w:top w:val="single" w:sz="4" w:space="0" w:color="auto"/>
              <w:left w:val="single" w:sz="4" w:space="0" w:color="auto"/>
              <w:bottom w:val="single" w:sz="4" w:space="0" w:color="auto"/>
              <w:right w:val="single" w:sz="4" w:space="0" w:color="auto"/>
            </w:tcBorders>
          </w:tcPr>
          <w:p w14:paraId="0E0EFBDA" w14:textId="77777777" w:rsidR="007D77A6" w:rsidRDefault="007D77A6" w:rsidP="005924A7">
            <w:pPr>
              <w:numPr>
                <w:ilvl w:val="0"/>
                <w:numId w:val="27"/>
              </w:numPr>
              <w:rPr>
                <w:sz w:val="20"/>
              </w:rPr>
            </w:pPr>
            <w:r>
              <w:rPr>
                <w:sz w:val="20"/>
              </w:rPr>
              <w:t xml:space="preserve">Xylenes </w:t>
            </w:r>
          </w:p>
          <w:p w14:paraId="7437F92C" w14:textId="4C199FA9" w:rsidR="007D77A6" w:rsidRPr="00095B77" w:rsidRDefault="007D77A6" w:rsidP="007D77A6">
            <w:pPr>
              <w:ind w:left="360"/>
              <w:rPr>
                <w:sz w:val="20"/>
              </w:rPr>
            </w:pPr>
            <w:r>
              <w:rPr>
                <w:sz w:val="20"/>
              </w:rPr>
              <w:t>(CAS No. 1330-20-7)</w:t>
            </w:r>
          </w:p>
        </w:tc>
        <w:tc>
          <w:tcPr>
            <w:tcW w:w="1366" w:type="dxa"/>
            <w:tcBorders>
              <w:top w:val="single" w:sz="4" w:space="0" w:color="auto"/>
              <w:left w:val="single" w:sz="4" w:space="0" w:color="auto"/>
              <w:bottom w:val="single" w:sz="4" w:space="0" w:color="auto"/>
              <w:right w:val="single" w:sz="4" w:space="0" w:color="auto"/>
            </w:tcBorders>
          </w:tcPr>
          <w:p w14:paraId="225F07CB" w14:textId="17FFCD2F" w:rsidR="007D77A6" w:rsidRPr="00BD3DE3" w:rsidRDefault="007D77A6" w:rsidP="007D77A6">
            <w:pPr>
              <w:jc w:val="center"/>
              <w:rPr>
                <w:sz w:val="20"/>
              </w:rPr>
            </w:pPr>
            <w:r>
              <w:rPr>
                <w:sz w:val="20"/>
              </w:rPr>
              <w:t>108.0 lb/day</w:t>
            </w:r>
            <w:r w:rsidRPr="00711209">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2BAC57F" w14:textId="4B6F4C28" w:rsidR="007D77A6" w:rsidRPr="00BD3DE3" w:rsidRDefault="007D77A6" w:rsidP="007D77A6">
            <w:pPr>
              <w:jc w:val="center"/>
              <w:rPr>
                <w:sz w:val="20"/>
              </w:rPr>
            </w:pPr>
            <w:r w:rsidRPr="00FA7BAB">
              <w:rPr>
                <w:rFonts w:cs="Arial"/>
                <w:sz w:val="20"/>
              </w:rPr>
              <w:t>12-month rolling time period as determined at the end of each calendar month</w:t>
            </w:r>
          </w:p>
        </w:tc>
        <w:tc>
          <w:tcPr>
            <w:tcW w:w="2059" w:type="dxa"/>
            <w:tcBorders>
              <w:top w:val="single" w:sz="4" w:space="0" w:color="auto"/>
              <w:left w:val="single" w:sz="4" w:space="0" w:color="auto"/>
              <w:bottom w:val="single" w:sz="4" w:space="0" w:color="auto"/>
              <w:right w:val="single" w:sz="4" w:space="0" w:color="auto"/>
            </w:tcBorders>
          </w:tcPr>
          <w:p w14:paraId="42376F4E" w14:textId="07C96A55" w:rsidR="007D77A6" w:rsidRPr="00BD3DE3" w:rsidRDefault="007D77A6" w:rsidP="007D77A6">
            <w:pPr>
              <w:jc w:val="center"/>
              <w:rPr>
                <w:sz w:val="20"/>
              </w:rPr>
            </w:pPr>
            <w:r w:rsidRPr="00FA7BAB">
              <w:rPr>
                <w:rFonts w:cs="Arial"/>
                <w:sz w:val="20"/>
              </w:rPr>
              <w:t>EUPLASTICCOATING</w:t>
            </w:r>
          </w:p>
        </w:tc>
        <w:tc>
          <w:tcPr>
            <w:tcW w:w="1360" w:type="dxa"/>
            <w:tcBorders>
              <w:top w:val="single" w:sz="4" w:space="0" w:color="auto"/>
              <w:left w:val="single" w:sz="4" w:space="0" w:color="auto"/>
              <w:bottom w:val="single" w:sz="4" w:space="0" w:color="auto"/>
              <w:right w:val="single" w:sz="4" w:space="0" w:color="auto"/>
            </w:tcBorders>
          </w:tcPr>
          <w:p w14:paraId="55010383" w14:textId="1FA7071A" w:rsidR="007D77A6" w:rsidRPr="00CB013E" w:rsidRDefault="007D77A6" w:rsidP="007D77A6">
            <w:pPr>
              <w:jc w:val="center"/>
              <w:rPr>
                <w:rFonts w:cs="Arial"/>
                <w:sz w:val="20"/>
              </w:rPr>
            </w:pPr>
            <w:r w:rsidRPr="00CB013E">
              <w:rPr>
                <w:rFonts w:cs="Arial"/>
                <w:sz w:val="20"/>
              </w:rPr>
              <w:t>SC VI.2</w:t>
            </w:r>
          </w:p>
          <w:p w14:paraId="63B5D8D4" w14:textId="22F0A11E" w:rsidR="007D77A6" w:rsidRPr="00BD3DE3" w:rsidRDefault="007D77A6" w:rsidP="007D77A6">
            <w:pPr>
              <w:jc w:val="center"/>
              <w:rPr>
                <w:sz w:val="20"/>
              </w:rPr>
            </w:pPr>
            <w:r w:rsidRPr="00CB013E">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524C2085" w14:textId="0461BE4A" w:rsidR="007D77A6" w:rsidRPr="002D3BFA" w:rsidRDefault="007D77A6" w:rsidP="007D77A6">
            <w:pPr>
              <w:jc w:val="center"/>
              <w:rPr>
                <w:b/>
                <w:sz w:val="20"/>
              </w:rPr>
            </w:pPr>
            <w:r w:rsidRPr="00F23752">
              <w:rPr>
                <w:rFonts w:cs="Arial"/>
                <w:b/>
                <w:sz w:val="20"/>
              </w:rPr>
              <w:t>R 336.1225(1)</w:t>
            </w:r>
          </w:p>
        </w:tc>
      </w:tr>
      <w:tr w:rsidR="007D77A6" w14:paraId="2120B827" w14:textId="77777777" w:rsidTr="007D77A6">
        <w:trPr>
          <w:cantSplit/>
        </w:trPr>
        <w:tc>
          <w:tcPr>
            <w:tcW w:w="1700" w:type="dxa"/>
            <w:tcBorders>
              <w:top w:val="single" w:sz="4" w:space="0" w:color="auto"/>
              <w:left w:val="single" w:sz="4" w:space="0" w:color="auto"/>
              <w:bottom w:val="single" w:sz="4" w:space="0" w:color="auto"/>
              <w:right w:val="single" w:sz="4" w:space="0" w:color="auto"/>
            </w:tcBorders>
          </w:tcPr>
          <w:p w14:paraId="1451950A" w14:textId="77777777" w:rsidR="007D77A6" w:rsidRDefault="007D77A6" w:rsidP="005924A7">
            <w:pPr>
              <w:numPr>
                <w:ilvl w:val="0"/>
                <w:numId w:val="27"/>
              </w:numPr>
              <w:rPr>
                <w:sz w:val="20"/>
              </w:rPr>
            </w:pPr>
            <w:r>
              <w:rPr>
                <w:sz w:val="20"/>
              </w:rPr>
              <w:t>Formaldehyde</w:t>
            </w:r>
          </w:p>
          <w:p w14:paraId="065289B9" w14:textId="5678A99A" w:rsidR="007D77A6" w:rsidRPr="00095B77" w:rsidRDefault="007D77A6" w:rsidP="007D77A6">
            <w:pPr>
              <w:ind w:left="360"/>
              <w:rPr>
                <w:sz w:val="20"/>
              </w:rPr>
            </w:pPr>
            <w:r>
              <w:rPr>
                <w:sz w:val="20"/>
              </w:rPr>
              <w:t>(CAS No. 50-00-0)</w:t>
            </w:r>
          </w:p>
        </w:tc>
        <w:tc>
          <w:tcPr>
            <w:tcW w:w="1366" w:type="dxa"/>
            <w:tcBorders>
              <w:top w:val="single" w:sz="4" w:space="0" w:color="auto"/>
              <w:left w:val="single" w:sz="4" w:space="0" w:color="auto"/>
              <w:bottom w:val="single" w:sz="4" w:space="0" w:color="auto"/>
              <w:right w:val="single" w:sz="4" w:space="0" w:color="auto"/>
            </w:tcBorders>
          </w:tcPr>
          <w:p w14:paraId="277A3009" w14:textId="598B00D3" w:rsidR="007D77A6" w:rsidRPr="00BD3DE3" w:rsidRDefault="007D77A6" w:rsidP="007D77A6">
            <w:pPr>
              <w:jc w:val="center"/>
              <w:rPr>
                <w:sz w:val="20"/>
              </w:rPr>
            </w:pPr>
            <w:r>
              <w:rPr>
                <w:sz w:val="20"/>
              </w:rPr>
              <w:t>876.0 lb/yr</w:t>
            </w:r>
            <w:r w:rsidRPr="00711209">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5919B18" w14:textId="44AB8681" w:rsidR="007D77A6" w:rsidRPr="00BD3DE3" w:rsidRDefault="007D77A6" w:rsidP="007D77A6">
            <w:pPr>
              <w:jc w:val="center"/>
              <w:rPr>
                <w:sz w:val="20"/>
              </w:rPr>
            </w:pPr>
            <w:r w:rsidRPr="00FA7BAB">
              <w:rPr>
                <w:rFonts w:cs="Arial"/>
                <w:sz w:val="20"/>
              </w:rPr>
              <w:t>12-month rolling time period as determined at the end of each calendar month</w:t>
            </w:r>
          </w:p>
        </w:tc>
        <w:tc>
          <w:tcPr>
            <w:tcW w:w="2059" w:type="dxa"/>
            <w:tcBorders>
              <w:top w:val="single" w:sz="4" w:space="0" w:color="auto"/>
              <w:left w:val="single" w:sz="4" w:space="0" w:color="auto"/>
              <w:bottom w:val="single" w:sz="4" w:space="0" w:color="auto"/>
              <w:right w:val="single" w:sz="4" w:space="0" w:color="auto"/>
            </w:tcBorders>
          </w:tcPr>
          <w:p w14:paraId="0DF7A8AF" w14:textId="0353D344" w:rsidR="007D77A6" w:rsidRPr="00BD3DE3" w:rsidRDefault="007D77A6" w:rsidP="007D77A6">
            <w:pPr>
              <w:jc w:val="center"/>
              <w:rPr>
                <w:sz w:val="20"/>
              </w:rPr>
            </w:pPr>
            <w:r w:rsidRPr="00FA7BAB">
              <w:rPr>
                <w:rFonts w:cs="Arial"/>
                <w:sz w:val="20"/>
              </w:rPr>
              <w:t>EUPLASTICCOATING</w:t>
            </w:r>
          </w:p>
        </w:tc>
        <w:tc>
          <w:tcPr>
            <w:tcW w:w="1360" w:type="dxa"/>
            <w:tcBorders>
              <w:top w:val="single" w:sz="4" w:space="0" w:color="auto"/>
              <w:left w:val="single" w:sz="4" w:space="0" w:color="auto"/>
              <w:bottom w:val="single" w:sz="4" w:space="0" w:color="auto"/>
              <w:right w:val="single" w:sz="4" w:space="0" w:color="auto"/>
            </w:tcBorders>
          </w:tcPr>
          <w:p w14:paraId="41DC875C" w14:textId="65C83441" w:rsidR="007D77A6" w:rsidRPr="00CB013E" w:rsidRDefault="007D77A6" w:rsidP="007D77A6">
            <w:pPr>
              <w:jc w:val="center"/>
              <w:rPr>
                <w:rFonts w:cs="Arial"/>
                <w:sz w:val="20"/>
              </w:rPr>
            </w:pPr>
            <w:r w:rsidRPr="00CB013E">
              <w:rPr>
                <w:rFonts w:cs="Arial"/>
                <w:sz w:val="20"/>
              </w:rPr>
              <w:t>SC VI.2</w:t>
            </w:r>
          </w:p>
          <w:p w14:paraId="710F078E" w14:textId="44419BFB" w:rsidR="007D77A6" w:rsidRPr="00BD3DE3" w:rsidRDefault="007D77A6" w:rsidP="007D77A6">
            <w:pPr>
              <w:jc w:val="center"/>
              <w:rPr>
                <w:sz w:val="20"/>
              </w:rPr>
            </w:pPr>
            <w:r w:rsidRPr="00CB013E">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68A1C573" w14:textId="2409C892" w:rsidR="007D77A6" w:rsidRPr="002D3BFA" w:rsidRDefault="007D77A6" w:rsidP="007D77A6">
            <w:pPr>
              <w:jc w:val="center"/>
              <w:rPr>
                <w:b/>
                <w:sz w:val="20"/>
              </w:rPr>
            </w:pPr>
            <w:r w:rsidRPr="00F23752">
              <w:rPr>
                <w:rFonts w:cs="Arial"/>
                <w:b/>
                <w:sz w:val="20"/>
              </w:rPr>
              <w:t>R 336.1225(2)</w:t>
            </w:r>
          </w:p>
        </w:tc>
      </w:tr>
    </w:tbl>
    <w:p w14:paraId="0AC16EBD" w14:textId="77777777" w:rsidR="00494D15" w:rsidRDefault="00494D15" w:rsidP="00F62984">
      <w:pPr>
        <w:jc w:val="both"/>
        <w:rPr>
          <w:sz w:val="20"/>
        </w:rPr>
      </w:pPr>
    </w:p>
    <w:p w14:paraId="50E6A12B" w14:textId="77777777" w:rsidR="00AE1D84" w:rsidRDefault="00AE1D84" w:rsidP="00F62984">
      <w:pPr>
        <w:jc w:val="both"/>
        <w:rPr>
          <w:b/>
          <w:u w:val="single"/>
        </w:rPr>
      </w:pPr>
      <w:r>
        <w:rPr>
          <w:b/>
        </w:rPr>
        <w:t xml:space="preserve">II.  </w:t>
      </w:r>
      <w:r>
        <w:rPr>
          <w:b/>
          <w:u w:val="single"/>
        </w:rPr>
        <w:t>MATERIAL LIMIT(S)</w:t>
      </w:r>
    </w:p>
    <w:p w14:paraId="3AC1C457" w14:textId="77777777" w:rsidR="00AE1D84" w:rsidRDefault="00AE1D84" w:rsidP="00F62984">
      <w:pPr>
        <w:jc w:val="both"/>
        <w:rPr>
          <w:sz w:val="20"/>
        </w:rPr>
      </w:pPr>
    </w:p>
    <w:p w14:paraId="5EFA9C5F" w14:textId="3EA848D9" w:rsidR="00494D15" w:rsidRDefault="007D77A6" w:rsidP="00F62984">
      <w:pPr>
        <w:jc w:val="both"/>
        <w:rPr>
          <w:sz w:val="20"/>
        </w:rPr>
      </w:pPr>
      <w:r>
        <w:rPr>
          <w:sz w:val="20"/>
        </w:rPr>
        <w:t>NA</w:t>
      </w:r>
    </w:p>
    <w:p w14:paraId="79A394A2" w14:textId="5B1AAD0C" w:rsidR="007D77A6" w:rsidRDefault="007D77A6">
      <w:pPr>
        <w:rPr>
          <w:sz w:val="20"/>
        </w:rPr>
      </w:pPr>
      <w:r>
        <w:rPr>
          <w:sz w:val="20"/>
        </w:rPr>
        <w:br w:type="page"/>
      </w:r>
    </w:p>
    <w:p w14:paraId="296D8EC9" w14:textId="77777777" w:rsidR="00494D15" w:rsidRPr="00FE0AD0" w:rsidRDefault="00494D15" w:rsidP="00F62984">
      <w:pPr>
        <w:jc w:val="both"/>
        <w:rPr>
          <w:sz w:val="20"/>
        </w:rPr>
      </w:pPr>
    </w:p>
    <w:p w14:paraId="138A0BCE"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5CCA28A8" w14:textId="77777777" w:rsidR="007D77A6" w:rsidRPr="00FE0AD0" w:rsidRDefault="007D77A6" w:rsidP="007D77A6">
      <w:pPr>
        <w:jc w:val="both"/>
        <w:rPr>
          <w:sz w:val="20"/>
        </w:rPr>
      </w:pPr>
    </w:p>
    <w:p w14:paraId="5286AFC3" w14:textId="077F551E" w:rsidR="007D77A6" w:rsidRDefault="007D77A6" w:rsidP="007D77A6">
      <w:pPr>
        <w:ind w:left="360" w:hanging="360"/>
        <w:jc w:val="both"/>
        <w:rPr>
          <w:rFonts w:cs="Arial"/>
          <w:sz w:val="20"/>
        </w:rPr>
      </w:pPr>
      <w:r>
        <w:rPr>
          <w:rFonts w:cs="Arial"/>
          <w:sz w:val="20"/>
        </w:rPr>
        <w:t>1</w:t>
      </w:r>
      <w:r w:rsidRPr="00BB5C79">
        <w:rPr>
          <w:rFonts w:cs="Arial"/>
          <w:sz w:val="20"/>
        </w:rPr>
        <w:t>.</w:t>
      </w:r>
      <w:r w:rsidRPr="00BB5C79">
        <w:rPr>
          <w:rFonts w:cs="Arial"/>
          <w:sz w:val="20"/>
        </w:rPr>
        <w:tab/>
      </w:r>
      <w:r w:rsidRPr="00BB5C79">
        <w:rPr>
          <w:rFonts w:cs="Arial"/>
          <w:color w:val="000000"/>
          <w:sz w:val="20"/>
        </w:rPr>
        <w:t xml:space="preserve">The permittee shall capture all waste </w:t>
      </w:r>
      <w:r>
        <w:rPr>
          <w:rFonts w:cs="Arial"/>
          <w:sz w:val="20"/>
        </w:rPr>
        <w:t>coatings and solvents</w:t>
      </w:r>
      <w:r w:rsidRPr="00BB5C79">
        <w:rPr>
          <w:rFonts w:cs="Arial"/>
          <w:color w:val="000000"/>
          <w:sz w:val="20"/>
        </w:rPr>
        <w:t xml:space="preserve"> and shall store them in closed containers.  The permittee shall dispose of all waste </w:t>
      </w:r>
      <w:r>
        <w:rPr>
          <w:rFonts w:cs="Arial"/>
          <w:sz w:val="20"/>
        </w:rPr>
        <w:t>coatings and solvents</w:t>
      </w:r>
      <w:r w:rsidRPr="00BB5C79">
        <w:rPr>
          <w:rFonts w:cs="Arial"/>
          <w:color w:val="000000"/>
          <w:sz w:val="20"/>
        </w:rPr>
        <w:t xml:space="preserve"> in an acceptable manner in compliance with all applicable state rules and federal regulations.</w:t>
      </w:r>
      <w:r w:rsidRPr="002772F9">
        <w:rPr>
          <w:rFonts w:cs="Arial"/>
          <w:color w:val="000000"/>
          <w:sz w:val="20"/>
          <w:vertAlign w:val="superscript"/>
        </w:rPr>
        <w:t>2</w:t>
      </w:r>
      <w:r w:rsidRPr="00BB5C79">
        <w:rPr>
          <w:rFonts w:cs="Arial"/>
          <w:color w:val="000000"/>
          <w:sz w:val="20"/>
        </w:rPr>
        <w:t xml:space="preserve"> </w:t>
      </w:r>
      <w:r w:rsidR="00AF3E53">
        <w:rPr>
          <w:rFonts w:cs="Arial"/>
          <w:color w:val="000000"/>
          <w:sz w:val="20"/>
        </w:rPr>
        <w:t xml:space="preserve"> </w:t>
      </w:r>
      <w:r w:rsidRPr="00BB5C79">
        <w:rPr>
          <w:rFonts w:cs="Arial"/>
          <w:b/>
          <w:sz w:val="20"/>
        </w:rPr>
        <w:t>(</w:t>
      </w:r>
      <w:r w:rsidRPr="0031193F">
        <w:rPr>
          <w:rFonts w:cs="Arial"/>
          <w:b/>
          <w:sz w:val="20"/>
        </w:rPr>
        <w:t>R 336.1702(a)</w:t>
      </w:r>
      <w:r w:rsidRPr="00BB5C79">
        <w:rPr>
          <w:rFonts w:cs="Arial"/>
          <w:b/>
          <w:sz w:val="20"/>
        </w:rPr>
        <w:t>)</w:t>
      </w:r>
    </w:p>
    <w:p w14:paraId="1411B9EA" w14:textId="77777777" w:rsidR="007D77A6" w:rsidRDefault="007D77A6" w:rsidP="007D77A6">
      <w:pPr>
        <w:tabs>
          <w:tab w:val="left" w:pos="540"/>
        </w:tabs>
        <w:ind w:left="360" w:hanging="360"/>
        <w:jc w:val="both"/>
        <w:rPr>
          <w:rFonts w:cs="Arial"/>
          <w:sz w:val="20"/>
        </w:rPr>
      </w:pPr>
    </w:p>
    <w:p w14:paraId="0715F2F8" w14:textId="3AF1243C" w:rsidR="007D77A6" w:rsidRPr="00BB5C79" w:rsidRDefault="007D77A6" w:rsidP="007D77A6">
      <w:pPr>
        <w:tabs>
          <w:tab w:val="left" w:pos="540"/>
        </w:tabs>
        <w:ind w:left="360" w:hanging="360"/>
        <w:jc w:val="both"/>
        <w:rPr>
          <w:rFonts w:cs="Arial"/>
          <w:b/>
          <w:color w:val="000000"/>
          <w:sz w:val="20"/>
        </w:rPr>
      </w:pPr>
      <w:r>
        <w:rPr>
          <w:rFonts w:cs="Arial"/>
          <w:sz w:val="20"/>
        </w:rPr>
        <w:t>2</w:t>
      </w:r>
      <w:r w:rsidRPr="00BB5C79">
        <w:rPr>
          <w:rFonts w:cs="Arial"/>
          <w:sz w:val="20"/>
        </w:rPr>
        <w:t>.</w:t>
      </w:r>
      <w:r w:rsidRPr="00BB5C79">
        <w:rPr>
          <w:rFonts w:cs="Arial"/>
          <w:sz w:val="20"/>
        </w:rPr>
        <w:tab/>
      </w:r>
      <w:r w:rsidRPr="00BB5C79">
        <w:rPr>
          <w:rFonts w:cs="Arial"/>
          <w:color w:val="000000"/>
          <w:sz w:val="20"/>
        </w:rPr>
        <w:t xml:space="preserve">The permittee shall handle all </w:t>
      </w:r>
      <w:r>
        <w:rPr>
          <w:rFonts w:cs="Arial"/>
          <w:sz w:val="20"/>
        </w:rPr>
        <w:t>VOC- and</w:t>
      </w:r>
      <w:r w:rsidRPr="00321459">
        <w:rPr>
          <w:rFonts w:cs="Arial"/>
          <w:sz w:val="20"/>
        </w:rPr>
        <w:t>/or HAP</w:t>
      </w:r>
      <w:r>
        <w:rPr>
          <w:rFonts w:cs="Arial"/>
          <w:sz w:val="20"/>
        </w:rPr>
        <w:t>-</w:t>
      </w:r>
      <w:r w:rsidRPr="00BB5C79">
        <w:rPr>
          <w:rFonts w:cs="Arial"/>
          <w:color w:val="000000"/>
          <w:sz w:val="20"/>
        </w:rPr>
        <w:t>containing materials, including coatings, reducers, solvents and thinners, in a manner to minimize the generation of fugitive emissions.  The permittee shall keep containers covered at all times except when operator access is necessary.</w:t>
      </w:r>
      <w:r w:rsidRPr="002772F9">
        <w:rPr>
          <w:rFonts w:cs="Arial"/>
          <w:color w:val="000000"/>
          <w:sz w:val="20"/>
          <w:vertAlign w:val="superscript"/>
        </w:rPr>
        <w:t>2</w:t>
      </w:r>
      <w:r w:rsidRPr="00BB5C79">
        <w:rPr>
          <w:rFonts w:cs="Arial"/>
          <w:color w:val="000000"/>
          <w:sz w:val="20"/>
        </w:rPr>
        <w:t xml:space="preserve"> </w:t>
      </w:r>
      <w:r w:rsidR="00AF3E53">
        <w:rPr>
          <w:rFonts w:cs="Arial"/>
          <w:color w:val="000000"/>
          <w:sz w:val="20"/>
        </w:rPr>
        <w:t xml:space="preserve"> </w:t>
      </w:r>
      <w:r w:rsidRPr="00BB5C79">
        <w:rPr>
          <w:rFonts w:cs="Arial"/>
          <w:b/>
          <w:color w:val="000000"/>
          <w:sz w:val="20"/>
        </w:rPr>
        <w:t>(R 336.1225, R 336.1702(a))</w:t>
      </w:r>
    </w:p>
    <w:p w14:paraId="7016C6F8" w14:textId="77777777" w:rsidR="007D77A6" w:rsidRDefault="007D77A6" w:rsidP="007D77A6">
      <w:pPr>
        <w:tabs>
          <w:tab w:val="left" w:pos="540"/>
        </w:tabs>
        <w:ind w:left="360" w:hanging="360"/>
        <w:jc w:val="both"/>
        <w:rPr>
          <w:rFonts w:cs="Arial"/>
          <w:color w:val="000000"/>
          <w:sz w:val="20"/>
        </w:rPr>
      </w:pPr>
    </w:p>
    <w:p w14:paraId="34DBFEBF" w14:textId="77777777" w:rsidR="007D77A6" w:rsidRDefault="007D77A6" w:rsidP="00AF3E53">
      <w:pPr>
        <w:tabs>
          <w:tab w:val="left" w:pos="540"/>
        </w:tabs>
        <w:spacing w:after="120"/>
        <w:ind w:left="360" w:hanging="360"/>
        <w:jc w:val="both"/>
        <w:rPr>
          <w:rFonts w:cs="Arial"/>
          <w:color w:val="000000"/>
          <w:sz w:val="20"/>
        </w:rPr>
      </w:pPr>
      <w:r>
        <w:rPr>
          <w:rFonts w:cs="Arial"/>
          <w:sz w:val="20"/>
        </w:rPr>
        <w:t>3</w:t>
      </w:r>
      <w:r w:rsidRPr="00F166AE">
        <w:rPr>
          <w:rFonts w:cs="Arial"/>
          <w:sz w:val="20"/>
        </w:rPr>
        <w:t>.</w:t>
      </w:r>
      <w:r w:rsidRPr="00F166AE">
        <w:rPr>
          <w:rFonts w:cs="Arial"/>
          <w:sz w:val="20"/>
        </w:rPr>
        <w:tab/>
      </w:r>
      <w:r>
        <w:rPr>
          <w:rFonts w:cs="Arial"/>
          <w:color w:val="000000"/>
          <w:sz w:val="20"/>
        </w:rPr>
        <w:t xml:space="preserve">The permittee shall not operate </w:t>
      </w:r>
      <w:r>
        <w:rPr>
          <w:rFonts w:cs="Arial"/>
          <w:sz w:val="20"/>
        </w:rPr>
        <w:t>EUPLASTICCOATING</w:t>
      </w:r>
      <w:r>
        <w:rPr>
          <w:rFonts w:cs="Arial"/>
          <w:color w:val="000000"/>
          <w:sz w:val="20"/>
        </w:rPr>
        <w:t xml:space="preserve"> unless a malfunction abatement plan (MAP) as described in Rule 911(2), is implemented and maintained.  The MAP shall, at a minimum, specify the following:  </w:t>
      </w:r>
    </w:p>
    <w:p w14:paraId="76C8B987" w14:textId="2E06EC50" w:rsidR="007D77A6" w:rsidRPr="00AF3E53" w:rsidRDefault="007D77A6" w:rsidP="00AF3E53">
      <w:pPr>
        <w:pStyle w:val="ListParagraph"/>
        <w:numPr>
          <w:ilvl w:val="0"/>
          <w:numId w:val="122"/>
        </w:numPr>
        <w:spacing w:after="120"/>
        <w:jc w:val="both"/>
        <w:rPr>
          <w:rFonts w:cs="Arial"/>
          <w:color w:val="000000"/>
          <w:sz w:val="20"/>
        </w:rPr>
      </w:pPr>
      <w:r w:rsidRPr="00AF3E53">
        <w:rPr>
          <w:rFonts w:cs="Arial"/>
          <w:color w:val="000000"/>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0D826F93" w14:textId="1D785FFB" w:rsidR="007D77A6" w:rsidRPr="00AF3E53" w:rsidRDefault="007D77A6" w:rsidP="00AF3E53">
      <w:pPr>
        <w:pStyle w:val="ListParagraph"/>
        <w:numPr>
          <w:ilvl w:val="0"/>
          <w:numId w:val="122"/>
        </w:numPr>
        <w:spacing w:after="120"/>
        <w:jc w:val="both"/>
        <w:rPr>
          <w:rFonts w:cs="Arial"/>
          <w:color w:val="000000"/>
          <w:sz w:val="20"/>
        </w:rPr>
      </w:pPr>
      <w:r w:rsidRPr="00AF3E53">
        <w:rPr>
          <w:rFonts w:cs="Arial"/>
          <w:color w:val="000000"/>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5FFF13DF" w14:textId="2F09789D" w:rsidR="007D77A6" w:rsidRPr="00AF3E53" w:rsidRDefault="007D77A6" w:rsidP="00AF3E53">
      <w:pPr>
        <w:pStyle w:val="ListParagraph"/>
        <w:numPr>
          <w:ilvl w:val="0"/>
          <w:numId w:val="122"/>
        </w:numPr>
        <w:jc w:val="both"/>
        <w:rPr>
          <w:rFonts w:cs="Arial"/>
          <w:color w:val="000000"/>
          <w:sz w:val="20"/>
        </w:rPr>
      </w:pPr>
      <w:r w:rsidRPr="00AF3E53">
        <w:rPr>
          <w:rFonts w:cs="Arial"/>
          <w:color w:val="000000"/>
          <w:sz w:val="20"/>
        </w:rPr>
        <w:t>A description of the corrective procedures or operational changes that shall be taken in the event of a malfunction or failure to achieve compliance with the applicable emission limits.</w:t>
      </w:r>
    </w:p>
    <w:p w14:paraId="57AA3810" w14:textId="77777777" w:rsidR="007D77A6" w:rsidRDefault="007D77A6" w:rsidP="007D77A6">
      <w:pPr>
        <w:ind w:left="720" w:hanging="360"/>
        <w:jc w:val="both"/>
        <w:rPr>
          <w:rFonts w:cs="Arial"/>
          <w:color w:val="000000"/>
          <w:sz w:val="20"/>
        </w:rPr>
      </w:pPr>
    </w:p>
    <w:p w14:paraId="3835A6CA" w14:textId="176C0ACB" w:rsidR="007D77A6" w:rsidRDefault="007D77A6" w:rsidP="007D77A6">
      <w:pPr>
        <w:ind w:left="360"/>
        <w:jc w:val="both"/>
        <w:rPr>
          <w:rFonts w:cs="Arial"/>
          <w:b/>
          <w:color w:val="000000"/>
          <w:sz w:val="20"/>
        </w:rPr>
      </w:pPr>
      <w:r>
        <w:rPr>
          <w:rFonts w:cs="Arial"/>
          <w:color w:val="000000"/>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2772F9">
        <w:rPr>
          <w:rFonts w:cs="Arial"/>
          <w:color w:val="000000"/>
          <w:sz w:val="20"/>
          <w:vertAlign w:val="superscript"/>
        </w:rPr>
        <w:t>2</w:t>
      </w:r>
      <w:r>
        <w:rPr>
          <w:rFonts w:cs="Arial"/>
          <w:b/>
          <w:color w:val="000000"/>
          <w:sz w:val="20"/>
        </w:rPr>
        <w:t xml:space="preserve"> </w:t>
      </w:r>
      <w:r w:rsidR="00AF3E53">
        <w:rPr>
          <w:rFonts w:cs="Arial"/>
          <w:b/>
          <w:color w:val="000000"/>
          <w:sz w:val="20"/>
        </w:rPr>
        <w:t xml:space="preserve"> </w:t>
      </w:r>
      <w:r>
        <w:rPr>
          <w:rFonts w:cs="Arial"/>
          <w:b/>
          <w:color w:val="000000"/>
          <w:sz w:val="20"/>
        </w:rPr>
        <w:t>(R 336.1225, R 336.1331, R 336.1702(a), R 336.1910, R 336.1911, R 336.2803, R 336.2804, 40 CFR 52.21(c) &amp; (d))</w:t>
      </w:r>
    </w:p>
    <w:p w14:paraId="7D4C5936" w14:textId="77777777" w:rsidR="007D77A6" w:rsidRDefault="007D77A6" w:rsidP="007D77A6">
      <w:pPr>
        <w:ind w:left="360"/>
        <w:jc w:val="both"/>
        <w:rPr>
          <w:rFonts w:cs="Arial"/>
          <w:b/>
          <w:color w:val="000000"/>
          <w:sz w:val="20"/>
        </w:rPr>
      </w:pPr>
    </w:p>
    <w:p w14:paraId="1CCEB119" w14:textId="3D0F40E1"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658AD67E" w14:textId="77777777" w:rsidR="007D77A6" w:rsidRPr="00FE0AD0" w:rsidRDefault="007D77A6" w:rsidP="007D77A6">
      <w:pPr>
        <w:jc w:val="both"/>
        <w:rPr>
          <w:sz w:val="20"/>
        </w:rPr>
      </w:pPr>
    </w:p>
    <w:p w14:paraId="1A53999C" w14:textId="26E6D887" w:rsidR="007D77A6" w:rsidRPr="00BB5C79" w:rsidRDefault="007D77A6" w:rsidP="007D77A6">
      <w:pPr>
        <w:ind w:left="360" w:hanging="360"/>
        <w:jc w:val="both"/>
        <w:rPr>
          <w:rFonts w:cs="Arial"/>
          <w:sz w:val="20"/>
        </w:rPr>
      </w:pPr>
      <w:r w:rsidRPr="00BB5C79">
        <w:rPr>
          <w:rFonts w:cs="Arial"/>
          <w:spacing w:val="-2"/>
          <w:sz w:val="20"/>
        </w:rPr>
        <w:t>1.</w:t>
      </w:r>
      <w:r w:rsidRPr="00BB5C79">
        <w:rPr>
          <w:rFonts w:cs="Arial"/>
          <w:spacing w:val="-2"/>
          <w:sz w:val="20"/>
        </w:rPr>
        <w:tab/>
        <w:t xml:space="preserve">The permittee shall not operate </w:t>
      </w:r>
      <w:r>
        <w:rPr>
          <w:rFonts w:cs="Arial"/>
          <w:sz w:val="20"/>
        </w:rPr>
        <w:t>EUPLASTICCOATING</w:t>
      </w:r>
      <w:r w:rsidRPr="00BB5C79">
        <w:rPr>
          <w:rFonts w:cs="Arial"/>
          <w:spacing w:val="-2"/>
          <w:sz w:val="20"/>
        </w:rPr>
        <w:t xml:space="preserve"> unless </w:t>
      </w:r>
      <w:r w:rsidRPr="005F75D7">
        <w:rPr>
          <w:rFonts w:cs="Arial"/>
          <w:spacing w:val="-2"/>
          <w:sz w:val="20"/>
        </w:rPr>
        <w:t xml:space="preserve">the water wash </w:t>
      </w:r>
      <w:r>
        <w:rPr>
          <w:rFonts w:cs="Arial"/>
          <w:sz w:val="20"/>
        </w:rPr>
        <w:t>particulate control</w:t>
      </w:r>
      <w:r w:rsidRPr="005F75D7">
        <w:rPr>
          <w:rFonts w:cs="Arial"/>
          <w:spacing w:val="-2"/>
          <w:sz w:val="20"/>
        </w:rPr>
        <w:t xml:space="preserve"> system </w:t>
      </w:r>
      <w:r>
        <w:rPr>
          <w:rFonts w:cs="Arial"/>
          <w:spacing w:val="-2"/>
          <w:sz w:val="20"/>
        </w:rPr>
        <w:t>is</w:t>
      </w:r>
      <w:r w:rsidRPr="00BB5C79">
        <w:rPr>
          <w:rFonts w:cs="Arial"/>
          <w:spacing w:val="-2"/>
          <w:sz w:val="20"/>
        </w:rPr>
        <w:t xml:space="preserve"> installed and operating in a satisfactory manner.</w:t>
      </w:r>
      <w:r w:rsidRPr="001523F6">
        <w:rPr>
          <w:rFonts w:cs="Arial"/>
          <w:spacing w:val="-2"/>
          <w:sz w:val="20"/>
          <w:vertAlign w:val="superscript"/>
        </w:rPr>
        <w:t>2</w:t>
      </w:r>
      <w:r w:rsidRPr="00BB5C79">
        <w:rPr>
          <w:rFonts w:cs="Arial"/>
          <w:spacing w:val="-2"/>
          <w:sz w:val="20"/>
        </w:rPr>
        <w:t xml:space="preserve"> </w:t>
      </w:r>
      <w:r w:rsidR="00AF3E53">
        <w:rPr>
          <w:rFonts w:cs="Arial"/>
          <w:spacing w:val="-2"/>
          <w:sz w:val="20"/>
        </w:rPr>
        <w:t xml:space="preserve"> </w:t>
      </w:r>
      <w:r w:rsidRPr="00BB5C79">
        <w:rPr>
          <w:rFonts w:cs="Arial"/>
          <w:b/>
          <w:spacing w:val="-2"/>
          <w:sz w:val="20"/>
        </w:rPr>
        <w:t>(</w:t>
      </w:r>
      <w:r w:rsidRPr="002241F7">
        <w:rPr>
          <w:rFonts w:cs="Arial"/>
          <w:b/>
          <w:spacing w:val="-2"/>
          <w:sz w:val="20"/>
        </w:rPr>
        <w:t>R 336.1301, R 336.13</w:t>
      </w:r>
      <w:r>
        <w:rPr>
          <w:rFonts w:cs="Arial"/>
          <w:b/>
          <w:spacing w:val="-2"/>
          <w:sz w:val="20"/>
        </w:rPr>
        <w:t>3</w:t>
      </w:r>
      <w:r w:rsidRPr="002241F7">
        <w:rPr>
          <w:rFonts w:cs="Arial"/>
          <w:b/>
          <w:spacing w:val="-2"/>
          <w:sz w:val="20"/>
        </w:rPr>
        <w:t>1, R 336.1910</w:t>
      </w:r>
      <w:r w:rsidRPr="00BB5C79">
        <w:rPr>
          <w:rFonts w:cs="Arial"/>
          <w:b/>
          <w:spacing w:val="-2"/>
          <w:sz w:val="20"/>
        </w:rPr>
        <w:t>)</w:t>
      </w:r>
    </w:p>
    <w:p w14:paraId="1438B67D" w14:textId="77777777" w:rsidR="007D77A6" w:rsidRPr="00BB5C79" w:rsidRDefault="007D77A6" w:rsidP="007D77A6">
      <w:pPr>
        <w:ind w:left="360" w:hanging="360"/>
        <w:jc w:val="both"/>
        <w:rPr>
          <w:rFonts w:cs="Arial"/>
          <w:spacing w:val="-2"/>
          <w:sz w:val="20"/>
        </w:rPr>
      </w:pPr>
    </w:p>
    <w:p w14:paraId="5EBD9174" w14:textId="010D712A" w:rsidR="007D77A6" w:rsidRPr="0069016F" w:rsidRDefault="007D77A6" w:rsidP="007D77A6">
      <w:pPr>
        <w:ind w:left="360" w:hanging="360"/>
        <w:jc w:val="both"/>
        <w:rPr>
          <w:rFonts w:cs="Arial"/>
          <w:sz w:val="20"/>
        </w:rPr>
      </w:pPr>
      <w:r w:rsidRPr="00BB5C79">
        <w:rPr>
          <w:rFonts w:cs="Arial"/>
          <w:sz w:val="20"/>
        </w:rPr>
        <w:t>2.</w:t>
      </w:r>
      <w:r w:rsidRPr="00BB5C79">
        <w:rPr>
          <w:rFonts w:cs="Arial"/>
          <w:sz w:val="20"/>
        </w:rPr>
        <w:tab/>
      </w:r>
      <w:r w:rsidRPr="0069016F">
        <w:rPr>
          <w:rFonts w:cs="Arial"/>
          <w:sz w:val="20"/>
        </w:rPr>
        <w:t xml:space="preserve">The permittee shall equip and maintain </w:t>
      </w:r>
      <w:r w:rsidRPr="0069016F">
        <w:rPr>
          <w:sz w:val="20"/>
        </w:rPr>
        <w:t>the Ad</w:t>
      </w:r>
      <w:r w:rsidR="001C75E1">
        <w:rPr>
          <w:sz w:val="20"/>
        </w:rPr>
        <w:t>P</w:t>
      </w:r>
      <w:r w:rsidRPr="0069016F">
        <w:rPr>
          <w:sz w:val="20"/>
        </w:rPr>
        <w:t xml:space="preserve">ro and clearcoat booths and zones 1 and 2 of the basecoat booth of </w:t>
      </w:r>
      <w:r w:rsidRPr="0069016F">
        <w:rPr>
          <w:rFonts w:cs="Arial"/>
          <w:sz w:val="20"/>
        </w:rPr>
        <w:t>EUPLASTICCOATING</w:t>
      </w:r>
      <w:r w:rsidRPr="0069016F">
        <w:rPr>
          <w:rFonts w:cs="Arial"/>
          <w:spacing w:val="-2"/>
          <w:sz w:val="20"/>
        </w:rPr>
        <w:t xml:space="preserve"> </w:t>
      </w:r>
      <w:r w:rsidRPr="0069016F">
        <w:rPr>
          <w:rFonts w:cs="Arial"/>
          <w:sz w:val="20"/>
        </w:rPr>
        <w:t>with robotic bell disk and electrostatic applicators or comparable technology with equivalent transfer efficiency.  For HVLP applicators, the permittee shall keep test caps available for pressure testing.</w:t>
      </w:r>
      <w:r w:rsidRPr="001523F6">
        <w:rPr>
          <w:rFonts w:cs="Arial"/>
          <w:sz w:val="20"/>
          <w:vertAlign w:val="superscript"/>
        </w:rPr>
        <w:t>2</w:t>
      </w:r>
      <w:r w:rsidRPr="0069016F">
        <w:rPr>
          <w:rFonts w:cs="Arial"/>
          <w:sz w:val="20"/>
        </w:rPr>
        <w:t xml:space="preserve"> </w:t>
      </w:r>
      <w:r w:rsidR="00AF3E53">
        <w:rPr>
          <w:rFonts w:cs="Arial"/>
          <w:sz w:val="20"/>
        </w:rPr>
        <w:t xml:space="preserve"> </w:t>
      </w:r>
      <w:r w:rsidRPr="0069016F">
        <w:rPr>
          <w:rFonts w:cs="Arial"/>
          <w:b/>
          <w:sz w:val="20"/>
        </w:rPr>
        <w:t>(R 336.1702(a))</w:t>
      </w:r>
    </w:p>
    <w:p w14:paraId="29820A40" w14:textId="77777777" w:rsidR="007D77A6" w:rsidRPr="0069016F" w:rsidRDefault="007D77A6" w:rsidP="007D77A6">
      <w:pPr>
        <w:pStyle w:val="BodyText3"/>
        <w:spacing w:after="0"/>
        <w:ind w:left="360" w:hanging="360"/>
        <w:jc w:val="both"/>
        <w:rPr>
          <w:rFonts w:cs="Arial"/>
          <w:spacing w:val="-2"/>
          <w:sz w:val="20"/>
          <w:szCs w:val="20"/>
        </w:rPr>
      </w:pPr>
    </w:p>
    <w:p w14:paraId="7CCFFD6E" w14:textId="7BBAFB9F" w:rsidR="007D77A6" w:rsidRDefault="007D77A6" w:rsidP="00FC6FDB">
      <w:pPr>
        <w:pStyle w:val="ListParagraph"/>
        <w:numPr>
          <w:ilvl w:val="0"/>
          <w:numId w:val="105"/>
        </w:numPr>
        <w:jc w:val="both"/>
        <w:rPr>
          <w:b/>
          <w:bCs/>
          <w:sz w:val="20"/>
        </w:rPr>
      </w:pPr>
      <w:r w:rsidRPr="00A85C98">
        <w:rPr>
          <w:sz w:val="20"/>
        </w:rPr>
        <w:t>The permittee shall equip and maintain zone 3 of the basecoat booth of EUPLASTICCOATING</w:t>
      </w:r>
      <w:r w:rsidRPr="00A85C98">
        <w:rPr>
          <w:spacing w:val="-2"/>
          <w:sz w:val="20"/>
        </w:rPr>
        <w:t xml:space="preserve"> </w:t>
      </w:r>
      <w:r w:rsidRPr="00A85C98">
        <w:rPr>
          <w:sz w:val="20"/>
        </w:rPr>
        <w:t>with robotic applicators or comparable technology with equivalent transfer efficiency.</w:t>
      </w:r>
      <w:r w:rsidRPr="00A85C98">
        <w:rPr>
          <w:sz w:val="20"/>
          <w:vertAlign w:val="superscript"/>
        </w:rPr>
        <w:t>2</w:t>
      </w:r>
      <w:r w:rsidRPr="00A85C98">
        <w:rPr>
          <w:sz w:val="20"/>
        </w:rPr>
        <w:t xml:space="preserve"> </w:t>
      </w:r>
      <w:r w:rsidR="00AF3E53">
        <w:rPr>
          <w:sz w:val="20"/>
        </w:rPr>
        <w:t xml:space="preserve"> </w:t>
      </w:r>
      <w:r w:rsidRPr="00A85C98">
        <w:rPr>
          <w:b/>
          <w:bCs/>
          <w:sz w:val="20"/>
        </w:rPr>
        <w:t>(R 336.1702(a))</w:t>
      </w:r>
    </w:p>
    <w:p w14:paraId="46F56DBA" w14:textId="33B600C3" w:rsidR="007D77A6" w:rsidRDefault="007D77A6" w:rsidP="007D77A6">
      <w:pPr>
        <w:ind w:left="360" w:hanging="360"/>
        <w:jc w:val="both"/>
        <w:rPr>
          <w:rFonts w:cs="Arial"/>
          <w:b/>
          <w:bCs/>
          <w:sz w:val="20"/>
        </w:rPr>
      </w:pPr>
    </w:p>
    <w:p w14:paraId="16E8C156" w14:textId="4F53F8C6" w:rsidR="00001B5B" w:rsidRPr="00001B5B" w:rsidRDefault="00001B5B" w:rsidP="00001B5B">
      <w:pPr>
        <w:ind w:left="360" w:hanging="360"/>
        <w:jc w:val="both"/>
        <w:rPr>
          <w:rFonts w:cs="Arial"/>
          <w:b/>
          <w:sz w:val="20"/>
        </w:rPr>
      </w:pPr>
      <w:r w:rsidRPr="00FC6FDB">
        <w:rPr>
          <w:rFonts w:cs="Arial"/>
          <w:bCs/>
          <w:sz w:val="20"/>
        </w:rPr>
        <w:t>4.</w:t>
      </w:r>
      <w:r w:rsidRPr="00FC6FDB">
        <w:rPr>
          <w:rFonts w:cs="Arial"/>
          <w:bCs/>
          <w:sz w:val="20"/>
        </w:rPr>
        <w:tab/>
        <w:t>The permittee shall not operate EUPLASTICCOATING unless the NFE is installed, maintained and operated in a satisfactory manner.  Satisfactory operation requires that the NFE is operating at a pressure lower than all adjacent areas, so that air flows into the NFE through all natural draft openings (NDOs).  NDO is defined as any opening that is not connected to a duct in which a fan or blower is installed.</w:t>
      </w:r>
      <w:r>
        <w:rPr>
          <w:rFonts w:cs="Arial"/>
          <w:sz w:val="20"/>
          <w:vertAlign w:val="superscript"/>
        </w:rPr>
        <w:t>2</w:t>
      </w:r>
      <w:r w:rsidRPr="00001B5B">
        <w:rPr>
          <w:rFonts w:cs="Arial"/>
          <w:b/>
          <w:sz w:val="20"/>
        </w:rPr>
        <w:t xml:space="preserve"> </w:t>
      </w:r>
      <w:r w:rsidR="00AF3E53">
        <w:rPr>
          <w:rFonts w:cs="Arial"/>
          <w:b/>
          <w:sz w:val="20"/>
        </w:rPr>
        <w:t xml:space="preserve"> </w:t>
      </w:r>
      <w:r w:rsidRPr="00001B5B">
        <w:rPr>
          <w:rFonts w:cs="Arial"/>
          <w:b/>
          <w:sz w:val="20"/>
        </w:rPr>
        <w:t>(R 336.1205, R 336.1225, R 336.1702(a))</w:t>
      </w:r>
    </w:p>
    <w:p w14:paraId="4C984885" w14:textId="77777777" w:rsidR="00001B5B" w:rsidRDefault="00001B5B" w:rsidP="007D77A6">
      <w:pPr>
        <w:ind w:left="360" w:hanging="360"/>
        <w:jc w:val="both"/>
        <w:rPr>
          <w:rFonts w:cs="Arial"/>
          <w:b/>
          <w:sz w:val="20"/>
        </w:rPr>
      </w:pPr>
    </w:p>
    <w:p w14:paraId="3ED16018" w14:textId="1F502509" w:rsidR="007D77A6" w:rsidRPr="00407EA6" w:rsidRDefault="00001B5B" w:rsidP="007D77A6">
      <w:pPr>
        <w:ind w:left="360" w:hanging="360"/>
        <w:jc w:val="both"/>
        <w:rPr>
          <w:rFonts w:cs="Arial"/>
          <w:sz w:val="20"/>
        </w:rPr>
      </w:pPr>
      <w:r>
        <w:rPr>
          <w:rFonts w:cs="Arial"/>
          <w:sz w:val="20"/>
        </w:rPr>
        <w:t>5</w:t>
      </w:r>
      <w:r w:rsidR="007D77A6" w:rsidRPr="00B70D44">
        <w:rPr>
          <w:rFonts w:cs="Arial"/>
          <w:sz w:val="20"/>
        </w:rPr>
        <w:t>.</w:t>
      </w:r>
      <w:r w:rsidR="007D77A6">
        <w:rPr>
          <w:rFonts w:cs="Arial"/>
          <w:b/>
          <w:sz w:val="20"/>
        </w:rPr>
        <w:tab/>
      </w:r>
      <w:r w:rsidR="007D77A6" w:rsidRPr="00BB5C79">
        <w:rPr>
          <w:rFonts w:cs="Arial"/>
          <w:sz w:val="20"/>
        </w:rPr>
        <w:t xml:space="preserve">The permittee shall not operate </w:t>
      </w:r>
      <w:r w:rsidR="007D77A6">
        <w:rPr>
          <w:rFonts w:cs="Arial"/>
          <w:sz w:val="20"/>
        </w:rPr>
        <w:t>EUPLASTICCOATING</w:t>
      </w:r>
      <w:r w:rsidR="007D77A6" w:rsidRPr="00BB5C79">
        <w:rPr>
          <w:rFonts w:cs="Arial"/>
          <w:sz w:val="20"/>
        </w:rPr>
        <w:t xml:space="preserve"> unless the</w:t>
      </w:r>
      <w:r w:rsidR="007D77A6">
        <w:rPr>
          <w:rFonts w:cs="Arial"/>
          <w:sz w:val="20"/>
        </w:rPr>
        <w:t xml:space="preserve"> regenerative</w:t>
      </w:r>
      <w:r w:rsidR="007D77A6" w:rsidRPr="00BB5C79">
        <w:rPr>
          <w:rFonts w:cs="Arial"/>
          <w:sz w:val="20"/>
        </w:rPr>
        <w:t xml:space="preserve"> thermal oxidizer</w:t>
      </w:r>
      <w:r w:rsidR="007D77A6">
        <w:rPr>
          <w:rFonts w:cs="Arial"/>
          <w:sz w:val="20"/>
        </w:rPr>
        <w:t xml:space="preserve"> (RTO)</w:t>
      </w:r>
      <w:r w:rsidR="007D77A6" w:rsidRPr="00BB5C79">
        <w:rPr>
          <w:rFonts w:cs="Arial"/>
          <w:sz w:val="20"/>
        </w:rPr>
        <w:t xml:space="preserve"> is installed, maintained and operated in a satisfactory manner.  Satisfactory operation of the </w:t>
      </w:r>
      <w:r w:rsidR="007D77A6">
        <w:rPr>
          <w:rFonts w:cs="Arial"/>
          <w:sz w:val="20"/>
        </w:rPr>
        <w:t>RTO</w:t>
      </w:r>
      <w:r w:rsidR="007D77A6" w:rsidRPr="00BB5C79">
        <w:rPr>
          <w:rFonts w:cs="Arial"/>
          <w:sz w:val="20"/>
        </w:rPr>
        <w:t xml:space="preserve"> includes a minimum VOC destruction efficiency of </w:t>
      </w:r>
      <w:r w:rsidR="007D77A6" w:rsidRPr="00441FB2">
        <w:rPr>
          <w:rFonts w:cs="Arial"/>
          <w:sz w:val="20"/>
        </w:rPr>
        <w:t xml:space="preserve">95 </w:t>
      </w:r>
      <w:r w:rsidR="007D77A6" w:rsidRPr="00BB5C79">
        <w:rPr>
          <w:rFonts w:cs="Arial"/>
          <w:sz w:val="20"/>
        </w:rPr>
        <w:t xml:space="preserve">percent (by weight), maintaining a minimum temperature of </w:t>
      </w:r>
      <w:r w:rsidR="007D77A6" w:rsidRPr="00321628">
        <w:rPr>
          <w:rFonts w:cs="Arial"/>
          <w:sz w:val="20"/>
        </w:rPr>
        <w:t>1500°F</w:t>
      </w:r>
      <w:r w:rsidR="007D77A6">
        <w:rPr>
          <w:rFonts w:cs="Arial"/>
          <w:sz w:val="20"/>
        </w:rPr>
        <w:t xml:space="preserve"> or the minimum temperature may be adjusted based on the most recent acceptable stack test which achieved a </w:t>
      </w:r>
      <w:r w:rsidR="007D77A6">
        <w:rPr>
          <w:rFonts w:cs="Arial"/>
          <w:sz w:val="20"/>
        </w:rPr>
        <w:lastRenderedPageBreak/>
        <w:t>minimum overall destruction efficiency of 95%,</w:t>
      </w:r>
      <w:r w:rsidR="007D77A6" w:rsidRPr="00BB5C79">
        <w:rPr>
          <w:rFonts w:cs="Arial"/>
          <w:sz w:val="20"/>
        </w:rPr>
        <w:t xml:space="preserve"> and a minimum retention time of 0.5 seconds.</w:t>
      </w:r>
      <w:r w:rsidR="001C75E1" w:rsidRPr="001523F6">
        <w:rPr>
          <w:rFonts w:cs="Arial"/>
          <w:sz w:val="20"/>
          <w:vertAlign w:val="superscript"/>
        </w:rPr>
        <w:t>2</w:t>
      </w:r>
      <w:r w:rsidR="001C75E1" w:rsidRPr="00BB5C79">
        <w:rPr>
          <w:rFonts w:cs="Arial"/>
          <w:sz w:val="20"/>
        </w:rPr>
        <w:t xml:space="preserve"> </w:t>
      </w:r>
      <w:r w:rsidR="00407EA6">
        <w:rPr>
          <w:rFonts w:cs="Arial"/>
          <w:sz w:val="20"/>
        </w:rPr>
        <w:t xml:space="preserve"> </w:t>
      </w:r>
      <w:r w:rsidR="001C75E1" w:rsidRPr="00FC6FDB">
        <w:rPr>
          <w:rFonts w:cs="Arial"/>
          <w:b/>
          <w:bCs/>
          <w:sz w:val="20"/>
        </w:rPr>
        <w:t>(</w:t>
      </w:r>
      <w:r w:rsidR="007D77A6" w:rsidRPr="0080039C">
        <w:rPr>
          <w:rFonts w:cs="Arial"/>
          <w:b/>
          <w:sz w:val="20"/>
        </w:rPr>
        <w:t>R 336.1205,</w:t>
      </w:r>
      <w:r w:rsidR="007D77A6" w:rsidRPr="002241F7">
        <w:rPr>
          <w:rFonts w:cs="Arial"/>
          <w:b/>
          <w:sz w:val="20"/>
        </w:rPr>
        <w:t xml:space="preserve"> </w:t>
      </w:r>
      <w:r w:rsidR="007D77A6" w:rsidRPr="00104916">
        <w:rPr>
          <w:rFonts w:cs="Arial"/>
          <w:b/>
          <w:sz w:val="20"/>
        </w:rPr>
        <w:t>R 336.1225, R 336.1702, R 336.1910)</w:t>
      </w:r>
      <w:r w:rsidR="007D77A6" w:rsidRPr="00407EA6">
        <w:rPr>
          <w:rFonts w:cs="Arial"/>
          <w:sz w:val="20"/>
        </w:rPr>
        <w:t xml:space="preserve">  </w:t>
      </w:r>
    </w:p>
    <w:p w14:paraId="01604D51" w14:textId="77777777" w:rsidR="007D77A6" w:rsidRPr="00BB5C79" w:rsidRDefault="007D77A6" w:rsidP="007D77A6">
      <w:pPr>
        <w:ind w:left="360" w:hanging="360"/>
        <w:jc w:val="both"/>
        <w:rPr>
          <w:rFonts w:cs="Arial"/>
          <w:sz w:val="20"/>
        </w:rPr>
      </w:pPr>
    </w:p>
    <w:p w14:paraId="3A8F6C2A" w14:textId="60A97A72" w:rsidR="007D77A6" w:rsidRPr="00104916" w:rsidRDefault="00EE6B88" w:rsidP="00FC6FDB">
      <w:pPr>
        <w:tabs>
          <w:tab w:val="left" w:pos="270"/>
        </w:tabs>
        <w:ind w:left="270" w:hanging="270"/>
        <w:jc w:val="both"/>
        <w:rPr>
          <w:sz w:val="20"/>
        </w:rPr>
      </w:pPr>
      <w:r>
        <w:rPr>
          <w:rFonts w:cs="Arial"/>
          <w:sz w:val="20"/>
        </w:rPr>
        <w:t>6</w:t>
      </w:r>
      <w:r w:rsidR="007D77A6" w:rsidRPr="00BB5C79">
        <w:rPr>
          <w:rFonts w:cs="Arial"/>
          <w:sz w:val="20"/>
        </w:rPr>
        <w:t>.</w:t>
      </w:r>
      <w:r w:rsidR="007D77A6" w:rsidRPr="00BB5C79">
        <w:rPr>
          <w:rFonts w:cs="Arial"/>
          <w:sz w:val="20"/>
        </w:rPr>
        <w:tab/>
      </w:r>
      <w:r w:rsidR="007D77A6" w:rsidRPr="00BB5C79">
        <w:rPr>
          <w:rFonts w:cs="Arial"/>
          <w:color w:val="000000"/>
          <w:sz w:val="20"/>
        </w:rPr>
        <w:t xml:space="preserve">The permittee shall install, calibrate, maintain and operate in a satisfactory manner a temperature monitoring device in the combustion chamber of the </w:t>
      </w:r>
      <w:r w:rsidR="007D77A6">
        <w:rPr>
          <w:rFonts w:cs="Arial"/>
          <w:sz w:val="20"/>
        </w:rPr>
        <w:t>RTO</w:t>
      </w:r>
      <w:r w:rsidR="007D77A6" w:rsidRPr="00BB5C79">
        <w:rPr>
          <w:rFonts w:cs="Arial"/>
          <w:color w:val="000000"/>
          <w:sz w:val="20"/>
        </w:rPr>
        <w:t xml:space="preserve"> to monitor and record the temperature on a continuous basis, </w:t>
      </w:r>
      <w:r w:rsidR="007D77A6" w:rsidRPr="00104916">
        <w:rPr>
          <w:rFonts w:cs="Arial"/>
          <w:color w:val="000000"/>
          <w:sz w:val="20"/>
        </w:rPr>
        <w:t xml:space="preserve">during operation of </w:t>
      </w:r>
      <w:r w:rsidR="007D77A6" w:rsidRPr="00104916">
        <w:rPr>
          <w:rFonts w:cs="Arial"/>
          <w:sz w:val="20"/>
        </w:rPr>
        <w:t>EUPLASTICCOATING</w:t>
      </w:r>
      <w:r w:rsidR="007D77A6" w:rsidRPr="00104916">
        <w:rPr>
          <w:rFonts w:cs="Arial"/>
          <w:color w:val="000000"/>
          <w:sz w:val="20"/>
        </w:rPr>
        <w:t>.</w:t>
      </w:r>
      <w:r w:rsidR="007D77A6" w:rsidRPr="00104916">
        <w:rPr>
          <w:rFonts w:cs="Arial"/>
          <w:color w:val="000000"/>
          <w:sz w:val="20"/>
          <w:vertAlign w:val="superscript"/>
        </w:rPr>
        <w:t>2</w:t>
      </w:r>
      <w:r w:rsidR="007D77A6" w:rsidRPr="00104916">
        <w:rPr>
          <w:rFonts w:cs="Arial"/>
          <w:color w:val="000000"/>
          <w:sz w:val="20"/>
        </w:rPr>
        <w:t xml:space="preserve"> </w:t>
      </w:r>
      <w:r w:rsidR="00407EA6">
        <w:rPr>
          <w:rFonts w:cs="Arial"/>
          <w:color w:val="000000"/>
          <w:sz w:val="20"/>
        </w:rPr>
        <w:t xml:space="preserve"> </w:t>
      </w:r>
      <w:r w:rsidR="007D77A6" w:rsidRPr="00104916">
        <w:rPr>
          <w:rFonts w:cs="Arial"/>
          <w:b/>
          <w:sz w:val="20"/>
        </w:rPr>
        <w:t>(R 336.1205, R 336.1225, R 336.1702)</w:t>
      </w:r>
    </w:p>
    <w:p w14:paraId="2B3556C2" w14:textId="77777777" w:rsidR="007D77A6" w:rsidRPr="00104916" w:rsidRDefault="007D77A6" w:rsidP="007D77A6">
      <w:pPr>
        <w:jc w:val="both"/>
        <w:rPr>
          <w:sz w:val="20"/>
        </w:rPr>
      </w:pPr>
    </w:p>
    <w:p w14:paraId="005F0681" w14:textId="77777777" w:rsidR="00AE1D84" w:rsidRPr="007D4237" w:rsidRDefault="00AE1D84" w:rsidP="00F62984">
      <w:pPr>
        <w:jc w:val="both"/>
      </w:pPr>
      <w:r>
        <w:rPr>
          <w:b/>
        </w:rPr>
        <w:t xml:space="preserve">V.  </w:t>
      </w:r>
      <w:r>
        <w:rPr>
          <w:b/>
          <w:u w:val="single"/>
        </w:rPr>
        <w:t>TESTING/SAMPLING</w:t>
      </w:r>
    </w:p>
    <w:p w14:paraId="58892FF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9B20D00" w14:textId="77777777" w:rsidR="007D77A6" w:rsidRPr="00104916" w:rsidRDefault="007D77A6" w:rsidP="007D77A6">
      <w:pPr>
        <w:jc w:val="both"/>
        <w:rPr>
          <w:sz w:val="20"/>
        </w:rPr>
      </w:pPr>
    </w:p>
    <w:p w14:paraId="1EA9AFEA" w14:textId="0A752A85" w:rsidR="007D77A6" w:rsidRPr="00FC6FDB" w:rsidRDefault="007D77A6" w:rsidP="007D77A6">
      <w:pPr>
        <w:ind w:left="360" w:hanging="360"/>
        <w:jc w:val="both"/>
        <w:rPr>
          <w:rFonts w:cs="Arial"/>
          <w:spacing w:val="-2"/>
          <w:sz w:val="20"/>
        </w:rPr>
      </w:pPr>
      <w:r w:rsidRPr="00FC6FDB">
        <w:rPr>
          <w:rFonts w:cs="Arial"/>
          <w:sz w:val="20"/>
        </w:rPr>
        <w:t>1.</w:t>
      </w:r>
      <w:r w:rsidRPr="00FC6FDB">
        <w:rPr>
          <w:rFonts w:cs="Arial"/>
          <w:sz w:val="20"/>
        </w:rPr>
        <w:tab/>
      </w:r>
      <w:r w:rsidRPr="00FC6FDB">
        <w:rPr>
          <w:rFonts w:cs="Arial"/>
          <w:spacing w:val="-2"/>
          <w:sz w:val="20"/>
        </w:rPr>
        <w:t>The permittee shall determine the VOC content, water content, and density of any coating as applied and as received, using federal Reference Test Method 24.  Upon prior approval by the AQD District Supervisor, the permittee may determine the VOC content from manufacturer’s formulation data.  If the Method 24 and the formulation values should differ, the permittee shall use the Method 24 results to determine compliance.</w:t>
      </w:r>
      <w:r w:rsidRPr="00FC6FDB">
        <w:rPr>
          <w:rFonts w:cs="Arial"/>
          <w:spacing w:val="-2"/>
          <w:sz w:val="20"/>
          <w:vertAlign w:val="superscript"/>
        </w:rPr>
        <w:t>2</w:t>
      </w:r>
      <w:r w:rsidRPr="00FC6FDB">
        <w:rPr>
          <w:rFonts w:cs="Arial"/>
          <w:spacing w:val="-2"/>
          <w:sz w:val="20"/>
        </w:rPr>
        <w:t xml:space="preserve"> </w:t>
      </w:r>
      <w:r w:rsidRPr="00FC6FDB">
        <w:rPr>
          <w:rFonts w:cs="Arial"/>
          <w:b/>
          <w:spacing w:val="-2"/>
          <w:sz w:val="20"/>
        </w:rPr>
        <w:t xml:space="preserve">(R 336.1702, </w:t>
      </w:r>
      <w:r w:rsidRPr="00FC6FDB">
        <w:rPr>
          <w:rFonts w:cs="Arial"/>
          <w:b/>
          <w:sz w:val="20"/>
        </w:rPr>
        <w:t>R 336.2001, R 336.2003, R 336.2004, R 336.2040(5)</w:t>
      </w:r>
      <w:r w:rsidRPr="00FC6FDB">
        <w:rPr>
          <w:rFonts w:cs="Arial"/>
          <w:b/>
          <w:spacing w:val="-2"/>
          <w:sz w:val="20"/>
        </w:rPr>
        <w:t>)</w:t>
      </w:r>
    </w:p>
    <w:p w14:paraId="6ECE6199" w14:textId="77777777" w:rsidR="007D77A6" w:rsidRPr="00FC6FDB" w:rsidRDefault="007D77A6" w:rsidP="007D77A6">
      <w:pPr>
        <w:ind w:left="360" w:hanging="360"/>
        <w:jc w:val="both"/>
        <w:rPr>
          <w:rFonts w:cs="Arial"/>
          <w:sz w:val="20"/>
        </w:rPr>
      </w:pPr>
    </w:p>
    <w:p w14:paraId="7E831042" w14:textId="40820320" w:rsidR="007D77A6" w:rsidRPr="00FC6FDB" w:rsidRDefault="007D77A6" w:rsidP="005924A7">
      <w:pPr>
        <w:pStyle w:val="ListParagraph"/>
        <w:numPr>
          <w:ilvl w:val="0"/>
          <w:numId w:val="36"/>
        </w:numPr>
        <w:jc w:val="both"/>
        <w:rPr>
          <w:rFonts w:cs="Arial"/>
          <w:b/>
          <w:color w:val="000000"/>
          <w:sz w:val="20"/>
        </w:rPr>
      </w:pPr>
      <w:r w:rsidRPr="00FC6FDB">
        <w:rPr>
          <w:rFonts w:cs="Arial"/>
          <w:color w:val="000000"/>
          <w:sz w:val="20"/>
        </w:rPr>
        <w:t xml:space="preserve">The permittee shall verify the </w:t>
      </w:r>
      <w:r w:rsidRPr="00FC6FDB">
        <w:rPr>
          <w:rFonts w:cs="Arial"/>
          <w:sz w:val="20"/>
        </w:rPr>
        <w:t xml:space="preserve">destruction efficiency of the RTO </w:t>
      </w:r>
      <w:r w:rsidRPr="00FC6FDB">
        <w:rPr>
          <w:rFonts w:cs="Arial"/>
          <w:color w:val="000000"/>
          <w:sz w:val="20"/>
        </w:rPr>
        <w:t xml:space="preserve">for </w:t>
      </w:r>
      <w:r w:rsidRPr="00FC6FDB">
        <w:rPr>
          <w:rFonts w:cs="Arial"/>
          <w:sz w:val="20"/>
        </w:rPr>
        <w:t>EUPLASTICCOATING</w:t>
      </w:r>
      <w:r w:rsidRPr="00FC6FDB">
        <w:rPr>
          <w:rFonts w:cs="Arial"/>
          <w:color w:val="000000"/>
          <w:sz w:val="20"/>
        </w:rPr>
        <w:t xml:space="preserve"> by testing at owner's expense, in accordance with Department requirements.  </w:t>
      </w:r>
      <w:r w:rsidRPr="00FC6FDB">
        <w:rPr>
          <w:rFonts w:cs="Arial"/>
          <w:sz w:val="20"/>
        </w:rPr>
        <w:t xml:space="preserve">The permittee must complete the test once every five years.  </w:t>
      </w:r>
      <w:r w:rsidRPr="00FC6FDB">
        <w:rPr>
          <w:rFonts w:cs="Arial"/>
          <w:color w:val="000000"/>
          <w:sz w:val="20"/>
        </w:rPr>
        <w:t xml:space="preserve">No less than 30 days prior to testing, the permittee shall submit two complete test plans to the AQD: one to the Technical Programs Unit Supervisor and one to the District Supervisor. </w:t>
      </w:r>
      <w:r w:rsidR="00407EA6">
        <w:rPr>
          <w:rFonts w:cs="Arial"/>
          <w:color w:val="000000"/>
          <w:sz w:val="20"/>
        </w:rPr>
        <w:t xml:space="preserve"> </w:t>
      </w:r>
      <w:r w:rsidRPr="00FC6FDB">
        <w:rPr>
          <w:rFonts w:cs="Arial"/>
          <w:color w:val="000000"/>
          <w:sz w:val="20"/>
        </w:rPr>
        <w:t xml:space="preserve">The test plans shall include </w:t>
      </w:r>
      <w:r w:rsidRPr="00FC6FDB">
        <w:rPr>
          <w:sz w:val="20"/>
        </w:rPr>
        <w:t xml:space="preserve">a description of the test method(s) and the maximum routine operating conditions, including targets for key operational parameters associated with air pollution control equipment to be monitored and recorded during testing.  </w:t>
      </w:r>
      <w:r w:rsidRPr="00FC6FDB">
        <w:rPr>
          <w:rFonts w:cs="Arial"/>
          <w:color w:val="000000"/>
          <w:sz w:val="20"/>
        </w:rPr>
        <w:t>The AQD must approve the final plan prior to testing.</w:t>
      </w:r>
      <w:r w:rsidRPr="00FC6FDB">
        <w:rPr>
          <w:rFonts w:cs="Arial"/>
          <w:color w:val="000000"/>
          <w:sz w:val="20"/>
          <w:vertAlign w:val="superscript"/>
        </w:rPr>
        <w:t>2</w:t>
      </w:r>
      <w:r w:rsidRPr="00FC6FDB">
        <w:rPr>
          <w:rFonts w:cs="Arial"/>
          <w:b/>
          <w:color w:val="000000"/>
          <w:sz w:val="20"/>
        </w:rPr>
        <w:t xml:space="preserve"> </w:t>
      </w:r>
      <w:r w:rsidR="00E51B4F">
        <w:rPr>
          <w:rFonts w:cs="Arial"/>
          <w:b/>
          <w:color w:val="000000"/>
          <w:sz w:val="20"/>
        </w:rPr>
        <w:t xml:space="preserve"> </w:t>
      </w:r>
      <w:r w:rsidRPr="00FC6FDB">
        <w:rPr>
          <w:rFonts w:cs="Arial"/>
          <w:b/>
          <w:color w:val="000000"/>
          <w:sz w:val="20"/>
        </w:rPr>
        <w:t>(R 336.1205, R 336.1702, R 336.2001, R 336.2003, R 336.2004)</w:t>
      </w:r>
    </w:p>
    <w:p w14:paraId="72AEE5A1" w14:textId="77777777" w:rsidR="002A3D3E" w:rsidRPr="007D77A6" w:rsidRDefault="002A3D3E" w:rsidP="00FC6FDB">
      <w:pPr>
        <w:pStyle w:val="ListParagraph"/>
        <w:ind w:left="360"/>
        <w:jc w:val="both"/>
        <w:rPr>
          <w:rFonts w:cs="Arial"/>
          <w:b/>
          <w:color w:val="000000"/>
          <w:sz w:val="20"/>
          <w:highlight w:val="yellow"/>
        </w:rPr>
      </w:pPr>
    </w:p>
    <w:p w14:paraId="54D74A8C" w14:textId="7DDA3B1B" w:rsidR="00731AAF" w:rsidRPr="00A26467" w:rsidRDefault="00731AAF" w:rsidP="00731AAF">
      <w:pPr>
        <w:ind w:left="360" w:hanging="360"/>
        <w:jc w:val="both"/>
        <w:rPr>
          <w:rFonts w:cs="Arial"/>
          <w:sz w:val="20"/>
        </w:rPr>
      </w:pPr>
      <w:r>
        <w:rPr>
          <w:rFonts w:cs="Arial"/>
          <w:sz w:val="20"/>
        </w:rPr>
        <w:t>3.</w:t>
      </w:r>
      <w:r>
        <w:rPr>
          <w:rFonts w:cs="Arial"/>
          <w:sz w:val="20"/>
        </w:rPr>
        <w:tab/>
        <w:t>The</w:t>
      </w:r>
      <w:r>
        <w:rPr>
          <w:rFonts w:cs="Arial"/>
          <w:color w:val="000000"/>
          <w:sz w:val="20"/>
        </w:rPr>
        <w:t xml:space="preserve"> permit shall verify the </w:t>
      </w:r>
      <w:r w:rsidRPr="00A26467">
        <w:rPr>
          <w:rFonts w:cs="Arial"/>
          <w:sz w:val="20"/>
        </w:rPr>
        <w:t xml:space="preserve">capture efficiency of the NFE </w:t>
      </w:r>
      <w:r>
        <w:rPr>
          <w:rFonts w:cs="Arial"/>
          <w:sz w:val="20"/>
        </w:rPr>
        <w:t>on a</w:t>
      </w:r>
      <w:r w:rsidRPr="00A26467">
        <w:rPr>
          <w:rFonts w:cs="Arial"/>
          <w:sz w:val="20"/>
        </w:rPr>
        <w:t xml:space="preserve"> quarterly basis </w:t>
      </w:r>
      <w:r>
        <w:rPr>
          <w:rFonts w:cs="Arial"/>
          <w:color w:val="000000"/>
          <w:sz w:val="20"/>
        </w:rPr>
        <w:t>by testing at owner's expense, in accordance with Department requirements.  T</w:t>
      </w:r>
      <w:r w:rsidRPr="00A26467">
        <w:rPr>
          <w:rFonts w:cs="Arial"/>
          <w:sz w:val="20"/>
        </w:rPr>
        <w:t xml:space="preserve">he permittee shall verify that the direction of air flow at each NDO for </w:t>
      </w:r>
      <w:r>
        <w:rPr>
          <w:rFonts w:cs="Arial"/>
          <w:sz w:val="20"/>
        </w:rPr>
        <w:t>EUPLASTICCOATING</w:t>
      </w:r>
      <w:r w:rsidRPr="00A26467">
        <w:rPr>
          <w:rFonts w:cs="Arial"/>
          <w:sz w:val="20"/>
        </w:rPr>
        <w:t xml:space="preserve"> is into the </w:t>
      </w:r>
      <w:r w:rsidRPr="00A26467">
        <w:rPr>
          <w:rFonts w:cs="Arial"/>
          <w:spacing w:val="-2"/>
          <w:sz w:val="20"/>
        </w:rPr>
        <w:t>NFE</w:t>
      </w:r>
      <w:r w:rsidRPr="00A26467">
        <w:rPr>
          <w:rFonts w:cs="Arial"/>
          <w:sz w:val="20"/>
        </w:rPr>
        <w:t xml:space="preserve">.  The verification of the direction of air flow at the NDOs shall be conducted using the smoke tube test method, or an alternate method approved by the AQD Technical Programs Unit and District Office.  </w:t>
      </w:r>
      <w:r>
        <w:rPr>
          <w:rFonts w:cs="Arial"/>
          <w:color w:val="000000"/>
          <w:sz w:val="20"/>
        </w:rPr>
        <w:t xml:space="preserve">No less than 30 days prior to testing, the permittee shall submit a complete test plan to the AQD Technical Programs Unit and District Office.  The AQD must approve the final plan prior to testing.  Verification </w:t>
      </w:r>
      <w:r w:rsidRPr="00A26467">
        <w:rPr>
          <w:rFonts w:cs="Arial"/>
          <w:sz w:val="20"/>
        </w:rPr>
        <w:t>of the NFE</w:t>
      </w:r>
      <w:r>
        <w:rPr>
          <w:rFonts w:cs="Arial"/>
          <w:color w:val="000000"/>
          <w:sz w:val="20"/>
        </w:rPr>
        <w:t xml:space="preserve"> includes the submittal of a complete report of the test results to the AQD Technical Programs Unit and District Office within 30 days following the last date of the test.  </w:t>
      </w:r>
      <w:r w:rsidRPr="00A26467">
        <w:rPr>
          <w:rFonts w:cs="Arial"/>
          <w:sz w:val="20"/>
        </w:rPr>
        <w:t xml:space="preserve">After two consecutive tests demonstrate that the direction of air flow at all NDOs is into the </w:t>
      </w:r>
      <w:r w:rsidRPr="00A26467">
        <w:rPr>
          <w:rFonts w:cs="Arial"/>
          <w:spacing w:val="-2"/>
          <w:sz w:val="20"/>
        </w:rPr>
        <w:t>NFE</w:t>
      </w:r>
      <w:r w:rsidRPr="00A26467">
        <w:rPr>
          <w:rFonts w:cs="Arial"/>
          <w:sz w:val="20"/>
        </w:rPr>
        <w:t>, the permittee may request that the testing schedule be revised to a less frequent time period as approved by the AQD District Supervisor.</w:t>
      </w:r>
      <w:r>
        <w:rPr>
          <w:rFonts w:cs="Arial"/>
          <w:sz w:val="20"/>
          <w:vertAlign w:val="superscript"/>
        </w:rPr>
        <w:t>2</w:t>
      </w:r>
      <w:r w:rsidRPr="00A26467">
        <w:rPr>
          <w:rFonts w:cs="Arial"/>
          <w:sz w:val="20"/>
        </w:rPr>
        <w:t xml:space="preserve">  </w:t>
      </w:r>
      <w:r w:rsidRPr="00BB5C79">
        <w:rPr>
          <w:rFonts w:cs="Arial"/>
          <w:b/>
          <w:sz w:val="20"/>
        </w:rPr>
        <w:t>(</w:t>
      </w:r>
      <w:r w:rsidRPr="0080039C">
        <w:rPr>
          <w:rFonts w:cs="Arial"/>
          <w:b/>
          <w:sz w:val="20"/>
        </w:rPr>
        <w:t>R 336.1205,</w:t>
      </w:r>
      <w:r w:rsidRPr="002241F7">
        <w:rPr>
          <w:rFonts w:cs="Arial"/>
          <w:b/>
          <w:sz w:val="20"/>
        </w:rPr>
        <w:t xml:space="preserve"> R 336.1225, </w:t>
      </w:r>
      <w:r w:rsidRPr="00A26467">
        <w:rPr>
          <w:rFonts w:cs="Arial"/>
          <w:b/>
          <w:sz w:val="20"/>
        </w:rPr>
        <w:t>R 336.1702(a))</w:t>
      </w:r>
    </w:p>
    <w:p w14:paraId="22022446" w14:textId="77777777" w:rsidR="00AE1D84" w:rsidRPr="00E873CB" w:rsidRDefault="00AE1D84" w:rsidP="00F62984">
      <w:pPr>
        <w:ind w:right="72"/>
        <w:jc w:val="both"/>
        <w:rPr>
          <w:rFonts w:cs="Arial"/>
          <w:sz w:val="20"/>
        </w:rPr>
      </w:pPr>
    </w:p>
    <w:p w14:paraId="7750C075" w14:textId="39630AE8" w:rsidR="00AE1D84" w:rsidRPr="00E40673" w:rsidRDefault="00AE1D84" w:rsidP="00FC6FDB">
      <w:pPr>
        <w:numPr>
          <w:ilvl w:val="0"/>
          <w:numId w:val="111"/>
        </w:numPr>
        <w:jc w:val="both"/>
        <w:rPr>
          <w:rFonts w:cs="Arial"/>
          <w:color w:val="000000"/>
          <w:sz w:val="20"/>
        </w:rPr>
      </w:pPr>
      <w:r w:rsidRPr="00E40673">
        <w:rPr>
          <w:rFonts w:cs="Arial"/>
          <w:color w:val="000000"/>
          <w:sz w:val="20"/>
        </w:rPr>
        <w:t>Testing shall be performed using an approved EPA Method listed in:</w:t>
      </w:r>
    </w:p>
    <w:p w14:paraId="6FF43F1D" w14:textId="77777777" w:rsidR="00AE1D84" w:rsidRDefault="00AE1D84" w:rsidP="00F62984">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249"/>
      </w:tblGrid>
      <w:tr w:rsidR="00AE1D84" w:rsidRPr="000F38A9" w14:paraId="10103EF2" w14:textId="77777777" w:rsidTr="00B92C8D">
        <w:tc>
          <w:tcPr>
            <w:tcW w:w="2610" w:type="dxa"/>
            <w:shd w:val="clear" w:color="auto" w:fill="auto"/>
          </w:tcPr>
          <w:p w14:paraId="08262A0F" w14:textId="77777777" w:rsidR="00AE1D84" w:rsidRPr="002A3D3E" w:rsidRDefault="00AE1D84" w:rsidP="00F62984">
            <w:pPr>
              <w:rPr>
                <w:rFonts w:eastAsia="Calibri"/>
                <w:b/>
                <w:sz w:val="20"/>
              </w:rPr>
            </w:pPr>
            <w:r w:rsidRPr="002A3D3E">
              <w:rPr>
                <w:rFonts w:eastAsia="Calibri"/>
                <w:b/>
                <w:sz w:val="20"/>
              </w:rPr>
              <w:t>Pollutant</w:t>
            </w:r>
          </w:p>
        </w:tc>
        <w:tc>
          <w:tcPr>
            <w:tcW w:w="7249" w:type="dxa"/>
            <w:shd w:val="clear" w:color="auto" w:fill="auto"/>
          </w:tcPr>
          <w:p w14:paraId="3B2831EE" w14:textId="77777777" w:rsidR="00AE1D84" w:rsidRPr="002A3D3E" w:rsidRDefault="00AE1D84" w:rsidP="00F62984">
            <w:pPr>
              <w:keepNext/>
              <w:keepLines/>
              <w:jc w:val="both"/>
              <w:rPr>
                <w:rFonts w:eastAsia="Calibri" w:cs="Arial"/>
                <w:b/>
                <w:sz w:val="20"/>
              </w:rPr>
            </w:pPr>
            <w:r w:rsidRPr="002A3D3E">
              <w:rPr>
                <w:rFonts w:eastAsia="Calibri" w:cs="Arial"/>
                <w:b/>
                <w:sz w:val="20"/>
              </w:rPr>
              <w:t>Test Method Reference</w:t>
            </w:r>
          </w:p>
        </w:tc>
      </w:tr>
      <w:tr w:rsidR="00AE1D84" w:rsidRPr="000F38A9" w14:paraId="540F7330" w14:textId="77777777" w:rsidTr="00B92C8D">
        <w:tc>
          <w:tcPr>
            <w:tcW w:w="2610" w:type="dxa"/>
            <w:shd w:val="clear" w:color="auto" w:fill="auto"/>
          </w:tcPr>
          <w:p w14:paraId="138053CA" w14:textId="77777777" w:rsidR="00AE1D84" w:rsidRPr="00FC6FDB" w:rsidRDefault="00AE1D84" w:rsidP="00F62984">
            <w:pPr>
              <w:rPr>
                <w:rFonts w:eastAsia="Calibri" w:cs="Arial"/>
                <w:sz w:val="20"/>
              </w:rPr>
            </w:pPr>
            <w:r w:rsidRPr="00FC6FDB">
              <w:rPr>
                <w:rFonts w:eastAsia="Calibri" w:cs="Arial"/>
                <w:sz w:val="20"/>
              </w:rPr>
              <w:t>VOC</w:t>
            </w:r>
          </w:p>
        </w:tc>
        <w:tc>
          <w:tcPr>
            <w:tcW w:w="7249" w:type="dxa"/>
            <w:shd w:val="clear" w:color="auto" w:fill="auto"/>
          </w:tcPr>
          <w:p w14:paraId="3D1B1C0A" w14:textId="77777777" w:rsidR="00AE1D84" w:rsidRPr="00FC6FDB" w:rsidRDefault="00AE1D84" w:rsidP="00F62984">
            <w:pPr>
              <w:rPr>
                <w:rFonts w:eastAsia="Calibri" w:cs="Arial"/>
                <w:sz w:val="20"/>
              </w:rPr>
            </w:pPr>
            <w:r w:rsidRPr="00FC6FDB">
              <w:rPr>
                <w:rFonts w:eastAsia="Calibri" w:cs="Arial"/>
                <w:sz w:val="20"/>
              </w:rPr>
              <w:t>40 CFR Part 60, Appendix A</w:t>
            </w:r>
          </w:p>
        </w:tc>
      </w:tr>
    </w:tbl>
    <w:p w14:paraId="65D9EBB6" w14:textId="77777777" w:rsidR="00AE1D84" w:rsidRDefault="00AE1D84" w:rsidP="00F62984">
      <w:pPr>
        <w:jc w:val="both"/>
        <w:rPr>
          <w:sz w:val="20"/>
        </w:rPr>
      </w:pPr>
    </w:p>
    <w:p w14:paraId="7434955B" w14:textId="77777777" w:rsidR="00AE1D84" w:rsidRPr="007D4237" w:rsidRDefault="00AE1D84" w:rsidP="00F62984">
      <w:pPr>
        <w:ind w:left="360"/>
        <w:jc w:val="both"/>
        <w:rPr>
          <w:rFonts w:cs="Arial"/>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w:t>
      </w:r>
      <w:r w:rsidR="003B5FEF">
        <w:rPr>
          <w:rFonts w:cs="Arial"/>
          <w:color w:val="000000"/>
          <w:sz w:val="20"/>
        </w:rPr>
        <w:t xml:space="preserve"> </w:t>
      </w:r>
      <w:r w:rsidRPr="00E40673">
        <w:rPr>
          <w:rFonts w:cs="Arial"/>
          <w:color w:val="000000"/>
          <w:sz w:val="20"/>
        </w:rPr>
        <w:t>approved Test Protocol</w:t>
      </w:r>
      <w:r w:rsidR="00143E55">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00B519F9" w:rsidRPr="00021E1F">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sidRPr="00021E1F">
        <w:rPr>
          <w:rFonts w:cs="Arial"/>
          <w:b/>
          <w:color w:val="000000"/>
          <w:sz w:val="20"/>
        </w:rPr>
        <w:t xml:space="preserve"> </w:t>
      </w:r>
      <w:r w:rsidR="00B519F9" w:rsidRPr="00021E1F">
        <w:rPr>
          <w:rFonts w:cs="Arial"/>
          <w:b/>
          <w:color w:val="000000"/>
          <w:sz w:val="20"/>
        </w:rPr>
        <w:t xml:space="preserve"> </w:t>
      </w:r>
      <w:r w:rsidRPr="00021E1F">
        <w:rPr>
          <w:rFonts w:cs="Arial"/>
          <w:b/>
          <w:color w:val="000000"/>
          <w:sz w:val="20"/>
        </w:rPr>
        <w:t>(</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p>
    <w:p w14:paraId="2052C802" w14:textId="77777777" w:rsidR="001769F5" w:rsidRPr="00EE5F4E" w:rsidRDefault="001769F5" w:rsidP="00F62984">
      <w:pPr>
        <w:jc w:val="both"/>
        <w:rPr>
          <w:rFonts w:cs="Arial"/>
          <w:sz w:val="20"/>
        </w:rPr>
      </w:pPr>
    </w:p>
    <w:p w14:paraId="1876AAE3" w14:textId="39B37B78" w:rsidR="00AE1D84" w:rsidRPr="00E7046D" w:rsidRDefault="00AE1D84" w:rsidP="00FC6FDB">
      <w:pPr>
        <w:numPr>
          <w:ilvl w:val="0"/>
          <w:numId w:val="111"/>
        </w:numPr>
        <w:jc w:val="both"/>
        <w:rPr>
          <w:rFonts w:cs="Arial"/>
          <w:sz w:val="20"/>
        </w:rPr>
      </w:pPr>
      <w:r w:rsidRPr="00E7046D">
        <w:rPr>
          <w:rFonts w:cs="Arial"/>
          <w:sz w:val="20"/>
        </w:rPr>
        <w:t xml:space="preserve">The permittee shall verify the </w:t>
      </w:r>
      <w:r w:rsidR="00EF4D44" w:rsidRPr="00FC6FDB">
        <w:rPr>
          <w:rFonts w:cs="Arial"/>
          <w:sz w:val="20"/>
        </w:rPr>
        <w:t>VOC</w:t>
      </w:r>
      <w:r w:rsidR="00437EE3" w:rsidRPr="00437EE3">
        <w:rPr>
          <w:rFonts w:cs="Arial"/>
          <w:sz w:val="20"/>
        </w:rPr>
        <w:t xml:space="preserve"> </w:t>
      </w:r>
      <w:r w:rsidR="004E1FAD">
        <w:rPr>
          <w:rFonts w:cs="Arial"/>
          <w:sz w:val="20"/>
        </w:rPr>
        <w:t>destruction efficiency</w:t>
      </w:r>
      <w:r w:rsidRPr="00E7046D">
        <w:rPr>
          <w:rFonts w:cs="Arial"/>
          <w:sz w:val="20"/>
        </w:rPr>
        <w:t xml:space="preserve"> from </w:t>
      </w:r>
      <w:r w:rsidR="00EF4D44" w:rsidRPr="00FC6FDB">
        <w:rPr>
          <w:rFonts w:cs="Arial"/>
          <w:sz w:val="20"/>
        </w:rPr>
        <w:t>EUPLASTICCOATING</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1B867CF1" w14:textId="77777777" w:rsidR="00AE1D84" w:rsidRPr="00E873CB" w:rsidRDefault="00AE1D84" w:rsidP="00F62984">
      <w:pPr>
        <w:jc w:val="both"/>
        <w:rPr>
          <w:sz w:val="20"/>
        </w:rPr>
      </w:pPr>
    </w:p>
    <w:p w14:paraId="1173DF0E" w14:textId="77777777" w:rsidR="00AE1D84" w:rsidRPr="009E40D6" w:rsidRDefault="00AE1D84" w:rsidP="00FC6FDB">
      <w:pPr>
        <w:numPr>
          <w:ilvl w:val="0"/>
          <w:numId w:val="111"/>
        </w:numPr>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sidR="00143E55">
        <w:rPr>
          <w:rFonts w:cs="Arial"/>
          <w:sz w:val="20"/>
        </w:rPr>
        <w:t xml:space="preserve">before testing </w:t>
      </w:r>
      <w:r w:rsidRPr="002A2FAE">
        <w:rPr>
          <w:rFonts w:cs="Arial"/>
          <w:sz w:val="20"/>
        </w:rPr>
        <w:t xml:space="preserve">of the time and place performance tests </w:t>
      </w:r>
      <w:r w:rsidR="00143E55">
        <w:rPr>
          <w:rFonts w:cs="Arial"/>
          <w:sz w:val="20"/>
        </w:rPr>
        <w:t>will be</w:t>
      </w:r>
      <w:r w:rsidRPr="002A2FAE">
        <w:rPr>
          <w:rFonts w:cs="Arial"/>
          <w:sz w:val="20"/>
        </w:rPr>
        <w:t xml:space="preserve"> conducted.  </w:t>
      </w:r>
      <w:r w:rsidRPr="002A2FAE">
        <w:rPr>
          <w:rFonts w:cs="Arial"/>
          <w:b/>
          <w:sz w:val="20"/>
        </w:rPr>
        <w:t>(R 336.1213(3))</w:t>
      </w:r>
    </w:p>
    <w:p w14:paraId="2540C3BA" w14:textId="77777777" w:rsidR="00AE1D84" w:rsidRPr="00FE0AD0" w:rsidRDefault="00AE1D84" w:rsidP="00F62984">
      <w:pPr>
        <w:jc w:val="both"/>
        <w:rPr>
          <w:sz w:val="20"/>
        </w:rPr>
      </w:pPr>
    </w:p>
    <w:p w14:paraId="7D30495F" w14:textId="77777777" w:rsidR="00AE1D84" w:rsidRDefault="00AE1D84" w:rsidP="00F62984">
      <w:pPr>
        <w:jc w:val="both"/>
      </w:pPr>
      <w:r>
        <w:rPr>
          <w:b/>
        </w:rPr>
        <w:lastRenderedPageBreak/>
        <w:t xml:space="preserve">VI.  </w:t>
      </w:r>
      <w:r>
        <w:rPr>
          <w:b/>
          <w:u w:val="single"/>
        </w:rPr>
        <w:t>MONITORING/RECORDKEEPING</w:t>
      </w:r>
    </w:p>
    <w:p w14:paraId="407BC6F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95E6D88" w14:textId="77777777" w:rsidR="007D77A6" w:rsidRPr="00FE0AD0" w:rsidRDefault="007D77A6" w:rsidP="007D77A6">
      <w:pPr>
        <w:jc w:val="both"/>
        <w:rPr>
          <w:sz w:val="20"/>
        </w:rPr>
      </w:pPr>
    </w:p>
    <w:p w14:paraId="369CE6C1" w14:textId="752517A6" w:rsidR="007D77A6" w:rsidRPr="00BB5C79" w:rsidRDefault="007D77A6" w:rsidP="007D77A6">
      <w:pPr>
        <w:tabs>
          <w:tab w:val="left" w:pos="540"/>
        </w:tabs>
        <w:ind w:left="360" w:hanging="360"/>
        <w:jc w:val="both"/>
        <w:rPr>
          <w:rFonts w:cs="Arial"/>
          <w:b/>
          <w:spacing w:val="-2"/>
          <w:sz w:val="20"/>
        </w:rPr>
      </w:pPr>
      <w:r w:rsidRPr="00BB5C79">
        <w:rPr>
          <w:rFonts w:cs="Arial"/>
          <w:sz w:val="20"/>
        </w:rPr>
        <w:t>1.</w:t>
      </w:r>
      <w:r w:rsidRPr="00BB5C79">
        <w:rPr>
          <w:rFonts w:cs="Arial"/>
          <w:sz w:val="20"/>
        </w:rPr>
        <w:tab/>
      </w:r>
      <w:r w:rsidRPr="00BB5C79">
        <w:rPr>
          <w:rFonts w:cs="Arial"/>
          <w:color w:val="000000"/>
          <w:sz w:val="20"/>
        </w:rPr>
        <w:t xml:space="preserve">The permittee shall complete all required calculations in a format acceptable to the AQD District Supervisor by the </w:t>
      </w:r>
      <w:r>
        <w:rPr>
          <w:rFonts w:cs="Arial"/>
          <w:color w:val="000000"/>
          <w:sz w:val="20"/>
        </w:rPr>
        <w:t>last</w:t>
      </w:r>
      <w:r w:rsidRPr="00BB5C79">
        <w:rPr>
          <w:rFonts w:cs="Arial"/>
          <w:color w:val="FF0000"/>
          <w:sz w:val="20"/>
        </w:rPr>
        <w:t xml:space="preserve"> </w:t>
      </w:r>
      <w:r w:rsidRPr="00BB5C79">
        <w:rPr>
          <w:rFonts w:cs="Arial"/>
          <w:color w:val="000000"/>
          <w:sz w:val="20"/>
        </w:rPr>
        <w:t>day of the calendar month, for the previous calendar month, unless otherwise specified in any monitoring/recordkeeping special condition.</w:t>
      </w:r>
      <w:r w:rsidRPr="00674C6F">
        <w:rPr>
          <w:rFonts w:cs="Arial"/>
          <w:color w:val="000000"/>
          <w:sz w:val="20"/>
          <w:vertAlign w:val="superscript"/>
        </w:rPr>
        <w:t>2</w:t>
      </w:r>
      <w:r w:rsidRPr="00BB5C79">
        <w:rPr>
          <w:rFonts w:cs="Arial"/>
          <w:color w:val="000000"/>
          <w:sz w:val="20"/>
        </w:rPr>
        <w:t xml:space="preserve"> </w:t>
      </w:r>
      <w:r w:rsidR="00407EA6">
        <w:rPr>
          <w:rFonts w:cs="Arial"/>
          <w:color w:val="000000"/>
          <w:sz w:val="20"/>
        </w:rPr>
        <w:t xml:space="preserve"> </w:t>
      </w:r>
      <w:r w:rsidRPr="00BB5C79">
        <w:rPr>
          <w:rFonts w:cs="Arial"/>
          <w:b/>
          <w:spacing w:val="-2"/>
          <w:sz w:val="20"/>
        </w:rPr>
        <w:t>(</w:t>
      </w:r>
      <w:r w:rsidRPr="0080039C">
        <w:rPr>
          <w:rFonts w:cs="Arial"/>
          <w:b/>
          <w:spacing w:val="-2"/>
          <w:sz w:val="20"/>
        </w:rPr>
        <w:t>R 336.1205,</w:t>
      </w:r>
      <w:r w:rsidRPr="00D57E6C">
        <w:rPr>
          <w:rFonts w:cs="Arial"/>
          <w:b/>
          <w:spacing w:val="-2"/>
          <w:sz w:val="20"/>
        </w:rPr>
        <w:t xml:space="preserve"> R 336.1225, R 336.1</w:t>
      </w:r>
      <w:r>
        <w:rPr>
          <w:rFonts w:cs="Arial"/>
          <w:b/>
          <w:spacing w:val="-2"/>
          <w:sz w:val="20"/>
        </w:rPr>
        <w:t>902</w:t>
      </w:r>
      <w:r w:rsidRPr="00D57E6C">
        <w:rPr>
          <w:rFonts w:cs="Arial"/>
          <w:b/>
          <w:spacing w:val="-2"/>
          <w:sz w:val="20"/>
        </w:rPr>
        <w:t>, R 336.1702</w:t>
      </w:r>
      <w:r w:rsidRPr="00BB5C79">
        <w:rPr>
          <w:rFonts w:cs="Arial"/>
          <w:b/>
          <w:spacing w:val="-2"/>
          <w:sz w:val="20"/>
        </w:rPr>
        <w:t>)</w:t>
      </w:r>
    </w:p>
    <w:p w14:paraId="3C4D46C4" w14:textId="77777777" w:rsidR="007D77A6" w:rsidRPr="00BB5C79" w:rsidRDefault="007D77A6" w:rsidP="007D77A6">
      <w:pPr>
        <w:ind w:left="540" w:hanging="540"/>
        <w:jc w:val="both"/>
        <w:rPr>
          <w:rFonts w:cs="Arial"/>
          <w:b/>
          <w:sz w:val="20"/>
        </w:rPr>
      </w:pPr>
    </w:p>
    <w:p w14:paraId="7BA0A012" w14:textId="2B091F69" w:rsidR="007D77A6" w:rsidRPr="00647812" w:rsidRDefault="007D77A6" w:rsidP="007D77A6">
      <w:pPr>
        <w:ind w:left="360" w:hanging="360"/>
        <w:jc w:val="both"/>
        <w:rPr>
          <w:rFonts w:cs="Arial"/>
          <w:sz w:val="20"/>
        </w:rPr>
      </w:pPr>
      <w:r w:rsidRPr="00BB5C79">
        <w:rPr>
          <w:rFonts w:cs="Arial"/>
          <w:sz w:val="20"/>
        </w:rPr>
        <w:t>2.</w:t>
      </w:r>
      <w:r w:rsidRPr="00BB5C79">
        <w:rPr>
          <w:rFonts w:cs="Arial"/>
          <w:sz w:val="20"/>
        </w:rPr>
        <w:tab/>
      </w:r>
      <w:r w:rsidRPr="00BB5C79">
        <w:rPr>
          <w:rFonts w:cs="Arial"/>
          <w:spacing w:val="-2"/>
          <w:sz w:val="20"/>
        </w:rPr>
        <w:t xml:space="preserve">The permittee shall maintain a current listing from the manufacturer of the chemical composition of each </w:t>
      </w:r>
      <w:r w:rsidRPr="00FC6EE7">
        <w:rPr>
          <w:rFonts w:cs="Arial"/>
          <w:spacing w:val="-2"/>
          <w:sz w:val="20"/>
        </w:rPr>
        <w:t xml:space="preserve">coating and solvent, </w:t>
      </w:r>
      <w:r w:rsidRPr="00BB5C79">
        <w:rPr>
          <w:rFonts w:cs="Arial"/>
          <w:spacing w:val="-2"/>
          <w:sz w:val="20"/>
        </w:rPr>
        <w:t xml:space="preserve">including the weight percent of each component.  The data may consist of </w:t>
      </w:r>
      <w:r>
        <w:rPr>
          <w:rFonts w:cs="Arial"/>
          <w:spacing w:val="-2"/>
          <w:sz w:val="20"/>
        </w:rPr>
        <w:t>Safety Data Sheets</w:t>
      </w:r>
      <w:r w:rsidRPr="00BB5C79">
        <w:rPr>
          <w:rFonts w:cs="Arial"/>
          <w:spacing w:val="-2"/>
          <w:sz w:val="20"/>
        </w:rPr>
        <w:t>, manufacturer</w:t>
      </w:r>
      <w:r>
        <w:rPr>
          <w:rFonts w:cs="Arial"/>
          <w:spacing w:val="-2"/>
          <w:sz w:val="20"/>
        </w:rPr>
        <w:t>’</w:t>
      </w:r>
      <w:r w:rsidRPr="00BB5C79">
        <w:rPr>
          <w:rFonts w:cs="Arial"/>
          <w:spacing w:val="-2"/>
          <w:sz w:val="20"/>
        </w:rPr>
        <w:t>s formulation data, or both as deemed acceptable by the AQD District Supervisor.  The permittee shall keep all records on file and make them available to the Department upon request.</w:t>
      </w:r>
      <w:r w:rsidRPr="00674C6F">
        <w:rPr>
          <w:rFonts w:cs="Arial"/>
          <w:spacing w:val="-2"/>
          <w:sz w:val="20"/>
          <w:vertAlign w:val="superscript"/>
        </w:rPr>
        <w:t>2</w:t>
      </w:r>
      <w:r w:rsidRPr="00BB5C79">
        <w:rPr>
          <w:rFonts w:cs="Arial"/>
          <w:spacing w:val="-2"/>
          <w:sz w:val="20"/>
        </w:rPr>
        <w:t xml:space="preserve"> </w:t>
      </w:r>
      <w:r w:rsidR="00407EA6">
        <w:rPr>
          <w:rFonts w:cs="Arial"/>
          <w:spacing w:val="-2"/>
          <w:sz w:val="20"/>
        </w:rPr>
        <w:t xml:space="preserve"> </w:t>
      </w:r>
      <w:r w:rsidRPr="00BB5C79">
        <w:rPr>
          <w:rFonts w:cs="Arial"/>
          <w:b/>
          <w:sz w:val="20"/>
        </w:rPr>
        <w:t>(</w:t>
      </w:r>
      <w:r w:rsidRPr="00D57E6C">
        <w:rPr>
          <w:rFonts w:cs="Arial"/>
          <w:b/>
          <w:sz w:val="20"/>
        </w:rPr>
        <w:t>R 336.1225, R 336.1702</w:t>
      </w:r>
      <w:r w:rsidRPr="00BB5C79">
        <w:rPr>
          <w:rFonts w:cs="Arial"/>
          <w:b/>
          <w:sz w:val="20"/>
        </w:rPr>
        <w:t xml:space="preserve">)  </w:t>
      </w:r>
    </w:p>
    <w:p w14:paraId="5C29CEB2" w14:textId="77777777" w:rsidR="007D77A6" w:rsidRPr="00BB5C79" w:rsidRDefault="007D77A6" w:rsidP="007D77A6">
      <w:pPr>
        <w:suppressAutoHyphens/>
        <w:ind w:left="360" w:hanging="360"/>
        <w:jc w:val="both"/>
        <w:rPr>
          <w:rFonts w:cs="Arial"/>
          <w:spacing w:val="-2"/>
          <w:sz w:val="20"/>
        </w:rPr>
      </w:pPr>
    </w:p>
    <w:p w14:paraId="4AEB5BC1" w14:textId="77777777" w:rsidR="007D77A6" w:rsidRPr="00BB5C79" w:rsidRDefault="007D77A6" w:rsidP="00407EA6">
      <w:pPr>
        <w:suppressAutoHyphens/>
        <w:spacing w:after="120"/>
        <w:ind w:left="360" w:hanging="360"/>
        <w:jc w:val="both"/>
        <w:rPr>
          <w:rFonts w:cs="Arial"/>
          <w:spacing w:val="-2"/>
          <w:sz w:val="20"/>
        </w:rPr>
      </w:pPr>
      <w:r>
        <w:rPr>
          <w:rFonts w:cs="Arial"/>
          <w:spacing w:val="-2"/>
          <w:sz w:val="20"/>
        </w:rPr>
        <w:t>3</w:t>
      </w:r>
      <w:r w:rsidRPr="00BB5C79">
        <w:rPr>
          <w:rFonts w:cs="Arial"/>
          <w:spacing w:val="-2"/>
          <w:sz w:val="20"/>
        </w:rPr>
        <w:t>.</w:t>
      </w:r>
      <w:r w:rsidRPr="00BB5C79">
        <w:rPr>
          <w:rFonts w:cs="Arial"/>
          <w:spacing w:val="-2"/>
          <w:sz w:val="20"/>
        </w:rPr>
        <w:tab/>
        <w:t xml:space="preserve">The permittee shall keep the following information on a </w:t>
      </w:r>
      <w:r>
        <w:rPr>
          <w:rFonts w:cs="Arial"/>
          <w:spacing w:val="-2"/>
          <w:sz w:val="20"/>
        </w:rPr>
        <w:t>monthly</w:t>
      </w:r>
      <w:r w:rsidRPr="00BB5C79">
        <w:rPr>
          <w:rFonts w:cs="Arial"/>
          <w:spacing w:val="-2"/>
          <w:sz w:val="20"/>
        </w:rPr>
        <w:t xml:space="preserve"> basis for the </w:t>
      </w:r>
      <w:r>
        <w:rPr>
          <w:rFonts w:cs="Arial"/>
          <w:spacing w:val="-2"/>
          <w:sz w:val="20"/>
        </w:rPr>
        <w:t>EUPLASTICCOATING</w:t>
      </w:r>
      <w:r w:rsidRPr="00BB5C79">
        <w:rPr>
          <w:rFonts w:cs="Arial"/>
          <w:spacing w:val="-2"/>
          <w:sz w:val="20"/>
        </w:rPr>
        <w:t xml:space="preserve">: </w:t>
      </w:r>
    </w:p>
    <w:p w14:paraId="422BD3D4" w14:textId="77777777" w:rsidR="007D77A6" w:rsidRPr="00BB5C79" w:rsidRDefault="007D77A6" w:rsidP="00407EA6">
      <w:pPr>
        <w:spacing w:after="120"/>
        <w:ind w:left="720" w:hanging="360"/>
        <w:jc w:val="both"/>
        <w:rPr>
          <w:rFonts w:cs="Arial"/>
          <w:sz w:val="20"/>
        </w:rPr>
      </w:pPr>
      <w:r w:rsidRPr="00BB5C79">
        <w:rPr>
          <w:rFonts w:cs="Arial"/>
          <w:sz w:val="20"/>
        </w:rPr>
        <w:t>a</w:t>
      </w:r>
      <w:r>
        <w:rPr>
          <w:rFonts w:cs="Arial"/>
          <w:sz w:val="20"/>
        </w:rPr>
        <w:t>.</w:t>
      </w:r>
      <w:r w:rsidRPr="00BB5C79">
        <w:rPr>
          <w:rFonts w:cs="Arial"/>
          <w:sz w:val="20"/>
        </w:rPr>
        <w:tab/>
        <w:t xml:space="preserve">Gallons </w:t>
      </w:r>
      <w:r>
        <w:rPr>
          <w:rFonts w:cs="Arial"/>
          <w:sz w:val="20"/>
        </w:rPr>
        <w:t>or pounds</w:t>
      </w:r>
      <w:r w:rsidRPr="00BB5C79">
        <w:rPr>
          <w:rFonts w:cs="Arial"/>
          <w:sz w:val="20"/>
        </w:rPr>
        <w:t xml:space="preserve"> of each </w:t>
      </w:r>
      <w:r>
        <w:rPr>
          <w:rFonts w:cs="Arial"/>
          <w:sz w:val="20"/>
        </w:rPr>
        <w:t>coating, reducer, and thinner material</w:t>
      </w:r>
      <w:r w:rsidRPr="00BB5C79">
        <w:rPr>
          <w:rFonts w:cs="Arial"/>
          <w:sz w:val="20"/>
        </w:rPr>
        <w:t xml:space="preserve"> used.</w:t>
      </w:r>
    </w:p>
    <w:p w14:paraId="266A4841" w14:textId="77777777" w:rsidR="007D77A6" w:rsidRPr="00BB5C79" w:rsidRDefault="007D77A6" w:rsidP="00407EA6">
      <w:pPr>
        <w:spacing w:after="120"/>
        <w:ind w:left="720" w:hanging="360"/>
        <w:jc w:val="both"/>
        <w:rPr>
          <w:rFonts w:cs="Arial"/>
          <w:sz w:val="20"/>
        </w:rPr>
      </w:pPr>
      <w:r w:rsidRPr="00BB5C79">
        <w:rPr>
          <w:rFonts w:cs="Arial"/>
          <w:sz w:val="20"/>
        </w:rPr>
        <w:t>b</w:t>
      </w:r>
      <w:r>
        <w:rPr>
          <w:rFonts w:cs="Arial"/>
          <w:sz w:val="20"/>
        </w:rPr>
        <w:t>.</w:t>
      </w:r>
      <w:r w:rsidRPr="00BB5C79">
        <w:rPr>
          <w:rFonts w:cs="Arial"/>
          <w:sz w:val="20"/>
        </w:rPr>
        <w:tab/>
        <w:t>VOC content</w:t>
      </w:r>
      <w:r>
        <w:rPr>
          <w:rFonts w:cs="Arial"/>
          <w:sz w:val="20"/>
        </w:rPr>
        <w:t>,</w:t>
      </w:r>
      <w:r w:rsidRPr="00BB5C79">
        <w:rPr>
          <w:rFonts w:cs="Arial"/>
          <w:sz w:val="20"/>
        </w:rPr>
        <w:t xml:space="preserve"> in pounds per gallon</w:t>
      </w:r>
      <w:r>
        <w:rPr>
          <w:rFonts w:cs="Arial"/>
          <w:sz w:val="20"/>
        </w:rPr>
        <w:t xml:space="preserve"> or pounds per pound</w:t>
      </w:r>
      <w:r w:rsidRPr="00BB5C79">
        <w:rPr>
          <w:rFonts w:cs="Arial"/>
          <w:sz w:val="20"/>
        </w:rPr>
        <w:t xml:space="preserve">, of each </w:t>
      </w:r>
      <w:r>
        <w:rPr>
          <w:rFonts w:cs="Arial"/>
          <w:sz w:val="20"/>
        </w:rPr>
        <w:t>material</w:t>
      </w:r>
      <w:r w:rsidRPr="00BB5C79">
        <w:rPr>
          <w:rFonts w:cs="Arial"/>
          <w:sz w:val="20"/>
        </w:rPr>
        <w:t xml:space="preserve"> as applied. </w:t>
      </w:r>
    </w:p>
    <w:p w14:paraId="5662B017" w14:textId="77777777" w:rsidR="007D77A6" w:rsidRPr="00BB5C79" w:rsidRDefault="007D77A6" w:rsidP="00407EA6">
      <w:pPr>
        <w:spacing w:after="120"/>
        <w:ind w:left="720" w:hanging="360"/>
        <w:jc w:val="both"/>
        <w:rPr>
          <w:rFonts w:cs="Arial"/>
          <w:sz w:val="20"/>
        </w:rPr>
      </w:pPr>
      <w:r w:rsidRPr="00BB5C79">
        <w:rPr>
          <w:rFonts w:cs="Arial"/>
          <w:sz w:val="20"/>
        </w:rPr>
        <w:t>c</w:t>
      </w:r>
      <w:r>
        <w:rPr>
          <w:rFonts w:cs="Arial"/>
          <w:sz w:val="20"/>
        </w:rPr>
        <w:t>.</w:t>
      </w:r>
      <w:r w:rsidRPr="00BB5C79">
        <w:rPr>
          <w:rFonts w:cs="Arial"/>
          <w:sz w:val="20"/>
        </w:rPr>
        <w:tab/>
        <w:t xml:space="preserve">VOC </w:t>
      </w:r>
      <w:r>
        <w:rPr>
          <w:rFonts w:cs="Arial"/>
          <w:sz w:val="20"/>
        </w:rPr>
        <w:t>mass emission calculations determining the monthly emission rate in tons per calendar month.</w:t>
      </w:r>
    </w:p>
    <w:p w14:paraId="230A5154" w14:textId="77777777" w:rsidR="007D77A6" w:rsidRDefault="007D77A6" w:rsidP="00407EA6">
      <w:pPr>
        <w:spacing w:after="120"/>
        <w:ind w:left="720" w:hanging="360"/>
        <w:jc w:val="both"/>
        <w:rPr>
          <w:rFonts w:cs="Arial"/>
          <w:sz w:val="20"/>
        </w:rPr>
      </w:pPr>
      <w:r>
        <w:rPr>
          <w:rFonts w:cs="Arial"/>
          <w:sz w:val="20"/>
        </w:rPr>
        <w:t>d.</w:t>
      </w:r>
      <w:r w:rsidRPr="00BB5C79">
        <w:rPr>
          <w:rFonts w:cs="Arial"/>
          <w:sz w:val="20"/>
        </w:rPr>
        <w:tab/>
        <w:t xml:space="preserve">VOC mass emission calculations determining the annual emission rate in tons per </w:t>
      </w:r>
      <w:r w:rsidRPr="00BB5C79">
        <w:rPr>
          <w:rFonts w:cs="Arial"/>
          <w:spacing w:val="-3"/>
          <w:sz w:val="20"/>
        </w:rPr>
        <w:t>12-month rolling time period</w:t>
      </w:r>
      <w:r w:rsidRPr="00BB5C79">
        <w:rPr>
          <w:rFonts w:cs="Arial"/>
          <w:sz w:val="20"/>
        </w:rPr>
        <w:t xml:space="preserve"> as determined at the end of each calendar month.</w:t>
      </w:r>
    </w:p>
    <w:p w14:paraId="5DDEB75D" w14:textId="1806CC66" w:rsidR="007D77A6" w:rsidRDefault="007D77A6" w:rsidP="007D77A6">
      <w:pPr>
        <w:ind w:left="360"/>
        <w:jc w:val="both"/>
        <w:rPr>
          <w:rFonts w:cs="Arial"/>
          <w:b/>
          <w:spacing w:val="-2"/>
          <w:sz w:val="20"/>
        </w:rPr>
      </w:pPr>
      <w:r w:rsidRPr="00BB5C79">
        <w:rPr>
          <w:rFonts w:cs="Arial"/>
          <w:spacing w:val="-2"/>
          <w:sz w:val="20"/>
        </w:rPr>
        <w:t xml:space="preserve">The permittee shall keep the records </w:t>
      </w:r>
      <w:r w:rsidR="00EE6B88">
        <w:rPr>
          <w:rFonts w:cs="Arial"/>
          <w:spacing w:val="-2"/>
          <w:sz w:val="20"/>
        </w:rPr>
        <w:t>using mass balance or an alternate method and</w:t>
      </w:r>
      <w:r w:rsidRPr="00BB5C79">
        <w:rPr>
          <w:rFonts w:cs="Arial"/>
          <w:spacing w:val="-2"/>
          <w:sz w:val="20"/>
        </w:rPr>
        <w:t xml:space="preserve"> format acceptable to the AQD District Supervisor.  The permittee shall keep all records on file and make them available to the Department upon request.</w:t>
      </w:r>
      <w:r w:rsidRPr="00674C6F">
        <w:rPr>
          <w:rFonts w:cs="Arial"/>
          <w:spacing w:val="-2"/>
          <w:sz w:val="20"/>
          <w:vertAlign w:val="superscript"/>
        </w:rPr>
        <w:t>2</w:t>
      </w:r>
      <w:r w:rsidRPr="00BB5C79">
        <w:rPr>
          <w:rFonts w:cs="Arial"/>
          <w:spacing w:val="-2"/>
          <w:sz w:val="20"/>
        </w:rPr>
        <w:t xml:space="preserve"> </w:t>
      </w:r>
      <w:r w:rsidR="00407EA6">
        <w:rPr>
          <w:rFonts w:cs="Arial"/>
          <w:spacing w:val="-2"/>
          <w:sz w:val="20"/>
        </w:rPr>
        <w:t xml:space="preserve"> </w:t>
      </w:r>
      <w:r w:rsidRPr="00BB5C79">
        <w:rPr>
          <w:rFonts w:cs="Arial"/>
          <w:b/>
          <w:spacing w:val="-2"/>
          <w:sz w:val="20"/>
        </w:rPr>
        <w:t>(</w:t>
      </w:r>
      <w:r w:rsidRPr="00D57E6C">
        <w:rPr>
          <w:rFonts w:cs="Arial"/>
          <w:b/>
          <w:spacing w:val="-2"/>
          <w:sz w:val="20"/>
        </w:rPr>
        <w:t>R 336.12</w:t>
      </w:r>
      <w:r>
        <w:rPr>
          <w:rFonts w:cs="Arial"/>
          <w:b/>
          <w:spacing w:val="-2"/>
          <w:sz w:val="20"/>
        </w:rPr>
        <w:t>0</w:t>
      </w:r>
      <w:r w:rsidRPr="00D57E6C">
        <w:rPr>
          <w:rFonts w:cs="Arial"/>
          <w:b/>
          <w:spacing w:val="-2"/>
          <w:sz w:val="20"/>
        </w:rPr>
        <w:t>5, R 336.1702</w:t>
      </w:r>
      <w:r w:rsidRPr="00BB5C79">
        <w:rPr>
          <w:rFonts w:cs="Arial"/>
          <w:b/>
          <w:spacing w:val="-2"/>
          <w:sz w:val="20"/>
        </w:rPr>
        <w:t>)</w:t>
      </w:r>
    </w:p>
    <w:p w14:paraId="442D5F4C" w14:textId="77777777" w:rsidR="007D77A6" w:rsidRDefault="007D77A6" w:rsidP="007D77A6">
      <w:pPr>
        <w:rPr>
          <w:rFonts w:cs="Arial"/>
          <w:spacing w:val="-2"/>
          <w:sz w:val="20"/>
        </w:rPr>
      </w:pPr>
    </w:p>
    <w:p w14:paraId="1BADD1C2" w14:textId="77777777" w:rsidR="007D77A6" w:rsidRPr="00BB5C79" w:rsidRDefault="007D77A6" w:rsidP="00407EA6">
      <w:pPr>
        <w:suppressAutoHyphens/>
        <w:spacing w:after="120"/>
        <w:ind w:left="360" w:hanging="360"/>
        <w:jc w:val="both"/>
        <w:rPr>
          <w:rFonts w:cs="Arial"/>
          <w:spacing w:val="-2"/>
          <w:sz w:val="20"/>
        </w:rPr>
      </w:pPr>
      <w:r>
        <w:rPr>
          <w:rFonts w:cs="Arial"/>
          <w:spacing w:val="-2"/>
          <w:sz w:val="20"/>
        </w:rPr>
        <w:t>4.</w:t>
      </w:r>
      <w:r>
        <w:rPr>
          <w:rFonts w:cs="Arial"/>
          <w:spacing w:val="-2"/>
          <w:sz w:val="20"/>
        </w:rPr>
        <w:tab/>
      </w:r>
      <w:r w:rsidRPr="00BB5C79">
        <w:rPr>
          <w:rFonts w:cs="Arial"/>
          <w:spacing w:val="-2"/>
          <w:sz w:val="20"/>
        </w:rPr>
        <w:t xml:space="preserve">The permittee shall keep the following information on a </w:t>
      </w:r>
      <w:r>
        <w:rPr>
          <w:rFonts w:cs="Arial"/>
          <w:spacing w:val="-2"/>
          <w:sz w:val="20"/>
        </w:rPr>
        <w:t>daily and monthly</w:t>
      </w:r>
      <w:r w:rsidRPr="00BB5C79">
        <w:rPr>
          <w:rFonts w:cs="Arial"/>
          <w:spacing w:val="-2"/>
          <w:sz w:val="20"/>
        </w:rPr>
        <w:t xml:space="preserve"> basis for the </w:t>
      </w:r>
      <w:r>
        <w:rPr>
          <w:rFonts w:cs="Arial"/>
          <w:spacing w:val="-2"/>
          <w:sz w:val="20"/>
        </w:rPr>
        <w:t>EUPLASTICCOATING</w:t>
      </w:r>
      <w:r w:rsidRPr="00BB5C79">
        <w:rPr>
          <w:rFonts w:cs="Arial"/>
          <w:spacing w:val="-2"/>
          <w:sz w:val="20"/>
        </w:rPr>
        <w:t xml:space="preserve">: </w:t>
      </w:r>
    </w:p>
    <w:p w14:paraId="7654CF92" w14:textId="77777777" w:rsidR="007D77A6" w:rsidRPr="00BB5C79" w:rsidRDefault="007D77A6" w:rsidP="00407EA6">
      <w:pPr>
        <w:spacing w:after="120"/>
        <w:ind w:left="720" w:hanging="360"/>
        <w:jc w:val="both"/>
        <w:rPr>
          <w:rFonts w:cs="Arial"/>
          <w:sz w:val="20"/>
        </w:rPr>
      </w:pPr>
      <w:r w:rsidRPr="00BB5C79">
        <w:rPr>
          <w:rFonts w:cs="Arial"/>
          <w:sz w:val="20"/>
        </w:rPr>
        <w:t>a</w:t>
      </w:r>
      <w:r>
        <w:rPr>
          <w:rFonts w:cs="Arial"/>
          <w:sz w:val="20"/>
        </w:rPr>
        <w:t>.</w:t>
      </w:r>
      <w:r w:rsidRPr="00BB5C79">
        <w:rPr>
          <w:rFonts w:cs="Arial"/>
          <w:sz w:val="20"/>
        </w:rPr>
        <w:tab/>
        <w:t xml:space="preserve">Gallons </w:t>
      </w:r>
      <w:r>
        <w:rPr>
          <w:rFonts w:cs="Arial"/>
          <w:sz w:val="20"/>
        </w:rPr>
        <w:t>or pounds</w:t>
      </w:r>
      <w:r w:rsidRPr="00BB5C79">
        <w:rPr>
          <w:rFonts w:cs="Arial"/>
          <w:sz w:val="20"/>
        </w:rPr>
        <w:t xml:space="preserve"> of each</w:t>
      </w:r>
      <w:r>
        <w:rPr>
          <w:rFonts w:cs="Arial"/>
          <w:sz w:val="20"/>
        </w:rPr>
        <w:t xml:space="preserve"> cumene (CAS </w:t>
      </w:r>
      <w:r w:rsidRPr="00940DA2">
        <w:rPr>
          <w:rFonts w:cs="Arial"/>
          <w:color w:val="000000"/>
          <w:sz w:val="20"/>
        </w:rPr>
        <w:t>No.</w:t>
      </w:r>
      <w:r>
        <w:rPr>
          <w:rFonts w:cs="Arial"/>
          <w:color w:val="000000"/>
          <w:sz w:val="20"/>
        </w:rPr>
        <w:t xml:space="preserve"> </w:t>
      </w:r>
      <w:r>
        <w:rPr>
          <w:rFonts w:cs="Arial"/>
          <w:sz w:val="20"/>
        </w:rPr>
        <w:t xml:space="preserve">98-82-8), ethyl benzene </w:t>
      </w:r>
      <w:r w:rsidRPr="009F7606">
        <w:rPr>
          <w:sz w:val="20"/>
        </w:rPr>
        <w:t xml:space="preserve">(CAS No. </w:t>
      </w:r>
      <w:r>
        <w:rPr>
          <w:sz w:val="20"/>
        </w:rPr>
        <w:t>100-41-4</w:t>
      </w:r>
      <w:r w:rsidRPr="009F7606">
        <w:rPr>
          <w:sz w:val="20"/>
        </w:rPr>
        <w:t>)</w:t>
      </w:r>
      <w:r>
        <w:rPr>
          <w:sz w:val="20"/>
        </w:rPr>
        <w:t xml:space="preserve">, </w:t>
      </w:r>
      <w:r>
        <w:rPr>
          <w:rFonts w:cs="Arial"/>
          <w:sz w:val="20"/>
        </w:rPr>
        <w:t>n</w:t>
      </w:r>
      <w:r w:rsidRPr="008622F6">
        <w:rPr>
          <w:rFonts w:cs="Arial"/>
          <w:sz w:val="20"/>
        </w:rPr>
        <w:t xml:space="preserve">aphthalene (CAS </w:t>
      </w:r>
      <w:r w:rsidRPr="00940DA2">
        <w:rPr>
          <w:rFonts w:cs="Arial"/>
          <w:color w:val="000000"/>
          <w:sz w:val="20"/>
        </w:rPr>
        <w:t>No.</w:t>
      </w:r>
      <w:r>
        <w:rPr>
          <w:rFonts w:cs="Arial"/>
          <w:color w:val="000000"/>
          <w:sz w:val="20"/>
        </w:rPr>
        <w:t xml:space="preserve"> </w:t>
      </w:r>
      <w:r w:rsidRPr="008622F6">
        <w:rPr>
          <w:rFonts w:cs="Arial"/>
          <w:sz w:val="20"/>
        </w:rPr>
        <w:t>91-20-3)</w:t>
      </w:r>
      <w:r>
        <w:rPr>
          <w:rFonts w:cs="Arial"/>
          <w:sz w:val="20"/>
        </w:rPr>
        <w:t>,</w:t>
      </w:r>
      <w:r w:rsidRPr="00BB5C79">
        <w:rPr>
          <w:rFonts w:cs="Arial"/>
          <w:sz w:val="20"/>
        </w:rPr>
        <w:t xml:space="preserve"> </w:t>
      </w:r>
      <w:r>
        <w:rPr>
          <w:rFonts w:cs="Arial"/>
          <w:sz w:val="20"/>
        </w:rPr>
        <w:t xml:space="preserve">and xylenes </w:t>
      </w:r>
      <w:r>
        <w:rPr>
          <w:sz w:val="20"/>
        </w:rPr>
        <w:t xml:space="preserve">(CAS No. </w:t>
      </w:r>
      <w:r w:rsidRPr="009F7606">
        <w:rPr>
          <w:sz w:val="20"/>
        </w:rPr>
        <w:t>1</w:t>
      </w:r>
      <w:r>
        <w:rPr>
          <w:sz w:val="20"/>
        </w:rPr>
        <w:t>330</w:t>
      </w:r>
      <w:r w:rsidRPr="009F7606">
        <w:rPr>
          <w:sz w:val="20"/>
        </w:rPr>
        <w:t>-20-</w:t>
      </w:r>
      <w:r>
        <w:rPr>
          <w:sz w:val="20"/>
        </w:rPr>
        <w:t>7</w:t>
      </w:r>
      <w:r w:rsidRPr="009F7606">
        <w:rPr>
          <w:sz w:val="20"/>
        </w:rPr>
        <w:t>)</w:t>
      </w:r>
      <w:r>
        <w:rPr>
          <w:sz w:val="20"/>
        </w:rPr>
        <w:t xml:space="preserve"> </w:t>
      </w:r>
      <w:r w:rsidRPr="00BB5C79">
        <w:rPr>
          <w:rFonts w:cs="Arial"/>
          <w:sz w:val="20"/>
        </w:rPr>
        <w:t>containing material used.</w:t>
      </w:r>
    </w:p>
    <w:p w14:paraId="2EAC1AE9" w14:textId="77777777" w:rsidR="007D77A6" w:rsidRPr="00BB5C79" w:rsidRDefault="007D77A6" w:rsidP="00407EA6">
      <w:pPr>
        <w:spacing w:after="120"/>
        <w:ind w:left="720" w:hanging="360"/>
        <w:jc w:val="both"/>
        <w:rPr>
          <w:rFonts w:cs="Arial"/>
          <w:sz w:val="20"/>
        </w:rPr>
      </w:pPr>
      <w:r w:rsidRPr="00BB5C79">
        <w:rPr>
          <w:rFonts w:cs="Arial"/>
          <w:sz w:val="20"/>
        </w:rPr>
        <w:t>b</w:t>
      </w:r>
      <w:r>
        <w:rPr>
          <w:rFonts w:cs="Arial"/>
          <w:sz w:val="20"/>
        </w:rPr>
        <w:t>.</w:t>
      </w:r>
      <w:r w:rsidRPr="00BB5C79">
        <w:rPr>
          <w:rFonts w:cs="Arial"/>
          <w:sz w:val="20"/>
        </w:rPr>
        <w:tab/>
        <w:t xml:space="preserve">The </w:t>
      </w:r>
      <w:r>
        <w:rPr>
          <w:rFonts w:cs="Arial"/>
          <w:sz w:val="20"/>
        </w:rPr>
        <w:t xml:space="preserve">cumene (CAS </w:t>
      </w:r>
      <w:r w:rsidRPr="00940DA2">
        <w:rPr>
          <w:rFonts w:cs="Arial"/>
          <w:color w:val="000000"/>
          <w:sz w:val="20"/>
        </w:rPr>
        <w:t>No.</w:t>
      </w:r>
      <w:r>
        <w:rPr>
          <w:rFonts w:cs="Arial"/>
          <w:color w:val="000000"/>
          <w:sz w:val="20"/>
        </w:rPr>
        <w:t xml:space="preserve"> </w:t>
      </w:r>
      <w:r>
        <w:rPr>
          <w:rFonts w:cs="Arial"/>
          <w:sz w:val="20"/>
        </w:rPr>
        <w:t xml:space="preserve">98-82-8), ethyl benzene </w:t>
      </w:r>
      <w:r w:rsidRPr="009F7606">
        <w:rPr>
          <w:sz w:val="20"/>
        </w:rPr>
        <w:t xml:space="preserve">(CAS No. </w:t>
      </w:r>
      <w:r>
        <w:rPr>
          <w:sz w:val="20"/>
        </w:rPr>
        <w:t>100-41-4</w:t>
      </w:r>
      <w:r w:rsidRPr="009F7606">
        <w:rPr>
          <w:sz w:val="20"/>
        </w:rPr>
        <w:t>)</w:t>
      </w:r>
      <w:r>
        <w:rPr>
          <w:sz w:val="20"/>
        </w:rPr>
        <w:t xml:space="preserve">, </w:t>
      </w:r>
      <w:r>
        <w:rPr>
          <w:rFonts w:cs="Arial"/>
          <w:sz w:val="20"/>
        </w:rPr>
        <w:t>n</w:t>
      </w:r>
      <w:r w:rsidRPr="008622F6">
        <w:rPr>
          <w:rFonts w:cs="Arial"/>
          <w:sz w:val="20"/>
        </w:rPr>
        <w:t xml:space="preserve">aphthalene (CAS </w:t>
      </w:r>
      <w:r w:rsidRPr="00940DA2">
        <w:rPr>
          <w:rFonts w:cs="Arial"/>
          <w:color w:val="000000"/>
          <w:sz w:val="20"/>
        </w:rPr>
        <w:t>No.</w:t>
      </w:r>
      <w:r>
        <w:rPr>
          <w:rFonts w:cs="Arial"/>
          <w:color w:val="000000"/>
          <w:sz w:val="20"/>
        </w:rPr>
        <w:t xml:space="preserve"> </w:t>
      </w:r>
      <w:r w:rsidRPr="008622F6">
        <w:rPr>
          <w:rFonts w:cs="Arial"/>
          <w:sz w:val="20"/>
        </w:rPr>
        <w:t>91-20-3)</w:t>
      </w:r>
      <w:r>
        <w:rPr>
          <w:rFonts w:cs="Arial"/>
          <w:sz w:val="20"/>
        </w:rPr>
        <w:t>,</w:t>
      </w:r>
      <w:r w:rsidRPr="00BB5C79">
        <w:rPr>
          <w:rFonts w:cs="Arial"/>
          <w:sz w:val="20"/>
        </w:rPr>
        <w:t xml:space="preserve"> </w:t>
      </w:r>
      <w:r>
        <w:rPr>
          <w:rFonts w:cs="Arial"/>
          <w:sz w:val="20"/>
        </w:rPr>
        <w:t xml:space="preserve">and xylenes </w:t>
      </w:r>
      <w:r w:rsidRPr="009F7606">
        <w:rPr>
          <w:sz w:val="20"/>
        </w:rPr>
        <w:t>(CAS No. 1</w:t>
      </w:r>
      <w:r>
        <w:rPr>
          <w:sz w:val="20"/>
        </w:rPr>
        <w:t>330</w:t>
      </w:r>
      <w:r w:rsidRPr="009F7606">
        <w:rPr>
          <w:sz w:val="20"/>
        </w:rPr>
        <w:t>-20-</w:t>
      </w:r>
      <w:r>
        <w:rPr>
          <w:sz w:val="20"/>
        </w:rPr>
        <w:t>7</w:t>
      </w:r>
      <w:r w:rsidRPr="009F7606">
        <w:rPr>
          <w:sz w:val="20"/>
        </w:rPr>
        <w:t>)</w:t>
      </w:r>
      <w:r>
        <w:rPr>
          <w:sz w:val="20"/>
        </w:rPr>
        <w:t xml:space="preserve"> </w:t>
      </w:r>
      <w:r w:rsidRPr="00BB5C79">
        <w:rPr>
          <w:rFonts w:cs="Arial"/>
          <w:sz w:val="20"/>
        </w:rPr>
        <w:t>content</w:t>
      </w:r>
      <w:r>
        <w:rPr>
          <w:rFonts w:cs="Arial"/>
          <w:sz w:val="20"/>
        </w:rPr>
        <w:t>,</w:t>
      </w:r>
      <w:r w:rsidRPr="00BB5C79">
        <w:rPr>
          <w:rFonts w:cs="Arial"/>
          <w:sz w:val="20"/>
        </w:rPr>
        <w:t xml:space="preserve"> in pounds per gallon</w:t>
      </w:r>
      <w:r>
        <w:rPr>
          <w:rFonts w:cs="Arial"/>
          <w:sz w:val="20"/>
        </w:rPr>
        <w:t xml:space="preserve"> or pounds per pound,</w:t>
      </w:r>
      <w:r w:rsidRPr="00BB5C79">
        <w:rPr>
          <w:rFonts w:cs="Arial"/>
          <w:sz w:val="20"/>
        </w:rPr>
        <w:t xml:space="preserve"> of each </w:t>
      </w:r>
      <w:r>
        <w:rPr>
          <w:rFonts w:cs="Arial"/>
          <w:sz w:val="20"/>
        </w:rPr>
        <w:t>material</w:t>
      </w:r>
      <w:r w:rsidRPr="00BB5C79">
        <w:rPr>
          <w:rFonts w:cs="Arial"/>
          <w:sz w:val="20"/>
        </w:rPr>
        <w:t xml:space="preserve"> as applied. </w:t>
      </w:r>
    </w:p>
    <w:p w14:paraId="1B9134B0" w14:textId="77777777" w:rsidR="007D77A6" w:rsidRPr="00BB5C79" w:rsidRDefault="007D77A6" w:rsidP="00407EA6">
      <w:pPr>
        <w:spacing w:after="120"/>
        <w:ind w:left="720" w:hanging="360"/>
        <w:jc w:val="both"/>
        <w:rPr>
          <w:rFonts w:cs="Arial"/>
          <w:sz w:val="20"/>
        </w:rPr>
      </w:pPr>
      <w:r w:rsidRPr="00BB5C79">
        <w:rPr>
          <w:rFonts w:cs="Arial"/>
          <w:sz w:val="20"/>
        </w:rPr>
        <w:t>c</w:t>
      </w:r>
      <w:r>
        <w:rPr>
          <w:rFonts w:cs="Arial"/>
          <w:sz w:val="20"/>
        </w:rPr>
        <w:t>.</w:t>
      </w:r>
      <w:r w:rsidRPr="00BB5C79">
        <w:rPr>
          <w:rFonts w:cs="Arial"/>
          <w:sz w:val="20"/>
        </w:rPr>
        <w:tab/>
      </w:r>
      <w:r>
        <w:rPr>
          <w:rFonts w:cs="Arial"/>
          <w:sz w:val="20"/>
        </w:rPr>
        <w:t xml:space="preserve">Xylenes </w:t>
      </w:r>
      <w:r w:rsidRPr="009F7606">
        <w:rPr>
          <w:sz w:val="20"/>
        </w:rPr>
        <w:t>(CAS No. 1</w:t>
      </w:r>
      <w:r>
        <w:rPr>
          <w:sz w:val="20"/>
        </w:rPr>
        <w:t>330</w:t>
      </w:r>
      <w:r w:rsidRPr="009F7606">
        <w:rPr>
          <w:sz w:val="20"/>
        </w:rPr>
        <w:t>-20-</w:t>
      </w:r>
      <w:r>
        <w:rPr>
          <w:sz w:val="20"/>
        </w:rPr>
        <w:t>7</w:t>
      </w:r>
      <w:r w:rsidRPr="009F7606">
        <w:rPr>
          <w:sz w:val="20"/>
        </w:rPr>
        <w:t>)</w:t>
      </w:r>
      <w:r>
        <w:rPr>
          <w:sz w:val="20"/>
        </w:rPr>
        <w:t xml:space="preserve"> </w:t>
      </w:r>
      <w:r w:rsidRPr="00BB5C79">
        <w:rPr>
          <w:rFonts w:cs="Arial"/>
          <w:sz w:val="20"/>
        </w:rPr>
        <w:t xml:space="preserve">mass emission calculations determining the </w:t>
      </w:r>
      <w:r>
        <w:rPr>
          <w:rFonts w:cs="Arial"/>
          <w:sz w:val="20"/>
        </w:rPr>
        <w:t>dai</w:t>
      </w:r>
      <w:r w:rsidRPr="00BB5C79">
        <w:rPr>
          <w:rFonts w:cs="Arial"/>
          <w:sz w:val="20"/>
        </w:rPr>
        <w:t>ly emission</w:t>
      </w:r>
      <w:r>
        <w:rPr>
          <w:rFonts w:cs="Arial"/>
          <w:sz w:val="20"/>
        </w:rPr>
        <w:t xml:space="preserve"> rate in pounds per calendar day</w:t>
      </w:r>
      <w:r w:rsidRPr="00BB5C79">
        <w:rPr>
          <w:rFonts w:cs="Arial"/>
          <w:sz w:val="20"/>
        </w:rPr>
        <w:t>.</w:t>
      </w:r>
    </w:p>
    <w:p w14:paraId="2C9F07D3" w14:textId="77777777" w:rsidR="007D77A6" w:rsidRPr="00BB5C79" w:rsidRDefault="007D77A6" w:rsidP="00407EA6">
      <w:pPr>
        <w:spacing w:after="120"/>
        <w:ind w:left="720" w:hanging="360"/>
        <w:jc w:val="both"/>
        <w:rPr>
          <w:rFonts w:cs="Arial"/>
          <w:sz w:val="20"/>
        </w:rPr>
      </w:pPr>
      <w:r w:rsidRPr="00BB5C79">
        <w:rPr>
          <w:rFonts w:cs="Arial"/>
          <w:sz w:val="20"/>
        </w:rPr>
        <w:t>d</w:t>
      </w:r>
      <w:r>
        <w:rPr>
          <w:rFonts w:cs="Arial"/>
          <w:sz w:val="20"/>
        </w:rPr>
        <w:t>.</w:t>
      </w:r>
      <w:r w:rsidRPr="00BB5C79">
        <w:rPr>
          <w:rFonts w:cs="Arial"/>
          <w:sz w:val="20"/>
        </w:rPr>
        <w:tab/>
      </w:r>
      <w:r>
        <w:rPr>
          <w:rFonts w:cs="Arial"/>
          <w:sz w:val="20"/>
        </w:rPr>
        <w:t xml:space="preserve">Cumene (CAS </w:t>
      </w:r>
      <w:r w:rsidRPr="00940DA2">
        <w:rPr>
          <w:rFonts w:cs="Arial"/>
          <w:color w:val="000000"/>
          <w:sz w:val="20"/>
        </w:rPr>
        <w:t>No.</w:t>
      </w:r>
      <w:r>
        <w:rPr>
          <w:rFonts w:cs="Arial"/>
          <w:color w:val="000000"/>
          <w:sz w:val="20"/>
        </w:rPr>
        <w:t xml:space="preserve"> </w:t>
      </w:r>
      <w:r>
        <w:rPr>
          <w:rFonts w:cs="Arial"/>
          <w:sz w:val="20"/>
        </w:rPr>
        <w:t xml:space="preserve">98-82-8), ethyl benzene </w:t>
      </w:r>
      <w:r w:rsidRPr="009F7606">
        <w:rPr>
          <w:sz w:val="20"/>
        </w:rPr>
        <w:t xml:space="preserve">(CAS No. </w:t>
      </w:r>
      <w:r>
        <w:rPr>
          <w:sz w:val="20"/>
        </w:rPr>
        <w:t>100-41-4</w:t>
      </w:r>
      <w:r w:rsidRPr="009F7606">
        <w:rPr>
          <w:sz w:val="20"/>
        </w:rPr>
        <w:t>)</w:t>
      </w:r>
      <w:r>
        <w:rPr>
          <w:sz w:val="20"/>
        </w:rPr>
        <w:t xml:space="preserve">, and </w:t>
      </w:r>
      <w:r>
        <w:rPr>
          <w:rFonts w:cs="Arial"/>
          <w:sz w:val="20"/>
        </w:rPr>
        <w:t>n</w:t>
      </w:r>
      <w:r w:rsidRPr="008622F6">
        <w:rPr>
          <w:rFonts w:cs="Arial"/>
          <w:sz w:val="20"/>
        </w:rPr>
        <w:t xml:space="preserve">aphthalene (CAS </w:t>
      </w:r>
      <w:r w:rsidRPr="00940DA2">
        <w:rPr>
          <w:rFonts w:cs="Arial"/>
          <w:color w:val="000000"/>
          <w:sz w:val="20"/>
        </w:rPr>
        <w:t>No.</w:t>
      </w:r>
      <w:r>
        <w:rPr>
          <w:rFonts w:cs="Arial"/>
          <w:color w:val="000000"/>
          <w:sz w:val="20"/>
        </w:rPr>
        <w:t xml:space="preserve"> </w:t>
      </w:r>
      <w:r w:rsidRPr="008622F6">
        <w:rPr>
          <w:rFonts w:cs="Arial"/>
          <w:sz w:val="20"/>
        </w:rPr>
        <w:t>91-20-3)</w:t>
      </w:r>
      <w:r w:rsidRPr="00BB5C79">
        <w:rPr>
          <w:rFonts w:cs="Arial"/>
          <w:sz w:val="20"/>
        </w:rPr>
        <w:t xml:space="preserve"> mass emission calculations determining the monthly emission rate in </w:t>
      </w:r>
      <w:r>
        <w:rPr>
          <w:rFonts w:cs="Arial"/>
          <w:sz w:val="20"/>
        </w:rPr>
        <w:t>pounds</w:t>
      </w:r>
      <w:r w:rsidRPr="00BB5C79">
        <w:rPr>
          <w:rFonts w:cs="Arial"/>
          <w:sz w:val="20"/>
        </w:rPr>
        <w:t xml:space="preserve"> per calendar month.</w:t>
      </w:r>
    </w:p>
    <w:p w14:paraId="6BFBF2DB" w14:textId="77777777" w:rsidR="007D77A6" w:rsidRPr="00BB5C79" w:rsidRDefault="007D77A6" w:rsidP="00407EA6">
      <w:pPr>
        <w:spacing w:after="120"/>
        <w:ind w:left="720" w:hanging="360"/>
        <w:jc w:val="both"/>
        <w:rPr>
          <w:rFonts w:cs="Arial"/>
          <w:sz w:val="20"/>
        </w:rPr>
      </w:pPr>
      <w:r w:rsidRPr="00BB5C79">
        <w:rPr>
          <w:rFonts w:cs="Arial"/>
          <w:sz w:val="20"/>
        </w:rPr>
        <w:t>e</w:t>
      </w:r>
      <w:r>
        <w:rPr>
          <w:rFonts w:cs="Arial"/>
          <w:sz w:val="20"/>
        </w:rPr>
        <w:t>.</w:t>
      </w:r>
      <w:r w:rsidRPr="00BB5C79">
        <w:rPr>
          <w:rFonts w:cs="Arial"/>
          <w:sz w:val="20"/>
        </w:rPr>
        <w:tab/>
      </w:r>
      <w:r>
        <w:rPr>
          <w:rFonts w:cs="Arial"/>
          <w:sz w:val="20"/>
        </w:rPr>
        <w:t xml:space="preserve">Cumene (CAS </w:t>
      </w:r>
      <w:r w:rsidRPr="00940DA2">
        <w:rPr>
          <w:rFonts w:cs="Arial"/>
          <w:color w:val="000000"/>
          <w:sz w:val="20"/>
        </w:rPr>
        <w:t>No.</w:t>
      </w:r>
      <w:r>
        <w:rPr>
          <w:rFonts w:cs="Arial"/>
          <w:color w:val="000000"/>
          <w:sz w:val="20"/>
        </w:rPr>
        <w:t xml:space="preserve"> </w:t>
      </w:r>
      <w:r>
        <w:rPr>
          <w:rFonts w:cs="Arial"/>
          <w:sz w:val="20"/>
        </w:rPr>
        <w:t xml:space="preserve">98-82-8), ethyl benzene </w:t>
      </w:r>
      <w:r w:rsidRPr="009F7606">
        <w:rPr>
          <w:sz w:val="20"/>
        </w:rPr>
        <w:t xml:space="preserve">(CAS No. </w:t>
      </w:r>
      <w:r>
        <w:rPr>
          <w:sz w:val="20"/>
        </w:rPr>
        <w:t>100-41-4</w:t>
      </w:r>
      <w:r w:rsidRPr="009F7606">
        <w:rPr>
          <w:sz w:val="20"/>
        </w:rPr>
        <w:t>)</w:t>
      </w:r>
      <w:r>
        <w:rPr>
          <w:sz w:val="20"/>
        </w:rPr>
        <w:t>, and n</w:t>
      </w:r>
      <w:r w:rsidRPr="008622F6">
        <w:rPr>
          <w:rFonts w:cs="Arial"/>
          <w:sz w:val="20"/>
        </w:rPr>
        <w:t xml:space="preserve">aphthalene (CAS </w:t>
      </w:r>
      <w:r w:rsidRPr="00940DA2">
        <w:rPr>
          <w:rFonts w:cs="Arial"/>
          <w:color w:val="000000"/>
          <w:sz w:val="20"/>
        </w:rPr>
        <w:t>No.</w:t>
      </w:r>
      <w:r>
        <w:rPr>
          <w:rFonts w:cs="Arial"/>
          <w:color w:val="000000"/>
          <w:sz w:val="20"/>
        </w:rPr>
        <w:t xml:space="preserve"> </w:t>
      </w:r>
      <w:r w:rsidRPr="008622F6">
        <w:rPr>
          <w:rFonts w:cs="Arial"/>
          <w:sz w:val="20"/>
        </w:rPr>
        <w:t>91-20-3)</w:t>
      </w:r>
      <w:r w:rsidRPr="00BB5C79">
        <w:rPr>
          <w:rFonts w:cs="Arial"/>
          <w:sz w:val="20"/>
        </w:rPr>
        <w:t xml:space="preserve"> mass emission calculations determining the annual emission rate in </w:t>
      </w:r>
      <w:r>
        <w:rPr>
          <w:rFonts w:cs="Arial"/>
          <w:sz w:val="20"/>
        </w:rPr>
        <w:t>pounds</w:t>
      </w:r>
      <w:r w:rsidRPr="00BB5C79">
        <w:rPr>
          <w:rFonts w:cs="Arial"/>
          <w:sz w:val="20"/>
        </w:rPr>
        <w:t xml:space="preserve"> per </w:t>
      </w:r>
      <w:r w:rsidRPr="00BB5C79">
        <w:rPr>
          <w:rFonts w:cs="Arial"/>
          <w:spacing w:val="-3"/>
          <w:sz w:val="20"/>
        </w:rPr>
        <w:t>12-month rolling time period</w:t>
      </w:r>
      <w:r w:rsidRPr="00BB5C79">
        <w:rPr>
          <w:rFonts w:cs="Arial"/>
          <w:sz w:val="20"/>
        </w:rPr>
        <w:t xml:space="preserve"> as determined at the end of each calendar month.</w:t>
      </w:r>
    </w:p>
    <w:p w14:paraId="3BA0A728" w14:textId="57DC22F2" w:rsidR="007D77A6" w:rsidRDefault="007D77A6" w:rsidP="007D77A6">
      <w:pPr>
        <w:ind w:left="360"/>
        <w:jc w:val="both"/>
        <w:rPr>
          <w:rFonts w:cs="Arial"/>
          <w:b/>
          <w:spacing w:val="-2"/>
          <w:sz w:val="20"/>
        </w:rPr>
      </w:pPr>
      <w:r w:rsidRPr="00BB5C79">
        <w:rPr>
          <w:rFonts w:cs="Arial"/>
          <w:spacing w:val="-2"/>
          <w:sz w:val="20"/>
        </w:rPr>
        <w:t xml:space="preserve">The permittee shall keep the records </w:t>
      </w:r>
      <w:r w:rsidR="000167BF">
        <w:rPr>
          <w:rFonts w:cs="Arial"/>
          <w:spacing w:val="-2"/>
          <w:sz w:val="20"/>
        </w:rPr>
        <w:t xml:space="preserve">using mass balance or an alternate method and </w:t>
      </w:r>
      <w:r w:rsidRPr="00BB5C79">
        <w:rPr>
          <w:rFonts w:cs="Arial"/>
          <w:spacing w:val="-2"/>
          <w:sz w:val="20"/>
        </w:rPr>
        <w:t>format acceptable to the AQD District Supervisor.  The permittee shall keep all records on file and make them available to the Department upon request.</w:t>
      </w:r>
      <w:r w:rsidRPr="00F166AE">
        <w:rPr>
          <w:rFonts w:cs="Arial"/>
          <w:spacing w:val="-2"/>
          <w:sz w:val="20"/>
          <w:vertAlign w:val="superscript"/>
        </w:rPr>
        <w:t>1</w:t>
      </w:r>
      <w:r w:rsidRPr="00BB5C79">
        <w:rPr>
          <w:rFonts w:cs="Arial"/>
          <w:spacing w:val="-2"/>
          <w:sz w:val="20"/>
        </w:rPr>
        <w:t xml:space="preserve"> </w:t>
      </w:r>
      <w:r w:rsidR="00407EA6">
        <w:rPr>
          <w:rFonts w:cs="Arial"/>
          <w:spacing w:val="-2"/>
          <w:sz w:val="20"/>
        </w:rPr>
        <w:t xml:space="preserve"> </w:t>
      </w:r>
      <w:r w:rsidRPr="00BB5C79">
        <w:rPr>
          <w:rFonts w:cs="Arial"/>
          <w:b/>
          <w:spacing w:val="-2"/>
          <w:sz w:val="20"/>
        </w:rPr>
        <w:t>(</w:t>
      </w:r>
      <w:r w:rsidRPr="002978AB">
        <w:rPr>
          <w:rFonts w:cs="Arial"/>
          <w:b/>
          <w:spacing w:val="-2"/>
          <w:sz w:val="20"/>
        </w:rPr>
        <w:t>R 336.1225</w:t>
      </w:r>
      <w:r>
        <w:rPr>
          <w:rFonts w:cs="Arial"/>
          <w:b/>
          <w:spacing w:val="-2"/>
          <w:sz w:val="20"/>
        </w:rPr>
        <w:t>(1) &amp; (2)</w:t>
      </w:r>
      <w:r w:rsidRPr="00BB5C79">
        <w:rPr>
          <w:rFonts w:cs="Arial"/>
          <w:b/>
          <w:spacing w:val="-2"/>
          <w:sz w:val="20"/>
        </w:rPr>
        <w:t>)</w:t>
      </w:r>
    </w:p>
    <w:p w14:paraId="1D397D14" w14:textId="77777777" w:rsidR="007D77A6" w:rsidRDefault="007D77A6" w:rsidP="007D77A6">
      <w:pPr>
        <w:pStyle w:val="BodyText3"/>
        <w:spacing w:after="0"/>
        <w:jc w:val="both"/>
        <w:rPr>
          <w:rFonts w:cs="Arial"/>
          <w:b/>
          <w:spacing w:val="-2"/>
          <w:sz w:val="20"/>
          <w:szCs w:val="20"/>
        </w:rPr>
      </w:pPr>
    </w:p>
    <w:p w14:paraId="4180300C" w14:textId="77777777" w:rsidR="007D77A6" w:rsidRPr="00BB5C79" w:rsidRDefault="007D77A6" w:rsidP="00407EA6">
      <w:pPr>
        <w:suppressAutoHyphens/>
        <w:spacing w:after="120"/>
        <w:ind w:left="360" w:hanging="360"/>
        <w:jc w:val="both"/>
        <w:rPr>
          <w:rFonts w:cs="Arial"/>
          <w:spacing w:val="-2"/>
          <w:sz w:val="20"/>
        </w:rPr>
      </w:pPr>
      <w:r>
        <w:rPr>
          <w:rFonts w:cs="Arial"/>
          <w:sz w:val="20"/>
        </w:rPr>
        <w:t>5</w:t>
      </w:r>
      <w:r w:rsidRPr="00BB5C79">
        <w:rPr>
          <w:rFonts w:cs="Arial"/>
          <w:sz w:val="20"/>
        </w:rPr>
        <w:t>.</w:t>
      </w:r>
      <w:r w:rsidRPr="00BB5C79">
        <w:rPr>
          <w:rFonts w:cs="Arial"/>
          <w:sz w:val="20"/>
        </w:rPr>
        <w:tab/>
      </w:r>
      <w:r w:rsidRPr="00BB5C79">
        <w:rPr>
          <w:rFonts w:cs="Arial"/>
          <w:spacing w:val="-2"/>
          <w:sz w:val="20"/>
        </w:rPr>
        <w:t xml:space="preserve">The permittee shall keep the following information on a </w:t>
      </w:r>
      <w:r w:rsidRPr="00901521">
        <w:rPr>
          <w:rFonts w:cs="Arial"/>
          <w:spacing w:val="-2"/>
          <w:sz w:val="20"/>
        </w:rPr>
        <w:t>monthly</w:t>
      </w:r>
      <w:r w:rsidRPr="00BB5C79">
        <w:rPr>
          <w:rFonts w:cs="Arial"/>
          <w:spacing w:val="-2"/>
          <w:sz w:val="20"/>
        </w:rPr>
        <w:t xml:space="preserve"> basis for the </w:t>
      </w:r>
      <w:r>
        <w:rPr>
          <w:rFonts w:cs="Arial"/>
          <w:spacing w:val="-2"/>
          <w:sz w:val="20"/>
        </w:rPr>
        <w:t>EUPLASTICCOATING</w:t>
      </w:r>
      <w:r w:rsidRPr="00BB5C79">
        <w:rPr>
          <w:rFonts w:cs="Arial"/>
          <w:spacing w:val="-2"/>
          <w:sz w:val="20"/>
        </w:rPr>
        <w:t xml:space="preserve">: </w:t>
      </w:r>
    </w:p>
    <w:p w14:paraId="6DC016A5" w14:textId="77777777" w:rsidR="007D77A6" w:rsidRPr="00BB5C79" w:rsidRDefault="007D77A6" w:rsidP="00407EA6">
      <w:pPr>
        <w:spacing w:after="120"/>
        <w:ind w:left="720" w:hanging="360"/>
        <w:jc w:val="both"/>
        <w:rPr>
          <w:rFonts w:cs="Arial"/>
          <w:sz w:val="20"/>
        </w:rPr>
      </w:pPr>
      <w:r w:rsidRPr="00BB5C79">
        <w:rPr>
          <w:rFonts w:cs="Arial"/>
          <w:sz w:val="20"/>
        </w:rPr>
        <w:t>a</w:t>
      </w:r>
      <w:r>
        <w:rPr>
          <w:rFonts w:cs="Arial"/>
          <w:sz w:val="20"/>
        </w:rPr>
        <w:t>.</w:t>
      </w:r>
      <w:r w:rsidRPr="00BB5C79">
        <w:rPr>
          <w:rFonts w:cs="Arial"/>
          <w:sz w:val="20"/>
        </w:rPr>
        <w:tab/>
        <w:t xml:space="preserve">Gallons </w:t>
      </w:r>
      <w:r>
        <w:rPr>
          <w:rFonts w:cs="Arial"/>
          <w:sz w:val="20"/>
        </w:rPr>
        <w:t>or pounds</w:t>
      </w:r>
      <w:r w:rsidRPr="00BB5C79">
        <w:rPr>
          <w:rFonts w:cs="Arial"/>
          <w:sz w:val="20"/>
        </w:rPr>
        <w:t xml:space="preserve"> of each </w:t>
      </w:r>
      <w:r>
        <w:rPr>
          <w:rFonts w:cs="Arial"/>
          <w:sz w:val="20"/>
        </w:rPr>
        <w:t xml:space="preserve">formaldehyde (CAS </w:t>
      </w:r>
      <w:r w:rsidRPr="00940DA2">
        <w:rPr>
          <w:rFonts w:cs="Arial"/>
          <w:color w:val="000000"/>
          <w:sz w:val="20"/>
        </w:rPr>
        <w:t>No.</w:t>
      </w:r>
      <w:r>
        <w:rPr>
          <w:rFonts w:cs="Arial"/>
          <w:color w:val="000000"/>
          <w:sz w:val="20"/>
        </w:rPr>
        <w:t xml:space="preserve"> </w:t>
      </w:r>
      <w:r>
        <w:rPr>
          <w:rFonts w:cs="Arial"/>
          <w:sz w:val="20"/>
        </w:rPr>
        <w:t>50-00-0)</w:t>
      </w:r>
      <w:r w:rsidRPr="00BB5C79">
        <w:rPr>
          <w:rFonts w:cs="Arial"/>
          <w:sz w:val="20"/>
        </w:rPr>
        <w:t xml:space="preserve"> </w:t>
      </w:r>
      <w:r>
        <w:rPr>
          <w:rFonts w:cs="Arial"/>
          <w:sz w:val="20"/>
        </w:rPr>
        <w:t xml:space="preserve">and melamine resin (CAS No. 108-78-1) </w:t>
      </w:r>
      <w:r w:rsidRPr="00BB5C79">
        <w:rPr>
          <w:rFonts w:cs="Arial"/>
          <w:sz w:val="20"/>
        </w:rPr>
        <w:t>containing material used.</w:t>
      </w:r>
    </w:p>
    <w:p w14:paraId="7D31B36B" w14:textId="77777777" w:rsidR="007D77A6" w:rsidRPr="00BB5C79" w:rsidRDefault="007D77A6" w:rsidP="00407EA6">
      <w:pPr>
        <w:spacing w:after="120"/>
        <w:ind w:left="720" w:hanging="360"/>
        <w:jc w:val="both"/>
        <w:rPr>
          <w:rFonts w:cs="Arial"/>
          <w:sz w:val="20"/>
        </w:rPr>
      </w:pPr>
      <w:r w:rsidRPr="00BB5C79">
        <w:rPr>
          <w:rFonts w:cs="Arial"/>
          <w:sz w:val="20"/>
        </w:rPr>
        <w:t>b</w:t>
      </w:r>
      <w:r>
        <w:rPr>
          <w:rFonts w:cs="Arial"/>
          <w:sz w:val="20"/>
        </w:rPr>
        <w:t>.</w:t>
      </w:r>
      <w:r w:rsidRPr="00BB5C79">
        <w:rPr>
          <w:rFonts w:cs="Arial"/>
          <w:sz w:val="20"/>
        </w:rPr>
        <w:tab/>
        <w:t xml:space="preserve">The </w:t>
      </w:r>
      <w:r>
        <w:rPr>
          <w:rFonts w:cs="Arial"/>
          <w:sz w:val="20"/>
        </w:rPr>
        <w:t xml:space="preserve">formaldehyde (CAS </w:t>
      </w:r>
      <w:r w:rsidRPr="00940DA2">
        <w:rPr>
          <w:rFonts w:cs="Arial"/>
          <w:color w:val="000000"/>
          <w:sz w:val="20"/>
        </w:rPr>
        <w:t>No.</w:t>
      </w:r>
      <w:r>
        <w:rPr>
          <w:rFonts w:cs="Arial"/>
          <w:color w:val="000000"/>
          <w:sz w:val="20"/>
        </w:rPr>
        <w:t xml:space="preserve"> </w:t>
      </w:r>
      <w:r>
        <w:rPr>
          <w:rFonts w:cs="Arial"/>
          <w:sz w:val="20"/>
        </w:rPr>
        <w:t>50-00-0)</w:t>
      </w:r>
      <w:r w:rsidRPr="00BB5C79">
        <w:rPr>
          <w:rFonts w:cs="Arial"/>
          <w:color w:val="FF0000"/>
          <w:sz w:val="20"/>
        </w:rPr>
        <w:t xml:space="preserve"> </w:t>
      </w:r>
      <w:r w:rsidRPr="00BB5C79">
        <w:rPr>
          <w:rFonts w:cs="Arial"/>
          <w:sz w:val="20"/>
        </w:rPr>
        <w:t>content</w:t>
      </w:r>
      <w:r>
        <w:rPr>
          <w:rFonts w:cs="Arial"/>
          <w:sz w:val="20"/>
        </w:rPr>
        <w:t xml:space="preserve">, </w:t>
      </w:r>
      <w:r w:rsidRPr="00BB5C79">
        <w:rPr>
          <w:rFonts w:cs="Arial"/>
          <w:sz w:val="20"/>
        </w:rPr>
        <w:t>in pounds per gallon</w:t>
      </w:r>
      <w:r>
        <w:rPr>
          <w:rFonts w:cs="Arial"/>
          <w:sz w:val="20"/>
        </w:rPr>
        <w:t xml:space="preserve"> or pounds per pound,</w:t>
      </w:r>
      <w:r w:rsidRPr="00BB5C79">
        <w:rPr>
          <w:rFonts w:cs="Arial"/>
          <w:sz w:val="20"/>
        </w:rPr>
        <w:t xml:space="preserve"> of each </w:t>
      </w:r>
      <w:r>
        <w:rPr>
          <w:rFonts w:cs="Arial"/>
          <w:sz w:val="20"/>
        </w:rPr>
        <w:t>material</w:t>
      </w:r>
      <w:r w:rsidRPr="00BB5C79">
        <w:rPr>
          <w:rFonts w:cs="Arial"/>
          <w:sz w:val="20"/>
        </w:rPr>
        <w:t xml:space="preserve"> as applied.</w:t>
      </w:r>
      <w:r>
        <w:rPr>
          <w:rFonts w:cs="Arial"/>
          <w:sz w:val="20"/>
        </w:rPr>
        <w:t xml:space="preserve">  (Formaldehyde emissions are assumed at 5% of the weight content of the melamine resin in a coating material or other acceptable emission factor as approved by the </w:t>
      </w:r>
      <w:r w:rsidRPr="00BB5C79">
        <w:rPr>
          <w:rFonts w:cs="Arial"/>
          <w:spacing w:val="-2"/>
          <w:sz w:val="20"/>
        </w:rPr>
        <w:t>AQD District Supervisor</w:t>
      </w:r>
      <w:r>
        <w:rPr>
          <w:rFonts w:cs="Arial"/>
          <w:sz w:val="20"/>
        </w:rPr>
        <w:t>.)</w:t>
      </w:r>
    </w:p>
    <w:p w14:paraId="76BD1D42" w14:textId="77777777" w:rsidR="007D77A6" w:rsidRPr="00BB5C79" w:rsidRDefault="007D77A6" w:rsidP="00407EA6">
      <w:pPr>
        <w:spacing w:after="120"/>
        <w:ind w:left="720" w:hanging="360"/>
        <w:jc w:val="both"/>
        <w:rPr>
          <w:rFonts w:cs="Arial"/>
          <w:sz w:val="20"/>
        </w:rPr>
      </w:pPr>
      <w:r>
        <w:rPr>
          <w:rFonts w:cs="Arial"/>
          <w:sz w:val="20"/>
        </w:rPr>
        <w:t>c.</w:t>
      </w:r>
      <w:r w:rsidRPr="00BB5C79">
        <w:rPr>
          <w:rFonts w:cs="Arial"/>
          <w:sz w:val="20"/>
        </w:rPr>
        <w:tab/>
      </w:r>
      <w:r>
        <w:rPr>
          <w:rFonts w:cs="Arial"/>
          <w:sz w:val="20"/>
        </w:rPr>
        <w:t xml:space="preserve">Formaldehyde (CAS </w:t>
      </w:r>
      <w:r w:rsidRPr="00940DA2">
        <w:rPr>
          <w:rFonts w:cs="Arial"/>
          <w:color w:val="000000"/>
          <w:sz w:val="20"/>
        </w:rPr>
        <w:t>No.</w:t>
      </w:r>
      <w:r>
        <w:rPr>
          <w:rFonts w:cs="Arial"/>
          <w:color w:val="000000"/>
          <w:sz w:val="20"/>
        </w:rPr>
        <w:t xml:space="preserve"> </w:t>
      </w:r>
      <w:r>
        <w:rPr>
          <w:rFonts w:cs="Arial"/>
          <w:sz w:val="20"/>
        </w:rPr>
        <w:t>50-00-0)</w:t>
      </w:r>
      <w:r w:rsidRPr="00BB5C79">
        <w:rPr>
          <w:rFonts w:cs="Arial"/>
          <w:sz w:val="20"/>
        </w:rPr>
        <w:t xml:space="preserve"> mass emission calculations determining the monthly emission rate in </w:t>
      </w:r>
      <w:r>
        <w:rPr>
          <w:rFonts w:cs="Arial"/>
          <w:sz w:val="20"/>
        </w:rPr>
        <w:t>pound</w:t>
      </w:r>
      <w:r w:rsidRPr="00BB5C79">
        <w:rPr>
          <w:rFonts w:cs="Arial"/>
          <w:sz w:val="20"/>
        </w:rPr>
        <w:t>s per calendar month.</w:t>
      </w:r>
    </w:p>
    <w:p w14:paraId="501863E3" w14:textId="77777777" w:rsidR="007D77A6" w:rsidRPr="00BB5C79" w:rsidRDefault="007D77A6" w:rsidP="00407EA6">
      <w:pPr>
        <w:spacing w:after="120"/>
        <w:ind w:left="720" w:hanging="360"/>
        <w:jc w:val="both"/>
        <w:rPr>
          <w:rFonts w:cs="Arial"/>
          <w:sz w:val="20"/>
        </w:rPr>
      </w:pPr>
      <w:r>
        <w:rPr>
          <w:rFonts w:cs="Arial"/>
          <w:sz w:val="20"/>
        </w:rPr>
        <w:t>d.</w:t>
      </w:r>
      <w:r w:rsidRPr="00BB5C79">
        <w:rPr>
          <w:rFonts w:cs="Arial"/>
          <w:sz w:val="20"/>
        </w:rPr>
        <w:tab/>
      </w:r>
      <w:r>
        <w:rPr>
          <w:rFonts w:cs="Arial"/>
          <w:sz w:val="20"/>
        </w:rPr>
        <w:t xml:space="preserve">Formaldehyde (CAS </w:t>
      </w:r>
      <w:r w:rsidRPr="00940DA2">
        <w:rPr>
          <w:rFonts w:cs="Arial"/>
          <w:color w:val="000000"/>
          <w:sz w:val="20"/>
        </w:rPr>
        <w:t>No.</w:t>
      </w:r>
      <w:r>
        <w:rPr>
          <w:rFonts w:cs="Arial"/>
          <w:color w:val="000000"/>
          <w:sz w:val="20"/>
        </w:rPr>
        <w:t xml:space="preserve"> </w:t>
      </w:r>
      <w:r>
        <w:rPr>
          <w:rFonts w:cs="Arial"/>
          <w:sz w:val="20"/>
        </w:rPr>
        <w:t>50-00-0)</w:t>
      </w:r>
      <w:r w:rsidRPr="00BB5C79">
        <w:rPr>
          <w:rFonts w:cs="Arial"/>
          <w:sz w:val="20"/>
        </w:rPr>
        <w:t xml:space="preserve"> mass emission calculations determining the annual emission rate in </w:t>
      </w:r>
      <w:r>
        <w:rPr>
          <w:rFonts w:cs="Arial"/>
          <w:sz w:val="20"/>
        </w:rPr>
        <w:t>pound</w:t>
      </w:r>
      <w:r w:rsidRPr="00BB5C79">
        <w:rPr>
          <w:rFonts w:cs="Arial"/>
          <w:sz w:val="20"/>
        </w:rPr>
        <w:t xml:space="preserve">s per </w:t>
      </w:r>
      <w:r w:rsidRPr="00BB5C79">
        <w:rPr>
          <w:rFonts w:cs="Arial"/>
          <w:spacing w:val="-3"/>
          <w:sz w:val="20"/>
        </w:rPr>
        <w:t>12-month rolling time period</w:t>
      </w:r>
      <w:r w:rsidRPr="00BB5C79">
        <w:rPr>
          <w:rFonts w:cs="Arial"/>
          <w:sz w:val="20"/>
        </w:rPr>
        <w:t xml:space="preserve"> as determined at the end of each calendar month.</w:t>
      </w:r>
    </w:p>
    <w:p w14:paraId="52BCDF7E" w14:textId="3335791A" w:rsidR="007D77A6" w:rsidRPr="00BB5C79" w:rsidRDefault="007D77A6" w:rsidP="007D77A6">
      <w:pPr>
        <w:pStyle w:val="BodyText3"/>
        <w:spacing w:after="0"/>
        <w:ind w:left="360"/>
        <w:jc w:val="both"/>
        <w:rPr>
          <w:rFonts w:cs="Arial"/>
          <w:sz w:val="20"/>
          <w:szCs w:val="20"/>
        </w:rPr>
      </w:pPr>
      <w:r w:rsidRPr="00BB5C79">
        <w:rPr>
          <w:rFonts w:cs="Arial"/>
          <w:spacing w:val="-2"/>
          <w:sz w:val="20"/>
          <w:szCs w:val="20"/>
        </w:rPr>
        <w:lastRenderedPageBreak/>
        <w:t>The permittee shall keep the records in a format acceptable to the AQD District Supervisor.  The permittee shall keep all records on file and make them available to the Department upon request.</w:t>
      </w:r>
      <w:r w:rsidRPr="00F166AE">
        <w:rPr>
          <w:rFonts w:cs="Arial"/>
          <w:spacing w:val="-2"/>
          <w:sz w:val="20"/>
          <w:szCs w:val="20"/>
          <w:vertAlign w:val="superscript"/>
        </w:rPr>
        <w:t>1</w:t>
      </w:r>
      <w:r w:rsidRPr="00BB5C79">
        <w:rPr>
          <w:rFonts w:cs="Arial"/>
          <w:spacing w:val="-2"/>
          <w:sz w:val="20"/>
          <w:szCs w:val="20"/>
        </w:rPr>
        <w:t xml:space="preserve"> </w:t>
      </w:r>
      <w:r w:rsidR="00407EA6">
        <w:rPr>
          <w:rFonts w:cs="Arial"/>
          <w:spacing w:val="-2"/>
          <w:sz w:val="20"/>
          <w:szCs w:val="20"/>
        </w:rPr>
        <w:t xml:space="preserve"> </w:t>
      </w:r>
      <w:r w:rsidRPr="00BB5C79">
        <w:rPr>
          <w:rFonts w:cs="Arial"/>
          <w:b/>
          <w:spacing w:val="-2"/>
          <w:sz w:val="20"/>
          <w:szCs w:val="20"/>
        </w:rPr>
        <w:t>(</w:t>
      </w:r>
      <w:r w:rsidRPr="002978AB">
        <w:rPr>
          <w:rFonts w:cs="Arial"/>
          <w:b/>
          <w:spacing w:val="-2"/>
          <w:sz w:val="20"/>
          <w:szCs w:val="20"/>
        </w:rPr>
        <w:t>R 336.1225</w:t>
      </w:r>
      <w:r>
        <w:rPr>
          <w:rFonts w:cs="Arial"/>
          <w:b/>
          <w:spacing w:val="-2"/>
          <w:sz w:val="20"/>
          <w:szCs w:val="20"/>
        </w:rPr>
        <w:t>(2)</w:t>
      </w:r>
      <w:r w:rsidRPr="00BB5C79">
        <w:rPr>
          <w:rFonts w:cs="Arial"/>
          <w:b/>
          <w:spacing w:val="-2"/>
          <w:sz w:val="20"/>
          <w:szCs w:val="20"/>
        </w:rPr>
        <w:t>)</w:t>
      </w:r>
    </w:p>
    <w:p w14:paraId="32D6D16C" w14:textId="77777777" w:rsidR="007D77A6" w:rsidRDefault="007D77A6" w:rsidP="007D77A6">
      <w:pPr>
        <w:pStyle w:val="BodyText3"/>
        <w:spacing w:after="0"/>
        <w:jc w:val="both"/>
        <w:rPr>
          <w:rFonts w:cs="Arial"/>
          <w:sz w:val="20"/>
          <w:szCs w:val="20"/>
        </w:rPr>
      </w:pPr>
    </w:p>
    <w:p w14:paraId="762CDE3E" w14:textId="60FED04D" w:rsidR="007D77A6" w:rsidRDefault="007D77A6" w:rsidP="005924A7">
      <w:pPr>
        <w:pStyle w:val="ListParagraph"/>
        <w:numPr>
          <w:ilvl w:val="0"/>
          <w:numId w:val="37"/>
        </w:numPr>
        <w:ind w:left="450" w:hanging="450"/>
        <w:jc w:val="both"/>
        <w:rPr>
          <w:rFonts w:cs="Arial"/>
          <w:b/>
          <w:sz w:val="20"/>
        </w:rPr>
      </w:pPr>
      <w:r w:rsidRPr="00710F86">
        <w:rPr>
          <w:rFonts w:cs="Arial"/>
          <w:color w:val="000000"/>
          <w:sz w:val="20"/>
        </w:rPr>
        <w:t xml:space="preserve">The permittee shall monitor, in a satisfactory manner, the temperature in the combustion chamber of the RTO on a continuous basis, during operation of </w:t>
      </w:r>
      <w:r w:rsidRPr="00710F86">
        <w:rPr>
          <w:rFonts w:cs="Arial"/>
          <w:sz w:val="20"/>
        </w:rPr>
        <w:t>EUPLASTICCOATING</w:t>
      </w:r>
      <w:r w:rsidRPr="00710F86">
        <w:rPr>
          <w:rFonts w:cs="Arial"/>
          <w:color w:val="000000"/>
          <w:sz w:val="20"/>
        </w:rPr>
        <w:t>.  Temperature data recording shall consist of measurements made at equally spaced intervals, not to exceed 15 minutes per interval.</w:t>
      </w:r>
      <w:r w:rsidRPr="00710F86">
        <w:rPr>
          <w:rFonts w:cs="Arial"/>
          <w:color w:val="000000"/>
          <w:sz w:val="20"/>
          <w:vertAlign w:val="superscript"/>
        </w:rPr>
        <w:t>2</w:t>
      </w:r>
      <w:r w:rsidRPr="00710F86">
        <w:rPr>
          <w:rFonts w:cs="Arial"/>
          <w:color w:val="000000"/>
          <w:sz w:val="20"/>
        </w:rPr>
        <w:t xml:space="preserve"> </w:t>
      </w:r>
      <w:r w:rsidRPr="00710F86">
        <w:rPr>
          <w:rFonts w:cs="Arial"/>
          <w:b/>
          <w:sz w:val="20"/>
        </w:rPr>
        <w:t>(</w:t>
      </w:r>
      <w:r>
        <w:rPr>
          <w:rFonts w:cs="Arial"/>
          <w:b/>
          <w:sz w:val="20"/>
        </w:rPr>
        <w:t xml:space="preserve">R 336.1205, </w:t>
      </w:r>
      <w:r w:rsidRPr="00104916">
        <w:rPr>
          <w:rFonts w:cs="Arial"/>
          <w:b/>
          <w:sz w:val="20"/>
        </w:rPr>
        <w:t>R 336.1225, R 336.1702, 40 CFR 64.6(c)(1)(ii))</w:t>
      </w:r>
    </w:p>
    <w:p w14:paraId="46BB02F0" w14:textId="77777777" w:rsidR="002A3D3E" w:rsidRDefault="002A3D3E" w:rsidP="00FC6FDB">
      <w:pPr>
        <w:pStyle w:val="ListParagraph"/>
        <w:ind w:left="450"/>
        <w:jc w:val="both"/>
        <w:rPr>
          <w:rFonts w:cs="Arial"/>
          <w:b/>
          <w:sz w:val="20"/>
        </w:rPr>
      </w:pPr>
    </w:p>
    <w:p w14:paraId="5C2AD788" w14:textId="427E76FE" w:rsidR="00613347" w:rsidRPr="00260949" w:rsidRDefault="00BD16D0">
      <w:pPr>
        <w:pStyle w:val="ListParagraph"/>
        <w:numPr>
          <w:ilvl w:val="0"/>
          <w:numId w:val="109"/>
        </w:numPr>
        <w:ind w:left="360"/>
        <w:jc w:val="both"/>
        <w:rPr>
          <w:rFonts w:cs="Arial"/>
          <w:b/>
          <w:sz w:val="20"/>
        </w:rPr>
      </w:pPr>
      <w:r w:rsidRPr="00260949">
        <w:rPr>
          <w:sz w:val="20"/>
        </w:rPr>
        <w:t xml:space="preserve">The permittee shall continuously monitor combustion chamber temperature and record </w:t>
      </w:r>
      <w:r w:rsidR="0070261E" w:rsidRPr="00260949">
        <w:rPr>
          <w:sz w:val="20"/>
        </w:rPr>
        <w:t xml:space="preserve">once </w:t>
      </w:r>
      <w:r w:rsidRPr="00260949">
        <w:rPr>
          <w:sz w:val="20"/>
        </w:rPr>
        <w:t xml:space="preserve">every 15 minutes for an hourly average as an indicator of proper operation of the </w:t>
      </w:r>
      <w:r w:rsidR="0070261E" w:rsidRPr="00260949">
        <w:rPr>
          <w:sz w:val="20"/>
        </w:rPr>
        <w:t>R</w:t>
      </w:r>
      <w:r w:rsidRPr="00260949">
        <w:rPr>
          <w:sz w:val="20"/>
        </w:rPr>
        <w:t xml:space="preserve">TO. </w:t>
      </w:r>
      <w:r w:rsidR="008161C9">
        <w:rPr>
          <w:sz w:val="20"/>
        </w:rPr>
        <w:t xml:space="preserve"> </w:t>
      </w:r>
      <w:r w:rsidRPr="00260949">
        <w:rPr>
          <w:sz w:val="20"/>
        </w:rPr>
        <w:t xml:space="preserve">The indicator range is </w:t>
      </w:r>
      <w:r w:rsidR="00653E56" w:rsidRPr="00260949">
        <w:rPr>
          <w:rFonts w:cs="Arial"/>
          <w:sz w:val="20"/>
        </w:rPr>
        <w:t>a minimum temperature of 1500°F or the minimum temperature based on the most recent acceptable stack test which achieved a minimum overall destruction efficiency of 95%</w:t>
      </w:r>
      <w:r w:rsidR="00C66A2C" w:rsidRPr="00260949">
        <w:rPr>
          <w:rFonts w:cs="Arial"/>
          <w:sz w:val="20"/>
        </w:rPr>
        <w:t>.</w:t>
      </w:r>
      <w:r w:rsidRPr="00260949">
        <w:rPr>
          <w:sz w:val="20"/>
        </w:rPr>
        <w:t xml:space="preserve"> </w:t>
      </w:r>
      <w:r w:rsidR="008161C9">
        <w:rPr>
          <w:sz w:val="20"/>
        </w:rPr>
        <w:t xml:space="preserve"> </w:t>
      </w:r>
      <w:r w:rsidRPr="00260949">
        <w:rPr>
          <w:b/>
          <w:bCs/>
          <w:sz w:val="20"/>
        </w:rPr>
        <w:t>(40 CFR 64.6(c)(1)(i) and (ii))</w:t>
      </w:r>
    </w:p>
    <w:p w14:paraId="3C029852" w14:textId="77777777" w:rsidR="00835CDD" w:rsidRPr="00835CDD" w:rsidRDefault="00835CDD" w:rsidP="00835CDD">
      <w:pPr>
        <w:pStyle w:val="ListParagraph"/>
        <w:ind w:left="360"/>
        <w:jc w:val="both"/>
        <w:rPr>
          <w:rFonts w:cs="Arial"/>
          <w:b/>
          <w:sz w:val="20"/>
          <w:highlight w:val="yellow"/>
        </w:rPr>
      </w:pPr>
    </w:p>
    <w:p w14:paraId="4C833F8F" w14:textId="0CC7FCCB" w:rsidR="007D77A6" w:rsidRPr="008161C9" w:rsidRDefault="007D77A6" w:rsidP="008161C9">
      <w:pPr>
        <w:pStyle w:val="ListParagraph"/>
        <w:numPr>
          <w:ilvl w:val="0"/>
          <w:numId w:val="109"/>
        </w:numPr>
        <w:spacing w:after="120"/>
        <w:ind w:left="360"/>
        <w:rPr>
          <w:sz w:val="20"/>
        </w:rPr>
      </w:pPr>
      <w:r w:rsidRPr="008161C9">
        <w:rPr>
          <w:sz w:val="20"/>
        </w:rPr>
        <w:t>The permittee shall monitor and record, in a satisfactory manner, the following:</w:t>
      </w:r>
    </w:p>
    <w:p w14:paraId="622A417D" w14:textId="77777777" w:rsidR="007D77A6" w:rsidRPr="00104916" w:rsidRDefault="007D77A6" w:rsidP="008161C9">
      <w:pPr>
        <w:spacing w:after="120"/>
        <w:ind w:left="720" w:hanging="360"/>
        <w:jc w:val="both"/>
        <w:rPr>
          <w:rFonts w:cs="Arial"/>
          <w:sz w:val="20"/>
        </w:rPr>
      </w:pPr>
      <w:r w:rsidRPr="00104916">
        <w:rPr>
          <w:rFonts w:cs="Arial"/>
          <w:sz w:val="20"/>
        </w:rPr>
        <w:t>a.</w:t>
      </w:r>
      <w:r w:rsidRPr="00104916">
        <w:rPr>
          <w:rFonts w:cs="Arial"/>
          <w:sz w:val="20"/>
        </w:rPr>
        <w:tab/>
        <w:t>The direction of air flow into the enclosure at all times; and either</w:t>
      </w:r>
    </w:p>
    <w:p w14:paraId="0A1F51DF" w14:textId="6674308E" w:rsidR="007D77A6" w:rsidRPr="00104916" w:rsidRDefault="007D77A6" w:rsidP="008161C9">
      <w:pPr>
        <w:spacing w:after="120"/>
        <w:ind w:left="720" w:hanging="360"/>
        <w:jc w:val="both"/>
        <w:rPr>
          <w:rFonts w:cs="Arial"/>
          <w:sz w:val="20"/>
        </w:rPr>
      </w:pPr>
      <w:r w:rsidRPr="00104916">
        <w:rPr>
          <w:rFonts w:cs="Arial"/>
          <w:sz w:val="20"/>
        </w:rPr>
        <w:t>b.</w:t>
      </w:r>
      <w:r w:rsidRPr="00104916">
        <w:rPr>
          <w:rFonts w:cs="Arial"/>
          <w:sz w:val="20"/>
        </w:rPr>
        <w:tab/>
        <w:t>The facial velocity of air flow through all natural draft opening</w:t>
      </w:r>
      <w:r w:rsidR="006C7871">
        <w:rPr>
          <w:rFonts w:cs="Arial"/>
          <w:sz w:val="20"/>
        </w:rPr>
        <w:t>s</w:t>
      </w:r>
      <w:r w:rsidRPr="00104916">
        <w:rPr>
          <w:rFonts w:cs="Arial"/>
          <w:sz w:val="20"/>
        </w:rPr>
        <w:t xml:space="preserve"> or </w:t>
      </w:r>
    </w:p>
    <w:p w14:paraId="6E949C58" w14:textId="561781B8" w:rsidR="007D77A6" w:rsidRPr="00104916" w:rsidRDefault="007D77A6" w:rsidP="008161C9">
      <w:pPr>
        <w:spacing w:after="120"/>
        <w:ind w:left="720" w:hanging="360"/>
        <w:jc w:val="both"/>
        <w:rPr>
          <w:rFonts w:cs="Arial"/>
          <w:sz w:val="20"/>
        </w:rPr>
      </w:pPr>
      <w:r w:rsidRPr="00104916">
        <w:rPr>
          <w:rFonts w:cs="Arial"/>
          <w:sz w:val="20"/>
        </w:rPr>
        <w:t>c.</w:t>
      </w:r>
      <w:r w:rsidRPr="00104916">
        <w:rPr>
          <w:rFonts w:cs="Arial"/>
          <w:sz w:val="20"/>
        </w:rPr>
        <w:tab/>
        <w:t>The pressure drop at or above the facial velocity limit or pressure drop limi</w:t>
      </w:r>
      <w:r w:rsidRPr="002A3D3E">
        <w:rPr>
          <w:rFonts w:cs="Arial"/>
          <w:sz w:val="20"/>
        </w:rPr>
        <w:t>t</w:t>
      </w:r>
      <w:r w:rsidR="006C7871" w:rsidRPr="002A3D3E">
        <w:rPr>
          <w:rFonts w:cs="Arial"/>
          <w:sz w:val="20"/>
        </w:rPr>
        <w:t>.</w:t>
      </w:r>
    </w:p>
    <w:p w14:paraId="563ECEFC" w14:textId="3C5C69B5" w:rsidR="007D77A6" w:rsidRDefault="00D57D9C" w:rsidP="007D77A6">
      <w:pPr>
        <w:tabs>
          <w:tab w:val="left" w:pos="450"/>
        </w:tabs>
        <w:ind w:left="360" w:hanging="360"/>
        <w:jc w:val="both"/>
        <w:rPr>
          <w:rFonts w:cs="Arial"/>
          <w:b/>
          <w:bCs/>
          <w:strike/>
          <w:sz w:val="20"/>
        </w:rPr>
      </w:pPr>
      <w:r>
        <w:rPr>
          <w:rFonts w:cs="Arial"/>
          <w:spacing w:val="-2"/>
          <w:sz w:val="20"/>
        </w:rPr>
        <w:tab/>
      </w:r>
      <w:r w:rsidR="007D77A6" w:rsidRPr="00104916">
        <w:rPr>
          <w:rFonts w:cs="Arial"/>
          <w:spacing w:val="-2"/>
          <w:sz w:val="20"/>
        </w:rPr>
        <w:t xml:space="preserve">Data recording shall consist of measurements made at equally spaced intervals, not to exceed 15 minutes per interval.  </w:t>
      </w:r>
      <w:r w:rsidR="007D77A6" w:rsidRPr="00104916">
        <w:rPr>
          <w:rFonts w:cs="Arial"/>
          <w:sz w:val="20"/>
        </w:rPr>
        <w:t>The permittee shall keep all records on file and make them available to the Department upon request.</w:t>
      </w:r>
      <w:r w:rsidR="008161C9">
        <w:rPr>
          <w:rFonts w:cs="Arial"/>
          <w:sz w:val="20"/>
        </w:rPr>
        <w:t xml:space="preserve"> </w:t>
      </w:r>
      <w:r w:rsidR="007D77A6" w:rsidRPr="00104916">
        <w:rPr>
          <w:rFonts w:cs="Arial"/>
          <w:sz w:val="20"/>
        </w:rPr>
        <w:t xml:space="preserve"> </w:t>
      </w:r>
      <w:r w:rsidR="007D77A6" w:rsidRPr="00104916">
        <w:rPr>
          <w:rFonts w:cs="Arial"/>
          <w:b/>
          <w:bCs/>
          <w:sz w:val="20"/>
        </w:rPr>
        <w:t>(R 336.</w:t>
      </w:r>
      <w:r w:rsidR="004C503E">
        <w:rPr>
          <w:rFonts w:cs="Arial"/>
          <w:b/>
          <w:bCs/>
          <w:sz w:val="20"/>
        </w:rPr>
        <w:t>1</w:t>
      </w:r>
      <w:r w:rsidR="007D77A6" w:rsidRPr="00104916">
        <w:rPr>
          <w:rFonts w:cs="Arial"/>
          <w:b/>
          <w:bCs/>
          <w:sz w:val="20"/>
        </w:rPr>
        <w:t>213(3)(b)(i)</w:t>
      </w:r>
      <w:r w:rsidR="007D77A6" w:rsidRPr="00260949">
        <w:rPr>
          <w:rFonts w:cs="Arial"/>
          <w:b/>
          <w:bCs/>
          <w:sz w:val="20"/>
        </w:rPr>
        <w:t>)</w:t>
      </w:r>
    </w:p>
    <w:p w14:paraId="3D23A8D3" w14:textId="01267BB8" w:rsidR="00CC65F1" w:rsidRDefault="00CC65F1" w:rsidP="007D77A6">
      <w:pPr>
        <w:tabs>
          <w:tab w:val="left" w:pos="450"/>
        </w:tabs>
        <w:ind w:left="360" w:hanging="360"/>
        <w:jc w:val="both"/>
        <w:rPr>
          <w:rFonts w:cs="Arial"/>
          <w:b/>
          <w:bCs/>
          <w:strike/>
          <w:sz w:val="20"/>
        </w:rPr>
      </w:pPr>
    </w:p>
    <w:p w14:paraId="47D87044" w14:textId="652A6586" w:rsidR="007D77A6" w:rsidRDefault="00BA6D78">
      <w:pPr>
        <w:tabs>
          <w:tab w:val="left" w:pos="540"/>
        </w:tabs>
        <w:ind w:left="360" w:hanging="360"/>
        <w:jc w:val="both"/>
        <w:rPr>
          <w:rFonts w:cs="Arial"/>
          <w:b/>
          <w:sz w:val="20"/>
        </w:rPr>
      </w:pPr>
      <w:r>
        <w:rPr>
          <w:rFonts w:cs="Arial"/>
          <w:sz w:val="20"/>
        </w:rPr>
        <w:t>9.</w:t>
      </w:r>
      <w:r>
        <w:rPr>
          <w:rFonts w:cs="Arial"/>
          <w:sz w:val="20"/>
        </w:rPr>
        <w:tab/>
      </w:r>
      <w:r w:rsidR="007D77A6" w:rsidRPr="00104916">
        <w:rPr>
          <w:rFonts w:cs="Arial"/>
          <w:sz w:val="20"/>
        </w:rPr>
        <w:t xml:space="preserve">For each control device in operation during production (e.g., coating of parts), the permittee shall conduct bypass monitoring for each bypass line such that the valve or closure method cannot be opened without creating an alarm condition for which a record shall be made.  Records of the bypass line(s) that was open and the length of time the bypass was open shall be kept on file.  </w:t>
      </w:r>
      <w:r w:rsidR="007D77A6" w:rsidRPr="00561911">
        <w:rPr>
          <w:rFonts w:cs="Arial"/>
          <w:b/>
          <w:sz w:val="20"/>
        </w:rPr>
        <w:t>(</w:t>
      </w:r>
      <w:r w:rsidR="007D77A6" w:rsidRPr="00104916">
        <w:rPr>
          <w:rFonts w:cs="Arial"/>
          <w:b/>
          <w:sz w:val="20"/>
        </w:rPr>
        <w:t>40 CFR 64.3(a)(2))</w:t>
      </w:r>
    </w:p>
    <w:p w14:paraId="1111520F" w14:textId="77777777" w:rsidR="00FD52F6" w:rsidRDefault="00FD52F6" w:rsidP="00FD52F6">
      <w:pPr>
        <w:tabs>
          <w:tab w:val="left" w:pos="540"/>
        </w:tabs>
        <w:ind w:left="360" w:hanging="360"/>
        <w:jc w:val="both"/>
        <w:rPr>
          <w:rFonts w:cs="Arial"/>
          <w:b/>
          <w:sz w:val="20"/>
        </w:rPr>
      </w:pPr>
    </w:p>
    <w:p w14:paraId="2C30AE3D" w14:textId="707DD6DD" w:rsidR="00FD52F6" w:rsidRDefault="00BA6D78" w:rsidP="008161C9">
      <w:pPr>
        <w:pStyle w:val="Default"/>
        <w:ind w:left="360" w:hanging="360"/>
        <w:jc w:val="both"/>
        <w:rPr>
          <w:b/>
          <w:bCs/>
          <w:sz w:val="20"/>
          <w:szCs w:val="20"/>
        </w:rPr>
      </w:pPr>
      <w:r w:rsidRPr="00BA6D78">
        <w:rPr>
          <w:bCs/>
          <w:sz w:val="20"/>
        </w:rPr>
        <w:t xml:space="preserve">10. </w:t>
      </w:r>
      <w:r w:rsidR="00FD52F6">
        <w:rPr>
          <w:sz w:val="20"/>
          <w:szCs w:val="20"/>
        </w:rPr>
        <w:t xml:space="preserve">The temperature monitor </w:t>
      </w:r>
      <w:r w:rsidR="00380BEA">
        <w:rPr>
          <w:sz w:val="20"/>
          <w:szCs w:val="20"/>
        </w:rPr>
        <w:t>and the</w:t>
      </w:r>
      <w:r w:rsidR="009A7362">
        <w:rPr>
          <w:sz w:val="20"/>
          <w:szCs w:val="20"/>
        </w:rPr>
        <w:t xml:space="preserve"> </w:t>
      </w:r>
      <w:r w:rsidR="00FD52F6">
        <w:rPr>
          <w:sz w:val="20"/>
          <w:szCs w:val="20"/>
        </w:rPr>
        <w:t>pressure gauge</w:t>
      </w:r>
      <w:r w:rsidR="009A7362">
        <w:rPr>
          <w:sz w:val="20"/>
          <w:szCs w:val="20"/>
        </w:rPr>
        <w:t xml:space="preserve"> </w:t>
      </w:r>
      <w:r w:rsidR="00FD52F6">
        <w:rPr>
          <w:sz w:val="20"/>
          <w:szCs w:val="20"/>
        </w:rPr>
        <w:t>shall continuously monitor</w:t>
      </w:r>
      <w:r w:rsidR="009A7362">
        <w:rPr>
          <w:sz w:val="20"/>
          <w:szCs w:val="20"/>
        </w:rPr>
        <w:t xml:space="preserve"> combustion chamber temperature of the RTO and the differential pressure across the </w:t>
      </w:r>
      <w:r w:rsidR="00380BEA">
        <w:rPr>
          <w:sz w:val="20"/>
          <w:szCs w:val="20"/>
        </w:rPr>
        <w:t xml:space="preserve">enclosure (NFE). </w:t>
      </w:r>
      <w:r w:rsidR="008161C9">
        <w:rPr>
          <w:sz w:val="20"/>
          <w:szCs w:val="20"/>
        </w:rPr>
        <w:t xml:space="preserve"> </w:t>
      </w:r>
      <w:r w:rsidR="00FD52F6">
        <w:rPr>
          <w:sz w:val="20"/>
          <w:szCs w:val="20"/>
        </w:rPr>
        <w:t>The averaging period is</w:t>
      </w:r>
      <w:r w:rsidR="00380BEA">
        <w:rPr>
          <w:sz w:val="20"/>
          <w:szCs w:val="20"/>
        </w:rPr>
        <w:t xml:space="preserve"> </w:t>
      </w:r>
      <w:r w:rsidR="00A0743E">
        <w:rPr>
          <w:sz w:val="20"/>
          <w:szCs w:val="20"/>
        </w:rPr>
        <w:t>a 1</w:t>
      </w:r>
      <w:r w:rsidR="00380BEA">
        <w:rPr>
          <w:sz w:val="20"/>
          <w:szCs w:val="20"/>
        </w:rPr>
        <w:t>-hour</w:t>
      </w:r>
      <w:r w:rsidR="007C4137">
        <w:rPr>
          <w:sz w:val="20"/>
          <w:szCs w:val="20"/>
        </w:rPr>
        <w:t xml:space="preserve"> average.</w:t>
      </w:r>
      <w:r w:rsidR="008161C9">
        <w:rPr>
          <w:sz w:val="20"/>
          <w:szCs w:val="20"/>
        </w:rPr>
        <w:t xml:space="preserve"> </w:t>
      </w:r>
      <w:r w:rsidR="007C4137">
        <w:rPr>
          <w:sz w:val="20"/>
          <w:szCs w:val="20"/>
        </w:rPr>
        <w:t xml:space="preserve"> </w:t>
      </w:r>
      <w:r w:rsidR="00FD52F6">
        <w:rPr>
          <w:sz w:val="20"/>
          <w:szCs w:val="20"/>
        </w:rPr>
        <w:t xml:space="preserve">The monitor shall be calibrated </w:t>
      </w:r>
      <w:r w:rsidR="007C4137">
        <w:rPr>
          <w:sz w:val="20"/>
          <w:szCs w:val="20"/>
        </w:rPr>
        <w:t xml:space="preserve">annually or according to manufacturer recommendations, whichever is more frequent. </w:t>
      </w:r>
      <w:r w:rsidR="00FD52F6">
        <w:rPr>
          <w:sz w:val="20"/>
          <w:szCs w:val="20"/>
        </w:rPr>
        <w:t xml:space="preserve"> </w:t>
      </w:r>
      <w:r w:rsidR="00FD52F6">
        <w:rPr>
          <w:b/>
          <w:bCs/>
          <w:sz w:val="20"/>
          <w:szCs w:val="20"/>
        </w:rPr>
        <w:t xml:space="preserve">(40 CFR 64.6(c)(1)(iii)) </w:t>
      </w:r>
    </w:p>
    <w:p w14:paraId="3AFF6262" w14:textId="726E1D12" w:rsidR="00634786" w:rsidRDefault="00634786" w:rsidP="008161C9">
      <w:pPr>
        <w:pStyle w:val="Default"/>
        <w:jc w:val="both"/>
        <w:rPr>
          <w:b/>
          <w:bCs/>
          <w:sz w:val="20"/>
          <w:szCs w:val="20"/>
        </w:rPr>
      </w:pPr>
    </w:p>
    <w:p w14:paraId="3E0A3F19" w14:textId="0F55694E" w:rsidR="004832C0" w:rsidRDefault="00FD52F6" w:rsidP="008161C9">
      <w:pPr>
        <w:pStyle w:val="Default"/>
        <w:numPr>
          <w:ilvl w:val="0"/>
          <w:numId w:val="7"/>
        </w:numPr>
        <w:jc w:val="both"/>
        <w:rPr>
          <w:b/>
          <w:bCs/>
          <w:sz w:val="20"/>
          <w:szCs w:val="20"/>
        </w:rPr>
      </w:pPr>
      <w:r>
        <w:rPr>
          <w:sz w:val="20"/>
          <w:szCs w:val="20"/>
        </w:rPr>
        <w:t xml:space="preserve">An excursion is </w:t>
      </w:r>
      <w:r w:rsidR="004832C0">
        <w:rPr>
          <w:sz w:val="20"/>
          <w:szCs w:val="20"/>
        </w:rPr>
        <w:t>an</w:t>
      </w:r>
      <w:r>
        <w:rPr>
          <w:sz w:val="20"/>
          <w:szCs w:val="20"/>
        </w:rPr>
        <w:t xml:space="preserve"> </w:t>
      </w:r>
      <w:r w:rsidR="003A4B1D">
        <w:rPr>
          <w:sz w:val="20"/>
        </w:rPr>
        <w:t xml:space="preserve">RTO combustion temperature </w:t>
      </w:r>
      <w:r w:rsidR="00561911">
        <w:rPr>
          <w:sz w:val="20"/>
        </w:rPr>
        <w:t>below</w:t>
      </w:r>
      <w:r w:rsidR="003A4B1D">
        <w:rPr>
          <w:sz w:val="20"/>
        </w:rPr>
        <w:t xml:space="preserve"> </w:t>
      </w:r>
      <w:r w:rsidR="003A4B1D" w:rsidRPr="00321628">
        <w:rPr>
          <w:sz w:val="20"/>
        </w:rPr>
        <w:t>1500°F</w:t>
      </w:r>
      <w:r w:rsidR="003A4B1D">
        <w:rPr>
          <w:sz w:val="20"/>
        </w:rPr>
        <w:t xml:space="preserve"> or </w:t>
      </w:r>
      <w:r w:rsidR="00561911">
        <w:rPr>
          <w:sz w:val="20"/>
        </w:rPr>
        <w:t>below</w:t>
      </w:r>
      <w:r w:rsidR="003A4B1D">
        <w:rPr>
          <w:sz w:val="20"/>
        </w:rPr>
        <w:t xml:space="preserve"> the minimum temperature based on the most recent acceptable stack test which achieved a minimum overall destruction efficiency of 95%</w:t>
      </w:r>
      <w:r w:rsidR="00D90ED4">
        <w:rPr>
          <w:sz w:val="20"/>
        </w:rPr>
        <w:t xml:space="preserve"> and NFE differential pressure </w:t>
      </w:r>
      <w:r w:rsidR="00634786">
        <w:rPr>
          <w:sz w:val="20"/>
        </w:rPr>
        <w:t xml:space="preserve">less than </w:t>
      </w:r>
      <w:r w:rsidR="004832C0">
        <w:rPr>
          <w:sz w:val="20"/>
        </w:rPr>
        <w:t>0.007-inch</w:t>
      </w:r>
      <w:r w:rsidR="00B342E2">
        <w:rPr>
          <w:sz w:val="20"/>
        </w:rPr>
        <w:t xml:space="preserve"> H</w:t>
      </w:r>
      <w:r w:rsidR="00B342E2" w:rsidRPr="00B342E2">
        <w:rPr>
          <w:sz w:val="20"/>
          <w:vertAlign w:val="subscript"/>
        </w:rPr>
        <w:t>2</w:t>
      </w:r>
      <w:r w:rsidR="00B342E2">
        <w:rPr>
          <w:sz w:val="20"/>
        </w:rPr>
        <w:t>O</w:t>
      </w:r>
      <w:r w:rsidR="00634786">
        <w:rPr>
          <w:sz w:val="20"/>
        </w:rPr>
        <w:t xml:space="preserve">.  </w:t>
      </w:r>
      <w:r>
        <w:rPr>
          <w:b/>
          <w:bCs/>
          <w:sz w:val="20"/>
          <w:szCs w:val="20"/>
        </w:rPr>
        <w:t>(40 CFR 64.6(c)(2))</w:t>
      </w:r>
    </w:p>
    <w:p w14:paraId="34A048BC" w14:textId="77777777" w:rsidR="004832C0" w:rsidRDefault="004832C0" w:rsidP="008161C9">
      <w:pPr>
        <w:pStyle w:val="Default"/>
        <w:ind w:left="360"/>
        <w:jc w:val="both"/>
        <w:rPr>
          <w:b/>
          <w:bCs/>
          <w:sz w:val="20"/>
          <w:szCs w:val="20"/>
        </w:rPr>
      </w:pPr>
    </w:p>
    <w:p w14:paraId="1FDBCC58" w14:textId="28DE13E2" w:rsidR="007D77A6" w:rsidRPr="00634786" w:rsidRDefault="007D77A6" w:rsidP="008161C9">
      <w:pPr>
        <w:pStyle w:val="Default"/>
        <w:numPr>
          <w:ilvl w:val="0"/>
          <w:numId w:val="7"/>
        </w:numPr>
        <w:jc w:val="both"/>
        <w:rPr>
          <w:sz w:val="20"/>
        </w:rPr>
      </w:pPr>
      <w:r w:rsidRPr="00634786">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EC0171">
        <w:rPr>
          <w:sz w:val="20"/>
        </w:rPr>
        <w:t xml:space="preserve"> </w:t>
      </w:r>
      <w:r w:rsidRPr="00634786">
        <w:rPr>
          <w:sz w:val="20"/>
        </w:rPr>
        <w:t xml:space="preserve"> </w:t>
      </w:r>
      <w:r w:rsidR="00EC0171" w:rsidRPr="00FE4775">
        <w:rPr>
          <w:sz w:val="20"/>
        </w:rPr>
        <w:t xml:space="preserve">Excursions will trigger discontinuation of the operation of </w:t>
      </w:r>
      <w:r w:rsidR="004832C0" w:rsidRPr="00FE4775">
        <w:rPr>
          <w:sz w:val="20"/>
        </w:rPr>
        <w:t>EUPLASTICCOATING and</w:t>
      </w:r>
      <w:r w:rsidR="00EC0171" w:rsidRPr="00FE4775">
        <w:rPr>
          <w:sz w:val="20"/>
        </w:rPr>
        <w:t xml:space="preserve"> require corrective actions before resuming the operation of EUPLASTICCOATING.</w:t>
      </w:r>
      <w:r w:rsidR="00EC0171" w:rsidRPr="00104916">
        <w:rPr>
          <w:sz w:val="20"/>
        </w:rPr>
        <w:t xml:space="preserve"> </w:t>
      </w:r>
      <w:r w:rsidRPr="00634786">
        <w:rPr>
          <w:sz w:val="20"/>
        </w:rPr>
        <w:t xml:space="preserve"> </w:t>
      </w:r>
      <w:r w:rsidRPr="00FE4775">
        <w:rPr>
          <w:b/>
          <w:sz w:val="20"/>
        </w:rPr>
        <w:t>(</w:t>
      </w:r>
      <w:r w:rsidRPr="00634786">
        <w:rPr>
          <w:b/>
          <w:sz w:val="20"/>
        </w:rPr>
        <w:t>40 CFR 64.7(d))</w:t>
      </w:r>
    </w:p>
    <w:p w14:paraId="4E3B1C11" w14:textId="77777777" w:rsidR="007D77A6" w:rsidRPr="00104916" w:rsidRDefault="007D77A6" w:rsidP="007D77A6">
      <w:pPr>
        <w:jc w:val="both"/>
        <w:rPr>
          <w:b/>
          <w:sz w:val="20"/>
        </w:rPr>
      </w:pPr>
    </w:p>
    <w:p w14:paraId="4CB098AF" w14:textId="1A968E58" w:rsidR="007D77A6" w:rsidRPr="00104916" w:rsidRDefault="007D77A6" w:rsidP="007D77A6">
      <w:pPr>
        <w:tabs>
          <w:tab w:val="right" w:pos="9900"/>
        </w:tabs>
        <w:ind w:left="360" w:hanging="360"/>
        <w:jc w:val="both"/>
        <w:rPr>
          <w:b/>
          <w:sz w:val="20"/>
        </w:rPr>
      </w:pPr>
      <w:r w:rsidRPr="00104916">
        <w:rPr>
          <w:sz w:val="20"/>
        </w:rPr>
        <w:t>1</w:t>
      </w:r>
      <w:r w:rsidR="00FE4775">
        <w:rPr>
          <w:sz w:val="20"/>
        </w:rPr>
        <w:t>3</w:t>
      </w:r>
      <w:r w:rsidRPr="00104916">
        <w:rPr>
          <w:sz w:val="20"/>
        </w:rPr>
        <w:t>.</w:t>
      </w:r>
      <w:r w:rsidRPr="00104916">
        <w:rPr>
          <w:sz w:val="20"/>
        </w:rPr>
        <w:tab/>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sidR="008161C9">
        <w:rPr>
          <w:sz w:val="20"/>
        </w:rPr>
        <w:t xml:space="preserve"> </w:t>
      </w:r>
      <w:r w:rsidRPr="00104916">
        <w:rPr>
          <w:sz w:val="20"/>
        </w:rPr>
        <w:t xml:space="preserve"> </w:t>
      </w:r>
      <w:r w:rsidRPr="00FE4775">
        <w:rPr>
          <w:b/>
          <w:sz w:val="20"/>
        </w:rPr>
        <w:t>(</w:t>
      </w:r>
      <w:r w:rsidRPr="00104916">
        <w:rPr>
          <w:b/>
          <w:sz w:val="20"/>
        </w:rPr>
        <w:t xml:space="preserve">40 CFR 64.6(c)(3), </w:t>
      </w:r>
      <w:r w:rsidR="00E51B4F">
        <w:rPr>
          <w:b/>
          <w:sz w:val="20"/>
        </w:rPr>
        <w:t xml:space="preserve">40 CFR </w:t>
      </w:r>
      <w:r w:rsidRPr="00104916">
        <w:rPr>
          <w:b/>
          <w:sz w:val="20"/>
        </w:rPr>
        <w:t>64.7(c))</w:t>
      </w:r>
    </w:p>
    <w:p w14:paraId="2DDE499E" w14:textId="77777777" w:rsidR="007D77A6" w:rsidRPr="00104916" w:rsidRDefault="007D77A6" w:rsidP="007D77A6">
      <w:pPr>
        <w:tabs>
          <w:tab w:val="right" w:pos="9900"/>
        </w:tabs>
        <w:ind w:left="360" w:hanging="360"/>
        <w:jc w:val="both"/>
        <w:rPr>
          <w:b/>
          <w:sz w:val="20"/>
        </w:rPr>
      </w:pPr>
    </w:p>
    <w:p w14:paraId="43BAF649" w14:textId="7DA53EF0" w:rsidR="007D77A6" w:rsidRDefault="007D77A6" w:rsidP="007D77A6">
      <w:pPr>
        <w:tabs>
          <w:tab w:val="left" w:pos="360"/>
        </w:tabs>
        <w:ind w:left="360" w:hanging="360"/>
        <w:jc w:val="both"/>
        <w:rPr>
          <w:b/>
          <w:sz w:val="20"/>
        </w:rPr>
      </w:pPr>
      <w:r w:rsidRPr="00104916">
        <w:rPr>
          <w:sz w:val="20"/>
        </w:rPr>
        <w:lastRenderedPageBreak/>
        <w:t>1</w:t>
      </w:r>
      <w:r w:rsidR="00FE4775">
        <w:rPr>
          <w:sz w:val="20"/>
        </w:rPr>
        <w:t>4</w:t>
      </w:r>
      <w:r w:rsidRPr="00104916">
        <w:rPr>
          <w:sz w:val="20"/>
        </w:rPr>
        <w:t>.</w:t>
      </w:r>
      <w:r w:rsidRPr="00104916">
        <w:rPr>
          <w:sz w:val="20"/>
        </w:rPr>
        <w:tab/>
        <w:t xml:space="preserve">The permittee shall properly maintain the monitoring system including keeping necessary parts for routine repair of the monitoring equipment. </w:t>
      </w:r>
      <w:r w:rsidR="008161C9">
        <w:rPr>
          <w:sz w:val="20"/>
        </w:rPr>
        <w:t xml:space="preserve"> </w:t>
      </w:r>
      <w:r w:rsidRPr="00A514C2">
        <w:rPr>
          <w:b/>
          <w:sz w:val="20"/>
        </w:rPr>
        <w:t>(</w:t>
      </w:r>
      <w:r w:rsidRPr="00104916">
        <w:rPr>
          <w:b/>
          <w:sz w:val="20"/>
        </w:rPr>
        <w:t>40 CFR 64.7(b))</w:t>
      </w:r>
    </w:p>
    <w:p w14:paraId="6A20C4B0" w14:textId="189B0D6C" w:rsidR="007C59B4" w:rsidRDefault="007C59B4" w:rsidP="007D77A6">
      <w:pPr>
        <w:tabs>
          <w:tab w:val="left" w:pos="360"/>
        </w:tabs>
        <w:ind w:left="360" w:hanging="360"/>
        <w:jc w:val="both"/>
        <w:rPr>
          <w:b/>
          <w:sz w:val="20"/>
        </w:rPr>
      </w:pPr>
    </w:p>
    <w:p w14:paraId="0F5EA90D" w14:textId="476C73E0" w:rsidR="007C59B4" w:rsidRPr="006E3908" w:rsidRDefault="007C59B4" w:rsidP="00FC6FDB">
      <w:pPr>
        <w:pStyle w:val="ListParagraph"/>
        <w:numPr>
          <w:ilvl w:val="0"/>
          <w:numId w:val="106"/>
        </w:numPr>
        <w:jc w:val="both"/>
      </w:pPr>
      <w:r w:rsidRPr="006E3908">
        <w:rPr>
          <w:sz w:val="20"/>
        </w:rPr>
        <w:t>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w:t>
      </w:r>
      <w:r w:rsidR="008161C9">
        <w:rPr>
          <w:sz w:val="20"/>
        </w:rPr>
        <w:t xml:space="preserve"> </w:t>
      </w:r>
      <w:r w:rsidRPr="006E3908">
        <w:rPr>
          <w:sz w:val="20"/>
        </w:rPr>
        <w:t xml:space="preserve"> </w:t>
      </w:r>
      <w:r w:rsidRPr="00FC6FDB">
        <w:rPr>
          <w:b/>
          <w:bCs/>
          <w:sz w:val="20"/>
        </w:rPr>
        <w:t>(R 336.1213(3), 40 CFR 64.9(b)(1))</w:t>
      </w:r>
    </w:p>
    <w:p w14:paraId="768717B9" w14:textId="77777777" w:rsidR="007D77A6" w:rsidRDefault="007D77A6" w:rsidP="007D77A6">
      <w:pPr>
        <w:jc w:val="both"/>
      </w:pPr>
    </w:p>
    <w:p w14:paraId="6D7370D5" w14:textId="77777777" w:rsidR="00AE1D84" w:rsidRPr="007D4237" w:rsidRDefault="00AE1D84" w:rsidP="00F62984">
      <w:pPr>
        <w:jc w:val="both"/>
        <w:rPr>
          <w:sz w:val="20"/>
        </w:rPr>
      </w:pPr>
      <w:r>
        <w:rPr>
          <w:b/>
        </w:rPr>
        <w:t xml:space="preserve">VII.  </w:t>
      </w:r>
      <w:r>
        <w:rPr>
          <w:b/>
          <w:u w:val="single"/>
        </w:rPr>
        <w:t>REPORTING</w:t>
      </w:r>
    </w:p>
    <w:p w14:paraId="00BC9332" w14:textId="77777777" w:rsidR="00AE1D84" w:rsidRPr="00047D6A" w:rsidRDefault="00AE1D84" w:rsidP="00F62984">
      <w:pPr>
        <w:jc w:val="both"/>
        <w:rPr>
          <w:sz w:val="20"/>
        </w:rPr>
      </w:pPr>
    </w:p>
    <w:p w14:paraId="5D67835C"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72741FA" w14:textId="77777777" w:rsidR="00AE1D84" w:rsidRPr="00984760" w:rsidRDefault="00AE1D84" w:rsidP="00F62984">
      <w:pPr>
        <w:ind w:left="360" w:hanging="360"/>
        <w:jc w:val="both"/>
        <w:rPr>
          <w:sz w:val="20"/>
        </w:rPr>
      </w:pPr>
    </w:p>
    <w:p w14:paraId="681B0C27"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0AE296E" w14:textId="77777777" w:rsidR="00AE1D84" w:rsidRPr="00984760" w:rsidRDefault="00AE1D84" w:rsidP="00F62984">
      <w:pPr>
        <w:ind w:left="360" w:hanging="360"/>
        <w:jc w:val="both"/>
        <w:rPr>
          <w:sz w:val="20"/>
        </w:rPr>
      </w:pPr>
    </w:p>
    <w:p w14:paraId="64784510"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0A4D436" w14:textId="77777777" w:rsidR="00D57D9C" w:rsidRPr="006723DF" w:rsidRDefault="00D57D9C" w:rsidP="00D57D9C">
      <w:pPr>
        <w:pStyle w:val="ListParagraph"/>
        <w:ind w:left="360"/>
        <w:jc w:val="both"/>
        <w:rPr>
          <w:b/>
          <w:sz w:val="20"/>
        </w:rPr>
      </w:pPr>
    </w:p>
    <w:p w14:paraId="6E6DE019" w14:textId="26A6276D" w:rsidR="00D57D9C" w:rsidRPr="00A06765" w:rsidRDefault="00D57D9C" w:rsidP="005924A7">
      <w:pPr>
        <w:pStyle w:val="ListParagraph"/>
        <w:numPr>
          <w:ilvl w:val="0"/>
          <w:numId w:val="39"/>
        </w:numPr>
        <w:ind w:right="72"/>
        <w:jc w:val="both"/>
        <w:rPr>
          <w:rFonts w:cs="Arial"/>
          <w:sz w:val="20"/>
        </w:rPr>
      </w:pPr>
      <w:r w:rsidRPr="00FC6FDB">
        <w:rPr>
          <w:rFonts w:cs="Arial"/>
          <w:sz w:val="20"/>
        </w:rPr>
        <w:t>Each semiannual report of monitoring and deviations shall include summary information on the number, duration and cause of excursion</w:t>
      </w:r>
      <w:r w:rsidR="00BB67A1" w:rsidRPr="00FC6FDB">
        <w:rPr>
          <w:rFonts w:cs="Arial"/>
          <w:sz w:val="20"/>
        </w:rPr>
        <w:t>s</w:t>
      </w:r>
      <w:r w:rsidRPr="00FC6FDB">
        <w:rPr>
          <w:rFonts w:cs="Arial"/>
          <w:sz w:val="20"/>
        </w:rPr>
        <w:t xml:space="preserve"> </w:t>
      </w:r>
      <w:r w:rsidR="00BB67A1" w:rsidRPr="00FC6FDB">
        <w:rPr>
          <w:rFonts w:cs="Arial"/>
          <w:sz w:val="20"/>
        </w:rPr>
        <w:t>and/</w:t>
      </w:r>
      <w:r w:rsidRPr="00FC6FDB">
        <w:rPr>
          <w:rFonts w:cs="Arial"/>
          <w:sz w:val="20"/>
        </w:rPr>
        <w:t xml:space="preserve">or exceedances and the corrective action taken.  If there were no excursions </w:t>
      </w:r>
      <w:r w:rsidR="00BB67A1" w:rsidRPr="00FC6FDB">
        <w:rPr>
          <w:rFonts w:cs="Arial"/>
          <w:sz w:val="20"/>
        </w:rPr>
        <w:t>and/</w:t>
      </w:r>
      <w:r w:rsidRPr="00FC6FDB">
        <w:rPr>
          <w:rFonts w:cs="Arial"/>
          <w:sz w:val="20"/>
        </w:rPr>
        <w:t xml:space="preserve">or exceedances in the reporting period, then this report shall include a statement that there were no excursions </w:t>
      </w:r>
      <w:r w:rsidR="00BB67A1" w:rsidRPr="00FC6FDB">
        <w:rPr>
          <w:rFonts w:cs="Arial"/>
          <w:sz w:val="20"/>
        </w:rPr>
        <w:t>and/</w:t>
      </w:r>
      <w:r w:rsidRPr="00FC6FDB">
        <w:rPr>
          <w:rFonts w:cs="Arial"/>
          <w:sz w:val="20"/>
        </w:rPr>
        <w:t>or exceedances</w:t>
      </w:r>
      <w:r w:rsidR="00BB67A1" w:rsidRPr="00FC6FDB">
        <w:rPr>
          <w:rFonts w:cs="Arial"/>
          <w:sz w:val="20"/>
        </w:rPr>
        <w:t>.</w:t>
      </w:r>
      <w:r w:rsidRPr="00FC6FDB">
        <w:rPr>
          <w:rFonts w:cs="Arial"/>
          <w:sz w:val="20"/>
        </w:rPr>
        <w:t xml:space="preserve">  </w:t>
      </w:r>
      <w:r w:rsidRPr="00FC6FDB">
        <w:rPr>
          <w:rFonts w:cs="Arial"/>
          <w:b/>
          <w:sz w:val="20"/>
        </w:rPr>
        <w:t>(R 336.1213(3), 40 CFR 64.9(a)(2)(i))</w:t>
      </w:r>
    </w:p>
    <w:p w14:paraId="5298AD22" w14:textId="77777777" w:rsidR="00A06765" w:rsidRPr="00A06765" w:rsidRDefault="00A06765" w:rsidP="00A06765">
      <w:pPr>
        <w:pStyle w:val="ListParagraph"/>
        <w:ind w:left="360" w:right="72"/>
        <w:jc w:val="both"/>
        <w:rPr>
          <w:rFonts w:cs="Arial"/>
          <w:sz w:val="20"/>
        </w:rPr>
      </w:pPr>
    </w:p>
    <w:p w14:paraId="1BA5B55A" w14:textId="63D204CD" w:rsidR="00A06765" w:rsidRPr="00A514C2" w:rsidRDefault="00A06765" w:rsidP="005924A7">
      <w:pPr>
        <w:pStyle w:val="ListParagraph"/>
        <w:numPr>
          <w:ilvl w:val="0"/>
          <w:numId w:val="39"/>
        </w:numPr>
        <w:ind w:right="72"/>
        <w:jc w:val="both"/>
        <w:rPr>
          <w:rFonts w:cs="Arial"/>
          <w:sz w:val="20"/>
        </w:rPr>
      </w:pPr>
      <w:r w:rsidRPr="00A514C2">
        <w:rPr>
          <w:sz w:val="20"/>
        </w:rPr>
        <w:t>Each semiannual report of monitoring and deviations shall include summary information on monitor downtime.</w:t>
      </w:r>
      <w:r w:rsidR="008161C9">
        <w:rPr>
          <w:sz w:val="20"/>
        </w:rPr>
        <w:t xml:space="preserve"> </w:t>
      </w:r>
      <w:r w:rsidRPr="00A514C2">
        <w:rPr>
          <w:sz w:val="20"/>
        </w:rPr>
        <w:t xml:space="preserve"> If there were no periods of monitor downtime in the reporting period, then this report shall include a statement that there were no periods of monitor downtime. </w:t>
      </w:r>
      <w:r w:rsidR="008161C9">
        <w:rPr>
          <w:sz w:val="20"/>
        </w:rPr>
        <w:t xml:space="preserve"> </w:t>
      </w:r>
      <w:r w:rsidRPr="00A514C2">
        <w:rPr>
          <w:b/>
          <w:bCs/>
          <w:sz w:val="20"/>
        </w:rPr>
        <w:t xml:space="preserve">(40 CFR 64.9(a)(2)(ii)) </w:t>
      </w:r>
    </w:p>
    <w:p w14:paraId="74FE6A6D" w14:textId="433F0A04" w:rsidR="008E62BE" w:rsidRPr="00EE5F4E" w:rsidRDefault="008E62BE" w:rsidP="0032188A">
      <w:pPr>
        <w:ind w:right="72"/>
        <w:jc w:val="both"/>
        <w:rPr>
          <w:rFonts w:cs="Arial"/>
          <w:sz w:val="20"/>
        </w:rPr>
      </w:pPr>
    </w:p>
    <w:p w14:paraId="11447589" w14:textId="760E22BD" w:rsidR="00AE1D84" w:rsidRPr="000356F1" w:rsidRDefault="00AE1D84" w:rsidP="00FC6FDB">
      <w:pPr>
        <w:numPr>
          <w:ilvl w:val="0"/>
          <w:numId w:val="39"/>
        </w:numPr>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A5DCC5C" w14:textId="77777777" w:rsidR="00AE1D84" w:rsidRPr="00E873CB" w:rsidRDefault="00AE1D84" w:rsidP="00F62984">
      <w:pPr>
        <w:jc w:val="both"/>
        <w:rPr>
          <w:rFonts w:cs="Arial"/>
          <w:sz w:val="20"/>
        </w:rPr>
      </w:pPr>
    </w:p>
    <w:p w14:paraId="4B7592C1" w14:textId="77777777" w:rsidR="00AE1D84" w:rsidRPr="007D4237" w:rsidRDefault="00AE1D84" w:rsidP="00F62984">
      <w:pPr>
        <w:jc w:val="both"/>
        <w:rPr>
          <w:rFonts w:cs="Arial"/>
          <w:sz w:val="20"/>
        </w:rPr>
      </w:pPr>
      <w:r w:rsidRPr="00FE0AD0">
        <w:rPr>
          <w:rFonts w:cs="Arial"/>
          <w:b/>
          <w:sz w:val="20"/>
        </w:rPr>
        <w:t>See Appendix 8</w:t>
      </w:r>
    </w:p>
    <w:p w14:paraId="788BCBD4" w14:textId="77777777" w:rsidR="00AE1D84" w:rsidRPr="00E873CB" w:rsidRDefault="00AE1D84" w:rsidP="00F62984">
      <w:pPr>
        <w:jc w:val="both"/>
        <w:rPr>
          <w:rFonts w:cs="Arial"/>
          <w:sz w:val="20"/>
        </w:rPr>
      </w:pPr>
    </w:p>
    <w:p w14:paraId="26177C6D" w14:textId="77777777" w:rsidR="00AE1D84" w:rsidRDefault="00AE1D84" w:rsidP="00F62984">
      <w:pPr>
        <w:jc w:val="both"/>
      </w:pPr>
      <w:r>
        <w:rPr>
          <w:b/>
        </w:rPr>
        <w:t xml:space="preserve">VIII.  </w:t>
      </w:r>
      <w:r>
        <w:rPr>
          <w:b/>
          <w:u w:val="single"/>
        </w:rPr>
        <w:t>STACK/VENT RESTRICTION(S)</w:t>
      </w:r>
    </w:p>
    <w:p w14:paraId="6E0D378A" w14:textId="77777777" w:rsidR="00AE1D84" w:rsidRDefault="00AE1D84" w:rsidP="00F62984">
      <w:pPr>
        <w:jc w:val="both"/>
        <w:rPr>
          <w:sz w:val="20"/>
        </w:rPr>
      </w:pPr>
    </w:p>
    <w:p w14:paraId="0C189016"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55C65A6" w14:textId="77777777" w:rsidR="00AE1D84" w:rsidRDefault="00AE1D84" w:rsidP="00F62984">
      <w:pPr>
        <w:jc w:val="both"/>
        <w:rPr>
          <w:sz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2430"/>
        <w:gridCol w:w="2340"/>
        <w:gridCol w:w="2543"/>
      </w:tblGrid>
      <w:tr w:rsidR="00AE1D84" w14:paraId="2528AB91" w14:textId="77777777" w:rsidTr="008161C9">
        <w:trPr>
          <w:cantSplit/>
          <w:tblHeader/>
        </w:trPr>
        <w:tc>
          <w:tcPr>
            <w:tcW w:w="3127" w:type="dxa"/>
            <w:tcBorders>
              <w:bottom w:val="single" w:sz="4" w:space="0" w:color="auto"/>
            </w:tcBorders>
          </w:tcPr>
          <w:p w14:paraId="64B459FC" w14:textId="77777777" w:rsidR="00AE1D84" w:rsidRPr="00BD3DE3" w:rsidRDefault="00AE1D84" w:rsidP="00F62984">
            <w:pPr>
              <w:jc w:val="center"/>
              <w:rPr>
                <w:b/>
                <w:sz w:val="20"/>
              </w:rPr>
            </w:pPr>
            <w:r w:rsidRPr="00BD3DE3">
              <w:rPr>
                <w:b/>
                <w:sz w:val="20"/>
              </w:rPr>
              <w:t>Stack &amp; Vent ID</w:t>
            </w:r>
          </w:p>
        </w:tc>
        <w:tc>
          <w:tcPr>
            <w:tcW w:w="2430" w:type="dxa"/>
            <w:tcBorders>
              <w:bottom w:val="single" w:sz="4" w:space="0" w:color="auto"/>
            </w:tcBorders>
          </w:tcPr>
          <w:p w14:paraId="75ECF9BA"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1F3544F7"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59A37CE3" w14:textId="77777777" w:rsidR="00AE1D84" w:rsidRPr="00BD3DE3" w:rsidRDefault="00AE1D84" w:rsidP="00F62984">
            <w:pPr>
              <w:jc w:val="center"/>
              <w:rPr>
                <w:b/>
                <w:sz w:val="20"/>
              </w:rPr>
            </w:pPr>
            <w:r w:rsidRPr="00BD3DE3">
              <w:rPr>
                <w:b/>
                <w:sz w:val="20"/>
              </w:rPr>
              <w:t>M</w:t>
            </w:r>
            <w:r>
              <w:rPr>
                <w:b/>
                <w:sz w:val="20"/>
              </w:rPr>
              <w:t>inimum Height Above Ground</w:t>
            </w:r>
          </w:p>
          <w:p w14:paraId="6FFB0367" w14:textId="77777777" w:rsidR="00AE1D84" w:rsidRPr="00BD3DE3" w:rsidRDefault="00AE1D84" w:rsidP="00F62984">
            <w:pPr>
              <w:jc w:val="center"/>
              <w:rPr>
                <w:b/>
                <w:sz w:val="20"/>
              </w:rPr>
            </w:pPr>
            <w:r w:rsidRPr="00BD3DE3">
              <w:rPr>
                <w:b/>
                <w:sz w:val="20"/>
              </w:rPr>
              <w:t>(feet)</w:t>
            </w:r>
          </w:p>
        </w:tc>
        <w:tc>
          <w:tcPr>
            <w:tcW w:w="2543" w:type="dxa"/>
            <w:tcBorders>
              <w:bottom w:val="single" w:sz="4" w:space="0" w:color="auto"/>
            </w:tcBorders>
          </w:tcPr>
          <w:p w14:paraId="0BBE78B0" w14:textId="77777777" w:rsidR="00AE1D84" w:rsidRPr="00BD3DE3" w:rsidRDefault="00AE1D84" w:rsidP="00AB71EF">
            <w:pPr>
              <w:jc w:val="center"/>
              <w:rPr>
                <w:b/>
                <w:sz w:val="20"/>
              </w:rPr>
            </w:pPr>
            <w:r w:rsidRPr="00BD3DE3">
              <w:rPr>
                <w:b/>
                <w:sz w:val="20"/>
              </w:rPr>
              <w:t>Underlying Applicable Requirements</w:t>
            </w:r>
          </w:p>
        </w:tc>
      </w:tr>
      <w:tr w:rsidR="00D57D9C" w14:paraId="1EBD03F4" w14:textId="77777777" w:rsidTr="008161C9">
        <w:trPr>
          <w:cantSplit/>
        </w:trPr>
        <w:tc>
          <w:tcPr>
            <w:tcW w:w="3127" w:type="dxa"/>
            <w:tcBorders>
              <w:top w:val="single" w:sz="4" w:space="0" w:color="auto"/>
              <w:bottom w:val="single" w:sz="4" w:space="0" w:color="auto"/>
            </w:tcBorders>
          </w:tcPr>
          <w:p w14:paraId="244A92EC" w14:textId="58B9DE07" w:rsidR="00D57D9C" w:rsidRPr="00984760" w:rsidRDefault="00D57D9C" w:rsidP="005924A7">
            <w:pPr>
              <w:numPr>
                <w:ilvl w:val="0"/>
                <w:numId w:val="28"/>
              </w:numPr>
              <w:ind w:left="342" w:hanging="342"/>
              <w:rPr>
                <w:sz w:val="20"/>
              </w:rPr>
            </w:pPr>
            <w:r w:rsidRPr="002C2775">
              <w:rPr>
                <w:rFonts w:cs="Arial"/>
                <w:sz w:val="20"/>
              </w:rPr>
              <w:t>SV</w:t>
            </w:r>
            <w:r>
              <w:rPr>
                <w:rFonts w:cs="Arial"/>
                <w:sz w:val="20"/>
              </w:rPr>
              <w:t>WATERHEATER (combustion emissions only)</w:t>
            </w:r>
          </w:p>
        </w:tc>
        <w:tc>
          <w:tcPr>
            <w:tcW w:w="2430" w:type="dxa"/>
            <w:tcBorders>
              <w:top w:val="single" w:sz="4" w:space="0" w:color="auto"/>
              <w:bottom w:val="single" w:sz="4" w:space="0" w:color="auto"/>
            </w:tcBorders>
          </w:tcPr>
          <w:p w14:paraId="5BF338E1" w14:textId="6D8798F8" w:rsidR="00D57D9C" w:rsidRPr="00BD3DE3" w:rsidRDefault="00D57D9C" w:rsidP="00D57D9C">
            <w:pPr>
              <w:jc w:val="center"/>
              <w:rPr>
                <w:sz w:val="20"/>
              </w:rPr>
            </w:pPr>
            <w:r>
              <w:rPr>
                <w:sz w:val="20"/>
              </w:rPr>
              <w:t>26</w:t>
            </w:r>
            <w:r w:rsidRPr="00374AAB">
              <w:rPr>
                <w:sz w:val="20"/>
                <w:vertAlign w:val="superscript"/>
              </w:rPr>
              <w:t>2</w:t>
            </w:r>
          </w:p>
        </w:tc>
        <w:tc>
          <w:tcPr>
            <w:tcW w:w="2340" w:type="dxa"/>
            <w:tcBorders>
              <w:top w:val="single" w:sz="4" w:space="0" w:color="auto"/>
              <w:bottom w:val="single" w:sz="4" w:space="0" w:color="auto"/>
            </w:tcBorders>
          </w:tcPr>
          <w:p w14:paraId="1CDA0514" w14:textId="0604478D" w:rsidR="00D57D9C" w:rsidRPr="00BD3DE3" w:rsidRDefault="00D57D9C" w:rsidP="00D57D9C">
            <w:pPr>
              <w:jc w:val="center"/>
              <w:rPr>
                <w:sz w:val="20"/>
              </w:rPr>
            </w:pPr>
            <w:r>
              <w:rPr>
                <w:sz w:val="20"/>
              </w:rPr>
              <w:t>65</w:t>
            </w:r>
            <w:r w:rsidRPr="00374AAB">
              <w:rPr>
                <w:sz w:val="20"/>
                <w:vertAlign w:val="superscript"/>
              </w:rPr>
              <w:t>2</w:t>
            </w:r>
          </w:p>
        </w:tc>
        <w:tc>
          <w:tcPr>
            <w:tcW w:w="2543" w:type="dxa"/>
            <w:tcBorders>
              <w:top w:val="single" w:sz="4" w:space="0" w:color="auto"/>
              <w:bottom w:val="single" w:sz="4" w:space="0" w:color="auto"/>
            </w:tcBorders>
          </w:tcPr>
          <w:p w14:paraId="6D399D99" w14:textId="0B0F117B" w:rsidR="00D57D9C" w:rsidRPr="00662CBD" w:rsidRDefault="00D57D9C" w:rsidP="00D57D9C">
            <w:pPr>
              <w:jc w:val="center"/>
              <w:rPr>
                <w:rFonts w:cs="Arial"/>
                <w:b/>
                <w:sz w:val="20"/>
              </w:rPr>
            </w:pPr>
            <w:r w:rsidRPr="00662CBD">
              <w:rPr>
                <w:rFonts w:cs="Arial"/>
                <w:b/>
                <w:sz w:val="20"/>
              </w:rPr>
              <w:t>R 336.1225</w:t>
            </w:r>
          </w:p>
          <w:p w14:paraId="730194F9" w14:textId="565FEB52" w:rsidR="00D57D9C" w:rsidRPr="002D3BFA" w:rsidRDefault="00D57D9C" w:rsidP="00D57D9C">
            <w:pPr>
              <w:jc w:val="center"/>
              <w:rPr>
                <w:b/>
                <w:sz w:val="20"/>
              </w:rPr>
            </w:pPr>
            <w:r w:rsidRPr="00662CBD">
              <w:rPr>
                <w:rFonts w:cs="Arial"/>
                <w:b/>
                <w:sz w:val="20"/>
              </w:rPr>
              <w:t>40 CFR 52.21(c) &amp; (d)</w:t>
            </w:r>
          </w:p>
        </w:tc>
      </w:tr>
      <w:tr w:rsidR="00D57D9C" w14:paraId="5BF0119D" w14:textId="77777777" w:rsidTr="008161C9">
        <w:trPr>
          <w:cantSplit/>
        </w:trPr>
        <w:tc>
          <w:tcPr>
            <w:tcW w:w="3127" w:type="dxa"/>
            <w:tcBorders>
              <w:top w:val="single" w:sz="4" w:space="0" w:color="auto"/>
              <w:bottom w:val="single" w:sz="4" w:space="0" w:color="auto"/>
            </w:tcBorders>
          </w:tcPr>
          <w:p w14:paraId="1F3A7C69" w14:textId="38D382A1" w:rsidR="00D57D9C" w:rsidRPr="00984760" w:rsidRDefault="00D57D9C" w:rsidP="005924A7">
            <w:pPr>
              <w:numPr>
                <w:ilvl w:val="0"/>
                <w:numId w:val="28"/>
              </w:numPr>
              <w:ind w:left="342" w:hanging="342"/>
              <w:rPr>
                <w:sz w:val="20"/>
              </w:rPr>
            </w:pPr>
            <w:r w:rsidRPr="002C2775">
              <w:rPr>
                <w:rFonts w:cs="Arial"/>
                <w:sz w:val="20"/>
              </w:rPr>
              <w:t>SV</w:t>
            </w:r>
            <w:r>
              <w:rPr>
                <w:rFonts w:cs="Arial"/>
                <w:sz w:val="20"/>
              </w:rPr>
              <w:t>DRY</w:t>
            </w:r>
            <w:r w:rsidRPr="002C2775">
              <w:rPr>
                <w:rFonts w:cs="Arial"/>
                <w:sz w:val="20"/>
              </w:rPr>
              <w:t>O</w:t>
            </w:r>
            <w:r>
              <w:rPr>
                <w:rFonts w:cs="Arial"/>
                <w:sz w:val="20"/>
              </w:rPr>
              <w:t>FF (combustion emissions only)</w:t>
            </w:r>
          </w:p>
        </w:tc>
        <w:tc>
          <w:tcPr>
            <w:tcW w:w="2430" w:type="dxa"/>
            <w:tcBorders>
              <w:top w:val="single" w:sz="4" w:space="0" w:color="auto"/>
              <w:bottom w:val="single" w:sz="4" w:space="0" w:color="auto"/>
            </w:tcBorders>
          </w:tcPr>
          <w:p w14:paraId="21C38ECE" w14:textId="25472C29" w:rsidR="00D57D9C" w:rsidRPr="00BD3DE3" w:rsidRDefault="00D57D9C" w:rsidP="00D57D9C">
            <w:pPr>
              <w:jc w:val="center"/>
              <w:rPr>
                <w:sz w:val="20"/>
              </w:rPr>
            </w:pPr>
            <w:r>
              <w:rPr>
                <w:sz w:val="20"/>
              </w:rPr>
              <w:t>16</w:t>
            </w:r>
            <w:r w:rsidRPr="00374AAB">
              <w:rPr>
                <w:sz w:val="20"/>
                <w:vertAlign w:val="superscript"/>
              </w:rPr>
              <w:t>2</w:t>
            </w:r>
          </w:p>
        </w:tc>
        <w:tc>
          <w:tcPr>
            <w:tcW w:w="2340" w:type="dxa"/>
            <w:tcBorders>
              <w:top w:val="single" w:sz="4" w:space="0" w:color="auto"/>
              <w:bottom w:val="single" w:sz="4" w:space="0" w:color="auto"/>
            </w:tcBorders>
          </w:tcPr>
          <w:p w14:paraId="664A3353" w14:textId="3675FA49" w:rsidR="00D57D9C" w:rsidRPr="00BD3DE3" w:rsidRDefault="00D57D9C" w:rsidP="00D57D9C">
            <w:pPr>
              <w:jc w:val="center"/>
              <w:rPr>
                <w:sz w:val="20"/>
              </w:rPr>
            </w:pPr>
            <w:r>
              <w:rPr>
                <w:sz w:val="20"/>
              </w:rPr>
              <w:t>65</w:t>
            </w:r>
            <w:r w:rsidRPr="00374AAB">
              <w:rPr>
                <w:sz w:val="20"/>
                <w:vertAlign w:val="superscript"/>
              </w:rPr>
              <w:t>2</w:t>
            </w:r>
          </w:p>
        </w:tc>
        <w:tc>
          <w:tcPr>
            <w:tcW w:w="2543" w:type="dxa"/>
            <w:tcBorders>
              <w:top w:val="single" w:sz="4" w:space="0" w:color="auto"/>
              <w:bottom w:val="single" w:sz="4" w:space="0" w:color="auto"/>
            </w:tcBorders>
          </w:tcPr>
          <w:p w14:paraId="670F90BE" w14:textId="5C1E4977" w:rsidR="00D57D9C" w:rsidRPr="00662CBD" w:rsidRDefault="00D57D9C" w:rsidP="00D57D9C">
            <w:pPr>
              <w:jc w:val="center"/>
              <w:rPr>
                <w:rFonts w:cs="Arial"/>
                <w:b/>
                <w:sz w:val="20"/>
              </w:rPr>
            </w:pPr>
            <w:r w:rsidRPr="00662CBD">
              <w:rPr>
                <w:rFonts w:cs="Arial"/>
                <w:b/>
                <w:sz w:val="20"/>
              </w:rPr>
              <w:t>R 336.1225</w:t>
            </w:r>
          </w:p>
          <w:p w14:paraId="479FE3B9" w14:textId="5B30BB23" w:rsidR="00D57D9C" w:rsidRPr="002D3BFA" w:rsidRDefault="00D57D9C" w:rsidP="00D57D9C">
            <w:pPr>
              <w:jc w:val="center"/>
              <w:rPr>
                <w:b/>
                <w:sz w:val="20"/>
              </w:rPr>
            </w:pPr>
            <w:r w:rsidRPr="00662CBD">
              <w:rPr>
                <w:rFonts w:cs="Arial"/>
                <w:b/>
                <w:sz w:val="20"/>
              </w:rPr>
              <w:t>40 CFR 52.21(c) &amp; (d)</w:t>
            </w:r>
          </w:p>
        </w:tc>
      </w:tr>
      <w:tr w:rsidR="00D57D9C" w14:paraId="29F20B33" w14:textId="77777777" w:rsidTr="008161C9">
        <w:trPr>
          <w:cantSplit/>
        </w:trPr>
        <w:tc>
          <w:tcPr>
            <w:tcW w:w="3127" w:type="dxa"/>
            <w:tcBorders>
              <w:top w:val="single" w:sz="4" w:space="0" w:color="auto"/>
              <w:bottom w:val="single" w:sz="4" w:space="0" w:color="auto"/>
            </w:tcBorders>
          </w:tcPr>
          <w:p w14:paraId="32795789" w14:textId="7788200D" w:rsidR="00D57D9C" w:rsidRPr="00984760" w:rsidRDefault="00D57D9C" w:rsidP="005924A7">
            <w:pPr>
              <w:numPr>
                <w:ilvl w:val="0"/>
                <w:numId w:val="28"/>
              </w:numPr>
              <w:ind w:left="342" w:hanging="342"/>
              <w:rPr>
                <w:sz w:val="20"/>
              </w:rPr>
            </w:pPr>
            <w:r w:rsidRPr="002C2775">
              <w:rPr>
                <w:rFonts w:cs="Arial"/>
                <w:sz w:val="20"/>
              </w:rPr>
              <w:t>SV</w:t>
            </w:r>
            <w:r>
              <w:rPr>
                <w:rFonts w:cs="Arial"/>
                <w:sz w:val="20"/>
              </w:rPr>
              <w:t>DE-WATEROVEN (combustion emissions only)</w:t>
            </w:r>
          </w:p>
        </w:tc>
        <w:tc>
          <w:tcPr>
            <w:tcW w:w="2430" w:type="dxa"/>
            <w:tcBorders>
              <w:top w:val="single" w:sz="4" w:space="0" w:color="auto"/>
              <w:bottom w:val="single" w:sz="4" w:space="0" w:color="auto"/>
            </w:tcBorders>
          </w:tcPr>
          <w:p w14:paraId="741FFCE8" w14:textId="3C4299F8" w:rsidR="00D57D9C" w:rsidRPr="00BD3DE3" w:rsidRDefault="00D57D9C" w:rsidP="00D57D9C">
            <w:pPr>
              <w:jc w:val="center"/>
              <w:rPr>
                <w:sz w:val="20"/>
              </w:rPr>
            </w:pPr>
            <w:r>
              <w:rPr>
                <w:sz w:val="20"/>
              </w:rPr>
              <w:t>16</w:t>
            </w:r>
            <w:r w:rsidRPr="00374AAB">
              <w:rPr>
                <w:sz w:val="20"/>
                <w:vertAlign w:val="superscript"/>
              </w:rPr>
              <w:t>2</w:t>
            </w:r>
          </w:p>
        </w:tc>
        <w:tc>
          <w:tcPr>
            <w:tcW w:w="2340" w:type="dxa"/>
            <w:tcBorders>
              <w:top w:val="single" w:sz="4" w:space="0" w:color="auto"/>
              <w:bottom w:val="single" w:sz="4" w:space="0" w:color="auto"/>
            </w:tcBorders>
          </w:tcPr>
          <w:p w14:paraId="0A363DD4" w14:textId="621993B0" w:rsidR="00D57D9C" w:rsidRPr="00BD3DE3" w:rsidRDefault="00D57D9C" w:rsidP="00D57D9C">
            <w:pPr>
              <w:jc w:val="center"/>
              <w:rPr>
                <w:sz w:val="20"/>
              </w:rPr>
            </w:pPr>
            <w:r>
              <w:rPr>
                <w:sz w:val="20"/>
              </w:rPr>
              <w:t>65</w:t>
            </w:r>
            <w:r w:rsidRPr="00374AAB">
              <w:rPr>
                <w:sz w:val="20"/>
                <w:vertAlign w:val="superscript"/>
              </w:rPr>
              <w:t>2</w:t>
            </w:r>
          </w:p>
        </w:tc>
        <w:tc>
          <w:tcPr>
            <w:tcW w:w="2543" w:type="dxa"/>
            <w:tcBorders>
              <w:top w:val="single" w:sz="4" w:space="0" w:color="auto"/>
              <w:bottom w:val="single" w:sz="4" w:space="0" w:color="auto"/>
            </w:tcBorders>
          </w:tcPr>
          <w:p w14:paraId="0A43A38D" w14:textId="10F53366" w:rsidR="00D57D9C" w:rsidRPr="00662CBD" w:rsidRDefault="00D57D9C" w:rsidP="00D57D9C">
            <w:pPr>
              <w:jc w:val="center"/>
              <w:rPr>
                <w:rFonts w:cs="Arial"/>
                <w:b/>
                <w:sz w:val="20"/>
              </w:rPr>
            </w:pPr>
            <w:r w:rsidRPr="00662CBD">
              <w:rPr>
                <w:rFonts w:cs="Arial"/>
                <w:b/>
                <w:sz w:val="20"/>
              </w:rPr>
              <w:t>R 336.1225</w:t>
            </w:r>
          </w:p>
          <w:p w14:paraId="5DEEB712" w14:textId="5FE61F2E" w:rsidR="00D57D9C" w:rsidRPr="002D3BFA" w:rsidRDefault="00D57D9C" w:rsidP="00D57D9C">
            <w:pPr>
              <w:jc w:val="center"/>
              <w:rPr>
                <w:b/>
                <w:sz w:val="20"/>
              </w:rPr>
            </w:pPr>
            <w:r w:rsidRPr="00662CBD">
              <w:rPr>
                <w:rFonts w:cs="Arial"/>
                <w:b/>
                <w:sz w:val="20"/>
              </w:rPr>
              <w:t>40 CFR 52.21(c) &amp; (d)</w:t>
            </w:r>
          </w:p>
        </w:tc>
      </w:tr>
      <w:tr w:rsidR="00D57D9C" w14:paraId="771B7F6E" w14:textId="77777777" w:rsidTr="008161C9">
        <w:trPr>
          <w:cantSplit/>
        </w:trPr>
        <w:tc>
          <w:tcPr>
            <w:tcW w:w="3127" w:type="dxa"/>
            <w:tcBorders>
              <w:top w:val="single" w:sz="4" w:space="0" w:color="auto"/>
              <w:bottom w:val="single" w:sz="4" w:space="0" w:color="auto"/>
            </w:tcBorders>
          </w:tcPr>
          <w:p w14:paraId="01255A0A" w14:textId="1A470214" w:rsidR="00D57D9C" w:rsidRPr="00984760" w:rsidRDefault="00D57D9C" w:rsidP="005924A7">
            <w:pPr>
              <w:numPr>
                <w:ilvl w:val="0"/>
                <w:numId w:val="28"/>
              </w:numPr>
              <w:ind w:left="342" w:hanging="342"/>
              <w:rPr>
                <w:sz w:val="20"/>
              </w:rPr>
            </w:pPr>
            <w:r w:rsidRPr="002C2775">
              <w:rPr>
                <w:rFonts w:cs="Arial"/>
                <w:sz w:val="20"/>
              </w:rPr>
              <w:t>SV</w:t>
            </w:r>
            <w:r>
              <w:rPr>
                <w:rFonts w:cs="Arial"/>
                <w:sz w:val="20"/>
              </w:rPr>
              <w:t>RAD</w:t>
            </w:r>
            <w:r w:rsidRPr="002C2775">
              <w:rPr>
                <w:rFonts w:cs="Arial"/>
                <w:sz w:val="20"/>
              </w:rPr>
              <w:t>O</w:t>
            </w:r>
            <w:r>
              <w:rPr>
                <w:rFonts w:cs="Arial"/>
                <w:sz w:val="20"/>
              </w:rPr>
              <w:t>VEN (combustion emissions only)</w:t>
            </w:r>
          </w:p>
        </w:tc>
        <w:tc>
          <w:tcPr>
            <w:tcW w:w="2430" w:type="dxa"/>
            <w:tcBorders>
              <w:top w:val="single" w:sz="4" w:space="0" w:color="auto"/>
              <w:bottom w:val="single" w:sz="4" w:space="0" w:color="auto"/>
            </w:tcBorders>
          </w:tcPr>
          <w:p w14:paraId="10FBD899" w14:textId="31276EFE" w:rsidR="00D57D9C" w:rsidRPr="00BD3DE3" w:rsidRDefault="00D57D9C" w:rsidP="00D57D9C">
            <w:pPr>
              <w:jc w:val="center"/>
              <w:rPr>
                <w:sz w:val="20"/>
              </w:rPr>
            </w:pPr>
            <w:r>
              <w:rPr>
                <w:sz w:val="20"/>
              </w:rPr>
              <w:t>24</w:t>
            </w:r>
            <w:r w:rsidRPr="00374AAB">
              <w:rPr>
                <w:sz w:val="20"/>
                <w:vertAlign w:val="superscript"/>
              </w:rPr>
              <w:t>2</w:t>
            </w:r>
          </w:p>
        </w:tc>
        <w:tc>
          <w:tcPr>
            <w:tcW w:w="2340" w:type="dxa"/>
            <w:tcBorders>
              <w:top w:val="single" w:sz="4" w:space="0" w:color="auto"/>
              <w:bottom w:val="single" w:sz="4" w:space="0" w:color="auto"/>
            </w:tcBorders>
          </w:tcPr>
          <w:p w14:paraId="28B12A72" w14:textId="50D9C2D1" w:rsidR="00D57D9C" w:rsidRPr="00BD3DE3" w:rsidRDefault="00D57D9C" w:rsidP="00D57D9C">
            <w:pPr>
              <w:jc w:val="center"/>
              <w:rPr>
                <w:sz w:val="20"/>
              </w:rPr>
            </w:pPr>
            <w:r>
              <w:rPr>
                <w:sz w:val="20"/>
              </w:rPr>
              <w:t>65</w:t>
            </w:r>
            <w:r w:rsidRPr="00374AAB">
              <w:rPr>
                <w:sz w:val="20"/>
                <w:vertAlign w:val="superscript"/>
              </w:rPr>
              <w:t>2</w:t>
            </w:r>
          </w:p>
        </w:tc>
        <w:tc>
          <w:tcPr>
            <w:tcW w:w="2543" w:type="dxa"/>
            <w:tcBorders>
              <w:top w:val="single" w:sz="4" w:space="0" w:color="auto"/>
              <w:bottom w:val="single" w:sz="4" w:space="0" w:color="auto"/>
            </w:tcBorders>
          </w:tcPr>
          <w:p w14:paraId="4D139CC6" w14:textId="29C18960" w:rsidR="00D57D9C" w:rsidRPr="00662CBD" w:rsidRDefault="00D57D9C" w:rsidP="00D57D9C">
            <w:pPr>
              <w:jc w:val="center"/>
              <w:rPr>
                <w:rFonts w:cs="Arial"/>
                <w:b/>
                <w:sz w:val="20"/>
              </w:rPr>
            </w:pPr>
            <w:r w:rsidRPr="00662CBD">
              <w:rPr>
                <w:rFonts w:cs="Arial"/>
                <w:b/>
                <w:sz w:val="20"/>
              </w:rPr>
              <w:t>R 336.1225</w:t>
            </w:r>
          </w:p>
          <w:p w14:paraId="2FB6139F" w14:textId="04723166" w:rsidR="00D57D9C" w:rsidRPr="002D3BFA" w:rsidRDefault="00D57D9C" w:rsidP="00D57D9C">
            <w:pPr>
              <w:jc w:val="center"/>
              <w:rPr>
                <w:b/>
                <w:sz w:val="20"/>
              </w:rPr>
            </w:pPr>
            <w:r w:rsidRPr="00662CBD">
              <w:rPr>
                <w:rFonts w:cs="Arial"/>
                <w:b/>
                <w:sz w:val="20"/>
              </w:rPr>
              <w:t>40 CFR 52.21(c) &amp; (d)</w:t>
            </w:r>
          </w:p>
        </w:tc>
      </w:tr>
      <w:tr w:rsidR="00D57D9C" w14:paraId="58D9113D" w14:textId="77777777" w:rsidTr="008161C9">
        <w:trPr>
          <w:cantSplit/>
        </w:trPr>
        <w:tc>
          <w:tcPr>
            <w:tcW w:w="3127" w:type="dxa"/>
            <w:tcBorders>
              <w:top w:val="single" w:sz="4" w:space="0" w:color="auto"/>
              <w:bottom w:val="single" w:sz="4" w:space="0" w:color="auto"/>
            </w:tcBorders>
          </w:tcPr>
          <w:p w14:paraId="1F20B02F" w14:textId="2BDDC4E3" w:rsidR="00D57D9C" w:rsidRPr="00984760" w:rsidRDefault="00D57D9C" w:rsidP="005924A7">
            <w:pPr>
              <w:numPr>
                <w:ilvl w:val="0"/>
                <w:numId w:val="28"/>
              </w:numPr>
              <w:ind w:left="342" w:hanging="342"/>
              <w:rPr>
                <w:sz w:val="20"/>
              </w:rPr>
            </w:pPr>
            <w:r w:rsidRPr="002C2775">
              <w:rPr>
                <w:rFonts w:cs="Arial"/>
                <w:sz w:val="20"/>
              </w:rPr>
              <w:t>SV</w:t>
            </w:r>
            <w:r>
              <w:rPr>
                <w:rFonts w:cs="Arial"/>
                <w:sz w:val="20"/>
              </w:rPr>
              <w:t>CONV</w:t>
            </w:r>
            <w:r w:rsidRPr="002C2775">
              <w:rPr>
                <w:rFonts w:cs="Arial"/>
                <w:sz w:val="20"/>
              </w:rPr>
              <w:t>O</w:t>
            </w:r>
            <w:r>
              <w:rPr>
                <w:rFonts w:cs="Arial"/>
                <w:sz w:val="20"/>
              </w:rPr>
              <w:t>VEN1 (combustion emissions only)</w:t>
            </w:r>
          </w:p>
        </w:tc>
        <w:tc>
          <w:tcPr>
            <w:tcW w:w="2430" w:type="dxa"/>
            <w:tcBorders>
              <w:top w:val="single" w:sz="4" w:space="0" w:color="auto"/>
              <w:bottom w:val="single" w:sz="4" w:space="0" w:color="auto"/>
            </w:tcBorders>
          </w:tcPr>
          <w:p w14:paraId="4413B645" w14:textId="75D70018" w:rsidR="00D57D9C" w:rsidRPr="00BD3DE3" w:rsidRDefault="00D57D9C" w:rsidP="00D57D9C">
            <w:pPr>
              <w:jc w:val="center"/>
              <w:rPr>
                <w:sz w:val="20"/>
              </w:rPr>
            </w:pPr>
            <w:r>
              <w:rPr>
                <w:sz w:val="20"/>
              </w:rPr>
              <w:t>18</w:t>
            </w:r>
            <w:r w:rsidRPr="00374AAB">
              <w:rPr>
                <w:sz w:val="20"/>
                <w:vertAlign w:val="superscript"/>
              </w:rPr>
              <w:t>2</w:t>
            </w:r>
          </w:p>
        </w:tc>
        <w:tc>
          <w:tcPr>
            <w:tcW w:w="2340" w:type="dxa"/>
            <w:tcBorders>
              <w:top w:val="single" w:sz="4" w:space="0" w:color="auto"/>
              <w:bottom w:val="single" w:sz="4" w:space="0" w:color="auto"/>
            </w:tcBorders>
          </w:tcPr>
          <w:p w14:paraId="43443B93" w14:textId="542B8B6F" w:rsidR="00D57D9C" w:rsidRPr="00BD3DE3" w:rsidRDefault="00D57D9C" w:rsidP="00D57D9C">
            <w:pPr>
              <w:jc w:val="center"/>
              <w:rPr>
                <w:sz w:val="20"/>
              </w:rPr>
            </w:pPr>
            <w:r>
              <w:rPr>
                <w:sz w:val="20"/>
              </w:rPr>
              <w:t>65</w:t>
            </w:r>
            <w:r w:rsidRPr="00374AAB">
              <w:rPr>
                <w:sz w:val="20"/>
                <w:vertAlign w:val="superscript"/>
              </w:rPr>
              <w:t>2</w:t>
            </w:r>
          </w:p>
        </w:tc>
        <w:tc>
          <w:tcPr>
            <w:tcW w:w="2543" w:type="dxa"/>
            <w:tcBorders>
              <w:top w:val="single" w:sz="4" w:space="0" w:color="auto"/>
              <w:bottom w:val="single" w:sz="4" w:space="0" w:color="auto"/>
            </w:tcBorders>
          </w:tcPr>
          <w:p w14:paraId="2590FEC3" w14:textId="00BFFFFF" w:rsidR="00D57D9C" w:rsidRPr="00662CBD" w:rsidRDefault="00D57D9C" w:rsidP="00D57D9C">
            <w:pPr>
              <w:jc w:val="center"/>
              <w:rPr>
                <w:rFonts w:cs="Arial"/>
                <w:b/>
                <w:sz w:val="20"/>
              </w:rPr>
            </w:pPr>
            <w:r w:rsidRPr="00662CBD">
              <w:rPr>
                <w:rFonts w:cs="Arial"/>
                <w:b/>
                <w:sz w:val="20"/>
              </w:rPr>
              <w:t>R 336.1225</w:t>
            </w:r>
          </w:p>
          <w:p w14:paraId="2BAE4D52" w14:textId="468A45B9" w:rsidR="00D57D9C" w:rsidRPr="002D3BFA" w:rsidRDefault="00D57D9C" w:rsidP="00D57D9C">
            <w:pPr>
              <w:jc w:val="center"/>
              <w:rPr>
                <w:b/>
                <w:sz w:val="20"/>
              </w:rPr>
            </w:pPr>
            <w:r w:rsidRPr="00662CBD">
              <w:rPr>
                <w:rFonts w:cs="Arial"/>
                <w:b/>
                <w:sz w:val="20"/>
              </w:rPr>
              <w:t>40 CFR 52.21(c) &amp; (d)</w:t>
            </w:r>
          </w:p>
        </w:tc>
      </w:tr>
      <w:tr w:rsidR="00D57D9C" w14:paraId="657EC62F" w14:textId="77777777" w:rsidTr="008161C9">
        <w:trPr>
          <w:cantSplit/>
        </w:trPr>
        <w:tc>
          <w:tcPr>
            <w:tcW w:w="3127" w:type="dxa"/>
            <w:tcBorders>
              <w:top w:val="single" w:sz="4" w:space="0" w:color="auto"/>
              <w:bottom w:val="single" w:sz="4" w:space="0" w:color="auto"/>
            </w:tcBorders>
          </w:tcPr>
          <w:p w14:paraId="48C55C7F" w14:textId="41A19D9A" w:rsidR="00D57D9C" w:rsidRPr="00984760" w:rsidRDefault="00D57D9C" w:rsidP="005924A7">
            <w:pPr>
              <w:numPr>
                <w:ilvl w:val="0"/>
                <w:numId w:val="28"/>
              </w:numPr>
              <w:ind w:left="342" w:hanging="342"/>
              <w:rPr>
                <w:sz w:val="20"/>
              </w:rPr>
            </w:pPr>
            <w:r w:rsidRPr="002C2775">
              <w:rPr>
                <w:rFonts w:cs="Arial"/>
                <w:sz w:val="20"/>
              </w:rPr>
              <w:t>SV</w:t>
            </w:r>
            <w:r>
              <w:rPr>
                <w:rFonts w:cs="Arial"/>
                <w:sz w:val="20"/>
              </w:rPr>
              <w:t>CONV</w:t>
            </w:r>
            <w:r w:rsidRPr="002C2775">
              <w:rPr>
                <w:rFonts w:cs="Arial"/>
                <w:sz w:val="20"/>
              </w:rPr>
              <w:t>O</w:t>
            </w:r>
            <w:r>
              <w:rPr>
                <w:rFonts w:cs="Arial"/>
                <w:sz w:val="20"/>
              </w:rPr>
              <w:t>VEN2 (combustion emissions only)</w:t>
            </w:r>
          </w:p>
        </w:tc>
        <w:tc>
          <w:tcPr>
            <w:tcW w:w="2430" w:type="dxa"/>
            <w:tcBorders>
              <w:top w:val="single" w:sz="4" w:space="0" w:color="auto"/>
              <w:bottom w:val="single" w:sz="4" w:space="0" w:color="auto"/>
            </w:tcBorders>
          </w:tcPr>
          <w:p w14:paraId="567A5B89" w14:textId="7027FD27" w:rsidR="00D57D9C" w:rsidRPr="00BD3DE3" w:rsidRDefault="00D57D9C" w:rsidP="00D57D9C">
            <w:pPr>
              <w:jc w:val="center"/>
              <w:rPr>
                <w:sz w:val="20"/>
              </w:rPr>
            </w:pPr>
            <w:r>
              <w:rPr>
                <w:sz w:val="20"/>
              </w:rPr>
              <w:t>18</w:t>
            </w:r>
            <w:r w:rsidRPr="00374AAB">
              <w:rPr>
                <w:sz w:val="20"/>
                <w:vertAlign w:val="superscript"/>
              </w:rPr>
              <w:t>2</w:t>
            </w:r>
          </w:p>
        </w:tc>
        <w:tc>
          <w:tcPr>
            <w:tcW w:w="2340" w:type="dxa"/>
            <w:tcBorders>
              <w:top w:val="single" w:sz="4" w:space="0" w:color="auto"/>
              <w:bottom w:val="single" w:sz="4" w:space="0" w:color="auto"/>
            </w:tcBorders>
          </w:tcPr>
          <w:p w14:paraId="2F168A16" w14:textId="4927A3B3" w:rsidR="00D57D9C" w:rsidRPr="00BD3DE3" w:rsidRDefault="00D57D9C" w:rsidP="00D57D9C">
            <w:pPr>
              <w:jc w:val="center"/>
              <w:rPr>
                <w:sz w:val="20"/>
              </w:rPr>
            </w:pPr>
            <w:r>
              <w:rPr>
                <w:sz w:val="20"/>
              </w:rPr>
              <w:t>65</w:t>
            </w:r>
            <w:r w:rsidRPr="00374AAB">
              <w:rPr>
                <w:sz w:val="20"/>
                <w:vertAlign w:val="superscript"/>
              </w:rPr>
              <w:t>2</w:t>
            </w:r>
          </w:p>
        </w:tc>
        <w:tc>
          <w:tcPr>
            <w:tcW w:w="2543" w:type="dxa"/>
            <w:tcBorders>
              <w:top w:val="single" w:sz="4" w:space="0" w:color="auto"/>
              <w:bottom w:val="single" w:sz="4" w:space="0" w:color="auto"/>
            </w:tcBorders>
          </w:tcPr>
          <w:p w14:paraId="0D3E12FA" w14:textId="216AC8D4" w:rsidR="008161C9" w:rsidRDefault="00D57D9C" w:rsidP="008161C9">
            <w:pPr>
              <w:jc w:val="center"/>
              <w:rPr>
                <w:rFonts w:cs="Arial"/>
                <w:b/>
                <w:sz w:val="20"/>
              </w:rPr>
            </w:pPr>
            <w:r w:rsidRPr="00662CBD">
              <w:rPr>
                <w:rFonts w:cs="Arial"/>
                <w:b/>
                <w:sz w:val="20"/>
              </w:rPr>
              <w:t>R 336.1225</w:t>
            </w:r>
          </w:p>
          <w:p w14:paraId="0EBC3660" w14:textId="200F7D13" w:rsidR="00D57D9C" w:rsidRPr="002D3BFA" w:rsidRDefault="00D57D9C" w:rsidP="008161C9">
            <w:pPr>
              <w:jc w:val="center"/>
              <w:rPr>
                <w:b/>
                <w:sz w:val="20"/>
              </w:rPr>
            </w:pPr>
            <w:r w:rsidRPr="00662CBD">
              <w:rPr>
                <w:rFonts w:cs="Arial"/>
                <w:b/>
                <w:sz w:val="20"/>
              </w:rPr>
              <w:t>40 CFR 52.21(c) &amp; (d)</w:t>
            </w:r>
          </w:p>
        </w:tc>
      </w:tr>
      <w:tr w:rsidR="00D57D9C" w14:paraId="5BC7EDC4" w14:textId="77777777" w:rsidTr="008161C9">
        <w:trPr>
          <w:cantSplit/>
        </w:trPr>
        <w:tc>
          <w:tcPr>
            <w:tcW w:w="3127" w:type="dxa"/>
            <w:tcBorders>
              <w:top w:val="single" w:sz="4" w:space="0" w:color="auto"/>
              <w:bottom w:val="single" w:sz="4" w:space="0" w:color="auto"/>
            </w:tcBorders>
          </w:tcPr>
          <w:p w14:paraId="1E59380F" w14:textId="7C8D940C" w:rsidR="00D57D9C" w:rsidRPr="00984760" w:rsidRDefault="00D57D9C" w:rsidP="005924A7">
            <w:pPr>
              <w:numPr>
                <w:ilvl w:val="0"/>
                <w:numId w:val="28"/>
              </w:numPr>
              <w:ind w:left="342" w:hanging="342"/>
              <w:rPr>
                <w:sz w:val="20"/>
              </w:rPr>
            </w:pPr>
            <w:r>
              <w:rPr>
                <w:sz w:val="20"/>
              </w:rPr>
              <w:t>SVRTO</w:t>
            </w:r>
          </w:p>
        </w:tc>
        <w:tc>
          <w:tcPr>
            <w:tcW w:w="2430" w:type="dxa"/>
            <w:tcBorders>
              <w:top w:val="single" w:sz="4" w:space="0" w:color="auto"/>
              <w:bottom w:val="single" w:sz="4" w:space="0" w:color="auto"/>
            </w:tcBorders>
          </w:tcPr>
          <w:p w14:paraId="5FC869CB" w14:textId="5E759056" w:rsidR="00D57D9C" w:rsidRPr="00BD3DE3" w:rsidRDefault="00D57D9C" w:rsidP="00D57D9C">
            <w:pPr>
              <w:jc w:val="center"/>
              <w:rPr>
                <w:sz w:val="20"/>
              </w:rPr>
            </w:pPr>
            <w:r>
              <w:rPr>
                <w:sz w:val="20"/>
              </w:rPr>
              <w:t>48</w:t>
            </w:r>
            <w:r w:rsidRPr="00374AAB">
              <w:rPr>
                <w:sz w:val="20"/>
                <w:vertAlign w:val="superscript"/>
              </w:rPr>
              <w:t>2</w:t>
            </w:r>
          </w:p>
        </w:tc>
        <w:tc>
          <w:tcPr>
            <w:tcW w:w="2340" w:type="dxa"/>
            <w:tcBorders>
              <w:top w:val="single" w:sz="4" w:space="0" w:color="auto"/>
              <w:bottom w:val="single" w:sz="4" w:space="0" w:color="auto"/>
            </w:tcBorders>
          </w:tcPr>
          <w:p w14:paraId="268F827D" w14:textId="5F2F165F" w:rsidR="00D57D9C" w:rsidRPr="00BD3DE3" w:rsidRDefault="00D57D9C" w:rsidP="00D57D9C">
            <w:pPr>
              <w:jc w:val="center"/>
              <w:rPr>
                <w:sz w:val="20"/>
              </w:rPr>
            </w:pPr>
            <w:r>
              <w:rPr>
                <w:sz w:val="20"/>
              </w:rPr>
              <w:t>70</w:t>
            </w:r>
            <w:r w:rsidRPr="00374AAB">
              <w:rPr>
                <w:sz w:val="20"/>
                <w:vertAlign w:val="superscript"/>
              </w:rPr>
              <w:t>2</w:t>
            </w:r>
          </w:p>
        </w:tc>
        <w:tc>
          <w:tcPr>
            <w:tcW w:w="2543" w:type="dxa"/>
            <w:tcBorders>
              <w:top w:val="single" w:sz="4" w:space="0" w:color="auto"/>
              <w:bottom w:val="single" w:sz="4" w:space="0" w:color="auto"/>
            </w:tcBorders>
          </w:tcPr>
          <w:p w14:paraId="2C7A2044" w14:textId="18A735D9" w:rsidR="00D57D9C" w:rsidRPr="00662CBD" w:rsidRDefault="00D57D9C" w:rsidP="00D57D9C">
            <w:pPr>
              <w:jc w:val="center"/>
              <w:rPr>
                <w:rFonts w:cs="Arial"/>
                <w:b/>
                <w:sz w:val="20"/>
              </w:rPr>
            </w:pPr>
            <w:r w:rsidRPr="00662CBD">
              <w:rPr>
                <w:rFonts w:cs="Arial"/>
                <w:b/>
                <w:sz w:val="20"/>
              </w:rPr>
              <w:t>R 336.1225</w:t>
            </w:r>
          </w:p>
          <w:p w14:paraId="6A8DC4E8" w14:textId="64349DCD" w:rsidR="00D57D9C" w:rsidRPr="002D3BFA" w:rsidRDefault="00D57D9C" w:rsidP="00D57D9C">
            <w:pPr>
              <w:jc w:val="center"/>
              <w:rPr>
                <w:b/>
                <w:sz w:val="20"/>
              </w:rPr>
            </w:pPr>
            <w:r w:rsidRPr="00662CBD">
              <w:rPr>
                <w:rFonts w:cs="Arial"/>
                <w:b/>
                <w:sz w:val="20"/>
              </w:rPr>
              <w:t>40 CFR 52.21(c) &amp; (d)</w:t>
            </w:r>
          </w:p>
        </w:tc>
      </w:tr>
    </w:tbl>
    <w:p w14:paraId="544D65E8" w14:textId="77777777" w:rsidR="00AE1D84" w:rsidRDefault="00AE1D84" w:rsidP="00F62984">
      <w:pPr>
        <w:jc w:val="both"/>
        <w:rPr>
          <w:sz w:val="20"/>
        </w:rPr>
      </w:pPr>
    </w:p>
    <w:p w14:paraId="47869062" w14:textId="77777777" w:rsidR="00AE1D84" w:rsidRDefault="00AE1D84" w:rsidP="00F62984">
      <w:pPr>
        <w:jc w:val="both"/>
      </w:pPr>
      <w:r>
        <w:rPr>
          <w:b/>
        </w:rPr>
        <w:t xml:space="preserve">IX.  </w:t>
      </w:r>
      <w:r>
        <w:rPr>
          <w:b/>
          <w:u w:val="single"/>
        </w:rPr>
        <w:t>OTHER REQUIREMENT(S)</w:t>
      </w:r>
    </w:p>
    <w:p w14:paraId="29B5F1A6" w14:textId="44D0E02F" w:rsidR="00672C46" w:rsidRPr="00FC6FDB" w:rsidRDefault="00672C46" w:rsidP="00FC6FDB">
      <w:pPr>
        <w:tabs>
          <w:tab w:val="num" w:pos="3150"/>
        </w:tabs>
        <w:ind w:left="720"/>
        <w:jc w:val="both"/>
        <w:rPr>
          <w:rFonts w:cs="Arial"/>
          <w:sz w:val="20"/>
          <w:u w:val="single"/>
        </w:rPr>
      </w:pPr>
    </w:p>
    <w:p w14:paraId="620DA477" w14:textId="2FE687A5" w:rsidR="004345B9" w:rsidRPr="009C6B86" w:rsidRDefault="00672C46" w:rsidP="001937AF">
      <w:pPr>
        <w:numPr>
          <w:ilvl w:val="6"/>
          <w:numId w:val="40"/>
        </w:numPr>
        <w:tabs>
          <w:tab w:val="clear" w:pos="2520"/>
          <w:tab w:val="num" w:pos="2160"/>
          <w:tab w:val="num" w:pos="3150"/>
        </w:tabs>
        <w:ind w:left="360"/>
        <w:jc w:val="both"/>
        <w:rPr>
          <w:rFonts w:cs="Arial"/>
          <w:sz w:val="20"/>
          <w:u w:val="single"/>
        </w:rPr>
      </w:pPr>
      <w:r w:rsidRPr="005D4DB3">
        <w:rPr>
          <w:rFonts w:cs="Arial"/>
          <w:sz w:val="20"/>
        </w:rPr>
        <w:t>The permittee shall comply with all applicable requirements of 40 CFR Part 64.</w:t>
      </w:r>
      <w:r w:rsidR="008161C9">
        <w:rPr>
          <w:rFonts w:cs="Arial"/>
          <w:sz w:val="20"/>
        </w:rPr>
        <w:t xml:space="preserve"> </w:t>
      </w:r>
      <w:r w:rsidRPr="005D4DB3">
        <w:rPr>
          <w:rFonts w:cs="Arial"/>
          <w:sz w:val="20"/>
        </w:rPr>
        <w:t xml:space="preserve"> </w:t>
      </w:r>
      <w:r w:rsidRPr="00FC6FDB">
        <w:rPr>
          <w:rFonts w:cs="Arial"/>
          <w:b/>
          <w:bCs/>
          <w:sz w:val="20"/>
        </w:rPr>
        <w:t>(40 CFR Part 64)</w:t>
      </w:r>
    </w:p>
    <w:p w14:paraId="726E07DE" w14:textId="77777777" w:rsidR="004345B9" w:rsidRDefault="004345B9" w:rsidP="001937AF">
      <w:pPr>
        <w:tabs>
          <w:tab w:val="num" w:pos="3150"/>
        </w:tabs>
        <w:ind w:left="360" w:hanging="360"/>
        <w:jc w:val="both"/>
        <w:rPr>
          <w:rFonts w:cs="Arial"/>
          <w:sz w:val="20"/>
          <w:u w:val="single"/>
        </w:rPr>
      </w:pPr>
    </w:p>
    <w:p w14:paraId="31B21876" w14:textId="0DF8A240" w:rsidR="00672C46" w:rsidRPr="00A108F0" w:rsidRDefault="007A64D3" w:rsidP="001937AF">
      <w:pPr>
        <w:pStyle w:val="ListParagraph"/>
        <w:numPr>
          <w:ilvl w:val="0"/>
          <w:numId w:val="40"/>
        </w:numPr>
        <w:jc w:val="both"/>
        <w:rPr>
          <w:rFonts w:cs="Arial"/>
          <w:sz w:val="20"/>
          <w:u w:val="single"/>
        </w:rPr>
      </w:pPr>
      <w:r w:rsidRPr="00A108F0">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8161C9">
        <w:rPr>
          <w:sz w:val="20"/>
        </w:rPr>
        <w:t xml:space="preserve"> </w:t>
      </w:r>
      <w:r w:rsidRPr="00A108F0">
        <w:rPr>
          <w:sz w:val="20"/>
        </w:rPr>
        <w:t xml:space="preserve">Such a modification may include but is not limited to, reestablishing indicator ranges or designated conditions, modifying the frequency of conducting monitoring and collecting data, or the monitoring of additional parameters. </w:t>
      </w:r>
      <w:r w:rsidR="008161C9">
        <w:rPr>
          <w:sz w:val="20"/>
        </w:rPr>
        <w:t xml:space="preserve"> </w:t>
      </w:r>
      <w:r w:rsidRPr="00A108F0">
        <w:rPr>
          <w:b/>
          <w:bCs/>
          <w:sz w:val="20"/>
        </w:rPr>
        <w:t>(40 CFR 64.7(e))</w:t>
      </w:r>
    </w:p>
    <w:p w14:paraId="73DE8907" w14:textId="3B3BDA36" w:rsidR="009C6B86" w:rsidRPr="008161C9" w:rsidRDefault="009C6B86" w:rsidP="001937AF">
      <w:pPr>
        <w:pStyle w:val="ListParagraph"/>
        <w:ind w:left="360" w:hanging="360"/>
        <w:jc w:val="both"/>
        <w:rPr>
          <w:rFonts w:cs="Arial"/>
        </w:rPr>
      </w:pPr>
    </w:p>
    <w:p w14:paraId="31692CF0" w14:textId="5ED316AA" w:rsidR="00174930" w:rsidRPr="008161C9" w:rsidRDefault="00174930" w:rsidP="001937AF">
      <w:pPr>
        <w:pStyle w:val="ListParagraph"/>
        <w:numPr>
          <w:ilvl w:val="0"/>
          <w:numId w:val="40"/>
        </w:numPr>
        <w:tabs>
          <w:tab w:val="clear" w:pos="360"/>
        </w:tabs>
        <w:jc w:val="both"/>
        <w:rPr>
          <w:rFonts w:cs="Arial"/>
          <w:sz w:val="20"/>
        </w:rPr>
      </w:pPr>
      <w:r w:rsidRPr="008161C9">
        <w:rPr>
          <w:rFonts w:cs="Arial"/>
          <w:sz w:val="20"/>
        </w:rPr>
        <w:t>The permittee shall comply with all applicable provisions of the National Emission Standards for Hazardous Air Pollutants, as specified in 40 CFR Part 63, Subpart</w:t>
      </w:r>
      <w:r w:rsidR="008D1FE6">
        <w:rPr>
          <w:rFonts w:cs="Arial"/>
          <w:sz w:val="20"/>
        </w:rPr>
        <w:t>s</w:t>
      </w:r>
      <w:r w:rsidRPr="008161C9">
        <w:rPr>
          <w:rFonts w:cs="Arial"/>
          <w:sz w:val="20"/>
        </w:rPr>
        <w:t xml:space="preserve"> A and PPPP for Surface Coating of Plastic Parts and Products.</w:t>
      </w:r>
      <w:r w:rsidRPr="008161C9">
        <w:rPr>
          <w:rFonts w:cs="Arial"/>
          <w:b/>
          <w:sz w:val="20"/>
        </w:rPr>
        <w:t xml:space="preserve"> </w:t>
      </w:r>
      <w:r w:rsidR="008D1FE6">
        <w:rPr>
          <w:rFonts w:cs="Arial"/>
          <w:b/>
          <w:sz w:val="20"/>
        </w:rPr>
        <w:t xml:space="preserve"> </w:t>
      </w:r>
      <w:r w:rsidRPr="008161C9">
        <w:rPr>
          <w:rFonts w:cs="Arial"/>
          <w:b/>
          <w:sz w:val="20"/>
        </w:rPr>
        <w:t>(40 CFR Part 63, Subpart</w:t>
      </w:r>
      <w:r w:rsidR="008D1FE6">
        <w:rPr>
          <w:rFonts w:cs="Arial"/>
          <w:b/>
          <w:sz w:val="20"/>
        </w:rPr>
        <w:t>s</w:t>
      </w:r>
      <w:r w:rsidRPr="008161C9">
        <w:rPr>
          <w:rFonts w:cs="Arial"/>
          <w:b/>
          <w:sz w:val="20"/>
        </w:rPr>
        <w:t xml:space="preserve"> A and PPPP)</w:t>
      </w:r>
    </w:p>
    <w:p w14:paraId="39382DDF" w14:textId="4FEEFB83" w:rsidR="000662AD" w:rsidRDefault="000662AD" w:rsidP="001937AF">
      <w:pPr>
        <w:ind w:hanging="360"/>
        <w:jc w:val="both"/>
        <w:rPr>
          <w:sz w:val="20"/>
        </w:rPr>
      </w:pPr>
    </w:p>
    <w:p w14:paraId="1E33A543" w14:textId="77777777" w:rsidR="008161C9" w:rsidRPr="00FE0AD0" w:rsidRDefault="008161C9" w:rsidP="00F62984">
      <w:pPr>
        <w:jc w:val="both"/>
        <w:rPr>
          <w:sz w:val="20"/>
        </w:rPr>
      </w:pPr>
    </w:p>
    <w:p w14:paraId="3B44850D" w14:textId="77777777" w:rsidR="00AE1D84" w:rsidRPr="00B90185" w:rsidRDefault="00AE1D84" w:rsidP="00F62984">
      <w:pPr>
        <w:jc w:val="both"/>
        <w:rPr>
          <w:b/>
          <w:sz w:val="20"/>
        </w:rPr>
      </w:pPr>
      <w:r w:rsidRPr="00B90185">
        <w:rPr>
          <w:b/>
          <w:sz w:val="20"/>
          <w:u w:val="single"/>
        </w:rPr>
        <w:t>Footnotes</w:t>
      </w:r>
      <w:r w:rsidRPr="00B90185">
        <w:rPr>
          <w:b/>
          <w:sz w:val="20"/>
        </w:rPr>
        <w:t>:</w:t>
      </w:r>
    </w:p>
    <w:p w14:paraId="4EB110AC"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5256C9D" w14:textId="08EBF87A" w:rsidR="00E14632" w:rsidRDefault="00AE1D84" w:rsidP="00A43381">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0EC3D65" w14:textId="1E477504" w:rsidR="00D57D9C" w:rsidRDefault="00D57D9C">
      <w:pPr>
        <w:rPr>
          <w:sz w:val="20"/>
        </w:rPr>
      </w:pPr>
      <w:r>
        <w:rPr>
          <w:sz w:val="20"/>
        </w:rPr>
        <w:br w:type="page"/>
      </w:r>
    </w:p>
    <w:p w14:paraId="545F44E2" w14:textId="24F36B09" w:rsidR="00D57D9C" w:rsidRPr="00D57D9C" w:rsidRDefault="00D57D9C" w:rsidP="00DA65B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852396"/>
      <w:bookmarkStart w:id="73" w:name="_Toc852727"/>
      <w:bookmarkStart w:id="74" w:name="_Toc2571644"/>
      <w:bookmarkStart w:id="75" w:name="_Toc127946732"/>
      <w:r w:rsidRPr="00C43734">
        <w:rPr>
          <w:bCs/>
          <w:szCs w:val="28"/>
        </w:rPr>
        <w:lastRenderedPageBreak/>
        <w:t>EU</w:t>
      </w:r>
      <w:bookmarkEnd w:id="72"/>
      <w:bookmarkEnd w:id="73"/>
      <w:bookmarkEnd w:id="74"/>
      <w:r>
        <w:rPr>
          <w:bCs/>
          <w:szCs w:val="28"/>
        </w:rPr>
        <w:t>FINESSE</w:t>
      </w:r>
      <w:bookmarkEnd w:id="75"/>
    </w:p>
    <w:p w14:paraId="65E26C77" w14:textId="77777777" w:rsidR="00D57D9C" w:rsidRPr="00EE02F9" w:rsidRDefault="00D57D9C" w:rsidP="00DA65B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A67ED51" w14:textId="77777777" w:rsidR="00D57D9C" w:rsidRPr="0019740E" w:rsidRDefault="00D57D9C" w:rsidP="00DA65B6">
      <w:pPr>
        <w:rPr>
          <w:sz w:val="20"/>
        </w:rPr>
      </w:pPr>
    </w:p>
    <w:p w14:paraId="40081F55" w14:textId="77777777" w:rsidR="00D57D9C" w:rsidRDefault="00D57D9C" w:rsidP="00DA65B6">
      <w:pPr>
        <w:jc w:val="both"/>
        <w:rPr>
          <w:b/>
          <w:u w:val="single"/>
        </w:rPr>
      </w:pPr>
      <w:r>
        <w:rPr>
          <w:b/>
          <w:u w:val="single"/>
        </w:rPr>
        <w:t>DESCRIPTION</w:t>
      </w:r>
    </w:p>
    <w:p w14:paraId="4BC39C7A" w14:textId="77777777" w:rsidR="00D57D9C" w:rsidRDefault="00D57D9C" w:rsidP="00D57D9C">
      <w:pPr>
        <w:jc w:val="both"/>
        <w:rPr>
          <w:rFonts w:cs="Arial"/>
          <w:sz w:val="20"/>
        </w:rPr>
      </w:pPr>
    </w:p>
    <w:p w14:paraId="2A56E34A" w14:textId="77777777" w:rsidR="00D57D9C" w:rsidRDefault="00D57D9C" w:rsidP="00D57D9C">
      <w:pPr>
        <w:jc w:val="both"/>
        <w:rPr>
          <w:sz w:val="20"/>
        </w:rPr>
      </w:pPr>
      <w:r w:rsidRPr="00FA7BAB">
        <w:rPr>
          <w:rFonts w:cs="Arial"/>
          <w:sz w:val="20"/>
        </w:rPr>
        <w:t>Defect repair using hand-held sanders and buffing pads.  The part will be cleaned after repair with a cloth containing isopropyl alcohol and water.</w:t>
      </w:r>
    </w:p>
    <w:p w14:paraId="625A6818" w14:textId="77777777" w:rsidR="00D57D9C" w:rsidRPr="0019740E" w:rsidRDefault="00D57D9C" w:rsidP="00D57D9C">
      <w:pPr>
        <w:jc w:val="both"/>
        <w:rPr>
          <w:sz w:val="20"/>
        </w:rPr>
      </w:pPr>
    </w:p>
    <w:p w14:paraId="4158553C" w14:textId="63196D9E" w:rsidR="00D57D9C" w:rsidRPr="002D2E55" w:rsidRDefault="00D57D9C" w:rsidP="00D57D9C">
      <w:pPr>
        <w:jc w:val="both"/>
        <w:rPr>
          <w:sz w:val="20"/>
        </w:rPr>
      </w:pPr>
      <w:r w:rsidRPr="00FE0AD0">
        <w:rPr>
          <w:b/>
          <w:sz w:val="20"/>
        </w:rPr>
        <w:t>Flexible Group ID</w:t>
      </w:r>
      <w:r>
        <w:rPr>
          <w:b/>
          <w:sz w:val="20"/>
        </w:rPr>
        <w:t>:</w:t>
      </w:r>
      <w:r>
        <w:rPr>
          <w:sz w:val="20"/>
        </w:rPr>
        <w:t xml:space="preserve"> </w:t>
      </w:r>
      <w:r w:rsidR="008D1FE6">
        <w:rPr>
          <w:sz w:val="20"/>
        </w:rPr>
        <w:t xml:space="preserve"> </w:t>
      </w:r>
      <w:r>
        <w:rPr>
          <w:sz w:val="20"/>
        </w:rPr>
        <w:t>FG-MACT-PPPP</w:t>
      </w:r>
    </w:p>
    <w:p w14:paraId="74CAA394" w14:textId="77777777" w:rsidR="00D57D9C" w:rsidRPr="0019740E" w:rsidRDefault="00D57D9C" w:rsidP="00D57D9C">
      <w:pPr>
        <w:tabs>
          <w:tab w:val="left" w:pos="6328"/>
        </w:tabs>
        <w:jc w:val="both"/>
        <w:rPr>
          <w:sz w:val="20"/>
        </w:rPr>
      </w:pPr>
    </w:p>
    <w:p w14:paraId="1CF25B3B" w14:textId="77777777" w:rsidR="00D57D9C" w:rsidRDefault="00D57D9C" w:rsidP="00D57D9C">
      <w:pPr>
        <w:jc w:val="both"/>
        <w:rPr>
          <w:b/>
          <w:u w:val="single"/>
        </w:rPr>
      </w:pPr>
      <w:r>
        <w:rPr>
          <w:b/>
          <w:u w:val="single"/>
        </w:rPr>
        <w:t>POLLUTION CONTROL EQUIPMENT</w:t>
      </w:r>
    </w:p>
    <w:p w14:paraId="18A2A0A8" w14:textId="77777777" w:rsidR="00D57D9C" w:rsidRDefault="00D57D9C" w:rsidP="00D57D9C">
      <w:pPr>
        <w:jc w:val="both"/>
      </w:pPr>
    </w:p>
    <w:p w14:paraId="31FA05AE" w14:textId="77777777" w:rsidR="00D57D9C" w:rsidRPr="00F16EAA" w:rsidRDefault="00D57D9C" w:rsidP="00D57D9C">
      <w:pPr>
        <w:jc w:val="both"/>
        <w:rPr>
          <w:sz w:val="20"/>
        </w:rPr>
      </w:pPr>
      <w:r w:rsidRPr="00F16EAA">
        <w:rPr>
          <w:sz w:val="20"/>
        </w:rPr>
        <w:t>NA</w:t>
      </w:r>
    </w:p>
    <w:p w14:paraId="5FB8A3F9" w14:textId="77777777" w:rsidR="00D57D9C" w:rsidRPr="0058608D" w:rsidRDefault="00D57D9C" w:rsidP="00D57D9C">
      <w:pPr>
        <w:rPr>
          <w:sz w:val="20"/>
        </w:rPr>
      </w:pPr>
    </w:p>
    <w:p w14:paraId="4796CC72" w14:textId="77777777" w:rsidR="00D57D9C" w:rsidRPr="00F01FE1" w:rsidRDefault="00D57D9C" w:rsidP="00DA65B6">
      <w:pPr>
        <w:jc w:val="both"/>
        <w:rPr>
          <w:b/>
          <w:sz w:val="20"/>
          <w:u w:val="single"/>
        </w:rPr>
      </w:pPr>
      <w:r>
        <w:rPr>
          <w:b/>
        </w:rPr>
        <w:t xml:space="preserve">I.  </w:t>
      </w:r>
      <w:r>
        <w:rPr>
          <w:b/>
          <w:u w:val="single"/>
        </w:rPr>
        <w:t>EMISSION LIMIT(S)</w:t>
      </w:r>
    </w:p>
    <w:p w14:paraId="7F2E1D02" w14:textId="77777777" w:rsidR="00D57D9C" w:rsidRDefault="00D57D9C" w:rsidP="00DA65B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57D9C" w14:paraId="226EDD48" w14:textId="77777777" w:rsidTr="00D57D9C">
        <w:trPr>
          <w:cantSplit/>
          <w:tblHeader/>
        </w:trPr>
        <w:tc>
          <w:tcPr>
            <w:tcW w:w="1626" w:type="dxa"/>
            <w:tcBorders>
              <w:top w:val="single" w:sz="4" w:space="0" w:color="auto"/>
              <w:left w:val="single" w:sz="4" w:space="0" w:color="auto"/>
              <w:bottom w:val="single" w:sz="4" w:space="0" w:color="auto"/>
              <w:right w:val="single" w:sz="4" w:space="0" w:color="auto"/>
            </w:tcBorders>
          </w:tcPr>
          <w:p w14:paraId="271BCFA3" w14:textId="77777777" w:rsidR="00D57D9C" w:rsidRPr="00BD3DE3" w:rsidRDefault="00D57D9C" w:rsidP="00DA65B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0F96812" w14:textId="77777777" w:rsidR="00D57D9C" w:rsidRPr="00BD3DE3" w:rsidRDefault="00D57D9C" w:rsidP="00DA65B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B1A5BCC" w14:textId="77777777" w:rsidR="00D57D9C" w:rsidRDefault="00D57D9C" w:rsidP="00DA65B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D407242" w14:textId="77777777" w:rsidR="00D57D9C" w:rsidRPr="00BD3DE3" w:rsidRDefault="00D57D9C" w:rsidP="00DA65B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C6C1CF4" w14:textId="77777777" w:rsidR="00D57D9C" w:rsidRDefault="00D57D9C" w:rsidP="00DA65B6">
            <w:pPr>
              <w:jc w:val="center"/>
              <w:rPr>
                <w:b/>
                <w:sz w:val="20"/>
              </w:rPr>
            </w:pPr>
            <w:r>
              <w:rPr>
                <w:b/>
                <w:sz w:val="20"/>
              </w:rPr>
              <w:t>Monitoring/</w:t>
            </w:r>
          </w:p>
          <w:p w14:paraId="7A9F8159" w14:textId="77777777" w:rsidR="00D57D9C" w:rsidRPr="00BD3DE3" w:rsidRDefault="00D57D9C" w:rsidP="00DA65B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43222D3" w14:textId="77777777" w:rsidR="00D57D9C" w:rsidRPr="00BD3DE3" w:rsidRDefault="00D57D9C" w:rsidP="00DA65B6">
            <w:pPr>
              <w:jc w:val="center"/>
              <w:rPr>
                <w:b/>
                <w:sz w:val="20"/>
              </w:rPr>
            </w:pPr>
            <w:r w:rsidRPr="00BD3DE3">
              <w:rPr>
                <w:b/>
                <w:sz w:val="20"/>
              </w:rPr>
              <w:t>Underlying</w:t>
            </w:r>
            <w:r>
              <w:rPr>
                <w:b/>
                <w:sz w:val="20"/>
              </w:rPr>
              <w:t xml:space="preserve"> </w:t>
            </w:r>
            <w:r w:rsidRPr="00BD3DE3">
              <w:rPr>
                <w:b/>
                <w:sz w:val="20"/>
              </w:rPr>
              <w:t>Applicable Requirements</w:t>
            </w:r>
          </w:p>
        </w:tc>
      </w:tr>
      <w:tr w:rsidR="00D57D9C" w14:paraId="05D3586A" w14:textId="77777777" w:rsidTr="00D57D9C">
        <w:trPr>
          <w:cantSplit/>
        </w:trPr>
        <w:tc>
          <w:tcPr>
            <w:tcW w:w="1626" w:type="dxa"/>
            <w:tcBorders>
              <w:top w:val="single" w:sz="4" w:space="0" w:color="auto"/>
              <w:left w:val="single" w:sz="4" w:space="0" w:color="auto"/>
              <w:bottom w:val="single" w:sz="4" w:space="0" w:color="auto"/>
              <w:right w:val="single" w:sz="4" w:space="0" w:color="auto"/>
            </w:tcBorders>
          </w:tcPr>
          <w:p w14:paraId="122BEAD3" w14:textId="1A6E1716" w:rsidR="00D57D9C" w:rsidRPr="00095B77" w:rsidRDefault="00D57D9C" w:rsidP="005924A7">
            <w:pPr>
              <w:numPr>
                <w:ilvl w:val="0"/>
                <w:numId w:val="41"/>
              </w:numPr>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39DC680F" w14:textId="0C786B2E" w:rsidR="00D57D9C" w:rsidRPr="00BD3DE3" w:rsidRDefault="00D57D9C" w:rsidP="00D57D9C">
            <w:pPr>
              <w:jc w:val="center"/>
              <w:rPr>
                <w:sz w:val="20"/>
              </w:rPr>
            </w:pPr>
            <w:r>
              <w:rPr>
                <w:sz w:val="20"/>
              </w:rPr>
              <w:t>2.0 tpy</w:t>
            </w:r>
            <w:r w:rsidRPr="00182EA6">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790E542" w14:textId="02B4826E" w:rsidR="00D57D9C" w:rsidRPr="00BD3DE3" w:rsidRDefault="00D57D9C" w:rsidP="00D57D9C">
            <w:pPr>
              <w:jc w:val="center"/>
              <w:rPr>
                <w:sz w:val="20"/>
              </w:rPr>
            </w:pPr>
            <w:r w:rsidRPr="00BB5C79">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CB7FEB3" w14:textId="61FC6AB5" w:rsidR="00D57D9C" w:rsidRPr="00BD3DE3" w:rsidRDefault="00D57D9C" w:rsidP="00D57D9C">
            <w:pPr>
              <w:jc w:val="center"/>
              <w:rPr>
                <w:sz w:val="20"/>
              </w:rPr>
            </w:pPr>
            <w:r>
              <w:rPr>
                <w:sz w:val="20"/>
              </w:rPr>
              <w:t>EUFINESSE</w:t>
            </w:r>
          </w:p>
        </w:tc>
        <w:tc>
          <w:tcPr>
            <w:tcW w:w="1530" w:type="dxa"/>
            <w:tcBorders>
              <w:top w:val="single" w:sz="4" w:space="0" w:color="auto"/>
              <w:left w:val="single" w:sz="4" w:space="0" w:color="auto"/>
              <w:bottom w:val="single" w:sz="4" w:space="0" w:color="auto"/>
              <w:right w:val="single" w:sz="4" w:space="0" w:color="auto"/>
            </w:tcBorders>
          </w:tcPr>
          <w:p w14:paraId="68D1B636" w14:textId="77777777" w:rsidR="001937AF" w:rsidRDefault="00D57D9C" w:rsidP="001937AF">
            <w:pPr>
              <w:jc w:val="center"/>
              <w:rPr>
                <w:rFonts w:cs="Arial"/>
                <w:sz w:val="20"/>
              </w:rPr>
            </w:pPr>
            <w:r w:rsidRPr="00CD0AB7">
              <w:rPr>
                <w:rFonts w:cs="Arial"/>
                <w:sz w:val="20"/>
              </w:rPr>
              <w:t>SC VI.2</w:t>
            </w:r>
          </w:p>
          <w:p w14:paraId="69B2FE2E" w14:textId="03302395" w:rsidR="00D57D9C" w:rsidRPr="00BD3DE3" w:rsidRDefault="00D57D9C" w:rsidP="001937AF">
            <w:pPr>
              <w:jc w:val="center"/>
              <w:rPr>
                <w:sz w:val="20"/>
              </w:rPr>
            </w:pPr>
            <w:r w:rsidRPr="00CD0AB7">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4C03876C" w14:textId="77777777" w:rsidR="008D1FE6" w:rsidRDefault="00D57D9C" w:rsidP="00D57D9C">
            <w:pPr>
              <w:jc w:val="center"/>
              <w:rPr>
                <w:rFonts w:cs="Arial"/>
                <w:b/>
                <w:sz w:val="20"/>
              </w:rPr>
            </w:pPr>
            <w:r w:rsidRPr="005536C2">
              <w:rPr>
                <w:rFonts w:cs="Arial"/>
                <w:b/>
                <w:sz w:val="20"/>
              </w:rPr>
              <w:t>R 336.1205</w:t>
            </w:r>
          </w:p>
          <w:p w14:paraId="12CE0CF2" w14:textId="3E6F1F9D" w:rsidR="00D57D9C" w:rsidRPr="00471C93" w:rsidRDefault="00D57D9C" w:rsidP="00D57D9C">
            <w:pPr>
              <w:jc w:val="center"/>
              <w:rPr>
                <w:b/>
                <w:sz w:val="20"/>
              </w:rPr>
            </w:pPr>
            <w:r w:rsidRPr="005536C2">
              <w:rPr>
                <w:rFonts w:cs="Arial"/>
                <w:b/>
                <w:sz w:val="20"/>
              </w:rPr>
              <w:t>R 336.1702(a)</w:t>
            </w:r>
          </w:p>
        </w:tc>
      </w:tr>
    </w:tbl>
    <w:p w14:paraId="17F38C57" w14:textId="77777777" w:rsidR="00D57D9C" w:rsidRDefault="00D57D9C" w:rsidP="00DA65B6">
      <w:pPr>
        <w:jc w:val="both"/>
        <w:rPr>
          <w:sz w:val="20"/>
        </w:rPr>
      </w:pPr>
    </w:p>
    <w:p w14:paraId="2300FD23" w14:textId="77777777" w:rsidR="00D57D9C" w:rsidRDefault="00D57D9C" w:rsidP="00DA65B6">
      <w:pPr>
        <w:jc w:val="both"/>
        <w:rPr>
          <w:b/>
          <w:u w:val="single"/>
        </w:rPr>
      </w:pPr>
      <w:r>
        <w:rPr>
          <w:b/>
        </w:rPr>
        <w:t xml:space="preserve">II.  </w:t>
      </w:r>
      <w:r>
        <w:rPr>
          <w:b/>
          <w:u w:val="single"/>
        </w:rPr>
        <w:t>MATERIAL LIMIT(S)</w:t>
      </w:r>
    </w:p>
    <w:p w14:paraId="77FBFB2F" w14:textId="77777777" w:rsidR="00D57D9C" w:rsidRDefault="00D57D9C" w:rsidP="00DA65B6">
      <w:pPr>
        <w:jc w:val="both"/>
        <w:rPr>
          <w:sz w:val="20"/>
        </w:rPr>
      </w:pPr>
    </w:p>
    <w:p w14:paraId="2A1114DE" w14:textId="67ECBCD0" w:rsidR="00D57D9C" w:rsidRDefault="00D57D9C" w:rsidP="00DA65B6">
      <w:pPr>
        <w:rPr>
          <w:sz w:val="20"/>
        </w:rPr>
      </w:pPr>
      <w:r>
        <w:rPr>
          <w:sz w:val="20"/>
        </w:rPr>
        <w:t>NA</w:t>
      </w:r>
    </w:p>
    <w:p w14:paraId="629DE5C9" w14:textId="77777777" w:rsidR="00D57D9C" w:rsidRPr="000C40EB" w:rsidRDefault="00D57D9C" w:rsidP="00DA65B6">
      <w:pPr>
        <w:jc w:val="both"/>
        <w:rPr>
          <w:sz w:val="20"/>
        </w:rPr>
      </w:pPr>
    </w:p>
    <w:p w14:paraId="5E854CEC" w14:textId="77777777" w:rsidR="00D57D9C" w:rsidRPr="00F01FE1" w:rsidRDefault="00D57D9C" w:rsidP="00DA65B6">
      <w:pPr>
        <w:jc w:val="both"/>
        <w:rPr>
          <w:b/>
          <w:sz w:val="20"/>
          <w:u w:val="single"/>
        </w:rPr>
      </w:pPr>
      <w:r>
        <w:rPr>
          <w:b/>
        </w:rPr>
        <w:t xml:space="preserve">III.  </w:t>
      </w:r>
      <w:r>
        <w:rPr>
          <w:b/>
          <w:u w:val="single"/>
        </w:rPr>
        <w:t>PROCESS/OPERATIONAL RESTRICTION(S)</w:t>
      </w:r>
      <w:r w:rsidDel="001C614B">
        <w:rPr>
          <w:b/>
          <w:u w:val="single"/>
        </w:rPr>
        <w:t xml:space="preserve"> </w:t>
      </w:r>
    </w:p>
    <w:p w14:paraId="186AADF1" w14:textId="77777777" w:rsidR="00D57D9C" w:rsidRPr="00FB6071" w:rsidRDefault="00D57D9C" w:rsidP="00D57D9C">
      <w:pPr>
        <w:jc w:val="both"/>
        <w:rPr>
          <w:sz w:val="20"/>
        </w:rPr>
      </w:pPr>
    </w:p>
    <w:p w14:paraId="4F9FA947" w14:textId="481C9AA8" w:rsidR="00D57D9C" w:rsidRPr="00FA7BAB" w:rsidRDefault="00D57D9C" w:rsidP="00D57D9C">
      <w:pPr>
        <w:ind w:left="360" w:hanging="360"/>
        <w:jc w:val="both"/>
        <w:rPr>
          <w:rFonts w:cs="Arial"/>
          <w:sz w:val="20"/>
        </w:rPr>
      </w:pPr>
      <w:r>
        <w:rPr>
          <w:sz w:val="20"/>
        </w:rPr>
        <w:t>1</w:t>
      </w:r>
      <w:r w:rsidRPr="00D1490C">
        <w:rPr>
          <w:sz w:val="20"/>
        </w:rPr>
        <w:t>.</w:t>
      </w:r>
      <w:r w:rsidRPr="00D1490C">
        <w:rPr>
          <w:sz w:val="20"/>
        </w:rPr>
        <w:tab/>
      </w:r>
      <w:r w:rsidRPr="00BB5C79">
        <w:rPr>
          <w:rFonts w:cs="Arial"/>
          <w:color w:val="000000"/>
          <w:sz w:val="20"/>
        </w:rPr>
        <w:t xml:space="preserve">The permittee shall capture all waste </w:t>
      </w:r>
      <w:r>
        <w:rPr>
          <w:rFonts w:cs="Arial"/>
          <w:sz w:val="20"/>
        </w:rPr>
        <w:t>solvents</w:t>
      </w:r>
      <w:r w:rsidRPr="00BB5C79">
        <w:rPr>
          <w:rFonts w:cs="Arial"/>
          <w:color w:val="000000"/>
          <w:sz w:val="20"/>
        </w:rPr>
        <w:t xml:space="preserve"> and shall store them in closed containers.  The permittee shall dispose of all </w:t>
      </w:r>
      <w:r>
        <w:rPr>
          <w:rFonts w:cs="Arial"/>
          <w:sz w:val="20"/>
        </w:rPr>
        <w:t>solvents</w:t>
      </w:r>
      <w:r w:rsidRPr="00BB5C79">
        <w:rPr>
          <w:rFonts w:cs="Arial"/>
          <w:color w:val="000000"/>
          <w:sz w:val="20"/>
        </w:rPr>
        <w:t xml:space="preserve"> in </w:t>
      </w:r>
      <w:r w:rsidRPr="00FA7BAB">
        <w:rPr>
          <w:rFonts w:cs="Arial"/>
          <w:sz w:val="20"/>
        </w:rPr>
        <w:t>an acceptable manner in compliance with all applicable state rules and federal regulations.</w:t>
      </w:r>
      <w:r w:rsidRPr="006862BB">
        <w:rPr>
          <w:rFonts w:cs="Arial"/>
          <w:sz w:val="20"/>
          <w:vertAlign w:val="superscript"/>
        </w:rPr>
        <w:t>2</w:t>
      </w:r>
      <w:r w:rsidRPr="00FA7BAB">
        <w:rPr>
          <w:rFonts w:cs="Arial"/>
          <w:sz w:val="20"/>
        </w:rPr>
        <w:t xml:space="preserve"> </w:t>
      </w:r>
      <w:r w:rsidR="008D1FE6">
        <w:rPr>
          <w:rFonts w:cs="Arial"/>
          <w:sz w:val="20"/>
        </w:rPr>
        <w:t xml:space="preserve"> </w:t>
      </w:r>
      <w:r w:rsidRPr="00FA7BAB">
        <w:rPr>
          <w:rFonts w:cs="Arial"/>
          <w:b/>
          <w:sz w:val="20"/>
        </w:rPr>
        <w:t>(R 336.1702(a))</w:t>
      </w:r>
      <w:r w:rsidRPr="00FA7BAB">
        <w:rPr>
          <w:rFonts w:cs="Arial"/>
          <w:sz w:val="20"/>
        </w:rPr>
        <w:t xml:space="preserve">  </w:t>
      </w:r>
    </w:p>
    <w:p w14:paraId="3B2DE182" w14:textId="77777777" w:rsidR="00D57D9C" w:rsidRPr="00FA7BAB" w:rsidRDefault="00D57D9C" w:rsidP="00D57D9C">
      <w:pPr>
        <w:ind w:left="360" w:hanging="360"/>
        <w:jc w:val="both"/>
        <w:rPr>
          <w:rFonts w:cs="Arial"/>
          <w:sz w:val="20"/>
        </w:rPr>
      </w:pPr>
    </w:p>
    <w:p w14:paraId="6A311476" w14:textId="4198B733" w:rsidR="00D57D9C" w:rsidRPr="00984760" w:rsidRDefault="00D57D9C" w:rsidP="00D57D9C">
      <w:pPr>
        <w:ind w:left="360" w:hanging="360"/>
        <w:jc w:val="both"/>
        <w:rPr>
          <w:sz w:val="20"/>
        </w:rPr>
      </w:pPr>
      <w:r w:rsidRPr="00FA7BAB">
        <w:rPr>
          <w:rFonts w:cs="Arial"/>
          <w:sz w:val="20"/>
        </w:rPr>
        <w:t>2.</w:t>
      </w:r>
      <w:r w:rsidRPr="00FA7BAB">
        <w:rPr>
          <w:rFonts w:cs="Arial"/>
          <w:sz w:val="20"/>
        </w:rPr>
        <w:tab/>
        <w:t xml:space="preserve">The permittee shall handle all VOC and / </w:t>
      </w:r>
      <w:r w:rsidRPr="00321459">
        <w:rPr>
          <w:rFonts w:cs="Arial"/>
          <w:sz w:val="20"/>
        </w:rPr>
        <w:t xml:space="preserve">or HAP </w:t>
      </w:r>
      <w:r w:rsidRPr="00BB5C79">
        <w:rPr>
          <w:rFonts w:cs="Arial"/>
          <w:color w:val="000000"/>
          <w:sz w:val="20"/>
        </w:rPr>
        <w:t xml:space="preserve">containing materials, including </w:t>
      </w:r>
      <w:r>
        <w:rPr>
          <w:rFonts w:cs="Arial"/>
          <w:color w:val="000000"/>
          <w:sz w:val="20"/>
        </w:rPr>
        <w:t xml:space="preserve">cleanup </w:t>
      </w:r>
      <w:r w:rsidRPr="00BB5C79">
        <w:rPr>
          <w:rFonts w:cs="Arial"/>
          <w:color w:val="000000"/>
          <w:sz w:val="20"/>
        </w:rPr>
        <w:t>solvents, in a manner to minimize the generation of fugitive emissions.  The permittee shall keep containers covered at all times except when operator access is necessary.</w:t>
      </w:r>
      <w:r w:rsidRPr="00374AAB">
        <w:rPr>
          <w:sz w:val="20"/>
          <w:vertAlign w:val="superscript"/>
        </w:rPr>
        <w:t>2</w:t>
      </w:r>
      <w:r w:rsidRPr="00BB5C79">
        <w:rPr>
          <w:rFonts w:cs="Arial"/>
          <w:color w:val="000000"/>
          <w:sz w:val="20"/>
        </w:rPr>
        <w:t xml:space="preserve"> </w:t>
      </w:r>
      <w:r w:rsidR="008D1FE6">
        <w:rPr>
          <w:rFonts w:cs="Arial"/>
          <w:color w:val="000000"/>
          <w:sz w:val="20"/>
        </w:rPr>
        <w:t xml:space="preserve"> </w:t>
      </w:r>
      <w:r w:rsidRPr="00BB5C79">
        <w:rPr>
          <w:rFonts w:cs="Arial"/>
          <w:b/>
          <w:color w:val="000000"/>
          <w:sz w:val="20"/>
        </w:rPr>
        <w:t>(R 336.1225, R 336.1702(a))</w:t>
      </w:r>
    </w:p>
    <w:p w14:paraId="77EAE3B5" w14:textId="77777777" w:rsidR="00D57D9C" w:rsidRPr="00FB6071" w:rsidRDefault="00D57D9C" w:rsidP="00D57D9C">
      <w:pPr>
        <w:jc w:val="both"/>
        <w:rPr>
          <w:sz w:val="20"/>
        </w:rPr>
      </w:pPr>
    </w:p>
    <w:p w14:paraId="466CB7FF" w14:textId="77777777" w:rsidR="00D57D9C" w:rsidRPr="00F01FE1" w:rsidRDefault="00D57D9C" w:rsidP="00DA65B6">
      <w:pPr>
        <w:jc w:val="both"/>
        <w:rPr>
          <w:b/>
          <w:sz w:val="20"/>
          <w:u w:val="single"/>
        </w:rPr>
      </w:pPr>
      <w:r w:rsidRPr="00FB6071">
        <w:rPr>
          <w:b/>
        </w:rPr>
        <w:t xml:space="preserve">IV.  </w:t>
      </w:r>
      <w:r w:rsidRPr="00FB6071">
        <w:rPr>
          <w:b/>
          <w:u w:val="single"/>
        </w:rPr>
        <w:t>DESIGN</w:t>
      </w:r>
      <w:r>
        <w:rPr>
          <w:b/>
          <w:u w:val="single"/>
        </w:rPr>
        <w:t>/EQUIPMENT PARAMETER(S)</w:t>
      </w:r>
    </w:p>
    <w:p w14:paraId="53DB95E4" w14:textId="77777777" w:rsidR="00D57D9C" w:rsidRPr="00AA061F" w:rsidRDefault="00D57D9C" w:rsidP="00DA65B6">
      <w:pPr>
        <w:jc w:val="both"/>
        <w:rPr>
          <w:sz w:val="20"/>
        </w:rPr>
      </w:pPr>
    </w:p>
    <w:p w14:paraId="2A122704" w14:textId="4288E791" w:rsidR="00D57D9C" w:rsidRPr="00984760" w:rsidRDefault="003F4DB0" w:rsidP="003F4DB0">
      <w:pPr>
        <w:jc w:val="both"/>
        <w:rPr>
          <w:sz w:val="20"/>
        </w:rPr>
      </w:pPr>
      <w:r>
        <w:rPr>
          <w:sz w:val="20"/>
        </w:rPr>
        <w:t>NA</w:t>
      </w:r>
    </w:p>
    <w:p w14:paraId="156FA078" w14:textId="77777777" w:rsidR="00D57D9C" w:rsidRPr="00FE0AD0" w:rsidRDefault="00D57D9C" w:rsidP="00DA65B6">
      <w:pPr>
        <w:jc w:val="both"/>
        <w:rPr>
          <w:sz w:val="20"/>
        </w:rPr>
      </w:pPr>
    </w:p>
    <w:p w14:paraId="766BD12A" w14:textId="77777777" w:rsidR="00D57D9C" w:rsidRPr="00AA061F" w:rsidRDefault="00D57D9C" w:rsidP="00DA65B6">
      <w:pPr>
        <w:jc w:val="both"/>
      </w:pPr>
      <w:r>
        <w:rPr>
          <w:b/>
        </w:rPr>
        <w:t xml:space="preserve">V.  </w:t>
      </w:r>
      <w:r>
        <w:rPr>
          <w:b/>
          <w:u w:val="single"/>
        </w:rPr>
        <w:t>TESTING/SAMPLING</w:t>
      </w:r>
    </w:p>
    <w:p w14:paraId="21443398" w14:textId="77777777" w:rsidR="00D57D9C" w:rsidRPr="00FE0AD0" w:rsidRDefault="00D57D9C" w:rsidP="00DA65B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07C0118" w14:textId="30A60E8A" w:rsidR="00D57D9C" w:rsidRDefault="00D57D9C" w:rsidP="00DA65B6">
      <w:pPr>
        <w:ind w:right="72"/>
        <w:jc w:val="both"/>
        <w:rPr>
          <w:rFonts w:cs="Arial"/>
          <w:sz w:val="20"/>
        </w:rPr>
      </w:pPr>
    </w:p>
    <w:p w14:paraId="6D889B32" w14:textId="1B7921D6" w:rsidR="003F4DB0" w:rsidRDefault="003F4DB0" w:rsidP="00DA65B6">
      <w:pPr>
        <w:ind w:right="72"/>
        <w:jc w:val="both"/>
        <w:rPr>
          <w:rFonts w:cs="Arial"/>
          <w:sz w:val="20"/>
        </w:rPr>
      </w:pPr>
      <w:r w:rsidRPr="00FC6FDB">
        <w:rPr>
          <w:rFonts w:cs="Arial"/>
          <w:sz w:val="20"/>
        </w:rPr>
        <w:t>NA</w:t>
      </w:r>
    </w:p>
    <w:p w14:paraId="78212BF8" w14:textId="77777777" w:rsidR="00D57D9C" w:rsidRPr="00FE0AD0" w:rsidRDefault="00D57D9C" w:rsidP="00DA65B6">
      <w:pPr>
        <w:jc w:val="both"/>
        <w:rPr>
          <w:sz w:val="20"/>
        </w:rPr>
      </w:pPr>
    </w:p>
    <w:p w14:paraId="2BA0D2BD" w14:textId="77777777" w:rsidR="00D57D9C" w:rsidRDefault="00D57D9C" w:rsidP="00DA65B6">
      <w:pPr>
        <w:jc w:val="both"/>
      </w:pPr>
      <w:r>
        <w:rPr>
          <w:b/>
        </w:rPr>
        <w:t xml:space="preserve">VI.  </w:t>
      </w:r>
      <w:r>
        <w:rPr>
          <w:b/>
          <w:u w:val="single"/>
        </w:rPr>
        <w:t>MONITORING/RECORDKEEPING</w:t>
      </w:r>
    </w:p>
    <w:p w14:paraId="53C16A0F" w14:textId="77777777" w:rsidR="00D57D9C" w:rsidRPr="00FE0AD0" w:rsidRDefault="00D57D9C" w:rsidP="00DA65B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1820EF0" w14:textId="77777777" w:rsidR="003F4DB0" w:rsidRPr="00FE0AD0" w:rsidRDefault="003F4DB0" w:rsidP="003F4DB0">
      <w:pPr>
        <w:jc w:val="both"/>
        <w:rPr>
          <w:sz w:val="20"/>
        </w:rPr>
      </w:pPr>
    </w:p>
    <w:p w14:paraId="7583C083" w14:textId="233E1183" w:rsidR="003F4DB0" w:rsidRPr="00BB5C79" w:rsidRDefault="003F4DB0" w:rsidP="003F4DB0">
      <w:pPr>
        <w:tabs>
          <w:tab w:val="left" w:pos="540"/>
        </w:tabs>
        <w:ind w:left="360" w:hanging="360"/>
        <w:jc w:val="both"/>
        <w:rPr>
          <w:rFonts w:cs="Arial"/>
          <w:b/>
          <w:spacing w:val="-2"/>
          <w:sz w:val="20"/>
        </w:rPr>
      </w:pPr>
      <w:r w:rsidRPr="00BB5C79">
        <w:rPr>
          <w:rFonts w:cs="Arial"/>
          <w:sz w:val="20"/>
        </w:rPr>
        <w:t>1.</w:t>
      </w:r>
      <w:r w:rsidRPr="00BB5C79">
        <w:rPr>
          <w:rFonts w:cs="Arial"/>
          <w:sz w:val="20"/>
        </w:rPr>
        <w:tab/>
      </w:r>
      <w:r w:rsidRPr="00BB5C79">
        <w:rPr>
          <w:rFonts w:cs="Arial"/>
          <w:color w:val="000000"/>
          <w:sz w:val="20"/>
        </w:rPr>
        <w:t xml:space="preserve">The permittee shall complete all required calculations in a format acceptable to the AQD District Supervisor by the </w:t>
      </w:r>
      <w:r>
        <w:rPr>
          <w:rFonts w:cs="Arial"/>
          <w:color w:val="000000"/>
          <w:sz w:val="20"/>
        </w:rPr>
        <w:t>last</w:t>
      </w:r>
      <w:r w:rsidRPr="00BB5C79">
        <w:rPr>
          <w:rFonts w:cs="Arial"/>
          <w:color w:val="FF0000"/>
          <w:sz w:val="20"/>
        </w:rPr>
        <w:t xml:space="preserve"> </w:t>
      </w:r>
      <w:r w:rsidRPr="00BB5C79">
        <w:rPr>
          <w:rFonts w:cs="Arial"/>
          <w:color w:val="000000"/>
          <w:sz w:val="20"/>
        </w:rPr>
        <w:t>day of the calendar month, for the previous calendar month, unless otherwise specified in any monitoring/recordkeeping special condition.</w:t>
      </w:r>
      <w:r w:rsidRPr="00916E83">
        <w:rPr>
          <w:rFonts w:cs="Arial"/>
          <w:color w:val="000000"/>
          <w:sz w:val="20"/>
          <w:vertAlign w:val="superscript"/>
        </w:rPr>
        <w:t>2</w:t>
      </w:r>
      <w:r w:rsidRPr="00BB5C79">
        <w:rPr>
          <w:rFonts w:cs="Arial"/>
          <w:color w:val="000000"/>
          <w:sz w:val="20"/>
        </w:rPr>
        <w:t xml:space="preserve"> </w:t>
      </w:r>
      <w:r w:rsidR="00405917">
        <w:rPr>
          <w:rFonts w:cs="Arial"/>
          <w:color w:val="000000"/>
          <w:sz w:val="20"/>
        </w:rPr>
        <w:t xml:space="preserve"> </w:t>
      </w:r>
      <w:r w:rsidRPr="00BB5C79">
        <w:rPr>
          <w:rFonts w:cs="Arial"/>
          <w:b/>
          <w:spacing w:val="-2"/>
          <w:sz w:val="20"/>
        </w:rPr>
        <w:t>(</w:t>
      </w:r>
      <w:r w:rsidRPr="0080039C">
        <w:rPr>
          <w:rFonts w:cs="Arial"/>
          <w:b/>
          <w:spacing w:val="-2"/>
          <w:sz w:val="20"/>
        </w:rPr>
        <w:t>R 336.1205,</w:t>
      </w:r>
      <w:r w:rsidRPr="00D57E6C">
        <w:rPr>
          <w:rFonts w:cs="Arial"/>
          <w:b/>
          <w:spacing w:val="-2"/>
          <w:sz w:val="20"/>
        </w:rPr>
        <w:t xml:space="preserve"> R 336.1225, R 336.1702</w:t>
      </w:r>
      <w:r w:rsidRPr="00BB5C79">
        <w:rPr>
          <w:rFonts w:cs="Arial"/>
          <w:b/>
          <w:spacing w:val="-2"/>
          <w:sz w:val="20"/>
        </w:rPr>
        <w:t>)</w:t>
      </w:r>
    </w:p>
    <w:p w14:paraId="5A7D4BB0" w14:textId="77777777" w:rsidR="003F4DB0" w:rsidRPr="00BB5C79" w:rsidRDefault="003F4DB0" w:rsidP="003F4DB0">
      <w:pPr>
        <w:ind w:left="540" w:hanging="540"/>
        <w:jc w:val="both"/>
        <w:rPr>
          <w:rFonts w:cs="Arial"/>
          <w:b/>
          <w:sz w:val="20"/>
        </w:rPr>
      </w:pPr>
    </w:p>
    <w:p w14:paraId="13CD8C1C" w14:textId="425DBE30" w:rsidR="003F4DB0" w:rsidRPr="00FA7BAB" w:rsidRDefault="003F4DB0" w:rsidP="003F4DB0">
      <w:pPr>
        <w:ind w:left="360" w:hanging="360"/>
        <w:jc w:val="both"/>
        <w:rPr>
          <w:rFonts w:cs="Arial"/>
          <w:sz w:val="20"/>
        </w:rPr>
      </w:pPr>
      <w:r w:rsidRPr="00BB5C79">
        <w:rPr>
          <w:rFonts w:cs="Arial"/>
          <w:sz w:val="20"/>
        </w:rPr>
        <w:lastRenderedPageBreak/>
        <w:t>2.</w:t>
      </w:r>
      <w:r w:rsidRPr="00BB5C79">
        <w:rPr>
          <w:rFonts w:cs="Arial"/>
          <w:sz w:val="20"/>
        </w:rPr>
        <w:tab/>
      </w:r>
      <w:r w:rsidRPr="00BB5C79">
        <w:rPr>
          <w:rFonts w:cs="Arial"/>
          <w:spacing w:val="-2"/>
          <w:sz w:val="20"/>
        </w:rPr>
        <w:t xml:space="preserve">The permittee shall maintain a current listing from the manufacturer of the chemical composition of each </w:t>
      </w:r>
      <w:r>
        <w:rPr>
          <w:rFonts w:cs="Arial"/>
          <w:spacing w:val="-2"/>
          <w:sz w:val="20"/>
        </w:rPr>
        <w:t>cleanup</w:t>
      </w:r>
      <w:r w:rsidRPr="00FC6EE7">
        <w:rPr>
          <w:rFonts w:cs="Arial"/>
          <w:spacing w:val="-2"/>
          <w:sz w:val="20"/>
        </w:rPr>
        <w:t xml:space="preserve"> solvent, </w:t>
      </w:r>
      <w:r w:rsidRPr="00BB5C79">
        <w:rPr>
          <w:rFonts w:cs="Arial"/>
          <w:spacing w:val="-2"/>
          <w:sz w:val="20"/>
        </w:rPr>
        <w:t xml:space="preserve">including the weight percent of each component.  The data may consist of </w:t>
      </w:r>
      <w:r>
        <w:rPr>
          <w:rFonts w:cs="Arial"/>
          <w:spacing w:val="-2"/>
          <w:sz w:val="20"/>
        </w:rPr>
        <w:t>Safety Data Sheets</w:t>
      </w:r>
      <w:r w:rsidRPr="00BB5C79">
        <w:rPr>
          <w:rFonts w:cs="Arial"/>
          <w:spacing w:val="-2"/>
          <w:sz w:val="20"/>
        </w:rPr>
        <w:t>, manufacturer</w:t>
      </w:r>
      <w:r>
        <w:rPr>
          <w:rFonts w:cs="Arial"/>
          <w:spacing w:val="-2"/>
          <w:sz w:val="20"/>
        </w:rPr>
        <w:t>’</w:t>
      </w:r>
      <w:r w:rsidRPr="00BB5C79">
        <w:rPr>
          <w:rFonts w:cs="Arial"/>
          <w:spacing w:val="-2"/>
          <w:sz w:val="20"/>
        </w:rPr>
        <w:t>s formulation data, or both as deemed acceptable by the AQD District Supervisor.  The permittee shall keep all records on file and make them available to the Department upon request.</w:t>
      </w:r>
      <w:r w:rsidRPr="00916E83">
        <w:rPr>
          <w:rFonts w:cs="Arial"/>
          <w:spacing w:val="-2"/>
          <w:sz w:val="20"/>
          <w:vertAlign w:val="superscript"/>
        </w:rPr>
        <w:t>2</w:t>
      </w:r>
      <w:r w:rsidRPr="00BB5C79">
        <w:rPr>
          <w:rFonts w:cs="Arial"/>
          <w:spacing w:val="-2"/>
          <w:sz w:val="20"/>
        </w:rPr>
        <w:t xml:space="preserve"> </w:t>
      </w:r>
      <w:r w:rsidR="008D1FE6">
        <w:rPr>
          <w:rFonts w:cs="Arial"/>
          <w:spacing w:val="-2"/>
          <w:sz w:val="20"/>
        </w:rPr>
        <w:t xml:space="preserve"> </w:t>
      </w:r>
      <w:r w:rsidRPr="00BB5C79">
        <w:rPr>
          <w:rFonts w:cs="Arial"/>
          <w:b/>
          <w:sz w:val="20"/>
        </w:rPr>
        <w:t>(</w:t>
      </w:r>
      <w:r w:rsidRPr="00D57E6C">
        <w:rPr>
          <w:rFonts w:cs="Arial"/>
          <w:b/>
          <w:sz w:val="20"/>
        </w:rPr>
        <w:t xml:space="preserve">R 336.1225, </w:t>
      </w:r>
      <w:r w:rsidRPr="00FA7BAB">
        <w:rPr>
          <w:rFonts w:cs="Arial"/>
          <w:b/>
          <w:sz w:val="20"/>
        </w:rPr>
        <w:t xml:space="preserve">R 336.1702)  </w:t>
      </w:r>
    </w:p>
    <w:p w14:paraId="4F84DA99" w14:textId="77777777" w:rsidR="003F4DB0" w:rsidRPr="00FA7BAB" w:rsidRDefault="003F4DB0" w:rsidP="003F4DB0">
      <w:pPr>
        <w:suppressAutoHyphens/>
        <w:ind w:left="360" w:hanging="360"/>
        <w:jc w:val="both"/>
        <w:rPr>
          <w:rFonts w:cs="Arial"/>
          <w:spacing w:val="-2"/>
          <w:sz w:val="20"/>
        </w:rPr>
      </w:pPr>
    </w:p>
    <w:p w14:paraId="36C303E9" w14:textId="77777777" w:rsidR="003F4DB0" w:rsidRPr="00FA7BAB" w:rsidRDefault="003F4DB0" w:rsidP="008D1FE6">
      <w:pPr>
        <w:suppressAutoHyphens/>
        <w:spacing w:after="120"/>
        <w:ind w:left="360" w:hanging="360"/>
        <w:jc w:val="both"/>
        <w:rPr>
          <w:rFonts w:cs="Arial"/>
          <w:spacing w:val="-2"/>
          <w:sz w:val="20"/>
        </w:rPr>
      </w:pPr>
      <w:r w:rsidRPr="00FA7BAB">
        <w:rPr>
          <w:rFonts w:cs="Arial"/>
          <w:spacing w:val="-2"/>
          <w:sz w:val="20"/>
        </w:rPr>
        <w:t>3.</w:t>
      </w:r>
      <w:r w:rsidRPr="00FA7BAB">
        <w:rPr>
          <w:rFonts w:cs="Arial"/>
          <w:spacing w:val="-2"/>
          <w:sz w:val="20"/>
        </w:rPr>
        <w:tab/>
        <w:t xml:space="preserve">The permittee shall keep the following information on a monthly basis for </w:t>
      </w:r>
      <w:r w:rsidRPr="00FA7BAB">
        <w:rPr>
          <w:rFonts w:cs="Arial"/>
          <w:sz w:val="20"/>
        </w:rPr>
        <w:t>EUFINESSE</w:t>
      </w:r>
      <w:r w:rsidRPr="00FA7BAB">
        <w:rPr>
          <w:rFonts w:cs="Arial"/>
          <w:spacing w:val="-2"/>
          <w:sz w:val="20"/>
        </w:rPr>
        <w:t xml:space="preserve">: </w:t>
      </w:r>
    </w:p>
    <w:p w14:paraId="7279E3CC" w14:textId="77777777" w:rsidR="003F4DB0" w:rsidRPr="00FA7BAB" w:rsidRDefault="003F4DB0" w:rsidP="008D1FE6">
      <w:pPr>
        <w:spacing w:after="120"/>
        <w:ind w:left="720" w:hanging="360"/>
        <w:jc w:val="both"/>
        <w:rPr>
          <w:rFonts w:cs="Arial"/>
          <w:sz w:val="20"/>
        </w:rPr>
      </w:pPr>
      <w:r w:rsidRPr="00FA7BAB">
        <w:rPr>
          <w:rFonts w:cs="Arial"/>
          <w:sz w:val="20"/>
        </w:rPr>
        <w:t>a.</w:t>
      </w:r>
      <w:r w:rsidRPr="00FA7BAB">
        <w:rPr>
          <w:rFonts w:cs="Arial"/>
          <w:sz w:val="20"/>
        </w:rPr>
        <w:tab/>
        <w:t>Gallons or pounds of each solvent used and reclaimed.</w:t>
      </w:r>
    </w:p>
    <w:p w14:paraId="4925075D" w14:textId="77777777" w:rsidR="003F4DB0" w:rsidRPr="00FA7BAB" w:rsidRDefault="003F4DB0" w:rsidP="008D1FE6">
      <w:pPr>
        <w:spacing w:after="120"/>
        <w:ind w:left="720" w:hanging="360"/>
        <w:jc w:val="both"/>
        <w:rPr>
          <w:rFonts w:cs="Arial"/>
          <w:sz w:val="20"/>
        </w:rPr>
      </w:pPr>
      <w:r w:rsidRPr="00FA7BAB">
        <w:rPr>
          <w:rFonts w:cs="Arial"/>
          <w:sz w:val="20"/>
        </w:rPr>
        <w:t>b.</w:t>
      </w:r>
      <w:r w:rsidRPr="00FA7BAB">
        <w:rPr>
          <w:rFonts w:cs="Arial"/>
          <w:sz w:val="20"/>
        </w:rPr>
        <w:tab/>
        <w:t xml:space="preserve">VOC content, in pounds per gallon or pounds per pound, of each solvent used. </w:t>
      </w:r>
    </w:p>
    <w:p w14:paraId="2C98572C" w14:textId="77777777" w:rsidR="003F4DB0" w:rsidRPr="00FA7BAB" w:rsidRDefault="003F4DB0" w:rsidP="008D1FE6">
      <w:pPr>
        <w:tabs>
          <w:tab w:val="center" w:pos="0"/>
        </w:tabs>
        <w:spacing w:after="120"/>
        <w:ind w:left="720" w:hanging="360"/>
        <w:jc w:val="both"/>
        <w:rPr>
          <w:rFonts w:cs="Arial"/>
          <w:sz w:val="20"/>
        </w:rPr>
      </w:pPr>
      <w:r w:rsidRPr="00FA7BAB">
        <w:rPr>
          <w:rFonts w:cs="Arial"/>
          <w:sz w:val="20"/>
        </w:rPr>
        <w:t>c.</w:t>
      </w:r>
      <w:r w:rsidRPr="00FA7BAB">
        <w:rPr>
          <w:rFonts w:cs="Arial"/>
          <w:sz w:val="20"/>
        </w:rPr>
        <w:tab/>
        <w:t xml:space="preserve">VOC mass emission calculations determining the monthly emission rate in tons per calendar month. </w:t>
      </w:r>
    </w:p>
    <w:p w14:paraId="6B550B66" w14:textId="77777777" w:rsidR="003F4DB0" w:rsidRPr="00FA7BAB" w:rsidRDefault="003F4DB0" w:rsidP="008D1FE6">
      <w:pPr>
        <w:spacing w:after="120"/>
        <w:ind w:left="720" w:hanging="360"/>
        <w:jc w:val="both"/>
        <w:rPr>
          <w:rFonts w:cs="Arial"/>
          <w:sz w:val="20"/>
        </w:rPr>
      </w:pPr>
      <w:r w:rsidRPr="00FA7BAB">
        <w:rPr>
          <w:rFonts w:cs="Arial"/>
          <w:sz w:val="20"/>
        </w:rPr>
        <w:t>d.</w:t>
      </w:r>
      <w:r w:rsidRPr="00FA7BAB">
        <w:rPr>
          <w:rFonts w:cs="Arial"/>
          <w:sz w:val="20"/>
        </w:rPr>
        <w:tab/>
        <w:t xml:space="preserve">VOC mass emission calculations determining the annual emission rate in tons per </w:t>
      </w:r>
      <w:r w:rsidRPr="00FA7BAB">
        <w:rPr>
          <w:rFonts w:cs="Arial"/>
          <w:spacing w:val="-3"/>
          <w:sz w:val="20"/>
        </w:rPr>
        <w:t>12-month rolling time period</w:t>
      </w:r>
      <w:r w:rsidRPr="00FA7BAB">
        <w:rPr>
          <w:rFonts w:cs="Arial"/>
          <w:sz w:val="20"/>
        </w:rPr>
        <w:t xml:space="preserve"> as determined at the end of each calendar month. </w:t>
      </w:r>
    </w:p>
    <w:p w14:paraId="38A32EC8" w14:textId="713D4AC6" w:rsidR="003F4DB0" w:rsidRPr="00984760" w:rsidRDefault="003F4DB0" w:rsidP="008D1FE6">
      <w:pPr>
        <w:ind w:left="360"/>
        <w:jc w:val="both"/>
        <w:rPr>
          <w:sz w:val="20"/>
        </w:rPr>
      </w:pPr>
      <w:r w:rsidRPr="00FA7BAB">
        <w:rPr>
          <w:rFonts w:cs="Arial"/>
          <w:spacing w:val="-2"/>
          <w:sz w:val="20"/>
        </w:rPr>
        <w:t xml:space="preserve">The permittee shall keep the records </w:t>
      </w:r>
      <w:r w:rsidR="00B55FF6">
        <w:rPr>
          <w:rFonts w:cs="Arial"/>
          <w:spacing w:val="-2"/>
          <w:sz w:val="20"/>
        </w:rPr>
        <w:t>using mass balance or an alternate method and</w:t>
      </w:r>
      <w:r w:rsidRPr="00FA7BAB">
        <w:rPr>
          <w:rFonts w:cs="Arial"/>
          <w:spacing w:val="-2"/>
          <w:sz w:val="20"/>
        </w:rPr>
        <w:t xml:space="preserve"> format acceptable to the AQD District Supervisor.  The permittee shall keep all records on file and make them available to the Department upon request.</w:t>
      </w:r>
      <w:r w:rsidRPr="00916E83">
        <w:rPr>
          <w:rFonts w:cs="Arial"/>
          <w:spacing w:val="-2"/>
          <w:sz w:val="20"/>
          <w:vertAlign w:val="superscript"/>
        </w:rPr>
        <w:t>2</w:t>
      </w:r>
      <w:r w:rsidRPr="00FA7BAB">
        <w:rPr>
          <w:rFonts w:cs="Arial"/>
          <w:spacing w:val="-2"/>
          <w:sz w:val="20"/>
        </w:rPr>
        <w:t xml:space="preserve"> </w:t>
      </w:r>
      <w:r w:rsidR="008D1FE6">
        <w:rPr>
          <w:rFonts w:cs="Arial"/>
          <w:spacing w:val="-2"/>
          <w:sz w:val="20"/>
        </w:rPr>
        <w:t xml:space="preserve"> </w:t>
      </w:r>
      <w:r w:rsidRPr="00FA7BAB">
        <w:rPr>
          <w:rFonts w:cs="Arial"/>
          <w:b/>
          <w:spacing w:val="-2"/>
          <w:sz w:val="20"/>
        </w:rPr>
        <w:t>(R 336.1205,  R 336.1702)</w:t>
      </w:r>
    </w:p>
    <w:p w14:paraId="674689B1" w14:textId="77777777" w:rsidR="003F4DB0" w:rsidRPr="00047D6A" w:rsidRDefault="003F4DB0" w:rsidP="003F4DB0">
      <w:pPr>
        <w:jc w:val="both"/>
        <w:rPr>
          <w:sz w:val="20"/>
        </w:rPr>
      </w:pPr>
    </w:p>
    <w:p w14:paraId="4B0B011B" w14:textId="77777777" w:rsidR="00D57D9C" w:rsidRPr="00F01FE1" w:rsidRDefault="00D57D9C" w:rsidP="00DA65B6">
      <w:pPr>
        <w:jc w:val="both"/>
        <w:rPr>
          <w:b/>
          <w:sz w:val="20"/>
          <w:u w:val="single"/>
        </w:rPr>
      </w:pPr>
      <w:r>
        <w:rPr>
          <w:b/>
        </w:rPr>
        <w:t xml:space="preserve">VII.  </w:t>
      </w:r>
      <w:r>
        <w:rPr>
          <w:b/>
          <w:u w:val="single"/>
        </w:rPr>
        <w:t>REPORTING</w:t>
      </w:r>
    </w:p>
    <w:p w14:paraId="003644AD" w14:textId="77777777" w:rsidR="00D57D9C" w:rsidRPr="00047D6A" w:rsidRDefault="00D57D9C" w:rsidP="00DA65B6">
      <w:pPr>
        <w:jc w:val="both"/>
        <w:rPr>
          <w:sz w:val="20"/>
        </w:rPr>
      </w:pPr>
    </w:p>
    <w:p w14:paraId="3CF5487C" w14:textId="77777777" w:rsidR="00D57D9C" w:rsidRDefault="00D57D9C" w:rsidP="00DA65B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8EA9A43" w14:textId="77777777" w:rsidR="00D57D9C" w:rsidRPr="00984760" w:rsidRDefault="00D57D9C" w:rsidP="00DA65B6">
      <w:pPr>
        <w:ind w:left="360" w:hanging="360"/>
        <w:jc w:val="both"/>
        <w:rPr>
          <w:sz w:val="20"/>
        </w:rPr>
      </w:pPr>
    </w:p>
    <w:p w14:paraId="4B2CBCB4" w14:textId="77777777" w:rsidR="00D57D9C" w:rsidRDefault="00D57D9C" w:rsidP="00DA65B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E50205B" w14:textId="77777777" w:rsidR="00D57D9C" w:rsidRPr="00984760" w:rsidRDefault="00D57D9C" w:rsidP="00DA65B6">
      <w:pPr>
        <w:ind w:left="360" w:hanging="360"/>
        <w:jc w:val="both"/>
        <w:rPr>
          <w:sz w:val="20"/>
        </w:rPr>
      </w:pPr>
    </w:p>
    <w:p w14:paraId="32F60A2B" w14:textId="77777777" w:rsidR="00D57D9C" w:rsidRPr="00984760" w:rsidRDefault="00D57D9C" w:rsidP="00DA65B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7901E38" w14:textId="77777777" w:rsidR="00D57D9C" w:rsidRPr="00E873CB" w:rsidRDefault="00D57D9C" w:rsidP="00DA65B6">
      <w:pPr>
        <w:jc w:val="both"/>
        <w:rPr>
          <w:rFonts w:cs="Arial"/>
          <w:sz w:val="20"/>
        </w:rPr>
      </w:pPr>
    </w:p>
    <w:p w14:paraId="1EE44767" w14:textId="77777777" w:rsidR="00D57D9C" w:rsidRPr="00FE0AD0" w:rsidRDefault="00D57D9C" w:rsidP="00DA65B6">
      <w:pPr>
        <w:jc w:val="both"/>
        <w:rPr>
          <w:rFonts w:cs="Arial"/>
          <w:b/>
          <w:sz w:val="20"/>
        </w:rPr>
      </w:pPr>
      <w:r w:rsidRPr="00FE0AD0">
        <w:rPr>
          <w:rFonts w:cs="Arial"/>
          <w:b/>
          <w:sz w:val="20"/>
        </w:rPr>
        <w:t>See Appendix 8</w:t>
      </w:r>
    </w:p>
    <w:p w14:paraId="3693F3F7" w14:textId="77777777" w:rsidR="00D57D9C" w:rsidRPr="00E873CB" w:rsidRDefault="00D57D9C" w:rsidP="00DA65B6">
      <w:pPr>
        <w:jc w:val="both"/>
        <w:rPr>
          <w:rFonts w:cs="Arial"/>
          <w:sz w:val="20"/>
        </w:rPr>
      </w:pPr>
    </w:p>
    <w:p w14:paraId="65031163" w14:textId="77777777" w:rsidR="00D57D9C" w:rsidRDefault="00D57D9C" w:rsidP="00DA65B6">
      <w:pPr>
        <w:jc w:val="both"/>
      </w:pPr>
      <w:r>
        <w:rPr>
          <w:b/>
        </w:rPr>
        <w:t xml:space="preserve">VIII.  </w:t>
      </w:r>
      <w:r>
        <w:rPr>
          <w:b/>
          <w:u w:val="single"/>
        </w:rPr>
        <w:t>STACK/VENT RESTRICTION(S)</w:t>
      </w:r>
    </w:p>
    <w:p w14:paraId="37732F41" w14:textId="77777777" w:rsidR="003F4DB0" w:rsidRPr="003F4DB0" w:rsidRDefault="003F4DB0" w:rsidP="00DA65B6">
      <w:pPr>
        <w:jc w:val="both"/>
        <w:rPr>
          <w:sz w:val="20"/>
        </w:rPr>
      </w:pPr>
    </w:p>
    <w:p w14:paraId="620E59D8" w14:textId="2654D529" w:rsidR="00D57D9C" w:rsidRPr="003F4DB0" w:rsidRDefault="003F4DB0" w:rsidP="00DA65B6">
      <w:pPr>
        <w:jc w:val="both"/>
        <w:rPr>
          <w:sz w:val="20"/>
        </w:rPr>
      </w:pPr>
      <w:r>
        <w:rPr>
          <w:sz w:val="20"/>
        </w:rPr>
        <w:t>NA</w:t>
      </w:r>
    </w:p>
    <w:p w14:paraId="5B998D9B" w14:textId="77777777" w:rsidR="00D57D9C" w:rsidRPr="003F4DB0" w:rsidRDefault="00D57D9C" w:rsidP="00DA65B6">
      <w:pPr>
        <w:jc w:val="both"/>
        <w:rPr>
          <w:sz w:val="20"/>
        </w:rPr>
      </w:pPr>
    </w:p>
    <w:p w14:paraId="2CDA60DB" w14:textId="77777777" w:rsidR="00D57D9C" w:rsidRDefault="00D57D9C" w:rsidP="00DA65B6">
      <w:pPr>
        <w:jc w:val="both"/>
      </w:pPr>
      <w:r>
        <w:rPr>
          <w:b/>
        </w:rPr>
        <w:t xml:space="preserve">IX.  </w:t>
      </w:r>
      <w:r>
        <w:rPr>
          <w:b/>
          <w:u w:val="single"/>
        </w:rPr>
        <w:t>OTHER REQUIREMENT(S)</w:t>
      </w:r>
    </w:p>
    <w:p w14:paraId="50C27A77" w14:textId="77777777" w:rsidR="00D57D9C" w:rsidRPr="008D1FE6" w:rsidRDefault="00D57D9C" w:rsidP="00DA65B6">
      <w:pPr>
        <w:jc w:val="both"/>
        <w:rPr>
          <w:sz w:val="20"/>
        </w:rPr>
      </w:pPr>
    </w:p>
    <w:p w14:paraId="395B5A0E" w14:textId="5D09E61A" w:rsidR="009F265E" w:rsidRPr="008D1FE6" w:rsidRDefault="009F265E" w:rsidP="009F265E">
      <w:pPr>
        <w:ind w:left="360" w:hanging="360"/>
        <w:jc w:val="both"/>
        <w:rPr>
          <w:rFonts w:cs="Arial"/>
          <w:sz w:val="20"/>
        </w:rPr>
      </w:pPr>
      <w:r w:rsidRPr="008D1FE6">
        <w:rPr>
          <w:rFonts w:cs="Arial"/>
          <w:sz w:val="20"/>
        </w:rPr>
        <w:t>1.</w:t>
      </w:r>
      <w:r w:rsidRPr="008D1FE6">
        <w:rPr>
          <w:rFonts w:cs="Arial"/>
          <w:sz w:val="20"/>
        </w:rPr>
        <w:tab/>
        <w:t>The permittee shall comply with all applicable provisions of the National Emission Standards for Hazardous Air Pollutants, as specified in 40 CFR Part 63, Subpart</w:t>
      </w:r>
      <w:r w:rsidR="008D1FE6">
        <w:rPr>
          <w:rFonts w:cs="Arial"/>
          <w:sz w:val="20"/>
        </w:rPr>
        <w:t>s</w:t>
      </w:r>
      <w:r w:rsidRPr="008D1FE6">
        <w:rPr>
          <w:rFonts w:cs="Arial"/>
          <w:sz w:val="20"/>
        </w:rPr>
        <w:t xml:space="preserve"> A and PPPP for Surface Coating of Plastic Parts and Products.</w:t>
      </w:r>
      <w:r w:rsidRPr="008D1FE6">
        <w:rPr>
          <w:rFonts w:cs="Arial"/>
          <w:sz w:val="20"/>
          <w:vertAlign w:val="superscript"/>
        </w:rPr>
        <w:t>2</w:t>
      </w:r>
      <w:r w:rsidRPr="008D1FE6">
        <w:rPr>
          <w:rFonts w:cs="Arial"/>
          <w:b/>
          <w:sz w:val="20"/>
        </w:rPr>
        <w:t xml:space="preserve"> </w:t>
      </w:r>
      <w:r w:rsidR="008D1FE6">
        <w:rPr>
          <w:rFonts w:cs="Arial"/>
          <w:b/>
          <w:sz w:val="20"/>
        </w:rPr>
        <w:t xml:space="preserve"> </w:t>
      </w:r>
      <w:r w:rsidRPr="008D1FE6">
        <w:rPr>
          <w:rFonts w:cs="Arial"/>
          <w:b/>
          <w:sz w:val="20"/>
        </w:rPr>
        <w:t>(40 CFR Part 63, Subpart</w:t>
      </w:r>
      <w:r w:rsidR="008D1FE6">
        <w:rPr>
          <w:rFonts w:cs="Arial"/>
          <w:b/>
          <w:sz w:val="20"/>
        </w:rPr>
        <w:t>s</w:t>
      </w:r>
      <w:r w:rsidRPr="008D1FE6">
        <w:rPr>
          <w:rFonts w:cs="Arial"/>
          <w:b/>
          <w:sz w:val="20"/>
        </w:rPr>
        <w:t xml:space="preserve"> A and PPPP)</w:t>
      </w:r>
    </w:p>
    <w:p w14:paraId="046ED2AD" w14:textId="77777777" w:rsidR="00D57D9C" w:rsidRPr="008D1FE6" w:rsidRDefault="00D57D9C" w:rsidP="00DA65B6">
      <w:pPr>
        <w:jc w:val="both"/>
        <w:rPr>
          <w:sz w:val="20"/>
        </w:rPr>
      </w:pPr>
    </w:p>
    <w:p w14:paraId="2A94D6C5" w14:textId="77777777" w:rsidR="00D57D9C" w:rsidRPr="00FE0AD0" w:rsidRDefault="00D57D9C" w:rsidP="00DA65B6">
      <w:pPr>
        <w:jc w:val="both"/>
        <w:rPr>
          <w:sz w:val="20"/>
        </w:rPr>
      </w:pPr>
    </w:p>
    <w:p w14:paraId="2B000594" w14:textId="77777777" w:rsidR="00D57D9C" w:rsidRPr="00B90185" w:rsidRDefault="00D57D9C" w:rsidP="00DA65B6">
      <w:pPr>
        <w:jc w:val="both"/>
        <w:rPr>
          <w:b/>
          <w:sz w:val="20"/>
        </w:rPr>
      </w:pPr>
      <w:r w:rsidRPr="00B90185">
        <w:rPr>
          <w:b/>
          <w:sz w:val="20"/>
          <w:u w:val="single"/>
        </w:rPr>
        <w:t>Footnotes</w:t>
      </w:r>
      <w:r w:rsidRPr="00B90185">
        <w:rPr>
          <w:b/>
          <w:sz w:val="20"/>
        </w:rPr>
        <w:t>:</w:t>
      </w:r>
    </w:p>
    <w:p w14:paraId="3AE2D994" w14:textId="77777777" w:rsidR="00D57D9C" w:rsidRPr="001E3851" w:rsidRDefault="00D57D9C" w:rsidP="00DA65B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BC1E24D" w14:textId="77777777" w:rsidR="00D57D9C" w:rsidRPr="00D53AEC" w:rsidRDefault="00D57D9C" w:rsidP="00DA65B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660D02D" w14:textId="77777777" w:rsidR="00D57D9C" w:rsidRPr="00FE0AD0" w:rsidRDefault="00D57D9C" w:rsidP="00E14632">
      <w:pPr>
        <w:rPr>
          <w:sz w:val="20"/>
        </w:rPr>
      </w:pPr>
    </w:p>
    <w:p w14:paraId="27C48DAA" w14:textId="77777777" w:rsidR="00A86D8D" w:rsidRPr="007014BE" w:rsidRDefault="00E14632" w:rsidP="007014BE">
      <w:pPr>
        <w:rPr>
          <w:szCs w:val="22"/>
        </w:rPr>
      </w:pPr>
      <w:r>
        <w:br w:type="page"/>
      </w:r>
    </w:p>
    <w:p w14:paraId="3A7B894D" w14:textId="77777777" w:rsidR="0034744B" w:rsidRPr="00FC1F2C" w:rsidRDefault="0034744B" w:rsidP="00393A6F">
      <w:pPr>
        <w:pStyle w:val="Heading1"/>
        <w:rPr>
          <w:b w:val="0"/>
          <w:sz w:val="20"/>
          <w:szCs w:val="20"/>
        </w:rPr>
      </w:pPr>
      <w:bookmarkStart w:id="76" w:name="_Toc127946733"/>
      <w:r w:rsidRPr="00393A6F">
        <w:lastRenderedPageBreak/>
        <w:t xml:space="preserve">D.  FLEXIBLE GROUP </w:t>
      </w:r>
      <w:bookmarkEnd w:id="65"/>
      <w:r w:rsidR="00494D15">
        <w:t xml:space="preserve">SPECIAL </w:t>
      </w:r>
      <w:r w:rsidR="00456F47" w:rsidRPr="00393A6F">
        <w:t>CONDITIONS</w:t>
      </w:r>
      <w:bookmarkEnd w:id="76"/>
    </w:p>
    <w:p w14:paraId="304F20F2" w14:textId="77777777" w:rsidR="0034744B" w:rsidRPr="008E1254" w:rsidRDefault="0034744B" w:rsidP="00FC1F2C">
      <w:pPr>
        <w:rPr>
          <w:sz w:val="20"/>
        </w:rPr>
      </w:pPr>
    </w:p>
    <w:p w14:paraId="66AFB2D0"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D6BB9AA" w14:textId="77777777" w:rsidR="009602B7" w:rsidRPr="00FE0AD0" w:rsidRDefault="009602B7" w:rsidP="0034744B">
      <w:pPr>
        <w:jc w:val="both"/>
        <w:rPr>
          <w:sz w:val="20"/>
        </w:rPr>
      </w:pPr>
    </w:p>
    <w:p w14:paraId="28BEA260"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3467FAD7" w14:textId="77777777" w:rsidR="0034744B" w:rsidRDefault="0034744B" w:rsidP="0034744B">
      <w:pPr>
        <w:jc w:val="both"/>
        <w:rPr>
          <w:sz w:val="20"/>
        </w:rPr>
      </w:pPr>
    </w:p>
    <w:p w14:paraId="1B8A9E3C" w14:textId="77777777" w:rsidR="0034744B" w:rsidRPr="009E40D6" w:rsidRDefault="0034744B" w:rsidP="001F649E">
      <w:pPr>
        <w:pStyle w:val="Heading2"/>
        <w:numPr>
          <w:ilvl w:val="0"/>
          <w:numId w:val="0"/>
        </w:numPr>
        <w:rPr>
          <w:b w:val="0"/>
          <w:bCs/>
          <w:sz w:val="22"/>
          <w:szCs w:val="22"/>
        </w:rPr>
      </w:pPr>
      <w:bookmarkStart w:id="77" w:name="_Toc2571646"/>
      <w:bookmarkStart w:id="78" w:name="_Toc127946734"/>
      <w:r w:rsidRPr="002B5ED5">
        <w:rPr>
          <w:bCs/>
          <w:sz w:val="22"/>
          <w:szCs w:val="22"/>
        </w:rPr>
        <w:t>FLEXIBLE GROUP SUMMARY TABLE</w:t>
      </w:r>
      <w:bookmarkEnd w:id="77"/>
      <w:bookmarkEnd w:id="78"/>
    </w:p>
    <w:p w14:paraId="2FE519BF"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31985D6"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69CE7E65" w14:textId="77777777">
        <w:trPr>
          <w:cantSplit/>
          <w:tblHeader/>
        </w:trPr>
        <w:tc>
          <w:tcPr>
            <w:tcW w:w="2340" w:type="dxa"/>
            <w:tcBorders>
              <w:top w:val="double" w:sz="6" w:space="0" w:color="auto"/>
              <w:bottom w:val="double" w:sz="4" w:space="0" w:color="auto"/>
            </w:tcBorders>
            <w:shd w:val="pct10" w:color="auto" w:fill="auto"/>
          </w:tcPr>
          <w:p w14:paraId="0530273B"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235DB6AA"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5D355304" w14:textId="77777777" w:rsidR="00234667" w:rsidRPr="006D3561" w:rsidRDefault="00234667" w:rsidP="00991194">
            <w:pPr>
              <w:jc w:val="center"/>
              <w:rPr>
                <w:rFonts w:cs="Arial"/>
                <w:b/>
                <w:sz w:val="20"/>
              </w:rPr>
            </w:pPr>
            <w:r w:rsidRPr="006D3561">
              <w:rPr>
                <w:rFonts w:cs="Arial"/>
                <w:b/>
                <w:sz w:val="20"/>
              </w:rPr>
              <w:t>Associated</w:t>
            </w:r>
          </w:p>
          <w:p w14:paraId="61BEA50B" w14:textId="77777777" w:rsidR="00234667" w:rsidRPr="006D3561" w:rsidRDefault="00234667" w:rsidP="00991194">
            <w:pPr>
              <w:jc w:val="center"/>
              <w:rPr>
                <w:rFonts w:cs="Arial"/>
                <w:b/>
                <w:sz w:val="20"/>
              </w:rPr>
            </w:pPr>
            <w:r w:rsidRPr="006D3561">
              <w:rPr>
                <w:rFonts w:cs="Arial"/>
                <w:b/>
                <w:sz w:val="20"/>
              </w:rPr>
              <w:t>Emission Unit IDs</w:t>
            </w:r>
          </w:p>
        </w:tc>
      </w:tr>
      <w:tr w:rsidR="003F4DB0" w14:paraId="56BCCD32" w14:textId="77777777">
        <w:trPr>
          <w:cantSplit/>
        </w:trPr>
        <w:tc>
          <w:tcPr>
            <w:tcW w:w="2340" w:type="dxa"/>
            <w:tcBorders>
              <w:top w:val="nil"/>
              <w:bottom w:val="nil"/>
            </w:tcBorders>
          </w:tcPr>
          <w:p w14:paraId="31D3DC02" w14:textId="32573936" w:rsidR="003F4DB0" w:rsidRPr="001B5E34" w:rsidRDefault="003F4DB0" w:rsidP="003F4DB0">
            <w:pPr>
              <w:rPr>
                <w:rFonts w:cs="Arial"/>
                <w:sz w:val="20"/>
              </w:rPr>
            </w:pPr>
            <w:r>
              <w:rPr>
                <w:rFonts w:cs="Arial"/>
                <w:sz w:val="20"/>
              </w:rPr>
              <w:t>FGMOLDING</w:t>
            </w:r>
          </w:p>
        </w:tc>
        <w:tc>
          <w:tcPr>
            <w:tcW w:w="5130" w:type="dxa"/>
            <w:tcBorders>
              <w:top w:val="nil"/>
              <w:bottom w:val="nil"/>
            </w:tcBorders>
          </w:tcPr>
          <w:p w14:paraId="27AC011C" w14:textId="573A9320" w:rsidR="003F4DB0" w:rsidRPr="001B5E34" w:rsidRDefault="003F4DB0" w:rsidP="003F4DB0">
            <w:pPr>
              <w:jc w:val="both"/>
              <w:rPr>
                <w:rFonts w:cs="Arial"/>
                <w:sz w:val="20"/>
              </w:rPr>
            </w:pPr>
            <w:r w:rsidRPr="009128CD">
              <w:rPr>
                <w:rFonts w:cs="Arial"/>
                <w:sz w:val="20"/>
              </w:rPr>
              <w:t xml:space="preserve">Plastic molding operation for the production of automotive </w:t>
            </w:r>
            <w:r>
              <w:rPr>
                <w:rFonts w:cs="Arial"/>
                <w:sz w:val="20"/>
              </w:rPr>
              <w:t>components</w:t>
            </w:r>
            <w:r w:rsidRPr="009128CD">
              <w:rPr>
                <w:rFonts w:cs="Arial"/>
                <w:sz w:val="20"/>
              </w:rPr>
              <w:t>.</w:t>
            </w:r>
          </w:p>
        </w:tc>
        <w:tc>
          <w:tcPr>
            <w:tcW w:w="2700" w:type="dxa"/>
            <w:tcBorders>
              <w:top w:val="nil"/>
              <w:bottom w:val="nil"/>
            </w:tcBorders>
          </w:tcPr>
          <w:p w14:paraId="7D2B098A" w14:textId="77777777" w:rsidR="003F4DB0" w:rsidRDefault="003F4DB0" w:rsidP="003F4DB0">
            <w:pPr>
              <w:rPr>
                <w:rFonts w:cs="Arial"/>
                <w:sz w:val="20"/>
              </w:rPr>
            </w:pPr>
            <w:r>
              <w:rPr>
                <w:rFonts w:cs="Arial"/>
                <w:sz w:val="20"/>
              </w:rPr>
              <w:t>EUMOLD#1</w:t>
            </w:r>
          </w:p>
          <w:p w14:paraId="7719E7F1" w14:textId="77777777" w:rsidR="003F4DB0" w:rsidRDefault="003F4DB0" w:rsidP="003F4DB0">
            <w:pPr>
              <w:rPr>
                <w:rFonts w:cs="Arial"/>
                <w:sz w:val="20"/>
              </w:rPr>
            </w:pPr>
            <w:r>
              <w:rPr>
                <w:rFonts w:cs="Arial"/>
                <w:sz w:val="20"/>
              </w:rPr>
              <w:t>EUMOLD#2</w:t>
            </w:r>
          </w:p>
          <w:p w14:paraId="37E40FA6" w14:textId="77777777" w:rsidR="003F4DB0" w:rsidRDefault="003F4DB0" w:rsidP="003F4DB0">
            <w:pPr>
              <w:rPr>
                <w:rFonts w:cs="Arial"/>
                <w:sz w:val="20"/>
              </w:rPr>
            </w:pPr>
            <w:r>
              <w:rPr>
                <w:rFonts w:cs="Arial"/>
                <w:sz w:val="20"/>
              </w:rPr>
              <w:t>EUMOLD#3</w:t>
            </w:r>
          </w:p>
          <w:p w14:paraId="433919F6" w14:textId="77777777" w:rsidR="003F4DB0" w:rsidRDefault="003F4DB0" w:rsidP="003F4DB0">
            <w:pPr>
              <w:rPr>
                <w:rFonts w:cs="Arial"/>
                <w:sz w:val="20"/>
              </w:rPr>
            </w:pPr>
            <w:r>
              <w:rPr>
                <w:rFonts w:cs="Arial"/>
                <w:sz w:val="20"/>
              </w:rPr>
              <w:t>EUMOLD#4</w:t>
            </w:r>
          </w:p>
          <w:p w14:paraId="0CB3547C" w14:textId="5FCD58C9" w:rsidR="003F4DB0" w:rsidRPr="001B5E34" w:rsidRDefault="003F4DB0" w:rsidP="003F4DB0">
            <w:pPr>
              <w:rPr>
                <w:rFonts w:cs="Arial"/>
                <w:sz w:val="20"/>
              </w:rPr>
            </w:pPr>
            <w:r>
              <w:rPr>
                <w:rFonts w:cs="Arial"/>
                <w:sz w:val="20"/>
              </w:rPr>
              <w:t>EUMOLD#5</w:t>
            </w:r>
          </w:p>
        </w:tc>
      </w:tr>
      <w:tr w:rsidR="003F4DB0" w14:paraId="0628C46C" w14:textId="77777777">
        <w:trPr>
          <w:cantSplit/>
        </w:trPr>
        <w:tc>
          <w:tcPr>
            <w:tcW w:w="2340" w:type="dxa"/>
          </w:tcPr>
          <w:p w14:paraId="2418E131" w14:textId="753E6BE9" w:rsidR="003F4DB0" w:rsidRPr="001B5E34" w:rsidRDefault="003F4DB0" w:rsidP="003F4DB0">
            <w:pPr>
              <w:rPr>
                <w:rFonts w:cs="Arial"/>
                <w:sz w:val="20"/>
              </w:rPr>
            </w:pPr>
            <w:r>
              <w:rPr>
                <w:rFonts w:cs="Arial"/>
                <w:sz w:val="20"/>
              </w:rPr>
              <w:t>FGNATURALGAS</w:t>
            </w:r>
          </w:p>
        </w:tc>
        <w:tc>
          <w:tcPr>
            <w:tcW w:w="5130" w:type="dxa"/>
          </w:tcPr>
          <w:p w14:paraId="6983C919" w14:textId="76BED16A" w:rsidR="003F4DB0" w:rsidRPr="001B5E34" w:rsidRDefault="003F4DB0" w:rsidP="003F4DB0">
            <w:pPr>
              <w:jc w:val="both"/>
              <w:rPr>
                <w:rFonts w:cs="Arial"/>
                <w:sz w:val="20"/>
              </w:rPr>
            </w:pPr>
            <w:r>
              <w:rPr>
                <w:rFonts w:cs="Arial"/>
                <w:sz w:val="20"/>
              </w:rPr>
              <w:t>Facility-wide natural gas usage.</w:t>
            </w:r>
          </w:p>
        </w:tc>
        <w:tc>
          <w:tcPr>
            <w:tcW w:w="2700" w:type="dxa"/>
          </w:tcPr>
          <w:p w14:paraId="1174B9FC" w14:textId="77777777" w:rsidR="003F4DB0" w:rsidRDefault="003F4DB0" w:rsidP="003F4DB0">
            <w:pPr>
              <w:rPr>
                <w:rFonts w:cs="Arial"/>
                <w:sz w:val="20"/>
              </w:rPr>
            </w:pPr>
            <w:r>
              <w:rPr>
                <w:rFonts w:cs="Arial"/>
                <w:sz w:val="20"/>
              </w:rPr>
              <w:t>EUPLASTICCOATING</w:t>
            </w:r>
          </w:p>
          <w:p w14:paraId="7FC6BC0A" w14:textId="460FB05E" w:rsidR="003F4DB0" w:rsidRPr="001B5E34" w:rsidRDefault="003F4DB0" w:rsidP="003F4DB0">
            <w:pPr>
              <w:rPr>
                <w:rFonts w:cs="Arial"/>
                <w:sz w:val="20"/>
              </w:rPr>
            </w:pPr>
            <w:r>
              <w:rPr>
                <w:rFonts w:cs="Arial"/>
                <w:sz w:val="20"/>
              </w:rPr>
              <w:t>EUHEATERS</w:t>
            </w:r>
          </w:p>
        </w:tc>
      </w:tr>
      <w:tr w:rsidR="003F4DB0" w14:paraId="773288E0" w14:textId="77777777">
        <w:trPr>
          <w:cantSplit/>
        </w:trPr>
        <w:tc>
          <w:tcPr>
            <w:tcW w:w="2340" w:type="dxa"/>
            <w:tcBorders>
              <w:top w:val="nil"/>
              <w:bottom w:val="single" w:sz="6" w:space="0" w:color="auto"/>
            </w:tcBorders>
          </w:tcPr>
          <w:p w14:paraId="65040F37" w14:textId="103F5259" w:rsidR="003F4DB0" w:rsidRPr="001B5E34" w:rsidRDefault="003F4DB0" w:rsidP="003F4DB0">
            <w:pPr>
              <w:rPr>
                <w:rFonts w:cs="Arial"/>
                <w:sz w:val="20"/>
              </w:rPr>
            </w:pPr>
            <w:r>
              <w:rPr>
                <w:rFonts w:cs="Arial"/>
                <w:sz w:val="20"/>
              </w:rPr>
              <w:t>FGMACT-PPPP</w:t>
            </w:r>
          </w:p>
        </w:tc>
        <w:tc>
          <w:tcPr>
            <w:tcW w:w="5130" w:type="dxa"/>
            <w:tcBorders>
              <w:top w:val="nil"/>
              <w:bottom w:val="single" w:sz="6" w:space="0" w:color="auto"/>
            </w:tcBorders>
          </w:tcPr>
          <w:p w14:paraId="67C8A2B8" w14:textId="05B58652" w:rsidR="003F4DB0" w:rsidRPr="001B5E34" w:rsidRDefault="003F4DB0" w:rsidP="003F4DB0">
            <w:pPr>
              <w:jc w:val="both"/>
              <w:rPr>
                <w:rFonts w:cs="Arial"/>
                <w:sz w:val="20"/>
              </w:rPr>
            </w:pPr>
            <w:r w:rsidRPr="000568D8">
              <w:rPr>
                <w:rFonts w:cs="Arial"/>
                <w:color w:val="000000"/>
                <w:sz w:val="20"/>
              </w:rPr>
              <w:t xml:space="preserve">Each </w:t>
            </w:r>
            <w:r w:rsidRPr="00205DD4">
              <w:rPr>
                <w:rFonts w:cs="Arial"/>
                <w:color w:val="000000"/>
                <w:sz w:val="20"/>
              </w:rPr>
              <w:t>new</w:t>
            </w:r>
            <w:r w:rsidRPr="000568D8">
              <w:rPr>
                <w:rFonts w:cs="Arial"/>
                <w:color w:val="000000"/>
                <w:sz w:val="20"/>
              </w:rPr>
              <w:t xml:space="preserve"> affected source engaged in the surface coating of plastic parts and products, identified within each of the four subcategories listed in 40 CFR Part 63, Subpart PPPP</w:t>
            </w:r>
            <w:r w:rsidRPr="000568D8">
              <w:rPr>
                <w:rFonts w:cs="Arial"/>
                <w:sz w:val="20"/>
              </w:rPr>
              <w:t>,</w:t>
            </w:r>
            <w:r w:rsidRPr="008E66F5">
              <w:rPr>
                <w:rFonts w:cs="Arial"/>
                <w:bCs/>
                <w:sz w:val="20"/>
              </w:rPr>
              <w:t xml:space="preserve"> </w:t>
            </w:r>
            <w:r w:rsidR="008E66F5" w:rsidRPr="008E66F5">
              <w:rPr>
                <w:rFonts w:cs="Arial"/>
                <w:bCs/>
                <w:sz w:val="20"/>
              </w:rPr>
              <w:t xml:space="preserve">(40 CFR </w:t>
            </w:r>
            <w:r w:rsidRPr="000568D8">
              <w:rPr>
                <w:rFonts w:cs="Arial"/>
                <w:sz w:val="20"/>
              </w:rPr>
              <w:t>63.4481(a)(2) to (5)</w:t>
            </w:r>
            <w:r w:rsidR="008E66F5">
              <w:rPr>
                <w:rFonts w:cs="Arial"/>
                <w:sz w:val="20"/>
              </w:rPr>
              <w:t>)</w:t>
            </w:r>
            <w:r w:rsidRPr="000568D8">
              <w:rPr>
                <w:rFonts w:cs="Arial"/>
                <w:sz w:val="20"/>
              </w:rPr>
              <w:t xml:space="preserve">. </w:t>
            </w:r>
            <w:r w:rsidR="008E66F5">
              <w:rPr>
                <w:rFonts w:cs="Arial"/>
                <w:sz w:val="20"/>
              </w:rPr>
              <w:t xml:space="preserve"> </w:t>
            </w:r>
            <w:r w:rsidRPr="000568D8">
              <w:rPr>
                <w:rFonts w:cs="Arial"/>
                <w:sz w:val="20"/>
              </w:rPr>
              <w:t>Surface coating is defined by 40</w:t>
            </w:r>
            <w:r w:rsidR="008E66F5">
              <w:rPr>
                <w:rFonts w:cs="Arial"/>
                <w:sz w:val="20"/>
              </w:rPr>
              <w:t> C</w:t>
            </w:r>
            <w:r w:rsidRPr="000568D8">
              <w:rPr>
                <w:rFonts w:cs="Arial"/>
                <w:sz w:val="20"/>
              </w:rPr>
              <w:t xml:space="preserve">FR 63.4481 as the application </w:t>
            </w:r>
            <w:r w:rsidRPr="000568D8">
              <w:rPr>
                <w:rFonts w:cs="Arial"/>
                <w:color w:val="000000"/>
                <w:sz w:val="20"/>
              </w:rPr>
              <w:t>of coating to a substrate using, for example, spray guns or dip tanks.  Surface coating also includes associated activities, such as surface preparation, cleaning, mixing, and storage if they are directly related to the application of the coating.</w:t>
            </w:r>
          </w:p>
        </w:tc>
        <w:tc>
          <w:tcPr>
            <w:tcW w:w="2700" w:type="dxa"/>
            <w:tcBorders>
              <w:top w:val="nil"/>
              <w:bottom w:val="single" w:sz="6" w:space="0" w:color="auto"/>
            </w:tcBorders>
          </w:tcPr>
          <w:p w14:paraId="431C737A" w14:textId="77777777" w:rsidR="003F4DB0" w:rsidRDefault="003F4DB0" w:rsidP="003F4DB0">
            <w:pPr>
              <w:rPr>
                <w:rFonts w:cs="Arial"/>
                <w:sz w:val="20"/>
              </w:rPr>
            </w:pPr>
            <w:r>
              <w:rPr>
                <w:rFonts w:cs="Arial"/>
                <w:sz w:val="20"/>
              </w:rPr>
              <w:t>EUPLASTICCOATING</w:t>
            </w:r>
          </w:p>
          <w:p w14:paraId="171762B5" w14:textId="3586F500" w:rsidR="003F4DB0" w:rsidRPr="001B5E34" w:rsidRDefault="003F4DB0" w:rsidP="003F4DB0">
            <w:pPr>
              <w:rPr>
                <w:rFonts w:cs="Arial"/>
                <w:sz w:val="20"/>
              </w:rPr>
            </w:pPr>
            <w:r>
              <w:rPr>
                <w:rFonts w:cs="Arial"/>
                <w:sz w:val="20"/>
              </w:rPr>
              <w:t>EUFINESSE</w:t>
            </w:r>
          </w:p>
        </w:tc>
      </w:tr>
      <w:tr w:rsidR="003F4DB0" w14:paraId="036F11EB" w14:textId="77777777">
        <w:trPr>
          <w:cantSplit/>
        </w:trPr>
        <w:tc>
          <w:tcPr>
            <w:tcW w:w="2340" w:type="dxa"/>
            <w:tcBorders>
              <w:top w:val="single" w:sz="6" w:space="0" w:color="auto"/>
              <w:bottom w:val="single" w:sz="6" w:space="0" w:color="auto"/>
            </w:tcBorders>
          </w:tcPr>
          <w:p w14:paraId="68B9F262" w14:textId="6846ED0E" w:rsidR="003F4DB0" w:rsidRPr="001B5E34" w:rsidRDefault="003F4DB0" w:rsidP="003F4DB0">
            <w:pPr>
              <w:rPr>
                <w:rFonts w:cs="Arial"/>
                <w:sz w:val="20"/>
              </w:rPr>
            </w:pPr>
            <w:r w:rsidRPr="00175729">
              <w:rPr>
                <w:rFonts w:cs="Arial"/>
                <w:sz w:val="20"/>
              </w:rPr>
              <w:t>FGMACT-DDDDD</w:t>
            </w:r>
          </w:p>
        </w:tc>
        <w:tc>
          <w:tcPr>
            <w:tcW w:w="5130" w:type="dxa"/>
            <w:tcBorders>
              <w:top w:val="single" w:sz="6" w:space="0" w:color="auto"/>
              <w:bottom w:val="single" w:sz="6" w:space="0" w:color="auto"/>
            </w:tcBorders>
          </w:tcPr>
          <w:p w14:paraId="409480EE" w14:textId="6DC40D75" w:rsidR="00E92D81" w:rsidRPr="001B5E34" w:rsidRDefault="00EA2734" w:rsidP="00EA2734">
            <w:pPr>
              <w:jc w:val="both"/>
              <w:rPr>
                <w:rFonts w:cs="Arial"/>
                <w:sz w:val="20"/>
              </w:rPr>
            </w:pPr>
            <w:r>
              <w:rPr>
                <w:rFonts w:cs="Arial"/>
                <w:sz w:val="20"/>
              </w:rPr>
              <w:t xml:space="preserve">Requirements for a new boiler that is designed to burn gas 1 subcategory fuel with a heat input capacity of 10 MMBTU/hr or greater at major sources of HAP emissions per 40 CFR Part 63, Subpart DDDDD (Boiler MACT). </w:t>
            </w:r>
            <w:r w:rsidR="00901DFA">
              <w:rPr>
                <w:rFonts w:cs="Arial"/>
                <w:sz w:val="20"/>
              </w:rPr>
              <w:t xml:space="preserve"> </w:t>
            </w:r>
            <w:r>
              <w:rPr>
                <w:rFonts w:cs="Arial"/>
                <w:sz w:val="20"/>
              </w:rPr>
              <w:t xml:space="preserve">Units designed to burn gas 1 subcategory fuels include boilers or process heaters that burn only natural gas, and/or Other Gas 1 fuels. </w:t>
            </w:r>
            <w:r w:rsidR="00901DFA">
              <w:rPr>
                <w:rFonts w:cs="Arial"/>
                <w:sz w:val="20"/>
              </w:rPr>
              <w:t xml:space="preserve"> </w:t>
            </w:r>
            <w:r>
              <w:rPr>
                <w:rFonts w:cs="Arial"/>
                <w:sz w:val="20"/>
              </w:rPr>
              <w:t xml:space="preserve">Units that burn liquid fuel for testing or maintenance purposes for less than a total of 48 hours per year, or that burn liquid fuel during periods of curtailment or supply interruptions are included in this definition. </w:t>
            </w:r>
          </w:p>
        </w:tc>
        <w:tc>
          <w:tcPr>
            <w:tcW w:w="2700" w:type="dxa"/>
            <w:tcBorders>
              <w:top w:val="single" w:sz="6" w:space="0" w:color="auto"/>
              <w:bottom w:val="single" w:sz="6" w:space="0" w:color="auto"/>
            </w:tcBorders>
          </w:tcPr>
          <w:p w14:paraId="1C22F072" w14:textId="4C898A36" w:rsidR="003F4DB0" w:rsidRPr="001B5E34" w:rsidRDefault="003F4DB0" w:rsidP="003F4DB0">
            <w:pPr>
              <w:rPr>
                <w:rFonts w:cs="Arial"/>
                <w:sz w:val="20"/>
              </w:rPr>
            </w:pPr>
            <w:r w:rsidRPr="00175729">
              <w:rPr>
                <w:sz w:val="20"/>
              </w:rPr>
              <w:t>EU</w:t>
            </w:r>
            <w:r w:rsidR="00205DD4">
              <w:rPr>
                <w:sz w:val="20"/>
              </w:rPr>
              <w:t>BOILER</w:t>
            </w:r>
          </w:p>
        </w:tc>
      </w:tr>
      <w:tr w:rsidR="003F4DB0" w14:paraId="286A3A3C" w14:textId="77777777">
        <w:trPr>
          <w:cantSplit/>
        </w:trPr>
        <w:tc>
          <w:tcPr>
            <w:tcW w:w="2340" w:type="dxa"/>
            <w:tcBorders>
              <w:top w:val="single" w:sz="6" w:space="0" w:color="auto"/>
            </w:tcBorders>
          </w:tcPr>
          <w:p w14:paraId="570F294E" w14:textId="442D1479" w:rsidR="003F4DB0" w:rsidRPr="001B5E34" w:rsidRDefault="003F4DB0" w:rsidP="003F4DB0">
            <w:pPr>
              <w:rPr>
                <w:rFonts w:cs="Arial"/>
                <w:sz w:val="20"/>
              </w:rPr>
            </w:pPr>
            <w:r>
              <w:rPr>
                <w:rFonts w:cs="Arial"/>
                <w:sz w:val="20"/>
              </w:rPr>
              <w:t>FGDIESELENGS</w:t>
            </w:r>
          </w:p>
        </w:tc>
        <w:tc>
          <w:tcPr>
            <w:tcW w:w="5130" w:type="dxa"/>
            <w:tcBorders>
              <w:top w:val="single" w:sz="6" w:space="0" w:color="auto"/>
            </w:tcBorders>
          </w:tcPr>
          <w:p w14:paraId="7BB0735E" w14:textId="7A7E7B28" w:rsidR="003F4DB0" w:rsidRPr="001B5E34" w:rsidRDefault="003F4DB0" w:rsidP="003F4DB0">
            <w:pPr>
              <w:jc w:val="both"/>
              <w:rPr>
                <w:rFonts w:cs="Arial"/>
                <w:sz w:val="20"/>
              </w:rPr>
            </w:pPr>
            <w:r>
              <w:rPr>
                <w:sz w:val="20"/>
              </w:rPr>
              <w:t xml:space="preserve">Three (3) diesel fuel-fired emergency engines, each subject to </w:t>
            </w:r>
            <w:r w:rsidRPr="004F4BFF">
              <w:rPr>
                <w:rFonts w:cs="Arial"/>
                <w:sz w:val="20"/>
              </w:rPr>
              <w:t>Standards of Perform</w:t>
            </w:r>
            <w:r>
              <w:rPr>
                <w:rFonts w:cs="Arial"/>
                <w:sz w:val="20"/>
              </w:rPr>
              <w:t xml:space="preserve">ance for New Stationary Sources, </w:t>
            </w:r>
            <w:r w:rsidRPr="004F4BFF">
              <w:rPr>
                <w:rFonts w:cs="Arial"/>
                <w:sz w:val="20"/>
              </w:rPr>
              <w:t>40 CFR Part 60</w:t>
            </w:r>
            <w:r w:rsidR="008E66F5">
              <w:rPr>
                <w:rFonts w:cs="Arial"/>
                <w:sz w:val="20"/>
              </w:rPr>
              <w:t>,</w:t>
            </w:r>
            <w:r w:rsidRPr="004F4BFF">
              <w:rPr>
                <w:rFonts w:cs="Arial"/>
                <w:sz w:val="20"/>
              </w:rPr>
              <w:t xml:space="preserve"> Subpart IIII</w:t>
            </w:r>
            <w:r>
              <w:rPr>
                <w:sz w:val="20"/>
              </w:rPr>
              <w:t>.</w:t>
            </w:r>
          </w:p>
        </w:tc>
        <w:tc>
          <w:tcPr>
            <w:tcW w:w="2700" w:type="dxa"/>
            <w:tcBorders>
              <w:top w:val="single" w:sz="6" w:space="0" w:color="auto"/>
            </w:tcBorders>
          </w:tcPr>
          <w:p w14:paraId="488CB5A7" w14:textId="77777777" w:rsidR="003F4DB0" w:rsidRDefault="003F4DB0" w:rsidP="003F4DB0">
            <w:pPr>
              <w:rPr>
                <w:rFonts w:cs="Arial"/>
                <w:sz w:val="20"/>
              </w:rPr>
            </w:pPr>
            <w:r>
              <w:rPr>
                <w:rFonts w:cs="Arial"/>
                <w:sz w:val="20"/>
              </w:rPr>
              <w:t>EUFIREPUMPENG</w:t>
            </w:r>
          </w:p>
          <w:p w14:paraId="5921AE9E" w14:textId="77777777" w:rsidR="003F4DB0" w:rsidRDefault="003F4DB0" w:rsidP="003F4DB0">
            <w:pPr>
              <w:rPr>
                <w:rFonts w:cs="Arial"/>
                <w:sz w:val="20"/>
              </w:rPr>
            </w:pPr>
            <w:r>
              <w:rPr>
                <w:rFonts w:cs="Arial"/>
                <w:sz w:val="20"/>
              </w:rPr>
              <w:t>EUDIESELENG#1</w:t>
            </w:r>
          </w:p>
          <w:p w14:paraId="3B46DBC7" w14:textId="7C34D343" w:rsidR="003F4DB0" w:rsidRPr="001B5E34" w:rsidRDefault="003F4DB0" w:rsidP="003F4DB0">
            <w:pPr>
              <w:rPr>
                <w:rFonts w:cs="Arial"/>
                <w:sz w:val="20"/>
              </w:rPr>
            </w:pPr>
            <w:r>
              <w:rPr>
                <w:rFonts w:cs="Arial"/>
                <w:sz w:val="20"/>
              </w:rPr>
              <w:t>EUDIESELENGE#2</w:t>
            </w:r>
          </w:p>
        </w:tc>
      </w:tr>
      <w:tr w:rsidR="003F4DB0" w14:paraId="328F2B07" w14:textId="77777777">
        <w:trPr>
          <w:cantSplit/>
        </w:trPr>
        <w:tc>
          <w:tcPr>
            <w:tcW w:w="2340" w:type="dxa"/>
          </w:tcPr>
          <w:p w14:paraId="0E48DA94" w14:textId="69197964" w:rsidR="003F4DB0" w:rsidRPr="001B5E34" w:rsidRDefault="003F4DB0" w:rsidP="003F4DB0">
            <w:pPr>
              <w:rPr>
                <w:rFonts w:cs="Arial"/>
                <w:sz w:val="20"/>
              </w:rPr>
            </w:pPr>
            <w:r>
              <w:rPr>
                <w:rFonts w:cs="Arial"/>
                <w:sz w:val="20"/>
              </w:rPr>
              <w:t>FGCOLDCLEANERS</w:t>
            </w:r>
          </w:p>
        </w:tc>
        <w:tc>
          <w:tcPr>
            <w:tcW w:w="5130" w:type="dxa"/>
          </w:tcPr>
          <w:p w14:paraId="1BF61DE2" w14:textId="193399C1" w:rsidR="003F4DB0" w:rsidRPr="001B5E34" w:rsidRDefault="003F4DB0" w:rsidP="003F4DB0">
            <w:pPr>
              <w:jc w:val="both"/>
              <w:rPr>
                <w:rFonts w:cs="Arial"/>
                <w:sz w:val="20"/>
              </w:rPr>
            </w:pPr>
            <w:r w:rsidRPr="009917D7">
              <w:rPr>
                <w:sz w:val="20"/>
              </w:rPr>
              <w:t>Any cold cleaner that is grandfathered or exempt from Rule 201 pursuant to Rule 278</w:t>
            </w:r>
            <w:r>
              <w:rPr>
                <w:sz w:val="20"/>
              </w:rPr>
              <w:t>, 278a</w:t>
            </w:r>
            <w:r w:rsidRPr="009917D7">
              <w:rPr>
                <w:sz w:val="20"/>
              </w:rPr>
              <w:t xml:space="preserve"> and Rule 281</w:t>
            </w:r>
            <w:r>
              <w:rPr>
                <w:sz w:val="20"/>
              </w:rPr>
              <w:t>(2)</w:t>
            </w:r>
            <w:r w:rsidRPr="009917D7">
              <w:rPr>
                <w:sz w:val="20"/>
              </w:rPr>
              <w:t>(h) or Rule 285</w:t>
            </w:r>
            <w:r>
              <w:rPr>
                <w:sz w:val="20"/>
              </w:rPr>
              <w:t>(2)</w:t>
            </w:r>
            <w:r w:rsidRPr="009917D7">
              <w:rPr>
                <w:sz w:val="20"/>
              </w:rPr>
              <w:t xml:space="preserve">(r)(iv). </w:t>
            </w:r>
            <w:r w:rsidR="008E66F5">
              <w:rPr>
                <w:sz w:val="20"/>
              </w:rPr>
              <w:t xml:space="preserve"> </w:t>
            </w:r>
            <w:r w:rsidRPr="009917D7">
              <w:rPr>
                <w:sz w:val="20"/>
              </w:rPr>
              <w:t>Existing cold cleaners were placed into operation prior to July 1, 1979.  New cold cleaners were placed into operation on or after July 1, 1979.</w:t>
            </w:r>
          </w:p>
        </w:tc>
        <w:tc>
          <w:tcPr>
            <w:tcW w:w="2700" w:type="dxa"/>
          </w:tcPr>
          <w:p w14:paraId="1120E249" w14:textId="418B694D" w:rsidR="003F4DB0" w:rsidRDefault="007A340F" w:rsidP="003F4DB0">
            <w:pPr>
              <w:rPr>
                <w:rFonts w:cs="Arial"/>
                <w:sz w:val="20"/>
              </w:rPr>
            </w:pPr>
            <w:r w:rsidRPr="00205DD4">
              <w:rPr>
                <w:rFonts w:cs="Arial"/>
                <w:sz w:val="20"/>
              </w:rPr>
              <w:t>EUPartsCleaner</w:t>
            </w:r>
            <w:r w:rsidR="005356A2">
              <w:rPr>
                <w:rFonts w:cs="Arial"/>
                <w:sz w:val="20"/>
              </w:rPr>
              <w:t>1</w:t>
            </w:r>
          </w:p>
          <w:p w14:paraId="4BE530D5" w14:textId="668F25D4" w:rsidR="005356A2" w:rsidRPr="00205DD4" w:rsidRDefault="005356A2" w:rsidP="003F4DB0">
            <w:pPr>
              <w:rPr>
                <w:rFonts w:cs="Arial"/>
                <w:sz w:val="20"/>
              </w:rPr>
            </w:pPr>
            <w:r>
              <w:rPr>
                <w:rFonts w:cs="Arial"/>
                <w:sz w:val="20"/>
              </w:rPr>
              <w:t>EUPartsCleaner2</w:t>
            </w:r>
          </w:p>
        </w:tc>
      </w:tr>
      <w:tr w:rsidR="003F4DB0" w14:paraId="0335DF3D" w14:textId="77777777">
        <w:trPr>
          <w:cantSplit/>
        </w:trPr>
        <w:tc>
          <w:tcPr>
            <w:tcW w:w="2340" w:type="dxa"/>
          </w:tcPr>
          <w:p w14:paraId="3972889B" w14:textId="1F3294CD" w:rsidR="003F4DB0" w:rsidRPr="001B5E34" w:rsidRDefault="003F4DB0" w:rsidP="003F4DB0">
            <w:pPr>
              <w:rPr>
                <w:rFonts w:cs="Arial"/>
                <w:sz w:val="20"/>
              </w:rPr>
            </w:pPr>
            <w:r>
              <w:rPr>
                <w:rFonts w:cs="Arial"/>
                <w:sz w:val="20"/>
              </w:rPr>
              <w:t>FGRULE287(2)(c)</w:t>
            </w:r>
          </w:p>
        </w:tc>
        <w:tc>
          <w:tcPr>
            <w:tcW w:w="5130" w:type="dxa"/>
          </w:tcPr>
          <w:p w14:paraId="79EF6CB6" w14:textId="3528C827" w:rsidR="003F4DB0" w:rsidRPr="001B5E34" w:rsidRDefault="003F4DB0" w:rsidP="003F4DB0">
            <w:pPr>
              <w:jc w:val="both"/>
              <w:rPr>
                <w:rFonts w:cs="Arial"/>
                <w:sz w:val="20"/>
              </w:rPr>
            </w:pPr>
            <w:r w:rsidRPr="00200A6E">
              <w:rPr>
                <w:sz w:val="20"/>
              </w:rPr>
              <w:t>Any emission unit that emits air contaminants and is exempt from the requirements of Rule 201 pursuant to Rules 278, 278</w:t>
            </w:r>
            <w:r w:rsidR="005356A2" w:rsidRPr="00200A6E">
              <w:rPr>
                <w:sz w:val="20"/>
              </w:rPr>
              <w:t>a</w:t>
            </w:r>
            <w:r w:rsidR="005356A2">
              <w:rPr>
                <w:sz w:val="20"/>
              </w:rPr>
              <w:t xml:space="preserve"> </w:t>
            </w:r>
            <w:r w:rsidR="005356A2" w:rsidRPr="00543E7D">
              <w:rPr>
                <w:sz w:val="20"/>
              </w:rPr>
              <w:t>and</w:t>
            </w:r>
            <w:r w:rsidRPr="00543E7D">
              <w:rPr>
                <w:sz w:val="20"/>
              </w:rPr>
              <w:t xml:space="preserve"> 287</w:t>
            </w:r>
            <w:r>
              <w:rPr>
                <w:sz w:val="20"/>
              </w:rPr>
              <w:t>(2)</w:t>
            </w:r>
            <w:r w:rsidRPr="00543E7D">
              <w:rPr>
                <w:sz w:val="20"/>
              </w:rPr>
              <w:t>(c).</w:t>
            </w:r>
          </w:p>
        </w:tc>
        <w:tc>
          <w:tcPr>
            <w:tcW w:w="2700" w:type="dxa"/>
          </w:tcPr>
          <w:p w14:paraId="712A6A1D" w14:textId="1C539926" w:rsidR="003F4DB0" w:rsidRPr="00205DD4" w:rsidRDefault="009C3A29" w:rsidP="003F4DB0">
            <w:pPr>
              <w:rPr>
                <w:rFonts w:cs="Arial"/>
                <w:sz w:val="20"/>
              </w:rPr>
            </w:pPr>
            <w:r w:rsidRPr="00205DD4">
              <w:rPr>
                <w:rFonts w:cs="Arial"/>
                <w:sz w:val="20"/>
              </w:rPr>
              <w:t>EUPaintbooth</w:t>
            </w:r>
          </w:p>
        </w:tc>
      </w:tr>
      <w:tr w:rsidR="003F4DB0" w14:paraId="6CDF30A3" w14:textId="77777777">
        <w:trPr>
          <w:cantSplit/>
        </w:trPr>
        <w:tc>
          <w:tcPr>
            <w:tcW w:w="2340" w:type="dxa"/>
          </w:tcPr>
          <w:p w14:paraId="44C1CEA6" w14:textId="16C360A1" w:rsidR="003F4DB0" w:rsidRPr="001B5E34" w:rsidRDefault="003F4DB0" w:rsidP="003F4DB0">
            <w:pPr>
              <w:rPr>
                <w:rFonts w:cs="Arial"/>
                <w:sz w:val="20"/>
              </w:rPr>
            </w:pPr>
            <w:r w:rsidRPr="008125AD">
              <w:rPr>
                <w:rFonts w:cs="Arial"/>
                <w:sz w:val="20"/>
              </w:rPr>
              <w:lastRenderedPageBreak/>
              <w:t>FGR</w:t>
            </w:r>
            <w:r w:rsidR="008E66F5">
              <w:rPr>
                <w:rFonts w:cs="Arial"/>
                <w:sz w:val="20"/>
              </w:rPr>
              <w:t>ULE</w:t>
            </w:r>
            <w:r w:rsidRPr="008125AD">
              <w:rPr>
                <w:rFonts w:cs="Arial"/>
                <w:sz w:val="20"/>
              </w:rPr>
              <w:t>290</w:t>
            </w:r>
          </w:p>
        </w:tc>
        <w:tc>
          <w:tcPr>
            <w:tcW w:w="5130" w:type="dxa"/>
          </w:tcPr>
          <w:p w14:paraId="5A218594" w14:textId="32C62880" w:rsidR="003F4DB0" w:rsidRPr="001B5E34" w:rsidRDefault="003F4DB0" w:rsidP="003F4DB0">
            <w:pPr>
              <w:jc w:val="both"/>
              <w:rPr>
                <w:rFonts w:cs="Arial"/>
                <w:sz w:val="20"/>
              </w:rPr>
            </w:pPr>
            <w:r w:rsidRPr="008125AD">
              <w:rPr>
                <w:sz w:val="20"/>
              </w:rPr>
              <w:t>Any emission unit that emits air contaminants and is exempt from the requirements of Rule 201 pursuant to Rules 278, 278a and 290.</w:t>
            </w:r>
          </w:p>
        </w:tc>
        <w:tc>
          <w:tcPr>
            <w:tcW w:w="2700" w:type="dxa"/>
          </w:tcPr>
          <w:p w14:paraId="530E765A" w14:textId="4E27090A" w:rsidR="003F4DB0" w:rsidRPr="00205DD4" w:rsidRDefault="00B10B46" w:rsidP="003F4DB0">
            <w:pPr>
              <w:rPr>
                <w:rFonts w:cs="Arial"/>
                <w:sz w:val="20"/>
              </w:rPr>
            </w:pPr>
            <w:r w:rsidRPr="00205DD4">
              <w:rPr>
                <w:rFonts w:cs="Arial"/>
                <w:sz w:val="20"/>
              </w:rPr>
              <w:t>EURockerPanelAssembly</w:t>
            </w:r>
          </w:p>
        </w:tc>
      </w:tr>
    </w:tbl>
    <w:p w14:paraId="76AFA602" w14:textId="4A92B45A" w:rsidR="00AE1D84" w:rsidRDefault="00AE1D84" w:rsidP="008427BE">
      <w:pPr>
        <w:jc w:val="both"/>
        <w:rPr>
          <w:sz w:val="20"/>
        </w:rPr>
      </w:pPr>
    </w:p>
    <w:p w14:paraId="7478846D" w14:textId="63D3F760" w:rsidR="008D1FE6" w:rsidRDefault="008D1FE6">
      <w:pPr>
        <w:rPr>
          <w:sz w:val="20"/>
        </w:rPr>
      </w:pPr>
      <w:r>
        <w:rPr>
          <w:sz w:val="20"/>
        </w:rPr>
        <w:br w:type="page"/>
      </w:r>
    </w:p>
    <w:p w14:paraId="45F0B463" w14:textId="77777777" w:rsidR="00DF1874" w:rsidRDefault="00DF1874" w:rsidP="008427BE">
      <w:pPr>
        <w:jc w:val="both"/>
        <w:rPr>
          <w:sz w:val="20"/>
        </w:rPr>
      </w:pPr>
    </w:p>
    <w:p w14:paraId="4B80A33F" w14:textId="3B97603C" w:rsidR="00AE1D84" w:rsidRPr="008E66F5"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9" w:name="_Toc30315082"/>
      <w:bookmarkStart w:id="80" w:name="_Toc127946735"/>
      <w:r w:rsidRPr="00347387">
        <w:rPr>
          <w:bCs/>
          <w:iCs/>
          <w:szCs w:val="28"/>
        </w:rPr>
        <w:t>FG</w:t>
      </w:r>
      <w:bookmarkEnd w:id="79"/>
      <w:r w:rsidR="008E66F5">
        <w:rPr>
          <w:bCs/>
          <w:iCs/>
          <w:szCs w:val="28"/>
        </w:rPr>
        <w:t>MOLDING</w:t>
      </w:r>
      <w:bookmarkEnd w:id="80"/>
    </w:p>
    <w:p w14:paraId="21037FEE"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E4F9159" w14:textId="77777777" w:rsidR="00AE1D84" w:rsidRPr="00F30023" w:rsidRDefault="00AE1D84" w:rsidP="00F62984">
      <w:pPr>
        <w:rPr>
          <w:sz w:val="20"/>
        </w:rPr>
      </w:pPr>
    </w:p>
    <w:p w14:paraId="6D87CC89" w14:textId="77777777" w:rsidR="00AE1D84" w:rsidRDefault="00AE1D84" w:rsidP="00F62984">
      <w:pPr>
        <w:jc w:val="both"/>
        <w:rPr>
          <w:b/>
          <w:u w:val="single"/>
        </w:rPr>
      </w:pPr>
      <w:r>
        <w:rPr>
          <w:b/>
          <w:u w:val="single"/>
        </w:rPr>
        <w:t>DESCRIPTION</w:t>
      </w:r>
    </w:p>
    <w:p w14:paraId="0D02F78C" w14:textId="77777777" w:rsidR="008E66F5" w:rsidRDefault="008E66F5" w:rsidP="008E66F5">
      <w:pPr>
        <w:jc w:val="both"/>
        <w:rPr>
          <w:rFonts w:cs="Arial"/>
          <w:sz w:val="20"/>
        </w:rPr>
      </w:pPr>
    </w:p>
    <w:p w14:paraId="45DF76BF" w14:textId="77777777" w:rsidR="008E66F5" w:rsidRDefault="008E66F5" w:rsidP="008E66F5">
      <w:pPr>
        <w:jc w:val="both"/>
        <w:rPr>
          <w:b/>
          <w:sz w:val="20"/>
        </w:rPr>
      </w:pPr>
      <w:r>
        <w:rPr>
          <w:rFonts w:cs="Arial"/>
          <w:sz w:val="20"/>
        </w:rPr>
        <w:t xml:space="preserve">Plastic </w:t>
      </w:r>
      <w:r w:rsidRPr="00FA7BAB">
        <w:rPr>
          <w:rFonts w:cs="Arial"/>
          <w:sz w:val="20"/>
        </w:rPr>
        <w:t xml:space="preserve">molding operation for the production of automotive </w:t>
      </w:r>
      <w:r>
        <w:rPr>
          <w:rFonts w:cs="Arial"/>
          <w:sz w:val="20"/>
        </w:rPr>
        <w:t>components</w:t>
      </w:r>
      <w:r w:rsidRPr="00FA7BAB">
        <w:rPr>
          <w:rFonts w:cs="Arial"/>
          <w:sz w:val="20"/>
        </w:rPr>
        <w:t>.</w:t>
      </w:r>
    </w:p>
    <w:p w14:paraId="28DB62C4" w14:textId="77777777" w:rsidR="008E66F5" w:rsidRPr="00FE0AD0" w:rsidRDefault="008E66F5" w:rsidP="008E66F5">
      <w:pPr>
        <w:jc w:val="both"/>
        <w:rPr>
          <w:b/>
          <w:sz w:val="20"/>
        </w:rPr>
      </w:pPr>
    </w:p>
    <w:p w14:paraId="0368C9D4" w14:textId="77777777" w:rsidR="008E66F5" w:rsidRPr="00A86D8D" w:rsidRDefault="008E66F5" w:rsidP="008E66F5">
      <w:pPr>
        <w:jc w:val="both"/>
        <w:rPr>
          <w:sz w:val="20"/>
        </w:rPr>
      </w:pPr>
      <w:r w:rsidRPr="00FE0AD0">
        <w:rPr>
          <w:b/>
          <w:sz w:val="20"/>
        </w:rPr>
        <w:t>Emission Units</w:t>
      </w:r>
      <w:r>
        <w:rPr>
          <w:b/>
          <w:sz w:val="20"/>
        </w:rPr>
        <w:t>:</w:t>
      </w:r>
      <w:r>
        <w:rPr>
          <w:sz w:val="20"/>
        </w:rPr>
        <w:t xml:space="preserve">  </w:t>
      </w:r>
      <w:r w:rsidRPr="00FA7BAB">
        <w:rPr>
          <w:rFonts w:cs="Arial"/>
          <w:sz w:val="20"/>
        </w:rPr>
        <w:t>EUMOLD#1, EUMOLD#2, EUMOLD#3, EUMOLD#4, EUMOLD#5</w:t>
      </w:r>
    </w:p>
    <w:p w14:paraId="66138E93" w14:textId="77777777" w:rsidR="008E66F5" w:rsidRPr="00FE0AD0" w:rsidRDefault="008E66F5" w:rsidP="008E66F5">
      <w:pPr>
        <w:jc w:val="both"/>
        <w:rPr>
          <w:b/>
          <w:sz w:val="20"/>
        </w:rPr>
      </w:pPr>
    </w:p>
    <w:p w14:paraId="17517EF6" w14:textId="77777777" w:rsidR="008E66F5" w:rsidRPr="00440957" w:rsidRDefault="008E66F5" w:rsidP="008E66F5">
      <w:pPr>
        <w:jc w:val="both"/>
        <w:rPr>
          <w:b/>
          <w:sz w:val="20"/>
          <w:u w:val="single"/>
        </w:rPr>
      </w:pPr>
      <w:r>
        <w:rPr>
          <w:b/>
          <w:u w:val="single"/>
        </w:rPr>
        <w:t>POLLUTION CONTROL EQUIPMENT</w:t>
      </w:r>
    </w:p>
    <w:p w14:paraId="2C8069E0" w14:textId="77777777" w:rsidR="008E66F5" w:rsidRDefault="008E66F5" w:rsidP="008E66F5">
      <w:pPr>
        <w:jc w:val="both"/>
        <w:rPr>
          <w:sz w:val="20"/>
        </w:rPr>
      </w:pPr>
    </w:p>
    <w:p w14:paraId="556A8D4A" w14:textId="77777777" w:rsidR="008E66F5" w:rsidRDefault="008E66F5" w:rsidP="008E66F5">
      <w:pPr>
        <w:jc w:val="both"/>
        <w:rPr>
          <w:sz w:val="20"/>
        </w:rPr>
      </w:pPr>
      <w:r>
        <w:rPr>
          <w:sz w:val="20"/>
        </w:rPr>
        <w:t>NA</w:t>
      </w:r>
    </w:p>
    <w:p w14:paraId="73BB44B1" w14:textId="77777777" w:rsidR="008E66F5" w:rsidRPr="00FE0AD0" w:rsidRDefault="008E66F5" w:rsidP="008E66F5">
      <w:pPr>
        <w:jc w:val="both"/>
        <w:rPr>
          <w:sz w:val="20"/>
        </w:rPr>
      </w:pPr>
    </w:p>
    <w:p w14:paraId="64736A4D" w14:textId="77777777" w:rsidR="00AE1D84" w:rsidRDefault="00AE1D84" w:rsidP="00F62984">
      <w:pPr>
        <w:jc w:val="both"/>
        <w:rPr>
          <w:b/>
          <w:u w:val="single"/>
        </w:rPr>
      </w:pPr>
      <w:r>
        <w:rPr>
          <w:b/>
        </w:rPr>
        <w:t xml:space="preserve">I.  </w:t>
      </w:r>
      <w:r>
        <w:rPr>
          <w:b/>
          <w:u w:val="single"/>
        </w:rPr>
        <w:t>EMISSION LIMIT(S)</w:t>
      </w:r>
    </w:p>
    <w:p w14:paraId="3AC1EAAF"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2F108EFD" w14:textId="77777777" w:rsidTr="008E66F5">
        <w:trPr>
          <w:cantSplit/>
          <w:tblHeader/>
        </w:trPr>
        <w:tc>
          <w:tcPr>
            <w:tcW w:w="1626" w:type="dxa"/>
            <w:tcBorders>
              <w:top w:val="single" w:sz="4" w:space="0" w:color="auto"/>
              <w:left w:val="single" w:sz="4" w:space="0" w:color="auto"/>
              <w:bottom w:val="single" w:sz="4" w:space="0" w:color="auto"/>
              <w:right w:val="single" w:sz="4" w:space="0" w:color="auto"/>
            </w:tcBorders>
          </w:tcPr>
          <w:p w14:paraId="3C5505D4"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4CD7015"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85195D7"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CEE4C7E"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CF9737D" w14:textId="77777777" w:rsidR="00AE1D84" w:rsidRDefault="00AE1D84" w:rsidP="00F62984">
            <w:pPr>
              <w:jc w:val="center"/>
              <w:rPr>
                <w:b/>
                <w:sz w:val="20"/>
              </w:rPr>
            </w:pPr>
            <w:r>
              <w:rPr>
                <w:b/>
                <w:sz w:val="20"/>
              </w:rPr>
              <w:t>Monitoring/</w:t>
            </w:r>
          </w:p>
          <w:p w14:paraId="58D043AC"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8C0FF57"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8E66F5" w14:paraId="37C363FE" w14:textId="77777777" w:rsidTr="008E66F5">
        <w:trPr>
          <w:cantSplit/>
        </w:trPr>
        <w:tc>
          <w:tcPr>
            <w:tcW w:w="1626" w:type="dxa"/>
            <w:tcBorders>
              <w:top w:val="single" w:sz="4" w:space="0" w:color="auto"/>
              <w:left w:val="single" w:sz="4" w:space="0" w:color="auto"/>
              <w:bottom w:val="single" w:sz="4" w:space="0" w:color="auto"/>
              <w:right w:val="single" w:sz="4" w:space="0" w:color="auto"/>
            </w:tcBorders>
          </w:tcPr>
          <w:p w14:paraId="294A4658" w14:textId="65242FE3" w:rsidR="008E66F5" w:rsidRPr="00095B77" w:rsidRDefault="008E66F5" w:rsidP="005924A7">
            <w:pPr>
              <w:numPr>
                <w:ilvl w:val="0"/>
                <w:numId w:val="30"/>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21796DEB" w14:textId="384DFF8B" w:rsidR="008E66F5" w:rsidRPr="00BD3DE3" w:rsidRDefault="008E66F5" w:rsidP="008E66F5">
            <w:pPr>
              <w:jc w:val="center"/>
              <w:rPr>
                <w:sz w:val="20"/>
              </w:rPr>
            </w:pPr>
            <w:r>
              <w:rPr>
                <w:sz w:val="20"/>
              </w:rPr>
              <w:t>0.6 tpy</w:t>
            </w:r>
            <w:r w:rsidRPr="004C70A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A7AA2F1" w14:textId="23513670" w:rsidR="008E66F5" w:rsidRPr="00BD3DE3" w:rsidRDefault="008E66F5" w:rsidP="008E66F5">
            <w:pPr>
              <w:jc w:val="center"/>
              <w:rPr>
                <w:sz w:val="20"/>
              </w:rPr>
            </w:pPr>
            <w:r w:rsidRPr="00BB5C79">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DC9D7D5" w14:textId="7DA23057" w:rsidR="008E66F5" w:rsidRPr="00BD3DE3" w:rsidRDefault="008E66F5" w:rsidP="008E66F5">
            <w:pPr>
              <w:jc w:val="center"/>
              <w:rPr>
                <w:sz w:val="20"/>
              </w:rPr>
            </w:pPr>
            <w:r>
              <w:rPr>
                <w:sz w:val="20"/>
              </w:rPr>
              <w:t>FGMOLDING</w:t>
            </w:r>
          </w:p>
        </w:tc>
        <w:tc>
          <w:tcPr>
            <w:tcW w:w="1530" w:type="dxa"/>
            <w:tcBorders>
              <w:top w:val="single" w:sz="4" w:space="0" w:color="auto"/>
              <w:left w:val="single" w:sz="4" w:space="0" w:color="auto"/>
              <w:bottom w:val="single" w:sz="4" w:space="0" w:color="auto"/>
              <w:right w:val="single" w:sz="4" w:space="0" w:color="auto"/>
            </w:tcBorders>
          </w:tcPr>
          <w:p w14:paraId="522568A6" w14:textId="53882956" w:rsidR="008E66F5" w:rsidRPr="009C3A92" w:rsidRDefault="008E66F5" w:rsidP="008E66F5">
            <w:pPr>
              <w:jc w:val="center"/>
              <w:rPr>
                <w:rFonts w:cs="Arial"/>
                <w:sz w:val="20"/>
              </w:rPr>
            </w:pPr>
            <w:r w:rsidRPr="009C3A92">
              <w:rPr>
                <w:rFonts w:cs="Arial"/>
                <w:sz w:val="20"/>
              </w:rPr>
              <w:t>SC VI.2</w:t>
            </w:r>
          </w:p>
          <w:p w14:paraId="2369EFE1" w14:textId="002C89A4" w:rsidR="008E66F5" w:rsidRPr="00BD3DE3" w:rsidRDefault="008E66F5" w:rsidP="008E66F5">
            <w:pPr>
              <w:jc w:val="center"/>
              <w:rPr>
                <w:sz w:val="20"/>
              </w:rPr>
            </w:pPr>
            <w:r w:rsidRPr="009C3A92">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32245AFD" w14:textId="47A90A2E" w:rsidR="008E66F5" w:rsidRPr="002D3BFA" w:rsidRDefault="008E66F5" w:rsidP="008E66F5">
            <w:pPr>
              <w:jc w:val="center"/>
              <w:rPr>
                <w:b/>
                <w:sz w:val="20"/>
              </w:rPr>
            </w:pPr>
            <w:r w:rsidRPr="004C70A8">
              <w:rPr>
                <w:rFonts w:cs="Arial"/>
                <w:b/>
                <w:sz w:val="20"/>
              </w:rPr>
              <w:t>R 336.1702(a)</w:t>
            </w:r>
          </w:p>
        </w:tc>
      </w:tr>
    </w:tbl>
    <w:p w14:paraId="5DDFD712" w14:textId="77777777" w:rsidR="00AE1D84" w:rsidRPr="00EE5F4E" w:rsidRDefault="00AE1D84" w:rsidP="00F62984">
      <w:pPr>
        <w:jc w:val="both"/>
        <w:rPr>
          <w:sz w:val="20"/>
        </w:rPr>
      </w:pPr>
    </w:p>
    <w:p w14:paraId="40604E12" w14:textId="77777777" w:rsidR="00AE1D84" w:rsidRDefault="00AE1D84" w:rsidP="00F62984">
      <w:pPr>
        <w:jc w:val="both"/>
        <w:rPr>
          <w:b/>
          <w:u w:val="single"/>
        </w:rPr>
      </w:pPr>
      <w:r>
        <w:rPr>
          <w:b/>
        </w:rPr>
        <w:t xml:space="preserve">II.  </w:t>
      </w:r>
      <w:r>
        <w:rPr>
          <w:b/>
          <w:u w:val="single"/>
        </w:rPr>
        <w:t>MATERIAL LIMIT(S)</w:t>
      </w:r>
    </w:p>
    <w:p w14:paraId="499FE6CC" w14:textId="77777777" w:rsidR="00AE1D84" w:rsidRPr="00FE0AD0" w:rsidRDefault="00AE1D84" w:rsidP="00F62984">
      <w:pPr>
        <w:jc w:val="both"/>
        <w:rPr>
          <w:sz w:val="20"/>
        </w:rPr>
      </w:pPr>
    </w:p>
    <w:p w14:paraId="4A63A841" w14:textId="670710FC" w:rsidR="00AE1D84" w:rsidRPr="00EE5F4E" w:rsidRDefault="008E66F5" w:rsidP="00F62984">
      <w:pPr>
        <w:jc w:val="both"/>
        <w:rPr>
          <w:sz w:val="20"/>
        </w:rPr>
      </w:pPr>
      <w:r>
        <w:rPr>
          <w:sz w:val="20"/>
        </w:rPr>
        <w:t>NA</w:t>
      </w:r>
    </w:p>
    <w:p w14:paraId="2034D49E" w14:textId="77777777" w:rsidR="00494D15" w:rsidRPr="00EE5F4E" w:rsidRDefault="00494D15" w:rsidP="00F62984">
      <w:pPr>
        <w:jc w:val="both"/>
        <w:rPr>
          <w:sz w:val="20"/>
        </w:rPr>
      </w:pPr>
    </w:p>
    <w:p w14:paraId="25CD6B2C"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64015899" w14:textId="77777777" w:rsidR="008E66F5" w:rsidRPr="00FE0AD0" w:rsidRDefault="008E66F5" w:rsidP="008E66F5">
      <w:pPr>
        <w:jc w:val="both"/>
        <w:rPr>
          <w:sz w:val="20"/>
        </w:rPr>
      </w:pPr>
    </w:p>
    <w:p w14:paraId="22B0C784" w14:textId="6B9E339D" w:rsidR="008E66F5" w:rsidRPr="00794966" w:rsidRDefault="008E66F5" w:rsidP="008E66F5">
      <w:pPr>
        <w:ind w:left="360" w:hanging="360"/>
        <w:jc w:val="both"/>
        <w:rPr>
          <w:sz w:val="20"/>
        </w:rPr>
      </w:pPr>
      <w:r w:rsidRPr="00FF27C7">
        <w:rPr>
          <w:sz w:val="20"/>
        </w:rPr>
        <w:t>1.</w:t>
      </w:r>
      <w:r w:rsidRPr="00FF27C7">
        <w:rPr>
          <w:sz w:val="20"/>
        </w:rPr>
        <w:tab/>
      </w:r>
      <w:r w:rsidRPr="00682507">
        <w:rPr>
          <w:color w:val="000000"/>
          <w:sz w:val="20"/>
        </w:rPr>
        <w:t>The permittee shall capture all waste mold release</w:t>
      </w:r>
      <w:r>
        <w:rPr>
          <w:color w:val="000000"/>
          <w:sz w:val="20"/>
        </w:rPr>
        <w:t>, cleaner and degreaser</w:t>
      </w:r>
      <w:r w:rsidRPr="00682507">
        <w:rPr>
          <w:color w:val="000000"/>
          <w:sz w:val="20"/>
        </w:rPr>
        <w:t xml:space="preserve"> agents and shall store them in closed containers.  The permittee shall dispose of all waste mold release agents in an acceptable manner in compliance with all applicable state rules and federal regulations.</w:t>
      </w:r>
      <w:r w:rsidRPr="00A320B1">
        <w:rPr>
          <w:color w:val="000000"/>
          <w:sz w:val="20"/>
          <w:vertAlign w:val="superscript"/>
        </w:rPr>
        <w:t>2</w:t>
      </w:r>
      <w:r w:rsidRPr="00682507">
        <w:rPr>
          <w:color w:val="000000"/>
          <w:sz w:val="20"/>
        </w:rPr>
        <w:t xml:space="preserve"> </w:t>
      </w:r>
      <w:r w:rsidR="00901DFA">
        <w:rPr>
          <w:color w:val="000000"/>
          <w:sz w:val="20"/>
        </w:rPr>
        <w:t xml:space="preserve"> </w:t>
      </w:r>
      <w:r w:rsidRPr="00682507">
        <w:rPr>
          <w:b/>
          <w:color w:val="000000"/>
          <w:sz w:val="20"/>
        </w:rPr>
        <w:t>(R 336.1225, R 336.1702(a))</w:t>
      </w:r>
    </w:p>
    <w:p w14:paraId="72E2E166" w14:textId="77777777" w:rsidR="008E66F5" w:rsidRPr="00FE0AD0" w:rsidRDefault="008E66F5" w:rsidP="008E66F5">
      <w:pPr>
        <w:jc w:val="both"/>
        <w:rPr>
          <w:rFonts w:cs="Arial"/>
          <w:b/>
          <w:sz w:val="20"/>
        </w:rPr>
      </w:pPr>
    </w:p>
    <w:p w14:paraId="59607491"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1F34A4C6" w14:textId="77777777" w:rsidR="008E66F5" w:rsidRPr="00FE0AD0" w:rsidRDefault="008E66F5" w:rsidP="008E66F5">
      <w:pPr>
        <w:jc w:val="both"/>
        <w:rPr>
          <w:sz w:val="20"/>
        </w:rPr>
      </w:pPr>
    </w:p>
    <w:p w14:paraId="41A20C0F" w14:textId="2F2EF836" w:rsidR="008E66F5" w:rsidRPr="00794966" w:rsidRDefault="008E66F5" w:rsidP="008E66F5">
      <w:pPr>
        <w:tabs>
          <w:tab w:val="left" w:pos="90"/>
        </w:tabs>
        <w:ind w:left="360" w:hanging="360"/>
        <w:jc w:val="both"/>
        <w:rPr>
          <w:sz w:val="20"/>
        </w:rPr>
      </w:pPr>
      <w:r w:rsidRPr="00FF27C7">
        <w:rPr>
          <w:sz w:val="20"/>
        </w:rPr>
        <w:t>1.</w:t>
      </w:r>
      <w:r w:rsidRPr="00FF27C7">
        <w:rPr>
          <w:sz w:val="20"/>
        </w:rPr>
        <w:tab/>
      </w:r>
      <w:r w:rsidRPr="00C9135C">
        <w:rPr>
          <w:color w:val="000000"/>
          <w:sz w:val="20"/>
        </w:rPr>
        <w:t xml:space="preserve">The permittee shall equip and maintain </w:t>
      </w:r>
      <w:r>
        <w:rPr>
          <w:color w:val="000000"/>
          <w:sz w:val="20"/>
        </w:rPr>
        <w:t>FGMOLDING</w:t>
      </w:r>
      <w:r w:rsidRPr="00C9135C">
        <w:rPr>
          <w:color w:val="000000"/>
          <w:sz w:val="20"/>
        </w:rPr>
        <w:t xml:space="preserve"> with HVLP</w:t>
      </w:r>
      <w:r>
        <w:rPr>
          <w:color w:val="000000"/>
          <w:sz w:val="20"/>
        </w:rPr>
        <w:t xml:space="preserve"> applicators</w:t>
      </w:r>
      <w:r w:rsidRPr="00C9135C">
        <w:rPr>
          <w:color w:val="000000"/>
          <w:sz w:val="20"/>
        </w:rPr>
        <w:t xml:space="preserve"> or comparable technology with equivalent transfer </w:t>
      </w:r>
      <w:r w:rsidR="00205DD4" w:rsidRPr="00C9135C">
        <w:rPr>
          <w:color w:val="000000"/>
          <w:sz w:val="20"/>
        </w:rPr>
        <w:t>efficiency</w:t>
      </w:r>
      <w:r w:rsidR="00205DD4">
        <w:rPr>
          <w:color w:val="000000"/>
          <w:sz w:val="20"/>
        </w:rPr>
        <w:t xml:space="preserve"> or</w:t>
      </w:r>
      <w:r>
        <w:rPr>
          <w:color w:val="000000"/>
          <w:sz w:val="20"/>
        </w:rPr>
        <w:t xml:space="preserve"> use hand-held aerosol cans</w:t>
      </w:r>
      <w:r w:rsidRPr="00C9135C">
        <w:rPr>
          <w:color w:val="000000"/>
          <w:sz w:val="20"/>
        </w:rPr>
        <w:t>.  For HVLP applicators, the permittee shall keep test caps available for pressure testing.</w:t>
      </w:r>
      <w:r w:rsidRPr="00A320B1">
        <w:rPr>
          <w:color w:val="000000"/>
          <w:sz w:val="20"/>
          <w:vertAlign w:val="superscript"/>
        </w:rPr>
        <w:t>2</w:t>
      </w:r>
      <w:r w:rsidRPr="00C9135C">
        <w:rPr>
          <w:color w:val="000000"/>
          <w:sz w:val="20"/>
        </w:rPr>
        <w:t xml:space="preserve"> </w:t>
      </w:r>
      <w:r w:rsidR="00901DFA">
        <w:rPr>
          <w:color w:val="000000"/>
          <w:sz w:val="20"/>
        </w:rPr>
        <w:t xml:space="preserve"> </w:t>
      </w:r>
      <w:r w:rsidRPr="00C9135C">
        <w:rPr>
          <w:b/>
          <w:color w:val="000000"/>
          <w:sz w:val="20"/>
        </w:rPr>
        <w:t>(R 336.1702(a))</w:t>
      </w:r>
    </w:p>
    <w:p w14:paraId="00B57AE9" w14:textId="77777777" w:rsidR="008E66F5" w:rsidRDefault="008E66F5" w:rsidP="008E66F5">
      <w:pPr>
        <w:jc w:val="both"/>
        <w:rPr>
          <w:sz w:val="20"/>
        </w:rPr>
      </w:pPr>
    </w:p>
    <w:p w14:paraId="31AF9C51" w14:textId="77777777" w:rsidR="00AE1D84" w:rsidRPr="007D4237" w:rsidRDefault="00AE1D84" w:rsidP="00F62984">
      <w:pPr>
        <w:jc w:val="both"/>
      </w:pPr>
      <w:r>
        <w:rPr>
          <w:b/>
        </w:rPr>
        <w:t xml:space="preserve">V.  </w:t>
      </w:r>
      <w:r>
        <w:rPr>
          <w:b/>
          <w:u w:val="single"/>
        </w:rPr>
        <w:t>TESTING/SAMPLING</w:t>
      </w:r>
    </w:p>
    <w:p w14:paraId="390CADFC"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67B7F3A" w14:textId="26600234" w:rsidR="00AE1D84" w:rsidRDefault="00AE1D84" w:rsidP="00F62984">
      <w:pPr>
        <w:jc w:val="both"/>
        <w:rPr>
          <w:sz w:val="20"/>
        </w:rPr>
      </w:pPr>
    </w:p>
    <w:p w14:paraId="4C414DA5" w14:textId="4D9FBF06" w:rsidR="008E66F5" w:rsidRDefault="008E66F5" w:rsidP="00F62984">
      <w:pPr>
        <w:jc w:val="both"/>
        <w:rPr>
          <w:sz w:val="20"/>
        </w:rPr>
      </w:pPr>
      <w:r w:rsidRPr="00FC6FDB">
        <w:rPr>
          <w:sz w:val="20"/>
        </w:rPr>
        <w:t>NA</w:t>
      </w:r>
    </w:p>
    <w:p w14:paraId="0470209B" w14:textId="77777777" w:rsidR="008E66F5" w:rsidRPr="00FE0AD0" w:rsidRDefault="008E66F5" w:rsidP="00F62984">
      <w:pPr>
        <w:jc w:val="both"/>
        <w:rPr>
          <w:sz w:val="20"/>
        </w:rPr>
      </w:pPr>
    </w:p>
    <w:p w14:paraId="69572409" w14:textId="77777777" w:rsidR="00AE1D84" w:rsidRDefault="00AE1D84" w:rsidP="00F62984">
      <w:pPr>
        <w:jc w:val="both"/>
      </w:pPr>
      <w:r>
        <w:rPr>
          <w:b/>
        </w:rPr>
        <w:t xml:space="preserve">VI.  </w:t>
      </w:r>
      <w:r>
        <w:rPr>
          <w:b/>
          <w:u w:val="single"/>
        </w:rPr>
        <w:t>MONITORING/RECORDKEEPING</w:t>
      </w:r>
    </w:p>
    <w:p w14:paraId="4F0E689A"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81252AF" w14:textId="77777777" w:rsidR="008E66F5" w:rsidRPr="00FE0AD0" w:rsidRDefault="008E66F5" w:rsidP="008E66F5">
      <w:pPr>
        <w:jc w:val="both"/>
        <w:rPr>
          <w:sz w:val="20"/>
        </w:rPr>
      </w:pPr>
    </w:p>
    <w:p w14:paraId="51FAF3D1" w14:textId="37F4F1EE" w:rsidR="008E66F5" w:rsidRPr="00C9135C" w:rsidRDefault="008E66F5" w:rsidP="008E66F5">
      <w:pPr>
        <w:tabs>
          <w:tab w:val="left" w:pos="360"/>
        </w:tabs>
        <w:ind w:left="360" w:hanging="360"/>
        <w:jc w:val="both"/>
        <w:rPr>
          <w:color w:val="000000"/>
          <w:sz w:val="20"/>
        </w:rPr>
      </w:pPr>
      <w:r w:rsidRPr="00C9135C">
        <w:rPr>
          <w:color w:val="000000"/>
          <w:sz w:val="20"/>
        </w:rPr>
        <w:t>1.</w:t>
      </w:r>
      <w:r w:rsidRPr="00C9135C">
        <w:rPr>
          <w:color w:val="000000"/>
          <w:sz w:val="20"/>
        </w:rPr>
        <w:tab/>
        <w:t xml:space="preserve">The permittee shall complete all required calculations in a format acceptable to the AQD District Supervisor and make them available by the </w:t>
      </w:r>
      <w:r>
        <w:rPr>
          <w:color w:val="000000"/>
          <w:sz w:val="20"/>
        </w:rPr>
        <w:t>last</w:t>
      </w:r>
      <w:r w:rsidRPr="00C9135C">
        <w:rPr>
          <w:color w:val="000000"/>
          <w:sz w:val="20"/>
        </w:rPr>
        <w:t xml:space="preserve"> day of the calendar month, for the previous calendar month, unless otherwise specified in any recordkeeping, reporting or notification special condition.</w:t>
      </w:r>
      <w:r w:rsidRPr="00A320B1">
        <w:rPr>
          <w:color w:val="000000"/>
          <w:sz w:val="20"/>
          <w:vertAlign w:val="superscript"/>
        </w:rPr>
        <w:t>2</w:t>
      </w:r>
      <w:r w:rsidRPr="00C9135C">
        <w:rPr>
          <w:color w:val="000000"/>
          <w:sz w:val="20"/>
        </w:rPr>
        <w:t xml:space="preserve"> </w:t>
      </w:r>
      <w:r w:rsidR="00901DFA">
        <w:rPr>
          <w:color w:val="000000"/>
          <w:sz w:val="20"/>
        </w:rPr>
        <w:t xml:space="preserve"> </w:t>
      </w:r>
      <w:r w:rsidRPr="00C9135C">
        <w:rPr>
          <w:b/>
          <w:color w:val="000000"/>
          <w:sz w:val="20"/>
        </w:rPr>
        <w:t>(</w:t>
      </w:r>
      <w:r>
        <w:rPr>
          <w:b/>
          <w:color w:val="000000"/>
          <w:sz w:val="20"/>
        </w:rPr>
        <w:t>R 336.1225, R 336.1702</w:t>
      </w:r>
      <w:r w:rsidRPr="00C9135C">
        <w:rPr>
          <w:b/>
          <w:color w:val="000000"/>
          <w:sz w:val="20"/>
        </w:rPr>
        <w:t>)</w:t>
      </w:r>
    </w:p>
    <w:p w14:paraId="23687683" w14:textId="77777777" w:rsidR="008E66F5" w:rsidRDefault="008E66F5" w:rsidP="008E66F5">
      <w:pPr>
        <w:rPr>
          <w:color w:val="000000"/>
          <w:sz w:val="20"/>
        </w:rPr>
      </w:pPr>
    </w:p>
    <w:p w14:paraId="79975468" w14:textId="4AF207C9" w:rsidR="008E66F5" w:rsidRPr="00C9135C" w:rsidRDefault="008E66F5" w:rsidP="008E66F5">
      <w:pPr>
        <w:tabs>
          <w:tab w:val="left" w:pos="360"/>
        </w:tabs>
        <w:ind w:left="360" w:hanging="360"/>
        <w:jc w:val="both"/>
        <w:rPr>
          <w:color w:val="000000"/>
          <w:sz w:val="20"/>
        </w:rPr>
      </w:pPr>
      <w:r w:rsidRPr="00C9135C">
        <w:rPr>
          <w:color w:val="000000"/>
          <w:sz w:val="20"/>
        </w:rPr>
        <w:t>2.</w:t>
      </w:r>
      <w:r w:rsidRPr="00C9135C">
        <w:rPr>
          <w:color w:val="000000"/>
          <w:sz w:val="20"/>
        </w:rPr>
        <w:tab/>
        <w:t xml:space="preserve">The permittee shall maintain a current listing from the manufacturer of the chemical composition of each </w:t>
      </w:r>
      <w:r w:rsidRPr="00682507">
        <w:rPr>
          <w:color w:val="000000"/>
          <w:sz w:val="20"/>
        </w:rPr>
        <w:t>mold release</w:t>
      </w:r>
      <w:r>
        <w:rPr>
          <w:color w:val="000000"/>
          <w:sz w:val="20"/>
        </w:rPr>
        <w:t>, cleaner and degreaser agent</w:t>
      </w:r>
      <w:r w:rsidRPr="00C9135C">
        <w:rPr>
          <w:color w:val="000000"/>
          <w:sz w:val="20"/>
        </w:rPr>
        <w:t xml:space="preserve">, including the weight percent of each component.  The data may consist of </w:t>
      </w:r>
      <w:r>
        <w:rPr>
          <w:color w:val="000000"/>
          <w:sz w:val="20"/>
        </w:rPr>
        <w:t>Safety Data Sheets</w:t>
      </w:r>
      <w:r w:rsidRPr="00C9135C">
        <w:rPr>
          <w:color w:val="000000"/>
          <w:sz w:val="20"/>
        </w:rPr>
        <w:t xml:space="preserve">, manufacturer’s formulation data, or both as deemed acceptable by the AQD District </w:t>
      </w:r>
      <w:r w:rsidRPr="00C9135C">
        <w:rPr>
          <w:color w:val="000000"/>
          <w:sz w:val="20"/>
        </w:rPr>
        <w:lastRenderedPageBreak/>
        <w:t>Supervisor.  The permittee shall keep all records on file and make them available t</w:t>
      </w:r>
      <w:r>
        <w:rPr>
          <w:color w:val="000000"/>
          <w:sz w:val="20"/>
        </w:rPr>
        <w:t>o the Department upon request.</w:t>
      </w:r>
      <w:r w:rsidRPr="00A320B1">
        <w:rPr>
          <w:color w:val="000000"/>
          <w:sz w:val="20"/>
          <w:vertAlign w:val="superscript"/>
        </w:rPr>
        <w:t>2</w:t>
      </w:r>
      <w:r>
        <w:rPr>
          <w:color w:val="000000"/>
          <w:sz w:val="20"/>
        </w:rPr>
        <w:t xml:space="preserve"> </w:t>
      </w:r>
      <w:r w:rsidR="00901DFA">
        <w:rPr>
          <w:color w:val="000000"/>
          <w:sz w:val="20"/>
        </w:rPr>
        <w:t xml:space="preserve"> </w:t>
      </w:r>
      <w:r w:rsidRPr="00C9135C">
        <w:rPr>
          <w:b/>
          <w:color w:val="000000"/>
          <w:sz w:val="20"/>
        </w:rPr>
        <w:t>(R 336.1225, R 336.1702)</w:t>
      </w:r>
      <w:r w:rsidRPr="00C9135C">
        <w:rPr>
          <w:color w:val="000000"/>
          <w:sz w:val="20"/>
        </w:rPr>
        <w:t xml:space="preserve"> </w:t>
      </w:r>
    </w:p>
    <w:p w14:paraId="3D8E0B4C" w14:textId="77777777" w:rsidR="008E66F5" w:rsidRPr="00C9135C" w:rsidRDefault="008E66F5" w:rsidP="008E66F5">
      <w:pPr>
        <w:tabs>
          <w:tab w:val="left" w:pos="360"/>
        </w:tabs>
        <w:ind w:left="360" w:hanging="360"/>
        <w:jc w:val="both"/>
        <w:rPr>
          <w:color w:val="000000"/>
          <w:sz w:val="20"/>
        </w:rPr>
      </w:pPr>
      <w:r w:rsidRPr="00C9135C">
        <w:rPr>
          <w:color w:val="000000"/>
          <w:sz w:val="20"/>
        </w:rPr>
        <w:t xml:space="preserve"> </w:t>
      </w:r>
    </w:p>
    <w:p w14:paraId="0D5443A5" w14:textId="77777777" w:rsidR="008E66F5" w:rsidRPr="00C9135C" w:rsidRDefault="008E66F5" w:rsidP="00901DFA">
      <w:pPr>
        <w:tabs>
          <w:tab w:val="left" w:pos="360"/>
        </w:tabs>
        <w:spacing w:after="120"/>
        <w:ind w:left="360" w:hanging="360"/>
        <w:jc w:val="both"/>
        <w:rPr>
          <w:color w:val="000000"/>
          <w:sz w:val="20"/>
        </w:rPr>
      </w:pPr>
      <w:r w:rsidRPr="00C9135C">
        <w:rPr>
          <w:color w:val="000000"/>
          <w:sz w:val="20"/>
        </w:rPr>
        <w:t>3.</w:t>
      </w:r>
      <w:r w:rsidRPr="00C9135C">
        <w:rPr>
          <w:color w:val="000000"/>
          <w:sz w:val="20"/>
        </w:rPr>
        <w:tab/>
        <w:t xml:space="preserve">The permittee shall keep the following information on a monthly basis for </w:t>
      </w:r>
      <w:r>
        <w:rPr>
          <w:color w:val="000000"/>
          <w:sz w:val="20"/>
        </w:rPr>
        <w:t>FGMOLDING</w:t>
      </w:r>
      <w:r w:rsidRPr="00C9135C">
        <w:rPr>
          <w:color w:val="000000"/>
          <w:sz w:val="20"/>
        </w:rPr>
        <w:t xml:space="preserve">: </w:t>
      </w:r>
    </w:p>
    <w:p w14:paraId="74B3CD08" w14:textId="77777777" w:rsidR="008E66F5" w:rsidRPr="00BB5C79" w:rsidRDefault="008E66F5" w:rsidP="00901DFA">
      <w:pPr>
        <w:tabs>
          <w:tab w:val="left" w:pos="720"/>
        </w:tabs>
        <w:spacing w:after="120"/>
        <w:ind w:left="720" w:hanging="360"/>
        <w:jc w:val="both"/>
        <w:rPr>
          <w:rFonts w:cs="Arial"/>
          <w:sz w:val="20"/>
        </w:rPr>
      </w:pPr>
      <w:r w:rsidRPr="00BB5C79">
        <w:rPr>
          <w:rFonts w:cs="Arial"/>
          <w:sz w:val="20"/>
        </w:rPr>
        <w:t>a</w:t>
      </w:r>
      <w:r>
        <w:rPr>
          <w:rFonts w:cs="Arial"/>
          <w:sz w:val="20"/>
        </w:rPr>
        <w:t>.</w:t>
      </w:r>
      <w:r w:rsidRPr="00BB5C79">
        <w:rPr>
          <w:rFonts w:cs="Arial"/>
          <w:sz w:val="20"/>
        </w:rPr>
        <w:tab/>
        <w:t xml:space="preserve">Gallons </w:t>
      </w:r>
      <w:r>
        <w:rPr>
          <w:rFonts w:cs="Arial"/>
          <w:sz w:val="20"/>
        </w:rPr>
        <w:t>or pounds</w:t>
      </w:r>
      <w:r w:rsidRPr="00BB5C79">
        <w:rPr>
          <w:rFonts w:cs="Arial"/>
          <w:sz w:val="20"/>
        </w:rPr>
        <w:t xml:space="preserve"> of each </w:t>
      </w:r>
      <w:r w:rsidRPr="00682507">
        <w:rPr>
          <w:color w:val="000000"/>
          <w:sz w:val="20"/>
        </w:rPr>
        <w:t>mold release</w:t>
      </w:r>
      <w:r>
        <w:rPr>
          <w:color w:val="000000"/>
          <w:sz w:val="20"/>
        </w:rPr>
        <w:t>, cleaner and degreaser</w:t>
      </w:r>
      <w:r w:rsidRPr="00682507">
        <w:rPr>
          <w:color w:val="000000"/>
          <w:sz w:val="20"/>
        </w:rPr>
        <w:t xml:space="preserve"> agent</w:t>
      </w:r>
      <w:r w:rsidRPr="00BB5C79">
        <w:rPr>
          <w:rFonts w:cs="Arial"/>
          <w:sz w:val="20"/>
        </w:rPr>
        <w:t xml:space="preserve"> used.</w:t>
      </w:r>
    </w:p>
    <w:p w14:paraId="30CD9FAC" w14:textId="77777777" w:rsidR="008E66F5" w:rsidRPr="00BB5C79" w:rsidRDefault="008E66F5" w:rsidP="00901DFA">
      <w:pPr>
        <w:tabs>
          <w:tab w:val="left" w:pos="720"/>
        </w:tabs>
        <w:spacing w:after="120"/>
        <w:ind w:left="720" w:hanging="360"/>
        <w:jc w:val="both"/>
        <w:rPr>
          <w:rFonts w:cs="Arial"/>
          <w:sz w:val="20"/>
        </w:rPr>
      </w:pPr>
      <w:r w:rsidRPr="00BB5C79">
        <w:rPr>
          <w:rFonts w:cs="Arial"/>
          <w:sz w:val="20"/>
        </w:rPr>
        <w:t>b</w:t>
      </w:r>
      <w:r>
        <w:rPr>
          <w:rFonts w:cs="Arial"/>
          <w:sz w:val="20"/>
        </w:rPr>
        <w:t>.</w:t>
      </w:r>
      <w:r w:rsidRPr="00BB5C79">
        <w:rPr>
          <w:rFonts w:cs="Arial"/>
          <w:sz w:val="20"/>
        </w:rPr>
        <w:tab/>
        <w:t>VOC content</w:t>
      </w:r>
      <w:r>
        <w:rPr>
          <w:rFonts w:cs="Arial"/>
          <w:sz w:val="20"/>
        </w:rPr>
        <w:t>,</w:t>
      </w:r>
      <w:r w:rsidRPr="00BB5C79">
        <w:rPr>
          <w:rFonts w:cs="Arial"/>
          <w:sz w:val="20"/>
        </w:rPr>
        <w:t xml:space="preserve"> in pounds per gallon</w:t>
      </w:r>
      <w:r>
        <w:rPr>
          <w:rFonts w:cs="Arial"/>
          <w:sz w:val="20"/>
        </w:rPr>
        <w:t xml:space="preserve"> or pounds per pound</w:t>
      </w:r>
      <w:r w:rsidRPr="00BB5C79">
        <w:rPr>
          <w:rFonts w:cs="Arial"/>
          <w:sz w:val="20"/>
        </w:rPr>
        <w:t xml:space="preserve">, of each </w:t>
      </w:r>
      <w:r w:rsidRPr="00682507">
        <w:rPr>
          <w:color w:val="000000"/>
          <w:sz w:val="20"/>
        </w:rPr>
        <w:t>mold release</w:t>
      </w:r>
      <w:r>
        <w:rPr>
          <w:color w:val="000000"/>
          <w:sz w:val="20"/>
        </w:rPr>
        <w:t>, cleaner and degreaser</w:t>
      </w:r>
      <w:r w:rsidRPr="00682507">
        <w:rPr>
          <w:color w:val="000000"/>
          <w:sz w:val="20"/>
        </w:rPr>
        <w:t xml:space="preserve"> agent</w:t>
      </w:r>
      <w:r w:rsidRPr="00BB5C79">
        <w:rPr>
          <w:rFonts w:cs="Arial"/>
          <w:sz w:val="20"/>
        </w:rPr>
        <w:t xml:space="preserve"> as applied. </w:t>
      </w:r>
    </w:p>
    <w:p w14:paraId="5B735563" w14:textId="77777777" w:rsidR="008E66F5" w:rsidRPr="00BB5C79" w:rsidRDefault="008E66F5" w:rsidP="00901DFA">
      <w:pPr>
        <w:tabs>
          <w:tab w:val="left" w:pos="720"/>
        </w:tabs>
        <w:spacing w:after="120"/>
        <w:ind w:left="720" w:hanging="360"/>
        <w:jc w:val="both"/>
        <w:rPr>
          <w:rFonts w:cs="Arial"/>
          <w:sz w:val="20"/>
        </w:rPr>
      </w:pPr>
      <w:r w:rsidRPr="00BB5C79">
        <w:rPr>
          <w:rFonts w:cs="Arial"/>
          <w:sz w:val="20"/>
        </w:rPr>
        <w:t>c</w:t>
      </w:r>
      <w:r>
        <w:rPr>
          <w:rFonts w:cs="Arial"/>
          <w:sz w:val="20"/>
        </w:rPr>
        <w:t>.</w:t>
      </w:r>
      <w:r w:rsidRPr="00BB5C79">
        <w:rPr>
          <w:rFonts w:cs="Arial"/>
          <w:sz w:val="20"/>
        </w:rPr>
        <w:tab/>
        <w:t xml:space="preserve">VOC </w:t>
      </w:r>
      <w:r>
        <w:rPr>
          <w:rFonts w:cs="Arial"/>
          <w:sz w:val="20"/>
        </w:rPr>
        <w:t>mass emission calculations determining the monthly emission rate in tons per calendar month.</w:t>
      </w:r>
    </w:p>
    <w:p w14:paraId="729F90E0" w14:textId="77777777" w:rsidR="008E66F5" w:rsidRDefault="008E66F5" w:rsidP="00901DFA">
      <w:pPr>
        <w:tabs>
          <w:tab w:val="left" w:pos="720"/>
        </w:tabs>
        <w:spacing w:after="120"/>
        <w:ind w:left="720" w:hanging="360"/>
        <w:jc w:val="both"/>
        <w:rPr>
          <w:rFonts w:cs="Arial"/>
          <w:sz w:val="20"/>
        </w:rPr>
      </w:pPr>
      <w:r>
        <w:rPr>
          <w:rFonts w:cs="Arial"/>
          <w:sz w:val="20"/>
        </w:rPr>
        <w:t>d.</w:t>
      </w:r>
      <w:r w:rsidRPr="00BB5C79">
        <w:rPr>
          <w:rFonts w:cs="Arial"/>
          <w:sz w:val="20"/>
        </w:rPr>
        <w:tab/>
        <w:t xml:space="preserve">VOC mass emission calculations determining the annual emission rate in tons per </w:t>
      </w:r>
      <w:r w:rsidRPr="00BB5C79">
        <w:rPr>
          <w:rFonts w:cs="Arial"/>
          <w:spacing w:val="-3"/>
          <w:sz w:val="20"/>
        </w:rPr>
        <w:t>12-month rolling time period</w:t>
      </w:r>
      <w:r w:rsidRPr="00BB5C79">
        <w:rPr>
          <w:rFonts w:cs="Arial"/>
          <w:sz w:val="20"/>
        </w:rPr>
        <w:t xml:space="preserve"> as determined at the end of each calendar month.</w:t>
      </w:r>
    </w:p>
    <w:p w14:paraId="6E85E060" w14:textId="421F6DD6" w:rsidR="008E66F5" w:rsidRPr="00794966" w:rsidRDefault="008E66F5" w:rsidP="008E66F5">
      <w:pPr>
        <w:ind w:left="360" w:hanging="270"/>
        <w:jc w:val="both"/>
        <w:rPr>
          <w:sz w:val="20"/>
        </w:rPr>
      </w:pPr>
      <w:r>
        <w:rPr>
          <w:color w:val="000000"/>
          <w:sz w:val="20"/>
        </w:rPr>
        <w:tab/>
      </w:r>
      <w:r w:rsidRPr="00C9135C">
        <w:rPr>
          <w:color w:val="000000"/>
          <w:sz w:val="20"/>
        </w:rPr>
        <w:t xml:space="preserve">The permittee shall keep the records </w:t>
      </w:r>
      <w:r w:rsidR="009B1835">
        <w:rPr>
          <w:color w:val="000000"/>
          <w:sz w:val="20"/>
        </w:rPr>
        <w:t>using mass balance or an alternate method and</w:t>
      </w:r>
      <w:r w:rsidRPr="00C9135C">
        <w:rPr>
          <w:color w:val="000000"/>
          <w:sz w:val="20"/>
        </w:rPr>
        <w:t xml:space="preserve"> format acceptable to the AQD District Supervisor.  The permittee shall keep all records on file and make them available to the Department upon request.</w:t>
      </w:r>
      <w:r w:rsidRPr="00A320B1">
        <w:rPr>
          <w:color w:val="000000"/>
          <w:sz w:val="20"/>
          <w:vertAlign w:val="superscript"/>
        </w:rPr>
        <w:t>2</w:t>
      </w:r>
      <w:r w:rsidRPr="00C9135C">
        <w:rPr>
          <w:color w:val="000000"/>
          <w:sz w:val="20"/>
        </w:rPr>
        <w:t xml:space="preserve"> </w:t>
      </w:r>
      <w:r w:rsidR="007752C2">
        <w:rPr>
          <w:color w:val="000000"/>
          <w:sz w:val="20"/>
        </w:rPr>
        <w:t xml:space="preserve"> </w:t>
      </w:r>
      <w:r w:rsidRPr="00C9135C">
        <w:rPr>
          <w:b/>
          <w:color w:val="000000"/>
          <w:sz w:val="20"/>
        </w:rPr>
        <w:t>(</w:t>
      </w:r>
      <w:r>
        <w:rPr>
          <w:b/>
          <w:color w:val="000000"/>
          <w:sz w:val="20"/>
        </w:rPr>
        <w:t>R 336.1702</w:t>
      </w:r>
      <w:r w:rsidRPr="00C9135C">
        <w:rPr>
          <w:b/>
          <w:color w:val="000000"/>
          <w:sz w:val="20"/>
        </w:rPr>
        <w:t>)</w:t>
      </w:r>
    </w:p>
    <w:p w14:paraId="20FDBE95" w14:textId="77777777" w:rsidR="008E66F5" w:rsidRDefault="008E66F5" w:rsidP="008E66F5">
      <w:pPr>
        <w:jc w:val="both"/>
        <w:rPr>
          <w:b/>
          <w:sz w:val="20"/>
        </w:rPr>
      </w:pPr>
    </w:p>
    <w:p w14:paraId="28C63F06" w14:textId="77777777" w:rsidR="00AE1D84" w:rsidRPr="00FC1F2C" w:rsidRDefault="00AE1D84" w:rsidP="00F62984">
      <w:pPr>
        <w:jc w:val="both"/>
      </w:pPr>
      <w:r>
        <w:rPr>
          <w:b/>
        </w:rPr>
        <w:t xml:space="preserve">VII.  </w:t>
      </w:r>
      <w:r>
        <w:rPr>
          <w:b/>
          <w:u w:val="single"/>
        </w:rPr>
        <w:t>REPORTING</w:t>
      </w:r>
    </w:p>
    <w:p w14:paraId="586C9754" w14:textId="77777777" w:rsidR="00AE1D84" w:rsidRPr="008B5C27" w:rsidRDefault="00AE1D84" w:rsidP="00F62984">
      <w:pPr>
        <w:jc w:val="both"/>
        <w:rPr>
          <w:sz w:val="20"/>
        </w:rPr>
      </w:pPr>
    </w:p>
    <w:p w14:paraId="58F65CA9"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E4DB5DA" w14:textId="77777777" w:rsidR="00AE1D84" w:rsidRPr="00C0388E" w:rsidRDefault="00AE1D84" w:rsidP="00F62984">
      <w:pPr>
        <w:ind w:left="360" w:hanging="360"/>
        <w:jc w:val="both"/>
        <w:rPr>
          <w:sz w:val="20"/>
        </w:rPr>
      </w:pPr>
    </w:p>
    <w:p w14:paraId="06467312"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7B92B37" w14:textId="77777777" w:rsidR="00AE1D84" w:rsidRPr="00C0388E" w:rsidRDefault="00AE1D84" w:rsidP="00F62984">
      <w:pPr>
        <w:ind w:left="360" w:hanging="360"/>
        <w:jc w:val="both"/>
        <w:rPr>
          <w:sz w:val="20"/>
        </w:rPr>
      </w:pPr>
    </w:p>
    <w:p w14:paraId="75BBC73A"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FD6EBA4" w14:textId="77777777" w:rsidR="00D93901" w:rsidRPr="00EE5F4E" w:rsidRDefault="00D93901" w:rsidP="000F479C">
      <w:pPr>
        <w:ind w:right="72"/>
        <w:jc w:val="both"/>
        <w:rPr>
          <w:rFonts w:cs="Arial"/>
          <w:sz w:val="20"/>
        </w:rPr>
      </w:pPr>
    </w:p>
    <w:p w14:paraId="3DE9FA22" w14:textId="77777777" w:rsidR="00AE1D84" w:rsidRPr="00FC1F2C" w:rsidRDefault="00AE1D84" w:rsidP="00F62984">
      <w:pPr>
        <w:jc w:val="both"/>
        <w:rPr>
          <w:rFonts w:cs="Arial"/>
          <w:sz w:val="20"/>
        </w:rPr>
      </w:pPr>
      <w:r w:rsidRPr="00FE0AD0">
        <w:rPr>
          <w:rFonts w:cs="Arial"/>
          <w:b/>
          <w:sz w:val="20"/>
        </w:rPr>
        <w:t>See Appendix 8</w:t>
      </w:r>
    </w:p>
    <w:p w14:paraId="542DBBF3" w14:textId="77777777" w:rsidR="00AE1D84" w:rsidRPr="00E111A8" w:rsidRDefault="00AE1D84" w:rsidP="00F62984">
      <w:pPr>
        <w:jc w:val="both"/>
        <w:rPr>
          <w:rFonts w:cs="Arial"/>
          <w:sz w:val="20"/>
        </w:rPr>
      </w:pPr>
    </w:p>
    <w:p w14:paraId="79902BB2" w14:textId="77777777" w:rsidR="00AE1D84" w:rsidRDefault="00AE1D84" w:rsidP="00F62984">
      <w:pPr>
        <w:jc w:val="both"/>
      </w:pPr>
      <w:r>
        <w:rPr>
          <w:b/>
        </w:rPr>
        <w:t xml:space="preserve">VIII.  </w:t>
      </w:r>
      <w:r>
        <w:rPr>
          <w:b/>
          <w:u w:val="single"/>
        </w:rPr>
        <w:t>STACK/VENT RESTRICTION(S)</w:t>
      </w:r>
    </w:p>
    <w:p w14:paraId="2AE94460" w14:textId="77777777" w:rsidR="00AE1D84" w:rsidRDefault="00AE1D84" w:rsidP="00F62984">
      <w:pPr>
        <w:jc w:val="both"/>
        <w:rPr>
          <w:sz w:val="20"/>
        </w:rPr>
      </w:pPr>
    </w:p>
    <w:p w14:paraId="4326CDB7" w14:textId="3AE10842" w:rsidR="00AE1D84" w:rsidRDefault="008E66F5" w:rsidP="002B7D5B">
      <w:pPr>
        <w:rPr>
          <w:rFonts w:cs="Arial"/>
          <w:sz w:val="20"/>
        </w:rPr>
      </w:pPr>
      <w:r>
        <w:rPr>
          <w:rFonts w:cs="Arial"/>
          <w:sz w:val="20"/>
        </w:rPr>
        <w:t>NA</w:t>
      </w:r>
    </w:p>
    <w:p w14:paraId="44F9FDF2" w14:textId="77777777" w:rsidR="004F5DF2" w:rsidRPr="00EE5F4E" w:rsidRDefault="004F5DF2" w:rsidP="004F5DF2">
      <w:pPr>
        <w:jc w:val="both"/>
        <w:rPr>
          <w:sz w:val="20"/>
        </w:rPr>
      </w:pPr>
    </w:p>
    <w:p w14:paraId="458FF5D2" w14:textId="77777777" w:rsidR="00AE1D84" w:rsidRDefault="00AE1D84" w:rsidP="00F62984">
      <w:pPr>
        <w:jc w:val="both"/>
      </w:pPr>
      <w:r>
        <w:rPr>
          <w:b/>
        </w:rPr>
        <w:t xml:space="preserve">IX.  </w:t>
      </w:r>
      <w:r>
        <w:rPr>
          <w:b/>
          <w:u w:val="single"/>
        </w:rPr>
        <w:t>OTHER REQUIREMENT(S)</w:t>
      </w:r>
    </w:p>
    <w:p w14:paraId="3ED64903" w14:textId="77777777" w:rsidR="00AE1D84" w:rsidRPr="00FE0AD0" w:rsidRDefault="00AE1D84" w:rsidP="00F62984">
      <w:pPr>
        <w:jc w:val="both"/>
        <w:rPr>
          <w:sz w:val="20"/>
        </w:rPr>
      </w:pPr>
    </w:p>
    <w:p w14:paraId="3DBBDC1F" w14:textId="27C39838" w:rsidR="00AE1D84" w:rsidRPr="00C0388E" w:rsidRDefault="008E66F5" w:rsidP="008E66F5">
      <w:pPr>
        <w:jc w:val="both"/>
        <w:rPr>
          <w:sz w:val="20"/>
        </w:rPr>
      </w:pPr>
      <w:r>
        <w:rPr>
          <w:sz w:val="20"/>
        </w:rPr>
        <w:t>NA</w:t>
      </w:r>
    </w:p>
    <w:p w14:paraId="6AF8578B" w14:textId="77777777" w:rsidR="00AE1D84" w:rsidRDefault="00AE1D84" w:rsidP="00F62984">
      <w:pPr>
        <w:jc w:val="both"/>
        <w:rPr>
          <w:sz w:val="20"/>
        </w:rPr>
      </w:pPr>
    </w:p>
    <w:p w14:paraId="544357DF" w14:textId="77777777" w:rsidR="000662AD" w:rsidRPr="00FE0AD0" w:rsidRDefault="000662AD" w:rsidP="00F62984">
      <w:pPr>
        <w:jc w:val="both"/>
        <w:rPr>
          <w:sz w:val="20"/>
        </w:rPr>
      </w:pPr>
    </w:p>
    <w:p w14:paraId="368EE0E7" w14:textId="77777777" w:rsidR="00AE1D84" w:rsidRPr="00B90185" w:rsidRDefault="00AE1D84" w:rsidP="00F62984">
      <w:pPr>
        <w:jc w:val="both"/>
        <w:rPr>
          <w:b/>
          <w:sz w:val="20"/>
        </w:rPr>
      </w:pPr>
      <w:r w:rsidRPr="00B90185">
        <w:rPr>
          <w:b/>
          <w:sz w:val="20"/>
          <w:u w:val="single"/>
        </w:rPr>
        <w:t>Footnotes</w:t>
      </w:r>
      <w:r w:rsidRPr="00B90185">
        <w:rPr>
          <w:b/>
          <w:sz w:val="20"/>
        </w:rPr>
        <w:t>:</w:t>
      </w:r>
    </w:p>
    <w:p w14:paraId="2256BE0F"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4C60B81"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CB44DB2" w14:textId="61314614" w:rsidR="008E66F5" w:rsidRDefault="008E66F5">
      <w:pPr>
        <w:rPr>
          <w:sz w:val="20"/>
        </w:rPr>
      </w:pPr>
      <w:r>
        <w:rPr>
          <w:sz w:val="20"/>
        </w:rPr>
        <w:br w:type="page"/>
      </w:r>
    </w:p>
    <w:p w14:paraId="23E6B032" w14:textId="19913570" w:rsidR="008E66F5" w:rsidRPr="008E66F5" w:rsidRDefault="008E66F5" w:rsidP="00DA65B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1" w:name="_Toc852399"/>
      <w:bookmarkStart w:id="82" w:name="_Toc852730"/>
      <w:bookmarkStart w:id="83" w:name="_Toc8785176"/>
      <w:bookmarkStart w:id="84" w:name="_Toc127946736"/>
      <w:r>
        <w:rPr>
          <w:bCs/>
          <w:iCs/>
          <w:szCs w:val="28"/>
        </w:rPr>
        <w:lastRenderedPageBreak/>
        <w:t>F</w:t>
      </w:r>
      <w:r w:rsidRPr="00347387">
        <w:rPr>
          <w:bCs/>
          <w:iCs/>
          <w:szCs w:val="28"/>
        </w:rPr>
        <w:t>G</w:t>
      </w:r>
      <w:bookmarkEnd w:id="81"/>
      <w:bookmarkEnd w:id="82"/>
      <w:bookmarkEnd w:id="83"/>
      <w:r>
        <w:rPr>
          <w:bCs/>
          <w:iCs/>
          <w:szCs w:val="28"/>
        </w:rPr>
        <w:t>NATURALGAS</w:t>
      </w:r>
      <w:bookmarkEnd w:id="84"/>
    </w:p>
    <w:p w14:paraId="64023BB7" w14:textId="77777777" w:rsidR="008E66F5" w:rsidRPr="00EE02F9" w:rsidRDefault="008E66F5" w:rsidP="00DA65B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4B9B53F" w14:textId="77777777" w:rsidR="008E66F5" w:rsidRPr="00F30023" w:rsidRDefault="008E66F5" w:rsidP="00DA65B6">
      <w:pPr>
        <w:rPr>
          <w:sz w:val="20"/>
        </w:rPr>
      </w:pPr>
    </w:p>
    <w:p w14:paraId="236AFC98" w14:textId="77777777" w:rsidR="008E66F5" w:rsidRDefault="008E66F5" w:rsidP="00DA65B6">
      <w:pPr>
        <w:jc w:val="both"/>
        <w:rPr>
          <w:b/>
          <w:u w:val="single"/>
        </w:rPr>
      </w:pPr>
      <w:r>
        <w:rPr>
          <w:b/>
          <w:u w:val="single"/>
        </w:rPr>
        <w:t>DESCRIPTION</w:t>
      </w:r>
    </w:p>
    <w:p w14:paraId="62D85A96" w14:textId="77777777" w:rsidR="00CE2C9C" w:rsidRDefault="00CE2C9C" w:rsidP="00CE2C9C">
      <w:pPr>
        <w:jc w:val="both"/>
        <w:rPr>
          <w:sz w:val="20"/>
        </w:rPr>
      </w:pPr>
    </w:p>
    <w:p w14:paraId="21180A3B" w14:textId="59B642DF" w:rsidR="00CE2C9C" w:rsidRPr="004D4366" w:rsidRDefault="00CE2C9C" w:rsidP="00CE2C9C">
      <w:pPr>
        <w:jc w:val="both"/>
        <w:rPr>
          <w:sz w:val="20"/>
        </w:rPr>
      </w:pPr>
      <w:r w:rsidRPr="004D4366">
        <w:rPr>
          <w:sz w:val="20"/>
        </w:rPr>
        <w:t xml:space="preserve">Natural gas usage </w:t>
      </w:r>
      <w:r w:rsidR="00EF4E29" w:rsidRPr="004D4366">
        <w:rPr>
          <w:sz w:val="20"/>
        </w:rPr>
        <w:t>facility wide</w:t>
      </w:r>
      <w:r>
        <w:rPr>
          <w:sz w:val="20"/>
        </w:rPr>
        <w:t>.</w:t>
      </w:r>
    </w:p>
    <w:p w14:paraId="324D35D4" w14:textId="77777777" w:rsidR="00CE2C9C" w:rsidRPr="00FE0AD0" w:rsidRDefault="00CE2C9C" w:rsidP="00CE2C9C">
      <w:pPr>
        <w:jc w:val="both"/>
        <w:rPr>
          <w:b/>
          <w:sz w:val="20"/>
        </w:rPr>
      </w:pPr>
    </w:p>
    <w:p w14:paraId="5716C8ED" w14:textId="498F5D38" w:rsidR="00CE2C9C" w:rsidRPr="000C7E50" w:rsidRDefault="00CE2C9C" w:rsidP="00CE2C9C">
      <w:pPr>
        <w:jc w:val="both"/>
        <w:rPr>
          <w:sz w:val="20"/>
        </w:rPr>
      </w:pPr>
      <w:r w:rsidRPr="00FE0AD0">
        <w:rPr>
          <w:b/>
          <w:sz w:val="20"/>
        </w:rPr>
        <w:t>Emission Unit</w:t>
      </w:r>
      <w:r>
        <w:rPr>
          <w:b/>
          <w:sz w:val="20"/>
        </w:rPr>
        <w:t>s:</w:t>
      </w:r>
      <w:r>
        <w:rPr>
          <w:sz w:val="20"/>
        </w:rPr>
        <w:t xml:space="preserve">  EUPLASTICCOATING, EUHEATERS</w:t>
      </w:r>
    </w:p>
    <w:p w14:paraId="20270DCE" w14:textId="77777777" w:rsidR="00CE2C9C" w:rsidRPr="00F30023" w:rsidRDefault="00CE2C9C" w:rsidP="00CE2C9C">
      <w:pPr>
        <w:jc w:val="both"/>
        <w:rPr>
          <w:sz w:val="20"/>
        </w:rPr>
      </w:pPr>
    </w:p>
    <w:p w14:paraId="15496C48" w14:textId="77777777" w:rsidR="00CE2C9C" w:rsidRDefault="00CE2C9C" w:rsidP="00CE2C9C">
      <w:pPr>
        <w:jc w:val="both"/>
        <w:rPr>
          <w:b/>
          <w:u w:val="single"/>
        </w:rPr>
      </w:pPr>
      <w:r>
        <w:rPr>
          <w:b/>
          <w:u w:val="single"/>
        </w:rPr>
        <w:t>POLLUTION CONTROL EQUIPMENT</w:t>
      </w:r>
    </w:p>
    <w:p w14:paraId="3CCBD4D5" w14:textId="77777777" w:rsidR="00CE2C9C" w:rsidRDefault="00CE2C9C" w:rsidP="00CE2C9C">
      <w:pPr>
        <w:jc w:val="both"/>
      </w:pPr>
    </w:p>
    <w:p w14:paraId="72B0BE93" w14:textId="77777777" w:rsidR="00CE2C9C" w:rsidRPr="00F16EAA" w:rsidRDefault="00CE2C9C" w:rsidP="00CE2C9C">
      <w:pPr>
        <w:jc w:val="both"/>
        <w:rPr>
          <w:sz w:val="20"/>
        </w:rPr>
      </w:pPr>
      <w:r w:rsidRPr="00F16EAA">
        <w:rPr>
          <w:sz w:val="20"/>
        </w:rPr>
        <w:t>NA</w:t>
      </w:r>
    </w:p>
    <w:p w14:paraId="018C0D62" w14:textId="77777777" w:rsidR="00CE2C9C" w:rsidRPr="008B5C27" w:rsidRDefault="00CE2C9C" w:rsidP="00CE2C9C">
      <w:pPr>
        <w:rPr>
          <w:sz w:val="20"/>
        </w:rPr>
      </w:pPr>
    </w:p>
    <w:p w14:paraId="45FEAFCB" w14:textId="77777777" w:rsidR="008E66F5" w:rsidRDefault="008E66F5" w:rsidP="00DA65B6">
      <w:pPr>
        <w:jc w:val="both"/>
        <w:rPr>
          <w:b/>
          <w:u w:val="single"/>
        </w:rPr>
      </w:pPr>
      <w:r>
        <w:rPr>
          <w:b/>
        </w:rPr>
        <w:t xml:space="preserve">I.  </w:t>
      </w:r>
      <w:r>
        <w:rPr>
          <w:b/>
          <w:u w:val="single"/>
        </w:rPr>
        <w:t>EMISSION LIMIT(S)</w:t>
      </w:r>
    </w:p>
    <w:p w14:paraId="56AAC94C" w14:textId="77777777" w:rsidR="008E66F5" w:rsidRPr="00FE0AD0" w:rsidRDefault="008E66F5" w:rsidP="00DA65B6">
      <w:pPr>
        <w:jc w:val="both"/>
        <w:rPr>
          <w:sz w:val="20"/>
        </w:rPr>
      </w:pPr>
    </w:p>
    <w:p w14:paraId="59B48E1D" w14:textId="17494FF4" w:rsidR="008E66F5" w:rsidRDefault="00CE2C9C" w:rsidP="00DA65B6">
      <w:pPr>
        <w:jc w:val="both"/>
        <w:rPr>
          <w:sz w:val="20"/>
        </w:rPr>
      </w:pPr>
      <w:r>
        <w:rPr>
          <w:sz w:val="20"/>
        </w:rPr>
        <w:t>NA</w:t>
      </w:r>
    </w:p>
    <w:p w14:paraId="2D7F241B" w14:textId="77777777" w:rsidR="008E66F5" w:rsidRPr="0007707C" w:rsidRDefault="008E66F5" w:rsidP="00DA65B6">
      <w:pPr>
        <w:jc w:val="both"/>
        <w:rPr>
          <w:sz w:val="20"/>
        </w:rPr>
      </w:pPr>
    </w:p>
    <w:p w14:paraId="0198EDAA" w14:textId="77777777" w:rsidR="008E66F5" w:rsidRDefault="008E66F5" w:rsidP="00DA65B6">
      <w:pPr>
        <w:jc w:val="both"/>
        <w:rPr>
          <w:b/>
          <w:u w:val="single"/>
        </w:rPr>
      </w:pPr>
      <w:r>
        <w:rPr>
          <w:b/>
        </w:rPr>
        <w:t xml:space="preserve">II.  </w:t>
      </w:r>
      <w:r>
        <w:rPr>
          <w:b/>
          <w:u w:val="single"/>
        </w:rPr>
        <w:t>MATERIAL LIMIT(S)</w:t>
      </w:r>
    </w:p>
    <w:p w14:paraId="62E23BAB" w14:textId="77777777" w:rsidR="008E66F5" w:rsidRPr="00FE0AD0" w:rsidRDefault="008E66F5" w:rsidP="00DA65B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430"/>
        <w:gridCol w:w="1630"/>
      </w:tblGrid>
      <w:tr w:rsidR="008E66F5" w14:paraId="6000267F" w14:textId="77777777" w:rsidTr="00FC6FDB">
        <w:trPr>
          <w:cantSplit/>
          <w:tblHeader/>
        </w:trPr>
        <w:tc>
          <w:tcPr>
            <w:tcW w:w="1626" w:type="dxa"/>
            <w:tcBorders>
              <w:top w:val="single" w:sz="4" w:space="0" w:color="auto"/>
              <w:left w:val="single" w:sz="4" w:space="0" w:color="auto"/>
              <w:bottom w:val="single" w:sz="4" w:space="0" w:color="auto"/>
              <w:right w:val="single" w:sz="4" w:space="0" w:color="auto"/>
            </w:tcBorders>
          </w:tcPr>
          <w:p w14:paraId="1C17EFB5" w14:textId="77777777" w:rsidR="008E66F5" w:rsidRPr="00BD3DE3" w:rsidRDefault="008E66F5" w:rsidP="00DA65B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D53B6DD" w14:textId="77777777" w:rsidR="008E66F5" w:rsidRPr="00BD3DE3" w:rsidRDefault="008E66F5" w:rsidP="00DA65B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F9B1A64" w14:textId="77777777" w:rsidR="008E66F5" w:rsidRDefault="008E66F5" w:rsidP="00DA65B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C5073ED" w14:textId="77777777" w:rsidR="008E66F5" w:rsidRPr="00BD3DE3" w:rsidRDefault="008E66F5" w:rsidP="00DA65B6">
            <w:pPr>
              <w:jc w:val="center"/>
              <w:rPr>
                <w:b/>
                <w:sz w:val="20"/>
              </w:rPr>
            </w:pPr>
            <w:r>
              <w:rPr>
                <w:b/>
                <w:sz w:val="20"/>
              </w:rPr>
              <w:t>Equipment</w:t>
            </w:r>
          </w:p>
        </w:tc>
        <w:tc>
          <w:tcPr>
            <w:tcW w:w="1430" w:type="dxa"/>
            <w:tcBorders>
              <w:top w:val="single" w:sz="4" w:space="0" w:color="auto"/>
              <w:left w:val="single" w:sz="4" w:space="0" w:color="auto"/>
              <w:bottom w:val="single" w:sz="4" w:space="0" w:color="auto"/>
              <w:right w:val="single" w:sz="4" w:space="0" w:color="auto"/>
            </w:tcBorders>
          </w:tcPr>
          <w:p w14:paraId="257C1FD8" w14:textId="77777777" w:rsidR="008E66F5" w:rsidRDefault="008E66F5" w:rsidP="00DA65B6">
            <w:pPr>
              <w:jc w:val="center"/>
              <w:rPr>
                <w:b/>
                <w:sz w:val="20"/>
              </w:rPr>
            </w:pPr>
            <w:r>
              <w:rPr>
                <w:b/>
                <w:sz w:val="20"/>
              </w:rPr>
              <w:t>Monitoring/</w:t>
            </w:r>
          </w:p>
          <w:p w14:paraId="25DE65A8" w14:textId="77777777" w:rsidR="008E66F5" w:rsidRPr="00BD3DE3" w:rsidRDefault="008E66F5" w:rsidP="00DA65B6">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5FEE9CBF" w14:textId="77777777" w:rsidR="008E66F5" w:rsidRPr="00BD3DE3" w:rsidRDefault="008E66F5" w:rsidP="00DA65B6">
            <w:pPr>
              <w:jc w:val="center"/>
              <w:rPr>
                <w:b/>
                <w:sz w:val="20"/>
              </w:rPr>
            </w:pPr>
            <w:r w:rsidRPr="00BD3DE3">
              <w:rPr>
                <w:b/>
                <w:sz w:val="20"/>
              </w:rPr>
              <w:t>Underlying</w:t>
            </w:r>
            <w:r>
              <w:rPr>
                <w:b/>
                <w:sz w:val="20"/>
              </w:rPr>
              <w:t xml:space="preserve"> </w:t>
            </w:r>
            <w:r w:rsidRPr="00BD3DE3">
              <w:rPr>
                <w:b/>
                <w:sz w:val="20"/>
              </w:rPr>
              <w:t>Applicable Requirements</w:t>
            </w:r>
          </w:p>
        </w:tc>
      </w:tr>
      <w:tr w:rsidR="00CE2C9C" w14:paraId="19DFE8EE" w14:textId="77777777" w:rsidTr="00FC6FDB">
        <w:trPr>
          <w:cantSplit/>
        </w:trPr>
        <w:tc>
          <w:tcPr>
            <w:tcW w:w="1626" w:type="dxa"/>
            <w:tcBorders>
              <w:top w:val="single" w:sz="4" w:space="0" w:color="auto"/>
              <w:left w:val="single" w:sz="4" w:space="0" w:color="auto"/>
              <w:bottom w:val="single" w:sz="4" w:space="0" w:color="auto"/>
              <w:right w:val="single" w:sz="4" w:space="0" w:color="auto"/>
            </w:tcBorders>
          </w:tcPr>
          <w:p w14:paraId="00D1D18C" w14:textId="56A77149" w:rsidR="00CE2C9C" w:rsidRPr="00095B77" w:rsidRDefault="00CE2C9C" w:rsidP="005924A7">
            <w:pPr>
              <w:numPr>
                <w:ilvl w:val="0"/>
                <w:numId w:val="31"/>
              </w:numPr>
              <w:ind w:left="360"/>
              <w:rPr>
                <w:sz w:val="20"/>
              </w:rPr>
            </w:pPr>
            <w:r>
              <w:rPr>
                <w:sz w:val="20"/>
              </w:rPr>
              <w:t>Natural gas</w:t>
            </w:r>
          </w:p>
        </w:tc>
        <w:tc>
          <w:tcPr>
            <w:tcW w:w="1440" w:type="dxa"/>
            <w:tcBorders>
              <w:top w:val="single" w:sz="4" w:space="0" w:color="auto"/>
              <w:left w:val="single" w:sz="4" w:space="0" w:color="auto"/>
              <w:bottom w:val="single" w:sz="4" w:space="0" w:color="auto"/>
              <w:right w:val="single" w:sz="4" w:space="0" w:color="auto"/>
            </w:tcBorders>
          </w:tcPr>
          <w:p w14:paraId="0C60A18F" w14:textId="70B1DDCD" w:rsidR="00CE2C9C" w:rsidRPr="00BD3DE3" w:rsidRDefault="00CE2C9C" w:rsidP="00CE2C9C">
            <w:pPr>
              <w:jc w:val="center"/>
              <w:rPr>
                <w:sz w:val="20"/>
              </w:rPr>
            </w:pPr>
            <w:r>
              <w:rPr>
                <w:sz w:val="20"/>
              </w:rPr>
              <w:t>573 MMcf</w:t>
            </w:r>
            <w:r w:rsidRPr="008A39D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222992E" w14:textId="7296EAF8" w:rsidR="00CE2C9C" w:rsidRPr="00BD3DE3" w:rsidRDefault="00CE2C9C" w:rsidP="00CE2C9C">
            <w:pPr>
              <w:jc w:val="center"/>
              <w:rPr>
                <w:sz w:val="20"/>
              </w:rPr>
            </w:pPr>
            <w:r w:rsidRPr="004F7C50">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45B61D3" w14:textId="22C122B5" w:rsidR="00CE2C9C" w:rsidRPr="00BD3DE3" w:rsidRDefault="00CE2C9C" w:rsidP="00CE2C9C">
            <w:pPr>
              <w:jc w:val="center"/>
              <w:rPr>
                <w:sz w:val="20"/>
              </w:rPr>
            </w:pPr>
            <w:r>
              <w:rPr>
                <w:sz w:val="20"/>
              </w:rPr>
              <w:t>FGNATURALGAS</w:t>
            </w:r>
          </w:p>
        </w:tc>
        <w:tc>
          <w:tcPr>
            <w:tcW w:w="1430" w:type="dxa"/>
            <w:tcBorders>
              <w:top w:val="single" w:sz="4" w:space="0" w:color="auto"/>
              <w:left w:val="single" w:sz="4" w:space="0" w:color="auto"/>
              <w:bottom w:val="single" w:sz="4" w:space="0" w:color="auto"/>
              <w:right w:val="single" w:sz="4" w:space="0" w:color="auto"/>
            </w:tcBorders>
          </w:tcPr>
          <w:p w14:paraId="665D41E8" w14:textId="66E5F03F" w:rsidR="00CE2C9C" w:rsidRPr="00383BFA" w:rsidRDefault="00CE2C9C" w:rsidP="00CE2C9C">
            <w:pPr>
              <w:jc w:val="center"/>
              <w:rPr>
                <w:color w:val="000000"/>
                <w:sz w:val="20"/>
              </w:rPr>
            </w:pPr>
            <w:r w:rsidRPr="00383BFA">
              <w:rPr>
                <w:color w:val="000000"/>
                <w:sz w:val="20"/>
              </w:rPr>
              <w:t>SC VI.2</w:t>
            </w:r>
          </w:p>
          <w:p w14:paraId="30C4B14C" w14:textId="22B65E6A" w:rsidR="00CE2C9C" w:rsidRPr="00BD3DE3" w:rsidRDefault="00CE2C9C" w:rsidP="00CE2C9C">
            <w:pPr>
              <w:jc w:val="center"/>
              <w:rPr>
                <w:sz w:val="20"/>
              </w:rPr>
            </w:pPr>
            <w:r w:rsidRPr="00383BFA">
              <w:rPr>
                <w:color w:val="000000"/>
                <w:sz w:val="20"/>
              </w:rPr>
              <w:t>SC VI.3</w:t>
            </w:r>
          </w:p>
        </w:tc>
        <w:tc>
          <w:tcPr>
            <w:tcW w:w="1630" w:type="dxa"/>
            <w:tcBorders>
              <w:top w:val="single" w:sz="4" w:space="0" w:color="auto"/>
              <w:left w:val="single" w:sz="4" w:space="0" w:color="auto"/>
              <w:bottom w:val="single" w:sz="4" w:space="0" w:color="auto"/>
              <w:right w:val="single" w:sz="4" w:space="0" w:color="auto"/>
            </w:tcBorders>
          </w:tcPr>
          <w:p w14:paraId="4950C905" w14:textId="5D1E1A5B" w:rsidR="00CE2C9C" w:rsidRPr="004D4366" w:rsidRDefault="00CE2C9C" w:rsidP="00CE2C9C">
            <w:pPr>
              <w:jc w:val="center"/>
              <w:rPr>
                <w:rFonts w:cs="Arial"/>
                <w:b/>
                <w:sz w:val="20"/>
              </w:rPr>
            </w:pPr>
            <w:r w:rsidRPr="004D4366">
              <w:rPr>
                <w:rFonts w:cs="Arial"/>
                <w:b/>
                <w:sz w:val="20"/>
              </w:rPr>
              <w:t>R 336.1205(1)(a)</w:t>
            </w:r>
          </w:p>
          <w:p w14:paraId="3B3CADB7" w14:textId="77777777" w:rsidR="00CE2C9C" w:rsidRPr="004D4366" w:rsidRDefault="00CE2C9C" w:rsidP="00CE2C9C">
            <w:pPr>
              <w:jc w:val="center"/>
              <w:rPr>
                <w:b/>
                <w:sz w:val="20"/>
              </w:rPr>
            </w:pPr>
            <w:r w:rsidRPr="004D4366">
              <w:rPr>
                <w:rFonts w:cs="Arial"/>
                <w:b/>
                <w:sz w:val="20"/>
              </w:rPr>
              <w:t>R 336.1225</w:t>
            </w:r>
          </w:p>
          <w:p w14:paraId="04D27BB1" w14:textId="77777777" w:rsidR="00CE2C9C" w:rsidRPr="00EF7944" w:rsidRDefault="00CE2C9C" w:rsidP="00CE2C9C">
            <w:pPr>
              <w:jc w:val="center"/>
              <w:rPr>
                <w:b/>
                <w:sz w:val="20"/>
              </w:rPr>
            </w:pPr>
          </w:p>
        </w:tc>
      </w:tr>
    </w:tbl>
    <w:p w14:paraId="3DF7ABB5" w14:textId="77777777" w:rsidR="008E66F5" w:rsidRDefault="008E66F5" w:rsidP="00DA65B6">
      <w:pPr>
        <w:jc w:val="both"/>
        <w:rPr>
          <w:sz w:val="20"/>
        </w:rPr>
      </w:pPr>
    </w:p>
    <w:p w14:paraId="086B18E8" w14:textId="77777777" w:rsidR="008E66F5" w:rsidRDefault="008E66F5" w:rsidP="00DA65B6">
      <w:pPr>
        <w:jc w:val="both"/>
        <w:rPr>
          <w:b/>
          <w:u w:val="single"/>
        </w:rPr>
      </w:pPr>
      <w:r>
        <w:rPr>
          <w:b/>
        </w:rPr>
        <w:t xml:space="preserve">III.  </w:t>
      </w:r>
      <w:r>
        <w:rPr>
          <w:b/>
          <w:u w:val="single"/>
        </w:rPr>
        <w:t>PROCESS/OPERATIONAL RESTRICTION(S)</w:t>
      </w:r>
      <w:r w:rsidDel="001C614B">
        <w:rPr>
          <w:b/>
          <w:u w:val="single"/>
        </w:rPr>
        <w:t xml:space="preserve"> </w:t>
      </w:r>
    </w:p>
    <w:p w14:paraId="0FA71F20" w14:textId="77777777" w:rsidR="008E66F5" w:rsidRPr="00FB6071" w:rsidRDefault="008E66F5" w:rsidP="00DA65B6">
      <w:pPr>
        <w:jc w:val="both"/>
        <w:rPr>
          <w:sz w:val="20"/>
        </w:rPr>
      </w:pPr>
    </w:p>
    <w:p w14:paraId="1961D3DD" w14:textId="4262FCAB" w:rsidR="008E66F5" w:rsidRPr="00C0388E" w:rsidRDefault="00CE2C9C" w:rsidP="00CE2C9C">
      <w:pPr>
        <w:jc w:val="both"/>
        <w:rPr>
          <w:sz w:val="20"/>
        </w:rPr>
      </w:pPr>
      <w:r>
        <w:rPr>
          <w:sz w:val="20"/>
        </w:rPr>
        <w:t>NA</w:t>
      </w:r>
    </w:p>
    <w:p w14:paraId="59097277" w14:textId="77777777" w:rsidR="008E66F5" w:rsidRPr="00FB6071" w:rsidRDefault="008E66F5" w:rsidP="00DA65B6">
      <w:pPr>
        <w:jc w:val="both"/>
        <w:rPr>
          <w:sz w:val="20"/>
        </w:rPr>
      </w:pPr>
    </w:p>
    <w:p w14:paraId="5A792D60" w14:textId="77777777" w:rsidR="008E66F5" w:rsidRDefault="008E66F5" w:rsidP="00DA65B6">
      <w:pPr>
        <w:jc w:val="both"/>
        <w:rPr>
          <w:b/>
          <w:u w:val="single"/>
        </w:rPr>
      </w:pPr>
      <w:r w:rsidRPr="00FB6071">
        <w:rPr>
          <w:b/>
        </w:rPr>
        <w:t xml:space="preserve">IV.  </w:t>
      </w:r>
      <w:r w:rsidRPr="00FB6071">
        <w:rPr>
          <w:b/>
          <w:u w:val="single"/>
        </w:rPr>
        <w:t>DESIGN</w:t>
      </w:r>
      <w:r>
        <w:rPr>
          <w:b/>
          <w:u w:val="single"/>
        </w:rPr>
        <w:t>/EQUIPMENT PARAMETER(S)</w:t>
      </w:r>
    </w:p>
    <w:p w14:paraId="75CE9629" w14:textId="77777777" w:rsidR="008E66F5" w:rsidRPr="00C3424D" w:rsidRDefault="008E66F5" w:rsidP="00DA65B6">
      <w:pPr>
        <w:jc w:val="both"/>
        <w:rPr>
          <w:sz w:val="20"/>
        </w:rPr>
      </w:pPr>
    </w:p>
    <w:p w14:paraId="11639E61" w14:textId="7D9D84D3" w:rsidR="008E66F5" w:rsidRPr="00C0388E" w:rsidRDefault="00CE2C9C" w:rsidP="00CE2C9C">
      <w:pPr>
        <w:jc w:val="both"/>
        <w:rPr>
          <w:sz w:val="20"/>
        </w:rPr>
      </w:pPr>
      <w:r>
        <w:rPr>
          <w:sz w:val="20"/>
        </w:rPr>
        <w:t>NA</w:t>
      </w:r>
    </w:p>
    <w:p w14:paraId="35BFAFE7" w14:textId="77777777" w:rsidR="008E66F5" w:rsidRPr="00FE0AD0" w:rsidRDefault="008E66F5" w:rsidP="00DA65B6">
      <w:pPr>
        <w:jc w:val="both"/>
        <w:rPr>
          <w:sz w:val="20"/>
        </w:rPr>
      </w:pPr>
    </w:p>
    <w:p w14:paraId="15CC0165" w14:textId="77777777" w:rsidR="008E66F5" w:rsidRDefault="008E66F5" w:rsidP="00DA65B6">
      <w:pPr>
        <w:jc w:val="both"/>
        <w:rPr>
          <w:b/>
          <w:u w:val="single"/>
        </w:rPr>
      </w:pPr>
      <w:r>
        <w:rPr>
          <w:b/>
        </w:rPr>
        <w:t xml:space="preserve">V.  </w:t>
      </w:r>
      <w:r>
        <w:rPr>
          <w:b/>
          <w:u w:val="single"/>
        </w:rPr>
        <w:t>TESTING/SAMPLING</w:t>
      </w:r>
    </w:p>
    <w:p w14:paraId="4E5E3650" w14:textId="77777777" w:rsidR="008E66F5" w:rsidRPr="00FE0AD0" w:rsidRDefault="008E66F5" w:rsidP="00DA65B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F5684DD" w14:textId="10FBAC32" w:rsidR="008E66F5" w:rsidRDefault="008E66F5" w:rsidP="00DA65B6">
      <w:pPr>
        <w:jc w:val="both"/>
        <w:rPr>
          <w:sz w:val="20"/>
        </w:rPr>
      </w:pPr>
    </w:p>
    <w:p w14:paraId="2209AF5E" w14:textId="2A0CF478" w:rsidR="00CE2C9C" w:rsidRDefault="00CE2C9C" w:rsidP="00DA65B6">
      <w:pPr>
        <w:jc w:val="both"/>
        <w:rPr>
          <w:sz w:val="20"/>
        </w:rPr>
      </w:pPr>
      <w:r w:rsidRPr="00FC6FDB">
        <w:rPr>
          <w:sz w:val="20"/>
        </w:rPr>
        <w:t>NA</w:t>
      </w:r>
    </w:p>
    <w:p w14:paraId="4E0B6713" w14:textId="77777777" w:rsidR="00CE2C9C" w:rsidRPr="00FE0AD0" w:rsidRDefault="00CE2C9C" w:rsidP="00DA65B6">
      <w:pPr>
        <w:jc w:val="both"/>
        <w:rPr>
          <w:sz w:val="20"/>
        </w:rPr>
      </w:pPr>
    </w:p>
    <w:p w14:paraId="6C7A72A5" w14:textId="77777777" w:rsidR="008E66F5" w:rsidRDefault="008E66F5" w:rsidP="00DA65B6">
      <w:pPr>
        <w:jc w:val="both"/>
      </w:pPr>
      <w:r>
        <w:rPr>
          <w:b/>
        </w:rPr>
        <w:t xml:space="preserve">VI.  </w:t>
      </w:r>
      <w:r>
        <w:rPr>
          <w:b/>
          <w:u w:val="single"/>
        </w:rPr>
        <w:t>MONITORING/RECORDKEEPING</w:t>
      </w:r>
    </w:p>
    <w:p w14:paraId="308D1B27" w14:textId="77777777" w:rsidR="008E66F5" w:rsidRPr="00FE0AD0" w:rsidRDefault="008E66F5" w:rsidP="00DA65B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E48C8EE" w14:textId="77777777" w:rsidR="00CE2C9C" w:rsidRPr="00FE0AD0" w:rsidRDefault="00CE2C9C" w:rsidP="00CE2C9C">
      <w:pPr>
        <w:jc w:val="both"/>
        <w:rPr>
          <w:sz w:val="20"/>
        </w:rPr>
      </w:pPr>
    </w:p>
    <w:p w14:paraId="4951403B" w14:textId="1E3E7CE7" w:rsidR="00CE2C9C" w:rsidRPr="00557446" w:rsidRDefault="00CE2C9C" w:rsidP="00CE2C9C">
      <w:pPr>
        <w:tabs>
          <w:tab w:val="left" w:pos="360"/>
        </w:tabs>
        <w:ind w:left="360" w:hanging="360"/>
        <w:jc w:val="both"/>
        <w:rPr>
          <w:rFonts w:cs="Arial"/>
          <w:b/>
          <w:spacing w:val="-2"/>
          <w:sz w:val="20"/>
        </w:rPr>
      </w:pPr>
      <w:r w:rsidRPr="00557446">
        <w:rPr>
          <w:rFonts w:cs="Arial"/>
          <w:sz w:val="20"/>
        </w:rPr>
        <w:t>1.</w:t>
      </w:r>
      <w:r w:rsidRPr="00557446">
        <w:rPr>
          <w:rFonts w:cs="Arial"/>
          <w:sz w:val="20"/>
        </w:rPr>
        <w:tab/>
      </w:r>
      <w:r w:rsidRPr="00557446">
        <w:rPr>
          <w:rFonts w:cs="Arial"/>
          <w:color w:val="000000"/>
          <w:sz w:val="20"/>
        </w:rPr>
        <w:t xml:space="preserve">The permittee shall complete all required calculations in a format acceptable to the AQD District Supervisor by the </w:t>
      </w:r>
      <w:r>
        <w:rPr>
          <w:rFonts w:cs="Arial"/>
          <w:sz w:val="20"/>
        </w:rPr>
        <w:t>end</w:t>
      </w:r>
      <w:r w:rsidRPr="00557446">
        <w:rPr>
          <w:rFonts w:cs="Arial"/>
          <w:color w:val="000000"/>
          <w:sz w:val="20"/>
        </w:rPr>
        <w:t xml:space="preserve"> of the calendar month, for the previous calendar month, unless otherwise specified in any monitoring/recordkeeping special condition.</w:t>
      </w:r>
      <w:r w:rsidRPr="00F63FB3">
        <w:rPr>
          <w:rFonts w:cs="Arial"/>
          <w:color w:val="000000"/>
          <w:sz w:val="20"/>
          <w:vertAlign w:val="superscript"/>
        </w:rPr>
        <w:t>2</w:t>
      </w:r>
      <w:r w:rsidRPr="00557446">
        <w:rPr>
          <w:rFonts w:cs="Arial"/>
          <w:color w:val="000000"/>
          <w:sz w:val="20"/>
        </w:rPr>
        <w:t xml:space="preserve"> </w:t>
      </w:r>
      <w:r w:rsidR="00901DFA">
        <w:rPr>
          <w:rFonts w:cs="Arial"/>
          <w:color w:val="000000"/>
          <w:sz w:val="20"/>
        </w:rPr>
        <w:t xml:space="preserve"> </w:t>
      </w:r>
      <w:r w:rsidRPr="00451451">
        <w:rPr>
          <w:rFonts w:cs="Arial"/>
          <w:b/>
          <w:sz w:val="20"/>
        </w:rPr>
        <w:t>(R 336.1205(1)(a), R 336.1225)</w:t>
      </w:r>
    </w:p>
    <w:p w14:paraId="4D19F551" w14:textId="77777777" w:rsidR="00CE2C9C" w:rsidRDefault="00CE2C9C" w:rsidP="00CE2C9C">
      <w:pPr>
        <w:tabs>
          <w:tab w:val="left" w:pos="360"/>
        </w:tabs>
        <w:ind w:left="360" w:hanging="360"/>
        <w:jc w:val="both"/>
        <w:rPr>
          <w:rFonts w:cs="Arial"/>
          <w:sz w:val="20"/>
        </w:rPr>
      </w:pPr>
    </w:p>
    <w:p w14:paraId="77E5151D" w14:textId="5E4A5F7D" w:rsidR="00CE2C9C" w:rsidRPr="00956D20" w:rsidRDefault="00CE2C9C" w:rsidP="00CE2C9C">
      <w:pPr>
        <w:ind w:left="360" w:hanging="360"/>
        <w:jc w:val="both"/>
        <w:rPr>
          <w:rFonts w:cs="Arial"/>
          <w:b/>
          <w:sz w:val="20"/>
        </w:rPr>
      </w:pPr>
      <w:r w:rsidRPr="00956D20">
        <w:rPr>
          <w:rFonts w:cs="Arial"/>
          <w:sz w:val="20"/>
        </w:rPr>
        <w:t>2.</w:t>
      </w:r>
      <w:r w:rsidRPr="00956D20">
        <w:rPr>
          <w:rFonts w:cs="Arial"/>
          <w:sz w:val="20"/>
        </w:rPr>
        <w:tab/>
      </w:r>
      <w:r w:rsidRPr="00956D20">
        <w:rPr>
          <w:sz w:val="20"/>
        </w:rPr>
        <w:t xml:space="preserve">The permittee shall </w:t>
      </w:r>
      <w:r w:rsidR="00710307" w:rsidRPr="00451451">
        <w:rPr>
          <w:rFonts w:cs="Arial"/>
          <w:sz w:val="20"/>
        </w:rPr>
        <w:t xml:space="preserve">install, calibrate, maintain and operate in a satisfactory manner a device to monitor and record the natural gas usage for </w:t>
      </w:r>
      <w:r w:rsidR="00710307">
        <w:rPr>
          <w:rFonts w:cs="Arial"/>
          <w:sz w:val="20"/>
        </w:rPr>
        <w:t>FGNATURALGAS</w:t>
      </w:r>
      <w:r w:rsidR="00710307" w:rsidRPr="00451451">
        <w:rPr>
          <w:rFonts w:cs="Arial"/>
          <w:sz w:val="20"/>
        </w:rPr>
        <w:t xml:space="preserve"> on a monthly basis</w:t>
      </w:r>
      <w:r w:rsidRPr="00956D20">
        <w:rPr>
          <w:sz w:val="20"/>
        </w:rPr>
        <w:t>.</w:t>
      </w:r>
      <w:r w:rsidRPr="00956D20">
        <w:rPr>
          <w:rFonts w:cs="Arial"/>
          <w:sz w:val="20"/>
          <w:vertAlign w:val="superscript"/>
        </w:rPr>
        <w:t>2</w:t>
      </w:r>
      <w:r w:rsidRPr="00956D20">
        <w:rPr>
          <w:rFonts w:cs="Arial"/>
          <w:sz w:val="20"/>
        </w:rPr>
        <w:t xml:space="preserve"> </w:t>
      </w:r>
      <w:r w:rsidR="00901DFA">
        <w:rPr>
          <w:rFonts w:cs="Arial"/>
          <w:sz w:val="20"/>
        </w:rPr>
        <w:t xml:space="preserve"> </w:t>
      </w:r>
      <w:r w:rsidRPr="00956D20">
        <w:rPr>
          <w:rFonts w:cs="Arial"/>
          <w:b/>
          <w:sz w:val="20"/>
        </w:rPr>
        <w:t>(R 336.1205(1)(a), R 336.1225)</w:t>
      </w:r>
    </w:p>
    <w:p w14:paraId="2A6800EF" w14:textId="77777777" w:rsidR="00CE2C9C" w:rsidRPr="00956D20" w:rsidRDefault="00CE2C9C" w:rsidP="00CE2C9C">
      <w:pPr>
        <w:tabs>
          <w:tab w:val="left" w:pos="360"/>
        </w:tabs>
        <w:ind w:left="360" w:hanging="360"/>
        <w:jc w:val="both"/>
        <w:rPr>
          <w:rFonts w:cs="Arial"/>
          <w:sz w:val="20"/>
        </w:rPr>
      </w:pPr>
    </w:p>
    <w:p w14:paraId="4445C0A5" w14:textId="663E39BD" w:rsidR="00CE2C9C" w:rsidRDefault="00CE2C9C" w:rsidP="00FC6FDB">
      <w:pPr>
        <w:tabs>
          <w:tab w:val="left" w:pos="360"/>
        </w:tabs>
        <w:ind w:left="360" w:hanging="360"/>
        <w:jc w:val="both"/>
        <w:rPr>
          <w:sz w:val="20"/>
        </w:rPr>
      </w:pPr>
      <w:r>
        <w:rPr>
          <w:rFonts w:cs="Arial"/>
          <w:color w:val="000000"/>
          <w:sz w:val="20"/>
        </w:rPr>
        <w:t>3.</w:t>
      </w:r>
      <w:r>
        <w:rPr>
          <w:rFonts w:cs="Arial"/>
          <w:color w:val="000000"/>
          <w:sz w:val="20"/>
        </w:rPr>
        <w:tab/>
      </w:r>
      <w:r w:rsidRPr="008C5908">
        <w:rPr>
          <w:rFonts w:cs="Arial"/>
          <w:color w:val="000000"/>
          <w:sz w:val="20"/>
        </w:rPr>
        <w:t xml:space="preserve">The permittee shall keep, in a satisfactory manner, monthly and 12-month rolling time period </w:t>
      </w:r>
      <w:r w:rsidRPr="000E0A41">
        <w:rPr>
          <w:rFonts w:cs="Arial"/>
          <w:color w:val="000000"/>
          <w:sz w:val="20"/>
        </w:rPr>
        <w:t>natural gas usage</w:t>
      </w:r>
      <w:r w:rsidRPr="008C5908">
        <w:rPr>
          <w:rFonts w:cs="Arial"/>
          <w:color w:val="000000"/>
          <w:sz w:val="20"/>
        </w:rPr>
        <w:t xml:space="preserve"> records for </w:t>
      </w:r>
      <w:r>
        <w:rPr>
          <w:rFonts w:cs="Arial"/>
          <w:sz w:val="20"/>
        </w:rPr>
        <w:t>FGNATURALGAS</w:t>
      </w:r>
      <w:r w:rsidRPr="008C5908">
        <w:rPr>
          <w:rFonts w:cs="Arial"/>
          <w:color w:val="000000"/>
          <w:sz w:val="20"/>
        </w:rPr>
        <w:t xml:space="preserve">.  The permittee shall keep all records on file </w:t>
      </w:r>
      <w:r>
        <w:rPr>
          <w:rFonts w:cs="Arial"/>
          <w:color w:val="000000"/>
          <w:spacing w:val="-2"/>
          <w:sz w:val="20"/>
        </w:rPr>
        <w:t xml:space="preserve">at the facility </w:t>
      </w:r>
      <w:r w:rsidRPr="008C5908">
        <w:rPr>
          <w:rFonts w:cs="Arial"/>
          <w:color w:val="000000"/>
          <w:sz w:val="20"/>
        </w:rPr>
        <w:t xml:space="preserve">and make them </w:t>
      </w:r>
      <w:r w:rsidRPr="00AF7B93">
        <w:rPr>
          <w:rFonts w:cs="Arial"/>
          <w:sz w:val="20"/>
        </w:rPr>
        <w:t>available to the Department upon request.</w:t>
      </w:r>
      <w:r w:rsidRPr="00F63FB3">
        <w:rPr>
          <w:rFonts w:cs="Arial"/>
          <w:sz w:val="20"/>
          <w:vertAlign w:val="superscript"/>
        </w:rPr>
        <w:t>2</w:t>
      </w:r>
      <w:r w:rsidRPr="00AF7B93">
        <w:rPr>
          <w:rFonts w:cs="Arial"/>
          <w:sz w:val="20"/>
        </w:rPr>
        <w:t xml:space="preserve"> </w:t>
      </w:r>
      <w:r w:rsidR="00901DFA">
        <w:rPr>
          <w:rFonts w:cs="Arial"/>
          <w:sz w:val="20"/>
        </w:rPr>
        <w:t xml:space="preserve"> </w:t>
      </w:r>
      <w:r w:rsidRPr="00451451">
        <w:rPr>
          <w:rFonts w:cs="Arial"/>
          <w:b/>
          <w:sz w:val="20"/>
        </w:rPr>
        <w:t>(R 336.1205(1)(a), R 336.1225)</w:t>
      </w:r>
      <w:r>
        <w:rPr>
          <w:sz w:val="20"/>
        </w:rPr>
        <w:br w:type="page"/>
      </w:r>
    </w:p>
    <w:p w14:paraId="70DED03A" w14:textId="77777777" w:rsidR="008E66F5" w:rsidRDefault="008E66F5" w:rsidP="00DA65B6">
      <w:pPr>
        <w:jc w:val="both"/>
        <w:rPr>
          <w:b/>
          <w:u w:val="single"/>
        </w:rPr>
      </w:pPr>
      <w:r>
        <w:rPr>
          <w:b/>
        </w:rPr>
        <w:lastRenderedPageBreak/>
        <w:t xml:space="preserve">VII.  </w:t>
      </w:r>
      <w:r>
        <w:rPr>
          <w:b/>
          <w:u w:val="single"/>
        </w:rPr>
        <w:t>REPORTING</w:t>
      </w:r>
    </w:p>
    <w:p w14:paraId="2EE740D3" w14:textId="77777777" w:rsidR="008E66F5" w:rsidRPr="008B5C27" w:rsidRDefault="008E66F5" w:rsidP="00DA65B6">
      <w:pPr>
        <w:jc w:val="both"/>
        <w:rPr>
          <w:sz w:val="20"/>
        </w:rPr>
      </w:pPr>
    </w:p>
    <w:p w14:paraId="78AEACF3" w14:textId="77777777" w:rsidR="008E66F5" w:rsidRDefault="008E66F5" w:rsidP="00DA65B6">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02DDF5C" w14:textId="77777777" w:rsidR="008E66F5" w:rsidRPr="00C0388E" w:rsidRDefault="008E66F5" w:rsidP="00DA65B6">
      <w:pPr>
        <w:ind w:left="360" w:hanging="360"/>
        <w:jc w:val="both"/>
        <w:rPr>
          <w:sz w:val="20"/>
        </w:rPr>
      </w:pPr>
    </w:p>
    <w:p w14:paraId="5ADEBAA4" w14:textId="77777777" w:rsidR="008E66F5" w:rsidRDefault="008E66F5" w:rsidP="00DA65B6">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DAB06D6" w14:textId="77777777" w:rsidR="008E66F5" w:rsidRPr="00C0388E" w:rsidRDefault="008E66F5" w:rsidP="00DA65B6">
      <w:pPr>
        <w:ind w:left="360" w:hanging="360"/>
        <w:jc w:val="both"/>
        <w:rPr>
          <w:sz w:val="20"/>
        </w:rPr>
      </w:pPr>
    </w:p>
    <w:p w14:paraId="153210BE" w14:textId="77777777" w:rsidR="008E66F5" w:rsidRPr="00C0388E" w:rsidRDefault="008E66F5" w:rsidP="00DA65B6">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CB90A10" w14:textId="77777777" w:rsidR="008E66F5" w:rsidRPr="0007707C" w:rsidRDefault="008E66F5" w:rsidP="00DA65B6">
      <w:pPr>
        <w:ind w:right="72"/>
        <w:jc w:val="both"/>
        <w:rPr>
          <w:rFonts w:cs="Arial"/>
          <w:sz w:val="20"/>
        </w:rPr>
      </w:pPr>
    </w:p>
    <w:p w14:paraId="20AA3910" w14:textId="77777777" w:rsidR="008E66F5" w:rsidRPr="00FE0AD0" w:rsidRDefault="008E66F5" w:rsidP="00DA65B6">
      <w:pPr>
        <w:jc w:val="both"/>
        <w:rPr>
          <w:rFonts w:cs="Arial"/>
          <w:b/>
          <w:sz w:val="20"/>
        </w:rPr>
      </w:pPr>
      <w:r w:rsidRPr="00FE0AD0">
        <w:rPr>
          <w:rFonts w:cs="Arial"/>
          <w:b/>
          <w:sz w:val="20"/>
        </w:rPr>
        <w:t>See Appendix 8</w:t>
      </w:r>
    </w:p>
    <w:p w14:paraId="3D5BE584" w14:textId="77777777" w:rsidR="008E66F5" w:rsidRPr="00E111A8" w:rsidRDefault="008E66F5" w:rsidP="00DA65B6">
      <w:pPr>
        <w:jc w:val="both"/>
        <w:rPr>
          <w:rFonts w:cs="Arial"/>
          <w:sz w:val="20"/>
        </w:rPr>
      </w:pPr>
    </w:p>
    <w:p w14:paraId="0980D678" w14:textId="77777777" w:rsidR="008E66F5" w:rsidRDefault="008E66F5" w:rsidP="00DA65B6">
      <w:pPr>
        <w:jc w:val="both"/>
      </w:pPr>
      <w:r>
        <w:rPr>
          <w:b/>
        </w:rPr>
        <w:t xml:space="preserve">VIII.  </w:t>
      </w:r>
      <w:r>
        <w:rPr>
          <w:b/>
          <w:u w:val="single"/>
        </w:rPr>
        <w:t>STACK/VENT RESTRICTION(S)</w:t>
      </w:r>
    </w:p>
    <w:p w14:paraId="2EB06115" w14:textId="77777777" w:rsidR="008E66F5" w:rsidRDefault="008E66F5" w:rsidP="00DA65B6">
      <w:pPr>
        <w:jc w:val="both"/>
        <w:rPr>
          <w:sz w:val="20"/>
        </w:rPr>
      </w:pPr>
    </w:p>
    <w:p w14:paraId="2CE7C44B" w14:textId="112661CF" w:rsidR="008E66F5" w:rsidRDefault="00CE2C9C" w:rsidP="00DA65B6">
      <w:pPr>
        <w:jc w:val="both"/>
        <w:rPr>
          <w:sz w:val="20"/>
        </w:rPr>
      </w:pPr>
      <w:r>
        <w:rPr>
          <w:sz w:val="20"/>
        </w:rPr>
        <w:t>NA</w:t>
      </w:r>
    </w:p>
    <w:p w14:paraId="0882FA53" w14:textId="77777777" w:rsidR="00CE2C9C" w:rsidRPr="0007707C" w:rsidRDefault="00CE2C9C" w:rsidP="00DA65B6">
      <w:pPr>
        <w:jc w:val="both"/>
        <w:rPr>
          <w:sz w:val="20"/>
        </w:rPr>
      </w:pPr>
    </w:p>
    <w:p w14:paraId="52622A6A" w14:textId="77777777" w:rsidR="008E66F5" w:rsidRDefault="008E66F5" w:rsidP="00DA65B6">
      <w:pPr>
        <w:jc w:val="both"/>
      </w:pPr>
      <w:r>
        <w:rPr>
          <w:b/>
        </w:rPr>
        <w:t xml:space="preserve">IX.  </w:t>
      </w:r>
      <w:r>
        <w:rPr>
          <w:b/>
          <w:u w:val="single"/>
        </w:rPr>
        <w:t>OTHER REQUIREMENT(S)</w:t>
      </w:r>
    </w:p>
    <w:p w14:paraId="1B02150D" w14:textId="77777777" w:rsidR="008E66F5" w:rsidRPr="00FE0AD0" w:rsidRDefault="008E66F5" w:rsidP="00DA65B6">
      <w:pPr>
        <w:jc w:val="both"/>
        <w:rPr>
          <w:sz w:val="20"/>
        </w:rPr>
      </w:pPr>
    </w:p>
    <w:p w14:paraId="39EE66D2" w14:textId="1628CFEE" w:rsidR="008E66F5" w:rsidRPr="00C0388E" w:rsidRDefault="00CE2C9C" w:rsidP="00CE2C9C">
      <w:pPr>
        <w:jc w:val="both"/>
        <w:rPr>
          <w:sz w:val="20"/>
        </w:rPr>
      </w:pPr>
      <w:r>
        <w:rPr>
          <w:sz w:val="20"/>
        </w:rPr>
        <w:t>NA</w:t>
      </w:r>
    </w:p>
    <w:p w14:paraId="09EB4AA1" w14:textId="77777777" w:rsidR="008E66F5" w:rsidRDefault="008E66F5" w:rsidP="00DA65B6">
      <w:pPr>
        <w:jc w:val="both"/>
        <w:rPr>
          <w:sz w:val="20"/>
        </w:rPr>
      </w:pPr>
    </w:p>
    <w:p w14:paraId="229AA8C7" w14:textId="77777777" w:rsidR="008E66F5" w:rsidRPr="00FE0AD0" w:rsidRDefault="008E66F5" w:rsidP="00DA65B6">
      <w:pPr>
        <w:jc w:val="both"/>
        <w:rPr>
          <w:sz w:val="20"/>
        </w:rPr>
      </w:pPr>
    </w:p>
    <w:p w14:paraId="2249AD2A" w14:textId="77777777" w:rsidR="008E66F5" w:rsidRPr="00B90185" w:rsidRDefault="008E66F5" w:rsidP="00DA65B6">
      <w:pPr>
        <w:jc w:val="both"/>
        <w:rPr>
          <w:b/>
          <w:sz w:val="20"/>
        </w:rPr>
      </w:pPr>
      <w:r w:rsidRPr="00B90185">
        <w:rPr>
          <w:b/>
          <w:sz w:val="20"/>
          <w:u w:val="single"/>
        </w:rPr>
        <w:t>Footnotes</w:t>
      </w:r>
      <w:r w:rsidRPr="00B90185">
        <w:rPr>
          <w:b/>
          <w:sz w:val="20"/>
        </w:rPr>
        <w:t>:</w:t>
      </w:r>
    </w:p>
    <w:p w14:paraId="7F84FA0C" w14:textId="77777777" w:rsidR="008E66F5" w:rsidRDefault="008E66F5" w:rsidP="00DA65B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B799DBD" w14:textId="77777777" w:rsidR="008E66F5" w:rsidRPr="003A4A19" w:rsidRDefault="008E66F5" w:rsidP="00DA65B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A5A4E00" w14:textId="40A15D4B" w:rsidR="00CE2C9C" w:rsidRDefault="00CE2C9C">
      <w:pPr>
        <w:rPr>
          <w:sz w:val="20"/>
        </w:rPr>
      </w:pPr>
      <w:r>
        <w:rPr>
          <w:sz w:val="20"/>
        </w:rPr>
        <w:br w:type="page"/>
      </w:r>
    </w:p>
    <w:p w14:paraId="044A4706" w14:textId="7C3A071C" w:rsidR="00CE2C9C" w:rsidRPr="00FC445A" w:rsidRDefault="00CE2C9C" w:rsidP="00CE2C9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5" w:name="_Toc485380636"/>
      <w:bookmarkStart w:id="86" w:name="_Toc127946737"/>
      <w:r w:rsidRPr="00FC445A">
        <w:rPr>
          <w:bCs/>
          <w:iCs/>
          <w:szCs w:val="28"/>
        </w:rPr>
        <w:lastRenderedPageBreak/>
        <w:t>FGMACT-PPPP</w:t>
      </w:r>
      <w:bookmarkEnd w:id="85"/>
      <w:bookmarkEnd w:id="86"/>
    </w:p>
    <w:p w14:paraId="3093639C" w14:textId="77777777" w:rsidR="00CE2C9C" w:rsidRPr="00EE02F9" w:rsidRDefault="00CE2C9C" w:rsidP="00CE2C9C">
      <w:pPr>
        <w:pBdr>
          <w:top w:val="single" w:sz="4" w:space="1" w:color="auto"/>
          <w:left w:val="single" w:sz="4" w:space="4" w:color="auto"/>
          <w:bottom w:val="single" w:sz="4" w:space="1" w:color="auto"/>
          <w:right w:val="single" w:sz="4" w:space="4" w:color="auto"/>
        </w:pBdr>
        <w:jc w:val="center"/>
        <w:rPr>
          <w:sz w:val="28"/>
          <w:szCs w:val="28"/>
        </w:rPr>
      </w:pPr>
      <w:r w:rsidRPr="00FC445A">
        <w:rPr>
          <w:b/>
          <w:sz w:val="28"/>
          <w:szCs w:val="28"/>
        </w:rPr>
        <w:t>FLEXIBLE GROUP CONDITIONS</w:t>
      </w:r>
    </w:p>
    <w:p w14:paraId="3ED9DC22" w14:textId="77777777" w:rsidR="00CE2C9C" w:rsidRPr="008C5659" w:rsidRDefault="00CE2C9C" w:rsidP="00CE2C9C">
      <w:pPr>
        <w:rPr>
          <w:sz w:val="20"/>
        </w:rPr>
      </w:pPr>
    </w:p>
    <w:p w14:paraId="738BE7D0" w14:textId="77777777" w:rsidR="00CE2C9C" w:rsidRPr="008C5659" w:rsidRDefault="00CE2C9C" w:rsidP="00CE2C9C">
      <w:pPr>
        <w:jc w:val="both"/>
      </w:pPr>
      <w:r w:rsidRPr="008C5659">
        <w:rPr>
          <w:b/>
          <w:u w:val="single"/>
        </w:rPr>
        <w:t>DESCRIPTION</w:t>
      </w:r>
    </w:p>
    <w:p w14:paraId="1755BF7D" w14:textId="77777777" w:rsidR="00901DFA" w:rsidRDefault="00901DFA" w:rsidP="00CE2C9C">
      <w:pPr>
        <w:jc w:val="both"/>
        <w:rPr>
          <w:color w:val="000000"/>
          <w:sz w:val="20"/>
        </w:rPr>
      </w:pPr>
    </w:p>
    <w:p w14:paraId="64EF83E1" w14:textId="592FBC40" w:rsidR="00CE2C9C" w:rsidRPr="008C5659" w:rsidRDefault="00CE2C9C" w:rsidP="00CE2C9C">
      <w:pPr>
        <w:jc w:val="both"/>
        <w:rPr>
          <w:color w:val="000000"/>
          <w:sz w:val="20"/>
        </w:rPr>
      </w:pPr>
      <w:r w:rsidRPr="008C5659">
        <w:rPr>
          <w:color w:val="000000"/>
          <w:sz w:val="20"/>
        </w:rPr>
        <w:t>Each</w:t>
      </w:r>
      <w:r w:rsidR="00057C8F">
        <w:rPr>
          <w:color w:val="000000"/>
          <w:sz w:val="20"/>
        </w:rPr>
        <w:t xml:space="preserve"> new </w:t>
      </w:r>
      <w:r w:rsidRPr="008C5659">
        <w:rPr>
          <w:color w:val="000000"/>
          <w:sz w:val="20"/>
        </w:rPr>
        <w:t xml:space="preserve">affected source engaged in the surface coating of plastic parts and products, identified within each of the four subcategories listed in 40 </w:t>
      </w:r>
      <w:r>
        <w:rPr>
          <w:color w:val="000000"/>
          <w:sz w:val="20"/>
        </w:rPr>
        <w:t>CFR Part</w:t>
      </w:r>
      <w:r w:rsidRPr="008C5659">
        <w:rPr>
          <w:color w:val="000000"/>
          <w:sz w:val="20"/>
        </w:rPr>
        <w:t xml:space="preserve"> 63, Subpart PPPP</w:t>
      </w:r>
      <w:r w:rsidRPr="008C5659">
        <w:rPr>
          <w:sz w:val="20"/>
        </w:rPr>
        <w:t>,</w:t>
      </w:r>
      <w:r>
        <w:rPr>
          <w:rFonts w:cs="Arial"/>
          <w:bCs/>
          <w:sz w:val="20"/>
        </w:rPr>
        <w:t xml:space="preserve"> 40 CFR </w:t>
      </w:r>
      <w:r w:rsidRPr="008C5659">
        <w:rPr>
          <w:sz w:val="20"/>
        </w:rPr>
        <w:t xml:space="preserve">63.4481(a)(2) to (5).  Surface coating is defined by </w:t>
      </w:r>
      <w:r w:rsidRPr="008C5659">
        <w:rPr>
          <w:rFonts w:cs="Arial"/>
          <w:sz w:val="20"/>
        </w:rPr>
        <w:t xml:space="preserve">40 CFR </w:t>
      </w:r>
      <w:r w:rsidRPr="008C5659">
        <w:rPr>
          <w:sz w:val="20"/>
        </w:rPr>
        <w:t xml:space="preserve">63.4481 as the application </w:t>
      </w:r>
      <w:r w:rsidRPr="008C5659">
        <w:rPr>
          <w:color w:val="000000"/>
          <w:sz w:val="20"/>
        </w:rPr>
        <w:t>of coating to a substrate using, for example, spray guns or dip tanks.  Surface coating also includes associated activities, such as surface preparation, cleaning, mixing, and storage if they are directly related to the application of the coating.</w:t>
      </w:r>
      <w:r>
        <w:rPr>
          <w:color w:val="000000"/>
          <w:sz w:val="20"/>
        </w:rPr>
        <w:t xml:space="preserve"> </w:t>
      </w:r>
    </w:p>
    <w:p w14:paraId="53A34978" w14:textId="77777777" w:rsidR="00CE2C9C" w:rsidRPr="00452FF9" w:rsidRDefault="00CE2C9C" w:rsidP="00CE2C9C">
      <w:pPr>
        <w:jc w:val="both"/>
        <w:rPr>
          <w:sz w:val="20"/>
        </w:rPr>
      </w:pPr>
    </w:p>
    <w:p w14:paraId="614E5ED1" w14:textId="56580C37" w:rsidR="00CE2C9C" w:rsidRPr="000C7E50" w:rsidRDefault="00CE2C9C" w:rsidP="00CE2C9C">
      <w:pPr>
        <w:jc w:val="both"/>
        <w:rPr>
          <w:sz w:val="20"/>
        </w:rPr>
      </w:pPr>
      <w:r>
        <w:rPr>
          <w:b/>
          <w:sz w:val="20"/>
        </w:rPr>
        <w:t xml:space="preserve">Emission </w:t>
      </w:r>
      <w:r w:rsidRPr="00834D92">
        <w:rPr>
          <w:b/>
          <w:sz w:val="20"/>
        </w:rPr>
        <w:t>Uni</w:t>
      </w:r>
      <w:r w:rsidRPr="00CE2C9C">
        <w:rPr>
          <w:b/>
          <w:sz w:val="20"/>
        </w:rPr>
        <w:t>ts:</w:t>
      </w:r>
      <w:r>
        <w:rPr>
          <w:b/>
          <w:sz w:val="20"/>
        </w:rPr>
        <w:t xml:space="preserve">  </w:t>
      </w:r>
      <w:r>
        <w:rPr>
          <w:sz w:val="20"/>
        </w:rPr>
        <w:t xml:space="preserve">EUPLASTICCOATING, </w:t>
      </w:r>
      <w:r w:rsidRPr="00A108F0">
        <w:rPr>
          <w:sz w:val="20"/>
        </w:rPr>
        <w:t>EUFINESSE</w:t>
      </w:r>
    </w:p>
    <w:p w14:paraId="3B104314" w14:textId="77777777" w:rsidR="00CE2C9C" w:rsidRPr="008C5659" w:rsidRDefault="00CE2C9C" w:rsidP="00CE2C9C">
      <w:pPr>
        <w:jc w:val="both"/>
        <w:rPr>
          <w:color w:val="000000"/>
          <w:sz w:val="20"/>
        </w:rPr>
      </w:pPr>
    </w:p>
    <w:p w14:paraId="79EA2F81" w14:textId="77777777" w:rsidR="00CE2C9C" w:rsidRPr="008C5659" w:rsidRDefault="00CE2C9C" w:rsidP="00CE2C9C">
      <w:pPr>
        <w:jc w:val="both"/>
        <w:rPr>
          <w:b/>
          <w:u w:val="single"/>
        </w:rPr>
      </w:pPr>
      <w:r w:rsidRPr="008C5659">
        <w:rPr>
          <w:b/>
          <w:u w:val="single"/>
        </w:rPr>
        <w:t>POLLUTION CONTROL EQUIPMENT</w:t>
      </w:r>
    </w:p>
    <w:p w14:paraId="37A8644F" w14:textId="77777777" w:rsidR="00CE2C9C" w:rsidRDefault="00CE2C9C" w:rsidP="00CE2C9C">
      <w:pPr>
        <w:jc w:val="both"/>
      </w:pPr>
    </w:p>
    <w:p w14:paraId="521D00B7" w14:textId="06D2E0C2" w:rsidR="00CE2C9C" w:rsidRPr="00AF4231" w:rsidRDefault="00CE2C9C" w:rsidP="00CE2C9C">
      <w:pPr>
        <w:jc w:val="both"/>
        <w:rPr>
          <w:sz w:val="20"/>
        </w:rPr>
      </w:pPr>
      <w:r w:rsidRPr="00AF4231">
        <w:rPr>
          <w:sz w:val="20"/>
        </w:rPr>
        <w:t>Regenerative thermal oxidizer</w:t>
      </w:r>
    </w:p>
    <w:p w14:paraId="3DB15A67" w14:textId="77777777" w:rsidR="00CE2C9C" w:rsidRPr="008B5C27" w:rsidRDefault="00CE2C9C" w:rsidP="00CE2C9C">
      <w:pPr>
        <w:rPr>
          <w:sz w:val="20"/>
        </w:rPr>
      </w:pPr>
    </w:p>
    <w:p w14:paraId="22468AB9" w14:textId="77777777" w:rsidR="00CE2C9C" w:rsidRDefault="00CE2C9C" w:rsidP="00CE2C9C">
      <w:pPr>
        <w:jc w:val="both"/>
        <w:rPr>
          <w:b/>
          <w:u w:val="single"/>
        </w:rPr>
      </w:pPr>
      <w:r w:rsidRPr="008C5659">
        <w:rPr>
          <w:b/>
        </w:rPr>
        <w:t xml:space="preserve">I.  </w:t>
      </w:r>
      <w:r w:rsidRPr="008C5659">
        <w:rPr>
          <w:b/>
          <w:u w:val="single"/>
        </w:rPr>
        <w:t>EMISSION LIMIT(S)</w:t>
      </w:r>
    </w:p>
    <w:p w14:paraId="6DFA0C09" w14:textId="77777777" w:rsidR="00CE2C9C" w:rsidRPr="008C5659" w:rsidRDefault="00CE2C9C" w:rsidP="00CE2C9C">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9"/>
        <w:gridCol w:w="1201"/>
        <w:gridCol w:w="2245"/>
        <w:gridCol w:w="1926"/>
        <w:gridCol w:w="1606"/>
        <w:gridCol w:w="1467"/>
      </w:tblGrid>
      <w:tr w:rsidR="00CE2C9C" w:rsidRPr="008C5659" w14:paraId="0244F674" w14:textId="77777777" w:rsidTr="00DA65B6">
        <w:trPr>
          <w:cantSplit/>
          <w:tblHeader/>
        </w:trPr>
        <w:tc>
          <w:tcPr>
            <w:tcW w:w="866" w:type="pct"/>
            <w:tcBorders>
              <w:top w:val="single" w:sz="4" w:space="0" w:color="auto"/>
              <w:left w:val="single" w:sz="4" w:space="0" w:color="auto"/>
              <w:bottom w:val="single" w:sz="4" w:space="0" w:color="auto"/>
              <w:right w:val="single" w:sz="4" w:space="0" w:color="auto"/>
            </w:tcBorders>
          </w:tcPr>
          <w:p w14:paraId="2CAC9D59" w14:textId="77777777" w:rsidR="00CE2C9C" w:rsidRPr="008C5659" w:rsidRDefault="00CE2C9C" w:rsidP="00DA65B6">
            <w:pPr>
              <w:jc w:val="center"/>
              <w:rPr>
                <w:b/>
                <w:sz w:val="20"/>
              </w:rPr>
            </w:pPr>
            <w:r w:rsidRPr="008C5659">
              <w:rPr>
                <w:b/>
                <w:sz w:val="20"/>
              </w:rPr>
              <w:t>Pollutant</w:t>
            </w:r>
          </w:p>
        </w:tc>
        <w:tc>
          <w:tcPr>
            <w:tcW w:w="588" w:type="pct"/>
            <w:tcBorders>
              <w:top w:val="single" w:sz="4" w:space="0" w:color="auto"/>
              <w:left w:val="single" w:sz="4" w:space="0" w:color="auto"/>
              <w:bottom w:val="single" w:sz="4" w:space="0" w:color="auto"/>
              <w:right w:val="single" w:sz="4" w:space="0" w:color="auto"/>
            </w:tcBorders>
          </w:tcPr>
          <w:p w14:paraId="751D1E58" w14:textId="77777777" w:rsidR="00CE2C9C" w:rsidRPr="008C5659" w:rsidRDefault="00CE2C9C" w:rsidP="00DA65B6">
            <w:pPr>
              <w:jc w:val="center"/>
              <w:rPr>
                <w:b/>
                <w:sz w:val="20"/>
              </w:rPr>
            </w:pPr>
            <w:r w:rsidRPr="008C5659">
              <w:rPr>
                <w:b/>
                <w:sz w:val="20"/>
              </w:rPr>
              <w:t>Limit</w:t>
            </w:r>
          </w:p>
        </w:tc>
        <w:tc>
          <w:tcPr>
            <w:tcW w:w="1099" w:type="pct"/>
            <w:tcBorders>
              <w:top w:val="single" w:sz="4" w:space="0" w:color="auto"/>
              <w:left w:val="single" w:sz="4" w:space="0" w:color="auto"/>
              <w:bottom w:val="single" w:sz="4" w:space="0" w:color="auto"/>
              <w:right w:val="single" w:sz="4" w:space="0" w:color="auto"/>
            </w:tcBorders>
          </w:tcPr>
          <w:p w14:paraId="79220CF4" w14:textId="77777777" w:rsidR="00CE2C9C" w:rsidRPr="008C5659" w:rsidRDefault="00CE2C9C" w:rsidP="00DA65B6">
            <w:pPr>
              <w:jc w:val="center"/>
              <w:rPr>
                <w:b/>
                <w:sz w:val="20"/>
              </w:rPr>
            </w:pPr>
            <w:r w:rsidRPr="008C5659">
              <w:rPr>
                <w:b/>
                <w:sz w:val="20"/>
              </w:rPr>
              <w:t>Time Period/Operating Scenario</w:t>
            </w:r>
          </w:p>
        </w:tc>
        <w:tc>
          <w:tcPr>
            <w:tcW w:w="943" w:type="pct"/>
            <w:tcBorders>
              <w:top w:val="single" w:sz="4" w:space="0" w:color="auto"/>
              <w:left w:val="single" w:sz="4" w:space="0" w:color="auto"/>
              <w:bottom w:val="single" w:sz="4" w:space="0" w:color="auto"/>
              <w:right w:val="single" w:sz="4" w:space="0" w:color="auto"/>
            </w:tcBorders>
          </w:tcPr>
          <w:p w14:paraId="2A57D791" w14:textId="77777777" w:rsidR="00CE2C9C" w:rsidRPr="008C5659" w:rsidRDefault="00CE2C9C" w:rsidP="00DA65B6">
            <w:pPr>
              <w:jc w:val="center"/>
              <w:rPr>
                <w:b/>
                <w:sz w:val="20"/>
              </w:rPr>
            </w:pPr>
            <w:r w:rsidRPr="008C5659">
              <w:rPr>
                <w:b/>
                <w:sz w:val="20"/>
              </w:rPr>
              <w:t>Equipment</w:t>
            </w:r>
          </w:p>
        </w:tc>
        <w:tc>
          <w:tcPr>
            <w:tcW w:w="786" w:type="pct"/>
            <w:tcBorders>
              <w:top w:val="single" w:sz="4" w:space="0" w:color="auto"/>
              <w:left w:val="single" w:sz="4" w:space="0" w:color="auto"/>
              <w:bottom w:val="single" w:sz="4" w:space="0" w:color="auto"/>
              <w:right w:val="single" w:sz="4" w:space="0" w:color="auto"/>
            </w:tcBorders>
          </w:tcPr>
          <w:p w14:paraId="06F590F3" w14:textId="77777777" w:rsidR="00CE2C9C" w:rsidRPr="008C5659" w:rsidRDefault="00CE2C9C" w:rsidP="00DA65B6">
            <w:pPr>
              <w:jc w:val="center"/>
              <w:rPr>
                <w:b/>
                <w:sz w:val="20"/>
              </w:rPr>
            </w:pPr>
            <w:r w:rsidRPr="008C5659">
              <w:rPr>
                <w:b/>
                <w:sz w:val="20"/>
              </w:rPr>
              <w:t>Monitoring/</w:t>
            </w:r>
          </w:p>
          <w:p w14:paraId="15C66165" w14:textId="77777777" w:rsidR="00CE2C9C" w:rsidRPr="008C5659" w:rsidRDefault="00CE2C9C" w:rsidP="00DA65B6">
            <w:pPr>
              <w:jc w:val="center"/>
              <w:rPr>
                <w:b/>
                <w:sz w:val="20"/>
              </w:rPr>
            </w:pPr>
            <w:r w:rsidRPr="008C5659">
              <w:rPr>
                <w:b/>
                <w:sz w:val="20"/>
              </w:rPr>
              <w:t>Testing Method</w:t>
            </w:r>
          </w:p>
        </w:tc>
        <w:tc>
          <w:tcPr>
            <w:tcW w:w="718" w:type="pct"/>
            <w:tcBorders>
              <w:top w:val="single" w:sz="4" w:space="0" w:color="auto"/>
              <w:left w:val="single" w:sz="4" w:space="0" w:color="auto"/>
              <w:bottom w:val="single" w:sz="4" w:space="0" w:color="auto"/>
              <w:right w:val="single" w:sz="4" w:space="0" w:color="auto"/>
            </w:tcBorders>
          </w:tcPr>
          <w:p w14:paraId="76930C1F" w14:textId="77777777" w:rsidR="00CE2C9C" w:rsidRPr="008C5659" w:rsidRDefault="00CE2C9C" w:rsidP="00DA65B6">
            <w:pPr>
              <w:jc w:val="center"/>
              <w:rPr>
                <w:b/>
                <w:sz w:val="20"/>
              </w:rPr>
            </w:pPr>
            <w:r w:rsidRPr="008C5659">
              <w:rPr>
                <w:b/>
                <w:sz w:val="20"/>
              </w:rPr>
              <w:t>Underlying Applicable Requirements</w:t>
            </w:r>
          </w:p>
        </w:tc>
      </w:tr>
      <w:tr w:rsidR="00CE2C9C" w:rsidRPr="008C5659" w14:paraId="786EFFC0" w14:textId="77777777" w:rsidTr="00DA65B6">
        <w:trPr>
          <w:cantSplit/>
        </w:trPr>
        <w:tc>
          <w:tcPr>
            <w:tcW w:w="866" w:type="pct"/>
            <w:tcBorders>
              <w:top w:val="single" w:sz="4" w:space="0" w:color="auto"/>
              <w:left w:val="single" w:sz="4" w:space="0" w:color="auto"/>
              <w:bottom w:val="single" w:sz="4" w:space="0" w:color="auto"/>
              <w:right w:val="single" w:sz="4" w:space="0" w:color="auto"/>
            </w:tcBorders>
          </w:tcPr>
          <w:p w14:paraId="2AAF76EA" w14:textId="77777777" w:rsidR="00CE2C9C" w:rsidRPr="00273ECE" w:rsidRDefault="00CE2C9C" w:rsidP="00DA65B6">
            <w:pPr>
              <w:rPr>
                <w:sz w:val="20"/>
              </w:rPr>
            </w:pPr>
            <w:r w:rsidRPr="00273ECE">
              <w:rPr>
                <w:sz w:val="20"/>
              </w:rPr>
              <w:t xml:space="preserve">1. Organic HAP </w:t>
            </w:r>
          </w:p>
        </w:tc>
        <w:tc>
          <w:tcPr>
            <w:tcW w:w="588" w:type="pct"/>
            <w:tcBorders>
              <w:top w:val="single" w:sz="4" w:space="0" w:color="auto"/>
              <w:left w:val="single" w:sz="4" w:space="0" w:color="auto"/>
              <w:bottom w:val="single" w:sz="4" w:space="0" w:color="auto"/>
              <w:right w:val="single" w:sz="4" w:space="0" w:color="auto"/>
            </w:tcBorders>
          </w:tcPr>
          <w:p w14:paraId="2871C062" w14:textId="34035201" w:rsidR="00CE2C9C" w:rsidRPr="00FC6FDB" w:rsidRDefault="00CE2C9C" w:rsidP="00DA65B6">
            <w:pPr>
              <w:jc w:val="center"/>
              <w:rPr>
                <w:rFonts w:cs="Arial"/>
                <w:sz w:val="20"/>
                <w:vertAlign w:val="superscript"/>
              </w:rPr>
            </w:pPr>
            <w:r w:rsidRPr="00273ECE">
              <w:rPr>
                <w:sz w:val="20"/>
              </w:rPr>
              <w:t>0.16 lb per lb of coating solids</w:t>
            </w:r>
          </w:p>
        </w:tc>
        <w:tc>
          <w:tcPr>
            <w:tcW w:w="1099" w:type="pct"/>
            <w:tcBorders>
              <w:top w:val="single" w:sz="4" w:space="0" w:color="auto"/>
              <w:left w:val="single" w:sz="4" w:space="0" w:color="auto"/>
              <w:bottom w:val="single" w:sz="4" w:space="0" w:color="auto"/>
              <w:right w:val="single" w:sz="4" w:space="0" w:color="auto"/>
            </w:tcBorders>
          </w:tcPr>
          <w:p w14:paraId="2EEE441F" w14:textId="77777777" w:rsidR="00CE2C9C" w:rsidRPr="00273ECE" w:rsidRDefault="00CE2C9C" w:rsidP="00DA65B6">
            <w:pPr>
              <w:jc w:val="center"/>
              <w:rPr>
                <w:sz w:val="20"/>
              </w:rPr>
            </w:pPr>
            <w:r w:rsidRPr="00273ECE">
              <w:rPr>
                <w:sz w:val="20"/>
              </w:rPr>
              <w:t>12-month rolling time period as determined at the end of each calendar month</w:t>
            </w:r>
          </w:p>
        </w:tc>
        <w:tc>
          <w:tcPr>
            <w:tcW w:w="943" w:type="pct"/>
            <w:tcBorders>
              <w:top w:val="single" w:sz="4" w:space="0" w:color="auto"/>
              <w:left w:val="single" w:sz="4" w:space="0" w:color="auto"/>
              <w:bottom w:val="single" w:sz="4" w:space="0" w:color="auto"/>
              <w:right w:val="single" w:sz="4" w:space="0" w:color="auto"/>
            </w:tcBorders>
          </w:tcPr>
          <w:p w14:paraId="05B82EE9" w14:textId="77777777" w:rsidR="00CE2C9C" w:rsidRPr="00273ECE" w:rsidRDefault="00CE2C9C" w:rsidP="00DA65B6">
            <w:pPr>
              <w:jc w:val="center"/>
              <w:rPr>
                <w:sz w:val="20"/>
              </w:rPr>
            </w:pPr>
            <w:r w:rsidRPr="00273ECE">
              <w:rPr>
                <w:sz w:val="20"/>
              </w:rPr>
              <w:t>New or Reconstructed - General Use Coating</w:t>
            </w:r>
          </w:p>
        </w:tc>
        <w:tc>
          <w:tcPr>
            <w:tcW w:w="786" w:type="pct"/>
            <w:tcBorders>
              <w:top w:val="single" w:sz="4" w:space="0" w:color="auto"/>
              <w:left w:val="single" w:sz="4" w:space="0" w:color="auto"/>
              <w:bottom w:val="single" w:sz="4" w:space="0" w:color="auto"/>
              <w:right w:val="single" w:sz="4" w:space="0" w:color="auto"/>
            </w:tcBorders>
          </w:tcPr>
          <w:p w14:paraId="05EC455D" w14:textId="77777777" w:rsidR="00CE2C9C" w:rsidRPr="00273ECE" w:rsidRDefault="00CE2C9C" w:rsidP="00DA65B6">
            <w:pPr>
              <w:jc w:val="center"/>
              <w:rPr>
                <w:sz w:val="20"/>
              </w:rPr>
            </w:pPr>
            <w:r w:rsidRPr="00273ECE">
              <w:rPr>
                <w:sz w:val="20"/>
              </w:rPr>
              <w:t>SC V.1, V.2, VI.1 through VI.9</w:t>
            </w:r>
          </w:p>
        </w:tc>
        <w:tc>
          <w:tcPr>
            <w:tcW w:w="718" w:type="pct"/>
            <w:tcBorders>
              <w:top w:val="single" w:sz="4" w:space="0" w:color="auto"/>
              <w:left w:val="single" w:sz="4" w:space="0" w:color="auto"/>
              <w:bottom w:val="single" w:sz="4" w:space="0" w:color="auto"/>
              <w:right w:val="single" w:sz="4" w:space="0" w:color="auto"/>
            </w:tcBorders>
          </w:tcPr>
          <w:p w14:paraId="542DB469" w14:textId="77777777" w:rsidR="00CE2C9C" w:rsidRPr="00273ECE" w:rsidRDefault="00CE2C9C" w:rsidP="00DA65B6">
            <w:pPr>
              <w:jc w:val="center"/>
              <w:rPr>
                <w:b/>
                <w:sz w:val="20"/>
              </w:rPr>
            </w:pPr>
            <w:r w:rsidRPr="00273ECE">
              <w:rPr>
                <w:rFonts w:cs="Arial"/>
                <w:b/>
                <w:sz w:val="20"/>
              </w:rPr>
              <w:t xml:space="preserve">40 CFR </w:t>
            </w:r>
            <w:r w:rsidRPr="00273ECE">
              <w:rPr>
                <w:b/>
                <w:sz w:val="20"/>
              </w:rPr>
              <w:t>63.4490(a)(1)</w:t>
            </w:r>
          </w:p>
        </w:tc>
      </w:tr>
      <w:tr w:rsidR="00CE2C9C" w:rsidRPr="008C5659" w14:paraId="4BE65A9D" w14:textId="77777777" w:rsidTr="00DA65B6">
        <w:trPr>
          <w:cantSplit/>
        </w:trPr>
        <w:tc>
          <w:tcPr>
            <w:tcW w:w="866" w:type="pct"/>
            <w:tcBorders>
              <w:top w:val="single" w:sz="4" w:space="0" w:color="auto"/>
              <w:left w:val="single" w:sz="4" w:space="0" w:color="auto"/>
              <w:bottom w:val="single" w:sz="4" w:space="0" w:color="auto"/>
              <w:right w:val="single" w:sz="4" w:space="0" w:color="auto"/>
            </w:tcBorders>
          </w:tcPr>
          <w:p w14:paraId="17A6293D" w14:textId="3DF5F2FF" w:rsidR="00CE2C9C" w:rsidRPr="00273ECE" w:rsidRDefault="00273ECE" w:rsidP="00DA65B6">
            <w:pPr>
              <w:rPr>
                <w:sz w:val="20"/>
              </w:rPr>
            </w:pPr>
            <w:r>
              <w:rPr>
                <w:sz w:val="20"/>
              </w:rPr>
              <w:t>2</w:t>
            </w:r>
            <w:r w:rsidR="00CE2C9C" w:rsidRPr="00273ECE">
              <w:rPr>
                <w:sz w:val="20"/>
              </w:rPr>
              <w:t>. Organic HAP</w:t>
            </w:r>
          </w:p>
        </w:tc>
        <w:tc>
          <w:tcPr>
            <w:tcW w:w="588" w:type="pct"/>
            <w:tcBorders>
              <w:top w:val="single" w:sz="4" w:space="0" w:color="auto"/>
              <w:left w:val="single" w:sz="4" w:space="0" w:color="auto"/>
              <w:bottom w:val="single" w:sz="4" w:space="0" w:color="auto"/>
              <w:right w:val="single" w:sz="4" w:space="0" w:color="auto"/>
            </w:tcBorders>
          </w:tcPr>
          <w:p w14:paraId="5C88B810" w14:textId="0AA522AE" w:rsidR="00CE2C9C" w:rsidRPr="00FC6FDB" w:rsidRDefault="00CE2C9C" w:rsidP="00DA65B6">
            <w:pPr>
              <w:jc w:val="center"/>
              <w:rPr>
                <w:rFonts w:cs="Arial"/>
                <w:sz w:val="20"/>
                <w:vertAlign w:val="superscript"/>
              </w:rPr>
            </w:pPr>
            <w:r w:rsidRPr="00273ECE">
              <w:rPr>
                <w:sz w:val="20"/>
              </w:rPr>
              <w:t>0.22 lb per lb of coating solids</w:t>
            </w:r>
          </w:p>
        </w:tc>
        <w:tc>
          <w:tcPr>
            <w:tcW w:w="1099" w:type="pct"/>
            <w:tcBorders>
              <w:top w:val="single" w:sz="4" w:space="0" w:color="auto"/>
              <w:left w:val="single" w:sz="4" w:space="0" w:color="auto"/>
              <w:bottom w:val="single" w:sz="4" w:space="0" w:color="auto"/>
              <w:right w:val="single" w:sz="4" w:space="0" w:color="auto"/>
            </w:tcBorders>
          </w:tcPr>
          <w:p w14:paraId="040A32C8" w14:textId="77777777" w:rsidR="00CE2C9C" w:rsidRPr="00273ECE" w:rsidRDefault="00CE2C9C" w:rsidP="00DA65B6">
            <w:pPr>
              <w:jc w:val="center"/>
              <w:rPr>
                <w:sz w:val="20"/>
              </w:rPr>
            </w:pPr>
            <w:r w:rsidRPr="00273ECE">
              <w:rPr>
                <w:sz w:val="20"/>
              </w:rPr>
              <w:t>12-month rolling time period as determined at the end of each calendar month</w:t>
            </w:r>
          </w:p>
        </w:tc>
        <w:tc>
          <w:tcPr>
            <w:tcW w:w="943" w:type="pct"/>
            <w:tcBorders>
              <w:top w:val="single" w:sz="4" w:space="0" w:color="auto"/>
              <w:left w:val="single" w:sz="4" w:space="0" w:color="auto"/>
              <w:bottom w:val="single" w:sz="4" w:space="0" w:color="auto"/>
              <w:right w:val="single" w:sz="4" w:space="0" w:color="auto"/>
            </w:tcBorders>
          </w:tcPr>
          <w:p w14:paraId="164AC487" w14:textId="77777777" w:rsidR="00CE2C9C" w:rsidRPr="00273ECE" w:rsidRDefault="00CE2C9C" w:rsidP="00DA65B6">
            <w:pPr>
              <w:jc w:val="center"/>
              <w:rPr>
                <w:sz w:val="20"/>
              </w:rPr>
            </w:pPr>
            <w:r w:rsidRPr="00273ECE">
              <w:rPr>
                <w:sz w:val="20"/>
              </w:rPr>
              <w:t>New or Reconstructed -Thermoplastic Olefin (TPO) Coating</w:t>
            </w:r>
          </w:p>
        </w:tc>
        <w:tc>
          <w:tcPr>
            <w:tcW w:w="786" w:type="pct"/>
            <w:tcBorders>
              <w:top w:val="single" w:sz="4" w:space="0" w:color="auto"/>
              <w:left w:val="single" w:sz="4" w:space="0" w:color="auto"/>
              <w:bottom w:val="single" w:sz="4" w:space="0" w:color="auto"/>
              <w:right w:val="single" w:sz="4" w:space="0" w:color="auto"/>
            </w:tcBorders>
          </w:tcPr>
          <w:p w14:paraId="4D62266A" w14:textId="3456A22D" w:rsidR="00CE2C9C" w:rsidRPr="00273ECE" w:rsidRDefault="00CE2C9C" w:rsidP="00DA65B6">
            <w:pPr>
              <w:jc w:val="center"/>
              <w:rPr>
                <w:sz w:val="20"/>
              </w:rPr>
            </w:pPr>
            <w:r w:rsidRPr="00273ECE">
              <w:rPr>
                <w:sz w:val="20"/>
              </w:rPr>
              <w:t>SC V.1, V.2, VI.1 through VI.9</w:t>
            </w:r>
          </w:p>
        </w:tc>
        <w:tc>
          <w:tcPr>
            <w:tcW w:w="718" w:type="pct"/>
            <w:tcBorders>
              <w:top w:val="single" w:sz="4" w:space="0" w:color="auto"/>
              <w:left w:val="single" w:sz="4" w:space="0" w:color="auto"/>
              <w:bottom w:val="single" w:sz="4" w:space="0" w:color="auto"/>
              <w:right w:val="single" w:sz="4" w:space="0" w:color="auto"/>
            </w:tcBorders>
          </w:tcPr>
          <w:p w14:paraId="49689343" w14:textId="77777777" w:rsidR="00CE2C9C" w:rsidRPr="00273ECE" w:rsidRDefault="00CE2C9C" w:rsidP="00DA65B6">
            <w:pPr>
              <w:jc w:val="center"/>
              <w:rPr>
                <w:b/>
                <w:sz w:val="20"/>
              </w:rPr>
            </w:pPr>
            <w:r w:rsidRPr="00273ECE">
              <w:rPr>
                <w:rFonts w:cs="Arial"/>
                <w:b/>
                <w:sz w:val="20"/>
              </w:rPr>
              <w:t xml:space="preserve">40 CFR </w:t>
            </w:r>
            <w:r w:rsidRPr="00273ECE">
              <w:rPr>
                <w:b/>
                <w:sz w:val="20"/>
              </w:rPr>
              <w:t>63.4490(a)(3)</w:t>
            </w:r>
          </w:p>
        </w:tc>
      </w:tr>
    </w:tbl>
    <w:p w14:paraId="761B7376" w14:textId="77777777" w:rsidR="00CE2C9C" w:rsidRPr="00923222" w:rsidRDefault="00CE2C9C" w:rsidP="00CE2C9C">
      <w:pPr>
        <w:jc w:val="both"/>
        <w:rPr>
          <w:rFonts w:cs="Arial"/>
          <w:sz w:val="20"/>
        </w:rPr>
      </w:pPr>
    </w:p>
    <w:p w14:paraId="16296A9C" w14:textId="1D8950DE" w:rsidR="00CE2C9C" w:rsidRPr="008C5659" w:rsidRDefault="00273ECE" w:rsidP="00CE2C9C">
      <w:pPr>
        <w:spacing w:after="120"/>
        <w:ind w:left="360" w:hanging="360"/>
        <w:jc w:val="both"/>
        <w:rPr>
          <w:rFonts w:cs="Arial"/>
          <w:sz w:val="20"/>
        </w:rPr>
      </w:pPr>
      <w:r>
        <w:rPr>
          <w:sz w:val="20"/>
        </w:rPr>
        <w:t>3</w:t>
      </w:r>
      <w:r w:rsidR="00CE2C9C" w:rsidRPr="008C5659">
        <w:rPr>
          <w:sz w:val="20"/>
        </w:rPr>
        <w:t>.</w:t>
      </w:r>
      <w:r w:rsidR="00CE2C9C" w:rsidRPr="008C5659">
        <w:rPr>
          <w:sz w:val="20"/>
        </w:rPr>
        <w:tab/>
        <w:t xml:space="preserve">The permittee shall </w:t>
      </w:r>
      <w:r w:rsidR="00CE2C9C" w:rsidRPr="008C5659">
        <w:rPr>
          <w:rFonts w:cs="Arial"/>
          <w:sz w:val="20"/>
        </w:rPr>
        <w:t xml:space="preserve">determine whether the organic HAP emission rate is equal to or less than the applicable emission limits in 40 CFR 63.4490 using at least one of the following three options, which are listed in </w:t>
      </w:r>
      <w:r w:rsidR="00CE2C9C" w:rsidRPr="008C5659">
        <w:rPr>
          <w:sz w:val="20"/>
        </w:rPr>
        <w:t>40</w:t>
      </w:r>
      <w:r w:rsidR="00CE2C9C">
        <w:rPr>
          <w:sz w:val="20"/>
        </w:rPr>
        <w:t> </w:t>
      </w:r>
      <w:r w:rsidR="00CE2C9C" w:rsidRPr="008C5659">
        <w:rPr>
          <w:sz w:val="20"/>
        </w:rPr>
        <w:t>CFR</w:t>
      </w:r>
      <w:r w:rsidR="00CE2C9C">
        <w:rPr>
          <w:sz w:val="20"/>
        </w:rPr>
        <w:t> </w:t>
      </w:r>
      <w:r w:rsidR="00CE2C9C" w:rsidRPr="008C5659">
        <w:rPr>
          <w:rFonts w:cs="Arial"/>
          <w:sz w:val="20"/>
        </w:rPr>
        <w:t>63.4491(a) through (c):</w:t>
      </w:r>
    </w:p>
    <w:p w14:paraId="4DEB9626" w14:textId="77777777" w:rsidR="00CE2C9C" w:rsidRPr="008C5659" w:rsidRDefault="00CE2C9C" w:rsidP="00CE2C9C">
      <w:pPr>
        <w:spacing w:after="120"/>
        <w:ind w:left="720" w:hanging="360"/>
        <w:jc w:val="both"/>
        <w:rPr>
          <w:rFonts w:cs="Arial"/>
          <w:sz w:val="20"/>
        </w:rPr>
      </w:pPr>
      <w:r w:rsidRPr="008C5659">
        <w:rPr>
          <w:rFonts w:cs="Arial"/>
          <w:sz w:val="20"/>
        </w:rPr>
        <w:t>a</w:t>
      </w:r>
      <w:r>
        <w:rPr>
          <w:rFonts w:cs="Arial"/>
          <w:sz w:val="20"/>
        </w:rPr>
        <w:t>.</w:t>
      </w:r>
      <w:r w:rsidRPr="008C5659">
        <w:rPr>
          <w:rFonts w:cs="Arial"/>
          <w:sz w:val="20"/>
        </w:rPr>
        <w:tab/>
        <w:t>Compliant material option,</w:t>
      </w:r>
    </w:p>
    <w:p w14:paraId="61EC017A" w14:textId="77777777" w:rsidR="00CE2C9C" w:rsidRPr="008C5659" w:rsidRDefault="00CE2C9C" w:rsidP="00CE2C9C">
      <w:pPr>
        <w:spacing w:after="120"/>
        <w:ind w:left="720" w:hanging="360"/>
        <w:jc w:val="both"/>
        <w:rPr>
          <w:rFonts w:cs="Arial"/>
          <w:sz w:val="20"/>
        </w:rPr>
      </w:pPr>
      <w:r w:rsidRPr="008C5659">
        <w:rPr>
          <w:rFonts w:cs="Arial"/>
          <w:sz w:val="20"/>
        </w:rPr>
        <w:t>b</w:t>
      </w:r>
      <w:r>
        <w:rPr>
          <w:rFonts w:cs="Arial"/>
          <w:sz w:val="20"/>
        </w:rPr>
        <w:t>.</w:t>
      </w:r>
      <w:r w:rsidRPr="008C5659">
        <w:rPr>
          <w:rFonts w:cs="Arial"/>
          <w:sz w:val="20"/>
        </w:rPr>
        <w:tab/>
        <w:t>Emission rate without add-on controls option, or</w:t>
      </w:r>
    </w:p>
    <w:p w14:paraId="36017EB6" w14:textId="77777777" w:rsidR="00CE2C9C" w:rsidRPr="008C5659" w:rsidRDefault="00CE2C9C" w:rsidP="00CE2C9C">
      <w:pPr>
        <w:spacing w:after="120"/>
        <w:ind w:left="720" w:hanging="360"/>
        <w:jc w:val="both"/>
        <w:rPr>
          <w:rFonts w:cs="Arial"/>
          <w:sz w:val="20"/>
        </w:rPr>
      </w:pPr>
      <w:r w:rsidRPr="008C5659">
        <w:rPr>
          <w:rFonts w:cs="Arial"/>
          <w:sz w:val="20"/>
        </w:rPr>
        <w:t>c</w:t>
      </w:r>
      <w:r>
        <w:rPr>
          <w:rFonts w:cs="Arial"/>
          <w:sz w:val="20"/>
        </w:rPr>
        <w:t>.</w:t>
      </w:r>
      <w:r w:rsidRPr="008C5659">
        <w:rPr>
          <w:rFonts w:cs="Arial"/>
          <w:sz w:val="20"/>
        </w:rPr>
        <w:tab/>
        <w:t>Emission rate with add-on controls option.</w:t>
      </w:r>
    </w:p>
    <w:p w14:paraId="7266DA57" w14:textId="55C866D5" w:rsidR="00CE2C9C" w:rsidRPr="008C5659" w:rsidRDefault="00CE2C9C" w:rsidP="00CE2C9C">
      <w:pPr>
        <w:ind w:left="360"/>
        <w:jc w:val="both"/>
        <w:rPr>
          <w:rFonts w:cs="Arial"/>
          <w:b/>
          <w:sz w:val="20"/>
        </w:rPr>
      </w:pPr>
      <w:r w:rsidRPr="008C5659">
        <w:rPr>
          <w:sz w:val="20"/>
        </w:rPr>
        <w:t xml:space="preserve">The permittee shall include all coatings, thinners and/or other additives, and cleaning materials used when determining the emission rate. </w:t>
      </w:r>
      <w:r w:rsidR="00021060">
        <w:rPr>
          <w:sz w:val="20"/>
        </w:rPr>
        <w:t xml:space="preserve"> </w:t>
      </w:r>
      <w:r w:rsidRPr="008C5659">
        <w:rPr>
          <w:b/>
          <w:sz w:val="20"/>
        </w:rPr>
        <w:t>(40 CFR</w:t>
      </w:r>
      <w:r w:rsidRPr="008C5659">
        <w:rPr>
          <w:rFonts w:cs="Arial"/>
          <w:b/>
          <w:sz w:val="20"/>
        </w:rPr>
        <w:t xml:space="preserve"> 63.4491)</w:t>
      </w:r>
    </w:p>
    <w:p w14:paraId="6ED32DB8" w14:textId="77777777" w:rsidR="00CE2C9C" w:rsidRPr="00923222" w:rsidRDefault="00CE2C9C" w:rsidP="00CE2C9C">
      <w:pPr>
        <w:jc w:val="both"/>
        <w:rPr>
          <w:sz w:val="20"/>
        </w:rPr>
      </w:pPr>
    </w:p>
    <w:p w14:paraId="368DDE43" w14:textId="6E5DCE77" w:rsidR="00CE2C9C" w:rsidRPr="008C5659" w:rsidRDefault="00273ECE" w:rsidP="00CE2C9C">
      <w:pPr>
        <w:ind w:left="360" w:hanging="360"/>
        <w:jc w:val="both"/>
        <w:rPr>
          <w:b/>
          <w:sz w:val="20"/>
        </w:rPr>
      </w:pPr>
      <w:r>
        <w:rPr>
          <w:sz w:val="20"/>
        </w:rPr>
        <w:t>4</w:t>
      </w:r>
      <w:r w:rsidR="00CE2C9C" w:rsidRPr="008C5659">
        <w:rPr>
          <w:sz w:val="20"/>
        </w:rPr>
        <w:t>.</w:t>
      </w:r>
      <w:r w:rsidR="00CE2C9C" w:rsidRPr="008C5659">
        <w:rPr>
          <w:sz w:val="20"/>
        </w:rPr>
        <w:tab/>
        <w:t>Any coating operation(s) using the compliant material option</w:t>
      </w:r>
      <w:r w:rsidR="00CE2C9C">
        <w:rPr>
          <w:sz w:val="20"/>
        </w:rPr>
        <w:t>,</w:t>
      </w:r>
      <w:r w:rsidR="00CE2C9C" w:rsidRPr="008C5659">
        <w:rPr>
          <w:sz w:val="20"/>
        </w:rPr>
        <w:t xml:space="preserve"> the emission rate without add-on controls option</w:t>
      </w:r>
      <w:r w:rsidR="00CE2C9C">
        <w:rPr>
          <w:sz w:val="20"/>
        </w:rPr>
        <w:t>, or the emission rate with add-on controls option,</w:t>
      </w:r>
      <w:r w:rsidR="00CE2C9C" w:rsidRPr="008C5659">
        <w:rPr>
          <w:sz w:val="20"/>
        </w:rPr>
        <w:t xml:space="preserve"> shall be in compliance with the applicable emission limits in 40</w:t>
      </w:r>
      <w:r w:rsidR="00CE2C9C">
        <w:rPr>
          <w:sz w:val="20"/>
        </w:rPr>
        <w:t> </w:t>
      </w:r>
      <w:r w:rsidR="00CE2C9C" w:rsidRPr="008C5659">
        <w:rPr>
          <w:sz w:val="20"/>
        </w:rPr>
        <w:t xml:space="preserve">CFR 63.4490 at all times. </w:t>
      </w:r>
      <w:r w:rsidR="00021060">
        <w:rPr>
          <w:sz w:val="20"/>
        </w:rPr>
        <w:t xml:space="preserve"> </w:t>
      </w:r>
      <w:r w:rsidR="00CE2C9C" w:rsidRPr="008C5659">
        <w:rPr>
          <w:b/>
          <w:sz w:val="20"/>
        </w:rPr>
        <w:t>(40 CFR</w:t>
      </w:r>
      <w:r w:rsidR="00CE2C9C">
        <w:rPr>
          <w:b/>
          <w:sz w:val="20"/>
        </w:rPr>
        <w:t> </w:t>
      </w:r>
      <w:r w:rsidR="00CE2C9C" w:rsidRPr="008C5659">
        <w:rPr>
          <w:b/>
          <w:sz w:val="20"/>
        </w:rPr>
        <w:t>63.4500(a)(1)</w:t>
      </w:r>
      <w:r w:rsidR="00CE2C9C">
        <w:rPr>
          <w:b/>
          <w:sz w:val="20"/>
        </w:rPr>
        <w:t>, 40 CFR 63.4500(a)(2)(i)</w:t>
      </w:r>
      <w:r w:rsidR="00CE2C9C" w:rsidRPr="008C5659">
        <w:rPr>
          <w:b/>
          <w:sz w:val="20"/>
        </w:rPr>
        <w:t>)</w:t>
      </w:r>
    </w:p>
    <w:p w14:paraId="7B9471E6" w14:textId="77777777" w:rsidR="00CE2C9C" w:rsidRPr="008C5659" w:rsidRDefault="00CE2C9C" w:rsidP="00CE2C9C">
      <w:pPr>
        <w:jc w:val="both"/>
        <w:rPr>
          <w:sz w:val="20"/>
        </w:rPr>
      </w:pPr>
    </w:p>
    <w:p w14:paraId="08E2824A" w14:textId="1FC696D4" w:rsidR="00CE2C9C" w:rsidRPr="008C5659" w:rsidRDefault="00273ECE" w:rsidP="00CE2C9C">
      <w:pPr>
        <w:ind w:left="360" w:hanging="360"/>
        <w:jc w:val="both"/>
        <w:rPr>
          <w:rFonts w:cs="Arial"/>
          <w:sz w:val="20"/>
        </w:rPr>
      </w:pPr>
      <w:r>
        <w:rPr>
          <w:sz w:val="20"/>
        </w:rPr>
        <w:t>5</w:t>
      </w:r>
      <w:r w:rsidR="00CE2C9C" w:rsidRPr="008C5659">
        <w:rPr>
          <w:sz w:val="20"/>
        </w:rPr>
        <w:t>.</w:t>
      </w:r>
      <w:r w:rsidR="00CE2C9C" w:rsidRPr="008C5659">
        <w:rPr>
          <w:sz w:val="20"/>
        </w:rPr>
        <w:tab/>
        <w:t xml:space="preserve">If the surface coating operation(s) meet the applicability criteria of more than one of the subcategory emission limits specified in 40 CFR 63.4490(a) or (b), the permittee may comply separately with each subcategory emission limit or comply using one of the alternatives in 40 CFR 63.4490(c)(1) or (2). </w:t>
      </w:r>
      <w:r w:rsidR="00021060">
        <w:rPr>
          <w:sz w:val="20"/>
        </w:rPr>
        <w:t xml:space="preserve"> </w:t>
      </w:r>
      <w:r w:rsidR="00CE2C9C" w:rsidRPr="008C5659">
        <w:rPr>
          <w:b/>
          <w:sz w:val="20"/>
        </w:rPr>
        <w:t>(40 CFR</w:t>
      </w:r>
      <w:r w:rsidR="00CE2C9C" w:rsidRPr="008C5659">
        <w:rPr>
          <w:rFonts w:cs="Arial"/>
          <w:b/>
          <w:sz w:val="20"/>
        </w:rPr>
        <w:t xml:space="preserve"> 63.4490(c))</w:t>
      </w:r>
    </w:p>
    <w:p w14:paraId="74ACFC90" w14:textId="041DD16C" w:rsidR="00021060" w:rsidRDefault="00021060">
      <w:pPr>
        <w:rPr>
          <w:sz w:val="20"/>
        </w:rPr>
      </w:pPr>
      <w:r>
        <w:rPr>
          <w:sz w:val="20"/>
        </w:rPr>
        <w:br w:type="page"/>
      </w:r>
    </w:p>
    <w:p w14:paraId="06F7E020" w14:textId="77777777" w:rsidR="00CE2C9C" w:rsidRDefault="00CE2C9C" w:rsidP="00CE2C9C">
      <w:pPr>
        <w:jc w:val="both"/>
        <w:rPr>
          <w:sz w:val="20"/>
        </w:rPr>
      </w:pPr>
    </w:p>
    <w:p w14:paraId="59CF5C0D" w14:textId="77777777" w:rsidR="00CE2C9C" w:rsidRPr="008C5659" w:rsidRDefault="00CE2C9C" w:rsidP="00CE2C9C">
      <w:pPr>
        <w:jc w:val="both"/>
        <w:rPr>
          <w:b/>
          <w:u w:val="single"/>
        </w:rPr>
      </w:pPr>
      <w:r w:rsidRPr="008C5659">
        <w:rPr>
          <w:b/>
        </w:rPr>
        <w:t xml:space="preserve">II.  </w:t>
      </w:r>
      <w:r w:rsidRPr="008C5659">
        <w:rPr>
          <w:b/>
          <w:u w:val="single"/>
        </w:rPr>
        <w:t>MATERIAL LIMIT(S)</w:t>
      </w:r>
    </w:p>
    <w:p w14:paraId="030B375E" w14:textId="77777777" w:rsidR="00CE2C9C" w:rsidRPr="008C5659" w:rsidRDefault="00CE2C9C" w:rsidP="00CE2C9C">
      <w:pPr>
        <w:jc w:val="both"/>
        <w:rPr>
          <w:sz w:val="20"/>
        </w:rPr>
      </w:pPr>
    </w:p>
    <w:p w14:paraId="6057C00D" w14:textId="77777777" w:rsidR="00CE2C9C" w:rsidRPr="008C5659" w:rsidRDefault="00CE2C9C" w:rsidP="00CE2C9C">
      <w:pPr>
        <w:jc w:val="both"/>
        <w:rPr>
          <w:sz w:val="20"/>
        </w:rPr>
      </w:pPr>
      <w:r w:rsidRPr="008C5659">
        <w:rPr>
          <w:sz w:val="20"/>
        </w:rPr>
        <w:t>For the compliant materials option, the permittee shall meet the material limits specified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0"/>
        <w:gridCol w:w="1185"/>
        <w:gridCol w:w="2190"/>
        <w:gridCol w:w="1969"/>
        <w:gridCol w:w="1514"/>
        <w:gridCol w:w="1516"/>
      </w:tblGrid>
      <w:tr w:rsidR="00CE2C9C" w:rsidRPr="008C5659" w14:paraId="1A86FAAC" w14:textId="77777777" w:rsidTr="00DA65B6">
        <w:trPr>
          <w:cantSplit/>
          <w:tblHeader/>
        </w:trPr>
        <w:tc>
          <w:tcPr>
            <w:tcW w:w="901" w:type="pct"/>
            <w:shd w:val="clear" w:color="auto" w:fill="auto"/>
          </w:tcPr>
          <w:p w14:paraId="216FA7B1" w14:textId="77777777" w:rsidR="00CE2C9C" w:rsidRPr="008C5659" w:rsidRDefault="00CE2C9C" w:rsidP="00DA65B6">
            <w:pPr>
              <w:jc w:val="center"/>
              <w:rPr>
                <w:b/>
                <w:sz w:val="20"/>
              </w:rPr>
            </w:pPr>
            <w:r w:rsidRPr="008C5659">
              <w:rPr>
                <w:b/>
                <w:sz w:val="20"/>
              </w:rPr>
              <w:t>Material</w:t>
            </w:r>
          </w:p>
        </w:tc>
        <w:tc>
          <w:tcPr>
            <w:tcW w:w="580" w:type="pct"/>
            <w:shd w:val="clear" w:color="auto" w:fill="auto"/>
          </w:tcPr>
          <w:p w14:paraId="5380EA2C" w14:textId="77777777" w:rsidR="00CE2C9C" w:rsidRPr="008C5659" w:rsidRDefault="00CE2C9C" w:rsidP="00DA65B6">
            <w:pPr>
              <w:jc w:val="center"/>
              <w:rPr>
                <w:b/>
                <w:sz w:val="20"/>
              </w:rPr>
            </w:pPr>
            <w:r w:rsidRPr="008C5659">
              <w:rPr>
                <w:b/>
                <w:sz w:val="20"/>
              </w:rPr>
              <w:t>Limit</w:t>
            </w:r>
          </w:p>
        </w:tc>
        <w:tc>
          <w:tcPr>
            <w:tcW w:w="1072" w:type="pct"/>
            <w:shd w:val="clear" w:color="auto" w:fill="auto"/>
          </w:tcPr>
          <w:p w14:paraId="13A46EA8" w14:textId="77777777" w:rsidR="00CE2C9C" w:rsidRPr="008C5659" w:rsidRDefault="00CE2C9C" w:rsidP="00DA65B6">
            <w:pPr>
              <w:jc w:val="center"/>
              <w:rPr>
                <w:b/>
                <w:sz w:val="20"/>
              </w:rPr>
            </w:pPr>
            <w:r w:rsidRPr="008C5659">
              <w:rPr>
                <w:b/>
                <w:sz w:val="20"/>
              </w:rPr>
              <w:t>Time Period/Operating Scenario</w:t>
            </w:r>
          </w:p>
        </w:tc>
        <w:tc>
          <w:tcPr>
            <w:tcW w:w="964" w:type="pct"/>
            <w:shd w:val="clear" w:color="auto" w:fill="auto"/>
          </w:tcPr>
          <w:p w14:paraId="2635E040" w14:textId="77777777" w:rsidR="00CE2C9C" w:rsidRPr="008C5659" w:rsidRDefault="00CE2C9C" w:rsidP="00DA65B6">
            <w:pPr>
              <w:jc w:val="center"/>
              <w:rPr>
                <w:b/>
                <w:sz w:val="20"/>
              </w:rPr>
            </w:pPr>
            <w:r w:rsidRPr="008C5659">
              <w:rPr>
                <w:b/>
                <w:sz w:val="20"/>
              </w:rPr>
              <w:t>Equipment</w:t>
            </w:r>
          </w:p>
        </w:tc>
        <w:tc>
          <w:tcPr>
            <w:tcW w:w="741" w:type="pct"/>
            <w:shd w:val="clear" w:color="auto" w:fill="auto"/>
          </w:tcPr>
          <w:p w14:paraId="7BE8BA15" w14:textId="77777777" w:rsidR="00CE2C9C" w:rsidRPr="008C5659" w:rsidRDefault="00CE2C9C" w:rsidP="00DA65B6">
            <w:pPr>
              <w:jc w:val="center"/>
              <w:rPr>
                <w:b/>
                <w:sz w:val="20"/>
              </w:rPr>
            </w:pPr>
            <w:r w:rsidRPr="008C5659">
              <w:rPr>
                <w:b/>
                <w:sz w:val="20"/>
              </w:rPr>
              <w:t>Monitoring/</w:t>
            </w:r>
          </w:p>
          <w:p w14:paraId="2A37B8BB" w14:textId="77777777" w:rsidR="00CE2C9C" w:rsidRPr="008C5659" w:rsidRDefault="00CE2C9C" w:rsidP="00DA65B6">
            <w:pPr>
              <w:jc w:val="center"/>
              <w:rPr>
                <w:b/>
                <w:sz w:val="20"/>
              </w:rPr>
            </w:pPr>
            <w:r w:rsidRPr="008C5659">
              <w:rPr>
                <w:b/>
                <w:sz w:val="20"/>
              </w:rPr>
              <w:t>Testing Method</w:t>
            </w:r>
          </w:p>
        </w:tc>
        <w:tc>
          <w:tcPr>
            <w:tcW w:w="742" w:type="pct"/>
            <w:shd w:val="clear" w:color="auto" w:fill="auto"/>
          </w:tcPr>
          <w:p w14:paraId="36B6B693" w14:textId="77777777" w:rsidR="00CE2C9C" w:rsidRPr="008C5659" w:rsidRDefault="00CE2C9C" w:rsidP="00DA65B6">
            <w:pPr>
              <w:jc w:val="center"/>
              <w:rPr>
                <w:b/>
                <w:sz w:val="20"/>
              </w:rPr>
            </w:pPr>
            <w:r w:rsidRPr="008C5659">
              <w:rPr>
                <w:b/>
                <w:sz w:val="20"/>
              </w:rPr>
              <w:t>Underlying Applicable Requirements</w:t>
            </w:r>
          </w:p>
        </w:tc>
      </w:tr>
      <w:tr w:rsidR="00CE2C9C" w:rsidRPr="008C5659" w14:paraId="74B8D8BF" w14:textId="77777777" w:rsidTr="00DA65B6">
        <w:trPr>
          <w:cantSplit/>
        </w:trPr>
        <w:tc>
          <w:tcPr>
            <w:tcW w:w="901" w:type="pct"/>
            <w:tcBorders>
              <w:bottom w:val="single" w:sz="4" w:space="0" w:color="auto"/>
            </w:tcBorders>
            <w:shd w:val="clear" w:color="auto" w:fill="auto"/>
          </w:tcPr>
          <w:p w14:paraId="474B6716" w14:textId="77777777" w:rsidR="00CE2C9C" w:rsidRPr="008C5659" w:rsidRDefault="00CE2C9C" w:rsidP="00DA65B6">
            <w:pPr>
              <w:ind w:left="275" w:hanging="275"/>
              <w:rPr>
                <w:sz w:val="20"/>
              </w:rPr>
            </w:pPr>
            <w:r w:rsidRPr="008C5659">
              <w:rPr>
                <w:sz w:val="20"/>
              </w:rPr>
              <w:t>1.  Each Thinner and/or Additive</w:t>
            </w:r>
          </w:p>
        </w:tc>
        <w:tc>
          <w:tcPr>
            <w:tcW w:w="580" w:type="pct"/>
            <w:tcBorders>
              <w:bottom w:val="single" w:sz="4" w:space="0" w:color="auto"/>
            </w:tcBorders>
            <w:shd w:val="clear" w:color="auto" w:fill="auto"/>
          </w:tcPr>
          <w:p w14:paraId="32BE7F39" w14:textId="487152E8" w:rsidR="00CE2C9C" w:rsidRPr="00FC6FDB" w:rsidRDefault="00CE2C9C" w:rsidP="00DA65B6">
            <w:pPr>
              <w:jc w:val="center"/>
              <w:rPr>
                <w:sz w:val="20"/>
                <w:vertAlign w:val="superscript"/>
              </w:rPr>
            </w:pPr>
            <w:r w:rsidRPr="008C5659">
              <w:rPr>
                <w:sz w:val="20"/>
              </w:rPr>
              <w:t>No Organic HAP *</w:t>
            </w:r>
          </w:p>
        </w:tc>
        <w:tc>
          <w:tcPr>
            <w:tcW w:w="1072" w:type="pct"/>
            <w:tcBorders>
              <w:bottom w:val="single" w:sz="4" w:space="0" w:color="auto"/>
            </w:tcBorders>
            <w:shd w:val="clear" w:color="auto" w:fill="auto"/>
          </w:tcPr>
          <w:p w14:paraId="51238B71" w14:textId="77777777" w:rsidR="00CE2C9C" w:rsidRPr="008C5659" w:rsidRDefault="00CE2C9C" w:rsidP="00DA65B6">
            <w:pPr>
              <w:jc w:val="center"/>
            </w:pPr>
            <w:r w:rsidRPr="008C5659">
              <w:rPr>
                <w:rFonts w:cs="Arial"/>
                <w:sz w:val="20"/>
              </w:rPr>
              <w:t>Continuous</w:t>
            </w:r>
          </w:p>
        </w:tc>
        <w:tc>
          <w:tcPr>
            <w:tcW w:w="964" w:type="pct"/>
            <w:tcBorders>
              <w:bottom w:val="single" w:sz="4" w:space="0" w:color="auto"/>
            </w:tcBorders>
            <w:shd w:val="clear" w:color="auto" w:fill="auto"/>
          </w:tcPr>
          <w:p w14:paraId="5BA950CE" w14:textId="77777777" w:rsidR="00CE2C9C" w:rsidRPr="008C5659" w:rsidRDefault="00CE2C9C" w:rsidP="00DA65B6">
            <w:pPr>
              <w:jc w:val="center"/>
              <w:rPr>
                <w:sz w:val="20"/>
              </w:rPr>
            </w:pPr>
            <w:r w:rsidRPr="008C5659">
              <w:rPr>
                <w:rFonts w:cs="Arial"/>
                <w:sz w:val="20"/>
              </w:rPr>
              <w:t>Each Coating Operation using Compliant Material Option</w:t>
            </w:r>
          </w:p>
        </w:tc>
        <w:tc>
          <w:tcPr>
            <w:tcW w:w="741" w:type="pct"/>
            <w:tcBorders>
              <w:bottom w:val="single" w:sz="4" w:space="0" w:color="auto"/>
            </w:tcBorders>
            <w:shd w:val="clear" w:color="auto" w:fill="auto"/>
          </w:tcPr>
          <w:p w14:paraId="098DD81D" w14:textId="77777777" w:rsidR="00CE2C9C" w:rsidRPr="00FC6FDB" w:rsidRDefault="00CE2C9C" w:rsidP="00DA65B6">
            <w:pPr>
              <w:jc w:val="center"/>
              <w:rPr>
                <w:rFonts w:cs="Arial"/>
                <w:sz w:val="20"/>
              </w:rPr>
            </w:pPr>
            <w:r w:rsidRPr="00FC6FDB">
              <w:rPr>
                <w:rFonts w:cs="Arial"/>
                <w:sz w:val="20"/>
              </w:rPr>
              <w:t>SC VI.1, VI.2,</w:t>
            </w:r>
          </w:p>
          <w:p w14:paraId="21A88BE1" w14:textId="77777777" w:rsidR="00CE2C9C" w:rsidRPr="00FC6FDB" w:rsidRDefault="00CE2C9C" w:rsidP="00DA65B6">
            <w:pPr>
              <w:jc w:val="center"/>
              <w:rPr>
                <w:sz w:val="20"/>
              </w:rPr>
            </w:pPr>
            <w:r w:rsidRPr="00FC6FDB">
              <w:rPr>
                <w:rFonts w:cs="Arial"/>
                <w:sz w:val="20"/>
              </w:rPr>
              <w:t>VI.3 &amp; VI.5</w:t>
            </w:r>
          </w:p>
        </w:tc>
        <w:tc>
          <w:tcPr>
            <w:tcW w:w="742" w:type="pct"/>
            <w:tcBorders>
              <w:bottom w:val="single" w:sz="4" w:space="0" w:color="auto"/>
            </w:tcBorders>
            <w:shd w:val="clear" w:color="auto" w:fill="auto"/>
          </w:tcPr>
          <w:p w14:paraId="5A0B0B2E" w14:textId="77777777" w:rsidR="00CE2C9C" w:rsidRPr="00764882" w:rsidRDefault="00CE2C9C" w:rsidP="00DA65B6">
            <w:pPr>
              <w:jc w:val="center"/>
              <w:rPr>
                <w:b/>
                <w:sz w:val="20"/>
              </w:rPr>
            </w:pPr>
            <w:r w:rsidRPr="00764882">
              <w:rPr>
                <w:b/>
                <w:sz w:val="20"/>
              </w:rPr>
              <w:t>40 CFR 63.4491(a)</w:t>
            </w:r>
          </w:p>
        </w:tc>
      </w:tr>
      <w:tr w:rsidR="00CE2C9C" w:rsidRPr="008C5659" w14:paraId="7E62CDC5" w14:textId="77777777" w:rsidTr="00DA65B6">
        <w:trPr>
          <w:cantSplit/>
          <w:trHeight w:val="926"/>
        </w:trPr>
        <w:tc>
          <w:tcPr>
            <w:tcW w:w="901" w:type="pct"/>
            <w:shd w:val="clear" w:color="auto" w:fill="auto"/>
          </w:tcPr>
          <w:p w14:paraId="72600CF2" w14:textId="77777777" w:rsidR="00CE2C9C" w:rsidRPr="008C5659" w:rsidRDefault="00CE2C9C" w:rsidP="00DA65B6">
            <w:pPr>
              <w:ind w:left="275" w:hanging="275"/>
              <w:rPr>
                <w:sz w:val="20"/>
              </w:rPr>
            </w:pPr>
            <w:r w:rsidRPr="008C5659">
              <w:rPr>
                <w:sz w:val="20"/>
              </w:rPr>
              <w:t>2.  Each Cleaning Material</w:t>
            </w:r>
          </w:p>
        </w:tc>
        <w:tc>
          <w:tcPr>
            <w:tcW w:w="580" w:type="pct"/>
            <w:shd w:val="clear" w:color="auto" w:fill="auto"/>
          </w:tcPr>
          <w:p w14:paraId="69DD9FF7" w14:textId="35C4BC89" w:rsidR="00CE2C9C" w:rsidRPr="00FC6FDB" w:rsidRDefault="00CE2C9C" w:rsidP="00DA65B6">
            <w:pPr>
              <w:jc w:val="center"/>
              <w:rPr>
                <w:sz w:val="20"/>
                <w:vertAlign w:val="superscript"/>
              </w:rPr>
            </w:pPr>
            <w:r w:rsidRPr="008C5659">
              <w:rPr>
                <w:sz w:val="20"/>
              </w:rPr>
              <w:t>No Organic HAP *</w:t>
            </w:r>
          </w:p>
        </w:tc>
        <w:tc>
          <w:tcPr>
            <w:tcW w:w="1072" w:type="pct"/>
            <w:shd w:val="clear" w:color="auto" w:fill="auto"/>
          </w:tcPr>
          <w:p w14:paraId="764EB0E7" w14:textId="77777777" w:rsidR="00CE2C9C" w:rsidRPr="008C5659" w:rsidRDefault="00CE2C9C" w:rsidP="00DA65B6">
            <w:pPr>
              <w:jc w:val="center"/>
            </w:pPr>
            <w:r w:rsidRPr="008C5659">
              <w:rPr>
                <w:rFonts w:cs="Arial"/>
                <w:sz w:val="20"/>
              </w:rPr>
              <w:t>Continuous</w:t>
            </w:r>
          </w:p>
        </w:tc>
        <w:tc>
          <w:tcPr>
            <w:tcW w:w="964" w:type="pct"/>
            <w:shd w:val="clear" w:color="auto" w:fill="auto"/>
          </w:tcPr>
          <w:p w14:paraId="43E57685" w14:textId="77777777" w:rsidR="00CE2C9C" w:rsidRPr="008C5659" w:rsidRDefault="00CE2C9C" w:rsidP="00DA65B6">
            <w:pPr>
              <w:jc w:val="center"/>
              <w:rPr>
                <w:sz w:val="20"/>
              </w:rPr>
            </w:pPr>
            <w:r w:rsidRPr="008C5659">
              <w:rPr>
                <w:rFonts w:cs="Arial"/>
                <w:sz w:val="20"/>
              </w:rPr>
              <w:t>Each Coating Operation using Compliant Material Option</w:t>
            </w:r>
          </w:p>
        </w:tc>
        <w:tc>
          <w:tcPr>
            <w:tcW w:w="741" w:type="pct"/>
            <w:shd w:val="clear" w:color="auto" w:fill="auto"/>
          </w:tcPr>
          <w:p w14:paraId="550095AC" w14:textId="77777777" w:rsidR="00CE2C9C" w:rsidRPr="00FC6FDB" w:rsidRDefault="00CE2C9C" w:rsidP="00DA65B6">
            <w:pPr>
              <w:jc w:val="center"/>
              <w:rPr>
                <w:rFonts w:cs="Arial"/>
                <w:sz w:val="20"/>
              </w:rPr>
            </w:pPr>
            <w:r w:rsidRPr="00FC6FDB">
              <w:rPr>
                <w:rFonts w:cs="Arial"/>
                <w:sz w:val="20"/>
              </w:rPr>
              <w:t>SC VI.1, VI.2,</w:t>
            </w:r>
          </w:p>
          <w:p w14:paraId="127ABAA8" w14:textId="77777777" w:rsidR="00CE2C9C" w:rsidRPr="00FC6FDB" w:rsidRDefault="00CE2C9C" w:rsidP="00DA65B6">
            <w:pPr>
              <w:jc w:val="center"/>
              <w:rPr>
                <w:sz w:val="20"/>
              </w:rPr>
            </w:pPr>
            <w:r w:rsidRPr="00FC6FDB">
              <w:rPr>
                <w:rFonts w:cs="Arial"/>
                <w:sz w:val="20"/>
              </w:rPr>
              <w:t>VI.3 &amp; VI.5</w:t>
            </w:r>
          </w:p>
        </w:tc>
        <w:tc>
          <w:tcPr>
            <w:tcW w:w="742" w:type="pct"/>
            <w:shd w:val="clear" w:color="auto" w:fill="auto"/>
          </w:tcPr>
          <w:p w14:paraId="09578A56" w14:textId="77777777" w:rsidR="00CE2C9C" w:rsidRPr="00764882" w:rsidRDefault="00CE2C9C" w:rsidP="00DA65B6">
            <w:pPr>
              <w:jc w:val="center"/>
              <w:rPr>
                <w:b/>
                <w:sz w:val="20"/>
              </w:rPr>
            </w:pPr>
            <w:r w:rsidRPr="00764882">
              <w:rPr>
                <w:b/>
                <w:sz w:val="20"/>
              </w:rPr>
              <w:t>40 CFR 63.4491(a)</w:t>
            </w:r>
          </w:p>
        </w:tc>
      </w:tr>
    </w:tbl>
    <w:p w14:paraId="2F7CF82D" w14:textId="77777777" w:rsidR="00CE2C9C" w:rsidRDefault="00CE2C9C" w:rsidP="00CE2C9C">
      <w:pPr>
        <w:rPr>
          <w:sz w:val="20"/>
        </w:rPr>
      </w:pPr>
      <w:r w:rsidRPr="008C5659">
        <w:rPr>
          <w:sz w:val="20"/>
        </w:rPr>
        <w:t xml:space="preserve">* Determined according to </w:t>
      </w:r>
      <w:r w:rsidRPr="008C5659">
        <w:rPr>
          <w:rFonts w:cs="Arial"/>
          <w:sz w:val="20"/>
        </w:rPr>
        <w:t xml:space="preserve">40 CFR 63.4541(a). </w:t>
      </w:r>
    </w:p>
    <w:p w14:paraId="6849A8B1" w14:textId="77777777" w:rsidR="00CE2C9C" w:rsidRPr="008C5659" w:rsidRDefault="00CE2C9C" w:rsidP="00CE2C9C">
      <w:pPr>
        <w:rPr>
          <w:sz w:val="20"/>
        </w:rPr>
      </w:pPr>
    </w:p>
    <w:p w14:paraId="6CD9800A" w14:textId="77777777" w:rsidR="00CE2C9C" w:rsidRPr="008C5659" w:rsidRDefault="00CE2C9C" w:rsidP="00CE2C9C">
      <w:pPr>
        <w:jc w:val="both"/>
        <w:rPr>
          <w:b/>
          <w:u w:val="single"/>
        </w:rPr>
      </w:pPr>
      <w:r w:rsidRPr="008C5659">
        <w:rPr>
          <w:b/>
        </w:rPr>
        <w:t xml:space="preserve">III.  </w:t>
      </w:r>
      <w:r w:rsidRPr="008C5659">
        <w:rPr>
          <w:b/>
          <w:u w:val="single"/>
        </w:rPr>
        <w:t>PROCESS/OPERATIONAL RESTRICTION(S)</w:t>
      </w:r>
      <w:r w:rsidRPr="008C5659" w:rsidDel="001C614B">
        <w:rPr>
          <w:b/>
          <w:u w:val="single"/>
        </w:rPr>
        <w:t xml:space="preserve"> </w:t>
      </w:r>
    </w:p>
    <w:p w14:paraId="6F11F57E" w14:textId="77777777" w:rsidR="00CE2C9C" w:rsidRPr="00923222" w:rsidRDefault="00CE2C9C" w:rsidP="00CE2C9C">
      <w:pPr>
        <w:jc w:val="both"/>
        <w:rPr>
          <w:sz w:val="20"/>
        </w:rPr>
      </w:pPr>
    </w:p>
    <w:p w14:paraId="1F03D857" w14:textId="77777777" w:rsidR="00CE2C9C" w:rsidRPr="00452FF9" w:rsidRDefault="00CE2C9C" w:rsidP="00CE2C9C">
      <w:pPr>
        <w:ind w:left="360" w:hanging="360"/>
        <w:jc w:val="both"/>
        <w:rPr>
          <w:rFonts w:cs="Arial"/>
          <w:sz w:val="20"/>
        </w:rPr>
      </w:pPr>
      <w:r w:rsidRPr="00452FF9">
        <w:rPr>
          <w:rFonts w:cs="Arial"/>
          <w:sz w:val="20"/>
        </w:rPr>
        <w:t>1.</w:t>
      </w:r>
      <w:r w:rsidRPr="00452FF9">
        <w:rPr>
          <w:rFonts w:cs="Arial"/>
          <w:sz w:val="20"/>
        </w:rPr>
        <w:tab/>
      </w:r>
      <w:r>
        <w:rPr>
          <w:rFonts w:cs="Arial"/>
          <w:sz w:val="20"/>
        </w:rPr>
        <w:t>A</w:t>
      </w:r>
      <w:r w:rsidRPr="00452FF9">
        <w:rPr>
          <w:rFonts w:cs="Arial"/>
          <w:sz w:val="20"/>
        </w:rPr>
        <w:t xml:space="preserve">t all times, the </w:t>
      </w:r>
      <w:r>
        <w:rPr>
          <w:rFonts w:cs="Arial"/>
          <w:sz w:val="20"/>
        </w:rPr>
        <w:t>permittee</w:t>
      </w:r>
      <w:r w:rsidRPr="00452FF9">
        <w:rPr>
          <w:rFonts w:cs="Arial"/>
          <w:sz w:val="20"/>
        </w:rPr>
        <w:t xml:space="preserve"> must operate and maintain any affected source, including associated air pollution control equipment and monitoring equipment, in a manner consistent with safety and good air pollution control practices for minimizing emissions.</w:t>
      </w:r>
      <w:r>
        <w:rPr>
          <w:rFonts w:cs="Arial"/>
          <w:sz w:val="20"/>
        </w:rPr>
        <w:t xml:space="preserve">  </w:t>
      </w:r>
      <w:r w:rsidRPr="008C5659">
        <w:rPr>
          <w:b/>
          <w:sz w:val="20"/>
        </w:rPr>
        <w:t>(40 CFR</w:t>
      </w:r>
      <w:r>
        <w:rPr>
          <w:b/>
          <w:sz w:val="20"/>
        </w:rPr>
        <w:t> </w:t>
      </w:r>
      <w:r w:rsidRPr="008C5659">
        <w:rPr>
          <w:b/>
          <w:sz w:val="20"/>
        </w:rPr>
        <w:t>63.4500(</w:t>
      </w:r>
      <w:r>
        <w:rPr>
          <w:b/>
          <w:sz w:val="20"/>
        </w:rPr>
        <w:t>b</w:t>
      </w:r>
      <w:r w:rsidRPr="008C5659">
        <w:rPr>
          <w:b/>
          <w:sz w:val="20"/>
        </w:rPr>
        <w:t>))</w:t>
      </w:r>
    </w:p>
    <w:p w14:paraId="718F34EE" w14:textId="09562A5B" w:rsidR="00CE2C9C" w:rsidRDefault="00CE2C9C" w:rsidP="00CE2C9C">
      <w:pPr>
        <w:ind w:left="360" w:hanging="360"/>
        <w:jc w:val="both"/>
        <w:rPr>
          <w:rFonts w:cs="Arial"/>
          <w:sz w:val="20"/>
        </w:rPr>
      </w:pPr>
    </w:p>
    <w:p w14:paraId="5F69C009" w14:textId="17B3DEB9" w:rsidR="00BF2BCF" w:rsidRPr="00FC6FDB" w:rsidRDefault="00BF2BCF" w:rsidP="00021060">
      <w:pPr>
        <w:ind w:left="360" w:hanging="360"/>
        <w:jc w:val="both"/>
        <w:rPr>
          <w:rFonts w:cs="Arial"/>
          <w:color w:val="000000"/>
          <w:sz w:val="20"/>
        </w:rPr>
      </w:pPr>
      <w:r w:rsidRPr="00FC6FDB">
        <w:rPr>
          <w:rFonts w:cs="Arial"/>
          <w:color w:val="000000"/>
          <w:sz w:val="20"/>
        </w:rPr>
        <w:t>2.</w:t>
      </w:r>
      <w:r>
        <w:rPr>
          <w:rFonts w:cs="Arial"/>
          <w:color w:val="000000"/>
          <w:sz w:val="20"/>
        </w:rPr>
        <w:tab/>
      </w:r>
      <w:r w:rsidRPr="00FC6FDB">
        <w:rPr>
          <w:rFonts w:cs="Arial"/>
          <w:color w:val="000000"/>
          <w:sz w:val="20"/>
        </w:rPr>
        <w:t xml:space="preserve">For any coating operation(s) using the emission rate with add-on controls option, the permittee shall develop and implement a work practice plan to minimize the organic HAP emissions from the storage, mixing and conveying of coatings, thinners and/or other additives, and cleaning materials used in, and waste materials generated by the controlled coating operation(s). </w:t>
      </w:r>
      <w:r w:rsidR="00021060">
        <w:rPr>
          <w:rFonts w:cs="Arial"/>
          <w:color w:val="000000"/>
          <w:sz w:val="20"/>
        </w:rPr>
        <w:t xml:space="preserve"> </w:t>
      </w:r>
      <w:r w:rsidRPr="00FC6FDB">
        <w:rPr>
          <w:rFonts w:cs="Arial"/>
          <w:color w:val="000000"/>
          <w:sz w:val="20"/>
        </w:rPr>
        <w:t>The work practice plan shall specify practices and procedures to ensure, at a minimum, the following elements are implemented:</w:t>
      </w:r>
    </w:p>
    <w:p w14:paraId="76F900BE" w14:textId="77D4F5CF" w:rsidR="00BF2BCF" w:rsidRPr="00191162" w:rsidRDefault="00BF2BCF" w:rsidP="00191162">
      <w:pPr>
        <w:pStyle w:val="ListParagraph"/>
        <w:numPr>
          <w:ilvl w:val="0"/>
          <w:numId w:val="125"/>
        </w:numPr>
        <w:spacing w:before="100" w:beforeAutospacing="1" w:after="100" w:afterAutospacing="1"/>
        <w:jc w:val="both"/>
        <w:rPr>
          <w:rFonts w:cs="Arial"/>
          <w:color w:val="000000"/>
          <w:sz w:val="20"/>
        </w:rPr>
      </w:pPr>
      <w:r w:rsidRPr="00191162">
        <w:rPr>
          <w:rFonts w:cs="Arial"/>
          <w:color w:val="000000"/>
          <w:sz w:val="20"/>
        </w:rPr>
        <w:t xml:space="preserve">All organic HAP containing coatings, thinners and/or other additives, cleaning materials, and waste materials must be stored in closed containers. </w:t>
      </w:r>
      <w:r w:rsidR="00021060" w:rsidRPr="00191162">
        <w:rPr>
          <w:rFonts w:cs="Arial"/>
          <w:color w:val="000000"/>
          <w:sz w:val="20"/>
        </w:rPr>
        <w:t xml:space="preserve"> </w:t>
      </w:r>
      <w:r w:rsidRPr="00191162">
        <w:rPr>
          <w:rFonts w:cs="Arial"/>
          <w:b/>
          <w:bCs/>
          <w:color w:val="000000"/>
          <w:sz w:val="20"/>
        </w:rPr>
        <w:t>(40 CFR 63.4493(b)(1))</w:t>
      </w:r>
    </w:p>
    <w:p w14:paraId="499E734E" w14:textId="35E7FF2A" w:rsidR="00BF2BCF" w:rsidRPr="00191162" w:rsidRDefault="00BF2BCF" w:rsidP="00191162">
      <w:pPr>
        <w:pStyle w:val="ListParagraph"/>
        <w:numPr>
          <w:ilvl w:val="0"/>
          <w:numId w:val="125"/>
        </w:numPr>
        <w:spacing w:before="100" w:beforeAutospacing="1" w:after="100" w:afterAutospacing="1"/>
        <w:jc w:val="both"/>
        <w:rPr>
          <w:rFonts w:cs="Arial"/>
          <w:color w:val="000000"/>
          <w:sz w:val="20"/>
        </w:rPr>
      </w:pPr>
      <w:r w:rsidRPr="00191162">
        <w:rPr>
          <w:rFonts w:cs="Arial"/>
          <w:color w:val="000000"/>
          <w:sz w:val="20"/>
        </w:rPr>
        <w:t xml:space="preserve">Spills of organic HAP containing coatings, thinners and/or other additives, cleaning materials, and waste materials must be minimized. </w:t>
      </w:r>
      <w:r w:rsidR="00021060" w:rsidRPr="00191162">
        <w:rPr>
          <w:rFonts w:cs="Arial"/>
          <w:color w:val="000000"/>
          <w:sz w:val="20"/>
        </w:rPr>
        <w:t xml:space="preserve"> </w:t>
      </w:r>
      <w:r w:rsidRPr="00191162">
        <w:rPr>
          <w:rFonts w:cs="Arial"/>
          <w:b/>
          <w:bCs/>
          <w:color w:val="000000"/>
          <w:sz w:val="20"/>
        </w:rPr>
        <w:t>(40 CFR 63.4493(b)(2))</w:t>
      </w:r>
    </w:p>
    <w:p w14:paraId="5EBA61F5" w14:textId="06A2C07F" w:rsidR="00BF2BCF" w:rsidRPr="00191162" w:rsidRDefault="00BF2BCF" w:rsidP="00191162">
      <w:pPr>
        <w:pStyle w:val="ListParagraph"/>
        <w:numPr>
          <w:ilvl w:val="0"/>
          <w:numId w:val="125"/>
        </w:numPr>
        <w:spacing w:before="100" w:beforeAutospacing="1" w:after="100" w:afterAutospacing="1"/>
        <w:jc w:val="both"/>
        <w:rPr>
          <w:rFonts w:cs="Arial"/>
          <w:color w:val="000000"/>
          <w:sz w:val="20"/>
        </w:rPr>
      </w:pPr>
      <w:r w:rsidRPr="00191162">
        <w:rPr>
          <w:rFonts w:cs="Arial"/>
          <w:color w:val="000000"/>
          <w:sz w:val="20"/>
        </w:rPr>
        <w:t>Organic HAP containing coatings, thinners and/or other additives, cleaning materials and waste materials must be conveyed from one location to another in closed containers or pipes.</w:t>
      </w:r>
      <w:r w:rsidR="00021060" w:rsidRPr="00191162">
        <w:rPr>
          <w:rFonts w:cs="Arial"/>
          <w:color w:val="000000"/>
          <w:sz w:val="20"/>
        </w:rPr>
        <w:t xml:space="preserve"> </w:t>
      </w:r>
      <w:r w:rsidRPr="00191162">
        <w:rPr>
          <w:rFonts w:cs="Arial"/>
          <w:color w:val="000000"/>
          <w:sz w:val="20"/>
        </w:rPr>
        <w:t xml:space="preserve"> </w:t>
      </w:r>
      <w:r w:rsidRPr="00191162">
        <w:rPr>
          <w:rFonts w:cs="Arial"/>
          <w:b/>
          <w:bCs/>
          <w:color w:val="000000"/>
          <w:sz w:val="20"/>
        </w:rPr>
        <w:t>(40 CFR 63.4493(b)(3))</w:t>
      </w:r>
    </w:p>
    <w:p w14:paraId="2F4CE00D" w14:textId="4B55EE16" w:rsidR="00BF2BCF" w:rsidRPr="00191162" w:rsidRDefault="00BF2BCF" w:rsidP="00191162">
      <w:pPr>
        <w:pStyle w:val="ListParagraph"/>
        <w:numPr>
          <w:ilvl w:val="0"/>
          <w:numId w:val="125"/>
        </w:numPr>
        <w:spacing w:before="100" w:beforeAutospacing="1" w:after="100" w:afterAutospacing="1"/>
        <w:jc w:val="both"/>
        <w:rPr>
          <w:rFonts w:cs="Arial"/>
          <w:b/>
          <w:bCs/>
          <w:color w:val="000000"/>
          <w:sz w:val="20"/>
        </w:rPr>
      </w:pPr>
      <w:r w:rsidRPr="00191162">
        <w:rPr>
          <w:rFonts w:cs="Arial"/>
          <w:color w:val="000000"/>
          <w:sz w:val="20"/>
        </w:rPr>
        <w:t>Mixing vessels which contain organic-HAP-containing coatings and other materials must be closed except when adding to, removing, or mixing the contents.</w:t>
      </w:r>
      <w:r w:rsidR="00021060" w:rsidRPr="00191162">
        <w:rPr>
          <w:rFonts w:cs="Arial"/>
          <w:color w:val="000000"/>
          <w:sz w:val="20"/>
        </w:rPr>
        <w:t xml:space="preserve"> </w:t>
      </w:r>
      <w:r w:rsidRPr="00191162">
        <w:rPr>
          <w:rFonts w:cs="Arial"/>
          <w:color w:val="000000"/>
          <w:sz w:val="20"/>
        </w:rPr>
        <w:t xml:space="preserve"> </w:t>
      </w:r>
      <w:r w:rsidRPr="00191162">
        <w:rPr>
          <w:rFonts w:cs="Arial"/>
          <w:b/>
          <w:bCs/>
          <w:color w:val="000000"/>
          <w:sz w:val="20"/>
        </w:rPr>
        <w:t>(40 CFR 63.4493(b)(4))</w:t>
      </w:r>
    </w:p>
    <w:p w14:paraId="333C29B7" w14:textId="5BA374D7" w:rsidR="00BF2BCF" w:rsidRPr="00191162" w:rsidRDefault="00BF2BCF" w:rsidP="00191162">
      <w:pPr>
        <w:pStyle w:val="ListParagraph"/>
        <w:numPr>
          <w:ilvl w:val="0"/>
          <w:numId w:val="125"/>
        </w:numPr>
        <w:spacing w:before="100" w:beforeAutospacing="1" w:after="100" w:afterAutospacing="1"/>
        <w:jc w:val="both"/>
        <w:rPr>
          <w:rFonts w:cs="Arial"/>
          <w:color w:val="000000"/>
          <w:sz w:val="20"/>
        </w:rPr>
      </w:pPr>
      <w:r w:rsidRPr="00191162">
        <w:rPr>
          <w:rFonts w:cs="Arial"/>
          <w:color w:val="000000"/>
          <w:sz w:val="20"/>
        </w:rPr>
        <w:t>Emissions of organic HAP must be minimized during cleaning of storage, mixing, and conveying equipment.</w:t>
      </w:r>
      <w:r w:rsidR="00021060" w:rsidRPr="00191162">
        <w:rPr>
          <w:rFonts w:cs="Arial"/>
          <w:color w:val="000000"/>
          <w:sz w:val="20"/>
        </w:rPr>
        <w:t xml:space="preserve"> </w:t>
      </w:r>
      <w:r w:rsidRPr="00191162">
        <w:rPr>
          <w:rFonts w:cs="Arial"/>
          <w:color w:val="000000"/>
          <w:sz w:val="20"/>
        </w:rPr>
        <w:t xml:space="preserve"> </w:t>
      </w:r>
      <w:r w:rsidRPr="00191162">
        <w:rPr>
          <w:rFonts w:cs="Arial"/>
          <w:b/>
          <w:bCs/>
          <w:color w:val="000000"/>
          <w:sz w:val="20"/>
        </w:rPr>
        <w:t>(40 CFR 63.4493(b)(5))</w:t>
      </w:r>
    </w:p>
    <w:p w14:paraId="261926E7" w14:textId="6A742BB5" w:rsidR="00BF2BCF" w:rsidRPr="00FC6FDB" w:rsidRDefault="00BF2BCF" w:rsidP="00FC6FDB">
      <w:pPr>
        <w:spacing w:before="100" w:beforeAutospacing="1" w:after="100" w:afterAutospacing="1"/>
        <w:ind w:left="360" w:hanging="360"/>
        <w:jc w:val="both"/>
        <w:rPr>
          <w:rFonts w:cs="Arial"/>
          <w:b/>
          <w:bCs/>
          <w:color w:val="000000"/>
          <w:sz w:val="20"/>
        </w:rPr>
      </w:pPr>
      <w:r w:rsidRPr="00FC6FDB">
        <w:rPr>
          <w:rFonts w:cs="Arial"/>
          <w:color w:val="000000"/>
          <w:sz w:val="20"/>
        </w:rPr>
        <w:t>3.</w:t>
      </w:r>
      <w:r w:rsidR="00A22820">
        <w:rPr>
          <w:rFonts w:cs="Arial"/>
          <w:color w:val="000000"/>
          <w:sz w:val="20"/>
        </w:rPr>
        <w:tab/>
      </w:r>
      <w:r w:rsidRPr="00FC6FDB">
        <w:rPr>
          <w:rFonts w:cs="Arial"/>
          <w:color w:val="000000"/>
          <w:sz w:val="20"/>
        </w:rPr>
        <w:t xml:space="preserve">Any coating operation(s) using the emission rate with add-on controls option shall be in compliance with the operating limits for emission capture systems and add-on control devices required by 40 CFR 63.4492 at all times except for solvent recovery systems for which the permittee conducts liquid-liquid material balances according to 40 CFR 63.4561(j). </w:t>
      </w:r>
      <w:r w:rsidR="00021060">
        <w:rPr>
          <w:rFonts w:cs="Arial"/>
          <w:color w:val="000000"/>
          <w:sz w:val="20"/>
        </w:rPr>
        <w:t xml:space="preserve"> </w:t>
      </w:r>
      <w:r w:rsidRPr="00FC6FDB">
        <w:rPr>
          <w:rFonts w:cs="Arial"/>
          <w:b/>
          <w:bCs/>
          <w:color w:val="000000"/>
          <w:sz w:val="20"/>
        </w:rPr>
        <w:t>(40 CFR 63.4500(a)(2)(ii))</w:t>
      </w:r>
    </w:p>
    <w:p w14:paraId="2DF62218" w14:textId="05BDAA0E" w:rsidR="00BF2BCF" w:rsidRPr="00FC6FDB" w:rsidRDefault="00BF2BCF" w:rsidP="00FC6FDB">
      <w:pPr>
        <w:spacing w:before="100" w:beforeAutospacing="1" w:after="100" w:afterAutospacing="1"/>
        <w:ind w:left="360" w:hanging="360"/>
        <w:jc w:val="both"/>
        <w:rPr>
          <w:rFonts w:cs="Arial"/>
          <w:color w:val="000000"/>
          <w:sz w:val="20"/>
        </w:rPr>
      </w:pPr>
      <w:r w:rsidRPr="00FC6FDB">
        <w:rPr>
          <w:rFonts w:cs="Arial"/>
          <w:color w:val="000000"/>
          <w:sz w:val="20"/>
        </w:rPr>
        <w:t>4.</w:t>
      </w:r>
      <w:r w:rsidR="00A22820">
        <w:rPr>
          <w:rFonts w:cs="Arial"/>
          <w:color w:val="000000"/>
          <w:sz w:val="20"/>
        </w:rPr>
        <w:tab/>
      </w:r>
      <w:r w:rsidRPr="00FC6FDB">
        <w:rPr>
          <w:rFonts w:cs="Arial"/>
          <w:color w:val="000000"/>
          <w:sz w:val="20"/>
        </w:rPr>
        <w:t xml:space="preserve">Any coating operation(s) using the emission rate with add-on controls option shall be in compliance with the work practice standards in 40 CFR 63.4493 at all times. </w:t>
      </w:r>
      <w:r w:rsidR="00021060">
        <w:rPr>
          <w:rFonts w:cs="Arial"/>
          <w:color w:val="000000"/>
          <w:sz w:val="20"/>
        </w:rPr>
        <w:t xml:space="preserve"> </w:t>
      </w:r>
      <w:r w:rsidRPr="00FC6FDB">
        <w:rPr>
          <w:rFonts w:cs="Arial"/>
          <w:b/>
          <w:bCs/>
          <w:color w:val="000000"/>
          <w:sz w:val="20"/>
        </w:rPr>
        <w:t>(40 CFR 63.4500(a)(2)(iii))</w:t>
      </w:r>
    </w:p>
    <w:p w14:paraId="375CD90B" w14:textId="7FBC22A7" w:rsidR="00021060" w:rsidRDefault="00021060">
      <w:pPr>
        <w:rPr>
          <w:sz w:val="20"/>
        </w:rPr>
      </w:pPr>
      <w:r>
        <w:rPr>
          <w:sz w:val="20"/>
        </w:rPr>
        <w:br w:type="page"/>
      </w:r>
    </w:p>
    <w:p w14:paraId="6F8A53D5" w14:textId="77777777" w:rsidR="00CE2C9C" w:rsidRPr="00A22820" w:rsidRDefault="00CE2C9C" w:rsidP="00A22820">
      <w:pPr>
        <w:jc w:val="both"/>
        <w:rPr>
          <w:sz w:val="20"/>
        </w:rPr>
      </w:pPr>
    </w:p>
    <w:p w14:paraId="030618FB" w14:textId="77777777" w:rsidR="00CE2C9C" w:rsidRPr="008C5659" w:rsidRDefault="00CE2C9C" w:rsidP="00CE2C9C">
      <w:pPr>
        <w:jc w:val="both"/>
        <w:rPr>
          <w:b/>
          <w:u w:val="single"/>
        </w:rPr>
      </w:pPr>
      <w:r w:rsidRPr="008C5659">
        <w:rPr>
          <w:b/>
        </w:rPr>
        <w:t xml:space="preserve">IV.  </w:t>
      </w:r>
      <w:r w:rsidRPr="008C5659">
        <w:rPr>
          <w:b/>
          <w:u w:val="single"/>
        </w:rPr>
        <w:t>DESIGN/EQUIPMENT PARAMETER(S)</w:t>
      </w:r>
    </w:p>
    <w:p w14:paraId="5C360E70" w14:textId="77777777" w:rsidR="00901348" w:rsidRPr="00FE0AD0" w:rsidRDefault="00901348" w:rsidP="00901348">
      <w:pPr>
        <w:jc w:val="both"/>
        <w:rPr>
          <w:b/>
          <w:sz w:val="20"/>
          <w:u w:val="single"/>
        </w:rPr>
      </w:pPr>
    </w:p>
    <w:p w14:paraId="3D29DD6C" w14:textId="1D298E16" w:rsidR="00CE2C9C" w:rsidRPr="00FC6FDB" w:rsidRDefault="00A22820" w:rsidP="00CE2C9C">
      <w:pPr>
        <w:ind w:left="360" w:hanging="360"/>
        <w:jc w:val="both"/>
        <w:rPr>
          <w:b/>
          <w:sz w:val="20"/>
        </w:rPr>
      </w:pPr>
      <w:r>
        <w:rPr>
          <w:rFonts w:cs="Arial"/>
          <w:sz w:val="20"/>
        </w:rPr>
        <w:t>1</w:t>
      </w:r>
      <w:r w:rsidR="00CE2C9C" w:rsidRPr="00FC6FDB">
        <w:rPr>
          <w:rFonts w:cs="Arial"/>
          <w:sz w:val="20"/>
        </w:rPr>
        <w:t>.</w:t>
      </w:r>
      <w:r w:rsidR="00CE2C9C" w:rsidRPr="00FC6FDB">
        <w:rPr>
          <w:rFonts w:cs="Arial"/>
          <w:sz w:val="20"/>
        </w:rPr>
        <w:tab/>
        <w:t xml:space="preserve">For any coating operation(s) using the emission rate with add-on controls option, the permittee shall meet the operating limits specified in Table 1 of 40 CFR Part 63, Subpart PPPP as identified below.  The permittee must establish the operating limits during the performance test according to the requirements in 40 CFR 63.4567.  The permittee must meet the operating limits at all times after established.  </w:t>
      </w:r>
      <w:r w:rsidR="00CE2C9C" w:rsidRPr="00FC6FDB">
        <w:rPr>
          <w:rFonts w:cs="Arial"/>
          <w:b/>
          <w:sz w:val="20"/>
        </w:rPr>
        <w:t>(</w:t>
      </w:r>
      <w:r w:rsidR="00CE2C9C" w:rsidRPr="00FC6FDB">
        <w:rPr>
          <w:b/>
          <w:sz w:val="20"/>
        </w:rPr>
        <w:t xml:space="preserve">40 CFR 63.4492(b), </w:t>
      </w:r>
      <w:r w:rsidR="00CE2C9C" w:rsidRPr="00FC6FDB">
        <w:rPr>
          <w:rFonts w:cs="Arial"/>
          <w:b/>
          <w:bCs/>
          <w:sz w:val="20"/>
        </w:rPr>
        <w:t>40 CFR Part 63, Subpart PPPP,</w:t>
      </w:r>
      <w:r w:rsidR="00CE2C9C" w:rsidRPr="00FC6FDB">
        <w:rPr>
          <w:rFonts w:cs="Arial"/>
          <w:sz w:val="20"/>
        </w:rPr>
        <w:t xml:space="preserve"> </w:t>
      </w:r>
      <w:r w:rsidR="00CE2C9C" w:rsidRPr="00021060">
        <w:rPr>
          <w:rFonts w:cs="Arial"/>
          <w:b/>
          <w:bCs/>
          <w:sz w:val="20"/>
        </w:rPr>
        <w:t>T</w:t>
      </w:r>
      <w:r w:rsidR="00CE2C9C" w:rsidRPr="00FC6FDB">
        <w:rPr>
          <w:b/>
          <w:sz w:val="20"/>
        </w:rPr>
        <w:t>able 1)</w:t>
      </w:r>
    </w:p>
    <w:p w14:paraId="0A204258" w14:textId="77777777" w:rsidR="00CE2C9C" w:rsidRPr="00923222" w:rsidRDefault="00CE2C9C" w:rsidP="00CE2C9C">
      <w:pPr>
        <w:ind w:left="360" w:hanging="360"/>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890"/>
      </w:tblGrid>
      <w:tr w:rsidR="00CE2C9C" w:rsidRPr="00C476CC" w14:paraId="3195023E" w14:textId="77777777" w:rsidTr="00DA65B6">
        <w:trPr>
          <w:tblHeader/>
        </w:trPr>
        <w:tc>
          <w:tcPr>
            <w:tcW w:w="1097" w:type="pct"/>
            <w:shd w:val="clear" w:color="auto" w:fill="auto"/>
          </w:tcPr>
          <w:p w14:paraId="1DFCE365" w14:textId="77777777" w:rsidR="00CE2C9C" w:rsidRPr="00C476CC" w:rsidRDefault="00CE2C9C" w:rsidP="00DA65B6">
            <w:pPr>
              <w:jc w:val="center"/>
              <w:rPr>
                <w:b/>
                <w:sz w:val="20"/>
              </w:rPr>
            </w:pPr>
            <w:r w:rsidRPr="00C476CC">
              <w:rPr>
                <w:rFonts w:cs="Arial"/>
                <w:b/>
                <w:sz w:val="20"/>
              </w:rPr>
              <w:t>Add-on Control Device</w:t>
            </w:r>
          </w:p>
        </w:tc>
        <w:tc>
          <w:tcPr>
            <w:tcW w:w="3903" w:type="pct"/>
            <w:shd w:val="clear" w:color="auto" w:fill="auto"/>
          </w:tcPr>
          <w:p w14:paraId="09AC49B9" w14:textId="77777777" w:rsidR="00CE2C9C" w:rsidRPr="00C476CC" w:rsidRDefault="00CE2C9C" w:rsidP="00DA65B6">
            <w:pPr>
              <w:ind w:left="342" w:hanging="360"/>
              <w:jc w:val="center"/>
              <w:rPr>
                <w:b/>
                <w:sz w:val="20"/>
              </w:rPr>
            </w:pPr>
            <w:r w:rsidRPr="00C476CC">
              <w:rPr>
                <w:rFonts w:cs="Arial"/>
                <w:b/>
                <w:sz w:val="20"/>
              </w:rPr>
              <w:t>Operating Limit</w:t>
            </w:r>
          </w:p>
        </w:tc>
      </w:tr>
      <w:tr w:rsidR="00CE2C9C" w:rsidRPr="00C476CC" w14:paraId="6B04E8D4" w14:textId="77777777" w:rsidTr="00DA65B6">
        <w:tc>
          <w:tcPr>
            <w:tcW w:w="1097" w:type="pct"/>
            <w:shd w:val="clear" w:color="auto" w:fill="auto"/>
          </w:tcPr>
          <w:p w14:paraId="3C83DBAA" w14:textId="77777777" w:rsidR="00CE2C9C" w:rsidRPr="00FC6FDB" w:rsidRDefault="00CE2C9C" w:rsidP="00DA65B6">
            <w:pPr>
              <w:ind w:left="270" w:right="-108" w:hanging="270"/>
              <w:rPr>
                <w:sz w:val="20"/>
              </w:rPr>
            </w:pPr>
            <w:r w:rsidRPr="00FC6FDB">
              <w:rPr>
                <w:rFonts w:cs="Arial"/>
                <w:sz w:val="20"/>
              </w:rPr>
              <w:t>Thermal oxidizer</w:t>
            </w:r>
          </w:p>
        </w:tc>
        <w:tc>
          <w:tcPr>
            <w:tcW w:w="3903" w:type="pct"/>
            <w:shd w:val="clear" w:color="auto" w:fill="auto"/>
          </w:tcPr>
          <w:p w14:paraId="298EEC1D" w14:textId="77777777" w:rsidR="00CE2C9C" w:rsidRPr="00FC6FDB" w:rsidRDefault="00CE2C9C" w:rsidP="00FC6FDB">
            <w:pPr>
              <w:numPr>
                <w:ilvl w:val="0"/>
                <w:numId w:val="113"/>
              </w:numPr>
              <w:tabs>
                <w:tab w:val="clear" w:pos="720"/>
              </w:tabs>
              <w:ind w:left="256" w:hanging="270"/>
              <w:jc w:val="both"/>
              <w:rPr>
                <w:sz w:val="20"/>
              </w:rPr>
            </w:pPr>
            <w:r w:rsidRPr="00FC6FDB">
              <w:rPr>
                <w:rFonts w:cs="Arial"/>
                <w:sz w:val="20"/>
              </w:rPr>
              <w:t xml:space="preserve">The average combustion temperature in any 3-hour period must not fall below the combustion temperature limit established according to 40 CFR 63.4567(a). </w:t>
            </w:r>
          </w:p>
        </w:tc>
      </w:tr>
      <w:tr w:rsidR="00CE2C9C" w:rsidRPr="00C476CC" w14:paraId="009FA62F" w14:textId="77777777" w:rsidTr="00DA65B6">
        <w:tc>
          <w:tcPr>
            <w:tcW w:w="1097" w:type="pct"/>
            <w:shd w:val="clear" w:color="auto" w:fill="auto"/>
          </w:tcPr>
          <w:p w14:paraId="29C4B58F" w14:textId="77777777" w:rsidR="00CE2C9C" w:rsidRPr="00FC6FDB" w:rsidRDefault="00CE2C9C" w:rsidP="00DA65B6">
            <w:pPr>
              <w:ind w:right="-108"/>
              <w:rPr>
                <w:sz w:val="20"/>
              </w:rPr>
            </w:pPr>
            <w:r w:rsidRPr="00FC6FDB">
              <w:rPr>
                <w:rFonts w:cs="Arial"/>
                <w:sz w:val="20"/>
              </w:rPr>
              <w:t xml:space="preserve">Emission capture system that is a PTE according to 40 CFR 63.4565(a) </w:t>
            </w:r>
          </w:p>
        </w:tc>
        <w:tc>
          <w:tcPr>
            <w:tcW w:w="3903" w:type="pct"/>
            <w:shd w:val="clear" w:color="auto" w:fill="auto"/>
          </w:tcPr>
          <w:p w14:paraId="7A75EAD0" w14:textId="77777777" w:rsidR="00CE2C9C" w:rsidRPr="00FC6FDB" w:rsidRDefault="00CE2C9C" w:rsidP="00FC6FDB">
            <w:pPr>
              <w:numPr>
                <w:ilvl w:val="0"/>
                <w:numId w:val="116"/>
              </w:numPr>
              <w:tabs>
                <w:tab w:val="clear" w:pos="720"/>
              </w:tabs>
              <w:spacing w:after="120"/>
              <w:ind w:left="256" w:hanging="270"/>
              <w:jc w:val="both"/>
              <w:rPr>
                <w:sz w:val="20"/>
              </w:rPr>
            </w:pPr>
            <w:r w:rsidRPr="00FC6FDB">
              <w:rPr>
                <w:rFonts w:cs="Arial"/>
                <w:sz w:val="20"/>
              </w:rPr>
              <w:t>The direction of the air flow at all times must be into the enclosure; and either</w:t>
            </w:r>
          </w:p>
          <w:p w14:paraId="18BE32CA" w14:textId="77777777" w:rsidR="00CE2C9C" w:rsidRPr="00FC6FDB" w:rsidRDefault="00CE2C9C" w:rsidP="00FC6FDB">
            <w:pPr>
              <w:numPr>
                <w:ilvl w:val="0"/>
                <w:numId w:val="116"/>
              </w:numPr>
              <w:spacing w:after="120"/>
              <w:ind w:left="252" w:hanging="270"/>
              <w:jc w:val="both"/>
              <w:rPr>
                <w:sz w:val="20"/>
              </w:rPr>
            </w:pPr>
            <w:r w:rsidRPr="00FC6FDB">
              <w:rPr>
                <w:rFonts w:cs="Arial"/>
                <w:sz w:val="20"/>
              </w:rPr>
              <w:t>The average facial velocity of air through all-natural draft openings in the enclosure must be at least 200 feet per minute; or</w:t>
            </w:r>
          </w:p>
          <w:p w14:paraId="53AF215C" w14:textId="77777777" w:rsidR="00CE2C9C" w:rsidRPr="00FC6FDB" w:rsidRDefault="00CE2C9C" w:rsidP="00FC6FDB">
            <w:pPr>
              <w:numPr>
                <w:ilvl w:val="0"/>
                <w:numId w:val="116"/>
              </w:numPr>
              <w:ind w:left="260" w:hanging="274"/>
              <w:jc w:val="both"/>
              <w:rPr>
                <w:sz w:val="20"/>
              </w:rPr>
            </w:pPr>
            <w:r w:rsidRPr="00FC6FDB">
              <w:rPr>
                <w:sz w:val="20"/>
              </w:rPr>
              <w:t>The press</w:t>
            </w:r>
            <w:r w:rsidRPr="00FC6FDB">
              <w:rPr>
                <w:rFonts w:cs="Arial"/>
                <w:sz w:val="20"/>
              </w:rPr>
              <w:t>ure drop across the enclosure must be at least 0.007 inches H</w:t>
            </w:r>
            <w:r w:rsidRPr="00FC6FDB">
              <w:rPr>
                <w:rFonts w:cs="Arial"/>
                <w:sz w:val="20"/>
                <w:vertAlign w:val="subscript"/>
              </w:rPr>
              <w:t>2</w:t>
            </w:r>
            <w:r w:rsidRPr="00FC6FDB">
              <w:rPr>
                <w:rFonts w:cs="Arial"/>
                <w:sz w:val="20"/>
              </w:rPr>
              <w:t>O, as established in Method 204 of Appendix M of 40 CFR Part 51.</w:t>
            </w:r>
          </w:p>
        </w:tc>
      </w:tr>
      <w:tr w:rsidR="00CE2C9C" w:rsidRPr="00C476CC" w14:paraId="4E45806E" w14:textId="0E41D305" w:rsidTr="00DA65B6">
        <w:tc>
          <w:tcPr>
            <w:tcW w:w="1097" w:type="pct"/>
            <w:shd w:val="clear" w:color="auto" w:fill="auto"/>
          </w:tcPr>
          <w:p w14:paraId="07B711CC" w14:textId="54F6DCE9" w:rsidR="00CE2C9C" w:rsidRPr="00FC6FDB" w:rsidRDefault="00CE2C9C" w:rsidP="00DA65B6">
            <w:pPr>
              <w:ind w:right="-108"/>
              <w:rPr>
                <w:sz w:val="20"/>
              </w:rPr>
            </w:pPr>
            <w:r w:rsidRPr="00FC6FDB">
              <w:rPr>
                <w:rFonts w:cs="Arial"/>
                <w:sz w:val="20"/>
              </w:rPr>
              <w:t xml:space="preserve">Emission capture system that is </w:t>
            </w:r>
            <w:r w:rsidRPr="00FC6FDB">
              <w:rPr>
                <w:rFonts w:cs="Arial"/>
                <w:sz w:val="20"/>
                <w:u w:val="single"/>
              </w:rPr>
              <w:t>not</w:t>
            </w:r>
            <w:r w:rsidRPr="00FC6FDB">
              <w:rPr>
                <w:rFonts w:cs="Arial"/>
                <w:sz w:val="20"/>
              </w:rPr>
              <w:t xml:space="preserve"> a PTE according to 40 CFR 63.4565(a) </w:t>
            </w:r>
          </w:p>
        </w:tc>
        <w:tc>
          <w:tcPr>
            <w:tcW w:w="3903" w:type="pct"/>
            <w:shd w:val="clear" w:color="auto" w:fill="auto"/>
          </w:tcPr>
          <w:p w14:paraId="153285D9" w14:textId="2C387DE0" w:rsidR="00CE2C9C" w:rsidRPr="00FC6FDB" w:rsidRDefault="00CE2C9C" w:rsidP="00FC6FDB">
            <w:pPr>
              <w:numPr>
                <w:ilvl w:val="0"/>
                <w:numId w:val="117"/>
              </w:numPr>
              <w:tabs>
                <w:tab w:val="clear" w:pos="720"/>
              </w:tabs>
              <w:ind w:left="256" w:hanging="270"/>
              <w:jc w:val="both"/>
              <w:rPr>
                <w:sz w:val="20"/>
              </w:rPr>
            </w:pPr>
            <w:r w:rsidRPr="00FC6FDB">
              <w:rPr>
                <w:rFonts w:cs="Arial"/>
                <w:sz w:val="20"/>
              </w:rPr>
              <w:t xml:space="preserve">The average gas volumetric flow rate or duct static pressure in each duct between a capture device and add-on control device inlet in any 3-hour period must not fall below the average volumetric flow rate or duct static pressure limit established for that capture device according to 40 CFR 63.4567(f). </w:t>
            </w:r>
          </w:p>
        </w:tc>
      </w:tr>
    </w:tbl>
    <w:p w14:paraId="5B5CCCB2" w14:textId="31C1E117" w:rsidR="00CE2C9C" w:rsidRPr="00452FF9" w:rsidRDefault="00CE2C9C" w:rsidP="00CE2C9C">
      <w:pPr>
        <w:ind w:left="360" w:hanging="360"/>
        <w:jc w:val="both"/>
        <w:rPr>
          <w:sz w:val="20"/>
        </w:rPr>
      </w:pPr>
    </w:p>
    <w:p w14:paraId="1DCD430D" w14:textId="77777777" w:rsidR="00CE2C9C" w:rsidRPr="008C5659" w:rsidRDefault="00CE2C9C" w:rsidP="00CE2C9C">
      <w:pPr>
        <w:jc w:val="both"/>
        <w:rPr>
          <w:b/>
          <w:u w:val="single"/>
        </w:rPr>
      </w:pPr>
      <w:r w:rsidRPr="008C5659">
        <w:rPr>
          <w:b/>
        </w:rPr>
        <w:t xml:space="preserve">V.  </w:t>
      </w:r>
      <w:r w:rsidRPr="008C5659">
        <w:rPr>
          <w:b/>
          <w:u w:val="single"/>
        </w:rPr>
        <w:t>TESTING/SAMPLING</w:t>
      </w:r>
    </w:p>
    <w:p w14:paraId="669204EB" w14:textId="77777777" w:rsidR="00CE2C9C" w:rsidRPr="008C5659" w:rsidRDefault="00CE2C9C" w:rsidP="00CE2C9C">
      <w:pPr>
        <w:jc w:val="both"/>
        <w:rPr>
          <w:sz w:val="20"/>
        </w:rPr>
      </w:pPr>
      <w:r w:rsidRPr="008C5659">
        <w:rPr>
          <w:sz w:val="20"/>
        </w:rPr>
        <w:t xml:space="preserve">Records shall be maintained on file for a period of five years.  </w:t>
      </w:r>
      <w:r w:rsidRPr="008C5659">
        <w:rPr>
          <w:b/>
          <w:sz w:val="20"/>
        </w:rPr>
        <w:t>(R 336.1213(3)(b)(ii), 40 CFR 63.4531)</w:t>
      </w:r>
    </w:p>
    <w:p w14:paraId="0AD388E3" w14:textId="77777777" w:rsidR="00CE2C9C" w:rsidRPr="008C5659" w:rsidRDefault="00CE2C9C" w:rsidP="00CE2C9C">
      <w:pPr>
        <w:jc w:val="both"/>
        <w:rPr>
          <w:sz w:val="20"/>
        </w:rPr>
      </w:pPr>
    </w:p>
    <w:p w14:paraId="703713F3" w14:textId="71090B87" w:rsidR="00CE2C9C" w:rsidRPr="008C5659" w:rsidRDefault="00CE2C9C" w:rsidP="00CE2C9C">
      <w:pPr>
        <w:ind w:left="360" w:hanging="360"/>
        <w:jc w:val="both"/>
        <w:rPr>
          <w:rFonts w:cs="Arial"/>
          <w:b/>
          <w:sz w:val="20"/>
        </w:rPr>
      </w:pPr>
      <w:r w:rsidRPr="008C5659">
        <w:rPr>
          <w:sz w:val="20"/>
        </w:rPr>
        <w:t xml:space="preserve">1. </w:t>
      </w:r>
      <w:r w:rsidRPr="008C5659">
        <w:rPr>
          <w:sz w:val="20"/>
        </w:rPr>
        <w:tab/>
        <w:t xml:space="preserve">The permittee shall determine the mass fraction of organic HAP for each material used, the mass fraction of coating solids for each coating, </w:t>
      </w:r>
      <w:r>
        <w:rPr>
          <w:sz w:val="20"/>
        </w:rPr>
        <w:t xml:space="preserve">and </w:t>
      </w:r>
      <w:r w:rsidRPr="00083A70">
        <w:rPr>
          <w:sz w:val="20"/>
        </w:rPr>
        <w:t>the organic HAP content of each coating</w:t>
      </w:r>
      <w:r>
        <w:rPr>
          <w:sz w:val="20"/>
        </w:rPr>
        <w:t xml:space="preserve"> </w:t>
      </w:r>
      <w:r w:rsidRPr="008C5659">
        <w:rPr>
          <w:sz w:val="20"/>
        </w:rPr>
        <w:t xml:space="preserve">used in accordance with 40 CFR </w:t>
      </w:r>
      <w:r w:rsidRPr="008C5659">
        <w:rPr>
          <w:rFonts w:cs="Arial"/>
          <w:sz w:val="20"/>
        </w:rPr>
        <w:t>63.4541, 40 CFR 63.4551, and/or 40 CFR 63.4561.</w:t>
      </w:r>
      <w:r w:rsidR="00021060">
        <w:rPr>
          <w:rFonts w:cs="Arial"/>
          <w:sz w:val="20"/>
        </w:rPr>
        <w:t xml:space="preserve"> </w:t>
      </w:r>
      <w:r w:rsidRPr="008C5659">
        <w:rPr>
          <w:rFonts w:cs="Arial"/>
          <w:sz w:val="20"/>
        </w:rPr>
        <w:t xml:space="preserve"> </w:t>
      </w:r>
      <w:r w:rsidRPr="008C5659">
        <w:rPr>
          <w:b/>
          <w:sz w:val="20"/>
        </w:rPr>
        <w:t xml:space="preserve">(40 CFR </w:t>
      </w:r>
      <w:r w:rsidRPr="008C5659">
        <w:rPr>
          <w:rFonts w:cs="Arial"/>
          <w:b/>
          <w:sz w:val="20"/>
        </w:rPr>
        <w:t>63.4541, 40 CFR 63.4551, 40 CFR 63.4561)</w:t>
      </w:r>
    </w:p>
    <w:p w14:paraId="0C0546EB" w14:textId="77777777" w:rsidR="00CE2C9C" w:rsidRPr="008002D8" w:rsidRDefault="00CE2C9C" w:rsidP="00CE2C9C">
      <w:pPr>
        <w:jc w:val="both"/>
        <w:rPr>
          <w:rFonts w:cs="Arial"/>
          <w:sz w:val="20"/>
        </w:rPr>
      </w:pPr>
    </w:p>
    <w:p w14:paraId="417E5FBE" w14:textId="030C21BF" w:rsidR="00CE2C9C" w:rsidRPr="008002D8" w:rsidRDefault="00CE2C9C" w:rsidP="00CE2C9C">
      <w:pPr>
        <w:ind w:left="360" w:hanging="360"/>
        <w:jc w:val="both"/>
        <w:rPr>
          <w:b/>
          <w:sz w:val="20"/>
        </w:rPr>
      </w:pPr>
      <w:r w:rsidRPr="008002D8">
        <w:rPr>
          <w:sz w:val="20"/>
        </w:rPr>
        <w:t>2.</w:t>
      </w:r>
      <w:r w:rsidRPr="008002D8">
        <w:rPr>
          <w:sz w:val="20"/>
        </w:rPr>
        <w:tab/>
      </w:r>
      <w:r w:rsidRPr="008002D8">
        <w:rPr>
          <w:rFonts w:cs="Arial"/>
          <w:sz w:val="20"/>
        </w:rPr>
        <w:t>For any coating operation(s) using the emission rate with add-on controls option</w:t>
      </w:r>
      <w:r w:rsidRPr="008002D8">
        <w:rPr>
          <w:sz w:val="20"/>
        </w:rPr>
        <w:t>, the permittee must conduct each performance test required by 40 CFR 63.4560 according to the requirements in 40 CFR 63.4564(a)(1) and (2)</w:t>
      </w:r>
      <w:r w:rsidR="008002D8" w:rsidRPr="008002D8">
        <w:rPr>
          <w:sz w:val="20"/>
        </w:rPr>
        <w:t xml:space="preserve">.  </w:t>
      </w:r>
      <w:r w:rsidRPr="008002D8">
        <w:rPr>
          <w:sz w:val="20"/>
        </w:rPr>
        <w:t xml:space="preserve">The permittee shall conduct each performance test of an emission capture system and add-on control device to determine capture efficiency and emission destruction or removal efficiency, according to the requirements in </w:t>
      </w:r>
      <w:r w:rsidRPr="008002D8">
        <w:rPr>
          <w:rFonts w:cs="Arial"/>
          <w:sz w:val="20"/>
        </w:rPr>
        <w:t xml:space="preserve">40 CFR </w:t>
      </w:r>
      <w:r w:rsidRPr="008002D8">
        <w:rPr>
          <w:sz w:val="20"/>
        </w:rPr>
        <w:t xml:space="preserve">63.4565 and </w:t>
      </w:r>
      <w:r w:rsidRPr="008002D8">
        <w:rPr>
          <w:rFonts w:cs="Arial"/>
          <w:sz w:val="20"/>
        </w:rPr>
        <w:t xml:space="preserve">40 CFR </w:t>
      </w:r>
      <w:r w:rsidRPr="008002D8">
        <w:rPr>
          <w:sz w:val="20"/>
        </w:rPr>
        <w:t>63.4566.  No less than 30 days prior to testing, the permittee shall submit a complete test plan to the AQD Technical Programs Unit and District Office.  The AQD must approve the final plan prior to testing.  The permittee must submit a complete report of the test results to the AQD Technical Programs Unit and District Office within 60 days following the last date of the test.</w:t>
      </w:r>
      <w:r w:rsidR="00021060">
        <w:rPr>
          <w:sz w:val="20"/>
        </w:rPr>
        <w:t xml:space="preserve"> </w:t>
      </w:r>
      <w:r w:rsidRPr="008002D8">
        <w:rPr>
          <w:b/>
          <w:bCs/>
          <w:sz w:val="20"/>
        </w:rPr>
        <w:t xml:space="preserve"> </w:t>
      </w:r>
      <w:r w:rsidRPr="008002D8">
        <w:rPr>
          <w:b/>
          <w:sz w:val="20"/>
        </w:rPr>
        <w:t>(</w:t>
      </w:r>
      <w:r w:rsidRPr="008002D8">
        <w:rPr>
          <w:b/>
          <w:bCs/>
          <w:sz w:val="20"/>
        </w:rPr>
        <w:t xml:space="preserve">R 336.1213(3), </w:t>
      </w:r>
      <w:r w:rsidRPr="008002D8">
        <w:rPr>
          <w:rFonts w:eastAsia="Calibri" w:cs="Arial"/>
          <w:b/>
          <w:bCs/>
          <w:sz w:val="20"/>
        </w:rPr>
        <w:t xml:space="preserve">R 336.2001, R 336.2002, R 336.2003, </w:t>
      </w:r>
      <w:r w:rsidRPr="008002D8">
        <w:rPr>
          <w:b/>
          <w:sz w:val="20"/>
        </w:rPr>
        <w:t>40 CFR 63.4564(a) and (b))</w:t>
      </w:r>
      <w:r w:rsidRPr="008002D8">
        <w:rPr>
          <w:rFonts w:cs="Arial"/>
          <w:b/>
          <w:sz w:val="20"/>
        </w:rPr>
        <w:t xml:space="preserve"> </w:t>
      </w:r>
    </w:p>
    <w:p w14:paraId="282BC29C" w14:textId="44F62EBC" w:rsidR="00CE2C9C" w:rsidRDefault="00CE2C9C" w:rsidP="00CE2C9C">
      <w:pPr>
        <w:jc w:val="both"/>
        <w:rPr>
          <w:sz w:val="20"/>
        </w:rPr>
      </w:pPr>
    </w:p>
    <w:p w14:paraId="31D59232" w14:textId="77777777" w:rsidR="00CE2C9C" w:rsidRPr="008C5659" w:rsidRDefault="00CE2C9C" w:rsidP="00CE2C9C">
      <w:pPr>
        <w:jc w:val="both"/>
        <w:rPr>
          <w:b/>
          <w:sz w:val="20"/>
        </w:rPr>
      </w:pPr>
      <w:r w:rsidRPr="008C5659">
        <w:rPr>
          <w:b/>
          <w:sz w:val="20"/>
        </w:rPr>
        <w:t>See Appendix 5</w:t>
      </w:r>
    </w:p>
    <w:p w14:paraId="6956527E" w14:textId="77777777" w:rsidR="00CE2C9C" w:rsidRPr="00923222" w:rsidRDefault="00CE2C9C" w:rsidP="00CE2C9C">
      <w:pPr>
        <w:jc w:val="both"/>
        <w:rPr>
          <w:sz w:val="20"/>
        </w:rPr>
      </w:pPr>
    </w:p>
    <w:p w14:paraId="2FA78CCF" w14:textId="77777777" w:rsidR="00CE2C9C" w:rsidRPr="008C5659" w:rsidRDefault="00CE2C9C" w:rsidP="00CE2C9C">
      <w:pPr>
        <w:jc w:val="both"/>
      </w:pPr>
      <w:r w:rsidRPr="008C5659">
        <w:rPr>
          <w:b/>
        </w:rPr>
        <w:t xml:space="preserve">VI.  </w:t>
      </w:r>
      <w:r w:rsidRPr="008C5659">
        <w:rPr>
          <w:b/>
          <w:u w:val="single"/>
        </w:rPr>
        <w:t>MONITORING/RECORDKEEPING</w:t>
      </w:r>
    </w:p>
    <w:p w14:paraId="49D19D4B" w14:textId="77777777" w:rsidR="00CE2C9C" w:rsidRPr="008C5659" w:rsidRDefault="00CE2C9C" w:rsidP="00CE2C9C">
      <w:pPr>
        <w:jc w:val="both"/>
        <w:rPr>
          <w:sz w:val="20"/>
        </w:rPr>
      </w:pPr>
      <w:r w:rsidRPr="008C5659">
        <w:rPr>
          <w:sz w:val="20"/>
        </w:rPr>
        <w:t xml:space="preserve">Records shall be maintained on file for a period of five years.  </w:t>
      </w:r>
      <w:r w:rsidRPr="008C5659">
        <w:rPr>
          <w:b/>
          <w:sz w:val="20"/>
        </w:rPr>
        <w:t xml:space="preserve">(R 336.1213(3)(b)(ii), </w:t>
      </w:r>
      <w:r w:rsidRPr="008C5659">
        <w:rPr>
          <w:rFonts w:cs="Arial"/>
          <w:b/>
          <w:sz w:val="20"/>
        </w:rPr>
        <w:t xml:space="preserve">40 CFR </w:t>
      </w:r>
      <w:r w:rsidRPr="008C5659">
        <w:rPr>
          <w:b/>
          <w:sz w:val="20"/>
        </w:rPr>
        <w:t>63.4531)</w:t>
      </w:r>
    </w:p>
    <w:p w14:paraId="098C13A7" w14:textId="77777777" w:rsidR="00CE2C9C" w:rsidRPr="008002D8" w:rsidRDefault="00CE2C9C" w:rsidP="00CE2C9C">
      <w:pPr>
        <w:jc w:val="both"/>
        <w:rPr>
          <w:sz w:val="20"/>
        </w:rPr>
      </w:pPr>
    </w:p>
    <w:p w14:paraId="182021C9" w14:textId="7D1EE868" w:rsidR="00833DDB" w:rsidRDefault="00833DDB" w:rsidP="00021060">
      <w:pPr>
        <w:pStyle w:val="ListParagraph"/>
        <w:numPr>
          <w:ilvl w:val="6"/>
          <w:numId w:val="39"/>
        </w:numPr>
        <w:tabs>
          <w:tab w:val="clear" w:pos="2520"/>
          <w:tab w:val="left" w:pos="360"/>
        </w:tabs>
        <w:ind w:left="450" w:hanging="450"/>
        <w:jc w:val="both"/>
        <w:rPr>
          <w:sz w:val="20"/>
        </w:rPr>
      </w:pPr>
      <w:r w:rsidRPr="00FC6FDB">
        <w:rPr>
          <w:sz w:val="20"/>
        </w:rPr>
        <w:t xml:space="preserve">The permittee shall conduct an initial compliance demonstration for the initial compliance period according to the requirements in 40 CFR 63.4541, 40 CFR 63.4551, or 40 CFR 63.4561. </w:t>
      </w:r>
      <w:r w:rsidR="00021060">
        <w:rPr>
          <w:sz w:val="20"/>
        </w:rPr>
        <w:t xml:space="preserve"> </w:t>
      </w:r>
      <w:r w:rsidRPr="00FC6FDB">
        <w:rPr>
          <w:sz w:val="20"/>
        </w:rPr>
        <w:t>The initial compliance period begins on the applicable compliance date specified in 40 CFR 63.4483 and ends on the last day of the 12</w:t>
      </w:r>
      <w:r w:rsidRPr="00021060">
        <w:rPr>
          <w:sz w:val="20"/>
          <w:vertAlign w:val="superscript"/>
        </w:rPr>
        <w:t>th</w:t>
      </w:r>
      <w:r w:rsidRPr="00FC6FDB">
        <w:rPr>
          <w:sz w:val="20"/>
        </w:rPr>
        <w:t xml:space="preserve"> month following the compliance date.</w:t>
      </w:r>
      <w:r w:rsidR="000908B8">
        <w:rPr>
          <w:sz w:val="20"/>
        </w:rPr>
        <w:t xml:space="preserve"> </w:t>
      </w:r>
      <w:r w:rsidRPr="00FC6FDB">
        <w:rPr>
          <w:sz w:val="20"/>
        </w:rPr>
        <w:t xml:space="preserve"> If the compliance date occurs on any day other than the first of the month, then the compliance period extends through that month plus the next 12 months.</w:t>
      </w:r>
      <w:r w:rsidR="000908B8">
        <w:rPr>
          <w:sz w:val="20"/>
        </w:rPr>
        <w:t xml:space="preserve"> </w:t>
      </w:r>
      <w:r w:rsidRPr="00FC6FDB">
        <w:rPr>
          <w:sz w:val="20"/>
        </w:rPr>
        <w:t xml:space="preserve"> </w:t>
      </w:r>
      <w:r w:rsidRPr="00FC6FDB">
        <w:rPr>
          <w:b/>
          <w:bCs/>
          <w:sz w:val="20"/>
        </w:rPr>
        <w:t>(40 CFR 63.4483, 40 CFR 63.4540, 40</w:t>
      </w:r>
      <w:r w:rsidR="00021060">
        <w:rPr>
          <w:b/>
          <w:bCs/>
          <w:sz w:val="20"/>
        </w:rPr>
        <w:t> </w:t>
      </w:r>
      <w:r w:rsidRPr="00FC6FDB">
        <w:rPr>
          <w:b/>
          <w:bCs/>
          <w:sz w:val="20"/>
        </w:rPr>
        <w:t>CFR 63.4550, 40 CFR 63.4560)</w:t>
      </w:r>
    </w:p>
    <w:p w14:paraId="4765C2EC" w14:textId="77777777" w:rsidR="00833DDB" w:rsidRPr="00FC6FDB" w:rsidRDefault="00833DDB" w:rsidP="00021060">
      <w:pPr>
        <w:tabs>
          <w:tab w:val="left" w:pos="360"/>
        </w:tabs>
        <w:ind w:left="450"/>
        <w:jc w:val="both"/>
        <w:rPr>
          <w:sz w:val="20"/>
        </w:rPr>
      </w:pPr>
    </w:p>
    <w:p w14:paraId="30010622" w14:textId="25C6D9F0" w:rsidR="00833DDB" w:rsidRPr="00FC6FDB" w:rsidRDefault="00833DDB" w:rsidP="00021060">
      <w:pPr>
        <w:pStyle w:val="ListParagraph"/>
        <w:numPr>
          <w:ilvl w:val="6"/>
          <w:numId w:val="39"/>
        </w:numPr>
        <w:tabs>
          <w:tab w:val="clear" w:pos="2520"/>
          <w:tab w:val="left" w:pos="360"/>
        </w:tabs>
        <w:ind w:left="450" w:hanging="450"/>
        <w:jc w:val="both"/>
        <w:rPr>
          <w:sz w:val="20"/>
        </w:rPr>
      </w:pPr>
      <w:r w:rsidRPr="00FC6FDB">
        <w:rPr>
          <w:sz w:val="20"/>
        </w:rPr>
        <w:t>The permittee shall keep all records required by 40 CFR 63.4530 in the format and timeframes outlined in 40</w:t>
      </w:r>
      <w:r w:rsidR="00021060">
        <w:rPr>
          <w:sz w:val="20"/>
        </w:rPr>
        <w:t> </w:t>
      </w:r>
      <w:r w:rsidRPr="00FC6FDB">
        <w:rPr>
          <w:sz w:val="20"/>
        </w:rPr>
        <w:t>CFR 63.4531.</w:t>
      </w:r>
      <w:r w:rsidR="000908B8">
        <w:rPr>
          <w:sz w:val="20"/>
        </w:rPr>
        <w:t xml:space="preserve"> </w:t>
      </w:r>
      <w:r w:rsidRPr="00FC6FDB">
        <w:rPr>
          <w:sz w:val="20"/>
        </w:rPr>
        <w:t xml:space="preserve"> </w:t>
      </w:r>
      <w:r w:rsidRPr="00FC6FDB">
        <w:rPr>
          <w:b/>
          <w:bCs/>
          <w:sz w:val="20"/>
        </w:rPr>
        <w:t>(40 CFR 63.4542(d), 40 CFR 63.4552(d), 40 CFR 63.4563(j))</w:t>
      </w:r>
    </w:p>
    <w:p w14:paraId="377C1691" w14:textId="77777777" w:rsidR="00833DDB" w:rsidRPr="00FC6FDB" w:rsidRDefault="00833DDB" w:rsidP="00FC6FDB">
      <w:pPr>
        <w:jc w:val="both"/>
        <w:rPr>
          <w:sz w:val="20"/>
        </w:rPr>
      </w:pPr>
    </w:p>
    <w:p w14:paraId="3255072A" w14:textId="12D8DC95" w:rsidR="00833DDB" w:rsidRPr="00833DDB" w:rsidRDefault="00833DDB" w:rsidP="000908B8">
      <w:pPr>
        <w:spacing w:after="120"/>
        <w:ind w:left="450" w:hanging="360"/>
        <w:jc w:val="both"/>
        <w:rPr>
          <w:sz w:val="20"/>
        </w:rPr>
      </w:pPr>
      <w:r w:rsidRPr="00833DDB">
        <w:rPr>
          <w:sz w:val="20"/>
        </w:rPr>
        <w:lastRenderedPageBreak/>
        <w:t xml:space="preserve">3. </w:t>
      </w:r>
      <w:r w:rsidR="005356A2">
        <w:rPr>
          <w:sz w:val="20"/>
        </w:rPr>
        <w:tab/>
      </w:r>
      <w:r w:rsidRPr="00833DDB">
        <w:rPr>
          <w:sz w:val="20"/>
        </w:rPr>
        <w:t>The permittee shall maintain, at a minimum, the following records for each compliance period:</w:t>
      </w:r>
    </w:p>
    <w:p w14:paraId="0300B4AC" w14:textId="58534FD1" w:rsidR="00833DDB" w:rsidRDefault="00833DDB" w:rsidP="000908B8">
      <w:pPr>
        <w:spacing w:after="120"/>
        <w:ind w:left="630" w:hanging="270"/>
        <w:jc w:val="both"/>
        <w:rPr>
          <w:sz w:val="20"/>
        </w:rPr>
      </w:pPr>
      <w:r w:rsidRPr="00833DDB">
        <w:rPr>
          <w:sz w:val="20"/>
        </w:rPr>
        <w:t xml:space="preserve">a. </w:t>
      </w:r>
      <w:r w:rsidR="009D1060">
        <w:rPr>
          <w:sz w:val="20"/>
        </w:rPr>
        <w:tab/>
      </w:r>
      <w:r w:rsidRPr="00833DDB">
        <w:rPr>
          <w:sz w:val="20"/>
        </w:rPr>
        <w:t>A copy of each notification and report that is submitted to comply with 40 CFR Part 63, Subpart PPPP, and the documentation supporting each notification report.</w:t>
      </w:r>
      <w:r w:rsidR="000908B8">
        <w:rPr>
          <w:sz w:val="20"/>
        </w:rPr>
        <w:t xml:space="preserve"> </w:t>
      </w:r>
      <w:r w:rsidRPr="00833DDB">
        <w:rPr>
          <w:sz w:val="20"/>
        </w:rPr>
        <w:t xml:space="preserve"> </w:t>
      </w:r>
      <w:r w:rsidRPr="00FC6FDB">
        <w:rPr>
          <w:b/>
          <w:bCs/>
          <w:sz w:val="20"/>
        </w:rPr>
        <w:t>(40 CFR 63.4530(a))</w:t>
      </w:r>
    </w:p>
    <w:p w14:paraId="4D1FD8DD" w14:textId="0F29EF8D" w:rsidR="00833DDB" w:rsidRPr="00FC6FDB" w:rsidRDefault="00833DDB" w:rsidP="000908B8">
      <w:pPr>
        <w:spacing w:after="120"/>
        <w:ind w:left="630" w:hanging="270"/>
        <w:jc w:val="both"/>
        <w:rPr>
          <w:b/>
          <w:bCs/>
          <w:sz w:val="20"/>
        </w:rPr>
      </w:pPr>
      <w:r w:rsidRPr="00833DDB">
        <w:rPr>
          <w:sz w:val="20"/>
        </w:rPr>
        <w:t xml:space="preserve">b. </w:t>
      </w:r>
      <w:r w:rsidR="009D1060">
        <w:rPr>
          <w:sz w:val="20"/>
        </w:rPr>
        <w:tab/>
      </w:r>
      <w:r w:rsidRPr="00833DDB">
        <w:rPr>
          <w:sz w:val="20"/>
        </w:rPr>
        <w:t>A current copy of information provided by materials suppliers or manufacturers, such as manufacturer’s formulation data, or test data used to determine the mass fraction of organic HAP and density of each coating, thinner and/or other additive, and cleaning material, and the mass fraction of coating solids for each coating.</w:t>
      </w:r>
      <w:r w:rsidR="000908B8">
        <w:rPr>
          <w:sz w:val="20"/>
        </w:rPr>
        <w:t xml:space="preserve"> </w:t>
      </w:r>
      <w:r w:rsidRPr="00833DDB">
        <w:rPr>
          <w:sz w:val="20"/>
        </w:rPr>
        <w:t xml:space="preserve"> </w:t>
      </w:r>
      <w:r w:rsidRPr="00FC6FDB">
        <w:rPr>
          <w:b/>
          <w:bCs/>
          <w:sz w:val="20"/>
        </w:rPr>
        <w:t>(40 CFR 63.4530(b))</w:t>
      </w:r>
    </w:p>
    <w:p w14:paraId="59CF80D6" w14:textId="56D7B9E8" w:rsidR="00833DDB" w:rsidRDefault="00833DDB" w:rsidP="000908B8">
      <w:pPr>
        <w:spacing w:after="120"/>
        <w:ind w:left="630" w:hanging="270"/>
        <w:jc w:val="both"/>
        <w:rPr>
          <w:sz w:val="20"/>
        </w:rPr>
      </w:pPr>
      <w:r w:rsidRPr="00833DDB">
        <w:rPr>
          <w:sz w:val="20"/>
        </w:rPr>
        <w:t xml:space="preserve">c. </w:t>
      </w:r>
      <w:r w:rsidR="009D1060">
        <w:rPr>
          <w:sz w:val="20"/>
        </w:rPr>
        <w:tab/>
      </w:r>
      <w:r w:rsidRPr="00833DDB">
        <w:rPr>
          <w:sz w:val="20"/>
        </w:rPr>
        <w:t xml:space="preserve">A list of the coating operations on which each compliance option was used, and the beginning and ending dates and times for each compliance option used. </w:t>
      </w:r>
      <w:r w:rsidR="000908B8">
        <w:rPr>
          <w:sz w:val="20"/>
        </w:rPr>
        <w:t xml:space="preserve"> </w:t>
      </w:r>
      <w:r w:rsidRPr="00FC6FDB">
        <w:rPr>
          <w:b/>
          <w:bCs/>
          <w:sz w:val="20"/>
        </w:rPr>
        <w:t>(40 CFR 63.4530(c)(1))</w:t>
      </w:r>
    </w:p>
    <w:p w14:paraId="088E6777" w14:textId="2D03D046" w:rsidR="00833DDB" w:rsidRPr="00FC6FDB" w:rsidRDefault="00833DDB" w:rsidP="000908B8">
      <w:pPr>
        <w:pStyle w:val="ListParagraph"/>
        <w:numPr>
          <w:ilvl w:val="0"/>
          <w:numId w:val="116"/>
        </w:numPr>
        <w:tabs>
          <w:tab w:val="clear" w:pos="720"/>
        </w:tabs>
        <w:spacing w:after="120"/>
        <w:ind w:left="630" w:hanging="270"/>
        <w:jc w:val="both"/>
        <w:rPr>
          <w:sz w:val="20"/>
        </w:rPr>
      </w:pPr>
      <w:r w:rsidRPr="00FC6FDB">
        <w:rPr>
          <w:sz w:val="20"/>
        </w:rPr>
        <w:t>For the compliant materials option, the calculation of the organic HAP content for each coating, using Equation 1 of 40 CFR 63.4541.</w:t>
      </w:r>
      <w:r w:rsidR="000908B8">
        <w:rPr>
          <w:sz w:val="20"/>
        </w:rPr>
        <w:t xml:space="preserve"> </w:t>
      </w:r>
      <w:r w:rsidRPr="00FC6FDB">
        <w:rPr>
          <w:sz w:val="20"/>
        </w:rPr>
        <w:t xml:space="preserve"> </w:t>
      </w:r>
      <w:r w:rsidRPr="00FC6FDB">
        <w:rPr>
          <w:b/>
          <w:bCs/>
          <w:sz w:val="20"/>
        </w:rPr>
        <w:t>(40 CFR 63.4530(c)(2))</w:t>
      </w:r>
    </w:p>
    <w:p w14:paraId="5A23EBEA" w14:textId="0659E2DA" w:rsidR="00833DDB" w:rsidRPr="00FC6FDB" w:rsidRDefault="00833DDB" w:rsidP="000908B8">
      <w:pPr>
        <w:pStyle w:val="ListParagraph"/>
        <w:numPr>
          <w:ilvl w:val="0"/>
          <w:numId w:val="116"/>
        </w:numPr>
        <w:tabs>
          <w:tab w:val="clear" w:pos="720"/>
        </w:tabs>
        <w:spacing w:after="120"/>
        <w:ind w:left="630" w:hanging="270"/>
        <w:jc w:val="both"/>
        <w:rPr>
          <w:sz w:val="20"/>
        </w:rPr>
      </w:pPr>
      <w:r w:rsidRPr="00FC6FDB">
        <w:rPr>
          <w:sz w:val="20"/>
        </w:rPr>
        <w:t xml:space="preserve">For the emission rate without add-on controls option, the calculation of the total mass of organic HAP emissions for the coatings, thinners and/or additives, and cleaning materials used each month using Equations 1, 1A through 1C and 2 of 40 CFR 63.4551; and, if applicable, the calculation used to determine mass of organic HAP in waste materials according to 40 CFR 63.4551(e)(4); the calculation of the total mass of coating solids used each month using Equation 2 of 40 CFR 63.4551; and the calculation of each 12-month organic HAP emission rate using Equation 3 of 40 CFR 63.4551. </w:t>
      </w:r>
      <w:r w:rsidR="000908B8">
        <w:rPr>
          <w:sz w:val="20"/>
        </w:rPr>
        <w:t xml:space="preserve"> </w:t>
      </w:r>
      <w:r w:rsidRPr="00FC6FDB">
        <w:rPr>
          <w:b/>
          <w:bCs/>
          <w:sz w:val="20"/>
        </w:rPr>
        <w:t>(40 CFR 63.4530(c)(3))</w:t>
      </w:r>
    </w:p>
    <w:p w14:paraId="2F1E45E1" w14:textId="41607B5E" w:rsidR="00833DDB" w:rsidRPr="00FC6FDB" w:rsidRDefault="00833DDB" w:rsidP="000908B8">
      <w:pPr>
        <w:pStyle w:val="ListParagraph"/>
        <w:numPr>
          <w:ilvl w:val="0"/>
          <w:numId w:val="116"/>
        </w:numPr>
        <w:tabs>
          <w:tab w:val="clear" w:pos="720"/>
        </w:tabs>
        <w:spacing w:after="120"/>
        <w:ind w:left="630" w:hanging="270"/>
        <w:jc w:val="both"/>
        <w:rPr>
          <w:sz w:val="20"/>
        </w:rPr>
      </w:pPr>
      <w:r w:rsidRPr="00FC6FDB">
        <w:rPr>
          <w:sz w:val="20"/>
        </w:rPr>
        <w:t xml:space="preserve">For the emission rate with add-on controls option, the calculations specified in 40 CFR 63.4530(c)(4)(i) through (v). </w:t>
      </w:r>
      <w:r w:rsidR="000908B8">
        <w:rPr>
          <w:sz w:val="20"/>
        </w:rPr>
        <w:t xml:space="preserve"> </w:t>
      </w:r>
      <w:r w:rsidRPr="00FC6FDB">
        <w:rPr>
          <w:b/>
          <w:bCs/>
          <w:sz w:val="20"/>
        </w:rPr>
        <w:t>(40 CFR 63.4530(c)(4))</w:t>
      </w:r>
    </w:p>
    <w:p w14:paraId="376B825C" w14:textId="49E52BFC" w:rsidR="00833DDB" w:rsidRPr="00FC6FDB" w:rsidRDefault="00833DDB" w:rsidP="000908B8">
      <w:pPr>
        <w:pStyle w:val="ListParagraph"/>
        <w:numPr>
          <w:ilvl w:val="0"/>
          <w:numId w:val="116"/>
        </w:numPr>
        <w:tabs>
          <w:tab w:val="clear" w:pos="720"/>
        </w:tabs>
        <w:spacing w:after="120"/>
        <w:ind w:left="630" w:hanging="270"/>
        <w:jc w:val="both"/>
        <w:rPr>
          <w:sz w:val="20"/>
        </w:rPr>
      </w:pPr>
      <w:r w:rsidRPr="00FC6FDB">
        <w:rPr>
          <w:sz w:val="20"/>
        </w:rPr>
        <w:t xml:space="preserve">The name and mass or volume of each coating, thinner and/or other additive, and cleaning material used during each compliance period. </w:t>
      </w:r>
      <w:r w:rsidR="000908B8">
        <w:rPr>
          <w:sz w:val="20"/>
        </w:rPr>
        <w:t xml:space="preserve"> </w:t>
      </w:r>
      <w:r w:rsidRPr="00FC6FDB">
        <w:rPr>
          <w:sz w:val="20"/>
        </w:rPr>
        <w:t xml:space="preserve">If the compliant material option is used for all coatings at the affected source, the permittee may maintain purchase records for each material used rather than a record of the mass used. </w:t>
      </w:r>
      <w:r w:rsidR="000908B8">
        <w:rPr>
          <w:sz w:val="20"/>
        </w:rPr>
        <w:t xml:space="preserve"> </w:t>
      </w:r>
      <w:r w:rsidRPr="00FC6FDB">
        <w:rPr>
          <w:b/>
          <w:bCs/>
          <w:sz w:val="20"/>
        </w:rPr>
        <w:t>(40 CFR 63.4530(d))</w:t>
      </w:r>
    </w:p>
    <w:p w14:paraId="3274D10C" w14:textId="77D53E42" w:rsidR="00833DDB" w:rsidRPr="00FC6FDB" w:rsidRDefault="00833DDB" w:rsidP="000908B8">
      <w:pPr>
        <w:pStyle w:val="ListParagraph"/>
        <w:numPr>
          <w:ilvl w:val="0"/>
          <w:numId w:val="116"/>
        </w:numPr>
        <w:tabs>
          <w:tab w:val="clear" w:pos="720"/>
        </w:tabs>
        <w:spacing w:after="120"/>
        <w:ind w:left="630" w:hanging="270"/>
        <w:jc w:val="both"/>
        <w:rPr>
          <w:sz w:val="20"/>
        </w:rPr>
      </w:pPr>
      <w:r w:rsidRPr="00FC6FDB">
        <w:rPr>
          <w:sz w:val="20"/>
        </w:rPr>
        <w:t xml:space="preserve">The mass fraction of organic HAP for each coating, thinner and/or additive, and cleaning material used during each compliance period. </w:t>
      </w:r>
      <w:r w:rsidR="000908B8">
        <w:rPr>
          <w:sz w:val="20"/>
        </w:rPr>
        <w:t xml:space="preserve"> </w:t>
      </w:r>
      <w:r w:rsidRPr="00FC6FDB">
        <w:rPr>
          <w:b/>
          <w:bCs/>
          <w:sz w:val="20"/>
        </w:rPr>
        <w:t>(40 CFR 63.4530(e))</w:t>
      </w:r>
    </w:p>
    <w:p w14:paraId="46849A17" w14:textId="4AC25067" w:rsidR="00833DDB" w:rsidRPr="00FC6FDB" w:rsidRDefault="00833DDB" w:rsidP="000908B8">
      <w:pPr>
        <w:pStyle w:val="ListParagraph"/>
        <w:numPr>
          <w:ilvl w:val="0"/>
          <w:numId w:val="116"/>
        </w:numPr>
        <w:tabs>
          <w:tab w:val="clear" w:pos="720"/>
        </w:tabs>
        <w:spacing w:after="120"/>
        <w:ind w:left="630" w:hanging="270"/>
        <w:jc w:val="both"/>
        <w:rPr>
          <w:sz w:val="20"/>
        </w:rPr>
      </w:pPr>
      <w:r w:rsidRPr="00FC6FDB">
        <w:rPr>
          <w:sz w:val="20"/>
        </w:rPr>
        <w:t xml:space="preserve">The mass fraction of coating solids for each coating used during each compliance period. </w:t>
      </w:r>
      <w:r w:rsidR="000908B8">
        <w:rPr>
          <w:sz w:val="20"/>
        </w:rPr>
        <w:t xml:space="preserve"> </w:t>
      </w:r>
      <w:r w:rsidRPr="00FC6FDB">
        <w:rPr>
          <w:b/>
          <w:bCs/>
          <w:sz w:val="20"/>
        </w:rPr>
        <w:t>(40 CFR 63.4530(f))</w:t>
      </w:r>
    </w:p>
    <w:p w14:paraId="6818514D" w14:textId="110221D5" w:rsidR="00833DDB" w:rsidRPr="00FC6FDB" w:rsidRDefault="00833DDB" w:rsidP="000908B8">
      <w:pPr>
        <w:pStyle w:val="ListParagraph"/>
        <w:numPr>
          <w:ilvl w:val="0"/>
          <w:numId w:val="116"/>
        </w:numPr>
        <w:tabs>
          <w:tab w:val="clear" w:pos="720"/>
        </w:tabs>
        <w:spacing w:after="120"/>
        <w:ind w:left="630" w:hanging="270"/>
        <w:jc w:val="both"/>
        <w:rPr>
          <w:sz w:val="20"/>
        </w:rPr>
      </w:pPr>
      <w:r w:rsidRPr="00FC6FDB">
        <w:rPr>
          <w:sz w:val="20"/>
        </w:rPr>
        <w:t>The information specified in 40 CFR 63.4530(g)(1) through (3), if an allowance is used in Equation 1 of 4</w:t>
      </w:r>
      <w:r w:rsidR="000908B8">
        <w:rPr>
          <w:sz w:val="20"/>
        </w:rPr>
        <w:t>0 </w:t>
      </w:r>
      <w:r w:rsidRPr="00FC6FDB">
        <w:rPr>
          <w:sz w:val="20"/>
        </w:rPr>
        <w:t>CFR 63.4551 for organic HAP contained in waste materials sent to or designated for shipment to a treatment, storage, and disposal facility (TSDF) according to 40 CFR 63.4551(e)(4).</w:t>
      </w:r>
      <w:r w:rsidR="000908B8">
        <w:rPr>
          <w:sz w:val="20"/>
        </w:rPr>
        <w:t xml:space="preserve"> </w:t>
      </w:r>
      <w:r w:rsidRPr="00FC6FDB">
        <w:rPr>
          <w:sz w:val="20"/>
        </w:rPr>
        <w:t xml:space="preserve"> </w:t>
      </w:r>
      <w:r w:rsidRPr="00FC6FDB">
        <w:rPr>
          <w:b/>
          <w:bCs/>
          <w:sz w:val="20"/>
        </w:rPr>
        <w:t>(40 CFR 63.4530(g))</w:t>
      </w:r>
    </w:p>
    <w:p w14:paraId="07F3D4DD" w14:textId="19D89C4F" w:rsidR="00833DDB" w:rsidRPr="00FC6FDB" w:rsidRDefault="00833DDB" w:rsidP="000908B8">
      <w:pPr>
        <w:pStyle w:val="ListParagraph"/>
        <w:numPr>
          <w:ilvl w:val="0"/>
          <w:numId w:val="116"/>
        </w:numPr>
        <w:tabs>
          <w:tab w:val="clear" w:pos="720"/>
        </w:tabs>
        <w:spacing w:after="120"/>
        <w:ind w:left="630" w:hanging="270"/>
        <w:jc w:val="both"/>
        <w:rPr>
          <w:sz w:val="20"/>
        </w:rPr>
      </w:pPr>
      <w:r w:rsidRPr="00FC6FDB">
        <w:rPr>
          <w:sz w:val="20"/>
        </w:rPr>
        <w:t xml:space="preserve">For each deviation from an emission limitation reported under 40 CFR 63.4520(a)(5) through (7), a record of the information specified in 40 CFR 63.4530(h)(1) through (4), as applicable. </w:t>
      </w:r>
      <w:r w:rsidR="000908B8">
        <w:rPr>
          <w:sz w:val="20"/>
        </w:rPr>
        <w:t xml:space="preserve"> </w:t>
      </w:r>
      <w:r w:rsidRPr="00FC6FDB">
        <w:rPr>
          <w:b/>
          <w:bCs/>
          <w:sz w:val="20"/>
        </w:rPr>
        <w:t>(40 CFR 63.4530(h))</w:t>
      </w:r>
    </w:p>
    <w:p w14:paraId="3039C641" w14:textId="5E764018" w:rsidR="00833DDB" w:rsidRPr="00FC6FDB" w:rsidRDefault="00833DDB" w:rsidP="00FC6FDB">
      <w:pPr>
        <w:pStyle w:val="ListParagraph"/>
        <w:numPr>
          <w:ilvl w:val="0"/>
          <w:numId w:val="116"/>
        </w:numPr>
        <w:tabs>
          <w:tab w:val="clear" w:pos="720"/>
        </w:tabs>
        <w:ind w:left="630" w:hanging="270"/>
        <w:jc w:val="both"/>
        <w:rPr>
          <w:sz w:val="20"/>
        </w:rPr>
      </w:pPr>
      <w:r w:rsidRPr="00FC6FDB">
        <w:rPr>
          <w:sz w:val="20"/>
        </w:rPr>
        <w:t xml:space="preserve">For the emission rate with add-on controls option, records specified in 40 CFR 63.4530(i)(1) through (8). </w:t>
      </w:r>
      <w:r w:rsidR="000908B8">
        <w:rPr>
          <w:sz w:val="20"/>
        </w:rPr>
        <w:t xml:space="preserve"> </w:t>
      </w:r>
      <w:r w:rsidRPr="00FC6FDB">
        <w:rPr>
          <w:b/>
          <w:bCs/>
          <w:sz w:val="20"/>
        </w:rPr>
        <w:t>(40</w:t>
      </w:r>
      <w:r w:rsidR="000908B8">
        <w:rPr>
          <w:b/>
          <w:bCs/>
          <w:sz w:val="20"/>
        </w:rPr>
        <w:t> </w:t>
      </w:r>
      <w:r w:rsidRPr="00FC6FDB">
        <w:rPr>
          <w:b/>
          <w:bCs/>
          <w:sz w:val="20"/>
        </w:rPr>
        <w:t>CFR 63.4530(i))</w:t>
      </w:r>
    </w:p>
    <w:p w14:paraId="047EA6F5" w14:textId="77777777" w:rsidR="00BD3EF3" w:rsidRPr="00FC6FDB" w:rsidRDefault="00BD3EF3" w:rsidP="00FC6FDB">
      <w:pPr>
        <w:jc w:val="both"/>
        <w:rPr>
          <w:sz w:val="20"/>
        </w:rPr>
      </w:pPr>
    </w:p>
    <w:p w14:paraId="33776649" w14:textId="5AE8766C" w:rsidR="00833DDB" w:rsidRPr="00833DDB" w:rsidRDefault="00833DDB" w:rsidP="00833DDB">
      <w:pPr>
        <w:ind w:left="360" w:hanging="360"/>
        <w:jc w:val="both"/>
        <w:rPr>
          <w:sz w:val="20"/>
        </w:rPr>
      </w:pPr>
      <w:r w:rsidRPr="00833DDB">
        <w:rPr>
          <w:sz w:val="20"/>
        </w:rPr>
        <w:t>4.</w:t>
      </w:r>
      <w:r w:rsidR="00BD3EF3">
        <w:rPr>
          <w:sz w:val="20"/>
        </w:rPr>
        <w:tab/>
      </w:r>
      <w:r w:rsidRPr="00833DDB">
        <w:rPr>
          <w:sz w:val="20"/>
        </w:rPr>
        <w:t xml:space="preserve">For any coating operation(s) using the emission rate with add-on controls option, the permittee shall demonstrate continuous compliance with the operating limits specified in Table 1 to 40 CFR Part 63, Subpart PPPP using the applicable method(s) described below: </w:t>
      </w:r>
      <w:r w:rsidR="000908B8">
        <w:rPr>
          <w:sz w:val="20"/>
        </w:rPr>
        <w:t xml:space="preserve"> </w:t>
      </w:r>
      <w:r w:rsidRPr="00FC6FDB">
        <w:rPr>
          <w:b/>
          <w:bCs/>
          <w:sz w:val="20"/>
        </w:rPr>
        <w:t>(40 CFR 63.4563(c))</w:t>
      </w:r>
    </w:p>
    <w:p w14:paraId="5CE4C7F9" w14:textId="7889FA93" w:rsidR="008B2549" w:rsidRPr="005E240C" w:rsidRDefault="008B2549" w:rsidP="00FC6FDB">
      <w:pPr>
        <w:ind w:left="360" w:hanging="360"/>
        <w:jc w:val="both"/>
        <w:rPr>
          <w:sz w:val="20"/>
        </w:rPr>
      </w:pPr>
    </w:p>
    <w:tbl>
      <w:tblPr>
        <w:tblStyle w:val="TableGrid"/>
        <w:tblW w:w="0" w:type="auto"/>
        <w:tblLook w:val="04A0" w:firstRow="1" w:lastRow="0" w:firstColumn="1" w:lastColumn="0" w:noHBand="0" w:noVBand="1"/>
      </w:tblPr>
      <w:tblGrid>
        <w:gridCol w:w="2065"/>
        <w:gridCol w:w="4744"/>
        <w:gridCol w:w="3405"/>
      </w:tblGrid>
      <w:tr w:rsidR="00BD3EF3" w14:paraId="4452958A" w14:textId="77777777" w:rsidTr="000908B8">
        <w:trPr>
          <w:tblHeader/>
        </w:trPr>
        <w:tc>
          <w:tcPr>
            <w:tcW w:w="2065" w:type="dxa"/>
          </w:tcPr>
          <w:p w14:paraId="50A5B3D4" w14:textId="34D99DEB" w:rsidR="00BD3EF3" w:rsidRDefault="00F4544B" w:rsidP="00FC6FDB">
            <w:pPr>
              <w:jc w:val="center"/>
              <w:rPr>
                <w:b/>
                <w:sz w:val="20"/>
              </w:rPr>
            </w:pPr>
            <w:r>
              <w:rPr>
                <w:b/>
                <w:sz w:val="20"/>
              </w:rPr>
              <w:t>Add-on Control Device</w:t>
            </w:r>
          </w:p>
        </w:tc>
        <w:tc>
          <w:tcPr>
            <w:tcW w:w="4744" w:type="dxa"/>
          </w:tcPr>
          <w:p w14:paraId="7FF0AAF2" w14:textId="443FB274" w:rsidR="00BD3EF3" w:rsidRDefault="00F4544B" w:rsidP="00FC6FDB">
            <w:pPr>
              <w:jc w:val="center"/>
              <w:rPr>
                <w:b/>
                <w:sz w:val="20"/>
              </w:rPr>
            </w:pPr>
            <w:r>
              <w:rPr>
                <w:b/>
                <w:sz w:val="20"/>
              </w:rPr>
              <w:t>Operating Limit</w:t>
            </w:r>
          </w:p>
        </w:tc>
        <w:tc>
          <w:tcPr>
            <w:tcW w:w="3405" w:type="dxa"/>
          </w:tcPr>
          <w:p w14:paraId="4EDB0B70" w14:textId="4E54633A" w:rsidR="00BD3EF3" w:rsidRDefault="00F4544B" w:rsidP="00FC6FDB">
            <w:pPr>
              <w:jc w:val="center"/>
              <w:rPr>
                <w:b/>
                <w:sz w:val="20"/>
              </w:rPr>
            </w:pPr>
            <w:r>
              <w:rPr>
                <w:b/>
                <w:sz w:val="20"/>
              </w:rPr>
              <w:t>Continuous Compliance Demonstration Method</w:t>
            </w:r>
          </w:p>
        </w:tc>
      </w:tr>
      <w:tr w:rsidR="00F4544B" w14:paraId="3C8B0E5B" w14:textId="77777777" w:rsidTr="00FC6FDB">
        <w:tc>
          <w:tcPr>
            <w:tcW w:w="2065" w:type="dxa"/>
          </w:tcPr>
          <w:p w14:paraId="3AAB7DAF" w14:textId="30D85051" w:rsidR="00F4544B" w:rsidRPr="00FC6FDB" w:rsidRDefault="00F4544B" w:rsidP="00FC6FDB">
            <w:pPr>
              <w:rPr>
                <w:bCs/>
                <w:sz w:val="20"/>
              </w:rPr>
            </w:pPr>
            <w:r>
              <w:rPr>
                <w:bCs/>
                <w:sz w:val="20"/>
              </w:rPr>
              <w:t>Thermal oxidizer</w:t>
            </w:r>
          </w:p>
        </w:tc>
        <w:tc>
          <w:tcPr>
            <w:tcW w:w="4744" w:type="dxa"/>
          </w:tcPr>
          <w:p w14:paraId="60018734" w14:textId="0B161F8C" w:rsidR="00F4544B" w:rsidRPr="00FC6FDB" w:rsidRDefault="00F4544B" w:rsidP="00FC6FDB">
            <w:pPr>
              <w:pStyle w:val="ListParagraph"/>
              <w:numPr>
                <w:ilvl w:val="7"/>
                <w:numId w:val="39"/>
              </w:numPr>
              <w:tabs>
                <w:tab w:val="clear" w:pos="2880"/>
              </w:tabs>
              <w:ind w:left="376"/>
              <w:rPr>
                <w:bCs/>
                <w:sz w:val="20"/>
              </w:rPr>
            </w:pPr>
            <w:r>
              <w:rPr>
                <w:bCs/>
                <w:sz w:val="20"/>
              </w:rPr>
              <w:t>The average combustion temperature in any 3-hour period must not fall below the combustion temperature limit established according to 40 CFR 63.4567(a).</w:t>
            </w:r>
          </w:p>
        </w:tc>
        <w:tc>
          <w:tcPr>
            <w:tcW w:w="3405" w:type="dxa"/>
          </w:tcPr>
          <w:p w14:paraId="2277168A" w14:textId="77777777" w:rsidR="00F4544B" w:rsidRDefault="00F4544B" w:rsidP="00F4544B">
            <w:pPr>
              <w:pStyle w:val="ListParagraph"/>
              <w:numPr>
                <w:ilvl w:val="8"/>
                <w:numId w:val="39"/>
              </w:numPr>
              <w:tabs>
                <w:tab w:val="clear" w:pos="3240"/>
              </w:tabs>
              <w:ind w:left="406"/>
              <w:rPr>
                <w:bCs/>
                <w:sz w:val="20"/>
              </w:rPr>
            </w:pPr>
            <w:r>
              <w:rPr>
                <w:bCs/>
                <w:sz w:val="20"/>
              </w:rPr>
              <w:t>Collect the combustion temperature data according to 40 CFR 63,4568(c)</w:t>
            </w:r>
            <w:r w:rsidR="002C0A8E">
              <w:rPr>
                <w:bCs/>
                <w:sz w:val="20"/>
              </w:rPr>
              <w:t>;</w:t>
            </w:r>
          </w:p>
          <w:p w14:paraId="774F5369" w14:textId="77777777" w:rsidR="002C0A8E" w:rsidRDefault="002C0A8E" w:rsidP="00F4544B">
            <w:pPr>
              <w:pStyle w:val="ListParagraph"/>
              <w:numPr>
                <w:ilvl w:val="8"/>
                <w:numId w:val="39"/>
              </w:numPr>
              <w:tabs>
                <w:tab w:val="clear" w:pos="3240"/>
              </w:tabs>
              <w:ind w:left="406"/>
              <w:rPr>
                <w:bCs/>
                <w:sz w:val="20"/>
              </w:rPr>
            </w:pPr>
            <w:r>
              <w:rPr>
                <w:bCs/>
                <w:sz w:val="20"/>
              </w:rPr>
              <w:t>Reduce the data to 3-hour block averages; and</w:t>
            </w:r>
          </w:p>
          <w:p w14:paraId="0FDFB190" w14:textId="77777777" w:rsidR="002C0A8E" w:rsidRDefault="002C0A8E" w:rsidP="00FC6FDB">
            <w:pPr>
              <w:pStyle w:val="ListParagraph"/>
              <w:numPr>
                <w:ilvl w:val="8"/>
                <w:numId w:val="39"/>
              </w:numPr>
              <w:tabs>
                <w:tab w:val="clear" w:pos="3240"/>
              </w:tabs>
              <w:ind w:left="406"/>
              <w:rPr>
                <w:bCs/>
                <w:sz w:val="20"/>
              </w:rPr>
            </w:pPr>
            <w:r>
              <w:rPr>
                <w:bCs/>
                <w:sz w:val="20"/>
              </w:rPr>
              <w:t xml:space="preserve">Maintain the 3-hour average combustion temperature at or above the temperature limit. </w:t>
            </w:r>
          </w:p>
          <w:p w14:paraId="35ACAD8F" w14:textId="1998A431" w:rsidR="000908B8" w:rsidRPr="00FC6FDB" w:rsidRDefault="000908B8" w:rsidP="000908B8">
            <w:pPr>
              <w:pStyle w:val="ListParagraph"/>
              <w:ind w:left="406"/>
              <w:rPr>
                <w:bCs/>
                <w:sz w:val="20"/>
              </w:rPr>
            </w:pPr>
          </w:p>
        </w:tc>
      </w:tr>
      <w:tr w:rsidR="002C0A8E" w14:paraId="1CAED9BC" w14:textId="77777777" w:rsidTr="00F4544B">
        <w:tc>
          <w:tcPr>
            <w:tcW w:w="2065" w:type="dxa"/>
          </w:tcPr>
          <w:p w14:paraId="67588078" w14:textId="413EEFAD" w:rsidR="002C0A8E" w:rsidRDefault="002C0A8E" w:rsidP="00F4544B">
            <w:pPr>
              <w:rPr>
                <w:bCs/>
                <w:sz w:val="20"/>
              </w:rPr>
            </w:pPr>
            <w:r>
              <w:rPr>
                <w:bCs/>
                <w:sz w:val="20"/>
              </w:rPr>
              <w:lastRenderedPageBreak/>
              <w:t>Emission capture system that is a PTE according to 40 CFR 63.4565(a)</w:t>
            </w:r>
          </w:p>
        </w:tc>
        <w:tc>
          <w:tcPr>
            <w:tcW w:w="4744" w:type="dxa"/>
          </w:tcPr>
          <w:p w14:paraId="029F175E" w14:textId="77777777" w:rsidR="002C0A8E" w:rsidRDefault="002C0A8E" w:rsidP="002C0A8E">
            <w:pPr>
              <w:pStyle w:val="ListParagraph"/>
              <w:numPr>
                <w:ilvl w:val="7"/>
                <w:numId w:val="118"/>
              </w:numPr>
              <w:tabs>
                <w:tab w:val="clear" w:pos="2880"/>
              </w:tabs>
              <w:ind w:left="346"/>
              <w:rPr>
                <w:bCs/>
                <w:sz w:val="20"/>
              </w:rPr>
            </w:pPr>
            <w:r>
              <w:rPr>
                <w:bCs/>
                <w:sz w:val="20"/>
              </w:rPr>
              <w:t>The direction of the air flow at all times must be into the enclosure; and either</w:t>
            </w:r>
          </w:p>
          <w:p w14:paraId="74F39175" w14:textId="77777777" w:rsidR="002C0A8E" w:rsidRDefault="002C0A8E" w:rsidP="002C0A8E">
            <w:pPr>
              <w:pStyle w:val="ListParagraph"/>
              <w:numPr>
                <w:ilvl w:val="7"/>
                <w:numId w:val="118"/>
              </w:numPr>
              <w:tabs>
                <w:tab w:val="clear" w:pos="2880"/>
              </w:tabs>
              <w:ind w:left="346"/>
              <w:rPr>
                <w:bCs/>
                <w:sz w:val="20"/>
              </w:rPr>
            </w:pPr>
            <w:r>
              <w:rPr>
                <w:bCs/>
                <w:sz w:val="20"/>
              </w:rPr>
              <w:t>The average facial velocity of air through all-natural draft openings in the enclosure must be at least 200 feet per minute; or</w:t>
            </w:r>
          </w:p>
          <w:p w14:paraId="494577E6" w14:textId="555D406E" w:rsidR="002C0A8E" w:rsidRDefault="002C0A8E" w:rsidP="00FC6FDB">
            <w:pPr>
              <w:pStyle w:val="ListParagraph"/>
              <w:numPr>
                <w:ilvl w:val="7"/>
                <w:numId w:val="118"/>
              </w:numPr>
              <w:tabs>
                <w:tab w:val="clear" w:pos="2880"/>
              </w:tabs>
              <w:ind w:left="346"/>
              <w:rPr>
                <w:bCs/>
                <w:sz w:val="20"/>
              </w:rPr>
            </w:pPr>
            <w:r>
              <w:rPr>
                <w:bCs/>
                <w:sz w:val="20"/>
              </w:rPr>
              <w:t>The pressure drop across the enclosure must be at least 0.007 inches H2O, as established in Method 204 of Appendix M of 40 CFR Part 51.</w:t>
            </w:r>
          </w:p>
        </w:tc>
        <w:tc>
          <w:tcPr>
            <w:tcW w:w="3405" w:type="dxa"/>
          </w:tcPr>
          <w:p w14:paraId="200F5F29" w14:textId="77777777" w:rsidR="002C0A8E" w:rsidRDefault="002C0A8E" w:rsidP="002C0A8E">
            <w:pPr>
              <w:pStyle w:val="ListParagraph"/>
              <w:numPr>
                <w:ilvl w:val="8"/>
                <w:numId w:val="118"/>
              </w:numPr>
              <w:ind w:left="406"/>
              <w:rPr>
                <w:bCs/>
                <w:sz w:val="20"/>
              </w:rPr>
            </w:pPr>
            <w:r>
              <w:rPr>
                <w:bCs/>
                <w:sz w:val="20"/>
              </w:rPr>
              <w:t>Collect the direction of air flow, and either the facial velocity of air through all-natural draft openings according to 40 CFR 63.4568(g)(1) or the pressure drop across the enclosure according to 40 CFR 63.4568(g)(2); and</w:t>
            </w:r>
          </w:p>
          <w:p w14:paraId="09159983" w14:textId="0AF497DF" w:rsidR="002C0A8E" w:rsidRDefault="002C0A8E" w:rsidP="00FC6FDB">
            <w:pPr>
              <w:pStyle w:val="ListParagraph"/>
              <w:numPr>
                <w:ilvl w:val="8"/>
                <w:numId w:val="118"/>
              </w:numPr>
              <w:ind w:left="406"/>
              <w:rPr>
                <w:bCs/>
                <w:sz w:val="20"/>
              </w:rPr>
            </w:pPr>
            <w:r>
              <w:rPr>
                <w:bCs/>
                <w:sz w:val="20"/>
              </w:rPr>
              <w:t xml:space="preserve">Maintain the facial velocity of air flow through all-natural draft openings or the pressure drop at or above the facial velocity limit or pressure drop limit and maintain the direction of air flow into the enclosure at all times. </w:t>
            </w:r>
          </w:p>
        </w:tc>
      </w:tr>
      <w:tr w:rsidR="00FE25ED" w14:paraId="6160C149" w14:textId="77777777" w:rsidTr="00F4544B">
        <w:tc>
          <w:tcPr>
            <w:tcW w:w="2065" w:type="dxa"/>
          </w:tcPr>
          <w:p w14:paraId="6C441101" w14:textId="64F9F6E8" w:rsidR="00FE25ED" w:rsidRDefault="00FE25ED" w:rsidP="00F4544B">
            <w:pPr>
              <w:rPr>
                <w:bCs/>
                <w:sz w:val="20"/>
              </w:rPr>
            </w:pPr>
            <w:r>
              <w:rPr>
                <w:bCs/>
                <w:sz w:val="20"/>
              </w:rPr>
              <w:t>Emission capture system that is not a PTE according to 40</w:t>
            </w:r>
            <w:r w:rsidR="000908B8">
              <w:rPr>
                <w:bCs/>
                <w:sz w:val="20"/>
              </w:rPr>
              <w:t> </w:t>
            </w:r>
            <w:r>
              <w:rPr>
                <w:bCs/>
                <w:sz w:val="20"/>
              </w:rPr>
              <w:t>CFR 63.4565(a)</w:t>
            </w:r>
          </w:p>
        </w:tc>
        <w:tc>
          <w:tcPr>
            <w:tcW w:w="4744" w:type="dxa"/>
          </w:tcPr>
          <w:p w14:paraId="0A4D37C5" w14:textId="67CC6FA0" w:rsidR="00FE25ED" w:rsidRDefault="00FE25ED" w:rsidP="00FC6FDB">
            <w:pPr>
              <w:pStyle w:val="ListParagraph"/>
              <w:numPr>
                <w:ilvl w:val="7"/>
                <w:numId w:val="119"/>
              </w:numPr>
              <w:tabs>
                <w:tab w:val="clear" w:pos="2880"/>
              </w:tabs>
              <w:ind w:left="436"/>
              <w:rPr>
                <w:bCs/>
                <w:sz w:val="20"/>
              </w:rPr>
            </w:pPr>
            <w:r>
              <w:rPr>
                <w:bCs/>
                <w:sz w:val="20"/>
              </w:rPr>
              <w:t>The average gas volumetric flow rate or duct static pressure in each duct between a capture device and add-on control device inlet in any 3-hour period must not fall below the average volumetric flow rate or duct static pressure limit established for that capture device according to 40 CFR 63.4567(f).</w:t>
            </w:r>
          </w:p>
        </w:tc>
        <w:tc>
          <w:tcPr>
            <w:tcW w:w="3405" w:type="dxa"/>
          </w:tcPr>
          <w:p w14:paraId="1FD21359" w14:textId="77777777" w:rsidR="00FE25ED" w:rsidRDefault="00FE25ED" w:rsidP="00FE25ED">
            <w:pPr>
              <w:pStyle w:val="ListParagraph"/>
              <w:numPr>
                <w:ilvl w:val="8"/>
                <w:numId w:val="119"/>
              </w:numPr>
              <w:ind w:left="406"/>
              <w:rPr>
                <w:bCs/>
                <w:sz w:val="20"/>
              </w:rPr>
            </w:pPr>
            <w:r>
              <w:rPr>
                <w:bCs/>
                <w:sz w:val="20"/>
              </w:rPr>
              <w:t>Collect the gas volumetric flow rate or duct static pressure for each capture device according to 40 CFR 63.4568(g);</w:t>
            </w:r>
          </w:p>
          <w:p w14:paraId="6B254AD3" w14:textId="77777777" w:rsidR="00FE25ED" w:rsidRDefault="00FE25ED" w:rsidP="00FE25ED">
            <w:pPr>
              <w:pStyle w:val="ListParagraph"/>
              <w:numPr>
                <w:ilvl w:val="8"/>
                <w:numId w:val="119"/>
              </w:numPr>
              <w:ind w:left="406"/>
              <w:rPr>
                <w:bCs/>
                <w:sz w:val="20"/>
              </w:rPr>
            </w:pPr>
            <w:r>
              <w:rPr>
                <w:bCs/>
                <w:sz w:val="20"/>
              </w:rPr>
              <w:t xml:space="preserve">Reduce the data to 3-hour block averages; and </w:t>
            </w:r>
          </w:p>
          <w:p w14:paraId="4F614354" w14:textId="1C0A830A" w:rsidR="00FE25ED" w:rsidRDefault="00FE25ED" w:rsidP="00FC6FDB">
            <w:pPr>
              <w:pStyle w:val="ListParagraph"/>
              <w:numPr>
                <w:ilvl w:val="8"/>
                <w:numId w:val="119"/>
              </w:numPr>
              <w:ind w:left="406"/>
              <w:rPr>
                <w:bCs/>
                <w:sz w:val="20"/>
              </w:rPr>
            </w:pPr>
            <w:r>
              <w:rPr>
                <w:bCs/>
                <w:sz w:val="20"/>
              </w:rPr>
              <w:t xml:space="preserve">Maintain the 3-hour average gas volumetric flow rate or duct static pressure for each capture device at or above the gas volumetric flow rate or duct static pressure limit. </w:t>
            </w:r>
          </w:p>
        </w:tc>
      </w:tr>
    </w:tbl>
    <w:p w14:paraId="3A2B3ED6" w14:textId="77777777" w:rsidR="00BD3EF3" w:rsidRDefault="00BD3EF3" w:rsidP="00CE2C9C">
      <w:pPr>
        <w:jc w:val="both"/>
        <w:rPr>
          <w:b/>
          <w:sz w:val="20"/>
        </w:rPr>
      </w:pPr>
    </w:p>
    <w:p w14:paraId="19554738" w14:textId="32EF1AA9" w:rsidR="00C66BED" w:rsidRPr="00C20CAD" w:rsidRDefault="00C66BED" w:rsidP="00C20CAD">
      <w:pPr>
        <w:pStyle w:val="ListParagraph"/>
        <w:numPr>
          <w:ilvl w:val="0"/>
          <w:numId w:val="128"/>
        </w:numPr>
        <w:jc w:val="both"/>
        <w:rPr>
          <w:bCs/>
          <w:sz w:val="20"/>
        </w:rPr>
      </w:pPr>
      <w:r w:rsidRPr="00C20CAD">
        <w:rPr>
          <w:bCs/>
          <w:sz w:val="20"/>
        </w:rPr>
        <w:t>For each coating used for the compliant coating option, the permittee shall demonstrate continuous compliance with the applicable organic HAP emission limit in 40 CFR 63.4490, for each compliance period, using Equation 1 of 40 CFR 63.4541.</w:t>
      </w:r>
      <w:r w:rsidR="000908B8" w:rsidRPr="00C20CAD">
        <w:rPr>
          <w:bCs/>
          <w:sz w:val="20"/>
        </w:rPr>
        <w:t xml:space="preserve"> </w:t>
      </w:r>
      <w:r w:rsidRPr="00C20CAD">
        <w:rPr>
          <w:bCs/>
          <w:sz w:val="20"/>
        </w:rPr>
        <w:t xml:space="preserve"> For each thinner and cleaning material used, the permittee shall determine continuous compliance according to 40 CFR 63.4541(a). </w:t>
      </w:r>
      <w:r w:rsidR="000908B8" w:rsidRPr="00C20CAD">
        <w:rPr>
          <w:bCs/>
          <w:sz w:val="20"/>
        </w:rPr>
        <w:t xml:space="preserve"> </w:t>
      </w:r>
      <w:r w:rsidRPr="00C20CAD">
        <w:rPr>
          <w:b/>
          <w:sz w:val="20"/>
        </w:rPr>
        <w:t>(40 CFR 63.4542(a))</w:t>
      </w:r>
    </w:p>
    <w:p w14:paraId="7799EF41" w14:textId="77777777" w:rsidR="00C66BED" w:rsidRPr="00FC6FDB" w:rsidRDefault="00C66BED" w:rsidP="00C66BED">
      <w:pPr>
        <w:jc w:val="both"/>
        <w:rPr>
          <w:bCs/>
          <w:sz w:val="20"/>
        </w:rPr>
      </w:pPr>
    </w:p>
    <w:p w14:paraId="677C8E7E" w14:textId="7C00DA97" w:rsidR="00C66BED" w:rsidRPr="00C20CAD" w:rsidRDefault="00C66BED" w:rsidP="00C20CAD">
      <w:pPr>
        <w:pStyle w:val="ListParagraph"/>
        <w:numPr>
          <w:ilvl w:val="0"/>
          <w:numId w:val="128"/>
        </w:numPr>
        <w:jc w:val="both"/>
        <w:rPr>
          <w:bCs/>
          <w:sz w:val="20"/>
        </w:rPr>
      </w:pPr>
      <w:r w:rsidRPr="00C20CAD">
        <w:rPr>
          <w:bCs/>
          <w:sz w:val="20"/>
        </w:rPr>
        <w:t>For any coating operation or group of coating operations using the emission rate without add-on controls option, the permittee shall demonstrate continuous compliance with the applicable organic HAP emission limit in 40 CFR 63.4490, for each compliance period, according to 40 CFR 63.4551(a) through (g).</w:t>
      </w:r>
      <w:r w:rsidR="000908B8" w:rsidRPr="00C20CAD">
        <w:rPr>
          <w:bCs/>
          <w:sz w:val="20"/>
        </w:rPr>
        <w:t xml:space="preserve"> </w:t>
      </w:r>
      <w:r w:rsidRPr="00C20CAD">
        <w:rPr>
          <w:bCs/>
          <w:sz w:val="20"/>
        </w:rPr>
        <w:t xml:space="preserve"> </w:t>
      </w:r>
      <w:r w:rsidRPr="00C20CAD">
        <w:rPr>
          <w:b/>
          <w:sz w:val="20"/>
        </w:rPr>
        <w:t>(40 CFR 63.4552(a))</w:t>
      </w:r>
    </w:p>
    <w:p w14:paraId="3073579C" w14:textId="77777777" w:rsidR="00C66BED" w:rsidRPr="00FC6FDB" w:rsidRDefault="00C66BED" w:rsidP="00C66BED">
      <w:pPr>
        <w:jc w:val="both"/>
        <w:rPr>
          <w:bCs/>
          <w:sz w:val="20"/>
        </w:rPr>
      </w:pPr>
    </w:p>
    <w:p w14:paraId="53F4BB5C" w14:textId="48EE936B" w:rsidR="00C66BED" w:rsidRPr="00C20CAD" w:rsidRDefault="00C66BED" w:rsidP="00C20CAD">
      <w:pPr>
        <w:pStyle w:val="ListParagraph"/>
        <w:numPr>
          <w:ilvl w:val="0"/>
          <w:numId w:val="128"/>
        </w:numPr>
        <w:jc w:val="both"/>
        <w:rPr>
          <w:bCs/>
          <w:sz w:val="20"/>
        </w:rPr>
      </w:pPr>
      <w:r w:rsidRPr="00C20CAD">
        <w:rPr>
          <w:bCs/>
          <w:sz w:val="20"/>
        </w:rPr>
        <w:t xml:space="preserve">For any coating operation(s) using the emission rate with add-on controls option, the permittee shall demonstrate continuous compliance with the applicable organic HAP emission limit in 40 CFR 63.4490, for each compliance period, according to the procedures in 40 CFR 63.4561. </w:t>
      </w:r>
      <w:r w:rsidR="000908B8" w:rsidRPr="00C20CAD">
        <w:rPr>
          <w:bCs/>
          <w:sz w:val="20"/>
        </w:rPr>
        <w:t xml:space="preserve"> </w:t>
      </w:r>
      <w:r w:rsidRPr="00C20CAD">
        <w:rPr>
          <w:b/>
          <w:sz w:val="20"/>
        </w:rPr>
        <w:t>(40 CFR 63.4563(a))</w:t>
      </w:r>
    </w:p>
    <w:p w14:paraId="6EC4A165" w14:textId="77777777" w:rsidR="00C66BED" w:rsidRPr="00FC6FDB" w:rsidRDefault="00C66BED" w:rsidP="00C66BED">
      <w:pPr>
        <w:jc w:val="both"/>
        <w:rPr>
          <w:bCs/>
          <w:sz w:val="20"/>
        </w:rPr>
      </w:pPr>
    </w:p>
    <w:p w14:paraId="08708BE4" w14:textId="2A20127B" w:rsidR="00C66BED" w:rsidRPr="00C20CAD" w:rsidRDefault="00C66BED" w:rsidP="00C20CAD">
      <w:pPr>
        <w:pStyle w:val="ListParagraph"/>
        <w:numPr>
          <w:ilvl w:val="0"/>
          <w:numId w:val="128"/>
        </w:numPr>
        <w:jc w:val="both"/>
        <w:rPr>
          <w:bCs/>
          <w:sz w:val="20"/>
        </w:rPr>
      </w:pPr>
      <w:r w:rsidRPr="00C20CAD">
        <w:rPr>
          <w:bCs/>
          <w:sz w:val="20"/>
        </w:rPr>
        <w:t xml:space="preserve">During the performance test required by 40 CFR 63.4560, the permittee shall perform the applicable monitoring and recordkeeping in accordance with 40 CFR 63.4567 to establish the emission capture system and add-on control device operating limits required by 40 CFR 63.4492. </w:t>
      </w:r>
      <w:r w:rsidR="000908B8" w:rsidRPr="00C20CAD">
        <w:rPr>
          <w:bCs/>
          <w:sz w:val="20"/>
        </w:rPr>
        <w:t xml:space="preserve"> </w:t>
      </w:r>
      <w:r w:rsidRPr="00C20CAD">
        <w:rPr>
          <w:b/>
          <w:sz w:val="20"/>
        </w:rPr>
        <w:t>(40 CFR 63.4567)</w:t>
      </w:r>
    </w:p>
    <w:p w14:paraId="60B36864" w14:textId="77777777" w:rsidR="00C66BED" w:rsidRPr="00FC6FDB" w:rsidRDefault="00C66BED" w:rsidP="00C66BED">
      <w:pPr>
        <w:jc w:val="both"/>
        <w:rPr>
          <w:bCs/>
          <w:sz w:val="20"/>
        </w:rPr>
      </w:pPr>
    </w:p>
    <w:p w14:paraId="7F0246CA" w14:textId="2DEA0DCE" w:rsidR="00C66BED" w:rsidRPr="00C20CAD" w:rsidRDefault="00C66BED" w:rsidP="00C20CAD">
      <w:pPr>
        <w:pStyle w:val="ListParagraph"/>
        <w:numPr>
          <w:ilvl w:val="0"/>
          <w:numId w:val="128"/>
        </w:numPr>
        <w:jc w:val="both"/>
        <w:rPr>
          <w:b/>
          <w:sz w:val="20"/>
        </w:rPr>
      </w:pPr>
      <w:r w:rsidRPr="00C20CAD">
        <w:rPr>
          <w:bCs/>
          <w:sz w:val="20"/>
        </w:rPr>
        <w:t xml:space="preserve">For any coating operation(s) using the emission rate with add-on controls option, the permittee shall install, operate, and maintain each Continuous Parameter Monitoring System (CPMS) according to the requirements of 40 CFR 63.4568(a). If the capture system contains a bypass line, the permittee shall comply with the requirements of 40 CFR 63.4568(b). </w:t>
      </w:r>
      <w:r w:rsidR="000908B8" w:rsidRPr="00C20CAD">
        <w:rPr>
          <w:bCs/>
          <w:sz w:val="20"/>
        </w:rPr>
        <w:t xml:space="preserve"> </w:t>
      </w:r>
      <w:r w:rsidRPr="00C20CAD">
        <w:rPr>
          <w:b/>
          <w:sz w:val="20"/>
        </w:rPr>
        <w:t>(40 CFR 63.4568)</w:t>
      </w:r>
    </w:p>
    <w:p w14:paraId="214A80F0" w14:textId="7D192B71" w:rsidR="00DC1A8F" w:rsidRDefault="00DC1A8F">
      <w:pPr>
        <w:rPr>
          <w:sz w:val="20"/>
        </w:rPr>
      </w:pPr>
      <w:r>
        <w:rPr>
          <w:sz w:val="20"/>
        </w:rPr>
        <w:br w:type="page"/>
      </w:r>
    </w:p>
    <w:p w14:paraId="49A49080" w14:textId="77777777" w:rsidR="00CE2C9C" w:rsidRPr="008C5659" w:rsidRDefault="00CE2C9C" w:rsidP="00CE2C9C">
      <w:pPr>
        <w:jc w:val="both"/>
        <w:rPr>
          <w:sz w:val="20"/>
        </w:rPr>
      </w:pPr>
    </w:p>
    <w:p w14:paraId="42413E72" w14:textId="77777777" w:rsidR="00CE2C9C" w:rsidRPr="008C5659" w:rsidRDefault="00CE2C9C" w:rsidP="00CE2C9C">
      <w:pPr>
        <w:jc w:val="both"/>
        <w:rPr>
          <w:b/>
          <w:u w:val="single"/>
        </w:rPr>
      </w:pPr>
      <w:r w:rsidRPr="008C5659">
        <w:rPr>
          <w:b/>
        </w:rPr>
        <w:t xml:space="preserve">VII.  </w:t>
      </w:r>
      <w:r w:rsidRPr="008C5659">
        <w:rPr>
          <w:b/>
          <w:u w:val="single"/>
        </w:rPr>
        <w:t>REPORTING</w:t>
      </w:r>
    </w:p>
    <w:p w14:paraId="5C056B49" w14:textId="77777777" w:rsidR="00CE2C9C" w:rsidRPr="008C5659" w:rsidRDefault="00CE2C9C" w:rsidP="00CE2C9C">
      <w:pPr>
        <w:jc w:val="both"/>
        <w:rPr>
          <w:sz w:val="20"/>
        </w:rPr>
      </w:pPr>
    </w:p>
    <w:p w14:paraId="56F1C17C" w14:textId="77777777" w:rsidR="00CE2C9C" w:rsidRPr="008C5659" w:rsidRDefault="00CE2C9C" w:rsidP="00CE2C9C">
      <w:pPr>
        <w:ind w:left="360" w:hanging="360"/>
        <w:jc w:val="both"/>
        <w:rPr>
          <w:sz w:val="20"/>
        </w:rPr>
      </w:pPr>
      <w:r w:rsidRPr="008C5659">
        <w:t>1.</w:t>
      </w:r>
      <w:r w:rsidRPr="008C5659">
        <w:tab/>
      </w:r>
      <w:r w:rsidRPr="008C5659">
        <w:rPr>
          <w:sz w:val="20"/>
        </w:rPr>
        <w:t xml:space="preserve">Prompt reporting of deviations pursuant to General Conditions 21 and 22 of Part A.  </w:t>
      </w:r>
      <w:r w:rsidRPr="008C5659">
        <w:rPr>
          <w:b/>
          <w:sz w:val="20"/>
        </w:rPr>
        <w:t>(R 336.1213(3)(c)(ii))</w:t>
      </w:r>
    </w:p>
    <w:p w14:paraId="13989674" w14:textId="77777777" w:rsidR="00CE2C9C" w:rsidRPr="008C5659" w:rsidRDefault="00CE2C9C" w:rsidP="00CE2C9C">
      <w:pPr>
        <w:jc w:val="both"/>
        <w:rPr>
          <w:sz w:val="20"/>
        </w:rPr>
      </w:pPr>
    </w:p>
    <w:p w14:paraId="5FD0A2E6" w14:textId="77777777" w:rsidR="00CE2C9C" w:rsidRPr="008C5659" w:rsidRDefault="00CE2C9C" w:rsidP="00CE2C9C">
      <w:pPr>
        <w:ind w:left="360" w:hanging="360"/>
        <w:jc w:val="both"/>
        <w:rPr>
          <w:sz w:val="20"/>
        </w:rPr>
      </w:pPr>
      <w:r w:rsidRPr="008C5659">
        <w:rPr>
          <w:sz w:val="20"/>
        </w:rPr>
        <w:t>2.</w:t>
      </w:r>
      <w:r w:rsidRPr="008C5659">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C5659">
        <w:rPr>
          <w:b/>
          <w:sz w:val="20"/>
        </w:rPr>
        <w:t>(R 336.1213(3)(c)(i))</w:t>
      </w:r>
    </w:p>
    <w:p w14:paraId="62064BB0" w14:textId="77777777" w:rsidR="00CE2C9C" w:rsidRPr="008C5659" w:rsidRDefault="00CE2C9C" w:rsidP="00CE2C9C">
      <w:pPr>
        <w:jc w:val="both"/>
        <w:rPr>
          <w:sz w:val="20"/>
        </w:rPr>
      </w:pPr>
    </w:p>
    <w:p w14:paraId="26927BA0" w14:textId="77777777" w:rsidR="00CE2C9C" w:rsidRPr="008C5659" w:rsidRDefault="00CE2C9C" w:rsidP="00CE2C9C">
      <w:pPr>
        <w:ind w:left="360" w:hanging="360"/>
        <w:jc w:val="both"/>
        <w:rPr>
          <w:sz w:val="20"/>
        </w:rPr>
      </w:pPr>
      <w:r w:rsidRPr="008C5659">
        <w:rPr>
          <w:sz w:val="20"/>
        </w:rPr>
        <w:t>3.</w:t>
      </w:r>
      <w:r w:rsidRPr="008C5659">
        <w:rPr>
          <w:sz w:val="20"/>
        </w:rPr>
        <w:tab/>
        <w:t xml:space="preserve">Annual certification of compliance pursuant to General Conditions 19 and 20 of Part A.  The report shall be postmarked or received by the appropriate AQD District Office by March 15 for the previous calendar year.  </w:t>
      </w:r>
      <w:r w:rsidRPr="008C5659">
        <w:rPr>
          <w:b/>
          <w:sz w:val="20"/>
        </w:rPr>
        <w:t>(R 336.1213(4)(c))</w:t>
      </w:r>
    </w:p>
    <w:p w14:paraId="5C9D770D" w14:textId="77777777" w:rsidR="00CE2C9C" w:rsidRPr="00923222" w:rsidRDefault="00CE2C9C" w:rsidP="00CE2C9C">
      <w:pPr>
        <w:jc w:val="both"/>
        <w:rPr>
          <w:rFonts w:cs="Arial"/>
          <w:sz w:val="20"/>
        </w:rPr>
      </w:pPr>
    </w:p>
    <w:p w14:paraId="1FED03F8" w14:textId="05D57749" w:rsidR="00CE2C9C" w:rsidRPr="008C5659" w:rsidRDefault="00CE2C9C" w:rsidP="00CE2C9C">
      <w:pPr>
        <w:ind w:left="360" w:hanging="360"/>
        <w:jc w:val="both"/>
        <w:rPr>
          <w:sz w:val="20"/>
        </w:rPr>
      </w:pPr>
      <w:r w:rsidRPr="008C5659">
        <w:rPr>
          <w:sz w:val="20"/>
        </w:rPr>
        <w:t>4.</w:t>
      </w:r>
      <w:r w:rsidRPr="008C5659">
        <w:rPr>
          <w:sz w:val="20"/>
        </w:rPr>
        <w:tab/>
        <w:t xml:space="preserve">For the compliant material option, </w:t>
      </w:r>
      <w:r>
        <w:rPr>
          <w:sz w:val="20"/>
        </w:rPr>
        <w:t>the permittee shall report a deviation, as specified in 40 </w:t>
      </w:r>
      <w:r w:rsidRPr="008C5659">
        <w:rPr>
          <w:sz w:val="20"/>
        </w:rPr>
        <w:t>CFR</w:t>
      </w:r>
      <w:r>
        <w:rPr>
          <w:sz w:val="20"/>
        </w:rPr>
        <w:t> </w:t>
      </w:r>
      <w:r w:rsidRPr="008C5659">
        <w:rPr>
          <w:sz w:val="20"/>
        </w:rPr>
        <w:t>63.4510(c)(6) and 40 CFR 63.4520(a)(5)</w:t>
      </w:r>
      <w:r>
        <w:rPr>
          <w:sz w:val="20"/>
        </w:rPr>
        <w:t xml:space="preserve">, for </w:t>
      </w:r>
      <w:r w:rsidRPr="008C5659">
        <w:rPr>
          <w:sz w:val="20"/>
        </w:rPr>
        <w:t>the use of any coating, thinner or cleaning material which does not meet the criteria specified in 40 CFR 63.4542(a)</w:t>
      </w:r>
      <w:r>
        <w:rPr>
          <w:sz w:val="20"/>
        </w:rPr>
        <w:t>.</w:t>
      </w:r>
      <w:r w:rsidRPr="008C5659">
        <w:rPr>
          <w:sz w:val="20"/>
        </w:rPr>
        <w:t xml:space="preserve"> </w:t>
      </w:r>
      <w:r w:rsidR="00DC1A8F">
        <w:rPr>
          <w:sz w:val="20"/>
        </w:rPr>
        <w:t xml:space="preserve"> </w:t>
      </w:r>
      <w:r w:rsidRPr="008C5659">
        <w:rPr>
          <w:b/>
          <w:sz w:val="20"/>
        </w:rPr>
        <w:t>(40 CFR 63.4542(b))</w:t>
      </w:r>
    </w:p>
    <w:p w14:paraId="62BDF731" w14:textId="77777777" w:rsidR="00CE2C9C" w:rsidRPr="008C5659" w:rsidRDefault="00CE2C9C" w:rsidP="00CE2C9C">
      <w:pPr>
        <w:jc w:val="both"/>
        <w:rPr>
          <w:sz w:val="20"/>
        </w:rPr>
      </w:pPr>
    </w:p>
    <w:p w14:paraId="2CC0F230" w14:textId="694DDFAB" w:rsidR="00CE2C9C" w:rsidRPr="008C5659" w:rsidRDefault="00CE2C9C" w:rsidP="00CE2C9C">
      <w:pPr>
        <w:ind w:left="360" w:hanging="360"/>
        <w:jc w:val="both"/>
        <w:rPr>
          <w:b/>
          <w:sz w:val="20"/>
        </w:rPr>
      </w:pPr>
      <w:r w:rsidRPr="008C5659">
        <w:rPr>
          <w:sz w:val="20"/>
        </w:rPr>
        <w:t>5.</w:t>
      </w:r>
      <w:r w:rsidRPr="008C5659">
        <w:rPr>
          <w:sz w:val="20"/>
        </w:rPr>
        <w:tab/>
        <w:t>For the emission rate without add-on controls, the permittee shall report a deviation</w:t>
      </w:r>
      <w:r>
        <w:rPr>
          <w:sz w:val="20"/>
        </w:rPr>
        <w:t>,</w:t>
      </w:r>
      <w:r w:rsidRPr="008C5659">
        <w:rPr>
          <w:sz w:val="20"/>
        </w:rPr>
        <w:t xml:space="preserve"> as specified in 40 CFR 63.4510(c)(6) and 40 CFR 63.4520(a)(6)</w:t>
      </w:r>
      <w:r>
        <w:rPr>
          <w:sz w:val="20"/>
        </w:rPr>
        <w:t xml:space="preserve">, </w:t>
      </w:r>
      <w:r w:rsidRPr="008C5659">
        <w:rPr>
          <w:sz w:val="20"/>
        </w:rPr>
        <w:t xml:space="preserve">if the organic HAP emission rate for any compliance period exceeds the applicable emission limit specified in 40 CFR 63.4490. </w:t>
      </w:r>
      <w:r w:rsidR="00DC1A8F">
        <w:rPr>
          <w:sz w:val="20"/>
        </w:rPr>
        <w:t xml:space="preserve"> </w:t>
      </w:r>
      <w:r w:rsidRPr="008C5659">
        <w:rPr>
          <w:b/>
          <w:sz w:val="20"/>
        </w:rPr>
        <w:t>(40 CFR 63.4552(b))</w:t>
      </w:r>
    </w:p>
    <w:p w14:paraId="0117D7AF" w14:textId="77777777" w:rsidR="00CE2C9C" w:rsidRPr="008C5659" w:rsidRDefault="00CE2C9C" w:rsidP="00CE2C9C">
      <w:pPr>
        <w:jc w:val="both"/>
        <w:rPr>
          <w:sz w:val="20"/>
        </w:rPr>
      </w:pPr>
    </w:p>
    <w:p w14:paraId="0ABA098D" w14:textId="77777777" w:rsidR="00CE2C9C" w:rsidRPr="00EF61F8" w:rsidRDefault="00CE2C9C" w:rsidP="00CE2C9C">
      <w:pPr>
        <w:spacing w:after="120"/>
        <w:ind w:left="360" w:hanging="360"/>
        <w:jc w:val="both"/>
        <w:rPr>
          <w:sz w:val="20"/>
        </w:rPr>
      </w:pPr>
      <w:r w:rsidRPr="00EF61F8">
        <w:rPr>
          <w:sz w:val="20"/>
        </w:rPr>
        <w:t>6.</w:t>
      </w:r>
      <w:r w:rsidRPr="00EF61F8">
        <w:rPr>
          <w:sz w:val="20"/>
        </w:rPr>
        <w:tab/>
        <w:t>For the emission rate with add-on controls option, the permittee shall report the following as deviations as specified in 40 CFR 63.4510(c)(6) and 40 CFR 63.4520(a)(7):</w:t>
      </w:r>
    </w:p>
    <w:p w14:paraId="1E0D29D0" w14:textId="6B8A8D24" w:rsidR="00CE2C9C" w:rsidRPr="00EF61F8" w:rsidRDefault="00CE2C9C" w:rsidP="00CE2C9C">
      <w:pPr>
        <w:spacing w:after="120"/>
        <w:ind w:left="810" w:hanging="450"/>
        <w:jc w:val="both"/>
        <w:rPr>
          <w:sz w:val="20"/>
        </w:rPr>
      </w:pPr>
      <w:r w:rsidRPr="00EF61F8">
        <w:rPr>
          <w:sz w:val="20"/>
        </w:rPr>
        <w:t>a.</w:t>
      </w:r>
      <w:r w:rsidRPr="00EF61F8">
        <w:rPr>
          <w:sz w:val="20"/>
        </w:rPr>
        <w:tab/>
        <w:t xml:space="preserve">The organic HAP emission rate for any compliance period exceeds the applicable emission limit specified in 40 CFR 63.4490; </w:t>
      </w:r>
      <w:r w:rsidR="00DC1A8F">
        <w:rPr>
          <w:sz w:val="20"/>
        </w:rPr>
        <w:t xml:space="preserve"> </w:t>
      </w:r>
      <w:r w:rsidRPr="00EF61F8">
        <w:rPr>
          <w:b/>
          <w:sz w:val="20"/>
        </w:rPr>
        <w:t>(40 CFR 63.4563(b))</w:t>
      </w:r>
    </w:p>
    <w:p w14:paraId="7A09C964" w14:textId="3D559F1B" w:rsidR="00CE2C9C" w:rsidRPr="00EF61F8" w:rsidRDefault="00CE2C9C" w:rsidP="00CE2C9C">
      <w:pPr>
        <w:spacing w:after="120"/>
        <w:ind w:left="810" w:hanging="450"/>
        <w:jc w:val="both"/>
        <w:rPr>
          <w:sz w:val="20"/>
        </w:rPr>
      </w:pPr>
      <w:r w:rsidRPr="00EF61F8">
        <w:rPr>
          <w:sz w:val="20"/>
        </w:rPr>
        <w:t>b.</w:t>
      </w:r>
      <w:r w:rsidRPr="00EF61F8">
        <w:rPr>
          <w:sz w:val="20"/>
        </w:rPr>
        <w:tab/>
        <w:t xml:space="preserve">An operating parameter is out of the allowed range; </w:t>
      </w:r>
      <w:r w:rsidR="00DC1A8F">
        <w:rPr>
          <w:sz w:val="20"/>
        </w:rPr>
        <w:t xml:space="preserve"> </w:t>
      </w:r>
      <w:r w:rsidRPr="00EF61F8">
        <w:rPr>
          <w:b/>
          <w:sz w:val="20"/>
        </w:rPr>
        <w:t xml:space="preserve">(40 CFR 63.4563(c)(1)) </w:t>
      </w:r>
    </w:p>
    <w:p w14:paraId="64800C0E" w14:textId="2AA6C9C0" w:rsidR="00CE2C9C" w:rsidRPr="00EF61F8" w:rsidRDefault="00CE2C9C" w:rsidP="00CE2C9C">
      <w:pPr>
        <w:spacing w:after="120"/>
        <w:ind w:left="810" w:hanging="450"/>
        <w:jc w:val="both"/>
        <w:rPr>
          <w:sz w:val="20"/>
        </w:rPr>
      </w:pPr>
      <w:r w:rsidRPr="00EF61F8">
        <w:rPr>
          <w:sz w:val="20"/>
        </w:rPr>
        <w:t>c.</w:t>
      </w:r>
      <w:r w:rsidRPr="00EF61F8">
        <w:rPr>
          <w:sz w:val="20"/>
        </w:rPr>
        <w:tab/>
        <w:t xml:space="preserve">Any control system by-pass line, for which liquid-liquid material balances are not carried out, is opened;  </w:t>
      </w:r>
      <w:r w:rsidRPr="00EF61F8">
        <w:rPr>
          <w:b/>
          <w:sz w:val="20"/>
        </w:rPr>
        <w:t>(40 CFR 63.4563(d))</w:t>
      </w:r>
    </w:p>
    <w:p w14:paraId="1F5B6DF3" w14:textId="18C5A08F" w:rsidR="00CE2C9C" w:rsidRPr="00EF61F8" w:rsidRDefault="00CE2C9C" w:rsidP="00CE2C9C">
      <w:pPr>
        <w:ind w:left="810" w:hanging="443"/>
        <w:jc w:val="both"/>
        <w:rPr>
          <w:b/>
          <w:sz w:val="20"/>
        </w:rPr>
      </w:pPr>
      <w:r w:rsidRPr="00EF61F8">
        <w:rPr>
          <w:sz w:val="20"/>
        </w:rPr>
        <w:t>d.</w:t>
      </w:r>
      <w:r w:rsidRPr="00EF61F8">
        <w:rPr>
          <w:sz w:val="20"/>
        </w:rPr>
        <w:tab/>
        <w:t>Deviations from work practice standards occur.</w:t>
      </w:r>
      <w:r w:rsidR="00DC1A8F">
        <w:rPr>
          <w:sz w:val="20"/>
        </w:rPr>
        <w:t xml:space="preserve"> </w:t>
      </w:r>
      <w:r w:rsidRPr="00EF61F8">
        <w:rPr>
          <w:sz w:val="20"/>
        </w:rPr>
        <w:t xml:space="preserve"> </w:t>
      </w:r>
      <w:r w:rsidRPr="00EF61F8">
        <w:rPr>
          <w:b/>
          <w:sz w:val="20"/>
        </w:rPr>
        <w:t>(40 CFR 63.4563(e))</w:t>
      </w:r>
    </w:p>
    <w:p w14:paraId="1195B63B" w14:textId="77777777" w:rsidR="00CE2C9C" w:rsidRPr="00923222" w:rsidRDefault="00CE2C9C" w:rsidP="00CE2C9C">
      <w:pPr>
        <w:jc w:val="both"/>
        <w:rPr>
          <w:rFonts w:cs="Arial"/>
          <w:sz w:val="20"/>
        </w:rPr>
      </w:pPr>
    </w:p>
    <w:p w14:paraId="377CBCB1" w14:textId="70AD47F1" w:rsidR="00CE2C9C" w:rsidRPr="008C5659" w:rsidRDefault="00CE2C9C" w:rsidP="00CE2C9C">
      <w:pPr>
        <w:tabs>
          <w:tab w:val="num" w:pos="342"/>
        </w:tabs>
        <w:ind w:left="360" w:hanging="360"/>
        <w:jc w:val="both"/>
        <w:rPr>
          <w:sz w:val="20"/>
        </w:rPr>
      </w:pPr>
      <w:r w:rsidRPr="008C5659">
        <w:rPr>
          <w:sz w:val="20"/>
        </w:rPr>
        <w:t>7.</w:t>
      </w:r>
      <w:r w:rsidRPr="008C5659">
        <w:rPr>
          <w:sz w:val="20"/>
        </w:rPr>
        <w:tab/>
        <w:t xml:space="preserve">The </w:t>
      </w:r>
      <w:r>
        <w:rPr>
          <w:sz w:val="20"/>
        </w:rPr>
        <w:t>p</w:t>
      </w:r>
      <w:r w:rsidRPr="008C5659">
        <w:rPr>
          <w:sz w:val="20"/>
        </w:rPr>
        <w:t xml:space="preserve">ermittee shall submit the applicable notifications specified in 40 CFR 63.7(b) and (c), </w:t>
      </w:r>
      <w:r>
        <w:rPr>
          <w:sz w:val="20"/>
        </w:rPr>
        <w:t xml:space="preserve">40 CFR </w:t>
      </w:r>
      <w:r w:rsidRPr="008C5659">
        <w:rPr>
          <w:sz w:val="20"/>
        </w:rPr>
        <w:t xml:space="preserve">63.8(f)(4) and </w:t>
      </w:r>
      <w:r>
        <w:rPr>
          <w:sz w:val="20"/>
        </w:rPr>
        <w:t xml:space="preserve">40 CFR </w:t>
      </w:r>
      <w:r w:rsidRPr="008C5659">
        <w:rPr>
          <w:sz w:val="20"/>
        </w:rPr>
        <w:t>63.9(b) through (e) and (h), an initial notification and a notification of compl</w:t>
      </w:r>
      <w:r>
        <w:rPr>
          <w:sz w:val="20"/>
        </w:rPr>
        <w:t>iance status as specified in 40 </w:t>
      </w:r>
      <w:r w:rsidRPr="008C5659">
        <w:rPr>
          <w:sz w:val="20"/>
        </w:rPr>
        <w:t>CFR</w:t>
      </w:r>
      <w:r>
        <w:rPr>
          <w:sz w:val="20"/>
        </w:rPr>
        <w:t> </w:t>
      </w:r>
      <w:r w:rsidRPr="008C5659">
        <w:rPr>
          <w:sz w:val="20"/>
        </w:rPr>
        <w:t xml:space="preserve">63.4510. </w:t>
      </w:r>
      <w:r w:rsidR="00DC1A8F">
        <w:rPr>
          <w:sz w:val="20"/>
        </w:rPr>
        <w:t xml:space="preserve"> </w:t>
      </w:r>
      <w:r w:rsidRPr="008C5659">
        <w:rPr>
          <w:b/>
          <w:sz w:val="20"/>
        </w:rPr>
        <w:t xml:space="preserve">(40 </w:t>
      </w:r>
      <w:r>
        <w:rPr>
          <w:b/>
          <w:sz w:val="20"/>
        </w:rPr>
        <w:t>CFR Part</w:t>
      </w:r>
      <w:r w:rsidRPr="008C5659">
        <w:rPr>
          <w:b/>
          <w:sz w:val="20"/>
        </w:rPr>
        <w:t xml:space="preserve"> 63, Subparts A and PPPP)</w:t>
      </w:r>
    </w:p>
    <w:p w14:paraId="475FA22D" w14:textId="77777777" w:rsidR="00CE2C9C" w:rsidRPr="00923222" w:rsidRDefault="00CE2C9C" w:rsidP="00CE2C9C">
      <w:pPr>
        <w:jc w:val="both"/>
        <w:rPr>
          <w:sz w:val="20"/>
        </w:rPr>
      </w:pPr>
    </w:p>
    <w:p w14:paraId="3ADD63F3" w14:textId="7C9AB94A" w:rsidR="00CE2C9C" w:rsidRPr="008C5659" w:rsidRDefault="00CE2C9C" w:rsidP="00CE2C9C">
      <w:pPr>
        <w:ind w:left="360" w:hanging="360"/>
        <w:jc w:val="both"/>
        <w:rPr>
          <w:rFonts w:cs="Arial"/>
          <w:b/>
          <w:sz w:val="20"/>
        </w:rPr>
      </w:pPr>
      <w:r w:rsidRPr="008C5659">
        <w:rPr>
          <w:sz w:val="20"/>
        </w:rPr>
        <w:t>8.</w:t>
      </w:r>
      <w:r w:rsidRPr="008C5659">
        <w:rPr>
          <w:sz w:val="20"/>
        </w:rPr>
        <w:tab/>
        <w:t xml:space="preserve">The permittee shall submit all </w:t>
      </w:r>
      <w:r w:rsidRPr="008C5659">
        <w:rPr>
          <w:rFonts w:cs="Arial"/>
          <w:sz w:val="20"/>
        </w:rPr>
        <w:t xml:space="preserve">semiannual compliance reports </w:t>
      </w:r>
      <w:r w:rsidRPr="008C5659">
        <w:rPr>
          <w:sz w:val="20"/>
        </w:rPr>
        <w:t xml:space="preserve">as required by 40 CFR </w:t>
      </w:r>
      <w:r w:rsidRPr="008C5659">
        <w:rPr>
          <w:rFonts w:cs="Arial"/>
          <w:sz w:val="20"/>
        </w:rPr>
        <w:t>63.4520</w:t>
      </w:r>
      <w:r>
        <w:rPr>
          <w:rFonts w:cs="Arial"/>
          <w:sz w:val="20"/>
        </w:rPr>
        <w:t>(a)</w:t>
      </w:r>
      <w:r w:rsidRPr="008C5659">
        <w:rPr>
          <w:rFonts w:cs="Arial"/>
          <w:sz w:val="20"/>
        </w:rPr>
        <w:t>.  Each semiannual compliance report shall identify which coating operation(s) used each compliance option, and if there were no deviations from the emission limitations in 40 CFR 63.4490, include a statement that the coating operations were in compliance.</w:t>
      </w:r>
      <w:r w:rsidR="00A108F0">
        <w:rPr>
          <w:rFonts w:cs="Arial"/>
          <w:sz w:val="20"/>
          <w:vertAlign w:val="superscript"/>
        </w:rPr>
        <w:t>2</w:t>
      </w:r>
      <w:r w:rsidR="00A108F0" w:rsidRPr="008C5659">
        <w:rPr>
          <w:rFonts w:cs="Arial"/>
          <w:sz w:val="20"/>
        </w:rPr>
        <w:t xml:space="preserve"> </w:t>
      </w:r>
      <w:r w:rsidR="00A108F0" w:rsidRPr="00DC1A8F">
        <w:rPr>
          <w:rFonts w:cs="Arial"/>
          <w:b/>
          <w:bCs/>
          <w:sz w:val="20"/>
        </w:rPr>
        <w:t>(</w:t>
      </w:r>
      <w:r w:rsidRPr="00DC1A8F">
        <w:rPr>
          <w:b/>
          <w:bCs/>
          <w:sz w:val="20"/>
        </w:rPr>
        <w:t>4</w:t>
      </w:r>
      <w:r w:rsidRPr="008C5659">
        <w:rPr>
          <w:b/>
          <w:sz w:val="20"/>
        </w:rPr>
        <w:t xml:space="preserve">0 CFR </w:t>
      </w:r>
      <w:r w:rsidRPr="008C5659">
        <w:rPr>
          <w:rFonts w:cs="Arial"/>
          <w:b/>
          <w:sz w:val="20"/>
        </w:rPr>
        <w:t>63.4520</w:t>
      </w:r>
      <w:r>
        <w:rPr>
          <w:rFonts w:cs="Arial"/>
          <w:b/>
          <w:sz w:val="20"/>
        </w:rPr>
        <w:t>(a)</w:t>
      </w:r>
      <w:r w:rsidRPr="008C5659">
        <w:rPr>
          <w:rFonts w:cs="Arial"/>
          <w:b/>
          <w:sz w:val="20"/>
        </w:rPr>
        <w:t xml:space="preserve">, </w:t>
      </w:r>
      <w:r w:rsidRPr="008C5659">
        <w:rPr>
          <w:b/>
          <w:sz w:val="20"/>
        </w:rPr>
        <w:t xml:space="preserve">40 CFR </w:t>
      </w:r>
      <w:r w:rsidRPr="008C5659">
        <w:rPr>
          <w:rFonts w:cs="Arial"/>
          <w:b/>
          <w:sz w:val="20"/>
        </w:rPr>
        <w:t xml:space="preserve">63.4542(c), </w:t>
      </w:r>
      <w:r w:rsidRPr="008C5659">
        <w:rPr>
          <w:b/>
          <w:sz w:val="20"/>
        </w:rPr>
        <w:t xml:space="preserve">40 CFR </w:t>
      </w:r>
      <w:r w:rsidRPr="008C5659">
        <w:rPr>
          <w:rFonts w:cs="Arial"/>
          <w:b/>
          <w:sz w:val="20"/>
        </w:rPr>
        <w:t>63.4552(c),</w:t>
      </w:r>
      <w:r w:rsidRPr="008C5659">
        <w:rPr>
          <w:b/>
          <w:sz w:val="20"/>
        </w:rPr>
        <w:t xml:space="preserve"> </w:t>
      </w:r>
      <w:r>
        <w:rPr>
          <w:b/>
          <w:sz w:val="20"/>
        </w:rPr>
        <w:t>40 </w:t>
      </w:r>
      <w:r w:rsidRPr="008C5659">
        <w:rPr>
          <w:b/>
          <w:sz w:val="20"/>
        </w:rPr>
        <w:t>CFR</w:t>
      </w:r>
      <w:r>
        <w:rPr>
          <w:b/>
          <w:sz w:val="20"/>
        </w:rPr>
        <w:t> </w:t>
      </w:r>
      <w:r w:rsidRPr="008C5659">
        <w:rPr>
          <w:rFonts w:cs="Arial"/>
          <w:b/>
          <w:sz w:val="20"/>
        </w:rPr>
        <w:t>63.4563(f))</w:t>
      </w:r>
    </w:p>
    <w:p w14:paraId="07F376E2" w14:textId="77777777" w:rsidR="00EF61F8" w:rsidRPr="000568D8" w:rsidRDefault="00EF61F8" w:rsidP="00EF61F8">
      <w:pPr>
        <w:jc w:val="both"/>
        <w:rPr>
          <w:rFonts w:cs="Arial"/>
          <w:b/>
          <w:sz w:val="20"/>
        </w:rPr>
      </w:pPr>
    </w:p>
    <w:p w14:paraId="548E0D56" w14:textId="6072E5CD" w:rsidR="00CE2C9C" w:rsidRPr="00452FF9" w:rsidRDefault="00AE37E0" w:rsidP="00DC1A8F">
      <w:pPr>
        <w:spacing w:after="120"/>
        <w:ind w:left="360" w:hanging="360"/>
        <w:jc w:val="both"/>
        <w:rPr>
          <w:rFonts w:eastAsia="Calibri"/>
          <w:bCs/>
          <w:sz w:val="20"/>
        </w:rPr>
      </w:pPr>
      <w:r>
        <w:rPr>
          <w:rFonts w:cs="Arial"/>
          <w:sz w:val="20"/>
        </w:rPr>
        <w:t>9</w:t>
      </w:r>
      <w:r w:rsidR="00EF61F8" w:rsidRPr="00457238">
        <w:rPr>
          <w:rFonts w:cs="Arial"/>
          <w:sz w:val="20"/>
        </w:rPr>
        <w:t>.</w:t>
      </w:r>
      <w:r w:rsidR="00170B82">
        <w:rPr>
          <w:rFonts w:cs="Arial"/>
          <w:sz w:val="20"/>
        </w:rPr>
        <w:tab/>
      </w:r>
      <w:bookmarkStart w:id="87" w:name="_Hlk25646538"/>
      <w:r w:rsidR="00CE2C9C" w:rsidRPr="00024D9F">
        <w:rPr>
          <w:rFonts w:eastAsia="Calibri"/>
          <w:sz w:val="20"/>
        </w:rPr>
        <w:t xml:space="preserve">The permittee </w:t>
      </w:r>
      <w:bookmarkEnd w:id="87"/>
      <w:r w:rsidR="00CE2C9C" w:rsidRPr="00024D9F">
        <w:rPr>
          <w:rFonts w:eastAsia="Calibri"/>
          <w:sz w:val="20"/>
        </w:rPr>
        <w:t>must submit the following:</w:t>
      </w:r>
    </w:p>
    <w:p w14:paraId="68A27003" w14:textId="4948617B" w:rsidR="00CE2C9C" w:rsidRPr="00024D9F" w:rsidRDefault="00CE2C9C" w:rsidP="005924A7">
      <w:pPr>
        <w:numPr>
          <w:ilvl w:val="0"/>
          <w:numId w:val="66"/>
        </w:numPr>
        <w:spacing w:after="120" w:line="259" w:lineRule="auto"/>
        <w:jc w:val="both"/>
        <w:rPr>
          <w:sz w:val="20"/>
        </w:rPr>
      </w:pPr>
      <w:r w:rsidRPr="00024D9F">
        <w:rPr>
          <w:sz w:val="20"/>
        </w:rPr>
        <w:t xml:space="preserve">Within 60 days after the date of completing each performance test for emission capture systems and add-on control devices, the results of the performance tests required by 40 CFR Part 63, Subpart </w:t>
      </w:r>
      <w:r>
        <w:rPr>
          <w:sz w:val="20"/>
        </w:rPr>
        <w:t>PPPP</w:t>
      </w:r>
      <w:r w:rsidRPr="00024D9F">
        <w:rPr>
          <w:sz w:val="20"/>
        </w:rPr>
        <w:t xml:space="preserve"> to the USEPA via the Compliance and Emissions Data Reporting Interface (CEDRI). </w:t>
      </w:r>
      <w:r>
        <w:rPr>
          <w:sz w:val="20"/>
        </w:rPr>
        <w:t xml:space="preserve"> </w:t>
      </w:r>
      <w:r w:rsidRPr="00024D9F">
        <w:rPr>
          <w:sz w:val="20"/>
        </w:rPr>
        <w:t>The CEDRI interface can be accessed through the EPA's Central Data Exchange (CDX) (</w:t>
      </w:r>
      <w:hyperlink r:id="rId8" w:history="1">
        <w:r w:rsidRPr="00317194">
          <w:rPr>
            <w:rStyle w:val="Hyperlink"/>
            <w:sz w:val="20"/>
          </w:rPr>
          <w:t>https://cdx.epa.gov/</w:t>
        </w:r>
      </w:hyperlink>
      <w:r w:rsidRPr="00317194">
        <w:rPr>
          <w:sz w:val="20"/>
        </w:rPr>
        <w:t>)</w:t>
      </w:r>
      <w:r w:rsidRPr="00024D9F">
        <w:rPr>
          <w:sz w:val="20"/>
        </w:rPr>
        <w:t xml:space="preserve">.  Performance test data must be submitted in the file format generated through use of the USEPA's Electronic Reporting Tool (ERT) (see </w:t>
      </w:r>
      <w:hyperlink r:id="rId9" w:history="1">
        <w:r w:rsidRPr="00317194">
          <w:rPr>
            <w:rStyle w:val="Hyperlink"/>
            <w:sz w:val="20"/>
          </w:rPr>
          <w:t>https://www.epa.gov/electronic-reporting-air-emissions/electronic-reporting-tool-ert</w:t>
        </w:r>
      </w:hyperlink>
      <w:r w:rsidRPr="00317194">
        <w:rPr>
          <w:sz w:val="20"/>
        </w:rPr>
        <w:t>)</w:t>
      </w:r>
      <w:r w:rsidRPr="00024D9F">
        <w:rPr>
          <w:sz w:val="20"/>
        </w:rPr>
        <w:t>.   Performance test data must be submitted in a file format generated through the use of the EPA's ERT or an alternate electronic file format consistent with the extensible markup language (XML) schema listed on the EPA's ERT website.</w:t>
      </w:r>
      <w:r>
        <w:rPr>
          <w:sz w:val="20"/>
        </w:rPr>
        <w:t xml:space="preserve"> </w:t>
      </w:r>
      <w:r w:rsidR="00DC1A8F">
        <w:rPr>
          <w:sz w:val="20"/>
        </w:rPr>
        <w:t xml:space="preserve"> </w:t>
      </w:r>
      <w:r w:rsidRPr="00024D9F">
        <w:rPr>
          <w:sz w:val="20"/>
        </w:rPr>
        <w:t> For data collected using test methods not listed on the ERT Website,</w:t>
      </w:r>
      <w:r w:rsidRPr="00024D9F">
        <w:rPr>
          <w:rFonts w:ascii="Georgia" w:hAnsi="Georgia"/>
          <w:color w:val="333333"/>
          <w:sz w:val="20"/>
        </w:rPr>
        <w:t xml:space="preserve"> </w:t>
      </w:r>
      <w:r w:rsidRPr="00024D9F">
        <w:rPr>
          <w:sz w:val="20"/>
        </w:rPr>
        <w:t xml:space="preserve">the permittee must submit the results of the performance test to the USEPA at the appropriate address listed in 40 CFR 63.13.  </w:t>
      </w:r>
      <w:r w:rsidRPr="00024D9F">
        <w:rPr>
          <w:b/>
          <w:sz w:val="20"/>
        </w:rPr>
        <w:t>(40 CFR 63.</w:t>
      </w:r>
      <w:r>
        <w:rPr>
          <w:b/>
          <w:sz w:val="20"/>
        </w:rPr>
        <w:t>45</w:t>
      </w:r>
      <w:r w:rsidRPr="00024D9F">
        <w:rPr>
          <w:b/>
          <w:sz w:val="20"/>
        </w:rPr>
        <w:t>20(b) and (d))</w:t>
      </w:r>
    </w:p>
    <w:p w14:paraId="3AAFFFC7" w14:textId="4D0CA455" w:rsidR="00CE2C9C" w:rsidRPr="00024D9F" w:rsidRDefault="00CE2C9C" w:rsidP="005924A7">
      <w:pPr>
        <w:numPr>
          <w:ilvl w:val="0"/>
          <w:numId w:val="66"/>
        </w:numPr>
        <w:spacing w:after="120" w:line="259" w:lineRule="auto"/>
        <w:jc w:val="both"/>
        <w:rPr>
          <w:sz w:val="20"/>
        </w:rPr>
      </w:pPr>
      <w:r w:rsidRPr="00024D9F">
        <w:rPr>
          <w:sz w:val="20"/>
        </w:rPr>
        <w:lastRenderedPageBreak/>
        <w:t>Initial notifications required in 40 CFR 63.9(b) and the notification of compliance status required in 40 CFR 63.9(h) and 40 CFR 63.</w:t>
      </w:r>
      <w:r>
        <w:rPr>
          <w:sz w:val="20"/>
        </w:rPr>
        <w:t>45</w:t>
      </w:r>
      <w:r w:rsidRPr="00024D9F">
        <w:rPr>
          <w:sz w:val="20"/>
        </w:rPr>
        <w:t xml:space="preserve">10(c) to the USEPA via the CEDRI. </w:t>
      </w:r>
      <w:r>
        <w:rPr>
          <w:sz w:val="20"/>
        </w:rPr>
        <w:t xml:space="preserve"> </w:t>
      </w:r>
      <w:r w:rsidRPr="00024D9F">
        <w:rPr>
          <w:sz w:val="20"/>
        </w:rPr>
        <w:t xml:space="preserve">The CEDRI interface can be accessed through the EPA's CDX </w:t>
      </w:r>
      <w:r w:rsidRPr="00EF61F8">
        <w:rPr>
          <w:sz w:val="20"/>
        </w:rPr>
        <w:t>(</w:t>
      </w:r>
      <w:hyperlink r:id="rId10" w:history="1">
        <w:r w:rsidR="00AE37E0" w:rsidRPr="00AE37E0">
          <w:rPr>
            <w:rStyle w:val="Hyperlink"/>
            <w:sz w:val="20"/>
          </w:rPr>
          <w:t>https://cdx.epa.gov</w:t>
        </w:r>
        <w:r w:rsidR="00AE37E0" w:rsidRPr="009102EA">
          <w:rPr>
            <w:rStyle w:val="Hyperlink"/>
            <w:i/>
            <w:iCs/>
            <w:sz w:val="20"/>
          </w:rPr>
          <w:t>/</w:t>
        </w:r>
      </w:hyperlink>
      <w:r w:rsidRPr="00317194">
        <w:rPr>
          <w:i/>
          <w:iCs/>
          <w:sz w:val="20"/>
        </w:rPr>
        <w:t>)</w:t>
      </w:r>
      <w:r w:rsidRPr="00024D9F">
        <w:rPr>
          <w:sz w:val="20"/>
        </w:rPr>
        <w:t xml:space="preserve">. </w:t>
      </w:r>
      <w:r>
        <w:rPr>
          <w:sz w:val="20"/>
        </w:rPr>
        <w:t xml:space="preserve"> </w:t>
      </w:r>
      <w:r w:rsidRPr="00024D9F">
        <w:rPr>
          <w:sz w:val="20"/>
        </w:rPr>
        <w:t xml:space="preserve">The permittee must upload to CEDRI an electronic copy of each applicable notification in portable document format (PDF). </w:t>
      </w:r>
      <w:r>
        <w:rPr>
          <w:sz w:val="20"/>
        </w:rPr>
        <w:t xml:space="preserve"> </w:t>
      </w:r>
      <w:r w:rsidRPr="00024D9F">
        <w:rPr>
          <w:sz w:val="20"/>
        </w:rPr>
        <w:t>The applicable notification must be submitted by the deadline specified in this subpart, regardless of the method in which the reports are submitted.</w:t>
      </w:r>
      <w:r>
        <w:rPr>
          <w:sz w:val="20"/>
        </w:rPr>
        <w:t xml:space="preserve"> </w:t>
      </w:r>
      <w:r w:rsidRPr="00024D9F">
        <w:rPr>
          <w:sz w:val="20"/>
        </w:rPr>
        <w:t xml:space="preserve"> </w:t>
      </w:r>
      <w:r w:rsidRPr="00024D9F">
        <w:rPr>
          <w:b/>
          <w:bCs/>
          <w:sz w:val="20"/>
        </w:rPr>
        <w:t>(</w:t>
      </w:r>
      <w:r w:rsidRPr="00024D9F">
        <w:rPr>
          <w:b/>
          <w:sz w:val="20"/>
        </w:rPr>
        <w:t>40 CFR 63.</w:t>
      </w:r>
      <w:r>
        <w:rPr>
          <w:b/>
          <w:sz w:val="20"/>
        </w:rPr>
        <w:t>45</w:t>
      </w:r>
      <w:r w:rsidRPr="00024D9F">
        <w:rPr>
          <w:b/>
          <w:sz w:val="20"/>
        </w:rPr>
        <w:t>20(e))</w:t>
      </w:r>
    </w:p>
    <w:p w14:paraId="0CF44339" w14:textId="30821754" w:rsidR="00CE2C9C" w:rsidRPr="00024D9F" w:rsidRDefault="00CE2C9C" w:rsidP="005924A7">
      <w:pPr>
        <w:numPr>
          <w:ilvl w:val="0"/>
          <w:numId w:val="66"/>
        </w:numPr>
        <w:spacing w:line="259" w:lineRule="auto"/>
        <w:jc w:val="both"/>
        <w:rPr>
          <w:sz w:val="20"/>
        </w:rPr>
      </w:pPr>
      <w:r w:rsidRPr="00024D9F">
        <w:rPr>
          <w:sz w:val="20"/>
        </w:rPr>
        <w:t>On and after January 5, 2021, or once the reporting template has been available on the CEDRI website for 1-year, whichever date is later, the semiannual compliance report required in 40 CFR 63.</w:t>
      </w:r>
      <w:r>
        <w:rPr>
          <w:sz w:val="20"/>
        </w:rPr>
        <w:t>45</w:t>
      </w:r>
      <w:r w:rsidRPr="00024D9F">
        <w:rPr>
          <w:sz w:val="20"/>
        </w:rPr>
        <w:t xml:space="preserve">20(a) to the USEPA via the CEDRI. </w:t>
      </w:r>
      <w:r>
        <w:rPr>
          <w:sz w:val="20"/>
        </w:rPr>
        <w:t xml:space="preserve"> </w:t>
      </w:r>
      <w:r w:rsidRPr="00024D9F">
        <w:rPr>
          <w:sz w:val="20"/>
        </w:rPr>
        <w:t>The CEDRI interface can be accessed through the EPA's CDX (</w:t>
      </w:r>
      <w:hyperlink r:id="rId11" w:history="1">
        <w:r w:rsidRPr="00317194">
          <w:rPr>
            <w:rStyle w:val="Hyperlink"/>
            <w:sz w:val="20"/>
          </w:rPr>
          <w:t>https://cdx.epa.gov/</w:t>
        </w:r>
      </w:hyperlink>
      <w:r w:rsidRPr="00024D9F">
        <w:rPr>
          <w:sz w:val="20"/>
        </w:rPr>
        <w:t xml:space="preserve">). </w:t>
      </w:r>
      <w:r>
        <w:rPr>
          <w:sz w:val="20"/>
        </w:rPr>
        <w:t xml:space="preserve"> </w:t>
      </w:r>
      <w:r w:rsidRPr="00024D9F">
        <w:rPr>
          <w:sz w:val="20"/>
        </w:rPr>
        <w:t>The permittee must use the appropriate electronic template on the CEDRI website for this subpart or an alternate electronic file format consistent with the XML schema listed on the CEDRI website (</w:t>
      </w:r>
      <w:hyperlink r:id="rId12" w:history="1">
        <w:r w:rsidRPr="00317194">
          <w:rPr>
            <w:rStyle w:val="Hyperlink"/>
            <w:sz w:val="20"/>
          </w:rPr>
          <w:t>https://www.epa.gov/electronic-reporting-air-emissions/compliance-and-emissions-data-reporting-interface-cedri</w:t>
        </w:r>
      </w:hyperlink>
      <w:r w:rsidRPr="00317194">
        <w:rPr>
          <w:sz w:val="20"/>
        </w:rPr>
        <w:t xml:space="preserve">).  </w:t>
      </w:r>
      <w:r w:rsidRPr="00024D9F">
        <w:rPr>
          <w:sz w:val="20"/>
        </w:rPr>
        <w:t xml:space="preserve">The date report templates become available will be listed on the CEDRI website. </w:t>
      </w:r>
      <w:r>
        <w:rPr>
          <w:sz w:val="20"/>
        </w:rPr>
        <w:t xml:space="preserve"> </w:t>
      </w:r>
      <w:r w:rsidRPr="00024D9F">
        <w:rPr>
          <w:sz w:val="20"/>
        </w:rPr>
        <w:t xml:space="preserve">If the reporting form for the semiannual compliance report specific to this subpart is not available in CEDRI at the time that the report is due, the permittee must submit the report to the USEPA at the appropriate addresses listed in 40 CFR 63.13. </w:t>
      </w:r>
      <w:r>
        <w:rPr>
          <w:sz w:val="20"/>
        </w:rPr>
        <w:t xml:space="preserve"> </w:t>
      </w:r>
      <w:r w:rsidRPr="00024D9F">
        <w:rPr>
          <w:sz w:val="20"/>
        </w:rPr>
        <w:t xml:space="preserve">Once the form has been available in CEDRI for 1 year begin submitting all subsequent reports via CEDRI. </w:t>
      </w:r>
      <w:r>
        <w:rPr>
          <w:sz w:val="20"/>
        </w:rPr>
        <w:t xml:space="preserve"> </w:t>
      </w:r>
      <w:r w:rsidRPr="00024D9F">
        <w:rPr>
          <w:b/>
          <w:sz w:val="20"/>
        </w:rPr>
        <w:t>(40 CFR 63.</w:t>
      </w:r>
      <w:r>
        <w:rPr>
          <w:b/>
          <w:sz w:val="20"/>
        </w:rPr>
        <w:t>45</w:t>
      </w:r>
      <w:r w:rsidRPr="00024D9F">
        <w:rPr>
          <w:b/>
          <w:sz w:val="20"/>
        </w:rPr>
        <w:t>20(f))</w:t>
      </w:r>
    </w:p>
    <w:p w14:paraId="11C39197" w14:textId="772912A4" w:rsidR="00CE2C9C" w:rsidRPr="00331AD3" w:rsidRDefault="00CE2C9C" w:rsidP="00CE2C9C">
      <w:pPr>
        <w:spacing w:line="259" w:lineRule="auto"/>
        <w:contextualSpacing/>
        <w:jc w:val="both"/>
        <w:rPr>
          <w:rFonts w:cs="Arial"/>
          <w:sz w:val="20"/>
        </w:rPr>
      </w:pPr>
    </w:p>
    <w:p w14:paraId="16B503F5" w14:textId="6664F0B8" w:rsidR="00CE2C9C" w:rsidRDefault="00CE2C9C" w:rsidP="00CE2C9C">
      <w:pPr>
        <w:ind w:left="360" w:hanging="450"/>
        <w:jc w:val="both"/>
        <w:rPr>
          <w:rFonts w:cs="Arial"/>
          <w:b/>
          <w:sz w:val="20"/>
        </w:rPr>
      </w:pPr>
      <w:r>
        <w:rPr>
          <w:rFonts w:eastAsia="Calibri"/>
          <w:sz w:val="20"/>
        </w:rPr>
        <w:t>10.</w:t>
      </w:r>
      <w:r>
        <w:rPr>
          <w:rFonts w:eastAsia="Calibri"/>
          <w:sz w:val="20"/>
        </w:rPr>
        <w:tab/>
      </w:r>
      <w:r w:rsidRPr="00024D9F">
        <w:rPr>
          <w:rFonts w:eastAsia="Calibri"/>
          <w:sz w:val="20"/>
        </w:rPr>
        <w:t xml:space="preserve">The permittee must report the results of performance tests for emission capture systems and add-on control devices within 60 days after the completion of the performance tests. </w:t>
      </w:r>
      <w:r>
        <w:rPr>
          <w:rFonts w:eastAsia="Calibri"/>
          <w:sz w:val="20"/>
        </w:rPr>
        <w:t xml:space="preserve"> </w:t>
      </w:r>
      <w:r w:rsidRPr="00024D9F">
        <w:rPr>
          <w:rFonts w:eastAsia="Calibri"/>
          <w:sz w:val="20"/>
        </w:rPr>
        <w:t xml:space="preserve">The permittee shall submit any performance test reports </w:t>
      </w:r>
      <w:r w:rsidRPr="00024D9F">
        <w:rPr>
          <w:rFonts w:eastAsia="Calibri"/>
          <w:color w:val="000000"/>
          <w:sz w:val="20"/>
        </w:rPr>
        <w:t xml:space="preserve">to the AQD Technical Programs Unit and </w:t>
      </w:r>
      <w:r w:rsidRPr="00024D9F">
        <w:rPr>
          <w:rFonts w:eastAsia="Calibri"/>
          <w:sz w:val="20"/>
        </w:rPr>
        <w:t xml:space="preserve">District Office in a format approved by the AQD.  </w:t>
      </w:r>
      <w:r w:rsidRPr="00024D9F">
        <w:rPr>
          <w:rFonts w:eastAsia="Calibri"/>
          <w:b/>
          <w:sz w:val="20"/>
        </w:rPr>
        <w:t>(R 336.2001(5),</w:t>
      </w:r>
      <w:r>
        <w:rPr>
          <w:rFonts w:eastAsia="Calibri"/>
          <w:b/>
          <w:sz w:val="20"/>
        </w:rPr>
        <w:t xml:space="preserve"> </w:t>
      </w:r>
      <w:r w:rsidRPr="00452FF9">
        <w:rPr>
          <w:b/>
          <w:sz w:val="20"/>
        </w:rPr>
        <w:t xml:space="preserve">40 CFR </w:t>
      </w:r>
      <w:r w:rsidRPr="00452FF9">
        <w:rPr>
          <w:rFonts w:cs="Arial"/>
          <w:b/>
          <w:sz w:val="20"/>
        </w:rPr>
        <w:t>63.4520(b))</w:t>
      </w:r>
    </w:p>
    <w:p w14:paraId="39658706" w14:textId="77777777" w:rsidR="00CE2C9C" w:rsidRPr="00923222" w:rsidRDefault="00CE2C9C" w:rsidP="00CE2C9C">
      <w:pPr>
        <w:jc w:val="both"/>
        <w:rPr>
          <w:sz w:val="20"/>
        </w:rPr>
      </w:pPr>
    </w:p>
    <w:p w14:paraId="06F9D3CA" w14:textId="77777777" w:rsidR="00CE2C9C" w:rsidRPr="008C5659" w:rsidRDefault="00CE2C9C" w:rsidP="00CE2C9C">
      <w:pPr>
        <w:jc w:val="both"/>
        <w:rPr>
          <w:rFonts w:cs="Arial"/>
          <w:b/>
          <w:sz w:val="20"/>
        </w:rPr>
      </w:pPr>
      <w:r w:rsidRPr="008C5659">
        <w:rPr>
          <w:rFonts w:cs="Arial"/>
          <w:b/>
          <w:sz w:val="20"/>
        </w:rPr>
        <w:t>See Appendix 8</w:t>
      </w:r>
    </w:p>
    <w:p w14:paraId="393EA15C" w14:textId="77777777" w:rsidR="00CE2C9C" w:rsidRPr="008C5659" w:rsidRDefault="00CE2C9C" w:rsidP="00CE2C9C">
      <w:pPr>
        <w:jc w:val="both"/>
        <w:rPr>
          <w:rFonts w:cs="Arial"/>
          <w:sz w:val="20"/>
        </w:rPr>
      </w:pPr>
    </w:p>
    <w:p w14:paraId="32C10A02" w14:textId="77777777" w:rsidR="00CE2C9C" w:rsidRPr="008C5659" w:rsidRDefault="00CE2C9C" w:rsidP="00CE2C9C">
      <w:r w:rsidRPr="008C5659">
        <w:rPr>
          <w:b/>
        </w:rPr>
        <w:t xml:space="preserve">VIII.  </w:t>
      </w:r>
      <w:r w:rsidRPr="008C5659">
        <w:rPr>
          <w:b/>
          <w:u w:val="single"/>
        </w:rPr>
        <w:t>STACK/VENT RESTRICTION(S)</w:t>
      </w:r>
    </w:p>
    <w:p w14:paraId="32A9C26C" w14:textId="77777777" w:rsidR="00CE2C9C" w:rsidRPr="008C5659" w:rsidRDefault="00CE2C9C" w:rsidP="00CE2C9C">
      <w:pPr>
        <w:rPr>
          <w:sz w:val="20"/>
        </w:rPr>
      </w:pPr>
    </w:p>
    <w:p w14:paraId="35947EF4" w14:textId="77777777" w:rsidR="00CE2C9C" w:rsidRDefault="00CE2C9C" w:rsidP="00CE2C9C">
      <w:pPr>
        <w:jc w:val="both"/>
        <w:rPr>
          <w:sz w:val="20"/>
        </w:rPr>
      </w:pPr>
      <w:r>
        <w:rPr>
          <w:sz w:val="20"/>
        </w:rPr>
        <w:t>NA</w:t>
      </w:r>
    </w:p>
    <w:p w14:paraId="1CD728B1" w14:textId="77777777" w:rsidR="00CE2C9C" w:rsidRPr="008C5659" w:rsidRDefault="00CE2C9C" w:rsidP="00CE2C9C">
      <w:pPr>
        <w:jc w:val="both"/>
        <w:rPr>
          <w:sz w:val="20"/>
        </w:rPr>
      </w:pPr>
    </w:p>
    <w:p w14:paraId="0540BDCF" w14:textId="77777777" w:rsidR="00CE2C9C" w:rsidRPr="008C5659" w:rsidRDefault="00CE2C9C" w:rsidP="00CE2C9C">
      <w:pPr>
        <w:jc w:val="both"/>
      </w:pPr>
      <w:r w:rsidRPr="008C5659">
        <w:rPr>
          <w:b/>
        </w:rPr>
        <w:t xml:space="preserve">IX.  </w:t>
      </w:r>
      <w:r w:rsidRPr="008C5659">
        <w:rPr>
          <w:b/>
          <w:u w:val="single"/>
        </w:rPr>
        <w:t>OTHER REQUIREMENT(S)</w:t>
      </w:r>
    </w:p>
    <w:p w14:paraId="1FBE67D2" w14:textId="77777777" w:rsidR="00CE2C9C" w:rsidRPr="008C5659" w:rsidRDefault="00CE2C9C" w:rsidP="00CE2C9C">
      <w:pPr>
        <w:jc w:val="both"/>
        <w:rPr>
          <w:sz w:val="20"/>
        </w:rPr>
      </w:pPr>
    </w:p>
    <w:p w14:paraId="66A1B0EA" w14:textId="703F871A" w:rsidR="00CE2C9C" w:rsidRPr="008C5659" w:rsidRDefault="00CE2C9C" w:rsidP="00CE2C9C">
      <w:pPr>
        <w:ind w:left="360" w:hanging="360"/>
        <w:jc w:val="both"/>
        <w:rPr>
          <w:sz w:val="20"/>
        </w:rPr>
      </w:pPr>
      <w:r w:rsidRPr="008C5659">
        <w:rPr>
          <w:sz w:val="20"/>
        </w:rPr>
        <w:t>1.</w:t>
      </w:r>
      <w:r w:rsidRPr="008C5659">
        <w:rPr>
          <w:sz w:val="20"/>
        </w:rPr>
        <w:tab/>
        <w:t xml:space="preserve">The permittee shall comply with all applicable provisions of the National Emission Standards for Hazardous Air Pollutants, as specified in 40 </w:t>
      </w:r>
      <w:r>
        <w:rPr>
          <w:sz w:val="20"/>
        </w:rPr>
        <w:t>CFR Part</w:t>
      </w:r>
      <w:r w:rsidRPr="008C5659">
        <w:rPr>
          <w:sz w:val="20"/>
        </w:rPr>
        <w:t xml:space="preserve"> 63, Subpart</w:t>
      </w:r>
      <w:r>
        <w:rPr>
          <w:sz w:val="20"/>
        </w:rPr>
        <w:t>s</w:t>
      </w:r>
      <w:r w:rsidRPr="008C5659">
        <w:rPr>
          <w:sz w:val="20"/>
        </w:rPr>
        <w:t xml:space="preserve"> A and PPPP for Surface Coating of Plastic Parts and Products.</w:t>
      </w:r>
      <w:r w:rsidRPr="008C5659">
        <w:t xml:space="preserve"> </w:t>
      </w:r>
      <w:r w:rsidR="00755A96">
        <w:t xml:space="preserve"> </w:t>
      </w:r>
      <w:r w:rsidRPr="008C5659">
        <w:rPr>
          <w:b/>
          <w:sz w:val="20"/>
        </w:rPr>
        <w:t xml:space="preserve">(40 </w:t>
      </w:r>
      <w:r>
        <w:rPr>
          <w:b/>
          <w:sz w:val="20"/>
        </w:rPr>
        <w:t>CFR Part</w:t>
      </w:r>
      <w:r w:rsidRPr="008C5659">
        <w:rPr>
          <w:b/>
          <w:sz w:val="20"/>
        </w:rPr>
        <w:t xml:space="preserve"> 63, Subparts A and PPPP</w:t>
      </w:r>
      <w:r w:rsidRPr="008C5659">
        <w:rPr>
          <w:rFonts w:cs="Arial"/>
          <w:b/>
          <w:sz w:val="20"/>
        </w:rPr>
        <w:t xml:space="preserve">) </w:t>
      </w:r>
    </w:p>
    <w:p w14:paraId="5D3CFC9B" w14:textId="77777777" w:rsidR="00CE2C9C" w:rsidRPr="008C5659" w:rsidRDefault="00CE2C9C" w:rsidP="00CE2C9C">
      <w:pPr>
        <w:jc w:val="both"/>
        <w:rPr>
          <w:sz w:val="20"/>
        </w:rPr>
      </w:pPr>
    </w:p>
    <w:p w14:paraId="267A0D63" w14:textId="33605F37" w:rsidR="00EF61F8" w:rsidRDefault="00EF61F8" w:rsidP="00FC6FDB">
      <w:pPr>
        <w:jc w:val="both"/>
        <w:rPr>
          <w:sz w:val="20"/>
        </w:rPr>
      </w:pPr>
      <w:r>
        <w:rPr>
          <w:sz w:val="20"/>
        </w:rPr>
        <w:br w:type="page"/>
      </w:r>
    </w:p>
    <w:p w14:paraId="30013DF2" w14:textId="77777777" w:rsidR="005924A7" w:rsidRPr="00CC4F8F" w:rsidRDefault="005924A7" w:rsidP="005924A7">
      <w:pPr>
        <w:pStyle w:val="Heading2"/>
        <w:numPr>
          <w:ilvl w:val="1"/>
          <w:numId w:val="0"/>
        </w:numPr>
        <w:pBdr>
          <w:top w:val="single" w:sz="4" w:space="1" w:color="auto"/>
          <w:left w:val="single" w:sz="4" w:space="4" w:color="auto"/>
          <w:bottom w:val="single" w:sz="4" w:space="1" w:color="auto"/>
          <w:right w:val="single" w:sz="4" w:space="4" w:color="auto"/>
        </w:pBdr>
        <w:spacing w:before="0" w:after="0"/>
        <w:ind w:left="360" w:hanging="360"/>
        <w:rPr>
          <w:bCs/>
          <w:iCs/>
          <w:szCs w:val="28"/>
        </w:rPr>
      </w:pPr>
      <w:bookmarkStart w:id="88" w:name="_Toc365978185"/>
      <w:bookmarkStart w:id="89" w:name="_Toc127946738"/>
      <w:r w:rsidRPr="005876BB">
        <w:rPr>
          <w:bCs/>
          <w:iCs/>
          <w:szCs w:val="28"/>
        </w:rPr>
        <w:lastRenderedPageBreak/>
        <w:t>FG</w:t>
      </w:r>
      <w:bookmarkEnd w:id="88"/>
      <w:r>
        <w:rPr>
          <w:szCs w:val="28"/>
        </w:rPr>
        <w:t>MACT-DDDDD</w:t>
      </w:r>
      <w:bookmarkEnd w:id="89"/>
    </w:p>
    <w:p w14:paraId="3AB23CDD" w14:textId="77777777" w:rsidR="005924A7" w:rsidRDefault="005924A7" w:rsidP="005924A7">
      <w:pPr>
        <w:pBdr>
          <w:top w:val="single" w:sz="4" w:space="1" w:color="auto"/>
          <w:left w:val="single" w:sz="4" w:space="4" w:color="auto"/>
          <w:bottom w:val="single" w:sz="4" w:space="1" w:color="auto"/>
          <w:right w:val="single" w:sz="4" w:space="4" w:color="auto"/>
        </w:pBdr>
        <w:jc w:val="center"/>
        <w:rPr>
          <w:b/>
          <w:sz w:val="28"/>
          <w:szCs w:val="28"/>
        </w:rPr>
      </w:pPr>
      <w:r w:rsidRPr="00655C6C">
        <w:rPr>
          <w:b/>
          <w:sz w:val="28"/>
          <w:szCs w:val="28"/>
        </w:rPr>
        <w:t>FLEXIBLE GROUP CONDITIONS</w:t>
      </w:r>
    </w:p>
    <w:p w14:paraId="62D5BCDB" w14:textId="77777777" w:rsidR="005924A7" w:rsidRPr="00655C6C" w:rsidRDefault="005924A7" w:rsidP="005924A7">
      <w:pPr>
        <w:rPr>
          <w:sz w:val="20"/>
        </w:rPr>
      </w:pPr>
    </w:p>
    <w:p w14:paraId="6CA90A9A" w14:textId="77777777" w:rsidR="005924A7" w:rsidRPr="008C6B43" w:rsidRDefault="005924A7" w:rsidP="005924A7">
      <w:pPr>
        <w:jc w:val="both"/>
        <w:rPr>
          <w:rFonts w:cs="Arial"/>
          <w:b/>
          <w:u w:val="single"/>
        </w:rPr>
      </w:pPr>
      <w:r w:rsidRPr="008C6B43">
        <w:rPr>
          <w:rFonts w:cs="Arial"/>
          <w:b/>
          <w:u w:val="single"/>
        </w:rPr>
        <w:t>DESCRIPTION</w:t>
      </w:r>
    </w:p>
    <w:p w14:paraId="2C08AC8F" w14:textId="77777777" w:rsidR="005924A7" w:rsidRPr="000A42F4" w:rsidRDefault="005924A7" w:rsidP="005924A7">
      <w:pPr>
        <w:jc w:val="both"/>
        <w:rPr>
          <w:rFonts w:cs="Arial"/>
        </w:rPr>
      </w:pPr>
    </w:p>
    <w:p w14:paraId="63D0B21A" w14:textId="6E53A5AD" w:rsidR="005924A7" w:rsidRPr="008C6B43" w:rsidRDefault="00DF1874" w:rsidP="005924A7">
      <w:pPr>
        <w:jc w:val="both"/>
        <w:rPr>
          <w:rFonts w:cs="Arial"/>
          <w:sz w:val="20"/>
        </w:rPr>
      </w:pPr>
      <w:r>
        <w:rPr>
          <w:rFonts w:cs="Arial"/>
          <w:sz w:val="20"/>
        </w:rPr>
        <w:t xml:space="preserve">Requirements for a new boiler that is designed to burn gas 1 subcategory fuel with a heat input capacity of 10 MMBTU/hr or greater at major sources of HAP emissions per 40 CFR Part 63, Subpart DDDDD (Boiler MACT). </w:t>
      </w:r>
      <w:r w:rsidR="00AD16F8">
        <w:rPr>
          <w:rFonts w:cs="Arial"/>
          <w:sz w:val="20"/>
        </w:rPr>
        <w:t xml:space="preserve"> </w:t>
      </w:r>
      <w:r>
        <w:rPr>
          <w:rFonts w:cs="Arial"/>
          <w:sz w:val="20"/>
        </w:rPr>
        <w:t xml:space="preserve">Units designed to burn gas 1 subcategory fuels include boilers or process heaters that burn only natural gas, and/or Other Gas 1 fuels. </w:t>
      </w:r>
      <w:r w:rsidR="00AD16F8">
        <w:rPr>
          <w:rFonts w:cs="Arial"/>
          <w:sz w:val="20"/>
        </w:rPr>
        <w:t xml:space="preserve"> </w:t>
      </w:r>
      <w:r>
        <w:rPr>
          <w:rFonts w:cs="Arial"/>
          <w:sz w:val="20"/>
        </w:rPr>
        <w:t xml:space="preserve">Units that burn liquid fuel for testing or maintenance purposes for less than a total of 48 hours per year, or that burn liquid fuel during periods of curtailment or supply interruptions are included in this definition. </w:t>
      </w:r>
    </w:p>
    <w:p w14:paraId="584D8C93" w14:textId="77777777" w:rsidR="005924A7" w:rsidRPr="00CC4F8F" w:rsidRDefault="005924A7" w:rsidP="005924A7">
      <w:pPr>
        <w:jc w:val="both"/>
        <w:rPr>
          <w:rFonts w:cs="Arial"/>
          <w:sz w:val="20"/>
        </w:rPr>
      </w:pPr>
    </w:p>
    <w:p w14:paraId="3216CA48" w14:textId="399F58C0" w:rsidR="005924A7" w:rsidRPr="00CC4F8F" w:rsidRDefault="005924A7" w:rsidP="005924A7">
      <w:pPr>
        <w:jc w:val="both"/>
        <w:rPr>
          <w:rFonts w:cs="Arial"/>
          <w:b/>
          <w:sz w:val="20"/>
        </w:rPr>
      </w:pPr>
      <w:r w:rsidRPr="00CC4F8F">
        <w:rPr>
          <w:rFonts w:cs="Arial"/>
          <w:b/>
          <w:sz w:val="20"/>
        </w:rPr>
        <w:t>Emission Unit:</w:t>
      </w:r>
      <w:r w:rsidR="00AD16F8">
        <w:rPr>
          <w:rFonts w:cs="Arial"/>
          <w:b/>
          <w:sz w:val="20"/>
        </w:rPr>
        <w:t xml:space="preserve"> </w:t>
      </w:r>
      <w:r w:rsidRPr="00CC4F8F">
        <w:rPr>
          <w:rFonts w:cs="Arial"/>
          <w:sz w:val="20"/>
        </w:rPr>
        <w:t xml:space="preserve"> </w:t>
      </w:r>
      <w:r w:rsidR="00A26B61">
        <w:rPr>
          <w:rFonts w:cs="Arial"/>
          <w:sz w:val="20"/>
        </w:rPr>
        <w:t>EUBOILER</w:t>
      </w:r>
    </w:p>
    <w:p w14:paraId="55939A5A" w14:textId="77777777" w:rsidR="00E92D81" w:rsidRPr="00CC4F8F" w:rsidRDefault="00E92D81" w:rsidP="005924A7">
      <w:pPr>
        <w:jc w:val="both"/>
        <w:rPr>
          <w:rFonts w:cs="Arial"/>
          <w:b/>
          <w:sz w:val="20"/>
        </w:rPr>
      </w:pPr>
    </w:p>
    <w:p w14:paraId="565A4256" w14:textId="77777777" w:rsidR="005924A7" w:rsidRPr="008C6B43" w:rsidRDefault="005924A7" w:rsidP="005924A7">
      <w:pPr>
        <w:jc w:val="both"/>
        <w:rPr>
          <w:rFonts w:cs="Arial"/>
          <w:b/>
          <w:u w:val="single"/>
        </w:rPr>
      </w:pPr>
      <w:r w:rsidRPr="008C6B43">
        <w:rPr>
          <w:rFonts w:cs="Arial"/>
          <w:b/>
          <w:u w:val="single"/>
        </w:rPr>
        <w:t>POLLUTION CONTROL EQUIPMENT</w:t>
      </w:r>
    </w:p>
    <w:p w14:paraId="5FAFB9B4" w14:textId="77777777" w:rsidR="005924A7" w:rsidRPr="008C6B43" w:rsidRDefault="005924A7" w:rsidP="005924A7">
      <w:pPr>
        <w:jc w:val="both"/>
        <w:rPr>
          <w:rFonts w:cs="Arial"/>
          <w:b/>
          <w:u w:val="single"/>
        </w:rPr>
      </w:pPr>
    </w:p>
    <w:p w14:paraId="73740DC6" w14:textId="77777777" w:rsidR="005924A7" w:rsidRPr="008C6B43" w:rsidRDefault="005924A7" w:rsidP="005924A7">
      <w:pPr>
        <w:jc w:val="both"/>
        <w:rPr>
          <w:rFonts w:cs="Arial"/>
          <w:sz w:val="20"/>
        </w:rPr>
      </w:pPr>
      <w:r w:rsidRPr="008C6B43">
        <w:rPr>
          <w:rFonts w:cs="Arial"/>
          <w:sz w:val="20"/>
        </w:rPr>
        <w:t>NA</w:t>
      </w:r>
    </w:p>
    <w:p w14:paraId="46414789" w14:textId="77777777" w:rsidR="005924A7" w:rsidRPr="008C6B43" w:rsidRDefault="005924A7" w:rsidP="005924A7">
      <w:pPr>
        <w:rPr>
          <w:rFonts w:cs="Arial"/>
          <w:sz w:val="20"/>
        </w:rPr>
      </w:pPr>
    </w:p>
    <w:p w14:paraId="51622E1B" w14:textId="77777777" w:rsidR="005924A7" w:rsidRPr="008C6B43" w:rsidRDefault="005924A7" w:rsidP="005924A7">
      <w:pPr>
        <w:jc w:val="both"/>
        <w:rPr>
          <w:rFonts w:cs="Arial"/>
          <w:b/>
          <w:u w:val="single"/>
        </w:rPr>
      </w:pPr>
      <w:r w:rsidRPr="008C6B43">
        <w:rPr>
          <w:rFonts w:cs="Arial"/>
          <w:b/>
        </w:rPr>
        <w:t xml:space="preserve">I.  </w:t>
      </w:r>
      <w:r w:rsidRPr="008C6B43">
        <w:rPr>
          <w:rFonts w:cs="Arial"/>
          <w:b/>
          <w:u w:val="single"/>
        </w:rPr>
        <w:t>EMISSION LIMIT(S)</w:t>
      </w:r>
    </w:p>
    <w:p w14:paraId="3E8FABC2" w14:textId="77777777" w:rsidR="005924A7" w:rsidRPr="008C6B43" w:rsidRDefault="005924A7" w:rsidP="005924A7">
      <w:pPr>
        <w:jc w:val="both"/>
        <w:rPr>
          <w:rFonts w:cs="Arial"/>
          <w:sz w:val="20"/>
        </w:rPr>
      </w:pPr>
    </w:p>
    <w:p w14:paraId="28BD052C" w14:textId="77777777" w:rsidR="005924A7" w:rsidRPr="008C6B43" w:rsidRDefault="005924A7" w:rsidP="005924A7">
      <w:pPr>
        <w:pStyle w:val="NormalWeb"/>
        <w:spacing w:before="0" w:beforeAutospacing="0" w:after="0" w:afterAutospacing="0"/>
        <w:ind w:firstLine="0"/>
        <w:rPr>
          <w:rFonts w:ascii="Arial" w:hAnsi="Arial" w:cs="Arial"/>
          <w:sz w:val="20"/>
          <w:szCs w:val="20"/>
        </w:rPr>
      </w:pPr>
      <w:r w:rsidRPr="008C6B43">
        <w:rPr>
          <w:rFonts w:ascii="Arial" w:hAnsi="Arial" w:cs="Arial"/>
          <w:sz w:val="20"/>
          <w:szCs w:val="20"/>
        </w:rPr>
        <w:t>NA</w:t>
      </w:r>
    </w:p>
    <w:p w14:paraId="767C3EB3" w14:textId="77777777" w:rsidR="005924A7" w:rsidRPr="008C6B43" w:rsidRDefault="005924A7" w:rsidP="005924A7">
      <w:pPr>
        <w:pStyle w:val="NormalWeb"/>
        <w:spacing w:before="0" w:beforeAutospacing="0" w:after="0" w:afterAutospacing="0"/>
        <w:ind w:firstLine="0"/>
        <w:rPr>
          <w:rFonts w:ascii="Arial" w:hAnsi="Arial" w:cs="Arial"/>
          <w:sz w:val="20"/>
          <w:szCs w:val="20"/>
        </w:rPr>
      </w:pPr>
    </w:p>
    <w:p w14:paraId="177E5171" w14:textId="77777777" w:rsidR="005924A7" w:rsidRPr="008C6B43" w:rsidRDefault="005924A7" w:rsidP="005924A7">
      <w:pPr>
        <w:jc w:val="both"/>
        <w:rPr>
          <w:rFonts w:cs="Arial"/>
          <w:b/>
          <w:u w:val="single"/>
        </w:rPr>
      </w:pPr>
      <w:r w:rsidRPr="008C6B43">
        <w:rPr>
          <w:rFonts w:cs="Arial"/>
          <w:b/>
        </w:rPr>
        <w:t xml:space="preserve">II.  </w:t>
      </w:r>
      <w:r w:rsidRPr="008C6B43">
        <w:rPr>
          <w:rFonts w:cs="Arial"/>
          <w:b/>
          <w:u w:val="single"/>
        </w:rPr>
        <w:t>MATERIAL LIMIT(S)</w:t>
      </w:r>
    </w:p>
    <w:p w14:paraId="64070BA1" w14:textId="77777777" w:rsidR="005924A7" w:rsidRPr="008C6B43" w:rsidRDefault="005924A7" w:rsidP="005924A7">
      <w:pPr>
        <w:ind w:left="360" w:hanging="360"/>
        <w:jc w:val="both"/>
        <w:rPr>
          <w:rFonts w:cs="Arial"/>
          <w:sz w:val="20"/>
        </w:rPr>
      </w:pPr>
    </w:p>
    <w:p w14:paraId="6841E68E" w14:textId="1F2D2543" w:rsidR="005924A7" w:rsidRDefault="00093989" w:rsidP="005924A7">
      <w:pPr>
        <w:ind w:left="360" w:hanging="360"/>
        <w:jc w:val="both"/>
        <w:rPr>
          <w:rFonts w:cs="Arial"/>
          <w:sz w:val="20"/>
        </w:rPr>
      </w:pPr>
      <w:r>
        <w:rPr>
          <w:rFonts w:cs="Arial"/>
          <w:color w:val="000000"/>
          <w:sz w:val="20"/>
        </w:rPr>
        <w:t>NA</w:t>
      </w:r>
    </w:p>
    <w:p w14:paraId="3E123190" w14:textId="77777777" w:rsidR="00093989" w:rsidRPr="008C6B43" w:rsidRDefault="00093989" w:rsidP="005924A7">
      <w:pPr>
        <w:ind w:left="360" w:hanging="360"/>
        <w:jc w:val="both"/>
        <w:rPr>
          <w:rFonts w:cs="Arial"/>
          <w:sz w:val="20"/>
        </w:rPr>
      </w:pPr>
    </w:p>
    <w:p w14:paraId="4336B6C5" w14:textId="77777777" w:rsidR="005924A7" w:rsidRPr="008C6B43" w:rsidRDefault="005924A7" w:rsidP="005924A7">
      <w:pPr>
        <w:jc w:val="both"/>
        <w:rPr>
          <w:rFonts w:cs="Arial"/>
          <w:b/>
          <w:u w:val="single"/>
        </w:rPr>
      </w:pPr>
      <w:r w:rsidRPr="008C6B43">
        <w:rPr>
          <w:rFonts w:cs="Arial"/>
          <w:b/>
        </w:rPr>
        <w:t xml:space="preserve">III.  </w:t>
      </w:r>
      <w:r w:rsidRPr="008C6B43">
        <w:rPr>
          <w:rFonts w:cs="Arial"/>
          <w:b/>
          <w:u w:val="single"/>
        </w:rPr>
        <w:t>PROCESS/OPERATIONAL RESTRICTION(S)</w:t>
      </w:r>
    </w:p>
    <w:p w14:paraId="250E6D99" w14:textId="77777777" w:rsidR="005924A7" w:rsidRPr="008C6B43" w:rsidRDefault="005924A7" w:rsidP="005924A7">
      <w:pPr>
        <w:pStyle w:val="NormalWeb"/>
        <w:spacing w:before="0" w:beforeAutospacing="0" w:after="0" w:afterAutospacing="0"/>
        <w:ind w:firstLine="0"/>
        <w:jc w:val="both"/>
        <w:rPr>
          <w:rFonts w:ascii="Arial" w:hAnsi="Arial" w:cs="Arial"/>
          <w:sz w:val="20"/>
          <w:szCs w:val="20"/>
        </w:rPr>
      </w:pPr>
    </w:p>
    <w:p w14:paraId="1CC5A6B2" w14:textId="306EF359" w:rsidR="00485E10" w:rsidRPr="00485E10" w:rsidRDefault="00485E10" w:rsidP="00AD16F8">
      <w:pPr>
        <w:pStyle w:val="NormalWeb"/>
        <w:numPr>
          <w:ilvl w:val="6"/>
          <w:numId w:val="106"/>
        </w:numPr>
        <w:tabs>
          <w:tab w:val="clear" w:pos="2520"/>
        </w:tabs>
        <w:spacing w:before="0" w:beforeAutospacing="0" w:after="120" w:afterAutospacing="0"/>
        <w:ind w:left="360"/>
        <w:jc w:val="both"/>
        <w:rPr>
          <w:rFonts w:ascii="Arial" w:hAnsi="Arial" w:cs="Arial"/>
          <w:sz w:val="20"/>
          <w:szCs w:val="20"/>
        </w:rPr>
      </w:pPr>
      <w:r w:rsidRPr="00485E10">
        <w:rPr>
          <w:rFonts w:ascii="Arial" w:hAnsi="Arial" w:cs="Arial"/>
          <w:sz w:val="20"/>
          <w:szCs w:val="20"/>
        </w:rPr>
        <w:t xml:space="preserve">The permittee shall conduct an annual tune up of each boiler or process heater as specified below. </w:t>
      </w:r>
      <w:r w:rsidR="00AD16F8">
        <w:rPr>
          <w:rFonts w:ascii="Arial" w:hAnsi="Arial" w:cs="Arial"/>
          <w:sz w:val="20"/>
          <w:szCs w:val="20"/>
        </w:rPr>
        <w:t xml:space="preserve"> </w:t>
      </w:r>
      <w:r w:rsidRPr="00485E10">
        <w:rPr>
          <w:rFonts w:ascii="Arial" w:hAnsi="Arial" w:cs="Arial"/>
          <w:sz w:val="20"/>
          <w:szCs w:val="20"/>
        </w:rPr>
        <w:t xml:space="preserve">The annual tune-up shall be no more than 13 months after the previous tune-up. </w:t>
      </w:r>
      <w:r w:rsidR="00AD16F8">
        <w:rPr>
          <w:rFonts w:ascii="Arial" w:hAnsi="Arial" w:cs="Arial"/>
          <w:sz w:val="20"/>
          <w:szCs w:val="20"/>
        </w:rPr>
        <w:t xml:space="preserve"> </w:t>
      </w:r>
      <w:r w:rsidRPr="00FC6FDB">
        <w:rPr>
          <w:rFonts w:ascii="Arial" w:hAnsi="Arial" w:cs="Arial"/>
          <w:b/>
          <w:bCs/>
          <w:sz w:val="20"/>
          <w:szCs w:val="20"/>
        </w:rPr>
        <w:t>(40 CFR 63.7500(a)(1), 40 CFR 63.7515(d), Table 3 of 40 CFR Part 63, Subpart DDDDD)</w:t>
      </w:r>
    </w:p>
    <w:p w14:paraId="2D660C5D" w14:textId="4A07CC31" w:rsidR="00485E10" w:rsidRPr="00485E10" w:rsidRDefault="00485E10" w:rsidP="005D7801">
      <w:pPr>
        <w:pStyle w:val="NormalWeb"/>
        <w:numPr>
          <w:ilvl w:val="0"/>
          <w:numId w:val="124"/>
        </w:numPr>
        <w:spacing w:before="0" w:beforeAutospacing="0" w:after="120" w:afterAutospacing="0"/>
        <w:jc w:val="both"/>
        <w:rPr>
          <w:rFonts w:ascii="Arial" w:hAnsi="Arial" w:cs="Arial"/>
          <w:sz w:val="20"/>
          <w:szCs w:val="20"/>
        </w:rPr>
      </w:pPr>
      <w:r w:rsidRPr="00485E10">
        <w:rPr>
          <w:rFonts w:ascii="Arial" w:hAnsi="Arial" w:cs="Arial"/>
          <w:sz w:val="20"/>
          <w:szCs w:val="20"/>
        </w:rPr>
        <w:t xml:space="preserve">As applicable, inspect the burner, and clean or replace any components of the burner as necessary. </w:t>
      </w:r>
      <w:r w:rsidR="00AD16F8">
        <w:rPr>
          <w:rFonts w:ascii="Arial" w:hAnsi="Arial" w:cs="Arial"/>
          <w:sz w:val="20"/>
          <w:szCs w:val="20"/>
        </w:rPr>
        <w:t xml:space="preserve"> </w:t>
      </w:r>
      <w:r w:rsidRPr="00485E10">
        <w:rPr>
          <w:rFonts w:ascii="Arial" w:hAnsi="Arial" w:cs="Arial"/>
          <w:sz w:val="20"/>
          <w:szCs w:val="20"/>
        </w:rPr>
        <w:t>The permittee may perform the burner inspection any time prior to the tune-up or delay the burner inspection until the next scheduled unit shutdown.</w:t>
      </w:r>
      <w:r w:rsidR="00AD16F8">
        <w:rPr>
          <w:rFonts w:ascii="Arial" w:hAnsi="Arial" w:cs="Arial"/>
          <w:sz w:val="20"/>
          <w:szCs w:val="20"/>
        </w:rPr>
        <w:t xml:space="preserve"> </w:t>
      </w:r>
      <w:r w:rsidRPr="00485E10">
        <w:rPr>
          <w:rFonts w:ascii="Arial" w:hAnsi="Arial" w:cs="Arial"/>
          <w:sz w:val="20"/>
          <w:szCs w:val="20"/>
        </w:rPr>
        <w:t xml:space="preserve"> Units that produce electricity for sale may delay the burner inspection until the first outage, not to exceed 36 months from the previous inspection. </w:t>
      </w:r>
      <w:r w:rsidR="00AD16F8">
        <w:rPr>
          <w:rFonts w:ascii="Arial" w:hAnsi="Arial" w:cs="Arial"/>
          <w:sz w:val="20"/>
          <w:szCs w:val="20"/>
        </w:rPr>
        <w:t xml:space="preserve"> </w:t>
      </w:r>
      <w:r w:rsidRPr="00485E10">
        <w:rPr>
          <w:rFonts w:ascii="Arial" w:hAnsi="Arial" w:cs="Arial"/>
          <w:sz w:val="20"/>
          <w:szCs w:val="20"/>
        </w:rPr>
        <w:t>At units where entry into a piece of process equipment or into a storage vessel is required to complete the tune-up inspections, inspections are required only during planned entries into the storage vessel or process equipment.</w:t>
      </w:r>
      <w:r w:rsidR="00AD16F8">
        <w:rPr>
          <w:rFonts w:ascii="Arial" w:hAnsi="Arial" w:cs="Arial"/>
          <w:sz w:val="20"/>
          <w:szCs w:val="20"/>
        </w:rPr>
        <w:t xml:space="preserve"> </w:t>
      </w:r>
      <w:r w:rsidRPr="00485E10">
        <w:rPr>
          <w:rFonts w:ascii="Arial" w:hAnsi="Arial" w:cs="Arial"/>
          <w:sz w:val="20"/>
          <w:szCs w:val="20"/>
        </w:rPr>
        <w:t xml:space="preserve"> </w:t>
      </w:r>
      <w:r w:rsidRPr="00FC6FDB">
        <w:rPr>
          <w:rFonts w:ascii="Arial" w:hAnsi="Arial" w:cs="Arial"/>
          <w:b/>
          <w:bCs/>
          <w:sz w:val="20"/>
          <w:szCs w:val="20"/>
        </w:rPr>
        <w:t>(40 CFR 63.7540(a)(10)(i))</w:t>
      </w:r>
    </w:p>
    <w:p w14:paraId="5BC5B2E9" w14:textId="246BB4E0" w:rsidR="00485E10" w:rsidRPr="00485E10" w:rsidRDefault="00485E10" w:rsidP="005D7801">
      <w:pPr>
        <w:pStyle w:val="NormalWeb"/>
        <w:numPr>
          <w:ilvl w:val="0"/>
          <w:numId w:val="124"/>
        </w:numPr>
        <w:spacing w:before="0" w:beforeAutospacing="0" w:after="120" w:afterAutospacing="0"/>
        <w:jc w:val="both"/>
        <w:rPr>
          <w:rFonts w:ascii="Arial" w:hAnsi="Arial" w:cs="Arial"/>
          <w:sz w:val="20"/>
          <w:szCs w:val="20"/>
        </w:rPr>
      </w:pPr>
      <w:r w:rsidRPr="00485E10">
        <w:rPr>
          <w:rFonts w:ascii="Arial" w:hAnsi="Arial" w:cs="Arial"/>
          <w:sz w:val="20"/>
          <w:szCs w:val="20"/>
        </w:rPr>
        <w:t>Inspect the flame pattern, as applicable, and adjust the burner as necessary to optimize the flame pattern.</w:t>
      </w:r>
      <w:r w:rsidR="00AD16F8">
        <w:rPr>
          <w:rFonts w:ascii="Arial" w:hAnsi="Arial" w:cs="Arial"/>
          <w:sz w:val="20"/>
          <w:szCs w:val="20"/>
        </w:rPr>
        <w:t xml:space="preserve"> </w:t>
      </w:r>
      <w:r w:rsidRPr="00485E10">
        <w:rPr>
          <w:rFonts w:ascii="Arial" w:hAnsi="Arial" w:cs="Arial"/>
          <w:sz w:val="20"/>
          <w:szCs w:val="20"/>
        </w:rPr>
        <w:t xml:space="preserve"> The adjustment should be consistent with the manufacturer's specifications, if available.</w:t>
      </w:r>
      <w:r w:rsidR="00AD16F8">
        <w:rPr>
          <w:rFonts w:ascii="Arial" w:hAnsi="Arial" w:cs="Arial"/>
          <w:sz w:val="20"/>
          <w:szCs w:val="20"/>
        </w:rPr>
        <w:t xml:space="preserve"> </w:t>
      </w:r>
      <w:r w:rsidRPr="00485E10">
        <w:rPr>
          <w:rFonts w:ascii="Arial" w:hAnsi="Arial" w:cs="Arial"/>
          <w:sz w:val="20"/>
          <w:szCs w:val="20"/>
        </w:rPr>
        <w:t xml:space="preserve"> </w:t>
      </w:r>
      <w:r w:rsidRPr="00FC6FDB">
        <w:rPr>
          <w:rFonts w:ascii="Arial" w:hAnsi="Arial" w:cs="Arial"/>
          <w:b/>
          <w:bCs/>
          <w:sz w:val="20"/>
          <w:szCs w:val="20"/>
        </w:rPr>
        <w:t>(40 CFR 63.7540(a)(10)(ii))</w:t>
      </w:r>
    </w:p>
    <w:p w14:paraId="3F2B8A3A" w14:textId="47790AF0" w:rsidR="00485E10" w:rsidRPr="00485E10" w:rsidRDefault="00485E10" w:rsidP="005D7801">
      <w:pPr>
        <w:pStyle w:val="NormalWeb"/>
        <w:numPr>
          <w:ilvl w:val="0"/>
          <w:numId w:val="124"/>
        </w:numPr>
        <w:spacing w:before="0" w:beforeAutospacing="0" w:after="120" w:afterAutospacing="0"/>
        <w:jc w:val="both"/>
        <w:rPr>
          <w:rFonts w:ascii="Arial" w:hAnsi="Arial" w:cs="Arial"/>
          <w:sz w:val="20"/>
          <w:szCs w:val="20"/>
        </w:rPr>
      </w:pPr>
      <w:r w:rsidRPr="00485E10">
        <w:rPr>
          <w:rFonts w:ascii="Arial"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w:t>
      </w:r>
      <w:r w:rsidR="00AD16F8">
        <w:rPr>
          <w:rFonts w:ascii="Arial" w:hAnsi="Arial" w:cs="Arial"/>
          <w:sz w:val="20"/>
          <w:szCs w:val="20"/>
        </w:rPr>
        <w:t xml:space="preserve"> </w:t>
      </w:r>
      <w:r w:rsidRPr="00485E10">
        <w:rPr>
          <w:rFonts w:ascii="Arial" w:hAnsi="Arial" w:cs="Arial"/>
          <w:sz w:val="20"/>
          <w:szCs w:val="20"/>
        </w:rPr>
        <w:t xml:space="preserve">Units that produce electricity for sale may delay the inspection until the first outage, not to exceed 36 months from the previous inspection. </w:t>
      </w:r>
      <w:r w:rsidR="00AD16F8">
        <w:rPr>
          <w:rFonts w:ascii="Arial" w:hAnsi="Arial" w:cs="Arial"/>
          <w:sz w:val="20"/>
          <w:szCs w:val="20"/>
        </w:rPr>
        <w:t xml:space="preserve"> </w:t>
      </w:r>
      <w:r w:rsidRPr="00FC6FDB">
        <w:rPr>
          <w:rFonts w:ascii="Arial" w:hAnsi="Arial" w:cs="Arial"/>
          <w:b/>
          <w:bCs/>
          <w:sz w:val="20"/>
          <w:szCs w:val="20"/>
        </w:rPr>
        <w:t>(40 CFR 63.7540(a)(10)(iii))</w:t>
      </w:r>
    </w:p>
    <w:p w14:paraId="04629922" w14:textId="482F28FC" w:rsidR="00485E10" w:rsidRPr="00485E10" w:rsidRDefault="00485E10" w:rsidP="005D7801">
      <w:pPr>
        <w:pStyle w:val="NormalWeb"/>
        <w:numPr>
          <w:ilvl w:val="0"/>
          <w:numId w:val="124"/>
        </w:numPr>
        <w:spacing w:before="0" w:beforeAutospacing="0" w:after="120" w:afterAutospacing="0"/>
        <w:jc w:val="both"/>
        <w:rPr>
          <w:rFonts w:ascii="Arial" w:hAnsi="Arial" w:cs="Arial"/>
          <w:sz w:val="20"/>
          <w:szCs w:val="20"/>
        </w:rPr>
      </w:pPr>
      <w:r w:rsidRPr="00485E10">
        <w:rPr>
          <w:rFonts w:ascii="Arial" w:hAnsi="Arial" w:cs="Arial"/>
          <w:sz w:val="20"/>
          <w:szCs w:val="20"/>
        </w:rPr>
        <w:t xml:space="preserve">Optimize total emissions of CO. </w:t>
      </w:r>
      <w:r w:rsidR="00AD16F8">
        <w:rPr>
          <w:rFonts w:ascii="Arial" w:hAnsi="Arial" w:cs="Arial"/>
          <w:sz w:val="20"/>
          <w:szCs w:val="20"/>
        </w:rPr>
        <w:t xml:space="preserve"> </w:t>
      </w:r>
      <w:r w:rsidRPr="00485E10">
        <w:rPr>
          <w:rFonts w:ascii="Arial" w:hAnsi="Arial" w:cs="Arial"/>
          <w:sz w:val="20"/>
          <w:szCs w:val="20"/>
        </w:rPr>
        <w:t>This optimization should be consistent with the manufacturer's specifications, if available, and with any NO</w:t>
      </w:r>
      <w:r w:rsidR="00AD16F8" w:rsidRPr="00485E10">
        <w:rPr>
          <w:rFonts w:ascii="Arial" w:hAnsi="Arial" w:cs="Arial"/>
          <w:sz w:val="20"/>
          <w:szCs w:val="20"/>
        </w:rPr>
        <w:t>x</w:t>
      </w:r>
      <w:r w:rsidRPr="00485E10">
        <w:rPr>
          <w:rFonts w:ascii="Arial" w:hAnsi="Arial" w:cs="Arial"/>
          <w:sz w:val="20"/>
          <w:szCs w:val="20"/>
        </w:rPr>
        <w:t xml:space="preserve"> requirement to which the unit is subject.</w:t>
      </w:r>
      <w:r w:rsidR="00AD16F8">
        <w:rPr>
          <w:rFonts w:ascii="Arial" w:hAnsi="Arial" w:cs="Arial"/>
          <w:sz w:val="20"/>
          <w:szCs w:val="20"/>
        </w:rPr>
        <w:t xml:space="preserve"> </w:t>
      </w:r>
      <w:r w:rsidRPr="00485E10">
        <w:rPr>
          <w:rFonts w:ascii="Arial" w:hAnsi="Arial" w:cs="Arial"/>
          <w:sz w:val="20"/>
          <w:szCs w:val="20"/>
        </w:rPr>
        <w:t xml:space="preserve"> </w:t>
      </w:r>
      <w:r w:rsidRPr="00FC6FDB">
        <w:rPr>
          <w:rFonts w:ascii="Arial" w:hAnsi="Arial" w:cs="Arial"/>
          <w:b/>
          <w:bCs/>
          <w:sz w:val="20"/>
          <w:szCs w:val="20"/>
        </w:rPr>
        <w:t>(40 CFR 63.7540(a)(10)(iv))</w:t>
      </w:r>
    </w:p>
    <w:p w14:paraId="773021AD" w14:textId="18BAFCC0" w:rsidR="00485E10" w:rsidRPr="00485E10" w:rsidRDefault="00485E10" w:rsidP="005D7801">
      <w:pPr>
        <w:pStyle w:val="NormalWeb"/>
        <w:numPr>
          <w:ilvl w:val="0"/>
          <w:numId w:val="124"/>
        </w:numPr>
        <w:spacing w:before="0" w:beforeAutospacing="0" w:after="0" w:afterAutospacing="0"/>
        <w:jc w:val="both"/>
        <w:rPr>
          <w:rFonts w:ascii="Arial" w:hAnsi="Arial" w:cs="Arial"/>
          <w:sz w:val="20"/>
          <w:szCs w:val="20"/>
        </w:rPr>
      </w:pPr>
      <w:r w:rsidRPr="00485E10">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w:t>
      </w:r>
      <w:r w:rsidR="00AD16F8">
        <w:rPr>
          <w:rFonts w:ascii="Arial" w:hAnsi="Arial" w:cs="Arial"/>
          <w:sz w:val="20"/>
          <w:szCs w:val="20"/>
        </w:rPr>
        <w:t xml:space="preserve"> </w:t>
      </w:r>
      <w:r w:rsidRPr="00485E10">
        <w:rPr>
          <w:rFonts w:ascii="Arial" w:hAnsi="Arial" w:cs="Arial"/>
          <w:sz w:val="20"/>
          <w:szCs w:val="20"/>
        </w:rPr>
        <w:t>Measurements may be taken using a portable CO analyzer.</w:t>
      </w:r>
      <w:r w:rsidR="00AD16F8">
        <w:rPr>
          <w:rFonts w:ascii="Arial" w:hAnsi="Arial" w:cs="Arial"/>
          <w:sz w:val="20"/>
          <w:szCs w:val="20"/>
        </w:rPr>
        <w:t xml:space="preserve"> </w:t>
      </w:r>
      <w:r w:rsidRPr="00485E10">
        <w:rPr>
          <w:rFonts w:ascii="Arial" w:hAnsi="Arial" w:cs="Arial"/>
          <w:sz w:val="20"/>
          <w:szCs w:val="20"/>
        </w:rPr>
        <w:t xml:space="preserve"> </w:t>
      </w:r>
      <w:r w:rsidRPr="00FC6FDB">
        <w:rPr>
          <w:rFonts w:ascii="Arial" w:hAnsi="Arial" w:cs="Arial"/>
          <w:b/>
          <w:bCs/>
          <w:sz w:val="20"/>
          <w:szCs w:val="20"/>
        </w:rPr>
        <w:t>(40 CFR 63.7540(a)(10)(v))</w:t>
      </w:r>
    </w:p>
    <w:p w14:paraId="0FDC1471" w14:textId="77777777" w:rsidR="0099714A" w:rsidRPr="00AD16F8" w:rsidRDefault="0099714A" w:rsidP="00AD16F8">
      <w:pPr>
        <w:pStyle w:val="NormalWeb"/>
        <w:spacing w:before="0" w:beforeAutospacing="0" w:after="0" w:afterAutospacing="0"/>
        <w:jc w:val="both"/>
        <w:rPr>
          <w:rFonts w:ascii="Arial" w:hAnsi="Arial" w:cs="Arial"/>
          <w:sz w:val="20"/>
          <w:szCs w:val="20"/>
        </w:rPr>
      </w:pPr>
    </w:p>
    <w:p w14:paraId="005EE8FD" w14:textId="5A5DC8AD" w:rsidR="00147E84" w:rsidRPr="00AD16F8" w:rsidRDefault="00485E10" w:rsidP="00C61249">
      <w:pPr>
        <w:pStyle w:val="NormalWeb"/>
        <w:numPr>
          <w:ilvl w:val="0"/>
          <w:numId w:val="120"/>
        </w:numPr>
        <w:spacing w:before="0" w:beforeAutospacing="0" w:after="0" w:afterAutospacing="0"/>
        <w:ind w:left="360"/>
        <w:jc w:val="both"/>
        <w:rPr>
          <w:rFonts w:ascii="Arial" w:hAnsi="Arial" w:cs="Arial"/>
          <w:b/>
          <w:sz w:val="20"/>
          <w:szCs w:val="20"/>
        </w:rPr>
      </w:pPr>
      <w:r w:rsidRPr="00AD16F8">
        <w:rPr>
          <w:rFonts w:ascii="Arial" w:hAnsi="Arial" w:cs="Arial"/>
          <w:sz w:val="20"/>
        </w:rPr>
        <w:lastRenderedPageBreak/>
        <w:t xml:space="preserve">If the unit is not operated on the required date for the tune-up, the tune-up must be conducted within 30 calendar days of startup. </w:t>
      </w:r>
      <w:r w:rsidR="00AD16F8">
        <w:rPr>
          <w:rFonts w:ascii="Arial" w:hAnsi="Arial" w:cs="Arial"/>
          <w:sz w:val="20"/>
        </w:rPr>
        <w:t xml:space="preserve"> </w:t>
      </w:r>
      <w:r w:rsidRPr="00AD16F8">
        <w:rPr>
          <w:rFonts w:ascii="Arial" w:hAnsi="Arial" w:cs="Arial"/>
          <w:b/>
          <w:bCs/>
          <w:sz w:val="20"/>
        </w:rPr>
        <w:t>(40 CFR 63.7540(a)(13))</w:t>
      </w:r>
    </w:p>
    <w:p w14:paraId="1EEB549B" w14:textId="77777777" w:rsidR="0099714A" w:rsidRPr="00AD16F8" w:rsidRDefault="0099714A" w:rsidP="00C61249">
      <w:pPr>
        <w:pStyle w:val="NormalWeb"/>
        <w:spacing w:before="0" w:beforeAutospacing="0" w:after="0" w:afterAutospacing="0"/>
        <w:ind w:firstLine="0"/>
        <w:jc w:val="both"/>
        <w:rPr>
          <w:rFonts w:ascii="Arial" w:hAnsi="Arial" w:cs="Arial"/>
          <w:sz w:val="20"/>
          <w:szCs w:val="20"/>
        </w:rPr>
      </w:pPr>
    </w:p>
    <w:p w14:paraId="548CE383" w14:textId="21BA49CF" w:rsidR="0099714A" w:rsidRDefault="0099714A" w:rsidP="00AD16F8">
      <w:pPr>
        <w:pStyle w:val="NormalWeb"/>
        <w:numPr>
          <w:ilvl w:val="0"/>
          <w:numId w:val="120"/>
        </w:numPr>
        <w:spacing w:before="0" w:beforeAutospacing="0" w:after="0" w:afterAutospacing="0"/>
        <w:ind w:left="360"/>
        <w:jc w:val="both"/>
        <w:rPr>
          <w:rFonts w:ascii="Arial" w:hAnsi="Arial" w:cs="Arial"/>
          <w:b/>
          <w:sz w:val="20"/>
          <w:szCs w:val="20"/>
        </w:rPr>
      </w:pPr>
      <w:r w:rsidRPr="005356A2">
        <w:rPr>
          <w:rFonts w:ascii="Arial" w:hAnsi="Arial" w:cs="Arial"/>
          <w:sz w:val="20"/>
          <w:szCs w:val="20"/>
        </w:rPr>
        <w:t>At all times, the permittee must operate and maintain each existing gas 1 boiler or process heater, including associated air pollution control equipment and monitoring equipment, in a manner consistent with safety and good air pollution control practices for minimizing emissions.</w:t>
      </w:r>
      <w:r w:rsidR="00AD16F8">
        <w:rPr>
          <w:rFonts w:ascii="Arial" w:hAnsi="Arial" w:cs="Arial"/>
          <w:sz w:val="20"/>
          <w:szCs w:val="20"/>
        </w:rPr>
        <w:t xml:space="preserve"> </w:t>
      </w:r>
      <w:r w:rsidRPr="005356A2">
        <w:rPr>
          <w:rFonts w:ascii="Arial" w:hAnsi="Arial" w:cs="Arial"/>
          <w:sz w:val="20"/>
          <w:szCs w:val="20"/>
        </w:rPr>
        <w:t xml:space="preserve">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w:t>
      </w:r>
      <w:r w:rsidR="00AD16F8">
        <w:rPr>
          <w:rFonts w:ascii="Arial" w:hAnsi="Arial" w:cs="Arial"/>
          <w:sz w:val="20"/>
          <w:szCs w:val="20"/>
        </w:rPr>
        <w:t xml:space="preserve"> </w:t>
      </w:r>
      <w:r w:rsidRPr="005356A2">
        <w:rPr>
          <w:rFonts w:ascii="Arial" w:hAnsi="Arial" w:cs="Arial"/>
          <w:sz w:val="20"/>
          <w:szCs w:val="20"/>
        </w:rPr>
        <w:t xml:space="preserve"> </w:t>
      </w:r>
      <w:r w:rsidRPr="00FC6FDB">
        <w:rPr>
          <w:rFonts w:ascii="Arial" w:hAnsi="Arial" w:cs="Arial"/>
          <w:b/>
          <w:bCs/>
          <w:sz w:val="20"/>
        </w:rPr>
        <w:t>(40 CFR 63.7500(a)(3))</w:t>
      </w:r>
    </w:p>
    <w:p w14:paraId="6176D53E" w14:textId="77777777" w:rsidR="00485E10" w:rsidRPr="008C6B43" w:rsidRDefault="00485E10" w:rsidP="005924A7">
      <w:pPr>
        <w:jc w:val="both"/>
        <w:rPr>
          <w:rFonts w:cs="Arial"/>
          <w:sz w:val="20"/>
        </w:rPr>
      </w:pPr>
    </w:p>
    <w:p w14:paraId="4D9B06ED" w14:textId="77777777" w:rsidR="005924A7" w:rsidRPr="008C6B43" w:rsidRDefault="005924A7" w:rsidP="005924A7">
      <w:pPr>
        <w:jc w:val="both"/>
        <w:rPr>
          <w:rFonts w:cs="Arial"/>
          <w:b/>
          <w:u w:val="single"/>
        </w:rPr>
      </w:pPr>
      <w:r w:rsidRPr="008C6B43">
        <w:rPr>
          <w:rFonts w:cs="Arial"/>
          <w:b/>
        </w:rPr>
        <w:t xml:space="preserve">IV.  </w:t>
      </w:r>
      <w:r w:rsidRPr="008C6B43">
        <w:rPr>
          <w:rFonts w:cs="Arial"/>
          <w:b/>
          <w:u w:val="single"/>
        </w:rPr>
        <w:t>DESIGN/EQUIPMENT PARAMETER(S)</w:t>
      </w:r>
    </w:p>
    <w:p w14:paraId="4F659740" w14:textId="77777777" w:rsidR="005924A7" w:rsidRPr="00AD16F8" w:rsidRDefault="005924A7" w:rsidP="005924A7">
      <w:pPr>
        <w:jc w:val="both"/>
        <w:rPr>
          <w:rFonts w:cs="Arial"/>
          <w:sz w:val="20"/>
        </w:rPr>
      </w:pPr>
    </w:p>
    <w:p w14:paraId="51BD134F" w14:textId="6C87BC5E" w:rsidR="0099714A" w:rsidRPr="00AD16F8" w:rsidRDefault="0099714A" w:rsidP="00FC6FDB">
      <w:pPr>
        <w:rPr>
          <w:b/>
          <w:sz w:val="20"/>
        </w:rPr>
      </w:pPr>
      <w:r w:rsidRPr="00AD16F8">
        <w:rPr>
          <w:sz w:val="20"/>
        </w:rPr>
        <w:t>NA</w:t>
      </w:r>
    </w:p>
    <w:p w14:paraId="414FC5E8" w14:textId="77777777" w:rsidR="005924A7" w:rsidRPr="00AD16F8" w:rsidRDefault="005924A7" w:rsidP="005924A7">
      <w:pPr>
        <w:ind w:left="360" w:hanging="360"/>
        <w:jc w:val="both"/>
        <w:rPr>
          <w:rFonts w:cs="Arial"/>
          <w:sz w:val="20"/>
        </w:rPr>
      </w:pPr>
    </w:p>
    <w:p w14:paraId="4A455FF1" w14:textId="77777777" w:rsidR="005924A7" w:rsidRPr="008C6B43" w:rsidRDefault="005924A7" w:rsidP="005924A7">
      <w:pPr>
        <w:jc w:val="both"/>
        <w:rPr>
          <w:rFonts w:cs="Arial"/>
          <w:b/>
          <w:u w:val="single"/>
        </w:rPr>
      </w:pPr>
      <w:r w:rsidRPr="008C6B43">
        <w:rPr>
          <w:rFonts w:cs="Arial"/>
          <w:b/>
        </w:rPr>
        <w:t xml:space="preserve">V.  </w:t>
      </w:r>
      <w:r w:rsidRPr="008C6B43">
        <w:rPr>
          <w:rFonts w:cs="Arial"/>
          <w:b/>
          <w:u w:val="single"/>
        </w:rPr>
        <w:t>TESTING/SAMPLING</w:t>
      </w:r>
    </w:p>
    <w:p w14:paraId="627E8E18" w14:textId="77777777" w:rsidR="005924A7" w:rsidRPr="008C6B43" w:rsidRDefault="005924A7" w:rsidP="005924A7">
      <w:pPr>
        <w:jc w:val="both"/>
        <w:rPr>
          <w:rFonts w:cs="Arial"/>
          <w:b/>
          <w:sz w:val="20"/>
        </w:rPr>
      </w:pPr>
      <w:r w:rsidRPr="008C6B43">
        <w:rPr>
          <w:rFonts w:cs="Arial"/>
          <w:sz w:val="20"/>
        </w:rPr>
        <w:t xml:space="preserve">Records shall be maintained on file for a period of five years.  </w:t>
      </w:r>
      <w:r w:rsidRPr="008C6B43">
        <w:rPr>
          <w:rFonts w:cs="Arial"/>
          <w:b/>
          <w:sz w:val="20"/>
        </w:rPr>
        <w:t>(R 336.1213(3)(b)(ii))</w:t>
      </w:r>
    </w:p>
    <w:p w14:paraId="2C1E1DFD" w14:textId="77777777" w:rsidR="005924A7" w:rsidRPr="008C6B43" w:rsidRDefault="005924A7" w:rsidP="005924A7">
      <w:pPr>
        <w:jc w:val="both"/>
        <w:rPr>
          <w:rFonts w:cs="Arial"/>
          <w:sz w:val="20"/>
        </w:rPr>
      </w:pPr>
    </w:p>
    <w:p w14:paraId="1A7142A3" w14:textId="77777777" w:rsidR="005924A7" w:rsidRPr="008C6B43" w:rsidRDefault="005924A7" w:rsidP="005924A7">
      <w:pPr>
        <w:jc w:val="both"/>
        <w:rPr>
          <w:rFonts w:cs="Arial"/>
          <w:sz w:val="20"/>
        </w:rPr>
      </w:pPr>
      <w:r w:rsidRPr="008C6B43">
        <w:rPr>
          <w:rFonts w:cs="Arial"/>
          <w:sz w:val="20"/>
        </w:rPr>
        <w:t>NA</w:t>
      </w:r>
    </w:p>
    <w:p w14:paraId="061624E2" w14:textId="77777777" w:rsidR="005924A7" w:rsidRPr="008C6B43" w:rsidRDefault="005924A7" w:rsidP="005924A7">
      <w:pPr>
        <w:jc w:val="both"/>
        <w:rPr>
          <w:rFonts w:cs="Arial"/>
          <w:sz w:val="20"/>
        </w:rPr>
      </w:pPr>
    </w:p>
    <w:p w14:paraId="1A91B863" w14:textId="77777777" w:rsidR="005924A7" w:rsidRPr="008C6B43" w:rsidRDefault="005924A7" w:rsidP="005924A7">
      <w:pPr>
        <w:rPr>
          <w:rFonts w:cs="Arial"/>
          <w:b/>
          <w:u w:val="single"/>
        </w:rPr>
      </w:pPr>
      <w:r w:rsidRPr="008C6B43">
        <w:rPr>
          <w:rFonts w:cs="Arial"/>
          <w:b/>
          <w:u w:val="single"/>
        </w:rPr>
        <w:t>VI.  MONITORING/RECORDKEEPING</w:t>
      </w:r>
    </w:p>
    <w:p w14:paraId="635B6FFA" w14:textId="60095335" w:rsidR="005924A7" w:rsidRPr="008C6B43" w:rsidRDefault="005924A7" w:rsidP="005924A7">
      <w:pPr>
        <w:jc w:val="both"/>
        <w:rPr>
          <w:rFonts w:cs="Arial"/>
          <w:sz w:val="20"/>
        </w:rPr>
      </w:pPr>
      <w:r w:rsidRPr="008C6B43">
        <w:rPr>
          <w:rFonts w:cs="Arial"/>
          <w:sz w:val="20"/>
        </w:rPr>
        <w:t xml:space="preserve">Records shall be maintained on file for a period of five years.  </w:t>
      </w:r>
      <w:r w:rsidRPr="008C6B43">
        <w:rPr>
          <w:rFonts w:cs="Arial"/>
          <w:b/>
          <w:sz w:val="20"/>
        </w:rPr>
        <w:t>(</w:t>
      </w:r>
      <w:r w:rsidR="00741675">
        <w:rPr>
          <w:rFonts w:cs="Arial"/>
          <w:b/>
          <w:sz w:val="20"/>
        </w:rPr>
        <w:t>R 336.1213(3)(b)(ii))</w:t>
      </w:r>
    </w:p>
    <w:p w14:paraId="45E3A4A2" w14:textId="77777777" w:rsidR="005924A7" w:rsidRPr="008C6B43" w:rsidRDefault="005924A7" w:rsidP="005924A7">
      <w:pPr>
        <w:jc w:val="both"/>
        <w:rPr>
          <w:rFonts w:cs="Arial"/>
          <w:sz w:val="20"/>
        </w:rPr>
      </w:pPr>
    </w:p>
    <w:p w14:paraId="5639836F" w14:textId="1E91CEDD" w:rsidR="005924A7" w:rsidRPr="008C6B43" w:rsidRDefault="00741675" w:rsidP="00FC6FDB">
      <w:pPr>
        <w:ind w:left="360" w:hanging="360"/>
        <w:jc w:val="both"/>
        <w:rPr>
          <w:rFonts w:cs="Arial"/>
          <w:sz w:val="20"/>
        </w:rPr>
      </w:pPr>
      <w:r w:rsidRPr="00741675">
        <w:rPr>
          <w:rFonts w:cs="Arial"/>
          <w:sz w:val="20"/>
        </w:rPr>
        <w:t xml:space="preserve">1. </w:t>
      </w:r>
      <w:r>
        <w:rPr>
          <w:rFonts w:cs="Arial"/>
          <w:sz w:val="20"/>
        </w:rPr>
        <w:tab/>
      </w:r>
      <w:r w:rsidRPr="00741675">
        <w:rPr>
          <w:rFonts w:cs="Arial"/>
          <w:sz w:val="20"/>
        </w:rPr>
        <w:t>The permittee must keep a copy of each notification and report that the permittee submitted to comply with 40</w:t>
      </w:r>
      <w:r w:rsidR="00AD16F8">
        <w:rPr>
          <w:rFonts w:cs="Arial"/>
          <w:sz w:val="20"/>
        </w:rPr>
        <w:t> </w:t>
      </w:r>
      <w:r w:rsidRPr="00741675">
        <w:rPr>
          <w:rFonts w:cs="Arial"/>
          <w:sz w:val="20"/>
        </w:rPr>
        <w:t xml:space="preserve">CFR Part 63, Subpart DDDDD, including all documentation supporting any Initial Notification or Notification of Compliance Status or annual compliance report that the permittee submitted. </w:t>
      </w:r>
      <w:r w:rsidR="00AD16F8">
        <w:rPr>
          <w:rFonts w:cs="Arial"/>
          <w:sz w:val="20"/>
        </w:rPr>
        <w:t xml:space="preserve"> </w:t>
      </w:r>
      <w:r w:rsidRPr="00FC6FDB">
        <w:rPr>
          <w:rFonts w:cs="Arial"/>
          <w:b/>
          <w:bCs/>
          <w:sz w:val="20"/>
        </w:rPr>
        <w:t>(40 CFR 63.7555(a)(1))</w:t>
      </w:r>
    </w:p>
    <w:p w14:paraId="77740B4B" w14:textId="6CFB25DA" w:rsidR="005924A7" w:rsidRPr="008C6B43" w:rsidRDefault="005924A7" w:rsidP="005924A7">
      <w:pPr>
        <w:jc w:val="both"/>
        <w:rPr>
          <w:rFonts w:cs="Arial"/>
          <w:b/>
          <w:sz w:val="20"/>
        </w:rPr>
      </w:pPr>
    </w:p>
    <w:p w14:paraId="7E3150AC" w14:textId="5AB9AB95" w:rsidR="00F47F58" w:rsidRPr="00FC6FDB" w:rsidRDefault="00741675" w:rsidP="00FC6FDB">
      <w:pPr>
        <w:ind w:left="360" w:hanging="360"/>
        <w:jc w:val="both"/>
        <w:rPr>
          <w:rFonts w:cs="Arial"/>
          <w:b/>
          <w:bCs/>
          <w:sz w:val="20"/>
        </w:rPr>
      </w:pPr>
      <w:r>
        <w:rPr>
          <w:rFonts w:cs="Arial"/>
          <w:sz w:val="20"/>
        </w:rPr>
        <w:t xml:space="preserve">2. </w:t>
      </w:r>
      <w:r w:rsidR="00F47F58">
        <w:rPr>
          <w:rFonts w:cs="Arial"/>
          <w:sz w:val="20"/>
        </w:rPr>
        <w:tab/>
      </w:r>
      <w:r w:rsidR="00F47F58" w:rsidRPr="00F47F58">
        <w:rPr>
          <w:rFonts w:cs="Arial"/>
          <w:sz w:val="20"/>
        </w:rPr>
        <w:t xml:space="preserve">If the permittee uses an alternative fuel other than natural gas, refinery gas, gaseous fuel subject to another subpart under 40 CFR Part 63, Other Gas 1 fuel, or gaseous fuel subject to another subpart of 40 CFR Part 60 or Part 61, or Part 65, the permittee must keep records of the total hours per calendar year that alternative fuel is burned and the total hours per calendar year that the unit operated during periods of gas curtailment or gas supply emergencies. </w:t>
      </w:r>
      <w:r w:rsidR="00AD16F8">
        <w:rPr>
          <w:rFonts w:cs="Arial"/>
          <w:sz w:val="20"/>
        </w:rPr>
        <w:t xml:space="preserve"> </w:t>
      </w:r>
      <w:r w:rsidR="00F47F58" w:rsidRPr="00FC6FDB">
        <w:rPr>
          <w:rFonts w:cs="Arial"/>
          <w:b/>
          <w:bCs/>
          <w:sz w:val="20"/>
        </w:rPr>
        <w:t>(40 CFR 63.7555(h))</w:t>
      </w:r>
    </w:p>
    <w:p w14:paraId="44F0C96D" w14:textId="77777777" w:rsidR="00F47F58" w:rsidRPr="00F47F58" w:rsidRDefault="00F47F58" w:rsidP="00F47F58">
      <w:pPr>
        <w:jc w:val="both"/>
        <w:rPr>
          <w:rFonts w:cs="Arial"/>
          <w:sz w:val="20"/>
        </w:rPr>
      </w:pPr>
    </w:p>
    <w:p w14:paraId="646C26A6" w14:textId="6BAF1FC5" w:rsidR="00F47F58" w:rsidRPr="00F47F58" w:rsidRDefault="00F47F58" w:rsidP="00AD16F8">
      <w:pPr>
        <w:spacing w:after="120"/>
        <w:ind w:left="360" w:hanging="360"/>
        <w:jc w:val="both"/>
        <w:rPr>
          <w:rFonts w:cs="Arial"/>
          <w:sz w:val="20"/>
        </w:rPr>
      </w:pPr>
      <w:r>
        <w:rPr>
          <w:rFonts w:cs="Arial"/>
          <w:sz w:val="20"/>
        </w:rPr>
        <w:t>3</w:t>
      </w:r>
      <w:r w:rsidRPr="00F47F58">
        <w:rPr>
          <w:rFonts w:cs="Arial"/>
          <w:sz w:val="20"/>
        </w:rPr>
        <w:t xml:space="preserve">. </w:t>
      </w:r>
      <w:r>
        <w:rPr>
          <w:rFonts w:cs="Arial"/>
          <w:sz w:val="20"/>
        </w:rPr>
        <w:tab/>
      </w:r>
      <w:r w:rsidRPr="00F47F58">
        <w:rPr>
          <w:rFonts w:cs="Arial"/>
          <w:sz w:val="20"/>
        </w:rPr>
        <w:t>The permittee shall maintain on-site and submit, if requested by the AQD, an annual tune-up report containing the information listed below.</w:t>
      </w:r>
    </w:p>
    <w:p w14:paraId="1E744CEF" w14:textId="0AD53B68" w:rsidR="00F47F58" w:rsidRPr="00BA6D94" w:rsidRDefault="00F47F58" w:rsidP="00BA6D94">
      <w:pPr>
        <w:pStyle w:val="ListParagraph"/>
        <w:numPr>
          <w:ilvl w:val="0"/>
          <w:numId w:val="126"/>
        </w:numPr>
        <w:spacing w:after="120"/>
        <w:jc w:val="both"/>
        <w:rPr>
          <w:rFonts w:cs="Arial"/>
          <w:sz w:val="20"/>
        </w:rPr>
      </w:pPr>
      <w:r w:rsidRPr="00BA6D94">
        <w:rPr>
          <w:rFonts w:cs="Arial"/>
          <w:sz w:val="20"/>
        </w:rPr>
        <w:t xml:space="preserve">The concentrations of CO in the effluent stream in parts per million by volume, and oxygen in volume percent, measured at high fire or typical operating load, before and after the tune-up of the boiler or process heater. </w:t>
      </w:r>
      <w:r w:rsidRPr="00BA6D94">
        <w:rPr>
          <w:rFonts w:cs="Arial"/>
          <w:b/>
          <w:bCs/>
          <w:sz w:val="20"/>
        </w:rPr>
        <w:t>(40 CFR 63.7540(a)(10)(vi)(A))</w:t>
      </w:r>
    </w:p>
    <w:p w14:paraId="2829623E" w14:textId="55177D34" w:rsidR="00F47F58" w:rsidRPr="00BA6D94" w:rsidRDefault="00F47F58" w:rsidP="00BA6D94">
      <w:pPr>
        <w:pStyle w:val="ListParagraph"/>
        <w:numPr>
          <w:ilvl w:val="0"/>
          <w:numId w:val="126"/>
        </w:numPr>
        <w:spacing w:after="120"/>
        <w:jc w:val="both"/>
        <w:rPr>
          <w:rFonts w:cs="Arial"/>
          <w:sz w:val="20"/>
        </w:rPr>
      </w:pPr>
      <w:r w:rsidRPr="00BA6D94">
        <w:rPr>
          <w:rFonts w:cs="Arial"/>
          <w:sz w:val="20"/>
        </w:rPr>
        <w:t xml:space="preserve">A description of any corrective actions taken as a part of the tune-up. </w:t>
      </w:r>
      <w:r w:rsidR="00AD16F8" w:rsidRPr="00BA6D94">
        <w:rPr>
          <w:rFonts w:cs="Arial"/>
          <w:sz w:val="20"/>
        </w:rPr>
        <w:t xml:space="preserve"> </w:t>
      </w:r>
      <w:r w:rsidRPr="00BA6D94">
        <w:rPr>
          <w:rFonts w:cs="Arial"/>
          <w:b/>
          <w:bCs/>
          <w:sz w:val="20"/>
        </w:rPr>
        <w:t>(40 CFR 63.7540(a)(10)(vi)(B))</w:t>
      </w:r>
    </w:p>
    <w:p w14:paraId="6C47EAA2" w14:textId="0BDB5AFC" w:rsidR="00F47F58" w:rsidRPr="00BA6D94" w:rsidRDefault="00F47F58" w:rsidP="00BA6D94">
      <w:pPr>
        <w:pStyle w:val="ListParagraph"/>
        <w:numPr>
          <w:ilvl w:val="0"/>
          <w:numId w:val="126"/>
        </w:numPr>
        <w:jc w:val="both"/>
        <w:rPr>
          <w:rFonts w:cs="Arial"/>
          <w:sz w:val="20"/>
        </w:rPr>
      </w:pPr>
      <w:r w:rsidRPr="00BA6D94">
        <w:rPr>
          <w:rFonts w:cs="Arial"/>
          <w:sz w:val="20"/>
        </w:rPr>
        <w:t xml:space="preserve">The type and amount of fuel used over the 12 months prior to the tune-up, but only if the unit was physically and legally capable of using more than one type of fuel during that period. </w:t>
      </w:r>
      <w:r w:rsidR="00AD16F8" w:rsidRPr="00BA6D94">
        <w:rPr>
          <w:rFonts w:cs="Arial"/>
          <w:sz w:val="20"/>
        </w:rPr>
        <w:t xml:space="preserve"> </w:t>
      </w:r>
      <w:r w:rsidRPr="00BA6D94">
        <w:rPr>
          <w:rFonts w:cs="Arial"/>
          <w:sz w:val="20"/>
        </w:rPr>
        <w:t xml:space="preserve">Units sharing a fuel meter may estimate the fuel used by each unit. </w:t>
      </w:r>
      <w:r w:rsidR="00AD16F8" w:rsidRPr="00BA6D94">
        <w:rPr>
          <w:rFonts w:cs="Arial"/>
          <w:sz w:val="20"/>
        </w:rPr>
        <w:t xml:space="preserve"> </w:t>
      </w:r>
      <w:r w:rsidRPr="00BA6D94">
        <w:rPr>
          <w:rFonts w:cs="Arial"/>
          <w:b/>
          <w:bCs/>
          <w:sz w:val="20"/>
        </w:rPr>
        <w:t>(40 CFR 63.7540(a)(10)(vi)(C))</w:t>
      </w:r>
    </w:p>
    <w:p w14:paraId="1E012AA3" w14:textId="77777777" w:rsidR="00F47F58" w:rsidRPr="00F47F58" w:rsidRDefault="00F47F58" w:rsidP="00F47F58">
      <w:pPr>
        <w:jc w:val="both"/>
        <w:rPr>
          <w:rFonts w:cs="Arial"/>
          <w:sz w:val="20"/>
        </w:rPr>
      </w:pPr>
    </w:p>
    <w:p w14:paraId="2DCD6457" w14:textId="368F7A59" w:rsidR="00F47F58" w:rsidRPr="00F47F58" w:rsidRDefault="00F47F58" w:rsidP="00FC6FDB">
      <w:pPr>
        <w:ind w:left="360" w:hanging="360"/>
        <w:jc w:val="both"/>
        <w:rPr>
          <w:rFonts w:cs="Arial"/>
          <w:sz w:val="20"/>
        </w:rPr>
      </w:pPr>
      <w:r>
        <w:rPr>
          <w:rFonts w:cs="Arial"/>
          <w:sz w:val="20"/>
        </w:rPr>
        <w:t>4</w:t>
      </w:r>
      <w:r w:rsidRPr="00F47F58">
        <w:rPr>
          <w:rFonts w:cs="Arial"/>
          <w:sz w:val="20"/>
        </w:rPr>
        <w:t xml:space="preserve">. </w:t>
      </w:r>
      <w:r>
        <w:rPr>
          <w:rFonts w:cs="Arial"/>
          <w:sz w:val="20"/>
        </w:rPr>
        <w:tab/>
      </w:r>
      <w:r w:rsidRPr="00F47F58">
        <w:rPr>
          <w:rFonts w:cs="Arial"/>
          <w:sz w:val="20"/>
        </w:rPr>
        <w:t>The permittee’s records must be in a form suitable and readily available for expeditious review, according to 40</w:t>
      </w:r>
      <w:r w:rsidR="00AD16F8">
        <w:rPr>
          <w:rFonts w:cs="Arial"/>
          <w:sz w:val="20"/>
        </w:rPr>
        <w:t> </w:t>
      </w:r>
      <w:r w:rsidRPr="00F47F58">
        <w:rPr>
          <w:rFonts w:cs="Arial"/>
          <w:sz w:val="20"/>
        </w:rPr>
        <w:t>CFR 63.10(b)(1).</w:t>
      </w:r>
      <w:r w:rsidR="00AD16F8">
        <w:rPr>
          <w:rFonts w:cs="Arial"/>
          <w:sz w:val="20"/>
        </w:rPr>
        <w:t xml:space="preserve"> </w:t>
      </w:r>
      <w:r w:rsidRPr="00F47F58">
        <w:rPr>
          <w:rFonts w:cs="Arial"/>
          <w:sz w:val="20"/>
        </w:rPr>
        <w:t xml:space="preserve"> </w:t>
      </w:r>
      <w:r w:rsidRPr="00FC6FDB">
        <w:rPr>
          <w:rFonts w:cs="Arial"/>
          <w:b/>
          <w:bCs/>
          <w:sz w:val="20"/>
        </w:rPr>
        <w:t>(40 CFR 63.7560(a))</w:t>
      </w:r>
    </w:p>
    <w:p w14:paraId="3B8F2F21" w14:textId="77777777" w:rsidR="00F47F58" w:rsidRPr="00F47F58" w:rsidRDefault="00F47F58" w:rsidP="00F47F58">
      <w:pPr>
        <w:jc w:val="both"/>
        <w:rPr>
          <w:rFonts w:cs="Arial"/>
          <w:sz w:val="20"/>
        </w:rPr>
      </w:pPr>
    </w:p>
    <w:p w14:paraId="7F0FD070" w14:textId="1F9748CB" w:rsidR="00F47F58" w:rsidRPr="00F47F58" w:rsidRDefault="00F47F58" w:rsidP="00FC6FDB">
      <w:pPr>
        <w:ind w:left="360" w:hanging="360"/>
        <w:jc w:val="both"/>
        <w:rPr>
          <w:rFonts w:cs="Arial"/>
          <w:sz w:val="20"/>
        </w:rPr>
      </w:pPr>
      <w:r>
        <w:rPr>
          <w:rFonts w:cs="Arial"/>
          <w:sz w:val="20"/>
        </w:rPr>
        <w:t>5</w:t>
      </w:r>
      <w:r w:rsidRPr="00F47F58">
        <w:rPr>
          <w:rFonts w:cs="Arial"/>
          <w:sz w:val="20"/>
        </w:rPr>
        <w:t xml:space="preserve">. </w:t>
      </w:r>
      <w:r>
        <w:rPr>
          <w:rFonts w:cs="Arial"/>
          <w:sz w:val="20"/>
        </w:rPr>
        <w:tab/>
      </w:r>
      <w:r w:rsidRPr="00F47F58">
        <w:rPr>
          <w:rFonts w:cs="Arial"/>
          <w:sz w:val="20"/>
        </w:rPr>
        <w:t xml:space="preserve">As specified in 40 CFR 63.10(b)(1), the permittee must keep each record for 5-years following the date of each occurrence, measurement, maintenance, corrective action, report, or record. </w:t>
      </w:r>
      <w:r w:rsidR="005D7801">
        <w:rPr>
          <w:rFonts w:cs="Arial"/>
          <w:sz w:val="20"/>
        </w:rPr>
        <w:t xml:space="preserve"> </w:t>
      </w:r>
      <w:r w:rsidRPr="00FC6FDB">
        <w:rPr>
          <w:rFonts w:cs="Arial"/>
          <w:b/>
          <w:bCs/>
          <w:sz w:val="20"/>
        </w:rPr>
        <w:t>(40 CFR 63.7560(b))</w:t>
      </w:r>
    </w:p>
    <w:p w14:paraId="1CBC5585" w14:textId="77777777" w:rsidR="00F47F58" w:rsidRPr="00F47F58" w:rsidRDefault="00F47F58" w:rsidP="00F47F58">
      <w:pPr>
        <w:jc w:val="both"/>
        <w:rPr>
          <w:rFonts w:cs="Arial"/>
          <w:sz w:val="20"/>
        </w:rPr>
      </w:pPr>
    </w:p>
    <w:p w14:paraId="39E23182" w14:textId="19AD4053" w:rsidR="005924A7" w:rsidRDefault="00F47F58" w:rsidP="00FC6FDB">
      <w:pPr>
        <w:ind w:left="360" w:hanging="360"/>
        <w:jc w:val="both"/>
        <w:rPr>
          <w:rFonts w:cs="Arial"/>
          <w:sz w:val="20"/>
        </w:rPr>
      </w:pPr>
      <w:r>
        <w:rPr>
          <w:rFonts w:cs="Arial"/>
          <w:sz w:val="20"/>
        </w:rPr>
        <w:t>6</w:t>
      </w:r>
      <w:r w:rsidRPr="00F47F58">
        <w:rPr>
          <w:rFonts w:cs="Arial"/>
          <w:sz w:val="20"/>
        </w:rPr>
        <w:t xml:space="preserve">. </w:t>
      </w:r>
      <w:r>
        <w:rPr>
          <w:rFonts w:cs="Arial"/>
          <w:sz w:val="20"/>
        </w:rPr>
        <w:tab/>
      </w:r>
      <w:r w:rsidRPr="00F47F58">
        <w:rPr>
          <w:rFonts w:cs="Arial"/>
          <w:sz w:val="20"/>
        </w:rPr>
        <w:t xml:space="preserve">The permittee must keep each record on site, or they must be accessible from on-site (for example, through a computer network), for at least 2-years after the date of each occurrence, measurement, maintenance, corrective action, report, or record. </w:t>
      </w:r>
      <w:r w:rsidR="005D7801">
        <w:rPr>
          <w:rFonts w:cs="Arial"/>
          <w:sz w:val="20"/>
        </w:rPr>
        <w:t xml:space="preserve"> </w:t>
      </w:r>
      <w:r w:rsidRPr="00F47F58">
        <w:rPr>
          <w:rFonts w:cs="Arial"/>
          <w:sz w:val="20"/>
        </w:rPr>
        <w:t>The permittee can keep the records off site for the remaining 3-years.</w:t>
      </w:r>
      <w:r w:rsidR="005D7801">
        <w:rPr>
          <w:rFonts w:cs="Arial"/>
          <w:sz w:val="20"/>
        </w:rPr>
        <w:t xml:space="preserve"> </w:t>
      </w:r>
      <w:r w:rsidRPr="00F47F58">
        <w:rPr>
          <w:rFonts w:cs="Arial"/>
          <w:sz w:val="20"/>
        </w:rPr>
        <w:t xml:space="preserve"> </w:t>
      </w:r>
      <w:r w:rsidRPr="00FC6FDB">
        <w:rPr>
          <w:rFonts w:cs="Arial"/>
          <w:b/>
          <w:bCs/>
          <w:sz w:val="20"/>
        </w:rPr>
        <w:t>(40 CFR 63.7560(c))</w:t>
      </w:r>
    </w:p>
    <w:p w14:paraId="47888FAB" w14:textId="514EFB0D" w:rsidR="005D7801" w:rsidRDefault="005D7801">
      <w:pPr>
        <w:rPr>
          <w:rFonts w:cs="Arial"/>
          <w:sz w:val="20"/>
        </w:rPr>
      </w:pPr>
      <w:r>
        <w:rPr>
          <w:rFonts w:cs="Arial"/>
          <w:sz w:val="20"/>
        </w:rPr>
        <w:br w:type="page"/>
      </w:r>
    </w:p>
    <w:p w14:paraId="5E01F677" w14:textId="77777777" w:rsidR="00741675" w:rsidRPr="008C6B43" w:rsidRDefault="00741675" w:rsidP="005924A7">
      <w:pPr>
        <w:jc w:val="both"/>
        <w:rPr>
          <w:rFonts w:cs="Arial"/>
          <w:sz w:val="20"/>
        </w:rPr>
      </w:pPr>
    </w:p>
    <w:p w14:paraId="35922C68" w14:textId="77777777" w:rsidR="005924A7" w:rsidRPr="008C6B43" w:rsidRDefault="005924A7" w:rsidP="005924A7">
      <w:pPr>
        <w:jc w:val="both"/>
        <w:rPr>
          <w:rFonts w:cs="Arial"/>
          <w:b/>
          <w:u w:val="single"/>
        </w:rPr>
      </w:pPr>
      <w:r w:rsidRPr="008C6B43">
        <w:rPr>
          <w:rFonts w:cs="Arial"/>
          <w:b/>
        </w:rPr>
        <w:t xml:space="preserve">VII.  </w:t>
      </w:r>
      <w:r w:rsidRPr="008C6B43">
        <w:rPr>
          <w:rFonts w:cs="Arial"/>
          <w:b/>
          <w:u w:val="single"/>
        </w:rPr>
        <w:t>REPORTING</w:t>
      </w:r>
    </w:p>
    <w:p w14:paraId="43BE6600" w14:textId="77777777" w:rsidR="005924A7" w:rsidRPr="008C6B43" w:rsidRDefault="005924A7" w:rsidP="005924A7">
      <w:pPr>
        <w:jc w:val="both"/>
        <w:rPr>
          <w:rFonts w:cs="Arial"/>
          <w:sz w:val="20"/>
        </w:rPr>
      </w:pPr>
    </w:p>
    <w:p w14:paraId="7A5BEE21" w14:textId="77777777" w:rsidR="005924A7" w:rsidRPr="008C6B43" w:rsidRDefault="005924A7" w:rsidP="005924A7">
      <w:pPr>
        <w:pStyle w:val="ListParagraph"/>
        <w:numPr>
          <w:ilvl w:val="0"/>
          <w:numId w:val="80"/>
        </w:numPr>
        <w:contextualSpacing/>
        <w:jc w:val="both"/>
        <w:rPr>
          <w:rFonts w:cs="Arial"/>
          <w:b/>
          <w:sz w:val="20"/>
        </w:rPr>
      </w:pPr>
      <w:r w:rsidRPr="008C6B43">
        <w:rPr>
          <w:rFonts w:cs="Arial"/>
          <w:sz w:val="20"/>
        </w:rPr>
        <w:t xml:space="preserve">Prompt reporting of deviations pursuant to General Conditions 21 and 22 of Part A.  </w:t>
      </w:r>
      <w:r w:rsidRPr="008C6B43">
        <w:rPr>
          <w:rFonts w:cs="Arial"/>
          <w:b/>
          <w:sz w:val="20"/>
        </w:rPr>
        <w:t>(R 336.1213(3)(c)(ii))</w:t>
      </w:r>
    </w:p>
    <w:p w14:paraId="33CB69EA" w14:textId="77777777" w:rsidR="005924A7" w:rsidRPr="008C6B43" w:rsidRDefault="005924A7" w:rsidP="005924A7">
      <w:pPr>
        <w:ind w:left="360" w:hanging="360"/>
        <w:jc w:val="both"/>
        <w:rPr>
          <w:rFonts w:cs="Arial"/>
          <w:sz w:val="20"/>
        </w:rPr>
      </w:pPr>
    </w:p>
    <w:p w14:paraId="1DAB0EA7" w14:textId="77777777" w:rsidR="005924A7" w:rsidRPr="008C6B43" w:rsidRDefault="005924A7" w:rsidP="005924A7">
      <w:pPr>
        <w:pStyle w:val="ListParagraph"/>
        <w:numPr>
          <w:ilvl w:val="0"/>
          <w:numId w:val="80"/>
        </w:numPr>
        <w:contextualSpacing/>
        <w:jc w:val="both"/>
        <w:rPr>
          <w:rFonts w:cs="Arial"/>
          <w:b/>
          <w:sz w:val="20"/>
        </w:rPr>
      </w:pPr>
      <w:r w:rsidRPr="008C6B43">
        <w:rPr>
          <w:rFonts w:cs="Arial"/>
          <w:sz w:val="20"/>
        </w:rPr>
        <w:t>Semiannual reporting of monitoring and deviations pursuant to General Condition 23 of Part A.  The report shall be postmarked or</w:t>
      </w:r>
      <w:r w:rsidRPr="008C6B43">
        <w:rPr>
          <w:rFonts w:cs="Arial"/>
          <w:b/>
          <w:sz w:val="20"/>
        </w:rPr>
        <w:t xml:space="preserve"> </w:t>
      </w:r>
      <w:r w:rsidRPr="008C6B43">
        <w:rPr>
          <w:rFonts w:cs="Arial"/>
          <w:sz w:val="20"/>
        </w:rPr>
        <w:t xml:space="preserve">received by the appropriate AQD District Office by March 15 for reporting period July 1 to December 31 and September 15 for reporting period January 1 to June 30.  </w:t>
      </w:r>
      <w:r w:rsidRPr="008C6B43">
        <w:rPr>
          <w:rFonts w:cs="Arial"/>
          <w:b/>
          <w:sz w:val="20"/>
        </w:rPr>
        <w:t>(R 336.1213(3)(c)(i))</w:t>
      </w:r>
    </w:p>
    <w:p w14:paraId="465DCB93" w14:textId="77777777" w:rsidR="005924A7" w:rsidRPr="008C6B43" w:rsidRDefault="005924A7" w:rsidP="005924A7">
      <w:pPr>
        <w:ind w:left="360" w:hanging="360"/>
        <w:jc w:val="both"/>
        <w:rPr>
          <w:rFonts w:cs="Arial"/>
          <w:sz w:val="20"/>
        </w:rPr>
      </w:pPr>
    </w:p>
    <w:p w14:paraId="17579501" w14:textId="1C65D811" w:rsidR="005924A7" w:rsidRPr="00FC6FDB" w:rsidRDefault="005924A7" w:rsidP="005924A7">
      <w:pPr>
        <w:pStyle w:val="ListParagraph"/>
        <w:numPr>
          <w:ilvl w:val="0"/>
          <w:numId w:val="80"/>
        </w:numPr>
        <w:contextualSpacing/>
        <w:jc w:val="both"/>
        <w:rPr>
          <w:rFonts w:cs="Arial"/>
          <w:sz w:val="20"/>
        </w:rPr>
      </w:pPr>
      <w:r w:rsidRPr="008C6B43">
        <w:rPr>
          <w:rFonts w:cs="Arial"/>
          <w:sz w:val="20"/>
        </w:rPr>
        <w:t>Annual certification of compliance pursuant to General Conditions 19 and 20 of Part A.  The report shall be postmarked or</w:t>
      </w:r>
      <w:r w:rsidRPr="008C6B43">
        <w:rPr>
          <w:rFonts w:cs="Arial"/>
          <w:b/>
          <w:sz w:val="20"/>
        </w:rPr>
        <w:t xml:space="preserve"> </w:t>
      </w:r>
      <w:r w:rsidRPr="008C6B43">
        <w:rPr>
          <w:rFonts w:cs="Arial"/>
          <w:sz w:val="20"/>
        </w:rPr>
        <w:t xml:space="preserve">received by the appropriate AQD District Office by March 15 for the previous calendar year.  </w:t>
      </w:r>
      <w:r w:rsidRPr="008C6B43">
        <w:rPr>
          <w:rFonts w:cs="Arial"/>
          <w:b/>
          <w:sz w:val="20"/>
        </w:rPr>
        <w:t>(R 336.1213(4)(c))</w:t>
      </w:r>
    </w:p>
    <w:p w14:paraId="5AB9EDD6" w14:textId="77777777" w:rsidR="006A4A40" w:rsidRPr="00FC6FDB" w:rsidRDefault="006A4A40" w:rsidP="00FC6FDB">
      <w:pPr>
        <w:pStyle w:val="ListParagraph"/>
        <w:rPr>
          <w:rFonts w:cs="Arial"/>
          <w:sz w:val="20"/>
        </w:rPr>
      </w:pPr>
    </w:p>
    <w:p w14:paraId="777E6DE0" w14:textId="77777777" w:rsidR="00900371" w:rsidRPr="00900371" w:rsidRDefault="00900371" w:rsidP="005D7801">
      <w:pPr>
        <w:pStyle w:val="ListParagraph"/>
        <w:numPr>
          <w:ilvl w:val="0"/>
          <w:numId w:val="80"/>
        </w:numPr>
        <w:spacing w:after="120"/>
        <w:jc w:val="both"/>
        <w:rPr>
          <w:rFonts w:cs="Arial"/>
          <w:sz w:val="20"/>
        </w:rPr>
      </w:pPr>
      <w:r w:rsidRPr="00900371">
        <w:rPr>
          <w:rFonts w:cs="Arial"/>
          <w:sz w:val="20"/>
        </w:rPr>
        <w:t>If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as listed below.</w:t>
      </w:r>
    </w:p>
    <w:p w14:paraId="619512D2" w14:textId="7E17B629" w:rsidR="00900371" w:rsidRPr="00900371" w:rsidRDefault="00900371" w:rsidP="005D7801">
      <w:pPr>
        <w:pStyle w:val="ListParagraph"/>
        <w:numPr>
          <w:ilvl w:val="0"/>
          <w:numId w:val="123"/>
        </w:numPr>
        <w:spacing w:after="120"/>
        <w:jc w:val="both"/>
        <w:rPr>
          <w:rFonts w:cs="Arial"/>
          <w:sz w:val="20"/>
        </w:rPr>
      </w:pPr>
      <w:r w:rsidRPr="00900371">
        <w:rPr>
          <w:rFonts w:cs="Arial"/>
          <w:sz w:val="20"/>
        </w:rPr>
        <w:t>Company name and address.</w:t>
      </w:r>
      <w:r w:rsidR="005D7801">
        <w:rPr>
          <w:rFonts w:cs="Arial"/>
          <w:sz w:val="20"/>
        </w:rPr>
        <w:t xml:space="preserve"> </w:t>
      </w:r>
      <w:r w:rsidRPr="00900371">
        <w:rPr>
          <w:rFonts w:cs="Arial"/>
          <w:sz w:val="20"/>
        </w:rPr>
        <w:t xml:space="preserve"> </w:t>
      </w:r>
      <w:r w:rsidRPr="00FC6FDB">
        <w:rPr>
          <w:rFonts w:cs="Arial"/>
          <w:b/>
          <w:bCs/>
          <w:sz w:val="20"/>
        </w:rPr>
        <w:t>(40 CFR 63.7545(f)(1))</w:t>
      </w:r>
    </w:p>
    <w:p w14:paraId="2D8F1768" w14:textId="622620CF" w:rsidR="00900371" w:rsidRPr="00900371" w:rsidRDefault="00900371" w:rsidP="005D7801">
      <w:pPr>
        <w:pStyle w:val="ListParagraph"/>
        <w:numPr>
          <w:ilvl w:val="0"/>
          <w:numId w:val="123"/>
        </w:numPr>
        <w:spacing w:after="120"/>
        <w:jc w:val="both"/>
        <w:rPr>
          <w:rFonts w:cs="Arial"/>
          <w:sz w:val="20"/>
        </w:rPr>
      </w:pPr>
      <w:r w:rsidRPr="00900371">
        <w:rPr>
          <w:rFonts w:cs="Arial"/>
          <w:sz w:val="20"/>
        </w:rPr>
        <w:t xml:space="preserve">Identification of the affected unit. </w:t>
      </w:r>
      <w:r w:rsidR="005D7801">
        <w:rPr>
          <w:rFonts w:cs="Arial"/>
          <w:sz w:val="20"/>
        </w:rPr>
        <w:t xml:space="preserve"> </w:t>
      </w:r>
      <w:r w:rsidRPr="00FC6FDB">
        <w:rPr>
          <w:rFonts w:cs="Arial"/>
          <w:b/>
          <w:bCs/>
          <w:sz w:val="20"/>
        </w:rPr>
        <w:t>(40 CFR 63.7545(f)(2))</w:t>
      </w:r>
    </w:p>
    <w:p w14:paraId="3B059873" w14:textId="03323A7E" w:rsidR="00900371" w:rsidRPr="00900371" w:rsidRDefault="00900371" w:rsidP="005D7801">
      <w:pPr>
        <w:pStyle w:val="ListParagraph"/>
        <w:numPr>
          <w:ilvl w:val="0"/>
          <w:numId w:val="123"/>
        </w:numPr>
        <w:spacing w:after="120"/>
        <w:jc w:val="both"/>
        <w:rPr>
          <w:rFonts w:cs="Arial"/>
          <w:sz w:val="20"/>
        </w:rPr>
      </w:pPr>
      <w:r w:rsidRPr="00900371">
        <w:rPr>
          <w:rFonts w:cs="Arial"/>
          <w:sz w:val="20"/>
        </w:rPr>
        <w:t xml:space="preserve">Reason the permittee is unable to use natural gas or equivalent fuel, including the date when the natural gas curtailment was declared, or the natural gas supply interruption began. </w:t>
      </w:r>
      <w:r w:rsidR="005D7801">
        <w:rPr>
          <w:rFonts w:cs="Arial"/>
          <w:sz w:val="20"/>
        </w:rPr>
        <w:t xml:space="preserve"> </w:t>
      </w:r>
      <w:r w:rsidRPr="00FC6FDB">
        <w:rPr>
          <w:rFonts w:cs="Arial"/>
          <w:b/>
          <w:bCs/>
          <w:sz w:val="20"/>
        </w:rPr>
        <w:t>(40 CFR 63.7545(f)(3))</w:t>
      </w:r>
    </w:p>
    <w:p w14:paraId="4B14ABDB" w14:textId="1EBE2F46" w:rsidR="00900371" w:rsidRPr="00900371" w:rsidRDefault="00900371" w:rsidP="005D7801">
      <w:pPr>
        <w:pStyle w:val="ListParagraph"/>
        <w:numPr>
          <w:ilvl w:val="0"/>
          <w:numId w:val="123"/>
        </w:numPr>
        <w:spacing w:after="120"/>
        <w:jc w:val="both"/>
        <w:rPr>
          <w:rFonts w:cs="Arial"/>
          <w:sz w:val="20"/>
        </w:rPr>
      </w:pPr>
      <w:r w:rsidRPr="00900371">
        <w:rPr>
          <w:rFonts w:cs="Arial"/>
          <w:sz w:val="20"/>
        </w:rPr>
        <w:t>Type of alternative fuel that the permittee intends to use.</w:t>
      </w:r>
      <w:r w:rsidR="005D7801">
        <w:rPr>
          <w:rFonts w:cs="Arial"/>
          <w:sz w:val="20"/>
        </w:rPr>
        <w:t xml:space="preserve"> </w:t>
      </w:r>
      <w:r w:rsidRPr="00900371">
        <w:rPr>
          <w:rFonts w:cs="Arial"/>
          <w:sz w:val="20"/>
        </w:rPr>
        <w:t xml:space="preserve"> </w:t>
      </w:r>
      <w:r w:rsidRPr="00FC6FDB">
        <w:rPr>
          <w:rFonts w:cs="Arial"/>
          <w:b/>
          <w:bCs/>
          <w:sz w:val="20"/>
        </w:rPr>
        <w:t>(40 CFR 63.7545(f)(4))</w:t>
      </w:r>
    </w:p>
    <w:p w14:paraId="0EFE40AB" w14:textId="142BDEF1" w:rsidR="00900371" w:rsidRPr="00900371" w:rsidRDefault="00900371" w:rsidP="005D7801">
      <w:pPr>
        <w:pStyle w:val="ListParagraph"/>
        <w:numPr>
          <w:ilvl w:val="0"/>
          <w:numId w:val="123"/>
        </w:numPr>
        <w:contextualSpacing/>
        <w:jc w:val="both"/>
        <w:rPr>
          <w:rFonts w:cs="Arial"/>
          <w:sz w:val="20"/>
        </w:rPr>
      </w:pPr>
      <w:r w:rsidRPr="00900371">
        <w:rPr>
          <w:rFonts w:cs="Arial"/>
          <w:sz w:val="20"/>
        </w:rPr>
        <w:t xml:space="preserve">Dates when the alternative fuel use is expected to begin and end. </w:t>
      </w:r>
      <w:r w:rsidR="005D7801">
        <w:rPr>
          <w:rFonts w:cs="Arial"/>
          <w:sz w:val="20"/>
        </w:rPr>
        <w:t xml:space="preserve"> </w:t>
      </w:r>
      <w:r w:rsidRPr="00FC6FDB">
        <w:rPr>
          <w:rFonts w:cs="Arial"/>
          <w:b/>
          <w:bCs/>
          <w:sz w:val="20"/>
        </w:rPr>
        <w:t>(40 CFR 63.7545(f)(5))</w:t>
      </w:r>
    </w:p>
    <w:p w14:paraId="4B03874F" w14:textId="77777777" w:rsidR="00900371" w:rsidRPr="00900371" w:rsidRDefault="00900371" w:rsidP="00FC6FDB">
      <w:pPr>
        <w:pStyle w:val="ListParagraph"/>
        <w:ind w:left="360"/>
        <w:contextualSpacing/>
        <w:jc w:val="both"/>
        <w:rPr>
          <w:rFonts w:cs="Arial"/>
          <w:sz w:val="20"/>
        </w:rPr>
      </w:pPr>
    </w:p>
    <w:p w14:paraId="616ABB76" w14:textId="29565FBB" w:rsidR="00900371" w:rsidRPr="00900371" w:rsidRDefault="00900371" w:rsidP="00900371">
      <w:pPr>
        <w:pStyle w:val="ListParagraph"/>
        <w:numPr>
          <w:ilvl w:val="0"/>
          <w:numId w:val="80"/>
        </w:numPr>
        <w:contextualSpacing/>
        <w:jc w:val="both"/>
        <w:rPr>
          <w:rFonts w:cs="Arial"/>
          <w:sz w:val="20"/>
        </w:rPr>
      </w:pPr>
      <w:r w:rsidRPr="00900371">
        <w:rPr>
          <w:rFonts w:cs="Arial"/>
          <w:sz w:val="20"/>
        </w:rPr>
        <w:t xml:space="preserve">The permittee must submit boiler and process heater tune-up compliance reports to the appropriate AQD District Office. </w:t>
      </w:r>
      <w:r w:rsidR="005D7801">
        <w:rPr>
          <w:rFonts w:cs="Arial"/>
          <w:sz w:val="20"/>
        </w:rPr>
        <w:t xml:space="preserve"> </w:t>
      </w:r>
      <w:r w:rsidRPr="00900371">
        <w:rPr>
          <w:rFonts w:cs="Arial"/>
          <w:sz w:val="20"/>
        </w:rPr>
        <w:t>The reports must be postmarked or submitted by March 15th and must cover the period of January 1 through December 31 of the reporting year.</w:t>
      </w:r>
      <w:r w:rsidR="005D7801">
        <w:rPr>
          <w:rFonts w:cs="Arial"/>
          <w:sz w:val="20"/>
        </w:rPr>
        <w:t xml:space="preserve"> </w:t>
      </w:r>
      <w:r w:rsidRPr="00900371">
        <w:rPr>
          <w:rFonts w:cs="Arial"/>
          <w:sz w:val="20"/>
        </w:rPr>
        <w:t xml:space="preserve"> For new units, the first report should cover the period of startup to December 31 of the reporting year. </w:t>
      </w:r>
      <w:r w:rsidR="005D7801">
        <w:rPr>
          <w:rFonts w:cs="Arial"/>
          <w:sz w:val="20"/>
        </w:rPr>
        <w:t xml:space="preserve"> </w:t>
      </w:r>
      <w:r w:rsidRPr="00900371">
        <w:rPr>
          <w:rFonts w:cs="Arial"/>
          <w:sz w:val="20"/>
        </w:rPr>
        <w:t>Compliance reports must also be submitted to EPA using the Compliance and Emissions Data Reporting Interface (CEDRI) which is accessed through EPA’s Central Data Exchange (CDX) (</w:t>
      </w:r>
      <w:hyperlink r:id="rId13" w:history="1">
        <w:r w:rsidRPr="009102EA">
          <w:rPr>
            <w:rStyle w:val="Hyperlink"/>
            <w:rFonts w:cs="Arial"/>
            <w:sz w:val="20"/>
          </w:rPr>
          <w:t>www.epa.gov/cdx</w:t>
        </w:r>
      </w:hyperlink>
      <w:r w:rsidRPr="00900371">
        <w:rPr>
          <w:rFonts w:cs="Arial"/>
          <w:sz w:val="20"/>
        </w:rPr>
        <w:t xml:space="preserve">). </w:t>
      </w:r>
      <w:r w:rsidR="005D7801">
        <w:rPr>
          <w:rFonts w:cs="Arial"/>
          <w:sz w:val="20"/>
        </w:rPr>
        <w:t xml:space="preserve"> </w:t>
      </w:r>
      <w:r w:rsidRPr="00FC6FDB">
        <w:rPr>
          <w:rFonts w:cs="Arial"/>
          <w:b/>
          <w:bCs/>
          <w:sz w:val="20"/>
        </w:rPr>
        <w:t>(40 CFR 63.7550(b))</w:t>
      </w:r>
    </w:p>
    <w:p w14:paraId="56A68EEF" w14:textId="77777777" w:rsidR="00900371" w:rsidRPr="00900371" w:rsidRDefault="00900371" w:rsidP="00FC6FDB">
      <w:pPr>
        <w:pStyle w:val="ListParagraph"/>
        <w:ind w:left="360"/>
        <w:contextualSpacing/>
        <w:jc w:val="both"/>
        <w:rPr>
          <w:rFonts w:cs="Arial"/>
          <w:sz w:val="20"/>
        </w:rPr>
      </w:pPr>
    </w:p>
    <w:p w14:paraId="4EC64456" w14:textId="187C4A40" w:rsidR="00900371" w:rsidRPr="00900371" w:rsidRDefault="00900371" w:rsidP="005D7801">
      <w:pPr>
        <w:pStyle w:val="ListParagraph"/>
        <w:numPr>
          <w:ilvl w:val="0"/>
          <w:numId w:val="80"/>
        </w:numPr>
        <w:spacing w:after="120"/>
        <w:jc w:val="both"/>
        <w:rPr>
          <w:rFonts w:cs="Arial"/>
          <w:sz w:val="20"/>
        </w:rPr>
      </w:pPr>
      <w:r w:rsidRPr="00900371">
        <w:rPr>
          <w:rFonts w:cs="Arial"/>
          <w:sz w:val="20"/>
        </w:rPr>
        <w:t>The permittee must submit a compliance report containing the following information.</w:t>
      </w:r>
    </w:p>
    <w:p w14:paraId="398B18FE" w14:textId="2DCD14ED" w:rsidR="00900371" w:rsidRPr="00900371" w:rsidRDefault="00900371" w:rsidP="005D7801">
      <w:pPr>
        <w:pStyle w:val="ListParagraph"/>
        <w:spacing w:after="120"/>
        <w:ind w:hanging="360"/>
        <w:jc w:val="both"/>
        <w:rPr>
          <w:rFonts w:cs="Arial"/>
          <w:sz w:val="20"/>
        </w:rPr>
      </w:pPr>
      <w:r w:rsidRPr="00900371">
        <w:rPr>
          <w:rFonts w:cs="Arial"/>
          <w:sz w:val="20"/>
        </w:rPr>
        <w:t xml:space="preserve">a. </w:t>
      </w:r>
      <w:r w:rsidR="00AC6CB9">
        <w:rPr>
          <w:rFonts w:cs="Arial"/>
          <w:sz w:val="20"/>
        </w:rPr>
        <w:tab/>
      </w:r>
      <w:r w:rsidRPr="00900371">
        <w:rPr>
          <w:rFonts w:cs="Arial"/>
          <w:sz w:val="20"/>
        </w:rPr>
        <w:t xml:space="preserve">Company and Facility name and address. </w:t>
      </w:r>
      <w:r w:rsidR="005D7801">
        <w:rPr>
          <w:rFonts w:cs="Arial"/>
          <w:sz w:val="20"/>
        </w:rPr>
        <w:t xml:space="preserve"> </w:t>
      </w:r>
      <w:r w:rsidRPr="00FC6FDB">
        <w:rPr>
          <w:rFonts w:cs="Arial"/>
          <w:b/>
          <w:bCs/>
          <w:sz w:val="20"/>
        </w:rPr>
        <w:t>(40 CFR 63.7550(c)(5)(i))</w:t>
      </w:r>
    </w:p>
    <w:p w14:paraId="533CB891" w14:textId="2FA8A17D" w:rsidR="00900371" w:rsidRPr="00FC6FDB" w:rsidRDefault="00900371" w:rsidP="005D7801">
      <w:pPr>
        <w:pStyle w:val="ListParagraph"/>
        <w:spacing w:after="120"/>
        <w:ind w:hanging="360"/>
        <w:jc w:val="both"/>
        <w:rPr>
          <w:rFonts w:cs="Arial"/>
          <w:b/>
          <w:bCs/>
          <w:sz w:val="20"/>
        </w:rPr>
      </w:pPr>
      <w:r w:rsidRPr="00900371">
        <w:rPr>
          <w:rFonts w:cs="Arial"/>
          <w:sz w:val="20"/>
        </w:rPr>
        <w:t xml:space="preserve">b. </w:t>
      </w:r>
      <w:r w:rsidR="00AC6CB9">
        <w:rPr>
          <w:rFonts w:cs="Arial"/>
          <w:sz w:val="20"/>
        </w:rPr>
        <w:tab/>
      </w:r>
      <w:r w:rsidRPr="00900371">
        <w:rPr>
          <w:rFonts w:cs="Arial"/>
          <w:sz w:val="20"/>
        </w:rPr>
        <w:t>Process unit information, emissions limitations, and operating parameter limitations.</w:t>
      </w:r>
      <w:r w:rsidR="005D7801">
        <w:rPr>
          <w:rFonts w:cs="Arial"/>
          <w:sz w:val="20"/>
        </w:rPr>
        <w:t xml:space="preserve"> </w:t>
      </w:r>
      <w:r w:rsidRPr="00900371">
        <w:rPr>
          <w:rFonts w:cs="Arial"/>
          <w:sz w:val="20"/>
        </w:rPr>
        <w:t xml:space="preserve"> </w:t>
      </w:r>
      <w:r w:rsidRPr="00FC6FDB">
        <w:rPr>
          <w:rFonts w:cs="Arial"/>
          <w:b/>
          <w:bCs/>
          <w:sz w:val="20"/>
        </w:rPr>
        <w:t>(40 CFR 63.7550(c)(5)(ii))</w:t>
      </w:r>
    </w:p>
    <w:p w14:paraId="0A1ECD62" w14:textId="734806A2" w:rsidR="006A4A40" w:rsidRDefault="00900371" w:rsidP="005D7801">
      <w:pPr>
        <w:pStyle w:val="ListParagraph"/>
        <w:numPr>
          <w:ilvl w:val="1"/>
          <w:numId w:val="121"/>
        </w:numPr>
        <w:spacing w:after="120"/>
        <w:jc w:val="both"/>
        <w:rPr>
          <w:rFonts w:cs="Arial"/>
          <w:sz w:val="20"/>
        </w:rPr>
      </w:pPr>
      <w:r w:rsidRPr="00900371">
        <w:rPr>
          <w:rFonts w:cs="Arial"/>
          <w:sz w:val="20"/>
        </w:rPr>
        <w:t xml:space="preserve">Date of report and beginning and ending dates of the reporting period. </w:t>
      </w:r>
      <w:r w:rsidR="005D7801">
        <w:rPr>
          <w:rFonts w:cs="Arial"/>
          <w:sz w:val="20"/>
        </w:rPr>
        <w:t xml:space="preserve"> </w:t>
      </w:r>
      <w:r w:rsidRPr="00FC6FDB">
        <w:rPr>
          <w:rFonts w:cs="Arial"/>
          <w:b/>
          <w:bCs/>
          <w:sz w:val="20"/>
        </w:rPr>
        <w:t>(40 CFR 63.7550(c)(5)(iii))</w:t>
      </w:r>
    </w:p>
    <w:p w14:paraId="7DF65CE6" w14:textId="2D3366F8" w:rsidR="00900371" w:rsidRDefault="00A809D0" w:rsidP="005D7801">
      <w:pPr>
        <w:pStyle w:val="ListParagraph"/>
        <w:numPr>
          <w:ilvl w:val="1"/>
          <w:numId w:val="121"/>
        </w:numPr>
        <w:spacing w:after="120"/>
        <w:jc w:val="both"/>
        <w:rPr>
          <w:rFonts w:cs="Arial"/>
          <w:sz w:val="20"/>
        </w:rPr>
      </w:pPr>
      <w:r>
        <w:rPr>
          <w:rFonts w:cs="Arial"/>
          <w:sz w:val="20"/>
        </w:rPr>
        <w:t xml:space="preserve">Include the date of the most recent tune-up for each unit. Include the date of the most </w:t>
      </w:r>
      <w:r w:rsidR="005356A2">
        <w:rPr>
          <w:rFonts w:cs="Arial"/>
          <w:sz w:val="20"/>
        </w:rPr>
        <w:t>recent</w:t>
      </w:r>
      <w:r>
        <w:rPr>
          <w:rFonts w:cs="Arial"/>
          <w:sz w:val="20"/>
        </w:rPr>
        <w:t xml:space="preserve"> burner inspection if it was not done annually and was delayed until the next scheduled or unscheduled unit shutdown.</w:t>
      </w:r>
      <w:r w:rsidR="005D7801">
        <w:rPr>
          <w:rFonts w:cs="Arial"/>
          <w:sz w:val="20"/>
        </w:rPr>
        <w:t xml:space="preserve"> </w:t>
      </w:r>
      <w:r>
        <w:rPr>
          <w:rFonts w:cs="Arial"/>
          <w:sz w:val="20"/>
        </w:rPr>
        <w:t xml:space="preserve"> </w:t>
      </w:r>
      <w:r w:rsidRPr="00FC6FDB">
        <w:rPr>
          <w:rFonts w:cs="Arial"/>
          <w:b/>
          <w:bCs/>
          <w:sz w:val="20"/>
        </w:rPr>
        <w:t>(40 CFR 63.7550(c)(5)(xiv))</w:t>
      </w:r>
    </w:p>
    <w:p w14:paraId="1849EF51" w14:textId="28020426" w:rsidR="00A809D0" w:rsidRDefault="00A809D0" w:rsidP="005D7801">
      <w:pPr>
        <w:pStyle w:val="ListParagraph"/>
        <w:numPr>
          <w:ilvl w:val="1"/>
          <w:numId w:val="121"/>
        </w:numPr>
        <w:contextualSpacing/>
        <w:jc w:val="both"/>
        <w:rPr>
          <w:rFonts w:cs="Arial"/>
          <w:sz w:val="20"/>
        </w:rPr>
      </w:pPr>
      <w:r>
        <w:rPr>
          <w:rFonts w:cs="Arial"/>
          <w:sz w:val="20"/>
        </w:rPr>
        <w:t xml:space="preserve">Statement by a responsible official with that official’s name, </w:t>
      </w:r>
      <w:r w:rsidR="00935DDA">
        <w:rPr>
          <w:rFonts w:cs="Arial"/>
          <w:sz w:val="20"/>
        </w:rPr>
        <w:t>title,</w:t>
      </w:r>
      <w:r>
        <w:rPr>
          <w:rFonts w:cs="Arial"/>
          <w:sz w:val="20"/>
        </w:rPr>
        <w:t xml:space="preserve"> and signature, certifying the truth, accuracy, and completeness of the content of the report. </w:t>
      </w:r>
      <w:r w:rsidR="005D7801">
        <w:rPr>
          <w:rFonts w:cs="Arial"/>
          <w:sz w:val="20"/>
        </w:rPr>
        <w:t xml:space="preserve"> </w:t>
      </w:r>
      <w:r w:rsidRPr="00FC6FDB">
        <w:rPr>
          <w:rFonts w:cs="Arial"/>
          <w:b/>
          <w:bCs/>
          <w:sz w:val="20"/>
        </w:rPr>
        <w:t>(40 CFR 63.7550(c)(5)(xvii))</w:t>
      </w:r>
    </w:p>
    <w:p w14:paraId="3A67DA95" w14:textId="77777777" w:rsidR="00900371" w:rsidRPr="00FC6FDB" w:rsidRDefault="00900371" w:rsidP="00FC6FDB">
      <w:pPr>
        <w:contextualSpacing/>
        <w:jc w:val="both"/>
        <w:rPr>
          <w:rFonts w:cs="Arial"/>
          <w:sz w:val="20"/>
        </w:rPr>
      </w:pPr>
    </w:p>
    <w:p w14:paraId="15FC0F99" w14:textId="23706A2C" w:rsidR="005924A7" w:rsidRPr="00FC6FDB" w:rsidRDefault="00935DDA" w:rsidP="00FC6FDB">
      <w:pPr>
        <w:pStyle w:val="ListParagraph"/>
        <w:numPr>
          <w:ilvl w:val="0"/>
          <w:numId w:val="80"/>
        </w:numPr>
        <w:jc w:val="both"/>
        <w:rPr>
          <w:rFonts w:cs="Arial"/>
          <w:sz w:val="20"/>
        </w:rPr>
      </w:pPr>
      <w:r w:rsidRPr="00935DDA">
        <w:rPr>
          <w:rFonts w:cs="Arial"/>
          <w:sz w:val="20"/>
        </w:rPr>
        <w:t>The permittee must submit all reports required by Table 9 of this subpart electronically using CEDRI that is accessed through the EPA's Central Data Exchange (CDX) (</w:t>
      </w:r>
      <w:hyperlink r:id="rId14" w:history="1">
        <w:r w:rsidRPr="009102EA">
          <w:rPr>
            <w:rStyle w:val="Hyperlink"/>
            <w:rFonts w:cs="Arial"/>
            <w:sz w:val="20"/>
          </w:rPr>
          <w:t>www.epa.gov/cdx</w:t>
        </w:r>
      </w:hyperlink>
      <w:r w:rsidRPr="00935DDA">
        <w:rPr>
          <w:rFonts w:cs="Arial"/>
          <w:sz w:val="20"/>
        </w:rPr>
        <w:t xml:space="preserve">). </w:t>
      </w:r>
      <w:r w:rsidR="005D7801">
        <w:rPr>
          <w:rFonts w:cs="Arial"/>
          <w:sz w:val="20"/>
        </w:rPr>
        <w:t xml:space="preserve"> </w:t>
      </w:r>
      <w:r w:rsidRPr="00935DDA">
        <w:rPr>
          <w:rFonts w:cs="Arial"/>
          <w:sz w:val="20"/>
        </w:rPr>
        <w:t xml:space="preserve">However, if the reporting form specific to this subpart is not available in CEDRI at the time that the report is due, submit the report to the EPA Region V at the appropriate address listed in 40 CFR 63.13 and to the appropriate AQD District Office. </w:t>
      </w:r>
      <w:r w:rsidR="005D7801">
        <w:rPr>
          <w:rFonts w:cs="Arial"/>
          <w:sz w:val="20"/>
        </w:rPr>
        <w:t xml:space="preserve"> </w:t>
      </w:r>
      <w:r w:rsidRPr="00FC6FDB">
        <w:rPr>
          <w:rFonts w:cs="Arial"/>
          <w:b/>
          <w:bCs/>
          <w:sz w:val="20"/>
        </w:rPr>
        <w:t>(40 CFR 63.7550(h)(3)</w:t>
      </w:r>
      <w:r>
        <w:rPr>
          <w:rFonts w:cs="Arial"/>
          <w:b/>
          <w:bCs/>
          <w:sz w:val="20"/>
        </w:rPr>
        <w:t>)</w:t>
      </w:r>
    </w:p>
    <w:p w14:paraId="656B4E4A" w14:textId="0C591DC8" w:rsidR="005D7801" w:rsidRDefault="005D7801">
      <w:pPr>
        <w:rPr>
          <w:rFonts w:cs="Arial"/>
          <w:sz w:val="20"/>
        </w:rPr>
      </w:pPr>
      <w:r>
        <w:rPr>
          <w:rFonts w:cs="Arial"/>
          <w:sz w:val="20"/>
        </w:rPr>
        <w:br w:type="page"/>
      </w:r>
    </w:p>
    <w:p w14:paraId="51D8405F" w14:textId="77777777" w:rsidR="005924A7" w:rsidRPr="001D13A3" w:rsidRDefault="005924A7" w:rsidP="005924A7">
      <w:pPr>
        <w:jc w:val="both"/>
        <w:rPr>
          <w:rFonts w:cs="Arial"/>
          <w:sz w:val="20"/>
        </w:rPr>
      </w:pPr>
    </w:p>
    <w:p w14:paraId="60A75807" w14:textId="77777777" w:rsidR="005924A7" w:rsidRPr="008C6B43" w:rsidRDefault="005924A7" w:rsidP="005924A7">
      <w:pPr>
        <w:jc w:val="both"/>
        <w:rPr>
          <w:rFonts w:cs="Arial"/>
        </w:rPr>
      </w:pPr>
      <w:r w:rsidRPr="008C6B43">
        <w:rPr>
          <w:rFonts w:cs="Arial"/>
          <w:b/>
        </w:rPr>
        <w:t xml:space="preserve">VIII.  </w:t>
      </w:r>
      <w:r w:rsidRPr="008C6B43">
        <w:rPr>
          <w:rFonts w:cs="Arial"/>
          <w:b/>
          <w:u w:val="single"/>
        </w:rPr>
        <w:t>STACK/VENT RESTRICTION(S)</w:t>
      </w:r>
    </w:p>
    <w:p w14:paraId="0EE8FB02" w14:textId="77777777" w:rsidR="005924A7" w:rsidRPr="008C6B43" w:rsidRDefault="005924A7" w:rsidP="005924A7">
      <w:pPr>
        <w:jc w:val="both"/>
        <w:rPr>
          <w:rFonts w:cs="Arial"/>
          <w:sz w:val="20"/>
        </w:rPr>
      </w:pPr>
    </w:p>
    <w:p w14:paraId="1AF235E0" w14:textId="77777777" w:rsidR="005924A7" w:rsidRPr="008C6B43" w:rsidRDefault="005924A7" w:rsidP="005924A7">
      <w:pPr>
        <w:jc w:val="both"/>
        <w:rPr>
          <w:rFonts w:cs="Arial"/>
          <w:sz w:val="20"/>
        </w:rPr>
      </w:pPr>
      <w:r w:rsidRPr="008C6B43">
        <w:rPr>
          <w:rFonts w:cs="Arial"/>
          <w:sz w:val="20"/>
        </w:rPr>
        <w:t>NA</w:t>
      </w:r>
    </w:p>
    <w:p w14:paraId="5909840D" w14:textId="77777777" w:rsidR="005924A7" w:rsidRPr="008C6B43" w:rsidRDefault="005924A7" w:rsidP="005924A7">
      <w:pPr>
        <w:jc w:val="both"/>
        <w:rPr>
          <w:rFonts w:cs="Arial"/>
          <w:sz w:val="20"/>
        </w:rPr>
      </w:pPr>
    </w:p>
    <w:p w14:paraId="5D1BD0F8" w14:textId="77777777" w:rsidR="005924A7" w:rsidRPr="008C6B43" w:rsidRDefault="005924A7" w:rsidP="005924A7">
      <w:pPr>
        <w:jc w:val="both"/>
        <w:rPr>
          <w:rFonts w:cs="Arial"/>
        </w:rPr>
      </w:pPr>
      <w:r w:rsidRPr="008C6B43">
        <w:rPr>
          <w:rFonts w:cs="Arial"/>
          <w:b/>
        </w:rPr>
        <w:t xml:space="preserve">IX.  </w:t>
      </w:r>
      <w:r w:rsidRPr="008C6B43">
        <w:rPr>
          <w:rFonts w:cs="Arial"/>
          <w:b/>
          <w:u w:val="single"/>
        </w:rPr>
        <w:t>OTHER REQUIREMENT(S)</w:t>
      </w:r>
    </w:p>
    <w:p w14:paraId="0F2CA9AA" w14:textId="77777777" w:rsidR="005924A7" w:rsidRPr="008C6B43" w:rsidRDefault="005924A7" w:rsidP="005924A7">
      <w:pPr>
        <w:jc w:val="both"/>
        <w:rPr>
          <w:rFonts w:cs="Arial"/>
          <w:sz w:val="20"/>
        </w:rPr>
      </w:pPr>
    </w:p>
    <w:p w14:paraId="6EF5F740" w14:textId="2AA5D3C1" w:rsidR="005924A7" w:rsidRDefault="00935DDA" w:rsidP="00FC6FDB">
      <w:pPr>
        <w:pStyle w:val="ListParagraph"/>
        <w:numPr>
          <w:ilvl w:val="6"/>
          <w:numId w:val="121"/>
        </w:numPr>
        <w:tabs>
          <w:tab w:val="clear" w:pos="2520"/>
        </w:tabs>
        <w:ind w:left="360"/>
      </w:pPr>
      <w:r w:rsidRPr="00935DDA">
        <w:rPr>
          <w:rFonts w:cs="Arial"/>
          <w:sz w:val="20"/>
        </w:rPr>
        <w:t>The permittee shall comply with all applicable provisions of the National Emissions Standards for Hazardous Air Pollutants for Major Sources: Industrial, Commercial, and Institutional Boilers and Process Heaters as specified in 40 CFR Part 63, Subparts A and DDDDD.</w:t>
      </w:r>
      <w:r w:rsidR="005D7801">
        <w:rPr>
          <w:rFonts w:cs="Arial"/>
          <w:sz w:val="20"/>
        </w:rPr>
        <w:t xml:space="preserve"> </w:t>
      </w:r>
      <w:r w:rsidRPr="00935DDA">
        <w:rPr>
          <w:rFonts w:cs="Arial"/>
          <w:sz w:val="20"/>
        </w:rPr>
        <w:t xml:space="preserve"> </w:t>
      </w:r>
      <w:r w:rsidRPr="00FC6FDB">
        <w:rPr>
          <w:rFonts w:cs="Arial"/>
          <w:b/>
          <w:bCs/>
          <w:sz w:val="20"/>
        </w:rPr>
        <w:t>(40 CFR Part 63, Subparts A and DDDDD)</w:t>
      </w:r>
    </w:p>
    <w:p w14:paraId="13318911" w14:textId="10F2D3DE" w:rsidR="005924A7" w:rsidRDefault="005924A7">
      <w:pPr>
        <w:rPr>
          <w:sz w:val="20"/>
        </w:rPr>
      </w:pPr>
      <w:r>
        <w:rPr>
          <w:sz w:val="20"/>
        </w:rPr>
        <w:br w:type="page"/>
      </w:r>
    </w:p>
    <w:p w14:paraId="2A62A1EB" w14:textId="42E74164" w:rsidR="00B90B49" w:rsidRPr="00347387" w:rsidRDefault="00B90B49" w:rsidP="00DA65B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127946739"/>
      <w:r>
        <w:rPr>
          <w:bCs/>
          <w:iCs/>
          <w:szCs w:val="28"/>
        </w:rPr>
        <w:lastRenderedPageBreak/>
        <w:t>FGDIESELENGS</w:t>
      </w:r>
      <w:bookmarkEnd w:id="90"/>
    </w:p>
    <w:p w14:paraId="24EA8A2A" w14:textId="77777777" w:rsidR="00B90B49" w:rsidRPr="00EE02F9" w:rsidRDefault="00B90B49" w:rsidP="00DA65B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4C34646" w14:textId="77777777" w:rsidR="00B90B49" w:rsidRPr="00F30023" w:rsidRDefault="00B90B49" w:rsidP="00DA65B6">
      <w:pPr>
        <w:rPr>
          <w:sz w:val="20"/>
        </w:rPr>
      </w:pPr>
    </w:p>
    <w:p w14:paraId="626BBD2D" w14:textId="77777777" w:rsidR="00B90B49" w:rsidRDefault="00B90B49" w:rsidP="00DA65B6">
      <w:pPr>
        <w:jc w:val="both"/>
        <w:rPr>
          <w:b/>
          <w:u w:val="single"/>
        </w:rPr>
      </w:pPr>
      <w:r>
        <w:rPr>
          <w:b/>
          <w:u w:val="single"/>
        </w:rPr>
        <w:t>DESCRIPTION</w:t>
      </w:r>
    </w:p>
    <w:p w14:paraId="2BD37C6D" w14:textId="77777777" w:rsidR="00B90B49" w:rsidRDefault="00B90B49" w:rsidP="00B90B49">
      <w:pPr>
        <w:jc w:val="both"/>
        <w:rPr>
          <w:sz w:val="20"/>
        </w:rPr>
      </w:pPr>
    </w:p>
    <w:p w14:paraId="6B591D03" w14:textId="53AF3B3D" w:rsidR="00B90B49" w:rsidRDefault="00B90B49" w:rsidP="00B90B49">
      <w:pPr>
        <w:jc w:val="both"/>
        <w:rPr>
          <w:b/>
          <w:sz w:val="20"/>
        </w:rPr>
      </w:pPr>
      <w:r>
        <w:rPr>
          <w:sz w:val="20"/>
        </w:rPr>
        <w:t xml:space="preserve">Three (3) diesel fuel-fired emergency engines, each subject to </w:t>
      </w:r>
      <w:r w:rsidRPr="004F4BFF">
        <w:rPr>
          <w:rFonts w:cs="Arial"/>
          <w:sz w:val="20"/>
        </w:rPr>
        <w:t>Standards of Perform</w:t>
      </w:r>
      <w:r>
        <w:rPr>
          <w:rFonts w:cs="Arial"/>
          <w:sz w:val="20"/>
        </w:rPr>
        <w:t xml:space="preserve">ance for New Stationary Sources, </w:t>
      </w:r>
      <w:r w:rsidRPr="004F4BFF">
        <w:rPr>
          <w:rFonts w:cs="Arial"/>
          <w:sz w:val="20"/>
        </w:rPr>
        <w:t>40 CFR Part 60</w:t>
      </w:r>
      <w:r w:rsidR="00C61249">
        <w:rPr>
          <w:rFonts w:cs="Arial"/>
          <w:sz w:val="20"/>
        </w:rPr>
        <w:t>,</w:t>
      </w:r>
      <w:r w:rsidRPr="004F4BFF">
        <w:rPr>
          <w:rFonts w:cs="Arial"/>
          <w:sz w:val="20"/>
        </w:rPr>
        <w:t xml:space="preserve"> Subpart IIII</w:t>
      </w:r>
      <w:r>
        <w:rPr>
          <w:sz w:val="20"/>
        </w:rPr>
        <w:t>.</w:t>
      </w:r>
    </w:p>
    <w:p w14:paraId="54BAFDDD" w14:textId="77777777" w:rsidR="00B90B49" w:rsidRPr="00FE0AD0" w:rsidRDefault="00B90B49" w:rsidP="00B90B49">
      <w:pPr>
        <w:jc w:val="both"/>
        <w:rPr>
          <w:b/>
          <w:sz w:val="20"/>
        </w:rPr>
      </w:pPr>
    </w:p>
    <w:p w14:paraId="24A9F834" w14:textId="4DE592BD" w:rsidR="00B90B49" w:rsidRPr="000C7E50" w:rsidRDefault="00B90B49" w:rsidP="00B90B49">
      <w:pPr>
        <w:jc w:val="both"/>
        <w:rPr>
          <w:sz w:val="20"/>
        </w:rPr>
      </w:pPr>
      <w:r w:rsidRPr="00FE0AD0">
        <w:rPr>
          <w:b/>
          <w:sz w:val="20"/>
        </w:rPr>
        <w:t>Emission Unit</w:t>
      </w:r>
      <w:r>
        <w:rPr>
          <w:b/>
          <w:sz w:val="20"/>
        </w:rPr>
        <w:t>s:</w:t>
      </w:r>
      <w:r>
        <w:rPr>
          <w:sz w:val="20"/>
        </w:rPr>
        <w:t xml:space="preserve">  EUFIREPUMPENG, EUDIESELENG#1, EUDIESELENG#2</w:t>
      </w:r>
    </w:p>
    <w:p w14:paraId="27A3B277" w14:textId="77777777" w:rsidR="00B90B49" w:rsidRPr="00F30023" w:rsidRDefault="00B90B49" w:rsidP="00B90B49">
      <w:pPr>
        <w:jc w:val="both"/>
        <w:rPr>
          <w:sz w:val="20"/>
        </w:rPr>
      </w:pPr>
    </w:p>
    <w:p w14:paraId="4E025553" w14:textId="77777777" w:rsidR="00B90B49" w:rsidRDefault="00B90B49" w:rsidP="00B90B49">
      <w:pPr>
        <w:jc w:val="both"/>
        <w:rPr>
          <w:b/>
          <w:u w:val="single"/>
        </w:rPr>
      </w:pPr>
      <w:r>
        <w:rPr>
          <w:b/>
          <w:u w:val="single"/>
        </w:rPr>
        <w:t>POLLUTION CONTROL EQUIPMENT</w:t>
      </w:r>
    </w:p>
    <w:p w14:paraId="4A901FAD" w14:textId="77777777" w:rsidR="00B90B49" w:rsidRDefault="00B90B49" w:rsidP="00B90B49">
      <w:pPr>
        <w:jc w:val="both"/>
        <w:rPr>
          <w:sz w:val="20"/>
        </w:rPr>
      </w:pPr>
    </w:p>
    <w:p w14:paraId="161C177A" w14:textId="77777777" w:rsidR="00B90B49" w:rsidRPr="00247E6B" w:rsidRDefault="00B90B49" w:rsidP="00B90B49">
      <w:pPr>
        <w:jc w:val="both"/>
        <w:rPr>
          <w:sz w:val="20"/>
        </w:rPr>
      </w:pPr>
      <w:r w:rsidRPr="00247E6B">
        <w:rPr>
          <w:sz w:val="20"/>
        </w:rPr>
        <w:t>NA</w:t>
      </w:r>
    </w:p>
    <w:p w14:paraId="4EBD5ED0" w14:textId="77777777" w:rsidR="00B90B49" w:rsidRPr="008B5C27" w:rsidRDefault="00B90B49" w:rsidP="00B90B49">
      <w:pPr>
        <w:rPr>
          <w:sz w:val="20"/>
        </w:rPr>
      </w:pPr>
    </w:p>
    <w:p w14:paraId="7166269F" w14:textId="77777777" w:rsidR="00B90B49" w:rsidRDefault="00B90B49" w:rsidP="00DA65B6">
      <w:pPr>
        <w:jc w:val="both"/>
        <w:rPr>
          <w:b/>
          <w:u w:val="single"/>
        </w:rPr>
      </w:pPr>
      <w:r>
        <w:rPr>
          <w:b/>
        </w:rPr>
        <w:t xml:space="preserve">I.  </w:t>
      </w:r>
      <w:r>
        <w:rPr>
          <w:b/>
          <w:u w:val="single"/>
        </w:rPr>
        <w:t>EMISSION LIMIT(S)</w:t>
      </w:r>
    </w:p>
    <w:p w14:paraId="76E496CC" w14:textId="77777777" w:rsidR="00B90B49" w:rsidRPr="00FE0AD0" w:rsidRDefault="00B90B49" w:rsidP="00DA65B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890"/>
        <w:gridCol w:w="1620"/>
        <w:gridCol w:w="1810"/>
      </w:tblGrid>
      <w:tr w:rsidR="00B90B49" w14:paraId="44C011A0" w14:textId="77777777" w:rsidTr="00C61249">
        <w:trPr>
          <w:cantSplit/>
          <w:tblHeader/>
        </w:trPr>
        <w:tc>
          <w:tcPr>
            <w:tcW w:w="1626" w:type="dxa"/>
            <w:tcBorders>
              <w:top w:val="single" w:sz="4" w:space="0" w:color="auto"/>
              <w:left w:val="single" w:sz="4" w:space="0" w:color="auto"/>
              <w:bottom w:val="single" w:sz="4" w:space="0" w:color="auto"/>
              <w:right w:val="single" w:sz="4" w:space="0" w:color="auto"/>
            </w:tcBorders>
          </w:tcPr>
          <w:p w14:paraId="3A7A05D3" w14:textId="77777777" w:rsidR="00B90B49" w:rsidRPr="00BD3DE3" w:rsidRDefault="00B90B49" w:rsidP="00DA65B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63E30E9" w14:textId="77777777" w:rsidR="00B90B49" w:rsidRPr="00BD3DE3" w:rsidRDefault="00B90B49" w:rsidP="00DA65B6">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4AE762DD" w14:textId="04806835" w:rsidR="00B90B49" w:rsidRDefault="00B90B49" w:rsidP="00DA65B6">
            <w:pPr>
              <w:jc w:val="center"/>
              <w:rPr>
                <w:b/>
                <w:sz w:val="20"/>
              </w:rPr>
            </w:pPr>
            <w:r>
              <w:rPr>
                <w:b/>
                <w:sz w:val="20"/>
              </w:rPr>
              <w:t>Time Period/</w:t>
            </w:r>
            <w:r w:rsidR="00C61249">
              <w:rPr>
                <w:b/>
                <w:sz w:val="20"/>
              </w:rPr>
              <w:t xml:space="preserve"> </w:t>
            </w:r>
            <w:r>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29C89AD1" w14:textId="77777777" w:rsidR="00B90B49" w:rsidRPr="00BD3DE3" w:rsidRDefault="00B90B49" w:rsidP="00DA65B6">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0FE8184C" w14:textId="77777777" w:rsidR="00B90B49" w:rsidRDefault="00B90B49" w:rsidP="00DA65B6">
            <w:pPr>
              <w:jc w:val="center"/>
              <w:rPr>
                <w:b/>
                <w:sz w:val="20"/>
              </w:rPr>
            </w:pPr>
            <w:r>
              <w:rPr>
                <w:b/>
                <w:sz w:val="20"/>
              </w:rPr>
              <w:t>Monitoring/</w:t>
            </w:r>
          </w:p>
          <w:p w14:paraId="55F8E351" w14:textId="77777777" w:rsidR="00B90B49" w:rsidRPr="00BD3DE3" w:rsidRDefault="00B90B49" w:rsidP="00DA65B6">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48356DBF" w14:textId="77777777" w:rsidR="00B90B49" w:rsidRPr="00BD3DE3" w:rsidRDefault="00B90B49" w:rsidP="00DA65B6">
            <w:pPr>
              <w:jc w:val="center"/>
              <w:rPr>
                <w:b/>
                <w:sz w:val="20"/>
              </w:rPr>
            </w:pPr>
            <w:r w:rsidRPr="00BD3DE3">
              <w:rPr>
                <w:b/>
                <w:sz w:val="20"/>
              </w:rPr>
              <w:t>Underlying</w:t>
            </w:r>
            <w:r>
              <w:rPr>
                <w:b/>
                <w:sz w:val="20"/>
              </w:rPr>
              <w:t xml:space="preserve"> </w:t>
            </w:r>
            <w:r w:rsidRPr="00BD3DE3">
              <w:rPr>
                <w:b/>
                <w:sz w:val="20"/>
              </w:rPr>
              <w:t>Applicable Requirements</w:t>
            </w:r>
          </w:p>
        </w:tc>
      </w:tr>
      <w:tr w:rsidR="003F7AEE" w14:paraId="51D42ADA" w14:textId="77777777" w:rsidTr="00C61249">
        <w:trPr>
          <w:cantSplit/>
        </w:trPr>
        <w:tc>
          <w:tcPr>
            <w:tcW w:w="1626" w:type="dxa"/>
            <w:tcBorders>
              <w:top w:val="single" w:sz="4" w:space="0" w:color="auto"/>
              <w:left w:val="single" w:sz="4" w:space="0" w:color="auto"/>
              <w:bottom w:val="single" w:sz="4" w:space="0" w:color="auto"/>
              <w:right w:val="single" w:sz="4" w:space="0" w:color="auto"/>
            </w:tcBorders>
          </w:tcPr>
          <w:p w14:paraId="17710DC8" w14:textId="02CEC31B" w:rsidR="003F7AEE" w:rsidRPr="00095B77" w:rsidRDefault="003F7AEE" w:rsidP="00FC6FDB">
            <w:pPr>
              <w:ind w:left="360" w:hanging="289"/>
              <w:rPr>
                <w:sz w:val="20"/>
              </w:rPr>
            </w:pPr>
            <w:r>
              <w:rPr>
                <w:sz w:val="20"/>
              </w:rPr>
              <w:t>1. NMHC + NOx</w:t>
            </w:r>
          </w:p>
        </w:tc>
        <w:tc>
          <w:tcPr>
            <w:tcW w:w="1440" w:type="dxa"/>
            <w:tcBorders>
              <w:top w:val="single" w:sz="4" w:space="0" w:color="auto"/>
              <w:left w:val="single" w:sz="4" w:space="0" w:color="auto"/>
              <w:bottom w:val="single" w:sz="4" w:space="0" w:color="auto"/>
              <w:right w:val="single" w:sz="4" w:space="0" w:color="auto"/>
            </w:tcBorders>
          </w:tcPr>
          <w:p w14:paraId="672A5F49" w14:textId="511F8340" w:rsidR="003F7AEE" w:rsidRPr="00BD3DE3" w:rsidRDefault="003F7AEE" w:rsidP="003F7AEE">
            <w:pPr>
              <w:jc w:val="center"/>
              <w:rPr>
                <w:sz w:val="20"/>
              </w:rPr>
            </w:pPr>
            <w:r>
              <w:rPr>
                <w:sz w:val="20"/>
              </w:rPr>
              <w:t>4.0 g/kW-hr</w:t>
            </w:r>
            <w:r w:rsidRPr="002F534D">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5F96651C" w14:textId="38F83550" w:rsidR="003F7AEE" w:rsidRPr="003F7AEE" w:rsidRDefault="00AC1B5A" w:rsidP="003F7AEE">
            <w:pPr>
              <w:jc w:val="center"/>
              <w:rPr>
                <w:sz w:val="20"/>
                <w:highlight w:val="yellow"/>
              </w:rPr>
            </w:pPr>
            <w:r w:rsidRPr="00FC6FDB">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7B1CB19" w14:textId="7D2F77F6" w:rsidR="003F7AEE" w:rsidRPr="00BD3DE3" w:rsidRDefault="003F7AEE" w:rsidP="003F7AEE">
            <w:pPr>
              <w:jc w:val="center"/>
              <w:rPr>
                <w:sz w:val="20"/>
              </w:rPr>
            </w:pPr>
            <w:r>
              <w:rPr>
                <w:sz w:val="20"/>
              </w:rPr>
              <w:t>EUFIREPUMPENG</w:t>
            </w:r>
          </w:p>
        </w:tc>
        <w:tc>
          <w:tcPr>
            <w:tcW w:w="1620" w:type="dxa"/>
            <w:tcBorders>
              <w:top w:val="single" w:sz="4" w:space="0" w:color="auto"/>
              <w:left w:val="single" w:sz="4" w:space="0" w:color="auto"/>
              <w:bottom w:val="single" w:sz="4" w:space="0" w:color="auto"/>
              <w:right w:val="single" w:sz="4" w:space="0" w:color="auto"/>
            </w:tcBorders>
          </w:tcPr>
          <w:p w14:paraId="211A17D3" w14:textId="77777777" w:rsidR="003F7AEE" w:rsidRDefault="003F7AEE" w:rsidP="003F7AEE">
            <w:pPr>
              <w:pStyle w:val="Header"/>
              <w:tabs>
                <w:tab w:val="clear" w:pos="4320"/>
                <w:tab w:val="clear" w:pos="8640"/>
              </w:tabs>
              <w:jc w:val="center"/>
              <w:rPr>
                <w:rFonts w:cs="Arial"/>
                <w:sz w:val="20"/>
              </w:rPr>
            </w:pPr>
            <w:r>
              <w:rPr>
                <w:rFonts w:cs="Arial"/>
                <w:sz w:val="20"/>
              </w:rPr>
              <w:t>SC V.1</w:t>
            </w:r>
          </w:p>
          <w:p w14:paraId="0110AC15" w14:textId="29A69B6A" w:rsidR="003F7AEE" w:rsidRDefault="003F7AEE" w:rsidP="003F7AEE">
            <w:pPr>
              <w:pStyle w:val="Header"/>
              <w:tabs>
                <w:tab w:val="clear" w:pos="4320"/>
                <w:tab w:val="clear" w:pos="8640"/>
              </w:tabs>
              <w:jc w:val="center"/>
              <w:rPr>
                <w:rFonts w:cs="Arial"/>
                <w:sz w:val="20"/>
              </w:rPr>
            </w:pPr>
            <w:r w:rsidRPr="00160761">
              <w:rPr>
                <w:rFonts w:cs="Arial"/>
                <w:sz w:val="20"/>
              </w:rPr>
              <w:t>SC VI.2</w:t>
            </w:r>
          </w:p>
          <w:p w14:paraId="6AC95572" w14:textId="77A65E78" w:rsidR="003F7AEE" w:rsidRPr="00BD3DE3" w:rsidRDefault="003F7AEE" w:rsidP="003F7AEE">
            <w:pPr>
              <w:jc w:val="center"/>
              <w:rPr>
                <w:sz w:val="20"/>
              </w:rPr>
            </w:pPr>
            <w:r>
              <w:rPr>
                <w:rFonts w:cs="Arial"/>
                <w:sz w:val="20"/>
              </w:rPr>
              <w:t>SC VI.3</w:t>
            </w:r>
          </w:p>
        </w:tc>
        <w:tc>
          <w:tcPr>
            <w:tcW w:w="1810" w:type="dxa"/>
            <w:tcBorders>
              <w:top w:val="single" w:sz="4" w:space="0" w:color="auto"/>
              <w:left w:val="single" w:sz="4" w:space="0" w:color="auto"/>
              <w:bottom w:val="single" w:sz="4" w:space="0" w:color="auto"/>
              <w:right w:val="single" w:sz="4" w:space="0" w:color="auto"/>
            </w:tcBorders>
          </w:tcPr>
          <w:p w14:paraId="44830E51" w14:textId="77777777" w:rsidR="003F7AEE" w:rsidRPr="00F3067A" w:rsidRDefault="003F7AEE" w:rsidP="003F7AEE">
            <w:pPr>
              <w:pStyle w:val="Header"/>
              <w:tabs>
                <w:tab w:val="clear" w:pos="4320"/>
                <w:tab w:val="clear" w:pos="8640"/>
              </w:tabs>
              <w:jc w:val="center"/>
              <w:rPr>
                <w:rFonts w:cs="Arial"/>
                <w:b/>
                <w:sz w:val="20"/>
              </w:rPr>
            </w:pPr>
            <w:r w:rsidRPr="00F3067A">
              <w:rPr>
                <w:rFonts w:cs="Arial"/>
                <w:b/>
                <w:sz w:val="20"/>
              </w:rPr>
              <w:t>40 CFR 60.4205(c),</w:t>
            </w:r>
          </w:p>
          <w:p w14:paraId="72C90E04" w14:textId="77777777" w:rsidR="003F7AEE" w:rsidRDefault="003F7AEE" w:rsidP="003F7AEE">
            <w:pPr>
              <w:jc w:val="center"/>
              <w:rPr>
                <w:rFonts w:cs="Arial"/>
                <w:b/>
                <w:sz w:val="20"/>
              </w:rPr>
            </w:pPr>
            <w:r>
              <w:rPr>
                <w:rFonts w:cs="Arial"/>
                <w:b/>
                <w:sz w:val="20"/>
              </w:rPr>
              <w:t>Table 4 of</w:t>
            </w:r>
          </w:p>
          <w:p w14:paraId="48DFEEAC" w14:textId="53ABA8E8" w:rsidR="003F7AEE" w:rsidRPr="00EF7944" w:rsidRDefault="003F7AEE" w:rsidP="003F7AEE">
            <w:pPr>
              <w:jc w:val="center"/>
              <w:rPr>
                <w:b/>
                <w:sz w:val="20"/>
              </w:rPr>
            </w:pPr>
            <w:r w:rsidRPr="00F3067A">
              <w:rPr>
                <w:rFonts w:cs="Arial"/>
                <w:b/>
                <w:sz w:val="20"/>
              </w:rPr>
              <w:t xml:space="preserve">40 CFR </w:t>
            </w:r>
            <w:r w:rsidR="00C61249">
              <w:rPr>
                <w:rFonts w:cs="Arial"/>
                <w:b/>
                <w:sz w:val="20"/>
              </w:rPr>
              <w:t xml:space="preserve">Part </w:t>
            </w:r>
            <w:r>
              <w:rPr>
                <w:rFonts w:cs="Arial"/>
                <w:b/>
                <w:sz w:val="20"/>
              </w:rPr>
              <w:t>60</w:t>
            </w:r>
            <w:r w:rsidR="00C61249">
              <w:rPr>
                <w:rFonts w:cs="Arial"/>
                <w:b/>
                <w:sz w:val="20"/>
              </w:rPr>
              <w:t>,</w:t>
            </w:r>
            <w:r>
              <w:rPr>
                <w:rFonts w:cs="Arial"/>
                <w:b/>
                <w:sz w:val="20"/>
              </w:rPr>
              <w:t xml:space="preserve"> </w:t>
            </w:r>
            <w:r w:rsidRPr="00F3067A">
              <w:rPr>
                <w:rFonts w:cs="Arial"/>
                <w:b/>
                <w:sz w:val="20"/>
              </w:rPr>
              <w:t>Subpart IIII</w:t>
            </w:r>
          </w:p>
        </w:tc>
      </w:tr>
      <w:tr w:rsidR="003F7AEE" w14:paraId="56B0B3F7" w14:textId="77777777" w:rsidTr="00C61249">
        <w:trPr>
          <w:cantSplit/>
        </w:trPr>
        <w:tc>
          <w:tcPr>
            <w:tcW w:w="1626" w:type="dxa"/>
            <w:tcBorders>
              <w:top w:val="single" w:sz="4" w:space="0" w:color="auto"/>
              <w:left w:val="single" w:sz="4" w:space="0" w:color="auto"/>
              <w:bottom w:val="single" w:sz="4" w:space="0" w:color="auto"/>
              <w:right w:val="single" w:sz="4" w:space="0" w:color="auto"/>
            </w:tcBorders>
          </w:tcPr>
          <w:p w14:paraId="418E7710" w14:textId="7568ECEA" w:rsidR="003F7AEE" w:rsidRPr="00095B77" w:rsidRDefault="003F7AEE" w:rsidP="00FC6FDB">
            <w:pPr>
              <w:ind w:left="360" w:hanging="289"/>
              <w:rPr>
                <w:sz w:val="20"/>
              </w:rPr>
            </w:pPr>
            <w:r>
              <w:rPr>
                <w:sz w:val="20"/>
              </w:rPr>
              <w:t>2. CO</w:t>
            </w:r>
          </w:p>
        </w:tc>
        <w:tc>
          <w:tcPr>
            <w:tcW w:w="1440" w:type="dxa"/>
            <w:tcBorders>
              <w:top w:val="single" w:sz="4" w:space="0" w:color="auto"/>
              <w:left w:val="single" w:sz="4" w:space="0" w:color="auto"/>
              <w:bottom w:val="single" w:sz="4" w:space="0" w:color="auto"/>
              <w:right w:val="single" w:sz="4" w:space="0" w:color="auto"/>
            </w:tcBorders>
          </w:tcPr>
          <w:p w14:paraId="117A7FF9" w14:textId="5555CDBC" w:rsidR="003F7AEE" w:rsidRPr="00BD3DE3" w:rsidRDefault="003F7AEE" w:rsidP="003F7AEE">
            <w:pPr>
              <w:jc w:val="center"/>
              <w:rPr>
                <w:sz w:val="20"/>
              </w:rPr>
            </w:pPr>
            <w:r>
              <w:rPr>
                <w:sz w:val="20"/>
              </w:rPr>
              <w:t>3.5 g/kW-hr</w:t>
            </w:r>
            <w:r w:rsidRPr="002F534D">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238C4129" w14:textId="25222371" w:rsidR="003F7AEE" w:rsidRPr="003F7AEE" w:rsidRDefault="00AC1B5A" w:rsidP="003F7AEE">
            <w:pPr>
              <w:jc w:val="center"/>
              <w:rPr>
                <w:sz w:val="20"/>
                <w:highlight w:val="yellow"/>
              </w:rPr>
            </w:pPr>
            <w:r w:rsidRPr="00FC6FDB">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6AC833B" w14:textId="5BF02F3F" w:rsidR="003F7AEE" w:rsidRPr="00BD3DE3" w:rsidRDefault="003F7AEE" w:rsidP="003F7AEE">
            <w:pPr>
              <w:jc w:val="center"/>
              <w:rPr>
                <w:sz w:val="20"/>
              </w:rPr>
            </w:pPr>
            <w:r>
              <w:rPr>
                <w:sz w:val="20"/>
              </w:rPr>
              <w:t>EUFIREPUMPENG</w:t>
            </w:r>
          </w:p>
        </w:tc>
        <w:tc>
          <w:tcPr>
            <w:tcW w:w="1620" w:type="dxa"/>
            <w:tcBorders>
              <w:top w:val="single" w:sz="4" w:space="0" w:color="auto"/>
              <w:left w:val="single" w:sz="4" w:space="0" w:color="auto"/>
              <w:bottom w:val="single" w:sz="4" w:space="0" w:color="auto"/>
              <w:right w:val="single" w:sz="4" w:space="0" w:color="auto"/>
            </w:tcBorders>
          </w:tcPr>
          <w:p w14:paraId="285172DB" w14:textId="77777777" w:rsidR="003F7AEE" w:rsidRDefault="003F7AEE" w:rsidP="003F7AEE">
            <w:pPr>
              <w:pStyle w:val="Header"/>
              <w:tabs>
                <w:tab w:val="clear" w:pos="4320"/>
                <w:tab w:val="clear" w:pos="8640"/>
              </w:tabs>
              <w:jc w:val="center"/>
              <w:rPr>
                <w:rFonts w:cs="Arial"/>
                <w:sz w:val="20"/>
              </w:rPr>
            </w:pPr>
            <w:r>
              <w:rPr>
                <w:rFonts w:cs="Arial"/>
                <w:sz w:val="20"/>
              </w:rPr>
              <w:t>SC V.1</w:t>
            </w:r>
          </w:p>
          <w:p w14:paraId="57B015C5" w14:textId="77A4FCCF" w:rsidR="003F7AEE" w:rsidRDefault="003F7AEE" w:rsidP="003F7AEE">
            <w:pPr>
              <w:pStyle w:val="Header"/>
              <w:tabs>
                <w:tab w:val="clear" w:pos="4320"/>
                <w:tab w:val="clear" w:pos="8640"/>
              </w:tabs>
              <w:jc w:val="center"/>
              <w:rPr>
                <w:rFonts w:cs="Arial"/>
                <w:sz w:val="20"/>
              </w:rPr>
            </w:pPr>
            <w:r w:rsidRPr="00160761">
              <w:rPr>
                <w:rFonts w:cs="Arial"/>
                <w:sz w:val="20"/>
              </w:rPr>
              <w:t>SC VI.2</w:t>
            </w:r>
          </w:p>
          <w:p w14:paraId="33335742" w14:textId="19401B15" w:rsidR="003F7AEE" w:rsidRPr="00BD3DE3" w:rsidRDefault="003F7AEE" w:rsidP="003F7AEE">
            <w:pPr>
              <w:jc w:val="center"/>
              <w:rPr>
                <w:sz w:val="20"/>
              </w:rPr>
            </w:pPr>
            <w:r>
              <w:rPr>
                <w:rFonts w:cs="Arial"/>
                <w:sz w:val="20"/>
              </w:rPr>
              <w:t>SC VI.3</w:t>
            </w:r>
          </w:p>
        </w:tc>
        <w:tc>
          <w:tcPr>
            <w:tcW w:w="1810" w:type="dxa"/>
            <w:tcBorders>
              <w:top w:val="single" w:sz="4" w:space="0" w:color="auto"/>
              <w:left w:val="single" w:sz="4" w:space="0" w:color="auto"/>
              <w:bottom w:val="single" w:sz="4" w:space="0" w:color="auto"/>
              <w:right w:val="single" w:sz="4" w:space="0" w:color="auto"/>
            </w:tcBorders>
          </w:tcPr>
          <w:p w14:paraId="4B5BB96A" w14:textId="77777777" w:rsidR="003F7AEE" w:rsidRPr="00F3067A" w:rsidRDefault="003F7AEE" w:rsidP="003F7AEE">
            <w:pPr>
              <w:pStyle w:val="Header"/>
              <w:tabs>
                <w:tab w:val="clear" w:pos="4320"/>
                <w:tab w:val="clear" w:pos="8640"/>
              </w:tabs>
              <w:jc w:val="center"/>
              <w:rPr>
                <w:rFonts w:cs="Arial"/>
                <w:b/>
                <w:sz w:val="20"/>
              </w:rPr>
            </w:pPr>
            <w:r w:rsidRPr="00F3067A">
              <w:rPr>
                <w:rFonts w:cs="Arial"/>
                <w:b/>
                <w:sz w:val="20"/>
              </w:rPr>
              <w:t>40 CFR 60.4205(c),</w:t>
            </w:r>
          </w:p>
          <w:p w14:paraId="18E4E79C" w14:textId="77777777" w:rsidR="003F7AEE" w:rsidRDefault="003F7AEE" w:rsidP="003F7AEE">
            <w:pPr>
              <w:jc w:val="center"/>
              <w:rPr>
                <w:rFonts w:cs="Arial"/>
                <w:b/>
                <w:sz w:val="20"/>
              </w:rPr>
            </w:pPr>
            <w:r>
              <w:rPr>
                <w:rFonts w:cs="Arial"/>
                <w:b/>
                <w:sz w:val="20"/>
              </w:rPr>
              <w:t>Table 4 of</w:t>
            </w:r>
          </w:p>
          <w:p w14:paraId="209605D2" w14:textId="6A8877E0" w:rsidR="003F7AEE" w:rsidRDefault="003F7AEE" w:rsidP="003F7AEE">
            <w:pPr>
              <w:jc w:val="center"/>
              <w:rPr>
                <w:rFonts w:cs="Arial"/>
                <w:b/>
                <w:sz w:val="20"/>
              </w:rPr>
            </w:pPr>
            <w:r w:rsidRPr="00F3067A">
              <w:rPr>
                <w:rFonts w:cs="Arial"/>
                <w:b/>
                <w:sz w:val="20"/>
              </w:rPr>
              <w:t xml:space="preserve">40 CFR </w:t>
            </w:r>
            <w:r w:rsidR="00C61249">
              <w:rPr>
                <w:rFonts w:cs="Arial"/>
                <w:b/>
                <w:sz w:val="20"/>
              </w:rPr>
              <w:t xml:space="preserve">Part </w:t>
            </w:r>
            <w:r>
              <w:rPr>
                <w:rFonts w:cs="Arial"/>
                <w:b/>
                <w:sz w:val="20"/>
              </w:rPr>
              <w:t>60</w:t>
            </w:r>
            <w:r w:rsidR="00C61249">
              <w:rPr>
                <w:rFonts w:cs="Arial"/>
                <w:b/>
                <w:sz w:val="20"/>
              </w:rPr>
              <w:t>,</w:t>
            </w:r>
          </w:p>
          <w:p w14:paraId="53A75D3C" w14:textId="3669FAF8" w:rsidR="003F7AEE" w:rsidRPr="00EF7944" w:rsidRDefault="003F7AEE" w:rsidP="003F7AEE">
            <w:pPr>
              <w:jc w:val="center"/>
              <w:rPr>
                <w:b/>
                <w:sz w:val="20"/>
              </w:rPr>
            </w:pPr>
            <w:r w:rsidRPr="00F3067A">
              <w:rPr>
                <w:rFonts w:cs="Arial"/>
                <w:b/>
                <w:sz w:val="20"/>
              </w:rPr>
              <w:t>Subpart IIII</w:t>
            </w:r>
          </w:p>
        </w:tc>
      </w:tr>
      <w:tr w:rsidR="003F7AEE" w14:paraId="2B80F780" w14:textId="77777777" w:rsidTr="00C61249">
        <w:trPr>
          <w:cantSplit/>
        </w:trPr>
        <w:tc>
          <w:tcPr>
            <w:tcW w:w="1626" w:type="dxa"/>
            <w:tcBorders>
              <w:top w:val="single" w:sz="4" w:space="0" w:color="auto"/>
              <w:left w:val="single" w:sz="4" w:space="0" w:color="auto"/>
              <w:bottom w:val="single" w:sz="4" w:space="0" w:color="auto"/>
              <w:right w:val="single" w:sz="4" w:space="0" w:color="auto"/>
            </w:tcBorders>
          </w:tcPr>
          <w:p w14:paraId="10E48E59" w14:textId="1ACDBFFB" w:rsidR="003F7AEE" w:rsidRPr="00095B77" w:rsidRDefault="003F7AEE" w:rsidP="00FC6FDB">
            <w:pPr>
              <w:ind w:left="360" w:hanging="289"/>
              <w:rPr>
                <w:sz w:val="20"/>
              </w:rPr>
            </w:pPr>
            <w:r>
              <w:rPr>
                <w:sz w:val="20"/>
              </w:rPr>
              <w:t>3. PM</w:t>
            </w:r>
          </w:p>
        </w:tc>
        <w:tc>
          <w:tcPr>
            <w:tcW w:w="1440" w:type="dxa"/>
            <w:tcBorders>
              <w:top w:val="single" w:sz="4" w:space="0" w:color="auto"/>
              <w:left w:val="single" w:sz="4" w:space="0" w:color="auto"/>
              <w:bottom w:val="single" w:sz="4" w:space="0" w:color="auto"/>
              <w:right w:val="single" w:sz="4" w:space="0" w:color="auto"/>
            </w:tcBorders>
          </w:tcPr>
          <w:p w14:paraId="2B359984" w14:textId="624AC963" w:rsidR="003F7AEE" w:rsidRPr="00BD3DE3" w:rsidRDefault="003F7AEE" w:rsidP="003F7AEE">
            <w:pPr>
              <w:jc w:val="center"/>
              <w:rPr>
                <w:sz w:val="20"/>
              </w:rPr>
            </w:pPr>
            <w:r>
              <w:rPr>
                <w:sz w:val="20"/>
              </w:rPr>
              <w:t>0.20 g/kW-hr</w:t>
            </w:r>
            <w:r w:rsidRPr="002F534D">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424F24BC" w14:textId="29B676AD" w:rsidR="003F7AEE" w:rsidRPr="003F7AEE" w:rsidRDefault="00AC1B5A" w:rsidP="003F7AEE">
            <w:pPr>
              <w:jc w:val="center"/>
              <w:rPr>
                <w:sz w:val="20"/>
                <w:highlight w:val="yellow"/>
              </w:rPr>
            </w:pPr>
            <w:r w:rsidRPr="00FC6FDB">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1411A95" w14:textId="6CFA55DB" w:rsidR="003F7AEE" w:rsidRPr="00BD3DE3" w:rsidRDefault="003F7AEE" w:rsidP="003F7AEE">
            <w:pPr>
              <w:jc w:val="center"/>
              <w:rPr>
                <w:sz w:val="20"/>
              </w:rPr>
            </w:pPr>
            <w:r>
              <w:rPr>
                <w:sz w:val="20"/>
              </w:rPr>
              <w:t>EUFIREPUMPENG</w:t>
            </w:r>
          </w:p>
        </w:tc>
        <w:tc>
          <w:tcPr>
            <w:tcW w:w="1620" w:type="dxa"/>
            <w:tcBorders>
              <w:top w:val="single" w:sz="4" w:space="0" w:color="auto"/>
              <w:left w:val="single" w:sz="4" w:space="0" w:color="auto"/>
              <w:bottom w:val="single" w:sz="4" w:space="0" w:color="auto"/>
              <w:right w:val="single" w:sz="4" w:space="0" w:color="auto"/>
            </w:tcBorders>
          </w:tcPr>
          <w:p w14:paraId="5ABCA0B4" w14:textId="77777777" w:rsidR="003F7AEE" w:rsidRDefault="003F7AEE" w:rsidP="003F7AEE">
            <w:pPr>
              <w:pStyle w:val="Header"/>
              <w:tabs>
                <w:tab w:val="clear" w:pos="4320"/>
                <w:tab w:val="clear" w:pos="8640"/>
              </w:tabs>
              <w:jc w:val="center"/>
              <w:rPr>
                <w:rFonts w:cs="Arial"/>
                <w:sz w:val="20"/>
              </w:rPr>
            </w:pPr>
            <w:r>
              <w:rPr>
                <w:rFonts w:cs="Arial"/>
                <w:sz w:val="20"/>
              </w:rPr>
              <w:t>SC V.1</w:t>
            </w:r>
          </w:p>
          <w:p w14:paraId="116DF3D5" w14:textId="0F838019" w:rsidR="003F7AEE" w:rsidRDefault="003F7AEE" w:rsidP="003F7AEE">
            <w:pPr>
              <w:pStyle w:val="Header"/>
              <w:tabs>
                <w:tab w:val="clear" w:pos="4320"/>
                <w:tab w:val="clear" w:pos="8640"/>
              </w:tabs>
              <w:jc w:val="center"/>
              <w:rPr>
                <w:rFonts w:cs="Arial"/>
                <w:sz w:val="20"/>
              </w:rPr>
            </w:pPr>
            <w:r w:rsidRPr="00160761">
              <w:rPr>
                <w:rFonts w:cs="Arial"/>
                <w:sz w:val="20"/>
              </w:rPr>
              <w:t>SC VI.2</w:t>
            </w:r>
          </w:p>
          <w:p w14:paraId="69A5C19C" w14:textId="422FEF12" w:rsidR="003F7AEE" w:rsidRPr="00BD3DE3" w:rsidRDefault="003F7AEE" w:rsidP="003F7AEE">
            <w:pPr>
              <w:jc w:val="center"/>
              <w:rPr>
                <w:sz w:val="20"/>
              </w:rPr>
            </w:pPr>
            <w:r>
              <w:rPr>
                <w:rFonts w:cs="Arial"/>
                <w:sz w:val="20"/>
              </w:rPr>
              <w:t>SC VI.3</w:t>
            </w:r>
          </w:p>
        </w:tc>
        <w:tc>
          <w:tcPr>
            <w:tcW w:w="1810" w:type="dxa"/>
            <w:tcBorders>
              <w:top w:val="single" w:sz="4" w:space="0" w:color="auto"/>
              <w:left w:val="single" w:sz="4" w:space="0" w:color="auto"/>
              <w:bottom w:val="single" w:sz="4" w:space="0" w:color="auto"/>
              <w:right w:val="single" w:sz="4" w:space="0" w:color="auto"/>
            </w:tcBorders>
          </w:tcPr>
          <w:p w14:paraId="43F36453" w14:textId="77777777" w:rsidR="003F7AEE" w:rsidRPr="00F3067A" w:rsidRDefault="003F7AEE" w:rsidP="003F7AEE">
            <w:pPr>
              <w:pStyle w:val="Header"/>
              <w:tabs>
                <w:tab w:val="clear" w:pos="4320"/>
                <w:tab w:val="clear" w:pos="8640"/>
              </w:tabs>
              <w:jc w:val="center"/>
              <w:rPr>
                <w:rFonts w:cs="Arial"/>
                <w:b/>
                <w:sz w:val="20"/>
              </w:rPr>
            </w:pPr>
            <w:r w:rsidRPr="00F3067A">
              <w:rPr>
                <w:rFonts w:cs="Arial"/>
                <w:b/>
                <w:sz w:val="20"/>
              </w:rPr>
              <w:t>40 CFR 60.4205(c),</w:t>
            </w:r>
          </w:p>
          <w:p w14:paraId="6B5C955F" w14:textId="77777777" w:rsidR="003F7AEE" w:rsidRDefault="003F7AEE" w:rsidP="003F7AEE">
            <w:pPr>
              <w:jc w:val="center"/>
              <w:rPr>
                <w:rFonts w:cs="Arial"/>
                <w:b/>
                <w:sz w:val="20"/>
              </w:rPr>
            </w:pPr>
            <w:r>
              <w:rPr>
                <w:rFonts w:cs="Arial"/>
                <w:b/>
                <w:sz w:val="20"/>
              </w:rPr>
              <w:t>Table 4 of</w:t>
            </w:r>
          </w:p>
          <w:p w14:paraId="59DB59D1" w14:textId="3D9E8D87" w:rsidR="003F7AEE" w:rsidRDefault="003F7AEE" w:rsidP="003F7AEE">
            <w:pPr>
              <w:jc w:val="center"/>
              <w:rPr>
                <w:rFonts w:cs="Arial"/>
                <w:b/>
                <w:sz w:val="20"/>
              </w:rPr>
            </w:pPr>
            <w:r w:rsidRPr="00F3067A">
              <w:rPr>
                <w:rFonts w:cs="Arial"/>
                <w:b/>
                <w:sz w:val="20"/>
              </w:rPr>
              <w:t xml:space="preserve">40 CFR </w:t>
            </w:r>
            <w:r w:rsidR="00C61249">
              <w:rPr>
                <w:rFonts w:cs="Arial"/>
                <w:b/>
                <w:sz w:val="20"/>
              </w:rPr>
              <w:t>Part 60,</w:t>
            </w:r>
          </w:p>
          <w:p w14:paraId="170164B3" w14:textId="4F118DF4" w:rsidR="003F7AEE" w:rsidRPr="00EF7944" w:rsidRDefault="003F7AEE" w:rsidP="003F7AEE">
            <w:pPr>
              <w:jc w:val="center"/>
              <w:rPr>
                <w:b/>
                <w:sz w:val="20"/>
              </w:rPr>
            </w:pPr>
            <w:r w:rsidRPr="00F3067A">
              <w:rPr>
                <w:rFonts w:cs="Arial"/>
                <w:b/>
                <w:sz w:val="20"/>
              </w:rPr>
              <w:t>Subpart IIII</w:t>
            </w:r>
          </w:p>
        </w:tc>
      </w:tr>
      <w:tr w:rsidR="003F7AEE" w14:paraId="19DE2F47" w14:textId="77777777" w:rsidTr="00C61249">
        <w:trPr>
          <w:cantSplit/>
        </w:trPr>
        <w:tc>
          <w:tcPr>
            <w:tcW w:w="1626" w:type="dxa"/>
            <w:tcBorders>
              <w:top w:val="single" w:sz="4" w:space="0" w:color="auto"/>
              <w:left w:val="single" w:sz="4" w:space="0" w:color="auto"/>
              <w:bottom w:val="single" w:sz="4" w:space="0" w:color="auto"/>
              <w:right w:val="single" w:sz="4" w:space="0" w:color="auto"/>
            </w:tcBorders>
          </w:tcPr>
          <w:p w14:paraId="2C2A28CA" w14:textId="50E9695B" w:rsidR="003F7AEE" w:rsidRPr="00095B77" w:rsidRDefault="003F7AEE" w:rsidP="00FC6FDB">
            <w:pPr>
              <w:ind w:left="360" w:hanging="289"/>
              <w:rPr>
                <w:sz w:val="20"/>
              </w:rPr>
            </w:pPr>
            <w:r>
              <w:rPr>
                <w:sz w:val="20"/>
              </w:rPr>
              <w:t>4. NMHC + NOx</w:t>
            </w:r>
          </w:p>
        </w:tc>
        <w:tc>
          <w:tcPr>
            <w:tcW w:w="1440" w:type="dxa"/>
            <w:tcBorders>
              <w:top w:val="single" w:sz="4" w:space="0" w:color="auto"/>
              <w:left w:val="single" w:sz="4" w:space="0" w:color="auto"/>
              <w:bottom w:val="single" w:sz="4" w:space="0" w:color="auto"/>
              <w:right w:val="single" w:sz="4" w:space="0" w:color="auto"/>
            </w:tcBorders>
          </w:tcPr>
          <w:p w14:paraId="686B8EF1" w14:textId="257BB588" w:rsidR="003F7AEE" w:rsidRPr="00BD3DE3" w:rsidRDefault="003F7AEE" w:rsidP="003F7AEE">
            <w:pPr>
              <w:jc w:val="center"/>
              <w:rPr>
                <w:sz w:val="20"/>
              </w:rPr>
            </w:pPr>
            <w:r>
              <w:rPr>
                <w:sz w:val="20"/>
              </w:rPr>
              <w:t>4.0 g/kW-hr</w:t>
            </w:r>
            <w:r w:rsidRPr="002F534D">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0157B149" w14:textId="57F38F68" w:rsidR="003F7AEE" w:rsidRPr="003F7AEE" w:rsidRDefault="00AC1B5A" w:rsidP="003F7AEE">
            <w:pPr>
              <w:jc w:val="center"/>
              <w:rPr>
                <w:sz w:val="20"/>
                <w:highlight w:val="yellow"/>
              </w:rPr>
            </w:pPr>
            <w:r w:rsidRPr="00FC6FDB">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C38E90E" w14:textId="2F17D7D1" w:rsidR="003F7AEE" w:rsidRPr="00BD3DE3" w:rsidRDefault="003F7AEE" w:rsidP="003F7AEE">
            <w:pPr>
              <w:jc w:val="center"/>
              <w:rPr>
                <w:sz w:val="20"/>
              </w:rPr>
            </w:pPr>
            <w:r>
              <w:rPr>
                <w:sz w:val="20"/>
              </w:rPr>
              <w:t>EUDIESELENG#1</w:t>
            </w:r>
          </w:p>
        </w:tc>
        <w:tc>
          <w:tcPr>
            <w:tcW w:w="1620" w:type="dxa"/>
            <w:tcBorders>
              <w:top w:val="single" w:sz="4" w:space="0" w:color="auto"/>
              <w:left w:val="single" w:sz="4" w:space="0" w:color="auto"/>
              <w:bottom w:val="single" w:sz="4" w:space="0" w:color="auto"/>
              <w:right w:val="single" w:sz="4" w:space="0" w:color="auto"/>
            </w:tcBorders>
          </w:tcPr>
          <w:p w14:paraId="40BF2A38" w14:textId="77777777" w:rsidR="003F7AEE" w:rsidRDefault="003F7AEE" w:rsidP="003F7AEE">
            <w:pPr>
              <w:pStyle w:val="Header"/>
              <w:tabs>
                <w:tab w:val="clear" w:pos="4320"/>
                <w:tab w:val="clear" w:pos="8640"/>
              </w:tabs>
              <w:jc w:val="center"/>
              <w:rPr>
                <w:rFonts w:cs="Arial"/>
                <w:sz w:val="20"/>
              </w:rPr>
            </w:pPr>
            <w:r>
              <w:rPr>
                <w:rFonts w:cs="Arial"/>
                <w:sz w:val="20"/>
              </w:rPr>
              <w:t>SC V.1</w:t>
            </w:r>
          </w:p>
          <w:p w14:paraId="00C37027" w14:textId="42D5EBF7" w:rsidR="003F7AEE" w:rsidRDefault="003F7AEE" w:rsidP="003F7AEE">
            <w:pPr>
              <w:pStyle w:val="Header"/>
              <w:tabs>
                <w:tab w:val="clear" w:pos="4320"/>
                <w:tab w:val="clear" w:pos="8640"/>
              </w:tabs>
              <w:jc w:val="center"/>
              <w:rPr>
                <w:rFonts w:cs="Arial"/>
                <w:sz w:val="20"/>
              </w:rPr>
            </w:pPr>
            <w:r w:rsidRPr="00160761">
              <w:rPr>
                <w:rFonts w:cs="Arial"/>
                <w:sz w:val="20"/>
              </w:rPr>
              <w:t>SC VI.2</w:t>
            </w:r>
          </w:p>
          <w:p w14:paraId="4E518605" w14:textId="64B2386B" w:rsidR="003F7AEE" w:rsidRPr="00BD3DE3" w:rsidRDefault="003F7AEE" w:rsidP="003F7AEE">
            <w:pPr>
              <w:jc w:val="center"/>
              <w:rPr>
                <w:sz w:val="20"/>
              </w:rPr>
            </w:pPr>
            <w:r>
              <w:rPr>
                <w:rFonts w:cs="Arial"/>
                <w:sz w:val="20"/>
              </w:rPr>
              <w:t>SC VI.3</w:t>
            </w:r>
          </w:p>
        </w:tc>
        <w:tc>
          <w:tcPr>
            <w:tcW w:w="1810" w:type="dxa"/>
            <w:tcBorders>
              <w:top w:val="single" w:sz="4" w:space="0" w:color="auto"/>
              <w:left w:val="single" w:sz="4" w:space="0" w:color="auto"/>
              <w:bottom w:val="single" w:sz="4" w:space="0" w:color="auto"/>
              <w:right w:val="single" w:sz="4" w:space="0" w:color="auto"/>
            </w:tcBorders>
          </w:tcPr>
          <w:p w14:paraId="242B602D" w14:textId="77777777" w:rsidR="003F7AEE" w:rsidRPr="001666BA" w:rsidRDefault="003F7AEE" w:rsidP="003F7AEE">
            <w:pPr>
              <w:pStyle w:val="Header"/>
              <w:tabs>
                <w:tab w:val="clear" w:pos="4320"/>
                <w:tab w:val="clear" w:pos="8640"/>
              </w:tabs>
              <w:jc w:val="center"/>
              <w:rPr>
                <w:rFonts w:cs="Arial"/>
                <w:b/>
                <w:sz w:val="20"/>
              </w:rPr>
            </w:pPr>
            <w:r w:rsidRPr="001666BA">
              <w:rPr>
                <w:rFonts w:cs="Arial"/>
                <w:b/>
                <w:sz w:val="20"/>
              </w:rPr>
              <w:t>40 CFR 60.4205(b),</w:t>
            </w:r>
          </w:p>
          <w:p w14:paraId="2F157497" w14:textId="77777777" w:rsidR="003F7AEE" w:rsidRPr="001666BA" w:rsidRDefault="003F7AEE" w:rsidP="003F7AEE">
            <w:pPr>
              <w:pStyle w:val="Header"/>
              <w:tabs>
                <w:tab w:val="clear" w:pos="4320"/>
                <w:tab w:val="clear" w:pos="8640"/>
              </w:tabs>
              <w:jc w:val="center"/>
              <w:rPr>
                <w:rFonts w:cs="Arial"/>
                <w:b/>
                <w:sz w:val="20"/>
              </w:rPr>
            </w:pPr>
            <w:r w:rsidRPr="001666BA">
              <w:rPr>
                <w:rFonts w:cs="Arial"/>
                <w:b/>
                <w:sz w:val="20"/>
              </w:rPr>
              <w:t>40 CFR 60.4202(a)(2),</w:t>
            </w:r>
          </w:p>
          <w:p w14:paraId="288F3B2E" w14:textId="6526A151" w:rsidR="003F7AEE" w:rsidRPr="00EF7944" w:rsidRDefault="003F7AEE" w:rsidP="003F7AEE">
            <w:pPr>
              <w:jc w:val="center"/>
              <w:rPr>
                <w:b/>
                <w:sz w:val="20"/>
              </w:rPr>
            </w:pPr>
            <w:r w:rsidRPr="001666BA">
              <w:rPr>
                <w:rFonts w:cs="Arial"/>
                <w:b/>
                <w:sz w:val="20"/>
              </w:rPr>
              <w:t>Table 1 of 40 CFR 89.112</w:t>
            </w:r>
          </w:p>
        </w:tc>
      </w:tr>
      <w:tr w:rsidR="003F7AEE" w14:paraId="2323D614" w14:textId="77777777" w:rsidTr="00C61249">
        <w:trPr>
          <w:cantSplit/>
        </w:trPr>
        <w:tc>
          <w:tcPr>
            <w:tcW w:w="1626" w:type="dxa"/>
            <w:tcBorders>
              <w:top w:val="single" w:sz="4" w:space="0" w:color="auto"/>
              <w:left w:val="single" w:sz="4" w:space="0" w:color="auto"/>
              <w:bottom w:val="single" w:sz="4" w:space="0" w:color="auto"/>
              <w:right w:val="single" w:sz="4" w:space="0" w:color="auto"/>
            </w:tcBorders>
          </w:tcPr>
          <w:p w14:paraId="7BC868EB" w14:textId="16077FD0" w:rsidR="003F7AEE" w:rsidRPr="00095B77" w:rsidRDefault="003F7AEE" w:rsidP="00FC6FDB">
            <w:pPr>
              <w:ind w:left="360" w:hanging="289"/>
              <w:rPr>
                <w:sz w:val="20"/>
              </w:rPr>
            </w:pPr>
            <w:r>
              <w:rPr>
                <w:sz w:val="20"/>
              </w:rPr>
              <w:t>5. CO</w:t>
            </w:r>
          </w:p>
        </w:tc>
        <w:tc>
          <w:tcPr>
            <w:tcW w:w="1440" w:type="dxa"/>
            <w:tcBorders>
              <w:top w:val="single" w:sz="4" w:space="0" w:color="auto"/>
              <w:left w:val="single" w:sz="4" w:space="0" w:color="auto"/>
              <w:bottom w:val="single" w:sz="4" w:space="0" w:color="auto"/>
              <w:right w:val="single" w:sz="4" w:space="0" w:color="auto"/>
            </w:tcBorders>
          </w:tcPr>
          <w:p w14:paraId="526DED11" w14:textId="38BF0ACE" w:rsidR="003F7AEE" w:rsidRPr="00BD3DE3" w:rsidRDefault="003F7AEE" w:rsidP="003F7AEE">
            <w:pPr>
              <w:jc w:val="center"/>
              <w:rPr>
                <w:sz w:val="20"/>
              </w:rPr>
            </w:pPr>
            <w:r>
              <w:rPr>
                <w:sz w:val="20"/>
              </w:rPr>
              <w:t>3.5 g/kW-hr</w:t>
            </w:r>
            <w:r w:rsidRPr="002F534D">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5E2C7C04" w14:textId="35D16A57" w:rsidR="003F7AEE" w:rsidRPr="003F7AEE" w:rsidRDefault="00AC1B5A" w:rsidP="003F7AEE">
            <w:pPr>
              <w:jc w:val="center"/>
              <w:rPr>
                <w:sz w:val="20"/>
                <w:highlight w:val="yellow"/>
              </w:rPr>
            </w:pPr>
            <w:r w:rsidRPr="00FC6FDB">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B9E934C" w14:textId="05F2EDF0" w:rsidR="003F7AEE" w:rsidRPr="00BD3DE3" w:rsidRDefault="003F7AEE" w:rsidP="003F7AEE">
            <w:pPr>
              <w:jc w:val="center"/>
              <w:rPr>
                <w:sz w:val="20"/>
              </w:rPr>
            </w:pPr>
            <w:r>
              <w:rPr>
                <w:sz w:val="20"/>
              </w:rPr>
              <w:t>EUDIESELENG#1</w:t>
            </w:r>
          </w:p>
        </w:tc>
        <w:tc>
          <w:tcPr>
            <w:tcW w:w="1620" w:type="dxa"/>
            <w:tcBorders>
              <w:top w:val="single" w:sz="4" w:space="0" w:color="auto"/>
              <w:left w:val="single" w:sz="4" w:space="0" w:color="auto"/>
              <w:bottom w:val="single" w:sz="4" w:space="0" w:color="auto"/>
              <w:right w:val="single" w:sz="4" w:space="0" w:color="auto"/>
            </w:tcBorders>
          </w:tcPr>
          <w:p w14:paraId="539EBD85" w14:textId="77777777" w:rsidR="003F7AEE" w:rsidRDefault="003F7AEE" w:rsidP="003F7AEE">
            <w:pPr>
              <w:pStyle w:val="Header"/>
              <w:tabs>
                <w:tab w:val="clear" w:pos="4320"/>
                <w:tab w:val="clear" w:pos="8640"/>
              </w:tabs>
              <w:jc w:val="center"/>
              <w:rPr>
                <w:rFonts w:cs="Arial"/>
                <w:sz w:val="20"/>
              </w:rPr>
            </w:pPr>
            <w:r>
              <w:rPr>
                <w:rFonts w:cs="Arial"/>
                <w:sz w:val="20"/>
              </w:rPr>
              <w:t>SC V.1</w:t>
            </w:r>
          </w:p>
          <w:p w14:paraId="0BD96D0A" w14:textId="23CA3501" w:rsidR="003F7AEE" w:rsidRDefault="003F7AEE" w:rsidP="003F7AEE">
            <w:pPr>
              <w:pStyle w:val="Header"/>
              <w:tabs>
                <w:tab w:val="clear" w:pos="4320"/>
                <w:tab w:val="clear" w:pos="8640"/>
              </w:tabs>
              <w:jc w:val="center"/>
              <w:rPr>
                <w:rFonts w:cs="Arial"/>
                <w:sz w:val="20"/>
              </w:rPr>
            </w:pPr>
            <w:r w:rsidRPr="00160761">
              <w:rPr>
                <w:rFonts w:cs="Arial"/>
                <w:sz w:val="20"/>
              </w:rPr>
              <w:t>SC VI.2</w:t>
            </w:r>
          </w:p>
          <w:p w14:paraId="3D85AF63" w14:textId="2F38C451" w:rsidR="003F7AEE" w:rsidRPr="00BD3DE3" w:rsidRDefault="003F7AEE" w:rsidP="003F7AEE">
            <w:pPr>
              <w:jc w:val="center"/>
              <w:rPr>
                <w:sz w:val="20"/>
              </w:rPr>
            </w:pPr>
            <w:r>
              <w:rPr>
                <w:rFonts w:cs="Arial"/>
                <w:sz w:val="20"/>
              </w:rPr>
              <w:t>SC VI.3</w:t>
            </w:r>
          </w:p>
        </w:tc>
        <w:tc>
          <w:tcPr>
            <w:tcW w:w="1810" w:type="dxa"/>
            <w:tcBorders>
              <w:top w:val="single" w:sz="4" w:space="0" w:color="auto"/>
              <w:left w:val="single" w:sz="4" w:space="0" w:color="auto"/>
              <w:bottom w:val="single" w:sz="4" w:space="0" w:color="auto"/>
              <w:right w:val="single" w:sz="4" w:space="0" w:color="auto"/>
            </w:tcBorders>
          </w:tcPr>
          <w:p w14:paraId="2FD02D4B" w14:textId="77777777" w:rsidR="003F7AEE" w:rsidRPr="001666BA" w:rsidRDefault="003F7AEE" w:rsidP="003F7AEE">
            <w:pPr>
              <w:pStyle w:val="Header"/>
              <w:tabs>
                <w:tab w:val="clear" w:pos="4320"/>
                <w:tab w:val="clear" w:pos="8640"/>
              </w:tabs>
              <w:jc w:val="center"/>
              <w:rPr>
                <w:rFonts w:cs="Arial"/>
                <w:b/>
                <w:sz w:val="20"/>
              </w:rPr>
            </w:pPr>
            <w:r w:rsidRPr="001666BA">
              <w:rPr>
                <w:rFonts w:cs="Arial"/>
                <w:b/>
                <w:sz w:val="20"/>
              </w:rPr>
              <w:t>40 CFR 60.4205(b),</w:t>
            </w:r>
          </w:p>
          <w:p w14:paraId="6066763A" w14:textId="77777777" w:rsidR="003F7AEE" w:rsidRPr="001666BA" w:rsidRDefault="003F7AEE" w:rsidP="003F7AEE">
            <w:pPr>
              <w:pStyle w:val="Header"/>
              <w:tabs>
                <w:tab w:val="clear" w:pos="4320"/>
                <w:tab w:val="clear" w:pos="8640"/>
              </w:tabs>
              <w:jc w:val="center"/>
              <w:rPr>
                <w:rFonts w:cs="Arial"/>
                <w:b/>
                <w:sz w:val="20"/>
              </w:rPr>
            </w:pPr>
            <w:r w:rsidRPr="001666BA">
              <w:rPr>
                <w:rFonts w:cs="Arial"/>
                <w:b/>
                <w:sz w:val="20"/>
              </w:rPr>
              <w:t>40 CFR 60.4202(a)(2),</w:t>
            </w:r>
          </w:p>
          <w:p w14:paraId="4CA64EA4" w14:textId="55D2830F" w:rsidR="003F7AEE" w:rsidRPr="00EF7944" w:rsidRDefault="003F7AEE" w:rsidP="003F7AEE">
            <w:pPr>
              <w:jc w:val="center"/>
              <w:rPr>
                <w:b/>
                <w:sz w:val="20"/>
              </w:rPr>
            </w:pPr>
            <w:r w:rsidRPr="001666BA">
              <w:rPr>
                <w:rFonts w:cs="Arial"/>
                <w:b/>
                <w:sz w:val="20"/>
              </w:rPr>
              <w:t>Table 1 of 40 CFR 89.112</w:t>
            </w:r>
          </w:p>
        </w:tc>
      </w:tr>
      <w:tr w:rsidR="003F7AEE" w14:paraId="2338BC3E" w14:textId="77777777" w:rsidTr="00C61249">
        <w:trPr>
          <w:cantSplit/>
        </w:trPr>
        <w:tc>
          <w:tcPr>
            <w:tcW w:w="1626" w:type="dxa"/>
            <w:tcBorders>
              <w:top w:val="single" w:sz="4" w:space="0" w:color="auto"/>
              <w:left w:val="single" w:sz="4" w:space="0" w:color="auto"/>
              <w:bottom w:val="single" w:sz="4" w:space="0" w:color="auto"/>
              <w:right w:val="single" w:sz="4" w:space="0" w:color="auto"/>
            </w:tcBorders>
          </w:tcPr>
          <w:p w14:paraId="30D87158" w14:textId="07FAB72F" w:rsidR="003F7AEE" w:rsidRPr="00095B77" w:rsidRDefault="003F7AEE" w:rsidP="00FC6FDB">
            <w:pPr>
              <w:ind w:left="360" w:hanging="289"/>
              <w:rPr>
                <w:sz w:val="20"/>
              </w:rPr>
            </w:pPr>
            <w:r>
              <w:rPr>
                <w:sz w:val="20"/>
              </w:rPr>
              <w:t>6. PM</w:t>
            </w:r>
          </w:p>
        </w:tc>
        <w:tc>
          <w:tcPr>
            <w:tcW w:w="1440" w:type="dxa"/>
            <w:tcBorders>
              <w:top w:val="single" w:sz="4" w:space="0" w:color="auto"/>
              <w:left w:val="single" w:sz="4" w:space="0" w:color="auto"/>
              <w:bottom w:val="single" w:sz="4" w:space="0" w:color="auto"/>
              <w:right w:val="single" w:sz="4" w:space="0" w:color="auto"/>
            </w:tcBorders>
          </w:tcPr>
          <w:p w14:paraId="7A80F9A8" w14:textId="38524CA8" w:rsidR="003F7AEE" w:rsidRPr="00BD3DE3" w:rsidRDefault="003F7AEE" w:rsidP="003F7AEE">
            <w:pPr>
              <w:jc w:val="center"/>
              <w:rPr>
                <w:sz w:val="20"/>
              </w:rPr>
            </w:pPr>
            <w:r>
              <w:rPr>
                <w:sz w:val="20"/>
              </w:rPr>
              <w:t>0.20 g/kW-hr</w:t>
            </w:r>
            <w:r w:rsidRPr="002F534D">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40F6A72E" w14:textId="3DE9521D" w:rsidR="003F7AEE" w:rsidRPr="003F7AEE" w:rsidRDefault="00AC1B5A" w:rsidP="003F7AEE">
            <w:pPr>
              <w:jc w:val="center"/>
              <w:rPr>
                <w:sz w:val="20"/>
                <w:highlight w:val="yellow"/>
              </w:rPr>
            </w:pPr>
            <w:r w:rsidRPr="00FC6FDB">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1786102" w14:textId="4C374FB3" w:rsidR="003F7AEE" w:rsidRPr="00BD3DE3" w:rsidRDefault="003F7AEE" w:rsidP="003F7AEE">
            <w:pPr>
              <w:jc w:val="center"/>
              <w:rPr>
                <w:sz w:val="20"/>
              </w:rPr>
            </w:pPr>
            <w:r>
              <w:rPr>
                <w:sz w:val="20"/>
              </w:rPr>
              <w:t>EUDIESELENG#1</w:t>
            </w:r>
          </w:p>
        </w:tc>
        <w:tc>
          <w:tcPr>
            <w:tcW w:w="1620" w:type="dxa"/>
            <w:tcBorders>
              <w:top w:val="single" w:sz="4" w:space="0" w:color="auto"/>
              <w:left w:val="single" w:sz="4" w:space="0" w:color="auto"/>
              <w:bottom w:val="single" w:sz="4" w:space="0" w:color="auto"/>
              <w:right w:val="single" w:sz="4" w:space="0" w:color="auto"/>
            </w:tcBorders>
          </w:tcPr>
          <w:p w14:paraId="00F96710" w14:textId="77777777" w:rsidR="003F7AEE" w:rsidRDefault="003F7AEE" w:rsidP="003F7AEE">
            <w:pPr>
              <w:pStyle w:val="Header"/>
              <w:tabs>
                <w:tab w:val="clear" w:pos="4320"/>
                <w:tab w:val="clear" w:pos="8640"/>
              </w:tabs>
              <w:jc w:val="center"/>
              <w:rPr>
                <w:rFonts w:cs="Arial"/>
                <w:sz w:val="20"/>
              </w:rPr>
            </w:pPr>
            <w:r>
              <w:rPr>
                <w:rFonts w:cs="Arial"/>
                <w:sz w:val="20"/>
              </w:rPr>
              <w:t>SC V.1</w:t>
            </w:r>
          </w:p>
          <w:p w14:paraId="7AF38CE7" w14:textId="1F602BC6" w:rsidR="003F7AEE" w:rsidRDefault="003F7AEE" w:rsidP="003F7AEE">
            <w:pPr>
              <w:pStyle w:val="Header"/>
              <w:tabs>
                <w:tab w:val="clear" w:pos="4320"/>
                <w:tab w:val="clear" w:pos="8640"/>
              </w:tabs>
              <w:jc w:val="center"/>
              <w:rPr>
                <w:rFonts w:cs="Arial"/>
                <w:sz w:val="20"/>
              </w:rPr>
            </w:pPr>
            <w:r w:rsidRPr="00160761">
              <w:rPr>
                <w:rFonts w:cs="Arial"/>
                <w:sz w:val="20"/>
              </w:rPr>
              <w:t>SC VI.2</w:t>
            </w:r>
          </w:p>
          <w:p w14:paraId="122E66A4" w14:textId="6C716DAE" w:rsidR="003F7AEE" w:rsidRPr="00BD3DE3" w:rsidRDefault="003F7AEE" w:rsidP="003F7AEE">
            <w:pPr>
              <w:jc w:val="center"/>
              <w:rPr>
                <w:sz w:val="20"/>
              </w:rPr>
            </w:pPr>
            <w:r>
              <w:rPr>
                <w:rFonts w:cs="Arial"/>
                <w:sz w:val="20"/>
              </w:rPr>
              <w:t>SC VI.3</w:t>
            </w:r>
          </w:p>
        </w:tc>
        <w:tc>
          <w:tcPr>
            <w:tcW w:w="1810" w:type="dxa"/>
            <w:tcBorders>
              <w:top w:val="single" w:sz="4" w:space="0" w:color="auto"/>
              <w:left w:val="single" w:sz="4" w:space="0" w:color="auto"/>
              <w:bottom w:val="single" w:sz="4" w:space="0" w:color="auto"/>
              <w:right w:val="single" w:sz="4" w:space="0" w:color="auto"/>
            </w:tcBorders>
          </w:tcPr>
          <w:p w14:paraId="5689AA04" w14:textId="77777777" w:rsidR="003F7AEE" w:rsidRPr="001666BA" w:rsidRDefault="003F7AEE" w:rsidP="003F7AEE">
            <w:pPr>
              <w:pStyle w:val="Header"/>
              <w:tabs>
                <w:tab w:val="clear" w:pos="4320"/>
                <w:tab w:val="clear" w:pos="8640"/>
              </w:tabs>
              <w:jc w:val="center"/>
              <w:rPr>
                <w:rFonts w:cs="Arial"/>
                <w:b/>
                <w:sz w:val="20"/>
              </w:rPr>
            </w:pPr>
            <w:r w:rsidRPr="001666BA">
              <w:rPr>
                <w:rFonts w:cs="Arial"/>
                <w:b/>
                <w:sz w:val="20"/>
              </w:rPr>
              <w:t>40 CFR 60.4205(b),</w:t>
            </w:r>
          </w:p>
          <w:p w14:paraId="7A4C3464" w14:textId="77777777" w:rsidR="003F7AEE" w:rsidRPr="001666BA" w:rsidRDefault="003F7AEE" w:rsidP="003F7AEE">
            <w:pPr>
              <w:pStyle w:val="Header"/>
              <w:tabs>
                <w:tab w:val="clear" w:pos="4320"/>
                <w:tab w:val="clear" w:pos="8640"/>
              </w:tabs>
              <w:jc w:val="center"/>
              <w:rPr>
                <w:rFonts w:cs="Arial"/>
                <w:b/>
                <w:sz w:val="20"/>
              </w:rPr>
            </w:pPr>
            <w:r w:rsidRPr="001666BA">
              <w:rPr>
                <w:rFonts w:cs="Arial"/>
                <w:b/>
                <w:sz w:val="20"/>
              </w:rPr>
              <w:t>40 CFR 60.4202(a)(2),</w:t>
            </w:r>
          </w:p>
          <w:p w14:paraId="19245E0C" w14:textId="5882D178" w:rsidR="003F7AEE" w:rsidRPr="00EF7944" w:rsidRDefault="003F7AEE" w:rsidP="003F7AEE">
            <w:pPr>
              <w:jc w:val="center"/>
              <w:rPr>
                <w:b/>
                <w:sz w:val="20"/>
              </w:rPr>
            </w:pPr>
            <w:r w:rsidRPr="001666BA">
              <w:rPr>
                <w:rFonts w:cs="Arial"/>
                <w:b/>
                <w:sz w:val="20"/>
              </w:rPr>
              <w:t>Table 1 of 40 CFR 89.112</w:t>
            </w:r>
          </w:p>
        </w:tc>
      </w:tr>
      <w:tr w:rsidR="003F7AEE" w14:paraId="074F8833" w14:textId="77777777" w:rsidTr="00C61249">
        <w:trPr>
          <w:cantSplit/>
        </w:trPr>
        <w:tc>
          <w:tcPr>
            <w:tcW w:w="1626" w:type="dxa"/>
            <w:tcBorders>
              <w:top w:val="single" w:sz="4" w:space="0" w:color="auto"/>
              <w:left w:val="single" w:sz="4" w:space="0" w:color="auto"/>
              <w:bottom w:val="single" w:sz="4" w:space="0" w:color="auto"/>
              <w:right w:val="single" w:sz="4" w:space="0" w:color="auto"/>
            </w:tcBorders>
          </w:tcPr>
          <w:p w14:paraId="6DAF2628" w14:textId="41E79051" w:rsidR="003F7AEE" w:rsidRPr="00095B77" w:rsidRDefault="003F7AEE" w:rsidP="00FC6FDB">
            <w:pPr>
              <w:ind w:left="360" w:hanging="289"/>
              <w:rPr>
                <w:sz w:val="20"/>
              </w:rPr>
            </w:pPr>
            <w:r>
              <w:rPr>
                <w:sz w:val="20"/>
              </w:rPr>
              <w:t>7. NMHC + NOx</w:t>
            </w:r>
          </w:p>
        </w:tc>
        <w:tc>
          <w:tcPr>
            <w:tcW w:w="1440" w:type="dxa"/>
            <w:tcBorders>
              <w:top w:val="single" w:sz="4" w:space="0" w:color="auto"/>
              <w:left w:val="single" w:sz="4" w:space="0" w:color="auto"/>
              <w:bottom w:val="single" w:sz="4" w:space="0" w:color="auto"/>
              <w:right w:val="single" w:sz="4" w:space="0" w:color="auto"/>
            </w:tcBorders>
          </w:tcPr>
          <w:p w14:paraId="7357CB88" w14:textId="6B985A13" w:rsidR="003F7AEE" w:rsidRPr="00BD3DE3" w:rsidRDefault="003F7AEE" w:rsidP="003F7AEE">
            <w:pPr>
              <w:jc w:val="center"/>
              <w:rPr>
                <w:sz w:val="20"/>
              </w:rPr>
            </w:pPr>
            <w:r>
              <w:rPr>
                <w:sz w:val="20"/>
              </w:rPr>
              <w:t>6.4 g/kW-hr</w:t>
            </w:r>
            <w:r w:rsidRPr="002F534D">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0A281C1E" w14:textId="3AFFF974" w:rsidR="003F7AEE" w:rsidRPr="003F7AEE" w:rsidRDefault="00AC1B5A" w:rsidP="003F7AEE">
            <w:pPr>
              <w:jc w:val="center"/>
              <w:rPr>
                <w:sz w:val="20"/>
                <w:highlight w:val="yellow"/>
              </w:rPr>
            </w:pPr>
            <w:r w:rsidRPr="00FC6FDB">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FCB5A2E" w14:textId="643926A4" w:rsidR="003F7AEE" w:rsidRPr="00BD3DE3" w:rsidRDefault="003F7AEE" w:rsidP="003F7AEE">
            <w:pPr>
              <w:jc w:val="center"/>
              <w:rPr>
                <w:sz w:val="20"/>
              </w:rPr>
            </w:pPr>
            <w:r>
              <w:rPr>
                <w:sz w:val="20"/>
              </w:rPr>
              <w:t>EUDIESEL#2</w:t>
            </w:r>
          </w:p>
        </w:tc>
        <w:tc>
          <w:tcPr>
            <w:tcW w:w="1620" w:type="dxa"/>
            <w:tcBorders>
              <w:top w:val="single" w:sz="4" w:space="0" w:color="auto"/>
              <w:left w:val="single" w:sz="4" w:space="0" w:color="auto"/>
              <w:bottom w:val="single" w:sz="4" w:space="0" w:color="auto"/>
              <w:right w:val="single" w:sz="4" w:space="0" w:color="auto"/>
            </w:tcBorders>
          </w:tcPr>
          <w:p w14:paraId="7F8C5078" w14:textId="77777777" w:rsidR="003F7AEE" w:rsidRDefault="003F7AEE" w:rsidP="003F7AEE">
            <w:pPr>
              <w:pStyle w:val="Header"/>
              <w:tabs>
                <w:tab w:val="clear" w:pos="4320"/>
                <w:tab w:val="clear" w:pos="8640"/>
              </w:tabs>
              <w:jc w:val="center"/>
              <w:rPr>
                <w:rFonts w:cs="Arial"/>
                <w:sz w:val="20"/>
              </w:rPr>
            </w:pPr>
            <w:r>
              <w:rPr>
                <w:rFonts w:cs="Arial"/>
                <w:sz w:val="20"/>
              </w:rPr>
              <w:t>SC V.1</w:t>
            </w:r>
          </w:p>
          <w:p w14:paraId="44F80534" w14:textId="77777777" w:rsidR="003F7AEE" w:rsidRDefault="003F7AEE" w:rsidP="003F7AEE">
            <w:pPr>
              <w:pStyle w:val="Header"/>
              <w:tabs>
                <w:tab w:val="clear" w:pos="4320"/>
                <w:tab w:val="clear" w:pos="8640"/>
              </w:tabs>
              <w:jc w:val="center"/>
              <w:rPr>
                <w:rFonts w:cs="Arial"/>
                <w:sz w:val="20"/>
              </w:rPr>
            </w:pPr>
            <w:r>
              <w:rPr>
                <w:rFonts w:cs="Arial"/>
                <w:sz w:val="20"/>
              </w:rPr>
              <w:t>SC V.2</w:t>
            </w:r>
          </w:p>
          <w:p w14:paraId="79EC6E3C" w14:textId="477C1E8D" w:rsidR="003F7AEE" w:rsidRDefault="003F7AEE" w:rsidP="003F7AEE">
            <w:pPr>
              <w:pStyle w:val="Header"/>
              <w:tabs>
                <w:tab w:val="clear" w:pos="4320"/>
                <w:tab w:val="clear" w:pos="8640"/>
              </w:tabs>
              <w:jc w:val="center"/>
              <w:rPr>
                <w:rFonts w:cs="Arial"/>
                <w:sz w:val="20"/>
              </w:rPr>
            </w:pPr>
            <w:r w:rsidRPr="00160761">
              <w:rPr>
                <w:rFonts w:cs="Arial"/>
                <w:sz w:val="20"/>
              </w:rPr>
              <w:t>SC VI.2</w:t>
            </w:r>
          </w:p>
          <w:p w14:paraId="774F61C9" w14:textId="7E4DE589" w:rsidR="003F7AEE" w:rsidRPr="00BD3DE3" w:rsidRDefault="003F7AEE" w:rsidP="003F7AEE">
            <w:pPr>
              <w:jc w:val="center"/>
              <w:rPr>
                <w:sz w:val="20"/>
              </w:rPr>
            </w:pPr>
            <w:r>
              <w:rPr>
                <w:rFonts w:cs="Arial"/>
                <w:sz w:val="20"/>
              </w:rPr>
              <w:t>SC VI.3</w:t>
            </w:r>
          </w:p>
        </w:tc>
        <w:tc>
          <w:tcPr>
            <w:tcW w:w="1810" w:type="dxa"/>
            <w:tcBorders>
              <w:top w:val="single" w:sz="4" w:space="0" w:color="auto"/>
              <w:left w:val="single" w:sz="4" w:space="0" w:color="auto"/>
              <w:bottom w:val="single" w:sz="4" w:space="0" w:color="auto"/>
              <w:right w:val="single" w:sz="4" w:space="0" w:color="auto"/>
            </w:tcBorders>
          </w:tcPr>
          <w:p w14:paraId="0D6BAEC9" w14:textId="77777777" w:rsidR="003F7AEE" w:rsidRPr="009128CD" w:rsidRDefault="003F7AEE" w:rsidP="003F7AEE">
            <w:pPr>
              <w:pStyle w:val="Header"/>
              <w:tabs>
                <w:tab w:val="clear" w:pos="4320"/>
                <w:tab w:val="clear" w:pos="8640"/>
              </w:tabs>
              <w:jc w:val="center"/>
              <w:rPr>
                <w:rFonts w:cs="Arial"/>
                <w:b/>
                <w:sz w:val="20"/>
              </w:rPr>
            </w:pPr>
            <w:r w:rsidRPr="009128CD">
              <w:rPr>
                <w:rFonts w:cs="Arial"/>
                <w:b/>
                <w:sz w:val="20"/>
              </w:rPr>
              <w:t>40 CFR 60.4205(b),</w:t>
            </w:r>
          </w:p>
          <w:p w14:paraId="771D0BCA" w14:textId="77777777" w:rsidR="003F7AEE" w:rsidRPr="009128CD" w:rsidRDefault="003F7AEE" w:rsidP="003F7AEE">
            <w:pPr>
              <w:pStyle w:val="Header"/>
              <w:tabs>
                <w:tab w:val="clear" w:pos="4320"/>
                <w:tab w:val="clear" w:pos="8640"/>
              </w:tabs>
              <w:jc w:val="center"/>
              <w:rPr>
                <w:rFonts w:cs="Arial"/>
                <w:b/>
                <w:sz w:val="20"/>
              </w:rPr>
            </w:pPr>
            <w:r>
              <w:rPr>
                <w:rFonts w:cs="Arial"/>
                <w:b/>
                <w:sz w:val="20"/>
              </w:rPr>
              <w:t xml:space="preserve">40 CFR </w:t>
            </w:r>
            <w:r w:rsidRPr="009128CD">
              <w:rPr>
                <w:rFonts w:cs="Arial"/>
                <w:b/>
                <w:sz w:val="20"/>
              </w:rPr>
              <w:t>60.4202(a)(2),</w:t>
            </w:r>
          </w:p>
          <w:p w14:paraId="3B675C5F" w14:textId="305A3C1F" w:rsidR="003F7AEE" w:rsidRPr="00EF7944" w:rsidRDefault="003F7AEE" w:rsidP="003F7AEE">
            <w:pPr>
              <w:jc w:val="center"/>
              <w:rPr>
                <w:b/>
                <w:sz w:val="20"/>
              </w:rPr>
            </w:pPr>
            <w:r w:rsidRPr="009128CD">
              <w:rPr>
                <w:rFonts w:cs="Arial"/>
                <w:b/>
                <w:sz w:val="20"/>
              </w:rPr>
              <w:t>Table 1 of 40 CFR 89.112</w:t>
            </w:r>
          </w:p>
        </w:tc>
      </w:tr>
      <w:tr w:rsidR="003F7AEE" w14:paraId="72766BC8" w14:textId="77777777" w:rsidTr="00C61249">
        <w:trPr>
          <w:cantSplit/>
        </w:trPr>
        <w:tc>
          <w:tcPr>
            <w:tcW w:w="1626" w:type="dxa"/>
            <w:tcBorders>
              <w:top w:val="single" w:sz="4" w:space="0" w:color="auto"/>
              <w:left w:val="single" w:sz="4" w:space="0" w:color="auto"/>
              <w:bottom w:val="single" w:sz="4" w:space="0" w:color="auto"/>
              <w:right w:val="single" w:sz="4" w:space="0" w:color="auto"/>
            </w:tcBorders>
          </w:tcPr>
          <w:p w14:paraId="1128BE48" w14:textId="10C12EEE" w:rsidR="003F7AEE" w:rsidRPr="00095B77" w:rsidRDefault="003F7AEE" w:rsidP="00FC6FDB">
            <w:pPr>
              <w:ind w:left="360" w:hanging="289"/>
              <w:rPr>
                <w:sz w:val="20"/>
              </w:rPr>
            </w:pPr>
            <w:r>
              <w:rPr>
                <w:sz w:val="20"/>
              </w:rPr>
              <w:lastRenderedPageBreak/>
              <w:t>8. CO</w:t>
            </w:r>
          </w:p>
        </w:tc>
        <w:tc>
          <w:tcPr>
            <w:tcW w:w="1440" w:type="dxa"/>
            <w:tcBorders>
              <w:top w:val="single" w:sz="4" w:space="0" w:color="auto"/>
              <w:left w:val="single" w:sz="4" w:space="0" w:color="auto"/>
              <w:bottom w:val="single" w:sz="4" w:space="0" w:color="auto"/>
              <w:right w:val="single" w:sz="4" w:space="0" w:color="auto"/>
            </w:tcBorders>
          </w:tcPr>
          <w:p w14:paraId="63189B02" w14:textId="5E3226BE" w:rsidR="003F7AEE" w:rsidRPr="00BD3DE3" w:rsidRDefault="003F7AEE" w:rsidP="003F7AEE">
            <w:pPr>
              <w:jc w:val="center"/>
              <w:rPr>
                <w:sz w:val="20"/>
              </w:rPr>
            </w:pPr>
            <w:r>
              <w:rPr>
                <w:sz w:val="20"/>
              </w:rPr>
              <w:t>3.5 g/kW-hr</w:t>
            </w:r>
            <w:r w:rsidRPr="002F534D">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41FF872D" w14:textId="0911A598" w:rsidR="003F7AEE" w:rsidRPr="003F7AEE" w:rsidRDefault="00AC1B5A" w:rsidP="003F7AEE">
            <w:pPr>
              <w:jc w:val="center"/>
              <w:rPr>
                <w:sz w:val="20"/>
                <w:highlight w:val="yellow"/>
              </w:rPr>
            </w:pPr>
            <w:r w:rsidRPr="00FC6FDB">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2F18EF6" w14:textId="72F836DD" w:rsidR="003F7AEE" w:rsidRPr="00BD3DE3" w:rsidRDefault="003F7AEE" w:rsidP="003F7AEE">
            <w:pPr>
              <w:jc w:val="center"/>
              <w:rPr>
                <w:sz w:val="20"/>
              </w:rPr>
            </w:pPr>
            <w:r>
              <w:rPr>
                <w:sz w:val="20"/>
              </w:rPr>
              <w:t>EUDIESEL#2</w:t>
            </w:r>
          </w:p>
        </w:tc>
        <w:tc>
          <w:tcPr>
            <w:tcW w:w="1620" w:type="dxa"/>
            <w:tcBorders>
              <w:top w:val="single" w:sz="4" w:space="0" w:color="auto"/>
              <w:left w:val="single" w:sz="4" w:space="0" w:color="auto"/>
              <w:bottom w:val="single" w:sz="4" w:space="0" w:color="auto"/>
              <w:right w:val="single" w:sz="4" w:space="0" w:color="auto"/>
            </w:tcBorders>
          </w:tcPr>
          <w:p w14:paraId="375DC22F" w14:textId="77777777" w:rsidR="003F7AEE" w:rsidRDefault="003F7AEE" w:rsidP="003F7AEE">
            <w:pPr>
              <w:pStyle w:val="Header"/>
              <w:tabs>
                <w:tab w:val="clear" w:pos="4320"/>
                <w:tab w:val="clear" w:pos="8640"/>
              </w:tabs>
              <w:jc w:val="center"/>
              <w:rPr>
                <w:rFonts w:cs="Arial"/>
                <w:sz w:val="20"/>
              </w:rPr>
            </w:pPr>
            <w:r>
              <w:rPr>
                <w:rFonts w:cs="Arial"/>
                <w:sz w:val="20"/>
              </w:rPr>
              <w:t>SC V.1</w:t>
            </w:r>
          </w:p>
          <w:p w14:paraId="22EF4F55" w14:textId="77777777" w:rsidR="003F7AEE" w:rsidRDefault="003F7AEE" w:rsidP="003F7AEE">
            <w:pPr>
              <w:pStyle w:val="Header"/>
              <w:tabs>
                <w:tab w:val="clear" w:pos="4320"/>
                <w:tab w:val="clear" w:pos="8640"/>
              </w:tabs>
              <w:jc w:val="center"/>
              <w:rPr>
                <w:rFonts w:cs="Arial"/>
                <w:sz w:val="20"/>
              </w:rPr>
            </w:pPr>
            <w:r>
              <w:rPr>
                <w:rFonts w:cs="Arial"/>
                <w:sz w:val="20"/>
              </w:rPr>
              <w:t>SC V.2</w:t>
            </w:r>
          </w:p>
          <w:p w14:paraId="51C32394" w14:textId="7FACD5F8" w:rsidR="003F7AEE" w:rsidRDefault="003F7AEE" w:rsidP="003F7AEE">
            <w:pPr>
              <w:pStyle w:val="Header"/>
              <w:tabs>
                <w:tab w:val="clear" w:pos="4320"/>
                <w:tab w:val="clear" w:pos="8640"/>
              </w:tabs>
              <w:jc w:val="center"/>
              <w:rPr>
                <w:rFonts w:cs="Arial"/>
                <w:sz w:val="20"/>
              </w:rPr>
            </w:pPr>
            <w:r w:rsidRPr="00160761">
              <w:rPr>
                <w:rFonts w:cs="Arial"/>
                <w:sz w:val="20"/>
              </w:rPr>
              <w:t>SC VI.2</w:t>
            </w:r>
          </w:p>
          <w:p w14:paraId="08061D08" w14:textId="4638CB58" w:rsidR="003F7AEE" w:rsidRPr="00BD3DE3" w:rsidRDefault="003F7AEE" w:rsidP="003F7AEE">
            <w:pPr>
              <w:jc w:val="center"/>
              <w:rPr>
                <w:sz w:val="20"/>
              </w:rPr>
            </w:pPr>
            <w:r>
              <w:rPr>
                <w:rFonts w:cs="Arial"/>
                <w:sz w:val="20"/>
              </w:rPr>
              <w:t>SC VI.3</w:t>
            </w:r>
          </w:p>
        </w:tc>
        <w:tc>
          <w:tcPr>
            <w:tcW w:w="1810" w:type="dxa"/>
            <w:tcBorders>
              <w:top w:val="single" w:sz="4" w:space="0" w:color="auto"/>
              <w:left w:val="single" w:sz="4" w:space="0" w:color="auto"/>
              <w:bottom w:val="single" w:sz="4" w:space="0" w:color="auto"/>
              <w:right w:val="single" w:sz="4" w:space="0" w:color="auto"/>
            </w:tcBorders>
          </w:tcPr>
          <w:p w14:paraId="0BDDBC00" w14:textId="77777777" w:rsidR="003F7AEE" w:rsidRPr="009128CD" w:rsidRDefault="003F7AEE" w:rsidP="003F7AEE">
            <w:pPr>
              <w:pStyle w:val="Header"/>
              <w:tabs>
                <w:tab w:val="clear" w:pos="4320"/>
                <w:tab w:val="clear" w:pos="8640"/>
              </w:tabs>
              <w:jc w:val="center"/>
              <w:rPr>
                <w:rFonts w:cs="Arial"/>
                <w:b/>
                <w:sz w:val="20"/>
              </w:rPr>
            </w:pPr>
            <w:r w:rsidRPr="009128CD">
              <w:rPr>
                <w:rFonts w:cs="Arial"/>
                <w:b/>
                <w:sz w:val="20"/>
              </w:rPr>
              <w:t>40 CFR 60.4205(b),</w:t>
            </w:r>
            <w:r>
              <w:rPr>
                <w:rFonts w:cs="Arial"/>
                <w:b/>
                <w:sz w:val="20"/>
              </w:rPr>
              <w:t xml:space="preserve"> 40 CFR </w:t>
            </w:r>
            <w:r w:rsidRPr="009128CD">
              <w:rPr>
                <w:rFonts w:cs="Arial"/>
                <w:b/>
                <w:sz w:val="20"/>
              </w:rPr>
              <w:t>60.4202(a)(2),</w:t>
            </w:r>
          </w:p>
          <w:p w14:paraId="6D946F15" w14:textId="5481F4FC" w:rsidR="003F7AEE" w:rsidRPr="00EF7944" w:rsidRDefault="003F7AEE" w:rsidP="003F7AEE">
            <w:pPr>
              <w:jc w:val="center"/>
              <w:rPr>
                <w:b/>
                <w:sz w:val="20"/>
              </w:rPr>
            </w:pPr>
            <w:r w:rsidRPr="009128CD">
              <w:rPr>
                <w:rFonts w:cs="Arial"/>
                <w:b/>
                <w:sz w:val="20"/>
              </w:rPr>
              <w:t>Table 1 of 40 CFR 89.112</w:t>
            </w:r>
          </w:p>
        </w:tc>
      </w:tr>
      <w:tr w:rsidR="003F7AEE" w14:paraId="1A01F88A" w14:textId="77777777" w:rsidTr="00C61249">
        <w:trPr>
          <w:cantSplit/>
        </w:trPr>
        <w:tc>
          <w:tcPr>
            <w:tcW w:w="1626" w:type="dxa"/>
            <w:tcBorders>
              <w:top w:val="single" w:sz="4" w:space="0" w:color="auto"/>
              <w:left w:val="single" w:sz="4" w:space="0" w:color="auto"/>
              <w:bottom w:val="single" w:sz="4" w:space="0" w:color="auto"/>
              <w:right w:val="single" w:sz="4" w:space="0" w:color="auto"/>
            </w:tcBorders>
          </w:tcPr>
          <w:p w14:paraId="4411CF9E" w14:textId="18A04F1A" w:rsidR="003F7AEE" w:rsidRPr="00095B77" w:rsidRDefault="003F7AEE" w:rsidP="00FC6FDB">
            <w:pPr>
              <w:ind w:left="360" w:hanging="289"/>
              <w:rPr>
                <w:sz w:val="20"/>
              </w:rPr>
            </w:pPr>
            <w:r>
              <w:rPr>
                <w:sz w:val="20"/>
              </w:rPr>
              <w:t>9. PM</w:t>
            </w:r>
          </w:p>
        </w:tc>
        <w:tc>
          <w:tcPr>
            <w:tcW w:w="1440" w:type="dxa"/>
            <w:tcBorders>
              <w:top w:val="single" w:sz="4" w:space="0" w:color="auto"/>
              <w:left w:val="single" w:sz="4" w:space="0" w:color="auto"/>
              <w:bottom w:val="single" w:sz="4" w:space="0" w:color="auto"/>
              <w:right w:val="single" w:sz="4" w:space="0" w:color="auto"/>
            </w:tcBorders>
          </w:tcPr>
          <w:p w14:paraId="7A56B2E4" w14:textId="59074CF8" w:rsidR="003F7AEE" w:rsidRPr="00BD3DE3" w:rsidRDefault="003F7AEE" w:rsidP="003F7AEE">
            <w:pPr>
              <w:jc w:val="center"/>
              <w:rPr>
                <w:sz w:val="20"/>
              </w:rPr>
            </w:pPr>
            <w:r>
              <w:rPr>
                <w:sz w:val="20"/>
              </w:rPr>
              <w:t>0.2 g/kW-hr</w:t>
            </w:r>
            <w:r w:rsidRPr="002F534D">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6B19D481" w14:textId="050A7284" w:rsidR="003F7AEE" w:rsidRPr="003F7AEE" w:rsidRDefault="00AC1B5A" w:rsidP="003F7AEE">
            <w:pPr>
              <w:jc w:val="center"/>
              <w:rPr>
                <w:sz w:val="20"/>
                <w:highlight w:val="yellow"/>
              </w:rPr>
            </w:pPr>
            <w:r w:rsidRPr="00FC6FDB">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8FA467B" w14:textId="688A2FA3" w:rsidR="003F7AEE" w:rsidRPr="00BD3DE3" w:rsidRDefault="003F7AEE" w:rsidP="003F7AEE">
            <w:pPr>
              <w:jc w:val="center"/>
              <w:rPr>
                <w:sz w:val="20"/>
              </w:rPr>
            </w:pPr>
            <w:r>
              <w:rPr>
                <w:sz w:val="20"/>
              </w:rPr>
              <w:t>EUDIESEL#2</w:t>
            </w:r>
          </w:p>
        </w:tc>
        <w:tc>
          <w:tcPr>
            <w:tcW w:w="1620" w:type="dxa"/>
            <w:tcBorders>
              <w:top w:val="single" w:sz="4" w:space="0" w:color="auto"/>
              <w:left w:val="single" w:sz="4" w:space="0" w:color="auto"/>
              <w:bottom w:val="single" w:sz="4" w:space="0" w:color="auto"/>
              <w:right w:val="single" w:sz="4" w:space="0" w:color="auto"/>
            </w:tcBorders>
          </w:tcPr>
          <w:p w14:paraId="18527A0D" w14:textId="77777777" w:rsidR="003F7AEE" w:rsidRDefault="003F7AEE" w:rsidP="003F7AEE">
            <w:pPr>
              <w:pStyle w:val="Header"/>
              <w:tabs>
                <w:tab w:val="clear" w:pos="4320"/>
                <w:tab w:val="clear" w:pos="8640"/>
              </w:tabs>
              <w:jc w:val="center"/>
              <w:rPr>
                <w:rFonts w:cs="Arial"/>
                <w:sz w:val="20"/>
              </w:rPr>
            </w:pPr>
            <w:r>
              <w:rPr>
                <w:rFonts w:cs="Arial"/>
                <w:sz w:val="20"/>
              </w:rPr>
              <w:t>SC V.1</w:t>
            </w:r>
          </w:p>
          <w:p w14:paraId="2F210589" w14:textId="77777777" w:rsidR="003F7AEE" w:rsidRDefault="003F7AEE" w:rsidP="003F7AEE">
            <w:pPr>
              <w:pStyle w:val="Header"/>
              <w:tabs>
                <w:tab w:val="clear" w:pos="4320"/>
                <w:tab w:val="clear" w:pos="8640"/>
              </w:tabs>
              <w:jc w:val="center"/>
              <w:rPr>
                <w:rFonts w:cs="Arial"/>
                <w:sz w:val="20"/>
              </w:rPr>
            </w:pPr>
            <w:r>
              <w:rPr>
                <w:rFonts w:cs="Arial"/>
                <w:sz w:val="20"/>
              </w:rPr>
              <w:t>SC V.2</w:t>
            </w:r>
          </w:p>
          <w:p w14:paraId="20DE372E" w14:textId="249987A0" w:rsidR="003F7AEE" w:rsidRDefault="003F7AEE" w:rsidP="003F7AEE">
            <w:pPr>
              <w:pStyle w:val="Header"/>
              <w:tabs>
                <w:tab w:val="clear" w:pos="4320"/>
                <w:tab w:val="clear" w:pos="8640"/>
              </w:tabs>
              <w:jc w:val="center"/>
              <w:rPr>
                <w:rFonts w:cs="Arial"/>
                <w:sz w:val="20"/>
              </w:rPr>
            </w:pPr>
            <w:r w:rsidRPr="00160761">
              <w:rPr>
                <w:rFonts w:cs="Arial"/>
                <w:sz w:val="20"/>
              </w:rPr>
              <w:t>SC VI.2</w:t>
            </w:r>
          </w:p>
          <w:p w14:paraId="146ED300" w14:textId="07F7B475" w:rsidR="003F7AEE" w:rsidRPr="00BD3DE3" w:rsidRDefault="003F7AEE" w:rsidP="003F7AEE">
            <w:pPr>
              <w:jc w:val="center"/>
              <w:rPr>
                <w:sz w:val="20"/>
              </w:rPr>
            </w:pPr>
            <w:r>
              <w:rPr>
                <w:rFonts w:cs="Arial"/>
                <w:sz w:val="20"/>
              </w:rPr>
              <w:t>SC VI.3</w:t>
            </w:r>
          </w:p>
        </w:tc>
        <w:tc>
          <w:tcPr>
            <w:tcW w:w="1810" w:type="dxa"/>
            <w:tcBorders>
              <w:top w:val="single" w:sz="4" w:space="0" w:color="auto"/>
              <w:left w:val="single" w:sz="4" w:space="0" w:color="auto"/>
              <w:bottom w:val="single" w:sz="4" w:space="0" w:color="auto"/>
              <w:right w:val="single" w:sz="4" w:space="0" w:color="auto"/>
            </w:tcBorders>
          </w:tcPr>
          <w:p w14:paraId="44D2B0B0" w14:textId="77777777" w:rsidR="003F7AEE" w:rsidRPr="009128CD" w:rsidRDefault="003F7AEE" w:rsidP="003F7AEE">
            <w:pPr>
              <w:pStyle w:val="Header"/>
              <w:tabs>
                <w:tab w:val="clear" w:pos="4320"/>
                <w:tab w:val="clear" w:pos="8640"/>
              </w:tabs>
              <w:jc w:val="center"/>
              <w:rPr>
                <w:rFonts w:cs="Arial"/>
                <w:b/>
                <w:sz w:val="20"/>
              </w:rPr>
            </w:pPr>
            <w:r w:rsidRPr="009128CD">
              <w:rPr>
                <w:rFonts w:cs="Arial"/>
                <w:b/>
                <w:sz w:val="20"/>
              </w:rPr>
              <w:t>40 CFR 60.4205(b),</w:t>
            </w:r>
            <w:r>
              <w:rPr>
                <w:rFonts w:cs="Arial"/>
                <w:b/>
                <w:sz w:val="20"/>
              </w:rPr>
              <w:t xml:space="preserve"> 40 CFR </w:t>
            </w:r>
            <w:r w:rsidRPr="009128CD">
              <w:rPr>
                <w:rFonts w:cs="Arial"/>
                <w:b/>
                <w:sz w:val="20"/>
              </w:rPr>
              <w:t>60.4202(a)(2),</w:t>
            </w:r>
          </w:p>
          <w:p w14:paraId="7AA15334" w14:textId="61D13504" w:rsidR="003F7AEE" w:rsidRPr="00EF7944" w:rsidRDefault="003F7AEE" w:rsidP="003F7AEE">
            <w:pPr>
              <w:jc w:val="center"/>
              <w:rPr>
                <w:b/>
                <w:sz w:val="20"/>
              </w:rPr>
            </w:pPr>
            <w:r w:rsidRPr="009128CD">
              <w:rPr>
                <w:rFonts w:cs="Arial"/>
                <w:b/>
                <w:sz w:val="20"/>
              </w:rPr>
              <w:t>Table 1 of 40 CFR 89.112</w:t>
            </w:r>
          </w:p>
        </w:tc>
      </w:tr>
    </w:tbl>
    <w:p w14:paraId="537CDC63" w14:textId="035B29B0" w:rsidR="00B90B49" w:rsidRDefault="00B90B49" w:rsidP="00DA65B6">
      <w:pPr>
        <w:jc w:val="both"/>
        <w:rPr>
          <w:sz w:val="20"/>
        </w:rPr>
      </w:pPr>
    </w:p>
    <w:p w14:paraId="177C70B8" w14:textId="77777777" w:rsidR="00B90B49" w:rsidRDefault="00B90B49" w:rsidP="00DA65B6">
      <w:pPr>
        <w:jc w:val="both"/>
        <w:rPr>
          <w:b/>
          <w:u w:val="single"/>
        </w:rPr>
      </w:pPr>
      <w:r>
        <w:rPr>
          <w:b/>
        </w:rPr>
        <w:t xml:space="preserve">II.  </w:t>
      </w:r>
      <w:r>
        <w:rPr>
          <w:b/>
          <w:u w:val="single"/>
        </w:rPr>
        <w:t>MATERIAL LIMIT(S)</w:t>
      </w:r>
    </w:p>
    <w:p w14:paraId="5F79192B" w14:textId="77777777" w:rsidR="003F7AEE" w:rsidRPr="00FE0AD0" w:rsidRDefault="003F7AEE" w:rsidP="003F7AEE">
      <w:pPr>
        <w:jc w:val="both"/>
        <w:rPr>
          <w:sz w:val="20"/>
        </w:rPr>
      </w:pPr>
    </w:p>
    <w:p w14:paraId="43C767F4" w14:textId="06A843FF" w:rsidR="003F7AEE" w:rsidRDefault="003F7AEE" w:rsidP="003F7AEE">
      <w:pPr>
        <w:ind w:left="360" w:hanging="360"/>
        <w:jc w:val="both"/>
        <w:rPr>
          <w:sz w:val="20"/>
        </w:rPr>
      </w:pPr>
      <w:r w:rsidRPr="004A515E">
        <w:rPr>
          <w:rFonts w:cs="Arial"/>
          <w:sz w:val="20"/>
        </w:rPr>
        <w:t>1.</w:t>
      </w:r>
      <w:r w:rsidRPr="004A515E">
        <w:rPr>
          <w:rFonts w:cs="Arial"/>
          <w:sz w:val="20"/>
        </w:rPr>
        <w:tab/>
      </w:r>
      <w:r>
        <w:rPr>
          <w:rFonts w:cs="Arial"/>
          <w:color w:val="000000"/>
          <w:sz w:val="20"/>
        </w:rPr>
        <w:t xml:space="preserve">The permittee shall burn only diesel fuel in FGDIESELENGS with the maximum sulfur content of 15 ppm (0.0015 percent) by weight and a </w:t>
      </w:r>
      <w:r w:rsidRPr="00AA736B">
        <w:rPr>
          <w:rFonts w:cs="Arial"/>
          <w:sz w:val="20"/>
        </w:rPr>
        <w:t>minimum Cetane index of 40 or a maximum aromatic content of 35 volume percent.</w:t>
      </w:r>
      <w:r w:rsidRPr="00E574FC">
        <w:rPr>
          <w:rFonts w:cs="Arial"/>
          <w:sz w:val="20"/>
          <w:vertAlign w:val="superscript"/>
        </w:rPr>
        <w:t>2</w:t>
      </w:r>
      <w:r w:rsidRPr="00AA736B">
        <w:rPr>
          <w:rFonts w:cs="Arial"/>
          <w:sz w:val="20"/>
        </w:rPr>
        <w:t xml:space="preserve"> </w:t>
      </w:r>
      <w:r w:rsidR="00C61249">
        <w:rPr>
          <w:rFonts w:cs="Arial"/>
          <w:sz w:val="20"/>
        </w:rPr>
        <w:t xml:space="preserve"> </w:t>
      </w:r>
      <w:r w:rsidRPr="00AA736B">
        <w:rPr>
          <w:rFonts w:cs="Arial"/>
          <w:b/>
          <w:sz w:val="20"/>
        </w:rPr>
        <w:t>(R 336.1205(1)(a), R 33</w:t>
      </w:r>
      <w:r w:rsidRPr="00CA294A">
        <w:rPr>
          <w:rFonts w:cs="Arial"/>
          <w:b/>
          <w:color w:val="000000"/>
          <w:sz w:val="20"/>
        </w:rPr>
        <w:t>6.1402(1), 40 CFR</w:t>
      </w:r>
      <w:r>
        <w:rPr>
          <w:rFonts w:cs="Arial"/>
          <w:b/>
          <w:color w:val="000000"/>
          <w:sz w:val="20"/>
        </w:rPr>
        <w:t xml:space="preserve"> 60.4207</w:t>
      </w:r>
      <w:r w:rsidRPr="00CA294A">
        <w:rPr>
          <w:rFonts w:cs="Arial"/>
          <w:b/>
          <w:color w:val="000000"/>
          <w:sz w:val="20"/>
        </w:rPr>
        <w:t>, 40 CFR 80.510(b)</w:t>
      </w:r>
      <w:r w:rsidR="00734916">
        <w:rPr>
          <w:rFonts w:cs="Arial"/>
          <w:b/>
          <w:color w:val="000000"/>
          <w:sz w:val="20"/>
        </w:rPr>
        <w:t>, 40 CFR 1090.305</w:t>
      </w:r>
      <w:r w:rsidRPr="00CA294A">
        <w:rPr>
          <w:rFonts w:cs="Arial"/>
          <w:b/>
          <w:color w:val="000000"/>
          <w:sz w:val="20"/>
        </w:rPr>
        <w:t>)</w:t>
      </w:r>
    </w:p>
    <w:p w14:paraId="53EBD39B" w14:textId="77777777" w:rsidR="003F7AEE" w:rsidRPr="00FE0AD0" w:rsidRDefault="003F7AEE" w:rsidP="003F7AEE">
      <w:pPr>
        <w:jc w:val="both"/>
        <w:rPr>
          <w:sz w:val="20"/>
        </w:rPr>
      </w:pPr>
    </w:p>
    <w:p w14:paraId="5A9C08D9" w14:textId="77777777" w:rsidR="00B90B49" w:rsidRDefault="00B90B49" w:rsidP="00DA65B6">
      <w:pPr>
        <w:jc w:val="both"/>
        <w:rPr>
          <w:b/>
          <w:u w:val="single"/>
        </w:rPr>
      </w:pPr>
      <w:r>
        <w:rPr>
          <w:b/>
        </w:rPr>
        <w:t xml:space="preserve">III.  </w:t>
      </w:r>
      <w:r>
        <w:rPr>
          <w:b/>
          <w:u w:val="single"/>
        </w:rPr>
        <w:t>PROCESS/OPERATIONAL RESTRICTION(S)</w:t>
      </w:r>
      <w:r w:rsidDel="001C614B">
        <w:rPr>
          <w:b/>
          <w:u w:val="single"/>
        </w:rPr>
        <w:t xml:space="preserve"> </w:t>
      </w:r>
    </w:p>
    <w:p w14:paraId="26C677A7" w14:textId="77777777" w:rsidR="003F7AEE" w:rsidRPr="00FB6071" w:rsidRDefault="003F7AEE" w:rsidP="003F7AEE">
      <w:pPr>
        <w:jc w:val="both"/>
        <w:rPr>
          <w:sz w:val="20"/>
        </w:rPr>
      </w:pPr>
    </w:p>
    <w:p w14:paraId="26E91A29" w14:textId="5B5AE887" w:rsidR="003F7AEE" w:rsidRPr="00AA736B" w:rsidRDefault="003F7AEE" w:rsidP="00000D01">
      <w:pPr>
        <w:pStyle w:val="BodyTextIndent2"/>
        <w:numPr>
          <w:ilvl w:val="0"/>
          <w:numId w:val="97"/>
        </w:numPr>
        <w:spacing w:after="0" w:line="240" w:lineRule="auto"/>
        <w:jc w:val="both"/>
        <w:rPr>
          <w:rFonts w:cs="Arial"/>
          <w:sz w:val="20"/>
        </w:rPr>
      </w:pPr>
      <w:r w:rsidRPr="0070078C">
        <w:rPr>
          <w:rFonts w:cs="Arial"/>
          <w:sz w:val="20"/>
        </w:rPr>
        <w:t>The permittee shall not operate</w:t>
      </w:r>
      <w:r>
        <w:rPr>
          <w:rFonts w:cs="Arial"/>
          <w:sz w:val="20"/>
        </w:rPr>
        <w:t xml:space="preserve"> any engine in FGDIESELENGS</w:t>
      </w:r>
      <w:r w:rsidRPr="0070078C">
        <w:rPr>
          <w:rFonts w:cs="Arial"/>
          <w:sz w:val="20"/>
        </w:rPr>
        <w:t xml:space="preserve"> for more </w:t>
      </w:r>
      <w:r w:rsidRPr="00AA736B">
        <w:rPr>
          <w:rFonts w:cs="Arial"/>
          <w:sz w:val="20"/>
        </w:rPr>
        <w:t xml:space="preserve">than 500 hours </w:t>
      </w:r>
      <w:r w:rsidRPr="0070078C">
        <w:rPr>
          <w:rFonts w:cs="Arial"/>
          <w:sz w:val="20"/>
        </w:rPr>
        <w:t xml:space="preserve">per </w:t>
      </w:r>
      <w:r>
        <w:rPr>
          <w:rFonts w:cs="Arial"/>
          <w:sz w:val="20"/>
        </w:rPr>
        <w:t xml:space="preserve">year on a </w:t>
      </w:r>
      <w:r w:rsidRPr="0070078C">
        <w:rPr>
          <w:rFonts w:cs="Arial"/>
          <w:sz w:val="20"/>
        </w:rPr>
        <w:t xml:space="preserve">12-month rolling time period </w:t>
      </w:r>
      <w:r>
        <w:rPr>
          <w:rFonts w:cs="Arial"/>
          <w:sz w:val="20"/>
        </w:rPr>
        <w:t xml:space="preserve">basis </w:t>
      </w:r>
      <w:r w:rsidRPr="0070078C">
        <w:rPr>
          <w:rFonts w:cs="Arial"/>
          <w:sz w:val="20"/>
        </w:rPr>
        <w:t xml:space="preserve">as determined at </w:t>
      </w:r>
      <w:r>
        <w:rPr>
          <w:rFonts w:cs="Arial"/>
          <w:sz w:val="20"/>
        </w:rPr>
        <w:t xml:space="preserve">the </w:t>
      </w:r>
      <w:r w:rsidRPr="00AA736B">
        <w:rPr>
          <w:rFonts w:cs="Arial"/>
          <w:sz w:val="20"/>
        </w:rPr>
        <w:t>end of each calendar month.  The 500 hours includes the hours for the purpose of necessary maintenance checks and readiness testing as described in SC III.2.</w:t>
      </w:r>
      <w:r w:rsidRPr="00B16F28">
        <w:rPr>
          <w:rFonts w:cs="Arial"/>
          <w:sz w:val="20"/>
          <w:vertAlign w:val="superscript"/>
        </w:rPr>
        <w:t>2</w:t>
      </w:r>
      <w:r w:rsidRPr="00AA736B">
        <w:rPr>
          <w:rFonts w:cs="Arial"/>
          <w:sz w:val="20"/>
        </w:rPr>
        <w:t xml:space="preserve">   </w:t>
      </w:r>
      <w:r w:rsidRPr="00AA736B">
        <w:rPr>
          <w:rFonts w:cs="Arial"/>
          <w:b/>
          <w:sz w:val="20"/>
        </w:rPr>
        <w:t>(R 336.1205(1)(a), R 336.1225, R 336.1702(a), 40 CFR 52.21(c) &amp; (d))</w:t>
      </w:r>
    </w:p>
    <w:p w14:paraId="579D5E3A" w14:textId="77777777" w:rsidR="003F7AEE" w:rsidRPr="00AA736B" w:rsidRDefault="003F7AEE" w:rsidP="003F7AEE">
      <w:pPr>
        <w:ind w:left="360" w:hanging="360"/>
        <w:jc w:val="both"/>
        <w:rPr>
          <w:rFonts w:cs="Arial"/>
          <w:sz w:val="20"/>
        </w:rPr>
      </w:pPr>
    </w:p>
    <w:p w14:paraId="18A5ED31" w14:textId="55CF8318" w:rsidR="003F7AEE" w:rsidRPr="007C46AF" w:rsidRDefault="003F7AEE" w:rsidP="00000D01">
      <w:pPr>
        <w:pStyle w:val="ListParagraph"/>
        <w:numPr>
          <w:ilvl w:val="0"/>
          <w:numId w:val="97"/>
        </w:numPr>
        <w:jc w:val="both"/>
        <w:rPr>
          <w:rFonts w:cs="Arial"/>
          <w:b/>
          <w:bCs/>
          <w:color w:val="000000"/>
          <w:sz w:val="20"/>
          <w:szCs w:val="22"/>
        </w:rPr>
      </w:pPr>
      <w:r w:rsidRPr="00AC350E">
        <w:rPr>
          <w:rFonts w:cs="Arial"/>
          <w:color w:val="000000"/>
          <w:sz w:val="20"/>
          <w:szCs w:val="22"/>
        </w:rPr>
        <w:t xml:space="preserve">The permittee may </w:t>
      </w:r>
      <w:r w:rsidRPr="00AC350E">
        <w:rPr>
          <w:rFonts w:cs="Arial"/>
          <w:sz w:val="20"/>
          <w:szCs w:val="22"/>
        </w:rPr>
        <w:t xml:space="preserve">operate </w:t>
      </w:r>
      <w:r w:rsidRPr="00AC350E">
        <w:rPr>
          <w:rFonts w:cs="Arial"/>
          <w:sz w:val="20"/>
        </w:rPr>
        <w:t xml:space="preserve">each engine in FGDIESELENGS </w:t>
      </w:r>
      <w:r w:rsidRPr="00AC350E">
        <w:rPr>
          <w:rFonts w:cs="Arial"/>
          <w:sz w:val="20"/>
          <w:szCs w:val="22"/>
        </w:rPr>
        <w:t xml:space="preserve">for no more </w:t>
      </w:r>
      <w:r w:rsidRPr="00AC350E">
        <w:rPr>
          <w:rFonts w:cs="Arial"/>
          <w:color w:val="000000"/>
          <w:sz w:val="20"/>
          <w:szCs w:val="22"/>
        </w:rPr>
        <w:t>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00C25358">
        <w:rPr>
          <w:rFonts w:cs="Arial"/>
          <w:sz w:val="20"/>
        </w:rPr>
        <w:t xml:space="preserve">  </w:t>
      </w:r>
      <w:r w:rsidRPr="007C46AF">
        <w:rPr>
          <w:rFonts w:cs="Arial"/>
          <w:color w:val="000000"/>
          <w:sz w:val="20"/>
          <w:szCs w:val="22"/>
        </w:rPr>
        <w:t>E</w:t>
      </w:r>
      <w:r w:rsidRPr="007C46AF">
        <w:rPr>
          <w:rFonts w:cs="Arial"/>
          <w:sz w:val="20"/>
        </w:rPr>
        <w:t xml:space="preserve">ach engine in FGDIESELENGS </w:t>
      </w:r>
      <w:r w:rsidRPr="007C46AF">
        <w:rPr>
          <w:rFonts w:cs="Arial"/>
          <w:bCs/>
          <w:sz w:val="20"/>
          <w:szCs w:val="22"/>
        </w:rPr>
        <w:t>may operate up to 50 hours per calendar year in non-emergency situations, but those 50 hours are counted towards the 100 hours per calendar year provi</w:t>
      </w:r>
      <w:r>
        <w:rPr>
          <w:rFonts w:cs="Arial"/>
          <w:bCs/>
          <w:sz w:val="20"/>
          <w:szCs w:val="22"/>
        </w:rPr>
        <w:t>ded for maintenance and testing as provided in 40 CFR 60.4211(f)(2).</w:t>
      </w:r>
      <w:r w:rsidRPr="007C46AF">
        <w:rPr>
          <w:rFonts w:cs="Arial"/>
          <w:bCs/>
          <w:sz w:val="20"/>
          <w:szCs w:val="22"/>
        </w:rPr>
        <w:t xml:space="preserve">  </w:t>
      </w:r>
      <w:r>
        <w:rPr>
          <w:rFonts w:cs="Arial"/>
          <w:bCs/>
          <w:sz w:val="20"/>
          <w:szCs w:val="22"/>
        </w:rPr>
        <w:t>Except as provided in 40 CFR 60.4211(f)(3)(i), t</w:t>
      </w:r>
      <w:r w:rsidRPr="007C46AF">
        <w:rPr>
          <w:rFonts w:cs="Arial"/>
          <w:bCs/>
          <w:sz w:val="20"/>
          <w:szCs w:val="22"/>
        </w:rPr>
        <w:t>he 50 hours per calendar year for non-emergency situations cannot be used for peak shaving or demand response, or to generate income for a facility to supply non-emergency power as part of a financial arrangement with another entity.</w:t>
      </w:r>
      <w:r w:rsidR="007F1999" w:rsidRPr="002F534D">
        <w:rPr>
          <w:rFonts w:cs="Arial"/>
          <w:sz w:val="20"/>
          <w:vertAlign w:val="superscript"/>
        </w:rPr>
        <w:t>2</w:t>
      </w:r>
      <w:r w:rsidR="007F1999" w:rsidRPr="007C46AF">
        <w:rPr>
          <w:rFonts w:cs="Arial"/>
          <w:bCs/>
          <w:sz w:val="20"/>
          <w:szCs w:val="22"/>
        </w:rPr>
        <w:t xml:space="preserve"> </w:t>
      </w:r>
      <w:r w:rsidR="00C61249">
        <w:rPr>
          <w:rFonts w:cs="Arial"/>
          <w:bCs/>
          <w:sz w:val="20"/>
          <w:szCs w:val="22"/>
        </w:rPr>
        <w:t xml:space="preserve"> </w:t>
      </w:r>
      <w:r w:rsidR="007F1999" w:rsidRPr="007C46AF">
        <w:rPr>
          <w:rFonts w:cs="Arial"/>
          <w:b/>
          <w:bCs/>
          <w:color w:val="000000"/>
          <w:sz w:val="20"/>
          <w:szCs w:val="22"/>
        </w:rPr>
        <w:t>(</w:t>
      </w:r>
      <w:r w:rsidRPr="007C46AF">
        <w:rPr>
          <w:rFonts w:cs="Arial"/>
          <w:b/>
          <w:bCs/>
          <w:color w:val="000000"/>
          <w:sz w:val="20"/>
          <w:szCs w:val="22"/>
        </w:rPr>
        <w:t>40 CFR 60.4211(f))</w:t>
      </w:r>
    </w:p>
    <w:p w14:paraId="3089300B" w14:textId="77777777" w:rsidR="003F7AEE" w:rsidRPr="00CA294A" w:rsidRDefault="003F7AEE" w:rsidP="003F7AEE">
      <w:pPr>
        <w:pStyle w:val="BodyTextIndent2"/>
        <w:spacing w:after="0" w:line="240" w:lineRule="auto"/>
        <w:ind w:hanging="360"/>
        <w:jc w:val="both"/>
        <w:rPr>
          <w:rFonts w:cs="Arial"/>
          <w:color w:val="000000"/>
          <w:sz w:val="20"/>
        </w:rPr>
      </w:pPr>
    </w:p>
    <w:p w14:paraId="1A04D52A" w14:textId="7AC8F3C0" w:rsidR="003F7AEE" w:rsidRPr="003F7AEE" w:rsidRDefault="003F7AEE" w:rsidP="00FC6FDB">
      <w:pPr>
        <w:pStyle w:val="ListParagraph"/>
        <w:numPr>
          <w:ilvl w:val="0"/>
          <w:numId w:val="97"/>
        </w:numPr>
        <w:spacing w:after="120"/>
        <w:jc w:val="both"/>
        <w:rPr>
          <w:sz w:val="20"/>
        </w:rPr>
      </w:pPr>
      <w:r w:rsidRPr="003F7AEE">
        <w:rPr>
          <w:color w:val="000000"/>
          <w:sz w:val="20"/>
        </w:rPr>
        <w:t xml:space="preserve">If the permittee purchased a certified engine, according to procedures specified in </w:t>
      </w:r>
      <w:r w:rsidRPr="003F7AEE">
        <w:rPr>
          <w:sz w:val="20"/>
        </w:rPr>
        <w:t>40 CFR Part 60</w:t>
      </w:r>
      <w:r w:rsidR="00C61249">
        <w:rPr>
          <w:sz w:val="20"/>
        </w:rPr>
        <w:t>,</w:t>
      </w:r>
      <w:r w:rsidRPr="003F7AEE">
        <w:rPr>
          <w:sz w:val="20"/>
        </w:rPr>
        <w:t xml:space="preserve"> Subpart IIII, for the same model year and maximum engine power, the permittee shall meet the following requirements for </w:t>
      </w:r>
      <w:r w:rsidRPr="003F7AEE">
        <w:rPr>
          <w:rFonts w:cs="Arial"/>
          <w:sz w:val="20"/>
        </w:rPr>
        <w:t>each engine in FGDIESELENGS</w:t>
      </w:r>
      <w:r w:rsidRPr="003F7AEE">
        <w:rPr>
          <w:sz w:val="20"/>
        </w:rPr>
        <w:t>:</w:t>
      </w:r>
    </w:p>
    <w:p w14:paraId="710C747A" w14:textId="3E135809" w:rsidR="003F7AEE" w:rsidRDefault="003F7AEE" w:rsidP="00C61249">
      <w:pPr>
        <w:pStyle w:val="ListParagraph"/>
        <w:numPr>
          <w:ilvl w:val="0"/>
          <w:numId w:val="99"/>
        </w:numPr>
        <w:spacing w:after="120"/>
        <w:jc w:val="both"/>
        <w:rPr>
          <w:color w:val="000000"/>
          <w:sz w:val="20"/>
        </w:rPr>
      </w:pPr>
      <w:r w:rsidRPr="003F7AEE">
        <w:rPr>
          <w:sz w:val="20"/>
        </w:rPr>
        <w:t>Operate and maintain the certified engine and control device according to the manufacturer's emission-</w:t>
      </w:r>
      <w:r w:rsidRPr="003F7AEE">
        <w:rPr>
          <w:color w:val="000000"/>
          <w:sz w:val="20"/>
        </w:rPr>
        <w:t>related written instructions;</w:t>
      </w:r>
    </w:p>
    <w:p w14:paraId="05DD5F30" w14:textId="66CBDF60" w:rsidR="003F7AEE" w:rsidRDefault="003F7AEE" w:rsidP="00C61249">
      <w:pPr>
        <w:pStyle w:val="ListParagraph"/>
        <w:numPr>
          <w:ilvl w:val="0"/>
          <w:numId w:val="99"/>
        </w:numPr>
        <w:spacing w:after="120"/>
        <w:jc w:val="both"/>
        <w:rPr>
          <w:color w:val="000000"/>
          <w:sz w:val="20"/>
        </w:rPr>
      </w:pPr>
      <w:r w:rsidRPr="003F7AEE">
        <w:rPr>
          <w:color w:val="000000"/>
          <w:sz w:val="20"/>
        </w:rPr>
        <w:t>Change only those emission-related settings that are permitted by the manufacturer; and</w:t>
      </w:r>
    </w:p>
    <w:p w14:paraId="18997973" w14:textId="037FFDF3" w:rsidR="003F7AEE" w:rsidRDefault="003F7AEE" w:rsidP="00C61249">
      <w:pPr>
        <w:pStyle w:val="ListParagraph"/>
        <w:numPr>
          <w:ilvl w:val="0"/>
          <w:numId w:val="99"/>
        </w:numPr>
        <w:spacing w:after="120"/>
        <w:jc w:val="both"/>
        <w:rPr>
          <w:sz w:val="20"/>
        </w:rPr>
      </w:pPr>
      <w:r w:rsidRPr="003F7AEE">
        <w:rPr>
          <w:sz w:val="20"/>
        </w:rPr>
        <w:t>Meet the requirements as specified in 40 CFR 89, 94, and/or 1068, as they apply to you.</w:t>
      </w:r>
    </w:p>
    <w:p w14:paraId="52D4EF6B" w14:textId="31113BB9" w:rsidR="003F7AEE" w:rsidRPr="00FC6FDB" w:rsidRDefault="003F7AEE" w:rsidP="00FC6FDB">
      <w:pPr>
        <w:ind w:left="360"/>
        <w:jc w:val="both"/>
        <w:rPr>
          <w:b/>
          <w:sz w:val="20"/>
        </w:rPr>
      </w:pPr>
      <w:r w:rsidRPr="00FC6FDB">
        <w:rPr>
          <w:color w:val="000000"/>
          <w:sz w:val="20"/>
        </w:rPr>
        <w:t>If do not operate and maintain the certified engine and control device according to the manufacturer's emission-</w:t>
      </w:r>
      <w:r w:rsidRPr="00FC6FDB">
        <w:rPr>
          <w:sz w:val="20"/>
        </w:rPr>
        <w:t>related written instructions, the engine may be considered a non-certified engine.</w:t>
      </w:r>
      <w:r w:rsidRPr="00FC6FDB">
        <w:rPr>
          <w:rFonts w:cs="Arial"/>
          <w:sz w:val="20"/>
          <w:vertAlign w:val="superscript"/>
        </w:rPr>
        <w:t>2</w:t>
      </w:r>
      <w:r w:rsidRPr="00FC6FDB">
        <w:rPr>
          <w:sz w:val="20"/>
        </w:rPr>
        <w:t xml:space="preserve">  </w:t>
      </w:r>
      <w:r w:rsidRPr="00FC6FDB">
        <w:rPr>
          <w:b/>
          <w:sz w:val="20"/>
        </w:rPr>
        <w:t>(40 CFR 60.4211(a) &amp; (c))</w:t>
      </w:r>
    </w:p>
    <w:p w14:paraId="4DF1B004" w14:textId="4FC9B5F3" w:rsidR="00C61249" w:rsidRDefault="00C61249">
      <w:pPr>
        <w:rPr>
          <w:color w:val="000000"/>
          <w:sz w:val="20"/>
        </w:rPr>
      </w:pPr>
      <w:r>
        <w:rPr>
          <w:color w:val="000000"/>
          <w:sz w:val="20"/>
        </w:rPr>
        <w:br w:type="page"/>
      </w:r>
    </w:p>
    <w:p w14:paraId="08560652" w14:textId="77777777" w:rsidR="003F7AEE" w:rsidRPr="003F7AEE" w:rsidRDefault="003F7AEE" w:rsidP="003F7AEE">
      <w:pPr>
        <w:pStyle w:val="ListParagraph"/>
        <w:ind w:left="792"/>
        <w:rPr>
          <w:color w:val="000000"/>
          <w:sz w:val="20"/>
        </w:rPr>
      </w:pPr>
    </w:p>
    <w:p w14:paraId="4BFA629E" w14:textId="304814A9" w:rsidR="003F7AEE" w:rsidRPr="00FC6FDB" w:rsidRDefault="00EA4377" w:rsidP="00FC6FDB">
      <w:pPr>
        <w:ind w:left="360" w:hanging="360"/>
        <w:jc w:val="both"/>
        <w:rPr>
          <w:sz w:val="20"/>
        </w:rPr>
      </w:pPr>
      <w:r>
        <w:rPr>
          <w:rFonts w:cs="Arial"/>
          <w:color w:val="000000"/>
          <w:sz w:val="20"/>
        </w:rPr>
        <w:t>4.</w:t>
      </w:r>
      <w:r>
        <w:rPr>
          <w:rFonts w:cs="Arial"/>
          <w:color w:val="000000"/>
          <w:sz w:val="20"/>
        </w:rPr>
        <w:tab/>
      </w:r>
      <w:r w:rsidR="003F7AEE" w:rsidRPr="00FC6FDB">
        <w:rPr>
          <w:rFonts w:cs="Arial"/>
          <w:color w:val="000000"/>
          <w:sz w:val="20"/>
        </w:rPr>
        <w:t xml:space="preserve">If the permittee purchased a non-certified engine or a certified engine operating in a non-certified manner, the permittee shall </w:t>
      </w:r>
      <w:r w:rsidR="003F7AEE" w:rsidRPr="00FC6FDB">
        <w:rPr>
          <w:color w:val="000000"/>
          <w:sz w:val="20"/>
        </w:rPr>
        <w:t xml:space="preserve">keep a maintenance plan for </w:t>
      </w:r>
      <w:r w:rsidR="003F7AEE" w:rsidRPr="00FC6FDB">
        <w:rPr>
          <w:rFonts w:cs="Arial"/>
          <w:sz w:val="20"/>
        </w:rPr>
        <w:t xml:space="preserve">each engine in FGDIESELENGS </w:t>
      </w:r>
      <w:r w:rsidR="003F7AEE" w:rsidRPr="00FC6FDB">
        <w:rPr>
          <w:sz w:val="20"/>
        </w:rPr>
        <w:t xml:space="preserve">and </w:t>
      </w:r>
      <w:r w:rsidR="003F7AEE" w:rsidRPr="00FC6FDB">
        <w:rPr>
          <w:color w:val="000000"/>
          <w:sz w:val="20"/>
        </w:rPr>
        <w:t xml:space="preserve">shall, </w:t>
      </w:r>
      <w:r w:rsidR="003F7AEE" w:rsidRPr="00FC6FDB">
        <w:rPr>
          <w:rFonts w:cs="Arial"/>
          <w:color w:val="000000"/>
          <w:sz w:val="20"/>
        </w:rPr>
        <w:t xml:space="preserve">to the extent practicable, maintain and operate each engine in a manner consistent with good air pollution control practice for minimizing </w:t>
      </w:r>
      <w:r w:rsidR="003F7AEE" w:rsidRPr="00FC6FDB">
        <w:rPr>
          <w:rFonts w:cs="Arial"/>
          <w:sz w:val="20"/>
        </w:rPr>
        <w:t>emissions.</w:t>
      </w:r>
      <w:r w:rsidR="00A108F0" w:rsidRPr="00EA4377">
        <w:rPr>
          <w:rFonts w:cs="Arial"/>
          <w:sz w:val="20"/>
          <w:vertAlign w:val="superscript"/>
        </w:rPr>
        <w:t>2</w:t>
      </w:r>
      <w:r w:rsidR="00A108F0" w:rsidRPr="00EA4377">
        <w:rPr>
          <w:b/>
          <w:sz w:val="20"/>
        </w:rPr>
        <w:t xml:space="preserve"> </w:t>
      </w:r>
      <w:r w:rsidR="00C25358">
        <w:rPr>
          <w:b/>
          <w:sz w:val="20"/>
        </w:rPr>
        <w:t xml:space="preserve"> </w:t>
      </w:r>
      <w:r w:rsidR="00A108F0" w:rsidRPr="00EA4377">
        <w:rPr>
          <w:b/>
          <w:sz w:val="20"/>
        </w:rPr>
        <w:t>(</w:t>
      </w:r>
      <w:r w:rsidR="003F7AEE" w:rsidRPr="00FC6FDB">
        <w:rPr>
          <w:b/>
          <w:sz w:val="20"/>
        </w:rPr>
        <w:t>40 CFR 60.4211(g)(3))</w:t>
      </w:r>
    </w:p>
    <w:p w14:paraId="64F58A64" w14:textId="77777777" w:rsidR="003F7AEE" w:rsidRPr="003F7AEE" w:rsidRDefault="003F7AEE" w:rsidP="003F7AEE">
      <w:pPr>
        <w:pStyle w:val="ListParagraph"/>
        <w:spacing w:after="120"/>
        <w:rPr>
          <w:sz w:val="20"/>
        </w:rPr>
      </w:pPr>
    </w:p>
    <w:p w14:paraId="25B8E4AB" w14:textId="77777777" w:rsidR="00B90B49" w:rsidRDefault="00B90B49" w:rsidP="00DA65B6">
      <w:pPr>
        <w:jc w:val="both"/>
        <w:rPr>
          <w:b/>
          <w:u w:val="single"/>
        </w:rPr>
      </w:pPr>
      <w:r w:rsidRPr="00FB6071">
        <w:rPr>
          <w:b/>
        </w:rPr>
        <w:t xml:space="preserve">IV.  </w:t>
      </w:r>
      <w:r w:rsidRPr="00FB6071">
        <w:rPr>
          <w:b/>
          <w:u w:val="single"/>
        </w:rPr>
        <w:t>DESIGN</w:t>
      </w:r>
      <w:r>
        <w:rPr>
          <w:b/>
          <w:u w:val="single"/>
        </w:rPr>
        <w:t>/EQUIPMENT PARAMETER(S)</w:t>
      </w:r>
    </w:p>
    <w:p w14:paraId="2786F06A" w14:textId="77777777" w:rsidR="0055433C" w:rsidRPr="00FE0AD0" w:rsidRDefault="0055433C" w:rsidP="0055433C">
      <w:pPr>
        <w:jc w:val="both"/>
        <w:rPr>
          <w:b/>
          <w:sz w:val="20"/>
          <w:u w:val="single"/>
        </w:rPr>
      </w:pPr>
    </w:p>
    <w:p w14:paraId="7EC1E633" w14:textId="0859C86F" w:rsidR="0055433C" w:rsidRPr="00AA736B" w:rsidRDefault="0055433C" w:rsidP="0055433C">
      <w:pPr>
        <w:ind w:left="360" w:hanging="360"/>
        <w:jc w:val="both"/>
        <w:rPr>
          <w:rFonts w:cs="Arial"/>
          <w:sz w:val="20"/>
        </w:rPr>
      </w:pPr>
      <w:r w:rsidRPr="00CA294A">
        <w:rPr>
          <w:rFonts w:cs="Arial"/>
          <w:color w:val="000000"/>
          <w:sz w:val="20"/>
        </w:rPr>
        <w:t>1.</w:t>
      </w:r>
      <w:r w:rsidRPr="00CA294A">
        <w:rPr>
          <w:rFonts w:cs="Arial"/>
          <w:color w:val="000000"/>
          <w:sz w:val="20"/>
        </w:rPr>
        <w:tab/>
        <w:t xml:space="preserve">The permittee shall equip and maintain </w:t>
      </w:r>
      <w:r w:rsidRPr="00AA736B">
        <w:rPr>
          <w:rFonts w:cs="Arial"/>
          <w:sz w:val="20"/>
        </w:rPr>
        <w:t xml:space="preserve">each engine in FGDIESELENGS </w:t>
      </w:r>
      <w:r w:rsidRPr="00CA294A">
        <w:rPr>
          <w:rFonts w:cs="Arial"/>
          <w:color w:val="000000"/>
          <w:sz w:val="20"/>
        </w:rPr>
        <w:t>with non-</w:t>
      </w:r>
      <w:r w:rsidRPr="00AA736B">
        <w:rPr>
          <w:rFonts w:cs="Arial"/>
          <w:sz w:val="20"/>
        </w:rPr>
        <w:t>resettable hours meters to track the operating hours.</w:t>
      </w:r>
      <w:r w:rsidRPr="002F534D">
        <w:rPr>
          <w:rFonts w:cs="Arial"/>
          <w:sz w:val="20"/>
          <w:vertAlign w:val="superscript"/>
        </w:rPr>
        <w:t>2</w:t>
      </w:r>
      <w:r w:rsidRPr="00AA736B">
        <w:rPr>
          <w:rFonts w:cs="Arial"/>
          <w:b/>
          <w:sz w:val="20"/>
        </w:rPr>
        <w:t xml:space="preserve"> </w:t>
      </w:r>
      <w:r w:rsidR="00C61249">
        <w:rPr>
          <w:rFonts w:cs="Arial"/>
          <w:b/>
          <w:sz w:val="20"/>
        </w:rPr>
        <w:t xml:space="preserve"> </w:t>
      </w:r>
      <w:r w:rsidRPr="00AA736B">
        <w:rPr>
          <w:rFonts w:cs="Arial"/>
          <w:b/>
          <w:sz w:val="20"/>
        </w:rPr>
        <w:t>(R 336.1205(1)(a), R 336.1225, 40 CFR 60.4209)</w:t>
      </w:r>
    </w:p>
    <w:p w14:paraId="6FA92E9B" w14:textId="77777777" w:rsidR="0055433C" w:rsidRDefault="0055433C" w:rsidP="0055433C">
      <w:pPr>
        <w:ind w:left="360" w:hanging="360"/>
        <w:jc w:val="both"/>
        <w:rPr>
          <w:rFonts w:cs="Arial"/>
          <w:color w:val="000000"/>
          <w:sz w:val="20"/>
        </w:rPr>
      </w:pPr>
    </w:p>
    <w:p w14:paraId="486DE8B8" w14:textId="699D6BF1" w:rsidR="0055433C" w:rsidRPr="00EF1AB6" w:rsidRDefault="0055433C" w:rsidP="000D177A">
      <w:pPr>
        <w:pStyle w:val="ListParagraph"/>
        <w:numPr>
          <w:ilvl w:val="6"/>
          <w:numId w:val="121"/>
        </w:numPr>
        <w:tabs>
          <w:tab w:val="clear" w:pos="2520"/>
        </w:tabs>
        <w:spacing w:after="120"/>
        <w:ind w:left="360"/>
        <w:jc w:val="both"/>
        <w:rPr>
          <w:rFonts w:cs="Arial"/>
          <w:b/>
          <w:sz w:val="20"/>
        </w:rPr>
      </w:pPr>
      <w:r w:rsidRPr="00EF1AB6">
        <w:rPr>
          <w:rFonts w:cs="Arial"/>
          <w:color w:val="000000"/>
          <w:sz w:val="20"/>
        </w:rPr>
        <w:t xml:space="preserve">The maximum rated power output of the engines in </w:t>
      </w:r>
      <w:r w:rsidRPr="00EF1AB6">
        <w:rPr>
          <w:rFonts w:cs="Arial"/>
          <w:sz w:val="20"/>
        </w:rPr>
        <w:t>FGDIESELENGS shall not exceed the following, as certified by the equipment manufacturer:</w:t>
      </w:r>
      <w:r w:rsidR="00A108F0" w:rsidRPr="00EF1AB6">
        <w:rPr>
          <w:rFonts w:cs="Arial"/>
          <w:sz w:val="20"/>
          <w:vertAlign w:val="superscript"/>
        </w:rPr>
        <w:t>2</w:t>
      </w:r>
      <w:r w:rsidR="00A108F0" w:rsidRPr="00EF1AB6">
        <w:rPr>
          <w:rFonts w:cs="Arial"/>
          <w:sz w:val="20"/>
        </w:rPr>
        <w:t xml:space="preserve"> </w:t>
      </w:r>
      <w:r w:rsidR="00C61249">
        <w:rPr>
          <w:rFonts w:cs="Arial"/>
          <w:sz w:val="20"/>
        </w:rPr>
        <w:t xml:space="preserve"> </w:t>
      </w:r>
      <w:r w:rsidR="00A108F0" w:rsidRPr="00EF1AB6">
        <w:rPr>
          <w:rFonts w:cs="Arial"/>
          <w:b/>
          <w:bCs/>
          <w:sz w:val="20"/>
        </w:rPr>
        <w:t>(</w:t>
      </w:r>
      <w:r w:rsidRPr="00EF1AB6">
        <w:rPr>
          <w:rFonts w:cs="Arial"/>
          <w:b/>
          <w:sz w:val="20"/>
        </w:rPr>
        <w:t>R 336.1205(1)(a),</w:t>
      </w:r>
      <w:r w:rsidRPr="00EF1AB6">
        <w:rPr>
          <w:rFonts w:cs="Arial"/>
          <w:vanish/>
          <w:sz w:val="20"/>
        </w:rPr>
        <w:t xml:space="preserve"> </w:t>
      </w:r>
      <w:r w:rsidRPr="00EF1AB6">
        <w:rPr>
          <w:rFonts w:cs="Arial"/>
          <w:b/>
          <w:color w:val="000000"/>
          <w:sz w:val="20"/>
        </w:rPr>
        <w:t>40 CFR 60.4202</w:t>
      </w:r>
      <w:r w:rsidRPr="00EF1AB6">
        <w:rPr>
          <w:rFonts w:cs="Arial"/>
          <w:b/>
          <w:sz w:val="20"/>
        </w:rPr>
        <w:t>)</w:t>
      </w:r>
    </w:p>
    <w:p w14:paraId="3B85B0C9" w14:textId="3B597A9C" w:rsidR="0055433C" w:rsidRPr="00EF1AB6" w:rsidRDefault="0055433C" w:rsidP="000D177A">
      <w:pPr>
        <w:pStyle w:val="ListParagraph"/>
        <w:keepNext/>
        <w:numPr>
          <w:ilvl w:val="7"/>
          <w:numId w:val="121"/>
        </w:numPr>
        <w:spacing w:after="120"/>
        <w:ind w:left="720"/>
        <w:jc w:val="both"/>
        <w:rPr>
          <w:rFonts w:cs="Arial"/>
          <w:b/>
          <w:sz w:val="20"/>
        </w:rPr>
      </w:pPr>
      <w:r w:rsidRPr="00EF1AB6">
        <w:rPr>
          <w:rFonts w:cs="Arial"/>
          <w:sz w:val="20"/>
        </w:rPr>
        <w:t>EUFIREPUMPENG:</w:t>
      </w:r>
      <w:r w:rsidR="00EA4377" w:rsidRPr="00EF1AB6">
        <w:rPr>
          <w:rFonts w:cs="Arial"/>
          <w:sz w:val="20"/>
        </w:rPr>
        <w:t xml:space="preserve"> </w:t>
      </w:r>
      <w:r w:rsidRPr="00EF1AB6">
        <w:rPr>
          <w:rFonts w:cs="Arial"/>
          <w:sz w:val="20"/>
        </w:rPr>
        <w:t xml:space="preserve">190 kW (241 HP) </w:t>
      </w:r>
      <w:r w:rsidR="000D177A">
        <w:rPr>
          <w:rFonts w:cs="Arial"/>
          <w:sz w:val="20"/>
        </w:rPr>
        <w:t xml:space="preserve"> </w:t>
      </w:r>
      <w:r w:rsidRPr="00EF1AB6">
        <w:rPr>
          <w:rFonts w:cs="Arial"/>
          <w:b/>
          <w:sz w:val="20"/>
        </w:rPr>
        <w:t xml:space="preserve">(Table 4 of 40 CFR </w:t>
      </w:r>
      <w:r w:rsidR="00C25358">
        <w:rPr>
          <w:rFonts w:cs="Arial"/>
          <w:b/>
          <w:sz w:val="20"/>
        </w:rPr>
        <w:t>Part 6</w:t>
      </w:r>
      <w:r w:rsidR="004B2507">
        <w:rPr>
          <w:rFonts w:cs="Arial"/>
          <w:b/>
          <w:sz w:val="20"/>
        </w:rPr>
        <w:t>0</w:t>
      </w:r>
      <w:r w:rsidR="00C25358">
        <w:rPr>
          <w:rFonts w:cs="Arial"/>
          <w:b/>
          <w:sz w:val="20"/>
        </w:rPr>
        <w:t xml:space="preserve">, </w:t>
      </w:r>
      <w:r w:rsidRPr="00EF1AB6">
        <w:rPr>
          <w:rFonts w:cs="Arial"/>
          <w:b/>
          <w:sz w:val="20"/>
        </w:rPr>
        <w:t>Subpart IIII)</w:t>
      </w:r>
    </w:p>
    <w:p w14:paraId="12DBF5F9" w14:textId="3B441F33" w:rsidR="0055433C" w:rsidRPr="00EF1AB6" w:rsidRDefault="0055433C" w:rsidP="000D177A">
      <w:pPr>
        <w:pStyle w:val="ListParagraph"/>
        <w:keepNext/>
        <w:numPr>
          <w:ilvl w:val="7"/>
          <w:numId w:val="121"/>
        </w:numPr>
        <w:spacing w:after="120"/>
        <w:ind w:left="720"/>
        <w:jc w:val="both"/>
        <w:rPr>
          <w:rFonts w:cs="Arial"/>
          <w:b/>
          <w:sz w:val="20"/>
        </w:rPr>
      </w:pPr>
      <w:r w:rsidRPr="00EF1AB6">
        <w:rPr>
          <w:rFonts w:cs="Arial"/>
          <w:sz w:val="20"/>
        </w:rPr>
        <w:t>EUDIESELENG#1:</w:t>
      </w:r>
      <w:r w:rsidR="00EA4377" w:rsidRPr="00EF1AB6">
        <w:rPr>
          <w:rFonts w:cs="Arial"/>
          <w:sz w:val="20"/>
        </w:rPr>
        <w:t xml:space="preserve"> </w:t>
      </w:r>
      <w:r w:rsidRPr="00EF1AB6">
        <w:rPr>
          <w:rFonts w:cs="Arial"/>
          <w:sz w:val="20"/>
        </w:rPr>
        <w:t>130 kW (198 HP)</w:t>
      </w:r>
      <w:r w:rsidRPr="00EF1AB6">
        <w:rPr>
          <w:rFonts w:cs="Arial"/>
          <w:sz w:val="20"/>
          <w:vertAlign w:val="superscript"/>
        </w:rPr>
        <w:t xml:space="preserve"> </w:t>
      </w:r>
      <w:r w:rsidRPr="00EF1AB6">
        <w:rPr>
          <w:rFonts w:cs="Arial"/>
          <w:sz w:val="20"/>
        </w:rPr>
        <w:t xml:space="preserve"> </w:t>
      </w:r>
      <w:r w:rsidR="000D177A">
        <w:rPr>
          <w:rFonts w:cs="Arial"/>
          <w:sz w:val="20"/>
        </w:rPr>
        <w:t xml:space="preserve"> </w:t>
      </w:r>
      <w:r w:rsidRPr="00EF1AB6">
        <w:rPr>
          <w:rFonts w:cs="Arial"/>
          <w:b/>
          <w:sz w:val="20"/>
        </w:rPr>
        <w:t>(40 CFR 89.112(a))</w:t>
      </w:r>
    </w:p>
    <w:p w14:paraId="1B781AF7" w14:textId="3F6DA891" w:rsidR="0055433C" w:rsidRPr="00265A00" w:rsidRDefault="0055433C" w:rsidP="00EF1AB6">
      <w:pPr>
        <w:ind w:left="720" w:hanging="360"/>
        <w:contextualSpacing/>
        <w:jc w:val="both"/>
        <w:rPr>
          <w:rFonts w:cs="Arial"/>
          <w:sz w:val="20"/>
        </w:rPr>
      </w:pPr>
      <w:r w:rsidRPr="00265A00">
        <w:rPr>
          <w:rFonts w:cs="Arial"/>
          <w:sz w:val="20"/>
        </w:rPr>
        <w:t>c.</w:t>
      </w:r>
      <w:r w:rsidRPr="00265A00">
        <w:rPr>
          <w:rFonts w:cs="Arial"/>
          <w:sz w:val="20"/>
        </w:rPr>
        <w:tab/>
        <w:t>EUDIESELENG#2:</w:t>
      </w:r>
      <w:r w:rsidR="00EA4377">
        <w:rPr>
          <w:rFonts w:cs="Arial"/>
          <w:sz w:val="20"/>
        </w:rPr>
        <w:t xml:space="preserve"> </w:t>
      </w:r>
      <w:r w:rsidRPr="00265A00">
        <w:rPr>
          <w:rFonts w:cs="Arial"/>
          <w:sz w:val="20"/>
        </w:rPr>
        <w:t>563 kW (744 HP)</w:t>
      </w:r>
      <w:r w:rsidRPr="00047695">
        <w:rPr>
          <w:rFonts w:cs="Arial"/>
          <w:sz w:val="20"/>
          <w:vertAlign w:val="superscript"/>
        </w:rPr>
        <w:t xml:space="preserve"> </w:t>
      </w:r>
      <w:r w:rsidRPr="00265A00">
        <w:rPr>
          <w:rFonts w:cs="Arial"/>
          <w:sz w:val="20"/>
        </w:rPr>
        <w:t xml:space="preserve"> </w:t>
      </w:r>
      <w:r w:rsidR="000D177A">
        <w:rPr>
          <w:rFonts w:cs="Arial"/>
          <w:sz w:val="20"/>
        </w:rPr>
        <w:t xml:space="preserve"> </w:t>
      </w:r>
      <w:r w:rsidRPr="00265A00">
        <w:rPr>
          <w:rFonts w:cs="Arial"/>
          <w:b/>
          <w:sz w:val="20"/>
        </w:rPr>
        <w:t>(40 CFR 89.112(a))</w:t>
      </w:r>
    </w:p>
    <w:p w14:paraId="69AF3079" w14:textId="77777777" w:rsidR="0055433C" w:rsidRPr="00FE0AD0" w:rsidRDefault="0055433C" w:rsidP="0055433C">
      <w:pPr>
        <w:jc w:val="both"/>
        <w:rPr>
          <w:sz w:val="20"/>
        </w:rPr>
      </w:pPr>
    </w:p>
    <w:p w14:paraId="0614B899" w14:textId="77777777" w:rsidR="00B90B49" w:rsidRDefault="00B90B49" w:rsidP="00DA65B6">
      <w:pPr>
        <w:jc w:val="both"/>
        <w:rPr>
          <w:b/>
          <w:u w:val="single"/>
        </w:rPr>
      </w:pPr>
      <w:r>
        <w:rPr>
          <w:b/>
        </w:rPr>
        <w:t xml:space="preserve">V.  </w:t>
      </w:r>
      <w:r>
        <w:rPr>
          <w:b/>
          <w:u w:val="single"/>
        </w:rPr>
        <w:t>TESTING/SAMPLING</w:t>
      </w:r>
    </w:p>
    <w:p w14:paraId="63FA72E9" w14:textId="77777777" w:rsidR="00B90B49" w:rsidRPr="00FE0AD0" w:rsidRDefault="00B90B49" w:rsidP="00DA65B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9DD8934" w14:textId="77777777" w:rsidR="0055433C" w:rsidRDefault="0055433C" w:rsidP="0055433C">
      <w:pPr>
        <w:jc w:val="both"/>
        <w:rPr>
          <w:rFonts w:cs="Arial"/>
          <w:sz w:val="20"/>
        </w:rPr>
      </w:pPr>
    </w:p>
    <w:p w14:paraId="62E55EDD" w14:textId="77777777" w:rsidR="0055433C" w:rsidRPr="00FC6FDB" w:rsidRDefault="0055433C" w:rsidP="000D177A">
      <w:pPr>
        <w:pStyle w:val="Default"/>
        <w:spacing w:after="120"/>
        <w:ind w:left="360" w:hanging="360"/>
        <w:jc w:val="both"/>
        <w:rPr>
          <w:sz w:val="20"/>
          <w:szCs w:val="20"/>
        </w:rPr>
      </w:pPr>
      <w:r w:rsidRPr="00FC6FDB">
        <w:rPr>
          <w:sz w:val="20"/>
          <w:szCs w:val="20"/>
        </w:rPr>
        <w:t xml:space="preserve">1. </w:t>
      </w:r>
      <w:r w:rsidRPr="00FC6FDB">
        <w:rPr>
          <w:sz w:val="20"/>
          <w:szCs w:val="20"/>
        </w:rPr>
        <w:tab/>
        <w:t xml:space="preserve">If any engine in FGDIESELENGS is not installed, configured, operated, and maintained according to the manufacturer's emission-related written instructions, or the permittee changes emission-related settings in a way that is not permitted by the manufacturer, the permittee must demonstrate compliance as follows: </w:t>
      </w:r>
    </w:p>
    <w:p w14:paraId="14752F5C" w14:textId="77777777" w:rsidR="0055433C" w:rsidRPr="00FC6FDB" w:rsidRDefault="0055433C" w:rsidP="000D177A">
      <w:pPr>
        <w:pStyle w:val="Default"/>
        <w:numPr>
          <w:ilvl w:val="1"/>
          <w:numId w:val="100"/>
        </w:numPr>
        <w:spacing w:after="120"/>
        <w:ind w:left="720"/>
        <w:jc w:val="both"/>
        <w:rPr>
          <w:sz w:val="20"/>
          <w:szCs w:val="20"/>
        </w:rPr>
      </w:pPr>
      <w:r w:rsidRPr="00FC6FDB">
        <w:rPr>
          <w:sz w:val="20"/>
          <w:szCs w:val="20"/>
        </w:rPr>
        <w:t>Conduct an initial performance test to demonstrate compliance with the applicable emission standards within 1 year of startup, or within 1 year after an engine and control device is no longer installed, configured, operated, and maintained in accordance with the manufacturer's emission-related written instructions, or within 1 year after you change emission-related settings in a way that is not permitted by the manufacturer.</w:t>
      </w:r>
    </w:p>
    <w:p w14:paraId="6EA6A58D" w14:textId="77777777" w:rsidR="0055433C" w:rsidRPr="00FC6FDB" w:rsidRDefault="0055433C" w:rsidP="000D177A">
      <w:pPr>
        <w:pStyle w:val="Default"/>
        <w:numPr>
          <w:ilvl w:val="1"/>
          <w:numId w:val="100"/>
        </w:numPr>
        <w:spacing w:after="120"/>
        <w:ind w:left="720"/>
        <w:jc w:val="both"/>
        <w:rPr>
          <w:color w:val="auto"/>
          <w:sz w:val="20"/>
          <w:szCs w:val="20"/>
        </w:rPr>
      </w:pPr>
      <w:r w:rsidRPr="00FC6FDB">
        <w:rPr>
          <w:sz w:val="20"/>
        </w:rPr>
        <w:t xml:space="preserve">If a performance test is required, the performance tests shall be conducted according </w:t>
      </w:r>
      <w:r w:rsidRPr="00FC6FDB">
        <w:rPr>
          <w:color w:val="auto"/>
          <w:sz w:val="20"/>
        </w:rPr>
        <w:t xml:space="preserve">to 40 CFR 60.4212.  </w:t>
      </w:r>
    </w:p>
    <w:p w14:paraId="0A29F6DB" w14:textId="068BE29C" w:rsidR="0055433C" w:rsidRPr="00FC6FDB" w:rsidRDefault="0055433C" w:rsidP="0055433C">
      <w:pPr>
        <w:ind w:left="360"/>
        <w:jc w:val="both"/>
        <w:rPr>
          <w:sz w:val="20"/>
        </w:rPr>
      </w:pPr>
      <w:r w:rsidRPr="00FC6FDB">
        <w:rPr>
          <w:sz w:val="20"/>
        </w:rPr>
        <w:t>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sidRPr="00FC6FDB">
        <w:rPr>
          <w:rFonts w:eastAsia="Calibri" w:cs="Arial"/>
          <w:sz w:val="20"/>
        </w:rPr>
        <w:t>.</w:t>
      </w:r>
      <w:r w:rsidRPr="00FC6FDB">
        <w:rPr>
          <w:rFonts w:cs="Arial"/>
          <w:sz w:val="20"/>
          <w:vertAlign w:val="superscript"/>
        </w:rPr>
        <w:t>2</w:t>
      </w:r>
      <w:r w:rsidRPr="00FC6FDB">
        <w:rPr>
          <w:rFonts w:eastAsia="Calibri" w:cs="Arial"/>
          <w:sz w:val="20"/>
        </w:rPr>
        <w:t xml:space="preserve"> </w:t>
      </w:r>
      <w:r w:rsidR="000D177A">
        <w:rPr>
          <w:rFonts w:eastAsia="Calibri" w:cs="Arial"/>
          <w:sz w:val="20"/>
        </w:rPr>
        <w:t xml:space="preserve"> </w:t>
      </w:r>
      <w:r w:rsidRPr="00FC6FDB">
        <w:rPr>
          <w:rFonts w:cs="Arial"/>
          <w:b/>
          <w:sz w:val="20"/>
        </w:rPr>
        <w:t>(40 CFR 60.4211(g), 40 CFR 60.4212)</w:t>
      </w:r>
    </w:p>
    <w:p w14:paraId="06EFE0F1" w14:textId="77777777" w:rsidR="0055433C" w:rsidRPr="00FC6FDB" w:rsidRDefault="0055433C" w:rsidP="0055433C">
      <w:pPr>
        <w:ind w:left="360" w:hanging="360"/>
        <w:jc w:val="both"/>
        <w:rPr>
          <w:rFonts w:cs="Arial"/>
          <w:sz w:val="20"/>
        </w:rPr>
      </w:pPr>
    </w:p>
    <w:p w14:paraId="3B952590" w14:textId="3F8125D5" w:rsidR="0055433C" w:rsidRPr="00FC6FDB" w:rsidRDefault="0055433C" w:rsidP="00000D01">
      <w:pPr>
        <w:pStyle w:val="Default"/>
        <w:numPr>
          <w:ilvl w:val="0"/>
          <w:numId w:val="100"/>
        </w:numPr>
        <w:spacing w:after="120"/>
        <w:ind w:left="360"/>
        <w:jc w:val="both"/>
        <w:rPr>
          <w:color w:val="auto"/>
          <w:sz w:val="20"/>
          <w:szCs w:val="20"/>
        </w:rPr>
      </w:pPr>
      <w:r w:rsidRPr="00FC6FDB">
        <w:rPr>
          <w:color w:val="auto"/>
          <w:sz w:val="20"/>
          <w:szCs w:val="20"/>
        </w:rPr>
        <w:t>If EUDIESELENG#2 is not installed, configured, operated, and maintained according to the manufacturer's emission-related written instructions, or the permittee changes emission-related settings in a way that is not permitted by the manufacturer, the permittee must conduct subsequent performance testing every 8,760 hours of engine operation or every 3 years, whichever comes first, thereafter to demonstrate compliance with the applicable emission standards.</w:t>
      </w:r>
      <w:r w:rsidRPr="00FC6FDB">
        <w:rPr>
          <w:sz w:val="20"/>
          <w:vertAlign w:val="superscript"/>
        </w:rPr>
        <w:t>2</w:t>
      </w:r>
      <w:r w:rsidRPr="00FC6FDB">
        <w:rPr>
          <w:color w:val="auto"/>
          <w:sz w:val="20"/>
          <w:szCs w:val="20"/>
        </w:rPr>
        <w:t xml:space="preserve"> </w:t>
      </w:r>
      <w:r w:rsidR="000D177A">
        <w:rPr>
          <w:color w:val="auto"/>
          <w:sz w:val="20"/>
          <w:szCs w:val="20"/>
        </w:rPr>
        <w:t xml:space="preserve"> </w:t>
      </w:r>
      <w:r w:rsidRPr="00FC6FDB">
        <w:rPr>
          <w:b/>
          <w:color w:val="auto"/>
          <w:sz w:val="20"/>
        </w:rPr>
        <w:t>(40 CFR 60.4211(g)(3))</w:t>
      </w:r>
    </w:p>
    <w:p w14:paraId="2C3112E0" w14:textId="77777777" w:rsidR="00B90B49" w:rsidRPr="00FE0AD0" w:rsidRDefault="00B90B49" w:rsidP="00DA65B6">
      <w:pPr>
        <w:jc w:val="both"/>
        <w:rPr>
          <w:sz w:val="20"/>
        </w:rPr>
      </w:pPr>
    </w:p>
    <w:p w14:paraId="71ADEF97" w14:textId="77777777" w:rsidR="00B90B49" w:rsidRDefault="00B90B49" w:rsidP="00DA65B6">
      <w:pPr>
        <w:jc w:val="both"/>
      </w:pPr>
      <w:r>
        <w:rPr>
          <w:b/>
        </w:rPr>
        <w:t xml:space="preserve">VI.  </w:t>
      </w:r>
      <w:r>
        <w:rPr>
          <w:b/>
          <w:u w:val="single"/>
        </w:rPr>
        <w:t>MONITORING/RECORDKEEPING</w:t>
      </w:r>
    </w:p>
    <w:p w14:paraId="38CD7A5A" w14:textId="77777777" w:rsidR="00B90B49" w:rsidRPr="00FE0AD0" w:rsidRDefault="00B90B49" w:rsidP="00DA65B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5E8789A" w14:textId="77777777" w:rsidR="0055433C" w:rsidRPr="00FE0AD0" w:rsidRDefault="0055433C" w:rsidP="0055433C">
      <w:pPr>
        <w:jc w:val="both"/>
        <w:rPr>
          <w:sz w:val="20"/>
        </w:rPr>
      </w:pPr>
    </w:p>
    <w:p w14:paraId="22678D81" w14:textId="002810CF" w:rsidR="0055433C" w:rsidRPr="00CA294A" w:rsidRDefault="0055433C" w:rsidP="0055433C">
      <w:pPr>
        <w:pStyle w:val="BodyTextIndent2"/>
        <w:spacing w:after="0" w:line="240" w:lineRule="auto"/>
        <w:ind w:hanging="360"/>
        <w:jc w:val="both"/>
        <w:rPr>
          <w:rFonts w:cs="Arial"/>
          <w:color w:val="000000"/>
          <w:sz w:val="20"/>
        </w:rPr>
      </w:pPr>
      <w:r w:rsidRPr="0070078C">
        <w:rPr>
          <w:rFonts w:cs="Arial"/>
          <w:sz w:val="20"/>
        </w:rPr>
        <w:t>1.</w:t>
      </w:r>
      <w:r w:rsidRPr="0070078C">
        <w:rPr>
          <w:rFonts w:cs="Arial"/>
          <w:sz w:val="20"/>
        </w:rPr>
        <w:tab/>
      </w:r>
      <w:r w:rsidRPr="0070078C">
        <w:rPr>
          <w:rFonts w:cs="Arial"/>
          <w:color w:val="000000"/>
          <w:sz w:val="20"/>
        </w:rPr>
        <w:t xml:space="preserve">The </w:t>
      </w:r>
      <w:r w:rsidRPr="00772B6F">
        <w:rPr>
          <w:rFonts w:cs="Arial"/>
          <w:sz w:val="20"/>
        </w:rPr>
        <w:t>permittee shall complete all required calculations in a format acceptable to the AQD District Supervisor by the last d</w:t>
      </w:r>
      <w:r w:rsidRPr="0070078C">
        <w:rPr>
          <w:rFonts w:cs="Arial"/>
          <w:color w:val="000000"/>
          <w:sz w:val="20"/>
        </w:rPr>
        <w:t>ay of the calendar month, for the previous calendar month, unless otherwise specified in any monitoring/recordkeeping special condition</w:t>
      </w:r>
      <w:r w:rsidRPr="00772B6F">
        <w:rPr>
          <w:rFonts w:cs="Arial"/>
          <w:sz w:val="20"/>
        </w:rPr>
        <w:t>.</w:t>
      </w:r>
      <w:r w:rsidRPr="00291A31">
        <w:rPr>
          <w:rFonts w:cs="Arial"/>
          <w:sz w:val="20"/>
          <w:vertAlign w:val="superscript"/>
        </w:rPr>
        <w:t>2</w:t>
      </w:r>
      <w:r w:rsidRPr="000D177A">
        <w:rPr>
          <w:rFonts w:cs="Arial"/>
          <w:b/>
          <w:sz w:val="20"/>
        </w:rPr>
        <w:t xml:space="preserve"> </w:t>
      </w:r>
      <w:r w:rsidRPr="00772B6F">
        <w:rPr>
          <w:rFonts w:cs="Arial"/>
          <w:b/>
          <w:sz w:val="20"/>
        </w:rPr>
        <w:t xml:space="preserve"> (R 336.1205(1)(a), 40 CFR </w:t>
      </w:r>
      <w:r w:rsidRPr="00CA294A">
        <w:rPr>
          <w:rFonts w:cs="Arial"/>
          <w:b/>
          <w:color w:val="000000"/>
          <w:sz w:val="20"/>
        </w:rPr>
        <w:t>52.21(c) &amp; (d))</w:t>
      </w:r>
    </w:p>
    <w:p w14:paraId="79AC545E" w14:textId="77777777" w:rsidR="0055433C" w:rsidRDefault="0055433C" w:rsidP="0055433C">
      <w:pPr>
        <w:ind w:left="360" w:hanging="360"/>
        <w:jc w:val="both"/>
        <w:rPr>
          <w:rFonts w:cs="Arial"/>
          <w:sz w:val="20"/>
        </w:rPr>
      </w:pPr>
    </w:p>
    <w:p w14:paraId="632D976D" w14:textId="77777777" w:rsidR="0055433C" w:rsidRDefault="0055433C" w:rsidP="00EB2C8A">
      <w:pPr>
        <w:spacing w:after="120"/>
        <w:ind w:left="360" w:hanging="360"/>
        <w:jc w:val="both"/>
        <w:rPr>
          <w:rFonts w:cs="Arial"/>
          <w:sz w:val="20"/>
        </w:rPr>
      </w:pPr>
      <w:r>
        <w:rPr>
          <w:rFonts w:cs="Arial"/>
          <w:sz w:val="20"/>
        </w:rPr>
        <w:t>2.</w:t>
      </w:r>
      <w:r>
        <w:rPr>
          <w:rFonts w:cs="Arial"/>
          <w:sz w:val="20"/>
        </w:rPr>
        <w:tab/>
        <w:t>T</w:t>
      </w:r>
      <w:r w:rsidRPr="00772B6F">
        <w:rPr>
          <w:rFonts w:cs="Arial"/>
          <w:sz w:val="20"/>
        </w:rPr>
        <w:t xml:space="preserve">he </w:t>
      </w:r>
      <w:r w:rsidRPr="0070078C">
        <w:rPr>
          <w:rFonts w:cs="Arial"/>
          <w:sz w:val="20"/>
        </w:rPr>
        <w:t>permittee shall keep</w:t>
      </w:r>
      <w:r>
        <w:rPr>
          <w:rFonts w:cs="Arial"/>
          <w:sz w:val="20"/>
        </w:rPr>
        <w:t>, in a satisfactory manner,</w:t>
      </w:r>
      <w:r w:rsidRPr="0070078C">
        <w:rPr>
          <w:rFonts w:cs="Arial"/>
          <w:sz w:val="20"/>
        </w:rPr>
        <w:t xml:space="preserve"> </w:t>
      </w:r>
      <w:r>
        <w:rPr>
          <w:rFonts w:cs="Arial"/>
          <w:sz w:val="20"/>
        </w:rPr>
        <w:t xml:space="preserve">the following records for </w:t>
      </w:r>
      <w:r w:rsidRPr="00772B6F">
        <w:rPr>
          <w:rFonts w:cs="Arial"/>
          <w:sz w:val="20"/>
          <w:szCs w:val="22"/>
        </w:rPr>
        <w:t>each engine</w:t>
      </w:r>
      <w:r w:rsidRPr="00772B6F">
        <w:rPr>
          <w:rFonts w:cs="Arial"/>
          <w:sz w:val="20"/>
        </w:rPr>
        <w:t xml:space="preserve"> in FGDIESELENGS</w:t>
      </w:r>
      <w:r>
        <w:rPr>
          <w:rFonts w:cs="Arial"/>
          <w:sz w:val="20"/>
        </w:rPr>
        <w:t>:</w:t>
      </w:r>
      <w:r w:rsidRPr="00772B6F">
        <w:rPr>
          <w:rFonts w:cs="Arial"/>
          <w:sz w:val="20"/>
        </w:rPr>
        <w:t xml:space="preserve"> </w:t>
      </w:r>
    </w:p>
    <w:p w14:paraId="67172569" w14:textId="7E94B563" w:rsidR="0055433C" w:rsidRDefault="0055433C" w:rsidP="00EB2C8A">
      <w:pPr>
        <w:spacing w:after="120"/>
        <w:ind w:left="720" w:hanging="360"/>
        <w:jc w:val="both"/>
        <w:rPr>
          <w:rFonts w:cs="Arial"/>
          <w:sz w:val="20"/>
        </w:rPr>
      </w:pPr>
      <w:r>
        <w:rPr>
          <w:rFonts w:cs="Arial"/>
          <w:sz w:val="20"/>
        </w:rPr>
        <w:t>a.</w:t>
      </w:r>
      <w:r>
        <w:rPr>
          <w:rFonts w:cs="Arial"/>
          <w:sz w:val="20"/>
        </w:rPr>
        <w:tab/>
        <w:t xml:space="preserve">For each certified engine: </w:t>
      </w:r>
      <w:r w:rsidR="00EB2C8A">
        <w:rPr>
          <w:rFonts w:cs="Arial"/>
          <w:sz w:val="20"/>
        </w:rPr>
        <w:t xml:space="preserve"> </w:t>
      </w:r>
      <w:r>
        <w:rPr>
          <w:rFonts w:cs="Arial"/>
          <w:sz w:val="20"/>
        </w:rPr>
        <w:t xml:space="preserve">The permittee shall keep records of the manufacturer certification </w:t>
      </w:r>
      <w:r w:rsidRPr="00772B6F">
        <w:rPr>
          <w:rFonts w:cs="Arial"/>
          <w:sz w:val="20"/>
        </w:rPr>
        <w:t>documentation</w:t>
      </w:r>
      <w:r>
        <w:rPr>
          <w:rFonts w:cs="Arial"/>
          <w:sz w:val="20"/>
        </w:rPr>
        <w:t>.</w:t>
      </w:r>
    </w:p>
    <w:p w14:paraId="7E030DCC" w14:textId="29FF8DA7" w:rsidR="0055433C" w:rsidRDefault="0055433C" w:rsidP="00EB2C8A">
      <w:pPr>
        <w:spacing w:after="120"/>
        <w:ind w:left="720" w:hanging="360"/>
        <w:jc w:val="both"/>
        <w:rPr>
          <w:rFonts w:cs="Arial"/>
          <w:sz w:val="20"/>
        </w:rPr>
      </w:pPr>
      <w:r>
        <w:rPr>
          <w:rFonts w:cs="Arial"/>
          <w:sz w:val="20"/>
        </w:rPr>
        <w:t>b.</w:t>
      </w:r>
      <w:r>
        <w:rPr>
          <w:rFonts w:cs="Arial"/>
          <w:sz w:val="20"/>
        </w:rPr>
        <w:tab/>
        <w:t xml:space="preserve">For each uncertified engine: </w:t>
      </w:r>
      <w:r w:rsidR="00EB2C8A">
        <w:rPr>
          <w:rFonts w:cs="Arial"/>
          <w:sz w:val="20"/>
        </w:rPr>
        <w:t xml:space="preserve"> </w:t>
      </w:r>
      <w:r>
        <w:rPr>
          <w:rFonts w:cs="Arial"/>
          <w:sz w:val="20"/>
        </w:rPr>
        <w:t xml:space="preserve">The permittee shall keep records of testing required in SC V.1. </w:t>
      </w:r>
    </w:p>
    <w:p w14:paraId="56355773" w14:textId="4BEA0EB8" w:rsidR="0055433C" w:rsidRDefault="0055433C" w:rsidP="0055433C">
      <w:pPr>
        <w:ind w:left="360"/>
        <w:jc w:val="both"/>
        <w:rPr>
          <w:rFonts w:cs="Arial"/>
          <w:b/>
          <w:color w:val="000000"/>
          <w:sz w:val="20"/>
        </w:rPr>
      </w:pPr>
      <w:r w:rsidRPr="0070078C">
        <w:rPr>
          <w:rFonts w:cs="Arial"/>
          <w:sz w:val="20"/>
        </w:rPr>
        <w:t xml:space="preserve">The permittee shall keep all records on file and make them available </w:t>
      </w:r>
      <w:r>
        <w:rPr>
          <w:rFonts w:cs="Arial"/>
          <w:sz w:val="20"/>
        </w:rPr>
        <w:t>to the Department upon request.</w:t>
      </w:r>
      <w:r w:rsidRPr="002F534D">
        <w:rPr>
          <w:rFonts w:cs="Arial"/>
          <w:sz w:val="20"/>
          <w:vertAlign w:val="superscript"/>
        </w:rPr>
        <w:t>2</w:t>
      </w:r>
      <w:r w:rsidR="00EB2C8A">
        <w:rPr>
          <w:rFonts w:cs="Arial"/>
          <w:sz w:val="20"/>
          <w:vertAlign w:val="superscript"/>
        </w:rPr>
        <w:t xml:space="preserve"> </w:t>
      </w:r>
      <w:r>
        <w:rPr>
          <w:rFonts w:cs="Arial"/>
          <w:sz w:val="20"/>
        </w:rPr>
        <w:t xml:space="preserve"> </w:t>
      </w:r>
      <w:r>
        <w:rPr>
          <w:rFonts w:cs="Arial"/>
          <w:b/>
          <w:color w:val="000000"/>
          <w:sz w:val="20"/>
        </w:rPr>
        <w:t>(40 CFR 60.4211)</w:t>
      </w:r>
    </w:p>
    <w:p w14:paraId="5768B8DB" w14:textId="77777777" w:rsidR="0055433C" w:rsidRDefault="0055433C" w:rsidP="0055433C">
      <w:pPr>
        <w:ind w:left="360" w:hanging="360"/>
        <w:jc w:val="both"/>
        <w:rPr>
          <w:rFonts w:cs="Arial"/>
          <w:sz w:val="20"/>
        </w:rPr>
      </w:pPr>
    </w:p>
    <w:p w14:paraId="6788A0D8" w14:textId="77777777" w:rsidR="0055433C" w:rsidRDefault="0055433C" w:rsidP="00EB2C8A">
      <w:pPr>
        <w:spacing w:after="120"/>
        <w:ind w:left="360" w:hanging="360"/>
        <w:jc w:val="both"/>
        <w:rPr>
          <w:rFonts w:cs="Arial"/>
          <w:sz w:val="20"/>
        </w:rPr>
      </w:pPr>
      <w:r>
        <w:rPr>
          <w:rFonts w:cs="Arial"/>
          <w:sz w:val="20"/>
        </w:rPr>
        <w:t>3.</w:t>
      </w:r>
      <w:r>
        <w:rPr>
          <w:rFonts w:cs="Arial"/>
          <w:sz w:val="20"/>
        </w:rPr>
        <w:tab/>
        <w:t>The permittee shall keep, in a satisfactory manner,</w:t>
      </w:r>
      <w:r w:rsidRPr="0070078C">
        <w:rPr>
          <w:rFonts w:cs="Arial"/>
          <w:sz w:val="20"/>
        </w:rPr>
        <w:t xml:space="preserve"> </w:t>
      </w:r>
      <w:r>
        <w:rPr>
          <w:rFonts w:cs="Arial"/>
          <w:sz w:val="20"/>
        </w:rPr>
        <w:t>the following records of maintenance activity</w:t>
      </w:r>
      <w:r w:rsidRPr="00D56383">
        <w:rPr>
          <w:rFonts w:cs="Arial"/>
          <w:sz w:val="20"/>
        </w:rPr>
        <w:t xml:space="preserve"> </w:t>
      </w:r>
      <w:r>
        <w:rPr>
          <w:rFonts w:cs="Arial"/>
          <w:sz w:val="20"/>
        </w:rPr>
        <w:t>f</w:t>
      </w:r>
      <w:r w:rsidRPr="00772B6F">
        <w:rPr>
          <w:rFonts w:cs="Arial"/>
          <w:sz w:val="20"/>
        </w:rPr>
        <w:t>or each engine in FGDIESELENGS</w:t>
      </w:r>
      <w:r>
        <w:rPr>
          <w:rFonts w:cs="Arial"/>
          <w:sz w:val="20"/>
        </w:rPr>
        <w:t>:</w:t>
      </w:r>
    </w:p>
    <w:p w14:paraId="7F8F5EE6" w14:textId="6326823C" w:rsidR="0055433C" w:rsidRDefault="0055433C" w:rsidP="00EB2C8A">
      <w:pPr>
        <w:spacing w:after="120"/>
        <w:ind w:left="720" w:hanging="360"/>
        <w:jc w:val="both"/>
        <w:rPr>
          <w:rFonts w:cs="Arial"/>
          <w:sz w:val="20"/>
        </w:rPr>
      </w:pPr>
      <w:r>
        <w:rPr>
          <w:rFonts w:cs="Arial"/>
          <w:sz w:val="20"/>
        </w:rPr>
        <w:t>a.</w:t>
      </w:r>
      <w:r>
        <w:rPr>
          <w:rFonts w:cs="Arial"/>
          <w:sz w:val="20"/>
        </w:rPr>
        <w:tab/>
        <w:t xml:space="preserve">For each certified engine: </w:t>
      </w:r>
      <w:r w:rsidR="00EB2C8A">
        <w:rPr>
          <w:rFonts w:cs="Arial"/>
          <w:sz w:val="20"/>
        </w:rPr>
        <w:t xml:space="preserve"> </w:t>
      </w:r>
      <w:r>
        <w:rPr>
          <w:rFonts w:cs="Arial"/>
          <w:sz w:val="20"/>
        </w:rPr>
        <w:t xml:space="preserve">The permittee shall keep records demonstrating that the engine has been </w:t>
      </w:r>
      <w:r>
        <w:rPr>
          <w:sz w:val="20"/>
        </w:rPr>
        <w:t>maintained according to the manufacturer's emission-related written instructions, as specified in SC III.3.</w:t>
      </w:r>
      <w:r w:rsidRPr="00772B6F">
        <w:rPr>
          <w:rFonts w:cs="Arial"/>
          <w:sz w:val="20"/>
        </w:rPr>
        <w:t xml:space="preserve"> </w:t>
      </w:r>
    </w:p>
    <w:p w14:paraId="3A3894FE" w14:textId="575F256A" w:rsidR="0055433C" w:rsidRDefault="0055433C" w:rsidP="00EB2C8A">
      <w:pPr>
        <w:spacing w:after="120"/>
        <w:ind w:left="720" w:hanging="360"/>
        <w:jc w:val="both"/>
        <w:rPr>
          <w:rFonts w:cs="Arial"/>
          <w:sz w:val="20"/>
        </w:rPr>
      </w:pPr>
      <w:r>
        <w:rPr>
          <w:rFonts w:cs="Arial"/>
          <w:sz w:val="20"/>
        </w:rPr>
        <w:t>b.</w:t>
      </w:r>
      <w:r>
        <w:rPr>
          <w:rFonts w:cs="Arial"/>
          <w:sz w:val="20"/>
        </w:rPr>
        <w:tab/>
        <w:t xml:space="preserve">For each uncertified engine: </w:t>
      </w:r>
      <w:r w:rsidR="00EB2C8A">
        <w:rPr>
          <w:rFonts w:cs="Arial"/>
          <w:sz w:val="20"/>
        </w:rPr>
        <w:t xml:space="preserve"> </w:t>
      </w:r>
      <w:r>
        <w:rPr>
          <w:rFonts w:cs="Arial"/>
          <w:sz w:val="20"/>
        </w:rPr>
        <w:t xml:space="preserve">The permittee shall keep records of a maintenance plan, </w:t>
      </w:r>
      <w:r w:rsidRPr="00B50D6F">
        <w:rPr>
          <w:rFonts w:cs="Arial"/>
          <w:sz w:val="20"/>
        </w:rPr>
        <w:t>as required by SC</w:t>
      </w:r>
      <w:r>
        <w:rPr>
          <w:rFonts w:cs="Arial"/>
          <w:sz w:val="20"/>
        </w:rPr>
        <w:t> </w:t>
      </w:r>
      <w:r w:rsidRPr="00B50D6F">
        <w:rPr>
          <w:rFonts w:cs="Arial"/>
          <w:sz w:val="20"/>
        </w:rPr>
        <w:t>I</w:t>
      </w:r>
      <w:r>
        <w:rPr>
          <w:rFonts w:cs="Arial"/>
          <w:sz w:val="20"/>
        </w:rPr>
        <w:t>I</w:t>
      </w:r>
      <w:r w:rsidRPr="00B50D6F">
        <w:rPr>
          <w:rFonts w:cs="Arial"/>
          <w:sz w:val="20"/>
        </w:rPr>
        <w:t>I.4</w:t>
      </w:r>
      <w:r>
        <w:rPr>
          <w:rFonts w:cs="Arial"/>
          <w:sz w:val="20"/>
        </w:rPr>
        <w:t xml:space="preserve">, and maintenance activities. </w:t>
      </w:r>
    </w:p>
    <w:p w14:paraId="27B89C6E" w14:textId="782B49BE" w:rsidR="0055433C" w:rsidRPr="008B1A4F" w:rsidRDefault="0055433C" w:rsidP="0055433C">
      <w:pPr>
        <w:ind w:left="360"/>
        <w:jc w:val="both"/>
        <w:rPr>
          <w:rFonts w:cs="Arial"/>
          <w:sz w:val="20"/>
        </w:rPr>
      </w:pPr>
      <w:r w:rsidRPr="0070078C">
        <w:rPr>
          <w:rFonts w:cs="Arial"/>
          <w:sz w:val="20"/>
        </w:rPr>
        <w:t>The permittee shall keep all records on file and make them available to the Department upon request.</w:t>
      </w:r>
      <w:r w:rsidRPr="002F534D">
        <w:rPr>
          <w:rFonts w:cs="Arial"/>
          <w:sz w:val="20"/>
          <w:vertAlign w:val="superscript"/>
        </w:rPr>
        <w:t>2</w:t>
      </w:r>
      <w:r w:rsidR="00EB2C8A">
        <w:rPr>
          <w:rFonts w:cs="Arial"/>
          <w:sz w:val="20"/>
          <w:vertAlign w:val="superscript"/>
        </w:rPr>
        <w:t xml:space="preserve"> </w:t>
      </w:r>
      <w:r w:rsidRPr="0070078C">
        <w:rPr>
          <w:rFonts w:cs="Arial"/>
          <w:sz w:val="20"/>
        </w:rPr>
        <w:t xml:space="preserve"> </w:t>
      </w:r>
      <w:r>
        <w:rPr>
          <w:rFonts w:cs="Arial"/>
          <w:b/>
          <w:color w:val="000000"/>
          <w:sz w:val="20"/>
        </w:rPr>
        <w:t>(40 CFR 60.4211)</w:t>
      </w:r>
    </w:p>
    <w:p w14:paraId="7055FEBA" w14:textId="77777777" w:rsidR="0055433C" w:rsidRDefault="0055433C" w:rsidP="0055433C">
      <w:pPr>
        <w:ind w:left="360" w:hanging="360"/>
        <w:jc w:val="both"/>
        <w:rPr>
          <w:rFonts w:cs="Arial"/>
          <w:sz w:val="20"/>
        </w:rPr>
      </w:pPr>
    </w:p>
    <w:p w14:paraId="2E1A0C73" w14:textId="2FB8EFFE" w:rsidR="0055433C" w:rsidRPr="00BA367E" w:rsidRDefault="0055433C" w:rsidP="0055433C">
      <w:pPr>
        <w:ind w:left="360" w:hanging="360"/>
        <w:jc w:val="both"/>
      </w:pPr>
      <w:r>
        <w:rPr>
          <w:rFonts w:cs="Arial"/>
          <w:sz w:val="20"/>
        </w:rPr>
        <w:t>4</w:t>
      </w:r>
      <w:r w:rsidRPr="00500040">
        <w:rPr>
          <w:rFonts w:cs="Arial"/>
          <w:sz w:val="20"/>
        </w:rPr>
        <w:t>.</w:t>
      </w:r>
      <w:r w:rsidRPr="00500040">
        <w:rPr>
          <w:rFonts w:cs="Arial"/>
          <w:sz w:val="20"/>
        </w:rPr>
        <w:tab/>
      </w:r>
      <w:r>
        <w:rPr>
          <w:rFonts w:cs="Arial"/>
          <w:sz w:val="20"/>
        </w:rPr>
        <w:t xml:space="preserve">The permittee shall monitor and record the total hours of operation and the hours of operation during non-emergencies for </w:t>
      </w:r>
      <w:r w:rsidRPr="00772B6F">
        <w:rPr>
          <w:rFonts w:cs="Arial"/>
          <w:sz w:val="20"/>
        </w:rPr>
        <w:t>each engine in FGDIESELENGS</w:t>
      </w:r>
      <w:r>
        <w:rPr>
          <w:rFonts w:cs="Arial"/>
          <w:sz w:val="20"/>
        </w:rPr>
        <w:t xml:space="preserve">, on a monthly and 12-month rolling time period basis, in a manner acceptable to the District Supervisor, Air Quality Division.  The permittee shall document how many hours are spent for emergency operation of </w:t>
      </w:r>
      <w:r w:rsidRPr="00772B6F">
        <w:rPr>
          <w:rFonts w:cs="Arial"/>
          <w:sz w:val="20"/>
        </w:rPr>
        <w:t>each engine in FGDIESELENGS</w:t>
      </w:r>
      <w:r>
        <w:rPr>
          <w:rFonts w:cs="Arial"/>
          <w:sz w:val="20"/>
        </w:rPr>
        <w:t>, including what classified the operation as emergency</w:t>
      </w:r>
      <w:r w:rsidRPr="00BA367E">
        <w:rPr>
          <w:rFonts w:cs="Arial"/>
          <w:sz w:val="20"/>
        </w:rPr>
        <w:t>.</w:t>
      </w:r>
      <w:r w:rsidR="00A108F0" w:rsidRPr="00291A31">
        <w:rPr>
          <w:rFonts w:cs="Arial"/>
          <w:sz w:val="20"/>
          <w:vertAlign w:val="superscript"/>
        </w:rPr>
        <w:t>2</w:t>
      </w:r>
      <w:r w:rsidR="00A108F0" w:rsidRPr="00BA367E">
        <w:rPr>
          <w:rFonts w:cs="Arial"/>
          <w:sz w:val="20"/>
        </w:rPr>
        <w:t xml:space="preserve"> </w:t>
      </w:r>
      <w:r w:rsidR="00EB2C8A">
        <w:rPr>
          <w:rFonts w:cs="Arial"/>
          <w:sz w:val="20"/>
        </w:rPr>
        <w:t xml:space="preserve"> </w:t>
      </w:r>
      <w:r w:rsidR="00A108F0" w:rsidRPr="00BA367E">
        <w:rPr>
          <w:rFonts w:cs="Arial"/>
          <w:b/>
          <w:sz w:val="20"/>
        </w:rPr>
        <w:t>(</w:t>
      </w:r>
      <w:r w:rsidRPr="00BA367E">
        <w:rPr>
          <w:rFonts w:cs="Arial"/>
          <w:b/>
          <w:sz w:val="20"/>
        </w:rPr>
        <w:t>R 336.1205(1)(a), 40 CFR 60.4211, 40 CFR 60.4214)</w:t>
      </w:r>
    </w:p>
    <w:p w14:paraId="385C5A64" w14:textId="77777777" w:rsidR="0055433C" w:rsidRDefault="0055433C" w:rsidP="0055433C">
      <w:pPr>
        <w:tabs>
          <w:tab w:val="num" w:pos="360"/>
        </w:tabs>
        <w:ind w:left="360" w:hanging="360"/>
        <w:jc w:val="both"/>
        <w:rPr>
          <w:rFonts w:cs="Arial"/>
          <w:color w:val="000000"/>
          <w:sz w:val="20"/>
          <w:szCs w:val="22"/>
        </w:rPr>
      </w:pPr>
    </w:p>
    <w:p w14:paraId="4A047429" w14:textId="64DBA163" w:rsidR="0055433C" w:rsidRPr="00C0388E" w:rsidRDefault="0055433C" w:rsidP="0055433C">
      <w:pPr>
        <w:ind w:left="360" w:hanging="360"/>
        <w:jc w:val="both"/>
        <w:rPr>
          <w:sz w:val="20"/>
        </w:rPr>
      </w:pPr>
      <w:r>
        <w:rPr>
          <w:rFonts w:cs="Arial"/>
          <w:sz w:val="20"/>
        </w:rPr>
        <w:t>5</w:t>
      </w:r>
      <w:r w:rsidRPr="00500040">
        <w:rPr>
          <w:rFonts w:cs="Arial"/>
          <w:sz w:val="20"/>
        </w:rPr>
        <w:t>.</w:t>
      </w:r>
      <w:r w:rsidRPr="00500040">
        <w:rPr>
          <w:rFonts w:cs="Arial"/>
          <w:sz w:val="20"/>
        </w:rPr>
        <w:tab/>
      </w:r>
      <w:r>
        <w:rPr>
          <w:rFonts w:cs="Arial"/>
          <w:sz w:val="20"/>
          <w:szCs w:val="22"/>
        </w:rPr>
        <w:t xml:space="preserve">The permittee shall keep, in a satisfactory manner, fuel supplier certification records or fuel sample test data, for each delivery of diesel fuel oil </w:t>
      </w:r>
      <w:r w:rsidRPr="00BA367E">
        <w:rPr>
          <w:rFonts w:cs="Arial"/>
          <w:sz w:val="20"/>
          <w:szCs w:val="22"/>
        </w:rPr>
        <w:t xml:space="preserve">used in </w:t>
      </w:r>
      <w:r w:rsidRPr="00BA367E">
        <w:rPr>
          <w:rFonts w:cs="Arial"/>
          <w:sz w:val="20"/>
        </w:rPr>
        <w:t>FGDIESELENGS</w:t>
      </w:r>
      <w:r w:rsidRPr="00BA367E">
        <w:rPr>
          <w:rFonts w:cs="Arial"/>
          <w:sz w:val="20"/>
          <w:szCs w:val="22"/>
        </w:rPr>
        <w:t>, demonstrating that the fuel meets the requirement of 40 CFR 80.510(b).  The certification or test data shall include the name of the oil supplier or laboratory, the sulfur content, and cetane index or aromatic content of the fuel oil.</w:t>
      </w:r>
      <w:r w:rsidR="00A108F0" w:rsidRPr="00291A31">
        <w:rPr>
          <w:rFonts w:cs="Arial"/>
          <w:sz w:val="20"/>
          <w:szCs w:val="22"/>
          <w:vertAlign w:val="superscript"/>
        </w:rPr>
        <w:t>2</w:t>
      </w:r>
      <w:r w:rsidR="00A108F0" w:rsidRPr="00BA367E">
        <w:rPr>
          <w:rFonts w:cs="Arial"/>
          <w:sz w:val="20"/>
          <w:szCs w:val="22"/>
        </w:rPr>
        <w:t xml:space="preserve"> </w:t>
      </w:r>
      <w:r w:rsidR="00EB2C8A">
        <w:rPr>
          <w:rFonts w:cs="Arial"/>
          <w:sz w:val="20"/>
          <w:szCs w:val="22"/>
        </w:rPr>
        <w:t xml:space="preserve"> </w:t>
      </w:r>
      <w:r w:rsidR="00A108F0" w:rsidRPr="00A108F0">
        <w:rPr>
          <w:rFonts w:cs="Arial"/>
          <w:b/>
          <w:bCs/>
          <w:sz w:val="20"/>
          <w:szCs w:val="22"/>
        </w:rPr>
        <w:t>(</w:t>
      </w:r>
      <w:r w:rsidRPr="00BA367E">
        <w:rPr>
          <w:rFonts w:cs="Arial"/>
          <w:b/>
          <w:sz w:val="20"/>
        </w:rPr>
        <w:t>R 336.1205(1)(a),</w:t>
      </w:r>
      <w:r w:rsidRPr="00BA367E">
        <w:rPr>
          <w:rFonts w:cs="Arial"/>
          <w:sz w:val="20"/>
        </w:rPr>
        <w:t xml:space="preserve"> </w:t>
      </w:r>
      <w:r w:rsidRPr="00BA367E">
        <w:rPr>
          <w:rFonts w:cs="Arial"/>
          <w:b/>
          <w:sz w:val="20"/>
        </w:rPr>
        <w:t>R</w:t>
      </w:r>
      <w:r>
        <w:rPr>
          <w:rFonts w:cs="Arial"/>
          <w:b/>
          <w:sz w:val="20"/>
        </w:rPr>
        <w:t> </w:t>
      </w:r>
      <w:r w:rsidRPr="00BA367E">
        <w:rPr>
          <w:rFonts w:cs="Arial"/>
          <w:b/>
          <w:sz w:val="20"/>
        </w:rPr>
        <w:t>336.1402(1), 40 CFR 80.510(b)</w:t>
      </w:r>
      <w:r w:rsidR="00EA4377">
        <w:rPr>
          <w:rFonts w:cs="Arial"/>
          <w:b/>
          <w:sz w:val="20"/>
        </w:rPr>
        <w:t xml:space="preserve">, </w:t>
      </w:r>
      <w:r w:rsidR="00EA4377">
        <w:rPr>
          <w:rFonts w:cs="Arial"/>
          <w:b/>
          <w:color w:val="000000"/>
          <w:sz w:val="20"/>
        </w:rPr>
        <w:t>40 CFR 1090.305</w:t>
      </w:r>
      <w:r w:rsidRPr="00BA367E">
        <w:rPr>
          <w:rFonts w:cs="Arial"/>
          <w:b/>
          <w:sz w:val="20"/>
        </w:rPr>
        <w:t>)</w:t>
      </w:r>
    </w:p>
    <w:p w14:paraId="27E92DD3" w14:textId="77777777" w:rsidR="0055433C" w:rsidRPr="008B5C27" w:rsidRDefault="0055433C" w:rsidP="0055433C">
      <w:pPr>
        <w:jc w:val="both"/>
        <w:rPr>
          <w:sz w:val="20"/>
        </w:rPr>
      </w:pPr>
    </w:p>
    <w:p w14:paraId="112FDD98" w14:textId="77777777" w:rsidR="00B90B49" w:rsidRDefault="00B90B49" w:rsidP="00DA65B6">
      <w:pPr>
        <w:jc w:val="both"/>
        <w:rPr>
          <w:b/>
          <w:u w:val="single"/>
        </w:rPr>
      </w:pPr>
      <w:r>
        <w:rPr>
          <w:b/>
        </w:rPr>
        <w:t xml:space="preserve">VII.  </w:t>
      </w:r>
      <w:r>
        <w:rPr>
          <w:b/>
          <w:u w:val="single"/>
        </w:rPr>
        <w:t>REPORTING</w:t>
      </w:r>
    </w:p>
    <w:p w14:paraId="7454D154" w14:textId="77777777" w:rsidR="00B90B49" w:rsidRPr="008B5C27" w:rsidRDefault="00B90B49" w:rsidP="00DA65B6">
      <w:pPr>
        <w:jc w:val="both"/>
        <w:rPr>
          <w:sz w:val="20"/>
        </w:rPr>
      </w:pPr>
    </w:p>
    <w:p w14:paraId="74EF7DCC" w14:textId="77777777" w:rsidR="00B90B49" w:rsidRDefault="00B90B49" w:rsidP="00DA65B6">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2B9E5BC" w14:textId="77777777" w:rsidR="00B90B49" w:rsidRPr="00C0388E" w:rsidRDefault="00B90B49" w:rsidP="00DA65B6">
      <w:pPr>
        <w:ind w:left="360" w:hanging="360"/>
        <w:jc w:val="both"/>
        <w:rPr>
          <w:sz w:val="20"/>
        </w:rPr>
      </w:pPr>
    </w:p>
    <w:p w14:paraId="50AF230E" w14:textId="77777777" w:rsidR="00B90B49" w:rsidRDefault="00B90B49" w:rsidP="00DA65B6">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9E0AE0B" w14:textId="77777777" w:rsidR="00B90B49" w:rsidRPr="00C0388E" w:rsidRDefault="00B90B49" w:rsidP="00DA65B6">
      <w:pPr>
        <w:ind w:left="360" w:hanging="360"/>
        <w:jc w:val="both"/>
        <w:rPr>
          <w:sz w:val="20"/>
        </w:rPr>
      </w:pPr>
    </w:p>
    <w:p w14:paraId="6B81D3A7" w14:textId="203594D3" w:rsidR="00B90B49" w:rsidRPr="00FC6FDB" w:rsidRDefault="00B90B49" w:rsidP="00E74F84">
      <w:pPr>
        <w:ind w:left="360" w:hanging="360"/>
        <w:jc w:val="both"/>
        <w:rPr>
          <w:b/>
          <w:sz w:val="20"/>
        </w:rPr>
      </w:pPr>
      <w:r w:rsidRPr="00FC6FDB">
        <w:rPr>
          <w:sz w:val="20"/>
        </w:rPr>
        <w:t>3.</w:t>
      </w:r>
      <w:r w:rsidRPr="00FC6FDB">
        <w:rPr>
          <w:sz w:val="20"/>
        </w:rPr>
        <w:tab/>
        <w:t>Annual certification of compliance pursuant to General Conditions 19 and 20 of Part A.  The report shall be postmarked or</w:t>
      </w:r>
      <w:r w:rsidRPr="00FC6FDB">
        <w:rPr>
          <w:b/>
          <w:i/>
          <w:sz w:val="20"/>
        </w:rPr>
        <w:t xml:space="preserve"> </w:t>
      </w:r>
      <w:r w:rsidRPr="00FC6FDB">
        <w:rPr>
          <w:sz w:val="20"/>
        </w:rPr>
        <w:t xml:space="preserve">received by the appropriate AQD District Office by March 15 for the previous calendar year.  </w:t>
      </w:r>
      <w:r w:rsidRPr="00FC6FDB">
        <w:rPr>
          <w:b/>
          <w:sz w:val="20"/>
        </w:rPr>
        <w:t>(R 336.1213(4)(c))</w:t>
      </w:r>
    </w:p>
    <w:p w14:paraId="20BA254C" w14:textId="21748FD9" w:rsidR="00E74F84" w:rsidRDefault="00E74F84" w:rsidP="00E74F84">
      <w:pPr>
        <w:jc w:val="both"/>
        <w:rPr>
          <w:sz w:val="20"/>
        </w:rPr>
      </w:pPr>
    </w:p>
    <w:p w14:paraId="035BB7BC" w14:textId="08D8661A" w:rsidR="00E74F84" w:rsidRDefault="00E74F84" w:rsidP="00E74F84">
      <w:pPr>
        <w:ind w:left="360" w:hanging="360"/>
        <w:jc w:val="both"/>
        <w:rPr>
          <w:rFonts w:cs="Arial"/>
          <w:color w:val="000000"/>
          <w:sz w:val="20"/>
        </w:rPr>
      </w:pPr>
      <w:r>
        <w:rPr>
          <w:rFonts w:cs="Arial"/>
          <w:color w:val="000000"/>
          <w:sz w:val="20"/>
        </w:rPr>
        <w:t>4</w:t>
      </w:r>
      <w:r w:rsidRPr="00411674">
        <w:rPr>
          <w:rFonts w:cs="Arial"/>
          <w:color w:val="000000"/>
          <w:sz w:val="20"/>
        </w:rPr>
        <w:t>.</w:t>
      </w:r>
      <w:r w:rsidRPr="00411674">
        <w:rPr>
          <w:rFonts w:cs="Arial"/>
          <w:color w:val="000000"/>
          <w:sz w:val="20"/>
        </w:rPr>
        <w:tab/>
        <w:t xml:space="preserve">The permittee shall submit a notification specifying whether </w:t>
      </w:r>
      <w:r w:rsidRPr="00BA367E">
        <w:rPr>
          <w:rFonts w:cs="Arial"/>
          <w:sz w:val="20"/>
        </w:rPr>
        <w:t xml:space="preserve">EUDIESELENG#2 </w:t>
      </w:r>
      <w:r w:rsidRPr="00411674">
        <w:rPr>
          <w:rFonts w:cs="Arial"/>
          <w:color w:val="000000"/>
          <w:sz w:val="20"/>
        </w:rPr>
        <w:t>will be operated in a certified or a non-certified manner to the AQD District Supervisor, in writing, within 30 days following the initial startup of the engine and within 30 days of switching the manner of operation.</w:t>
      </w:r>
      <w:r w:rsidRPr="00411674">
        <w:rPr>
          <w:rFonts w:cs="Arial"/>
          <w:b/>
          <w:color w:val="000000"/>
          <w:sz w:val="20"/>
        </w:rPr>
        <w:t xml:space="preserve"> </w:t>
      </w:r>
      <w:r w:rsidR="00EB2C8A">
        <w:rPr>
          <w:rFonts w:cs="Arial"/>
          <w:b/>
          <w:color w:val="000000"/>
          <w:sz w:val="20"/>
        </w:rPr>
        <w:t xml:space="preserve"> </w:t>
      </w:r>
      <w:r w:rsidRPr="00411674">
        <w:rPr>
          <w:rFonts w:cs="Arial"/>
          <w:b/>
          <w:color w:val="000000"/>
          <w:sz w:val="20"/>
        </w:rPr>
        <w:t>(40 CFR Part 60</w:t>
      </w:r>
      <w:r w:rsidR="00EB2C8A">
        <w:rPr>
          <w:rFonts w:cs="Arial"/>
          <w:b/>
          <w:color w:val="000000"/>
          <w:sz w:val="20"/>
        </w:rPr>
        <w:t>,</w:t>
      </w:r>
      <w:r w:rsidRPr="00411674">
        <w:rPr>
          <w:rFonts w:cs="Arial"/>
          <w:b/>
          <w:color w:val="000000"/>
          <w:sz w:val="20"/>
        </w:rPr>
        <w:t xml:space="preserve"> Subpart IIII)</w:t>
      </w:r>
    </w:p>
    <w:p w14:paraId="7B4D3CF6" w14:textId="77777777" w:rsidR="0055433C" w:rsidRPr="009F1C65" w:rsidRDefault="0055433C" w:rsidP="0055433C">
      <w:pPr>
        <w:jc w:val="both"/>
        <w:rPr>
          <w:rFonts w:cs="Arial"/>
          <w:sz w:val="20"/>
          <w:highlight w:val="yellow"/>
        </w:rPr>
      </w:pPr>
    </w:p>
    <w:p w14:paraId="5D28A1ED" w14:textId="1CEA288A" w:rsidR="0055433C" w:rsidRPr="00153986" w:rsidRDefault="0055433C" w:rsidP="00FC6FDB">
      <w:pPr>
        <w:pStyle w:val="ListParagraph"/>
        <w:numPr>
          <w:ilvl w:val="0"/>
          <w:numId w:val="108"/>
        </w:numPr>
        <w:ind w:left="360" w:right="72"/>
        <w:jc w:val="both"/>
        <w:rPr>
          <w:rFonts w:cs="Arial"/>
          <w:sz w:val="20"/>
        </w:rPr>
      </w:pPr>
      <w:r w:rsidRPr="00153986">
        <w:rPr>
          <w:rFonts w:cs="Arial"/>
          <w:sz w:val="20"/>
        </w:rPr>
        <w:t>Within 30 days of switching the manner of operation for any engine in FGDIESELENGS, the permittee shall submit a notification in writing to the AQD District Supervisor, specifying whether the engine will be operated in a certified or a non-certified manner</w:t>
      </w:r>
      <w:r w:rsidR="004B2507">
        <w:rPr>
          <w:rFonts w:cs="Arial"/>
          <w:sz w:val="20"/>
        </w:rPr>
        <w:t>.</w:t>
      </w:r>
      <w:r w:rsidRPr="002F534D">
        <w:rPr>
          <w:rFonts w:cs="Arial"/>
          <w:sz w:val="20"/>
          <w:vertAlign w:val="superscript"/>
        </w:rPr>
        <w:t>2</w:t>
      </w:r>
      <w:r w:rsidRPr="00153986">
        <w:rPr>
          <w:rFonts w:cs="Arial"/>
          <w:sz w:val="20"/>
        </w:rPr>
        <w:t xml:space="preserve"> </w:t>
      </w:r>
      <w:r w:rsidR="004B2507">
        <w:rPr>
          <w:rFonts w:cs="Arial"/>
          <w:sz w:val="20"/>
        </w:rPr>
        <w:t xml:space="preserve"> </w:t>
      </w:r>
      <w:r w:rsidRPr="00153986">
        <w:rPr>
          <w:rFonts w:cs="Arial"/>
          <w:b/>
          <w:sz w:val="20"/>
        </w:rPr>
        <w:t>(40 CFR Part 60</w:t>
      </w:r>
      <w:r w:rsidR="00EB2C8A">
        <w:rPr>
          <w:rFonts w:cs="Arial"/>
          <w:b/>
          <w:sz w:val="20"/>
        </w:rPr>
        <w:t>,</w:t>
      </w:r>
      <w:r w:rsidRPr="00153986">
        <w:rPr>
          <w:rFonts w:cs="Arial"/>
          <w:b/>
          <w:sz w:val="20"/>
        </w:rPr>
        <w:t xml:space="preserve"> Subpart IIII)</w:t>
      </w:r>
    </w:p>
    <w:p w14:paraId="699E9EBB" w14:textId="0E20B249" w:rsidR="0055433C" w:rsidRDefault="0055433C" w:rsidP="0055433C">
      <w:pPr>
        <w:pStyle w:val="ListParagraph"/>
        <w:ind w:left="360"/>
        <w:jc w:val="both"/>
        <w:rPr>
          <w:rFonts w:cs="Arial"/>
          <w:b/>
          <w:sz w:val="20"/>
          <w:szCs w:val="24"/>
        </w:rPr>
      </w:pPr>
    </w:p>
    <w:p w14:paraId="4DCBA98E" w14:textId="3A601C09" w:rsidR="00B90B49" w:rsidRPr="000356F1" w:rsidRDefault="00B90B49" w:rsidP="00FC6FDB">
      <w:pPr>
        <w:numPr>
          <w:ilvl w:val="0"/>
          <w:numId w:val="108"/>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9349124" w14:textId="77777777" w:rsidR="00B90B49" w:rsidRPr="00FE0AD0" w:rsidRDefault="00B90B49" w:rsidP="00DA65B6">
      <w:pPr>
        <w:ind w:right="72"/>
        <w:jc w:val="both"/>
        <w:rPr>
          <w:rFonts w:cs="Arial"/>
          <w:sz w:val="20"/>
        </w:rPr>
      </w:pPr>
    </w:p>
    <w:p w14:paraId="10B0E2C7" w14:textId="77777777" w:rsidR="00B90B49" w:rsidRPr="00FE0AD0" w:rsidRDefault="00B90B49" w:rsidP="00DA65B6">
      <w:pPr>
        <w:jc w:val="both"/>
        <w:rPr>
          <w:rFonts w:cs="Arial"/>
          <w:b/>
          <w:sz w:val="20"/>
        </w:rPr>
      </w:pPr>
      <w:r w:rsidRPr="00FE0AD0">
        <w:rPr>
          <w:rFonts w:cs="Arial"/>
          <w:b/>
          <w:sz w:val="20"/>
        </w:rPr>
        <w:t>See Appendix 8</w:t>
      </w:r>
    </w:p>
    <w:p w14:paraId="6CF8B7D1" w14:textId="367917D9" w:rsidR="00EB2C8A" w:rsidRDefault="00EB2C8A">
      <w:pPr>
        <w:rPr>
          <w:rFonts w:cs="Arial"/>
          <w:sz w:val="20"/>
        </w:rPr>
      </w:pPr>
      <w:r>
        <w:rPr>
          <w:rFonts w:cs="Arial"/>
          <w:sz w:val="20"/>
        </w:rPr>
        <w:br w:type="page"/>
      </w:r>
    </w:p>
    <w:p w14:paraId="5E94A18B" w14:textId="77777777" w:rsidR="00B90B49" w:rsidRPr="00E111A8" w:rsidRDefault="00B90B49" w:rsidP="00DA65B6">
      <w:pPr>
        <w:jc w:val="both"/>
        <w:rPr>
          <w:rFonts w:cs="Arial"/>
          <w:sz w:val="20"/>
        </w:rPr>
      </w:pPr>
    </w:p>
    <w:p w14:paraId="1CB0D0BA" w14:textId="77777777" w:rsidR="00B90B49" w:rsidRDefault="00B90B49" w:rsidP="00DA65B6">
      <w:pPr>
        <w:jc w:val="both"/>
      </w:pPr>
      <w:r>
        <w:rPr>
          <w:b/>
        </w:rPr>
        <w:t xml:space="preserve">VIII.  </w:t>
      </w:r>
      <w:r>
        <w:rPr>
          <w:b/>
          <w:u w:val="single"/>
        </w:rPr>
        <w:t>STACK/VENT RESTRICTION(S)</w:t>
      </w:r>
    </w:p>
    <w:p w14:paraId="46443687" w14:textId="77777777" w:rsidR="00B90B49" w:rsidRDefault="00B90B49" w:rsidP="00DA65B6">
      <w:pPr>
        <w:jc w:val="both"/>
        <w:rPr>
          <w:sz w:val="20"/>
        </w:rPr>
      </w:pPr>
    </w:p>
    <w:p w14:paraId="41ECB368" w14:textId="77777777" w:rsidR="00B90B49" w:rsidRPr="00FE0AD0" w:rsidRDefault="00B90B49" w:rsidP="00DA65B6">
      <w:pPr>
        <w:jc w:val="both"/>
        <w:rPr>
          <w:sz w:val="20"/>
        </w:rPr>
      </w:pPr>
      <w:r w:rsidRPr="00FE0AD0">
        <w:rPr>
          <w:sz w:val="20"/>
        </w:rPr>
        <w:t>The exhaust gases from the stacks listed in the table below shall be discharged unobstructed vertically upwards to the ambient air unless otherwise noted:</w:t>
      </w:r>
    </w:p>
    <w:p w14:paraId="30AB78DF" w14:textId="77777777" w:rsidR="00B90B49" w:rsidRDefault="00B90B49" w:rsidP="00DA65B6">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B90B49" w14:paraId="53F23D24" w14:textId="77777777" w:rsidTr="00DA65B6">
        <w:trPr>
          <w:cantSplit/>
          <w:tblHeader/>
        </w:trPr>
        <w:tc>
          <w:tcPr>
            <w:tcW w:w="2880" w:type="dxa"/>
            <w:tcBorders>
              <w:bottom w:val="single" w:sz="4" w:space="0" w:color="auto"/>
            </w:tcBorders>
          </w:tcPr>
          <w:p w14:paraId="3D48BF8E" w14:textId="77777777" w:rsidR="00B90B49" w:rsidRPr="00BD3DE3" w:rsidRDefault="00B90B49" w:rsidP="00DA65B6">
            <w:pPr>
              <w:jc w:val="center"/>
              <w:rPr>
                <w:b/>
                <w:sz w:val="20"/>
              </w:rPr>
            </w:pPr>
            <w:r w:rsidRPr="00BD3DE3">
              <w:rPr>
                <w:b/>
                <w:sz w:val="20"/>
              </w:rPr>
              <w:t>Stack &amp; Vent ID</w:t>
            </w:r>
          </w:p>
        </w:tc>
        <w:tc>
          <w:tcPr>
            <w:tcW w:w="2520" w:type="dxa"/>
            <w:tcBorders>
              <w:bottom w:val="single" w:sz="4" w:space="0" w:color="auto"/>
            </w:tcBorders>
          </w:tcPr>
          <w:p w14:paraId="2AE97B6F" w14:textId="77777777" w:rsidR="00B90B49" w:rsidRPr="00BD3DE3" w:rsidRDefault="00B90B49" w:rsidP="00DA65B6">
            <w:pPr>
              <w:jc w:val="center"/>
              <w:rPr>
                <w:b/>
                <w:sz w:val="20"/>
              </w:rPr>
            </w:pPr>
            <w:r w:rsidRPr="00BD3DE3">
              <w:rPr>
                <w:b/>
                <w:sz w:val="20"/>
              </w:rPr>
              <w:t xml:space="preserve">Maximum </w:t>
            </w:r>
            <w:r>
              <w:rPr>
                <w:b/>
                <w:sz w:val="20"/>
              </w:rPr>
              <w:t>Exhaust Diameter / Dimensions</w:t>
            </w:r>
          </w:p>
          <w:p w14:paraId="5A312ACA" w14:textId="77777777" w:rsidR="00B90B49" w:rsidRPr="00BD3DE3" w:rsidRDefault="00B90B49" w:rsidP="00DA65B6">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2B435C94" w14:textId="77777777" w:rsidR="00B90B49" w:rsidRPr="00BD3DE3" w:rsidRDefault="00B90B49" w:rsidP="00DA65B6">
            <w:pPr>
              <w:jc w:val="center"/>
              <w:rPr>
                <w:b/>
                <w:sz w:val="20"/>
              </w:rPr>
            </w:pPr>
            <w:r w:rsidRPr="00BD3DE3">
              <w:rPr>
                <w:b/>
                <w:sz w:val="20"/>
              </w:rPr>
              <w:t>M</w:t>
            </w:r>
            <w:r>
              <w:rPr>
                <w:b/>
                <w:sz w:val="20"/>
              </w:rPr>
              <w:t>inimum Height Above Ground</w:t>
            </w:r>
          </w:p>
          <w:p w14:paraId="52436165" w14:textId="77777777" w:rsidR="00B90B49" w:rsidRPr="00BD3DE3" w:rsidRDefault="00B90B49" w:rsidP="00DA65B6">
            <w:pPr>
              <w:jc w:val="center"/>
              <w:rPr>
                <w:b/>
                <w:sz w:val="20"/>
              </w:rPr>
            </w:pPr>
            <w:r w:rsidRPr="00BD3DE3">
              <w:rPr>
                <w:b/>
                <w:sz w:val="20"/>
              </w:rPr>
              <w:t>(feet)</w:t>
            </w:r>
          </w:p>
        </w:tc>
        <w:tc>
          <w:tcPr>
            <w:tcW w:w="2520" w:type="dxa"/>
            <w:tcBorders>
              <w:bottom w:val="single" w:sz="4" w:space="0" w:color="auto"/>
            </w:tcBorders>
          </w:tcPr>
          <w:p w14:paraId="7DFC5267" w14:textId="77777777" w:rsidR="00B90B49" w:rsidRPr="00BD3DE3" w:rsidRDefault="00B90B49" w:rsidP="00DA65B6">
            <w:pPr>
              <w:jc w:val="center"/>
              <w:rPr>
                <w:b/>
                <w:sz w:val="20"/>
              </w:rPr>
            </w:pPr>
            <w:r w:rsidRPr="00BD3DE3">
              <w:rPr>
                <w:b/>
                <w:sz w:val="20"/>
              </w:rPr>
              <w:t>Underlying Applicable Requirements</w:t>
            </w:r>
          </w:p>
        </w:tc>
      </w:tr>
      <w:tr w:rsidR="0055433C" w14:paraId="5808E86A" w14:textId="77777777" w:rsidTr="0055433C">
        <w:trPr>
          <w:cantSplit/>
        </w:trPr>
        <w:tc>
          <w:tcPr>
            <w:tcW w:w="2880" w:type="dxa"/>
            <w:tcBorders>
              <w:top w:val="single" w:sz="4" w:space="0" w:color="auto"/>
              <w:bottom w:val="single" w:sz="4" w:space="0" w:color="auto"/>
            </w:tcBorders>
          </w:tcPr>
          <w:p w14:paraId="0F207482" w14:textId="6D84BD17" w:rsidR="0055433C" w:rsidRPr="00C0388E" w:rsidRDefault="0055433C" w:rsidP="00000D01">
            <w:pPr>
              <w:numPr>
                <w:ilvl w:val="0"/>
                <w:numId w:val="96"/>
              </w:numPr>
              <w:ind w:left="342" w:hanging="342"/>
              <w:rPr>
                <w:sz w:val="20"/>
              </w:rPr>
            </w:pPr>
            <w:r>
              <w:rPr>
                <w:sz w:val="20"/>
              </w:rPr>
              <w:t>SVFIREPUMPENG*</w:t>
            </w:r>
          </w:p>
        </w:tc>
        <w:tc>
          <w:tcPr>
            <w:tcW w:w="2520" w:type="dxa"/>
            <w:tcBorders>
              <w:top w:val="single" w:sz="4" w:space="0" w:color="auto"/>
              <w:bottom w:val="single" w:sz="4" w:space="0" w:color="auto"/>
            </w:tcBorders>
          </w:tcPr>
          <w:p w14:paraId="6B225E50" w14:textId="535C5403" w:rsidR="0055433C" w:rsidRPr="00BD3DE3" w:rsidRDefault="0055433C" w:rsidP="0055433C">
            <w:pPr>
              <w:jc w:val="center"/>
              <w:rPr>
                <w:sz w:val="20"/>
              </w:rPr>
            </w:pPr>
            <w:r>
              <w:rPr>
                <w:sz w:val="20"/>
              </w:rPr>
              <w:t>6</w:t>
            </w:r>
            <w:r w:rsidRPr="002F534D">
              <w:rPr>
                <w:rFonts w:cs="Arial"/>
                <w:sz w:val="20"/>
                <w:vertAlign w:val="superscript"/>
              </w:rPr>
              <w:t>2</w:t>
            </w:r>
          </w:p>
        </w:tc>
        <w:tc>
          <w:tcPr>
            <w:tcW w:w="2340" w:type="dxa"/>
            <w:tcBorders>
              <w:top w:val="single" w:sz="4" w:space="0" w:color="auto"/>
              <w:bottom w:val="single" w:sz="4" w:space="0" w:color="auto"/>
            </w:tcBorders>
          </w:tcPr>
          <w:p w14:paraId="20892105" w14:textId="180FC8FD" w:rsidR="0055433C" w:rsidRPr="00BD3DE3" w:rsidRDefault="0055433C" w:rsidP="0055433C">
            <w:pPr>
              <w:jc w:val="center"/>
              <w:rPr>
                <w:sz w:val="20"/>
              </w:rPr>
            </w:pPr>
            <w:r>
              <w:rPr>
                <w:sz w:val="20"/>
              </w:rPr>
              <w:t>9.5</w:t>
            </w:r>
            <w:r w:rsidRPr="002F534D">
              <w:rPr>
                <w:rFonts w:cs="Arial"/>
                <w:sz w:val="20"/>
                <w:vertAlign w:val="superscript"/>
              </w:rPr>
              <w:t>2</w:t>
            </w:r>
          </w:p>
        </w:tc>
        <w:tc>
          <w:tcPr>
            <w:tcW w:w="2520" w:type="dxa"/>
            <w:tcBorders>
              <w:top w:val="single" w:sz="4" w:space="0" w:color="auto"/>
              <w:bottom w:val="single" w:sz="4" w:space="0" w:color="auto"/>
            </w:tcBorders>
          </w:tcPr>
          <w:p w14:paraId="309E59D8" w14:textId="79B7FB59" w:rsidR="0055433C" w:rsidRPr="009128CD" w:rsidRDefault="0055433C" w:rsidP="0055433C">
            <w:pPr>
              <w:pStyle w:val="Header"/>
              <w:tabs>
                <w:tab w:val="clear" w:pos="4320"/>
                <w:tab w:val="clear" w:pos="8640"/>
              </w:tabs>
              <w:jc w:val="center"/>
              <w:rPr>
                <w:rFonts w:cs="Arial"/>
                <w:b/>
                <w:sz w:val="20"/>
              </w:rPr>
            </w:pPr>
            <w:r w:rsidRPr="009128CD">
              <w:rPr>
                <w:rFonts w:cs="Arial"/>
                <w:b/>
                <w:sz w:val="20"/>
              </w:rPr>
              <w:t>R 336.1225</w:t>
            </w:r>
          </w:p>
          <w:p w14:paraId="47C47D54" w14:textId="45E97555" w:rsidR="0055433C" w:rsidRPr="00EF7944" w:rsidRDefault="0055433C" w:rsidP="0055433C">
            <w:pPr>
              <w:jc w:val="center"/>
              <w:rPr>
                <w:b/>
                <w:sz w:val="20"/>
              </w:rPr>
            </w:pPr>
            <w:r w:rsidRPr="009128CD">
              <w:rPr>
                <w:rFonts w:cs="Arial"/>
                <w:b/>
                <w:sz w:val="20"/>
              </w:rPr>
              <w:t>40 CFR 52.21(c) &amp; (d)</w:t>
            </w:r>
          </w:p>
        </w:tc>
      </w:tr>
      <w:tr w:rsidR="0055433C" w14:paraId="4371422F" w14:textId="77777777" w:rsidTr="0055433C">
        <w:trPr>
          <w:cantSplit/>
        </w:trPr>
        <w:tc>
          <w:tcPr>
            <w:tcW w:w="2880" w:type="dxa"/>
            <w:tcBorders>
              <w:top w:val="single" w:sz="4" w:space="0" w:color="auto"/>
              <w:bottom w:val="single" w:sz="4" w:space="0" w:color="auto"/>
            </w:tcBorders>
          </w:tcPr>
          <w:p w14:paraId="22B7F0FC" w14:textId="131DA628" w:rsidR="0055433C" w:rsidRPr="00C0388E" w:rsidRDefault="0055433C" w:rsidP="00000D01">
            <w:pPr>
              <w:numPr>
                <w:ilvl w:val="0"/>
                <w:numId w:val="96"/>
              </w:numPr>
              <w:ind w:left="342" w:hanging="342"/>
              <w:rPr>
                <w:sz w:val="20"/>
              </w:rPr>
            </w:pPr>
            <w:r>
              <w:rPr>
                <w:sz w:val="20"/>
              </w:rPr>
              <w:t>SVDIESELENG#1**</w:t>
            </w:r>
          </w:p>
        </w:tc>
        <w:tc>
          <w:tcPr>
            <w:tcW w:w="2520" w:type="dxa"/>
            <w:tcBorders>
              <w:top w:val="single" w:sz="4" w:space="0" w:color="auto"/>
              <w:bottom w:val="single" w:sz="4" w:space="0" w:color="auto"/>
            </w:tcBorders>
          </w:tcPr>
          <w:p w14:paraId="05A4AE38" w14:textId="487475E4" w:rsidR="0055433C" w:rsidRPr="00BD3DE3" w:rsidRDefault="0055433C" w:rsidP="0055433C">
            <w:pPr>
              <w:jc w:val="center"/>
              <w:rPr>
                <w:sz w:val="20"/>
              </w:rPr>
            </w:pPr>
            <w:r>
              <w:rPr>
                <w:sz w:val="20"/>
              </w:rPr>
              <w:t>5</w:t>
            </w:r>
            <w:r w:rsidRPr="002F534D">
              <w:rPr>
                <w:rFonts w:cs="Arial"/>
                <w:sz w:val="20"/>
                <w:vertAlign w:val="superscript"/>
              </w:rPr>
              <w:t>2</w:t>
            </w:r>
          </w:p>
        </w:tc>
        <w:tc>
          <w:tcPr>
            <w:tcW w:w="2340" w:type="dxa"/>
            <w:tcBorders>
              <w:top w:val="single" w:sz="4" w:space="0" w:color="auto"/>
              <w:bottom w:val="single" w:sz="4" w:space="0" w:color="auto"/>
            </w:tcBorders>
          </w:tcPr>
          <w:p w14:paraId="19BC5670" w14:textId="36DB7542" w:rsidR="0055433C" w:rsidRPr="00BD3DE3" w:rsidRDefault="0055433C" w:rsidP="0055433C">
            <w:pPr>
              <w:jc w:val="center"/>
              <w:rPr>
                <w:sz w:val="20"/>
              </w:rPr>
            </w:pPr>
            <w:r>
              <w:rPr>
                <w:sz w:val="20"/>
              </w:rPr>
              <w:t>7</w:t>
            </w:r>
            <w:r w:rsidRPr="002F534D">
              <w:rPr>
                <w:rFonts w:cs="Arial"/>
                <w:sz w:val="20"/>
                <w:vertAlign w:val="superscript"/>
              </w:rPr>
              <w:t>2</w:t>
            </w:r>
          </w:p>
        </w:tc>
        <w:tc>
          <w:tcPr>
            <w:tcW w:w="2520" w:type="dxa"/>
            <w:tcBorders>
              <w:top w:val="single" w:sz="4" w:space="0" w:color="auto"/>
              <w:bottom w:val="single" w:sz="4" w:space="0" w:color="auto"/>
            </w:tcBorders>
          </w:tcPr>
          <w:p w14:paraId="1C2E3F1E" w14:textId="22327EA5" w:rsidR="0055433C" w:rsidRPr="009128CD" w:rsidRDefault="0055433C" w:rsidP="0055433C">
            <w:pPr>
              <w:pStyle w:val="Header"/>
              <w:tabs>
                <w:tab w:val="clear" w:pos="4320"/>
                <w:tab w:val="clear" w:pos="8640"/>
              </w:tabs>
              <w:jc w:val="center"/>
              <w:rPr>
                <w:rFonts w:cs="Arial"/>
                <w:b/>
                <w:sz w:val="20"/>
              </w:rPr>
            </w:pPr>
            <w:r w:rsidRPr="009128CD">
              <w:rPr>
                <w:rFonts w:cs="Arial"/>
                <w:b/>
                <w:sz w:val="20"/>
              </w:rPr>
              <w:t>R 336.1225</w:t>
            </w:r>
          </w:p>
          <w:p w14:paraId="694CD416" w14:textId="35382915" w:rsidR="0055433C" w:rsidRPr="00EF7944" w:rsidRDefault="0055433C" w:rsidP="0055433C">
            <w:pPr>
              <w:jc w:val="center"/>
              <w:rPr>
                <w:b/>
                <w:sz w:val="20"/>
              </w:rPr>
            </w:pPr>
            <w:r w:rsidRPr="009128CD">
              <w:rPr>
                <w:rFonts w:cs="Arial"/>
                <w:b/>
                <w:sz w:val="20"/>
              </w:rPr>
              <w:t>40 CFR 52.21(c) &amp; (d)</w:t>
            </w:r>
          </w:p>
        </w:tc>
      </w:tr>
      <w:tr w:rsidR="0055433C" w14:paraId="6254305E" w14:textId="77777777" w:rsidTr="00DA65B6">
        <w:trPr>
          <w:cantSplit/>
        </w:trPr>
        <w:tc>
          <w:tcPr>
            <w:tcW w:w="2880" w:type="dxa"/>
            <w:tcBorders>
              <w:top w:val="single" w:sz="4" w:space="0" w:color="auto"/>
            </w:tcBorders>
          </w:tcPr>
          <w:p w14:paraId="31FDDF92" w14:textId="752322D7" w:rsidR="0055433C" w:rsidRPr="00C0388E" w:rsidRDefault="0055433C" w:rsidP="00000D01">
            <w:pPr>
              <w:numPr>
                <w:ilvl w:val="0"/>
                <w:numId w:val="96"/>
              </w:numPr>
              <w:ind w:left="342" w:hanging="342"/>
              <w:rPr>
                <w:sz w:val="20"/>
              </w:rPr>
            </w:pPr>
            <w:r>
              <w:rPr>
                <w:sz w:val="20"/>
              </w:rPr>
              <w:t>SVDIESELENG#2**</w:t>
            </w:r>
          </w:p>
        </w:tc>
        <w:tc>
          <w:tcPr>
            <w:tcW w:w="2520" w:type="dxa"/>
            <w:tcBorders>
              <w:top w:val="single" w:sz="4" w:space="0" w:color="auto"/>
            </w:tcBorders>
          </w:tcPr>
          <w:p w14:paraId="7376C0A6" w14:textId="239BFE7F" w:rsidR="0055433C" w:rsidRPr="00BD3DE3" w:rsidRDefault="0055433C" w:rsidP="0055433C">
            <w:pPr>
              <w:jc w:val="center"/>
              <w:rPr>
                <w:sz w:val="20"/>
              </w:rPr>
            </w:pPr>
            <w:r>
              <w:rPr>
                <w:sz w:val="20"/>
              </w:rPr>
              <w:t>8</w:t>
            </w:r>
            <w:r w:rsidRPr="002F534D">
              <w:rPr>
                <w:rFonts w:cs="Arial"/>
                <w:sz w:val="20"/>
                <w:vertAlign w:val="superscript"/>
              </w:rPr>
              <w:t>2</w:t>
            </w:r>
          </w:p>
        </w:tc>
        <w:tc>
          <w:tcPr>
            <w:tcW w:w="2340" w:type="dxa"/>
            <w:tcBorders>
              <w:top w:val="single" w:sz="4" w:space="0" w:color="auto"/>
            </w:tcBorders>
          </w:tcPr>
          <w:p w14:paraId="2DC98DA0" w14:textId="327F0BCE" w:rsidR="0055433C" w:rsidRPr="00BD3DE3" w:rsidRDefault="0055433C" w:rsidP="0055433C">
            <w:pPr>
              <w:jc w:val="center"/>
              <w:rPr>
                <w:sz w:val="20"/>
              </w:rPr>
            </w:pPr>
            <w:r>
              <w:rPr>
                <w:sz w:val="20"/>
              </w:rPr>
              <w:t>10.5</w:t>
            </w:r>
            <w:r w:rsidRPr="002F534D">
              <w:rPr>
                <w:rFonts w:cs="Arial"/>
                <w:sz w:val="20"/>
                <w:vertAlign w:val="superscript"/>
              </w:rPr>
              <w:t>2</w:t>
            </w:r>
          </w:p>
        </w:tc>
        <w:tc>
          <w:tcPr>
            <w:tcW w:w="2520" w:type="dxa"/>
            <w:tcBorders>
              <w:top w:val="single" w:sz="4" w:space="0" w:color="auto"/>
            </w:tcBorders>
          </w:tcPr>
          <w:p w14:paraId="4EF4A41E" w14:textId="0631366B" w:rsidR="0055433C" w:rsidRPr="009128CD" w:rsidRDefault="0055433C" w:rsidP="0055433C">
            <w:pPr>
              <w:pStyle w:val="Header"/>
              <w:tabs>
                <w:tab w:val="clear" w:pos="4320"/>
                <w:tab w:val="clear" w:pos="8640"/>
              </w:tabs>
              <w:jc w:val="center"/>
              <w:rPr>
                <w:rFonts w:cs="Arial"/>
                <w:b/>
                <w:sz w:val="20"/>
              </w:rPr>
            </w:pPr>
            <w:r w:rsidRPr="009128CD">
              <w:rPr>
                <w:rFonts w:cs="Arial"/>
                <w:b/>
                <w:sz w:val="20"/>
              </w:rPr>
              <w:t>R 336.1225</w:t>
            </w:r>
          </w:p>
          <w:p w14:paraId="284B0D91" w14:textId="1A48FB47" w:rsidR="0055433C" w:rsidRPr="00EF7944" w:rsidRDefault="0055433C" w:rsidP="0055433C">
            <w:pPr>
              <w:jc w:val="center"/>
              <w:rPr>
                <w:b/>
                <w:sz w:val="20"/>
              </w:rPr>
            </w:pPr>
            <w:r w:rsidRPr="009128CD">
              <w:rPr>
                <w:rFonts w:cs="Arial"/>
                <w:b/>
                <w:sz w:val="20"/>
              </w:rPr>
              <w:t>40 CFR 52.21(c) &amp; (d)</w:t>
            </w:r>
          </w:p>
        </w:tc>
      </w:tr>
    </w:tbl>
    <w:p w14:paraId="37DAAB6D" w14:textId="142061A9" w:rsidR="0055433C" w:rsidRPr="00C93850" w:rsidRDefault="0055433C" w:rsidP="0055433C">
      <w:pPr>
        <w:pStyle w:val="Header"/>
        <w:tabs>
          <w:tab w:val="clear" w:pos="4320"/>
          <w:tab w:val="clear" w:pos="8640"/>
        </w:tabs>
        <w:rPr>
          <w:rFonts w:cs="Arial"/>
          <w:sz w:val="20"/>
        </w:rPr>
      </w:pPr>
      <w:r w:rsidRPr="00C93850">
        <w:rPr>
          <w:rFonts w:cs="Arial"/>
          <w:sz w:val="20"/>
        </w:rPr>
        <w:t>* Stack exhausts horizontally</w:t>
      </w:r>
    </w:p>
    <w:p w14:paraId="68C90FBC" w14:textId="394F4273" w:rsidR="00B90B49" w:rsidRDefault="0055433C" w:rsidP="0055433C">
      <w:pPr>
        <w:jc w:val="both"/>
        <w:rPr>
          <w:rFonts w:cs="Arial"/>
          <w:sz w:val="20"/>
        </w:rPr>
      </w:pPr>
      <w:r w:rsidRPr="00C93850">
        <w:rPr>
          <w:rFonts w:cs="Arial"/>
          <w:sz w:val="20"/>
        </w:rPr>
        <w:t>*</w:t>
      </w:r>
      <w:r>
        <w:rPr>
          <w:rFonts w:cs="Arial"/>
          <w:sz w:val="20"/>
        </w:rPr>
        <w:t>*</w:t>
      </w:r>
      <w:r w:rsidRPr="00C93850">
        <w:rPr>
          <w:rFonts w:cs="Arial"/>
          <w:sz w:val="20"/>
        </w:rPr>
        <w:t xml:space="preserve"> Stack has a rain cap</w:t>
      </w:r>
    </w:p>
    <w:p w14:paraId="79148B21" w14:textId="77777777" w:rsidR="00B90B49" w:rsidRPr="0007707C" w:rsidRDefault="00B90B49" w:rsidP="00DA65B6">
      <w:pPr>
        <w:jc w:val="both"/>
        <w:rPr>
          <w:sz w:val="20"/>
        </w:rPr>
      </w:pPr>
    </w:p>
    <w:p w14:paraId="242A7829" w14:textId="77777777" w:rsidR="00B90B49" w:rsidRDefault="00B90B49" w:rsidP="00DA65B6">
      <w:pPr>
        <w:jc w:val="both"/>
      </w:pPr>
      <w:r>
        <w:rPr>
          <w:b/>
        </w:rPr>
        <w:t xml:space="preserve">IX.  </w:t>
      </w:r>
      <w:r>
        <w:rPr>
          <w:b/>
          <w:u w:val="single"/>
        </w:rPr>
        <w:t>OTHER REQUIREMENT(S)</w:t>
      </w:r>
    </w:p>
    <w:p w14:paraId="07C2EB99" w14:textId="77777777" w:rsidR="0055433C" w:rsidRPr="00FE0AD0" w:rsidRDefault="0055433C" w:rsidP="0055433C">
      <w:pPr>
        <w:jc w:val="both"/>
        <w:rPr>
          <w:sz w:val="20"/>
        </w:rPr>
      </w:pPr>
    </w:p>
    <w:p w14:paraId="5BD4F425" w14:textId="763D03DF" w:rsidR="0055433C" w:rsidRPr="00980F78" w:rsidRDefault="0055433C" w:rsidP="0055433C">
      <w:pPr>
        <w:ind w:left="360" w:hanging="360"/>
        <w:jc w:val="both"/>
        <w:rPr>
          <w:rFonts w:cs="Arial"/>
          <w:b/>
          <w:sz w:val="20"/>
        </w:rPr>
      </w:pPr>
      <w:r w:rsidRPr="00980F78">
        <w:rPr>
          <w:rFonts w:cs="Arial"/>
          <w:sz w:val="20"/>
        </w:rPr>
        <w:t>1.</w:t>
      </w:r>
      <w:r w:rsidRPr="00980F78">
        <w:rPr>
          <w:rFonts w:cs="Arial"/>
          <w:sz w:val="20"/>
        </w:rPr>
        <w:tab/>
        <w:t>The permittee shall comply with the provisions of the federal Standards of Performance for New Stationary Sources as specified in 40 CFR Part 60</w:t>
      </w:r>
      <w:r w:rsidR="00AD7576">
        <w:rPr>
          <w:rFonts w:cs="Arial"/>
          <w:sz w:val="20"/>
        </w:rPr>
        <w:t>,</w:t>
      </w:r>
      <w:r w:rsidRPr="00980F78">
        <w:rPr>
          <w:rFonts w:cs="Arial"/>
          <w:sz w:val="20"/>
        </w:rPr>
        <w:t xml:space="preserve"> Subpart</w:t>
      </w:r>
      <w:r w:rsidR="00AD7576">
        <w:rPr>
          <w:rFonts w:cs="Arial"/>
          <w:sz w:val="20"/>
        </w:rPr>
        <w:t>s</w:t>
      </w:r>
      <w:r w:rsidRPr="00980F78">
        <w:rPr>
          <w:rFonts w:cs="Arial"/>
          <w:sz w:val="20"/>
        </w:rPr>
        <w:t xml:space="preserve"> A and IIII, as they apply to each engine in FGDIESELENGS.</w:t>
      </w:r>
      <w:r w:rsidRPr="002F534D">
        <w:rPr>
          <w:rFonts w:cs="Arial"/>
          <w:sz w:val="20"/>
          <w:vertAlign w:val="superscript"/>
        </w:rPr>
        <w:t>2</w:t>
      </w:r>
      <w:r w:rsidRPr="00980F78">
        <w:rPr>
          <w:rFonts w:cs="Arial"/>
          <w:sz w:val="20"/>
        </w:rPr>
        <w:t xml:space="preserve"> </w:t>
      </w:r>
      <w:r w:rsidR="00AD7576">
        <w:rPr>
          <w:rFonts w:cs="Arial"/>
          <w:sz w:val="20"/>
        </w:rPr>
        <w:t xml:space="preserve"> </w:t>
      </w:r>
      <w:r w:rsidRPr="00980F78">
        <w:rPr>
          <w:rFonts w:cs="Arial"/>
          <w:b/>
          <w:sz w:val="20"/>
        </w:rPr>
        <w:t>(40 CFR Part 60</w:t>
      </w:r>
      <w:r w:rsidR="00AD7576">
        <w:rPr>
          <w:rFonts w:cs="Arial"/>
          <w:b/>
          <w:sz w:val="20"/>
        </w:rPr>
        <w:t>,</w:t>
      </w:r>
      <w:r w:rsidRPr="00980F78">
        <w:rPr>
          <w:rFonts w:cs="Arial"/>
          <w:b/>
          <w:sz w:val="20"/>
        </w:rPr>
        <w:t xml:space="preserve"> Subparts A &amp; IIII, 40 CFR 63.6590)</w:t>
      </w:r>
    </w:p>
    <w:p w14:paraId="13A705B0" w14:textId="77777777" w:rsidR="0055433C" w:rsidRPr="00980F78" w:rsidRDefault="0055433C" w:rsidP="0055433C">
      <w:pPr>
        <w:ind w:left="360" w:hanging="360"/>
        <w:jc w:val="both"/>
        <w:rPr>
          <w:rFonts w:cs="Arial"/>
          <w:sz w:val="20"/>
        </w:rPr>
      </w:pPr>
    </w:p>
    <w:p w14:paraId="0991E70A" w14:textId="29D498FB" w:rsidR="0055433C" w:rsidRPr="00C0388E" w:rsidRDefault="0055433C" w:rsidP="0055433C">
      <w:pPr>
        <w:tabs>
          <w:tab w:val="left" w:pos="360"/>
        </w:tabs>
        <w:ind w:left="360" w:hanging="360"/>
        <w:jc w:val="both"/>
        <w:rPr>
          <w:sz w:val="20"/>
        </w:rPr>
      </w:pPr>
      <w:r w:rsidRPr="00980F78">
        <w:rPr>
          <w:rFonts w:cs="Arial"/>
          <w:sz w:val="20"/>
        </w:rPr>
        <w:t>2.</w:t>
      </w:r>
      <w:r w:rsidRPr="00980F78">
        <w:rPr>
          <w:rFonts w:cs="Arial"/>
          <w:sz w:val="20"/>
        </w:rPr>
        <w:tab/>
        <w:t>The permittee shall comply with the provisions of the National Emission Standards for Hazardous Air Pollutants, as specified in 40 CFR Part 63, Subpart A and ZZZZ, as they apply to each engine in FGDIESELENGS.</w:t>
      </w:r>
      <w:r w:rsidRPr="002F534D">
        <w:rPr>
          <w:rFonts w:cs="Arial"/>
          <w:sz w:val="20"/>
          <w:vertAlign w:val="superscript"/>
        </w:rPr>
        <w:t>2</w:t>
      </w:r>
      <w:r w:rsidR="00AC1B5A">
        <w:rPr>
          <w:rFonts w:cs="Arial"/>
          <w:sz w:val="20"/>
          <w:vertAlign w:val="superscript"/>
        </w:rPr>
        <w:t xml:space="preserve"> </w:t>
      </w:r>
      <w:r w:rsidRPr="00AD7576">
        <w:rPr>
          <w:rFonts w:cs="Arial"/>
          <w:b/>
          <w:sz w:val="20"/>
        </w:rPr>
        <w:t xml:space="preserve"> </w:t>
      </w:r>
      <w:r w:rsidR="00AD7576">
        <w:rPr>
          <w:rFonts w:cs="Arial"/>
          <w:b/>
          <w:sz w:val="20"/>
        </w:rPr>
        <w:t xml:space="preserve"> </w:t>
      </w:r>
      <w:r w:rsidRPr="00980F78">
        <w:rPr>
          <w:rFonts w:cs="Arial"/>
          <w:b/>
          <w:sz w:val="20"/>
        </w:rPr>
        <w:t>(40</w:t>
      </w:r>
      <w:r w:rsidR="00AD7576">
        <w:rPr>
          <w:rFonts w:cs="Arial"/>
          <w:b/>
          <w:sz w:val="20"/>
        </w:rPr>
        <w:t> </w:t>
      </w:r>
      <w:r w:rsidRPr="00980F78">
        <w:rPr>
          <w:rFonts w:cs="Arial"/>
          <w:b/>
          <w:sz w:val="20"/>
        </w:rPr>
        <w:t>CFR Part 63</w:t>
      </w:r>
      <w:r w:rsidR="00AD7576">
        <w:rPr>
          <w:rFonts w:cs="Arial"/>
          <w:b/>
          <w:sz w:val="20"/>
        </w:rPr>
        <w:t>,</w:t>
      </w:r>
      <w:r w:rsidRPr="00980F78">
        <w:rPr>
          <w:rFonts w:cs="Arial"/>
          <w:b/>
          <w:sz w:val="20"/>
        </w:rPr>
        <w:t xml:space="preserve"> Subparts A and ZZZZ, 40 CFR 63.6595)</w:t>
      </w:r>
    </w:p>
    <w:p w14:paraId="7D8BDC69" w14:textId="77777777" w:rsidR="00B90B49" w:rsidRDefault="00B90B49" w:rsidP="00DA65B6">
      <w:pPr>
        <w:jc w:val="both"/>
        <w:rPr>
          <w:sz w:val="20"/>
        </w:rPr>
      </w:pPr>
    </w:p>
    <w:p w14:paraId="7993AC04" w14:textId="77777777" w:rsidR="00B90B49" w:rsidRPr="00FE0AD0" w:rsidRDefault="00B90B49" w:rsidP="00DA65B6">
      <w:pPr>
        <w:jc w:val="both"/>
        <w:rPr>
          <w:sz w:val="20"/>
        </w:rPr>
      </w:pPr>
    </w:p>
    <w:p w14:paraId="313B09AB" w14:textId="77777777" w:rsidR="00B90B49" w:rsidRPr="00B90185" w:rsidRDefault="00B90B49" w:rsidP="00DA65B6">
      <w:pPr>
        <w:jc w:val="both"/>
        <w:rPr>
          <w:b/>
          <w:sz w:val="20"/>
        </w:rPr>
      </w:pPr>
      <w:r w:rsidRPr="00B90185">
        <w:rPr>
          <w:b/>
          <w:sz w:val="20"/>
          <w:u w:val="single"/>
        </w:rPr>
        <w:t>Footnotes</w:t>
      </w:r>
      <w:r w:rsidRPr="00B90185">
        <w:rPr>
          <w:b/>
          <w:sz w:val="20"/>
        </w:rPr>
        <w:t>:</w:t>
      </w:r>
    </w:p>
    <w:p w14:paraId="40EEB478" w14:textId="77777777" w:rsidR="00B90B49" w:rsidRDefault="00B90B49" w:rsidP="00DA65B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08E4726" w14:textId="77777777" w:rsidR="00B90B49" w:rsidRPr="003A4A19" w:rsidRDefault="00B90B49" w:rsidP="00DA65B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F94AB5B" w14:textId="77777777" w:rsidR="00B90B49" w:rsidRDefault="00B90B49">
      <w:pPr>
        <w:rPr>
          <w:sz w:val="20"/>
        </w:rPr>
      </w:pPr>
    </w:p>
    <w:p w14:paraId="4EB6A69E" w14:textId="2DBD3B32" w:rsidR="00B84C80" w:rsidRDefault="00B84C80">
      <w:pPr>
        <w:rPr>
          <w:sz w:val="20"/>
        </w:rPr>
      </w:pPr>
      <w:r>
        <w:rPr>
          <w:sz w:val="20"/>
        </w:rPr>
        <w:br w:type="page"/>
      </w:r>
    </w:p>
    <w:p w14:paraId="7C1C9B47" w14:textId="77777777" w:rsidR="00B84C80" w:rsidRPr="009917D7" w:rsidRDefault="00B84C80" w:rsidP="00DA65B6">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127946740"/>
      <w:r w:rsidRPr="009917D7">
        <w:rPr>
          <w:bCs/>
          <w:iCs/>
          <w:szCs w:val="28"/>
        </w:rPr>
        <w:lastRenderedPageBreak/>
        <w:t>FGCOLDCLEANERS</w:t>
      </w:r>
      <w:bookmarkEnd w:id="91"/>
    </w:p>
    <w:p w14:paraId="707DF085" w14:textId="77777777" w:rsidR="00B84C80" w:rsidRPr="009917D7" w:rsidRDefault="00B84C80" w:rsidP="00DA65B6">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2A8116BA" w14:textId="77777777" w:rsidR="00B84C80" w:rsidRPr="009917D7" w:rsidRDefault="00B84C80" w:rsidP="00DA65B6">
      <w:pPr>
        <w:rPr>
          <w:sz w:val="20"/>
        </w:rPr>
      </w:pPr>
    </w:p>
    <w:p w14:paraId="056F9101" w14:textId="77777777" w:rsidR="00B84C80" w:rsidRPr="009917D7" w:rsidRDefault="00B84C80" w:rsidP="00DA65B6">
      <w:pPr>
        <w:jc w:val="both"/>
        <w:rPr>
          <w:b/>
          <w:sz w:val="20"/>
          <w:u w:val="single"/>
        </w:rPr>
      </w:pPr>
      <w:r w:rsidRPr="009917D7">
        <w:rPr>
          <w:b/>
          <w:u w:val="single"/>
        </w:rPr>
        <w:t>DESCRIPTION</w:t>
      </w:r>
    </w:p>
    <w:p w14:paraId="241A8E1C" w14:textId="77777777" w:rsidR="00B84C80" w:rsidRPr="009917D7" w:rsidRDefault="00B84C80" w:rsidP="00DA65B6">
      <w:pPr>
        <w:jc w:val="both"/>
        <w:rPr>
          <w:sz w:val="20"/>
        </w:rPr>
      </w:pPr>
    </w:p>
    <w:p w14:paraId="29CA8B3C" w14:textId="77777777" w:rsidR="00B84C80" w:rsidRPr="009917D7" w:rsidRDefault="00B84C80" w:rsidP="00DA65B6">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5A4C4613" w14:textId="77777777" w:rsidR="00B84C80" w:rsidRPr="009917D7" w:rsidRDefault="00B84C80" w:rsidP="00DA65B6">
      <w:pPr>
        <w:jc w:val="both"/>
        <w:rPr>
          <w:sz w:val="20"/>
        </w:rPr>
      </w:pPr>
    </w:p>
    <w:p w14:paraId="3B293978" w14:textId="10F35102" w:rsidR="00B84C80" w:rsidRPr="00AD7576" w:rsidRDefault="00B84C80" w:rsidP="00DA65B6">
      <w:pPr>
        <w:jc w:val="both"/>
        <w:rPr>
          <w:bCs/>
          <w:sz w:val="20"/>
        </w:rPr>
      </w:pPr>
      <w:r w:rsidRPr="009917D7">
        <w:rPr>
          <w:b/>
          <w:sz w:val="20"/>
        </w:rPr>
        <w:t>Emission Unit</w:t>
      </w:r>
      <w:r w:rsidR="00AD7576">
        <w:rPr>
          <w:b/>
          <w:sz w:val="20"/>
        </w:rPr>
        <w:t>s</w:t>
      </w:r>
      <w:r w:rsidRPr="009917D7">
        <w:rPr>
          <w:b/>
          <w:sz w:val="20"/>
        </w:rPr>
        <w:t>:</w:t>
      </w:r>
      <w:r w:rsidRPr="009917D7">
        <w:rPr>
          <w:sz w:val="20"/>
        </w:rPr>
        <w:t xml:space="preserve">  </w:t>
      </w:r>
      <w:r w:rsidR="00662352" w:rsidRPr="00AD7576">
        <w:rPr>
          <w:bCs/>
          <w:sz w:val="20"/>
        </w:rPr>
        <w:t>EUPartsCleaner</w:t>
      </w:r>
      <w:r w:rsidR="007E77D4" w:rsidRPr="00AD7576">
        <w:rPr>
          <w:bCs/>
          <w:sz w:val="20"/>
        </w:rPr>
        <w:t>1, EUPartsCleaner2</w:t>
      </w:r>
    </w:p>
    <w:p w14:paraId="378E8005" w14:textId="77777777" w:rsidR="00B84C80" w:rsidRDefault="00B84C80" w:rsidP="00DA65B6">
      <w:pPr>
        <w:jc w:val="both"/>
        <w:rPr>
          <w:b/>
          <w:sz w:val="20"/>
          <w:u w:val="single"/>
        </w:rPr>
      </w:pPr>
    </w:p>
    <w:p w14:paraId="70D207F8" w14:textId="77777777" w:rsidR="00B84C80" w:rsidRPr="00543E7D" w:rsidRDefault="00B84C80" w:rsidP="00DA65B6">
      <w:pPr>
        <w:jc w:val="both"/>
        <w:rPr>
          <w:b/>
          <w:u w:val="single"/>
        </w:rPr>
      </w:pPr>
      <w:r w:rsidRPr="00543E7D">
        <w:rPr>
          <w:b/>
          <w:u w:val="single"/>
        </w:rPr>
        <w:t>POLLUTION CONTROL EQUIPMENT</w:t>
      </w:r>
    </w:p>
    <w:p w14:paraId="4488B239" w14:textId="77777777" w:rsidR="00B84C80" w:rsidRPr="00C935C9" w:rsidRDefault="00B84C80" w:rsidP="00DA65B6">
      <w:pPr>
        <w:jc w:val="both"/>
        <w:rPr>
          <w:sz w:val="20"/>
        </w:rPr>
      </w:pPr>
    </w:p>
    <w:p w14:paraId="4B2A1BBC" w14:textId="77777777" w:rsidR="00B84C80" w:rsidRPr="000A50F2" w:rsidRDefault="00B84C80" w:rsidP="00DA65B6">
      <w:pPr>
        <w:jc w:val="both"/>
        <w:rPr>
          <w:sz w:val="20"/>
        </w:rPr>
      </w:pPr>
      <w:r w:rsidRPr="000A50F2">
        <w:rPr>
          <w:sz w:val="20"/>
        </w:rPr>
        <w:t>NA</w:t>
      </w:r>
    </w:p>
    <w:p w14:paraId="2976CBC6" w14:textId="77777777" w:rsidR="00B84C80" w:rsidRPr="003525B0" w:rsidRDefault="00B84C80" w:rsidP="00DA65B6">
      <w:pPr>
        <w:jc w:val="both"/>
        <w:rPr>
          <w:sz w:val="20"/>
        </w:rPr>
      </w:pPr>
    </w:p>
    <w:p w14:paraId="4D74218D" w14:textId="77777777" w:rsidR="00B84C80" w:rsidRPr="009917D7" w:rsidRDefault="00B84C80" w:rsidP="00DA65B6">
      <w:pPr>
        <w:jc w:val="both"/>
      </w:pPr>
      <w:r w:rsidRPr="009917D7">
        <w:rPr>
          <w:b/>
        </w:rPr>
        <w:t xml:space="preserve">I.  </w:t>
      </w:r>
      <w:r w:rsidRPr="009917D7">
        <w:rPr>
          <w:b/>
          <w:u w:val="single"/>
        </w:rPr>
        <w:t>EMISSION LIMIT(S)</w:t>
      </w:r>
    </w:p>
    <w:p w14:paraId="7B380805" w14:textId="77777777" w:rsidR="00B84C80" w:rsidRPr="009917D7" w:rsidRDefault="00B84C80" w:rsidP="00DA65B6">
      <w:pPr>
        <w:jc w:val="both"/>
        <w:rPr>
          <w:sz w:val="20"/>
        </w:rPr>
      </w:pPr>
    </w:p>
    <w:p w14:paraId="2F9893F0" w14:textId="77777777" w:rsidR="00B84C80" w:rsidRPr="009917D7" w:rsidRDefault="00B84C80" w:rsidP="00DA65B6">
      <w:pPr>
        <w:jc w:val="both"/>
        <w:rPr>
          <w:sz w:val="20"/>
        </w:rPr>
      </w:pPr>
      <w:r w:rsidRPr="009917D7">
        <w:rPr>
          <w:sz w:val="20"/>
        </w:rPr>
        <w:t>NA</w:t>
      </w:r>
    </w:p>
    <w:p w14:paraId="0B703C3A" w14:textId="77777777" w:rsidR="00B84C80" w:rsidRPr="009917D7" w:rsidRDefault="00B84C80" w:rsidP="00DA65B6">
      <w:pPr>
        <w:jc w:val="both"/>
        <w:rPr>
          <w:sz w:val="20"/>
        </w:rPr>
      </w:pPr>
    </w:p>
    <w:p w14:paraId="6BC32EF8" w14:textId="77777777" w:rsidR="00B84C80" w:rsidRPr="009917D7" w:rsidRDefault="00B84C80" w:rsidP="00DA65B6">
      <w:pPr>
        <w:jc w:val="both"/>
      </w:pPr>
      <w:r w:rsidRPr="009917D7">
        <w:rPr>
          <w:b/>
        </w:rPr>
        <w:t xml:space="preserve">II.  </w:t>
      </w:r>
      <w:r w:rsidRPr="009917D7">
        <w:rPr>
          <w:b/>
          <w:u w:val="single"/>
        </w:rPr>
        <w:t>MATERIAL LIMIT(S)</w:t>
      </w:r>
    </w:p>
    <w:p w14:paraId="39EDDF3F" w14:textId="77777777" w:rsidR="00B84C80" w:rsidRPr="009917D7" w:rsidRDefault="00B84C80" w:rsidP="00DA65B6">
      <w:pPr>
        <w:jc w:val="both"/>
        <w:rPr>
          <w:sz w:val="20"/>
        </w:rPr>
      </w:pPr>
    </w:p>
    <w:p w14:paraId="759A572A" w14:textId="77777777" w:rsidR="00B84C80" w:rsidRPr="009917D7" w:rsidRDefault="00B84C80" w:rsidP="00DA65B6">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3D0ED9F3" w14:textId="77777777" w:rsidR="00B84C80" w:rsidRPr="009917D7" w:rsidRDefault="00B84C80" w:rsidP="00DA65B6">
      <w:pPr>
        <w:jc w:val="both"/>
        <w:rPr>
          <w:sz w:val="20"/>
        </w:rPr>
      </w:pPr>
    </w:p>
    <w:p w14:paraId="7DCC0422" w14:textId="77777777" w:rsidR="00B84C80" w:rsidRPr="009917D7" w:rsidRDefault="00B84C80" w:rsidP="00DA65B6">
      <w:pPr>
        <w:jc w:val="both"/>
      </w:pPr>
      <w:r w:rsidRPr="009917D7">
        <w:rPr>
          <w:b/>
        </w:rPr>
        <w:t xml:space="preserve">III.  </w:t>
      </w:r>
      <w:r w:rsidRPr="009917D7">
        <w:rPr>
          <w:b/>
          <w:u w:val="single"/>
        </w:rPr>
        <w:t>PROCESS/OPERATIONAL RESTRICTION(S)</w:t>
      </w:r>
    </w:p>
    <w:p w14:paraId="16C789C9" w14:textId="77777777" w:rsidR="00B84C80" w:rsidRPr="009917D7" w:rsidRDefault="00B84C80" w:rsidP="00DA65B6">
      <w:pPr>
        <w:jc w:val="both"/>
        <w:rPr>
          <w:sz w:val="20"/>
        </w:rPr>
      </w:pPr>
    </w:p>
    <w:p w14:paraId="7FFD9A30" w14:textId="77777777" w:rsidR="00B84C80" w:rsidRPr="009917D7" w:rsidRDefault="00B84C80" w:rsidP="00DA65B6">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3F113027" w14:textId="77777777" w:rsidR="00B84C80" w:rsidRPr="009917D7" w:rsidRDefault="00B84C80" w:rsidP="00DA65B6">
      <w:pPr>
        <w:ind w:left="360" w:hanging="360"/>
        <w:jc w:val="both"/>
        <w:rPr>
          <w:sz w:val="20"/>
        </w:rPr>
      </w:pPr>
    </w:p>
    <w:p w14:paraId="117126CE" w14:textId="77777777" w:rsidR="00B84C80" w:rsidRPr="009917D7" w:rsidRDefault="00B84C80" w:rsidP="00DA65B6">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3CEA701F" w14:textId="77777777" w:rsidR="00B84C80" w:rsidRPr="009917D7" w:rsidRDefault="00B84C80" w:rsidP="00DA65B6">
      <w:pPr>
        <w:jc w:val="both"/>
        <w:rPr>
          <w:sz w:val="20"/>
        </w:rPr>
      </w:pPr>
    </w:p>
    <w:p w14:paraId="08DC3373" w14:textId="77777777" w:rsidR="00B84C80" w:rsidRPr="009917D7" w:rsidRDefault="00B84C80" w:rsidP="00DA65B6">
      <w:pPr>
        <w:jc w:val="both"/>
      </w:pPr>
      <w:r w:rsidRPr="009917D7">
        <w:rPr>
          <w:b/>
        </w:rPr>
        <w:t xml:space="preserve">IV.  </w:t>
      </w:r>
      <w:r w:rsidRPr="009917D7">
        <w:rPr>
          <w:b/>
          <w:u w:val="single"/>
        </w:rPr>
        <w:t>DESIGN/EQUIPMENT PARAMETER(S)</w:t>
      </w:r>
    </w:p>
    <w:p w14:paraId="02AE829F" w14:textId="77777777" w:rsidR="00B84C80" w:rsidRPr="009917D7" w:rsidRDefault="00B84C80" w:rsidP="00DA65B6">
      <w:pPr>
        <w:jc w:val="both"/>
        <w:rPr>
          <w:sz w:val="20"/>
        </w:rPr>
      </w:pPr>
    </w:p>
    <w:p w14:paraId="7BD5B7F1" w14:textId="77777777" w:rsidR="00B84C80" w:rsidRPr="009917D7" w:rsidRDefault="00B84C80" w:rsidP="00AD7576">
      <w:pPr>
        <w:spacing w:after="120"/>
        <w:ind w:left="360" w:hanging="360"/>
        <w:jc w:val="both"/>
        <w:rPr>
          <w:sz w:val="20"/>
        </w:rPr>
      </w:pPr>
      <w:r w:rsidRPr="009917D7">
        <w:rPr>
          <w:sz w:val="20"/>
        </w:rPr>
        <w:t>1.</w:t>
      </w:r>
      <w:r w:rsidRPr="009917D7">
        <w:rPr>
          <w:sz w:val="20"/>
        </w:rPr>
        <w:tab/>
        <w:t>The cold cleaner must meet one of the following design requirements:</w:t>
      </w:r>
    </w:p>
    <w:p w14:paraId="50FEA2DF" w14:textId="77777777" w:rsidR="00B84C80" w:rsidRPr="009917D7" w:rsidRDefault="00B84C80" w:rsidP="00AD7576">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53BB1B67" w14:textId="77777777" w:rsidR="00B84C80" w:rsidRPr="009917D7" w:rsidRDefault="00B84C80" w:rsidP="00A108F0">
      <w:pPr>
        <w:ind w:left="720" w:hanging="360"/>
        <w:contextualSpacing/>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4C1728D1" w14:textId="77777777" w:rsidR="00B84C80" w:rsidRPr="009917D7" w:rsidRDefault="00B84C80" w:rsidP="00DA65B6">
      <w:pPr>
        <w:jc w:val="both"/>
        <w:rPr>
          <w:sz w:val="20"/>
        </w:rPr>
      </w:pPr>
    </w:p>
    <w:p w14:paraId="2F85B112" w14:textId="77777777" w:rsidR="00B84C80" w:rsidRPr="009917D7" w:rsidRDefault="00B84C80" w:rsidP="00DA65B6">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36E6BC88" w14:textId="77777777" w:rsidR="00B84C80" w:rsidRPr="009917D7" w:rsidRDefault="00B84C80" w:rsidP="00DA65B6">
      <w:pPr>
        <w:ind w:left="360" w:hanging="360"/>
        <w:jc w:val="both"/>
        <w:rPr>
          <w:sz w:val="20"/>
        </w:rPr>
      </w:pPr>
    </w:p>
    <w:p w14:paraId="4CDB81B3" w14:textId="77777777" w:rsidR="00B84C80" w:rsidRPr="009917D7" w:rsidRDefault="00B84C80" w:rsidP="00DA65B6">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1C0B9722" w14:textId="77777777" w:rsidR="00B84C80" w:rsidRPr="009917D7" w:rsidRDefault="00B84C80" w:rsidP="00DA65B6">
      <w:pPr>
        <w:ind w:left="360" w:hanging="360"/>
        <w:jc w:val="both"/>
        <w:rPr>
          <w:sz w:val="20"/>
        </w:rPr>
      </w:pPr>
    </w:p>
    <w:p w14:paraId="03B1A46F" w14:textId="77777777" w:rsidR="00B84C80" w:rsidRPr="009917D7" w:rsidRDefault="00B84C80" w:rsidP="00DA65B6">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50FDE8D3" w14:textId="77777777" w:rsidR="00B84C80" w:rsidRPr="009917D7" w:rsidRDefault="00B84C80" w:rsidP="00DA65B6">
      <w:pPr>
        <w:ind w:left="360" w:hanging="360"/>
        <w:jc w:val="both"/>
        <w:rPr>
          <w:sz w:val="20"/>
        </w:rPr>
      </w:pPr>
    </w:p>
    <w:p w14:paraId="37D9D0D4" w14:textId="77777777" w:rsidR="00B84C80" w:rsidRPr="009917D7" w:rsidRDefault="00B84C80" w:rsidP="00AD7576">
      <w:pPr>
        <w:spacing w:after="120"/>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3A2D1741" w14:textId="77777777" w:rsidR="00B84C80" w:rsidRPr="009917D7" w:rsidRDefault="00B84C80" w:rsidP="00AD7576">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6EE1E1F7" w14:textId="77777777" w:rsidR="00B84C80" w:rsidRPr="009917D7" w:rsidRDefault="00B84C80" w:rsidP="00AD7576">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6AA6BA43" w14:textId="77777777" w:rsidR="00B84C80" w:rsidRPr="009917D7" w:rsidRDefault="00B84C80" w:rsidP="00A108F0">
      <w:pPr>
        <w:ind w:left="720" w:hanging="360"/>
        <w:contextualSpacing/>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19448E29" w14:textId="77777777" w:rsidR="00B84C80" w:rsidRPr="009917D7" w:rsidRDefault="00B84C80" w:rsidP="00DA65B6">
      <w:pPr>
        <w:jc w:val="both"/>
        <w:rPr>
          <w:sz w:val="20"/>
        </w:rPr>
      </w:pPr>
    </w:p>
    <w:p w14:paraId="760E6AFF" w14:textId="77777777" w:rsidR="00B84C80" w:rsidRPr="009917D7" w:rsidRDefault="00B84C80" w:rsidP="00DA65B6">
      <w:pPr>
        <w:jc w:val="both"/>
      </w:pPr>
      <w:r w:rsidRPr="009917D7">
        <w:rPr>
          <w:b/>
        </w:rPr>
        <w:t xml:space="preserve">V.  </w:t>
      </w:r>
      <w:r w:rsidRPr="009917D7">
        <w:rPr>
          <w:b/>
          <w:u w:val="single"/>
        </w:rPr>
        <w:t>TESTING/SAMPLING</w:t>
      </w:r>
    </w:p>
    <w:p w14:paraId="222BAA01" w14:textId="77777777" w:rsidR="00B84C80" w:rsidRDefault="00B84C80" w:rsidP="00DA65B6">
      <w:pPr>
        <w:jc w:val="both"/>
        <w:rPr>
          <w:b/>
          <w:sz w:val="20"/>
        </w:rPr>
      </w:pPr>
      <w:r w:rsidRPr="009917D7">
        <w:rPr>
          <w:sz w:val="20"/>
        </w:rPr>
        <w:t xml:space="preserve">Records shall be maintained on file for a period of five years.  </w:t>
      </w:r>
      <w:r w:rsidRPr="009917D7">
        <w:rPr>
          <w:b/>
          <w:sz w:val="20"/>
        </w:rPr>
        <w:t>(R 336.1213(3)(b)(ii))</w:t>
      </w:r>
    </w:p>
    <w:p w14:paraId="0025BB77" w14:textId="77777777" w:rsidR="00B84C80" w:rsidRPr="009917D7" w:rsidRDefault="00B84C80" w:rsidP="00DA65B6">
      <w:pPr>
        <w:jc w:val="both"/>
        <w:rPr>
          <w:sz w:val="20"/>
        </w:rPr>
      </w:pPr>
    </w:p>
    <w:p w14:paraId="42956234" w14:textId="77777777" w:rsidR="00B84C80" w:rsidRPr="009917D7" w:rsidRDefault="00B84C80" w:rsidP="00DA65B6">
      <w:pPr>
        <w:jc w:val="both"/>
        <w:rPr>
          <w:sz w:val="20"/>
        </w:rPr>
      </w:pPr>
      <w:r w:rsidRPr="009917D7">
        <w:rPr>
          <w:sz w:val="20"/>
        </w:rPr>
        <w:t>NA</w:t>
      </w:r>
    </w:p>
    <w:p w14:paraId="77E5318A" w14:textId="77777777" w:rsidR="00B84C80" w:rsidRPr="009917D7" w:rsidRDefault="00B84C80" w:rsidP="00DA65B6">
      <w:pPr>
        <w:jc w:val="both"/>
        <w:rPr>
          <w:sz w:val="20"/>
        </w:rPr>
      </w:pPr>
    </w:p>
    <w:p w14:paraId="2EAA82C1" w14:textId="77777777" w:rsidR="00B84C80" w:rsidRPr="009917D7" w:rsidRDefault="00B84C80" w:rsidP="00DA65B6">
      <w:pPr>
        <w:jc w:val="both"/>
      </w:pPr>
      <w:r w:rsidRPr="009917D7">
        <w:rPr>
          <w:b/>
        </w:rPr>
        <w:t xml:space="preserve">VI.  </w:t>
      </w:r>
      <w:r w:rsidRPr="009917D7">
        <w:rPr>
          <w:b/>
          <w:u w:val="single"/>
        </w:rPr>
        <w:t>MONITORING/RECORDKEEPING</w:t>
      </w:r>
    </w:p>
    <w:p w14:paraId="5E66F742" w14:textId="77777777" w:rsidR="00B84C80" w:rsidRPr="009917D7" w:rsidRDefault="00B84C80" w:rsidP="00DA65B6">
      <w:pPr>
        <w:jc w:val="both"/>
        <w:rPr>
          <w:b/>
          <w:sz w:val="20"/>
        </w:rPr>
      </w:pPr>
      <w:r w:rsidRPr="009917D7">
        <w:rPr>
          <w:sz w:val="20"/>
        </w:rPr>
        <w:t xml:space="preserve">Records shall be maintained on file for a period of five years.  </w:t>
      </w:r>
      <w:r w:rsidRPr="009917D7">
        <w:rPr>
          <w:b/>
          <w:sz w:val="20"/>
        </w:rPr>
        <w:t>(R 336.1213(3)(b)(ii))</w:t>
      </w:r>
    </w:p>
    <w:p w14:paraId="2F289451" w14:textId="77777777" w:rsidR="00B84C80" w:rsidRPr="009917D7" w:rsidRDefault="00B84C80" w:rsidP="00DA65B6">
      <w:pPr>
        <w:jc w:val="both"/>
        <w:rPr>
          <w:sz w:val="20"/>
        </w:rPr>
      </w:pPr>
    </w:p>
    <w:p w14:paraId="42CEAC23" w14:textId="77777777" w:rsidR="00B84C80" w:rsidRPr="009917D7" w:rsidRDefault="00B84C80" w:rsidP="00DA65B6">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0DAE83D9" w14:textId="77777777" w:rsidR="00B84C80" w:rsidRPr="009917D7" w:rsidRDefault="00B84C80" w:rsidP="00DA65B6">
      <w:pPr>
        <w:ind w:left="360" w:hanging="360"/>
        <w:jc w:val="both"/>
        <w:rPr>
          <w:sz w:val="20"/>
        </w:rPr>
      </w:pPr>
    </w:p>
    <w:p w14:paraId="7B04DA18" w14:textId="7919BE42" w:rsidR="00B84C80" w:rsidRPr="009917D7" w:rsidRDefault="00B84C80" w:rsidP="00AD7576">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042FC8C1" w14:textId="77777777" w:rsidR="00B84C80" w:rsidRPr="009917D7" w:rsidRDefault="00B84C80" w:rsidP="00AD7576">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3835354F" w14:textId="77777777" w:rsidR="00B84C80" w:rsidRPr="009917D7" w:rsidRDefault="00B84C80" w:rsidP="00AD7576">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6C4ADD15" w14:textId="77777777" w:rsidR="00B84C80" w:rsidRPr="009917D7" w:rsidRDefault="00B84C80" w:rsidP="00AD7576">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0F10501D" w14:textId="77777777" w:rsidR="00B84C80" w:rsidRPr="009917D7" w:rsidRDefault="00B84C80" w:rsidP="00AD7576">
      <w:pPr>
        <w:spacing w:after="120"/>
        <w:ind w:left="728" w:hanging="364"/>
        <w:jc w:val="both"/>
        <w:rPr>
          <w:sz w:val="20"/>
        </w:rPr>
      </w:pPr>
      <w:r w:rsidRPr="009917D7">
        <w:rPr>
          <w:sz w:val="20"/>
        </w:rPr>
        <w:t>d.</w:t>
      </w:r>
      <w:r w:rsidRPr="009917D7">
        <w:rPr>
          <w:sz w:val="20"/>
        </w:rPr>
        <w:tab/>
        <w:t xml:space="preserve">The applicable Rule 201 exemption.  </w:t>
      </w:r>
    </w:p>
    <w:p w14:paraId="7FDE2825" w14:textId="77777777" w:rsidR="00B84C80" w:rsidRPr="009917D7" w:rsidRDefault="00B84C80" w:rsidP="00AD7576">
      <w:pPr>
        <w:spacing w:after="120"/>
        <w:ind w:left="728" w:hanging="364"/>
        <w:jc w:val="both"/>
        <w:rPr>
          <w:sz w:val="20"/>
        </w:rPr>
      </w:pPr>
      <w:r w:rsidRPr="009917D7">
        <w:rPr>
          <w:sz w:val="20"/>
        </w:rPr>
        <w:t>e.</w:t>
      </w:r>
      <w:r w:rsidRPr="009917D7">
        <w:rPr>
          <w:sz w:val="20"/>
        </w:rPr>
        <w:tab/>
        <w:t xml:space="preserve">The Reid vapor pressure of each solvent used. </w:t>
      </w:r>
    </w:p>
    <w:p w14:paraId="08B71BD1" w14:textId="77777777" w:rsidR="00B84C80" w:rsidRPr="009917D7" w:rsidRDefault="00B84C80" w:rsidP="00A108F0">
      <w:pPr>
        <w:ind w:left="728" w:hanging="364"/>
        <w:contextualSpacing/>
        <w:jc w:val="both"/>
        <w:rPr>
          <w:sz w:val="20"/>
        </w:rPr>
      </w:pPr>
      <w:r w:rsidRPr="009917D7">
        <w:rPr>
          <w:sz w:val="20"/>
        </w:rPr>
        <w:t>f.</w:t>
      </w:r>
      <w:r w:rsidRPr="009917D7">
        <w:rPr>
          <w:sz w:val="20"/>
        </w:rPr>
        <w:tab/>
        <w:t xml:space="preserve">If applicable, the option chosen to comply with Rule 707(2).  </w:t>
      </w:r>
    </w:p>
    <w:p w14:paraId="73B2C484" w14:textId="77777777" w:rsidR="00B84C80" w:rsidRPr="009917D7" w:rsidRDefault="00B84C80" w:rsidP="00DA65B6">
      <w:pPr>
        <w:jc w:val="both"/>
        <w:rPr>
          <w:sz w:val="20"/>
        </w:rPr>
      </w:pPr>
    </w:p>
    <w:p w14:paraId="2C29E082" w14:textId="77777777" w:rsidR="00B84C80" w:rsidRPr="009917D7" w:rsidRDefault="00B84C80" w:rsidP="00DA65B6">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5D96AC13" w14:textId="77777777" w:rsidR="00B84C80" w:rsidRPr="009917D7" w:rsidRDefault="00B84C80" w:rsidP="00DA65B6">
      <w:pPr>
        <w:ind w:left="360" w:hanging="360"/>
        <w:jc w:val="both"/>
        <w:rPr>
          <w:sz w:val="20"/>
        </w:rPr>
      </w:pPr>
    </w:p>
    <w:p w14:paraId="78542E5D" w14:textId="77777777" w:rsidR="00B84C80" w:rsidRPr="009917D7" w:rsidRDefault="00B84C80" w:rsidP="00DA65B6">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5083A157" w14:textId="77777777" w:rsidR="00B84C80" w:rsidRPr="009917D7" w:rsidRDefault="00B84C80" w:rsidP="00DA65B6">
      <w:pPr>
        <w:jc w:val="both"/>
        <w:rPr>
          <w:sz w:val="20"/>
        </w:rPr>
      </w:pPr>
    </w:p>
    <w:p w14:paraId="64D174AC" w14:textId="77777777" w:rsidR="00B84C80" w:rsidRPr="009917D7" w:rsidRDefault="00B84C80" w:rsidP="00DA65B6">
      <w:pPr>
        <w:jc w:val="both"/>
        <w:rPr>
          <w:sz w:val="20"/>
        </w:rPr>
      </w:pPr>
      <w:r w:rsidRPr="009917D7">
        <w:rPr>
          <w:b/>
        </w:rPr>
        <w:t xml:space="preserve">VII.  </w:t>
      </w:r>
      <w:r w:rsidRPr="009917D7">
        <w:rPr>
          <w:b/>
          <w:u w:val="single"/>
        </w:rPr>
        <w:t>REPORTING</w:t>
      </w:r>
    </w:p>
    <w:p w14:paraId="5275E42B" w14:textId="77777777" w:rsidR="00B84C80" w:rsidRPr="009917D7" w:rsidRDefault="00B84C80" w:rsidP="00DA65B6">
      <w:pPr>
        <w:jc w:val="both"/>
        <w:rPr>
          <w:sz w:val="20"/>
        </w:rPr>
      </w:pPr>
    </w:p>
    <w:p w14:paraId="0FBF1EDD" w14:textId="77777777" w:rsidR="00B84C80" w:rsidRPr="009917D7" w:rsidRDefault="00B84C80" w:rsidP="00DA65B6">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320FC493" w14:textId="77777777" w:rsidR="00B84C80" w:rsidRPr="009917D7" w:rsidRDefault="00B84C80" w:rsidP="00DA65B6">
      <w:pPr>
        <w:ind w:left="360" w:hanging="360"/>
        <w:jc w:val="both"/>
        <w:rPr>
          <w:sz w:val="20"/>
        </w:rPr>
      </w:pPr>
    </w:p>
    <w:p w14:paraId="21F50F66" w14:textId="77777777" w:rsidR="00B84C80" w:rsidRPr="009917D7" w:rsidRDefault="00B84C80" w:rsidP="00DA65B6">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515C8748" w14:textId="77777777" w:rsidR="00B84C80" w:rsidRPr="009917D7" w:rsidRDefault="00B84C80" w:rsidP="00DA65B6">
      <w:pPr>
        <w:ind w:left="360" w:hanging="360"/>
        <w:jc w:val="both"/>
        <w:rPr>
          <w:sz w:val="20"/>
        </w:rPr>
      </w:pPr>
    </w:p>
    <w:p w14:paraId="65BEBD14" w14:textId="77777777" w:rsidR="00B84C80" w:rsidRPr="009917D7" w:rsidRDefault="00B84C80" w:rsidP="00DA65B6">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6168A5FE" w14:textId="77777777" w:rsidR="00B84C80" w:rsidRPr="009917D7" w:rsidRDefault="00B84C80" w:rsidP="00DA65B6">
      <w:pPr>
        <w:jc w:val="both"/>
        <w:rPr>
          <w:sz w:val="20"/>
        </w:rPr>
      </w:pPr>
    </w:p>
    <w:p w14:paraId="06B4F98A" w14:textId="77777777" w:rsidR="00B84C80" w:rsidRPr="009917D7" w:rsidRDefault="00B84C80" w:rsidP="00DA65B6">
      <w:pPr>
        <w:jc w:val="both"/>
        <w:rPr>
          <w:b/>
          <w:sz w:val="20"/>
        </w:rPr>
      </w:pPr>
      <w:r w:rsidRPr="009917D7">
        <w:rPr>
          <w:b/>
          <w:sz w:val="20"/>
        </w:rPr>
        <w:t>See Appendix 8</w:t>
      </w:r>
    </w:p>
    <w:p w14:paraId="67D5C4B3" w14:textId="1A7A8760" w:rsidR="00AD7576" w:rsidRDefault="00AD7576">
      <w:pPr>
        <w:rPr>
          <w:b/>
          <w:sz w:val="20"/>
        </w:rPr>
      </w:pPr>
      <w:r>
        <w:rPr>
          <w:b/>
          <w:sz w:val="20"/>
        </w:rPr>
        <w:br w:type="page"/>
      </w:r>
    </w:p>
    <w:p w14:paraId="69A82253" w14:textId="77777777" w:rsidR="00B84C80" w:rsidRDefault="00B84C80" w:rsidP="00DA65B6">
      <w:pPr>
        <w:jc w:val="both"/>
        <w:rPr>
          <w:b/>
          <w:sz w:val="20"/>
        </w:rPr>
      </w:pPr>
    </w:p>
    <w:p w14:paraId="0EE7EF42" w14:textId="77777777" w:rsidR="00B84C80" w:rsidRPr="009917D7" w:rsidRDefault="00B84C80" w:rsidP="00DA65B6">
      <w:pPr>
        <w:jc w:val="both"/>
      </w:pPr>
      <w:r w:rsidRPr="009917D7">
        <w:rPr>
          <w:b/>
        </w:rPr>
        <w:t xml:space="preserve">VIII. </w:t>
      </w:r>
      <w:r w:rsidRPr="009917D7">
        <w:rPr>
          <w:b/>
          <w:u w:val="single"/>
        </w:rPr>
        <w:t>STACK/VENT RESTRICTION(S)</w:t>
      </w:r>
    </w:p>
    <w:p w14:paraId="72D25D7D" w14:textId="77777777" w:rsidR="00B84C80" w:rsidRPr="009917D7" w:rsidRDefault="00B84C80" w:rsidP="00DA65B6">
      <w:pPr>
        <w:jc w:val="both"/>
        <w:rPr>
          <w:sz w:val="20"/>
        </w:rPr>
      </w:pPr>
    </w:p>
    <w:p w14:paraId="0B596C30" w14:textId="77777777" w:rsidR="00B84C80" w:rsidRPr="009917D7" w:rsidRDefault="00B84C80" w:rsidP="00DA65B6">
      <w:pPr>
        <w:jc w:val="both"/>
        <w:rPr>
          <w:sz w:val="20"/>
        </w:rPr>
      </w:pPr>
      <w:r w:rsidRPr="009917D7">
        <w:rPr>
          <w:sz w:val="20"/>
        </w:rPr>
        <w:t>NA</w:t>
      </w:r>
    </w:p>
    <w:p w14:paraId="009836F2" w14:textId="77777777" w:rsidR="00B84C80" w:rsidRPr="009917D7" w:rsidRDefault="00B84C80" w:rsidP="00DA65B6">
      <w:pPr>
        <w:jc w:val="both"/>
        <w:rPr>
          <w:sz w:val="20"/>
        </w:rPr>
      </w:pPr>
    </w:p>
    <w:p w14:paraId="6A809CA8" w14:textId="77777777" w:rsidR="00B84C80" w:rsidRPr="009917D7" w:rsidRDefault="00B84C80" w:rsidP="00DA65B6">
      <w:pPr>
        <w:jc w:val="both"/>
      </w:pPr>
      <w:r w:rsidRPr="009917D7">
        <w:rPr>
          <w:b/>
        </w:rPr>
        <w:t xml:space="preserve">IX.  </w:t>
      </w:r>
      <w:r w:rsidRPr="009917D7">
        <w:rPr>
          <w:b/>
          <w:u w:val="single"/>
        </w:rPr>
        <w:t>OTHER REQUIREMENT(S)</w:t>
      </w:r>
    </w:p>
    <w:p w14:paraId="6306C274" w14:textId="77777777" w:rsidR="00B84C80" w:rsidRPr="009917D7" w:rsidRDefault="00B84C80" w:rsidP="00DA65B6">
      <w:pPr>
        <w:jc w:val="both"/>
        <w:rPr>
          <w:sz w:val="20"/>
        </w:rPr>
      </w:pPr>
    </w:p>
    <w:p w14:paraId="155ED740" w14:textId="77777777" w:rsidR="00B84C80" w:rsidRDefault="00B84C80" w:rsidP="00DA65B6">
      <w:pPr>
        <w:jc w:val="both"/>
        <w:rPr>
          <w:sz w:val="20"/>
        </w:rPr>
      </w:pPr>
      <w:r w:rsidRPr="009917D7">
        <w:rPr>
          <w:sz w:val="20"/>
        </w:rPr>
        <w:t>NA</w:t>
      </w:r>
    </w:p>
    <w:p w14:paraId="15D73CA1" w14:textId="5442ACD5" w:rsidR="00B84C80" w:rsidRDefault="00B84C80">
      <w:pPr>
        <w:rPr>
          <w:sz w:val="20"/>
        </w:rPr>
      </w:pPr>
      <w:r>
        <w:rPr>
          <w:sz w:val="20"/>
        </w:rPr>
        <w:br w:type="page"/>
      </w:r>
    </w:p>
    <w:p w14:paraId="459D7352" w14:textId="77777777" w:rsidR="00B84C80" w:rsidRPr="00543E7D" w:rsidRDefault="00B84C80" w:rsidP="00DA65B6">
      <w:pPr>
        <w:pStyle w:val="Heading2CenteredBoxSinglesolidlineAuto"/>
      </w:pPr>
      <w:bookmarkStart w:id="92" w:name="_Toc127946741"/>
      <w:r w:rsidRPr="00543E7D">
        <w:lastRenderedPageBreak/>
        <w:t>FGRULE287</w:t>
      </w:r>
      <w:r>
        <w:t>(2)</w:t>
      </w:r>
      <w:r w:rsidRPr="00543E7D">
        <w:t>(c)</w:t>
      </w:r>
      <w:bookmarkEnd w:id="92"/>
    </w:p>
    <w:p w14:paraId="445DDE31" w14:textId="77777777" w:rsidR="00B84C80" w:rsidRPr="00543E7D" w:rsidRDefault="00B84C80" w:rsidP="00DA65B6">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6021E0A1" w14:textId="77777777" w:rsidR="00B84C80" w:rsidRPr="00B31804" w:rsidRDefault="00B84C80" w:rsidP="00DA65B6">
      <w:pPr>
        <w:rPr>
          <w:sz w:val="20"/>
        </w:rPr>
      </w:pPr>
    </w:p>
    <w:p w14:paraId="1F402A23" w14:textId="77777777" w:rsidR="00B84C80" w:rsidRPr="00543E7D" w:rsidRDefault="00B84C80" w:rsidP="00DA65B6">
      <w:pPr>
        <w:rPr>
          <w:b/>
          <w:u w:val="single"/>
        </w:rPr>
      </w:pPr>
      <w:r w:rsidRPr="00543E7D">
        <w:rPr>
          <w:b/>
          <w:u w:val="single"/>
        </w:rPr>
        <w:t>DESCRIPTION</w:t>
      </w:r>
    </w:p>
    <w:p w14:paraId="7B9D4BDD" w14:textId="77777777" w:rsidR="00B84C80" w:rsidRPr="00B31804" w:rsidRDefault="00B84C80" w:rsidP="00DA65B6">
      <w:pPr>
        <w:rPr>
          <w:sz w:val="20"/>
        </w:rPr>
      </w:pPr>
    </w:p>
    <w:p w14:paraId="5C74649B" w14:textId="77777777" w:rsidR="00B84C80" w:rsidRPr="000176BA" w:rsidRDefault="00B84C80" w:rsidP="00DA65B6">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784469F1" w14:textId="77777777" w:rsidR="00B84C80" w:rsidRPr="00543E7D" w:rsidRDefault="00B84C80" w:rsidP="00DA65B6">
      <w:pPr>
        <w:jc w:val="both"/>
        <w:rPr>
          <w:sz w:val="20"/>
        </w:rPr>
      </w:pPr>
    </w:p>
    <w:p w14:paraId="73A1485F" w14:textId="459E5DFB" w:rsidR="00B84C80" w:rsidRDefault="00B84C80" w:rsidP="00DA65B6">
      <w:pPr>
        <w:jc w:val="both"/>
        <w:rPr>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w:t>
      </w:r>
      <w:r w:rsidR="0055433C">
        <w:rPr>
          <w:sz w:val="20"/>
        </w:rPr>
        <w:t xml:space="preserve"> NA </w:t>
      </w:r>
    </w:p>
    <w:p w14:paraId="0F603907" w14:textId="77777777" w:rsidR="00B84C80" w:rsidRPr="00B31804" w:rsidRDefault="00B84C80" w:rsidP="00DA65B6">
      <w:pPr>
        <w:jc w:val="both"/>
        <w:rPr>
          <w:bCs/>
          <w:sz w:val="20"/>
        </w:rPr>
      </w:pPr>
    </w:p>
    <w:p w14:paraId="7978843A" w14:textId="0D15F47F" w:rsidR="00B84C80" w:rsidRDefault="00B84C80" w:rsidP="00DA65B6">
      <w:pPr>
        <w:jc w:val="both"/>
        <w:rPr>
          <w:sz w:val="20"/>
        </w:rPr>
      </w:pPr>
      <w:r>
        <w:rPr>
          <w:b/>
          <w:bCs/>
          <w:sz w:val="20"/>
        </w:rPr>
        <w:t>Emission Units installed prior to December 20, 2016:</w:t>
      </w:r>
      <w:r>
        <w:rPr>
          <w:sz w:val="20"/>
        </w:rPr>
        <w:t xml:space="preserve"> </w:t>
      </w:r>
      <w:r w:rsidR="0055433C">
        <w:rPr>
          <w:sz w:val="20"/>
        </w:rPr>
        <w:t xml:space="preserve"> </w:t>
      </w:r>
      <w:r w:rsidR="001F3688">
        <w:rPr>
          <w:sz w:val="20"/>
        </w:rPr>
        <w:t>EUPaintbooth</w:t>
      </w:r>
    </w:p>
    <w:p w14:paraId="0DB20C94" w14:textId="77777777" w:rsidR="00B84C80" w:rsidRPr="00B31804" w:rsidRDefault="00B84C80" w:rsidP="00DA65B6">
      <w:pPr>
        <w:jc w:val="both"/>
        <w:rPr>
          <w:sz w:val="20"/>
        </w:rPr>
      </w:pPr>
    </w:p>
    <w:p w14:paraId="029954D9" w14:textId="77777777" w:rsidR="00B84C80" w:rsidRPr="00543E7D" w:rsidRDefault="00B84C80" w:rsidP="00DA65B6">
      <w:pPr>
        <w:jc w:val="both"/>
        <w:rPr>
          <w:b/>
          <w:u w:val="single"/>
        </w:rPr>
      </w:pPr>
      <w:r w:rsidRPr="00543E7D">
        <w:rPr>
          <w:b/>
          <w:u w:val="single"/>
        </w:rPr>
        <w:t>POLLUTION CONTROL EQUIPMENT</w:t>
      </w:r>
    </w:p>
    <w:p w14:paraId="1ECAECCF" w14:textId="77777777" w:rsidR="0055433C" w:rsidRDefault="0055433C" w:rsidP="0055433C">
      <w:pPr>
        <w:jc w:val="both"/>
        <w:rPr>
          <w:sz w:val="20"/>
        </w:rPr>
      </w:pPr>
    </w:p>
    <w:p w14:paraId="69EB7712" w14:textId="77777777" w:rsidR="0055433C" w:rsidRPr="004A12E2" w:rsidRDefault="0055433C" w:rsidP="0055433C">
      <w:pPr>
        <w:jc w:val="both"/>
        <w:rPr>
          <w:sz w:val="20"/>
        </w:rPr>
      </w:pPr>
      <w:r>
        <w:rPr>
          <w:sz w:val="20"/>
        </w:rPr>
        <w:t>Fabric filter particulate control</w:t>
      </w:r>
    </w:p>
    <w:p w14:paraId="0943DE62" w14:textId="77777777" w:rsidR="0055433C" w:rsidRPr="00C935C9" w:rsidRDefault="0055433C" w:rsidP="0055433C">
      <w:pPr>
        <w:jc w:val="both"/>
        <w:rPr>
          <w:sz w:val="20"/>
        </w:rPr>
      </w:pPr>
    </w:p>
    <w:p w14:paraId="292EB9D9" w14:textId="77777777" w:rsidR="00B84C80" w:rsidRPr="00543E7D" w:rsidRDefault="00B84C80" w:rsidP="00DA65B6">
      <w:pPr>
        <w:rPr>
          <w:b/>
        </w:rPr>
      </w:pPr>
      <w:r w:rsidRPr="00543E7D">
        <w:rPr>
          <w:b/>
        </w:rPr>
        <w:t xml:space="preserve">I.  </w:t>
      </w:r>
      <w:r w:rsidRPr="00543E7D">
        <w:rPr>
          <w:b/>
          <w:u w:val="single"/>
        </w:rPr>
        <w:t>EMISSION LIMIT(S)</w:t>
      </w:r>
    </w:p>
    <w:p w14:paraId="009C7F5F" w14:textId="77777777" w:rsidR="00B84C80" w:rsidRPr="00543E7D" w:rsidRDefault="00B84C80" w:rsidP="00DA65B6"/>
    <w:p w14:paraId="0ECF0235" w14:textId="77777777" w:rsidR="00B84C80" w:rsidRPr="00543E7D" w:rsidRDefault="00B84C80" w:rsidP="00DA65B6">
      <w:pPr>
        <w:jc w:val="both"/>
        <w:rPr>
          <w:sz w:val="20"/>
        </w:rPr>
      </w:pPr>
      <w:r w:rsidRPr="00543E7D">
        <w:rPr>
          <w:sz w:val="20"/>
        </w:rPr>
        <w:t>NA</w:t>
      </w:r>
    </w:p>
    <w:p w14:paraId="3694628E" w14:textId="77777777" w:rsidR="00B84C80" w:rsidRPr="00543E7D" w:rsidRDefault="00B84C80" w:rsidP="00DA65B6"/>
    <w:p w14:paraId="7595A282" w14:textId="77777777" w:rsidR="00B84C80" w:rsidRPr="00543E7D" w:rsidRDefault="00B84C80" w:rsidP="00DA65B6">
      <w:pPr>
        <w:rPr>
          <w:b/>
        </w:rPr>
      </w:pPr>
      <w:r w:rsidRPr="00543E7D">
        <w:rPr>
          <w:b/>
        </w:rPr>
        <w:t xml:space="preserve">II.  </w:t>
      </w:r>
      <w:r w:rsidRPr="00543E7D">
        <w:rPr>
          <w:b/>
          <w:u w:val="single"/>
        </w:rPr>
        <w:t>MATERIAL LIMIT(S)</w:t>
      </w:r>
    </w:p>
    <w:p w14:paraId="08885150" w14:textId="77777777" w:rsidR="00B84C80" w:rsidRPr="00543E7D" w:rsidRDefault="00B84C80" w:rsidP="00DA65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022"/>
        <w:gridCol w:w="2380"/>
        <w:gridCol w:w="1753"/>
        <w:gridCol w:w="2024"/>
      </w:tblGrid>
      <w:tr w:rsidR="00B84C80" w:rsidRPr="00543E7D" w14:paraId="65D617E5" w14:textId="77777777" w:rsidTr="00DA65B6">
        <w:tc>
          <w:tcPr>
            <w:tcW w:w="1980" w:type="dxa"/>
            <w:shd w:val="clear" w:color="auto" w:fill="auto"/>
          </w:tcPr>
          <w:p w14:paraId="70A415BE" w14:textId="77777777" w:rsidR="00B84C80" w:rsidRPr="00F80F1A" w:rsidRDefault="00B84C80" w:rsidP="00DA65B6">
            <w:pPr>
              <w:jc w:val="center"/>
              <w:rPr>
                <w:b/>
                <w:sz w:val="20"/>
              </w:rPr>
            </w:pPr>
            <w:r w:rsidRPr="00F80F1A">
              <w:rPr>
                <w:b/>
                <w:sz w:val="20"/>
              </w:rPr>
              <w:t>Material</w:t>
            </w:r>
          </w:p>
        </w:tc>
        <w:tc>
          <w:tcPr>
            <w:tcW w:w="2070" w:type="dxa"/>
            <w:shd w:val="clear" w:color="auto" w:fill="auto"/>
          </w:tcPr>
          <w:p w14:paraId="61E31641" w14:textId="77777777" w:rsidR="00B84C80" w:rsidRPr="00F80F1A" w:rsidRDefault="00B84C80" w:rsidP="00DA65B6">
            <w:pPr>
              <w:jc w:val="center"/>
              <w:rPr>
                <w:b/>
                <w:sz w:val="20"/>
              </w:rPr>
            </w:pPr>
            <w:r w:rsidRPr="00F80F1A">
              <w:rPr>
                <w:b/>
                <w:sz w:val="20"/>
              </w:rPr>
              <w:t>Limit</w:t>
            </w:r>
          </w:p>
        </w:tc>
        <w:tc>
          <w:tcPr>
            <w:tcW w:w="2430" w:type="dxa"/>
            <w:shd w:val="clear" w:color="auto" w:fill="auto"/>
          </w:tcPr>
          <w:p w14:paraId="5FD99BBF" w14:textId="77777777" w:rsidR="00B84C80" w:rsidRPr="00F80F1A" w:rsidRDefault="00B84C80" w:rsidP="00DA65B6">
            <w:pPr>
              <w:jc w:val="center"/>
              <w:rPr>
                <w:b/>
                <w:sz w:val="20"/>
              </w:rPr>
            </w:pPr>
            <w:r w:rsidRPr="00F80F1A">
              <w:rPr>
                <w:b/>
                <w:sz w:val="20"/>
              </w:rPr>
              <w:t>Time Period/Operating Scenario</w:t>
            </w:r>
          </w:p>
        </w:tc>
        <w:tc>
          <w:tcPr>
            <w:tcW w:w="1800" w:type="dxa"/>
            <w:shd w:val="clear" w:color="auto" w:fill="auto"/>
          </w:tcPr>
          <w:p w14:paraId="3A38C9F3" w14:textId="77777777" w:rsidR="00B84C80" w:rsidRPr="00F80F1A" w:rsidRDefault="00B84C80" w:rsidP="00DA65B6">
            <w:pPr>
              <w:jc w:val="center"/>
              <w:rPr>
                <w:b/>
                <w:sz w:val="20"/>
              </w:rPr>
            </w:pPr>
            <w:r w:rsidRPr="00F80F1A">
              <w:rPr>
                <w:b/>
                <w:sz w:val="20"/>
              </w:rPr>
              <w:t>Equipment</w:t>
            </w:r>
          </w:p>
        </w:tc>
        <w:tc>
          <w:tcPr>
            <w:tcW w:w="2052" w:type="dxa"/>
            <w:shd w:val="clear" w:color="auto" w:fill="auto"/>
          </w:tcPr>
          <w:p w14:paraId="2FA847C5" w14:textId="77777777" w:rsidR="00B84C80" w:rsidRPr="00F80F1A" w:rsidRDefault="00B84C80" w:rsidP="00DA65B6">
            <w:pPr>
              <w:jc w:val="center"/>
              <w:rPr>
                <w:b/>
                <w:sz w:val="20"/>
              </w:rPr>
            </w:pPr>
            <w:r w:rsidRPr="00F80F1A">
              <w:rPr>
                <w:b/>
                <w:sz w:val="20"/>
              </w:rPr>
              <w:t>Underlying Applicable Requirement</w:t>
            </w:r>
          </w:p>
        </w:tc>
      </w:tr>
      <w:tr w:rsidR="00B84C80" w:rsidRPr="00543E7D" w14:paraId="3B77E7EE" w14:textId="77777777" w:rsidTr="00DA65B6">
        <w:tc>
          <w:tcPr>
            <w:tcW w:w="1980" w:type="dxa"/>
            <w:shd w:val="clear" w:color="auto" w:fill="auto"/>
          </w:tcPr>
          <w:p w14:paraId="615FA965" w14:textId="77777777" w:rsidR="00B84C80" w:rsidRPr="00F80F1A" w:rsidRDefault="00B84C80" w:rsidP="00B84C80">
            <w:pPr>
              <w:numPr>
                <w:ilvl w:val="0"/>
                <w:numId w:val="91"/>
              </w:numPr>
              <w:ind w:left="342" w:hanging="342"/>
              <w:rPr>
                <w:sz w:val="20"/>
              </w:rPr>
            </w:pPr>
            <w:r w:rsidRPr="00F80F1A">
              <w:rPr>
                <w:sz w:val="20"/>
              </w:rPr>
              <w:t>Coatings</w:t>
            </w:r>
          </w:p>
        </w:tc>
        <w:tc>
          <w:tcPr>
            <w:tcW w:w="2070" w:type="dxa"/>
            <w:shd w:val="clear" w:color="auto" w:fill="auto"/>
          </w:tcPr>
          <w:p w14:paraId="2DF2758A" w14:textId="77777777" w:rsidR="00B84C80" w:rsidRDefault="00B84C80" w:rsidP="00DA65B6">
            <w:pPr>
              <w:jc w:val="center"/>
              <w:rPr>
                <w:sz w:val="20"/>
              </w:rPr>
            </w:pPr>
            <w:r w:rsidRPr="00F80F1A">
              <w:rPr>
                <w:sz w:val="20"/>
              </w:rPr>
              <w:t>200</w:t>
            </w:r>
            <w:r>
              <w:rPr>
                <w:sz w:val="20"/>
              </w:rPr>
              <w:t xml:space="preserve"> </w:t>
            </w:r>
            <w:r w:rsidRPr="00F80F1A">
              <w:rPr>
                <w:sz w:val="20"/>
              </w:rPr>
              <w:t>Gallons</w:t>
            </w:r>
            <w:r>
              <w:rPr>
                <w:sz w:val="20"/>
              </w:rPr>
              <w:t>/month</w:t>
            </w:r>
          </w:p>
          <w:p w14:paraId="4993ED8C" w14:textId="77777777" w:rsidR="00B84C80" w:rsidRPr="00F80F1A" w:rsidRDefault="00B84C80" w:rsidP="00DA65B6">
            <w:pPr>
              <w:jc w:val="center"/>
              <w:rPr>
                <w:sz w:val="20"/>
              </w:rPr>
            </w:pPr>
            <w:r>
              <w:rPr>
                <w:sz w:val="20"/>
              </w:rPr>
              <w:t>(minus water as applied)</w:t>
            </w:r>
          </w:p>
        </w:tc>
        <w:tc>
          <w:tcPr>
            <w:tcW w:w="2430" w:type="dxa"/>
            <w:shd w:val="clear" w:color="auto" w:fill="auto"/>
          </w:tcPr>
          <w:p w14:paraId="4B0CF976" w14:textId="77777777" w:rsidR="00B84C80" w:rsidRPr="00F80F1A" w:rsidRDefault="00B84C80" w:rsidP="00DA65B6">
            <w:pPr>
              <w:jc w:val="center"/>
              <w:rPr>
                <w:sz w:val="20"/>
              </w:rPr>
            </w:pPr>
            <w:r>
              <w:rPr>
                <w:sz w:val="20"/>
              </w:rPr>
              <w:t>Calendar month</w:t>
            </w:r>
          </w:p>
        </w:tc>
        <w:tc>
          <w:tcPr>
            <w:tcW w:w="1800" w:type="dxa"/>
            <w:shd w:val="clear" w:color="auto" w:fill="auto"/>
          </w:tcPr>
          <w:p w14:paraId="4BCB0965" w14:textId="77777777" w:rsidR="00B84C80" w:rsidRPr="00F80F1A" w:rsidRDefault="00B84C80" w:rsidP="00DA65B6">
            <w:pPr>
              <w:jc w:val="center"/>
              <w:rPr>
                <w:sz w:val="20"/>
              </w:rPr>
            </w:pPr>
            <w:r>
              <w:rPr>
                <w:sz w:val="20"/>
              </w:rPr>
              <w:t>Each emission unit</w:t>
            </w:r>
          </w:p>
        </w:tc>
        <w:tc>
          <w:tcPr>
            <w:tcW w:w="2052" w:type="dxa"/>
            <w:shd w:val="clear" w:color="auto" w:fill="auto"/>
          </w:tcPr>
          <w:p w14:paraId="47344640" w14:textId="77777777" w:rsidR="00B84C80" w:rsidRPr="00F80F1A" w:rsidRDefault="00B84C80" w:rsidP="00DA65B6">
            <w:pPr>
              <w:jc w:val="center"/>
              <w:rPr>
                <w:b/>
                <w:sz w:val="20"/>
              </w:rPr>
            </w:pPr>
            <w:r w:rsidRPr="00F80F1A">
              <w:rPr>
                <w:b/>
                <w:sz w:val="20"/>
              </w:rPr>
              <w:t>R 336.1287</w:t>
            </w:r>
            <w:r>
              <w:rPr>
                <w:b/>
                <w:sz w:val="20"/>
              </w:rPr>
              <w:t>(2)</w:t>
            </w:r>
            <w:r w:rsidRPr="00F80F1A">
              <w:rPr>
                <w:b/>
                <w:sz w:val="20"/>
              </w:rPr>
              <w:t>(c)(i)</w:t>
            </w:r>
          </w:p>
        </w:tc>
      </w:tr>
    </w:tbl>
    <w:p w14:paraId="020977C5" w14:textId="77777777" w:rsidR="00B84C80" w:rsidRPr="00543E7D" w:rsidRDefault="00B84C80" w:rsidP="00DA65B6"/>
    <w:p w14:paraId="40448008" w14:textId="77777777" w:rsidR="00B84C80" w:rsidRPr="00543E7D" w:rsidRDefault="00B84C80" w:rsidP="00DA65B6">
      <w:pPr>
        <w:rPr>
          <w:b/>
        </w:rPr>
      </w:pPr>
      <w:r w:rsidRPr="00543E7D">
        <w:rPr>
          <w:b/>
        </w:rPr>
        <w:t xml:space="preserve">III.  </w:t>
      </w:r>
      <w:r w:rsidRPr="00543E7D">
        <w:rPr>
          <w:b/>
          <w:u w:val="single"/>
        </w:rPr>
        <w:t>PROCESS/OPERATIONAL RESTRICTION(S)</w:t>
      </w:r>
    </w:p>
    <w:p w14:paraId="1EF086FB" w14:textId="77777777" w:rsidR="00B84C80" w:rsidRPr="00543E7D" w:rsidRDefault="00B84C80" w:rsidP="00DA65B6"/>
    <w:p w14:paraId="0C770E06" w14:textId="77777777" w:rsidR="00B84C80" w:rsidRPr="00543E7D" w:rsidRDefault="00B84C80" w:rsidP="00DA65B6">
      <w:pPr>
        <w:jc w:val="both"/>
        <w:rPr>
          <w:sz w:val="20"/>
        </w:rPr>
      </w:pPr>
      <w:r w:rsidRPr="00543E7D">
        <w:rPr>
          <w:sz w:val="20"/>
        </w:rPr>
        <w:t>NA</w:t>
      </w:r>
    </w:p>
    <w:p w14:paraId="4E61B08E" w14:textId="77777777" w:rsidR="00B84C80" w:rsidRPr="00543E7D" w:rsidRDefault="00B84C80" w:rsidP="00DA65B6">
      <w:pPr>
        <w:jc w:val="both"/>
      </w:pPr>
    </w:p>
    <w:p w14:paraId="14BF1027" w14:textId="77777777" w:rsidR="00B84C80" w:rsidRPr="00543E7D" w:rsidRDefault="00B84C80" w:rsidP="00DA65B6">
      <w:pPr>
        <w:rPr>
          <w:b/>
          <w:u w:val="single"/>
        </w:rPr>
      </w:pPr>
      <w:r w:rsidRPr="00543E7D">
        <w:rPr>
          <w:b/>
        </w:rPr>
        <w:t xml:space="preserve">IV.  </w:t>
      </w:r>
      <w:r w:rsidRPr="00543E7D">
        <w:rPr>
          <w:b/>
          <w:u w:val="single"/>
        </w:rPr>
        <w:t>DESIGN/EQUIPMENT PARAMETER(S)</w:t>
      </w:r>
    </w:p>
    <w:p w14:paraId="00DB7679" w14:textId="77777777" w:rsidR="00B84C80" w:rsidRPr="00543E7D" w:rsidRDefault="00B84C80" w:rsidP="00DA65B6"/>
    <w:p w14:paraId="7E5CAC50" w14:textId="77777777" w:rsidR="00B84C80" w:rsidRPr="004B4390" w:rsidRDefault="00B84C80" w:rsidP="00DA65B6">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Pr="004B4390">
        <w:rPr>
          <w:b/>
          <w:sz w:val="20"/>
        </w:rPr>
        <w:t>(R 336.1213(2), R 336.1287(2)(c)(ii)</w:t>
      </w:r>
      <w:r>
        <w:rPr>
          <w:b/>
          <w:sz w:val="20"/>
        </w:rPr>
        <w:t>, R 336.1910</w:t>
      </w:r>
      <w:r w:rsidRPr="004B4390">
        <w:rPr>
          <w:b/>
          <w:sz w:val="20"/>
        </w:rPr>
        <w:t>)</w:t>
      </w:r>
    </w:p>
    <w:p w14:paraId="444B6749" w14:textId="77777777" w:rsidR="00B84C80" w:rsidRPr="00543E7D" w:rsidRDefault="00B84C80" w:rsidP="00DA65B6">
      <w:pPr>
        <w:ind w:left="360" w:hanging="360"/>
        <w:jc w:val="both"/>
      </w:pPr>
    </w:p>
    <w:p w14:paraId="1BC62208" w14:textId="77777777" w:rsidR="00B84C80" w:rsidRPr="00543E7D" w:rsidRDefault="00B84C80" w:rsidP="00DA65B6">
      <w:pPr>
        <w:jc w:val="both"/>
      </w:pPr>
      <w:r w:rsidRPr="00543E7D">
        <w:rPr>
          <w:b/>
        </w:rPr>
        <w:t xml:space="preserve">V.  </w:t>
      </w:r>
      <w:r w:rsidRPr="00543E7D">
        <w:rPr>
          <w:b/>
          <w:u w:val="single"/>
        </w:rPr>
        <w:t>TESTING/SAMPLING</w:t>
      </w:r>
    </w:p>
    <w:p w14:paraId="1B143D76" w14:textId="77777777" w:rsidR="00B84C80" w:rsidRDefault="00B84C80" w:rsidP="00DA65B6">
      <w:pPr>
        <w:jc w:val="both"/>
        <w:rPr>
          <w:b/>
          <w:sz w:val="20"/>
        </w:rPr>
      </w:pPr>
      <w:r w:rsidRPr="00543E7D">
        <w:rPr>
          <w:sz w:val="20"/>
        </w:rPr>
        <w:t xml:space="preserve">Records shall be maintained on file for a period of five years.  </w:t>
      </w:r>
      <w:r w:rsidRPr="00C935C9">
        <w:rPr>
          <w:b/>
          <w:sz w:val="20"/>
        </w:rPr>
        <w:t>(R 336.1213(3)(b)(ii))</w:t>
      </w:r>
    </w:p>
    <w:p w14:paraId="7286A650" w14:textId="77777777" w:rsidR="00B84C80" w:rsidRPr="00543E7D" w:rsidRDefault="00B84C80" w:rsidP="00DA65B6">
      <w:pPr>
        <w:jc w:val="both"/>
      </w:pPr>
    </w:p>
    <w:p w14:paraId="32A75216" w14:textId="77777777" w:rsidR="00B84C80" w:rsidRPr="00543E7D" w:rsidRDefault="00B84C80" w:rsidP="00DA65B6">
      <w:pPr>
        <w:jc w:val="both"/>
        <w:rPr>
          <w:sz w:val="20"/>
        </w:rPr>
      </w:pPr>
      <w:r w:rsidRPr="00543E7D">
        <w:rPr>
          <w:sz w:val="20"/>
        </w:rPr>
        <w:t>NA</w:t>
      </w:r>
    </w:p>
    <w:p w14:paraId="5804D5C1" w14:textId="0690B292" w:rsidR="00AD7576" w:rsidRDefault="00AD7576">
      <w:r>
        <w:br w:type="page"/>
      </w:r>
    </w:p>
    <w:p w14:paraId="781F3C30" w14:textId="77777777" w:rsidR="00B84C80" w:rsidRPr="00543E7D" w:rsidRDefault="00B84C80" w:rsidP="00DA65B6">
      <w:pPr>
        <w:jc w:val="both"/>
      </w:pPr>
    </w:p>
    <w:p w14:paraId="4C893D0E" w14:textId="77777777" w:rsidR="00B84C80" w:rsidRPr="00543E7D" w:rsidRDefault="00B84C80" w:rsidP="00DA65B6">
      <w:pPr>
        <w:jc w:val="both"/>
        <w:rPr>
          <w:b/>
        </w:rPr>
      </w:pPr>
      <w:r w:rsidRPr="00543E7D">
        <w:rPr>
          <w:b/>
        </w:rPr>
        <w:t xml:space="preserve">VI.  </w:t>
      </w:r>
      <w:r w:rsidRPr="00543E7D">
        <w:rPr>
          <w:b/>
          <w:u w:val="single"/>
        </w:rPr>
        <w:t>MONITORING/RECORDKEEPING</w:t>
      </w:r>
    </w:p>
    <w:p w14:paraId="47F82A29" w14:textId="77777777" w:rsidR="00B84C80" w:rsidRPr="00543E7D" w:rsidRDefault="00B84C80" w:rsidP="00DA65B6">
      <w:pPr>
        <w:jc w:val="both"/>
        <w:rPr>
          <w:sz w:val="20"/>
        </w:rPr>
      </w:pPr>
      <w:bookmarkStart w:id="93" w:name="_Hlk520122508"/>
      <w:r w:rsidRPr="00543E7D">
        <w:rPr>
          <w:sz w:val="20"/>
        </w:rPr>
        <w:t xml:space="preserve">Records shall be maintained on file for a period of five years.  </w:t>
      </w:r>
      <w:r w:rsidRPr="00C935C9">
        <w:rPr>
          <w:b/>
          <w:sz w:val="20"/>
        </w:rPr>
        <w:t>(R 336.1213(3)(b)(ii))</w:t>
      </w:r>
      <w:bookmarkEnd w:id="93"/>
    </w:p>
    <w:p w14:paraId="16764C33" w14:textId="77777777" w:rsidR="00B84C80" w:rsidRPr="00543E7D" w:rsidRDefault="00B84C80" w:rsidP="00DA65B6">
      <w:pPr>
        <w:jc w:val="both"/>
        <w:rPr>
          <w:sz w:val="20"/>
        </w:rPr>
      </w:pPr>
    </w:p>
    <w:p w14:paraId="53560A2E" w14:textId="77777777" w:rsidR="00B84C80" w:rsidRPr="00543E7D" w:rsidRDefault="00B84C80" w:rsidP="00DA65B6">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26D175C2" w14:textId="77777777" w:rsidR="00B84C80" w:rsidRPr="00543E7D" w:rsidRDefault="00B84C80" w:rsidP="00DA65B6">
      <w:pPr>
        <w:spacing w:after="120"/>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4C9F4E4B" w14:textId="77777777" w:rsidR="00B84C80" w:rsidRPr="00543E7D" w:rsidRDefault="00B84C80" w:rsidP="00DA65B6">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168B83A4" w14:textId="77777777" w:rsidR="00B84C80" w:rsidRPr="0052570B" w:rsidRDefault="00B84C80" w:rsidP="00DA65B6">
      <w:pPr>
        <w:jc w:val="both"/>
        <w:rPr>
          <w:sz w:val="20"/>
        </w:rPr>
      </w:pPr>
    </w:p>
    <w:p w14:paraId="0145EFBE" w14:textId="77777777" w:rsidR="00B84C80" w:rsidRPr="00543E7D" w:rsidRDefault="00B84C80" w:rsidP="00DA65B6">
      <w:pPr>
        <w:jc w:val="both"/>
        <w:rPr>
          <w:b/>
          <w:sz w:val="20"/>
        </w:rPr>
      </w:pPr>
      <w:r w:rsidRPr="00543E7D">
        <w:rPr>
          <w:b/>
          <w:sz w:val="20"/>
        </w:rPr>
        <w:t>See Appendix 4</w:t>
      </w:r>
    </w:p>
    <w:p w14:paraId="730AF23C" w14:textId="77777777" w:rsidR="00B84C80" w:rsidRPr="00B31804" w:rsidRDefault="00B84C80" w:rsidP="00DA65B6">
      <w:pPr>
        <w:jc w:val="both"/>
        <w:rPr>
          <w:sz w:val="20"/>
        </w:rPr>
      </w:pPr>
    </w:p>
    <w:p w14:paraId="7D7A5129" w14:textId="77777777" w:rsidR="00B84C80" w:rsidRPr="00543E7D" w:rsidRDefault="00B84C80" w:rsidP="00DA65B6">
      <w:pPr>
        <w:jc w:val="both"/>
        <w:rPr>
          <w:b/>
        </w:rPr>
      </w:pPr>
      <w:r w:rsidRPr="00543E7D">
        <w:rPr>
          <w:b/>
        </w:rPr>
        <w:t xml:space="preserve">VII.  </w:t>
      </w:r>
      <w:r w:rsidRPr="00543E7D">
        <w:rPr>
          <w:b/>
          <w:u w:val="single"/>
        </w:rPr>
        <w:t>REPORTING</w:t>
      </w:r>
    </w:p>
    <w:p w14:paraId="58889AF0" w14:textId="77777777" w:rsidR="00B84C80" w:rsidRPr="00B31804" w:rsidRDefault="00B84C80" w:rsidP="00DA65B6">
      <w:pPr>
        <w:jc w:val="both"/>
        <w:rPr>
          <w:sz w:val="20"/>
        </w:rPr>
      </w:pPr>
    </w:p>
    <w:p w14:paraId="0BACCB92" w14:textId="77777777" w:rsidR="00B84C80" w:rsidRPr="00543E7D" w:rsidRDefault="00B84C80" w:rsidP="00DA65B6">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7F0A6678" w14:textId="77777777" w:rsidR="00B84C80" w:rsidRPr="00543E7D" w:rsidRDefault="00B84C80" w:rsidP="00DA65B6">
      <w:pPr>
        <w:ind w:left="360" w:hanging="360"/>
        <w:jc w:val="both"/>
        <w:rPr>
          <w:sz w:val="20"/>
        </w:rPr>
      </w:pPr>
    </w:p>
    <w:p w14:paraId="4D09FFE8" w14:textId="77777777" w:rsidR="00B84C80" w:rsidRPr="00543E7D" w:rsidRDefault="00B84C80" w:rsidP="00DA65B6">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13AB39EE" w14:textId="77777777" w:rsidR="00B84C80" w:rsidRPr="00543E7D" w:rsidRDefault="00B84C80" w:rsidP="00DA65B6">
      <w:pPr>
        <w:ind w:left="360" w:hanging="360"/>
        <w:jc w:val="both"/>
        <w:rPr>
          <w:sz w:val="20"/>
        </w:rPr>
      </w:pPr>
    </w:p>
    <w:p w14:paraId="2ADA205A" w14:textId="77777777" w:rsidR="00B84C80" w:rsidRPr="00543E7D" w:rsidRDefault="00B84C80" w:rsidP="00DA65B6">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0D17DBB7" w14:textId="77777777" w:rsidR="00B84C80" w:rsidRPr="00543E7D" w:rsidRDefault="00B84C80" w:rsidP="00DA65B6">
      <w:pPr>
        <w:jc w:val="both"/>
        <w:rPr>
          <w:sz w:val="20"/>
        </w:rPr>
      </w:pPr>
    </w:p>
    <w:p w14:paraId="6754A5BD" w14:textId="77777777" w:rsidR="00B84C80" w:rsidRPr="00543E7D" w:rsidRDefault="00B84C80" w:rsidP="00DA65B6">
      <w:pPr>
        <w:jc w:val="both"/>
        <w:rPr>
          <w:b/>
          <w:sz w:val="20"/>
        </w:rPr>
      </w:pPr>
      <w:r w:rsidRPr="00543E7D">
        <w:rPr>
          <w:b/>
          <w:sz w:val="20"/>
        </w:rPr>
        <w:t>See Appendix 8</w:t>
      </w:r>
    </w:p>
    <w:p w14:paraId="35672E95" w14:textId="77777777" w:rsidR="00B84C80" w:rsidRPr="00543E7D" w:rsidRDefault="00B84C80" w:rsidP="00DA65B6">
      <w:pPr>
        <w:jc w:val="both"/>
      </w:pPr>
    </w:p>
    <w:p w14:paraId="5272EBAF" w14:textId="77777777" w:rsidR="00B84C80" w:rsidRPr="00543E7D" w:rsidRDefault="00B84C80" w:rsidP="00DA65B6">
      <w:pPr>
        <w:jc w:val="both"/>
        <w:rPr>
          <w:b/>
        </w:rPr>
      </w:pPr>
      <w:r w:rsidRPr="00543E7D">
        <w:rPr>
          <w:b/>
        </w:rPr>
        <w:t xml:space="preserve">VIII.  </w:t>
      </w:r>
      <w:r w:rsidRPr="00543E7D">
        <w:rPr>
          <w:b/>
          <w:u w:val="single"/>
        </w:rPr>
        <w:t>STACK/VENT RESTRICTION(S</w:t>
      </w:r>
      <w:r w:rsidRPr="00543E7D">
        <w:rPr>
          <w:b/>
        </w:rPr>
        <w:t>)</w:t>
      </w:r>
    </w:p>
    <w:p w14:paraId="1DC88573" w14:textId="77777777" w:rsidR="00B84C80" w:rsidRPr="00543E7D" w:rsidRDefault="00B84C80" w:rsidP="00DA65B6">
      <w:pPr>
        <w:jc w:val="both"/>
      </w:pPr>
    </w:p>
    <w:p w14:paraId="30B43D55" w14:textId="77777777" w:rsidR="00B84C80" w:rsidRPr="00543E7D" w:rsidRDefault="00B84C80" w:rsidP="00DA65B6">
      <w:pPr>
        <w:jc w:val="both"/>
        <w:rPr>
          <w:sz w:val="20"/>
        </w:rPr>
      </w:pPr>
      <w:r w:rsidRPr="00543E7D">
        <w:rPr>
          <w:sz w:val="20"/>
        </w:rPr>
        <w:t>NA</w:t>
      </w:r>
    </w:p>
    <w:p w14:paraId="0DA1B455" w14:textId="77777777" w:rsidR="00B84C80" w:rsidRPr="00543E7D" w:rsidRDefault="00B84C80" w:rsidP="00DA65B6">
      <w:pPr>
        <w:jc w:val="both"/>
      </w:pPr>
    </w:p>
    <w:p w14:paraId="0F8FDB2D" w14:textId="77777777" w:rsidR="00B84C80" w:rsidRPr="00543E7D" w:rsidRDefault="00B84C80" w:rsidP="00DA65B6">
      <w:pPr>
        <w:jc w:val="both"/>
        <w:rPr>
          <w:b/>
        </w:rPr>
      </w:pPr>
      <w:r w:rsidRPr="00543E7D">
        <w:rPr>
          <w:b/>
        </w:rPr>
        <w:t xml:space="preserve">IX.  </w:t>
      </w:r>
      <w:r w:rsidRPr="00543E7D">
        <w:rPr>
          <w:b/>
          <w:u w:val="single"/>
        </w:rPr>
        <w:t>OTHER REQUIREMENT(S)</w:t>
      </w:r>
    </w:p>
    <w:p w14:paraId="1CD80CF7" w14:textId="77777777" w:rsidR="00B84C80" w:rsidRPr="00543E7D" w:rsidRDefault="00B84C80" w:rsidP="00DA65B6">
      <w:pPr>
        <w:jc w:val="both"/>
      </w:pPr>
    </w:p>
    <w:p w14:paraId="27761B60" w14:textId="77777777" w:rsidR="00B84C80" w:rsidRPr="00543E7D" w:rsidRDefault="00B84C80" w:rsidP="00DA65B6">
      <w:pPr>
        <w:rPr>
          <w:sz w:val="20"/>
        </w:rPr>
      </w:pPr>
      <w:r w:rsidRPr="00543E7D">
        <w:rPr>
          <w:sz w:val="20"/>
        </w:rPr>
        <w:t>NA</w:t>
      </w:r>
    </w:p>
    <w:p w14:paraId="1CED54C7" w14:textId="7DDB9676" w:rsidR="00B84C80" w:rsidRDefault="00B84C80">
      <w:pPr>
        <w:rPr>
          <w:sz w:val="20"/>
        </w:rPr>
      </w:pPr>
      <w:r>
        <w:rPr>
          <w:sz w:val="20"/>
        </w:rPr>
        <w:br w:type="page"/>
      </w:r>
    </w:p>
    <w:p w14:paraId="1C81952E" w14:textId="77777777" w:rsidR="00B84C80" w:rsidRPr="002109D2" w:rsidRDefault="00B84C80" w:rsidP="00DA65B6">
      <w:pPr>
        <w:pStyle w:val="Heading2"/>
        <w:numPr>
          <w:ilvl w:val="0"/>
          <w:numId w:val="0"/>
        </w:numPr>
        <w:pBdr>
          <w:top w:val="single" w:sz="4" w:space="1" w:color="auto"/>
          <w:left w:val="single" w:sz="4" w:space="4" w:color="auto"/>
          <w:bottom w:val="single" w:sz="4" w:space="1" w:color="auto"/>
          <w:right w:val="single" w:sz="4" w:space="4" w:color="auto"/>
        </w:pBdr>
      </w:pPr>
      <w:bookmarkStart w:id="94" w:name="_Toc127946742"/>
      <w:r w:rsidRPr="002109D2">
        <w:lastRenderedPageBreak/>
        <w:t>FGRULE290</w:t>
      </w:r>
      <w:bookmarkEnd w:id="94"/>
    </w:p>
    <w:p w14:paraId="3244B8F7" w14:textId="77777777" w:rsidR="00B84C80" w:rsidRPr="002109D2" w:rsidRDefault="00B84C80" w:rsidP="00DA65B6">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11789880" w14:textId="77777777" w:rsidR="00B84C80" w:rsidRPr="00641A26" w:rsidRDefault="00B84C80" w:rsidP="00DA65B6">
      <w:pPr>
        <w:rPr>
          <w:rFonts w:cs="Arial"/>
          <w:sz w:val="20"/>
        </w:rPr>
      </w:pPr>
    </w:p>
    <w:p w14:paraId="7B0F48C6" w14:textId="77777777" w:rsidR="00B84C80" w:rsidRPr="00200A6E" w:rsidRDefault="00B84C80" w:rsidP="00DA65B6">
      <w:pPr>
        <w:jc w:val="both"/>
        <w:rPr>
          <w:b/>
          <w:u w:val="single"/>
        </w:rPr>
      </w:pPr>
      <w:r w:rsidRPr="00200A6E">
        <w:rPr>
          <w:b/>
          <w:u w:val="single"/>
        </w:rPr>
        <w:t>DESCRIPTION</w:t>
      </w:r>
    </w:p>
    <w:p w14:paraId="1467DDBA" w14:textId="77777777" w:rsidR="00B84C80" w:rsidRPr="00AB6CCE" w:rsidRDefault="00B84C80" w:rsidP="00DA65B6">
      <w:pPr>
        <w:jc w:val="both"/>
        <w:rPr>
          <w:sz w:val="20"/>
        </w:rPr>
      </w:pPr>
    </w:p>
    <w:p w14:paraId="6FB1DD8B" w14:textId="77777777" w:rsidR="00B84C80" w:rsidRPr="00641A26" w:rsidRDefault="00B84C80" w:rsidP="00DA65B6">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158D0773" w14:textId="77777777" w:rsidR="00B84C80" w:rsidRPr="00AB6CCE" w:rsidRDefault="00B84C80" w:rsidP="00DA65B6">
      <w:pPr>
        <w:jc w:val="both"/>
        <w:rPr>
          <w:sz w:val="20"/>
        </w:rPr>
      </w:pPr>
    </w:p>
    <w:p w14:paraId="5E637442" w14:textId="24ED02A0" w:rsidR="00C856F7" w:rsidRPr="005846DA" w:rsidRDefault="00B84C80" w:rsidP="00C856F7">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sidR="00C856F7">
        <w:rPr>
          <w:b/>
          <w:bCs/>
          <w:sz w:val="20"/>
        </w:rPr>
        <w:t xml:space="preserve"> </w:t>
      </w:r>
      <w:r w:rsidR="00C856F7" w:rsidRPr="00C856F7">
        <w:rPr>
          <w:sz w:val="20"/>
        </w:rPr>
        <w:t xml:space="preserve"> NA</w:t>
      </w:r>
      <w:r>
        <w:rPr>
          <w:sz w:val="20"/>
        </w:rPr>
        <w:t xml:space="preserve"> </w:t>
      </w:r>
    </w:p>
    <w:p w14:paraId="68AF6FA7" w14:textId="77777777" w:rsidR="00B84C80" w:rsidRPr="005846DA" w:rsidRDefault="00B84C80" w:rsidP="00DA65B6">
      <w:pPr>
        <w:jc w:val="both"/>
        <w:rPr>
          <w:bCs/>
          <w:sz w:val="20"/>
        </w:rPr>
      </w:pPr>
    </w:p>
    <w:p w14:paraId="2D5B56A6" w14:textId="4922BA12" w:rsidR="00B84C80" w:rsidRDefault="00B84C80" w:rsidP="00DA65B6">
      <w:pPr>
        <w:jc w:val="both"/>
        <w:rPr>
          <w:sz w:val="20"/>
        </w:rPr>
      </w:pPr>
      <w:r>
        <w:rPr>
          <w:b/>
          <w:bCs/>
          <w:sz w:val="20"/>
        </w:rPr>
        <w:t>Emission Units installed prior to December 20, 2016:</w:t>
      </w:r>
      <w:r>
        <w:rPr>
          <w:sz w:val="20"/>
        </w:rPr>
        <w:t xml:space="preserve"> </w:t>
      </w:r>
      <w:r w:rsidR="00C856F7">
        <w:rPr>
          <w:sz w:val="20"/>
        </w:rPr>
        <w:t xml:space="preserve"> </w:t>
      </w:r>
      <w:r w:rsidR="001F3688">
        <w:rPr>
          <w:sz w:val="20"/>
        </w:rPr>
        <w:t>EURockerPanelAssembly</w:t>
      </w:r>
    </w:p>
    <w:p w14:paraId="5F6D39E3" w14:textId="77777777" w:rsidR="00B84C80" w:rsidRPr="00AB6CCE" w:rsidRDefault="00B84C80" w:rsidP="00DA65B6">
      <w:pPr>
        <w:jc w:val="both"/>
        <w:rPr>
          <w:sz w:val="20"/>
        </w:rPr>
      </w:pPr>
    </w:p>
    <w:p w14:paraId="7C52AF79" w14:textId="77777777" w:rsidR="00B84C80" w:rsidRPr="00200A6E" w:rsidRDefault="00B84C80" w:rsidP="00DA65B6">
      <w:pPr>
        <w:jc w:val="both"/>
      </w:pPr>
      <w:r w:rsidRPr="00200A6E">
        <w:rPr>
          <w:b/>
          <w:u w:val="single"/>
        </w:rPr>
        <w:t>POLLUTION CONTROL EQUIPMENT</w:t>
      </w:r>
    </w:p>
    <w:p w14:paraId="0B22B863" w14:textId="77777777" w:rsidR="00B84C80" w:rsidRPr="00200A6E" w:rsidRDefault="00B84C80" w:rsidP="00DA65B6">
      <w:pPr>
        <w:jc w:val="both"/>
        <w:rPr>
          <w:sz w:val="20"/>
        </w:rPr>
      </w:pPr>
    </w:p>
    <w:p w14:paraId="3044981B" w14:textId="2298DBBA" w:rsidR="00B84C80" w:rsidRDefault="00C856F7" w:rsidP="00DA65B6">
      <w:pPr>
        <w:jc w:val="both"/>
        <w:rPr>
          <w:sz w:val="20"/>
        </w:rPr>
      </w:pPr>
      <w:r>
        <w:rPr>
          <w:sz w:val="20"/>
        </w:rPr>
        <w:t>NA</w:t>
      </w:r>
    </w:p>
    <w:p w14:paraId="5D32451C" w14:textId="77777777" w:rsidR="00C856F7" w:rsidRPr="00200A6E" w:rsidRDefault="00C856F7" w:rsidP="00DA65B6">
      <w:pPr>
        <w:jc w:val="both"/>
        <w:rPr>
          <w:sz w:val="20"/>
        </w:rPr>
      </w:pPr>
    </w:p>
    <w:p w14:paraId="528C19E7" w14:textId="77777777" w:rsidR="00B84C80" w:rsidRPr="00200A6E" w:rsidRDefault="00B84C80" w:rsidP="00DA65B6">
      <w:pPr>
        <w:jc w:val="both"/>
        <w:rPr>
          <w:b/>
        </w:rPr>
      </w:pPr>
      <w:r w:rsidRPr="00200A6E">
        <w:rPr>
          <w:b/>
        </w:rPr>
        <w:t xml:space="preserve">I.  </w:t>
      </w:r>
      <w:r w:rsidRPr="00200A6E">
        <w:rPr>
          <w:b/>
          <w:u w:val="single"/>
        </w:rPr>
        <w:t>EMISSION LIMIT(S)</w:t>
      </w:r>
    </w:p>
    <w:p w14:paraId="63CA8171" w14:textId="77777777" w:rsidR="00B84C80" w:rsidRPr="00AB6CCE" w:rsidRDefault="00B84C80" w:rsidP="00DA65B6">
      <w:pPr>
        <w:jc w:val="both"/>
        <w:rPr>
          <w:sz w:val="20"/>
        </w:rPr>
      </w:pPr>
    </w:p>
    <w:p w14:paraId="6AD4B3AD" w14:textId="77777777" w:rsidR="00B84C80" w:rsidRPr="00200A6E" w:rsidRDefault="00B84C80" w:rsidP="00DA65B6">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7CFDD5B3" w14:textId="77777777" w:rsidR="00B84C80" w:rsidRPr="00200A6E" w:rsidRDefault="00B84C80" w:rsidP="00DA65B6">
      <w:pPr>
        <w:ind w:left="360" w:hanging="360"/>
        <w:jc w:val="both"/>
        <w:rPr>
          <w:sz w:val="20"/>
        </w:rPr>
      </w:pPr>
    </w:p>
    <w:p w14:paraId="30FC3CEC" w14:textId="77777777" w:rsidR="00B84C80" w:rsidRDefault="00B84C80" w:rsidP="00DA65B6">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w:t>
      </w:r>
      <w:r w:rsidRPr="00FC6FDB">
        <w:rPr>
          <w:sz w:val="20"/>
          <w:vertAlign w:val="subscript"/>
        </w:rPr>
        <w:t>2</w:t>
      </w:r>
      <w:r w:rsidRPr="00560A9E">
        <w:rPr>
          <w:sz w:val="20"/>
        </w:rPr>
        <w:t xml:space="preserve">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57B9FE2D" w14:textId="77777777" w:rsidR="00B84C80" w:rsidRPr="00200A6E" w:rsidRDefault="00B84C80" w:rsidP="00DA65B6">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1558F963" w14:textId="77777777" w:rsidR="00B84C80" w:rsidRPr="00200A6E" w:rsidRDefault="00B84C80" w:rsidP="00DA65B6">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11641A2B" w14:textId="77777777" w:rsidR="00B84C80" w:rsidRPr="00200A6E" w:rsidRDefault="00B84C80" w:rsidP="00DA65B6">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484C96DF" w14:textId="77777777" w:rsidR="00B84C80" w:rsidRPr="00296DD8" w:rsidRDefault="00B84C80" w:rsidP="00B84C80">
      <w:pPr>
        <w:numPr>
          <w:ilvl w:val="0"/>
          <w:numId w:val="94"/>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3D44CC24" w14:textId="3282227A" w:rsidR="00B84C80" w:rsidRDefault="00B84C80" w:rsidP="00B84C80">
      <w:pPr>
        <w:numPr>
          <w:ilvl w:val="0"/>
          <w:numId w:val="94"/>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45715EB6" w14:textId="77777777" w:rsidR="00394552" w:rsidRDefault="00394552" w:rsidP="00FC6FDB">
      <w:pPr>
        <w:ind w:left="720"/>
        <w:jc w:val="both"/>
        <w:rPr>
          <w:b/>
          <w:sz w:val="20"/>
        </w:rPr>
      </w:pPr>
    </w:p>
    <w:p w14:paraId="135866D5" w14:textId="77777777" w:rsidR="00B84C80" w:rsidRDefault="00B84C80" w:rsidP="00DA65B6">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416DC67B" w14:textId="77777777" w:rsidR="00B84C80" w:rsidRPr="00200A6E" w:rsidRDefault="00B84C80" w:rsidP="00DA65B6">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2B643301" w14:textId="77777777" w:rsidR="00B84C80" w:rsidRPr="00200A6E" w:rsidRDefault="00B84C80" w:rsidP="00DA65B6">
      <w:pPr>
        <w:spacing w:after="120"/>
        <w:ind w:left="720" w:hanging="360"/>
        <w:jc w:val="both"/>
        <w:rPr>
          <w:b/>
          <w:sz w:val="20"/>
        </w:rPr>
      </w:pPr>
      <w:r w:rsidRPr="00200A6E">
        <w:rPr>
          <w:sz w:val="20"/>
        </w:rPr>
        <w:lastRenderedPageBreak/>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3E056A6E" w14:textId="77777777" w:rsidR="00B84C80" w:rsidRPr="00200A6E" w:rsidRDefault="00B84C80" w:rsidP="00DA65B6">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70D0D939" w14:textId="77777777" w:rsidR="00B84C80" w:rsidRPr="00AB6CCE" w:rsidRDefault="00B84C80" w:rsidP="00DA65B6">
      <w:pPr>
        <w:jc w:val="both"/>
        <w:rPr>
          <w:sz w:val="20"/>
        </w:rPr>
      </w:pPr>
    </w:p>
    <w:p w14:paraId="172A42B1" w14:textId="77777777" w:rsidR="00B84C80" w:rsidRPr="00200A6E" w:rsidRDefault="00B84C80" w:rsidP="00DA65B6">
      <w:pPr>
        <w:jc w:val="both"/>
        <w:rPr>
          <w:b/>
          <w:u w:val="single"/>
        </w:rPr>
      </w:pPr>
      <w:r w:rsidRPr="00200A6E">
        <w:rPr>
          <w:b/>
        </w:rPr>
        <w:t xml:space="preserve">II.  </w:t>
      </w:r>
      <w:r w:rsidRPr="00200A6E">
        <w:rPr>
          <w:b/>
          <w:u w:val="single"/>
        </w:rPr>
        <w:t>MATERIAL LIMIT(S)</w:t>
      </w:r>
    </w:p>
    <w:p w14:paraId="4B4D31D4" w14:textId="77777777" w:rsidR="00B84C80" w:rsidRPr="00AB6CCE" w:rsidRDefault="00B84C80" w:rsidP="00DA65B6">
      <w:pPr>
        <w:jc w:val="both"/>
        <w:rPr>
          <w:sz w:val="20"/>
        </w:rPr>
      </w:pPr>
    </w:p>
    <w:p w14:paraId="6B7D6E53" w14:textId="77777777" w:rsidR="00B84C80" w:rsidRPr="00200A6E" w:rsidRDefault="00B84C80" w:rsidP="00DA65B6">
      <w:pPr>
        <w:jc w:val="both"/>
        <w:rPr>
          <w:sz w:val="20"/>
        </w:rPr>
      </w:pPr>
      <w:r w:rsidRPr="00200A6E">
        <w:rPr>
          <w:sz w:val="20"/>
        </w:rPr>
        <w:t>NA</w:t>
      </w:r>
    </w:p>
    <w:p w14:paraId="45FE5DF6" w14:textId="77777777" w:rsidR="00B84C80" w:rsidRPr="00AB6CCE" w:rsidRDefault="00B84C80" w:rsidP="00DA65B6">
      <w:pPr>
        <w:jc w:val="both"/>
        <w:rPr>
          <w:sz w:val="20"/>
        </w:rPr>
      </w:pPr>
    </w:p>
    <w:p w14:paraId="4A67914A" w14:textId="77777777" w:rsidR="00B84C80" w:rsidRPr="00200A6E" w:rsidRDefault="00B84C80" w:rsidP="00DA65B6">
      <w:pPr>
        <w:jc w:val="both"/>
        <w:rPr>
          <w:b/>
        </w:rPr>
      </w:pPr>
      <w:r w:rsidRPr="00200A6E">
        <w:rPr>
          <w:b/>
        </w:rPr>
        <w:t xml:space="preserve">III.  </w:t>
      </w:r>
      <w:r w:rsidRPr="00200A6E">
        <w:rPr>
          <w:b/>
          <w:u w:val="single"/>
        </w:rPr>
        <w:t>PROCESS/OPERATIONAL RESTRICTION(S)</w:t>
      </w:r>
    </w:p>
    <w:p w14:paraId="023DA572" w14:textId="77777777" w:rsidR="00B84C80" w:rsidRPr="00200A6E" w:rsidRDefault="00B84C80" w:rsidP="00DA65B6">
      <w:pPr>
        <w:jc w:val="both"/>
      </w:pPr>
    </w:p>
    <w:p w14:paraId="1200A690" w14:textId="77777777" w:rsidR="00B84C80" w:rsidRPr="00200A6E" w:rsidRDefault="00B84C80" w:rsidP="00B84C80">
      <w:pPr>
        <w:numPr>
          <w:ilvl w:val="0"/>
          <w:numId w:val="92"/>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3E0292DE" w14:textId="77777777" w:rsidR="00B84C80" w:rsidRPr="00AB6CCE" w:rsidRDefault="00B84C80" w:rsidP="00DA65B6">
      <w:pPr>
        <w:autoSpaceDE w:val="0"/>
        <w:autoSpaceDN w:val="0"/>
        <w:adjustRightInd w:val="0"/>
        <w:rPr>
          <w:rFonts w:cs="Arial"/>
          <w:sz w:val="20"/>
        </w:rPr>
      </w:pPr>
    </w:p>
    <w:p w14:paraId="03C9341B" w14:textId="77777777" w:rsidR="00B84C80" w:rsidRPr="00200A6E" w:rsidRDefault="00B84C80" w:rsidP="00B84C80">
      <w:pPr>
        <w:numPr>
          <w:ilvl w:val="0"/>
          <w:numId w:val="92"/>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58E0A109" w14:textId="2830F452" w:rsidR="00B84C80" w:rsidRPr="005846DA" w:rsidRDefault="00B84C80" w:rsidP="00B84C80">
      <w:pPr>
        <w:numPr>
          <w:ilvl w:val="1"/>
          <w:numId w:val="21"/>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sidR="00AC6CB9">
        <w:rPr>
          <w:rFonts w:cs="Arial"/>
          <w:sz w:val="20"/>
        </w:rPr>
        <w:t xml:space="preserve">: </w:t>
      </w:r>
      <w:r w:rsidR="00AC6CB9" w:rsidRPr="00560A9E">
        <w:rPr>
          <w:rFonts w:cs="Arial"/>
          <w:sz w:val="20"/>
        </w:rPr>
        <w:t>(</w:t>
      </w:r>
      <w:r w:rsidRPr="00560A9E">
        <w:rPr>
          <w:rFonts w:cs="Arial"/>
          <w:b/>
          <w:sz w:val="20"/>
        </w:rPr>
        <w:t>R 336.1290(2)(b)(i)</w:t>
      </w:r>
      <w:r>
        <w:rPr>
          <w:rFonts w:cs="Arial"/>
          <w:b/>
          <w:sz w:val="20"/>
        </w:rPr>
        <w:t xml:space="preserve">, </w:t>
      </w:r>
    </w:p>
    <w:p w14:paraId="3C8EBD12" w14:textId="77777777" w:rsidR="00B84C80" w:rsidRPr="00560A9E" w:rsidRDefault="00B84C80" w:rsidP="00DA65B6">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4AF83D78" w14:textId="77777777" w:rsidR="00B84C80" w:rsidRPr="00200A6E" w:rsidRDefault="00B84C80" w:rsidP="00B84C80">
      <w:pPr>
        <w:numPr>
          <w:ilvl w:val="2"/>
          <w:numId w:val="21"/>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305B0DF2" w14:textId="77777777" w:rsidR="00B84C80" w:rsidRPr="00200A6E" w:rsidRDefault="00B84C80" w:rsidP="00B84C80">
      <w:pPr>
        <w:numPr>
          <w:ilvl w:val="2"/>
          <w:numId w:val="21"/>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3032BF3A" w14:textId="77777777" w:rsidR="00B84C80" w:rsidRPr="00200A6E" w:rsidRDefault="00B84C80" w:rsidP="00B84C80">
      <w:pPr>
        <w:numPr>
          <w:ilvl w:val="2"/>
          <w:numId w:val="21"/>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25DEE465" w14:textId="77777777" w:rsidR="00B84C80" w:rsidRPr="00560A9E" w:rsidRDefault="00B84C80" w:rsidP="00B84C80">
      <w:pPr>
        <w:numPr>
          <w:ilvl w:val="1"/>
          <w:numId w:val="21"/>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72ECC5BD" w14:textId="77777777" w:rsidR="00B84C80" w:rsidRPr="00560A9E" w:rsidRDefault="00B84C80" w:rsidP="00DA65B6">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006AD5B5" w14:textId="77777777" w:rsidR="00B84C80" w:rsidRPr="00200A6E" w:rsidRDefault="00B84C80" w:rsidP="00DA65B6">
      <w:pPr>
        <w:autoSpaceDE w:val="0"/>
        <w:autoSpaceDN w:val="0"/>
        <w:adjustRightInd w:val="0"/>
        <w:rPr>
          <w:rFonts w:cs="Arial"/>
          <w:sz w:val="20"/>
        </w:rPr>
      </w:pPr>
    </w:p>
    <w:p w14:paraId="1D951F8D" w14:textId="77777777" w:rsidR="00B84C80" w:rsidRPr="00200A6E" w:rsidRDefault="00B84C80" w:rsidP="00DA65B6">
      <w:pPr>
        <w:jc w:val="both"/>
        <w:rPr>
          <w:b/>
        </w:rPr>
      </w:pPr>
      <w:r w:rsidRPr="00200A6E">
        <w:rPr>
          <w:b/>
        </w:rPr>
        <w:t xml:space="preserve">IV.  </w:t>
      </w:r>
      <w:r w:rsidRPr="00200A6E">
        <w:rPr>
          <w:b/>
          <w:u w:val="single"/>
        </w:rPr>
        <w:t>DESIGN/EQUIPMENT PARAMETER(S)</w:t>
      </w:r>
    </w:p>
    <w:p w14:paraId="7CE830CC" w14:textId="77777777" w:rsidR="00B84C80" w:rsidRPr="00200A6E" w:rsidRDefault="00B84C80" w:rsidP="00DA65B6">
      <w:pPr>
        <w:jc w:val="both"/>
      </w:pPr>
    </w:p>
    <w:p w14:paraId="72A4FFE0" w14:textId="77777777" w:rsidR="00B84C80" w:rsidRPr="00200A6E" w:rsidRDefault="00B84C80" w:rsidP="00DA65B6">
      <w:pPr>
        <w:jc w:val="both"/>
        <w:rPr>
          <w:sz w:val="20"/>
        </w:rPr>
      </w:pPr>
      <w:r w:rsidRPr="00200A6E">
        <w:rPr>
          <w:sz w:val="20"/>
        </w:rPr>
        <w:t>NA</w:t>
      </w:r>
    </w:p>
    <w:p w14:paraId="3EF91D0D" w14:textId="77777777" w:rsidR="00B84C80" w:rsidRPr="00200A6E" w:rsidRDefault="00B84C80" w:rsidP="00DA65B6">
      <w:pPr>
        <w:jc w:val="both"/>
      </w:pPr>
    </w:p>
    <w:p w14:paraId="75DC4C1E" w14:textId="77777777" w:rsidR="00B84C80" w:rsidRPr="00200A6E" w:rsidRDefault="00B84C80" w:rsidP="00DA65B6">
      <w:pPr>
        <w:jc w:val="both"/>
        <w:rPr>
          <w:b/>
        </w:rPr>
      </w:pPr>
      <w:r w:rsidRPr="00200A6E">
        <w:rPr>
          <w:b/>
        </w:rPr>
        <w:t xml:space="preserve">V.  </w:t>
      </w:r>
      <w:r w:rsidRPr="00200A6E">
        <w:rPr>
          <w:b/>
          <w:u w:val="single"/>
        </w:rPr>
        <w:t>TESTING/SAMPLING</w:t>
      </w:r>
    </w:p>
    <w:p w14:paraId="1F611748" w14:textId="77777777" w:rsidR="00B84C80" w:rsidRDefault="00B84C80" w:rsidP="00DA65B6">
      <w:pPr>
        <w:jc w:val="both"/>
        <w:rPr>
          <w:b/>
          <w:sz w:val="20"/>
        </w:rPr>
      </w:pPr>
      <w:r w:rsidRPr="00200A6E">
        <w:rPr>
          <w:sz w:val="20"/>
        </w:rPr>
        <w:t xml:space="preserve">Records shall be maintained on file for a period of five years.  </w:t>
      </w:r>
      <w:r w:rsidRPr="00200A6E">
        <w:rPr>
          <w:b/>
          <w:sz w:val="20"/>
        </w:rPr>
        <w:t>(R 336.1213(3)(b)(ii))</w:t>
      </w:r>
    </w:p>
    <w:p w14:paraId="6AC6ECB6" w14:textId="77777777" w:rsidR="00B84C80" w:rsidRPr="00200A6E" w:rsidRDefault="00B84C80" w:rsidP="00DA65B6">
      <w:pPr>
        <w:jc w:val="both"/>
      </w:pPr>
    </w:p>
    <w:p w14:paraId="6C73EDDD" w14:textId="77777777" w:rsidR="00B84C80" w:rsidRPr="00200A6E" w:rsidRDefault="00B84C80" w:rsidP="00DA65B6">
      <w:pPr>
        <w:jc w:val="both"/>
        <w:rPr>
          <w:sz w:val="20"/>
        </w:rPr>
      </w:pPr>
      <w:r w:rsidRPr="00200A6E">
        <w:rPr>
          <w:sz w:val="20"/>
        </w:rPr>
        <w:t>NA</w:t>
      </w:r>
    </w:p>
    <w:p w14:paraId="367918EB" w14:textId="77777777" w:rsidR="00B84C80" w:rsidRPr="00200A6E" w:rsidRDefault="00B84C80" w:rsidP="00DA65B6">
      <w:pPr>
        <w:jc w:val="both"/>
      </w:pPr>
    </w:p>
    <w:p w14:paraId="5EBDBCEC" w14:textId="77777777" w:rsidR="00B84C80" w:rsidRPr="00200A6E" w:rsidRDefault="00B84C80" w:rsidP="00DA65B6">
      <w:pPr>
        <w:jc w:val="both"/>
        <w:rPr>
          <w:b/>
        </w:rPr>
      </w:pPr>
      <w:r w:rsidRPr="00200A6E">
        <w:rPr>
          <w:b/>
        </w:rPr>
        <w:t xml:space="preserve">VI.  </w:t>
      </w:r>
      <w:r w:rsidRPr="00200A6E">
        <w:rPr>
          <w:b/>
          <w:u w:val="single"/>
        </w:rPr>
        <w:t>MONITORING/RECORDKEEPING</w:t>
      </w:r>
    </w:p>
    <w:p w14:paraId="30058380" w14:textId="77777777" w:rsidR="00B84C80" w:rsidRPr="00200A6E" w:rsidRDefault="00B84C80" w:rsidP="00DA65B6">
      <w:pPr>
        <w:jc w:val="both"/>
        <w:rPr>
          <w:sz w:val="20"/>
        </w:rPr>
      </w:pPr>
      <w:r w:rsidRPr="00200A6E">
        <w:rPr>
          <w:sz w:val="20"/>
        </w:rPr>
        <w:t xml:space="preserve">Records shall be maintained on file for a period of five years.  </w:t>
      </w:r>
      <w:r w:rsidRPr="00200A6E">
        <w:rPr>
          <w:b/>
          <w:sz w:val="20"/>
        </w:rPr>
        <w:t>(R 336.1213(3)(b)(ii))</w:t>
      </w:r>
    </w:p>
    <w:p w14:paraId="5E929034" w14:textId="77777777" w:rsidR="00B84C80" w:rsidRPr="00200A6E" w:rsidRDefault="00B84C80" w:rsidP="00DA65B6">
      <w:pPr>
        <w:jc w:val="both"/>
        <w:rPr>
          <w:sz w:val="20"/>
        </w:rPr>
      </w:pPr>
    </w:p>
    <w:p w14:paraId="37B2F867" w14:textId="77777777" w:rsidR="00B84C80" w:rsidRPr="00200A6E" w:rsidRDefault="00B84C80" w:rsidP="00DA65B6">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67F05544" w14:textId="77777777" w:rsidR="00B84C80" w:rsidRPr="00200A6E" w:rsidRDefault="00B84C80" w:rsidP="00DA65B6">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0A040758" w14:textId="77777777" w:rsidR="00B84C80" w:rsidRPr="00200A6E" w:rsidRDefault="00B84C80" w:rsidP="00DA65B6">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579A7530" w14:textId="77777777" w:rsidR="00B84C80" w:rsidRPr="00200A6E" w:rsidRDefault="00B84C80" w:rsidP="00DA65B6">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5B8E9172" w14:textId="77777777" w:rsidR="00B84C80" w:rsidRPr="00200A6E" w:rsidRDefault="00B84C80" w:rsidP="00DA65B6">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076EA88C" w14:textId="77777777" w:rsidR="00B84C80" w:rsidRPr="001E4AC9" w:rsidRDefault="00B84C80" w:rsidP="00B84C80">
      <w:pPr>
        <w:numPr>
          <w:ilvl w:val="0"/>
          <w:numId w:val="95"/>
        </w:numPr>
        <w:jc w:val="both"/>
        <w:rPr>
          <w:b/>
          <w:sz w:val="20"/>
        </w:rPr>
      </w:pPr>
      <w:r w:rsidRPr="004B4390">
        <w:rPr>
          <w:sz w:val="20"/>
        </w:rPr>
        <w:lastRenderedPageBreak/>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p>
    <w:p w14:paraId="3B44A614" w14:textId="77777777" w:rsidR="00B84C80" w:rsidRPr="004B4390" w:rsidRDefault="00B84C80" w:rsidP="00DA65B6">
      <w:pPr>
        <w:spacing w:after="120"/>
        <w:ind w:left="720"/>
        <w:jc w:val="both"/>
        <w:rPr>
          <w:b/>
          <w:sz w:val="20"/>
        </w:rPr>
      </w:pPr>
      <w:r w:rsidRPr="004B4390">
        <w:rPr>
          <w:b/>
          <w:sz w:val="20"/>
        </w:rPr>
        <w:t>(R 336.1213(3), R 336.1290(2)(d))</w:t>
      </w:r>
    </w:p>
    <w:p w14:paraId="53A40EFA" w14:textId="77777777" w:rsidR="00B84C80" w:rsidRDefault="00B84C80" w:rsidP="00B84C80">
      <w:pPr>
        <w:numPr>
          <w:ilvl w:val="0"/>
          <w:numId w:val="93"/>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57DF721F" w14:textId="77777777" w:rsidR="00B84C80" w:rsidRPr="00A00643" w:rsidRDefault="00B84C80" w:rsidP="00DA65B6">
      <w:pPr>
        <w:jc w:val="both"/>
        <w:rPr>
          <w:bCs/>
          <w:sz w:val="20"/>
        </w:rPr>
      </w:pPr>
    </w:p>
    <w:p w14:paraId="3229FF48" w14:textId="77777777" w:rsidR="00B84C80" w:rsidRPr="00200A6E" w:rsidRDefault="00B84C80" w:rsidP="00DA65B6">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103335D7" w14:textId="77777777" w:rsidR="00B84C80" w:rsidRPr="00200A6E" w:rsidRDefault="00B84C80" w:rsidP="00DA65B6">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17A533ED" w14:textId="77777777" w:rsidR="00B84C80" w:rsidRPr="00200A6E" w:rsidRDefault="00B84C80" w:rsidP="00DA65B6">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37C5D521" w14:textId="77777777" w:rsidR="00B84C80" w:rsidRPr="00200A6E" w:rsidRDefault="00B84C80" w:rsidP="00DA65B6">
      <w:pPr>
        <w:jc w:val="both"/>
        <w:rPr>
          <w:sz w:val="20"/>
        </w:rPr>
      </w:pPr>
    </w:p>
    <w:p w14:paraId="3B8E1826" w14:textId="77777777" w:rsidR="00B84C80" w:rsidRPr="00200A6E" w:rsidRDefault="00B84C80" w:rsidP="00DA65B6">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55413661" w14:textId="77777777" w:rsidR="00B84C80" w:rsidRPr="00200A6E" w:rsidRDefault="00B84C80" w:rsidP="00DA65B6">
      <w:pPr>
        <w:jc w:val="both"/>
        <w:rPr>
          <w:sz w:val="20"/>
        </w:rPr>
      </w:pPr>
    </w:p>
    <w:p w14:paraId="08E67E52" w14:textId="77777777" w:rsidR="00B84C80" w:rsidRPr="00200A6E" w:rsidRDefault="00B84C80" w:rsidP="00DA65B6">
      <w:pPr>
        <w:jc w:val="both"/>
        <w:rPr>
          <w:b/>
        </w:rPr>
      </w:pPr>
      <w:r w:rsidRPr="00200A6E">
        <w:rPr>
          <w:b/>
        </w:rPr>
        <w:t xml:space="preserve">VII.  </w:t>
      </w:r>
      <w:r w:rsidRPr="00200A6E">
        <w:rPr>
          <w:b/>
          <w:u w:val="single"/>
        </w:rPr>
        <w:t>REPORTING</w:t>
      </w:r>
    </w:p>
    <w:p w14:paraId="0D88D806" w14:textId="77777777" w:rsidR="00B84C80" w:rsidRPr="00AB6CCE" w:rsidRDefault="00B84C80" w:rsidP="00DA65B6">
      <w:pPr>
        <w:jc w:val="both"/>
        <w:rPr>
          <w:sz w:val="20"/>
        </w:rPr>
      </w:pPr>
    </w:p>
    <w:p w14:paraId="55D4158D" w14:textId="77777777" w:rsidR="00B84C80" w:rsidRPr="00200A6E" w:rsidRDefault="00B84C80" w:rsidP="00DA65B6">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444BA4FA" w14:textId="77777777" w:rsidR="00B84C80" w:rsidRPr="002839DA" w:rsidRDefault="00B84C80" w:rsidP="00DA65B6">
      <w:pPr>
        <w:ind w:left="360" w:hanging="360"/>
        <w:jc w:val="both"/>
        <w:rPr>
          <w:sz w:val="20"/>
        </w:rPr>
      </w:pPr>
    </w:p>
    <w:p w14:paraId="2504F419" w14:textId="77777777" w:rsidR="00B84C80" w:rsidRPr="00200A6E" w:rsidRDefault="00B84C80" w:rsidP="00DA65B6">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4A151E6D" w14:textId="77777777" w:rsidR="00B84C80" w:rsidRPr="00200A6E" w:rsidRDefault="00B84C80" w:rsidP="00DA65B6">
      <w:pPr>
        <w:ind w:left="360" w:hanging="360"/>
        <w:jc w:val="both"/>
        <w:rPr>
          <w:sz w:val="20"/>
        </w:rPr>
      </w:pPr>
    </w:p>
    <w:p w14:paraId="273D100B" w14:textId="77777777" w:rsidR="00B84C80" w:rsidRPr="00200A6E" w:rsidRDefault="00B84C80" w:rsidP="00DA65B6">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6C9D44AB" w14:textId="77777777" w:rsidR="00B84C80" w:rsidRPr="00200A6E" w:rsidRDefault="00B84C80" w:rsidP="00DA65B6">
      <w:pPr>
        <w:jc w:val="both"/>
        <w:rPr>
          <w:sz w:val="20"/>
        </w:rPr>
      </w:pPr>
    </w:p>
    <w:p w14:paraId="686049AE" w14:textId="77777777" w:rsidR="00B84C80" w:rsidRPr="00200A6E" w:rsidRDefault="00B84C80" w:rsidP="00DA65B6">
      <w:pPr>
        <w:jc w:val="both"/>
        <w:rPr>
          <w:b/>
          <w:sz w:val="20"/>
        </w:rPr>
      </w:pPr>
      <w:r w:rsidRPr="00200A6E">
        <w:rPr>
          <w:b/>
          <w:sz w:val="20"/>
        </w:rPr>
        <w:t>See Appendix 8</w:t>
      </w:r>
    </w:p>
    <w:p w14:paraId="50F79843" w14:textId="77777777" w:rsidR="00B84C80" w:rsidRDefault="00B84C80" w:rsidP="00DA65B6">
      <w:pPr>
        <w:jc w:val="both"/>
      </w:pPr>
    </w:p>
    <w:p w14:paraId="45992C70" w14:textId="77777777" w:rsidR="00B84C80" w:rsidRPr="00200A6E" w:rsidRDefault="00B84C80" w:rsidP="00DA65B6">
      <w:pPr>
        <w:jc w:val="both"/>
        <w:rPr>
          <w:b/>
          <w:u w:val="single"/>
        </w:rPr>
      </w:pPr>
      <w:r w:rsidRPr="00200A6E">
        <w:rPr>
          <w:b/>
        </w:rPr>
        <w:t xml:space="preserve">VIII.  </w:t>
      </w:r>
      <w:r w:rsidRPr="00200A6E">
        <w:rPr>
          <w:b/>
          <w:u w:val="single"/>
        </w:rPr>
        <w:t>STACK/VENT RESTRICTION(S)</w:t>
      </w:r>
    </w:p>
    <w:p w14:paraId="204AA652" w14:textId="77777777" w:rsidR="00B84C80" w:rsidRPr="00200A6E" w:rsidRDefault="00B84C80" w:rsidP="00DA65B6">
      <w:pPr>
        <w:jc w:val="both"/>
      </w:pPr>
    </w:p>
    <w:p w14:paraId="6ADB6543" w14:textId="77777777" w:rsidR="00B84C80" w:rsidRPr="00200A6E" w:rsidRDefault="00B84C80" w:rsidP="00DA65B6">
      <w:pPr>
        <w:jc w:val="both"/>
        <w:rPr>
          <w:sz w:val="20"/>
        </w:rPr>
      </w:pPr>
      <w:r w:rsidRPr="00200A6E">
        <w:rPr>
          <w:sz w:val="20"/>
        </w:rPr>
        <w:t>NA</w:t>
      </w:r>
    </w:p>
    <w:p w14:paraId="7DC8B47F" w14:textId="77777777" w:rsidR="00B84C80" w:rsidRPr="00200A6E" w:rsidRDefault="00B84C80" w:rsidP="00DA65B6">
      <w:pPr>
        <w:jc w:val="both"/>
      </w:pPr>
    </w:p>
    <w:p w14:paraId="17C16167" w14:textId="77777777" w:rsidR="00B84C80" w:rsidRPr="00200A6E" w:rsidRDefault="00B84C80" w:rsidP="00DA65B6">
      <w:pPr>
        <w:jc w:val="both"/>
        <w:rPr>
          <w:b/>
        </w:rPr>
      </w:pPr>
      <w:r w:rsidRPr="00200A6E">
        <w:rPr>
          <w:b/>
        </w:rPr>
        <w:t xml:space="preserve">IX.   </w:t>
      </w:r>
      <w:r w:rsidRPr="00200A6E">
        <w:rPr>
          <w:b/>
          <w:u w:val="single"/>
        </w:rPr>
        <w:t>OTHER REQUIREMENT(S)</w:t>
      </w:r>
    </w:p>
    <w:p w14:paraId="70C26A3B" w14:textId="77777777" w:rsidR="00B84C80" w:rsidRPr="00200A6E" w:rsidRDefault="00B84C80" w:rsidP="00DA65B6">
      <w:pPr>
        <w:jc w:val="both"/>
      </w:pPr>
    </w:p>
    <w:p w14:paraId="6D725404" w14:textId="77777777" w:rsidR="00B84C80" w:rsidRPr="002109D2" w:rsidRDefault="00B84C80" w:rsidP="00DA65B6">
      <w:pPr>
        <w:jc w:val="both"/>
        <w:rPr>
          <w:sz w:val="20"/>
        </w:rPr>
      </w:pPr>
      <w:r w:rsidRPr="00200A6E">
        <w:rPr>
          <w:sz w:val="20"/>
        </w:rPr>
        <w:t>NA</w:t>
      </w:r>
    </w:p>
    <w:p w14:paraId="6C282FEA" w14:textId="77777777" w:rsidR="00EF61F8" w:rsidRPr="008C5659" w:rsidRDefault="00EF61F8" w:rsidP="00CE2C9C">
      <w:pPr>
        <w:jc w:val="both"/>
        <w:rPr>
          <w:sz w:val="20"/>
        </w:rPr>
      </w:pPr>
    </w:p>
    <w:p w14:paraId="5C158CFD" w14:textId="77777777" w:rsidR="007014BE" w:rsidRPr="007014BE" w:rsidRDefault="00E14632" w:rsidP="007014BE">
      <w:pPr>
        <w:rPr>
          <w:sz w:val="20"/>
        </w:rPr>
      </w:pPr>
      <w:r w:rsidRPr="00FE0AD0">
        <w:br w:type="page"/>
      </w:r>
      <w:bookmarkStart w:id="95" w:name="_Toc1453518"/>
      <w:bookmarkEnd w:id="62"/>
      <w:bookmarkEnd w:id="63"/>
      <w:bookmarkEnd w:id="64"/>
    </w:p>
    <w:p w14:paraId="41CEB255" w14:textId="77777777" w:rsidR="005E5399" w:rsidRPr="00440957" w:rsidRDefault="00FE2A0A" w:rsidP="001B5E34">
      <w:pPr>
        <w:pStyle w:val="Heading1"/>
        <w:rPr>
          <w:sz w:val="20"/>
          <w:szCs w:val="20"/>
        </w:rPr>
      </w:pPr>
      <w:bookmarkStart w:id="96" w:name="_Toc127946743"/>
      <w:r w:rsidRPr="001B5E34">
        <w:lastRenderedPageBreak/>
        <w:t>E</w:t>
      </w:r>
      <w:r w:rsidR="005E5399" w:rsidRPr="001B5E34">
        <w:t>.  NON-APPLICABLE REQUIREMENTS</w:t>
      </w:r>
      <w:bookmarkEnd w:id="95"/>
      <w:bookmarkEnd w:id="96"/>
    </w:p>
    <w:p w14:paraId="319C3A5A" w14:textId="77777777" w:rsidR="005B2191" w:rsidRDefault="005B2191" w:rsidP="005B2191">
      <w:pPr>
        <w:jc w:val="both"/>
        <w:rPr>
          <w:rFonts w:cs="Arial"/>
          <w:sz w:val="20"/>
        </w:rPr>
      </w:pPr>
    </w:p>
    <w:p w14:paraId="74F7120D"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457C7701" w14:textId="77777777" w:rsidR="000822B4" w:rsidRDefault="000822B4" w:rsidP="00D10803">
      <w:pPr>
        <w:jc w:val="both"/>
      </w:pPr>
    </w:p>
    <w:p w14:paraId="52EE4BFC" w14:textId="77777777" w:rsidR="00447D64" w:rsidRDefault="00447D64" w:rsidP="00D10803">
      <w:pPr>
        <w:jc w:val="both"/>
      </w:pPr>
    </w:p>
    <w:p w14:paraId="1AE5EE99"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31B73109" w14:textId="77777777" w:rsidTr="00B10CBB">
        <w:trPr>
          <w:cantSplit/>
          <w:trHeight w:val="226"/>
        </w:trPr>
        <w:tc>
          <w:tcPr>
            <w:tcW w:w="10271" w:type="dxa"/>
          </w:tcPr>
          <w:p w14:paraId="01FF1437"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7" w:name="_Toc367698521"/>
            <w:bookmarkStart w:id="98" w:name="_Toc127946744"/>
            <w:r w:rsidRPr="00253A7B">
              <w:rPr>
                <w:b/>
                <w:kern w:val="28"/>
                <w:sz w:val="28"/>
                <w:szCs w:val="28"/>
              </w:rPr>
              <w:t>APPENDICES</w:t>
            </w:r>
            <w:bookmarkEnd w:id="97"/>
            <w:bookmarkEnd w:id="98"/>
          </w:p>
        </w:tc>
      </w:tr>
    </w:tbl>
    <w:p w14:paraId="5BE102CF" w14:textId="77777777" w:rsidR="00FC3D76" w:rsidRPr="00FC1F2C" w:rsidRDefault="005C07D8" w:rsidP="005C07D8">
      <w:pPr>
        <w:pStyle w:val="Heading2"/>
        <w:numPr>
          <w:ilvl w:val="0"/>
          <w:numId w:val="0"/>
        </w:numPr>
        <w:spacing w:before="0" w:after="0"/>
        <w:jc w:val="left"/>
        <w:rPr>
          <w:b w:val="0"/>
          <w:sz w:val="22"/>
          <w:szCs w:val="22"/>
        </w:rPr>
      </w:pPr>
      <w:bookmarkStart w:id="99" w:name="_Toc127946745"/>
      <w:bookmarkStart w:id="100"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9"/>
    </w:p>
    <w:tbl>
      <w:tblPr>
        <w:tblW w:w="5000" w:type="pct"/>
        <w:jc w:val="center"/>
        <w:tblLook w:val="0000" w:firstRow="0" w:lastRow="0" w:firstColumn="0" w:lastColumn="0" w:noHBand="0" w:noVBand="0"/>
      </w:tblPr>
      <w:tblGrid>
        <w:gridCol w:w="1344"/>
        <w:gridCol w:w="3845"/>
        <w:gridCol w:w="803"/>
        <w:gridCol w:w="4202"/>
      </w:tblGrid>
      <w:tr w:rsidR="00FC3D76" w:rsidRPr="000B6AFE" w14:paraId="05E85FE2"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2359630"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CCFAB38"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D3C2639" w14:textId="77777777" w:rsidTr="00232A18">
        <w:trPr>
          <w:cantSplit/>
          <w:trHeight w:val="245"/>
          <w:jc w:val="center"/>
        </w:trPr>
        <w:tc>
          <w:tcPr>
            <w:tcW w:w="659" w:type="pct"/>
            <w:tcBorders>
              <w:top w:val="single" w:sz="4" w:space="0" w:color="auto"/>
              <w:left w:val="double" w:sz="4" w:space="0" w:color="auto"/>
            </w:tcBorders>
          </w:tcPr>
          <w:p w14:paraId="3EB32117"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9094DD6"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4FC0CD1"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484945B"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188487A6" w14:textId="77777777" w:rsidTr="00232A18">
        <w:trPr>
          <w:cantSplit/>
          <w:trHeight w:val="245"/>
          <w:jc w:val="center"/>
        </w:trPr>
        <w:tc>
          <w:tcPr>
            <w:tcW w:w="659" w:type="pct"/>
            <w:tcBorders>
              <w:left w:val="double" w:sz="4" w:space="0" w:color="auto"/>
            </w:tcBorders>
          </w:tcPr>
          <w:p w14:paraId="37933744"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25BC0E89"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A8667A6"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14328E4"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7BD64094" w14:textId="77777777" w:rsidTr="00232A18">
        <w:trPr>
          <w:cantSplit/>
          <w:trHeight w:val="245"/>
          <w:jc w:val="center"/>
        </w:trPr>
        <w:tc>
          <w:tcPr>
            <w:tcW w:w="659" w:type="pct"/>
            <w:tcBorders>
              <w:left w:val="double" w:sz="4" w:space="0" w:color="auto"/>
            </w:tcBorders>
          </w:tcPr>
          <w:p w14:paraId="2F54B676"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FE88776"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6A1955A"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2FEB9595"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4337A30B" w14:textId="77777777" w:rsidTr="00232A18">
        <w:trPr>
          <w:cantSplit/>
          <w:trHeight w:val="245"/>
          <w:jc w:val="center"/>
        </w:trPr>
        <w:tc>
          <w:tcPr>
            <w:tcW w:w="659" w:type="pct"/>
            <w:tcBorders>
              <w:left w:val="double" w:sz="4" w:space="0" w:color="auto"/>
            </w:tcBorders>
          </w:tcPr>
          <w:p w14:paraId="65786A98"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579E3ABC"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C401F40"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2FBDC19"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58FD3B3F" w14:textId="77777777" w:rsidTr="00232A18">
        <w:trPr>
          <w:cantSplit/>
          <w:trHeight w:val="245"/>
          <w:jc w:val="center"/>
        </w:trPr>
        <w:tc>
          <w:tcPr>
            <w:tcW w:w="659" w:type="pct"/>
            <w:tcBorders>
              <w:left w:val="double" w:sz="4" w:space="0" w:color="auto"/>
            </w:tcBorders>
          </w:tcPr>
          <w:p w14:paraId="4876AF7E"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0C374E17"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0BB8F9D"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68149E8"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7AD33BF2" w14:textId="77777777" w:rsidTr="00232A18">
        <w:trPr>
          <w:cantSplit/>
          <w:trHeight w:val="245"/>
          <w:jc w:val="center"/>
        </w:trPr>
        <w:tc>
          <w:tcPr>
            <w:tcW w:w="659" w:type="pct"/>
            <w:tcBorders>
              <w:left w:val="double" w:sz="4" w:space="0" w:color="auto"/>
            </w:tcBorders>
          </w:tcPr>
          <w:p w14:paraId="05D6C45F"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1B3813E1"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15F6E63"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551AA906"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AA6E002" w14:textId="77777777" w:rsidTr="00232A18">
        <w:trPr>
          <w:cantSplit/>
          <w:trHeight w:val="245"/>
          <w:jc w:val="center"/>
        </w:trPr>
        <w:tc>
          <w:tcPr>
            <w:tcW w:w="659" w:type="pct"/>
            <w:tcBorders>
              <w:left w:val="double" w:sz="4" w:space="0" w:color="auto"/>
            </w:tcBorders>
          </w:tcPr>
          <w:p w14:paraId="14AF9AEB"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FD6E158"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18FBABE"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61FBF9B1"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12B99CC5" w14:textId="77777777" w:rsidTr="00232A18">
        <w:trPr>
          <w:cantSplit/>
          <w:trHeight w:val="245"/>
          <w:jc w:val="center"/>
        </w:trPr>
        <w:tc>
          <w:tcPr>
            <w:tcW w:w="659" w:type="pct"/>
            <w:tcBorders>
              <w:left w:val="double" w:sz="4" w:space="0" w:color="auto"/>
            </w:tcBorders>
          </w:tcPr>
          <w:p w14:paraId="0EEC6500"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DEB744A"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CD8F2B4"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59E3C997"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75EAACC2" w14:textId="77777777" w:rsidTr="00232A18">
        <w:trPr>
          <w:cantSplit/>
          <w:trHeight w:val="218"/>
          <w:jc w:val="center"/>
        </w:trPr>
        <w:tc>
          <w:tcPr>
            <w:tcW w:w="659" w:type="pct"/>
            <w:vMerge w:val="restart"/>
            <w:tcBorders>
              <w:left w:val="double" w:sz="4" w:space="0" w:color="auto"/>
            </w:tcBorders>
          </w:tcPr>
          <w:p w14:paraId="75BFEF28" w14:textId="77777777" w:rsidR="002229D7" w:rsidRPr="000B6AFE" w:rsidRDefault="002229D7" w:rsidP="008256F1">
            <w:pPr>
              <w:rPr>
                <w:rFonts w:cs="Arial"/>
                <w:sz w:val="19"/>
                <w:szCs w:val="19"/>
              </w:rPr>
            </w:pPr>
            <w:r w:rsidRPr="000B6AFE">
              <w:rPr>
                <w:rFonts w:cs="Arial"/>
                <w:sz w:val="19"/>
                <w:szCs w:val="19"/>
              </w:rPr>
              <w:t>Department/</w:t>
            </w:r>
          </w:p>
          <w:p w14:paraId="5F46B735"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6EF58D3"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72F7810"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31DB663"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206D32D" w14:textId="77777777" w:rsidTr="00232A18">
        <w:trPr>
          <w:cantSplit/>
          <w:trHeight w:val="217"/>
          <w:jc w:val="center"/>
        </w:trPr>
        <w:tc>
          <w:tcPr>
            <w:tcW w:w="659" w:type="pct"/>
            <w:vMerge/>
            <w:tcBorders>
              <w:left w:val="double" w:sz="4" w:space="0" w:color="auto"/>
            </w:tcBorders>
          </w:tcPr>
          <w:p w14:paraId="46F2828A" w14:textId="77777777" w:rsidR="002229D7" w:rsidRPr="000B6AFE" w:rsidRDefault="002229D7" w:rsidP="008256F1">
            <w:pPr>
              <w:rPr>
                <w:rFonts w:cs="Arial"/>
                <w:sz w:val="19"/>
                <w:szCs w:val="19"/>
              </w:rPr>
            </w:pPr>
          </w:p>
        </w:tc>
        <w:tc>
          <w:tcPr>
            <w:tcW w:w="1886" w:type="pct"/>
            <w:vMerge/>
            <w:tcBorders>
              <w:right w:val="single" w:sz="4" w:space="0" w:color="auto"/>
            </w:tcBorders>
          </w:tcPr>
          <w:p w14:paraId="6086CFE8" w14:textId="77777777" w:rsidR="002229D7" w:rsidRPr="000B6AFE" w:rsidRDefault="002229D7" w:rsidP="00FC3D76">
            <w:pPr>
              <w:rPr>
                <w:rFonts w:cs="Arial"/>
                <w:sz w:val="19"/>
                <w:szCs w:val="19"/>
              </w:rPr>
            </w:pPr>
          </w:p>
        </w:tc>
        <w:tc>
          <w:tcPr>
            <w:tcW w:w="394" w:type="pct"/>
            <w:tcBorders>
              <w:left w:val="single" w:sz="4" w:space="0" w:color="auto"/>
            </w:tcBorders>
          </w:tcPr>
          <w:p w14:paraId="2EE2E713"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1C79E0A"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23D1209F" w14:textId="77777777" w:rsidTr="00232A18">
        <w:trPr>
          <w:cantSplit/>
          <w:trHeight w:val="245"/>
          <w:jc w:val="center"/>
        </w:trPr>
        <w:tc>
          <w:tcPr>
            <w:tcW w:w="659" w:type="pct"/>
            <w:vMerge w:val="restart"/>
            <w:tcBorders>
              <w:left w:val="double" w:sz="4" w:space="0" w:color="auto"/>
            </w:tcBorders>
          </w:tcPr>
          <w:p w14:paraId="0AE0549F"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5B1B0132"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609C62A"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3003FB6C"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61D04E2" w14:textId="77777777" w:rsidTr="00232A18">
        <w:trPr>
          <w:cantSplit/>
          <w:trHeight w:val="245"/>
          <w:jc w:val="center"/>
        </w:trPr>
        <w:tc>
          <w:tcPr>
            <w:tcW w:w="659" w:type="pct"/>
            <w:vMerge/>
            <w:tcBorders>
              <w:left w:val="double" w:sz="4" w:space="0" w:color="auto"/>
            </w:tcBorders>
          </w:tcPr>
          <w:p w14:paraId="28DD4B0E" w14:textId="77777777" w:rsidR="003B1CC9" w:rsidRDefault="003B1CC9" w:rsidP="003B1CC9">
            <w:pPr>
              <w:rPr>
                <w:rFonts w:cs="Arial"/>
                <w:sz w:val="19"/>
                <w:szCs w:val="19"/>
              </w:rPr>
            </w:pPr>
          </w:p>
        </w:tc>
        <w:tc>
          <w:tcPr>
            <w:tcW w:w="1886" w:type="pct"/>
            <w:vMerge/>
            <w:tcBorders>
              <w:right w:val="single" w:sz="4" w:space="0" w:color="auto"/>
            </w:tcBorders>
          </w:tcPr>
          <w:p w14:paraId="4C952304" w14:textId="77777777" w:rsidR="003B1CC9" w:rsidRPr="000B6AFE" w:rsidRDefault="003B1CC9" w:rsidP="003B1CC9">
            <w:pPr>
              <w:rPr>
                <w:rFonts w:cs="Arial"/>
                <w:sz w:val="19"/>
                <w:szCs w:val="19"/>
              </w:rPr>
            </w:pPr>
          </w:p>
        </w:tc>
        <w:tc>
          <w:tcPr>
            <w:tcW w:w="394" w:type="pct"/>
            <w:tcBorders>
              <w:left w:val="single" w:sz="4" w:space="0" w:color="auto"/>
            </w:tcBorders>
          </w:tcPr>
          <w:p w14:paraId="106D1C82"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44EB68B7"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673EAC0" w14:textId="77777777" w:rsidTr="00232A18">
        <w:trPr>
          <w:cantSplit/>
          <w:trHeight w:val="245"/>
          <w:jc w:val="center"/>
        </w:trPr>
        <w:tc>
          <w:tcPr>
            <w:tcW w:w="659" w:type="pct"/>
            <w:tcBorders>
              <w:left w:val="double" w:sz="4" w:space="0" w:color="auto"/>
            </w:tcBorders>
          </w:tcPr>
          <w:p w14:paraId="725101C1"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28BD3709"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7DF519B9"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3EE8DD05"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326C646F" w14:textId="77777777" w:rsidTr="00232A18">
        <w:trPr>
          <w:cantSplit/>
          <w:trHeight w:val="245"/>
          <w:jc w:val="center"/>
        </w:trPr>
        <w:tc>
          <w:tcPr>
            <w:tcW w:w="659" w:type="pct"/>
            <w:tcBorders>
              <w:left w:val="double" w:sz="4" w:space="0" w:color="auto"/>
            </w:tcBorders>
          </w:tcPr>
          <w:p w14:paraId="28018ABD"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5E3436F8"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142DBEC8"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9FCCDB5"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37BA4668" w14:textId="77777777" w:rsidTr="00232A18">
        <w:trPr>
          <w:cantSplit/>
          <w:trHeight w:val="245"/>
          <w:jc w:val="center"/>
        </w:trPr>
        <w:tc>
          <w:tcPr>
            <w:tcW w:w="659" w:type="pct"/>
            <w:tcBorders>
              <w:left w:val="double" w:sz="4" w:space="0" w:color="auto"/>
            </w:tcBorders>
          </w:tcPr>
          <w:p w14:paraId="0355BB56"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0B0090E3"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FC3023F"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673A040D"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3F63C430" w14:textId="77777777" w:rsidTr="00232A18">
        <w:trPr>
          <w:cantSplit/>
          <w:trHeight w:val="245"/>
          <w:jc w:val="center"/>
        </w:trPr>
        <w:tc>
          <w:tcPr>
            <w:tcW w:w="659" w:type="pct"/>
            <w:tcBorders>
              <w:left w:val="double" w:sz="4" w:space="0" w:color="auto"/>
            </w:tcBorders>
          </w:tcPr>
          <w:p w14:paraId="002BDBE7"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2D9FD169"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67316E3A"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6E5EA16D"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69285D0" w14:textId="77777777" w:rsidTr="00232A18">
        <w:trPr>
          <w:cantSplit/>
          <w:trHeight w:val="245"/>
          <w:jc w:val="center"/>
        </w:trPr>
        <w:tc>
          <w:tcPr>
            <w:tcW w:w="659" w:type="pct"/>
            <w:tcBorders>
              <w:left w:val="double" w:sz="4" w:space="0" w:color="auto"/>
            </w:tcBorders>
          </w:tcPr>
          <w:p w14:paraId="716A4D5C"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1626C028"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7A66A36"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64595D8"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30B9CCF" w14:textId="77777777" w:rsidTr="00232A18">
        <w:trPr>
          <w:cantSplit/>
          <w:trHeight w:val="245"/>
          <w:jc w:val="center"/>
        </w:trPr>
        <w:tc>
          <w:tcPr>
            <w:tcW w:w="659" w:type="pct"/>
            <w:tcBorders>
              <w:left w:val="double" w:sz="4" w:space="0" w:color="auto"/>
            </w:tcBorders>
          </w:tcPr>
          <w:p w14:paraId="1E2470A1"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770191D3"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244347B"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D9E0AA7"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6D6CFB84" w14:textId="77777777" w:rsidTr="00232A18">
        <w:trPr>
          <w:cantSplit/>
          <w:trHeight w:val="245"/>
          <w:jc w:val="center"/>
        </w:trPr>
        <w:tc>
          <w:tcPr>
            <w:tcW w:w="659" w:type="pct"/>
            <w:tcBorders>
              <w:left w:val="double" w:sz="4" w:space="0" w:color="auto"/>
            </w:tcBorders>
          </w:tcPr>
          <w:p w14:paraId="3F8B7981"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64C12E91"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2244F4F"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603735A"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43DA010E" w14:textId="77777777" w:rsidTr="00232A18">
        <w:trPr>
          <w:cantSplit/>
          <w:trHeight w:val="245"/>
          <w:jc w:val="center"/>
        </w:trPr>
        <w:tc>
          <w:tcPr>
            <w:tcW w:w="659" w:type="pct"/>
            <w:tcBorders>
              <w:left w:val="double" w:sz="4" w:space="0" w:color="auto"/>
            </w:tcBorders>
          </w:tcPr>
          <w:p w14:paraId="08F9DD29"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74A61814"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2F69B39"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9AD992B"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ADF1A8D" w14:textId="77777777" w:rsidTr="00232A18">
        <w:trPr>
          <w:cantSplit/>
          <w:trHeight w:val="245"/>
          <w:jc w:val="center"/>
        </w:trPr>
        <w:tc>
          <w:tcPr>
            <w:tcW w:w="659" w:type="pct"/>
            <w:tcBorders>
              <w:left w:val="double" w:sz="4" w:space="0" w:color="auto"/>
            </w:tcBorders>
          </w:tcPr>
          <w:p w14:paraId="1D674849"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1E4CD5F7"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4B9161D"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4B91FE8C"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D609AE8" w14:textId="77777777" w:rsidTr="00232A18">
        <w:trPr>
          <w:cantSplit/>
          <w:trHeight w:val="245"/>
          <w:jc w:val="center"/>
        </w:trPr>
        <w:tc>
          <w:tcPr>
            <w:tcW w:w="659" w:type="pct"/>
            <w:tcBorders>
              <w:left w:val="double" w:sz="4" w:space="0" w:color="auto"/>
            </w:tcBorders>
          </w:tcPr>
          <w:p w14:paraId="1C0A56F6"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53B6D6A2"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854F8B1"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5ED57118"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49615530" w14:textId="77777777" w:rsidTr="00232A18">
        <w:trPr>
          <w:cantSplit/>
          <w:trHeight w:val="245"/>
          <w:jc w:val="center"/>
        </w:trPr>
        <w:tc>
          <w:tcPr>
            <w:tcW w:w="659" w:type="pct"/>
            <w:tcBorders>
              <w:left w:val="double" w:sz="4" w:space="0" w:color="auto"/>
            </w:tcBorders>
          </w:tcPr>
          <w:p w14:paraId="3E23936B"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75DB413E"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762CB66"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4220D34"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FE543CB" w14:textId="77777777" w:rsidTr="00232A18">
        <w:trPr>
          <w:cantSplit/>
          <w:trHeight w:val="245"/>
          <w:jc w:val="center"/>
        </w:trPr>
        <w:tc>
          <w:tcPr>
            <w:tcW w:w="659" w:type="pct"/>
            <w:tcBorders>
              <w:left w:val="double" w:sz="4" w:space="0" w:color="auto"/>
            </w:tcBorders>
          </w:tcPr>
          <w:p w14:paraId="360DEF59"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4FA40C29"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3737123"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5EC8294C"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40B59AD6" w14:textId="77777777" w:rsidTr="00232A18">
        <w:trPr>
          <w:cantSplit/>
          <w:trHeight w:val="218"/>
          <w:jc w:val="center"/>
        </w:trPr>
        <w:tc>
          <w:tcPr>
            <w:tcW w:w="659" w:type="pct"/>
            <w:tcBorders>
              <w:left w:val="double" w:sz="4" w:space="0" w:color="auto"/>
            </w:tcBorders>
          </w:tcPr>
          <w:p w14:paraId="59668DE6"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4E5E9183"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D012A14"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50B812C9"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5EDB4CBC" w14:textId="77777777" w:rsidTr="00232A18">
        <w:trPr>
          <w:cantSplit/>
          <w:trHeight w:val="245"/>
          <w:jc w:val="center"/>
        </w:trPr>
        <w:tc>
          <w:tcPr>
            <w:tcW w:w="659" w:type="pct"/>
            <w:tcBorders>
              <w:left w:val="double" w:sz="4" w:space="0" w:color="auto"/>
            </w:tcBorders>
          </w:tcPr>
          <w:p w14:paraId="1201DA36"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6C1D149E"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2ACEAC9"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EB7DE63"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291C0D0A" w14:textId="77777777" w:rsidTr="00232A18">
        <w:trPr>
          <w:cantSplit/>
          <w:trHeight w:val="245"/>
          <w:jc w:val="center"/>
        </w:trPr>
        <w:tc>
          <w:tcPr>
            <w:tcW w:w="659" w:type="pct"/>
            <w:tcBorders>
              <w:left w:val="double" w:sz="4" w:space="0" w:color="auto"/>
            </w:tcBorders>
          </w:tcPr>
          <w:p w14:paraId="1E1BC129"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29CDF4D9"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D36F016" w14:textId="77777777" w:rsidR="002229D7" w:rsidRPr="000B6AFE" w:rsidRDefault="002229D7" w:rsidP="002229D7">
            <w:pPr>
              <w:rPr>
                <w:rFonts w:cs="Arial"/>
                <w:sz w:val="19"/>
                <w:szCs w:val="19"/>
              </w:rPr>
            </w:pPr>
          </w:p>
        </w:tc>
        <w:tc>
          <w:tcPr>
            <w:tcW w:w="2061" w:type="pct"/>
            <w:vMerge/>
            <w:tcBorders>
              <w:right w:val="double" w:sz="4" w:space="0" w:color="auto"/>
            </w:tcBorders>
          </w:tcPr>
          <w:p w14:paraId="1FA5723B" w14:textId="77777777" w:rsidR="002229D7" w:rsidRPr="000B6AFE" w:rsidRDefault="002229D7" w:rsidP="002229D7">
            <w:pPr>
              <w:rPr>
                <w:rFonts w:cs="Arial"/>
                <w:sz w:val="19"/>
                <w:szCs w:val="19"/>
              </w:rPr>
            </w:pPr>
          </w:p>
        </w:tc>
      </w:tr>
      <w:tr w:rsidR="002229D7" w:rsidRPr="000B6AFE" w14:paraId="1FB1F4BD" w14:textId="77777777" w:rsidTr="00232A18">
        <w:trPr>
          <w:cantSplit/>
          <w:trHeight w:val="218"/>
          <w:jc w:val="center"/>
        </w:trPr>
        <w:tc>
          <w:tcPr>
            <w:tcW w:w="659" w:type="pct"/>
            <w:tcBorders>
              <w:left w:val="double" w:sz="4" w:space="0" w:color="auto"/>
              <w:bottom w:val="nil"/>
            </w:tcBorders>
          </w:tcPr>
          <w:p w14:paraId="342CF6AD"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3C000D9C"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916ED71"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2F9FE4BD"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2416F496"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316BC30" w14:textId="77777777" w:rsidTr="00232A18">
        <w:trPr>
          <w:cantSplit/>
          <w:trHeight w:val="218"/>
          <w:jc w:val="center"/>
        </w:trPr>
        <w:tc>
          <w:tcPr>
            <w:tcW w:w="659" w:type="pct"/>
            <w:vMerge w:val="restart"/>
            <w:tcBorders>
              <w:left w:val="double" w:sz="4" w:space="0" w:color="auto"/>
            </w:tcBorders>
          </w:tcPr>
          <w:p w14:paraId="0906ACC3"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01E6DDC"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A697388"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0A81DD62"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27322468" w14:textId="77777777" w:rsidTr="00232A18">
        <w:trPr>
          <w:cantSplit/>
          <w:trHeight w:val="217"/>
          <w:jc w:val="center"/>
        </w:trPr>
        <w:tc>
          <w:tcPr>
            <w:tcW w:w="659" w:type="pct"/>
            <w:vMerge/>
            <w:tcBorders>
              <w:left w:val="double" w:sz="4" w:space="0" w:color="auto"/>
              <w:bottom w:val="nil"/>
            </w:tcBorders>
          </w:tcPr>
          <w:p w14:paraId="0A3E5123" w14:textId="77777777" w:rsidR="002229D7" w:rsidRPr="000B6AFE" w:rsidRDefault="002229D7" w:rsidP="002229D7">
            <w:pPr>
              <w:rPr>
                <w:rFonts w:cs="Arial"/>
                <w:sz w:val="19"/>
                <w:szCs w:val="19"/>
              </w:rPr>
            </w:pPr>
          </w:p>
        </w:tc>
        <w:tc>
          <w:tcPr>
            <w:tcW w:w="1886" w:type="pct"/>
            <w:vMerge/>
            <w:tcBorders>
              <w:right w:val="single" w:sz="4" w:space="0" w:color="auto"/>
            </w:tcBorders>
          </w:tcPr>
          <w:p w14:paraId="13BB5B13"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15A19397"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2A7B75B"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40E772BB" w14:textId="77777777" w:rsidTr="00232A18">
        <w:trPr>
          <w:cantSplit/>
          <w:trHeight w:val="245"/>
          <w:jc w:val="center"/>
        </w:trPr>
        <w:tc>
          <w:tcPr>
            <w:tcW w:w="659" w:type="pct"/>
            <w:tcBorders>
              <w:left w:val="double" w:sz="4" w:space="0" w:color="auto"/>
            </w:tcBorders>
          </w:tcPr>
          <w:p w14:paraId="49AB777B"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52139162"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3BD456D"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1F1D44DC"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12075C0A" w14:textId="77777777" w:rsidTr="00232A18">
        <w:trPr>
          <w:cantSplit/>
          <w:trHeight w:val="245"/>
          <w:jc w:val="center"/>
        </w:trPr>
        <w:tc>
          <w:tcPr>
            <w:tcW w:w="659" w:type="pct"/>
            <w:tcBorders>
              <w:left w:val="double" w:sz="4" w:space="0" w:color="auto"/>
            </w:tcBorders>
          </w:tcPr>
          <w:p w14:paraId="0A293C5D"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AFD79C0"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19349CE9"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12744853"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1907191" w14:textId="77777777" w:rsidTr="00232A18">
        <w:trPr>
          <w:cantSplit/>
          <w:trHeight w:val="245"/>
          <w:jc w:val="center"/>
        </w:trPr>
        <w:tc>
          <w:tcPr>
            <w:tcW w:w="659" w:type="pct"/>
            <w:tcBorders>
              <w:left w:val="double" w:sz="4" w:space="0" w:color="auto"/>
            </w:tcBorders>
          </w:tcPr>
          <w:p w14:paraId="3F62B4D7"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48C06157"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7631A27"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4FEF11F3" w14:textId="77777777" w:rsidR="002229D7" w:rsidRPr="000B6AFE" w:rsidRDefault="002229D7" w:rsidP="002229D7">
            <w:pPr>
              <w:rPr>
                <w:rFonts w:cs="Arial"/>
                <w:sz w:val="19"/>
                <w:szCs w:val="19"/>
              </w:rPr>
            </w:pPr>
            <w:r>
              <w:rPr>
                <w:rFonts w:cs="Arial"/>
                <w:sz w:val="19"/>
                <w:szCs w:val="19"/>
              </w:rPr>
              <w:t>Percent</w:t>
            </w:r>
          </w:p>
        </w:tc>
      </w:tr>
      <w:tr w:rsidR="002229D7" w:rsidRPr="000B6AFE" w14:paraId="35F04738" w14:textId="77777777" w:rsidTr="00232A18">
        <w:trPr>
          <w:cantSplit/>
          <w:trHeight w:val="245"/>
          <w:jc w:val="center"/>
        </w:trPr>
        <w:tc>
          <w:tcPr>
            <w:tcW w:w="659" w:type="pct"/>
            <w:tcBorders>
              <w:left w:val="double" w:sz="4" w:space="0" w:color="auto"/>
            </w:tcBorders>
          </w:tcPr>
          <w:p w14:paraId="3D619CCB"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4C8FEC5"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DE2C268"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4F48C667"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4345402E" w14:textId="77777777" w:rsidTr="00232A18">
        <w:trPr>
          <w:cantSplit/>
          <w:trHeight w:val="245"/>
          <w:jc w:val="center"/>
        </w:trPr>
        <w:tc>
          <w:tcPr>
            <w:tcW w:w="659" w:type="pct"/>
            <w:tcBorders>
              <w:left w:val="double" w:sz="4" w:space="0" w:color="auto"/>
            </w:tcBorders>
          </w:tcPr>
          <w:p w14:paraId="5DE8F51A"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D0FC468"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0EE9B13"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0CC02B2E"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1B86A938" w14:textId="77777777" w:rsidTr="00232A18">
        <w:trPr>
          <w:cantSplit/>
          <w:trHeight w:val="245"/>
          <w:jc w:val="center"/>
        </w:trPr>
        <w:tc>
          <w:tcPr>
            <w:tcW w:w="659" w:type="pct"/>
            <w:tcBorders>
              <w:left w:val="double" w:sz="4" w:space="0" w:color="auto"/>
            </w:tcBorders>
          </w:tcPr>
          <w:p w14:paraId="52BBEE97"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EBCF472"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01FA67E0"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7E6FA129"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57E53EA" w14:textId="77777777" w:rsidTr="00232A18">
        <w:trPr>
          <w:cantSplit/>
          <w:trHeight w:val="245"/>
          <w:jc w:val="center"/>
        </w:trPr>
        <w:tc>
          <w:tcPr>
            <w:tcW w:w="659" w:type="pct"/>
            <w:tcBorders>
              <w:left w:val="double" w:sz="4" w:space="0" w:color="auto"/>
            </w:tcBorders>
          </w:tcPr>
          <w:p w14:paraId="1816958C"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3573EB49"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B1617AD"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59971E9D"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41118C1A" w14:textId="77777777" w:rsidTr="00232A18">
        <w:trPr>
          <w:cantSplit/>
          <w:trHeight w:val="245"/>
          <w:jc w:val="center"/>
        </w:trPr>
        <w:tc>
          <w:tcPr>
            <w:tcW w:w="659" w:type="pct"/>
            <w:tcBorders>
              <w:left w:val="double" w:sz="4" w:space="0" w:color="auto"/>
            </w:tcBorders>
          </w:tcPr>
          <w:p w14:paraId="2A65FA8C"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25498BBA"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1822142"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842ADC7"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649B7BC7" w14:textId="77777777" w:rsidTr="00232A18">
        <w:trPr>
          <w:cantSplit/>
          <w:trHeight w:val="245"/>
          <w:jc w:val="center"/>
        </w:trPr>
        <w:tc>
          <w:tcPr>
            <w:tcW w:w="659" w:type="pct"/>
            <w:tcBorders>
              <w:left w:val="double" w:sz="4" w:space="0" w:color="auto"/>
            </w:tcBorders>
          </w:tcPr>
          <w:p w14:paraId="59388EFF"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69D2A666"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146881F"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19E0EAC6"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609815A" w14:textId="77777777" w:rsidTr="00232A18">
        <w:trPr>
          <w:cantSplit/>
          <w:trHeight w:val="245"/>
          <w:jc w:val="center"/>
        </w:trPr>
        <w:tc>
          <w:tcPr>
            <w:tcW w:w="659" w:type="pct"/>
            <w:tcBorders>
              <w:left w:val="double" w:sz="4" w:space="0" w:color="auto"/>
            </w:tcBorders>
          </w:tcPr>
          <w:p w14:paraId="3BE876EE"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6027690B"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2F5AA01"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0587CE7F"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322E58A8" w14:textId="77777777" w:rsidTr="00232A18">
        <w:trPr>
          <w:cantSplit/>
          <w:trHeight w:val="245"/>
          <w:jc w:val="center"/>
        </w:trPr>
        <w:tc>
          <w:tcPr>
            <w:tcW w:w="659" w:type="pct"/>
            <w:tcBorders>
              <w:left w:val="double" w:sz="4" w:space="0" w:color="auto"/>
            </w:tcBorders>
          </w:tcPr>
          <w:p w14:paraId="75B441C5"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1F4C07DF"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42D6BFAB"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4383CBCD"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217998E7" w14:textId="77777777" w:rsidTr="00232A18">
        <w:trPr>
          <w:cantSplit/>
          <w:trHeight w:val="245"/>
          <w:jc w:val="center"/>
        </w:trPr>
        <w:tc>
          <w:tcPr>
            <w:tcW w:w="659" w:type="pct"/>
            <w:tcBorders>
              <w:left w:val="double" w:sz="4" w:space="0" w:color="auto"/>
            </w:tcBorders>
          </w:tcPr>
          <w:p w14:paraId="370BEF10"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5FDEFDF8"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8C2060A"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166E532D"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61FC871F" w14:textId="77777777" w:rsidTr="00232A18">
        <w:trPr>
          <w:cantSplit/>
          <w:trHeight w:val="245"/>
          <w:jc w:val="center"/>
        </w:trPr>
        <w:tc>
          <w:tcPr>
            <w:tcW w:w="659" w:type="pct"/>
            <w:tcBorders>
              <w:left w:val="double" w:sz="4" w:space="0" w:color="auto"/>
            </w:tcBorders>
          </w:tcPr>
          <w:p w14:paraId="50EB8832"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76D4BB6E"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A275FEC"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397CF68"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38235B8A" w14:textId="77777777" w:rsidTr="00232A18">
        <w:trPr>
          <w:cantSplit/>
          <w:trHeight w:val="245"/>
          <w:jc w:val="center"/>
        </w:trPr>
        <w:tc>
          <w:tcPr>
            <w:tcW w:w="659" w:type="pct"/>
            <w:tcBorders>
              <w:left w:val="double" w:sz="4" w:space="0" w:color="auto"/>
            </w:tcBorders>
          </w:tcPr>
          <w:p w14:paraId="2FD88EE6"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21EED0D8"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1CEA64A"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FCE4B16"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606A51CC" w14:textId="77777777" w:rsidTr="00232A18">
        <w:trPr>
          <w:cantSplit/>
          <w:trHeight w:val="245"/>
          <w:jc w:val="center"/>
        </w:trPr>
        <w:tc>
          <w:tcPr>
            <w:tcW w:w="659" w:type="pct"/>
            <w:vMerge w:val="restart"/>
            <w:tcBorders>
              <w:left w:val="double" w:sz="4" w:space="0" w:color="auto"/>
            </w:tcBorders>
          </w:tcPr>
          <w:p w14:paraId="3F7BA116"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4DFAEAC"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43CC29F"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7A0301D5"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2DB8672E" w14:textId="77777777" w:rsidTr="00232A18">
        <w:trPr>
          <w:cantSplit/>
          <w:trHeight w:val="245"/>
          <w:jc w:val="center"/>
        </w:trPr>
        <w:tc>
          <w:tcPr>
            <w:tcW w:w="659" w:type="pct"/>
            <w:vMerge/>
            <w:tcBorders>
              <w:left w:val="double" w:sz="4" w:space="0" w:color="auto"/>
            </w:tcBorders>
          </w:tcPr>
          <w:p w14:paraId="69D0DE0B" w14:textId="77777777" w:rsidR="00232A18" w:rsidRPr="000B6AFE" w:rsidRDefault="00232A18" w:rsidP="002229D7">
            <w:pPr>
              <w:rPr>
                <w:rFonts w:cs="Arial"/>
                <w:sz w:val="19"/>
                <w:szCs w:val="19"/>
              </w:rPr>
            </w:pPr>
          </w:p>
        </w:tc>
        <w:tc>
          <w:tcPr>
            <w:tcW w:w="1886" w:type="pct"/>
            <w:vMerge/>
            <w:tcBorders>
              <w:right w:val="single" w:sz="4" w:space="0" w:color="auto"/>
            </w:tcBorders>
          </w:tcPr>
          <w:p w14:paraId="0CE32B29"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01FB6B3C"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254D9E23"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76DE21EF" w14:textId="77777777" w:rsidTr="00232A18">
        <w:trPr>
          <w:cantSplit/>
          <w:trHeight w:val="245"/>
          <w:jc w:val="center"/>
        </w:trPr>
        <w:tc>
          <w:tcPr>
            <w:tcW w:w="659" w:type="pct"/>
            <w:tcBorders>
              <w:left w:val="double" w:sz="4" w:space="0" w:color="auto"/>
              <w:bottom w:val="double" w:sz="4" w:space="0" w:color="auto"/>
            </w:tcBorders>
          </w:tcPr>
          <w:p w14:paraId="165B1E9D"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0B22AC7"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0E1FE18C"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781C75BF" w14:textId="77777777" w:rsidR="00232A18" w:rsidRPr="000B6AFE" w:rsidRDefault="00232A18" w:rsidP="002229D7">
            <w:pPr>
              <w:rPr>
                <w:rFonts w:cs="Arial"/>
                <w:sz w:val="19"/>
                <w:szCs w:val="19"/>
              </w:rPr>
            </w:pPr>
          </w:p>
        </w:tc>
      </w:tr>
    </w:tbl>
    <w:p w14:paraId="42C8D046"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2CEAF069" w14:textId="77777777" w:rsidR="00C60E84" w:rsidRPr="00FC1F2C" w:rsidRDefault="00C60E84" w:rsidP="00461D22">
      <w:pPr>
        <w:pStyle w:val="Heading2"/>
        <w:numPr>
          <w:ilvl w:val="0"/>
          <w:numId w:val="0"/>
        </w:numPr>
        <w:jc w:val="left"/>
        <w:rPr>
          <w:b w:val="0"/>
          <w:bCs/>
          <w:sz w:val="22"/>
          <w:szCs w:val="22"/>
        </w:rPr>
      </w:pPr>
      <w:bookmarkStart w:id="101" w:name="_Toc127946746"/>
      <w:bookmarkStart w:id="102" w:name="_Toc390499894"/>
      <w:bookmarkStart w:id="103" w:name="_Toc390500323"/>
      <w:bookmarkStart w:id="104" w:name="_Toc390504376"/>
      <w:bookmarkStart w:id="105" w:name="_Toc390570166"/>
      <w:bookmarkStart w:id="106" w:name="_Toc391182900"/>
      <w:bookmarkStart w:id="107" w:name="_Toc437238964"/>
      <w:bookmarkStart w:id="108" w:name="_Toc451333041"/>
      <w:bookmarkStart w:id="109" w:name="_Toc1453521"/>
      <w:bookmarkEnd w:id="100"/>
      <w:r w:rsidRPr="00461D22">
        <w:rPr>
          <w:bCs/>
          <w:sz w:val="22"/>
          <w:szCs w:val="22"/>
        </w:rPr>
        <w:lastRenderedPageBreak/>
        <w:t>Appendix 2.  Schedule of Compliance</w:t>
      </w:r>
      <w:bookmarkEnd w:id="101"/>
    </w:p>
    <w:p w14:paraId="6A2C4766" w14:textId="5410950D" w:rsidR="000A3C74" w:rsidRDefault="000A3C74" w:rsidP="004F09CF">
      <w:pPr>
        <w:jc w:val="both"/>
        <w:rPr>
          <w:sz w:val="20"/>
        </w:rPr>
      </w:pPr>
    </w:p>
    <w:p w14:paraId="3FBBF9F5"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2971070B" w14:textId="77777777" w:rsidR="00AC5663" w:rsidRPr="00B77C68" w:rsidRDefault="00AC5663" w:rsidP="00233E61">
      <w:pPr>
        <w:rPr>
          <w:sz w:val="20"/>
        </w:rPr>
      </w:pPr>
    </w:p>
    <w:p w14:paraId="7027FF12" w14:textId="77777777" w:rsidR="00C60E84" w:rsidRPr="00FC1F2C" w:rsidRDefault="00C60E84" w:rsidP="004F09CF">
      <w:pPr>
        <w:pStyle w:val="Heading2"/>
        <w:numPr>
          <w:ilvl w:val="0"/>
          <w:numId w:val="0"/>
        </w:numPr>
        <w:jc w:val="both"/>
        <w:rPr>
          <w:b w:val="0"/>
          <w:sz w:val="20"/>
        </w:rPr>
      </w:pPr>
      <w:bookmarkStart w:id="110" w:name="_Toc127946747"/>
      <w:r w:rsidRPr="00461D22">
        <w:rPr>
          <w:sz w:val="22"/>
          <w:szCs w:val="22"/>
        </w:rPr>
        <w:t>Appendix 3.  Monitoring Requirements</w:t>
      </w:r>
      <w:bookmarkEnd w:id="110"/>
    </w:p>
    <w:p w14:paraId="497139B8" w14:textId="77777777" w:rsidR="00C60E84" w:rsidRPr="0080590E" w:rsidRDefault="00C60E84" w:rsidP="004F09CF">
      <w:pPr>
        <w:jc w:val="both"/>
        <w:rPr>
          <w:sz w:val="20"/>
        </w:rPr>
      </w:pPr>
    </w:p>
    <w:p w14:paraId="7A97C31E"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B253EBA" w14:textId="77777777" w:rsidR="00C60E84" w:rsidRPr="00B77C68" w:rsidRDefault="00C60E84" w:rsidP="004F09CF">
      <w:pPr>
        <w:jc w:val="both"/>
        <w:rPr>
          <w:sz w:val="20"/>
        </w:rPr>
      </w:pPr>
    </w:p>
    <w:p w14:paraId="4EE41D8B" w14:textId="77777777" w:rsidR="00C60E84" w:rsidRPr="00FC1F2C" w:rsidRDefault="00C60E84" w:rsidP="004F09CF">
      <w:pPr>
        <w:pStyle w:val="Heading2"/>
        <w:numPr>
          <w:ilvl w:val="0"/>
          <w:numId w:val="0"/>
        </w:numPr>
        <w:jc w:val="both"/>
        <w:rPr>
          <w:b w:val="0"/>
          <w:sz w:val="22"/>
          <w:szCs w:val="22"/>
        </w:rPr>
      </w:pPr>
      <w:bookmarkStart w:id="111" w:name="_Toc127946748"/>
      <w:r w:rsidRPr="00461D22">
        <w:rPr>
          <w:sz w:val="22"/>
          <w:szCs w:val="22"/>
        </w:rPr>
        <w:t>Appendix 4.  Recordkeeping</w:t>
      </w:r>
      <w:bookmarkEnd w:id="111"/>
    </w:p>
    <w:p w14:paraId="400D76DA" w14:textId="77777777" w:rsidR="00C60E84" w:rsidRPr="00B77C68" w:rsidRDefault="00C60E84" w:rsidP="004F09CF">
      <w:pPr>
        <w:jc w:val="both"/>
        <w:rPr>
          <w:sz w:val="20"/>
        </w:rPr>
      </w:pPr>
    </w:p>
    <w:p w14:paraId="5F9560B6"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00AC05F4" w14:textId="77777777" w:rsidR="00C60E84" w:rsidRPr="00B77C68" w:rsidRDefault="00C60E84" w:rsidP="00C60E84">
      <w:pPr>
        <w:jc w:val="both"/>
        <w:rPr>
          <w:sz w:val="20"/>
        </w:rPr>
      </w:pPr>
    </w:p>
    <w:p w14:paraId="626D2154" w14:textId="77777777" w:rsidR="00C60E84" w:rsidRPr="00FC1F2C" w:rsidRDefault="00C60E84" w:rsidP="004F09CF">
      <w:pPr>
        <w:pStyle w:val="Heading2"/>
        <w:numPr>
          <w:ilvl w:val="0"/>
          <w:numId w:val="0"/>
        </w:numPr>
        <w:jc w:val="both"/>
        <w:rPr>
          <w:b w:val="0"/>
          <w:sz w:val="22"/>
          <w:szCs w:val="22"/>
        </w:rPr>
      </w:pPr>
      <w:bookmarkStart w:id="112" w:name="_Toc127946749"/>
      <w:r w:rsidRPr="00461D22">
        <w:rPr>
          <w:sz w:val="22"/>
          <w:szCs w:val="22"/>
        </w:rPr>
        <w:t>Appendix 5.  Testing Procedures</w:t>
      </w:r>
      <w:bookmarkEnd w:id="112"/>
    </w:p>
    <w:p w14:paraId="03805906" w14:textId="77777777" w:rsidR="00C60E84" w:rsidRPr="00B77C68" w:rsidRDefault="00C60E84" w:rsidP="004F09CF">
      <w:pPr>
        <w:jc w:val="both"/>
        <w:rPr>
          <w:sz w:val="20"/>
        </w:rPr>
      </w:pPr>
    </w:p>
    <w:p w14:paraId="6DE3FD44"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4048D80" w14:textId="77777777" w:rsidR="00C60E84" w:rsidRDefault="00C60E84" w:rsidP="004F09CF">
      <w:pPr>
        <w:jc w:val="both"/>
        <w:rPr>
          <w:sz w:val="20"/>
        </w:rPr>
      </w:pPr>
      <w:bookmarkStart w:id="113" w:name="_Hlk105501004"/>
    </w:p>
    <w:p w14:paraId="3DB50C4A" w14:textId="77777777" w:rsidR="00EC07BA" w:rsidRPr="00FC1F2C" w:rsidRDefault="00EC07BA" w:rsidP="001838ED">
      <w:pPr>
        <w:pStyle w:val="Heading2"/>
        <w:numPr>
          <w:ilvl w:val="0"/>
          <w:numId w:val="0"/>
        </w:numPr>
        <w:jc w:val="both"/>
        <w:rPr>
          <w:b w:val="0"/>
          <w:sz w:val="20"/>
        </w:rPr>
      </w:pPr>
      <w:bookmarkStart w:id="114" w:name="_Toc127946750"/>
      <w:bookmarkStart w:id="115" w:name="_Hlk105500931"/>
      <w:r w:rsidRPr="00461D22">
        <w:rPr>
          <w:sz w:val="22"/>
          <w:szCs w:val="22"/>
        </w:rPr>
        <w:t>Appendix 6.  Permits to Install</w:t>
      </w:r>
      <w:bookmarkEnd w:id="114"/>
    </w:p>
    <w:p w14:paraId="65A553D7" w14:textId="11A39105" w:rsidR="00EC07BA" w:rsidRDefault="00EC07BA" w:rsidP="001838ED">
      <w:pPr>
        <w:jc w:val="both"/>
        <w:rPr>
          <w:sz w:val="20"/>
        </w:rPr>
      </w:pPr>
    </w:p>
    <w:p w14:paraId="2DAB03AA" w14:textId="269AD34D" w:rsidR="00D3135C" w:rsidRPr="00F70F98" w:rsidRDefault="00D3135C" w:rsidP="00D3135C">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D3135C">
        <w:rPr>
          <w:rFonts w:cs="Arial"/>
          <w:sz w:val="20"/>
        </w:rPr>
        <w:t>P0429-2017.  T</w:t>
      </w:r>
      <w:r w:rsidRPr="004070DA">
        <w:rPr>
          <w:rFonts w:cs="Arial"/>
          <w:sz w:val="20"/>
        </w:rPr>
        <w: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AFF25B0" w14:textId="77777777" w:rsidR="00D3135C" w:rsidRPr="0080590E" w:rsidRDefault="00D3135C" w:rsidP="001838ED">
      <w:pPr>
        <w:jc w:val="both"/>
        <w:rPr>
          <w:sz w:val="20"/>
        </w:rPr>
      </w:pPr>
    </w:p>
    <w:bookmarkEnd w:id="113"/>
    <w:bookmarkEnd w:id="115"/>
    <w:p w14:paraId="127C72C0" w14:textId="62C54A65" w:rsidR="00EC07BA" w:rsidRDefault="00EC07BA" w:rsidP="001838ED">
      <w:pPr>
        <w:jc w:val="both"/>
        <w:rPr>
          <w:rFonts w:cs="Arial"/>
          <w:sz w:val="20"/>
        </w:rPr>
      </w:pPr>
      <w:r w:rsidRPr="00903ACF">
        <w:rPr>
          <w:rFonts w:cs="Arial"/>
          <w:sz w:val="20"/>
        </w:rPr>
        <w:t>Source-Wide PTI No MI-PTI-</w:t>
      </w:r>
      <w:r w:rsidR="001F3688" w:rsidRPr="00FC6FDB">
        <w:rPr>
          <w:rFonts w:cs="Arial"/>
          <w:sz w:val="20"/>
        </w:rPr>
        <w:t>P0429</w:t>
      </w:r>
      <w:r w:rsidRPr="007E77D4">
        <w:rPr>
          <w:rFonts w:cs="Arial"/>
          <w:sz w:val="20"/>
        </w:rPr>
        <w:t>-</w:t>
      </w:r>
      <w:r w:rsidR="001F3688" w:rsidRPr="00FC6FDB">
        <w:rPr>
          <w:rFonts w:cs="Arial"/>
          <w:sz w:val="20"/>
        </w:rPr>
        <w:t>2017</w:t>
      </w:r>
      <w:r w:rsidRPr="00FC6FDB">
        <w:rPr>
          <w:rFonts w:cs="Arial"/>
          <w:sz w:val="20"/>
        </w:rPr>
        <w:t xml:space="preserve"> </w:t>
      </w:r>
      <w:r w:rsidRPr="00903ACF">
        <w:rPr>
          <w:rFonts w:cs="Arial"/>
          <w:sz w:val="20"/>
        </w:rPr>
        <w:t>is being reissued as Source-Wide PTI No. MI-PTI</w:t>
      </w:r>
      <w:r w:rsidRPr="00D3135C">
        <w:rPr>
          <w:rFonts w:cs="Arial"/>
          <w:sz w:val="20"/>
        </w:rPr>
        <w:t>-</w:t>
      </w:r>
      <w:r w:rsidR="001F3688" w:rsidRPr="00D3135C">
        <w:rPr>
          <w:rFonts w:cs="Arial"/>
          <w:sz w:val="20"/>
        </w:rPr>
        <w:t>P0429</w:t>
      </w:r>
      <w:r w:rsidR="00D3135C">
        <w:rPr>
          <w:rFonts w:cs="Arial"/>
          <w:sz w:val="20"/>
        </w:rPr>
        <w:t>-20</w:t>
      </w:r>
      <w:r w:rsidR="00903F1A">
        <w:rPr>
          <w:rFonts w:cs="Arial"/>
          <w:sz w:val="20"/>
        </w:rPr>
        <w:t>23</w:t>
      </w:r>
      <w:r w:rsidRPr="00D3135C">
        <w:rPr>
          <w:rFonts w:cs="Arial"/>
          <w:sz w:val="20"/>
        </w:rPr>
        <w:t>.</w:t>
      </w:r>
    </w:p>
    <w:p w14:paraId="48C9F866" w14:textId="77777777" w:rsidR="00D3135C" w:rsidRPr="003C19DE" w:rsidRDefault="00D3135C"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EC07BA" w:rsidRPr="001D53D9" w14:paraId="2B5EDCFE" w14:textId="77777777" w:rsidTr="00D3135C">
        <w:tc>
          <w:tcPr>
            <w:tcW w:w="752" w:type="pct"/>
            <w:tcBorders>
              <w:top w:val="double" w:sz="6" w:space="0" w:color="auto"/>
              <w:left w:val="double" w:sz="6" w:space="0" w:color="auto"/>
              <w:bottom w:val="double" w:sz="6" w:space="0" w:color="auto"/>
            </w:tcBorders>
            <w:shd w:val="clear" w:color="auto" w:fill="E0E0E0"/>
          </w:tcPr>
          <w:p w14:paraId="6214C4A7" w14:textId="77777777" w:rsidR="00EC07BA" w:rsidRPr="001D53D9" w:rsidRDefault="00EC07BA" w:rsidP="001838ED">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51C92B49" w14:textId="77777777" w:rsidR="00EC07BA" w:rsidRPr="001D53D9" w:rsidRDefault="00EC07BA" w:rsidP="001838ED">
            <w:pPr>
              <w:jc w:val="center"/>
              <w:rPr>
                <w:rFonts w:cs="Arial"/>
                <w:b/>
                <w:sz w:val="20"/>
              </w:rPr>
            </w:pPr>
            <w:r w:rsidRPr="001D53D9">
              <w:rPr>
                <w:rFonts w:cs="Arial"/>
                <w:b/>
                <w:sz w:val="20"/>
              </w:rPr>
              <w:t>ROP Revision</w:t>
            </w:r>
          </w:p>
          <w:p w14:paraId="2D8E6996" w14:textId="77777777" w:rsidR="00EC07BA" w:rsidRPr="001D53D9" w:rsidRDefault="00EC07BA" w:rsidP="001838ED">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4B755FB5"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70E56FC7" w14:textId="77777777" w:rsidR="00EC07BA" w:rsidRPr="001D53D9" w:rsidRDefault="00EC07BA" w:rsidP="001838ED">
            <w:pPr>
              <w:jc w:val="center"/>
              <w:rPr>
                <w:rFonts w:cs="Arial"/>
                <w:b/>
                <w:sz w:val="20"/>
              </w:rPr>
            </w:pPr>
            <w:r w:rsidRPr="001D53D9">
              <w:rPr>
                <w:rFonts w:cs="Arial"/>
                <w:b/>
                <w:sz w:val="20"/>
              </w:rPr>
              <w:t>Corresponding Emission Unit(s) or</w:t>
            </w:r>
          </w:p>
          <w:p w14:paraId="2CFE1B02"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256A78D3" w14:textId="77777777" w:rsidTr="00D3135C">
        <w:tc>
          <w:tcPr>
            <w:tcW w:w="752" w:type="pct"/>
            <w:tcBorders>
              <w:top w:val="double" w:sz="6" w:space="0" w:color="auto"/>
              <w:left w:val="double" w:sz="6" w:space="0" w:color="auto"/>
            </w:tcBorders>
            <w:shd w:val="clear" w:color="auto" w:fill="auto"/>
          </w:tcPr>
          <w:p w14:paraId="7150B7C4" w14:textId="08ABC840" w:rsidR="00EC07BA" w:rsidRPr="001D53D9" w:rsidRDefault="00710796" w:rsidP="001838ED">
            <w:pPr>
              <w:rPr>
                <w:rFonts w:cs="Arial"/>
                <w:sz w:val="20"/>
              </w:rPr>
            </w:pPr>
            <w:r>
              <w:rPr>
                <w:rFonts w:cs="Arial"/>
                <w:sz w:val="20"/>
              </w:rPr>
              <w:t>NA</w:t>
            </w:r>
          </w:p>
        </w:tc>
        <w:tc>
          <w:tcPr>
            <w:tcW w:w="1245" w:type="pct"/>
            <w:tcBorders>
              <w:top w:val="double" w:sz="6" w:space="0" w:color="auto"/>
            </w:tcBorders>
            <w:shd w:val="clear" w:color="auto" w:fill="auto"/>
          </w:tcPr>
          <w:p w14:paraId="40A6BC96" w14:textId="624DCDAD" w:rsidR="00EC07BA" w:rsidRPr="001D53D9" w:rsidRDefault="00710796" w:rsidP="001838ED">
            <w:pPr>
              <w:rPr>
                <w:rFonts w:cs="Arial"/>
                <w:sz w:val="20"/>
              </w:rPr>
            </w:pPr>
            <w:r>
              <w:rPr>
                <w:rFonts w:cs="Arial"/>
                <w:sz w:val="20"/>
              </w:rPr>
              <w:t>NA</w:t>
            </w:r>
          </w:p>
        </w:tc>
        <w:tc>
          <w:tcPr>
            <w:tcW w:w="1930" w:type="pct"/>
            <w:tcBorders>
              <w:top w:val="double" w:sz="6" w:space="0" w:color="auto"/>
            </w:tcBorders>
            <w:shd w:val="clear" w:color="auto" w:fill="auto"/>
          </w:tcPr>
          <w:p w14:paraId="579D8D00" w14:textId="209C3214" w:rsidR="00EC07BA" w:rsidRPr="001D53D9" w:rsidRDefault="00710796" w:rsidP="008F6D06">
            <w:pPr>
              <w:jc w:val="both"/>
              <w:rPr>
                <w:rFonts w:cs="Arial"/>
                <w:sz w:val="20"/>
              </w:rPr>
            </w:pPr>
            <w:r>
              <w:rPr>
                <w:rFonts w:cs="Arial"/>
                <w:sz w:val="20"/>
              </w:rPr>
              <w:t>NA</w:t>
            </w:r>
          </w:p>
        </w:tc>
        <w:tc>
          <w:tcPr>
            <w:tcW w:w="1073" w:type="pct"/>
            <w:tcBorders>
              <w:top w:val="double" w:sz="6" w:space="0" w:color="auto"/>
              <w:right w:val="double" w:sz="6" w:space="0" w:color="auto"/>
            </w:tcBorders>
            <w:shd w:val="clear" w:color="auto" w:fill="auto"/>
          </w:tcPr>
          <w:p w14:paraId="52370FEB" w14:textId="1F6F9682" w:rsidR="00EC07BA" w:rsidRPr="001D53D9" w:rsidRDefault="00710796" w:rsidP="001838ED">
            <w:pPr>
              <w:rPr>
                <w:rFonts w:cs="Arial"/>
                <w:sz w:val="20"/>
              </w:rPr>
            </w:pPr>
            <w:r>
              <w:rPr>
                <w:rFonts w:cs="Arial"/>
                <w:sz w:val="20"/>
              </w:rPr>
              <w:t>NA</w:t>
            </w:r>
          </w:p>
        </w:tc>
      </w:tr>
    </w:tbl>
    <w:p w14:paraId="0D0580F4" w14:textId="77777777" w:rsidR="00C856F7" w:rsidRDefault="00C856F7" w:rsidP="00C856F7">
      <w:pPr>
        <w:jc w:val="both"/>
        <w:rPr>
          <w:b/>
          <w:sz w:val="20"/>
        </w:rPr>
      </w:pPr>
    </w:p>
    <w:p w14:paraId="76A50A07" w14:textId="77777777" w:rsidR="00C60E84" w:rsidRPr="00FC1F2C" w:rsidRDefault="00C60E84" w:rsidP="004F09CF">
      <w:pPr>
        <w:pStyle w:val="Heading2"/>
        <w:numPr>
          <w:ilvl w:val="0"/>
          <w:numId w:val="0"/>
        </w:numPr>
        <w:jc w:val="both"/>
        <w:rPr>
          <w:b w:val="0"/>
          <w:sz w:val="20"/>
        </w:rPr>
      </w:pPr>
      <w:bookmarkStart w:id="116" w:name="_Toc127946751"/>
      <w:r w:rsidRPr="00461D22">
        <w:rPr>
          <w:sz w:val="22"/>
          <w:szCs w:val="22"/>
        </w:rPr>
        <w:t>Appendix 7.  Emission Calculations</w:t>
      </w:r>
      <w:bookmarkEnd w:id="116"/>
      <w:r w:rsidRPr="00461D22">
        <w:rPr>
          <w:sz w:val="22"/>
          <w:szCs w:val="22"/>
        </w:rPr>
        <w:t xml:space="preserve"> </w:t>
      </w:r>
    </w:p>
    <w:p w14:paraId="75C10414" w14:textId="77777777" w:rsidR="00C60E84" w:rsidRPr="0080590E" w:rsidRDefault="00C60E84" w:rsidP="004F09CF">
      <w:pPr>
        <w:jc w:val="both"/>
        <w:rPr>
          <w:sz w:val="20"/>
        </w:rPr>
      </w:pPr>
    </w:p>
    <w:p w14:paraId="08C66E14"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3F799DA7" w14:textId="4D7DEBEA" w:rsidR="00D3135C" w:rsidRDefault="00D3135C">
      <w:pPr>
        <w:rPr>
          <w:sz w:val="20"/>
        </w:rPr>
      </w:pPr>
      <w:bookmarkStart w:id="117" w:name="_Toc377276143"/>
      <w:bookmarkStart w:id="118" w:name="_Toc377877183"/>
      <w:r>
        <w:rPr>
          <w:sz w:val="20"/>
        </w:rPr>
        <w:br w:type="page"/>
      </w:r>
    </w:p>
    <w:p w14:paraId="72D05588" w14:textId="77777777" w:rsidR="00C60E84" w:rsidRPr="0080590E" w:rsidRDefault="00C60E84" w:rsidP="004F09CF">
      <w:pPr>
        <w:jc w:val="both"/>
        <w:rPr>
          <w:sz w:val="20"/>
        </w:rPr>
      </w:pPr>
    </w:p>
    <w:p w14:paraId="0CEE06C1" w14:textId="77777777" w:rsidR="00C60E84" w:rsidRPr="00FC1F2C" w:rsidRDefault="00C60E84" w:rsidP="004F09CF">
      <w:pPr>
        <w:pStyle w:val="Heading2"/>
        <w:numPr>
          <w:ilvl w:val="0"/>
          <w:numId w:val="0"/>
        </w:numPr>
        <w:jc w:val="both"/>
        <w:rPr>
          <w:b w:val="0"/>
          <w:sz w:val="22"/>
          <w:szCs w:val="22"/>
        </w:rPr>
      </w:pPr>
      <w:bookmarkStart w:id="119" w:name="_Toc382035381"/>
      <w:bookmarkStart w:id="120" w:name="_Toc382726630"/>
      <w:bookmarkStart w:id="121" w:name="_Toc382726705"/>
      <w:bookmarkStart w:id="122" w:name="_Toc382726784"/>
      <w:bookmarkStart w:id="123" w:name="_Toc387818190"/>
      <w:bookmarkStart w:id="124" w:name="_Toc390499900"/>
      <w:bookmarkStart w:id="125" w:name="_Toc390500329"/>
      <w:bookmarkStart w:id="126" w:name="_Toc390504382"/>
      <w:bookmarkStart w:id="127" w:name="_Toc390570172"/>
      <w:bookmarkStart w:id="128" w:name="_Toc391182906"/>
      <w:bookmarkStart w:id="129" w:name="_Toc437238970"/>
      <w:bookmarkStart w:id="130" w:name="_Toc451333047"/>
      <w:bookmarkStart w:id="131" w:name="_Toc127946752"/>
      <w:r w:rsidRPr="00461D22">
        <w:rPr>
          <w:sz w:val="22"/>
          <w:szCs w:val="22"/>
        </w:rPr>
        <w:t>Appendix 8.  Reporting</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285CBF1" w14:textId="77777777" w:rsidR="00C60E84" w:rsidRPr="00B77C68" w:rsidRDefault="00C60E84" w:rsidP="004F09CF">
      <w:pPr>
        <w:jc w:val="both"/>
        <w:rPr>
          <w:sz w:val="20"/>
        </w:rPr>
      </w:pPr>
    </w:p>
    <w:p w14:paraId="01EDAE60"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64759D7" w14:textId="77777777" w:rsidR="00C60E84" w:rsidRPr="0080590E" w:rsidRDefault="00C60E84" w:rsidP="004F09CF">
      <w:pPr>
        <w:jc w:val="both"/>
        <w:rPr>
          <w:sz w:val="20"/>
        </w:rPr>
      </w:pPr>
    </w:p>
    <w:p w14:paraId="7480E626"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100A4508" w14:textId="77777777" w:rsidR="00C60E84" w:rsidRPr="00B77C68" w:rsidRDefault="00C60E84" w:rsidP="004F09CF">
      <w:pPr>
        <w:jc w:val="both"/>
        <w:rPr>
          <w:sz w:val="20"/>
        </w:rPr>
      </w:pPr>
    </w:p>
    <w:p w14:paraId="1DC8B41C" w14:textId="77777777" w:rsidR="00C60E84" w:rsidRPr="00FC1F2C" w:rsidRDefault="00C60E84" w:rsidP="004F09CF">
      <w:pPr>
        <w:jc w:val="both"/>
        <w:rPr>
          <w:sz w:val="20"/>
        </w:rPr>
      </w:pPr>
      <w:r w:rsidRPr="00B77C68">
        <w:rPr>
          <w:b/>
          <w:sz w:val="20"/>
        </w:rPr>
        <w:t>B.  Other Reporting</w:t>
      </w:r>
    </w:p>
    <w:p w14:paraId="37B25902" w14:textId="77777777" w:rsidR="00C60E84" w:rsidRPr="00B77C68" w:rsidRDefault="00C60E84" w:rsidP="004F09CF">
      <w:pPr>
        <w:jc w:val="both"/>
        <w:rPr>
          <w:sz w:val="20"/>
        </w:rPr>
      </w:pPr>
    </w:p>
    <w:p w14:paraId="74D7EB42"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2"/>
      <w:bookmarkEnd w:id="103"/>
      <w:bookmarkEnd w:id="104"/>
      <w:bookmarkEnd w:id="105"/>
      <w:bookmarkEnd w:id="106"/>
      <w:bookmarkEnd w:id="107"/>
      <w:bookmarkEnd w:id="108"/>
      <w:bookmarkEnd w:id="109"/>
    </w:p>
    <w:sectPr w:rsidR="00DC3CDB" w:rsidSect="00723C92">
      <w:headerReference w:type="even" r:id="rId15"/>
      <w:headerReference w:type="default" r:id="rId16"/>
      <w:footerReference w:type="even" r:id="rId17"/>
      <w:footerReference w:type="default" r:id="rId18"/>
      <w:headerReference w:type="first" r:id="rId19"/>
      <w:footerReference w:type="first" r:id="rId2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0DF5" w14:textId="77777777" w:rsidR="00442E2D" w:rsidRDefault="00442E2D">
      <w:r>
        <w:separator/>
      </w:r>
    </w:p>
    <w:p w14:paraId="1EB770CF" w14:textId="77777777" w:rsidR="00442E2D" w:rsidRDefault="00442E2D"/>
  </w:endnote>
  <w:endnote w:type="continuationSeparator" w:id="0">
    <w:p w14:paraId="1471169E" w14:textId="77777777" w:rsidR="00442E2D" w:rsidRDefault="00442E2D">
      <w:r>
        <w:continuationSeparator/>
      </w:r>
    </w:p>
    <w:p w14:paraId="517D5655" w14:textId="77777777" w:rsidR="00442E2D" w:rsidRDefault="00442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1D33"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1FE8E0" w14:textId="77777777" w:rsidR="00F11B78" w:rsidRDefault="00F11B78" w:rsidP="00BD6C4A">
    <w:pPr>
      <w:pStyle w:val="Footer"/>
      <w:ind w:right="360"/>
    </w:pPr>
  </w:p>
  <w:p w14:paraId="1C358776"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487A" w14:textId="06B5F5E3" w:rsidR="00F11B78" w:rsidRPr="00D57D9C" w:rsidRDefault="00F11B78" w:rsidP="00D57D9C">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23AB" w14:textId="77777777" w:rsidR="00903F1A" w:rsidRDefault="00903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1BBB" w14:textId="77777777" w:rsidR="00442E2D" w:rsidRDefault="00442E2D">
      <w:r>
        <w:separator/>
      </w:r>
    </w:p>
    <w:p w14:paraId="21419620" w14:textId="77777777" w:rsidR="00442E2D" w:rsidRDefault="00442E2D"/>
  </w:footnote>
  <w:footnote w:type="continuationSeparator" w:id="0">
    <w:p w14:paraId="7BAADE4E" w14:textId="77777777" w:rsidR="00442E2D" w:rsidRDefault="00442E2D">
      <w:r>
        <w:continuationSeparator/>
      </w:r>
    </w:p>
    <w:p w14:paraId="651F42C1" w14:textId="77777777" w:rsidR="00442E2D" w:rsidRDefault="00442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1E33" w14:textId="77777777" w:rsidR="00F11B78" w:rsidRDefault="00F11B78">
    <w:pPr>
      <w:pStyle w:val="Header"/>
    </w:pPr>
  </w:p>
  <w:p w14:paraId="61363C6E"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48F4" w14:textId="439F6DC1" w:rsidR="00F11B78" w:rsidRPr="00E414B8" w:rsidRDefault="007B7C36" w:rsidP="00C20CAD">
    <w:pPr>
      <w:ind w:left="2880"/>
      <w:rPr>
        <w:rFonts w:cs="Arial"/>
        <w:sz w:val="20"/>
      </w:rPr>
    </w:pPr>
    <w:r>
      <w:rPr>
        <w:sz w:val="28"/>
      </w:rPr>
      <w:tab/>
    </w:r>
    <w:r>
      <w:rPr>
        <w:sz w:val="28"/>
      </w:rPr>
      <w:tab/>
    </w:r>
    <w:r>
      <w:rPr>
        <w:sz w:val="28"/>
      </w:rPr>
      <w:tab/>
    </w:r>
    <w:r>
      <w:rPr>
        <w:sz w:val="28"/>
      </w:rPr>
      <w:tab/>
    </w:r>
    <w:r w:rsidR="00F11B78">
      <w:rPr>
        <w:sz w:val="28"/>
      </w:rPr>
      <w:tab/>
    </w:r>
    <w:r w:rsidR="00F11B78" w:rsidRPr="00E414B8">
      <w:rPr>
        <w:rFonts w:cs="Arial"/>
        <w:sz w:val="20"/>
      </w:rPr>
      <w:t>ROP No:  MI-ROP-</w:t>
    </w:r>
    <w:bookmarkStart w:id="132" w:name="bSRN4"/>
    <w:bookmarkEnd w:id="132"/>
    <w:r w:rsidR="00D96441">
      <w:rPr>
        <w:rFonts w:cs="Arial"/>
        <w:sz w:val="20"/>
      </w:rPr>
      <w:t>P0429</w:t>
    </w:r>
    <w:r w:rsidR="00F11B78" w:rsidRPr="00E414B8">
      <w:rPr>
        <w:rFonts w:cs="Arial"/>
        <w:sz w:val="20"/>
      </w:rPr>
      <w:t>-</w:t>
    </w:r>
    <w:bookmarkStart w:id="133" w:name="bIssueYear3"/>
    <w:bookmarkEnd w:id="133"/>
    <w:r w:rsidR="00D96441">
      <w:rPr>
        <w:rFonts w:cs="Arial"/>
        <w:sz w:val="20"/>
      </w:rPr>
      <w:t>20</w:t>
    </w:r>
    <w:r>
      <w:rPr>
        <w:rFonts w:cs="Arial"/>
        <w:sz w:val="20"/>
      </w:rPr>
      <w:t>23</w:t>
    </w:r>
  </w:p>
  <w:p w14:paraId="7E3DA55C" w14:textId="61699962" w:rsidR="00F11B78" w:rsidRPr="005C1928" w:rsidRDefault="00F11B78" w:rsidP="007B7C36">
    <w:pPr>
      <w:pStyle w:val="Header"/>
      <w:tabs>
        <w:tab w:val="clear" w:pos="4320"/>
        <w:tab w:val="clear" w:pos="8640"/>
      </w:tabs>
      <w:rPr>
        <w:rFonts w:cs="Arial"/>
        <w:sz w:val="20"/>
      </w:rPr>
    </w:pPr>
    <w:r w:rsidRPr="002339A7">
      <w:rPr>
        <w:rFonts w:cs="Arial"/>
        <w:sz w:val="20"/>
      </w:rPr>
      <w:tab/>
    </w:r>
    <w:r w:rsidR="007B7C36">
      <w:rPr>
        <w:rFonts w:cs="Arial"/>
        <w:sz w:val="20"/>
      </w:rPr>
      <w:tab/>
    </w:r>
    <w:r w:rsidR="007B7C36">
      <w:rPr>
        <w:rFonts w:cs="Arial"/>
        <w:sz w:val="20"/>
      </w:rPr>
      <w:tab/>
    </w:r>
    <w:r w:rsidR="007B7C36">
      <w:rPr>
        <w:rFonts w:cs="Arial"/>
        <w:sz w:val="20"/>
      </w:rPr>
      <w:tab/>
    </w:r>
    <w:r w:rsidR="007B7C36">
      <w:rPr>
        <w:rFonts w:cs="Arial"/>
        <w:sz w:val="20"/>
      </w:rPr>
      <w:tab/>
    </w:r>
    <w:r w:rsidR="007B7C36">
      <w:rPr>
        <w:rFonts w:cs="Arial"/>
        <w:sz w:val="20"/>
      </w:rPr>
      <w:tab/>
    </w:r>
    <w:r w:rsidR="007B7C36">
      <w:rPr>
        <w:rFonts w:cs="Arial"/>
        <w:sz w:val="20"/>
      </w:rPr>
      <w:tab/>
    </w:r>
    <w:r w:rsidR="007B7C36">
      <w:rPr>
        <w:rFonts w:cs="Arial"/>
        <w:sz w:val="20"/>
      </w:rPr>
      <w:tab/>
    </w:r>
    <w:r w:rsidR="007B7C36">
      <w:rPr>
        <w:rFonts w:cs="Arial"/>
        <w:sz w:val="20"/>
      </w:rPr>
      <w:tab/>
    </w:r>
    <w:r w:rsidRPr="002339A7">
      <w:rPr>
        <w:rFonts w:cs="Arial"/>
        <w:sz w:val="20"/>
      </w:rPr>
      <w:t>Ex</w:t>
    </w:r>
    <w:r w:rsidRPr="005C1928">
      <w:rPr>
        <w:rFonts w:cs="Arial"/>
        <w:sz w:val="20"/>
      </w:rPr>
      <w:t xml:space="preserve">piration Date:  </w:t>
    </w:r>
    <w:bookmarkStart w:id="134" w:name="bExpireDate2"/>
    <w:bookmarkEnd w:id="134"/>
    <w:r w:rsidR="007B7C36">
      <w:rPr>
        <w:rFonts w:cs="Arial"/>
        <w:sz w:val="20"/>
      </w:rPr>
      <w:t>February 22, 2028</w:t>
    </w:r>
  </w:p>
  <w:p w14:paraId="1DFDA9D8" w14:textId="299FB8FD" w:rsidR="00F11B78" w:rsidRDefault="00F11B78" w:rsidP="007B7C36">
    <w:pPr>
      <w:pStyle w:val="Header"/>
      <w:tabs>
        <w:tab w:val="clear" w:pos="8640"/>
      </w:tabs>
      <w:rPr>
        <w:sz w:val="20"/>
      </w:rPr>
    </w:pPr>
    <w:r w:rsidRPr="005C1928">
      <w:rPr>
        <w:sz w:val="20"/>
      </w:rPr>
      <w:tab/>
    </w:r>
    <w:r w:rsidRPr="005C1928">
      <w:rPr>
        <w:sz w:val="20"/>
      </w:rPr>
      <w:tab/>
    </w:r>
    <w:r w:rsidR="007B7C36">
      <w:rPr>
        <w:sz w:val="20"/>
      </w:rPr>
      <w:tab/>
    </w:r>
    <w:r w:rsidR="007B7C36">
      <w:rPr>
        <w:sz w:val="20"/>
      </w:rPr>
      <w:tab/>
    </w:r>
    <w:r w:rsidRPr="005C1928">
      <w:rPr>
        <w:sz w:val="20"/>
      </w:rPr>
      <w:t>PTI</w:t>
    </w:r>
    <w:r>
      <w:rPr>
        <w:sz w:val="20"/>
      </w:rPr>
      <w:t xml:space="preserve"> No:  MI-PTI</w:t>
    </w:r>
    <w:bookmarkStart w:id="135" w:name="bIssueYear4"/>
    <w:bookmarkEnd w:id="135"/>
    <w:r w:rsidR="00D96441">
      <w:rPr>
        <w:sz w:val="20"/>
      </w:rPr>
      <w:t>-P0429-20</w:t>
    </w:r>
    <w:r w:rsidR="007B7C36">
      <w:rPr>
        <w:sz w:val="20"/>
      </w:rPr>
      <w:t>23</w:t>
    </w:r>
  </w:p>
  <w:p w14:paraId="27697AD8"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5145" w14:textId="77777777" w:rsidR="00903F1A" w:rsidRDefault="00903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4860F2"/>
    <w:multiLevelType w:val="hybridMultilevel"/>
    <w:tmpl w:val="BD7CD9DE"/>
    <w:lvl w:ilvl="0" w:tplc="DA8E26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604F37"/>
    <w:multiLevelType w:val="hybridMultilevel"/>
    <w:tmpl w:val="2F7ABB88"/>
    <w:lvl w:ilvl="0" w:tplc="365A7234">
      <w:start w:val="1"/>
      <w:numFmt w:val="lowerRoman"/>
      <w:lvlText w:val="%1."/>
      <w:lvlJc w:val="left"/>
      <w:pPr>
        <w:tabs>
          <w:tab w:val="num" w:pos="2771"/>
        </w:tabs>
        <w:ind w:left="2771" w:hanging="360"/>
      </w:pPr>
      <w:rPr>
        <w:rFonts w:hint="default"/>
      </w:rPr>
    </w:lvl>
    <w:lvl w:ilvl="1" w:tplc="49629770">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FF2672"/>
    <w:multiLevelType w:val="hybridMultilevel"/>
    <w:tmpl w:val="F64203FC"/>
    <w:lvl w:ilvl="0" w:tplc="7112250E">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8E0FA5"/>
    <w:multiLevelType w:val="hybridMultilevel"/>
    <w:tmpl w:val="FCFCE44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EC1FA8"/>
    <w:multiLevelType w:val="hybridMultilevel"/>
    <w:tmpl w:val="B2B0A38A"/>
    <w:lvl w:ilvl="0" w:tplc="48B0D924">
      <w:start w:val="1"/>
      <w:numFmt w:val="lowerRoman"/>
      <w:lvlText w:val="%1."/>
      <w:lvlJc w:val="left"/>
      <w:pPr>
        <w:tabs>
          <w:tab w:val="num" w:pos="792"/>
        </w:tabs>
        <w:ind w:left="792" w:hanging="360"/>
      </w:pPr>
      <w:rPr>
        <w:rFonts w:hint="default"/>
      </w:rPr>
    </w:lvl>
    <w:lvl w:ilvl="1" w:tplc="3EC0B8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45A2E52"/>
    <w:multiLevelType w:val="multilevel"/>
    <w:tmpl w:val="7CEC0D82"/>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07795FB1"/>
    <w:multiLevelType w:val="hybridMultilevel"/>
    <w:tmpl w:val="F042D864"/>
    <w:lvl w:ilvl="0" w:tplc="3EC0B88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7C302C"/>
    <w:multiLevelType w:val="hybridMultilevel"/>
    <w:tmpl w:val="87AC38E4"/>
    <w:lvl w:ilvl="0" w:tplc="E40078E6">
      <w:start w:val="1"/>
      <w:numFmt w:val="lowerRoman"/>
      <w:lvlText w:val="%1."/>
      <w:lvlJc w:val="left"/>
      <w:pPr>
        <w:tabs>
          <w:tab w:val="num" w:pos="1440"/>
        </w:tabs>
        <w:ind w:left="1440" w:hanging="360"/>
      </w:pPr>
      <w:rPr>
        <w:rFonts w:hint="default"/>
      </w:rPr>
    </w:lvl>
    <w:lvl w:ilvl="1" w:tplc="15A4B392">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F972FA"/>
    <w:multiLevelType w:val="hybridMultilevel"/>
    <w:tmpl w:val="CD98D1AA"/>
    <w:lvl w:ilvl="0" w:tplc="A5509B6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370039"/>
    <w:multiLevelType w:val="hybridMultilevel"/>
    <w:tmpl w:val="4E0C7B02"/>
    <w:lvl w:ilvl="0" w:tplc="04EE8FFE">
      <w:start w:val="13"/>
      <w:numFmt w:val="decimal"/>
      <w:lvlText w:val="%1."/>
      <w:lvlJc w:val="left"/>
      <w:pPr>
        <w:ind w:left="360" w:hanging="360"/>
      </w:pPr>
      <w:rPr>
        <w:rFonts w:hint="default"/>
        <w:b w:val="0"/>
      </w:rPr>
    </w:lvl>
    <w:lvl w:ilvl="1" w:tplc="A2761D2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623117"/>
    <w:multiLevelType w:val="hybridMultilevel"/>
    <w:tmpl w:val="7F4023F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491414"/>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E24F1"/>
    <w:multiLevelType w:val="hybridMultilevel"/>
    <w:tmpl w:val="4E325034"/>
    <w:lvl w:ilvl="0" w:tplc="F19ED37E">
      <w:start w:val="5"/>
      <w:numFmt w:val="decimal"/>
      <w:lvlText w:val="%1."/>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FA7F39"/>
    <w:multiLevelType w:val="hybridMultilevel"/>
    <w:tmpl w:val="EDF8FAD0"/>
    <w:lvl w:ilvl="0" w:tplc="3B86CD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0061F2"/>
    <w:multiLevelType w:val="hybridMultilevel"/>
    <w:tmpl w:val="8B524A2C"/>
    <w:lvl w:ilvl="0" w:tplc="3B86CD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8D7187D"/>
    <w:multiLevelType w:val="hybridMultilevel"/>
    <w:tmpl w:val="523E94C0"/>
    <w:lvl w:ilvl="0" w:tplc="757A401A">
      <w:start w:val="1"/>
      <w:numFmt w:val="decimal"/>
      <w:lvlText w:val="%1."/>
      <w:lvlJc w:val="left"/>
      <w:pPr>
        <w:ind w:left="72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9B86AF1"/>
    <w:multiLevelType w:val="hybridMultilevel"/>
    <w:tmpl w:val="15CA449C"/>
    <w:lvl w:ilvl="0" w:tplc="3B86CD1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AA678F4"/>
    <w:multiLevelType w:val="hybridMultilevel"/>
    <w:tmpl w:val="58A889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1119DB"/>
    <w:multiLevelType w:val="hybridMultilevel"/>
    <w:tmpl w:val="F1281F36"/>
    <w:lvl w:ilvl="0" w:tplc="1374B00E">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C06E79"/>
    <w:multiLevelType w:val="hybridMultilevel"/>
    <w:tmpl w:val="1F0449B6"/>
    <w:lvl w:ilvl="0" w:tplc="FE861D6A">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28" w15:restartNumberingAfterBreak="0">
    <w:nsid w:val="1F2F189D"/>
    <w:multiLevelType w:val="hybridMultilevel"/>
    <w:tmpl w:val="7E0E86F8"/>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296AB1"/>
    <w:multiLevelType w:val="hybridMultilevel"/>
    <w:tmpl w:val="9A80AF8C"/>
    <w:lvl w:ilvl="0" w:tplc="0DC45C6C">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0DD0306"/>
    <w:multiLevelType w:val="hybridMultilevel"/>
    <w:tmpl w:val="7470483C"/>
    <w:lvl w:ilvl="0" w:tplc="3AF2B496">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0D176C"/>
    <w:multiLevelType w:val="hybridMultilevel"/>
    <w:tmpl w:val="DA9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4127BA"/>
    <w:multiLevelType w:val="hybridMultilevel"/>
    <w:tmpl w:val="A00671F0"/>
    <w:lvl w:ilvl="0" w:tplc="E92E18A2">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370A1B"/>
    <w:multiLevelType w:val="hybridMultilevel"/>
    <w:tmpl w:val="15B646DC"/>
    <w:lvl w:ilvl="0" w:tplc="DA8E26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48651C6"/>
    <w:multiLevelType w:val="hybridMultilevel"/>
    <w:tmpl w:val="A356B5E8"/>
    <w:lvl w:ilvl="0" w:tplc="CE22A2C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EB0756"/>
    <w:multiLevelType w:val="hybridMultilevel"/>
    <w:tmpl w:val="3FB8012C"/>
    <w:lvl w:ilvl="0" w:tplc="2CBA25D8">
      <w:start w:val="3"/>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872B37"/>
    <w:multiLevelType w:val="hybridMultilevel"/>
    <w:tmpl w:val="4AEC9EFC"/>
    <w:lvl w:ilvl="0" w:tplc="47365DA6">
      <w:start w:val="1"/>
      <w:numFmt w:val="lowerRoman"/>
      <w:lvlText w:val="%1."/>
      <w:lvlJc w:val="left"/>
      <w:pPr>
        <w:tabs>
          <w:tab w:val="num" w:pos="792"/>
        </w:tabs>
        <w:ind w:left="792"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39" w15:restartNumberingAfterBreak="0">
    <w:nsid w:val="27AD4244"/>
    <w:multiLevelType w:val="hybridMultilevel"/>
    <w:tmpl w:val="C8C02B98"/>
    <w:lvl w:ilvl="0" w:tplc="0744140E">
      <w:start w:val="6"/>
      <w:numFmt w:val="decimal"/>
      <w:lvlText w:val="%1."/>
      <w:lvlJc w:val="left"/>
      <w:pPr>
        <w:ind w:left="180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BF12DD"/>
    <w:multiLevelType w:val="hybridMultilevel"/>
    <w:tmpl w:val="404C220A"/>
    <w:lvl w:ilvl="0" w:tplc="94783770">
      <w:start w:val="2"/>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8C332B"/>
    <w:multiLevelType w:val="hybridMultilevel"/>
    <w:tmpl w:val="817E3592"/>
    <w:lvl w:ilvl="0" w:tplc="BAC813DA">
      <w:start w:val="4"/>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BB51DC"/>
    <w:multiLevelType w:val="hybridMultilevel"/>
    <w:tmpl w:val="8B06CEEA"/>
    <w:lvl w:ilvl="0" w:tplc="6CBCDF1C">
      <w:start w:val="1"/>
      <w:numFmt w:val="lowerLetter"/>
      <w:lvlText w:val="%1."/>
      <w:lvlJc w:val="left"/>
      <w:pPr>
        <w:tabs>
          <w:tab w:val="num" w:pos="792"/>
        </w:tabs>
        <w:ind w:left="792" w:hanging="360"/>
      </w:pPr>
      <w:rPr>
        <w:rFonts w:hint="default"/>
        <w:b w:val="0"/>
        <w:bCs w:val="0"/>
      </w:rPr>
    </w:lvl>
    <w:lvl w:ilvl="1" w:tplc="849E0784">
      <w:start w:val="1"/>
      <w:numFmt w:val="decimal"/>
      <w:lvlText w:val="%2."/>
      <w:lvlJc w:val="left"/>
      <w:pPr>
        <w:tabs>
          <w:tab w:val="num" w:pos="1440"/>
        </w:tabs>
        <w:ind w:left="1440" w:hanging="360"/>
      </w:pPr>
      <w:rPr>
        <w:rFonts w:hint="default"/>
      </w:rPr>
    </w:lvl>
    <w:lvl w:ilvl="2" w:tplc="E1A86F94">
      <w:start w:val="1"/>
      <w:numFmt w:val="decimal"/>
      <w:lvlText w:val="%3."/>
      <w:lvlJc w:val="left"/>
      <w:pPr>
        <w:ind w:left="0" w:firstLine="0"/>
      </w:pPr>
      <w:rPr>
        <w:rFonts w:ascii="Arial" w:hAnsi="Arial" w:hint="default"/>
        <w:b w:val="0"/>
        <w:i w:val="0"/>
        <w:caps w:val="0"/>
        <w:strike w:val="0"/>
        <w:dstrike w:val="0"/>
        <w:vanish w:val="0"/>
        <w:color w:val="000000"/>
        <w:sz w:val="20"/>
        <w:szCs w:val="20"/>
        <w:vertAlign w:val="base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AD866E9"/>
    <w:multiLevelType w:val="hybridMultilevel"/>
    <w:tmpl w:val="8392D9FC"/>
    <w:lvl w:ilvl="0" w:tplc="2D08F3FA">
      <w:start w:val="1"/>
      <w:numFmt w:val="decimal"/>
      <w:lvlText w:val="(%1)"/>
      <w:lvlJc w:val="left"/>
      <w:pPr>
        <w:ind w:left="1800" w:hanging="360"/>
      </w:pPr>
      <w:rPr>
        <w:rFonts w:ascii="Arial" w:hAnsi="Arial"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91879FD"/>
    <w:multiLevelType w:val="hybridMultilevel"/>
    <w:tmpl w:val="3014C734"/>
    <w:lvl w:ilvl="0" w:tplc="D798A406">
      <w:start w:val="1"/>
      <w:numFmt w:val="lowerRoman"/>
      <w:lvlText w:val="%1."/>
      <w:lvlJc w:val="left"/>
      <w:pPr>
        <w:tabs>
          <w:tab w:val="num" w:pos="360"/>
        </w:tabs>
        <w:ind w:left="360" w:hanging="360"/>
      </w:pPr>
      <w:rPr>
        <w:rFonts w:hint="default"/>
      </w:rPr>
    </w:lvl>
    <w:lvl w:ilvl="1" w:tplc="7112250E">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C456D72"/>
    <w:multiLevelType w:val="hybridMultilevel"/>
    <w:tmpl w:val="E342DBFE"/>
    <w:lvl w:ilvl="0" w:tplc="15A4B392">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C9E2C27"/>
    <w:multiLevelType w:val="hybridMultilevel"/>
    <w:tmpl w:val="594658DE"/>
    <w:lvl w:ilvl="0" w:tplc="12A49514">
      <w:start w:val="5"/>
      <w:numFmt w:val="decimal"/>
      <w:lvlText w:val="%1."/>
      <w:lvlJc w:val="left"/>
      <w:pPr>
        <w:ind w:left="360" w:hanging="360"/>
      </w:pPr>
      <w:rPr>
        <w:rFonts w:ascii="Arial" w:hAnsi="Arial" w:hint="default"/>
        <w:b w:val="0"/>
        <w:i w:val="0"/>
        <w:caps w:val="0"/>
        <w:strike w:val="0"/>
        <w:dstrike w:val="0"/>
        <w:vanish w:val="0"/>
        <w:color w:val="00000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437BD8"/>
    <w:multiLevelType w:val="hybridMultilevel"/>
    <w:tmpl w:val="495833A8"/>
    <w:lvl w:ilvl="0" w:tplc="4B62725A">
      <w:start w:val="1"/>
      <w:numFmt w:val="lowerLetter"/>
      <w:lvlText w:val="%1."/>
      <w:lvlJc w:val="left"/>
      <w:pPr>
        <w:ind w:left="720" w:hanging="360"/>
      </w:pPr>
      <w:rPr>
        <w:rFonts w:hint="default"/>
        <w:b w:val="0"/>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F9CA833E">
      <w:start w:val="1"/>
      <w:numFmt w:val="decimal"/>
      <w:lvlText w:val="%4."/>
      <w:lvlJc w:val="left"/>
      <w:pPr>
        <w:ind w:left="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0" w15:restartNumberingAfterBreak="0">
    <w:nsid w:val="3D772FED"/>
    <w:multiLevelType w:val="hybridMultilevel"/>
    <w:tmpl w:val="99BEBC3C"/>
    <w:lvl w:ilvl="0" w:tplc="06E85518">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6902DC"/>
    <w:multiLevelType w:val="multilevel"/>
    <w:tmpl w:val="2250A03A"/>
    <w:lvl w:ilvl="0">
      <w:start w:val="15"/>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134250C"/>
    <w:multiLevelType w:val="hybridMultilevel"/>
    <w:tmpl w:val="059A4588"/>
    <w:lvl w:ilvl="0" w:tplc="77764590">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3961E3F"/>
    <w:multiLevelType w:val="hybridMultilevel"/>
    <w:tmpl w:val="428091FC"/>
    <w:lvl w:ilvl="0" w:tplc="13A4F2F6">
      <w:start w:val="5"/>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D86207"/>
    <w:multiLevelType w:val="hybridMultilevel"/>
    <w:tmpl w:val="3D9A97A4"/>
    <w:lvl w:ilvl="0" w:tplc="06E85518">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008"/>
        </w:tabs>
        <w:ind w:left="1008" w:hanging="360"/>
      </w:pPr>
      <w:rPr>
        <w:rFonts w:hint="default"/>
      </w:rPr>
    </w:lvl>
    <w:lvl w:ilvl="2" w:tplc="2D964FE6">
      <w:start w:val="2"/>
      <w:numFmt w:val="lowerRoman"/>
      <w:lvlText w:val="%3."/>
      <w:lvlJc w:val="left"/>
      <w:pPr>
        <w:tabs>
          <w:tab w:val="num" w:pos="2268"/>
        </w:tabs>
        <w:ind w:left="2268" w:hanging="720"/>
      </w:pPr>
      <w:rPr>
        <w:rFonts w:hint="default"/>
      </w:r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59" w15:restartNumberingAfterBreak="0">
    <w:nsid w:val="46451730"/>
    <w:multiLevelType w:val="hybridMultilevel"/>
    <w:tmpl w:val="E6FABA30"/>
    <w:lvl w:ilvl="0" w:tplc="A964D28E">
      <w:start w:val="5"/>
      <w:numFmt w:val="bullet"/>
      <w:lvlText w:val=""/>
      <w:lvlJc w:val="left"/>
      <w:pPr>
        <w:tabs>
          <w:tab w:val="num" w:pos="1080"/>
        </w:tabs>
        <w:ind w:left="1080" w:hanging="360"/>
      </w:pPr>
      <w:rPr>
        <w:rFonts w:ascii="Symbol" w:eastAsia="Times New Roman" w:hAnsi="Symbol" w:cs="Aria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B007B3"/>
    <w:multiLevelType w:val="hybridMultilevel"/>
    <w:tmpl w:val="21644D8A"/>
    <w:lvl w:ilvl="0" w:tplc="FEE6595A">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64" w15:restartNumberingAfterBreak="0">
    <w:nsid w:val="4AB53421"/>
    <w:multiLevelType w:val="hybridMultilevel"/>
    <w:tmpl w:val="02F4907C"/>
    <w:lvl w:ilvl="0" w:tplc="0BAC2218">
      <w:start w:val="6"/>
      <w:numFmt w:val="decimal"/>
      <w:lvlText w:val="%1."/>
      <w:lvlJc w:val="left"/>
      <w:pPr>
        <w:ind w:left="792"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C8433F2"/>
    <w:multiLevelType w:val="hybridMultilevel"/>
    <w:tmpl w:val="2F7AE492"/>
    <w:lvl w:ilvl="0" w:tplc="12161974">
      <w:start w:val="5"/>
      <w:numFmt w:val="decimal"/>
      <w:lvlText w:val="%1."/>
      <w:lvlJc w:val="left"/>
      <w:pPr>
        <w:ind w:left="792"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D161480"/>
    <w:multiLevelType w:val="hybridMultilevel"/>
    <w:tmpl w:val="FCFCE446"/>
    <w:lvl w:ilvl="0" w:tplc="1690E0D6">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D9627FE"/>
    <w:multiLevelType w:val="hybridMultilevel"/>
    <w:tmpl w:val="1F72B40E"/>
    <w:lvl w:ilvl="0" w:tplc="F9B676F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EAE3E16"/>
    <w:multiLevelType w:val="hybridMultilevel"/>
    <w:tmpl w:val="BD7CD9D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4EC35DFD"/>
    <w:multiLevelType w:val="multilevel"/>
    <w:tmpl w:val="BEC8701E"/>
    <w:lvl w:ilvl="0">
      <w:start w:val="10"/>
      <w:numFmt w:val="decimal"/>
      <w:lvlText w:val="%1."/>
      <w:lvlJc w:val="left"/>
      <w:pPr>
        <w:tabs>
          <w:tab w:val="num" w:pos="360"/>
        </w:tabs>
        <w:ind w:left="360" w:hanging="360"/>
      </w:pPr>
      <w:rPr>
        <w:rFonts w:hint="default"/>
        <w:b w:val="0"/>
        <w:bCs w:val="0"/>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4ED75EE2"/>
    <w:multiLevelType w:val="hybridMultilevel"/>
    <w:tmpl w:val="325071C6"/>
    <w:lvl w:ilvl="0" w:tplc="F3546D02">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01F6BD0"/>
    <w:multiLevelType w:val="hybridMultilevel"/>
    <w:tmpl w:val="91BC83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1A3264E"/>
    <w:multiLevelType w:val="hybridMultilevel"/>
    <w:tmpl w:val="8B06CEEA"/>
    <w:lvl w:ilvl="0" w:tplc="FFFFFFFF">
      <w:start w:val="1"/>
      <w:numFmt w:val="lowerLetter"/>
      <w:lvlText w:val="%1."/>
      <w:lvlJc w:val="left"/>
      <w:pPr>
        <w:tabs>
          <w:tab w:val="num" w:pos="792"/>
        </w:tabs>
        <w:ind w:left="792" w:hanging="360"/>
      </w:pPr>
      <w:rPr>
        <w:rFonts w:hint="default"/>
        <w:b w:val="0"/>
        <w:bCs w:val="0"/>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ind w:left="0" w:firstLine="0"/>
      </w:pPr>
      <w:rPr>
        <w:rFonts w:ascii="Arial" w:hAnsi="Arial" w:hint="default"/>
        <w:b w:val="0"/>
        <w:i w:val="0"/>
        <w:caps w:val="0"/>
        <w:strike w:val="0"/>
        <w:dstrike w:val="0"/>
        <w:vanish w:val="0"/>
        <w:color w:val="000000"/>
        <w:sz w:val="20"/>
        <w:szCs w:val="20"/>
        <w:vertAlign w:val="baseline"/>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56511A47"/>
    <w:multiLevelType w:val="hybridMultilevel"/>
    <w:tmpl w:val="3EC8F956"/>
    <w:lvl w:ilvl="0" w:tplc="E1726D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75764CF"/>
    <w:multiLevelType w:val="multilevel"/>
    <w:tmpl w:val="9EC6A830"/>
    <w:lvl w:ilvl="0">
      <w:start w:val="1"/>
      <w:numFmt w:val="decimal"/>
      <w:lvlText w:val="%1."/>
      <w:lvlJc w:val="left"/>
      <w:pPr>
        <w:tabs>
          <w:tab w:val="num" w:pos="360"/>
        </w:tabs>
        <w:ind w:left="360" w:hanging="360"/>
      </w:pPr>
      <w:rPr>
        <w:rFonts w:hint="default"/>
        <w:color w:val="auto"/>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578251E5"/>
    <w:multiLevelType w:val="hybridMultilevel"/>
    <w:tmpl w:val="6C128392"/>
    <w:lvl w:ilvl="0" w:tplc="129662B0">
      <w:start w:val="2"/>
      <w:numFmt w:val="decimal"/>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075730"/>
    <w:multiLevelType w:val="hybridMultilevel"/>
    <w:tmpl w:val="2A22E2AC"/>
    <w:lvl w:ilvl="0" w:tplc="4C3E6A9E">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8AB54ED"/>
    <w:multiLevelType w:val="hybridMultilevel"/>
    <w:tmpl w:val="FFF0418E"/>
    <w:lvl w:ilvl="0" w:tplc="AB88FD82">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84" w15:restartNumberingAfterBreak="0">
    <w:nsid w:val="5A827F5B"/>
    <w:multiLevelType w:val="hybridMultilevel"/>
    <w:tmpl w:val="005069C8"/>
    <w:lvl w:ilvl="0" w:tplc="7E46D75C">
      <w:start w:val="7"/>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FF0641"/>
    <w:multiLevelType w:val="multilevel"/>
    <w:tmpl w:val="55762BCE"/>
    <w:lvl w:ilvl="0">
      <w:start w:val="4"/>
      <w:numFmt w:val="decimal"/>
      <w:lvlText w:val="%1."/>
      <w:lvlJc w:val="left"/>
      <w:pPr>
        <w:tabs>
          <w:tab w:val="num" w:pos="360"/>
        </w:tabs>
        <w:ind w:left="360" w:hanging="360"/>
      </w:pPr>
      <w:rPr>
        <w:rFonts w:hint="default"/>
        <w:b w:val="0"/>
        <w:bCs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5CC5392C"/>
    <w:multiLevelType w:val="hybridMultilevel"/>
    <w:tmpl w:val="40CAF8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D3F76D1"/>
    <w:multiLevelType w:val="hybridMultilevel"/>
    <w:tmpl w:val="586EE008"/>
    <w:lvl w:ilvl="0" w:tplc="CC7674F0">
      <w:start w:val="1"/>
      <w:numFmt w:val="decimal"/>
      <w:lvlText w:val="%1."/>
      <w:lvlJc w:val="left"/>
      <w:pPr>
        <w:ind w:left="360" w:hanging="360"/>
      </w:pPr>
      <w:rPr>
        <w:rFonts w:ascii="Arial" w:hAnsi="Arial" w:hint="default"/>
        <w:b w:val="0"/>
        <w:i w:val="0"/>
        <w:caps w:val="0"/>
        <w:strike w:val="0"/>
        <w:dstrike w:val="0"/>
        <w:vanish w:val="0"/>
        <w:color w:val="00000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61CD32A2"/>
    <w:multiLevelType w:val="hybridMultilevel"/>
    <w:tmpl w:val="55DC319A"/>
    <w:lvl w:ilvl="0" w:tplc="04090019">
      <w:start w:val="1"/>
      <w:numFmt w:val="lowerLetter"/>
      <w:lvlText w:val="%1."/>
      <w:lvlJc w:val="left"/>
      <w:pPr>
        <w:ind w:left="108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289653D"/>
    <w:multiLevelType w:val="hybridMultilevel"/>
    <w:tmpl w:val="7FBAA406"/>
    <w:lvl w:ilvl="0" w:tplc="4266C79A">
      <w:start w:val="1"/>
      <w:numFmt w:val="lowerLetter"/>
      <w:lvlText w:val="%1."/>
      <w:lvlJc w:val="left"/>
      <w:pPr>
        <w:tabs>
          <w:tab w:val="num" w:pos="792"/>
        </w:tabs>
        <w:ind w:left="792" w:hanging="360"/>
      </w:pPr>
      <w:rPr>
        <w:rFonts w:hint="default"/>
      </w:rPr>
    </w:lvl>
    <w:lvl w:ilvl="1" w:tplc="2DAC93B0">
      <w:start w:val="1"/>
      <w:numFmt w:val="lowerRoman"/>
      <w:lvlText w:val="%2."/>
      <w:lvlJc w:val="left"/>
      <w:pPr>
        <w:tabs>
          <w:tab w:val="num" w:pos="1440"/>
        </w:tabs>
        <w:ind w:left="1440" w:hanging="360"/>
      </w:pPr>
      <w:rPr>
        <w:rFonts w:hint="default"/>
      </w:rPr>
    </w:lvl>
    <w:lvl w:ilvl="2" w:tplc="D47066E4">
      <w:start w:val="1"/>
      <w:numFmt w:val="lowerRoman"/>
      <w:lvlText w:val="%3."/>
      <w:lvlJc w:val="left"/>
      <w:pPr>
        <w:tabs>
          <w:tab w:val="num" w:pos="2340"/>
        </w:tabs>
        <w:ind w:left="2340" w:hanging="360"/>
      </w:pPr>
      <w:rPr>
        <w:rFonts w:hint="default"/>
      </w:rPr>
    </w:lvl>
    <w:lvl w:ilvl="3" w:tplc="B8AC2292">
      <w:start w:val="1"/>
      <w:numFmt w:val="lowerRoman"/>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28A1AC5"/>
    <w:multiLevelType w:val="hybridMultilevel"/>
    <w:tmpl w:val="BF884D86"/>
    <w:lvl w:ilvl="0" w:tplc="98F0BD32">
      <w:start w:val="3"/>
      <w:numFmt w:val="decimal"/>
      <w:lvlText w:val="%1."/>
      <w:lvlJc w:val="left"/>
      <w:pPr>
        <w:ind w:left="360" w:hanging="360"/>
      </w:pPr>
      <w:rPr>
        <w:rFonts w:hint="default"/>
        <w:b w:val="0"/>
      </w:rPr>
    </w:lvl>
    <w:lvl w:ilvl="1" w:tplc="26F299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635C084A"/>
    <w:multiLevelType w:val="hybridMultilevel"/>
    <w:tmpl w:val="E5E87774"/>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4F12C9D"/>
    <w:multiLevelType w:val="hybridMultilevel"/>
    <w:tmpl w:val="808AB2AE"/>
    <w:lvl w:ilvl="0" w:tplc="0409001B">
      <w:start w:val="1"/>
      <w:numFmt w:val="lowerRoman"/>
      <w:lvlText w:val="%1."/>
      <w:lvlJc w:val="right"/>
      <w:pPr>
        <w:ind w:left="1440" w:hanging="360"/>
      </w:pPr>
    </w:lvl>
    <w:lvl w:ilvl="1" w:tplc="0409001B">
      <w:start w:val="1"/>
      <w:numFmt w:val="lowerRoman"/>
      <w:lvlText w:val="%2."/>
      <w:lvlJc w:val="right"/>
      <w:pPr>
        <w:ind w:left="9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67E3268"/>
    <w:multiLevelType w:val="multilevel"/>
    <w:tmpl w:val="55762BCE"/>
    <w:lvl w:ilvl="0">
      <w:start w:val="4"/>
      <w:numFmt w:val="decimal"/>
      <w:lvlText w:val="%1."/>
      <w:lvlJc w:val="left"/>
      <w:pPr>
        <w:tabs>
          <w:tab w:val="num" w:pos="360"/>
        </w:tabs>
        <w:ind w:left="360" w:hanging="360"/>
      </w:pPr>
      <w:rPr>
        <w:rFonts w:hint="default"/>
        <w:b w:val="0"/>
        <w:bCs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692E4F84"/>
    <w:multiLevelType w:val="hybridMultilevel"/>
    <w:tmpl w:val="A55A0C78"/>
    <w:lvl w:ilvl="0" w:tplc="0CACA7C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54187B"/>
    <w:multiLevelType w:val="multilevel"/>
    <w:tmpl w:val="FA9271EE"/>
    <w:lvl w:ilvl="0">
      <w:start w:val="12"/>
      <w:numFmt w:val="decimal"/>
      <w:lvlText w:val="%1."/>
      <w:lvlJc w:val="left"/>
      <w:pPr>
        <w:tabs>
          <w:tab w:val="num" w:pos="360"/>
        </w:tabs>
        <w:ind w:left="360" w:hanging="360"/>
      </w:pPr>
      <w:rPr>
        <w:rFonts w:hint="default"/>
        <w:sz w:val="20"/>
        <w:szCs w:val="20"/>
      </w:rPr>
    </w:lvl>
    <w:lvl w:ilvl="1">
      <w:start w:val="3"/>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b w:val="0"/>
        <w:bCs/>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695C4C54"/>
    <w:multiLevelType w:val="hybridMultilevel"/>
    <w:tmpl w:val="A9769BB0"/>
    <w:lvl w:ilvl="0" w:tplc="75800F64">
      <w:start w:val="2"/>
      <w:numFmt w:val="lowerRoman"/>
      <w:lvlText w:val="%1."/>
      <w:lvlJc w:val="left"/>
      <w:pPr>
        <w:tabs>
          <w:tab w:val="num" w:pos="792"/>
        </w:tabs>
        <w:ind w:left="792" w:hanging="360"/>
      </w:pPr>
      <w:rPr>
        <w:rFonts w:hint="default"/>
      </w:rPr>
    </w:lvl>
    <w:lvl w:ilvl="1" w:tplc="AB88FD8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A1B609F"/>
    <w:multiLevelType w:val="hybridMultilevel"/>
    <w:tmpl w:val="0868FD44"/>
    <w:lvl w:ilvl="0" w:tplc="C1DEF966">
      <w:start w:val="5"/>
      <w:numFmt w:val="decimal"/>
      <w:lvlText w:val="%1."/>
      <w:lvlJc w:val="left"/>
      <w:pPr>
        <w:ind w:left="10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BD21D33"/>
    <w:multiLevelType w:val="hybridMultilevel"/>
    <w:tmpl w:val="E85CBCF4"/>
    <w:lvl w:ilvl="0" w:tplc="0FD26E16">
      <w:start w:val="1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C193B04"/>
    <w:multiLevelType w:val="multilevel"/>
    <w:tmpl w:val="7CEC0D82"/>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6C886BB6"/>
    <w:multiLevelType w:val="hybridMultilevel"/>
    <w:tmpl w:val="31FAC9A8"/>
    <w:lvl w:ilvl="0" w:tplc="D3E0D3D6">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6"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EBD0A9C"/>
    <w:multiLevelType w:val="hybridMultilevel"/>
    <w:tmpl w:val="AFF84362"/>
    <w:lvl w:ilvl="0" w:tplc="06E85518">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440"/>
        </w:tabs>
        <w:ind w:left="1440" w:hanging="360"/>
      </w:pPr>
    </w:lvl>
    <w:lvl w:ilvl="2" w:tplc="CDFAAAE6">
      <w:start w:val="2"/>
      <w:numFmt w:val="lowerLetter"/>
      <w:lvlText w:val="%3."/>
      <w:lvlJc w:val="left"/>
      <w:pPr>
        <w:tabs>
          <w:tab w:val="num" w:pos="792"/>
        </w:tabs>
        <w:ind w:left="792"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6F474569"/>
    <w:multiLevelType w:val="hybridMultilevel"/>
    <w:tmpl w:val="175C9630"/>
    <w:lvl w:ilvl="0" w:tplc="F4865B08">
      <w:start w:val="5"/>
      <w:numFmt w:val="lowerLetter"/>
      <w:lvlText w:val="%1."/>
      <w:lvlJc w:val="left"/>
      <w:pPr>
        <w:tabs>
          <w:tab w:val="num" w:pos="792"/>
        </w:tabs>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0BF22F3"/>
    <w:multiLevelType w:val="hybridMultilevel"/>
    <w:tmpl w:val="D734718C"/>
    <w:lvl w:ilvl="0" w:tplc="32AA2110">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2" w15:restartNumberingAfterBreak="0">
    <w:nsid w:val="729047D1"/>
    <w:multiLevelType w:val="hybridMultilevel"/>
    <w:tmpl w:val="B0C4BE62"/>
    <w:lvl w:ilvl="0" w:tplc="D14E2D6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2B259D2"/>
    <w:multiLevelType w:val="hybridMultilevel"/>
    <w:tmpl w:val="CB0E7452"/>
    <w:lvl w:ilvl="0" w:tplc="04090019">
      <w:start w:val="1"/>
      <w:numFmt w:val="lowerLetter"/>
      <w:lvlText w:val="%1."/>
      <w:lvlJc w:val="left"/>
      <w:pPr>
        <w:ind w:left="81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72F5785E"/>
    <w:multiLevelType w:val="hybridMultilevel"/>
    <w:tmpl w:val="493C1314"/>
    <w:lvl w:ilvl="0" w:tplc="D89C6DC2">
      <w:start w:val="1"/>
      <w:numFmt w:val="lowerRoman"/>
      <w:lvlText w:val="%1."/>
      <w:lvlJc w:val="left"/>
      <w:pPr>
        <w:tabs>
          <w:tab w:val="num" w:pos="360"/>
        </w:tabs>
        <w:ind w:left="360" w:hanging="360"/>
      </w:pPr>
      <w:rPr>
        <w:rFonts w:hint="default"/>
      </w:rPr>
    </w:lvl>
    <w:lvl w:ilvl="1" w:tplc="06E855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7331616F"/>
    <w:multiLevelType w:val="hybridMultilevel"/>
    <w:tmpl w:val="79CCF4E8"/>
    <w:lvl w:ilvl="0" w:tplc="C826EA4E">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74D5622F"/>
    <w:multiLevelType w:val="hybridMultilevel"/>
    <w:tmpl w:val="FA5C3044"/>
    <w:lvl w:ilvl="0" w:tplc="E684F73E">
      <w:start w:val="1"/>
      <w:numFmt w:val="lowerLetter"/>
      <w:lvlText w:val="%1."/>
      <w:lvlJc w:val="left"/>
      <w:pPr>
        <w:tabs>
          <w:tab w:val="num" w:pos="72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775B2C14"/>
    <w:multiLevelType w:val="hybridMultilevel"/>
    <w:tmpl w:val="1B68EC3C"/>
    <w:lvl w:ilvl="0" w:tplc="12E65122">
      <w:start w:val="9"/>
      <w:numFmt w:val="decimal"/>
      <w:lvlText w:val="%1."/>
      <w:lvlJc w:val="left"/>
      <w:pPr>
        <w:ind w:left="144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7C64526"/>
    <w:multiLevelType w:val="hybridMultilevel"/>
    <w:tmpl w:val="71F0A122"/>
    <w:lvl w:ilvl="0" w:tplc="04090019">
      <w:start w:val="1"/>
      <w:numFmt w:val="lowerLetter"/>
      <w:lvlText w:val="%1."/>
      <w:lvlJc w:val="left"/>
      <w:pPr>
        <w:ind w:left="720" w:hanging="360"/>
      </w:pPr>
      <w:rPr>
        <w:rFonts w:hint="default"/>
        <w:b w:val="0"/>
      </w:rPr>
    </w:lvl>
    <w:lvl w:ilvl="1" w:tplc="0060AF9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7C75871"/>
    <w:multiLevelType w:val="hybridMultilevel"/>
    <w:tmpl w:val="77EAB4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8CC067C"/>
    <w:multiLevelType w:val="hybridMultilevel"/>
    <w:tmpl w:val="87E4BD58"/>
    <w:lvl w:ilvl="0" w:tplc="D8D649B8">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9CA0C60"/>
    <w:multiLevelType w:val="hybridMultilevel"/>
    <w:tmpl w:val="2E12C338"/>
    <w:lvl w:ilvl="0" w:tplc="5886A1DE">
      <w:start w:val="1"/>
      <w:numFmt w:val="lowerRoman"/>
      <w:lvlText w:val="%1."/>
      <w:lvlJc w:val="left"/>
      <w:pPr>
        <w:tabs>
          <w:tab w:val="num" w:pos="360"/>
        </w:tabs>
        <w:ind w:left="360" w:hanging="360"/>
      </w:pPr>
      <w:rPr>
        <w:rFonts w:hint="default"/>
      </w:rPr>
    </w:lvl>
    <w:lvl w:ilvl="1" w:tplc="DEE0E40E">
      <w:start w:val="1"/>
      <w:numFmt w:val="lowerRoman"/>
      <w:lvlText w:val="%2."/>
      <w:lvlJc w:val="left"/>
      <w:pPr>
        <w:tabs>
          <w:tab w:val="num" w:pos="1434"/>
        </w:tabs>
        <w:ind w:left="1434" w:hanging="360"/>
      </w:pPr>
      <w:rPr>
        <w:rFonts w:hint="default"/>
      </w:r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124" w15:restartNumberingAfterBreak="0">
    <w:nsid w:val="7BC751F1"/>
    <w:multiLevelType w:val="multilevel"/>
    <w:tmpl w:val="7028308C"/>
    <w:lvl w:ilvl="0">
      <w:start w:val="1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7CEA66E2"/>
    <w:multiLevelType w:val="multilevel"/>
    <w:tmpl w:val="55762BCE"/>
    <w:lvl w:ilvl="0">
      <w:start w:val="4"/>
      <w:numFmt w:val="decimal"/>
      <w:lvlText w:val="%1."/>
      <w:lvlJc w:val="left"/>
      <w:pPr>
        <w:tabs>
          <w:tab w:val="num" w:pos="360"/>
        </w:tabs>
        <w:ind w:left="360" w:hanging="360"/>
      </w:pPr>
      <w:rPr>
        <w:rFonts w:hint="default"/>
        <w:b w:val="0"/>
        <w:bCs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7ECE6A82"/>
    <w:multiLevelType w:val="hybridMultilevel"/>
    <w:tmpl w:val="8850FF32"/>
    <w:lvl w:ilvl="0" w:tplc="5324FEC8">
      <w:start w:val="2"/>
      <w:numFmt w:val="lowerLetter"/>
      <w:lvlText w:val="%1."/>
      <w:lvlJc w:val="left"/>
      <w:pPr>
        <w:tabs>
          <w:tab w:val="num" w:pos="792"/>
        </w:tabs>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6615657">
    <w:abstractNumId w:val="7"/>
  </w:num>
  <w:num w:numId="2" w16cid:durableId="780759810">
    <w:abstractNumId w:val="122"/>
  </w:num>
  <w:num w:numId="3" w16cid:durableId="1467166336">
    <w:abstractNumId w:val="25"/>
  </w:num>
  <w:num w:numId="4" w16cid:durableId="2036886902">
    <w:abstractNumId w:val="75"/>
  </w:num>
  <w:num w:numId="5" w16cid:durableId="1782413535">
    <w:abstractNumId w:val="6"/>
  </w:num>
  <w:num w:numId="6" w16cid:durableId="2141416485">
    <w:abstractNumId w:val="124"/>
  </w:num>
  <w:num w:numId="7" w16cid:durableId="1343699998">
    <w:abstractNumId w:val="70"/>
  </w:num>
  <w:num w:numId="8" w16cid:durableId="934902272">
    <w:abstractNumId w:val="97"/>
  </w:num>
  <w:num w:numId="9" w16cid:durableId="2122407529">
    <w:abstractNumId w:val="24"/>
  </w:num>
  <w:num w:numId="10" w16cid:durableId="144129910">
    <w:abstractNumId w:val="53"/>
  </w:num>
  <w:num w:numId="11" w16cid:durableId="29229926">
    <w:abstractNumId w:val="78"/>
  </w:num>
  <w:num w:numId="12" w16cid:durableId="950164619">
    <w:abstractNumId w:val="117"/>
  </w:num>
  <w:num w:numId="13" w16cid:durableId="1039940784">
    <w:abstractNumId w:val="96"/>
  </w:num>
  <w:num w:numId="14" w16cid:durableId="534079167">
    <w:abstractNumId w:val="18"/>
  </w:num>
  <w:num w:numId="15" w16cid:durableId="1538080821">
    <w:abstractNumId w:val="109"/>
  </w:num>
  <w:num w:numId="16" w16cid:durableId="482620846">
    <w:abstractNumId w:val="44"/>
  </w:num>
  <w:num w:numId="17" w16cid:durableId="431435510">
    <w:abstractNumId w:val="92"/>
  </w:num>
  <w:num w:numId="18" w16cid:durableId="1798454517">
    <w:abstractNumId w:val="88"/>
  </w:num>
  <w:num w:numId="19" w16cid:durableId="1719090479">
    <w:abstractNumId w:val="20"/>
  </w:num>
  <w:num w:numId="20" w16cid:durableId="290599438">
    <w:abstractNumId w:val="46"/>
  </w:num>
  <w:num w:numId="21" w16cid:durableId="927150608">
    <w:abstractNumId w:val="55"/>
  </w:num>
  <w:num w:numId="22" w16cid:durableId="13847985">
    <w:abstractNumId w:val="0"/>
  </w:num>
  <w:num w:numId="23" w16cid:durableId="1994873453">
    <w:abstractNumId w:val="74"/>
  </w:num>
  <w:num w:numId="24" w16cid:durableId="447626816">
    <w:abstractNumId w:val="61"/>
  </w:num>
  <w:num w:numId="25" w16cid:durableId="165092406">
    <w:abstractNumId w:val="102"/>
  </w:num>
  <w:num w:numId="26" w16cid:durableId="312411684">
    <w:abstractNumId w:val="57"/>
  </w:num>
  <w:num w:numId="27" w16cid:durableId="528955253">
    <w:abstractNumId w:val="67"/>
  </w:num>
  <w:num w:numId="28" w16cid:durableId="173033517">
    <w:abstractNumId w:val="34"/>
  </w:num>
  <w:num w:numId="29" w16cid:durableId="1574117207">
    <w:abstractNumId w:val="28"/>
  </w:num>
  <w:num w:numId="30" w16cid:durableId="906258673">
    <w:abstractNumId w:val="68"/>
  </w:num>
  <w:num w:numId="31" w16cid:durableId="693070182">
    <w:abstractNumId w:val="14"/>
  </w:num>
  <w:num w:numId="32" w16cid:durableId="66342410">
    <w:abstractNumId w:val="26"/>
  </w:num>
  <w:num w:numId="33" w16cid:durableId="354885104">
    <w:abstractNumId w:val="110"/>
  </w:num>
  <w:num w:numId="34" w16cid:durableId="2004551561">
    <w:abstractNumId w:val="31"/>
  </w:num>
  <w:num w:numId="35" w16cid:durableId="739789137">
    <w:abstractNumId w:val="90"/>
  </w:num>
  <w:num w:numId="36" w16cid:durableId="929238091">
    <w:abstractNumId w:val="40"/>
  </w:num>
  <w:num w:numId="37" w16cid:durableId="1784114350">
    <w:abstractNumId w:val="39"/>
  </w:num>
  <w:num w:numId="38" w16cid:durableId="219439336">
    <w:abstractNumId w:val="13"/>
  </w:num>
  <w:num w:numId="39" w16cid:durableId="1040398338">
    <w:abstractNumId w:val="95"/>
  </w:num>
  <w:num w:numId="40" w16cid:durableId="2138448858">
    <w:abstractNumId w:val="80"/>
  </w:num>
  <w:num w:numId="41" w16cid:durableId="1521504023">
    <w:abstractNumId w:val="4"/>
  </w:num>
  <w:num w:numId="42" w16cid:durableId="379281709">
    <w:abstractNumId w:val="35"/>
  </w:num>
  <w:num w:numId="43" w16cid:durableId="1459496736">
    <w:abstractNumId w:val="8"/>
  </w:num>
  <w:num w:numId="44" w16cid:durableId="1035813669">
    <w:abstractNumId w:val="1"/>
  </w:num>
  <w:num w:numId="45" w16cid:durableId="930626102">
    <w:abstractNumId w:val="83"/>
  </w:num>
  <w:num w:numId="46" w16cid:durableId="2078821950">
    <w:abstractNumId w:val="3"/>
  </w:num>
  <w:num w:numId="47" w16cid:durableId="1683318331">
    <w:abstractNumId w:val="42"/>
  </w:num>
  <w:num w:numId="48" w16cid:durableId="783383290">
    <w:abstractNumId w:val="47"/>
  </w:num>
  <w:num w:numId="49" w16cid:durableId="307638614">
    <w:abstractNumId w:val="58"/>
  </w:num>
  <w:num w:numId="50" w16cid:durableId="1779448400">
    <w:abstractNumId w:val="50"/>
  </w:num>
  <w:num w:numId="51" w16cid:durableId="1561163297">
    <w:abstractNumId w:val="5"/>
  </w:num>
  <w:num w:numId="52" w16cid:durableId="837691871">
    <w:abstractNumId w:val="100"/>
  </w:num>
  <w:num w:numId="53" w16cid:durableId="18049707">
    <w:abstractNumId w:val="27"/>
  </w:num>
  <w:num w:numId="54" w16cid:durableId="2054117238">
    <w:abstractNumId w:val="63"/>
  </w:num>
  <w:num w:numId="55" w16cid:durableId="514073330">
    <w:abstractNumId w:val="29"/>
  </w:num>
  <w:num w:numId="56" w16cid:durableId="1558005231">
    <w:abstractNumId w:val="33"/>
  </w:num>
  <w:num w:numId="57" w16cid:durableId="590626015">
    <w:abstractNumId w:val="45"/>
  </w:num>
  <w:num w:numId="58" w16cid:durableId="8142347">
    <w:abstractNumId w:val="114"/>
  </w:num>
  <w:num w:numId="59" w16cid:durableId="1518302268">
    <w:abstractNumId w:val="9"/>
  </w:num>
  <w:num w:numId="60" w16cid:durableId="2005470775">
    <w:abstractNumId w:val="71"/>
  </w:num>
  <w:num w:numId="61" w16cid:durableId="1996227955">
    <w:abstractNumId w:val="38"/>
  </w:num>
  <w:num w:numId="62" w16cid:durableId="1124270105">
    <w:abstractNumId w:val="59"/>
  </w:num>
  <w:num w:numId="63" w16cid:durableId="1639988362">
    <w:abstractNumId w:val="107"/>
  </w:num>
  <w:num w:numId="64" w16cid:durableId="1184901115">
    <w:abstractNumId w:val="123"/>
  </w:num>
  <w:num w:numId="65" w16cid:durableId="22095676">
    <w:abstractNumId w:val="2"/>
  </w:num>
  <w:num w:numId="66" w16cid:durableId="1584800147">
    <w:abstractNumId w:val="23"/>
  </w:num>
  <w:num w:numId="67" w16cid:durableId="828598726">
    <w:abstractNumId w:val="118"/>
  </w:num>
  <w:num w:numId="68" w16cid:durableId="725418773">
    <w:abstractNumId w:val="121"/>
  </w:num>
  <w:num w:numId="69" w16cid:durableId="579757913">
    <w:abstractNumId w:val="93"/>
  </w:num>
  <w:num w:numId="70" w16cid:durableId="130024429">
    <w:abstractNumId w:val="111"/>
  </w:num>
  <w:num w:numId="71" w16cid:durableId="1006521910">
    <w:abstractNumId w:val="105"/>
  </w:num>
  <w:num w:numId="72" w16cid:durableId="1152138383">
    <w:abstractNumId w:val="49"/>
  </w:num>
  <w:num w:numId="73" w16cid:durableId="2048989323">
    <w:abstractNumId w:val="11"/>
  </w:num>
  <w:num w:numId="74" w16cid:durableId="866331088">
    <w:abstractNumId w:val="52"/>
  </w:num>
  <w:num w:numId="75" w16cid:durableId="1351373925">
    <w:abstractNumId w:val="30"/>
  </w:num>
  <w:num w:numId="76" w16cid:durableId="2059012407">
    <w:abstractNumId w:val="115"/>
  </w:num>
  <w:num w:numId="77" w16cid:durableId="1190485278">
    <w:abstractNumId w:val="91"/>
  </w:num>
  <w:num w:numId="78" w16cid:durableId="511605734">
    <w:abstractNumId w:val="119"/>
  </w:num>
  <w:num w:numId="79" w16cid:durableId="1993875839">
    <w:abstractNumId w:val="43"/>
  </w:num>
  <w:num w:numId="80" w16cid:durableId="987053917">
    <w:abstractNumId w:val="12"/>
  </w:num>
  <w:num w:numId="81" w16cid:durableId="240412034">
    <w:abstractNumId w:val="103"/>
  </w:num>
  <w:num w:numId="82" w16cid:durableId="1959483465">
    <w:abstractNumId w:val="32"/>
  </w:num>
  <w:num w:numId="83" w16cid:durableId="554632546">
    <w:abstractNumId w:val="86"/>
  </w:num>
  <w:num w:numId="84" w16cid:durableId="1113788317">
    <w:abstractNumId w:val="120"/>
  </w:num>
  <w:num w:numId="85" w16cid:durableId="834299952">
    <w:abstractNumId w:val="22"/>
  </w:num>
  <w:num w:numId="86" w16cid:durableId="1405492890">
    <w:abstractNumId w:val="72"/>
  </w:num>
  <w:num w:numId="87" w16cid:durableId="883324510">
    <w:abstractNumId w:val="82"/>
  </w:num>
  <w:num w:numId="88" w16cid:durableId="1437407238">
    <w:abstractNumId w:val="113"/>
  </w:num>
  <w:num w:numId="89" w16cid:durableId="1497764957">
    <w:abstractNumId w:val="94"/>
  </w:num>
  <w:num w:numId="90" w16cid:durableId="1579290072">
    <w:abstractNumId w:val="89"/>
  </w:num>
  <w:num w:numId="91" w16cid:durableId="1673489249">
    <w:abstractNumId w:val="77"/>
  </w:num>
  <w:num w:numId="92" w16cid:durableId="340086845">
    <w:abstractNumId w:val="106"/>
  </w:num>
  <w:num w:numId="93" w16cid:durableId="1870071950">
    <w:abstractNumId w:val="65"/>
  </w:num>
  <w:num w:numId="94" w16cid:durableId="1267734341">
    <w:abstractNumId w:val="6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84647887">
    <w:abstractNumId w:val="62"/>
  </w:num>
  <w:num w:numId="96" w16cid:durableId="528378821">
    <w:abstractNumId w:val="60"/>
  </w:num>
  <w:num w:numId="97" w16cid:durableId="1105078917">
    <w:abstractNumId w:val="87"/>
  </w:num>
  <w:num w:numId="98" w16cid:durableId="269776575">
    <w:abstractNumId w:val="48"/>
  </w:num>
  <w:num w:numId="99" w16cid:durableId="809787326">
    <w:abstractNumId w:val="76"/>
  </w:num>
  <w:num w:numId="100" w16cid:durableId="1065101692">
    <w:abstractNumId w:val="73"/>
  </w:num>
  <w:num w:numId="101" w16cid:durableId="1257447223">
    <w:abstractNumId w:val="98"/>
  </w:num>
  <w:num w:numId="102" w16cid:durableId="1220283781">
    <w:abstractNumId w:val="56"/>
  </w:num>
  <w:num w:numId="103" w16cid:durableId="330371914">
    <w:abstractNumId w:val="54"/>
  </w:num>
  <w:num w:numId="104" w16cid:durableId="780804255">
    <w:abstractNumId w:val="36"/>
  </w:num>
  <w:num w:numId="105" w16cid:durableId="253635373">
    <w:abstractNumId w:val="37"/>
  </w:num>
  <w:num w:numId="106" w16cid:durableId="1579366708">
    <w:abstractNumId w:val="51"/>
  </w:num>
  <w:num w:numId="107" w16cid:durableId="668756814">
    <w:abstractNumId w:val="64"/>
  </w:num>
  <w:num w:numId="108" w16cid:durableId="1038117093">
    <w:abstractNumId w:val="101"/>
  </w:num>
  <w:num w:numId="109" w16cid:durableId="1338846613">
    <w:abstractNumId w:val="84"/>
  </w:num>
  <w:num w:numId="110" w16cid:durableId="1465388701">
    <w:abstractNumId w:val="104"/>
  </w:num>
  <w:num w:numId="111" w16cid:durableId="2126655761">
    <w:abstractNumId w:val="41"/>
  </w:num>
  <w:num w:numId="112" w16cid:durableId="1844662922">
    <w:abstractNumId w:val="66"/>
  </w:num>
  <w:num w:numId="113" w16cid:durableId="518472315">
    <w:abstractNumId w:val="69"/>
  </w:num>
  <w:num w:numId="114" w16cid:durableId="1672021368">
    <w:abstractNumId w:val="126"/>
  </w:num>
  <w:num w:numId="115" w16cid:durableId="1404178809">
    <w:abstractNumId w:val="108"/>
  </w:num>
  <w:num w:numId="116" w16cid:durableId="1437482254">
    <w:abstractNumId w:val="116"/>
  </w:num>
  <w:num w:numId="117" w16cid:durableId="1863782650">
    <w:abstractNumId w:val="112"/>
  </w:num>
  <w:num w:numId="118" w16cid:durableId="545291975">
    <w:abstractNumId w:val="85"/>
  </w:num>
  <w:num w:numId="119" w16cid:durableId="1099184340">
    <w:abstractNumId w:val="125"/>
  </w:num>
  <w:num w:numId="120" w16cid:durableId="1105922333">
    <w:abstractNumId w:val="81"/>
  </w:num>
  <w:num w:numId="121" w16cid:durableId="1939873832">
    <w:abstractNumId w:val="99"/>
  </w:num>
  <w:num w:numId="122" w16cid:durableId="1245066820">
    <w:abstractNumId w:val="21"/>
  </w:num>
  <w:num w:numId="123" w16cid:durableId="1901092940">
    <w:abstractNumId w:val="17"/>
  </w:num>
  <w:num w:numId="124" w16cid:durableId="2020891694">
    <w:abstractNumId w:val="16"/>
  </w:num>
  <w:num w:numId="125" w16cid:durableId="436413037">
    <w:abstractNumId w:val="79"/>
  </w:num>
  <w:num w:numId="126" w16cid:durableId="1833980850">
    <w:abstractNumId w:val="10"/>
  </w:num>
  <w:num w:numId="127" w16cid:durableId="1338195802">
    <w:abstractNumId w:val="19"/>
  </w:num>
  <w:num w:numId="128" w16cid:durableId="1111559001">
    <w:abstractNumId w:val="15"/>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3DKnSt7BMxl3a7DaPIQp4LYXXDd9+au/8s/7lgaPSvPoQWFjfsYQkjQBKfrru3N+vAW+9DlLH2E91Ci2gkT7CQ==" w:salt="n+rMoZgpl9vzldB3+2Xoqw=="/>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41"/>
    <w:rsid w:val="000000B9"/>
    <w:rsid w:val="00000D01"/>
    <w:rsid w:val="00001B5B"/>
    <w:rsid w:val="000067DD"/>
    <w:rsid w:val="00006871"/>
    <w:rsid w:val="000069B5"/>
    <w:rsid w:val="00006A4E"/>
    <w:rsid w:val="00006F92"/>
    <w:rsid w:val="000112F8"/>
    <w:rsid w:val="00012E33"/>
    <w:rsid w:val="00014082"/>
    <w:rsid w:val="000167BF"/>
    <w:rsid w:val="00017E74"/>
    <w:rsid w:val="00021060"/>
    <w:rsid w:val="00021E1F"/>
    <w:rsid w:val="00021F93"/>
    <w:rsid w:val="0002359A"/>
    <w:rsid w:val="00024091"/>
    <w:rsid w:val="000243E8"/>
    <w:rsid w:val="00025A80"/>
    <w:rsid w:val="0002767E"/>
    <w:rsid w:val="0002792B"/>
    <w:rsid w:val="000317CC"/>
    <w:rsid w:val="000363C9"/>
    <w:rsid w:val="000363E8"/>
    <w:rsid w:val="000369CC"/>
    <w:rsid w:val="00037C55"/>
    <w:rsid w:val="00040921"/>
    <w:rsid w:val="0004217B"/>
    <w:rsid w:val="00043A20"/>
    <w:rsid w:val="00044CCA"/>
    <w:rsid w:val="00045272"/>
    <w:rsid w:val="00045EBF"/>
    <w:rsid w:val="000507AD"/>
    <w:rsid w:val="000509C6"/>
    <w:rsid w:val="0005400B"/>
    <w:rsid w:val="00054BBF"/>
    <w:rsid w:val="00055028"/>
    <w:rsid w:val="000577A6"/>
    <w:rsid w:val="00057C8F"/>
    <w:rsid w:val="00057F26"/>
    <w:rsid w:val="000604A5"/>
    <w:rsid w:val="00060C42"/>
    <w:rsid w:val="0006121A"/>
    <w:rsid w:val="00061D61"/>
    <w:rsid w:val="00062649"/>
    <w:rsid w:val="00062A67"/>
    <w:rsid w:val="000630E3"/>
    <w:rsid w:val="000638EC"/>
    <w:rsid w:val="000647E0"/>
    <w:rsid w:val="000662AD"/>
    <w:rsid w:val="00067045"/>
    <w:rsid w:val="0006736C"/>
    <w:rsid w:val="0006750A"/>
    <w:rsid w:val="000675A0"/>
    <w:rsid w:val="0007030E"/>
    <w:rsid w:val="00070ECD"/>
    <w:rsid w:val="00071E9D"/>
    <w:rsid w:val="000731D0"/>
    <w:rsid w:val="00073D09"/>
    <w:rsid w:val="00073F6D"/>
    <w:rsid w:val="00074308"/>
    <w:rsid w:val="00074687"/>
    <w:rsid w:val="00075EF4"/>
    <w:rsid w:val="00080FE9"/>
    <w:rsid w:val="00081762"/>
    <w:rsid w:val="000822B4"/>
    <w:rsid w:val="00083866"/>
    <w:rsid w:val="0008483F"/>
    <w:rsid w:val="000862E3"/>
    <w:rsid w:val="00086D5F"/>
    <w:rsid w:val="000902EF"/>
    <w:rsid w:val="000908B8"/>
    <w:rsid w:val="00090A25"/>
    <w:rsid w:val="00091444"/>
    <w:rsid w:val="00091F01"/>
    <w:rsid w:val="00092B8A"/>
    <w:rsid w:val="00093989"/>
    <w:rsid w:val="000944A9"/>
    <w:rsid w:val="00094571"/>
    <w:rsid w:val="000948B0"/>
    <w:rsid w:val="00095B77"/>
    <w:rsid w:val="00096F29"/>
    <w:rsid w:val="000972F1"/>
    <w:rsid w:val="000A016A"/>
    <w:rsid w:val="000A0751"/>
    <w:rsid w:val="000A26FD"/>
    <w:rsid w:val="000A3C74"/>
    <w:rsid w:val="000A43CE"/>
    <w:rsid w:val="000A51F8"/>
    <w:rsid w:val="000B0C45"/>
    <w:rsid w:val="000B3A18"/>
    <w:rsid w:val="000B59E4"/>
    <w:rsid w:val="000B5B9C"/>
    <w:rsid w:val="000B692A"/>
    <w:rsid w:val="000B6ACC"/>
    <w:rsid w:val="000B75E7"/>
    <w:rsid w:val="000C03A7"/>
    <w:rsid w:val="000C1DDB"/>
    <w:rsid w:val="000C2F6B"/>
    <w:rsid w:val="000C30AC"/>
    <w:rsid w:val="000C3C52"/>
    <w:rsid w:val="000C3E2B"/>
    <w:rsid w:val="000C3F1E"/>
    <w:rsid w:val="000C414F"/>
    <w:rsid w:val="000C550F"/>
    <w:rsid w:val="000D177A"/>
    <w:rsid w:val="000D24F8"/>
    <w:rsid w:val="000D27AE"/>
    <w:rsid w:val="000D3201"/>
    <w:rsid w:val="000D434B"/>
    <w:rsid w:val="000D49F1"/>
    <w:rsid w:val="000D5749"/>
    <w:rsid w:val="000D5F06"/>
    <w:rsid w:val="000D6560"/>
    <w:rsid w:val="000D7DC3"/>
    <w:rsid w:val="000E0860"/>
    <w:rsid w:val="000E192A"/>
    <w:rsid w:val="000E1CFE"/>
    <w:rsid w:val="000E2596"/>
    <w:rsid w:val="000E4153"/>
    <w:rsid w:val="000E450F"/>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438D"/>
    <w:rsid w:val="00125B89"/>
    <w:rsid w:val="0012743F"/>
    <w:rsid w:val="00127459"/>
    <w:rsid w:val="0013346B"/>
    <w:rsid w:val="00133A79"/>
    <w:rsid w:val="00133F34"/>
    <w:rsid w:val="001375CA"/>
    <w:rsid w:val="00143E55"/>
    <w:rsid w:val="0014500E"/>
    <w:rsid w:val="00146AA5"/>
    <w:rsid w:val="00147E84"/>
    <w:rsid w:val="00151027"/>
    <w:rsid w:val="001515E9"/>
    <w:rsid w:val="00152BC7"/>
    <w:rsid w:val="00152C77"/>
    <w:rsid w:val="00153FA5"/>
    <w:rsid w:val="00154BE3"/>
    <w:rsid w:val="00156668"/>
    <w:rsid w:val="001570B9"/>
    <w:rsid w:val="00160359"/>
    <w:rsid w:val="00161CF0"/>
    <w:rsid w:val="00162A6E"/>
    <w:rsid w:val="00162E12"/>
    <w:rsid w:val="0016301E"/>
    <w:rsid w:val="001632B0"/>
    <w:rsid w:val="001648B5"/>
    <w:rsid w:val="001656C0"/>
    <w:rsid w:val="001671A4"/>
    <w:rsid w:val="001673B4"/>
    <w:rsid w:val="00167F81"/>
    <w:rsid w:val="00170B82"/>
    <w:rsid w:val="00171611"/>
    <w:rsid w:val="00171CB6"/>
    <w:rsid w:val="0017221D"/>
    <w:rsid w:val="0017334F"/>
    <w:rsid w:val="0017445C"/>
    <w:rsid w:val="00174930"/>
    <w:rsid w:val="001758FC"/>
    <w:rsid w:val="0017594B"/>
    <w:rsid w:val="001761C5"/>
    <w:rsid w:val="001769F5"/>
    <w:rsid w:val="00177D27"/>
    <w:rsid w:val="00180C7F"/>
    <w:rsid w:val="00181EF5"/>
    <w:rsid w:val="0018372C"/>
    <w:rsid w:val="001838ED"/>
    <w:rsid w:val="00185462"/>
    <w:rsid w:val="00186EBC"/>
    <w:rsid w:val="001873A7"/>
    <w:rsid w:val="001877F3"/>
    <w:rsid w:val="00190ABB"/>
    <w:rsid w:val="00191162"/>
    <w:rsid w:val="001937AF"/>
    <w:rsid w:val="00196614"/>
    <w:rsid w:val="001973B2"/>
    <w:rsid w:val="001A1D50"/>
    <w:rsid w:val="001A30DB"/>
    <w:rsid w:val="001A3622"/>
    <w:rsid w:val="001A3AAD"/>
    <w:rsid w:val="001A6C24"/>
    <w:rsid w:val="001A702B"/>
    <w:rsid w:val="001B05A9"/>
    <w:rsid w:val="001B2916"/>
    <w:rsid w:val="001B383F"/>
    <w:rsid w:val="001B3DC0"/>
    <w:rsid w:val="001B531E"/>
    <w:rsid w:val="001B53FC"/>
    <w:rsid w:val="001B5ACB"/>
    <w:rsid w:val="001B5E34"/>
    <w:rsid w:val="001B63B2"/>
    <w:rsid w:val="001C3773"/>
    <w:rsid w:val="001C3EEA"/>
    <w:rsid w:val="001C4EDA"/>
    <w:rsid w:val="001C5405"/>
    <w:rsid w:val="001C614B"/>
    <w:rsid w:val="001C6DB8"/>
    <w:rsid w:val="001C6DD2"/>
    <w:rsid w:val="001C75E1"/>
    <w:rsid w:val="001D1866"/>
    <w:rsid w:val="001D288F"/>
    <w:rsid w:val="001D4151"/>
    <w:rsid w:val="001D4191"/>
    <w:rsid w:val="001D440B"/>
    <w:rsid w:val="001D464A"/>
    <w:rsid w:val="001D58B9"/>
    <w:rsid w:val="001D6893"/>
    <w:rsid w:val="001E1249"/>
    <w:rsid w:val="001E1B5E"/>
    <w:rsid w:val="001E2A4D"/>
    <w:rsid w:val="001E2AF2"/>
    <w:rsid w:val="001E5069"/>
    <w:rsid w:val="001E714D"/>
    <w:rsid w:val="001F02BE"/>
    <w:rsid w:val="001F15C6"/>
    <w:rsid w:val="001F25A4"/>
    <w:rsid w:val="001F2F2C"/>
    <w:rsid w:val="001F3688"/>
    <w:rsid w:val="001F3E8E"/>
    <w:rsid w:val="001F649E"/>
    <w:rsid w:val="001F64F3"/>
    <w:rsid w:val="001F7DDD"/>
    <w:rsid w:val="00201DE4"/>
    <w:rsid w:val="00204E15"/>
    <w:rsid w:val="00205DD4"/>
    <w:rsid w:val="002061D4"/>
    <w:rsid w:val="00216128"/>
    <w:rsid w:val="0021694D"/>
    <w:rsid w:val="002207C9"/>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DF0"/>
    <w:rsid w:val="00252EB9"/>
    <w:rsid w:val="00254B38"/>
    <w:rsid w:val="00255675"/>
    <w:rsid w:val="0025601A"/>
    <w:rsid w:val="00256C88"/>
    <w:rsid w:val="0026033F"/>
    <w:rsid w:val="00260949"/>
    <w:rsid w:val="002635B0"/>
    <w:rsid w:val="00266EA4"/>
    <w:rsid w:val="00267C45"/>
    <w:rsid w:val="00270B7C"/>
    <w:rsid w:val="00272560"/>
    <w:rsid w:val="00273ECE"/>
    <w:rsid w:val="002745AE"/>
    <w:rsid w:val="0027549F"/>
    <w:rsid w:val="0027572B"/>
    <w:rsid w:val="00276651"/>
    <w:rsid w:val="00277397"/>
    <w:rsid w:val="002779A5"/>
    <w:rsid w:val="002806DC"/>
    <w:rsid w:val="0028234D"/>
    <w:rsid w:val="00285F21"/>
    <w:rsid w:val="00287702"/>
    <w:rsid w:val="00287FE1"/>
    <w:rsid w:val="00291225"/>
    <w:rsid w:val="002916F7"/>
    <w:rsid w:val="002917CF"/>
    <w:rsid w:val="002925DA"/>
    <w:rsid w:val="00294AED"/>
    <w:rsid w:val="00294BEB"/>
    <w:rsid w:val="002974B8"/>
    <w:rsid w:val="00297DB0"/>
    <w:rsid w:val="002A1BCF"/>
    <w:rsid w:val="002A3D3E"/>
    <w:rsid w:val="002A4D24"/>
    <w:rsid w:val="002A4E09"/>
    <w:rsid w:val="002B09A7"/>
    <w:rsid w:val="002B1AA8"/>
    <w:rsid w:val="002B2132"/>
    <w:rsid w:val="002B29E9"/>
    <w:rsid w:val="002B36E3"/>
    <w:rsid w:val="002B5A0D"/>
    <w:rsid w:val="002B5ED5"/>
    <w:rsid w:val="002B5F18"/>
    <w:rsid w:val="002B790A"/>
    <w:rsid w:val="002B7D5B"/>
    <w:rsid w:val="002C0A8E"/>
    <w:rsid w:val="002C152E"/>
    <w:rsid w:val="002C529B"/>
    <w:rsid w:val="002C7CC5"/>
    <w:rsid w:val="002D10C9"/>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106"/>
    <w:rsid w:val="003042E2"/>
    <w:rsid w:val="00304770"/>
    <w:rsid w:val="00304852"/>
    <w:rsid w:val="003051A1"/>
    <w:rsid w:val="003052C8"/>
    <w:rsid w:val="003054EF"/>
    <w:rsid w:val="0030591B"/>
    <w:rsid w:val="003113BF"/>
    <w:rsid w:val="0031188B"/>
    <w:rsid w:val="00313062"/>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31CC"/>
    <w:rsid w:val="00374A95"/>
    <w:rsid w:val="003757DF"/>
    <w:rsid w:val="00375AE2"/>
    <w:rsid w:val="0038082B"/>
    <w:rsid w:val="00380BEA"/>
    <w:rsid w:val="00382004"/>
    <w:rsid w:val="00384E08"/>
    <w:rsid w:val="00385F1E"/>
    <w:rsid w:val="00385FF4"/>
    <w:rsid w:val="0038752F"/>
    <w:rsid w:val="0039080E"/>
    <w:rsid w:val="003922C1"/>
    <w:rsid w:val="00392956"/>
    <w:rsid w:val="00393A6F"/>
    <w:rsid w:val="00394552"/>
    <w:rsid w:val="00395AB3"/>
    <w:rsid w:val="00395F98"/>
    <w:rsid w:val="00396734"/>
    <w:rsid w:val="003968B8"/>
    <w:rsid w:val="003A0E4B"/>
    <w:rsid w:val="003A250B"/>
    <w:rsid w:val="003A28DA"/>
    <w:rsid w:val="003A327D"/>
    <w:rsid w:val="003A4268"/>
    <w:rsid w:val="003A4B1D"/>
    <w:rsid w:val="003A52A1"/>
    <w:rsid w:val="003A6802"/>
    <w:rsid w:val="003B1CC9"/>
    <w:rsid w:val="003B34BE"/>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E50E9"/>
    <w:rsid w:val="003F2BFC"/>
    <w:rsid w:val="003F4905"/>
    <w:rsid w:val="003F4DB0"/>
    <w:rsid w:val="003F5BE8"/>
    <w:rsid w:val="003F7AEE"/>
    <w:rsid w:val="00402F46"/>
    <w:rsid w:val="004032B7"/>
    <w:rsid w:val="004037A2"/>
    <w:rsid w:val="00405462"/>
    <w:rsid w:val="00405917"/>
    <w:rsid w:val="00405CB3"/>
    <w:rsid w:val="00407EA6"/>
    <w:rsid w:val="00407EFE"/>
    <w:rsid w:val="0041064E"/>
    <w:rsid w:val="00412B32"/>
    <w:rsid w:val="004132A7"/>
    <w:rsid w:val="00415A04"/>
    <w:rsid w:val="00415C8A"/>
    <w:rsid w:val="00416304"/>
    <w:rsid w:val="00417B6E"/>
    <w:rsid w:val="00420094"/>
    <w:rsid w:val="00420CB4"/>
    <w:rsid w:val="004249DD"/>
    <w:rsid w:val="00425031"/>
    <w:rsid w:val="004255EC"/>
    <w:rsid w:val="00427891"/>
    <w:rsid w:val="00430A3C"/>
    <w:rsid w:val="00431A42"/>
    <w:rsid w:val="00431EA0"/>
    <w:rsid w:val="0043250B"/>
    <w:rsid w:val="00434344"/>
    <w:rsid w:val="004345B9"/>
    <w:rsid w:val="00435A6A"/>
    <w:rsid w:val="004377EE"/>
    <w:rsid w:val="00437EE3"/>
    <w:rsid w:val="00440957"/>
    <w:rsid w:val="00440C26"/>
    <w:rsid w:val="00442B4A"/>
    <w:rsid w:val="00442BF0"/>
    <w:rsid w:val="00442E2D"/>
    <w:rsid w:val="00443DF6"/>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32C0"/>
    <w:rsid w:val="00484EC8"/>
    <w:rsid w:val="00485E10"/>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6E79"/>
    <w:rsid w:val="004A7DC8"/>
    <w:rsid w:val="004B06EF"/>
    <w:rsid w:val="004B2105"/>
    <w:rsid w:val="004B2507"/>
    <w:rsid w:val="004B2DE5"/>
    <w:rsid w:val="004B34D9"/>
    <w:rsid w:val="004B3E39"/>
    <w:rsid w:val="004B4509"/>
    <w:rsid w:val="004B4632"/>
    <w:rsid w:val="004B6755"/>
    <w:rsid w:val="004C1BC6"/>
    <w:rsid w:val="004C1D64"/>
    <w:rsid w:val="004C3288"/>
    <w:rsid w:val="004C503E"/>
    <w:rsid w:val="004C50C3"/>
    <w:rsid w:val="004C656A"/>
    <w:rsid w:val="004C69F6"/>
    <w:rsid w:val="004C6AB6"/>
    <w:rsid w:val="004C6C0D"/>
    <w:rsid w:val="004C7900"/>
    <w:rsid w:val="004D007B"/>
    <w:rsid w:val="004D2084"/>
    <w:rsid w:val="004D269A"/>
    <w:rsid w:val="004D377B"/>
    <w:rsid w:val="004D5E2D"/>
    <w:rsid w:val="004D609A"/>
    <w:rsid w:val="004D7E0E"/>
    <w:rsid w:val="004E101B"/>
    <w:rsid w:val="004E1FAD"/>
    <w:rsid w:val="004E2DF9"/>
    <w:rsid w:val="004E384B"/>
    <w:rsid w:val="004E413E"/>
    <w:rsid w:val="004E4E01"/>
    <w:rsid w:val="004F09CF"/>
    <w:rsid w:val="004F0E04"/>
    <w:rsid w:val="004F111B"/>
    <w:rsid w:val="004F1860"/>
    <w:rsid w:val="004F47B3"/>
    <w:rsid w:val="004F5DF2"/>
    <w:rsid w:val="004F6B23"/>
    <w:rsid w:val="004F77DB"/>
    <w:rsid w:val="0050061F"/>
    <w:rsid w:val="0050200E"/>
    <w:rsid w:val="005032BF"/>
    <w:rsid w:val="005035AE"/>
    <w:rsid w:val="00504297"/>
    <w:rsid w:val="0050707C"/>
    <w:rsid w:val="005114C5"/>
    <w:rsid w:val="005127C1"/>
    <w:rsid w:val="0051355E"/>
    <w:rsid w:val="00513A6B"/>
    <w:rsid w:val="00514F56"/>
    <w:rsid w:val="005161BF"/>
    <w:rsid w:val="00516B00"/>
    <w:rsid w:val="00517D38"/>
    <w:rsid w:val="00517F80"/>
    <w:rsid w:val="005207F9"/>
    <w:rsid w:val="0052082F"/>
    <w:rsid w:val="00523B02"/>
    <w:rsid w:val="005242A5"/>
    <w:rsid w:val="005249D0"/>
    <w:rsid w:val="0052583B"/>
    <w:rsid w:val="00526155"/>
    <w:rsid w:val="00527485"/>
    <w:rsid w:val="00527BC8"/>
    <w:rsid w:val="00531329"/>
    <w:rsid w:val="00532DE7"/>
    <w:rsid w:val="00533B7E"/>
    <w:rsid w:val="00533E26"/>
    <w:rsid w:val="00533F17"/>
    <w:rsid w:val="00534AA7"/>
    <w:rsid w:val="00535562"/>
    <w:rsid w:val="005356A2"/>
    <w:rsid w:val="00535CE9"/>
    <w:rsid w:val="00536208"/>
    <w:rsid w:val="0053709D"/>
    <w:rsid w:val="0053776A"/>
    <w:rsid w:val="00540068"/>
    <w:rsid w:val="005420E5"/>
    <w:rsid w:val="0054228C"/>
    <w:rsid w:val="00542992"/>
    <w:rsid w:val="00543087"/>
    <w:rsid w:val="00543E18"/>
    <w:rsid w:val="005440E9"/>
    <w:rsid w:val="00545309"/>
    <w:rsid w:val="00545CF1"/>
    <w:rsid w:val="0054654A"/>
    <w:rsid w:val="00547B16"/>
    <w:rsid w:val="00552DA6"/>
    <w:rsid w:val="005537F2"/>
    <w:rsid w:val="00553DDF"/>
    <w:rsid w:val="0055433C"/>
    <w:rsid w:val="005557AD"/>
    <w:rsid w:val="005562A9"/>
    <w:rsid w:val="00561911"/>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8720D"/>
    <w:rsid w:val="005878DD"/>
    <w:rsid w:val="005924A7"/>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4DB3"/>
    <w:rsid w:val="005D5443"/>
    <w:rsid w:val="005D5FBE"/>
    <w:rsid w:val="005D7801"/>
    <w:rsid w:val="005E0EE9"/>
    <w:rsid w:val="005E2E5E"/>
    <w:rsid w:val="005E3E6D"/>
    <w:rsid w:val="005E40D0"/>
    <w:rsid w:val="005E429A"/>
    <w:rsid w:val="005E4774"/>
    <w:rsid w:val="005E5399"/>
    <w:rsid w:val="005E53AB"/>
    <w:rsid w:val="005E6377"/>
    <w:rsid w:val="005E71AE"/>
    <w:rsid w:val="005F071A"/>
    <w:rsid w:val="005F1071"/>
    <w:rsid w:val="005F2CC2"/>
    <w:rsid w:val="005F2F0C"/>
    <w:rsid w:val="005F3060"/>
    <w:rsid w:val="005F35F8"/>
    <w:rsid w:val="005F70F5"/>
    <w:rsid w:val="005F7AB4"/>
    <w:rsid w:val="00600524"/>
    <w:rsid w:val="00603755"/>
    <w:rsid w:val="00604FCD"/>
    <w:rsid w:val="006065E2"/>
    <w:rsid w:val="00606A98"/>
    <w:rsid w:val="0060772E"/>
    <w:rsid w:val="00611D4F"/>
    <w:rsid w:val="00613347"/>
    <w:rsid w:val="006138EC"/>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4786"/>
    <w:rsid w:val="0063764A"/>
    <w:rsid w:val="006377A6"/>
    <w:rsid w:val="006409E6"/>
    <w:rsid w:val="0064210C"/>
    <w:rsid w:val="0064283E"/>
    <w:rsid w:val="00642C98"/>
    <w:rsid w:val="00644DF8"/>
    <w:rsid w:val="00646B80"/>
    <w:rsid w:val="00646EB0"/>
    <w:rsid w:val="00650A8F"/>
    <w:rsid w:val="00651081"/>
    <w:rsid w:val="0065116B"/>
    <w:rsid w:val="00652842"/>
    <w:rsid w:val="00653E56"/>
    <w:rsid w:val="00655DC0"/>
    <w:rsid w:val="00656AC0"/>
    <w:rsid w:val="00656B35"/>
    <w:rsid w:val="00660629"/>
    <w:rsid w:val="006615E2"/>
    <w:rsid w:val="00662352"/>
    <w:rsid w:val="00663253"/>
    <w:rsid w:val="00665417"/>
    <w:rsid w:val="00665478"/>
    <w:rsid w:val="0066595D"/>
    <w:rsid w:val="00670D87"/>
    <w:rsid w:val="0067176C"/>
    <w:rsid w:val="00671FED"/>
    <w:rsid w:val="00672C46"/>
    <w:rsid w:val="00672E09"/>
    <w:rsid w:val="00673358"/>
    <w:rsid w:val="00673BC8"/>
    <w:rsid w:val="006746BD"/>
    <w:rsid w:val="00674FBC"/>
    <w:rsid w:val="00680067"/>
    <w:rsid w:val="00680676"/>
    <w:rsid w:val="0068205D"/>
    <w:rsid w:val="0068362D"/>
    <w:rsid w:val="00684018"/>
    <w:rsid w:val="006874EB"/>
    <w:rsid w:val="006902DD"/>
    <w:rsid w:val="00690C5A"/>
    <w:rsid w:val="00690F0D"/>
    <w:rsid w:val="00691891"/>
    <w:rsid w:val="00693960"/>
    <w:rsid w:val="00694226"/>
    <w:rsid w:val="00695513"/>
    <w:rsid w:val="0069709D"/>
    <w:rsid w:val="006A089D"/>
    <w:rsid w:val="006A342B"/>
    <w:rsid w:val="006A4A40"/>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C7871"/>
    <w:rsid w:val="006D2A71"/>
    <w:rsid w:val="006D2EFC"/>
    <w:rsid w:val="006D36C8"/>
    <w:rsid w:val="006D3CE2"/>
    <w:rsid w:val="006D467A"/>
    <w:rsid w:val="006D4ED5"/>
    <w:rsid w:val="006D6436"/>
    <w:rsid w:val="006D6F24"/>
    <w:rsid w:val="006D7B66"/>
    <w:rsid w:val="006E30A7"/>
    <w:rsid w:val="006E3639"/>
    <w:rsid w:val="006E3908"/>
    <w:rsid w:val="006E3F82"/>
    <w:rsid w:val="006E53B4"/>
    <w:rsid w:val="006E7E8E"/>
    <w:rsid w:val="006F0E96"/>
    <w:rsid w:val="006F1CF6"/>
    <w:rsid w:val="006F2C46"/>
    <w:rsid w:val="006F37A6"/>
    <w:rsid w:val="006F4A84"/>
    <w:rsid w:val="006F555B"/>
    <w:rsid w:val="006F5D35"/>
    <w:rsid w:val="006F7D79"/>
    <w:rsid w:val="007014BE"/>
    <w:rsid w:val="007017D5"/>
    <w:rsid w:val="0070261E"/>
    <w:rsid w:val="00704653"/>
    <w:rsid w:val="00705C70"/>
    <w:rsid w:val="00707254"/>
    <w:rsid w:val="00710307"/>
    <w:rsid w:val="00710796"/>
    <w:rsid w:val="007108C3"/>
    <w:rsid w:val="0071499D"/>
    <w:rsid w:val="007149DE"/>
    <w:rsid w:val="00720265"/>
    <w:rsid w:val="00721907"/>
    <w:rsid w:val="007235AE"/>
    <w:rsid w:val="00723774"/>
    <w:rsid w:val="00723C92"/>
    <w:rsid w:val="00724BA5"/>
    <w:rsid w:val="0072540F"/>
    <w:rsid w:val="00730A50"/>
    <w:rsid w:val="00731AAF"/>
    <w:rsid w:val="00734916"/>
    <w:rsid w:val="00734D35"/>
    <w:rsid w:val="007366EB"/>
    <w:rsid w:val="00736BDB"/>
    <w:rsid w:val="00736D46"/>
    <w:rsid w:val="00737183"/>
    <w:rsid w:val="0073763E"/>
    <w:rsid w:val="00740FB3"/>
    <w:rsid w:val="00741675"/>
    <w:rsid w:val="00741964"/>
    <w:rsid w:val="00744901"/>
    <w:rsid w:val="00744C09"/>
    <w:rsid w:val="00745526"/>
    <w:rsid w:val="00745818"/>
    <w:rsid w:val="00745CD2"/>
    <w:rsid w:val="007462AC"/>
    <w:rsid w:val="00746B3F"/>
    <w:rsid w:val="00747E51"/>
    <w:rsid w:val="00750161"/>
    <w:rsid w:val="00752D7A"/>
    <w:rsid w:val="0075368E"/>
    <w:rsid w:val="007542B3"/>
    <w:rsid w:val="0075518C"/>
    <w:rsid w:val="00755A96"/>
    <w:rsid w:val="00765F1A"/>
    <w:rsid w:val="00766B07"/>
    <w:rsid w:val="007701F8"/>
    <w:rsid w:val="00770D74"/>
    <w:rsid w:val="007713F1"/>
    <w:rsid w:val="007718C6"/>
    <w:rsid w:val="007721E9"/>
    <w:rsid w:val="0077427E"/>
    <w:rsid w:val="007743F0"/>
    <w:rsid w:val="00774B98"/>
    <w:rsid w:val="007752C2"/>
    <w:rsid w:val="00775BB9"/>
    <w:rsid w:val="00784B66"/>
    <w:rsid w:val="00784CFD"/>
    <w:rsid w:val="00785E06"/>
    <w:rsid w:val="00785EAC"/>
    <w:rsid w:val="00786553"/>
    <w:rsid w:val="00786C09"/>
    <w:rsid w:val="00790C2E"/>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340F"/>
    <w:rsid w:val="007A64D3"/>
    <w:rsid w:val="007A7056"/>
    <w:rsid w:val="007A7419"/>
    <w:rsid w:val="007B116E"/>
    <w:rsid w:val="007B50A9"/>
    <w:rsid w:val="007B7BB2"/>
    <w:rsid w:val="007B7C36"/>
    <w:rsid w:val="007C4137"/>
    <w:rsid w:val="007C452F"/>
    <w:rsid w:val="007C57A5"/>
    <w:rsid w:val="007C59B4"/>
    <w:rsid w:val="007C7621"/>
    <w:rsid w:val="007C7A90"/>
    <w:rsid w:val="007D1729"/>
    <w:rsid w:val="007D348A"/>
    <w:rsid w:val="007D3703"/>
    <w:rsid w:val="007D3CFE"/>
    <w:rsid w:val="007D4237"/>
    <w:rsid w:val="007D6731"/>
    <w:rsid w:val="007D6BC2"/>
    <w:rsid w:val="007D77A6"/>
    <w:rsid w:val="007E0212"/>
    <w:rsid w:val="007E091E"/>
    <w:rsid w:val="007E0EE4"/>
    <w:rsid w:val="007E1865"/>
    <w:rsid w:val="007E32BB"/>
    <w:rsid w:val="007E4030"/>
    <w:rsid w:val="007E490C"/>
    <w:rsid w:val="007E77D4"/>
    <w:rsid w:val="007F1999"/>
    <w:rsid w:val="007F320C"/>
    <w:rsid w:val="007F3965"/>
    <w:rsid w:val="007F3CE7"/>
    <w:rsid w:val="007F7347"/>
    <w:rsid w:val="008002D8"/>
    <w:rsid w:val="00800D49"/>
    <w:rsid w:val="00800F24"/>
    <w:rsid w:val="00802330"/>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1C9"/>
    <w:rsid w:val="00816295"/>
    <w:rsid w:val="0082124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3DDB"/>
    <w:rsid w:val="00835CDD"/>
    <w:rsid w:val="008364E5"/>
    <w:rsid w:val="00837FCC"/>
    <w:rsid w:val="00841EFB"/>
    <w:rsid w:val="008427BE"/>
    <w:rsid w:val="00845441"/>
    <w:rsid w:val="00846376"/>
    <w:rsid w:val="008467C5"/>
    <w:rsid w:val="00846CC3"/>
    <w:rsid w:val="00846D8E"/>
    <w:rsid w:val="008471EF"/>
    <w:rsid w:val="00852443"/>
    <w:rsid w:val="008526A1"/>
    <w:rsid w:val="00853010"/>
    <w:rsid w:val="00854153"/>
    <w:rsid w:val="008544F3"/>
    <w:rsid w:val="00855EA0"/>
    <w:rsid w:val="0085653E"/>
    <w:rsid w:val="00857C26"/>
    <w:rsid w:val="0086073E"/>
    <w:rsid w:val="00861233"/>
    <w:rsid w:val="0086167B"/>
    <w:rsid w:val="00862334"/>
    <w:rsid w:val="008627B5"/>
    <w:rsid w:val="0086299F"/>
    <w:rsid w:val="00862ED1"/>
    <w:rsid w:val="00863111"/>
    <w:rsid w:val="008637E3"/>
    <w:rsid w:val="008653C8"/>
    <w:rsid w:val="00865632"/>
    <w:rsid w:val="00871287"/>
    <w:rsid w:val="00875F04"/>
    <w:rsid w:val="008768E9"/>
    <w:rsid w:val="00876F3F"/>
    <w:rsid w:val="008772A6"/>
    <w:rsid w:val="00882BAF"/>
    <w:rsid w:val="00882BE2"/>
    <w:rsid w:val="008834C5"/>
    <w:rsid w:val="00883E9A"/>
    <w:rsid w:val="00885DE4"/>
    <w:rsid w:val="00885E17"/>
    <w:rsid w:val="008876C0"/>
    <w:rsid w:val="00887AAA"/>
    <w:rsid w:val="00887CD2"/>
    <w:rsid w:val="00890F4A"/>
    <w:rsid w:val="00891336"/>
    <w:rsid w:val="00893522"/>
    <w:rsid w:val="00893890"/>
    <w:rsid w:val="00893BE8"/>
    <w:rsid w:val="00896557"/>
    <w:rsid w:val="008968B6"/>
    <w:rsid w:val="0089691E"/>
    <w:rsid w:val="008969FD"/>
    <w:rsid w:val="00897669"/>
    <w:rsid w:val="008978A0"/>
    <w:rsid w:val="00897D42"/>
    <w:rsid w:val="008A6361"/>
    <w:rsid w:val="008B2549"/>
    <w:rsid w:val="008B472F"/>
    <w:rsid w:val="008B4F6A"/>
    <w:rsid w:val="008C1140"/>
    <w:rsid w:val="008C114E"/>
    <w:rsid w:val="008C57D2"/>
    <w:rsid w:val="008C728D"/>
    <w:rsid w:val="008D145E"/>
    <w:rsid w:val="008D1C1B"/>
    <w:rsid w:val="008D1FE6"/>
    <w:rsid w:val="008D6E4D"/>
    <w:rsid w:val="008E0110"/>
    <w:rsid w:val="008E1254"/>
    <w:rsid w:val="008E13FC"/>
    <w:rsid w:val="008E1ED5"/>
    <w:rsid w:val="008E2DCE"/>
    <w:rsid w:val="008E2F3D"/>
    <w:rsid w:val="008E5144"/>
    <w:rsid w:val="008E62BE"/>
    <w:rsid w:val="008E64C9"/>
    <w:rsid w:val="008E66F5"/>
    <w:rsid w:val="008F1E54"/>
    <w:rsid w:val="008F20E9"/>
    <w:rsid w:val="008F24B5"/>
    <w:rsid w:val="008F2768"/>
    <w:rsid w:val="008F345A"/>
    <w:rsid w:val="008F6CF7"/>
    <w:rsid w:val="008F6D06"/>
    <w:rsid w:val="00900371"/>
    <w:rsid w:val="00901348"/>
    <w:rsid w:val="009017A2"/>
    <w:rsid w:val="00901DFA"/>
    <w:rsid w:val="00903257"/>
    <w:rsid w:val="00903829"/>
    <w:rsid w:val="00903F1A"/>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5DDA"/>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7F4"/>
    <w:rsid w:val="00961A2F"/>
    <w:rsid w:val="0096213B"/>
    <w:rsid w:val="009628BB"/>
    <w:rsid w:val="0096474C"/>
    <w:rsid w:val="009668B9"/>
    <w:rsid w:val="00967CFC"/>
    <w:rsid w:val="00972C29"/>
    <w:rsid w:val="00974763"/>
    <w:rsid w:val="0097673C"/>
    <w:rsid w:val="00977DC9"/>
    <w:rsid w:val="00977FBE"/>
    <w:rsid w:val="00982C4B"/>
    <w:rsid w:val="0098346A"/>
    <w:rsid w:val="009834E3"/>
    <w:rsid w:val="009839AC"/>
    <w:rsid w:val="00984085"/>
    <w:rsid w:val="00984444"/>
    <w:rsid w:val="00984DE6"/>
    <w:rsid w:val="00986E38"/>
    <w:rsid w:val="00987CB3"/>
    <w:rsid w:val="009902AF"/>
    <w:rsid w:val="00991194"/>
    <w:rsid w:val="00994CA1"/>
    <w:rsid w:val="00995605"/>
    <w:rsid w:val="00995CA2"/>
    <w:rsid w:val="009969CE"/>
    <w:rsid w:val="0099714A"/>
    <w:rsid w:val="00997D5B"/>
    <w:rsid w:val="009A0A07"/>
    <w:rsid w:val="009A1E0F"/>
    <w:rsid w:val="009A2C08"/>
    <w:rsid w:val="009A6426"/>
    <w:rsid w:val="009A7362"/>
    <w:rsid w:val="009B0F4B"/>
    <w:rsid w:val="009B1835"/>
    <w:rsid w:val="009B1BD1"/>
    <w:rsid w:val="009B213B"/>
    <w:rsid w:val="009B2FEE"/>
    <w:rsid w:val="009B63D8"/>
    <w:rsid w:val="009B70A7"/>
    <w:rsid w:val="009B716E"/>
    <w:rsid w:val="009C023E"/>
    <w:rsid w:val="009C37B0"/>
    <w:rsid w:val="009C3A29"/>
    <w:rsid w:val="009C6B86"/>
    <w:rsid w:val="009D1060"/>
    <w:rsid w:val="009D1EC7"/>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265E"/>
    <w:rsid w:val="009F43AB"/>
    <w:rsid w:val="009F50BC"/>
    <w:rsid w:val="009F5282"/>
    <w:rsid w:val="00A00686"/>
    <w:rsid w:val="00A0106D"/>
    <w:rsid w:val="00A018D7"/>
    <w:rsid w:val="00A02310"/>
    <w:rsid w:val="00A038CE"/>
    <w:rsid w:val="00A0408D"/>
    <w:rsid w:val="00A06765"/>
    <w:rsid w:val="00A0743E"/>
    <w:rsid w:val="00A07516"/>
    <w:rsid w:val="00A07DF9"/>
    <w:rsid w:val="00A108F0"/>
    <w:rsid w:val="00A1123E"/>
    <w:rsid w:val="00A1146D"/>
    <w:rsid w:val="00A13378"/>
    <w:rsid w:val="00A13EF6"/>
    <w:rsid w:val="00A1415D"/>
    <w:rsid w:val="00A15295"/>
    <w:rsid w:val="00A15BD1"/>
    <w:rsid w:val="00A1768D"/>
    <w:rsid w:val="00A2087B"/>
    <w:rsid w:val="00A21FA1"/>
    <w:rsid w:val="00A22820"/>
    <w:rsid w:val="00A23F19"/>
    <w:rsid w:val="00A23F64"/>
    <w:rsid w:val="00A24EF1"/>
    <w:rsid w:val="00A25076"/>
    <w:rsid w:val="00A26B61"/>
    <w:rsid w:val="00A308C5"/>
    <w:rsid w:val="00A34B51"/>
    <w:rsid w:val="00A34CC4"/>
    <w:rsid w:val="00A36763"/>
    <w:rsid w:val="00A40B9A"/>
    <w:rsid w:val="00A429DA"/>
    <w:rsid w:val="00A42A4F"/>
    <w:rsid w:val="00A43381"/>
    <w:rsid w:val="00A476FA"/>
    <w:rsid w:val="00A50466"/>
    <w:rsid w:val="00A50ADF"/>
    <w:rsid w:val="00A514C2"/>
    <w:rsid w:val="00A51A3C"/>
    <w:rsid w:val="00A51EE7"/>
    <w:rsid w:val="00A534BE"/>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9D0"/>
    <w:rsid w:val="00A80EA0"/>
    <w:rsid w:val="00A822CA"/>
    <w:rsid w:val="00A8296F"/>
    <w:rsid w:val="00A839CE"/>
    <w:rsid w:val="00A86D21"/>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1B5A"/>
    <w:rsid w:val="00AC29BE"/>
    <w:rsid w:val="00AC350E"/>
    <w:rsid w:val="00AC3DCD"/>
    <w:rsid w:val="00AC5663"/>
    <w:rsid w:val="00AC614D"/>
    <w:rsid w:val="00AC6A86"/>
    <w:rsid w:val="00AC6CB9"/>
    <w:rsid w:val="00AD01DF"/>
    <w:rsid w:val="00AD16F8"/>
    <w:rsid w:val="00AD1E74"/>
    <w:rsid w:val="00AD3939"/>
    <w:rsid w:val="00AD3F64"/>
    <w:rsid w:val="00AD441E"/>
    <w:rsid w:val="00AD4678"/>
    <w:rsid w:val="00AD4BEB"/>
    <w:rsid w:val="00AD6DEF"/>
    <w:rsid w:val="00AD7576"/>
    <w:rsid w:val="00AE1187"/>
    <w:rsid w:val="00AE1D84"/>
    <w:rsid w:val="00AE2FA7"/>
    <w:rsid w:val="00AE37E0"/>
    <w:rsid w:val="00AE62E4"/>
    <w:rsid w:val="00AE63D6"/>
    <w:rsid w:val="00AE75E4"/>
    <w:rsid w:val="00AF2521"/>
    <w:rsid w:val="00AF27E4"/>
    <w:rsid w:val="00AF328D"/>
    <w:rsid w:val="00AF3E53"/>
    <w:rsid w:val="00AF4CF3"/>
    <w:rsid w:val="00AF50A8"/>
    <w:rsid w:val="00AF5D8D"/>
    <w:rsid w:val="00AF7422"/>
    <w:rsid w:val="00AF76DC"/>
    <w:rsid w:val="00AF7E93"/>
    <w:rsid w:val="00B01499"/>
    <w:rsid w:val="00B02785"/>
    <w:rsid w:val="00B03066"/>
    <w:rsid w:val="00B0558A"/>
    <w:rsid w:val="00B05BC1"/>
    <w:rsid w:val="00B06B9F"/>
    <w:rsid w:val="00B07828"/>
    <w:rsid w:val="00B1093C"/>
    <w:rsid w:val="00B10B46"/>
    <w:rsid w:val="00B10CBB"/>
    <w:rsid w:val="00B1275A"/>
    <w:rsid w:val="00B1370F"/>
    <w:rsid w:val="00B151AA"/>
    <w:rsid w:val="00B15940"/>
    <w:rsid w:val="00B168EF"/>
    <w:rsid w:val="00B169D9"/>
    <w:rsid w:val="00B21423"/>
    <w:rsid w:val="00B22EFC"/>
    <w:rsid w:val="00B25C52"/>
    <w:rsid w:val="00B304AB"/>
    <w:rsid w:val="00B32401"/>
    <w:rsid w:val="00B33DF5"/>
    <w:rsid w:val="00B34266"/>
    <w:rsid w:val="00B342E2"/>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3241"/>
    <w:rsid w:val="00B5447F"/>
    <w:rsid w:val="00B55DC9"/>
    <w:rsid w:val="00B55FF6"/>
    <w:rsid w:val="00B56335"/>
    <w:rsid w:val="00B60FAD"/>
    <w:rsid w:val="00B62548"/>
    <w:rsid w:val="00B639B1"/>
    <w:rsid w:val="00B63D7A"/>
    <w:rsid w:val="00B646F4"/>
    <w:rsid w:val="00B672B6"/>
    <w:rsid w:val="00B71C24"/>
    <w:rsid w:val="00B730C5"/>
    <w:rsid w:val="00B73E47"/>
    <w:rsid w:val="00B7494A"/>
    <w:rsid w:val="00B7523C"/>
    <w:rsid w:val="00B7613C"/>
    <w:rsid w:val="00B77C68"/>
    <w:rsid w:val="00B77C82"/>
    <w:rsid w:val="00B82221"/>
    <w:rsid w:val="00B8248F"/>
    <w:rsid w:val="00B83D81"/>
    <w:rsid w:val="00B84C80"/>
    <w:rsid w:val="00B8547B"/>
    <w:rsid w:val="00B85BEA"/>
    <w:rsid w:val="00B86A07"/>
    <w:rsid w:val="00B90185"/>
    <w:rsid w:val="00B9050D"/>
    <w:rsid w:val="00B90B49"/>
    <w:rsid w:val="00B920D2"/>
    <w:rsid w:val="00B92C8D"/>
    <w:rsid w:val="00B93043"/>
    <w:rsid w:val="00B93ED9"/>
    <w:rsid w:val="00B9432A"/>
    <w:rsid w:val="00B965F5"/>
    <w:rsid w:val="00B9677A"/>
    <w:rsid w:val="00B96E36"/>
    <w:rsid w:val="00BA0289"/>
    <w:rsid w:val="00BA16B6"/>
    <w:rsid w:val="00BA17B3"/>
    <w:rsid w:val="00BA1DF8"/>
    <w:rsid w:val="00BA33DA"/>
    <w:rsid w:val="00BA3BFF"/>
    <w:rsid w:val="00BA4B7D"/>
    <w:rsid w:val="00BA5268"/>
    <w:rsid w:val="00BA5CC0"/>
    <w:rsid w:val="00BA695C"/>
    <w:rsid w:val="00BA6D78"/>
    <w:rsid w:val="00BA6D94"/>
    <w:rsid w:val="00BB022D"/>
    <w:rsid w:val="00BB103F"/>
    <w:rsid w:val="00BB13D1"/>
    <w:rsid w:val="00BB23E6"/>
    <w:rsid w:val="00BB36FE"/>
    <w:rsid w:val="00BB49FE"/>
    <w:rsid w:val="00BB6058"/>
    <w:rsid w:val="00BB67A1"/>
    <w:rsid w:val="00BB7C9E"/>
    <w:rsid w:val="00BC107D"/>
    <w:rsid w:val="00BC48B8"/>
    <w:rsid w:val="00BC48DF"/>
    <w:rsid w:val="00BC502A"/>
    <w:rsid w:val="00BC6294"/>
    <w:rsid w:val="00BD04A1"/>
    <w:rsid w:val="00BD16D0"/>
    <w:rsid w:val="00BD3EF3"/>
    <w:rsid w:val="00BD6AF5"/>
    <w:rsid w:val="00BD6C4A"/>
    <w:rsid w:val="00BD6F22"/>
    <w:rsid w:val="00BE0766"/>
    <w:rsid w:val="00BE42B9"/>
    <w:rsid w:val="00BE535F"/>
    <w:rsid w:val="00BF2BCF"/>
    <w:rsid w:val="00BF303F"/>
    <w:rsid w:val="00BF3332"/>
    <w:rsid w:val="00BF63B0"/>
    <w:rsid w:val="00BF7CB0"/>
    <w:rsid w:val="00BF7F72"/>
    <w:rsid w:val="00C011AB"/>
    <w:rsid w:val="00C05C56"/>
    <w:rsid w:val="00C063C0"/>
    <w:rsid w:val="00C06ED7"/>
    <w:rsid w:val="00C1113C"/>
    <w:rsid w:val="00C12A10"/>
    <w:rsid w:val="00C16668"/>
    <w:rsid w:val="00C17B92"/>
    <w:rsid w:val="00C20CAD"/>
    <w:rsid w:val="00C2134D"/>
    <w:rsid w:val="00C21D15"/>
    <w:rsid w:val="00C22B41"/>
    <w:rsid w:val="00C24A37"/>
    <w:rsid w:val="00C250A9"/>
    <w:rsid w:val="00C25358"/>
    <w:rsid w:val="00C26134"/>
    <w:rsid w:val="00C2618F"/>
    <w:rsid w:val="00C31A89"/>
    <w:rsid w:val="00C3362A"/>
    <w:rsid w:val="00C35218"/>
    <w:rsid w:val="00C3571F"/>
    <w:rsid w:val="00C36162"/>
    <w:rsid w:val="00C363B3"/>
    <w:rsid w:val="00C36A09"/>
    <w:rsid w:val="00C37067"/>
    <w:rsid w:val="00C401DE"/>
    <w:rsid w:val="00C416C1"/>
    <w:rsid w:val="00C423D8"/>
    <w:rsid w:val="00C43223"/>
    <w:rsid w:val="00C43510"/>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1249"/>
    <w:rsid w:val="00C6273C"/>
    <w:rsid w:val="00C62C62"/>
    <w:rsid w:val="00C6419A"/>
    <w:rsid w:val="00C663B0"/>
    <w:rsid w:val="00C66654"/>
    <w:rsid w:val="00C66A2C"/>
    <w:rsid w:val="00C66BED"/>
    <w:rsid w:val="00C66F89"/>
    <w:rsid w:val="00C67340"/>
    <w:rsid w:val="00C67826"/>
    <w:rsid w:val="00C711F7"/>
    <w:rsid w:val="00C7163E"/>
    <w:rsid w:val="00C73FB0"/>
    <w:rsid w:val="00C74DAA"/>
    <w:rsid w:val="00C74DEC"/>
    <w:rsid w:val="00C75654"/>
    <w:rsid w:val="00C75CB0"/>
    <w:rsid w:val="00C75F47"/>
    <w:rsid w:val="00C76003"/>
    <w:rsid w:val="00C7684F"/>
    <w:rsid w:val="00C7692A"/>
    <w:rsid w:val="00C76B35"/>
    <w:rsid w:val="00C77296"/>
    <w:rsid w:val="00C82718"/>
    <w:rsid w:val="00C8324B"/>
    <w:rsid w:val="00C83483"/>
    <w:rsid w:val="00C856F7"/>
    <w:rsid w:val="00C90601"/>
    <w:rsid w:val="00C919AF"/>
    <w:rsid w:val="00C93146"/>
    <w:rsid w:val="00C951DB"/>
    <w:rsid w:val="00C95816"/>
    <w:rsid w:val="00C96CDF"/>
    <w:rsid w:val="00CA231F"/>
    <w:rsid w:val="00CA3179"/>
    <w:rsid w:val="00CA6307"/>
    <w:rsid w:val="00CA665E"/>
    <w:rsid w:val="00CB06AA"/>
    <w:rsid w:val="00CB2632"/>
    <w:rsid w:val="00CB7260"/>
    <w:rsid w:val="00CB7F4F"/>
    <w:rsid w:val="00CC02A3"/>
    <w:rsid w:val="00CC0536"/>
    <w:rsid w:val="00CC13E5"/>
    <w:rsid w:val="00CC57F2"/>
    <w:rsid w:val="00CC5C04"/>
    <w:rsid w:val="00CC65F1"/>
    <w:rsid w:val="00CC6BC5"/>
    <w:rsid w:val="00CD068F"/>
    <w:rsid w:val="00CD0919"/>
    <w:rsid w:val="00CD2497"/>
    <w:rsid w:val="00CD7846"/>
    <w:rsid w:val="00CD7EA8"/>
    <w:rsid w:val="00CE0E15"/>
    <w:rsid w:val="00CE0FF1"/>
    <w:rsid w:val="00CE1923"/>
    <w:rsid w:val="00CE1925"/>
    <w:rsid w:val="00CE2C9C"/>
    <w:rsid w:val="00CE2DDF"/>
    <w:rsid w:val="00CE40E3"/>
    <w:rsid w:val="00CE44D8"/>
    <w:rsid w:val="00CE4628"/>
    <w:rsid w:val="00CE4F2C"/>
    <w:rsid w:val="00CE5C49"/>
    <w:rsid w:val="00CF1A5E"/>
    <w:rsid w:val="00CF3C14"/>
    <w:rsid w:val="00CF443E"/>
    <w:rsid w:val="00CF6A73"/>
    <w:rsid w:val="00CF6FF0"/>
    <w:rsid w:val="00CF7A04"/>
    <w:rsid w:val="00CF7F06"/>
    <w:rsid w:val="00D00B1A"/>
    <w:rsid w:val="00D0206D"/>
    <w:rsid w:val="00D05BF0"/>
    <w:rsid w:val="00D06DA9"/>
    <w:rsid w:val="00D10803"/>
    <w:rsid w:val="00D13A34"/>
    <w:rsid w:val="00D13CF1"/>
    <w:rsid w:val="00D140CE"/>
    <w:rsid w:val="00D160DB"/>
    <w:rsid w:val="00D16CA9"/>
    <w:rsid w:val="00D16FF2"/>
    <w:rsid w:val="00D249E4"/>
    <w:rsid w:val="00D24D8E"/>
    <w:rsid w:val="00D251E7"/>
    <w:rsid w:val="00D27EAA"/>
    <w:rsid w:val="00D3135C"/>
    <w:rsid w:val="00D33824"/>
    <w:rsid w:val="00D33DD8"/>
    <w:rsid w:val="00D343C1"/>
    <w:rsid w:val="00D3582A"/>
    <w:rsid w:val="00D3618D"/>
    <w:rsid w:val="00D378C1"/>
    <w:rsid w:val="00D379E5"/>
    <w:rsid w:val="00D41081"/>
    <w:rsid w:val="00D415A6"/>
    <w:rsid w:val="00D41714"/>
    <w:rsid w:val="00D428BB"/>
    <w:rsid w:val="00D43C40"/>
    <w:rsid w:val="00D4554F"/>
    <w:rsid w:val="00D46E53"/>
    <w:rsid w:val="00D47218"/>
    <w:rsid w:val="00D507EA"/>
    <w:rsid w:val="00D50DDB"/>
    <w:rsid w:val="00D50F0D"/>
    <w:rsid w:val="00D5293E"/>
    <w:rsid w:val="00D53CE3"/>
    <w:rsid w:val="00D55B2C"/>
    <w:rsid w:val="00D55FFF"/>
    <w:rsid w:val="00D56DE9"/>
    <w:rsid w:val="00D56F5E"/>
    <w:rsid w:val="00D57BB5"/>
    <w:rsid w:val="00D57D9C"/>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0ED4"/>
    <w:rsid w:val="00D91B0D"/>
    <w:rsid w:val="00D92592"/>
    <w:rsid w:val="00D935B1"/>
    <w:rsid w:val="00D93691"/>
    <w:rsid w:val="00D93901"/>
    <w:rsid w:val="00D93AAD"/>
    <w:rsid w:val="00D96441"/>
    <w:rsid w:val="00D96F22"/>
    <w:rsid w:val="00D97218"/>
    <w:rsid w:val="00D97437"/>
    <w:rsid w:val="00DA0538"/>
    <w:rsid w:val="00DA0E98"/>
    <w:rsid w:val="00DA1FAF"/>
    <w:rsid w:val="00DA20DA"/>
    <w:rsid w:val="00DA65B6"/>
    <w:rsid w:val="00DA6C16"/>
    <w:rsid w:val="00DB1151"/>
    <w:rsid w:val="00DB1513"/>
    <w:rsid w:val="00DB2A79"/>
    <w:rsid w:val="00DB34A2"/>
    <w:rsid w:val="00DB3605"/>
    <w:rsid w:val="00DB4BB4"/>
    <w:rsid w:val="00DB5EB0"/>
    <w:rsid w:val="00DB6761"/>
    <w:rsid w:val="00DB7BC2"/>
    <w:rsid w:val="00DC1A8F"/>
    <w:rsid w:val="00DC22AE"/>
    <w:rsid w:val="00DC3A29"/>
    <w:rsid w:val="00DC3CDB"/>
    <w:rsid w:val="00DC4237"/>
    <w:rsid w:val="00DC44C7"/>
    <w:rsid w:val="00DC5758"/>
    <w:rsid w:val="00DD09C1"/>
    <w:rsid w:val="00DD1B48"/>
    <w:rsid w:val="00DD3183"/>
    <w:rsid w:val="00DD3E9B"/>
    <w:rsid w:val="00DD4C73"/>
    <w:rsid w:val="00DD69C9"/>
    <w:rsid w:val="00DE0229"/>
    <w:rsid w:val="00DE02EC"/>
    <w:rsid w:val="00DE144B"/>
    <w:rsid w:val="00DE297F"/>
    <w:rsid w:val="00DE3E0D"/>
    <w:rsid w:val="00DE62B0"/>
    <w:rsid w:val="00DF0078"/>
    <w:rsid w:val="00DF0348"/>
    <w:rsid w:val="00DF1874"/>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6D20"/>
    <w:rsid w:val="00E174A2"/>
    <w:rsid w:val="00E20681"/>
    <w:rsid w:val="00E21E6E"/>
    <w:rsid w:val="00E24CD5"/>
    <w:rsid w:val="00E27FD2"/>
    <w:rsid w:val="00E31F00"/>
    <w:rsid w:val="00E33412"/>
    <w:rsid w:val="00E3386C"/>
    <w:rsid w:val="00E342EC"/>
    <w:rsid w:val="00E414B8"/>
    <w:rsid w:val="00E4393D"/>
    <w:rsid w:val="00E45E0A"/>
    <w:rsid w:val="00E47250"/>
    <w:rsid w:val="00E51B4F"/>
    <w:rsid w:val="00E52AB7"/>
    <w:rsid w:val="00E53654"/>
    <w:rsid w:val="00E55356"/>
    <w:rsid w:val="00E564A3"/>
    <w:rsid w:val="00E57258"/>
    <w:rsid w:val="00E61A10"/>
    <w:rsid w:val="00E64BE3"/>
    <w:rsid w:val="00E652C3"/>
    <w:rsid w:val="00E66521"/>
    <w:rsid w:val="00E6685E"/>
    <w:rsid w:val="00E716C1"/>
    <w:rsid w:val="00E71DBD"/>
    <w:rsid w:val="00E7223C"/>
    <w:rsid w:val="00E72444"/>
    <w:rsid w:val="00E735E6"/>
    <w:rsid w:val="00E74F84"/>
    <w:rsid w:val="00E77875"/>
    <w:rsid w:val="00E8021E"/>
    <w:rsid w:val="00E8104C"/>
    <w:rsid w:val="00E854AF"/>
    <w:rsid w:val="00E86D67"/>
    <w:rsid w:val="00E8750C"/>
    <w:rsid w:val="00E903B3"/>
    <w:rsid w:val="00E908E1"/>
    <w:rsid w:val="00E91170"/>
    <w:rsid w:val="00E91673"/>
    <w:rsid w:val="00E91D35"/>
    <w:rsid w:val="00E92D81"/>
    <w:rsid w:val="00E9403E"/>
    <w:rsid w:val="00E96293"/>
    <w:rsid w:val="00E96657"/>
    <w:rsid w:val="00E9713D"/>
    <w:rsid w:val="00EA119B"/>
    <w:rsid w:val="00EA2214"/>
    <w:rsid w:val="00EA2734"/>
    <w:rsid w:val="00EA3673"/>
    <w:rsid w:val="00EA4377"/>
    <w:rsid w:val="00EA5104"/>
    <w:rsid w:val="00EA5190"/>
    <w:rsid w:val="00EA65AF"/>
    <w:rsid w:val="00EB07C5"/>
    <w:rsid w:val="00EB1238"/>
    <w:rsid w:val="00EB2721"/>
    <w:rsid w:val="00EB2C8A"/>
    <w:rsid w:val="00EB3149"/>
    <w:rsid w:val="00EB49F0"/>
    <w:rsid w:val="00EB4D10"/>
    <w:rsid w:val="00EB528C"/>
    <w:rsid w:val="00EB71BA"/>
    <w:rsid w:val="00EC0171"/>
    <w:rsid w:val="00EC07BA"/>
    <w:rsid w:val="00EC0D12"/>
    <w:rsid w:val="00EC0DF3"/>
    <w:rsid w:val="00EC0E43"/>
    <w:rsid w:val="00EC13EB"/>
    <w:rsid w:val="00EC2AC8"/>
    <w:rsid w:val="00EC33D6"/>
    <w:rsid w:val="00EC595A"/>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6B88"/>
    <w:rsid w:val="00EE7B45"/>
    <w:rsid w:val="00EF1674"/>
    <w:rsid w:val="00EF1AB6"/>
    <w:rsid w:val="00EF394B"/>
    <w:rsid w:val="00EF3E6B"/>
    <w:rsid w:val="00EF4242"/>
    <w:rsid w:val="00EF4D44"/>
    <w:rsid w:val="00EF4E29"/>
    <w:rsid w:val="00EF61F8"/>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61"/>
    <w:rsid w:val="00F21983"/>
    <w:rsid w:val="00F23328"/>
    <w:rsid w:val="00F23E25"/>
    <w:rsid w:val="00F24287"/>
    <w:rsid w:val="00F24D18"/>
    <w:rsid w:val="00F25782"/>
    <w:rsid w:val="00F259E4"/>
    <w:rsid w:val="00F26C0E"/>
    <w:rsid w:val="00F2791C"/>
    <w:rsid w:val="00F30EB9"/>
    <w:rsid w:val="00F34503"/>
    <w:rsid w:val="00F35ADC"/>
    <w:rsid w:val="00F35BF3"/>
    <w:rsid w:val="00F428FA"/>
    <w:rsid w:val="00F4313D"/>
    <w:rsid w:val="00F4544B"/>
    <w:rsid w:val="00F466A0"/>
    <w:rsid w:val="00F466CC"/>
    <w:rsid w:val="00F46A45"/>
    <w:rsid w:val="00F47F58"/>
    <w:rsid w:val="00F553DF"/>
    <w:rsid w:val="00F557DA"/>
    <w:rsid w:val="00F571C8"/>
    <w:rsid w:val="00F6033B"/>
    <w:rsid w:val="00F60FAF"/>
    <w:rsid w:val="00F62984"/>
    <w:rsid w:val="00F62E0D"/>
    <w:rsid w:val="00F63BA2"/>
    <w:rsid w:val="00F63FF0"/>
    <w:rsid w:val="00F647A0"/>
    <w:rsid w:val="00F654D2"/>
    <w:rsid w:val="00F65EDE"/>
    <w:rsid w:val="00F66296"/>
    <w:rsid w:val="00F6747E"/>
    <w:rsid w:val="00F67D46"/>
    <w:rsid w:val="00F70F98"/>
    <w:rsid w:val="00F711C8"/>
    <w:rsid w:val="00F71803"/>
    <w:rsid w:val="00F71970"/>
    <w:rsid w:val="00F72694"/>
    <w:rsid w:val="00F73D71"/>
    <w:rsid w:val="00F757CE"/>
    <w:rsid w:val="00F76625"/>
    <w:rsid w:val="00F76F98"/>
    <w:rsid w:val="00F81F6B"/>
    <w:rsid w:val="00F85D4F"/>
    <w:rsid w:val="00F861F5"/>
    <w:rsid w:val="00F867B6"/>
    <w:rsid w:val="00F86884"/>
    <w:rsid w:val="00F92F76"/>
    <w:rsid w:val="00F954AB"/>
    <w:rsid w:val="00F978DA"/>
    <w:rsid w:val="00FA0205"/>
    <w:rsid w:val="00FA25C4"/>
    <w:rsid w:val="00FA2888"/>
    <w:rsid w:val="00FB4DB7"/>
    <w:rsid w:val="00FB505C"/>
    <w:rsid w:val="00FB52DF"/>
    <w:rsid w:val="00FB53C0"/>
    <w:rsid w:val="00FB59FD"/>
    <w:rsid w:val="00FB6540"/>
    <w:rsid w:val="00FB6B54"/>
    <w:rsid w:val="00FB7DFA"/>
    <w:rsid w:val="00FC1F2C"/>
    <w:rsid w:val="00FC2052"/>
    <w:rsid w:val="00FC3D76"/>
    <w:rsid w:val="00FC5CD1"/>
    <w:rsid w:val="00FC6FDB"/>
    <w:rsid w:val="00FD079B"/>
    <w:rsid w:val="00FD0EE3"/>
    <w:rsid w:val="00FD23A9"/>
    <w:rsid w:val="00FD242B"/>
    <w:rsid w:val="00FD265B"/>
    <w:rsid w:val="00FD35BF"/>
    <w:rsid w:val="00FD4021"/>
    <w:rsid w:val="00FD52F6"/>
    <w:rsid w:val="00FD58EA"/>
    <w:rsid w:val="00FD63AC"/>
    <w:rsid w:val="00FD63AF"/>
    <w:rsid w:val="00FD6A73"/>
    <w:rsid w:val="00FD73FF"/>
    <w:rsid w:val="00FD7674"/>
    <w:rsid w:val="00FE0AD0"/>
    <w:rsid w:val="00FE21BB"/>
    <w:rsid w:val="00FE25ED"/>
    <w:rsid w:val="00FE2A0A"/>
    <w:rsid w:val="00FE4775"/>
    <w:rsid w:val="00FF072F"/>
    <w:rsid w:val="00FF22E1"/>
    <w:rsid w:val="00FF2F67"/>
    <w:rsid w:val="00FF30CB"/>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806DD"/>
  <w15:docId w15:val="{2307DE2D-434D-44B0-8C5A-C91D9850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3135C"/>
    <w:pPr>
      <w:tabs>
        <w:tab w:val="right" w:leader="dot" w:pos="10210"/>
      </w:tabs>
      <w:spacing w:before="120" w:after="120"/>
    </w:pPr>
    <w:rPr>
      <w:b/>
      <w:szCs w:val="22"/>
    </w:rPr>
  </w:style>
  <w:style w:type="paragraph" w:styleId="TOC2">
    <w:name w:val="toc 2"/>
    <w:basedOn w:val="Normal"/>
    <w:next w:val="Normal"/>
    <w:autoRedefine/>
    <w:uiPriority w:val="39"/>
    <w:rsid w:val="0002767E"/>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BodyText3">
    <w:name w:val="Body Text 3"/>
    <w:basedOn w:val="Normal"/>
    <w:link w:val="BodyText3Char"/>
    <w:rsid w:val="007D77A6"/>
    <w:pPr>
      <w:spacing w:after="120"/>
    </w:pPr>
    <w:rPr>
      <w:sz w:val="16"/>
      <w:szCs w:val="16"/>
    </w:rPr>
  </w:style>
  <w:style w:type="character" w:customStyle="1" w:styleId="BodyText3Char">
    <w:name w:val="Body Text 3 Char"/>
    <w:basedOn w:val="DefaultParagraphFont"/>
    <w:link w:val="BodyText3"/>
    <w:rsid w:val="007D77A6"/>
    <w:rPr>
      <w:rFonts w:ascii="Arial" w:hAnsi="Arial"/>
      <w:sz w:val="16"/>
      <w:szCs w:val="16"/>
    </w:rPr>
  </w:style>
  <w:style w:type="paragraph" w:styleId="Revision">
    <w:name w:val="Revision"/>
    <w:hidden/>
    <w:uiPriority w:val="99"/>
    <w:semiHidden/>
    <w:rsid w:val="003F4DB0"/>
    <w:rPr>
      <w:rFonts w:ascii="Arial" w:hAnsi="Arial"/>
      <w:sz w:val="22"/>
    </w:rPr>
  </w:style>
  <w:style w:type="character" w:customStyle="1" w:styleId="Heading2Char">
    <w:name w:val="Heading 2 Char"/>
    <w:link w:val="Heading2"/>
    <w:rsid w:val="005924A7"/>
    <w:rPr>
      <w:rFonts w:ascii="Arial" w:hAnsi="Arial"/>
      <w:b/>
      <w:sz w:val="28"/>
    </w:rPr>
  </w:style>
  <w:style w:type="paragraph" w:styleId="NormalWeb">
    <w:name w:val="Normal (Web)"/>
    <w:basedOn w:val="Normal"/>
    <w:uiPriority w:val="99"/>
    <w:unhideWhenUsed/>
    <w:rsid w:val="005924A7"/>
    <w:pPr>
      <w:spacing w:before="100" w:beforeAutospacing="1" w:after="100" w:afterAutospacing="1"/>
      <w:ind w:firstLine="480"/>
    </w:pPr>
    <w:rPr>
      <w:rFonts w:ascii="Times New Roman" w:hAnsi="Times New Roman"/>
      <w:sz w:val="24"/>
      <w:szCs w:val="24"/>
    </w:rPr>
  </w:style>
  <w:style w:type="paragraph" w:customStyle="1" w:styleId="Heading2CenteredBoxSinglesolidlineAuto">
    <w:name w:val="Heading 2 + Centered Box: (Single solid line Auto ..."/>
    <w:basedOn w:val="Heading2"/>
    <w:next w:val="Normal"/>
    <w:rsid w:val="00B84C80"/>
    <w:pPr>
      <w:numPr>
        <w:ilvl w:val="0"/>
        <w:numId w:val="0"/>
      </w:numPr>
      <w:pBdr>
        <w:top w:val="single" w:sz="4" w:space="1" w:color="auto"/>
        <w:left w:val="single" w:sz="4" w:space="4" w:color="auto"/>
        <w:bottom w:val="single" w:sz="4" w:space="1" w:color="auto"/>
        <w:right w:val="single" w:sz="4" w:space="4" w:color="auto"/>
      </w:pBdr>
    </w:pPr>
    <w:rPr>
      <w:bCs/>
      <w:iCs/>
    </w:rPr>
  </w:style>
  <w:style w:type="character" w:customStyle="1" w:styleId="HeaderChar">
    <w:name w:val="Header Char"/>
    <w:basedOn w:val="DefaultParagraphFont"/>
    <w:link w:val="Header"/>
    <w:rsid w:val="003F7AEE"/>
    <w:rPr>
      <w:rFonts w:ascii="Arial" w:hAnsi="Arial"/>
      <w:sz w:val="22"/>
    </w:rPr>
  </w:style>
  <w:style w:type="paragraph" w:styleId="BodyTextIndent2">
    <w:name w:val="Body Text Indent 2"/>
    <w:basedOn w:val="Normal"/>
    <w:link w:val="BodyTextIndent2Char"/>
    <w:rsid w:val="003F7AEE"/>
    <w:pPr>
      <w:spacing w:after="120" w:line="480" w:lineRule="auto"/>
      <w:ind w:left="360"/>
    </w:pPr>
  </w:style>
  <w:style w:type="character" w:customStyle="1" w:styleId="BodyTextIndent2Char">
    <w:name w:val="Body Text Indent 2 Char"/>
    <w:basedOn w:val="DefaultParagraphFont"/>
    <w:link w:val="BodyTextIndent2"/>
    <w:rsid w:val="003F7AEE"/>
    <w:rPr>
      <w:rFonts w:ascii="Arial" w:hAnsi="Arial"/>
      <w:sz w:val="22"/>
    </w:rPr>
  </w:style>
  <w:style w:type="paragraph" w:customStyle="1" w:styleId="Default">
    <w:name w:val="Default"/>
    <w:rsid w:val="0055433C"/>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E3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6154">
      <w:bodyDiv w:val="1"/>
      <w:marLeft w:val="0"/>
      <w:marRight w:val="0"/>
      <w:marTop w:val="0"/>
      <w:marBottom w:val="0"/>
      <w:divBdr>
        <w:top w:val="none" w:sz="0" w:space="0" w:color="auto"/>
        <w:left w:val="none" w:sz="0" w:space="0" w:color="auto"/>
        <w:bottom w:val="none" w:sz="0" w:space="0" w:color="auto"/>
        <w:right w:val="none" w:sz="0" w:space="0" w:color="auto"/>
      </w:divBdr>
    </w:div>
    <w:div w:id="228393299">
      <w:bodyDiv w:val="1"/>
      <w:marLeft w:val="0"/>
      <w:marRight w:val="0"/>
      <w:marTop w:val="0"/>
      <w:marBottom w:val="0"/>
      <w:divBdr>
        <w:top w:val="none" w:sz="0" w:space="0" w:color="auto"/>
        <w:left w:val="none" w:sz="0" w:space="0" w:color="auto"/>
        <w:bottom w:val="none" w:sz="0" w:space="0" w:color="auto"/>
        <w:right w:val="none" w:sz="0" w:space="0" w:color="auto"/>
      </w:divBdr>
    </w:div>
    <w:div w:id="348533820">
      <w:bodyDiv w:val="1"/>
      <w:marLeft w:val="0"/>
      <w:marRight w:val="0"/>
      <w:marTop w:val="0"/>
      <w:marBottom w:val="0"/>
      <w:divBdr>
        <w:top w:val="none" w:sz="0" w:space="0" w:color="auto"/>
        <w:left w:val="none" w:sz="0" w:space="0" w:color="auto"/>
        <w:bottom w:val="none" w:sz="0" w:space="0" w:color="auto"/>
        <w:right w:val="none" w:sz="0" w:space="0" w:color="auto"/>
      </w:divBdr>
    </w:div>
    <w:div w:id="563293605">
      <w:bodyDiv w:val="1"/>
      <w:marLeft w:val="0"/>
      <w:marRight w:val="0"/>
      <w:marTop w:val="0"/>
      <w:marBottom w:val="0"/>
      <w:divBdr>
        <w:top w:val="none" w:sz="0" w:space="0" w:color="auto"/>
        <w:left w:val="none" w:sz="0" w:space="0" w:color="auto"/>
        <w:bottom w:val="none" w:sz="0" w:space="0" w:color="auto"/>
        <w:right w:val="none" w:sz="0" w:space="0" w:color="auto"/>
      </w:divBdr>
    </w:div>
    <w:div w:id="672680262">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50143236">
      <w:bodyDiv w:val="1"/>
      <w:marLeft w:val="0"/>
      <w:marRight w:val="0"/>
      <w:marTop w:val="0"/>
      <w:marBottom w:val="0"/>
      <w:divBdr>
        <w:top w:val="none" w:sz="0" w:space="0" w:color="auto"/>
        <w:left w:val="none" w:sz="0" w:space="0" w:color="auto"/>
        <w:bottom w:val="none" w:sz="0" w:space="0" w:color="auto"/>
        <w:right w:val="none" w:sz="0" w:space="0" w:color="auto"/>
      </w:divBdr>
    </w:div>
    <w:div w:id="905528415">
      <w:bodyDiv w:val="1"/>
      <w:marLeft w:val="0"/>
      <w:marRight w:val="0"/>
      <w:marTop w:val="0"/>
      <w:marBottom w:val="0"/>
      <w:divBdr>
        <w:top w:val="none" w:sz="0" w:space="0" w:color="auto"/>
        <w:left w:val="none" w:sz="0" w:space="0" w:color="auto"/>
        <w:bottom w:val="none" w:sz="0" w:space="0" w:color="auto"/>
        <w:right w:val="none" w:sz="0" w:space="0" w:color="auto"/>
      </w:divBdr>
    </w:div>
    <w:div w:id="1038122708">
      <w:bodyDiv w:val="1"/>
      <w:marLeft w:val="0"/>
      <w:marRight w:val="0"/>
      <w:marTop w:val="0"/>
      <w:marBottom w:val="0"/>
      <w:divBdr>
        <w:top w:val="none" w:sz="0" w:space="0" w:color="auto"/>
        <w:left w:val="none" w:sz="0" w:space="0" w:color="auto"/>
        <w:bottom w:val="none" w:sz="0" w:space="0" w:color="auto"/>
        <w:right w:val="none" w:sz="0" w:space="0" w:color="auto"/>
      </w:divBdr>
    </w:div>
    <w:div w:id="1171143204">
      <w:bodyDiv w:val="1"/>
      <w:marLeft w:val="0"/>
      <w:marRight w:val="0"/>
      <w:marTop w:val="0"/>
      <w:marBottom w:val="0"/>
      <w:divBdr>
        <w:top w:val="none" w:sz="0" w:space="0" w:color="auto"/>
        <w:left w:val="none" w:sz="0" w:space="0" w:color="auto"/>
        <w:bottom w:val="none" w:sz="0" w:space="0" w:color="auto"/>
        <w:right w:val="none" w:sz="0" w:space="0" w:color="auto"/>
      </w:divBdr>
    </w:div>
    <w:div w:id="1181822175">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668242682">
      <w:bodyDiv w:val="1"/>
      <w:marLeft w:val="0"/>
      <w:marRight w:val="0"/>
      <w:marTop w:val="0"/>
      <w:marBottom w:val="0"/>
      <w:divBdr>
        <w:top w:val="none" w:sz="0" w:space="0" w:color="auto"/>
        <w:left w:val="none" w:sz="0" w:space="0" w:color="auto"/>
        <w:bottom w:val="none" w:sz="0" w:space="0" w:color="auto"/>
        <w:right w:val="none" w:sz="0" w:space="0" w:color="auto"/>
      </w:divBdr>
    </w:div>
    <w:div w:id="1725912341">
      <w:bodyDiv w:val="1"/>
      <w:marLeft w:val="0"/>
      <w:marRight w:val="0"/>
      <w:marTop w:val="0"/>
      <w:marBottom w:val="0"/>
      <w:divBdr>
        <w:top w:val="none" w:sz="0" w:space="0" w:color="auto"/>
        <w:left w:val="none" w:sz="0" w:space="0" w:color="auto"/>
        <w:bottom w:val="none" w:sz="0" w:space="0" w:color="auto"/>
        <w:right w:val="none" w:sz="0" w:space="0" w:color="auto"/>
      </w:divBdr>
    </w:div>
    <w:div w:id="211015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dx.epa.gov/" TargetMode="External"/><Relationship Id="rId13" Type="http://schemas.openxmlformats.org/officeDocument/2006/relationships/hyperlink" Target="http://www.epa.gov/cd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pa.gov/electronic-reporting-air-emissions/compliance-and-emissions-data-reporting-interface-cedr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x.epa.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dx.epa.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pa.gov/electronic-reporting-air-emissions/electronic-reporting-tool-ert" TargetMode="External"/><Relationship Id="rId14" Type="http://schemas.openxmlformats.org/officeDocument/2006/relationships/hyperlink" Target="http://www.epa.gov/cd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FA901-B34C-4097-A286-C13981B2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NEW.dotm</Template>
  <TotalTime>189</TotalTime>
  <Pages>56</Pages>
  <Words>21098</Words>
  <Characters>120260</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141076</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Orent, Kelly (EGLE)</cp:lastModifiedBy>
  <cp:revision>15</cp:revision>
  <cp:lastPrinted>2022-10-14T14:43:00Z</cp:lastPrinted>
  <dcterms:created xsi:type="dcterms:W3CDTF">2022-10-14T14:37:00Z</dcterms:created>
  <dcterms:modified xsi:type="dcterms:W3CDTF">2023-02-22T18:21:00Z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