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D580779" w14:textId="77777777" w:rsidTr="00846376">
        <w:trPr>
          <w:trHeight w:val="651"/>
        </w:trPr>
        <w:tc>
          <w:tcPr>
            <w:tcW w:w="810" w:type="dxa"/>
          </w:tcPr>
          <w:p w14:paraId="4E2166B8" w14:textId="77777777" w:rsidR="005E5399" w:rsidRDefault="005E5399">
            <w:pPr>
              <w:jc w:val="center"/>
              <w:rPr>
                <w:sz w:val="16"/>
              </w:rPr>
            </w:pPr>
          </w:p>
        </w:tc>
        <w:tc>
          <w:tcPr>
            <w:tcW w:w="9000" w:type="dxa"/>
          </w:tcPr>
          <w:p w14:paraId="726E7A28"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3513E28" w14:textId="77777777" w:rsidR="005E5399" w:rsidRDefault="00012E33">
            <w:pPr>
              <w:spacing w:before="20" w:after="20"/>
              <w:jc w:val="center"/>
              <w:rPr>
                <w:sz w:val="16"/>
              </w:rPr>
            </w:pPr>
            <w:r w:rsidRPr="00012E33">
              <w:rPr>
                <w:b/>
                <w:sz w:val="24"/>
                <w:szCs w:val="24"/>
              </w:rPr>
              <w:t>AIR QUALITY DIVISION</w:t>
            </w:r>
          </w:p>
        </w:tc>
        <w:tc>
          <w:tcPr>
            <w:tcW w:w="720" w:type="dxa"/>
          </w:tcPr>
          <w:p w14:paraId="2ECA2E1E" w14:textId="77777777" w:rsidR="005E5399" w:rsidRDefault="005E5399">
            <w:pPr>
              <w:jc w:val="center"/>
              <w:rPr>
                <w:b/>
                <w:sz w:val="24"/>
              </w:rPr>
            </w:pPr>
          </w:p>
        </w:tc>
      </w:tr>
      <w:tr w:rsidR="005E5399" w14:paraId="4C7640B3" w14:textId="77777777" w:rsidTr="00846376">
        <w:trPr>
          <w:cantSplit/>
          <w:trHeight w:val="149"/>
        </w:trPr>
        <w:tc>
          <w:tcPr>
            <w:tcW w:w="10530" w:type="dxa"/>
            <w:gridSpan w:val="3"/>
          </w:tcPr>
          <w:p w14:paraId="552366E0" w14:textId="77777777" w:rsidR="00C7692A" w:rsidRPr="006B4E48" w:rsidRDefault="00C7692A" w:rsidP="00C2618F">
            <w:pPr>
              <w:jc w:val="center"/>
              <w:rPr>
                <w:szCs w:val="22"/>
              </w:rPr>
            </w:pPr>
          </w:p>
          <w:p w14:paraId="4A2E88E0" w14:textId="14D46CB2"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167BCD">
              <w:rPr>
                <w:szCs w:val="22"/>
              </w:rPr>
              <w:t>May 1, 2024</w:t>
            </w:r>
          </w:p>
          <w:p w14:paraId="7645C99F" w14:textId="77777777" w:rsidR="006B4E48" w:rsidRPr="00927270" w:rsidRDefault="006B4E48" w:rsidP="00C2618F">
            <w:pPr>
              <w:jc w:val="center"/>
              <w:rPr>
                <w:szCs w:val="22"/>
              </w:rPr>
            </w:pPr>
          </w:p>
          <w:p w14:paraId="6E54C734" w14:textId="77777777" w:rsidR="00C2618F" w:rsidRPr="00927270" w:rsidRDefault="00C2618F" w:rsidP="00C2618F">
            <w:pPr>
              <w:jc w:val="center"/>
              <w:rPr>
                <w:szCs w:val="22"/>
              </w:rPr>
            </w:pPr>
            <w:r w:rsidRPr="00927270">
              <w:rPr>
                <w:szCs w:val="22"/>
              </w:rPr>
              <w:t>ISSUED TO</w:t>
            </w:r>
          </w:p>
          <w:p w14:paraId="456B0C34" w14:textId="77777777" w:rsidR="00C2618F" w:rsidRPr="00927270" w:rsidRDefault="00C2618F" w:rsidP="00C2618F">
            <w:pPr>
              <w:jc w:val="center"/>
              <w:rPr>
                <w:szCs w:val="22"/>
              </w:rPr>
            </w:pPr>
          </w:p>
          <w:p w14:paraId="36BFF98A" w14:textId="4CED49C9" w:rsidR="00B9050D" w:rsidRPr="00745818" w:rsidRDefault="00F65FCF" w:rsidP="00B9050D">
            <w:pPr>
              <w:jc w:val="center"/>
              <w:rPr>
                <w:b/>
                <w:szCs w:val="22"/>
              </w:rPr>
            </w:pPr>
            <w:bookmarkStart w:id="0" w:name="bCompanyName"/>
            <w:r>
              <w:rPr>
                <w:b/>
                <w:szCs w:val="22"/>
              </w:rPr>
              <w:t>Harbor Foam</w:t>
            </w:r>
            <w:r w:rsidR="00A22A90">
              <w:rPr>
                <w:b/>
                <w:szCs w:val="22"/>
              </w:rPr>
              <w:t>, Inc.</w:t>
            </w:r>
          </w:p>
          <w:bookmarkEnd w:id="0"/>
          <w:p w14:paraId="7DD4E404" w14:textId="77777777" w:rsidR="00C2618F" w:rsidRPr="00927270" w:rsidRDefault="00C2618F" w:rsidP="00C2618F">
            <w:pPr>
              <w:jc w:val="center"/>
              <w:rPr>
                <w:szCs w:val="22"/>
              </w:rPr>
            </w:pPr>
          </w:p>
          <w:p w14:paraId="6B3C7931" w14:textId="77777777" w:rsidR="00C2618F" w:rsidRDefault="00C2618F" w:rsidP="00C2618F">
            <w:pPr>
              <w:jc w:val="center"/>
              <w:rPr>
                <w:szCs w:val="22"/>
              </w:rPr>
            </w:pPr>
            <w:r w:rsidRPr="00927270">
              <w:rPr>
                <w:szCs w:val="22"/>
              </w:rPr>
              <w:t xml:space="preserve">State Registration Number (SRN):  </w:t>
            </w:r>
            <w:bookmarkStart w:id="1" w:name="bSRN"/>
            <w:r w:rsidR="00F65FCF">
              <w:rPr>
                <w:szCs w:val="22"/>
              </w:rPr>
              <w:t>N7754</w:t>
            </w:r>
            <w:bookmarkEnd w:id="1"/>
          </w:p>
          <w:p w14:paraId="0A0243DE" w14:textId="77777777" w:rsidR="00807634" w:rsidRPr="00927270" w:rsidRDefault="00807634" w:rsidP="00C2618F">
            <w:pPr>
              <w:jc w:val="center"/>
              <w:rPr>
                <w:szCs w:val="22"/>
              </w:rPr>
            </w:pPr>
          </w:p>
          <w:p w14:paraId="13F240E4" w14:textId="77777777" w:rsidR="00C2618F" w:rsidRPr="00927270" w:rsidRDefault="00C2618F" w:rsidP="00C2618F">
            <w:pPr>
              <w:jc w:val="center"/>
              <w:rPr>
                <w:szCs w:val="22"/>
              </w:rPr>
            </w:pPr>
            <w:r w:rsidRPr="00927270">
              <w:rPr>
                <w:szCs w:val="22"/>
              </w:rPr>
              <w:t>LOCATED AT</w:t>
            </w:r>
          </w:p>
          <w:p w14:paraId="4FB028DE" w14:textId="77777777" w:rsidR="002B29E9" w:rsidRPr="00927270" w:rsidRDefault="002B29E9" w:rsidP="002B29E9">
            <w:pPr>
              <w:jc w:val="center"/>
              <w:rPr>
                <w:szCs w:val="22"/>
              </w:rPr>
            </w:pPr>
          </w:p>
          <w:p w14:paraId="341CB5C6" w14:textId="3C9F51B7" w:rsidR="005E5399" w:rsidRPr="003F5BE8" w:rsidRDefault="00F65FCF" w:rsidP="002B29E9">
            <w:pPr>
              <w:jc w:val="center"/>
              <w:rPr>
                <w:szCs w:val="22"/>
              </w:rPr>
            </w:pPr>
            <w:bookmarkStart w:id="2" w:name="bStreetAddress"/>
            <w:bookmarkEnd w:id="2"/>
            <w:r>
              <w:rPr>
                <w:szCs w:val="22"/>
              </w:rPr>
              <w:t xml:space="preserve">2950 Prairie </w:t>
            </w:r>
            <w:r w:rsidR="00A22A90">
              <w:rPr>
                <w:szCs w:val="22"/>
              </w:rPr>
              <w:t xml:space="preserve">Street </w:t>
            </w:r>
            <w:r>
              <w:rPr>
                <w:szCs w:val="22"/>
              </w:rPr>
              <w:t>SW</w:t>
            </w:r>
            <w:r w:rsidR="002B29E9">
              <w:rPr>
                <w:szCs w:val="22"/>
              </w:rPr>
              <w:t xml:space="preserve">, </w:t>
            </w:r>
            <w:bookmarkStart w:id="3" w:name="bCity"/>
            <w:bookmarkEnd w:id="3"/>
            <w:r>
              <w:rPr>
                <w:szCs w:val="22"/>
              </w:rPr>
              <w:t>Grandville</w:t>
            </w:r>
            <w:r w:rsidR="002B29E9">
              <w:rPr>
                <w:szCs w:val="22"/>
              </w:rPr>
              <w:t>,</w:t>
            </w:r>
            <w:r w:rsidR="00995605">
              <w:rPr>
                <w:szCs w:val="22"/>
              </w:rPr>
              <w:t xml:space="preserve"> </w:t>
            </w:r>
            <w:bookmarkStart w:id="4" w:name="bCounty"/>
            <w:bookmarkEnd w:id="4"/>
            <w:r>
              <w:rPr>
                <w:szCs w:val="22"/>
              </w:rPr>
              <w:t>Kent</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r w:rsidR="00A22A90">
              <w:rPr>
                <w:szCs w:val="22"/>
              </w:rPr>
              <w:t>49418</w:t>
            </w:r>
            <w:r w:rsidR="002B29E9">
              <w:rPr>
                <w:szCs w:val="22"/>
              </w:rPr>
              <w:t xml:space="preserve"> </w:t>
            </w:r>
            <w:bookmarkStart w:id="5" w:name="bZip"/>
            <w:bookmarkEnd w:id="5"/>
          </w:p>
        </w:tc>
      </w:tr>
      <w:tr w:rsidR="00C2618F" w:rsidRPr="00DF47A8" w14:paraId="72A50D67" w14:textId="77777777" w:rsidTr="00846376">
        <w:trPr>
          <w:cantSplit/>
          <w:trHeight w:val="148"/>
        </w:trPr>
        <w:tc>
          <w:tcPr>
            <w:tcW w:w="10530" w:type="dxa"/>
            <w:gridSpan w:val="3"/>
          </w:tcPr>
          <w:p w14:paraId="6F9CEFB6" w14:textId="77777777" w:rsidR="00C2618F" w:rsidRPr="00DF47A8" w:rsidRDefault="00C2618F" w:rsidP="00C2618F">
            <w:pPr>
              <w:pStyle w:val="Header"/>
              <w:spacing w:before="20" w:after="20"/>
              <w:rPr>
                <w:szCs w:val="22"/>
              </w:rPr>
            </w:pPr>
          </w:p>
        </w:tc>
      </w:tr>
      <w:tr w:rsidR="00C2618F" w:rsidRPr="001838ED" w14:paraId="3B30A942"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41002506" w14:textId="77777777" w:rsidR="00C2618F" w:rsidRPr="006F2C46" w:rsidRDefault="00C2618F" w:rsidP="001838ED">
            <w:pPr>
              <w:jc w:val="center"/>
              <w:rPr>
                <w:szCs w:val="22"/>
              </w:rPr>
            </w:pPr>
          </w:p>
          <w:p w14:paraId="3D9933B7" w14:textId="77777777" w:rsidR="00C2618F" w:rsidRPr="001838ED" w:rsidRDefault="00C2618F" w:rsidP="001838ED">
            <w:pPr>
              <w:jc w:val="center"/>
              <w:rPr>
                <w:b/>
                <w:sz w:val="28"/>
              </w:rPr>
            </w:pPr>
            <w:r w:rsidRPr="001838ED">
              <w:rPr>
                <w:b/>
                <w:sz w:val="28"/>
              </w:rPr>
              <w:t>RENEWABLE OPERATING PERMIT</w:t>
            </w:r>
          </w:p>
          <w:p w14:paraId="3961D9D5" w14:textId="77777777" w:rsidR="00C2618F" w:rsidRPr="001838ED" w:rsidRDefault="00C2618F" w:rsidP="001838ED">
            <w:pPr>
              <w:ind w:left="3240"/>
              <w:rPr>
                <w:sz w:val="24"/>
              </w:rPr>
            </w:pPr>
          </w:p>
          <w:p w14:paraId="79EE9EDC" w14:textId="69EB967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F65FCF">
              <w:rPr>
                <w:sz w:val="24"/>
              </w:rPr>
              <w:t>N7754</w:t>
            </w:r>
            <w:r w:rsidR="004032B7" w:rsidRPr="001838ED">
              <w:rPr>
                <w:sz w:val="24"/>
              </w:rPr>
              <w:t>-</w:t>
            </w:r>
            <w:bookmarkStart w:id="7" w:name="bIssueYear"/>
            <w:bookmarkEnd w:id="7"/>
            <w:r w:rsidR="00A22A90">
              <w:rPr>
                <w:sz w:val="24"/>
              </w:rPr>
              <w:t>20</w:t>
            </w:r>
            <w:r w:rsidR="00167BCD">
              <w:rPr>
                <w:sz w:val="24"/>
              </w:rPr>
              <w:t>24</w:t>
            </w:r>
          </w:p>
          <w:p w14:paraId="52515FFF" w14:textId="77777777" w:rsidR="00C2618F" w:rsidRPr="001838ED" w:rsidRDefault="00C2618F" w:rsidP="001838ED">
            <w:pPr>
              <w:ind w:left="3240"/>
              <w:rPr>
                <w:sz w:val="24"/>
              </w:rPr>
            </w:pPr>
          </w:p>
          <w:p w14:paraId="16DCA011" w14:textId="7B1E9B18" w:rsidR="00C2618F" w:rsidRPr="001838ED" w:rsidRDefault="00C2618F" w:rsidP="001838ED">
            <w:pPr>
              <w:ind w:left="2880" w:firstLine="720"/>
              <w:rPr>
                <w:sz w:val="24"/>
                <w:szCs w:val="24"/>
              </w:rPr>
            </w:pPr>
            <w:r w:rsidRPr="001838ED">
              <w:rPr>
                <w:sz w:val="24"/>
              </w:rPr>
              <w:t>Expiration Date:</w:t>
            </w:r>
            <w:r w:rsidRPr="001838ED">
              <w:rPr>
                <w:sz w:val="24"/>
              </w:rPr>
              <w:tab/>
            </w:r>
            <w:r w:rsidR="00167BCD">
              <w:rPr>
                <w:sz w:val="24"/>
              </w:rPr>
              <w:t>May 1, 2029</w:t>
            </w:r>
          </w:p>
          <w:p w14:paraId="28F56B44" w14:textId="77777777" w:rsidR="0025601A" w:rsidRPr="001838ED" w:rsidRDefault="0025601A" w:rsidP="001838ED">
            <w:pPr>
              <w:ind w:left="2880" w:firstLine="360"/>
              <w:rPr>
                <w:sz w:val="24"/>
              </w:rPr>
            </w:pPr>
          </w:p>
          <w:p w14:paraId="4EDAEEFB" w14:textId="77777777" w:rsidR="00167BC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6A20E74B" w14:textId="794EF16B"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167BCD">
              <w:rPr>
                <w:sz w:val="24"/>
                <w:szCs w:val="24"/>
              </w:rPr>
              <w:t>November 1, 2027, and November 1, 2028</w:t>
            </w:r>
          </w:p>
          <w:p w14:paraId="7F8C2149" w14:textId="627C2D13" w:rsidR="00DF47A8" w:rsidRPr="006876AA" w:rsidRDefault="00DF47A8" w:rsidP="00DF47A8">
            <w:pPr>
              <w:rPr>
                <w:sz w:val="24"/>
                <w:szCs w:val="24"/>
              </w:rPr>
            </w:pPr>
          </w:p>
          <w:p w14:paraId="50DA1807" w14:textId="77777777" w:rsidR="00A22A90" w:rsidRPr="001838ED" w:rsidRDefault="00A22A90" w:rsidP="00DF47A8">
            <w:pPr>
              <w:rPr>
                <w:sz w:val="24"/>
              </w:rPr>
            </w:pPr>
          </w:p>
          <w:p w14:paraId="3DE5FD3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4DA273C"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51FCB237" w14:textId="77777777" w:rsidTr="00846376">
        <w:trPr>
          <w:trHeight w:val="2914"/>
        </w:trPr>
        <w:tc>
          <w:tcPr>
            <w:tcW w:w="10562" w:type="dxa"/>
            <w:shd w:val="clear" w:color="auto" w:fill="auto"/>
          </w:tcPr>
          <w:p w14:paraId="502015F7" w14:textId="77777777" w:rsidR="00461E40" w:rsidRPr="00846376" w:rsidRDefault="00461E40" w:rsidP="00846376">
            <w:pPr>
              <w:ind w:right="108"/>
              <w:jc w:val="center"/>
              <w:rPr>
                <w:bCs/>
                <w:szCs w:val="22"/>
              </w:rPr>
            </w:pPr>
          </w:p>
          <w:p w14:paraId="79F79784" w14:textId="77777777" w:rsidR="005D5FBE" w:rsidRDefault="0058429B" w:rsidP="0025601A">
            <w:pPr>
              <w:jc w:val="center"/>
              <w:rPr>
                <w:b/>
                <w:sz w:val="28"/>
                <w:szCs w:val="28"/>
              </w:rPr>
            </w:pPr>
            <w:r>
              <w:rPr>
                <w:b/>
                <w:sz w:val="28"/>
                <w:szCs w:val="28"/>
              </w:rPr>
              <w:t>SOURCE-WIDE PERMIT TO INSTALL</w:t>
            </w:r>
          </w:p>
          <w:p w14:paraId="6990E11F" w14:textId="77777777" w:rsidR="00A22A90" w:rsidRPr="006876AA" w:rsidRDefault="00A22A90" w:rsidP="00F15F33">
            <w:pPr>
              <w:jc w:val="center"/>
              <w:rPr>
                <w:sz w:val="24"/>
                <w:szCs w:val="24"/>
              </w:rPr>
            </w:pPr>
          </w:p>
          <w:p w14:paraId="0C1E752D" w14:textId="15B0CCC7"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F65FCF">
              <w:rPr>
                <w:sz w:val="24"/>
                <w:szCs w:val="24"/>
              </w:rPr>
              <w:t>N7754</w:t>
            </w:r>
            <w:r w:rsidR="000D5F06">
              <w:rPr>
                <w:sz w:val="24"/>
                <w:szCs w:val="24"/>
              </w:rPr>
              <w:t>-</w:t>
            </w:r>
            <w:bookmarkStart w:id="10" w:name="bIssueYear2"/>
            <w:bookmarkEnd w:id="10"/>
            <w:r w:rsidR="00A22A90">
              <w:rPr>
                <w:sz w:val="24"/>
                <w:szCs w:val="24"/>
              </w:rPr>
              <w:t>20</w:t>
            </w:r>
            <w:r w:rsidR="00167BCD">
              <w:rPr>
                <w:sz w:val="24"/>
                <w:szCs w:val="24"/>
              </w:rPr>
              <w:t>24</w:t>
            </w:r>
          </w:p>
          <w:p w14:paraId="0781F7D9" w14:textId="77777777" w:rsidR="00C2618F" w:rsidRPr="00846376" w:rsidRDefault="00C2618F" w:rsidP="0025601A">
            <w:pPr>
              <w:jc w:val="center"/>
              <w:rPr>
                <w:szCs w:val="22"/>
              </w:rPr>
            </w:pPr>
          </w:p>
          <w:p w14:paraId="200DF1A9"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64DCF4E"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216CFAE" w14:textId="77777777" w:rsidR="00233961" w:rsidRDefault="00233961" w:rsidP="00F73D71">
      <w:pPr>
        <w:ind w:left="-180"/>
        <w:rPr>
          <w:szCs w:val="22"/>
        </w:rPr>
      </w:pPr>
    </w:p>
    <w:p w14:paraId="502A3913" w14:textId="77777777" w:rsidR="006F2C46" w:rsidRDefault="006F2C46" w:rsidP="00F73D71">
      <w:pPr>
        <w:ind w:left="-180"/>
        <w:rPr>
          <w:szCs w:val="22"/>
        </w:rPr>
      </w:pPr>
    </w:p>
    <w:p w14:paraId="7EDC7932" w14:textId="77777777" w:rsidR="002332C3" w:rsidRPr="006A1190" w:rsidRDefault="00AB2375" w:rsidP="002332C3">
      <w:pPr>
        <w:ind w:left="-180"/>
        <w:rPr>
          <w:szCs w:val="22"/>
        </w:rPr>
      </w:pPr>
      <w:r w:rsidRPr="006A1190">
        <w:rPr>
          <w:szCs w:val="22"/>
        </w:rPr>
        <w:t>______________________________________</w:t>
      </w:r>
    </w:p>
    <w:p w14:paraId="6B22778F" w14:textId="77777777" w:rsidR="002F4C64" w:rsidRPr="0097673C" w:rsidRDefault="00F65FCF" w:rsidP="00862ED1">
      <w:pPr>
        <w:rPr>
          <w:b/>
          <w:sz w:val="18"/>
        </w:rPr>
      </w:pPr>
      <w:bookmarkStart w:id="11" w:name="bDS"/>
      <w:bookmarkEnd w:id="11"/>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451A7A8" w14:textId="77777777" w:rsidR="002F4C64" w:rsidRDefault="002F4C64" w:rsidP="002F4C64"/>
    <w:p w14:paraId="7A698A94" w14:textId="023D9B05" w:rsidR="0032524F"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65273705" w:history="1">
        <w:r w:rsidR="0032524F" w:rsidRPr="00BE1403">
          <w:rPr>
            <w:rStyle w:val="Hyperlink"/>
            <w:noProof/>
          </w:rPr>
          <w:t>AUTHORITY AND ENFORCEABILITY</w:t>
        </w:r>
        <w:r w:rsidR="0032524F">
          <w:rPr>
            <w:noProof/>
            <w:webHidden/>
          </w:rPr>
          <w:tab/>
        </w:r>
        <w:r w:rsidR="0032524F">
          <w:rPr>
            <w:noProof/>
            <w:webHidden/>
          </w:rPr>
          <w:fldChar w:fldCharType="begin"/>
        </w:r>
        <w:r w:rsidR="0032524F">
          <w:rPr>
            <w:noProof/>
            <w:webHidden/>
          </w:rPr>
          <w:instrText xml:space="preserve"> PAGEREF _Toc165273705 \h </w:instrText>
        </w:r>
        <w:r w:rsidR="0032524F">
          <w:rPr>
            <w:noProof/>
            <w:webHidden/>
          </w:rPr>
        </w:r>
        <w:r w:rsidR="0032524F">
          <w:rPr>
            <w:noProof/>
            <w:webHidden/>
          </w:rPr>
          <w:fldChar w:fldCharType="separate"/>
        </w:r>
        <w:r w:rsidR="0032524F">
          <w:rPr>
            <w:noProof/>
            <w:webHidden/>
          </w:rPr>
          <w:t>3</w:t>
        </w:r>
        <w:r w:rsidR="0032524F">
          <w:rPr>
            <w:noProof/>
            <w:webHidden/>
          </w:rPr>
          <w:fldChar w:fldCharType="end"/>
        </w:r>
      </w:hyperlink>
    </w:p>
    <w:p w14:paraId="3DF64388" w14:textId="47314670" w:rsidR="0032524F" w:rsidRDefault="00644637">
      <w:pPr>
        <w:pStyle w:val="TOC1"/>
        <w:rPr>
          <w:rFonts w:asciiTheme="minorHAnsi" w:eastAsiaTheme="minorEastAsia" w:hAnsiTheme="minorHAnsi" w:cstheme="minorBidi"/>
          <w:b w:val="0"/>
          <w:noProof/>
          <w:kern w:val="2"/>
          <w14:ligatures w14:val="standardContextual"/>
        </w:rPr>
      </w:pPr>
      <w:hyperlink w:anchor="_Toc165273706" w:history="1">
        <w:r w:rsidR="0032524F" w:rsidRPr="00BE1403">
          <w:rPr>
            <w:rStyle w:val="Hyperlink"/>
            <w:noProof/>
          </w:rPr>
          <w:t>A.  GENERAL CONDITIONS</w:t>
        </w:r>
        <w:r w:rsidR="0032524F">
          <w:rPr>
            <w:noProof/>
            <w:webHidden/>
          </w:rPr>
          <w:tab/>
        </w:r>
        <w:r w:rsidR="0032524F">
          <w:rPr>
            <w:noProof/>
            <w:webHidden/>
          </w:rPr>
          <w:fldChar w:fldCharType="begin"/>
        </w:r>
        <w:r w:rsidR="0032524F">
          <w:rPr>
            <w:noProof/>
            <w:webHidden/>
          </w:rPr>
          <w:instrText xml:space="preserve"> PAGEREF _Toc165273706 \h </w:instrText>
        </w:r>
        <w:r w:rsidR="0032524F">
          <w:rPr>
            <w:noProof/>
            <w:webHidden/>
          </w:rPr>
        </w:r>
        <w:r w:rsidR="0032524F">
          <w:rPr>
            <w:noProof/>
            <w:webHidden/>
          </w:rPr>
          <w:fldChar w:fldCharType="separate"/>
        </w:r>
        <w:r w:rsidR="0032524F">
          <w:rPr>
            <w:noProof/>
            <w:webHidden/>
          </w:rPr>
          <w:t>4</w:t>
        </w:r>
        <w:r w:rsidR="0032524F">
          <w:rPr>
            <w:noProof/>
            <w:webHidden/>
          </w:rPr>
          <w:fldChar w:fldCharType="end"/>
        </w:r>
      </w:hyperlink>
    </w:p>
    <w:p w14:paraId="2B89844F" w14:textId="65B0996B" w:rsidR="0032524F" w:rsidRDefault="00644637">
      <w:pPr>
        <w:pStyle w:val="TOC2"/>
        <w:rPr>
          <w:rFonts w:asciiTheme="minorHAnsi" w:eastAsiaTheme="minorEastAsia" w:hAnsiTheme="minorHAnsi" w:cstheme="minorBidi"/>
          <w:noProof/>
          <w:kern w:val="2"/>
          <w14:ligatures w14:val="standardContextual"/>
        </w:rPr>
      </w:pPr>
      <w:hyperlink w:anchor="_Toc165273707" w:history="1">
        <w:r w:rsidR="0032524F" w:rsidRPr="00BE1403">
          <w:rPr>
            <w:rStyle w:val="Hyperlink"/>
            <w:noProof/>
          </w:rPr>
          <w:t>Permit Enforceability</w:t>
        </w:r>
        <w:r w:rsidR="0032524F">
          <w:rPr>
            <w:noProof/>
            <w:webHidden/>
          </w:rPr>
          <w:tab/>
        </w:r>
        <w:r w:rsidR="0032524F">
          <w:rPr>
            <w:noProof/>
            <w:webHidden/>
          </w:rPr>
          <w:fldChar w:fldCharType="begin"/>
        </w:r>
        <w:r w:rsidR="0032524F">
          <w:rPr>
            <w:noProof/>
            <w:webHidden/>
          </w:rPr>
          <w:instrText xml:space="preserve"> PAGEREF _Toc165273707 \h </w:instrText>
        </w:r>
        <w:r w:rsidR="0032524F">
          <w:rPr>
            <w:noProof/>
            <w:webHidden/>
          </w:rPr>
        </w:r>
        <w:r w:rsidR="0032524F">
          <w:rPr>
            <w:noProof/>
            <w:webHidden/>
          </w:rPr>
          <w:fldChar w:fldCharType="separate"/>
        </w:r>
        <w:r w:rsidR="0032524F">
          <w:rPr>
            <w:noProof/>
            <w:webHidden/>
          </w:rPr>
          <w:t>4</w:t>
        </w:r>
        <w:r w:rsidR="0032524F">
          <w:rPr>
            <w:noProof/>
            <w:webHidden/>
          </w:rPr>
          <w:fldChar w:fldCharType="end"/>
        </w:r>
      </w:hyperlink>
    </w:p>
    <w:p w14:paraId="55A5A49D" w14:textId="0429D178" w:rsidR="0032524F" w:rsidRDefault="00644637">
      <w:pPr>
        <w:pStyle w:val="TOC2"/>
        <w:rPr>
          <w:rFonts w:asciiTheme="minorHAnsi" w:eastAsiaTheme="minorEastAsia" w:hAnsiTheme="minorHAnsi" w:cstheme="minorBidi"/>
          <w:noProof/>
          <w:kern w:val="2"/>
          <w14:ligatures w14:val="standardContextual"/>
        </w:rPr>
      </w:pPr>
      <w:hyperlink w:anchor="_Toc165273708" w:history="1">
        <w:r w:rsidR="0032524F" w:rsidRPr="00BE1403">
          <w:rPr>
            <w:rStyle w:val="Hyperlink"/>
            <w:noProof/>
          </w:rPr>
          <w:t>General Provisions</w:t>
        </w:r>
        <w:r w:rsidR="0032524F">
          <w:rPr>
            <w:noProof/>
            <w:webHidden/>
          </w:rPr>
          <w:tab/>
        </w:r>
        <w:r w:rsidR="0032524F">
          <w:rPr>
            <w:noProof/>
            <w:webHidden/>
          </w:rPr>
          <w:fldChar w:fldCharType="begin"/>
        </w:r>
        <w:r w:rsidR="0032524F">
          <w:rPr>
            <w:noProof/>
            <w:webHidden/>
          </w:rPr>
          <w:instrText xml:space="preserve"> PAGEREF _Toc165273708 \h </w:instrText>
        </w:r>
        <w:r w:rsidR="0032524F">
          <w:rPr>
            <w:noProof/>
            <w:webHidden/>
          </w:rPr>
        </w:r>
        <w:r w:rsidR="0032524F">
          <w:rPr>
            <w:noProof/>
            <w:webHidden/>
          </w:rPr>
          <w:fldChar w:fldCharType="separate"/>
        </w:r>
        <w:r w:rsidR="0032524F">
          <w:rPr>
            <w:noProof/>
            <w:webHidden/>
          </w:rPr>
          <w:t>4</w:t>
        </w:r>
        <w:r w:rsidR="0032524F">
          <w:rPr>
            <w:noProof/>
            <w:webHidden/>
          </w:rPr>
          <w:fldChar w:fldCharType="end"/>
        </w:r>
      </w:hyperlink>
    </w:p>
    <w:p w14:paraId="4EA8F3AD" w14:textId="7AC70765" w:rsidR="0032524F" w:rsidRDefault="00644637">
      <w:pPr>
        <w:pStyle w:val="TOC2"/>
        <w:rPr>
          <w:rFonts w:asciiTheme="minorHAnsi" w:eastAsiaTheme="minorEastAsia" w:hAnsiTheme="minorHAnsi" w:cstheme="minorBidi"/>
          <w:noProof/>
          <w:kern w:val="2"/>
          <w14:ligatures w14:val="standardContextual"/>
        </w:rPr>
      </w:pPr>
      <w:hyperlink w:anchor="_Toc165273709" w:history="1">
        <w:r w:rsidR="0032524F" w:rsidRPr="00BE1403">
          <w:rPr>
            <w:rStyle w:val="Hyperlink"/>
            <w:noProof/>
          </w:rPr>
          <w:t>Equipment &amp; Design</w:t>
        </w:r>
        <w:r w:rsidR="0032524F">
          <w:rPr>
            <w:noProof/>
            <w:webHidden/>
          </w:rPr>
          <w:tab/>
        </w:r>
        <w:r w:rsidR="0032524F">
          <w:rPr>
            <w:noProof/>
            <w:webHidden/>
          </w:rPr>
          <w:fldChar w:fldCharType="begin"/>
        </w:r>
        <w:r w:rsidR="0032524F">
          <w:rPr>
            <w:noProof/>
            <w:webHidden/>
          </w:rPr>
          <w:instrText xml:space="preserve"> PAGEREF _Toc165273709 \h </w:instrText>
        </w:r>
        <w:r w:rsidR="0032524F">
          <w:rPr>
            <w:noProof/>
            <w:webHidden/>
          </w:rPr>
        </w:r>
        <w:r w:rsidR="0032524F">
          <w:rPr>
            <w:noProof/>
            <w:webHidden/>
          </w:rPr>
          <w:fldChar w:fldCharType="separate"/>
        </w:r>
        <w:r w:rsidR="0032524F">
          <w:rPr>
            <w:noProof/>
            <w:webHidden/>
          </w:rPr>
          <w:t>5</w:t>
        </w:r>
        <w:r w:rsidR="0032524F">
          <w:rPr>
            <w:noProof/>
            <w:webHidden/>
          </w:rPr>
          <w:fldChar w:fldCharType="end"/>
        </w:r>
      </w:hyperlink>
    </w:p>
    <w:p w14:paraId="4299091E" w14:textId="5DA82973" w:rsidR="0032524F" w:rsidRDefault="00644637">
      <w:pPr>
        <w:pStyle w:val="TOC2"/>
        <w:rPr>
          <w:rFonts w:asciiTheme="minorHAnsi" w:eastAsiaTheme="minorEastAsia" w:hAnsiTheme="minorHAnsi" w:cstheme="minorBidi"/>
          <w:noProof/>
          <w:kern w:val="2"/>
          <w14:ligatures w14:val="standardContextual"/>
        </w:rPr>
      </w:pPr>
      <w:hyperlink w:anchor="_Toc165273710" w:history="1">
        <w:r w:rsidR="0032524F" w:rsidRPr="00BE1403">
          <w:rPr>
            <w:rStyle w:val="Hyperlink"/>
            <w:noProof/>
          </w:rPr>
          <w:t>Emission Limits</w:t>
        </w:r>
        <w:r w:rsidR="0032524F">
          <w:rPr>
            <w:noProof/>
            <w:webHidden/>
          </w:rPr>
          <w:tab/>
        </w:r>
        <w:r w:rsidR="0032524F">
          <w:rPr>
            <w:noProof/>
            <w:webHidden/>
          </w:rPr>
          <w:fldChar w:fldCharType="begin"/>
        </w:r>
        <w:r w:rsidR="0032524F">
          <w:rPr>
            <w:noProof/>
            <w:webHidden/>
          </w:rPr>
          <w:instrText xml:space="preserve"> PAGEREF _Toc165273710 \h </w:instrText>
        </w:r>
        <w:r w:rsidR="0032524F">
          <w:rPr>
            <w:noProof/>
            <w:webHidden/>
          </w:rPr>
        </w:r>
        <w:r w:rsidR="0032524F">
          <w:rPr>
            <w:noProof/>
            <w:webHidden/>
          </w:rPr>
          <w:fldChar w:fldCharType="separate"/>
        </w:r>
        <w:r w:rsidR="0032524F">
          <w:rPr>
            <w:noProof/>
            <w:webHidden/>
          </w:rPr>
          <w:t>5</w:t>
        </w:r>
        <w:r w:rsidR="0032524F">
          <w:rPr>
            <w:noProof/>
            <w:webHidden/>
          </w:rPr>
          <w:fldChar w:fldCharType="end"/>
        </w:r>
      </w:hyperlink>
    </w:p>
    <w:p w14:paraId="03FF9281" w14:textId="2D6D9272" w:rsidR="0032524F" w:rsidRDefault="00644637">
      <w:pPr>
        <w:pStyle w:val="TOC2"/>
        <w:rPr>
          <w:rFonts w:asciiTheme="minorHAnsi" w:eastAsiaTheme="minorEastAsia" w:hAnsiTheme="minorHAnsi" w:cstheme="minorBidi"/>
          <w:noProof/>
          <w:kern w:val="2"/>
          <w14:ligatures w14:val="standardContextual"/>
        </w:rPr>
      </w:pPr>
      <w:hyperlink w:anchor="_Toc165273711" w:history="1">
        <w:r w:rsidR="0032524F" w:rsidRPr="00BE1403">
          <w:rPr>
            <w:rStyle w:val="Hyperlink"/>
            <w:noProof/>
          </w:rPr>
          <w:t>Testing/Sampling</w:t>
        </w:r>
        <w:r w:rsidR="0032524F">
          <w:rPr>
            <w:noProof/>
            <w:webHidden/>
          </w:rPr>
          <w:tab/>
        </w:r>
        <w:r w:rsidR="0032524F">
          <w:rPr>
            <w:noProof/>
            <w:webHidden/>
          </w:rPr>
          <w:fldChar w:fldCharType="begin"/>
        </w:r>
        <w:r w:rsidR="0032524F">
          <w:rPr>
            <w:noProof/>
            <w:webHidden/>
          </w:rPr>
          <w:instrText xml:space="preserve"> PAGEREF _Toc165273711 \h </w:instrText>
        </w:r>
        <w:r w:rsidR="0032524F">
          <w:rPr>
            <w:noProof/>
            <w:webHidden/>
          </w:rPr>
        </w:r>
        <w:r w:rsidR="0032524F">
          <w:rPr>
            <w:noProof/>
            <w:webHidden/>
          </w:rPr>
          <w:fldChar w:fldCharType="separate"/>
        </w:r>
        <w:r w:rsidR="0032524F">
          <w:rPr>
            <w:noProof/>
            <w:webHidden/>
          </w:rPr>
          <w:t>5</w:t>
        </w:r>
        <w:r w:rsidR="0032524F">
          <w:rPr>
            <w:noProof/>
            <w:webHidden/>
          </w:rPr>
          <w:fldChar w:fldCharType="end"/>
        </w:r>
      </w:hyperlink>
    </w:p>
    <w:p w14:paraId="7EA400BA" w14:textId="7FD20057" w:rsidR="0032524F" w:rsidRDefault="00644637">
      <w:pPr>
        <w:pStyle w:val="TOC2"/>
        <w:rPr>
          <w:rFonts w:asciiTheme="minorHAnsi" w:eastAsiaTheme="minorEastAsia" w:hAnsiTheme="minorHAnsi" w:cstheme="minorBidi"/>
          <w:noProof/>
          <w:kern w:val="2"/>
          <w14:ligatures w14:val="standardContextual"/>
        </w:rPr>
      </w:pPr>
      <w:hyperlink w:anchor="_Toc165273712" w:history="1">
        <w:r w:rsidR="0032524F" w:rsidRPr="00BE1403">
          <w:rPr>
            <w:rStyle w:val="Hyperlink"/>
            <w:noProof/>
          </w:rPr>
          <w:t>Monitoring/Recordkeeping</w:t>
        </w:r>
        <w:r w:rsidR="0032524F">
          <w:rPr>
            <w:noProof/>
            <w:webHidden/>
          </w:rPr>
          <w:tab/>
        </w:r>
        <w:r w:rsidR="0032524F">
          <w:rPr>
            <w:noProof/>
            <w:webHidden/>
          </w:rPr>
          <w:fldChar w:fldCharType="begin"/>
        </w:r>
        <w:r w:rsidR="0032524F">
          <w:rPr>
            <w:noProof/>
            <w:webHidden/>
          </w:rPr>
          <w:instrText xml:space="preserve"> PAGEREF _Toc165273712 \h </w:instrText>
        </w:r>
        <w:r w:rsidR="0032524F">
          <w:rPr>
            <w:noProof/>
            <w:webHidden/>
          </w:rPr>
        </w:r>
        <w:r w:rsidR="0032524F">
          <w:rPr>
            <w:noProof/>
            <w:webHidden/>
          </w:rPr>
          <w:fldChar w:fldCharType="separate"/>
        </w:r>
        <w:r w:rsidR="0032524F">
          <w:rPr>
            <w:noProof/>
            <w:webHidden/>
          </w:rPr>
          <w:t>6</w:t>
        </w:r>
        <w:r w:rsidR="0032524F">
          <w:rPr>
            <w:noProof/>
            <w:webHidden/>
          </w:rPr>
          <w:fldChar w:fldCharType="end"/>
        </w:r>
      </w:hyperlink>
    </w:p>
    <w:p w14:paraId="74BCE3AA" w14:textId="1A548A80" w:rsidR="0032524F" w:rsidRDefault="00644637">
      <w:pPr>
        <w:pStyle w:val="TOC2"/>
        <w:rPr>
          <w:rFonts w:asciiTheme="minorHAnsi" w:eastAsiaTheme="minorEastAsia" w:hAnsiTheme="minorHAnsi" w:cstheme="minorBidi"/>
          <w:noProof/>
          <w:kern w:val="2"/>
          <w14:ligatures w14:val="standardContextual"/>
        </w:rPr>
      </w:pPr>
      <w:hyperlink w:anchor="_Toc165273713" w:history="1">
        <w:r w:rsidR="0032524F" w:rsidRPr="00BE1403">
          <w:rPr>
            <w:rStyle w:val="Hyperlink"/>
            <w:noProof/>
          </w:rPr>
          <w:t>Certification &amp; Reporting</w:t>
        </w:r>
        <w:r w:rsidR="0032524F">
          <w:rPr>
            <w:noProof/>
            <w:webHidden/>
          </w:rPr>
          <w:tab/>
        </w:r>
        <w:r w:rsidR="0032524F">
          <w:rPr>
            <w:noProof/>
            <w:webHidden/>
          </w:rPr>
          <w:fldChar w:fldCharType="begin"/>
        </w:r>
        <w:r w:rsidR="0032524F">
          <w:rPr>
            <w:noProof/>
            <w:webHidden/>
          </w:rPr>
          <w:instrText xml:space="preserve"> PAGEREF _Toc165273713 \h </w:instrText>
        </w:r>
        <w:r w:rsidR="0032524F">
          <w:rPr>
            <w:noProof/>
            <w:webHidden/>
          </w:rPr>
        </w:r>
        <w:r w:rsidR="0032524F">
          <w:rPr>
            <w:noProof/>
            <w:webHidden/>
          </w:rPr>
          <w:fldChar w:fldCharType="separate"/>
        </w:r>
        <w:r w:rsidR="0032524F">
          <w:rPr>
            <w:noProof/>
            <w:webHidden/>
          </w:rPr>
          <w:t>6</w:t>
        </w:r>
        <w:r w:rsidR="0032524F">
          <w:rPr>
            <w:noProof/>
            <w:webHidden/>
          </w:rPr>
          <w:fldChar w:fldCharType="end"/>
        </w:r>
      </w:hyperlink>
    </w:p>
    <w:p w14:paraId="0D76F9F4" w14:textId="2B658D3C" w:rsidR="0032524F" w:rsidRDefault="00644637">
      <w:pPr>
        <w:pStyle w:val="TOC2"/>
        <w:rPr>
          <w:rFonts w:asciiTheme="minorHAnsi" w:eastAsiaTheme="minorEastAsia" w:hAnsiTheme="minorHAnsi" w:cstheme="minorBidi"/>
          <w:noProof/>
          <w:kern w:val="2"/>
          <w14:ligatures w14:val="standardContextual"/>
        </w:rPr>
      </w:pPr>
      <w:hyperlink w:anchor="_Toc165273714" w:history="1">
        <w:r w:rsidR="0032524F" w:rsidRPr="00BE1403">
          <w:rPr>
            <w:rStyle w:val="Hyperlink"/>
            <w:noProof/>
          </w:rPr>
          <w:t>Permit Shield</w:t>
        </w:r>
        <w:r w:rsidR="0032524F">
          <w:rPr>
            <w:noProof/>
            <w:webHidden/>
          </w:rPr>
          <w:tab/>
        </w:r>
        <w:r w:rsidR="0032524F">
          <w:rPr>
            <w:noProof/>
            <w:webHidden/>
          </w:rPr>
          <w:fldChar w:fldCharType="begin"/>
        </w:r>
        <w:r w:rsidR="0032524F">
          <w:rPr>
            <w:noProof/>
            <w:webHidden/>
          </w:rPr>
          <w:instrText xml:space="preserve"> PAGEREF _Toc165273714 \h </w:instrText>
        </w:r>
        <w:r w:rsidR="0032524F">
          <w:rPr>
            <w:noProof/>
            <w:webHidden/>
          </w:rPr>
        </w:r>
        <w:r w:rsidR="0032524F">
          <w:rPr>
            <w:noProof/>
            <w:webHidden/>
          </w:rPr>
          <w:fldChar w:fldCharType="separate"/>
        </w:r>
        <w:r w:rsidR="0032524F">
          <w:rPr>
            <w:noProof/>
            <w:webHidden/>
          </w:rPr>
          <w:t>7</w:t>
        </w:r>
        <w:r w:rsidR="0032524F">
          <w:rPr>
            <w:noProof/>
            <w:webHidden/>
          </w:rPr>
          <w:fldChar w:fldCharType="end"/>
        </w:r>
      </w:hyperlink>
    </w:p>
    <w:p w14:paraId="285FCF99" w14:textId="6534D231" w:rsidR="0032524F" w:rsidRDefault="00644637">
      <w:pPr>
        <w:pStyle w:val="TOC2"/>
        <w:rPr>
          <w:rFonts w:asciiTheme="minorHAnsi" w:eastAsiaTheme="minorEastAsia" w:hAnsiTheme="minorHAnsi" w:cstheme="minorBidi"/>
          <w:noProof/>
          <w:kern w:val="2"/>
          <w14:ligatures w14:val="standardContextual"/>
        </w:rPr>
      </w:pPr>
      <w:hyperlink w:anchor="_Toc165273715" w:history="1">
        <w:r w:rsidR="0032524F" w:rsidRPr="00BE1403">
          <w:rPr>
            <w:rStyle w:val="Hyperlink"/>
            <w:noProof/>
          </w:rPr>
          <w:t>Revisions</w:t>
        </w:r>
        <w:r w:rsidR="0032524F">
          <w:rPr>
            <w:noProof/>
            <w:webHidden/>
          </w:rPr>
          <w:tab/>
        </w:r>
        <w:r w:rsidR="0032524F">
          <w:rPr>
            <w:noProof/>
            <w:webHidden/>
          </w:rPr>
          <w:fldChar w:fldCharType="begin"/>
        </w:r>
        <w:r w:rsidR="0032524F">
          <w:rPr>
            <w:noProof/>
            <w:webHidden/>
          </w:rPr>
          <w:instrText xml:space="preserve"> PAGEREF _Toc165273715 \h </w:instrText>
        </w:r>
        <w:r w:rsidR="0032524F">
          <w:rPr>
            <w:noProof/>
            <w:webHidden/>
          </w:rPr>
        </w:r>
        <w:r w:rsidR="0032524F">
          <w:rPr>
            <w:noProof/>
            <w:webHidden/>
          </w:rPr>
          <w:fldChar w:fldCharType="separate"/>
        </w:r>
        <w:r w:rsidR="0032524F">
          <w:rPr>
            <w:noProof/>
            <w:webHidden/>
          </w:rPr>
          <w:t>8</w:t>
        </w:r>
        <w:r w:rsidR="0032524F">
          <w:rPr>
            <w:noProof/>
            <w:webHidden/>
          </w:rPr>
          <w:fldChar w:fldCharType="end"/>
        </w:r>
      </w:hyperlink>
    </w:p>
    <w:p w14:paraId="7EABDEC5" w14:textId="593398A6" w:rsidR="0032524F" w:rsidRDefault="00644637">
      <w:pPr>
        <w:pStyle w:val="TOC2"/>
        <w:rPr>
          <w:rFonts w:asciiTheme="minorHAnsi" w:eastAsiaTheme="minorEastAsia" w:hAnsiTheme="minorHAnsi" w:cstheme="minorBidi"/>
          <w:noProof/>
          <w:kern w:val="2"/>
          <w14:ligatures w14:val="standardContextual"/>
        </w:rPr>
      </w:pPr>
      <w:hyperlink w:anchor="_Toc165273716" w:history="1">
        <w:r w:rsidR="0032524F" w:rsidRPr="00BE1403">
          <w:rPr>
            <w:rStyle w:val="Hyperlink"/>
            <w:noProof/>
          </w:rPr>
          <w:t>Reopenings</w:t>
        </w:r>
        <w:r w:rsidR="0032524F">
          <w:rPr>
            <w:noProof/>
            <w:webHidden/>
          </w:rPr>
          <w:tab/>
        </w:r>
        <w:r w:rsidR="0032524F">
          <w:rPr>
            <w:noProof/>
            <w:webHidden/>
          </w:rPr>
          <w:fldChar w:fldCharType="begin"/>
        </w:r>
        <w:r w:rsidR="0032524F">
          <w:rPr>
            <w:noProof/>
            <w:webHidden/>
          </w:rPr>
          <w:instrText xml:space="preserve"> PAGEREF _Toc165273716 \h </w:instrText>
        </w:r>
        <w:r w:rsidR="0032524F">
          <w:rPr>
            <w:noProof/>
            <w:webHidden/>
          </w:rPr>
        </w:r>
        <w:r w:rsidR="0032524F">
          <w:rPr>
            <w:noProof/>
            <w:webHidden/>
          </w:rPr>
          <w:fldChar w:fldCharType="separate"/>
        </w:r>
        <w:r w:rsidR="0032524F">
          <w:rPr>
            <w:noProof/>
            <w:webHidden/>
          </w:rPr>
          <w:t>8</w:t>
        </w:r>
        <w:r w:rsidR="0032524F">
          <w:rPr>
            <w:noProof/>
            <w:webHidden/>
          </w:rPr>
          <w:fldChar w:fldCharType="end"/>
        </w:r>
      </w:hyperlink>
    </w:p>
    <w:p w14:paraId="228E22A1" w14:textId="7205C3E1" w:rsidR="0032524F" w:rsidRDefault="00644637">
      <w:pPr>
        <w:pStyle w:val="TOC2"/>
        <w:rPr>
          <w:rFonts w:asciiTheme="minorHAnsi" w:eastAsiaTheme="minorEastAsia" w:hAnsiTheme="minorHAnsi" w:cstheme="minorBidi"/>
          <w:noProof/>
          <w:kern w:val="2"/>
          <w14:ligatures w14:val="standardContextual"/>
        </w:rPr>
      </w:pPr>
      <w:hyperlink w:anchor="_Toc165273717" w:history="1">
        <w:r w:rsidR="0032524F" w:rsidRPr="00BE1403">
          <w:rPr>
            <w:rStyle w:val="Hyperlink"/>
            <w:noProof/>
          </w:rPr>
          <w:t>Renewals</w:t>
        </w:r>
        <w:r w:rsidR="0032524F">
          <w:rPr>
            <w:noProof/>
            <w:webHidden/>
          </w:rPr>
          <w:tab/>
        </w:r>
        <w:r w:rsidR="0032524F">
          <w:rPr>
            <w:noProof/>
            <w:webHidden/>
          </w:rPr>
          <w:fldChar w:fldCharType="begin"/>
        </w:r>
        <w:r w:rsidR="0032524F">
          <w:rPr>
            <w:noProof/>
            <w:webHidden/>
          </w:rPr>
          <w:instrText xml:space="preserve"> PAGEREF _Toc165273717 \h </w:instrText>
        </w:r>
        <w:r w:rsidR="0032524F">
          <w:rPr>
            <w:noProof/>
            <w:webHidden/>
          </w:rPr>
        </w:r>
        <w:r w:rsidR="0032524F">
          <w:rPr>
            <w:noProof/>
            <w:webHidden/>
          </w:rPr>
          <w:fldChar w:fldCharType="separate"/>
        </w:r>
        <w:r w:rsidR="0032524F">
          <w:rPr>
            <w:noProof/>
            <w:webHidden/>
          </w:rPr>
          <w:t>9</w:t>
        </w:r>
        <w:r w:rsidR="0032524F">
          <w:rPr>
            <w:noProof/>
            <w:webHidden/>
          </w:rPr>
          <w:fldChar w:fldCharType="end"/>
        </w:r>
      </w:hyperlink>
    </w:p>
    <w:p w14:paraId="41D34617" w14:textId="480792AE" w:rsidR="0032524F" w:rsidRDefault="00644637">
      <w:pPr>
        <w:pStyle w:val="TOC2"/>
        <w:rPr>
          <w:rFonts w:asciiTheme="minorHAnsi" w:eastAsiaTheme="minorEastAsia" w:hAnsiTheme="minorHAnsi" w:cstheme="minorBidi"/>
          <w:noProof/>
          <w:kern w:val="2"/>
          <w14:ligatures w14:val="standardContextual"/>
        </w:rPr>
      </w:pPr>
      <w:hyperlink w:anchor="_Toc165273718" w:history="1">
        <w:r w:rsidR="0032524F" w:rsidRPr="00BE1403">
          <w:rPr>
            <w:rStyle w:val="Hyperlink"/>
            <w:bCs/>
            <w:noProof/>
          </w:rPr>
          <w:t>Stratospheric Ozone Protection</w:t>
        </w:r>
        <w:r w:rsidR="0032524F">
          <w:rPr>
            <w:noProof/>
            <w:webHidden/>
          </w:rPr>
          <w:tab/>
        </w:r>
        <w:r w:rsidR="0032524F">
          <w:rPr>
            <w:noProof/>
            <w:webHidden/>
          </w:rPr>
          <w:fldChar w:fldCharType="begin"/>
        </w:r>
        <w:r w:rsidR="0032524F">
          <w:rPr>
            <w:noProof/>
            <w:webHidden/>
          </w:rPr>
          <w:instrText xml:space="preserve"> PAGEREF _Toc165273718 \h </w:instrText>
        </w:r>
        <w:r w:rsidR="0032524F">
          <w:rPr>
            <w:noProof/>
            <w:webHidden/>
          </w:rPr>
        </w:r>
        <w:r w:rsidR="0032524F">
          <w:rPr>
            <w:noProof/>
            <w:webHidden/>
          </w:rPr>
          <w:fldChar w:fldCharType="separate"/>
        </w:r>
        <w:r w:rsidR="0032524F">
          <w:rPr>
            <w:noProof/>
            <w:webHidden/>
          </w:rPr>
          <w:t>9</w:t>
        </w:r>
        <w:r w:rsidR="0032524F">
          <w:rPr>
            <w:noProof/>
            <w:webHidden/>
          </w:rPr>
          <w:fldChar w:fldCharType="end"/>
        </w:r>
      </w:hyperlink>
    </w:p>
    <w:p w14:paraId="6134C4C2" w14:textId="6369C6A4" w:rsidR="0032524F" w:rsidRDefault="00644637">
      <w:pPr>
        <w:pStyle w:val="TOC2"/>
        <w:rPr>
          <w:rFonts w:asciiTheme="minorHAnsi" w:eastAsiaTheme="minorEastAsia" w:hAnsiTheme="minorHAnsi" w:cstheme="minorBidi"/>
          <w:noProof/>
          <w:kern w:val="2"/>
          <w14:ligatures w14:val="standardContextual"/>
        </w:rPr>
      </w:pPr>
      <w:hyperlink w:anchor="_Toc165273719" w:history="1">
        <w:r w:rsidR="0032524F" w:rsidRPr="00BE1403">
          <w:rPr>
            <w:rStyle w:val="Hyperlink"/>
            <w:bCs/>
            <w:noProof/>
          </w:rPr>
          <w:t>Risk Management Plan</w:t>
        </w:r>
        <w:r w:rsidR="0032524F">
          <w:rPr>
            <w:noProof/>
            <w:webHidden/>
          </w:rPr>
          <w:tab/>
        </w:r>
        <w:r w:rsidR="0032524F">
          <w:rPr>
            <w:noProof/>
            <w:webHidden/>
          </w:rPr>
          <w:fldChar w:fldCharType="begin"/>
        </w:r>
        <w:r w:rsidR="0032524F">
          <w:rPr>
            <w:noProof/>
            <w:webHidden/>
          </w:rPr>
          <w:instrText xml:space="preserve"> PAGEREF _Toc165273719 \h </w:instrText>
        </w:r>
        <w:r w:rsidR="0032524F">
          <w:rPr>
            <w:noProof/>
            <w:webHidden/>
          </w:rPr>
        </w:r>
        <w:r w:rsidR="0032524F">
          <w:rPr>
            <w:noProof/>
            <w:webHidden/>
          </w:rPr>
          <w:fldChar w:fldCharType="separate"/>
        </w:r>
        <w:r w:rsidR="0032524F">
          <w:rPr>
            <w:noProof/>
            <w:webHidden/>
          </w:rPr>
          <w:t>9</w:t>
        </w:r>
        <w:r w:rsidR="0032524F">
          <w:rPr>
            <w:noProof/>
            <w:webHidden/>
          </w:rPr>
          <w:fldChar w:fldCharType="end"/>
        </w:r>
      </w:hyperlink>
    </w:p>
    <w:p w14:paraId="406D2F9A" w14:textId="2D4743BE" w:rsidR="0032524F" w:rsidRDefault="00644637">
      <w:pPr>
        <w:pStyle w:val="TOC2"/>
        <w:rPr>
          <w:rFonts w:asciiTheme="minorHAnsi" w:eastAsiaTheme="minorEastAsia" w:hAnsiTheme="minorHAnsi" w:cstheme="minorBidi"/>
          <w:noProof/>
          <w:kern w:val="2"/>
          <w14:ligatures w14:val="standardContextual"/>
        </w:rPr>
      </w:pPr>
      <w:hyperlink w:anchor="_Toc165273720" w:history="1">
        <w:r w:rsidR="0032524F" w:rsidRPr="00BE1403">
          <w:rPr>
            <w:rStyle w:val="Hyperlink"/>
            <w:bCs/>
            <w:noProof/>
          </w:rPr>
          <w:t>Emission Trading</w:t>
        </w:r>
        <w:r w:rsidR="0032524F">
          <w:rPr>
            <w:noProof/>
            <w:webHidden/>
          </w:rPr>
          <w:tab/>
        </w:r>
        <w:r w:rsidR="0032524F">
          <w:rPr>
            <w:noProof/>
            <w:webHidden/>
          </w:rPr>
          <w:fldChar w:fldCharType="begin"/>
        </w:r>
        <w:r w:rsidR="0032524F">
          <w:rPr>
            <w:noProof/>
            <w:webHidden/>
          </w:rPr>
          <w:instrText xml:space="preserve"> PAGEREF _Toc165273720 \h </w:instrText>
        </w:r>
        <w:r w:rsidR="0032524F">
          <w:rPr>
            <w:noProof/>
            <w:webHidden/>
          </w:rPr>
        </w:r>
        <w:r w:rsidR="0032524F">
          <w:rPr>
            <w:noProof/>
            <w:webHidden/>
          </w:rPr>
          <w:fldChar w:fldCharType="separate"/>
        </w:r>
        <w:r w:rsidR="0032524F">
          <w:rPr>
            <w:noProof/>
            <w:webHidden/>
          </w:rPr>
          <w:t>9</w:t>
        </w:r>
        <w:r w:rsidR="0032524F">
          <w:rPr>
            <w:noProof/>
            <w:webHidden/>
          </w:rPr>
          <w:fldChar w:fldCharType="end"/>
        </w:r>
      </w:hyperlink>
    </w:p>
    <w:p w14:paraId="37C7FAB7" w14:textId="2B3002FF" w:rsidR="0032524F" w:rsidRDefault="00644637">
      <w:pPr>
        <w:pStyle w:val="TOC2"/>
        <w:rPr>
          <w:rFonts w:asciiTheme="minorHAnsi" w:eastAsiaTheme="minorEastAsia" w:hAnsiTheme="minorHAnsi" w:cstheme="minorBidi"/>
          <w:noProof/>
          <w:kern w:val="2"/>
          <w14:ligatures w14:val="standardContextual"/>
        </w:rPr>
      </w:pPr>
      <w:hyperlink w:anchor="_Toc165273721" w:history="1">
        <w:r w:rsidR="0032524F" w:rsidRPr="00BE1403">
          <w:rPr>
            <w:rStyle w:val="Hyperlink"/>
            <w:bCs/>
            <w:noProof/>
          </w:rPr>
          <w:t>Permit to Install (PTI)</w:t>
        </w:r>
        <w:r w:rsidR="0032524F">
          <w:rPr>
            <w:noProof/>
            <w:webHidden/>
          </w:rPr>
          <w:tab/>
        </w:r>
        <w:r w:rsidR="0032524F">
          <w:rPr>
            <w:noProof/>
            <w:webHidden/>
          </w:rPr>
          <w:fldChar w:fldCharType="begin"/>
        </w:r>
        <w:r w:rsidR="0032524F">
          <w:rPr>
            <w:noProof/>
            <w:webHidden/>
          </w:rPr>
          <w:instrText xml:space="preserve"> PAGEREF _Toc165273721 \h </w:instrText>
        </w:r>
        <w:r w:rsidR="0032524F">
          <w:rPr>
            <w:noProof/>
            <w:webHidden/>
          </w:rPr>
        </w:r>
        <w:r w:rsidR="0032524F">
          <w:rPr>
            <w:noProof/>
            <w:webHidden/>
          </w:rPr>
          <w:fldChar w:fldCharType="separate"/>
        </w:r>
        <w:r w:rsidR="0032524F">
          <w:rPr>
            <w:noProof/>
            <w:webHidden/>
          </w:rPr>
          <w:t>10</w:t>
        </w:r>
        <w:r w:rsidR="0032524F">
          <w:rPr>
            <w:noProof/>
            <w:webHidden/>
          </w:rPr>
          <w:fldChar w:fldCharType="end"/>
        </w:r>
      </w:hyperlink>
    </w:p>
    <w:p w14:paraId="0DEA1B2C" w14:textId="4A32B4CD" w:rsidR="0032524F" w:rsidRDefault="00644637">
      <w:pPr>
        <w:pStyle w:val="TOC1"/>
        <w:rPr>
          <w:rFonts w:asciiTheme="minorHAnsi" w:eastAsiaTheme="minorEastAsia" w:hAnsiTheme="minorHAnsi" w:cstheme="minorBidi"/>
          <w:b w:val="0"/>
          <w:noProof/>
          <w:kern w:val="2"/>
          <w14:ligatures w14:val="standardContextual"/>
        </w:rPr>
      </w:pPr>
      <w:hyperlink w:anchor="_Toc165273722" w:history="1">
        <w:r w:rsidR="0032524F" w:rsidRPr="00BE1403">
          <w:rPr>
            <w:rStyle w:val="Hyperlink"/>
            <w:noProof/>
          </w:rPr>
          <w:t>B.  SOURCE-WIDE CONDITIONS</w:t>
        </w:r>
        <w:r w:rsidR="0032524F">
          <w:rPr>
            <w:noProof/>
            <w:webHidden/>
          </w:rPr>
          <w:tab/>
        </w:r>
        <w:r w:rsidR="0032524F">
          <w:rPr>
            <w:noProof/>
            <w:webHidden/>
          </w:rPr>
          <w:fldChar w:fldCharType="begin"/>
        </w:r>
        <w:r w:rsidR="0032524F">
          <w:rPr>
            <w:noProof/>
            <w:webHidden/>
          </w:rPr>
          <w:instrText xml:space="preserve"> PAGEREF _Toc165273722 \h </w:instrText>
        </w:r>
        <w:r w:rsidR="0032524F">
          <w:rPr>
            <w:noProof/>
            <w:webHidden/>
          </w:rPr>
        </w:r>
        <w:r w:rsidR="0032524F">
          <w:rPr>
            <w:noProof/>
            <w:webHidden/>
          </w:rPr>
          <w:fldChar w:fldCharType="separate"/>
        </w:r>
        <w:r w:rsidR="0032524F">
          <w:rPr>
            <w:noProof/>
            <w:webHidden/>
          </w:rPr>
          <w:t>11</w:t>
        </w:r>
        <w:r w:rsidR="0032524F">
          <w:rPr>
            <w:noProof/>
            <w:webHidden/>
          </w:rPr>
          <w:fldChar w:fldCharType="end"/>
        </w:r>
      </w:hyperlink>
    </w:p>
    <w:p w14:paraId="69210E8B" w14:textId="1C4DB84F" w:rsidR="0032524F" w:rsidRDefault="00644637">
      <w:pPr>
        <w:pStyle w:val="TOC1"/>
        <w:rPr>
          <w:rFonts w:asciiTheme="minorHAnsi" w:eastAsiaTheme="minorEastAsia" w:hAnsiTheme="minorHAnsi" w:cstheme="minorBidi"/>
          <w:b w:val="0"/>
          <w:noProof/>
          <w:kern w:val="2"/>
          <w14:ligatures w14:val="standardContextual"/>
        </w:rPr>
      </w:pPr>
      <w:hyperlink w:anchor="_Toc165273723" w:history="1">
        <w:r w:rsidR="0032524F" w:rsidRPr="00BE1403">
          <w:rPr>
            <w:rStyle w:val="Hyperlink"/>
            <w:noProof/>
          </w:rPr>
          <w:t>C.  EMISSION UNIT SPECIAL CONDITIONS</w:t>
        </w:r>
        <w:r w:rsidR="0032524F">
          <w:rPr>
            <w:noProof/>
            <w:webHidden/>
          </w:rPr>
          <w:tab/>
        </w:r>
        <w:r w:rsidR="0032524F">
          <w:rPr>
            <w:noProof/>
            <w:webHidden/>
          </w:rPr>
          <w:fldChar w:fldCharType="begin"/>
        </w:r>
        <w:r w:rsidR="0032524F">
          <w:rPr>
            <w:noProof/>
            <w:webHidden/>
          </w:rPr>
          <w:instrText xml:space="preserve"> PAGEREF _Toc165273723 \h </w:instrText>
        </w:r>
        <w:r w:rsidR="0032524F">
          <w:rPr>
            <w:noProof/>
            <w:webHidden/>
          </w:rPr>
        </w:r>
        <w:r w:rsidR="0032524F">
          <w:rPr>
            <w:noProof/>
            <w:webHidden/>
          </w:rPr>
          <w:fldChar w:fldCharType="separate"/>
        </w:r>
        <w:r w:rsidR="0032524F">
          <w:rPr>
            <w:noProof/>
            <w:webHidden/>
          </w:rPr>
          <w:t>14</w:t>
        </w:r>
        <w:r w:rsidR="0032524F">
          <w:rPr>
            <w:noProof/>
            <w:webHidden/>
          </w:rPr>
          <w:fldChar w:fldCharType="end"/>
        </w:r>
      </w:hyperlink>
    </w:p>
    <w:p w14:paraId="3437E71A" w14:textId="665DBF5D" w:rsidR="0032524F" w:rsidRDefault="00644637">
      <w:pPr>
        <w:pStyle w:val="TOC2"/>
        <w:rPr>
          <w:rFonts w:asciiTheme="minorHAnsi" w:eastAsiaTheme="minorEastAsia" w:hAnsiTheme="minorHAnsi" w:cstheme="minorBidi"/>
          <w:noProof/>
          <w:kern w:val="2"/>
          <w14:ligatures w14:val="standardContextual"/>
        </w:rPr>
      </w:pPr>
      <w:hyperlink w:anchor="_Toc165273724" w:history="1">
        <w:r w:rsidR="0032524F" w:rsidRPr="00BE1403">
          <w:rPr>
            <w:rStyle w:val="Hyperlink"/>
            <w:noProof/>
          </w:rPr>
          <w:t>EMISSION UNIT SUMMARY TABLE</w:t>
        </w:r>
        <w:r w:rsidR="0032524F">
          <w:rPr>
            <w:noProof/>
            <w:webHidden/>
          </w:rPr>
          <w:tab/>
        </w:r>
        <w:r w:rsidR="0032524F">
          <w:rPr>
            <w:noProof/>
            <w:webHidden/>
          </w:rPr>
          <w:fldChar w:fldCharType="begin"/>
        </w:r>
        <w:r w:rsidR="0032524F">
          <w:rPr>
            <w:noProof/>
            <w:webHidden/>
          </w:rPr>
          <w:instrText xml:space="preserve"> PAGEREF _Toc165273724 \h </w:instrText>
        </w:r>
        <w:r w:rsidR="0032524F">
          <w:rPr>
            <w:noProof/>
            <w:webHidden/>
          </w:rPr>
        </w:r>
        <w:r w:rsidR="0032524F">
          <w:rPr>
            <w:noProof/>
            <w:webHidden/>
          </w:rPr>
          <w:fldChar w:fldCharType="separate"/>
        </w:r>
        <w:r w:rsidR="0032524F">
          <w:rPr>
            <w:noProof/>
            <w:webHidden/>
          </w:rPr>
          <w:t>14</w:t>
        </w:r>
        <w:r w:rsidR="0032524F">
          <w:rPr>
            <w:noProof/>
            <w:webHidden/>
          </w:rPr>
          <w:fldChar w:fldCharType="end"/>
        </w:r>
      </w:hyperlink>
    </w:p>
    <w:p w14:paraId="5FA9ACE8" w14:textId="2C5BD703" w:rsidR="0032524F" w:rsidRDefault="00644637">
      <w:pPr>
        <w:pStyle w:val="TOC2"/>
        <w:rPr>
          <w:rFonts w:asciiTheme="minorHAnsi" w:eastAsiaTheme="minorEastAsia" w:hAnsiTheme="minorHAnsi" w:cstheme="minorBidi"/>
          <w:noProof/>
          <w:kern w:val="2"/>
          <w14:ligatures w14:val="standardContextual"/>
        </w:rPr>
      </w:pPr>
      <w:hyperlink w:anchor="_Toc165273725" w:history="1">
        <w:r w:rsidR="0032524F" w:rsidRPr="00BE1403">
          <w:rPr>
            <w:rStyle w:val="Hyperlink"/>
            <w:bCs/>
            <w:noProof/>
          </w:rPr>
          <w:t>EU35-07C</w:t>
        </w:r>
        <w:r w:rsidR="0032524F">
          <w:rPr>
            <w:noProof/>
            <w:webHidden/>
          </w:rPr>
          <w:tab/>
        </w:r>
        <w:r w:rsidR="0032524F">
          <w:rPr>
            <w:noProof/>
            <w:webHidden/>
          </w:rPr>
          <w:fldChar w:fldCharType="begin"/>
        </w:r>
        <w:r w:rsidR="0032524F">
          <w:rPr>
            <w:noProof/>
            <w:webHidden/>
          </w:rPr>
          <w:instrText xml:space="preserve"> PAGEREF _Toc165273725 \h </w:instrText>
        </w:r>
        <w:r w:rsidR="0032524F">
          <w:rPr>
            <w:noProof/>
            <w:webHidden/>
          </w:rPr>
        </w:r>
        <w:r w:rsidR="0032524F">
          <w:rPr>
            <w:noProof/>
            <w:webHidden/>
          </w:rPr>
          <w:fldChar w:fldCharType="separate"/>
        </w:r>
        <w:r w:rsidR="0032524F">
          <w:rPr>
            <w:noProof/>
            <w:webHidden/>
          </w:rPr>
          <w:t>15</w:t>
        </w:r>
        <w:r w:rsidR="0032524F">
          <w:rPr>
            <w:noProof/>
            <w:webHidden/>
          </w:rPr>
          <w:fldChar w:fldCharType="end"/>
        </w:r>
      </w:hyperlink>
    </w:p>
    <w:p w14:paraId="0B5B1FAB" w14:textId="245D0A30" w:rsidR="0032524F" w:rsidRDefault="00644637">
      <w:pPr>
        <w:pStyle w:val="TOC2"/>
        <w:rPr>
          <w:rFonts w:asciiTheme="minorHAnsi" w:eastAsiaTheme="minorEastAsia" w:hAnsiTheme="minorHAnsi" w:cstheme="minorBidi"/>
          <w:noProof/>
          <w:kern w:val="2"/>
          <w14:ligatures w14:val="standardContextual"/>
        </w:rPr>
      </w:pPr>
      <w:hyperlink w:anchor="_Toc165273726" w:history="1">
        <w:r w:rsidR="0032524F" w:rsidRPr="00BE1403">
          <w:rPr>
            <w:rStyle w:val="Hyperlink"/>
            <w:bCs/>
            <w:noProof/>
          </w:rPr>
          <w:t>EU</w:t>
        </w:r>
        <w:r w:rsidR="0032524F" w:rsidRPr="00BE1403">
          <w:rPr>
            <w:rStyle w:val="Hyperlink"/>
            <w:noProof/>
          </w:rPr>
          <w:t>PLASTICRESIN</w:t>
        </w:r>
        <w:r w:rsidR="0032524F">
          <w:rPr>
            <w:noProof/>
            <w:webHidden/>
          </w:rPr>
          <w:tab/>
        </w:r>
        <w:r w:rsidR="0032524F">
          <w:rPr>
            <w:noProof/>
            <w:webHidden/>
          </w:rPr>
          <w:fldChar w:fldCharType="begin"/>
        </w:r>
        <w:r w:rsidR="0032524F">
          <w:rPr>
            <w:noProof/>
            <w:webHidden/>
          </w:rPr>
          <w:instrText xml:space="preserve"> PAGEREF _Toc165273726 \h </w:instrText>
        </w:r>
        <w:r w:rsidR="0032524F">
          <w:rPr>
            <w:noProof/>
            <w:webHidden/>
          </w:rPr>
        </w:r>
        <w:r w:rsidR="0032524F">
          <w:rPr>
            <w:noProof/>
            <w:webHidden/>
          </w:rPr>
          <w:fldChar w:fldCharType="separate"/>
        </w:r>
        <w:r w:rsidR="0032524F">
          <w:rPr>
            <w:noProof/>
            <w:webHidden/>
          </w:rPr>
          <w:t>18</w:t>
        </w:r>
        <w:r w:rsidR="0032524F">
          <w:rPr>
            <w:noProof/>
            <w:webHidden/>
          </w:rPr>
          <w:fldChar w:fldCharType="end"/>
        </w:r>
      </w:hyperlink>
    </w:p>
    <w:p w14:paraId="41DA9F5D" w14:textId="6BE02E9A" w:rsidR="0032524F" w:rsidRDefault="00644637">
      <w:pPr>
        <w:pStyle w:val="TOC1"/>
        <w:rPr>
          <w:rFonts w:asciiTheme="minorHAnsi" w:eastAsiaTheme="minorEastAsia" w:hAnsiTheme="minorHAnsi" w:cstheme="minorBidi"/>
          <w:b w:val="0"/>
          <w:noProof/>
          <w:kern w:val="2"/>
          <w14:ligatures w14:val="standardContextual"/>
        </w:rPr>
      </w:pPr>
      <w:hyperlink w:anchor="_Toc165273727" w:history="1">
        <w:r w:rsidR="0032524F" w:rsidRPr="00BE1403">
          <w:rPr>
            <w:rStyle w:val="Hyperlink"/>
            <w:noProof/>
          </w:rPr>
          <w:t>D.  FLEXIBLE GROUP SPECIAL CONDITIONS</w:t>
        </w:r>
        <w:r w:rsidR="0032524F">
          <w:rPr>
            <w:noProof/>
            <w:webHidden/>
          </w:rPr>
          <w:tab/>
        </w:r>
        <w:r w:rsidR="0032524F">
          <w:rPr>
            <w:noProof/>
            <w:webHidden/>
          </w:rPr>
          <w:fldChar w:fldCharType="begin"/>
        </w:r>
        <w:r w:rsidR="0032524F">
          <w:rPr>
            <w:noProof/>
            <w:webHidden/>
          </w:rPr>
          <w:instrText xml:space="preserve"> PAGEREF _Toc165273727 \h </w:instrText>
        </w:r>
        <w:r w:rsidR="0032524F">
          <w:rPr>
            <w:noProof/>
            <w:webHidden/>
          </w:rPr>
        </w:r>
        <w:r w:rsidR="0032524F">
          <w:rPr>
            <w:noProof/>
            <w:webHidden/>
          </w:rPr>
          <w:fldChar w:fldCharType="separate"/>
        </w:r>
        <w:r w:rsidR="0032524F">
          <w:rPr>
            <w:noProof/>
            <w:webHidden/>
          </w:rPr>
          <w:t>25</w:t>
        </w:r>
        <w:r w:rsidR="0032524F">
          <w:rPr>
            <w:noProof/>
            <w:webHidden/>
          </w:rPr>
          <w:fldChar w:fldCharType="end"/>
        </w:r>
      </w:hyperlink>
    </w:p>
    <w:p w14:paraId="7B208E1F" w14:textId="164627AA" w:rsidR="0032524F" w:rsidRDefault="00644637">
      <w:pPr>
        <w:pStyle w:val="TOC1"/>
        <w:rPr>
          <w:rFonts w:asciiTheme="minorHAnsi" w:eastAsiaTheme="minorEastAsia" w:hAnsiTheme="minorHAnsi" w:cstheme="minorBidi"/>
          <w:b w:val="0"/>
          <w:noProof/>
          <w:kern w:val="2"/>
          <w14:ligatures w14:val="standardContextual"/>
        </w:rPr>
      </w:pPr>
      <w:hyperlink w:anchor="_Toc165273728" w:history="1">
        <w:r w:rsidR="0032524F" w:rsidRPr="00BE1403">
          <w:rPr>
            <w:rStyle w:val="Hyperlink"/>
            <w:noProof/>
          </w:rPr>
          <w:t>E.  NON-APPLICABLE REQUIREMENTS</w:t>
        </w:r>
        <w:r w:rsidR="0032524F">
          <w:rPr>
            <w:noProof/>
            <w:webHidden/>
          </w:rPr>
          <w:tab/>
        </w:r>
        <w:r w:rsidR="0032524F">
          <w:rPr>
            <w:noProof/>
            <w:webHidden/>
          </w:rPr>
          <w:fldChar w:fldCharType="begin"/>
        </w:r>
        <w:r w:rsidR="0032524F">
          <w:rPr>
            <w:noProof/>
            <w:webHidden/>
          </w:rPr>
          <w:instrText xml:space="preserve"> PAGEREF _Toc165273728 \h </w:instrText>
        </w:r>
        <w:r w:rsidR="0032524F">
          <w:rPr>
            <w:noProof/>
            <w:webHidden/>
          </w:rPr>
        </w:r>
        <w:r w:rsidR="0032524F">
          <w:rPr>
            <w:noProof/>
            <w:webHidden/>
          </w:rPr>
          <w:fldChar w:fldCharType="separate"/>
        </w:r>
        <w:r w:rsidR="0032524F">
          <w:rPr>
            <w:noProof/>
            <w:webHidden/>
          </w:rPr>
          <w:t>26</w:t>
        </w:r>
        <w:r w:rsidR="0032524F">
          <w:rPr>
            <w:noProof/>
            <w:webHidden/>
          </w:rPr>
          <w:fldChar w:fldCharType="end"/>
        </w:r>
      </w:hyperlink>
    </w:p>
    <w:p w14:paraId="2AF92536" w14:textId="45DDF3B6" w:rsidR="0032524F" w:rsidRDefault="00644637">
      <w:pPr>
        <w:pStyle w:val="TOC1"/>
        <w:rPr>
          <w:rFonts w:asciiTheme="minorHAnsi" w:eastAsiaTheme="minorEastAsia" w:hAnsiTheme="minorHAnsi" w:cstheme="minorBidi"/>
          <w:b w:val="0"/>
          <w:noProof/>
          <w:kern w:val="2"/>
          <w14:ligatures w14:val="standardContextual"/>
        </w:rPr>
      </w:pPr>
      <w:hyperlink w:anchor="_Toc165273729" w:history="1">
        <w:r w:rsidR="0032524F" w:rsidRPr="00BE1403">
          <w:rPr>
            <w:rStyle w:val="Hyperlink"/>
            <w:noProof/>
            <w:kern w:val="28"/>
          </w:rPr>
          <w:t>APPENDICES</w:t>
        </w:r>
        <w:r w:rsidR="0032524F">
          <w:rPr>
            <w:noProof/>
            <w:webHidden/>
          </w:rPr>
          <w:tab/>
        </w:r>
        <w:r w:rsidR="0032524F">
          <w:rPr>
            <w:noProof/>
            <w:webHidden/>
          </w:rPr>
          <w:fldChar w:fldCharType="begin"/>
        </w:r>
        <w:r w:rsidR="0032524F">
          <w:rPr>
            <w:noProof/>
            <w:webHidden/>
          </w:rPr>
          <w:instrText xml:space="preserve"> PAGEREF _Toc165273729 \h </w:instrText>
        </w:r>
        <w:r w:rsidR="0032524F">
          <w:rPr>
            <w:noProof/>
            <w:webHidden/>
          </w:rPr>
        </w:r>
        <w:r w:rsidR="0032524F">
          <w:rPr>
            <w:noProof/>
            <w:webHidden/>
          </w:rPr>
          <w:fldChar w:fldCharType="separate"/>
        </w:r>
        <w:r w:rsidR="0032524F">
          <w:rPr>
            <w:noProof/>
            <w:webHidden/>
          </w:rPr>
          <w:t>27</w:t>
        </w:r>
        <w:r w:rsidR="0032524F">
          <w:rPr>
            <w:noProof/>
            <w:webHidden/>
          </w:rPr>
          <w:fldChar w:fldCharType="end"/>
        </w:r>
      </w:hyperlink>
    </w:p>
    <w:p w14:paraId="33155C77" w14:textId="3BEBB9DB" w:rsidR="0032524F" w:rsidRDefault="00644637">
      <w:pPr>
        <w:pStyle w:val="TOC2"/>
        <w:rPr>
          <w:rFonts w:asciiTheme="minorHAnsi" w:eastAsiaTheme="minorEastAsia" w:hAnsiTheme="minorHAnsi" w:cstheme="minorBidi"/>
          <w:noProof/>
          <w:kern w:val="2"/>
          <w14:ligatures w14:val="standardContextual"/>
        </w:rPr>
      </w:pPr>
      <w:hyperlink w:anchor="_Toc165273730" w:history="1">
        <w:r w:rsidR="0032524F" w:rsidRPr="00BE1403">
          <w:rPr>
            <w:rStyle w:val="Hyperlink"/>
            <w:noProof/>
          </w:rPr>
          <w:t>Appendix 1.  Acronyms and Abbreviations</w:t>
        </w:r>
        <w:r w:rsidR="0032524F">
          <w:rPr>
            <w:noProof/>
            <w:webHidden/>
          </w:rPr>
          <w:tab/>
        </w:r>
        <w:r w:rsidR="0032524F">
          <w:rPr>
            <w:noProof/>
            <w:webHidden/>
          </w:rPr>
          <w:fldChar w:fldCharType="begin"/>
        </w:r>
        <w:r w:rsidR="0032524F">
          <w:rPr>
            <w:noProof/>
            <w:webHidden/>
          </w:rPr>
          <w:instrText xml:space="preserve"> PAGEREF _Toc165273730 \h </w:instrText>
        </w:r>
        <w:r w:rsidR="0032524F">
          <w:rPr>
            <w:noProof/>
            <w:webHidden/>
          </w:rPr>
        </w:r>
        <w:r w:rsidR="0032524F">
          <w:rPr>
            <w:noProof/>
            <w:webHidden/>
          </w:rPr>
          <w:fldChar w:fldCharType="separate"/>
        </w:r>
        <w:r w:rsidR="0032524F">
          <w:rPr>
            <w:noProof/>
            <w:webHidden/>
          </w:rPr>
          <w:t>27</w:t>
        </w:r>
        <w:r w:rsidR="0032524F">
          <w:rPr>
            <w:noProof/>
            <w:webHidden/>
          </w:rPr>
          <w:fldChar w:fldCharType="end"/>
        </w:r>
      </w:hyperlink>
    </w:p>
    <w:p w14:paraId="5588FE85" w14:textId="3B9EE35F" w:rsidR="0032524F" w:rsidRDefault="00644637">
      <w:pPr>
        <w:pStyle w:val="TOC2"/>
        <w:rPr>
          <w:rFonts w:asciiTheme="minorHAnsi" w:eastAsiaTheme="minorEastAsia" w:hAnsiTheme="minorHAnsi" w:cstheme="minorBidi"/>
          <w:noProof/>
          <w:kern w:val="2"/>
          <w14:ligatures w14:val="standardContextual"/>
        </w:rPr>
      </w:pPr>
      <w:hyperlink w:anchor="_Toc165273731" w:history="1">
        <w:r w:rsidR="0032524F" w:rsidRPr="00BE1403">
          <w:rPr>
            <w:rStyle w:val="Hyperlink"/>
            <w:bCs/>
            <w:noProof/>
          </w:rPr>
          <w:t>Appendix 2.  Schedule of Compliance</w:t>
        </w:r>
        <w:r w:rsidR="0032524F">
          <w:rPr>
            <w:noProof/>
            <w:webHidden/>
          </w:rPr>
          <w:tab/>
        </w:r>
        <w:r w:rsidR="0032524F">
          <w:rPr>
            <w:noProof/>
            <w:webHidden/>
          </w:rPr>
          <w:fldChar w:fldCharType="begin"/>
        </w:r>
        <w:r w:rsidR="0032524F">
          <w:rPr>
            <w:noProof/>
            <w:webHidden/>
          </w:rPr>
          <w:instrText xml:space="preserve"> PAGEREF _Toc165273731 \h </w:instrText>
        </w:r>
        <w:r w:rsidR="0032524F">
          <w:rPr>
            <w:noProof/>
            <w:webHidden/>
          </w:rPr>
        </w:r>
        <w:r w:rsidR="0032524F">
          <w:rPr>
            <w:noProof/>
            <w:webHidden/>
          </w:rPr>
          <w:fldChar w:fldCharType="separate"/>
        </w:r>
        <w:r w:rsidR="0032524F">
          <w:rPr>
            <w:noProof/>
            <w:webHidden/>
          </w:rPr>
          <w:t>28</w:t>
        </w:r>
        <w:r w:rsidR="0032524F">
          <w:rPr>
            <w:noProof/>
            <w:webHidden/>
          </w:rPr>
          <w:fldChar w:fldCharType="end"/>
        </w:r>
      </w:hyperlink>
    </w:p>
    <w:p w14:paraId="0399247D" w14:textId="6D834F84" w:rsidR="0032524F" w:rsidRDefault="00644637">
      <w:pPr>
        <w:pStyle w:val="TOC2"/>
        <w:rPr>
          <w:rFonts w:asciiTheme="minorHAnsi" w:eastAsiaTheme="minorEastAsia" w:hAnsiTheme="minorHAnsi" w:cstheme="minorBidi"/>
          <w:noProof/>
          <w:kern w:val="2"/>
          <w14:ligatures w14:val="standardContextual"/>
        </w:rPr>
      </w:pPr>
      <w:hyperlink w:anchor="_Toc165273732" w:history="1">
        <w:r w:rsidR="0032524F" w:rsidRPr="00BE1403">
          <w:rPr>
            <w:rStyle w:val="Hyperlink"/>
            <w:noProof/>
          </w:rPr>
          <w:t>Appendix 3.  Monitoring Requirements</w:t>
        </w:r>
        <w:r w:rsidR="0032524F">
          <w:rPr>
            <w:noProof/>
            <w:webHidden/>
          </w:rPr>
          <w:tab/>
        </w:r>
        <w:r w:rsidR="0032524F">
          <w:rPr>
            <w:noProof/>
            <w:webHidden/>
          </w:rPr>
          <w:fldChar w:fldCharType="begin"/>
        </w:r>
        <w:r w:rsidR="0032524F">
          <w:rPr>
            <w:noProof/>
            <w:webHidden/>
          </w:rPr>
          <w:instrText xml:space="preserve"> PAGEREF _Toc165273732 \h </w:instrText>
        </w:r>
        <w:r w:rsidR="0032524F">
          <w:rPr>
            <w:noProof/>
            <w:webHidden/>
          </w:rPr>
        </w:r>
        <w:r w:rsidR="0032524F">
          <w:rPr>
            <w:noProof/>
            <w:webHidden/>
          </w:rPr>
          <w:fldChar w:fldCharType="separate"/>
        </w:r>
        <w:r w:rsidR="0032524F">
          <w:rPr>
            <w:noProof/>
            <w:webHidden/>
          </w:rPr>
          <w:t>28</w:t>
        </w:r>
        <w:r w:rsidR="0032524F">
          <w:rPr>
            <w:noProof/>
            <w:webHidden/>
          </w:rPr>
          <w:fldChar w:fldCharType="end"/>
        </w:r>
      </w:hyperlink>
    </w:p>
    <w:p w14:paraId="25197FAA" w14:textId="0042FB04" w:rsidR="0032524F" w:rsidRDefault="00644637">
      <w:pPr>
        <w:pStyle w:val="TOC2"/>
        <w:rPr>
          <w:rFonts w:asciiTheme="minorHAnsi" w:eastAsiaTheme="minorEastAsia" w:hAnsiTheme="minorHAnsi" w:cstheme="minorBidi"/>
          <w:noProof/>
          <w:kern w:val="2"/>
          <w14:ligatures w14:val="standardContextual"/>
        </w:rPr>
      </w:pPr>
      <w:hyperlink w:anchor="_Toc165273733" w:history="1">
        <w:r w:rsidR="0032524F" w:rsidRPr="00BE1403">
          <w:rPr>
            <w:rStyle w:val="Hyperlink"/>
            <w:noProof/>
          </w:rPr>
          <w:t>Appendix 4.  Recordkeeping</w:t>
        </w:r>
        <w:r w:rsidR="0032524F">
          <w:rPr>
            <w:noProof/>
            <w:webHidden/>
          </w:rPr>
          <w:tab/>
        </w:r>
        <w:r w:rsidR="0032524F">
          <w:rPr>
            <w:noProof/>
            <w:webHidden/>
          </w:rPr>
          <w:fldChar w:fldCharType="begin"/>
        </w:r>
        <w:r w:rsidR="0032524F">
          <w:rPr>
            <w:noProof/>
            <w:webHidden/>
          </w:rPr>
          <w:instrText xml:space="preserve"> PAGEREF _Toc165273733 \h </w:instrText>
        </w:r>
        <w:r w:rsidR="0032524F">
          <w:rPr>
            <w:noProof/>
            <w:webHidden/>
          </w:rPr>
        </w:r>
        <w:r w:rsidR="0032524F">
          <w:rPr>
            <w:noProof/>
            <w:webHidden/>
          </w:rPr>
          <w:fldChar w:fldCharType="separate"/>
        </w:r>
        <w:r w:rsidR="0032524F">
          <w:rPr>
            <w:noProof/>
            <w:webHidden/>
          </w:rPr>
          <w:t>28</w:t>
        </w:r>
        <w:r w:rsidR="0032524F">
          <w:rPr>
            <w:noProof/>
            <w:webHidden/>
          </w:rPr>
          <w:fldChar w:fldCharType="end"/>
        </w:r>
      </w:hyperlink>
    </w:p>
    <w:p w14:paraId="5E4375B2" w14:textId="7180857A" w:rsidR="0032524F" w:rsidRDefault="00644637">
      <w:pPr>
        <w:pStyle w:val="TOC2"/>
        <w:rPr>
          <w:rFonts w:asciiTheme="minorHAnsi" w:eastAsiaTheme="minorEastAsia" w:hAnsiTheme="minorHAnsi" w:cstheme="minorBidi"/>
          <w:noProof/>
          <w:kern w:val="2"/>
          <w14:ligatures w14:val="standardContextual"/>
        </w:rPr>
      </w:pPr>
      <w:hyperlink w:anchor="_Toc165273734" w:history="1">
        <w:r w:rsidR="0032524F" w:rsidRPr="00BE1403">
          <w:rPr>
            <w:rStyle w:val="Hyperlink"/>
            <w:noProof/>
          </w:rPr>
          <w:t>Appendix 5.  Testing Procedures</w:t>
        </w:r>
        <w:r w:rsidR="0032524F">
          <w:rPr>
            <w:noProof/>
            <w:webHidden/>
          </w:rPr>
          <w:tab/>
        </w:r>
        <w:r w:rsidR="0032524F">
          <w:rPr>
            <w:noProof/>
            <w:webHidden/>
          </w:rPr>
          <w:fldChar w:fldCharType="begin"/>
        </w:r>
        <w:r w:rsidR="0032524F">
          <w:rPr>
            <w:noProof/>
            <w:webHidden/>
          </w:rPr>
          <w:instrText xml:space="preserve"> PAGEREF _Toc165273734 \h </w:instrText>
        </w:r>
        <w:r w:rsidR="0032524F">
          <w:rPr>
            <w:noProof/>
            <w:webHidden/>
          </w:rPr>
        </w:r>
        <w:r w:rsidR="0032524F">
          <w:rPr>
            <w:noProof/>
            <w:webHidden/>
          </w:rPr>
          <w:fldChar w:fldCharType="separate"/>
        </w:r>
        <w:r w:rsidR="0032524F">
          <w:rPr>
            <w:noProof/>
            <w:webHidden/>
          </w:rPr>
          <w:t>28</w:t>
        </w:r>
        <w:r w:rsidR="0032524F">
          <w:rPr>
            <w:noProof/>
            <w:webHidden/>
          </w:rPr>
          <w:fldChar w:fldCharType="end"/>
        </w:r>
      </w:hyperlink>
    </w:p>
    <w:p w14:paraId="5D071ECE" w14:textId="36C31E7D" w:rsidR="0032524F" w:rsidRDefault="00644637">
      <w:pPr>
        <w:pStyle w:val="TOC2"/>
        <w:rPr>
          <w:rFonts w:asciiTheme="minorHAnsi" w:eastAsiaTheme="minorEastAsia" w:hAnsiTheme="minorHAnsi" w:cstheme="minorBidi"/>
          <w:noProof/>
          <w:kern w:val="2"/>
          <w14:ligatures w14:val="standardContextual"/>
        </w:rPr>
      </w:pPr>
      <w:hyperlink w:anchor="_Toc165273735" w:history="1">
        <w:r w:rsidR="0032524F" w:rsidRPr="00BE1403">
          <w:rPr>
            <w:rStyle w:val="Hyperlink"/>
            <w:noProof/>
          </w:rPr>
          <w:t>Appendix 6.  Permits to Install</w:t>
        </w:r>
        <w:r w:rsidR="0032524F">
          <w:rPr>
            <w:noProof/>
            <w:webHidden/>
          </w:rPr>
          <w:tab/>
        </w:r>
        <w:r w:rsidR="0032524F">
          <w:rPr>
            <w:noProof/>
            <w:webHidden/>
          </w:rPr>
          <w:fldChar w:fldCharType="begin"/>
        </w:r>
        <w:r w:rsidR="0032524F">
          <w:rPr>
            <w:noProof/>
            <w:webHidden/>
          </w:rPr>
          <w:instrText xml:space="preserve"> PAGEREF _Toc165273735 \h </w:instrText>
        </w:r>
        <w:r w:rsidR="0032524F">
          <w:rPr>
            <w:noProof/>
            <w:webHidden/>
          </w:rPr>
        </w:r>
        <w:r w:rsidR="0032524F">
          <w:rPr>
            <w:noProof/>
            <w:webHidden/>
          </w:rPr>
          <w:fldChar w:fldCharType="separate"/>
        </w:r>
        <w:r w:rsidR="0032524F">
          <w:rPr>
            <w:noProof/>
            <w:webHidden/>
          </w:rPr>
          <w:t>28</w:t>
        </w:r>
        <w:r w:rsidR="0032524F">
          <w:rPr>
            <w:noProof/>
            <w:webHidden/>
          </w:rPr>
          <w:fldChar w:fldCharType="end"/>
        </w:r>
      </w:hyperlink>
    </w:p>
    <w:p w14:paraId="7535A950" w14:textId="5E770D77" w:rsidR="0032524F" w:rsidRDefault="00644637">
      <w:pPr>
        <w:pStyle w:val="TOC2"/>
        <w:rPr>
          <w:rFonts w:asciiTheme="minorHAnsi" w:eastAsiaTheme="minorEastAsia" w:hAnsiTheme="minorHAnsi" w:cstheme="minorBidi"/>
          <w:noProof/>
          <w:kern w:val="2"/>
          <w14:ligatures w14:val="standardContextual"/>
        </w:rPr>
      </w:pPr>
      <w:hyperlink w:anchor="_Toc165273736" w:history="1">
        <w:r w:rsidR="0032524F" w:rsidRPr="00BE1403">
          <w:rPr>
            <w:rStyle w:val="Hyperlink"/>
            <w:noProof/>
          </w:rPr>
          <w:t>Appendix 7.  Emission Calculations</w:t>
        </w:r>
        <w:r w:rsidR="0032524F">
          <w:rPr>
            <w:noProof/>
            <w:webHidden/>
          </w:rPr>
          <w:tab/>
        </w:r>
        <w:r w:rsidR="0032524F">
          <w:rPr>
            <w:noProof/>
            <w:webHidden/>
          </w:rPr>
          <w:fldChar w:fldCharType="begin"/>
        </w:r>
        <w:r w:rsidR="0032524F">
          <w:rPr>
            <w:noProof/>
            <w:webHidden/>
          </w:rPr>
          <w:instrText xml:space="preserve"> PAGEREF _Toc165273736 \h </w:instrText>
        </w:r>
        <w:r w:rsidR="0032524F">
          <w:rPr>
            <w:noProof/>
            <w:webHidden/>
          </w:rPr>
        </w:r>
        <w:r w:rsidR="0032524F">
          <w:rPr>
            <w:noProof/>
            <w:webHidden/>
          </w:rPr>
          <w:fldChar w:fldCharType="separate"/>
        </w:r>
        <w:r w:rsidR="0032524F">
          <w:rPr>
            <w:noProof/>
            <w:webHidden/>
          </w:rPr>
          <w:t>28</w:t>
        </w:r>
        <w:r w:rsidR="0032524F">
          <w:rPr>
            <w:noProof/>
            <w:webHidden/>
          </w:rPr>
          <w:fldChar w:fldCharType="end"/>
        </w:r>
      </w:hyperlink>
    </w:p>
    <w:p w14:paraId="26AD5228" w14:textId="0687A0B2" w:rsidR="0032524F" w:rsidRDefault="00644637">
      <w:pPr>
        <w:pStyle w:val="TOC2"/>
        <w:rPr>
          <w:rFonts w:asciiTheme="minorHAnsi" w:eastAsiaTheme="minorEastAsia" w:hAnsiTheme="minorHAnsi" w:cstheme="minorBidi"/>
          <w:noProof/>
          <w:kern w:val="2"/>
          <w14:ligatures w14:val="standardContextual"/>
        </w:rPr>
      </w:pPr>
      <w:hyperlink w:anchor="_Toc165273737" w:history="1">
        <w:r w:rsidR="0032524F" w:rsidRPr="00BE1403">
          <w:rPr>
            <w:rStyle w:val="Hyperlink"/>
            <w:noProof/>
          </w:rPr>
          <w:t>Appendix 8.  Reporting</w:t>
        </w:r>
        <w:r w:rsidR="0032524F">
          <w:rPr>
            <w:noProof/>
            <w:webHidden/>
          </w:rPr>
          <w:tab/>
        </w:r>
        <w:r w:rsidR="0032524F">
          <w:rPr>
            <w:noProof/>
            <w:webHidden/>
          </w:rPr>
          <w:fldChar w:fldCharType="begin"/>
        </w:r>
        <w:r w:rsidR="0032524F">
          <w:rPr>
            <w:noProof/>
            <w:webHidden/>
          </w:rPr>
          <w:instrText xml:space="preserve"> PAGEREF _Toc165273737 \h </w:instrText>
        </w:r>
        <w:r w:rsidR="0032524F">
          <w:rPr>
            <w:noProof/>
            <w:webHidden/>
          </w:rPr>
        </w:r>
        <w:r w:rsidR="0032524F">
          <w:rPr>
            <w:noProof/>
            <w:webHidden/>
          </w:rPr>
          <w:fldChar w:fldCharType="separate"/>
        </w:r>
        <w:r w:rsidR="0032524F">
          <w:rPr>
            <w:noProof/>
            <w:webHidden/>
          </w:rPr>
          <w:t>29</w:t>
        </w:r>
        <w:r w:rsidR="0032524F">
          <w:rPr>
            <w:noProof/>
            <w:webHidden/>
          </w:rPr>
          <w:fldChar w:fldCharType="end"/>
        </w:r>
      </w:hyperlink>
    </w:p>
    <w:p w14:paraId="1F0722EC" w14:textId="6235982E" w:rsidR="00AB2375" w:rsidRPr="006A1190" w:rsidRDefault="0053776A" w:rsidP="002F4C64">
      <w:pPr>
        <w:rPr>
          <w:szCs w:val="22"/>
        </w:rPr>
      </w:pPr>
      <w:r>
        <w:rPr>
          <w:b/>
          <w:szCs w:val="22"/>
        </w:rPr>
        <w:fldChar w:fldCharType="end"/>
      </w:r>
    </w:p>
    <w:p w14:paraId="6FD3780F" w14:textId="77777777" w:rsidR="00FA25C4" w:rsidRDefault="00C2618F" w:rsidP="00445C28">
      <w:r>
        <w:br w:type="page"/>
      </w:r>
      <w:bookmarkStart w:id="13" w:name="_Toc1453501"/>
    </w:p>
    <w:p w14:paraId="1EB1C21D" w14:textId="77777777" w:rsidR="00C2618F" w:rsidRPr="00961169" w:rsidRDefault="00C2618F" w:rsidP="00CE44D8">
      <w:pPr>
        <w:pStyle w:val="Heading1"/>
      </w:pPr>
      <w:bookmarkStart w:id="14" w:name="_Toc165273705"/>
      <w:r w:rsidRPr="00961169">
        <w:lastRenderedPageBreak/>
        <w:t>A</w:t>
      </w:r>
      <w:r>
        <w:t>UTHORITY AND ENFORCEABILITY</w:t>
      </w:r>
      <w:bookmarkEnd w:id="13"/>
      <w:bookmarkEnd w:id="14"/>
    </w:p>
    <w:p w14:paraId="2470888F" w14:textId="77777777" w:rsidR="00FA25C4" w:rsidRDefault="00FA25C4" w:rsidP="00C2618F">
      <w:pPr>
        <w:jc w:val="both"/>
        <w:rPr>
          <w:szCs w:val="22"/>
        </w:rPr>
      </w:pPr>
    </w:p>
    <w:p w14:paraId="0C33AE5E" w14:textId="77777777" w:rsidR="007718C6" w:rsidRDefault="007718C6" w:rsidP="00C2618F">
      <w:pPr>
        <w:jc w:val="both"/>
        <w:rPr>
          <w:szCs w:val="22"/>
        </w:rPr>
      </w:pPr>
    </w:p>
    <w:p w14:paraId="35B50C83"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DADD88D" w14:textId="77777777" w:rsidR="00C2618F" w:rsidRPr="006A1190" w:rsidRDefault="00C2618F" w:rsidP="00C2618F">
      <w:pPr>
        <w:jc w:val="both"/>
        <w:rPr>
          <w:szCs w:val="22"/>
        </w:rPr>
      </w:pPr>
    </w:p>
    <w:p w14:paraId="115986B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2911CAD" w14:textId="77777777" w:rsidR="00C2618F" w:rsidRDefault="00C2618F" w:rsidP="00C2618F">
      <w:pPr>
        <w:jc w:val="both"/>
        <w:rPr>
          <w:szCs w:val="22"/>
        </w:rPr>
      </w:pPr>
    </w:p>
    <w:p w14:paraId="0405F3AA"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36179ED" w14:textId="77777777" w:rsidR="00C2618F" w:rsidRDefault="00C2618F" w:rsidP="00C2618F">
      <w:pPr>
        <w:jc w:val="both"/>
        <w:rPr>
          <w:szCs w:val="22"/>
        </w:rPr>
      </w:pPr>
    </w:p>
    <w:p w14:paraId="7D8F69A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1D48BD4" w14:textId="77777777" w:rsidR="00C2618F" w:rsidRDefault="00C2618F" w:rsidP="00C2618F">
      <w:pPr>
        <w:jc w:val="both"/>
        <w:rPr>
          <w:rFonts w:cs="Arial"/>
          <w:szCs w:val="22"/>
        </w:rPr>
      </w:pPr>
    </w:p>
    <w:p w14:paraId="5204EFFF"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277FB62" w14:textId="77777777" w:rsidR="00C2618F" w:rsidRPr="006A1190" w:rsidRDefault="00C2618F" w:rsidP="00C2618F">
      <w:pPr>
        <w:jc w:val="both"/>
        <w:rPr>
          <w:rFonts w:cs="Arial"/>
          <w:szCs w:val="22"/>
        </w:rPr>
      </w:pPr>
    </w:p>
    <w:p w14:paraId="6FF39EBD" w14:textId="77777777" w:rsidR="00C2618F" w:rsidRPr="006A1190" w:rsidRDefault="00C2618F" w:rsidP="00C2618F">
      <w:pPr>
        <w:rPr>
          <w:szCs w:val="22"/>
        </w:rPr>
      </w:pPr>
    </w:p>
    <w:p w14:paraId="701DA514" w14:textId="77777777" w:rsidR="002B2132" w:rsidRDefault="002B2132" w:rsidP="00C2618F">
      <w:pPr>
        <w:rPr>
          <w:szCs w:val="22"/>
        </w:rPr>
      </w:pPr>
    </w:p>
    <w:p w14:paraId="3C52EA2D" w14:textId="77777777" w:rsidR="0081525C" w:rsidRDefault="002B2132" w:rsidP="0081525C">
      <w:bookmarkStart w:id="15" w:name="_Toc1453503"/>
      <w:r>
        <w:br w:type="page"/>
      </w:r>
    </w:p>
    <w:p w14:paraId="53EE8834" w14:textId="77777777" w:rsidR="005420E5" w:rsidRDefault="005E5399" w:rsidP="00CE44D8">
      <w:pPr>
        <w:pStyle w:val="Heading1"/>
      </w:pPr>
      <w:bookmarkStart w:id="16" w:name="_Toc165273706"/>
      <w:r>
        <w:lastRenderedPageBreak/>
        <w:t xml:space="preserve">A.  GENERAL </w:t>
      </w:r>
      <w:bookmarkEnd w:id="15"/>
      <w:r w:rsidR="00E9713D">
        <w:t>CONDITIONS</w:t>
      </w:r>
      <w:bookmarkEnd w:id="16"/>
    </w:p>
    <w:p w14:paraId="00EC1427" w14:textId="77777777" w:rsidR="00E9713D" w:rsidRPr="00E9713D" w:rsidRDefault="00E9713D" w:rsidP="00E9713D"/>
    <w:p w14:paraId="7BCDC6CD"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65273707"/>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0508DE1" w14:textId="77777777" w:rsidR="00D160DB" w:rsidRPr="00DF6609" w:rsidRDefault="00D160DB" w:rsidP="00D160DB">
      <w:pPr>
        <w:jc w:val="both"/>
        <w:rPr>
          <w:rFonts w:cs="Arial"/>
          <w:sz w:val="20"/>
        </w:rPr>
      </w:pPr>
    </w:p>
    <w:p w14:paraId="4D5FA2D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8F7E5FA" w14:textId="77777777" w:rsidR="00A018D7" w:rsidRPr="00F21983" w:rsidRDefault="00A018D7" w:rsidP="00854153">
      <w:pPr>
        <w:jc w:val="both"/>
        <w:rPr>
          <w:rFonts w:cs="Arial"/>
          <w:sz w:val="20"/>
        </w:rPr>
      </w:pPr>
    </w:p>
    <w:p w14:paraId="093EA507"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34DC506" w14:textId="77777777" w:rsidR="00F6033B" w:rsidRDefault="00F6033B" w:rsidP="0012743F">
      <w:pPr>
        <w:pStyle w:val="ListParagraph"/>
        <w:ind w:left="0"/>
        <w:rPr>
          <w:rFonts w:cs="Arial"/>
          <w:sz w:val="20"/>
        </w:rPr>
      </w:pPr>
    </w:p>
    <w:p w14:paraId="198C5BF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8B0AB9C"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65273708"/>
      <w:r w:rsidRPr="0075518C">
        <w:rPr>
          <w:sz w:val="22"/>
          <w:szCs w:val="22"/>
        </w:rPr>
        <w:t xml:space="preserve">General </w:t>
      </w:r>
      <w:bookmarkEnd w:id="37"/>
      <w:bookmarkEnd w:id="38"/>
      <w:r w:rsidR="00E9713D" w:rsidRPr="0075518C">
        <w:rPr>
          <w:sz w:val="22"/>
          <w:szCs w:val="22"/>
        </w:rPr>
        <w:t>Provisions</w:t>
      </w:r>
      <w:bookmarkEnd w:id="39"/>
    </w:p>
    <w:p w14:paraId="6CB43ED6" w14:textId="77777777" w:rsidR="00AB10F1" w:rsidRPr="00DF6609" w:rsidRDefault="00AB10F1" w:rsidP="00AB10F1">
      <w:pPr>
        <w:jc w:val="both"/>
        <w:rPr>
          <w:rFonts w:cs="Arial"/>
          <w:sz w:val="20"/>
        </w:rPr>
      </w:pPr>
    </w:p>
    <w:p w14:paraId="59DB764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3564ACD" w14:textId="77777777" w:rsidR="00AB10F1" w:rsidRPr="00F21983" w:rsidRDefault="00AB10F1" w:rsidP="00AB10F1">
      <w:pPr>
        <w:jc w:val="both"/>
        <w:rPr>
          <w:rFonts w:cs="Arial"/>
          <w:sz w:val="20"/>
        </w:rPr>
      </w:pPr>
    </w:p>
    <w:p w14:paraId="30808AB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E566C11" w14:textId="77777777" w:rsidR="00AB10F1" w:rsidRPr="00F21983" w:rsidRDefault="00AB10F1" w:rsidP="00AB10F1">
      <w:pPr>
        <w:jc w:val="both"/>
        <w:rPr>
          <w:rFonts w:cs="Arial"/>
          <w:sz w:val="20"/>
        </w:rPr>
      </w:pPr>
    </w:p>
    <w:p w14:paraId="647C9CF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B9FADCB" w14:textId="77777777" w:rsidR="008D6E4D" w:rsidRPr="00F21983" w:rsidRDefault="008D6E4D" w:rsidP="00AB10F1">
      <w:pPr>
        <w:jc w:val="both"/>
        <w:rPr>
          <w:rFonts w:cs="Arial"/>
          <w:sz w:val="20"/>
        </w:rPr>
      </w:pPr>
    </w:p>
    <w:p w14:paraId="57DAFF5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7828819"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5ABD23E"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BAD5FFB"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547D04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F0E71E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833E47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9D14CC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D7B3F11"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C2F41AB" w14:textId="77777777" w:rsidR="008D6E4D" w:rsidRPr="00F21983" w:rsidRDefault="008D6E4D" w:rsidP="00AB10F1">
      <w:pPr>
        <w:jc w:val="both"/>
        <w:rPr>
          <w:rFonts w:cs="Arial"/>
          <w:sz w:val="20"/>
        </w:rPr>
      </w:pPr>
    </w:p>
    <w:p w14:paraId="6BF73CC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6E44BBC"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F3A14E1" w14:textId="77777777" w:rsidR="00DA6C16" w:rsidRPr="00F21983" w:rsidRDefault="00DA6C16" w:rsidP="00DA6C16">
      <w:pPr>
        <w:jc w:val="both"/>
        <w:rPr>
          <w:rFonts w:cs="Arial"/>
          <w:sz w:val="20"/>
        </w:rPr>
      </w:pPr>
    </w:p>
    <w:p w14:paraId="723FF4A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A9A4AEB" w14:textId="77777777" w:rsidR="008D6E4D" w:rsidRPr="00F21983" w:rsidRDefault="008D6E4D" w:rsidP="00AB10F1">
      <w:pPr>
        <w:jc w:val="both"/>
        <w:rPr>
          <w:rFonts w:cs="Arial"/>
          <w:sz w:val="20"/>
        </w:rPr>
      </w:pPr>
    </w:p>
    <w:p w14:paraId="2C38EA8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E89BF4B" w14:textId="77777777" w:rsidR="00DC22AE" w:rsidRPr="00F21983" w:rsidRDefault="00DC22AE" w:rsidP="00AB10F1">
      <w:pPr>
        <w:jc w:val="both"/>
        <w:rPr>
          <w:rFonts w:cs="Arial"/>
          <w:sz w:val="20"/>
        </w:rPr>
      </w:pPr>
    </w:p>
    <w:p w14:paraId="257C64F5"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65273709"/>
      <w:r w:rsidRPr="0075518C">
        <w:rPr>
          <w:sz w:val="22"/>
          <w:szCs w:val="22"/>
        </w:rPr>
        <w:t>Equipment &amp; Design</w:t>
      </w:r>
      <w:bookmarkEnd w:id="40"/>
    </w:p>
    <w:p w14:paraId="3039D423" w14:textId="77777777" w:rsidR="00A675AC" w:rsidRPr="00DF6609" w:rsidRDefault="00A675AC" w:rsidP="00AB10F1">
      <w:pPr>
        <w:jc w:val="both"/>
        <w:rPr>
          <w:rFonts w:cs="Arial"/>
          <w:sz w:val="20"/>
        </w:rPr>
      </w:pPr>
    </w:p>
    <w:p w14:paraId="358C00FB"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70E74D9" w14:textId="77777777" w:rsidR="00DC22AE" w:rsidRPr="00F21983" w:rsidRDefault="00DC22AE" w:rsidP="00AB10F1">
      <w:pPr>
        <w:jc w:val="both"/>
        <w:rPr>
          <w:rFonts w:cs="Arial"/>
          <w:sz w:val="20"/>
        </w:rPr>
      </w:pPr>
    </w:p>
    <w:p w14:paraId="60A5969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B8F6FC1" w14:textId="77777777" w:rsidR="00DC22AE" w:rsidRPr="00F21983" w:rsidRDefault="00DC22AE" w:rsidP="00AB10F1">
      <w:pPr>
        <w:jc w:val="both"/>
        <w:rPr>
          <w:rFonts w:cs="Arial"/>
          <w:sz w:val="20"/>
        </w:rPr>
      </w:pPr>
    </w:p>
    <w:p w14:paraId="58BF28D6"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65273710"/>
      <w:r w:rsidRPr="0075518C">
        <w:rPr>
          <w:sz w:val="22"/>
          <w:szCs w:val="22"/>
        </w:rPr>
        <w:t>Emission Limits</w:t>
      </w:r>
      <w:bookmarkEnd w:id="41"/>
    </w:p>
    <w:p w14:paraId="388E7EE5" w14:textId="77777777" w:rsidR="002E3875" w:rsidRPr="00F21983" w:rsidRDefault="002E3875" w:rsidP="00AB10F1">
      <w:pPr>
        <w:jc w:val="both"/>
        <w:rPr>
          <w:rFonts w:cs="Arial"/>
          <w:sz w:val="20"/>
        </w:rPr>
      </w:pPr>
    </w:p>
    <w:p w14:paraId="4DA6F94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9B5C35B"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D14342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B20A710" w14:textId="77777777" w:rsidR="007E32BB" w:rsidRDefault="007E32BB" w:rsidP="0012743F">
      <w:pPr>
        <w:jc w:val="both"/>
        <w:rPr>
          <w:rFonts w:cs="Arial"/>
          <w:sz w:val="20"/>
        </w:rPr>
      </w:pPr>
    </w:p>
    <w:p w14:paraId="6EB5D8F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15178DC" w14:textId="77777777" w:rsidR="00FB53C0" w:rsidRPr="00F21983" w:rsidRDefault="00FB53C0" w:rsidP="00AB10F1">
      <w:pPr>
        <w:jc w:val="both"/>
        <w:rPr>
          <w:rFonts w:cs="Arial"/>
          <w:sz w:val="20"/>
        </w:rPr>
      </w:pPr>
    </w:p>
    <w:p w14:paraId="3D9676F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05E18C0"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4E85ABC"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0EDC819" w14:textId="77777777" w:rsidR="00105176" w:rsidRDefault="00105176" w:rsidP="0012743F">
      <w:pPr>
        <w:jc w:val="both"/>
        <w:rPr>
          <w:rFonts w:cs="Arial"/>
          <w:sz w:val="20"/>
        </w:rPr>
      </w:pPr>
    </w:p>
    <w:p w14:paraId="5D222CD7"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65273711"/>
      <w:r w:rsidRPr="0075518C">
        <w:rPr>
          <w:sz w:val="22"/>
          <w:szCs w:val="22"/>
        </w:rPr>
        <w:t>Testing/Sampling</w:t>
      </w:r>
      <w:bookmarkEnd w:id="42"/>
    </w:p>
    <w:p w14:paraId="031F1212" w14:textId="77777777" w:rsidR="00FB53C0" w:rsidRPr="00F21983" w:rsidRDefault="00FB53C0" w:rsidP="00AB10F1">
      <w:pPr>
        <w:jc w:val="both"/>
        <w:rPr>
          <w:rFonts w:cs="Arial"/>
          <w:sz w:val="20"/>
        </w:rPr>
      </w:pPr>
    </w:p>
    <w:p w14:paraId="5A04E779"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930E9E0" w14:textId="77777777" w:rsidR="00ED74CC" w:rsidRPr="00F21983" w:rsidRDefault="00ED74CC" w:rsidP="00AB10F1">
      <w:pPr>
        <w:jc w:val="both"/>
        <w:rPr>
          <w:rFonts w:cs="Arial"/>
          <w:sz w:val="20"/>
        </w:rPr>
      </w:pPr>
    </w:p>
    <w:p w14:paraId="3488E37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28BCCDD" w14:textId="77777777" w:rsidR="00ED74CC" w:rsidRPr="00F21983" w:rsidRDefault="00ED74CC" w:rsidP="00BA5CC0">
      <w:pPr>
        <w:jc w:val="both"/>
        <w:rPr>
          <w:rFonts w:cs="Arial"/>
          <w:sz w:val="20"/>
        </w:rPr>
      </w:pPr>
    </w:p>
    <w:p w14:paraId="483EF25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1E37BA0" w14:textId="77777777" w:rsidR="00D41714" w:rsidRDefault="00774B98" w:rsidP="00ED74CC">
      <w:pPr>
        <w:jc w:val="both"/>
        <w:rPr>
          <w:rFonts w:cs="Arial"/>
          <w:sz w:val="20"/>
        </w:rPr>
      </w:pPr>
      <w:r>
        <w:rPr>
          <w:rFonts w:cs="Arial"/>
          <w:sz w:val="20"/>
        </w:rPr>
        <w:br w:type="page"/>
      </w:r>
    </w:p>
    <w:p w14:paraId="7F0A844F"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65273712"/>
      <w:r w:rsidRPr="0075518C">
        <w:rPr>
          <w:sz w:val="22"/>
          <w:szCs w:val="22"/>
        </w:rPr>
        <w:lastRenderedPageBreak/>
        <w:t>Monitoring/Recordkeeping</w:t>
      </w:r>
      <w:bookmarkEnd w:id="43"/>
    </w:p>
    <w:p w14:paraId="5182CD13" w14:textId="77777777" w:rsidR="00D41714" w:rsidRPr="00DF6609" w:rsidRDefault="00D41714" w:rsidP="00D41714">
      <w:pPr>
        <w:numPr>
          <w:ilvl w:val="12"/>
          <w:numId w:val="0"/>
        </w:numPr>
        <w:ind w:left="432" w:hanging="432"/>
        <w:jc w:val="both"/>
        <w:rPr>
          <w:rFonts w:cs="Arial"/>
          <w:sz w:val="20"/>
        </w:rPr>
      </w:pPr>
    </w:p>
    <w:p w14:paraId="22022DD7"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48A5661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C49BFFF"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4574BF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40B0526"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5D14D4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98EB220"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2544FD6" w14:textId="77777777" w:rsidR="00B8547B" w:rsidRPr="00DF6609" w:rsidRDefault="00B8547B" w:rsidP="00D41714">
      <w:pPr>
        <w:numPr>
          <w:ilvl w:val="12"/>
          <w:numId w:val="0"/>
        </w:numPr>
        <w:ind w:left="432" w:hanging="432"/>
        <w:jc w:val="both"/>
        <w:rPr>
          <w:rFonts w:cs="Arial"/>
          <w:sz w:val="20"/>
        </w:rPr>
      </w:pPr>
    </w:p>
    <w:p w14:paraId="0787B942"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CDADDC2" w14:textId="77777777" w:rsidR="006D2EFC" w:rsidRPr="00F21983" w:rsidRDefault="006D2EFC" w:rsidP="00D41714">
      <w:pPr>
        <w:numPr>
          <w:ilvl w:val="12"/>
          <w:numId w:val="0"/>
        </w:numPr>
        <w:ind w:left="432" w:hanging="432"/>
        <w:jc w:val="both"/>
        <w:rPr>
          <w:rFonts w:cs="Arial"/>
          <w:sz w:val="20"/>
        </w:rPr>
      </w:pPr>
    </w:p>
    <w:p w14:paraId="737A51EF"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65273713"/>
      <w:r w:rsidRPr="0075518C">
        <w:rPr>
          <w:sz w:val="22"/>
          <w:szCs w:val="22"/>
        </w:rPr>
        <w:t>Certification</w:t>
      </w:r>
      <w:r w:rsidR="00A92A65" w:rsidRPr="0075518C">
        <w:rPr>
          <w:sz w:val="22"/>
          <w:szCs w:val="22"/>
        </w:rPr>
        <w:t xml:space="preserve"> &amp; Reporting</w:t>
      </w:r>
      <w:bookmarkEnd w:id="44"/>
    </w:p>
    <w:p w14:paraId="36A644C5" w14:textId="77777777" w:rsidR="006D2EFC" w:rsidRPr="00F21983" w:rsidRDefault="006D2EFC" w:rsidP="00D41714">
      <w:pPr>
        <w:numPr>
          <w:ilvl w:val="12"/>
          <w:numId w:val="0"/>
        </w:numPr>
        <w:ind w:left="432" w:hanging="432"/>
        <w:jc w:val="both"/>
        <w:rPr>
          <w:rFonts w:cs="Arial"/>
          <w:sz w:val="20"/>
        </w:rPr>
      </w:pPr>
    </w:p>
    <w:p w14:paraId="23A918A7"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9238567" w14:textId="77777777" w:rsidR="00C36162" w:rsidRPr="00F21983" w:rsidRDefault="00C36162" w:rsidP="00D41714">
      <w:pPr>
        <w:numPr>
          <w:ilvl w:val="12"/>
          <w:numId w:val="0"/>
        </w:numPr>
        <w:ind w:left="432" w:hanging="432"/>
        <w:jc w:val="both"/>
        <w:rPr>
          <w:rFonts w:cs="Arial"/>
          <w:sz w:val="20"/>
        </w:rPr>
      </w:pPr>
    </w:p>
    <w:p w14:paraId="5FE071F1" w14:textId="016668E9" w:rsidR="00507EC3" w:rsidRPr="00507EC3" w:rsidRDefault="00507EC3" w:rsidP="00507EC3">
      <w:pPr>
        <w:numPr>
          <w:ilvl w:val="0"/>
          <w:numId w:val="45"/>
        </w:numPr>
        <w:ind w:left="360"/>
        <w:jc w:val="both"/>
        <w:rPr>
          <w:rFonts w:cs="Arial"/>
          <w:b/>
          <w:bCs/>
          <w:sz w:val="20"/>
        </w:rPr>
      </w:pPr>
      <w:r>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Pr>
          <w:rFonts w:cs="Arial"/>
          <w:sz w:val="20"/>
        </w:rPr>
        <w:t>i</w:t>
      </w:r>
      <w:proofErr w:type="spellEnd"/>
      <w:r>
        <w:rPr>
          <w:rFonts w:cs="Arial"/>
          <w:sz w:val="20"/>
        </w:rPr>
        <w:t xml:space="preserve">) through (v) and shall state that, based on information and belief formed after reasonable inquiry, the statements and information in the certification are true, accurate, and complete.  </w:t>
      </w:r>
      <w:r w:rsidRPr="00507EC3">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4E76D9">
          <w:rPr>
            <w:rStyle w:val="Hyperlink"/>
            <w:rFonts w:cs="Arial"/>
            <w:sz w:val="20"/>
          </w:rPr>
          <w:t>https://cdx.epa.gov/</w:t>
        </w:r>
      </w:hyperlink>
      <w:r w:rsidRPr="00507EC3">
        <w:rPr>
          <w:rFonts w:cs="Arial"/>
          <w:sz w:val="20"/>
        </w:rPr>
        <w:t xml:space="preserve">), unless it contains confidential business information then use the following address: USEPA, Air Compliance Data - Michigan, Air and Radiation Division, 77 West Jackson Boulevard, Chicago, Illinois 60604-3507. </w:t>
      </w:r>
    </w:p>
    <w:p w14:paraId="4080237C" w14:textId="77777777" w:rsidR="00507EC3" w:rsidRPr="00507EC3" w:rsidRDefault="00507EC3" w:rsidP="00507EC3">
      <w:pPr>
        <w:ind w:left="360"/>
        <w:jc w:val="both"/>
        <w:rPr>
          <w:rFonts w:cs="Arial"/>
          <w:b/>
          <w:bCs/>
          <w:sz w:val="20"/>
        </w:rPr>
      </w:pPr>
      <w:r w:rsidRPr="00507EC3">
        <w:rPr>
          <w:rFonts w:cs="Arial"/>
          <w:b/>
          <w:bCs/>
          <w:sz w:val="20"/>
        </w:rPr>
        <w:t>(R 336.1213(4)(c))</w:t>
      </w:r>
    </w:p>
    <w:p w14:paraId="6539CAD3" w14:textId="77777777" w:rsidR="00C36162" w:rsidRPr="00F21983" w:rsidRDefault="00C36162" w:rsidP="00C36162">
      <w:pPr>
        <w:numPr>
          <w:ilvl w:val="12"/>
          <w:numId w:val="0"/>
        </w:numPr>
        <w:ind w:left="432" w:hanging="432"/>
        <w:jc w:val="both"/>
        <w:rPr>
          <w:rFonts w:cs="Arial"/>
          <w:sz w:val="20"/>
        </w:rPr>
      </w:pPr>
    </w:p>
    <w:p w14:paraId="7526E26E" w14:textId="77777777" w:rsidR="00C36162" w:rsidRPr="00F21983" w:rsidRDefault="00C36162" w:rsidP="005B7625">
      <w:pPr>
        <w:numPr>
          <w:ilvl w:val="0"/>
          <w:numId w:val="46"/>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FC997BC" w14:textId="77777777" w:rsidR="00C36162" w:rsidRPr="00F21983" w:rsidRDefault="00C36162" w:rsidP="00D41714">
      <w:pPr>
        <w:numPr>
          <w:ilvl w:val="12"/>
          <w:numId w:val="0"/>
        </w:numPr>
        <w:ind w:left="432" w:hanging="432"/>
        <w:jc w:val="both"/>
        <w:rPr>
          <w:rFonts w:cs="Arial"/>
          <w:sz w:val="20"/>
        </w:rPr>
      </w:pPr>
    </w:p>
    <w:p w14:paraId="23CEF837" w14:textId="77777777" w:rsidR="00545CF1" w:rsidRPr="00F21983" w:rsidRDefault="00545CF1" w:rsidP="005B7625">
      <w:pPr>
        <w:numPr>
          <w:ilvl w:val="0"/>
          <w:numId w:val="46"/>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61525A1" w14:textId="77777777" w:rsidR="00545CF1" w:rsidRPr="00F21983" w:rsidRDefault="00545CF1" w:rsidP="005B7625">
      <w:pPr>
        <w:numPr>
          <w:ilvl w:val="1"/>
          <w:numId w:val="46"/>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4516E8E" w14:textId="77777777" w:rsidR="00545CF1" w:rsidRPr="00F21983" w:rsidRDefault="00545CF1" w:rsidP="005B7625">
      <w:pPr>
        <w:numPr>
          <w:ilvl w:val="1"/>
          <w:numId w:val="46"/>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430AE1A0" w14:textId="77777777" w:rsidR="00545CF1" w:rsidRPr="00F21983" w:rsidRDefault="00545CF1" w:rsidP="005B7625">
      <w:pPr>
        <w:numPr>
          <w:ilvl w:val="1"/>
          <w:numId w:val="46"/>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137E9F21"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BAB6CF5"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A7FE72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7D33EE6"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E20C9E9" w14:textId="77777777" w:rsidR="00C36162" w:rsidRPr="00F21983" w:rsidRDefault="00C36162" w:rsidP="00D41714">
      <w:pPr>
        <w:numPr>
          <w:ilvl w:val="12"/>
          <w:numId w:val="0"/>
        </w:numPr>
        <w:ind w:left="432" w:hanging="432"/>
        <w:jc w:val="both"/>
        <w:rPr>
          <w:rFonts w:cs="Arial"/>
          <w:sz w:val="20"/>
        </w:rPr>
      </w:pPr>
    </w:p>
    <w:p w14:paraId="6AEEA6A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607BC7DB" w14:textId="77777777" w:rsidR="00B4545F" w:rsidRPr="00F21983" w:rsidRDefault="00B4545F" w:rsidP="00BA5CC0">
      <w:pPr>
        <w:numPr>
          <w:ilvl w:val="12"/>
          <w:numId w:val="0"/>
        </w:numPr>
        <w:jc w:val="both"/>
        <w:rPr>
          <w:rFonts w:cs="Arial"/>
          <w:sz w:val="20"/>
        </w:rPr>
      </w:pPr>
    </w:p>
    <w:p w14:paraId="07AEF42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DD93C9B" w14:textId="77777777" w:rsidR="00A92A65" w:rsidRPr="00F21983" w:rsidRDefault="00A92A65" w:rsidP="00BA5CC0">
      <w:pPr>
        <w:numPr>
          <w:ilvl w:val="12"/>
          <w:numId w:val="0"/>
        </w:numPr>
        <w:jc w:val="both"/>
        <w:rPr>
          <w:rFonts w:cs="Arial"/>
          <w:sz w:val="20"/>
        </w:rPr>
      </w:pPr>
    </w:p>
    <w:p w14:paraId="71F6E83D"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8385583" w14:textId="77777777" w:rsidR="001F3E8E" w:rsidRPr="00F21983" w:rsidRDefault="001F3E8E" w:rsidP="00D41714">
      <w:pPr>
        <w:numPr>
          <w:ilvl w:val="12"/>
          <w:numId w:val="0"/>
        </w:numPr>
        <w:ind w:left="432" w:hanging="432"/>
        <w:jc w:val="both"/>
        <w:rPr>
          <w:rFonts w:cs="Arial"/>
          <w:sz w:val="20"/>
        </w:rPr>
      </w:pPr>
    </w:p>
    <w:p w14:paraId="1435450E"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65273714"/>
      <w:r w:rsidRPr="0075518C">
        <w:rPr>
          <w:sz w:val="22"/>
          <w:szCs w:val="22"/>
        </w:rPr>
        <w:t>Permit Shield</w:t>
      </w:r>
      <w:bookmarkEnd w:id="45"/>
    </w:p>
    <w:p w14:paraId="5AA6E1FB" w14:textId="77777777" w:rsidR="001F3E8E" w:rsidRPr="00DF6609" w:rsidRDefault="001F3E8E" w:rsidP="00D41714">
      <w:pPr>
        <w:numPr>
          <w:ilvl w:val="12"/>
          <w:numId w:val="0"/>
        </w:numPr>
        <w:ind w:left="432" w:hanging="432"/>
        <w:jc w:val="both"/>
        <w:rPr>
          <w:rFonts w:cs="Arial"/>
          <w:sz w:val="20"/>
        </w:rPr>
      </w:pPr>
    </w:p>
    <w:p w14:paraId="4F38475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3D163A7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8CE8B61"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6C5C408" w14:textId="77777777" w:rsidR="0006736C" w:rsidRPr="00F21983" w:rsidRDefault="0006736C" w:rsidP="0006736C">
      <w:pPr>
        <w:numPr>
          <w:ilvl w:val="12"/>
          <w:numId w:val="0"/>
        </w:numPr>
        <w:ind w:left="432" w:hanging="432"/>
        <w:jc w:val="both"/>
        <w:rPr>
          <w:rFonts w:cs="Arial"/>
          <w:sz w:val="20"/>
        </w:rPr>
      </w:pPr>
    </w:p>
    <w:p w14:paraId="2BFE3ECC"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3BBF46C" w14:textId="77777777" w:rsidR="0006736C" w:rsidRPr="00F21983" w:rsidRDefault="0006736C" w:rsidP="0006736C">
      <w:pPr>
        <w:numPr>
          <w:ilvl w:val="12"/>
          <w:numId w:val="0"/>
        </w:numPr>
        <w:ind w:left="432" w:hanging="432"/>
        <w:jc w:val="both"/>
        <w:rPr>
          <w:rFonts w:cs="Arial"/>
          <w:sz w:val="20"/>
        </w:rPr>
      </w:pPr>
    </w:p>
    <w:p w14:paraId="6C9CA4A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066920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9FE243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5BF1E00"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FEEDAAA" w14:textId="77777777" w:rsidR="0006736C" w:rsidRPr="004D007B" w:rsidRDefault="0006736C" w:rsidP="00364865">
      <w:pPr>
        <w:pStyle w:val="ListParagraph"/>
        <w:numPr>
          <w:ilvl w:val="0"/>
          <w:numId w:val="27"/>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49477E8E" w14:textId="77777777" w:rsidR="0006736C" w:rsidRPr="00F21983" w:rsidRDefault="0006736C" w:rsidP="0006736C">
      <w:pPr>
        <w:numPr>
          <w:ilvl w:val="12"/>
          <w:numId w:val="0"/>
        </w:numPr>
        <w:ind w:left="432" w:hanging="432"/>
        <w:jc w:val="both"/>
        <w:rPr>
          <w:rFonts w:cs="Arial"/>
          <w:sz w:val="20"/>
        </w:rPr>
      </w:pPr>
    </w:p>
    <w:p w14:paraId="56CEDC69" w14:textId="77777777" w:rsidR="0006736C" w:rsidRPr="00F21983" w:rsidRDefault="0006736C" w:rsidP="009952AB">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8EA8547" w14:textId="77777777" w:rsidR="0006736C" w:rsidRPr="00F21983" w:rsidRDefault="00C8324B" w:rsidP="009952AB">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807EC87" w14:textId="77777777" w:rsidR="0006736C" w:rsidRPr="00F21983" w:rsidRDefault="000E2596" w:rsidP="009952AB">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309DAED" w14:textId="77777777" w:rsidR="0006736C" w:rsidRPr="00F21983" w:rsidRDefault="0006736C" w:rsidP="009952AB">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C206E71" w14:textId="77777777" w:rsidR="0006736C" w:rsidRPr="00F21983" w:rsidRDefault="0006736C" w:rsidP="009952AB">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339D5AC" w14:textId="77777777" w:rsidR="0006736C" w:rsidRPr="00F21983" w:rsidRDefault="0006736C" w:rsidP="009952AB">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CC6DB30" w14:textId="77777777" w:rsidR="0006736C" w:rsidRPr="00F21983" w:rsidRDefault="0006736C" w:rsidP="0006736C">
      <w:pPr>
        <w:numPr>
          <w:ilvl w:val="12"/>
          <w:numId w:val="0"/>
        </w:numPr>
        <w:ind w:left="432" w:hanging="432"/>
        <w:jc w:val="both"/>
        <w:rPr>
          <w:rFonts w:cs="Arial"/>
          <w:sz w:val="20"/>
        </w:rPr>
      </w:pPr>
    </w:p>
    <w:p w14:paraId="63D380A6" w14:textId="77777777" w:rsidR="0006736C" w:rsidRPr="00F21983" w:rsidRDefault="0006736C" w:rsidP="009952AB">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3FB53B2" w14:textId="77777777" w:rsidR="0006736C" w:rsidRPr="00F21983" w:rsidRDefault="0006736C" w:rsidP="00D41714">
      <w:pPr>
        <w:numPr>
          <w:ilvl w:val="12"/>
          <w:numId w:val="0"/>
        </w:numPr>
        <w:ind w:left="432" w:hanging="432"/>
        <w:jc w:val="both"/>
        <w:rPr>
          <w:rFonts w:cs="Arial"/>
          <w:sz w:val="20"/>
        </w:rPr>
      </w:pPr>
    </w:p>
    <w:p w14:paraId="1BC6A304"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65273715"/>
      <w:r w:rsidRPr="0075518C">
        <w:rPr>
          <w:sz w:val="22"/>
          <w:szCs w:val="22"/>
        </w:rPr>
        <w:t>Revisions</w:t>
      </w:r>
      <w:bookmarkEnd w:id="46"/>
    </w:p>
    <w:p w14:paraId="2E6891A4" w14:textId="77777777" w:rsidR="005D48FB" w:rsidRPr="00F21983" w:rsidRDefault="005D48FB" w:rsidP="00D41714">
      <w:pPr>
        <w:numPr>
          <w:ilvl w:val="12"/>
          <w:numId w:val="0"/>
        </w:numPr>
        <w:ind w:left="432" w:hanging="432"/>
        <w:jc w:val="both"/>
        <w:rPr>
          <w:rFonts w:cs="Arial"/>
          <w:sz w:val="20"/>
        </w:rPr>
      </w:pPr>
    </w:p>
    <w:p w14:paraId="7CA81B76" w14:textId="77777777" w:rsidR="00A1146D" w:rsidRPr="00F21983" w:rsidRDefault="00A1146D" w:rsidP="009952AB">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8328ABB" w14:textId="77777777" w:rsidR="00A1146D" w:rsidRPr="00F21983" w:rsidRDefault="00A1146D" w:rsidP="00C44C61">
      <w:pPr>
        <w:jc w:val="both"/>
        <w:rPr>
          <w:rFonts w:cs="Arial"/>
          <w:spacing w:val="-3"/>
          <w:sz w:val="20"/>
        </w:rPr>
      </w:pPr>
    </w:p>
    <w:p w14:paraId="2601145B" w14:textId="77777777" w:rsidR="00D41714" w:rsidRPr="00F21983" w:rsidRDefault="00D41714" w:rsidP="009952AB">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276BA88" w14:textId="77777777" w:rsidR="00D41714" w:rsidRPr="00F21983" w:rsidRDefault="00D41714" w:rsidP="00C44C61">
      <w:pPr>
        <w:numPr>
          <w:ilvl w:val="12"/>
          <w:numId w:val="0"/>
        </w:numPr>
        <w:jc w:val="both"/>
        <w:rPr>
          <w:rFonts w:cs="Arial"/>
          <w:sz w:val="20"/>
        </w:rPr>
      </w:pPr>
    </w:p>
    <w:p w14:paraId="6FDEB437" w14:textId="77777777" w:rsidR="004568E6" w:rsidRPr="00FF072F" w:rsidRDefault="004568E6" w:rsidP="009952AB">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DB4A6C1" w14:textId="77777777" w:rsidR="002806DC" w:rsidRPr="00FF072F" w:rsidRDefault="002806DC" w:rsidP="00C44C61">
      <w:pPr>
        <w:autoSpaceDE w:val="0"/>
        <w:autoSpaceDN w:val="0"/>
        <w:adjustRightInd w:val="0"/>
        <w:jc w:val="both"/>
        <w:rPr>
          <w:rFonts w:cs="Arial"/>
          <w:sz w:val="20"/>
        </w:rPr>
      </w:pPr>
    </w:p>
    <w:p w14:paraId="266E0EDC" w14:textId="77777777" w:rsidR="002806DC" w:rsidRPr="00FF072F" w:rsidRDefault="006A66DA" w:rsidP="009952AB">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73CD21B" w14:textId="77777777" w:rsidR="002806DC" w:rsidRPr="00FF072F" w:rsidRDefault="002806DC" w:rsidP="00C44C61">
      <w:pPr>
        <w:jc w:val="both"/>
        <w:rPr>
          <w:rFonts w:cs="Arial"/>
          <w:sz w:val="20"/>
        </w:rPr>
      </w:pPr>
    </w:p>
    <w:p w14:paraId="23553AE4"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65273716"/>
      <w:proofErr w:type="spellStart"/>
      <w:r w:rsidRPr="0075518C">
        <w:rPr>
          <w:sz w:val="22"/>
          <w:szCs w:val="22"/>
        </w:rPr>
        <w:t>Reopenings</w:t>
      </w:r>
      <w:bookmarkEnd w:id="47"/>
      <w:proofErr w:type="spellEnd"/>
    </w:p>
    <w:p w14:paraId="17C0F195" w14:textId="77777777" w:rsidR="004649EF" w:rsidRPr="00752D7A" w:rsidRDefault="004649EF" w:rsidP="00DC22AE">
      <w:pPr>
        <w:jc w:val="both"/>
        <w:rPr>
          <w:rFonts w:cs="Arial"/>
          <w:szCs w:val="22"/>
        </w:rPr>
      </w:pPr>
    </w:p>
    <w:p w14:paraId="60008FCF" w14:textId="77777777" w:rsidR="004649EF" w:rsidRPr="00F21983" w:rsidRDefault="004649EF" w:rsidP="009952AB">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099D843" w14:textId="77777777" w:rsidR="004649EF" w:rsidRPr="00F21983" w:rsidRDefault="004649EF" w:rsidP="009952AB">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790A3091" w14:textId="77777777" w:rsidR="004649EF" w:rsidRPr="00F21983" w:rsidRDefault="004649EF" w:rsidP="009952AB">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6F62DA7" w14:textId="77777777" w:rsidR="004649EF" w:rsidRPr="00F21983" w:rsidRDefault="004649EF" w:rsidP="009952AB">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D42269F" w14:textId="77777777" w:rsidR="004649EF" w:rsidRPr="00F21983" w:rsidRDefault="004649EF" w:rsidP="009952AB">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DD0A27C" w14:textId="77777777" w:rsidR="004649EF" w:rsidRPr="00F21983" w:rsidRDefault="00C17B92" w:rsidP="00DC22AE">
      <w:pPr>
        <w:jc w:val="both"/>
        <w:rPr>
          <w:rFonts w:cs="Arial"/>
          <w:sz w:val="20"/>
        </w:rPr>
      </w:pPr>
      <w:r>
        <w:rPr>
          <w:rFonts w:cs="Arial"/>
          <w:sz w:val="20"/>
        </w:rPr>
        <w:br w:type="page"/>
      </w:r>
    </w:p>
    <w:p w14:paraId="77F671A5"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65273717"/>
      <w:r w:rsidRPr="0075518C">
        <w:rPr>
          <w:sz w:val="22"/>
          <w:szCs w:val="22"/>
        </w:rPr>
        <w:lastRenderedPageBreak/>
        <w:t>Renewals</w:t>
      </w:r>
      <w:bookmarkEnd w:id="48"/>
    </w:p>
    <w:p w14:paraId="4472B7DC" w14:textId="77777777" w:rsidR="004649EF" w:rsidRPr="005E3E6D" w:rsidRDefault="004649EF" w:rsidP="00DC22AE">
      <w:pPr>
        <w:jc w:val="both"/>
        <w:rPr>
          <w:rFonts w:cs="Arial"/>
          <w:sz w:val="20"/>
        </w:rPr>
      </w:pPr>
    </w:p>
    <w:p w14:paraId="00044293" w14:textId="77777777" w:rsidR="00D41714" w:rsidRPr="005E3E6D" w:rsidRDefault="00D41714" w:rsidP="009952AB">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E7AB81A" w14:textId="77777777" w:rsidR="00D16CA9" w:rsidRPr="005E3E6D" w:rsidRDefault="00D16CA9" w:rsidP="00DC22AE">
      <w:pPr>
        <w:jc w:val="both"/>
        <w:rPr>
          <w:rFonts w:cs="Arial"/>
          <w:sz w:val="20"/>
        </w:rPr>
      </w:pPr>
    </w:p>
    <w:p w14:paraId="04F587DB"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65273718"/>
      <w:r w:rsidRPr="0075518C">
        <w:rPr>
          <w:bCs/>
          <w:sz w:val="22"/>
        </w:rPr>
        <w:t>Stratospheric Ozone Protection</w:t>
      </w:r>
      <w:bookmarkEnd w:id="49"/>
      <w:bookmarkEnd w:id="50"/>
      <w:bookmarkEnd w:id="51"/>
    </w:p>
    <w:p w14:paraId="5A6985B1" w14:textId="77777777" w:rsidR="00CE1923" w:rsidRPr="00F21983" w:rsidRDefault="00CE1923" w:rsidP="004F09CF">
      <w:pPr>
        <w:jc w:val="both"/>
        <w:rPr>
          <w:sz w:val="20"/>
        </w:rPr>
      </w:pPr>
    </w:p>
    <w:p w14:paraId="1D3ACCCA" w14:textId="77777777" w:rsidR="00396734" w:rsidRPr="002C152E" w:rsidRDefault="00395F98" w:rsidP="009952AB">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3CF3407" w14:textId="77777777" w:rsidR="00395F98" w:rsidRPr="00F21983" w:rsidRDefault="00395F98" w:rsidP="00395F98">
      <w:pPr>
        <w:rPr>
          <w:sz w:val="20"/>
        </w:rPr>
      </w:pPr>
    </w:p>
    <w:p w14:paraId="6F0BD7CB" w14:textId="77777777" w:rsidR="00D41714" w:rsidRPr="00F21983" w:rsidRDefault="00D41714" w:rsidP="009952AB">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4626C46" w14:textId="77777777" w:rsidR="00F557DA" w:rsidRPr="00F21983" w:rsidRDefault="00F557DA" w:rsidP="00DC22AE">
      <w:pPr>
        <w:jc w:val="both"/>
        <w:rPr>
          <w:rFonts w:cs="Arial"/>
          <w:sz w:val="20"/>
        </w:rPr>
      </w:pPr>
    </w:p>
    <w:p w14:paraId="3EE09811"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65273719"/>
      <w:r w:rsidRPr="0075518C">
        <w:rPr>
          <w:bCs/>
          <w:sz w:val="22"/>
        </w:rPr>
        <w:t>Risk Management Plan</w:t>
      </w:r>
      <w:bookmarkEnd w:id="52"/>
      <w:bookmarkEnd w:id="53"/>
      <w:bookmarkEnd w:id="54"/>
    </w:p>
    <w:p w14:paraId="49368776" w14:textId="77777777" w:rsidR="0075518C" w:rsidRPr="0075518C" w:rsidRDefault="0075518C" w:rsidP="004F09CF">
      <w:pPr>
        <w:jc w:val="both"/>
      </w:pPr>
    </w:p>
    <w:p w14:paraId="4BF7980D" w14:textId="77777777" w:rsidR="00D41714" w:rsidRPr="00F21983" w:rsidRDefault="00D41714" w:rsidP="009952AB">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49110EC" w14:textId="77777777" w:rsidR="00D41714" w:rsidRPr="00F21983" w:rsidRDefault="00D41714" w:rsidP="00D41714">
      <w:pPr>
        <w:numPr>
          <w:ilvl w:val="12"/>
          <w:numId w:val="0"/>
        </w:numPr>
        <w:ind w:left="432" w:hanging="432"/>
        <w:jc w:val="both"/>
        <w:rPr>
          <w:rFonts w:cs="Arial"/>
          <w:sz w:val="20"/>
        </w:rPr>
      </w:pPr>
    </w:p>
    <w:p w14:paraId="7C4324A4" w14:textId="77777777" w:rsidR="00D41714" w:rsidRPr="00F21983" w:rsidRDefault="00D41714" w:rsidP="009952AB">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6E1B1F9" w14:textId="77777777" w:rsidR="00D41714" w:rsidRPr="00F21983" w:rsidRDefault="00D41714" w:rsidP="009952AB">
      <w:pPr>
        <w:numPr>
          <w:ilvl w:val="1"/>
          <w:numId w:val="20"/>
        </w:numPr>
        <w:jc w:val="both"/>
        <w:rPr>
          <w:rFonts w:cs="Arial"/>
          <w:sz w:val="20"/>
        </w:rPr>
      </w:pPr>
      <w:r w:rsidRPr="00F21983">
        <w:rPr>
          <w:rFonts w:cs="Arial"/>
          <w:sz w:val="20"/>
        </w:rPr>
        <w:t>June 21, 1999,</w:t>
      </w:r>
    </w:p>
    <w:p w14:paraId="0B7563D1" w14:textId="77777777" w:rsidR="00D41714" w:rsidRPr="00F21983" w:rsidRDefault="00D41714" w:rsidP="009952AB">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18311E8" w14:textId="77777777" w:rsidR="00D41714" w:rsidRPr="00F21983" w:rsidRDefault="00C44C61" w:rsidP="009952AB">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C52C7FA" w14:textId="77777777" w:rsidR="00D41714" w:rsidRPr="00F21983" w:rsidRDefault="00D41714" w:rsidP="00D41714">
      <w:pPr>
        <w:numPr>
          <w:ilvl w:val="12"/>
          <w:numId w:val="0"/>
        </w:numPr>
        <w:ind w:left="432" w:hanging="432"/>
        <w:jc w:val="both"/>
        <w:rPr>
          <w:rFonts w:cs="Arial"/>
          <w:sz w:val="20"/>
        </w:rPr>
      </w:pPr>
    </w:p>
    <w:p w14:paraId="5ECE7B5D" w14:textId="77777777" w:rsidR="00D41714" w:rsidRPr="00F21983" w:rsidRDefault="00D41714" w:rsidP="009952AB">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25F8BCF" w14:textId="77777777" w:rsidR="00D41714" w:rsidRPr="00F21983" w:rsidRDefault="00D41714" w:rsidP="00D41714">
      <w:pPr>
        <w:numPr>
          <w:ilvl w:val="12"/>
          <w:numId w:val="0"/>
        </w:numPr>
        <w:ind w:left="432" w:hanging="432"/>
        <w:jc w:val="both"/>
        <w:rPr>
          <w:rFonts w:cs="Arial"/>
          <w:sz w:val="20"/>
        </w:rPr>
      </w:pPr>
    </w:p>
    <w:p w14:paraId="168342B1" w14:textId="77777777" w:rsidR="00D41714" w:rsidRPr="00F21983" w:rsidRDefault="00D41714" w:rsidP="009952AB">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4A24682" w14:textId="77777777" w:rsidR="00D41714" w:rsidRPr="007713F1" w:rsidRDefault="00D41714" w:rsidP="004F09CF">
      <w:pPr>
        <w:numPr>
          <w:ilvl w:val="12"/>
          <w:numId w:val="0"/>
        </w:numPr>
        <w:ind w:left="432" w:hanging="432"/>
        <w:jc w:val="both"/>
        <w:rPr>
          <w:rFonts w:cs="Arial"/>
          <w:sz w:val="20"/>
        </w:rPr>
      </w:pPr>
    </w:p>
    <w:p w14:paraId="2077CAA3" w14:textId="77777777" w:rsidR="00F557DA" w:rsidRPr="00A02310" w:rsidRDefault="00F557DA" w:rsidP="0075518C">
      <w:pPr>
        <w:pStyle w:val="Heading2"/>
        <w:numPr>
          <w:ilvl w:val="0"/>
          <w:numId w:val="0"/>
        </w:numPr>
        <w:jc w:val="left"/>
        <w:rPr>
          <w:b w:val="0"/>
          <w:bCs/>
          <w:sz w:val="22"/>
        </w:rPr>
      </w:pPr>
      <w:bookmarkStart w:id="55" w:name="_Toc165273720"/>
      <w:r w:rsidRPr="0075518C">
        <w:rPr>
          <w:bCs/>
          <w:sz w:val="22"/>
        </w:rPr>
        <w:t>Emission Trading</w:t>
      </w:r>
      <w:bookmarkEnd w:id="55"/>
    </w:p>
    <w:p w14:paraId="2EA587C9" w14:textId="77777777" w:rsidR="00F557DA" w:rsidRPr="007713F1" w:rsidRDefault="00F557DA" w:rsidP="00D41714">
      <w:pPr>
        <w:numPr>
          <w:ilvl w:val="12"/>
          <w:numId w:val="0"/>
        </w:numPr>
        <w:ind w:left="432" w:hanging="432"/>
        <w:rPr>
          <w:rFonts w:cs="Arial"/>
          <w:sz w:val="20"/>
        </w:rPr>
      </w:pPr>
    </w:p>
    <w:p w14:paraId="1F57092E" w14:textId="77777777" w:rsidR="00F557DA" w:rsidRPr="00F21983" w:rsidRDefault="00F557DA" w:rsidP="009952AB">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907F769" w14:textId="77777777" w:rsidR="00393A6F" w:rsidRPr="00DF6609" w:rsidRDefault="00C17B92" w:rsidP="00393A6F">
      <w:pPr>
        <w:rPr>
          <w:sz w:val="20"/>
        </w:rPr>
      </w:pPr>
      <w:bookmarkStart w:id="56" w:name="_Toc1453511"/>
      <w:r>
        <w:rPr>
          <w:sz w:val="20"/>
        </w:rPr>
        <w:br w:type="page"/>
      </w:r>
    </w:p>
    <w:p w14:paraId="71AB5ED8" w14:textId="77777777" w:rsidR="00A775C6" w:rsidRPr="00A02310" w:rsidRDefault="00A775C6" w:rsidP="0075518C">
      <w:pPr>
        <w:pStyle w:val="Heading2"/>
        <w:numPr>
          <w:ilvl w:val="0"/>
          <w:numId w:val="0"/>
        </w:numPr>
        <w:jc w:val="left"/>
        <w:rPr>
          <w:b w:val="0"/>
          <w:bCs/>
          <w:sz w:val="22"/>
        </w:rPr>
      </w:pPr>
      <w:bookmarkStart w:id="57" w:name="_Toc16527372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56626D4B" w14:textId="77777777" w:rsidR="006F555B" w:rsidRPr="00DF6609" w:rsidRDefault="006F555B" w:rsidP="00D41714">
      <w:pPr>
        <w:rPr>
          <w:rFonts w:cs="Arial"/>
          <w:sz w:val="20"/>
        </w:rPr>
      </w:pPr>
    </w:p>
    <w:p w14:paraId="1907B495" w14:textId="77777777" w:rsidR="003042E2" w:rsidRPr="00105176" w:rsidRDefault="003042E2" w:rsidP="009952AB">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7A785E7" w14:textId="77777777" w:rsidR="00105176" w:rsidRPr="00F21983" w:rsidRDefault="00105176" w:rsidP="00105176">
      <w:pPr>
        <w:jc w:val="both"/>
        <w:rPr>
          <w:rFonts w:cs="Arial"/>
          <w:sz w:val="20"/>
        </w:rPr>
      </w:pPr>
    </w:p>
    <w:p w14:paraId="50C8DD96" w14:textId="77777777" w:rsidR="003042E2" w:rsidRPr="00105176" w:rsidRDefault="003042E2" w:rsidP="009952AB">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4E9A832" w14:textId="77777777" w:rsidR="00105176" w:rsidRDefault="00105176" w:rsidP="00105176">
      <w:pPr>
        <w:jc w:val="both"/>
        <w:rPr>
          <w:rFonts w:cs="Arial"/>
          <w:sz w:val="20"/>
        </w:rPr>
      </w:pPr>
    </w:p>
    <w:p w14:paraId="52E664CC" w14:textId="77777777" w:rsidR="00775BB9" w:rsidRPr="00F21983" w:rsidRDefault="00775BB9" w:rsidP="009952AB">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BB5CFC2" w14:textId="77777777" w:rsidR="00775BB9" w:rsidRPr="00DF6609" w:rsidRDefault="00775BB9" w:rsidP="00D41714">
      <w:pPr>
        <w:rPr>
          <w:rFonts w:cs="Arial"/>
          <w:sz w:val="20"/>
        </w:rPr>
      </w:pPr>
    </w:p>
    <w:p w14:paraId="38F023AA" w14:textId="77777777" w:rsidR="003042E2" w:rsidRPr="00F21983" w:rsidRDefault="003042E2" w:rsidP="009952AB">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F94F0AB" w14:textId="77777777" w:rsidR="00A775C6" w:rsidRPr="007713F1" w:rsidRDefault="00A775C6" w:rsidP="00D41714">
      <w:pPr>
        <w:rPr>
          <w:rFonts w:cs="Arial"/>
          <w:sz w:val="20"/>
        </w:rPr>
      </w:pPr>
    </w:p>
    <w:p w14:paraId="3FE1CE00" w14:textId="77777777" w:rsidR="001F649E" w:rsidRPr="007713F1" w:rsidRDefault="001F649E" w:rsidP="00D41714">
      <w:pPr>
        <w:rPr>
          <w:rFonts w:cs="Arial"/>
          <w:sz w:val="20"/>
        </w:rPr>
      </w:pPr>
    </w:p>
    <w:p w14:paraId="54A8B5D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6754926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2826EF0"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0E6B305" w14:textId="77777777" w:rsidR="000B3A18" w:rsidRPr="009B2FEE" w:rsidRDefault="000B3A18" w:rsidP="000B3A18">
      <w:pPr>
        <w:jc w:val="both"/>
        <w:rPr>
          <w:szCs w:val="22"/>
        </w:rPr>
      </w:pPr>
    </w:p>
    <w:p w14:paraId="648EBDE5" w14:textId="6E7FB318" w:rsidR="00AA3FFA" w:rsidRPr="00AA3FFA" w:rsidRDefault="008055D8" w:rsidP="00151824">
      <w:pPr>
        <w:jc w:val="both"/>
        <w:rPr>
          <w:sz w:val="20"/>
        </w:rPr>
      </w:pPr>
      <w:r>
        <w:rPr>
          <w:rFonts w:ascii="Arial Black" w:hAnsi="Arial Black"/>
          <w:b/>
          <w:szCs w:val="22"/>
        </w:rPr>
        <w:br w:type="page"/>
      </w:r>
      <w:bookmarkStart w:id="58" w:name="_Toc852394"/>
      <w:bookmarkStart w:id="59" w:name="_Toc852725"/>
      <w:bookmarkStart w:id="60" w:name="_Toc1453512"/>
    </w:p>
    <w:p w14:paraId="5317F55F" w14:textId="77777777" w:rsidR="0098346A" w:rsidRPr="00752D7A" w:rsidRDefault="0098346A" w:rsidP="00AA3FFA">
      <w:pPr>
        <w:pStyle w:val="Heading1"/>
      </w:pPr>
      <w:bookmarkStart w:id="61" w:name="_Toc165273722"/>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592D2F07" w14:textId="77777777" w:rsidR="0098346A" w:rsidRPr="00F21983" w:rsidRDefault="0098346A" w:rsidP="0098346A">
      <w:pPr>
        <w:jc w:val="both"/>
        <w:rPr>
          <w:sz w:val="20"/>
        </w:rPr>
      </w:pPr>
    </w:p>
    <w:p w14:paraId="3572008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18A09FC" w14:textId="77777777" w:rsidR="003C2679" w:rsidRPr="00F21983" w:rsidRDefault="003C2679" w:rsidP="0098346A">
      <w:pPr>
        <w:jc w:val="both"/>
        <w:rPr>
          <w:sz w:val="20"/>
        </w:rPr>
      </w:pPr>
    </w:p>
    <w:p w14:paraId="57AE006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B92A0D8" w14:textId="72365BBD" w:rsidR="00BD312D" w:rsidRDefault="00BD312D">
      <w:pPr>
        <w:rPr>
          <w:sz w:val="20"/>
        </w:rPr>
      </w:pPr>
      <w:r>
        <w:rPr>
          <w:sz w:val="20"/>
        </w:rPr>
        <w:br w:type="page"/>
      </w:r>
    </w:p>
    <w:p w14:paraId="184682CB" w14:textId="77777777" w:rsidR="00BD312D" w:rsidRPr="00EE02F9" w:rsidRDefault="00BD312D" w:rsidP="001A652A">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64146535" w14:textId="77777777" w:rsidR="00BD312D" w:rsidRPr="00B055F6" w:rsidRDefault="00BD312D" w:rsidP="001A652A">
      <w:pPr>
        <w:rPr>
          <w:sz w:val="20"/>
        </w:rPr>
      </w:pPr>
    </w:p>
    <w:p w14:paraId="7D7B9CAF" w14:textId="77777777" w:rsidR="00BD312D" w:rsidRPr="00B00DB7" w:rsidRDefault="00BD312D" w:rsidP="001A652A">
      <w:pPr>
        <w:jc w:val="both"/>
        <w:rPr>
          <w:sz w:val="20"/>
        </w:rPr>
      </w:pPr>
    </w:p>
    <w:p w14:paraId="0A36DE23" w14:textId="77777777" w:rsidR="00BD312D" w:rsidRPr="00200A6E" w:rsidRDefault="00BD312D" w:rsidP="002434EC">
      <w:pPr>
        <w:jc w:val="both"/>
        <w:rPr>
          <w:b/>
          <w:u w:val="single"/>
        </w:rPr>
      </w:pPr>
      <w:r w:rsidRPr="00200A6E">
        <w:rPr>
          <w:b/>
          <w:u w:val="single"/>
        </w:rPr>
        <w:t>DESCRIPTION</w:t>
      </w:r>
    </w:p>
    <w:p w14:paraId="75F4A23A" w14:textId="77777777" w:rsidR="00BD312D" w:rsidRPr="00B00DB7" w:rsidRDefault="00BD312D" w:rsidP="001A652A">
      <w:pPr>
        <w:jc w:val="both"/>
      </w:pPr>
    </w:p>
    <w:p w14:paraId="45009025" w14:textId="77777777" w:rsidR="00BD312D" w:rsidRDefault="00BD312D" w:rsidP="001A652A">
      <w:pPr>
        <w:jc w:val="both"/>
        <w:rPr>
          <w:sz w:val="20"/>
        </w:rPr>
      </w:pPr>
      <w:r>
        <w:rPr>
          <w:sz w:val="20"/>
        </w:rPr>
        <w:t>All process equipment at the stationary source including equipment covered by other permits, grandfathered equipment, and exempt equipment.</w:t>
      </w:r>
    </w:p>
    <w:p w14:paraId="41A6A5B2" w14:textId="77777777" w:rsidR="00BD312D" w:rsidRPr="00B00DB7" w:rsidRDefault="00BD312D" w:rsidP="001A652A">
      <w:pPr>
        <w:jc w:val="both"/>
      </w:pPr>
    </w:p>
    <w:p w14:paraId="312F77BB" w14:textId="77777777" w:rsidR="00BD312D" w:rsidRPr="00B055F6" w:rsidRDefault="00BD312D" w:rsidP="001A652A">
      <w:pPr>
        <w:jc w:val="both"/>
        <w:rPr>
          <w:b/>
          <w:sz w:val="20"/>
          <w:u w:val="single"/>
        </w:rPr>
      </w:pPr>
      <w:r>
        <w:rPr>
          <w:b/>
          <w:u w:val="single"/>
        </w:rPr>
        <w:t>POLLUTION CONTROL EQUIPMENT</w:t>
      </w:r>
    </w:p>
    <w:p w14:paraId="05110127" w14:textId="77777777" w:rsidR="00BD312D" w:rsidRPr="00B00DB7" w:rsidRDefault="00BD312D" w:rsidP="001A652A">
      <w:pPr>
        <w:jc w:val="both"/>
        <w:rPr>
          <w:sz w:val="20"/>
        </w:rPr>
      </w:pPr>
    </w:p>
    <w:p w14:paraId="7865DBD4" w14:textId="6F51418B" w:rsidR="00BD312D" w:rsidRPr="00BD312D" w:rsidRDefault="00BD312D" w:rsidP="00B8546E">
      <w:pPr>
        <w:jc w:val="both"/>
        <w:rPr>
          <w:sz w:val="20"/>
        </w:rPr>
      </w:pPr>
      <w:r w:rsidRPr="00BD312D">
        <w:rPr>
          <w:sz w:val="20"/>
        </w:rPr>
        <w:t>NA</w:t>
      </w:r>
    </w:p>
    <w:p w14:paraId="76AF49BA" w14:textId="77777777" w:rsidR="00BD312D" w:rsidRPr="007955A2" w:rsidRDefault="00BD312D" w:rsidP="001A652A">
      <w:pPr>
        <w:jc w:val="both"/>
        <w:rPr>
          <w:sz w:val="20"/>
        </w:rPr>
      </w:pPr>
    </w:p>
    <w:p w14:paraId="3DAC4C32" w14:textId="77777777" w:rsidR="00BD312D" w:rsidRDefault="00BD312D" w:rsidP="001A652A">
      <w:pPr>
        <w:jc w:val="both"/>
        <w:rPr>
          <w:b/>
          <w:u w:val="single"/>
        </w:rPr>
      </w:pPr>
      <w:r>
        <w:rPr>
          <w:b/>
        </w:rPr>
        <w:t xml:space="preserve">I.  </w:t>
      </w:r>
      <w:r>
        <w:rPr>
          <w:b/>
          <w:u w:val="single"/>
        </w:rPr>
        <w:t>EMISSION LIMIT(S)</w:t>
      </w:r>
    </w:p>
    <w:p w14:paraId="15F3FC19" w14:textId="77777777" w:rsidR="00BD312D" w:rsidRDefault="00BD312D" w:rsidP="001A652A">
      <w:pPr>
        <w:jc w:val="both"/>
        <w:rPr>
          <w:sz w:val="20"/>
        </w:rPr>
      </w:pPr>
    </w:p>
    <w:tbl>
      <w:tblPr>
        <w:tblW w:w="10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440"/>
        <w:gridCol w:w="2246"/>
        <w:gridCol w:w="1890"/>
        <w:gridCol w:w="1530"/>
        <w:gridCol w:w="1530"/>
      </w:tblGrid>
      <w:tr w:rsidR="00BD312D" w14:paraId="4CE4E317" w14:textId="77777777" w:rsidTr="00BD312D">
        <w:trPr>
          <w:cantSplit/>
          <w:tblHeader/>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4C1B0E11" w14:textId="77777777" w:rsidR="00BD312D" w:rsidRDefault="00BD312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F78ADA" w14:textId="77777777" w:rsidR="00BD312D" w:rsidRDefault="00BD312D">
            <w:pPr>
              <w:jc w:val="center"/>
              <w:rPr>
                <w:b/>
                <w:sz w:val="20"/>
              </w:rPr>
            </w:pPr>
            <w:r>
              <w:rPr>
                <w:b/>
                <w:sz w:val="20"/>
              </w:rPr>
              <w:t>Limit</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67969D84" w14:textId="77777777" w:rsidR="00BD312D" w:rsidRDefault="00BD312D">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825C65E" w14:textId="77777777" w:rsidR="00BD312D" w:rsidRDefault="00BD312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37CFD3" w14:textId="77777777" w:rsidR="00BD312D" w:rsidRDefault="00BD312D">
            <w:pPr>
              <w:jc w:val="center"/>
              <w:rPr>
                <w:b/>
                <w:sz w:val="20"/>
              </w:rPr>
            </w:pPr>
            <w:r>
              <w:rPr>
                <w:b/>
                <w:sz w:val="20"/>
              </w:rPr>
              <w:t>Monitoring/</w:t>
            </w:r>
          </w:p>
          <w:p w14:paraId="042CBD07" w14:textId="77777777" w:rsidR="00BD312D" w:rsidRDefault="00BD312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5C7442" w14:textId="77777777" w:rsidR="00BD312D" w:rsidRDefault="00BD312D">
            <w:pPr>
              <w:jc w:val="center"/>
              <w:rPr>
                <w:b/>
                <w:sz w:val="20"/>
              </w:rPr>
            </w:pPr>
            <w:r>
              <w:rPr>
                <w:b/>
                <w:sz w:val="20"/>
              </w:rPr>
              <w:t>Underlying Applicable Requirements</w:t>
            </w:r>
          </w:p>
        </w:tc>
      </w:tr>
      <w:tr w:rsidR="00BD312D" w14:paraId="27F0AE65" w14:textId="77777777" w:rsidTr="00BD312D">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03E8BE67" w14:textId="0804C078" w:rsidR="00BD312D" w:rsidRDefault="00BD312D" w:rsidP="00364865">
            <w:pPr>
              <w:numPr>
                <w:ilvl w:val="0"/>
                <w:numId w:val="34"/>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DD2F1E" w14:textId="1A29BFD3" w:rsidR="00BD312D" w:rsidRPr="00BD312D" w:rsidRDefault="00BD312D" w:rsidP="00B8059F">
            <w:pPr>
              <w:jc w:val="center"/>
              <w:rPr>
                <w:rFonts w:cs="Arial"/>
                <w:sz w:val="20"/>
              </w:rPr>
            </w:pPr>
            <w:r>
              <w:rPr>
                <w:sz w:val="20"/>
              </w:rPr>
              <w:t>Less than 224 tpy</w:t>
            </w:r>
            <w:r>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A654021" w14:textId="708B31D5" w:rsidR="00BD312D" w:rsidRDefault="00BD312D" w:rsidP="00B8059F">
            <w:pPr>
              <w:jc w:val="center"/>
              <w:rPr>
                <w:sz w:val="20"/>
              </w:rPr>
            </w:pPr>
            <w:r w:rsidRPr="00777E3F">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5A0E9A" w14:textId="77777777" w:rsidR="00BD312D" w:rsidRDefault="00BD312D" w:rsidP="00B8059F">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EEEF0E6" w14:textId="06FB01E6" w:rsidR="00BD312D" w:rsidRDefault="00BD312D" w:rsidP="00B8059F">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F9CA848" w14:textId="0509B92D" w:rsidR="00BD312D" w:rsidRPr="00774DE3" w:rsidRDefault="00BD312D" w:rsidP="00B8059F">
            <w:pPr>
              <w:jc w:val="center"/>
              <w:rPr>
                <w:b/>
                <w:sz w:val="20"/>
              </w:rPr>
            </w:pPr>
            <w:r>
              <w:rPr>
                <w:b/>
                <w:sz w:val="20"/>
              </w:rPr>
              <w:t>R 336.1205(3)</w:t>
            </w:r>
          </w:p>
        </w:tc>
      </w:tr>
    </w:tbl>
    <w:p w14:paraId="575F232B" w14:textId="4EE1D128" w:rsidR="00BD312D" w:rsidRDefault="00BD312D" w:rsidP="00BD312D">
      <w:pPr>
        <w:ind w:left="90" w:hanging="90"/>
        <w:rPr>
          <w:sz w:val="20"/>
        </w:rPr>
      </w:pPr>
      <w:r w:rsidRPr="00777E3F">
        <w:rPr>
          <w:sz w:val="20"/>
        </w:rPr>
        <w:t>*</w:t>
      </w:r>
      <w:r w:rsidRPr="006E73F5">
        <w:rPr>
          <w:color w:val="000000"/>
          <w:sz w:val="20"/>
        </w:rPr>
        <w:t>For the first month following permit issuance</w:t>
      </w:r>
      <w:r w:rsidRPr="00777E3F">
        <w:rPr>
          <w:sz w:val="20"/>
        </w:rPr>
        <w:t>, and continuing for the first 12 calendar months, this limit applies to the cumulative total VOC emissions.  Thereafter, the limit shall become a 12-month rolling limit.</w:t>
      </w:r>
    </w:p>
    <w:p w14:paraId="44F6D612" w14:textId="77777777" w:rsidR="00BD312D" w:rsidRPr="007955A2" w:rsidRDefault="00BD312D" w:rsidP="001A652A">
      <w:pPr>
        <w:jc w:val="both"/>
        <w:rPr>
          <w:sz w:val="20"/>
        </w:rPr>
      </w:pPr>
    </w:p>
    <w:p w14:paraId="4C7F3EB0" w14:textId="77777777" w:rsidR="00BD312D" w:rsidRPr="00B055F6" w:rsidRDefault="00BD312D" w:rsidP="001A652A">
      <w:pPr>
        <w:jc w:val="both"/>
        <w:rPr>
          <w:b/>
          <w:sz w:val="20"/>
          <w:u w:val="single"/>
        </w:rPr>
      </w:pPr>
      <w:r>
        <w:rPr>
          <w:b/>
        </w:rPr>
        <w:t xml:space="preserve">II.  </w:t>
      </w:r>
      <w:r>
        <w:rPr>
          <w:b/>
          <w:u w:val="single"/>
        </w:rPr>
        <w:t>MATERIAL LIMIT(S)</w:t>
      </w:r>
    </w:p>
    <w:p w14:paraId="4894D116" w14:textId="77777777" w:rsidR="00BD312D" w:rsidRDefault="00BD312D" w:rsidP="001A652A">
      <w:pPr>
        <w:jc w:val="both"/>
        <w:rPr>
          <w:sz w:val="20"/>
        </w:rPr>
      </w:pPr>
    </w:p>
    <w:p w14:paraId="4932B965" w14:textId="305ABB19" w:rsidR="00BD312D" w:rsidRDefault="00BD312D" w:rsidP="007955A2">
      <w:pPr>
        <w:rPr>
          <w:sz w:val="20"/>
        </w:rPr>
      </w:pPr>
      <w:r>
        <w:rPr>
          <w:sz w:val="20"/>
        </w:rPr>
        <w:t>NA</w:t>
      </w:r>
    </w:p>
    <w:p w14:paraId="0E3E89FE" w14:textId="77777777" w:rsidR="00BD312D" w:rsidRPr="007955A2" w:rsidRDefault="00BD312D" w:rsidP="001A652A">
      <w:pPr>
        <w:jc w:val="both"/>
        <w:rPr>
          <w:sz w:val="20"/>
        </w:rPr>
      </w:pPr>
    </w:p>
    <w:p w14:paraId="10409B8F" w14:textId="77777777" w:rsidR="00BD312D" w:rsidRPr="00B055F6" w:rsidRDefault="00BD312D" w:rsidP="001A652A">
      <w:pPr>
        <w:jc w:val="both"/>
        <w:rPr>
          <w:b/>
          <w:sz w:val="20"/>
          <w:u w:val="single"/>
        </w:rPr>
      </w:pPr>
      <w:r>
        <w:rPr>
          <w:b/>
        </w:rPr>
        <w:t xml:space="preserve">III.  </w:t>
      </w:r>
      <w:r>
        <w:rPr>
          <w:b/>
          <w:u w:val="single"/>
        </w:rPr>
        <w:t>PROCESS/OPERATIONAL RESTRICTION(S)</w:t>
      </w:r>
      <w:r w:rsidDel="001C614B">
        <w:rPr>
          <w:b/>
          <w:u w:val="single"/>
        </w:rPr>
        <w:t xml:space="preserve"> </w:t>
      </w:r>
    </w:p>
    <w:p w14:paraId="199C7EF7" w14:textId="77777777" w:rsidR="00BD312D" w:rsidRDefault="00BD312D" w:rsidP="00E03D95">
      <w:pPr>
        <w:ind w:left="360" w:hanging="360"/>
        <w:jc w:val="both"/>
        <w:rPr>
          <w:sz w:val="20"/>
        </w:rPr>
      </w:pPr>
    </w:p>
    <w:p w14:paraId="23BF7E2F" w14:textId="14BF180F" w:rsidR="00BD312D" w:rsidRPr="00FB6071" w:rsidRDefault="006F4B54" w:rsidP="006F4B54">
      <w:pPr>
        <w:jc w:val="both"/>
        <w:rPr>
          <w:sz w:val="20"/>
        </w:rPr>
      </w:pPr>
      <w:r>
        <w:rPr>
          <w:sz w:val="20"/>
        </w:rPr>
        <w:t>NA</w:t>
      </w:r>
    </w:p>
    <w:p w14:paraId="04588A40" w14:textId="77777777" w:rsidR="00BD312D" w:rsidRPr="00B055F6" w:rsidRDefault="00BD312D" w:rsidP="00FB6071">
      <w:pPr>
        <w:rPr>
          <w:sz w:val="20"/>
        </w:rPr>
      </w:pPr>
    </w:p>
    <w:p w14:paraId="53BC5D11" w14:textId="77777777" w:rsidR="00BD312D" w:rsidRPr="00B055F6" w:rsidRDefault="00BD312D" w:rsidP="001A652A">
      <w:pPr>
        <w:jc w:val="both"/>
        <w:rPr>
          <w:b/>
          <w:sz w:val="20"/>
          <w:u w:val="single"/>
        </w:rPr>
      </w:pPr>
      <w:r w:rsidRPr="00FB6071">
        <w:rPr>
          <w:b/>
        </w:rPr>
        <w:t xml:space="preserve">IV.  </w:t>
      </w:r>
      <w:r w:rsidRPr="00FB6071">
        <w:rPr>
          <w:b/>
          <w:u w:val="single"/>
        </w:rPr>
        <w:t>DESIGN</w:t>
      </w:r>
      <w:r>
        <w:rPr>
          <w:b/>
          <w:u w:val="single"/>
        </w:rPr>
        <w:t>/EQUIPMENT PARAMETER(S)</w:t>
      </w:r>
    </w:p>
    <w:p w14:paraId="7C4B2845" w14:textId="77777777" w:rsidR="00BD312D" w:rsidRPr="00B00DB7" w:rsidRDefault="00BD312D" w:rsidP="001A652A">
      <w:pPr>
        <w:jc w:val="both"/>
        <w:rPr>
          <w:sz w:val="20"/>
        </w:rPr>
      </w:pPr>
    </w:p>
    <w:p w14:paraId="6A54C9C3" w14:textId="71E9AE20" w:rsidR="00BD312D" w:rsidRPr="00E03D95" w:rsidRDefault="006F4B54" w:rsidP="006F4B54">
      <w:pPr>
        <w:rPr>
          <w:sz w:val="20"/>
        </w:rPr>
      </w:pPr>
      <w:r>
        <w:rPr>
          <w:sz w:val="20"/>
        </w:rPr>
        <w:t>NA</w:t>
      </w:r>
    </w:p>
    <w:p w14:paraId="51CD30DB" w14:textId="77777777" w:rsidR="00BD312D" w:rsidRPr="00FE0AD0" w:rsidRDefault="00BD312D" w:rsidP="001A652A">
      <w:pPr>
        <w:jc w:val="both"/>
        <w:rPr>
          <w:sz w:val="20"/>
        </w:rPr>
      </w:pPr>
    </w:p>
    <w:p w14:paraId="47D8146E" w14:textId="77777777" w:rsidR="00BD312D" w:rsidRPr="00B055F6" w:rsidRDefault="00BD312D" w:rsidP="001A652A">
      <w:pPr>
        <w:jc w:val="both"/>
        <w:rPr>
          <w:b/>
          <w:sz w:val="20"/>
          <w:u w:val="single"/>
        </w:rPr>
      </w:pPr>
      <w:r>
        <w:rPr>
          <w:b/>
        </w:rPr>
        <w:t xml:space="preserve">V.  </w:t>
      </w:r>
      <w:r>
        <w:rPr>
          <w:b/>
          <w:u w:val="single"/>
        </w:rPr>
        <w:t>TESTING/SAMPLING</w:t>
      </w:r>
    </w:p>
    <w:p w14:paraId="479495C1" w14:textId="77777777" w:rsidR="00BD312D" w:rsidRPr="00FE0AD0" w:rsidRDefault="00BD312D"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41E621" w14:textId="77777777" w:rsidR="00BD312D" w:rsidRPr="00FE0AD0" w:rsidRDefault="00BD312D" w:rsidP="001A652A">
      <w:pPr>
        <w:jc w:val="both"/>
        <w:rPr>
          <w:sz w:val="20"/>
        </w:rPr>
      </w:pPr>
    </w:p>
    <w:p w14:paraId="3D2651BC" w14:textId="593FB286" w:rsidR="00BD312D" w:rsidRPr="00E03D95" w:rsidRDefault="006F4B54" w:rsidP="006F4B54">
      <w:pPr>
        <w:rPr>
          <w:sz w:val="20"/>
        </w:rPr>
      </w:pPr>
      <w:r>
        <w:rPr>
          <w:sz w:val="20"/>
        </w:rPr>
        <w:t>NA</w:t>
      </w:r>
    </w:p>
    <w:p w14:paraId="13A4C6D9" w14:textId="77777777" w:rsidR="00BD312D" w:rsidRPr="00FE0AD0" w:rsidRDefault="00BD312D" w:rsidP="001A652A">
      <w:pPr>
        <w:jc w:val="both"/>
        <w:rPr>
          <w:sz w:val="20"/>
        </w:rPr>
      </w:pPr>
    </w:p>
    <w:p w14:paraId="336D2BEE" w14:textId="77777777" w:rsidR="00BD312D" w:rsidRPr="00B055F6" w:rsidRDefault="00BD312D" w:rsidP="001A652A">
      <w:pPr>
        <w:jc w:val="both"/>
        <w:rPr>
          <w:sz w:val="20"/>
        </w:rPr>
      </w:pPr>
      <w:r>
        <w:rPr>
          <w:b/>
        </w:rPr>
        <w:t xml:space="preserve">VI.  </w:t>
      </w:r>
      <w:r>
        <w:rPr>
          <w:b/>
          <w:u w:val="single"/>
        </w:rPr>
        <w:t>MONITORING/RECORDKEEPING</w:t>
      </w:r>
    </w:p>
    <w:p w14:paraId="7E3B0CAB" w14:textId="77777777" w:rsidR="00BD312D" w:rsidRPr="00FE0AD0" w:rsidRDefault="00BD312D"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AAF27A" w14:textId="77777777" w:rsidR="006F4B54" w:rsidRPr="006F4B54" w:rsidRDefault="006F4B54" w:rsidP="006F4B54">
      <w:pPr>
        <w:rPr>
          <w:rFonts w:eastAsia="Calibri" w:cs="Arial"/>
          <w:sz w:val="20"/>
        </w:rPr>
      </w:pPr>
    </w:p>
    <w:p w14:paraId="6F250484" w14:textId="44389D36" w:rsidR="006F4B54" w:rsidRPr="006F4B54" w:rsidRDefault="006F4B54" w:rsidP="006F4B54">
      <w:pPr>
        <w:ind w:left="360" w:hanging="360"/>
        <w:jc w:val="both"/>
        <w:rPr>
          <w:rFonts w:eastAsia="Calibri" w:cs="Arial"/>
          <w:sz w:val="20"/>
        </w:rPr>
      </w:pPr>
      <w:r w:rsidRPr="006F4B54">
        <w:rPr>
          <w:rFonts w:eastAsia="Calibri" w:cs="Arial"/>
          <w:sz w:val="20"/>
        </w:rPr>
        <w:t>1.</w:t>
      </w:r>
      <w:r w:rsidRPr="006F4B54">
        <w:rPr>
          <w:rFonts w:eastAsia="Calibri" w:cs="Arial"/>
          <w:sz w:val="20"/>
        </w:rPr>
        <w:tab/>
      </w:r>
      <w:r w:rsidRPr="006F4B54">
        <w:rPr>
          <w:rFonts w:eastAsia="Calibri" w:cs="Arial"/>
          <w:color w:val="000000"/>
          <w:sz w:val="20"/>
        </w:rPr>
        <w:t xml:space="preserve">The permittee shall complete all required calculations in a format acceptable to the AQD District Supervisor </w:t>
      </w:r>
      <w:r w:rsidRPr="006F4B54">
        <w:rPr>
          <w:rFonts w:eastAsia="Calibri" w:cs="Arial"/>
          <w:sz w:val="20"/>
        </w:rPr>
        <w:t>by the 15</w:t>
      </w:r>
      <w:r w:rsidRPr="006F4B54">
        <w:rPr>
          <w:rFonts w:eastAsia="Calibri" w:cs="Arial"/>
          <w:sz w:val="20"/>
          <w:vertAlign w:val="superscript"/>
        </w:rPr>
        <w:t>th</w:t>
      </w:r>
      <w:r w:rsidRPr="006F4B54">
        <w:rPr>
          <w:rFonts w:eastAsia="Calibri" w:cs="Arial"/>
          <w:sz w:val="20"/>
        </w:rPr>
        <w:t xml:space="preserve"> day of the calendar month, for the previous calendar month, unless otherwise specified in any monitoring/recordkeeping special condition.</w:t>
      </w:r>
      <w:r>
        <w:rPr>
          <w:rFonts w:eastAsia="Calibri" w:cs="Arial"/>
          <w:sz w:val="20"/>
          <w:vertAlign w:val="superscript"/>
        </w:rPr>
        <w:t>2</w:t>
      </w:r>
      <w:r w:rsidRPr="002011F4">
        <w:rPr>
          <w:rFonts w:eastAsia="Calibri" w:cs="Arial"/>
          <w:bCs/>
          <w:sz w:val="20"/>
        </w:rPr>
        <w:t xml:space="preserve">  </w:t>
      </w:r>
      <w:r w:rsidRPr="006F4B54">
        <w:rPr>
          <w:rFonts w:eastAsia="Calibri" w:cs="Arial"/>
          <w:b/>
          <w:sz w:val="20"/>
        </w:rPr>
        <w:t>(</w:t>
      </w:r>
      <w:r w:rsidRPr="006F4B54">
        <w:rPr>
          <w:rFonts w:eastAsia="Calibri" w:cs="Arial"/>
          <w:b/>
          <w:sz w:val="20"/>
          <w:szCs w:val="22"/>
        </w:rPr>
        <w:t>R 336.1205(3)</w:t>
      </w:r>
      <w:r w:rsidRPr="006F4B54">
        <w:rPr>
          <w:rFonts w:eastAsia="Calibri" w:cs="Arial"/>
          <w:b/>
          <w:sz w:val="20"/>
        </w:rPr>
        <w:t>)</w:t>
      </w:r>
      <w:r w:rsidRPr="006F4B54">
        <w:rPr>
          <w:rFonts w:eastAsia="Calibri" w:cs="Arial"/>
          <w:sz w:val="20"/>
        </w:rPr>
        <w:t xml:space="preserve">  </w:t>
      </w:r>
    </w:p>
    <w:p w14:paraId="7A2B1FC1" w14:textId="77777777" w:rsidR="006F4B54" w:rsidRPr="006F4B54" w:rsidRDefault="006F4B54" w:rsidP="006F4B54">
      <w:pPr>
        <w:ind w:left="360" w:hanging="360"/>
        <w:rPr>
          <w:rFonts w:eastAsia="Calibri" w:cs="Arial"/>
          <w:color w:val="000000"/>
          <w:sz w:val="20"/>
        </w:rPr>
      </w:pPr>
    </w:p>
    <w:p w14:paraId="636E2D37" w14:textId="3303AFEB" w:rsidR="006F4B54" w:rsidRPr="006F4B54" w:rsidRDefault="006F4B54" w:rsidP="006F4B54">
      <w:pPr>
        <w:ind w:left="360" w:hanging="360"/>
        <w:rPr>
          <w:rFonts w:eastAsia="Calibri" w:cs="Arial"/>
          <w:b/>
          <w:color w:val="000000"/>
          <w:sz w:val="20"/>
        </w:rPr>
      </w:pPr>
      <w:r w:rsidRPr="006F4B54">
        <w:rPr>
          <w:rFonts w:eastAsia="Calibri" w:cs="Arial"/>
          <w:color w:val="000000"/>
          <w:sz w:val="20"/>
        </w:rPr>
        <w:t>2.</w:t>
      </w:r>
      <w:r w:rsidRPr="006F4B54">
        <w:rPr>
          <w:rFonts w:eastAsia="Calibri" w:cs="Arial"/>
          <w:color w:val="000000"/>
          <w:sz w:val="20"/>
        </w:rPr>
        <w:tab/>
        <w:t xml:space="preserve">The permittee shall calculate the VOC emission rate from </w:t>
      </w:r>
      <w:r>
        <w:rPr>
          <w:rFonts w:eastAsia="Calibri" w:cs="Arial"/>
          <w:color w:val="000000"/>
          <w:sz w:val="20"/>
        </w:rPr>
        <w:t>the facility</w:t>
      </w:r>
      <w:r w:rsidRPr="006F4B54">
        <w:rPr>
          <w:rFonts w:eastAsia="Calibri" w:cs="Arial"/>
          <w:color w:val="000000"/>
          <w:sz w:val="20"/>
        </w:rPr>
        <w:t xml:space="preserve"> monthly, for the preceding 12-month rolling time period, using a method acceptable to the AQD District Supervisor.  The permittee shall keep all records on file at the facility and make them available to the Department upon request.</w:t>
      </w:r>
      <w:r>
        <w:rPr>
          <w:rFonts w:eastAsia="Calibri" w:cs="Arial"/>
          <w:sz w:val="20"/>
          <w:vertAlign w:val="superscript"/>
        </w:rPr>
        <w:t>2</w:t>
      </w:r>
      <w:r w:rsidRPr="002011F4">
        <w:rPr>
          <w:rFonts w:eastAsia="Calibri" w:cs="Arial"/>
          <w:bCs/>
          <w:color w:val="000000"/>
          <w:sz w:val="20"/>
        </w:rPr>
        <w:t xml:space="preserve">  </w:t>
      </w:r>
      <w:r w:rsidRPr="006F4B54">
        <w:rPr>
          <w:rFonts w:eastAsia="Calibri" w:cs="Arial"/>
          <w:b/>
          <w:color w:val="000000"/>
          <w:sz w:val="20"/>
        </w:rPr>
        <w:t>(R 336.1205)</w:t>
      </w:r>
    </w:p>
    <w:p w14:paraId="4ABB418B" w14:textId="77777777" w:rsidR="00BD312D" w:rsidRPr="00D17FBF" w:rsidRDefault="00BD312D" w:rsidP="001A652A">
      <w:pPr>
        <w:jc w:val="both"/>
        <w:rPr>
          <w:sz w:val="20"/>
        </w:rPr>
      </w:pPr>
    </w:p>
    <w:p w14:paraId="0CCE5C1F" w14:textId="77777777" w:rsidR="00BD312D" w:rsidRPr="00B055F6" w:rsidRDefault="00BD312D" w:rsidP="001A652A">
      <w:pPr>
        <w:jc w:val="both"/>
        <w:rPr>
          <w:b/>
          <w:sz w:val="20"/>
          <w:u w:val="single"/>
        </w:rPr>
      </w:pPr>
      <w:r>
        <w:rPr>
          <w:b/>
        </w:rPr>
        <w:t xml:space="preserve">VII.  </w:t>
      </w:r>
      <w:r>
        <w:rPr>
          <w:b/>
          <w:u w:val="single"/>
        </w:rPr>
        <w:t>REPORTING</w:t>
      </w:r>
    </w:p>
    <w:p w14:paraId="63B0D6F1" w14:textId="77777777" w:rsidR="00BD312D" w:rsidRPr="00377FD2" w:rsidRDefault="00BD312D" w:rsidP="001A652A">
      <w:pPr>
        <w:jc w:val="both"/>
        <w:rPr>
          <w:sz w:val="20"/>
        </w:rPr>
      </w:pPr>
    </w:p>
    <w:p w14:paraId="1232D8E9" w14:textId="77777777" w:rsidR="00BD312D" w:rsidRDefault="00BD312D" w:rsidP="00914246">
      <w:pPr>
        <w:ind w:left="360" w:hanging="360"/>
        <w:jc w:val="both"/>
        <w:rPr>
          <w:b/>
          <w:sz w:val="20"/>
        </w:rPr>
      </w:pPr>
      <w:r>
        <w:rPr>
          <w:sz w:val="20"/>
        </w:rPr>
        <w:t>1.</w:t>
      </w:r>
      <w:r>
        <w:rPr>
          <w:sz w:val="20"/>
        </w:rPr>
        <w:tab/>
      </w:r>
      <w:r w:rsidRPr="00E03D95">
        <w:rPr>
          <w:sz w:val="20"/>
        </w:rPr>
        <w:t xml:space="preserve">Prompt reporting of deviations pursuant to General Conditions 21 and 22 of Part A.  </w:t>
      </w:r>
      <w:r w:rsidRPr="00E03D95">
        <w:rPr>
          <w:b/>
          <w:sz w:val="20"/>
        </w:rPr>
        <w:t>(R 336.1213(3)(c)(ii))</w:t>
      </w:r>
    </w:p>
    <w:p w14:paraId="43B811B3" w14:textId="77777777" w:rsidR="00BD312D" w:rsidRPr="00E03D95" w:rsidRDefault="00BD312D" w:rsidP="00914246">
      <w:pPr>
        <w:ind w:left="360" w:hanging="360"/>
        <w:jc w:val="both"/>
        <w:rPr>
          <w:sz w:val="20"/>
        </w:rPr>
      </w:pPr>
    </w:p>
    <w:p w14:paraId="078BDC91" w14:textId="77777777" w:rsidR="00BD312D" w:rsidRDefault="00BD312D" w:rsidP="00914246">
      <w:pPr>
        <w:ind w:left="360" w:hanging="360"/>
        <w:jc w:val="both"/>
        <w:rPr>
          <w:b/>
          <w:sz w:val="20"/>
        </w:rPr>
      </w:pPr>
      <w:r>
        <w:rPr>
          <w:sz w:val="20"/>
        </w:rPr>
        <w:t>2.</w:t>
      </w:r>
      <w:r>
        <w:rPr>
          <w:sz w:val="20"/>
        </w:rPr>
        <w:tab/>
      </w:r>
      <w:r w:rsidRPr="00E03D95">
        <w:rPr>
          <w:sz w:val="20"/>
        </w:rPr>
        <w:t xml:space="preserve">Semiannual reporting of monitoring and deviations pursuant to General Condition 23 of Part A.  </w:t>
      </w:r>
      <w:r>
        <w:rPr>
          <w:sz w:val="20"/>
        </w:rPr>
        <w:t>The r</w:t>
      </w:r>
      <w:r w:rsidRPr="00E03D95">
        <w:rPr>
          <w:sz w:val="20"/>
        </w:rPr>
        <w:t xml:space="preserve">eport shall be </w:t>
      </w:r>
      <w:r w:rsidRPr="00C751C5">
        <w:rPr>
          <w:sz w:val="20"/>
        </w:rPr>
        <w:t>postmarked or</w:t>
      </w:r>
      <w:r>
        <w:rPr>
          <w:b/>
          <w:i/>
          <w:sz w:val="20"/>
        </w:rPr>
        <w:t xml:space="preserve"> </w:t>
      </w:r>
      <w:r>
        <w:rPr>
          <w:sz w:val="20"/>
        </w:rPr>
        <w:t>received</w:t>
      </w:r>
      <w:r w:rsidRPr="00E03D95">
        <w:rPr>
          <w:sz w:val="20"/>
        </w:rPr>
        <w:t xml:space="preserve">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w:t>
      </w:r>
      <w:proofErr w:type="spellStart"/>
      <w:r w:rsidRPr="00E03D95">
        <w:rPr>
          <w:b/>
          <w:sz w:val="20"/>
        </w:rPr>
        <w:t>i</w:t>
      </w:r>
      <w:proofErr w:type="spellEnd"/>
      <w:r w:rsidRPr="00E03D95">
        <w:rPr>
          <w:b/>
          <w:sz w:val="20"/>
        </w:rPr>
        <w:t>))</w:t>
      </w:r>
    </w:p>
    <w:p w14:paraId="1B9966AB" w14:textId="77777777" w:rsidR="00BD312D" w:rsidRPr="00E03D95" w:rsidRDefault="00BD312D" w:rsidP="00914246">
      <w:pPr>
        <w:ind w:left="360" w:hanging="360"/>
        <w:jc w:val="both"/>
        <w:rPr>
          <w:sz w:val="20"/>
        </w:rPr>
      </w:pPr>
    </w:p>
    <w:p w14:paraId="6704663E" w14:textId="77777777" w:rsidR="00BD312D" w:rsidRPr="00E03D95" w:rsidRDefault="00BD312D" w:rsidP="00914246">
      <w:pPr>
        <w:ind w:left="360" w:hanging="360"/>
        <w:jc w:val="both"/>
        <w:rPr>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sidRPr="00C751C5">
        <w:rPr>
          <w:sz w:val="20"/>
        </w:rPr>
        <w:t>postmarked or</w:t>
      </w:r>
      <w:r>
        <w:rPr>
          <w:b/>
          <w:i/>
          <w:sz w:val="20"/>
        </w:rPr>
        <w:t xml:space="preserve">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14:paraId="2ED3343D" w14:textId="77777777" w:rsidR="00BD312D" w:rsidRDefault="00BD312D" w:rsidP="00914246">
      <w:pPr>
        <w:ind w:right="72"/>
        <w:jc w:val="both"/>
        <w:rPr>
          <w:rFonts w:cs="Arial"/>
          <w:sz w:val="20"/>
        </w:rPr>
      </w:pPr>
    </w:p>
    <w:p w14:paraId="7787C839" w14:textId="77777777" w:rsidR="00BD312D" w:rsidRPr="00FE0AD0" w:rsidRDefault="00BD312D" w:rsidP="00914246">
      <w:pPr>
        <w:jc w:val="both"/>
        <w:rPr>
          <w:rFonts w:cs="Arial"/>
          <w:b/>
          <w:sz w:val="20"/>
        </w:rPr>
      </w:pPr>
      <w:r w:rsidRPr="00FE0AD0">
        <w:rPr>
          <w:rFonts w:cs="Arial"/>
          <w:b/>
          <w:sz w:val="20"/>
        </w:rPr>
        <w:t>See Appendix 8</w:t>
      </w:r>
    </w:p>
    <w:p w14:paraId="2F191829" w14:textId="77777777" w:rsidR="00BD312D" w:rsidRPr="00B00DB7" w:rsidRDefault="00BD312D" w:rsidP="00914246">
      <w:pPr>
        <w:jc w:val="both"/>
        <w:rPr>
          <w:rFonts w:cs="Arial"/>
          <w:sz w:val="20"/>
        </w:rPr>
      </w:pPr>
    </w:p>
    <w:p w14:paraId="70C0B4A2" w14:textId="77777777" w:rsidR="00BD312D" w:rsidRDefault="00BD312D" w:rsidP="00914246">
      <w:pPr>
        <w:jc w:val="both"/>
      </w:pPr>
      <w:r>
        <w:rPr>
          <w:b/>
        </w:rPr>
        <w:t xml:space="preserve">VIII.  </w:t>
      </w:r>
      <w:r>
        <w:rPr>
          <w:b/>
          <w:u w:val="single"/>
        </w:rPr>
        <w:t>STACK/VENT RESTRICTION(S)</w:t>
      </w:r>
    </w:p>
    <w:p w14:paraId="2BDE9F97" w14:textId="77777777" w:rsidR="00BD312D" w:rsidRDefault="00BD312D" w:rsidP="00914246">
      <w:pPr>
        <w:jc w:val="both"/>
        <w:rPr>
          <w:sz w:val="20"/>
        </w:rPr>
      </w:pPr>
    </w:p>
    <w:p w14:paraId="20E7FAA1" w14:textId="5F7E67BB" w:rsidR="00BD312D" w:rsidRDefault="006F4B54" w:rsidP="001A652A">
      <w:pPr>
        <w:jc w:val="both"/>
        <w:rPr>
          <w:sz w:val="20"/>
        </w:rPr>
      </w:pPr>
      <w:r>
        <w:rPr>
          <w:sz w:val="20"/>
        </w:rPr>
        <w:t>NA</w:t>
      </w:r>
    </w:p>
    <w:p w14:paraId="113A6825" w14:textId="77777777" w:rsidR="00BD312D" w:rsidRPr="007955A2" w:rsidRDefault="00BD312D" w:rsidP="001A652A">
      <w:pPr>
        <w:jc w:val="both"/>
        <w:rPr>
          <w:sz w:val="20"/>
        </w:rPr>
      </w:pPr>
    </w:p>
    <w:p w14:paraId="08BA013A" w14:textId="77777777" w:rsidR="00BD312D" w:rsidRDefault="00BD312D" w:rsidP="001A652A">
      <w:pPr>
        <w:jc w:val="both"/>
      </w:pPr>
      <w:r>
        <w:rPr>
          <w:b/>
        </w:rPr>
        <w:t xml:space="preserve">IX.  </w:t>
      </w:r>
      <w:r>
        <w:rPr>
          <w:b/>
          <w:u w:val="single"/>
        </w:rPr>
        <w:t>OTHER REQUIREMENT(S)</w:t>
      </w:r>
    </w:p>
    <w:p w14:paraId="62CDC0DF" w14:textId="77777777" w:rsidR="00BD312D" w:rsidRPr="00FE0AD0" w:rsidRDefault="00BD312D" w:rsidP="001A652A">
      <w:pPr>
        <w:jc w:val="both"/>
        <w:rPr>
          <w:sz w:val="20"/>
        </w:rPr>
      </w:pPr>
    </w:p>
    <w:p w14:paraId="0A6D0AB3" w14:textId="30A39160" w:rsidR="00BD312D" w:rsidRPr="00E03D95" w:rsidRDefault="006F4B54" w:rsidP="006F4B54">
      <w:pPr>
        <w:rPr>
          <w:sz w:val="20"/>
        </w:rPr>
      </w:pPr>
      <w:r>
        <w:rPr>
          <w:sz w:val="20"/>
        </w:rPr>
        <w:t>NA</w:t>
      </w:r>
    </w:p>
    <w:p w14:paraId="144026C8" w14:textId="77777777" w:rsidR="00BD312D" w:rsidRDefault="00BD312D" w:rsidP="001A652A">
      <w:pPr>
        <w:jc w:val="both"/>
        <w:rPr>
          <w:sz w:val="20"/>
        </w:rPr>
      </w:pPr>
    </w:p>
    <w:p w14:paraId="7C1C9182" w14:textId="77777777" w:rsidR="00BD312D" w:rsidRPr="00FE0AD0" w:rsidRDefault="00BD312D" w:rsidP="001A652A">
      <w:pPr>
        <w:jc w:val="both"/>
        <w:rPr>
          <w:sz w:val="20"/>
        </w:rPr>
      </w:pPr>
    </w:p>
    <w:p w14:paraId="6F0713AC" w14:textId="77777777" w:rsidR="00BD312D" w:rsidRPr="00B90185" w:rsidRDefault="00BD312D" w:rsidP="001A652A">
      <w:pPr>
        <w:jc w:val="both"/>
        <w:rPr>
          <w:b/>
          <w:sz w:val="20"/>
        </w:rPr>
      </w:pPr>
      <w:r w:rsidRPr="00B90185">
        <w:rPr>
          <w:b/>
          <w:sz w:val="20"/>
          <w:u w:val="single"/>
        </w:rPr>
        <w:t>Footnotes</w:t>
      </w:r>
      <w:r w:rsidRPr="00B90185">
        <w:rPr>
          <w:b/>
          <w:sz w:val="20"/>
        </w:rPr>
        <w:t>:</w:t>
      </w:r>
    </w:p>
    <w:p w14:paraId="7D8A999A" w14:textId="77777777" w:rsidR="00BD312D" w:rsidRPr="001E3851" w:rsidRDefault="00BD312D"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r w:rsidRPr="001E3851">
        <w:rPr>
          <w:sz w:val="20"/>
        </w:rPr>
        <w:t>.</w:t>
      </w:r>
    </w:p>
    <w:p w14:paraId="4933AD58" w14:textId="77777777" w:rsidR="00BD312D" w:rsidRPr="001E3851" w:rsidRDefault="00BD312D" w:rsidP="001A652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A6A44F1" w14:textId="77777777" w:rsidR="0098346A" w:rsidRPr="00F21983" w:rsidRDefault="0098346A" w:rsidP="00E908E1">
      <w:pPr>
        <w:jc w:val="both"/>
        <w:rPr>
          <w:sz w:val="20"/>
        </w:rPr>
      </w:pPr>
    </w:p>
    <w:p w14:paraId="5331517D" w14:textId="77777777" w:rsidR="00D72D77" w:rsidRPr="00CC02A3" w:rsidRDefault="00D6512F" w:rsidP="00D72D77">
      <w:pPr>
        <w:pStyle w:val="Header"/>
        <w:tabs>
          <w:tab w:val="clear" w:pos="4320"/>
          <w:tab w:val="clear" w:pos="8640"/>
        </w:tabs>
        <w:rPr>
          <w:sz w:val="20"/>
        </w:rPr>
      </w:pPr>
      <w:r w:rsidRPr="00752D7A">
        <w:rPr>
          <w:szCs w:val="22"/>
        </w:rPr>
        <w:br w:type="page"/>
      </w:r>
    </w:p>
    <w:p w14:paraId="24F645F9" w14:textId="77777777" w:rsidR="00E14632" w:rsidRDefault="00ED0AFD" w:rsidP="00CE44D8">
      <w:pPr>
        <w:pStyle w:val="Heading1"/>
      </w:pPr>
      <w:bookmarkStart w:id="62" w:name="_Toc165273723"/>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16E72425" w14:textId="77777777" w:rsidR="00E14632" w:rsidRPr="00FE0AD0" w:rsidRDefault="00E14632" w:rsidP="00E14632">
      <w:pPr>
        <w:jc w:val="both"/>
        <w:rPr>
          <w:sz w:val="20"/>
        </w:rPr>
      </w:pPr>
    </w:p>
    <w:p w14:paraId="3C626C3E"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6DF6755" w14:textId="77777777" w:rsidR="009602B7" w:rsidRPr="00FE0AD0" w:rsidRDefault="009602B7" w:rsidP="00E14632">
      <w:pPr>
        <w:jc w:val="both"/>
        <w:rPr>
          <w:sz w:val="20"/>
        </w:rPr>
      </w:pPr>
    </w:p>
    <w:p w14:paraId="638BF56E"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705A2F1"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65273724"/>
      <w:r w:rsidRPr="002B5ED5">
        <w:rPr>
          <w:sz w:val="22"/>
          <w:szCs w:val="22"/>
        </w:rPr>
        <w:t>EMISSION UNIT SUMMARY TABLE</w:t>
      </w:r>
      <w:bookmarkEnd w:id="67"/>
      <w:bookmarkEnd w:id="68"/>
      <w:bookmarkEnd w:id="69"/>
      <w:bookmarkEnd w:id="70"/>
    </w:p>
    <w:p w14:paraId="4E48C567" w14:textId="77777777" w:rsidR="00E14632" w:rsidRDefault="00736BDB" w:rsidP="00736BDB">
      <w:pPr>
        <w:jc w:val="center"/>
      </w:pPr>
      <w:r w:rsidRPr="00F35ADC">
        <w:rPr>
          <w:sz w:val="20"/>
        </w:rPr>
        <w:t>The descriptions provided below are for informational purposes and do not constitute enforceable conditions.</w:t>
      </w:r>
    </w:p>
    <w:p w14:paraId="58C9CFB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12D94E17" w14:textId="77777777" w:rsidTr="00922AC9">
        <w:trPr>
          <w:cantSplit/>
          <w:tblHeader/>
        </w:trPr>
        <w:tc>
          <w:tcPr>
            <w:tcW w:w="2160" w:type="dxa"/>
            <w:tcBorders>
              <w:top w:val="double" w:sz="6" w:space="0" w:color="auto"/>
              <w:bottom w:val="double" w:sz="4" w:space="0" w:color="auto"/>
            </w:tcBorders>
            <w:shd w:val="pct10" w:color="auto" w:fill="auto"/>
          </w:tcPr>
          <w:p w14:paraId="513199E2"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76E9521C"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FFFE24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46996DA1" w14:textId="77777777" w:rsidR="00E14632" w:rsidRPr="00BB5D62" w:rsidRDefault="00E14632" w:rsidP="00C6273C">
            <w:pPr>
              <w:jc w:val="center"/>
              <w:rPr>
                <w:rFonts w:cs="Arial"/>
                <w:b/>
                <w:sz w:val="20"/>
              </w:rPr>
            </w:pPr>
            <w:r w:rsidRPr="00BB5D62">
              <w:rPr>
                <w:rFonts w:cs="Arial"/>
                <w:b/>
                <w:sz w:val="20"/>
              </w:rPr>
              <w:t>Installation</w:t>
            </w:r>
          </w:p>
          <w:p w14:paraId="070F823F" w14:textId="77777777" w:rsidR="00E14632" w:rsidRDefault="00E14632" w:rsidP="00C6273C">
            <w:pPr>
              <w:jc w:val="center"/>
              <w:rPr>
                <w:rFonts w:cs="Arial"/>
                <w:b/>
                <w:sz w:val="20"/>
              </w:rPr>
            </w:pPr>
            <w:r w:rsidRPr="00BB5D62">
              <w:rPr>
                <w:rFonts w:cs="Arial"/>
                <w:b/>
                <w:sz w:val="20"/>
              </w:rPr>
              <w:t>Date</w:t>
            </w:r>
            <w:r>
              <w:rPr>
                <w:rFonts w:cs="Arial"/>
                <w:b/>
                <w:sz w:val="20"/>
              </w:rPr>
              <w:t>/</w:t>
            </w:r>
          </w:p>
          <w:p w14:paraId="79046CAC"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39C9EEC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22AC9" w14:paraId="7D02E540" w14:textId="77777777" w:rsidTr="00922AC9">
        <w:trPr>
          <w:cantSplit/>
        </w:trPr>
        <w:tc>
          <w:tcPr>
            <w:tcW w:w="2160" w:type="dxa"/>
            <w:tcBorders>
              <w:top w:val="double" w:sz="4" w:space="0" w:color="auto"/>
              <w:bottom w:val="single" w:sz="4" w:space="0" w:color="auto"/>
            </w:tcBorders>
          </w:tcPr>
          <w:p w14:paraId="35957204" w14:textId="03CBFBBF" w:rsidR="00922AC9" w:rsidRPr="00BB5D62" w:rsidRDefault="00922AC9" w:rsidP="00922AC9">
            <w:pPr>
              <w:rPr>
                <w:rFonts w:cs="Arial"/>
                <w:sz w:val="20"/>
              </w:rPr>
            </w:pPr>
            <w:r w:rsidRPr="00B51605">
              <w:rPr>
                <w:sz w:val="20"/>
              </w:rPr>
              <w:t>EU</w:t>
            </w:r>
            <w:r>
              <w:rPr>
                <w:sz w:val="20"/>
              </w:rPr>
              <w:t>35-07C</w:t>
            </w:r>
          </w:p>
        </w:tc>
        <w:tc>
          <w:tcPr>
            <w:tcW w:w="4320" w:type="dxa"/>
            <w:tcBorders>
              <w:top w:val="double" w:sz="4" w:space="0" w:color="auto"/>
              <w:bottom w:val="single" w:sz="4" w:space="0" w:color="auto"/>
            </w:tcBorders>
          </w:tcPr>
          <w:p w14:paraId="4143DCFE" w14:textId="72723CDC" w:rsidR="00922AC9" w:rsidRPr="00BB5D62" w:rsidRDefault="00922AC9" w:rsidP="00922AC9">
            <w:pPr>
              <w:jc w:val="both"/>
              <w:rPr>
                <w:rFonts w:cs="Arial"/>
                <w:sz w:val="20"/>
              </w:rPr>
            </w:pPr>
            <w:r w:rsidRPr="00B51605">
              <w:rPr>
                <w:sz w:val="20"/>
              </w:rPr>
              <w:t xml:space="preserve">Hirsch 9000 resin pre-expander, canvas holding bags, Hirsch adjustable wall mold, hot room, wire cutting operations, embossing area, and other </w:t>
            </w:r>
            <w:r>
              <w:rPr>
                <w:sz w:val="20"/>
              </w:rPr>
              <w:t>associated</w:t>
            </w:r>
            <w:r w:rsidRPr="00B51605">
              <w:rPr>
                <w:sz w:val="20"/>
              </w:rPr>
              <w:t xml:space="preserve"> operations</w:t>
            </w:r>
            <w:r>
              <w:rPr>
                <w:sz w:val="20"/>
              </w:rPr>
              <w:t xml:space="preserve"> to produce expanded </w:t>
            </w:r>
            <w:r w:rsidRPr="00B51605">
              <w:rPr>
                <w:sz w:val="20"/>
              </w:rPr>
              <w:t>polystyrene</w:t>
            </w:r>
            <w:r>
              <w:rPr>
                <w:sz w:val="20"/>
              </w:rPr>
              <w:t xml:space="preserve"> (EPS)</w:t>
            </w:r>
            <w:r w:rsidRPr="00B51605">
              <w:rPr>
                <w:sz w:val="20"/>
              </w:rPr>
              <w:t xml:space="preserve"> foam.  </w:t>
            </w:r>
            <w:r>
              <w:rPr>
                <w:sz w:val="20"/>
              </w:rPr>
              <w:t>This emission unit is for operation of the associated equipment before installation of the non</w:t>
            </w:r>
            <w:r>
              <w:rPr>
                <w:sz w:val="20"/>
              </w:rPr>
              <w:noBreakHyphen/>
              <w:t>fugitive enclosure (NFE) and regenerative thermal oxidizer (RTO).</w:t>
            </w:r>
          </w:p>
        </w:tc>
        <w:tc>
          <w:tcPr>
            <w:tcW w:w="1890" w:type="dxa"/>
            <w:tcBorders>
              <w:top w:val="double" w:sz="4" w:space="0" w:color="auto"/>
              <w:bottom w:val="single" w:sz="4" w:space="0" w:color="auto"/>
            </w:tcBorders>
          </w:tcPr>
          <w:p w14:paraId="6381D86F" w14:textId="4296DE04" w:rsidR="00922AC9" w:rsidRPr="00922AC9" w:rsidRDefault="00922AC9" w:rsidP="004E76D9">
            <w:pPr>
              <w:jc w:val="center"/>
              <w:rPr>
                <w:rFonts w:cs="Arial"/>
                <w:sz w:val="20"/>
              </w:rPr>
            </w:pPr>
            <w:r w:rsidRPr="00922AC9">
              <w:rPr>
                <w:sz w:val="20"/>
              </w:rPr>
              <w:t xml:space="preserve">June 2007 </w:t>
            </w:r>
          </w:p>
        </w:tc>
        <w:tc>
          <w:tcPr>
            <w:tcW w:w="2070" w:type="dxa"/>
            <w:tcBorders>
              <w:top w:val="double" w:sz="4" w:space="0" w:color="auto"/>
              <w:bottom w:val="single" w:sz="4" w:space="0" w:color="auto"/>
            </w:tcBorders>
          </w:tcPr>
          <w:p w14:paraId="07590434" w14:textId="34D1943C" w:rsidR="00922AC9" w:rsidRPr="00922AC9" w:rsidRDefault="00922AC9" w:rsidP="002011F4">
            <w:pPr>
              <w:rPr>
                <w:rFonts w:cs="Arial"/>
                <w:sz w:val="20"/>
              </w:rPr>
            </w:pPr>
            <w:r w:rsidRPr="00922AC9">
              <w:rPr>
                <w:sz w:val="20"/>
              </w:rPr>
              <w:t>NA</w:t>
            </w:r>
          </w:p>
        </w:tc>
      </w:tr>
      <w:tr w:rsidR="00922AC9" w14:paraId="31C54C7E" w14:textId="77777777" w:rsidTr="002011F4">
        <w:trPr>
          <w:cantSplit/>
          <w:trHeight w:val="3068"/>
        </w:trPr>
        <w:tc>
          <w:tcPr>
            <w:tcW w:w="2160" w:type="dxa"/>
            <w:tcBorders>
              <w:top w:val="single" w:sz="4" w:space="0" w:color="auto"/>
            </w:tcBorders>
          </w:tcPr>
          <w:p w14:paraId="65692519" w14:textId="6730A0BB" w:rsidR="00922AC9" w:rsidRDefault="00922AC9" w:rsidP="00922AC9">
            <w:pPr>
              <w:rPr>
                <w:rFonts w:cs="Arial"/>
                <w:sz w:val="20"/>
              </w:rPr>
            </w:pPr>
            <w:r w:rsidRPr="00B51605">
              <w:rPr>
                <w:sz w:val="20"/>
              </w:rPr>
              <w:t>EUPLASTICRESIN</w:t>
            </w:r>
          </w:p>
        </w:tc>
        <w:tc>
          <w:tcPr>
            <w:tcW w:w="4320" w:type="dxa"/>
            <w:tcBorders>
              <w:top w:val="single" w:sz="4" w:space="0" w:color="auto"/>
            </w:tcBorders>
          </w:tcPr>
          <w:p w14:paraId="0DC12739" w14:textId="4F930518" w:rsidR="00922AC9" w:rsidRDefault="00922AC9" w:rsidP="00922AC9">
            <w:pPr>
              <w:jc w:val="both"/>
              <w:rPr>
                <w:rFonts w:cs="Arial"/>
                <w:sz w:val="20"/>
              </w:rPr>
            </w:pPr>
            <w:r>
              <w:rPr>
                <w:sz w:val="20"/>
              </w:rPr>
              <w:t xml:space="preserve">Expanded polystyrene foam operations including a </w:t>
            </w:r>
            <w:r w:rsidRPr="00B51605">
              <w:rPr>
                <w:sz w:val="20"/>
              </w:rPr>
              <w:t>Hirsch 9000 resin pre-expander</w:t>
            </w:r>
            <w:r>
              <w:rPr>
                <w:sz w:val="20"/>
              </w:rPr>
              <w:t>, Hirsch 18000 resin pre-expander</w:t>
            </w:r>
            <w:r w:rsidRPr="00B51605">
              <w:rPr>
                <w:sz w:val="20"/>
              </w:rPr>
              <w:t xml:space="preserve">, </w:t>
            </w:r>
            <w:r>
              <w:rPr>
                <w:sz w:val="20"/>
              </w:rPr>
              <w:t>pre-puff storage (</w:t>
            </w:r>
            <w:r w:rsidRPr="00B51605">
              <w:rPr>
                <w:sz w:val="20"/>
              </w:rPr>
              <w:t>canvas holding bags</w:t>
            </w:r>
            <w:r>
              <w:rPr>
                <w:sz w:val="20"/>
              </w:rPr>
              <w:t>)</w:t>
            </w:r>
            <w:r w:rsidRPr="00B51605">
              <w:rPr>
                <w:sz w:val="20"/>
              </w:rPr>
              <w:t>, mold</w:t>
            </w:r>
            <w:r>
              <w:rPr>
                <w:sz w:val="20"/>
              </w:rPr>
              <w:t>s</w:t>
            </w:r>
            <w:r w:rsidRPr="00B51605">
              <w:rPr>
                <w:sz w:val="20"/>
              </w:rPr>
              <w:t xml:space="preserve">, hot room, wire cutting operations, embossing area, </w:t>
            </w:r>
            <w:r>
              <w:rPr>
                <w:sz w:val="20"/>
              </w:rPr>
              <w:t xml:space="preserve">regrind operations </w:t>
            </w:r>
            <w:r w:rsidRPr="00B51605">
              <w:rPr>
                <w:sz w:val="20"/>
              </w:rPr>
              <w:t xml:space="preserve">and other </w:t>
            </w:r>
            <w:r>
              <w:rPr>
                <w:sz w:val="20"/>
              </w:rPr>
              <w:t>associated</w:t>
            </w:r>
            <w:r w:rsidRPr="00B51605">
              <w:rPr>
                <w:sz w:val="20"/>
              </w:rPr>
              <w:t xml:space="preserve"> operations</w:t>
            </w:r>
            <w:r>
              <w:rPr>
                <w:sz w:val="20"/>
              </w:rPr>
              <w:t xml:space="preserve"> to produce expanded </w:t>
            </w:r>
            <w:r w:rsidRPr="00B51605">
              <w:rPr>
                <w:sz w:val="20"/>
              </w:rPr>
              <w:t>polystyrene</w:t>
            </w:r>
            <w:r>
              <w:rPr>
                <w:sz w:val="20"/>
              </w:rPr>
              <w:t xml:space="preserve"> (EPS)</w:t>
            </w:r>
            <w:r w:rsidRPr="00B51605">
              <w:rPr>
                <w:sz w:val="20"/>
              </w:rPr>
              <w:t xml:space="preserve"> foam.  </w:t>
            </w:r>
            <w:r>
              <w:rPr>
                <w:sz w:val="20"/>
              </w:rPr>
              <w:t>Pre-expanders and pre-puff storage are controlled by a non-fugitive enclosure (NFE) and regenerative thermal oxidizer (RTO).  This emission unit is for operation of the associated equipment after installation of the NFE and RTO.</w:t>
            </w:r>
          </w:p>
        </w:tc>
        <w:tc>
          <w:tcPr>
            <w:tcW w:w="1890" w:type="dxa"/>
            <w:tcBorders>
              <w:top w:val="single" w:sz="4" w:space="0" w:color="auto"/>
            </w:tcBorders>
          </w:tcPr>
          <w:p w14:paraId="460A61D7" w14:textId="4AD9E3D5" w:rsidR="00922AC9" w:rsidRPr="002011F4" w:rsidRDefault="00922AC9" w:rsidP="004E76D9">
            <w:pPr>
              <w:jc w:val="center"/>
              <w:rPr>
                <w:sz w:val="20"/>
              </w:rPr>
            </w:pPr>
            <w:r w:rsidRPr="00CF3890">
              <w:rPr>
                <w:sz w:val="20"/>
              </w:rPr>
              <w:t>June 2007</w:t>
            </w:r>
            <w:r>
              <w:rPr>
                <w:sz w:val="20"/>
              </w:rPr>
              <w:t xml:space="preserve"> /</w:t>
            </w:r>
            <w:r w:rsidR="002011F4">
              <w:rPr>
                <w:sz w:val="20"/>
              </w:rPr>
              <w:t xml:space="preserve"> </w:t>
            </w:r>
            <w:r w:rsidRPr="00507FE7">
              <w:rPr>
                <w:sz w:val="20"/>
              </w:rPr>
              <w:t>TBD</w:t>
            </w:r>
          </w:p>
        </w:tc>
        <w:tc>
          <w:tcPr>
            <w:tcW w:w="2070" w:type="dxa"/>
            <w:tcBorders>
              <w:top w:val="single" w:sz="4" w:space="0" w:color="auto"/>
            </w:tcBorders>
          </w:tcPr>
          <w:p w14:paraId="17584E6C" w14:textId="7E9B848B" w:rsidR="00922AC9" w:rsidRDefault="00922AC9" w:rsidP="002011F4">
            <w:pPr>
              <w:rPr>
                <w:rFonts w:cs="Arial"/>
                <w:sz w:val="20"/>
              </w:rPr>
            </w:pPr>
            <w:r w:rsidRPr="009154B3">
              <w:rPr>
                <w:sz w:val="20"/>
              </w:rPr>
              <w:t>NA</w:t>
            </w:r>
          </w:p>
        </w:tc>
      </w:tr>
    </w:tbl>
    <w:p w14:paraId="3281F7A8" w14:textId="0CF7D422" w:rsidR="00B639B1" w:rsidRPr="004B4509" w:rsidRDefault="00541EF3" w:rsidP="002916F7">
      <w:pPr>
        <w:rPr>
          <w:sz w:val="20"/>
        </w:rPr>
      </w:pPr>
      <w:r>
        <w:rPr>
          <w:rFonts w:eastAsia="Arial" w:cs="Arial"/>
          <w:sz w:val="20"/>
        </w:rPr>
        <w:t>Ch</w:t>
      </w:r>
      <w:r>
        <w:rPr>
          <w:rFonts w:eastAsia="Arial" w:cs="Arial"/>
          <w:spacing w:val="-1"/>
          <w:sz w:val="20"/>
        </w:rPr>
        <w:t>a</w:t>
      </w:r>
      <w:r>
        <w:rPr>
          <w:rFonts w:eastAsia="Arial" w:cs="Arial"/>
          <w:sz w:val="20"/>
        </w:rPr>
        <w:t>ng</w:t>
      </w:r>
      <w:r>
        <w:rPr>
          <w:rFonts w:eastAsia="Arial" w:cs="Arial"/>
          <w:spacing w:val="-1"/>
          <w:sz w:val="20"/>
        </w:rPr>
        <w:t>e</w:t>
      </w:r>
      <w:r>
        <w:rPr>
          <w:rFonts w:eastAsia="Arial" w:cs="Arial"/>
          <w:sz w:val="20"/>
        </w:rPr>
        <w:t>s to the equ</w:t>
      </w:r>
      <w:r>
        <w:rPr>
          <w:rFonts w:eastAsia="Arial" w:cs="Arial"/>
          <w:spacing w:val="-1"/>
          <w:sz w:val="20"/>
        </w:rPr>
        <w:t>i</w:t>
      </w:r>
      <w:r>
        <w:rPr>
          <w:rFonts w:eastAsia="Arial" w:cs="Arial"/>
          <w:sz w:val="20"/>
        </w:rPr>
        <w:t>pment</w:t>
      </w:r>
      <w:r>
        <w:rPr>
          <w:rFonts w:eastAsia="Arial" w:cs="Arial"/>
          <w:spacing w:val="-2"/>
          <w:sz w:val="20"/>
        </w:rPr>
        <w:t xml:space="preserve"> </w:t>
      </w:r>
      <w:r>
        <w:rPr>
          <w:rFonts w:eastAsia="Arial" w:cs="Arial"/>
          <w:sz w:val="20"/>
        </w:rPr>
        <w:t>descri</w:t>
      </w:r>
      <w:r>
        <w:rPr>
          <w:rFonts w:eastAsia="Arial" w:cs="Arial"/>
          <w:spacing w:val="-1"/>
          <w:sz w:val="20"/>
        </w:rPr>
        <w:t>b</w:t>
      </w:r>
      <w:r>
        <w:rPr>
          <w:rFonts w:eastAsia="Arial" w:cs="Arial"/>
          <w:sz w:val="20"/>
        </w:rPr>
        <w:t>ed in</w:t>
      </w:r>
      <w:r>
        <w:rPr>
          <w:rFonts w:eastAsia="Arial" w:cs="Arial"/>
          <w:spacing w:val="-2"/>
          <w:sz w:val="20"/>
        </w:rPr>
        <w:t xml:space="preserve"> </w:t>
      </w:r>
      <w:r>
        <w:rPr>
          <w:rFonts w:eastAsia="Arial" w:cs="Arial"/>
          <w:sz w:val="20"/>
        </w:rPr>
        <w:t xml:space="preserve">this table are </w:t>
      </w:r>
      <w:r>
        <w:rPr>
          <w:rFonts w:eastAsia="Arial" w:cs="Arial"/>
          <w:spacing w:val="1"/>
          <w:sz w:val="20"/>
        </w:rPr>
        <w:t>s</w:t>
      </w:r>
      <w:r>
        <w:rPr>
          <w:rFonts w:eastAsia="Arial" w:cs="Arial"/>
          <w:sz w:val="20"/>
        </w:rPr>
        <w:t>ub</w:t>
      </w:r>
      <w:r>
        <w:rPr>
          <w:rFonts w:eastAsia="Arial" w:cs="Arial"/>
          <w:spacing w:val="-1"/>
          <w:sz w:val="20"/>
        </w:rPr>
        <w:t>j</w:t>
      </w:r>
      <w:r>
        <w:rPr>
          <w:rFonts w:eastAsia="Arial" w:cs="Arial"/>
          <w:sz w:val="20"/>
        </w:rPr>
        <w:t>ect to the</w:t>
      </w:r>
      <w:r>
        <w:rPr>
          <w:rFonts w:eastAsia="Arial" w:cs="Arial"/>
          <w:spacing w:val="-1"/>
          <w:sz w:val="20"/>
        </w:rPr>
        <w:t xml:space="preserve"> </w:t>
      </w:r>
      <w:r>
        <w:rPr>
          <w:rFonts w:eastAsia="Arial" w:cs="Arial"/>
          <w:sz w:val="20"/>
        </w:rPr>
        <w:t>requ</w:t>
      </w:r>
      <w:r>
        <w:rPr>
          <w:rFonts w:eastAsia="Arial" w:cs="Arial"/>
          <w:spacing w:val="-1"/>
          <w:sz w:val="20"/>
        </w:rPr>
        <w:t>i</w:t>
      </w:r>
      <w:r>
        <w:rPr>
          <w:rFonts w:eastAsia="Arial" w:cs="Arial"/>
          <w:sz w:val="20"/>
        </w:rPr>
        <w:t>rem</w:t>
      </w:r>
      <w:r>
        <w:rPr>
          <w:rFonts w:eastAsia="Arial" w:cs="Arial"/>
          <w:spacing w:val="-1"/>
          <w:sz w:val="20"/>
        </w:rPr>
        <w:t>e</w:t>
      </w:r>
      <w:r>
        <w:rPr>
          <w:rFonts w:eastAsia="Arial" w:cs="Arial"/>
          <w:sz w:val="20"/>
        </w:rPr>
        <w:t>nts of R 336.12</w:t>
      </w:r>
      <w:r>
        <w:rPr>
          <w:rFonts w:eastAsia="Arial" w:cs="Arial"/>
          <w:spacing w:val="-1"/>
          <w:sz w:val="20"/>
        </w:rPr>
        <w:t>0</w:t>
      </w:r>
      <w:r>
        <w:rPr>
          <w:rFonts w:eastAsia="Arial" w:cs="Arial"/>
          <w:sz w:val="20"/>
        </w:rPr>
        <w:t>1, except as allowed by R 336.1</w:t>
      </w:r>
      <w:r>
        <w:rPr>
          <w:rFonts w:eastAsia="Arial" w:cs="Arial"/>
          <w:spacing w:val="-1"/>
          <w:sz w:val="20"/>
        </w:rPr>
        <w:t>2</w:t>
      </w:r>
      <w:r>
        <w:rPr>
          <w:rFonts w:eastAsia="Arial" w:cs="Arial"/>
          <w:sz w:val="20"/>
        </w:rPr>
        <w:t>78 to R 336.</w:t>
      </w:r>
      <w:r>
        <w:rPr>
          <w:rFonts w:eastAsia="Arial" w:cs="Arial"/>
          <w:spacing w:val="-1"/>
          <w:sz w:val="20"/>
        </w:rPr>
        <w:t>1</w:t>
      </w:r>
      <w:r>
        <w:rPr>
          <w:rFonts w:eastAsia="Arial" w:cs="Arial"/>
          <w:sz w:val="20"/>
        </w:rPr>
        <w:t>291.</w:t>
      </w:r>
    </w:p>
    <w:p w14:paraId="3F06BA61" w14:textId="78D1BF94" w:rsidR="00541EF3" w:rsidRDefault="00541EF3">
      <w:pPr>
        <w:rPr>
          <w:sz w:val="20"/>
        </w:rPr>
      </w:pPr>
      <w:r>
        <w:rPr>
          <w:sz w:val="20"/>
        </w:rPr>
        <w:br w:type="page"/>
      </w:r>
    </w:p>
    <w:p w14:paraId="3F3EFB27" w14:textId="7C703354" w:rsidR="00922AC9" w:rsidRPr="00C43734" w:rsidRDefault="00922AC9"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852396"/>
      <w:bookmarkStart w:id="72" w:name="_Toc852727"/>
      <w:bookmarkStart w:id="73" w:name="_Toc2571644"/>
      <w:bookmarkStart w:id="74" w:name="_Toc165273725"/>
      <w:r w:rsidRPr="00C43734">
        <w:rPr>
          <w:bCs/>
          <w:szCs w:val="28"/>
        </w:rPr>
        <w:lastRenderedPageBreak/>
        <w:t>EU</w:t>
      </w:r>
      <w:r>
        <w:rPr>
          <w:bCs/>
          <w:szCs w:val="28"/>
        </w:rPr>
        <w:t>35-07C</w:t>
      </w:r>
      <w:bookmarkEnd w:id="71"/>
      <w:bookmarkEnd w:id="72"/>
      <w:bookmarkEnd w:id="73"/>
      <w:bookmarkEnd w:id="74"/>
    </w:p>
    <w:p w14:paraId="6E35F04A" w14:textId="77777777" w:rsidR="00922AC9" w:rsidRPr="00EE02F9" w:rsidRDefault="00922AC9"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6504105" w14:textId="77777777" w:rsidR="00922AC9" w:rsidRPr="0019740E" w:rsidRDefault="00922AC9" w:rsidP="00606D22">
      <w:pPr>
        <w:rPr>
          <w:sz w:val="20"/>
        </w:rPr>
      </w:pPr>
    </w:p>
    <w:p w14:paraId="6FDB1349" w14:textId="77777777" w:rsidR="00922AC9" w:rsidRDefault="00922AC9" w:rsidP="00606D22">
      <w:pPr>
        <w:jc w:val="both"/>
        <w:rPr>
          <w:b/>
          <w:u w:val="single"/>
        </w:rPr>
      </w:pPr>
      <w:r>
        <w:rPr>
          <w:b/>
          <w:u w:val="single"/>
        </w:rPr>
        <w:t>DESCRIPTION</w:t>
      </w:r>
    </w:p>
    <w:p w14:paraId="60D2FA5F" w14:textId="77777777" w:rsidR="00922AC9" w:rsidRPr="00922AC9" w:rsidRDefault="00922AC9" w:rsidP="00922AC9">
      <w:pPr>
        <w:jc w:val="both"/>
        <w:rPr>
          <w:rFonts w:eastAsia="Calibri" w:cs="Arial"/>
          <w:sz w:val="20"/>
        </w:rPr>
      </w:pPr>
    </w:p>
    <w:p w14:paraId="18DC008E" w14:textId="77777777" w:rsidR="00922AC9" w:rsidRPr="00922AC9" w:rsidRDefault="00922AC9" w:rsidP="00922AC9">
      <w:pPr>
        <w:jc w:val="both"/>
        <w:rPr>
          <w:rFonts w:eastAsia="Calibri" w:cs="Arial"/>
          <w:sz w:val="20"/>
          <w:szCs w:val="22"/>
        </w:rPr>
      </w:pPr>
      <w:r w:rsidRPr="00922AC9">
        <w:rPr>
          <w:rFonts w:eastAsia="Calibri" w:cs="Arial"/>
          <w:sz w:val="20"/>
          <w:szCs w:val="22"/>
        </w:rPr>
        <w:t>Hirsch 9000 resin pre-expander, canvas holding bags, Hirsch adjustable wall mold, hot room, wire cutting operations, embossing area, and other associated operations to produce expanded polystyrene (EPS) foam.  This emission unit is for operation of the associated equipment before installation of the non-fugitive enclosure (NFE) and regenerative thermal oxidizer (RTO).</w:t>
      </w:r>
    </w:p>
    <w:p w14:paraId="4B0E0C98" w14:textId="77777777" w:rsidR="00922AC9" w:rsidRPr="00922AC9" w:rsidRDefault="00922AC9" w:rsidP="00922AC9">
      <w:pPr>
        <w:rPr>
          <w:rFonts w:eastAsia="Calibri" w:cs="Arial"/>
          <w:sz w:val="20"/>
        </w:rPr>
      </w:pPr>
    </w:p>
    <w:p w14:paraId="75060838" w14:textId="77777777" w:rsidR="00922AC9" w:rsidRPr="00922AC9" w:rsidRDefault="00922AC9" w:rsidP="00922AC9">
      <w:pPr>
        <w:jc w:val="both"/>
        <w:rPr>
          <w:rFonts w:eastAsia="Calibri" w:cs="Arial"/>
          <w:sz w:val="20"/>
          <w:szCs w:val="22"/>
        </w:rPr>
      </w:pPr>
      <w:r w:rsidRPr="00922AC9">
        <w:rPr>
          <w:rFonts w:eastAsia="Calibri" w:cs="Arial"/>
          <w:b/>
          <w:sz w:val="20"/>
        </w:rPr>
        <w:t>Flexible Group ID:</w:t>
      </w:r>
      <w:r w:rsidRPr="00922AC9">
        <w:rPr>
          <w:rFonts w:eastAsia="Calibri" w:cs="Arial"/>
          <w:sz w:val="20"/>
        </w:rPr>
        <w:t xml:space="preserve">  </w:t>
      </w:r>
      <w:r w:rsidRPr="00922AC9">
        <w:rPr>
          <w:rFonts w:eastAsia="Calibri" w:cs="Arial"/>
          <w:sz w:val="20"/>
          <w:szCs w:val="22"/>
        </w:rPr>
        <w:t>NA</w:t>
      </w:r>
    </w:p>
    <w:p w14:paraId="037646DB" w14:textId="77777777" w:rsidR="00922AC9" w:rsidRPr="00922AC9" w:rsidRDefault="00922AC9" w:rsidP="00922AC9">
      <w:pPr>
        <w:rPr>
          <w:rFonts w:eastAsia="Calibri" w:cs="Arial"/>
          <w:sz w:val="20"/>
        </w:rPr>
      </w:pPr>
    </w:p>
    <w:p w14:paraId="6B88F26F" w14:textId="77777777" w:rsidR="00922AC9" w:rsidRPr="00922AC9" w:rsidRDefault="00922AC9" w:rsidP="00922AC9">
      <w:pPr>
        <w:rPr>
          <w:rFonts w:eastAsia="Calibri" w:cs="Arial"/>
          <w:b/>
          <w:szCs w:val="22"/>
          <w:u w:val="single"/>
        </w:rPr>
      </w:pPr>
      <w:r w:rsidRPr="00922AC9">
        <w:rPr>
          <w:rFonts w:eastAsia="Calibri" w:cs="Arial"/>
          <w:b/>
          <w:szCs w:val="22"/>
          <w:u w:val="single"/>
        </w:rPr>
        <w:t>POLLUTION CONTROL EQUIPMENT</w:t>
      </w:r>
    </w:p>
    <w:p w14:paraId="7FC972F9" w14:textId="77777777" w:rsidR="00922AC9" w:rsidRPr="00922AC9" w:rsidRDefault="00922AC9" w:rsidP="00922AC9">
      <w:pPr>
        <w:rPr>
          <w:rFonts w:eastAsia="Calibri" w:cs="Arial"/>
          <w:sz w:val="20"/>
        </w:rPr>
      </w:pPr>
    </w:p>
    <w:p w14:paraId="6E4CB4F6" w14:textId="77777777" w:rsidR="00922AC9" w:rsidRPr="00922AC9" w:rsidRDefault="00922AC9" w:rsidP="00922AC9">
      <w:pPr>
        <w:jc w:val="both"/>
        <w:rPr>
          <w:rFonts w:eastAsia="Calibri" w:cs="Arial"/>
          <w:b/>
          <w:sz w:val="20"/>
          <w:szCs w:val="22"/>
        </w:rPr>
      </w:pPr>
      <w:r w:rsidRPr="00922AC9">
        <w:rPr>
          <w:rFonts w:eastAsia="Calibri" w:cs="Arial"/>
          <w:sz w:val="20"/>
          <w:szCs w:val="22"/>
        </w:rPr>
        <w:t>NA</w:t>
      </w:r>
    </w:p>
    <w:p w14:paraId="0FC740F9" w14:textId="77777777" w:rsidR="00922AC9" w:rsidRPr="00922AC9" w:rsidRDefault="00922AC9" w:rsidP="00922AC9">
      <w:pPr>
        <w:rPr>
          <w:rFonts w:eastAsia="Calibri" w:cs="Arial"/>
          <w:sz w:val="20"/>
        </w:rPr>
      </w:pPr>
    </w:p>
    <w:p w14:paraId="483BDE70" w14:textId="77777777" w:rsidR="00922AC9" w:rsidRPr="00F01FE1" w:rsidRDefault="00922AC9" w:rsidP="001A652A">
      <w:pPr>
        <w:jc w:val="both"/>
        <w:rPr>
          <w:b/>
          <w:sz w:val="20"/>
          <w:u w:val="single"/>
        </w:rPr>
      </w:pPr>
      <w:r>
        <w:rPr>
          <w:b/>
        </w:rPr>
        <w:t xml:space="preserve">I.  </w:t>
      </w:r>
      <w:r>
        <w:rPr>
          <w:b/>
          <w:u w:val="single"/>
        </w:rPr>
        <w:t>EMISSION LIMIT(S)</w:t>
      </w:r>
    </w:p>
    <w:p w14:paraId="3BD15CD5" w14:textId="77777777" w:rsidR="00922AC9" w:rsidRDefault="00922AC9"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350"/>
        <w:gridCol w:w="2970"/>
        <w:gridCol w:w="1630"/>
        <w:gridCol w:w="1530"/>
        <w:gridCol w:w="1530"/>
      </w:tblGrid>
      <w:tr w:rsidR="00922AC9" w14:paraId="7C218C89" w14:textId="77777777" w:rsidTr="00195035">
        <w:trPr>
          <w:cantSplit/>
          <w:tblHeader/>
        </w:trPr>
        <w:tc>
          <w:tcPr>
            <w:tcW w:w="1250" w:type="dxa"/>
            <w:tcBorders>
              <w:top w:val="single" w:sz="4" w:space="0" w:color="auto"/>
              <w:left w:val="single" w:sz="4" w:space="0" w:color="auto"/>
              <w:bottom w:val="single" w:sz="4" w:space="0" w:color="auto"/>
              <w:right w:val="single" w:sz="4" w:space="0" w:color="auto"/>
            </w:tcBorders>
          </w:tcPr>
          <w:p w14:paraId="69E331AA" w14:textId="77777777" w:rsidR="00922AC9" w:rsidRPr="00BD3DE3" w:rsidRDefault="00922AC9" w:rsidP="000A27FF">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4BF5423D" w14:textId="77777777" w:rsidR="00922AC9" w:rsidRPr="00BD3DE3" w:rsidRDefault="00922AC9" w:rsidP="000A27FF">
            <w:pPr>
              <w:jc w:val="center"/>
              <w:rPr>
                <w:b/>
                <w:sz w:val="20"/>
              </w:rPr>
            </w:pPr>
            <w:r w:rsidRPr="00BD3DE3">
              <w:rPr>
                <w:b/>
                <w:sz w:val="20"/>
              </w:rPr>
              <w:t>Limit</w:t>
            </w:r>
          </w:p>
        </w:tc>
        <w:tc>
          <w:tcPr>
            <w:tcW w:w="2970" w:type="dxa"/>
            <w:tcBorders>
              <w:top w:val="single" w:sz="4" w:space="0" w:color="auto"/>
              <w:left w:val="single" w:sz="4" w:space="0" w:color="auto"/>
              <w:bottom w:val="single" w:sz="4" w:space="0" w:color="auto"/>
              <w:right w:val="single" w:sz="4" w:space="0" w:color="auto"/>
            </w:tcBorders>
          </w:tcPr>
          <w:p w14:paraId="1AFB0530" w14:textId="77777777" w:rsidR="00922AC9" w:rsidRDefault="00922AC9" w:rsidP="000A27FF">
            <w:pPr>
              <w:jc w:val="center"/>
              <w:rPr>
                <w:b/>
                <w:sz w:val="20"/>
              </w:rPr>
            </w:pPr>
            <w:r>
              <w:rPr>
                <w:b/>
                <w:sz w:val="20"/>
              </w:rPr>
              <w:t>Time Period/Operating Scenario</w:t>
            </w:r>
          </w:p>
        </w:tc>
        <w:tc>
          <w:tcPr>
            <w:tcW w:w="1630" w:type="dxa"/>
            <w:tcBorders>
              <w:top w:val="single" w:sz="4" w:space="0" w:color="auto"/>
              <w:left w:val="single" w:sz="4" w:space="0" w:color="auto"/>
              <w:bottom w:val="single" w:sz="4" w:space="0" w:color="auto"/>
              <w:right w:val="single" w:sz="4" w:space="0" w:color="auto"/>
            </w:tcBorders>
          </w:tcPr>
          <w:p w14:paraId="2B02D2E9" w14:textId="77777777" w:rsidR="00922AC9" w:rsidRPr="00BD3DE3" w:rsidRDefault="00922AC9"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66211A2" w14:textId="77777777" w:rsidR="00922AC9" w:rsidRDefault="00922AC9" w:rsidP="000A27FF">
            <w:pPr>
              <w:jc w:val="center"/>
              <w:rPr>
                <w:b/>
                <w:sz w:val="20"/>
              </w:rPr>
            </w:pPr>
            <w:r>
              <w:rPr>
                <w:b/>
                <w:sz w:val="20"/>
              </w:rPr>
              <w:t>Monitoring/</w:t>
            </w:r>
          </w:p>
          <w:p w14:paraId="1B4B374A" w14:textId="77777777" w:rsidR="00922AC9" w:rsidRPr="00BD3DE3" w:rsidRDefault="00922AC9"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F94D7A4" w14:textId="77777777" w:rsidR="00922AC9" w:rsidRPr="00BD3DE3" w:rsidRDefault="00922AC9" w:rsidP="000A27FF">
            <w:pPr>
              <w:jc w:val="center"/>
              <w:rPr>
                <w:b/>
                <w:sz w:val="20"/>
              </w:rPr>
            </w:pPr>
            <w:r w:rsidRPr="00BD3DE3">
              <w:rPr>
                <w:b/>
                <w:sz w:val="20"/>
              </w:rPr>
              <w:t>Underlying</w:t>
            </w:r>
            <w:r>
              <w:rPr>
                <w:b/>
                <w:sz w:val="20"/>
              </w:rPr>
              <w:t xml:space="preserve"> </w:t>
            </w:r>
            <w:r w:rsidRPr="00BD3DE3">
              <w:rPr>
                <w:b/>
                <w:sz w:val="20"/>
              </w:rPr>
              <w:t>Applicable Requirements</w:t>
            </w:r>
          </w:p>
        </w:tc>
      </w:tr>
      <w:tr w:rsidR="00922AC9" w14:paraId="230DCCDD" w14:textId="77777777" w:rsidTr="00195035">
        <w:trPr>
          <w:cantSplit/>
        </w:trPr>
        <w:tc>
          <w:tcPr>
            <w:tcW w:w="1250" w:type="dxa"/>
            <w:tcBorders>
              <w:top w:val="single" w:sz="4" w:space="0" w:color="auto"/>
              <w:left w:val="single" w:sz="4" w:space="0" w:color="auto"/>
              <w:bottom w:val="single" w:sz="4" w:space="0" w:color="auto"/>
              <w:right w:val="single" w:sz="4" w:space="0" w:color="auto"/>
            </w:tcBorders>
          </w:tcPr>
          <w:p w14:paraId="2E195B6E" w14:textId="7CB76AFB" w:rsidR="00922AC9" w:rsidRPr="00095B77" w:rsidRDefault="00922AC9" w:rsidP="00364865">
            <w:pPr>
              <w:numPr>
                <w:ilvl w:val="0"/>
                <w:numId w:val="25"/>
              </w:numPr>
              <w:ind w:left="360"/>
              <w:rPr>
                <w:sz w:val="20"/>
              </w:rPr>
            </w:pPr>
            <w:r>
              <w:rPr>
                <w:color w:val="000000"/>
                <w:sz w:val="20"/>
              </w:rPr>
              <w:t>VOC</w:t>
            </w:r>
          </w:p>
        </w:tc>
        <w:tc>
          <w:tcPr>
            <w:tcW w:w="1350" w:type="dxa"/>
            <w:tcBorders>
              <w:top w:val="single" w:sz="4" w:space="0" w:color="auto"/>
              <w:left w:val="single" w:sz="4" w:space="0" w:color="auto"/>
              <w:bottom w:val="single" w:sz="4" w:space="0" w:color="auto"/>
              <w:right w:val="single" w:sz="4" w:space="0" w:color="auto"/>
            </w:tcBorders>
          </w:tcPr>
          <w:p w14:paraId="1DD567F3" w14:textId="7AA38A69" w:rsidR="00922AC9" w:rsidRPr="00922AC9" w:rsidRDefault="00922AC9" w:rsidP="00922AC9">
            <w:pPr>
              <w:jc w:val="center"/>
              <w:rPr>
                <w:rFonts w:cs="Arial"/>
                <w:sz w:val="20"/>
              </w:rPr>
            </w:pPr>
            <w:r w:rsidRPr="009154B3">
              <w:rPr>
                <w:sz w:val="20"/>
              </w:rPr>
              <w:t>13</w:t>
            </w:r>
            <w:r>
              <w:rPr>
                <w:sz w:val="20"/>
              </w:rPr>
              <w:t>9</w:t>
            </w:r>
            <w:r w:rsidRPr="009154B3">
              <w:rPr>
                <w:sz w:val="20"/>
              </w:rPr>
              <w:t>.8 tpy</w:t>
            </w:r>
            <w:r>
              <w:rPr>
                <w:rFonts w:cs="Arial"/>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1F0198B7" w14:textId="4883DD8D" w:rsidR="00922AC9" w:rsidRPr="00BD3DE3" w:rsidRDefault="00922AC9" w:rsidP="00922AC9">
            <w:pPr>
              <w:jc w:val="center"/>
              <w:rPr>
                <w:sz w:val="20"/>
              </w:rPr>
            </w:pPr>
            <w:r w:rsidRPr="009154B3">
              <w:rPr>
                <w:sz w:val="20"/>
              </w:rPr>
              <w:t>12-month rolling time period as determined at the end of each calendar month</w:t>
            </w:r>
            <w:r>
              <w:rPr>
                <w:sz w:val="20"/>
              </w:rPr>
              <w:t>.  Effective through August 31, 2021.</w:t>
            </w:r>
          </w:p>
        </w:tc>
        <w:tc>
          <w:tcPr>
            <w:tcW w:w="1630" w:type="dxa"/>
            <w:tcBorders>
              <w:top w:val="single" w:sz="4" w:space="0" w:color="auto"/>
              <w:left w:val="single" w:sz="4" w:space="0" w:color="auto"/>
              <w:bottom w:val="single" w:sz="4" w:space="0" w:color="auto"/>
              <w:right w:val="single" w:sz="4" w:space="0" w:color="auto"/>
            </w:tcBorders>
          </w:tcPr>
          <w:p w14:paraId="1B4C6A3E" w14:textId="05D736BA" w:rsidR="00922AC9" w:rsidRPr="00BD3DE3" w:rsidRDefault="00922AC9" w:rsidP="00922AC9">
            <w:pPr>
              <w:jc w:val="center"/>
              <w:rPr>
                <w:sz w:val="20"/>
              </w:rPr>
            </w:pPr>
            <w:r>
              <w:rPr>
                <w:sz w:val="20"/>
              </w:rPr>
              <w:t>EU35</w:t>
            </w:r>
            <w:r>
              <w:rPr>
                <w:sz w:val="20"/>
              </w:rPr>
              <w:noBreakHyphen/>
              <w:t>07C</w:t>
            </w:r>
          </w:p>
        </w:tc>
        <w:tc>
          <w:tcPr>
            <w:tcW w:w="1530" w:type="dxa"/>
            <w:tcBorders>
              <w:top w:val="single" w:sz="4" w:space="0" w:color="auto"/>
              <w:left w:val="single" w:sz="4" w:space="0" w:color="auto"/>
              <w:bottom w:val="single" w:sz="4" w:space="0" w:color="auto"/>
              <w:right w:val="single" w:sz="4" w:space="0" w:color="auto"/>
            </w:tcBorders>
          </w:tcPr>
          <w:p w14:paraId="2C5B4282" w14:textId="32016BE4" w:rsidR="00922AC9" w:rsidRPr="009154B3" w:rsidRDefault="00922AC9" w:rsidP="00922AC9">
            <w:pPr>
              <w:tabs>
                <w:tab w:val="left" w:pos="540"/>
              </w:tabs>
              <w:jc w:val="center"/>
              <w:rPr>
                <w:sz w:val="20"/>
              </w:rPr>
            </w:pPr>
            <w:r w:rsidRPr="009154B3">
              <w:rPr>
                <w:sz w:val="20"/>
              </w:rPr>
              <w:t>SC V.1</w:t>
            </w:r>
          </w:p>
          <w:p w14:paraId="44132CE6" w14:textId="7B94CDEF" w:rsidR="00922AC9" w:rsidRPr="009154B3" w:rsidRDefault="00922AC9" w:rsidP="00922AC9">
            <w:pPr>
              <w:tabs>
                <w:tab w:val="left" w:pos="540"/>
              </w:tabs>
              <w:jc w:val="center"/>
              <w:rPr>
                <w:sz w:val="20"/>
              </w:rPr>
            </w:pPr>
            <w:r w:rsidRPr="009154B3">
              <w:rPr>
                <w:sz w:val="20"/>
              </w:rPr>
              <w:t>SC VI.1</w:t>
            </w:r>
          </w:p>
          <w:p w14:paraId="5D94841E" w14:textId="2EAE4BD2" w:rsidR="00922AC9" w:rsidRPr="00BD3DE3" w:rsidRDefault="00922AC9" w:rsidP="00922AC9">
            <w:pPr>
              <w:jc w:val="center"/>
              <w:rPr>
                <w:sz w:val="20"/>
              </w:rPr>
            </w:pPr>
            <w:r w:rsidRPr="009154B3">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259D6A90" w14:textId="6F9F9014" w:rsidR="00922AC9" w:rsidRPr="007C7823" w:rsidRDefault="00922AC9" w:rsidP="00922AC9">
            <w:pPr>
              <w:jc w:val="center"/>
              <w:rPr>
                <w:b/>
                <w:bCs/>
                <w:sz w:val="20"/>
              </w:rPr>
            </w:pPr>
            <w:r w:rsidRPr="007C7823">
              <w:rPr>
                <w:b/>
                <w:bCs/>
                <w:sz w:val="20"/>
              </w:rPr>
              <w:t>R 336.1702(a)</w:t>
            </w:r>
          </w:p>
        </w:tc>
      </w:tr>
      <w:tr w:rsidR="00922AC9" w14:paraId="12F2DF2F" w14:textId="77777777" w:rsidTr="00195035">
        <w:trPr>
          <w:cantSplit/>
        </w:trPr>
        <w:tc>
          <w:tcPr>
            <w:tcW w:w="1250" w:type="dxa"/>
            <w:tcBorders>
              <w:top w:val="single" w:sz="4" w:space="0" w:color="auto"/>
              <w:left w:val="single" w:sz="4" w:space="0" w:color="auto"/>
              <w:bottom w:val="single" w:sz="4" w:space="0" w:color="auto"/>
              <w:right w:val="single" w:sz="4" w:space="0" w:color="auto"/>
            </w:tcBorders>
          </w:tcPr>
          <w:p w14:paraId="4A4071C6" w14:textId="56302F70" w:rsidR="00922AC9" w:rsidRPr="00095B77" w:rsidRDefault="00922AC9" w:rsidP="00364865">
            <w:pPr>
              <w:numPr>
                <w:ilvl w:val="0"/>
                <w:numId w:val="25"/>
              </w:numPr>
              <w:ind w:left="360"/>
              <w:rPr>
                <w:sz w:val="20"/>
              </w:rPr>
            </w:pPr>
            <w:r>
              <w:rPr>
                <w:color w:val="000000"/>
                <w:sz w:val="20"/>
              </w:rPr>
              <w:t>VOC</w:t>
            </w:r>
          </w:p>
        </w:tc>
        <w:tc>
          <w:tcPr>
            <w:tcW w:w="1350" w:type="dxa"/>
            <w:tcBorders>
              <w:top w:val="single" w:sz="4" w:space="0" w:color="auto"/>
              <w:left w:val="single" w:sz="4" w:space="0" w:color="auto"/>
              <w:bottom w:val="single" w:sz="4" w:space="0" w:color="auto"/>
              <w:right w:val="single" w:sz="4" w:space="0" w:color="auto"/>
            </w:tcBorders>
          </w:tcPr>
          <w:p w14:paraId="25599FA9" w14:textId="21308D21" w:rsidR="00922AC9" w:rsidRPr="007C7823" w:rsidRDefault="00922AC9" w:rsidP="00922AC9">
            <w:pPr>
              <w:jc w:val="center"/>
              <w:rPr>
                <w:rFonts w:cs="Arial"/>
                <w:sz w:val="20"/>
              </w:rPr>
            </w:pPr>
            <w:r w:rsidRPr="002C67F6">
              <w:rPr>
                <w:sz w:val="20"/>
              </w:rPr>
              <w:t>1</w:t>
            </w:r>
            <w:r>
              <w:rPr>
                <w:sz w:val="20"/>
              </w:rPr>
              <w:t>64</w:t>
            </w:r>
            <w:r w:rsidRPr="002C67F6">
              <w:rPr>
                <w:sz w:val="20"/>
              </w:rPr>
              <w:t>.8 tpy</w:t>
            </w:r>
            <w:r w:rsidR="007C7823">
              <w:rPr>
                <w:rFonts w:cs="Arial"/>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7A4ECAFE" w14:textId="29B37668" w:rsidR="00922AC9" w:rsidRPr="00BD3DE3" w:rsidRDefault="00922AC9" w:rsidP="00922AC9">
            <w:pPr>
              <w:jc w:val="center"/>
              <w:rPr>
                <w:sz w:val="20"/>
              </w:rPr>
            </w:pPr>
            <w:r w:rsidRPr="00BD703D">
              <w:rPr>
                <w:sz w:val="20"/>
              </w:rPr>
              <w:t>12-month rolling time period as determined at the end of each calendar month</w:t>
            </w:r>
            <w:r>
              <w:rPr>
                <w:sz w:val="20"/>
              </w:rPr>
              <w:t>.  Effective from September 1, 2021, through February 28, 2022.</w:t>
            </w:r>
          </w:p>
        </w:tc>
        <w:tc>
          <w:tcPr>
            <w:tcW w:w="1630" w:type="dxa"/>
            <w:tcBorders>
              <w:top w:val="single" w:sz="4" w:space="0" w:color="auto"/>
              <w:left w:val="single" w:sz="4" w:space="0" w:color="auto"/>
              <w:bottom w:val="single" w:sz="4" w:space="0" w:color="auto"/>
              <w:right w:val="single" w:sz="4" w:space="0" w:color="auto"/>
            </w:tcBorders>
          </w:tcPr>
          <w:p w14:paraId="3BCE5FBF" w14:textId="64D24A79" w:rsidR="00922AC9" w:rsidRPr="00BD3DE3" w:rsidRDefault="00922AC9" w:rsidP="00922AC9">
            <w:pPr>
              <w:jc w:val="center"/>
              <w:rPr>
                <w:sz w:val="20"/>
              </w:rPr>
            </w:pPr>
            <w:r>
              <w:rPr>
                <w:sz w:val="20"/>
              </w:rPr>
              <w:t>EU35</w:t>
            </w:r>
            <w:r>
              <w:rPr>
                <w:sz w:val="20"/>
              </w:rPr>
              <w:noBreakHyphen/>
              <w:t>07C</w:t>
            </w:r>
          </w:p>
        </w:tc>
        <w:tc>
          <w:tcPr>
            <w:tcW w:w="1530" w:type="dxa"/>
            <w:tcBorders>
              <w:top w:val="single" w:sz="4" w:space="0" w:color="auto"/>
              <w:left w:val="single" w:sz="4" w:space="0" w:color="auto"/>
              <w:bottom w:val="single" w:sz="4" w:space="0" w:color="auto"/>
              <w:right w:val="single" w:sz="4" w:space="0" w:color="auto"/>
            </w:tcBorders>
          </w:tcPr>
          <w:p w14:paraId="727FE3DD" w14:textId="42C68385" w:rsidR="00922AC9" w:rsidRDefault="00922AC9" w:rsidP="00922AC9">
            <w:pPr>
              <w:tabs>
                <w:tab w:val="left" w:pos="540"/>
              </w:tabs>
              <w:jc w:val="center"/>
              <w:rPr>
                <w:sz w:val="20"/>
              </w:rPr>
            </w:pPr>
            <w:r w:rsidRPr="002C67F6">
              <w:rPr>
                <w:sz w:val="20"/>
              </w:rPr>
              <w:t>SC V.1</w:t>
            </w:r>
          </w:p>
          <w:p w14:paraId="2F55824F" w14:textId="54B06706" w:rsidR="00922AC9" w:rsidRDefault="00922AC9" w:rsidP="00922AC9">
            <w:pPr>
              <w:tabs>
                <w:tab w:val="left" w:pos="540"/>
              </w:tabs>
              <w:jc w:val="center"/>
              <w:rPr>
                <w:sz w:val="20"/>
              </w:rPr>
            </w:pPr>
            <w:r w:rsidRPr="002C67F6">
              <w:rPr>
                <w:sz w:val="20"/>
              </w:rPr>
              <w:t>SC VI.1</w:t>
            </w:r>
          </w:p>
          <w:p w14:paraId="773BE465" w14:textId="7E74CF43" w:rsidR="00922AC9" w:rsidRPr="00BD3DE3" w:rsidRDefault="00922AC9" w:rsidP="00922AC9">
            <w:pPr>
              <w:jc w:val="center"/>
              <w:rPr>
                <w:sz w:val="20"/>
              </w:rPr>
            </w:pPr>
            <w:r w:rsidRPr="002C67F6">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4FB5F7DE" w14:textId="624030E1" w:rsidR="00922AC9" w:rsidRPr="007C7823" w:rsidRDefault="00922AC9" w:rsidP="00922AC9">
            <w:pPr>
              <w:jc w:val="center"/>
              <w:rPr>
                <w:b/>
                <w:bCs/>
                <w:sz w:val="20"/>
              </w:rPr>
            </w:pPr>
            <w:r w:rsidRPr="007C7823">
              <w:rPr>
                <w:b/>
                <w:bCs/>
                <w:sz w:val="20"/>
              </w:rPr>
              <w:t>R 336.1702(a)</w:t>
            </w:r>
          </w:p>
        </w:tc>
      </w:tr>
      <w:tr w:rsidR="00922AC9" w14:paraId="562B3438" w14:textId="77777777" w:rsidTr="00195035">
        <w:trPr>
          <w:cantSplit/>
        </w:trPr>
        <w:tc>
          <w:tcPr>
            <w:tcW w:w="1250" w:type="dxa"/>
            <w:tcBorders>
              <w:top w:val="single" w:sz="4" w:space="0" w:color="auto"/>
              <w:left w:val="single" w:sz="4" w:space="0" w:color="auto"/>
              <w:bottom w:val="single" w:sz="4" w:space="0" w:color="auto"/>
              <w:right w:val="single" w:sz="4" w:space="0" w:color="auto"/>
            </w:tcBorders>
          </w:tcPr>
          <w:p w14:paraId="6526AD8E" w14:textId="1D0BD9FC" w:rsidR="00922AC9" w:rsidRPr="00095B77" w:rsidRDefault="00922AC9" w:rsidP="00364865">
            <w:pPr>
              <w:numPr>
                <w:ilvl w:val="0"/>
                <w:numId w:val="25"/>
              </w:numPr>
              <w:ind w:left="360"/>
              <w:rPr>
                <w:sz w:val="20"/>
              </w:rPr>
            </w:pPr>
            <w:r>
              <w:rPr>
                <w:color w:val="000000"/>
                <w:sz w:val="20"/>
              </w:rPr>
              <w:t>VOC</w:t>
            </w:r>
          </w:p>
        </w:tc>
        <w:tc>
          <w:tcPr>
            <w:tcW w:w="1350" w:type="dxa"/>
            <w:tcBorders>
              <w:top w:val="single" w:sz="4" w:space="0" w:color="auto"/>
              <w:left w:val="single" w:sz="4" w:space="0" w:color="auto"/>
              <w:bottom w:val="single" w:sz="4" w:space="0" w:color="auto"/>
              <w:right w:val="single" w:sz="4" w:space="0" w:color="auto"/>
            </w:tcBorders>
          </w:tcPr>
          <w:p w14:paraId="17DD109B" w14:textId="5EA2F40B" w:rsidR="00922AC9" w:rsidRPr="007C7823" w:rsidRDefault="00922AC9" w:rsidP="00922AC9">
            <w:pPr>
              <w:jc w:val="center"/>
              <w:rPr>
                <w:rFonts w:cs="Arial"/>
                <w:sz w:val="20"/>
              </w:rPr>
            </w:pPr>
            <w:r w:rsidRPr="002C67F6">
              <w:rPr>
                <w:sz w:val="20"/>
              </w:rPr>
              <w:t>1</w:t>
            </w:r>
            <w:r>
              <w:rPr>
                <w:sz w:val="20"/>
              </w:rPr>
              <w:t>59</w:t>
            </w:r>
            <w:r w:rsidRPr="002C67F6">
              <w:rPr>
                <w:sz w:val="20"/>
              </w:rPr>
              <w:t>.8 tpy</w:t>
            </w:r>
            <w:r>
              <w:rPr>
                <w:sz w:val="20"/>
              </w:rPr>
              <w:t>*</w:t>
            </w:r>
            <w:r w:rsidR="007C7823">
              <w:rPr>
                <w:rFonts w:cs="Arial"/>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5E3FE8D4" w14:textId="77777777" w:rsidR="00922AC9" w:rsidRDefault="00922AC9" w:rsidP="00922AC9">
            <w:pPr>
              <w:jc w:val="center"/>
              <w:rPr>
                <w:sz w:val="20"/>
              </w:rPr>
            </w:pPr>
            <w:r w:rsidRPr="00BD703D">
              <w:rPr>
                <w:sz w:val="20"/>
              </w:rPr>
              <w:t>12-month</w:t>
            </w:r>
            <w:r>
              <w:rPr>
                <w:sz w:val="20"/>
              </w:rPr>
              <w:t xml:space="preserve"> </w:t>
            </w:r>
            <w:r w:rsidRPr="00BD703D">
              <w:rPr>
                <w:sz w:val="20"/>
              </w:rPr>
              <w:t xml:space="preserve">time period </w:t>
            </w:r>
            <w:r>
              <w:rPr>
                <w:sz w:val="20"/>
              </w:rPr>
              <w:t>effective from April 1, 2021, through</w:t>
            </w:r>
          </w:p>
          <w:p w14:paraId="16D2D2FE" w14:textId="54D3ED39" w:rsidR="00922AC9" w:rsidRPr="00BD3DE3" w:rsidRDefault="00922AC9" w:rsidP="00922AC9">
            <w:pPr>
              <w:jc w:val="center"/>
              <w:rPr>
                <w:sz w:val="20"/>
              </w:rPr>
            </w:pPr>
            <w:r>
              <w:rPr>
                <w:sz w:val="20"/>
              </w:rPr>
              <w:t>March 31, 2022.</w:t>
            </w:r>
          </w:p>
        </w:tc>
        <w:tc>
          <w:tcPr>
            <w:tcW w:w="1630" w:type="dxa"/>
            <w:tcBorders>
              <w:top w:val="single" w:sz="4" w:space="0" w:color="auto"/>
              <w:left w:val="single" w:sz="4" w:space="0" w:color="auto"/>
              <w:bottom w:val="single" w:sz="4" w:space="0" w:color="auto"/>
              <w:right w:val="single" w:sz="4" w:space="0" w:color="auto"/>
            </w:tcBorders>
          </w:tcPr>
          <w:p w14:paraId="30F51518" w14:textId="6140863C" w:rsidR="00922AC9" w:rsidRPr="00BD3DE3" w:rsidRDefault="00922AC9" w:rsidP="00922AC9">
            <w:pPr>
              <w:jc w:val="center"/>
              <w:rPr>
                <w:sz w:val="20"/>
              </w:rPr>
            </w:pPr>
            <w:r>
              <w:rPr>
                <w:sz w:val="20"/>
              </w:rPr>
              <w:t>EU35</w:t>
            </w:r>
            <w:r>
              <w:rPr>
                <w:sz w:val="20"/>
              </w:rPr>
              <w:noBreakHyphen/>
              <w:t>07C</w:t>
            </w:r>
          </w:p>
        </w:tc>
        <w:tc>
          <w:tcPr>
            <w:tcW w:w="1530" w:type="dxa"/>
            <w:tcBorders>
              <w:top w:val="single" w:sz="4" w:space="0" w:color="auto"/>
              <w:left w:val="single" w:sz="4" w:space="0" w:color="auto"/>
              <w:bottom w:val="single" w:sz="4" w:space="0" w:color="auto"/>
              <w:right w:val="single" w:sz="4" w:space="0" w:color="auto"/>
            </w:tcBorders>
          </w:tcPr>
          <w:p w14:paraId="036AA689" w14:textId="0E6D25A1" w:rsidR="00922AC9" w:rsidRDefault="00922AC9" w:rsidP="00922AC9">
            <w:pPr>
              <w:tabs>
                <w:tab w:val="left" w:pos="540"/>
              </w:tabs>
              <w:jc w:val="center"/>
              <w:rPr>
                <w:sz w:val="20"/>
              </w:rPr>
            </w:pPr>
            <w:r w:rsidRPr="002C67F6">
              <w:rPr>
                <w:sz w:val="20"/>
              </w:rPr>
              <w:t>SC V.1</w:t>
            </w:r>
          </w:p>
          <w:p w14:paraId="2D83771D" w14:textId="0C4939CE" w:rsidR="00922AC9" w:rsidRDefault="00922AC9" w:rsidP="00922AC9">
            <w:pPr>
              <w:tabs>
                <w:tab w:val="left" w:pos="540"/>
              </w:tabs>
              <w:jc w:val="center"/>
              <w:rPr>
                <w:sz w:val="20"/>
              </w:rPr>
            </w:pPr>
            <w:r w:rsidRPr="002C67F6">
              <w:rPr>
                <w:sz w:val="20"/>
              </w:rPr>
              <w:t>SC VI.1</w:t>
            </w:r>
          </w:p>
          <w:p w14:paraId="453703BF" w14:textId="277D66DB" w:rsidR="00922AC9" w:rsidRPr="00BD3DE3" w:rsidRDefault="00922AC9" w:rsidP="00922AC9">
            <w:pPr>
              <w:jc w:val="center"/>
              <w:rPr>
                <w:sz w:val="20"/>
              </w:rPr>
            </w:pPr>
            <w:r w:rsidRPr="002C67F6">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6A97A1E8" w14:textId="10DFB8CD" w:rsidR="00922AC9" w:rsidRPr="007C7823" w:rsidRDefault="00922AC9" w:rsidP="00922AC9">
            <w:pPr>
              <w:jc w:val="center"/>
              <w:rPr>
                <w:b/>
                <w:bCs/>
                <w:sz w:val="20"/>
              </w:rPr>
            </w:pPr>
            <w:r w:rsidRPr="007C7823">
              <w:rPr>
                <w:b/>
                <w:bCs/>
                <w:sz w:val="20"/>
              </w:rPr>
              <w:t>R 336.1702(a)</w:t>
            </w:r>
          </w:p>
        </w:tc>
      </w:tr>
      <w:tr w:rsidR="00922AC9" w14:paraId="4CBDA541" w14:textId="77777777" w:rsidTr="00195035">
        <w:trPr>
          <w:cantSplit/>
        </w:trPr>
        <w:tc>
          <w:tcPr>
            <w:tcW w:w="1250" w:type="dxa"/>
            <w:tcBorders>
              <w:top w:val="single" w:sz="4" w:space="0" w:color="auto"/>
              <w:left w:val="single" w:sz="4" w:space="0" w:color="auto"/>
              <w:bottom w:val="single" w:sz="4" w:space="0" w:color="auto"/>
              <w:right w:val="single" w:sz="4" w:space="0" w:color="auto"/>
            </w:tcBorders>
          </w:tcPr>
          <w:p w14:paraId="49B7B5E1" w14:textId="583A878E" w:rsidR="00922AC9" w:rsidRPr="00095B77" w:rsidRDefault="00922AC9" w:rsidP="00364865">
            <w:pPr>
              <w:numPr>
                <w:ilvl w:val="0"/>
                <w:numId w:val="25"/>
              </w:numPr>
              <w:ind w:left="360"/>
              <w:rPr>
                <w:sz w:val="20"/>
              </w:rPr>
            </w:pPr>
            <w:r>
              <w:rPr>
                <w:color w:val="000000"/>
                <w:sz w:val="20"/>
              </w:rPr>
              <w:t>VOC</w:t>
            </w:r>
          </w:p>
        </w:tc>
        <w:tc>
          <w:tcPr>
            <w:tcW w:w="1350" w:type="dxa"/>
            <w:tcBorders>
              <w:top w:val="single" w:sz="4" w:space="0" w:color="auto"/>
              <w:left w:val="single" w:sz="4" w:space="0" w:color="auto"/>
              <w:bottom w:val="single" w:sz="4" w:space="0" w:color="auto"/>
              <w:right w:val="single" w:sz="4" w:space="0" w:color="auto"/>
            </w:tcBorders>
          </w:tcPr>
          <w:p w14:paraId="27C9464A" w14:textId="2C7927A8" w:rsidR="00922AC9" w:rsidRPr="007C7823" w:rsidRDefault="00922AC9" w:rsidP="00922AC9">
            <w:pPr>
              <w:jc w:val="center"/>
              <w:rPr>
                <w:rFonts w:cs="Arial"/>
                <w:sz w:val="20"/>
              </w:rPr>
            </w:pPr>
            <w:r w:rsidRPr="002C67F6">
              <w:rPr>
                <w:sz w:val="20"/>
              </w:rPr>
              <w:t>1</w:t>
            </w:r>
            <w:r>
              <w:rPr>
                <w:sz w:val="20"/>
              </w:rPr>
              <w:t>54</w:t>
            </w:r>
            <w:r w:rsidRPr="002C67F6">
              <w:rPr>
                <w:sz w:val="20"/>
              </w:rPr>
              <w:t>.8 tpy</w:t>
            </w:r>
            <w:r>
              <w:rPr>
                <w:sz w:val="20"/>
              </w:rPr>
              <w:t>*</w:t>
            </w:r>
            <w:r w:rsidR="007C7823">
              <w:rPr>
                <w:rFonts w:cs="Arial"/>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7013090B" w14:textId="77777777" w:rsidR="00922AC9" w:rsidRDefault="00922AC9" w:rsidP="00922AC9">
            <w:pPr>
              <w:jc w:val="center"/>
              <w:rPr>
                <w:sz w:val="20"/>
              </w:rPr>
            </w:pPr>
            <w:r w:rsidRPr="00BD703D">
              <w:rPr>
                <w:sz w:val="20"/>
              </w:rPr>
              <w:t>12-month</w:t>
            </w:r>
            <w:r>
              <w:rPr>
                <w:sz w:val="20"/>
              </w:rPr>
              <w:t xml:space="preserve"> </w:t>
            </w:r>
            <w:r w:rsidRPr="00BD703D">
              <w:rPr>
                <w:sz w:val="20"/>
              </w:rPr>
              <w:t xml:space="preserve">time period </w:t>
            </w:r>
            <w:r>
              <w:rPr>
                <w:sz w:val="20"/>
              </w:rPr>
              <w:t>effective from May 1, 2021, through</w:t>
            </w:r>
          </w:p>
          <w:p w14:paraId="6F9A5EA5" w14:textId="254ED9E4" w:rsidR="00922AC9" w:rsidRPr="00BD3DE3" w:rsidRDefault="00922AC9" w:rsidP="00922AC9">
            <w:pPr>
              <w:jc w:val="center"/>
              <w:rPr>
                <w:sz w:val="20"/>
              </w:rPr>
            </w:pPr>
            <w:r>
              <w:rPr>
                <w:sz w:val="20"/>
              </w:rPr>
              <w:t>April 30, 2022.</w:t>
            </w:r>
          </w:p>
        </w:tc>
        <w:tc>
          <w:tcPr>
            <w:tcW w:w="1630" w:type="dxa"/>
            <w:tcBorders>
              <w:top w:val="single" w:sz="4" w:space="0" w:color="auto"/>
              <w:left w:val="single" w:sz="4" w:space="0" w:color="auto"/>
              <w:bottom w:val="single" w:sz="4" w:space="0" w:color="auto"/>
              <w:right w:val="single" w:sz="4" w:space="0" w:color="auto"/>
            </w:tcBorders>
          </w:tcPr>
          <w:p w14:paraId="102DD103" w14:textId="5D09D312" w:rsidR="00922AC9" w:rsidRPr="00BD3DE3" w:rsidRDefault="00922AC9" w:rsidP="00922AC9">
            <w:pPr>
              <w:jc w:val="center"/>
              <w:rPr>
                <w:sz w:val="20"/>
              </w:rPr>
            </w:pPr>
            <w:r>
              <w:rPr>
                <w:sz w:val="20"/>
              </w:rPr>
              <w:t>EU35</w:t>
            </w:r>
            <w:r>
              <w:rPr>
                <w:sz w:val="20"/>
              </w:rPr>
              <w:noBreakHyphen/>
              <w:t>07C</w:t>
            </w:r>
          </w:p>
        </w:tc>
        <w:tc>
          <w:tcPr>
            <w:tcW w:w="1530" w:type="dxa"/>
            <w:tcBorders>
              <w:top w:val="single" w:sz="4" w:space="0" w:color="auto"/>
              <w:left w:val="single" w:sz="4" w:space="0" w:color="auto"/>
              <w:bottom w:val="single" w:sz="4" w:space="0" w:color="auto"/>
              <w:right w:val="single" w:sz="4" w:space="0" w:color="auto"/>
            </w:tcBorders>
          </w:tcPr>
          <w:p w14:paraId="5CF3522C" w14:textId="703B3CAB" w:rsidR="00922AC9" w:rsidRDefault="00922AC9" w:rsidP="00922AC9">
            <w:pPr>
              <w:tabs>
                <w:tab w:val="left" w:pos="540"/>
              </w:tabs>
              <w:jc w:val="center"/>
              <w:rPr>
                <w:sz w:val="20"/>
              </w:rPr>
            </w:pPr>
            <w:r w:rsidRPr="002C67F6">
              <w:rPr>
                <w:sz w:val="20"/>
              </w:rPr>
              <w:t>SC V.1</w:t>
            </w:r>
          </w:p>
          <w:p w14:paraId="7DA44CC1" w14:textId="2B936C1A" w:rsidR="00922AC9" w:rsidRDefault="00922AC9" w:rsidP="00922AC9">
            <w:pPr>
              <w:tabs>
                <w:tab w:val="left" w:pos="540"/>
              </w:tabs>
              <w:jc w:val="center"/>
              <w:rPr>
                <w:sz w:val="20"/>
              </w:rPr>
            </w:pPr>
            <w:r w:rsidRPr="002C67F6">
              <w:rPr>
                <w:sz w:val="20"/>
              </w:rPr>
              <w:t>SC VI.1</w:t>
            </w:r>
          </w:p>
          <w:p w14:paraId="48B81750" w14:textId="23218219" w:rsidR="00922AC9" w:rsidRPr="00BD3DE3" w:rsidRDefault="00922AC9" w:rsidP="00922AC9">
            <w:pPr>
              <w:jc w:val="center"/>
              <w:rPr>
                <w:sz w:val="20"/>
              </w:rPr>
            </w:pPr>
            <w:r w:rsidRPr="002C67F6">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59632CE1" w14:textId="5788C7D5" w:rsidR="00922AC9" w:rsidRPr="007C7823" w:rsidRDefault="00922AC9" w:rsidP="00922AC9">
            <w:pPr>
              <w:jc w:val="center"/>
              <w:rPr>
                <w:b/>
                <w:bCs/>
                <w:sz w:val="20"/>
              </w:rPr>
            </w:pPr>
            <w:r w:rsidRPr="007C7823">
              <w:rPr>
                <w:b/>
                <w:bCs/>
                <w:sz w:val="20"/>
              </w:rPr>
              <w:t>R 336.1702(a)</w:t>
            </w:r>
          </w:p>
        </w:tc>
      </w:tr>
      <w:tr w:rsidR="00922AC9" w14:paraId="4986EA3F" w14:textId="77777777" w:rsidTr="00195035">
        <w:trPr>
          <w:cantSplit/>
        </w:trPr>
        <w:tc>
          <w:tcPr>
            <w:tcW w:w="1250" w:type="dxa"/>
            <w:tcBorders>
              <w:top w:val="single" w:sz="4" w:space="0" w:color="auto"/>
              <w:left w:val="single" w:sz="4" w:space="0" w:color="auto"/>
              <w:bottom w:val="single" w:sz="4" w:space="0" w:color="auto"/>
              <w:right w:val="single" w:sz="4" w:space="0" w:color="auto"/>
            </w:tcBorders>
          </w:tcPr>
          <w:p w14:paraId="22798F93" w14:textId="1DAC696B" w:rsidR="00922AC9" w:rsidRPr="00095B77" w:rsidRDefault="00922AC9" w:rsidP="00364865">
            <w:pPr>
              <w:numPr>
                <w:ilvl w:val="0"/>
                <w:numId w:val="25"/>
              </w:numPr>
              <w:ind w:left="360"/>
              <w:rPr>
                <w:sz w:val="20"/>
              </w:rPr>
            </w:pPr>
            <w:r>
              <w:rPr>
                <w:color w:val="000000"/>
                <w:sz w:val="20"/>
              </w:rPr>
              <w:t>VOC</w:t>
            </w:r>
          </w:p>
        </w:tc>
        <w:tc>
          <w:tcPr>
            <w:tcW w:w="1350" w:type="dxa"/>
            <w:tcBorders>
              <w:top w:val="single" w:sz="4" w:space="0" w:color="auto"/>
              <w:left w:val="single" w:sz="4" w:space="0" w:color="auto"/>
              <w:bottom w:val="single" w:sz="4" w:space="0" w:color="auto"/>
              <w:right w:val="single" w:sz="4" w:space="0" w:color="auto"/>
            </w:tcBorders>
          </w:tcPr>
          <w:p w14:paraId="2C85AF87" w14:textId="3EF333D2" w:rsidR="00922AC9" w:rsidRPr="007C7823" w:rsidRDefault="00922AC9" w:rsidP="00922AC9">
            <w:pPr>
              <w:jc w:val="center"/>
              <w:rPr>
                <w:rFonts w:cs="Arial"/>
                <w:sz w:val="20"/>
              </w:rPr>
            </w:pPr>
            <w:r w:rsidRPr="002C67F6">
              <w:rPr>
                <w:sz w:val="20"/>
              </w:rPr>
              <w:t>1</w:t>
            </w:r>
            <w:r>
              <w:rPr>
                <w:sz w:val="20"/>
              </w:rPr>
              <w:t>49</w:t>
            </w:r>
            <w:r w:rsidRPr="002C67F6">
              <w:rPr>
                <w:sz w:val="20"/>
              </w:rPr>
              <w:t>.8 tpy</w:t>
            </w:r>
            <w:r>
              <w:rPr>
                <w:sz w:val="20"/>
              </w:rPr>
              <w:t>*</w:t>
            </w:r>
            <w:r w:rsidR="007C7823">
              <w:rPr>
                <w:rFonts w:cs="Arial"/>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71075C33" w14:textId="77777777" w:rsidR="00922AC9" w:rsidRDefault="00922AC9" w:rsidP="00922AC9">
            <w:pPr>
              <w:jc w:val="center"/>
              <w:rPr>
                <w:sz w:val="20"/>
              </w:rPr>
            </w:pPr>
            <w:r w:rsidRPr="00BD703D">
              <w:rPr>
                <w:sz w:val="20"/>
              </w:rPr>
              <w:t>12-month</w:t>
            </w:r>
            <w:r>
              <w:rPr>
                <w:sz w:val="20"/>
              </w:rPr>
              <w:t xml:space="preserve"> </w:t>
            </w:r>
            <w:r w:rsidRPr="00BD703D">
              <w:rPr>
                <w:sz w:val="20"/>
              </w:rPr>
              <w:t xml:space="preserve">time period </w:t>
            </w:r>
            <w:r>
              <w:rPr>
                <w:sz w:val="20"/>
              </w:rPr>
              <w:t>effective from June 1, 2021, through</w:t>
            </w:r>
          </w:p>
          <w:p w14:paraId="1FAB9F91" w14:textId="4268F2C2" w:rsidR="00922AC9" w:rsidRPr="00BD3DE3" w:rsidRDefault="00922AC9" w:rsidP="00922AC9">
            <w:pPr>
              <w:jc w:val="center"/>
              <w:rPr>
                <w:sz w:val="20"/>
              </w:rPr>
            </w:pPr>
            <w:r>
              <w:rPr>
                <w:sz w:val="20"/>
              </w:rPr>
              <w:t>May 31, 2022.</w:t>
            </w:r>
          </w:p>
        </w:tc>
        <w:tc>
          <w:tcPr>
            <w:tcW w:w="1630" w:type="dxa"/>
            <w:tcBorders>
              <w:top w:val="single" w:sz="4" w:space="0" w:color="auto"/>
              <w:left w:val="single" w:sz="4" w:space="0" w:color="auto"/>
              <w:bottom w:val="single" w:sz="4" w:space="0" w:color="auto"/>
              <w:right w:val="single" w:sz="4" w:space="0" w:color="auto"/>
            </w:tcBorders>
          </w:tcPr>
          <w:p w14:paraId="16154922" w14:textId="4F35DB69" w:rsidR="00922AC9" w:rsidRPr="00BD3DE3" w:rsidRDefault="00922AC9" w:rsidP="00922AC9">
            <w:pPr>
              <w:jc w:val="center"/>
              <w:rPr>
                <w:sz w:val="20"/>
              </w:rPr>
            </w:pPr>
            <w:r>
              <w:rPr>
                <w:sz w:val="20"/>
              </w:rPr>
              <w:t>EU35</w:t>
            </w:r>
            <w:r>
              <w:rPr>
                <w:sz w:val="20"/>
              </w:rPr>
              <w:noBreakHyphen/>
              <w:t>07C</w:t>
            </w:r>
          </w:p>
        </w:tc>
        <w:tc>
          <w:tcPr>
            <w:tcW w:w="1530" w:type="dxa"/>
            <w:tcBorders>
              <w:top w:val="single" w:sz="4" w:space="0" w:color="auto"/>
              <w:left w:val="single" w:sz="4" w:space="0" w:color="auto"/>
              <w:bottom w:val="single" w:sz="4" w:space="0" w:color="auto"/>
              <w:right w:val="single" w:sz="4" w:space="0" w:color="auto"/>
            </w:tcBorders>
          </w:tcPr>
          <w:p w14:paraId="602F2A4D" w14:textId="529B6920" w:rsidR="00922AC9" w:rsidRDefault="00922AC9" w:rsidP="00922AC9">
            <w:pPr>
              <w:tabs>
                <w:tab w:val="left" w:pos="540"/>
              </w:tabs>
              <w:jc w:val="center"/>
              <w:rPr>
                <w:sz w:val="20"/>
              </w:rPr>
            </w:pPr>
            <w:r w:rsidRPr="002C67F6">
              <w:rPr>
                <w:sz w:val="20"/>
              </w:rPr>
              <w:t>SC V.1</w:t>
            </w:r>
          </w:p>
          <w:p w14:paraId="0C76C00A" w14:textId="2F1CCBF7" w:rsidR="00922AC9" w:rsidRDefault="00922AC9" w:rsidP="00922AC9">
            <w:pPr>
              <w:tabs>
                <w:tab w:val="left" w:pos="540"/>
              </w:tabs>
              <w:jc w:val="center"/>
              <w:rPr>
                <w:sz w:val="20"/>
              </w:rPr>
            </w:pPr>
            <w:r w:rsidRPr="002C67F6">
              <w:rPr>
                <w:sz w:val="20"/>
              </w:rPr>
              <w:t>SC VI.1</w:t>
            </w:r>
          </w:p>
          <w:p w14:paraId="49A34D75" w14:textId="42B200F8" w:rsidR="00922AC9" w:rsidRPr="00BD3DE3" w:rsidRDefault="00922AC9" w:rsidP="00922AC9">
            <w:pPr>
              <w:jc w:val="center"/>
              <w:rPr>
                <w:sz w:val="20"/>
              </w:rPr>
            </w:pPr>
            <w:r w:rsidRPr="002C67F6">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18DF4C83" w14:textId="41DC12EB" w:rsidR="00922AC9" w:rsidRPr="007C7823" w:rsidRDefault="00922AC9" w:rsidP="00922AC9">
            <w:pPr>
              <w:jc w:val="center"/>
              <w:rPr>
                <w:b/>
                <w:bCs/>
                <w:sz w:val="20"/>
              </w:rPr>
            </w:pPr>
            <w:r w:rsidRPr="007C7823">
              <w:rPr>
                <w:b/>
                <w:bCs/>
                <w:sz w:val="20"/>
              </w:rPr>
              <w:t>R 336.1702(a)</w:t>
            </w:r>
          </w:p>
        </w:tc>
      </w:tr>
      <w:tr w:rsidR="00922AC9" w14:paraId="1CC6332C" w14:textId="77777777" w:rsidTr="00195035">
        <w:trPr>
          <w:cantSplit/>
        </w:trPr>
        <w:tc>
          <w:tcPr>
            <w:tcW w:w="1250" w:type="dxa"/>
            <w:tcBorders>
              <w:top w:val="single" w:sz="4" w:space="0" w:color="auto"/>
              <w:left w:val="single" w:sz="4" w:space="0" w:color="auto"/>
              <w:bottom w:val="single" w:sz="4" w:space="0" w:color="auto"/>
              <w:right w:val="single" w:sz="4" w:space="0" w:color="auto"/>
            </w:tcBorders>
          </w:tcPr>
          <w:p w14:paraId="57D5569D" w14:textId="1313D372" w:rsidR="00922AC9" w:rsidRPr="00095B77" w:rsidRDefault="00922AC9" w:rsidP="00364865">
            <w:pPr>
              <w:numPr>
                <w:ilvl w:val="0"/>
                <w:numId w:val="25"/>
              </w:numPr>
              <w:ind w:left="360"/>
              <w:rPr>
                <w:sz w:val="20"/>
              </w:rPr>
            </w:pPr>
            <w:r>
              <w:rPr>
                <w:color w:val="000000"/>
                <w:sz w:val="20"/>
              </w:rPr>
              <w:t>VOC</w:t>
            </w:r>
          </w:p>
        </w:tc>
        <w:tc>
          <w:tcPr>
            <w:tcW w:w="1350" w:type="dxa"/>
            <w:tcBorders>
              <w:top w:val="single" w:sz="4" w:space="0" w:color="auto"/>
              <w:left w:val="single" w:sz="4" w:space="0" w:color="auto"/>
              <w:bottom w:val="single" w:sz="4" w:space="0" w:color="auto"/>
              <w:right w:val="single" w:sz="4" w:space="0" w:color="auto"/>
            </w:tcBorders>
          </w:tcPr>
          <w:p w14:paraId="2E68BC2C" w14:textId="1317C653" w:rsidR="00922AC9" w:rsidRPr="007C7823" w:rsidRDefault="00922AC9" w:rsidP="00922AC9">
            <w:pPr>
              <w:jc w:val="center"/>
              <w:rPr>
                <w:rFonts w:cs="Arial"/>
                <w:sz w:val="20"/>
              </w:rPr>
            </w:pPr>
            <w:r w:rsidRPr="002C67F6">
              <w:rPr>
                <w:sz w:val="20"/>
              </w:rPr>
              <w:t>1</w:t>
            </w:r>
            <w:r>
              <w:rPr>
                <w:sz w:val="20"/>
              </w:rPr>
              <w:t>44</w:t>
            </w:r>
            <w:r w:rsidRPr="002C67F6">
              <w:rPr>
                <w:sz w:val="20"/>
              </w:rPr>
              <w:t>.8 tpy</w:t>
            </w:r>
            <w:r>
              <w:rPr>
                <w:sz w:val="20"/>
              </w:rPr>
              <w:t>*</w:t>
            </w:r>
            <w:r w:rsidR="007C7823">
              <w:rPr>
                <w:rFonts w:cs="Arial"/>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0827AFD3" w14:textId="77777777" w:rsidR="00922AC9" w:rsidRDefault="00922AC9" w:rsidP="00922AC9">
            <w:pPr>
              <w:jc w:val="center"/>
              <w:rPr>
                <w:sz w:val="20"/>
              </w:rPr>
            </w:pPr>
            <w:r w:rsidRPr="00BD703D">
              <w:rPr>
                <w:sz w:val="20"/>
              </w:rPr>
              <w:t>12-month</w:t>
            </w:r>
            <w:r>
              <w:rPr>
                <w:sz w:val="20"/>
              </w:rPr>
              <w:t xml:space="preserve"> </w:t>
            </w:r>
            <w:r w:rsidRPr="00BD703D">
              <w:rPr>
                <w:sz w:val="20"/>
              </w:rPr>
              <w:t xml:space="preserve">time period </w:t>
            </w:r>
            <w:r>
              <w:rPr>
                <w:sz w:val="20"/>
              </w:rPr>
              <w:t>effective from July 1, 2021, through</w:t>
            </w:r>
          </w:p>
          <w:p w14:paraId="0307B67C" w14:textId="7590EF9D" w:rsidR="00922AC9" w:rsidRPr="00BD3DE3" w:rsidRDefault="00922AC9" w:rsidP="00922AC9">
            <w:pPr>
              <w:jc w:val="center"/>
              <w:rPr>
                <w:sz w:val="20"/>
              </w:rPr>
            </w:pPr>
            <w:r>
              <w:rPr>
                <w:sz w:val="20"/>
              </w:rPr>
              <w:t>June 30, 2022.</w:t>
            </w:r>
          </w:p>
        </w:tc>
        <w:tc>
          <w:tcPr>
            <w:tcW w:w="1630" w:type="dxa"/>
            <w:tcBorders>
              <w:top w:val="single" w:sz="4" w:space="0" w:color="auto"/>
              <w:left w:val="single" w:sz="4" w:space="0" w:color="auto"/>
              <w:bottom w:val="single" w:sz="4" w:space="0" w:color="auto"/>
              <w:right w:val="single" w:sz="4" w:space="0" w:color="auto"/>
            </w:tcBorders>
          </w:tcPr>
          <w:p w14:paraId="59F065FF" w14:textId="5445628E" w:rsidR="00922AC9" w:rsidRPr="00BD3DE3" w:rsidRDefault="00922AC9" w:rsidP="00922AC9">
            <w:pPr>
              <w:jc w:val="center"/>
              <w:rPr>
                <w:sz w:val="20"/>
              </w:rPr>
            </w:pPr>
            <w:r>
              <w:rPr>
                <w:sz w:val="20"/>
              </w:rPr>
              <w:t>EU35</w:t>
            </w:r>
            <w:r>
              <w:rPr>
                <w:sz w:val="20"/>
              </w:rPr>
              <w:noBreakHyphen/>
              <w:t>07C</w:t>
            </w:r>
          </w:p>
        </w:tc>
        <w:tc>
          <w:tcPr>
            <w:tcW w:w="1530" w:type="dxa"/>
            <w:tcBorders>
              <w:top w:val="single" w:sz="4" w:space="0" w:color="auto"/>
              <w:left w:val="single" w:sz="4" w:space="0" w:color="auto"/>
              <w:bottom w:val="single" w:sz="4" w:space="0" w:color="auto"/>
              <w:right w:val="single" w:sz="4" w:space="0" w:color="auto"/>
            </w:tcBorders>
          </w:tcPr>
          <w:p w14:paraId="04E2B9A1" w14:textId="7EC98650" w:rsidR="00922AC9" w:rsidRDefault="00922AC9" w:rsidP="00922AC9">
            <w:pPr>
              <w:tabs>
                <w:tab w:val="left" w:pos="540"/>
              </w:tabs>
              <w:jc w:val="center"/>
              <w:rPr>
                <w:sz w:val="20"/>
              </w:rPr>
            </w:pPr>
            <w:r w:rsidRPr="002C67F6">
              <w:rPr>
                <w:sz w:val="20"/>
              </w:rPr>
              <w:t>SC V.1</w:t>
            </w:r>
          </w:p>
          <w:p w14:paraId="08F81961" w14:textId="1432A520" w:rsidR="00922AC9" w:rsidRDefault="00922AC9" w:rsidP="00922AC9">
            <w:pPr>
              <w:tabs>
                <w:tab w:val="left" w:pos="540"/>
              </w:tabs>
              <w:jc w:val="center"/>
              <w:rPr>
                <w:sz w:val="20"/>
              </w:rPr>
            </w:pPr>
            <w:r w:rsidRPr="002C67F6">
              <w:rPr>
                <w:sz w:val="20"/>
              </w:rPr>
              <w:t>SC VI.1</w:t>
            </w:r>
          </w:p>
          <w:p w14:paraId="7685D542" w14:textId="30F24115" w:rsidR="00922AC9" w:rsidRPr="00BD3DE3" w:rsidRDefault="00922AC9" w:rsidP="00922AC9">
            <w:pPr>
              <w:jc w:val="center"/>
              <w:rPr>
                <w:sz w:val="20"/>
              </w:rPr>
            </w:pPr>
            <w:r w:rsidRPr="002C67F6">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07532BDB" w14:textId="58B787DD" w:rsidR="00922AC9" w:rsidRPr="007C7823" w:rsidRDefault="00922AC9" w:rsidP="00922AC9">
            <w:pPr>
              <w:jc w:val="center"/>
              <w:rPr>
                <w:b/>
                <w:bCs/>
                <w:sz w:val="20"/>
              </w:rPr>
            </w:pPr>
            <w:r w:rsidRPr="007C7823">
              <w:rPr>
                <w:b/>
                <w:bCs/>
                <w:sz w:val="20"/>
              </w:rPr>
              <w:t>R 336.1702(a)</w:t>
            </w:r>
          </w:p>
        </w:tc>
      </w:tr>
      <w:tr w:rsidR="00922AC9" w14:paraId="7C279163" w14:textId="77777777" w:rsidTr="00195035">
        <w:trPr>
          <w:cantSplit/>
          <w:trHeight w:val="935"/>
        </w:trPr>
        <w:tc>
          <w:tcPr>
            <w:tcW w:w="1250" w:type="dxa"/>
            <w:tcBorders>
              <w:top w:val="single" w:sz="4" w:space="0" w:color="auto"/>
              <w:left w:val="single" w:sz="4" w:space="0" w:color="auto"/>
              <w:bottom w:val="single" w:sz="4" w:space="0" w:color="auto"/>
              <w:right w:val="single" w:sz="4" w:space="0" w:color="auto"/>
            </w:tcBorders>
          </w:tcPr>
          <w:p w14:paraId="527F3A9C" w14:textId="1DBAFA5F" w:rsidR="00922AC9" w:rsidRPr="00095B77" w:rsidRDefault="00922AC9" w:rsidP="00364865">
            <w:pPr>
              <w:numPr>
                <w:ilvl w:val="0"/>
                <w:numId w:val="25"/>
              </w:numPr>
              <w:ind w:left="360"/>
              <w:rPr>
                <w:sz w:val="20"/>
              </w:rPr>
            </w:pPr>
            <w:r>
              <w:rPr>
                <w:color w:val="000000"/>
                <w:sz w:val="20"/>
              </w:rPr>
              <w:t>VOC</w:t>
            </w:r>
          </w:p>
        </w:tc>
        <w:tc>
          <w:tcPr>
            <w:tcW w:w="1350" w:type="dxa"/>
            <w:tcBorders>
              <w:top w:val="single" w:sz="4" w:space="0" w:color="auto"/>
              <w:left w:val="single" w:sz="4" w:space="0" w:color="auto"/>
              <w:bottom w:val="single" w:sz="4" w:space="0" w:color="auto"/>
              <w:right w:val="single" w:sz="4" w:space="0" w:color="auto"/>
            </w:tcBorders>
          </w:tcPr>
          <w:p w14:paraId="75F84C95" w14:textId="2923DD0A" w:rsidR="00922AC9" w:rsidRPr="007C7823" w:rsidRDefault="00922AC9" w:rsidP="00922AC9">
            <w:pPr>
              <w:jc w:val="center"/>
              <w:rPr>
                <w:rFonts w:cs="Arial"/>
                <w:sz w:val="20"/>
              </w:rPr>
            </w:pPr>
            <w:r w:rsidRPr="009154B3">
              <w:rPr>
                <w:sz w:val="20"/>
              </w:rPr>
              <w:t>13</w:t>
            </w:r>
            <w:r>
              <w:rPr>
                <w:sz w:val="20"/>
              </w:rPr>
              <w:t>9</w:t>
            </w:r>
            <w:r w:rsidRPr="009154B3">
              <w:rPr>
                <w:sz w:val="20"/>
              </w:rPr>
              <w:t>.8 tpy</w:t>
            </w:r>
            <w:r w:rsidR="007C7823">
              <w:rPr>
                <w:rFonts w:cs="Arial"/>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0FEEE230" w14:textId="77777777" w:rsidR="00922AC9" w:rsidRDefault="00922AC9" w:rsidP="00922AC9">
            <w:pPr>
              <w:jc w:val="center"/>
              <w:rPr>
                <w:sz w:val="20"/>
              </w:rPr>
            </w:pPr>
            <w:r w:rsidRPr="009154B3">
              <w:rPr>
                <w:sz w:val="20"/>
              </w:rPr>
              <w:t>12-month rolling time period as determined at the end of each calendar month</w:t>
            </w:r>
            <w:r>
              <w:rPr>
                <w:sz w:val="20"/>
              </w:rPr>
              <w:t>.</w:t>
            </w:r>
          </w:p>
          <w:p w14:paraId="519EEF22" w14:textId="68822D74" w:rsidR="00922AC9" w:rsidRPr="00BD3DE3" w:rsidRDefault="00922AC9" w:rsidP="00922AC9">
            <w:pPr>
              <w:jc w:val="center"/>
              <w:rPr>
                <w:sz w:val="20"/>
              </w:rPr>
            </w:pPr>
            <w:r>
              <w:rPr>
                <w:sz w:val="20"/>
              </w:rPr>
              <w:t>Effective beginning Jul</w:t>
            </w:r>
            <w:r w:rsidR="007C7823">
              <w:rPr>
                <w:sz w:val="20"/>
              </w:rPr>
              <w:t>y </w:t>
            </w:r>
            <w:r>
              <w:rPr>
                <w:sz w:val="20"/>
              </w:rPr>
              <w:t>1, 2022.</w:t>
            </w:r>
          </w:p>
        </w:tc>
        <w:tc>
          <w:tcPr>
            <w:tcW w:w="1630" w:type="dxa"/>
            <w:tcBorders>
              <w:top w:val="single" w:sz="4" w:space="0" w:color="auto"/>
              <w:left w:val="single" w:sz="4" w:space="0" w:color="auto"/>
              <w:bottom w:val="single" w:sz="4" w:space="0" w:color="auto"/>
              <w:right w:val="single" w:sz="4" w:space="0" w:color="auto"/>
            </w:tcBorders>
          </w:tcPr>
          <w:p w14:paraId="5948C0B2" w14:textId="61F610D3" w:rsidR="00922AC9" w:rsidRPr="00BD3DE3" w:rsidRDefault="00922AC9" w:rsidP="00922AC9">
            <w:pPr>
              <w:jc w:val="center"/>
              <w:rPr>
                <w:sz w:val="20"/>
              </w:rPr>
            </w:pPr>
            <w:r>
              <w:rPr>
                <w:sz w:val="20"/>
              </w:rPr>
              <w:t>EU35</w:t>
            </w:r>
            <w:r>
              <w:rPr>
                <w:sz w:val="20"/>
              </w:rPr>
              <w:noBreakHyphen/>
              <w:t>07C</w:t>
            </w:r>
          </w:p>
        </w:tc>
        <w:tc>
          <w:tcPr>
            <w:tcW w:w="1530" w:type="dxa"/>
            <w:tcBorders>
              <w:top w:val="single" w:sz="4" w:space="0" w:color="auto"/>
              <w:left w:val="single" w:sz="4" w:space="0" w:color="auto"/>
              <w:bottom w:val="single" w:sz="4" w:space="0" w:color="auto"/>
              <w:right w:val="single" w:sz="4" w:space="0" w:color="auto"/>
            </w:tcBorders>
          </w:tcPr>
          <w:p w14:paraId="37F0657D" w14:textId="75F56C0D" w:rsidR="00922AC9" w:rsidRPr="009154B3" w:rsidRDefault="00922AC9" w:rsidP="00922AC9">
            <w:pPr>
              <w:tabs>
                <w:tab w:val="left" w:pos="540"/>
              </w:tabs>
              <w:jc w:val="center"/>
              <w:rPr>
                <w:sz w:val="20"/>
              </w:rPr>
            </w:pPr>
            <w:r w:rsidRPr="009154B3">
              <w:rPr>
                <w:sz w:val="20"/>
              </w:rPr>
              <w:t>SC V.1</w:t>
            </w:r>
          </w:p>
          <w:p w14:paraId="1C724966" w14:textId="633F2E19" w:rsidR="00922AC9" w:rsidRPr="009154B3" w:rsidRDefault="00922AC9" w:rsidP="00922AC9">
            <w:pPr>
              <w:tabs>
                <w:tab w:val="left" w:pos="540"/>
              </w:tabs>
              <w:jc w:val="center"/>
              <w:rPr>
                <w:sz w:val="20"/>
              </w:rPr>
            </w:pPr>
            <w:r w:rsidRPr="009154B3">
              <w:rPr>
                <w:sz w:val="20"/>
              </w:rPr>
              <w:t>SC VI.1</w:t>
            </w:r>
          </w:p>
          <w:p w14:paraId="5715423B" w14:textId="6776917D" w:rsidR="00922AC9" w:rsidRPr="00BD3DE3" w:rsidRDefault="00922AC9" w:rsidP="00922AC9">
            <w:pPr>
              <w:jc w:val="center"/>
              <w:rPr>
                <w:sz w:val="20"/>
              </w:rPr>
            </w:pPr>
            <w:r w:rsidRPr="009154B3">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659ABBE8" w14:textId="4AB85488" w:rsidR="00922AC9" w:rsidRPr="007C7823" w:rsidRDefault="00922AC9" w:rsidP="00922AC9">
            <w:pPr>
              <w:jc w:val="center"/>
              <w:rPr>
                <w:b/>
                <w:bCs/>
                <w:sz w:val="20"/>
              </w:rPr>
            </w:pPr>
            <w:r w:rsidRPr="007C7823">
              <w:rPr>
                <w:b/>
                <w:bCs/>
                <w:sz w:val="20"/>
              </w:rPr>
              <w:t>R 336.1702(a)</w:t>
            </w:r>
          </w:p>
        </w:tc>
      </w:tr>
    </w:tbl>
    <w:p w14:paraId="6378F6C0" w14:textId="09D86D32" w:rsidR="00922AC9" w:rsidRDefault="007C7823" w:rsidP="007C7823">
      <w:pPr>
        <w:ind w:left="90" w:hanging="90"/>
        <w:jc w:val="both"/>
        <w:rPr>
          <w:sz w:val="20"/>
        </w:rPr>
      </w:pPr>
      <w:r>
        <w:rPr>
          <w:sz w:val="20"/>
        </w:rPr>
        <w:t>*</w:t>
      </w:r>
      <w:r w:rsidRPr="005004B0">
        <w:rPr>
          <w:sz w:val="20"/>
        </w:rPr>
        <w:t>SC I.</w:t>
      </w:r>
      <w:r>
        <w:rPr>
          <w:sz w:val="20"/>
        </w:rPr>
        <w:t>3,</w:t>
      </w:r>
      <w:r w:rsidRPr="005004B0">
        <w:rPr>
          <w:sz w:val="20"/>
        </w:rPr>
        <w:t xml:space="preserve"> I.</w:t>
      </w:r>
      <w:r>
        <w:rPr>
          <w:sz w:val="20"/>
        </w:rPr>
        <w:t>4</w:t>
      </w:r>
      <w:r w:rsidRPr="005004B0">
        <w:rPr>
          <w:sz w:val="20"/>
        </w:rPr>
        <w:t>, I.</w:t>
      </w:r>
      <w:r>
        <w:rPr>
          <w:sz w:val="20"/>
        </w:rPr>
        <w:t>5</w:t>
      </w:r>
      <w:r w:rsidRPr="005004B0">
        <w:rPr>
          <w:sz w:val="20"/>
        </w:rPr>
        <w:t xml:space="preserve"> and I.</w:t>
      </w:r>
      <w:r>
        <w:rPr>
          <w:sz w:val="20"/>
        </w:rPr>
        <w:t xml:space="preserve">6 </w:t>
      </w:r>
      <w:r w:rsidRPr="005004B0">
        <w:rPr>
          <w:sz w:val="20"/>
        </w:rPr>
        <w:t>are monthly step downs in the emission limit to transition from the SC I.</w:t>
      </w:r>
      <w:r>
        <w:rPr>
          <w:sz w:val="20"/>
        </w:rPr>
        <w:t>2</w:t>
      </w:r>
      <w:r w:rsidRPr="005004B0">
        <w:rPr>
          <w:sz w:val="20"/>
        </w:rPr>
        <w:t xml:space="preserve"> emission limit to the SC I.</w:t>
      </w:r>
      <w:r>
        <w:rPr>
          <w:sz w:val="20"/>
        </w:rPr>
        <w:t>7</w:t>
      </w:r>
      <w:r w:rsidRPr="005004B0">
        <w:rPr>
          <w:sz w:val="20"/>
        </w:rPr>
        <w:t xml:space="preserve"> emission limit.</w:t>
      </w:r>
    </w:p>
    <w:p w14:paraId="1BCED4DD" w14:textId="77777777" w:rsidR="00922AC9" w:rsidRPr="000C40EB" w:rsidRDefault="00922AC9" w:rsidP="001A652A">
      <w:pPr>
        <w:jc w:val="both"/>
        <w:rPr>
          <w:sz w:val="20"/>
        </w:rPr>
      </w:pPr>
    </w:p>
    <w:p w14:paraId="68C8D0BD" w14:textId="77777777" w:rsidR="00922AC9" w:rsidRDefault="00922AC9" w:rsidP="001A652A">
      <w:pPr>
        <w:jc w:val="both"/>
        <w:rPr>
          <w:b/>
          <w:u w:val="single"/>
        </w:rPr>
      </w:pPr>
      <w:r>
        <w:rPr>
          <w:b/>
        </w:rPr>
        <w:t xml:space="preserve">II.  </w:t>
      </w:r>
      <w:r>
        <w:rPr>
          <w:b/>
          <w:u w:val="single"/>
        </w:rPr>
        <w:t>MATERIAL LIMIT(S)</w:t>
      </w:r>
    </w:p>
    <w:p w14:paraId="7AFCD42C" w14:textId="77777777" w:rsidR="00922AC9" w:rsidRDefault="00922AC9" w:rsidP="001A652A">
      <w:pPr>
        <w:jc w:val="both"/>
        <w:rPr>
          <w:sz w:val="20"/>
        </w:rPr>
      </w:pPr>
    </w:p>
    <w:p w14:paraId="43D51EF4" w14:textId="69AB76E9" w:rsidR="007C7823" w:rsidRPr="007C7823" w:rsidRDefault="007C7823" w:rsidP="00364865">
      <w:pPr>
        <w:numPr>
          <w:ilvl w:val="0"/>
          <w:numId w:val="28"/>
        </w:numPr>
        <w:ind w:left="360"/>
        <w:jc w:val="both"/>
        <w:rPr>
          <w:rFonts w:eastAsia="Calibri" w:cs="Arial"/>
          <w:b/>
          <w:color w:val="000000"/>
          <w:sz w:val="20"/>
          <w:szCs w:val="22"/>
        </w:rPr>
      </w:pPr>
      <w:r w:rsidRPr="007C7823">
        <w:rPr>
          <w:rFonts w:eastAsia="Calibri" w:cs="Arial"/>
          <w:color w:val="000000"/>
          <w:sz w:val="20"/>
          <w:szCs w:val="22"/>
        </w:rPr>
        <w:t xml:space="preserve">The VOC content of the EPS beads used in </w:t>
      </w:r>
      <w:r w:rsidRPr="007C7823">
        <w:rPr>
          <w:rFonts w:eastAsia="Calibri" w:cs="Arial"/>
          <w:sz w:val="20"/>
          <w:szCs w:val="22"/>
        </w:rPr>
        <w:t>EU35</w:t>
      </w:r>
      <w:r w:rsidRPr="007C7823">
        <w:rPr>
          <w:rFonts w:eastAsia="Calibri" w:cs="Arial"/>
          <w:sz w:val="20"/>
          <w:szCs w:val="22"/>
        </w:rPr>
        <w:noBreakHyphen/>
        <w:t>07C</w:t>
      </w:r>
      <w:r w:rsidRPr="007C7823">
        <w:rPr>
          <w:rFonts w:eastAsia="Calibri" w:cs="Arial"/>
          <w:color w:val="000000"/>
          <w:sz w:val="20"/>
          <w:szCs w:val="22"/>
        </w:rPr>
        <w:t xml:space="preserve"> shall not exceed </w:t>
      </w:r>
      <w:r w:rsidRPr="007C7823">
        <w:rPr>
          <w:rFonts w:eastAsia="Calibri" w:cs="Arial"/>
          <w:sz w:val="20"/>
          <w:szCs w:val="22"/>
        </w:rPr>
        <w:t>6.3</w:t>
      </w:r>
      <w:r w:rsidRPr="007C7823">
        <w:rPr>
          <w:rFonts w:eastAsia="Calibri" w:cs="Arial"/>
          <w:b/>
          <w:color w:val="0070C0"/>
          <w:sz w:val="20"/>
          <w:szCs w:val="22"/>
        </w:rPr>
        <w:t xml:space="preserve"> </w:t>
      </w:r>
      <w:r w:rsidRPr="007C7823">
        <w:rPr>
          <w:rFonts w:eastAsia="Calibri" w:cs="Arial"/>
          <w:color w:val="000000"/>
          <w:sz w:val="20"/>
          <w:szCs w:val="22"/>
        </w:rPr>
        <w:t xml:space="preserve">pounds per 100 pounds of EPS beads processed, based upon a </w:t>
      </w:r>
      <w:r w:rsidRPr="007C7823">
        <w:rPr>
          <w:rFonts w:eastAsia="Calibri" w:cs="Arial"/>
          <w:sz w:val="20"/>
          <w:szCs w:val="22"/>
        </w:rPr>
        <w:t>12-month rolling time period as determined at the end of each month</w:t>
      </w:r>
      <w:r w:rsidRPr="007C7823">
        <w:rPr>
          <w:rFonts w:eastAsia="Calibri" w:cs="Arial"/>
          <w:color w:val="000000"/>
          <w:sz w:val="20"/>
          <w:szCs w:val="22"/>
        </w:rPr>
        <w:t>.</w:t>
      </w:r>
      <w:r>
        <w:rPr>
          <w:rFonts w:eastAsia="Calibri" w:cs="Arial"/>
          <w:sz w:val="20"/>
          <w:szCs w:val="22"/>
          <w:vertAlign w:val="superscript"/>
        </w:rPr>
        <w:t>2</w:t>
      </w:r>
      <w:r w:rsidRPr="00B451EA">
        <w:rPr>
          <w:rFonts w:eastAsia="Calibri" w:cs="Arial"/>
          <w:bCs/>
          <w:color w:val="000000"/>
          <w:sz w:val="20"/>
          <w:szCs w:val="22"/>
        </w:rPr>
        <w:t xml:space="preserve">  </w:t>
      </w:r>
      <w:r w:rsidRPr="007C7823">
        <w:rPr>
          <w:rFonts w:eastAsia="Calibri" w:cs="Arial"/>
          <w:b/>
          <w:color w:val="000000"/>
          <w:sz w:val="20"/>
          <w:szCs w:val="22"/>
        </w:rPr>
        <w:t>(R 336.1225, R 336.1702(a))</w:t>
      </w:r>
    </w:p>
    <w:p w14:paraId="4D93339D" w14:textId="77777777" w:rsidR="00922AC9" w:rsidRPr="000C40EB" w:rsidRDefault="00922AC9" w:rsidP="001A652A">
      <w:pPr>
        <w:jc w:val="both"/>
        <w:rPr>
          <w:sz w:val="20"/>
        </w:rPr>
      </w:pPr>
    </w:p>
    <w:p w14:paraId="232FF909" w14:textId="77777777" w:rsidR="00922AC9" w:rsidRPr="00F01FE1" w:rsidRDefault="00922AC9" w:rsidP="001A652A">
      <w:pPr>
        <w:jc w:val="both"/>
        <w:rPr>
          <w:b/>
          <w:sz w:val="20"/>
          <w:u w:val="single"/>
        </w:rPr>
      </w:pPr>
      <w:r>
        <w:rPr>
          <w:b/>
        </w:rPr>
        <w:lastRenderedPageBreak/>
        <w:t xml:space="preserve">III.  </w:t>
      </w:r>
      <w:r>
        <w:rPr>
          <w:b/>
          <w:u w:val="single"/>
        </w:rPr>
        <w:t>PROCESS/OPERATIONAL RESTRICTION(S)</w:t>
      </w:r>
      <w:r w:rsidDel="001C614B">
        <w:rPr>
          <w:b/>
          <w:u w:val="single"/>
        </w:rPr>
        <w:t xml:space="preserve"> </w:t>
      </w:r>
    </w:p>
    <w:p w14:paraId="0271906F" w14:textId="77777777" w:rsidR="00922AC9" w:rsidRPr="00FB6071" w:rsidRDefault="00922AC9" w:rsidP="001A652A">
      <w:pPr>
        <w:jc w:val="both"/>
        <w:rPr>
          <w:sz w:val="20"/>
        </w:rPr>
      </w:pPr>
    </w:p>
    <w:p w14:paraId="59BEB4B6" w14:textId="2DEFB6F3" w:rsidR="00922AC9" w:rsidRPr="00984760" w:rsidRDefault="007C7823" w:rsidP="007C7823">
      <w:pPr>
        <w:jc w:val="both"/>
        <w:rPr>
          <w:sz w:val="20"/>
        </w:rPr>
      </w:pPr>
      <w:r>
        <w:rPr>
          <w:sz w:val="20"/>
        </w:rPr>
        <w:t>NA</w:t>
      </w:r>
    </w:p>
    <w:p w14:paraId="0427816A" w14:textId="77777777" w:rsidR="00922AC9" w:rsidRPr="00FB6071" w:rsidRDefault="00922AC9" w:rsidP="001A652A">
      <w:pPr>
        <w:jc w:val="both"/>
        <w:rPr>
          <w:sz w:val="20"/>
        </w:rPr>
      </w:pPr>
    </w:p>
    <w:p w14:paraId="7A9C7B13" w14:textId="77777777" w:rsidR="00922AC9" w:rsidRPr="00F01FE1" w:rsidRDefault="00922AC9" w:rsidP="001A652A">
      <w:pPr>
        <w:jc w:val="both"/>
        <w:rPr>
          <w:b/>
          <w:sz w:val="20"/>
          <w:u w:val="single"/>
        </w:rPr>
      </w:pPr>
      <w:r w:rsidRPr="00FB6071">
        <w:rPr>
          <w:b/>
        </w:rPr>
        <w:t xml:space="preserve">IV.  </w:t>
      </w:r>
      <w:r w:rsidRPr="00FB6071">
        <w:rPr>
          <w:b/>
          <w:u w:val="single"/>
        </w:rPr>
        <w:t>DESIGN</w:t>
      </w:r>
      <w:r>
        <w:rPr>
          <w:b/>
          <w:u w:val="single"/>
        </w:rPr>
        <w:t>/EQUIPMENT PARAMETER(S)</w:t>
      </w:r>
    </w:p>
    <w:p w14:paraId="602A7140" w14:textId="77777777" w:rsidR="00922AC9" w:rsidRPr="00AA061F" w:rsidRDefault="00922AC9" w:rsidP="001A652A">
      <w:pPr>
        <w:jc w:val="both"/>
        <w:rPr>
          <w:sz w:val="20"/>
        </w:rPr>
      </w:pPr>
    </w:p>
    <w:p w14:paraId="57478D13" w14:textId="1C925964" w:rsidR="00922AC9" w:rsidRPr="00984760" w:rsidRDefault="007C7823" w:rsidP="007C7823">
      <w:pPr>
        <w:jc w:val="both"/>
        <w:rPr>
          <w:sz w:val="20"/>
        </w:rPr>
      </w:pPr>
      <w:r>
        <w:rPr>
          <w:sz w:val="20"/>
        </w:rPr>
        <w:t>NA</w:t>
      </w:r>
    </w:p>
    <w:p w14:paraId="6EFBF029" w14:textId="77777777" w:rsidR="00922AC9" w:rsidRPr="00FE0AD0" w:rsidRDefault="00922AC9" w:rsidP="001A652A">
      <w:pPr>
        <w:jc w:val="both"/>
        <w:rPr>
          <w:sz w:val="20"/>
        </w:rPr>
      </w:pPr>
    </w:p>
    <w:p w14:paraId="52394210" w14:textId="77777777" w:rsidR="00922AC9" w:rsidRPr="00AA061F" w:rsidRDefault="00922AC9" w:rsidP="001A652A">
      <w:pPr>
        <w:jc w:val="both"/>
      </w:pPr>
      <w:r>
        <w:rPr>
          <w:b/>
        </w:rPr>
        <w:t xml:space="preserve">V.  </w:t>
      </w:r>
      <w:r>
        <w:rPr>
          <w:b/>
          <w:u w:val="single"/>
        </w:rPr>
        <w:t>TESTING/SAMPLING</w:t>
      </w:r>
    </w:p>
    <w:p w14:paraId="79A852AD" w14:textId="77777777" w:rsidR="00922AC9" w:rsidRPr="00FE0AD0" w:rsidRDefault="00922AC9"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8A425D" w14:textId="77777777" w:rsidR="007C7823" w:rsidRPr="007C7823" w:rsidRDefault="007C7823" w:rsidP="007C7823">
      <w:pPr>
        <w:ind w:right="72"/>
        <w:jc w:val="both"/>
        <w:rPr>
          <w:rFonts w:eastAsia="Calibri" w:cs="Arial"/>
          <w:sz w:val="20"/>
          <w:szCs w:val="22"/>
        </w:rPr>
      </w:pPr>
    </w:p>
    <w:p w14:paraId="1D20B936" w14:textId="0CE703E5" w:rsidR="007C7823" w:rsidRPr="007C7823" w:rsidRDefault="007C7823" w:rsidP="007C7823">
      <w:pPr>
        <w:ind w:left="360" w:hanging="360"/>
        <w:jc w:val="both"/>
        <w:rPr>
          <w:rFonts w:eastAsia="Calibri" w:cs="Arial"/>
          <w:sz w:val="20"/>
          <w:szCs w:val="22"/>
        </w:rPr>
      </w:pPr>
      <w:r w:rsidRPr="007C7823">
        <w:rPr>
          <w:rFonts w:eastAsia="Calibri" w:cs="Arial"/>
          <w:color w:val="000000"/>
          <w:sz w:val="20"/>
          <w:szCs w:val="22"/>
        </w:rPr>
        <w:t>1.</w:t>
      </w:r>
      <w:r w:rsidRPr="007C7823">
        <w:rPr>
          <w:rFonts w:eastAsia="Calibri" w:cs="Arial"/>
          <w:color w:val="000000"/>
          <w:sz w:val="20"/>
          <w:szCs w:val="22"/>
        </w:rPr>
        <w:tab/>
        <w:t xml:space="preserve">Upon request of the AQD District Supervisor, the permittee shall verify the VOC content, as shipped, of product from </w:t>
      </w:r>
      <w:r w:rsidRPr="007C7823">
        <w:rPr>
          <w:rFonts w:eastAsia="Calibri" w:cs="Arial"/>
          <w:sz w:val="20"/>
          <w:szCs w:val="22"/>
        </w:rPr>
        <w:t>EU35</w:t>
      </w:r>
      <w:r w:rsidRPr="007C7823">
        <w:rPr>
          <w:rFonts w:eastAsia="Calibri" w:cs="Arial"/>
          <w:sz w:val="20"/>
          <w:szCs w:val="22"/>
        </w:rPr>
        <w:noBreakHyphen/>
        <w:t>07C</w:t>
      </w:r>
      <w:r w:rsidRPr="007C7823">
        <w:rPr>
          <w:rFonts w:eastAsia="Calibri" w:cs="Arial"/>
          <w:color w:val="000000"/>
          <w:sz w:val="20"/>
          <w:szCs w:val="22"/>
        </w:rPr>
        <w:t xml:space="preserve">, by testing at owner’s expense, in accordance with Department requirements.  The samples shall represent the full range of VOC content of EPS beads used in </w:t>
      </w:r>
      <w:r w:rsidRPr="007C7823">
        <w:rPr>
          <w:rFonts w:eastAsia="Calibri" w:cs="Arial"/>
          <w:sz w:val="20"/>
          <w:szCs w:val="22"/>
        </w:rPr>
        <w:t>EU35</w:t>
      </w:r>
      <w:r w:rsidRPr="007C7823">
        <w:rPr>
          <w:rFonts w:eastAsia="Calibri" w:cs="Arial"/>
          <w:sz w:val="20"/>
          <w:szCs w:val="22"/>
        </w:rPr>
        <w:noBreakHyphen/>
        <w:t>07C</w:t>
      </w:r>
      <w:r w:rsidRPr="007C7823">
        <w:rPr>
          <w:rFonts w:eastAsia="Calibri" w:cs="Arial"/>
          <w:color w:val="000000"/>
          <w:sz w:val="20"/>
          <w:szCs w:val="22"/>
        </w:rPr>
        <w:t xml:space="preserve"> and shall support an estimate of the production-weighted average VOC content of product from </w:t>
      </w:r>
      <w:r w:rsidRPr="007C7823">
        <w:rPr>
          <w:rFonts w:eastAsia="Calibri" w:cs="Arial"/>
          <w:sz w:val="20"/>
          <w:szCs w:val="22"/>
        </w:rPr>
        <w:t>EU35</w:t>
      </w:r>
      <w:r w:rsidRPr="007C7823">
        <w:rPr>
          <w:rFonts w:eastAsia="Calibri" w:cs="Arial"/>
          <w:sz w:val="20"/>
          <w:szCs w:val="22"/>
        </w:rPr>
        <w:noBreakHyphen/>
        <w:t>07C</w:t>
      </w:r>
      <w:r w:rsidRPr="007C7823">
        <w:rPr>
          <w:rFonts w:eastAsia="Calibri" w:cs="Arial"/>
          <w:color w:val="000000"/>
          <w:sz w:val="20"/>
          <w:szCs w:val="22"/>
        </w:rPr>
        <w:t>.  The permittee shall use sampling and analysis methods approved by the AQD District Supervisor.</w:t>
      </w:r>
      <w:r>
        <w:rPr>
          <w:rFonts w:eastAsia="Calibri" w:cs="Arial"/>
          <w:sz w:val="20"/>
          <w:szCs w:val="22"/>
          <w:vertAlign w:val="superscript"/>
        </w:rPr>
        <w:t>2</w:t>
      </w:r>
      <w:r w:rsidRPr="007C7823">
        <w:rPr>
          <w:rFonts w:eastAsia="Calibri" w:cs="Arial"/>
          <w:color w:val="000000"/>
          <w:sz w:val="20"/>
          <w:szCs w:val="22"/>
        </w:rPr>
        <w:t xml:space="preserve">  </w:t>
      </w:r>
      <w:r w:rsidRPr="007C7823">
        <w:rPr>
          <w:rFonts w:eastAsia="Calibri" w:cs="Arial"/>
          <w:b/>
          <w:color w:val="000000"/>
          <w:sz w:val="20"/>
          <w:szCs w:val="22"/>
        </w:rPr>
        <w:t>(R 336.1702(a))</w:t>
      </w:r>
    </w:p>
    <w:p w14:paraId="0B6E14C7" w14:textId="77777777" w:rsidR="007C7823" w:rsidRPr="007C7823" w:rsidRDefault="007C7823" w:rsidP="007C7823">
      <w:pPr>
        <w:rPr>
          <w:rFonts w:eastAsia="Calibri" w:cs="Arial"/>
          <w:sz w:val="20"/>
        </w:rPr>
      </w:pPr>
    </w:p>
    <w:p w14:paraId="20FC0CA8" w14:textId="77777777" w:rsidR="00922AC9" w:rsidRDefault="00922AC9" w:rsidP="001A652A">
      <w:pPr>
        <w:jc w:val="both"/>
      </w:pPr>
      <w:r>
        <w:rPr>
          <w:b/>
        </w:rPr>
        <w:t xml:space="preserve">VI.  </w:t>
      </w:r>
      <w:r>
        <w:rPr>
          <w:b/>
          <w:u w:val="single"/>
        </w:rPr>
        <w:t>MONITORING/RECORDKEEPING</w:t>
      </w:r>
    </w:p>
    <w:p w14:paraId="007E57C9" w14:textId="77777777" w:rsidR="00922AC9" w:rsidRPr="00FE0AD0" w:rsidRDefault="00922AC9"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D1F8C1" w14:textId="77777777" w:rsidR="007C7823" w:rsidRPr="007D3B85" w:rsidRDefault="007C7823" w:rsidP="007C7823">
      <w:pPr>
        <w:rPr>
          <w:sz w:val="20"/>
        </w:rPr>
      </w:pPr>
    </w:p>
    <w:p w14:paraId="5B40FC4C" w14:textId="70C3EF83" w:rsidR="007C7823" w:rsidRPr="00BD703D" w:rsidRDefault="007C7823" w:rsidP="007C7823">
      <w:pPr>
        <w:tabs>
          <w:tab w:val="left" w:pos="360"/>
        </w:tabs>
        <w:ind w:left="360" w:hanging="360"/>
        <w:jc w:val="both"/>
        <w:rPr>
          <w:spacing w:val="-2"/>
          <w:sz w:val="20"/>
        </w:rPr>
      </w:pPr>
      <w:r w:rsidRPr="00BD703D">
        <w:rPr>
          <w:sz w:val="20"/>
        </w:rPr>
        <w:t>1.</w:t>
      </w:r>
      <w:r w:rsidRPr="00BD703D">
        <w:rPr>
          <w:sz w:val="20"/>
        </w:rPr>
        <w:tab/>
      </w:r>
      <w:r w:rsidRPr="00BD703D">
        <w:rPr>
          <w:color w:val="000000"/>
          <w:sz w:val="20"/>
        </w:rPr>
        <w:t xml:space="preserve">The permittee shall complete all required calculations in a format acceptable to the AQD District Supervisor </w:t>
      </w:r>
      <w:r w:rsidRPr="00BD703D">
        <w:rPr>
          <w:sz w:val="20"/>
        </w:rPr>
        <w:t>by the 15</w:t>
      </w:r>
      <w:r w:rsidRPr="007C7823">
        <w:rPr>
          <w:sz w:val="20"/>
          <w:vertAlign w:val="superscript"/>
        </w:rPr>
        <w:t>th</w:t>
      </w:r>
      <w:r w:rsidRPr="00BD703D">
        <w:rPr>
          <w:sz w:val="20"/>
        </w:rPr>
        <w:t xml:space="preserve"> day of the calendar month, for the previous calendar month, unless otherwise specified in any</w:t>
      </w:r>
      <w:r w:rsidRPr="00BD703D">
        <w:rPr>
          <w:color w:val="000000"/>
          <w:sz w:val="20"/>
        </w:rPr>
        <w:t xml:space="preserve"> monitoring/recordkeeping special condition.</w:t>
      </w:r>
      <w:r>
        <w:rPr>
          <w:rFonts w:cs="Arial"/>
          <w:sz w:val="20"/>
          <w:vertAlign w:val="superscript"/>
        </w:rPr>
        <w:t>2</w:t>
      </w:r>
      <w:r w:rsidRPr="00BD703D">
        <w:rPr>
          <w:color w:val="000000"/>
          <w:sz w:val="20"/>
        </w:rPr>
        <w:t xml:space="preserve">  </w:t>
      </w:r>
      <w:r w:rsidRPr="00BD703D">
        <w:rPr>
          <w:b/>
          <w:spacing w:val="-2"/>
          <w:sz w:val="20"/>
        </w:rPr>
        <w:t>(R 336.1225, R 336.1702)</w:t>
      </w:r>
    </w:p>
    <w:p w14:paraId="671BD6EF" w14:textId="77777777" w:rsidR="007C7823" w:rsidRDefault="007C7823" w:rsidP="007C7823">
      <w:pPr>
        <w:ind w:left="360" w:hanging="360"/>
        <w:jc w:val="both"/>
        <w:rPr>
          <w:sz w:val="20"/>
        </w:rPr>
      </w:pPr>
    </w:p>
    <w:p w14:paraId="32117B2C" w14:textId="27C860B7" w:rsidR="007C7823" w:rsidRPr="002C46CC" w:rsidRDefault="007C7823" w:rsidP="00364865">
      <w:pPr>
        <w:numPr>
          <w:ilvl w:val="0"/>
          <w:numId w:val="28"/>
        </w:numPr>
        <w:tabs>
          <w:tab w:val="clear" w:pos="720"/>
        </w:tabs>
        <w:ind w:left="360"/>
        <w:jc w:val="both"/>
        <w:rPr>
          <w:sz w:val="20"/>
        </w:rPr>
      </w:pPr>
      <w:r w:rsidRPr="002C46CC">
        <w:rPr>
          <w:color w:val="000000"/>
          <w:sz w:val="20"/>
        </w:rPr>
        <w:t>The permittee shall keep, in a satisfactory manner, a separate record of the pounds of VOC per 100 pounds of EPS beads for each shipment of EPS beads received.  All records shall be kept on file and made available to the Department upon request.</w:t>
      </w:r>
      <w:r>
        <w:rPr>
          <w:rFonts w:cs="Arial"/>
          <w:sz w:val="20"/>
          <w:vertAlign w:val="superscript"/>
        </w:rPr>
        <w:t>2</w:t>
      </w:r>
      <w:r w:rsidRPr="00122743">
        <w:rPr>
          <w:bCs/>
          <w:color w:val="000000"/>
          <w:sz w:val="20"/>
        </w:rPr>
        <w:t xml:space="preserve">  </w:t>
      </w:r>
      <w:r w:rsidRPr="002C46CC">
        <w:rPr>
          <w:b/>
          <w:color w:val="000000"/>
          <w:sz w:val="20"/>
        </w:rPr>
        <w:t>(R 336.1225, R 336.1702(a))</w:t>
      </w:r>
    </w:p>
    <w:p w14:paraId="63AF137C" w14:textId="77777777" w:rsidR="007C7823" w:rsidRPr="002C46CC" w:rsidRDefault="007C7823" w:rsidP="007C7823">
      <w:pPr>
        <w:ind w:left="360" w:hanging="360"/>
        <w:jc w:val="both"/>
        <w:rPr>
          <w:sz w:val="20"/>
        </w:rPr>
      </w:pPr>
    </w:p>
    <w:p w14:paraId="4E8B6758" w14:textId="7A098F1C" w:rsidR="007C7823" w:rsidRPr="002C46CC" w:rsidRDefault="007C7823" w:rsidP="00364865">
      <w:pPr>
        <w:numPr>
          <w:ilvl w:val="0"/>
          <w:numId w:val="28"/>
        </w:numPr>
        <w:tabs>
          <w:tab w:val="clear" w:pos="720"/>
        </w:tabs>
        <w:ind w:left="360"/>
        <w:jc w:val="both"/>
        <w:rPr>
          <w:sz w:val="20"/>
        </w:rPr>
      </w:pPr>
      <w:r w:rsidRPr="002C46CC">
        <w:rPr>
          <w:color w:val="000000"/>
          <w:sz w:val="20"/>
        </w:rPr>
        <w:t>The permittee shall keep, in a satisfactory manner, a separate record of the pounds of scrap material processed by the grinder.  All records shall be kept on file and made available to the Department upon request.</w:t>
      </w:r>
      <w:r>
        <w:rPr>
          <w:rFonts w:cs="Arial"/>
          <w:sz w:val="20"/>
          <w:vertAlign w:val="superscript"/>
        </w:rPr>
        <w:t>2</w:t>
      </w:r>
      <w:r w:rsidRPr="00122743">
        <w:rPr>
          <w:bCs/>
          <w:color w:val="000000"/>
          <w:sz w:val="20"/>
        </w:rPr>
        <w:t xml:space="preserve">  </w:t>
      </w:r>
      <w:r w:rsidRPr="002C46CC">
        <w:rPr>
          <w:b/>
          <w:color w:val="000000"/>
          <w:sz w:val="20"/>
        </w:rPr>
        <w:t>(R</w:t>
      </w:r>
      <w:r>
        <w:rPr>
          <w:b/>
          <w:color w:val="000000"/>
          <w:sz w:val="20"/>
        </w:rPr>
        <w:t> </w:t>
      </w:r>
      <w:r w:rsidRPr="002C46CC">
        <w:rPr>
          <w:b/>
          <w:color w:val="000000"/>
          <w:sz w:val="20"/>
        </w:rPr>
        <w:t>336.1225, R 336.1702(a))</w:t>
      </w:r>
    </w:p>
    <w:p w14:paraId="55087901" w14:textId="77777777" w:rsidR="007C7823" w:rsidRPr="002C46CC" w:rsidRDefault="007C7823" w:rsidP="007C7823">
      <w:pPr>
        <w:ind w:left="360" w:hanging="360"/>
        <w:jc w:val="both"/>
        <w:rPr>
          <w:color w:val="000000"/>
          <w:sz w:val="20"/>
        </w:rPr>
      </w:pPr>
    </w:p>
    <w:p w14:paraId="4116F3A1" w14:textId="5BC42EBD" w:rsidR="007C7823" w:rsidRPr="002C46CC" w:rsidRDefault="007C7823" w:rsidP="00364865">
      <w:pPr>
        <w:numPr>
          <w:ilvl w:val="0"/>
          <w:numId w:val="28"/>
        </w:numPr>
        <w:tabs>
          <w:tab w:val="clear" w:pos="720"/>
        </w:tabs>
        <w:ind w:left="360"/>
        <w:jc w:val="both"/>
        <w:rPr>
          <w:sz w:val="20"/>
        </w:rPr>
      </w:pPr>
      <w:r w:rsidRPr="002C46CC">
        <w:rPr>
          <w:color w:val="000000"/>
          <w:sz w:val="20"/>
        </w:rPr>
        <w:t xml:space="preserve">The permittee shall keep, in a satisfactory manner, monthly and 12-month rolling time period records of the throughput of EPS beads at the pre-expander portion of </w:t>
      </w:r>
      <w:r>
        <w:rPr>
          <w:sz w:val="20"/>
        </w:rPr>
        <w:t>EU35</w:t>
      </w:r>
      <w:r>
        <w:rPr>
          <w:sz w:val="20"/>
        </w:rPr>
        <w:noBreakHyphen/>
        <w:t>07C</w:t>
      </w:r>
      <w:r w:rsidRPr="002C46CC">
        <w:rPr>
          <w:color w:val="000000"/>
          <w:sz w:val="20"/>
        </w:rPr>
        <w:t>.  All records shall be kept on file and made available to the Department upon request.</w:t>
      </w:r>
      <w:r>
        <w:rPr>
          <w:rFonts w:cs="Arial"/>
          <w:sz w:val="20"/>
          <w:vertAlign w:val="superscript"/>
        </w:rPr>
        <w:t>2</w:t>
      </w:r>
      <w:r w:rsidRPr="002C46CC">
        <w:rPr>
          <w:color w:val="000000"/>
          <w:sz w:val="20"/>
        </w:rPr>
        <w:t xml:space="preserve"> </w:t>
      </w:r>
      <w:r w:rsidRPr="00122743">
        <w:rPr>
          <w:bCs/>
          <w:color w:val="000000"/>
          <w:sz w:val="20"/>
        </w:rPr>
        <w:t xml:space="preserve"> </w:t>
      </w:r>
      <w:r w:rsidRPr="002C46CC">
        <w:rPr>
          <w:b/>
          <w:color w:val="000000"/>
          <w:sz w:val="20"/>
        </w:rPr>
        <w:t>(R 336.1702(a))</w:t>
      </w:r>
    </w:p>
    <w:p w14:paraId="288D4048" w14:textId="77777777" w:rsidR="007C7823" w:rsidRPr="002C46CC" w:rsidRDefault="007C7823" w:rsidP="007C7823">
      <w:pPr>
        <w:ind w:left="360" w:hanging="360"/>
        <w:jc w:val="both"/>
        <w:rPr>
          <w:color w:val="000000"/>
          <w:sz w:val="20"/>
        </w:rPr>
      </w:pPr>
    </w:p>
    <w:p w14:paraId="4DE7C6FF" w14:textId="1041F562" w:rsidR="007C7823" w:rsidRPr="002C46CC" w:rsidRDefault="007C7823" w:rsidP="00364865">
      <w:pPr>
        <w:numPr>
          <w:ilvl w:val="0"/>
          <w:numId w:val="28"/>
        </w:numPr>
        <w:tabs>
          <w:tab w:val="clear" w:pos="720"/>
        </w:tabs>
        <w:ind w:left="360"/>
        <w:jc w:val="both"/>
        <w:rPr>
          <w:color w:val="000000"/>
          <w:sz w:val="20"/>
        </w:rPr>
      </w:pPr>
      <w:r w:rsidRPr="002C46CC">
        <w:rPr>
          <w:color w:val="000000"/>
          <w:sz w:val="20"/>
        </w:rPr>
        <w:t xml:space="preserve">The permittee shall keep, in a satisfactory manner, records of the VOC content, as shipped, of product from </w:t>
      </w:r>
      <w:r>
        <w:rPr>
          <w:sz w:val="20"/>
        </w:rPr>
        <w:t>EU35</w:t>
      </w:r>
      <w:r>
        <w:rPr>
          <w:sz w:val="20"/>
        </w:rPr>
        <w:noBreakHyphen/>
        <w:t>07C</w:t>
      </w:r>
      <w:r w:rsidRPr="002C46CC">
        <w:rPr>
          <w:color w:val="000000"/>
          <w:sz w:val="20"/>
        </w:rPr>
        <w:t>.  All records of VOC content determinations shall be kept on file and made available to the Department upon request.</w:t>
      </w:r>
      <w:r>
        <w:rPr>
          <w:rFonts w:cs="Arial"/>
          <w:sz w:val="20"/>
          <w:vertAlign w:val="superscript"/>
        </w:rPr>
        <w:t>2</w:t>
      </w:r>
      <w:r w:rsidRPr="002C46CC">
        <w:rPr>
          <w:color w:val="000000"/>
          <w:sz w:val="20"/>
        </w:rPr>
        <w:t xml:space="preserve"> </w:t>
      </w:r>
      <w:r w:rsidRPr="008E5371">
        <w:rPr>
          <w:bCs/>
          <w:color w:val="000000"/>
          <w:sz w:val="20"/>
        </w:rPr>
        <w:t xml:space="preserve"> </w:t>
      </w:r>
      <w:r w:rsidRPr="002C46CC">
        <w:rPr>
          <w:b/>
          <w:color w:val="000000"/>
          <w:sz w:val="20"/>
        </w:rPr>
        <w:t>(R 336.1702(a))</w:t>
      </w:r>
      <w:r w:rsidRPr="002C46CC">
        <w:rPr>
          <w:color w:val="000000"/>
          <w:sz w:val="20"/>
        </w:rPr>
        <w:t xml:space="preserve"> </w:t>
      </w:r>
    </w:p>
    <w:p w14:paraId="4FCA115B" w14:textId="77777777" w:rsidR="007C7823" w:rsidRPr="002C46CC" w:rsidRDefault="007C7823" w:rsidP="007C7823">
      <w:pPr>
        <w:tabs>
          <w:tab w:val="num" w:pos="360"/>
        </w:tabs>
        <w:ind w:left="270" w:hanging="270"/>
        <w:jc w:val="both"/>
        <w:rPr>
          <w:color w:val="000000"/>
          <w:sz w:val="20"/>
        </w:rPr>
      </w:pPr>
    </w:p>
    <w:p w14:paraId="1608BF68" w14:textId="4D6F7995" w:rsidR="007C7823" w:rsidRPr="002C46CC" w:rsidRDefault="007C7823" w:rsidP="00364865">
      <w:pPr>
        <w:numPr>
          <w:ilvl w:val="0"/>
          <w:numId w:val="28"/>
        </w:numPr>
        <w:tabs>
          <w:tab w:val="clear" w:pos="720"/>
          <w:tab w:val="num" w:pos="360"/>
        </w:tabs>
        <w:ind w:left="360"/>
        <w:jc w:val="both"/>
        <w:rPr>
          <w:sz w:val="20"/>
        </w:rPr>
      </w:pPr>
      <w:r w:rsidRPr="002C46CC">
        <w:rPr>
          <w:color w:val="000000"/>
          <w:sz w:val="20"/>
        </w:rPr>
        <w:t xml:space="preserve">The permittee shall keep, in a satisfactory manner, monthly and 12-month rolling time period records of the VOC emission rate from </w:t>
      </w:r>
      <w:r>
        <w:rPr>
          <w:sz w:val="20"/>
        </w:rPr>
        <w:t>EU35</w:t>
      </w:r>
      <w:r>
        <w:rPr>
          <w:sz w:val="20"/>
        </w:rPr>
        <w:noBreakHyphen/>
        <w:t>07C</w:t>
      </w:r>
      <w:r w:rsidRPr="002C46CC">
        <w:rPr>
          <w:color w:val="000000"/>
          <w:sz w:val="20"/>
        </w:rPr>
        <w:t xml:space="preserve"> using the method detailed in Appendix A.  All records shall be kept on file and made available to the Department upon request.</w:t>
      </w:r>
      <w:r>
        <w:rPr>
          <w:rFonts w:cs="Arial"/>
          <w:sz w:val="20"/>
          <w:vertAlign w:val="superscript"/>
        </w:rPr>
        <w:t>2</w:t>
      </w:r>
      <w:r w:rsidRPr="008E5371">
        <w:rPr>
          <w:bCs/>
          <w:color w:val="000000"/>
          <w:sz w:val="20"/>
        </w:rPr>
        <w:t xml:space="preserve">  </w:t>
      </w:r>
      <w:r w:rsidRPr="002C46CC">
        <w:rPr>
          <w:b/>
          <w:color w:val="000000"/>
          <w:sz w:val="20"/>
        </w:rPr>
        <w:t>(R 336.1702(a))</w:t>
      </w:r>
    </w:p>
    <w:p w14:paraId="68A3A91C" w14:textId="77777777" w:rsidR="007C7823" w:rsidRPr="007D3B85" w:rsidRDefault="007C7823" w:rsidP="007C7823">
      <w:pPr>
        <w:rPr>
          <w:sz w:val="20"/>
        </w:rPr>
      </w:pPr>
    </w:p>
    <w:p w14:paraId="557AAB57" w14:textId="77777777" w:rsidR="00922AC9" w:rsidRPr="00F01FE1" w:rsidRDefault="00922AC9" w:rsidP="001A652A">
      <w:pPr>
        <w:jc w:val="both"/>
        <w:rPr>
          <w:b/>
          <w:sz w:val="20"/>
          <w:u w:val="single"/>
        </w:rPr>
      </w:pPr>
      <w:r>
        <w:rPr>
          <w:b/>
        </w:rPr>
        <w:t xml:space="preserve">VII.  </w:t>
      </w:r>
      <w:r>
        <w:rPr>
          <w:b/>
          <w:u w:val="single"/>
        </w:rPr>
        <w:t>REPORTING</w:t>
      </w:r>
    </w:p>
    <w:p w14:paraId="5E0C1D1E" w14:textId="77777777" w:rsidR="00922AC9" w:rsidRPr="00047D6A" w:rsidRDefault="00922AC9" w:rsidP="0019740E">
      <w:pPr>
        <w:jc w:val="both"/>
        <w:rPr>
          <w:sz w:val="20"/>
        </w:rPr>
      </w:pPr>
    </w:p>
    <w:p w14:paraId="11C5F30D" w14:textId="77777777" w:rsidR="00922AC9" w:rsidRDefault="00922AC9"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209E374" w14:textId="77777777" w:rsidR="00922AC9" w:rsidRPr="00984760" w:rsidRDefault="00922AC9" w:rsidP="0019740E">
      <w:pPr>
        <w:ind w:left="360" w:hanging="360"/>
        <w:jc w:val="both"/>
        <w:rPr>
          <w:sz w:val="20"/>
        </w:rPr>
      </w:pPr>
    </w:p>
    <w:p w14:paraId="0067E004" w14:textId="77777777" w:rsidR="00922AC9" w:rsidRDefault="00922AC9"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C09AB22" w14:textId="77777777" w:rsidR="00922AC9" w:rsidRPr="00984760" w:rsidRDefault="00922AC9" w:rsidP="0019740E">
      <w:pPr>
        <w:ind w:left="360" w:hanging="360"/>
        <w:jc w:val="both"/>
        <w:rPr>
          <w:sz w:val="20"/>
        </w:rPr>
      </w:pPr>
    </w:p>
    <w:p w14:paraId="09F6FB3E" w14:textId="77777777" w:rsidR="00922AC9" w:rsidRPr="00984760" w:rsidRDefault="00922AC9"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3112AC0" w14:textId="77777777" w:rsidR="00922AC9" w:rsidRPr="000C40EB" w:rsidRDefault="00922AC9" w:rsidP="006E2F00">
      <w:pPr>
        <w:ind w:right="72"/>
        <w:jc w:val="both"/>
        <w:rPr>
          <w:rFonts w:cs="Arial"/>
          <w:sz w:val="20"/>
        </w:rPr>
      </w:pPr>
    </w:p>
    <w:p w14:paraId="439BCEC7" w14:textId="77777777" w:rsidR="00922AC9" w:rsidRPr="00FE0AD0" w:rsidRDefault="00922AC9" w:rsidP="001A652A">
      <w:pPr>
        <w:jc w:val="both"/>
        <w:rPr>
          <w:rFonts w:cs="Arial"/>
          <w:b/>
          <w:sz w:val="20"/>
        </w:rPr>
      </w:pPr>
      <w:r w:rsidRPr="00FE0AD0">
        <w:rPr>
          <w:rFonts w:cs="Arial"/>
          <w:b/>
          <w:sz w:val="20"/>
        </w:rPr>
        <w:lastRenderedPageBreak/>
        <w:t>See Appendix 8</w:t>
      </w:r>
    </w:p>
    <w:p w14:paraId="4B58868D" w14:textId="77777777" w:rsidR="00922AC9" w:rsidRPr="00E873CB" w:rsidRDefault="00922AC9" w:rsidP="001A652A">
      <w:pPr>
        <w:jc w:val="both"/>
        <w:rPr>
          <w:rFonts w:cs="Arial"/>
          <w:sz w:val="20"/>
        </w:rPr>
      </w:pPr>
    </w:p>
    <w:p w14:paraId="1E2EBC65" w14:textId="77777777" w:rsidR="00922AC9" w:rsidRDefault="00922AC9" w:rsidP="001A652A">
      <w:pPr>
        <w:jc w:val="both"/>
      </w:pPr>
      <w:r>
        <w:rPr>
          <w:b/>
        </w:rPr>
        <w:t xml:space="preserve">VIII.  </w:t>
      </w:r>
      <w:r>
        <w:rPr>
          <w:b/>
          <w:u w:val="single"/>
        </w:rPr>
        <w:t>STACK/VENT RESTRICTION(S)</w:t>
      </w:r>
    </w:p>
    <w:p w14:paraId="01FE3B1F" w14:textId="77777777" w:rsidR="00922AC9" w:rsidRDefault="00922AC9" w:rsidP="001A652A">
      <w:pPr>
        <w:jc w:val="both"/>
        <w:rPr>
          <w:sz w:val="20"/>
        </w:rPr>
      </w:pPr>
    </w:p>
    <w:p w14:paraId="112ED23B" w14:textId="77777777" w:rsidR="00922AC9" w:rsidRPr="00FE0AD0" w:rsidRDefault="00922AC9" w:rsidP="001A652A">
      <w:pPr>
        <w:jc w:val="both"/>
        <w:rPr>
          <w:sz w:val="20"/>
        </w:rPr>
      </w:pPr>
      <w:r w:rsidRPr="00FE0AD0">
        <w:rPr>
          <w:sz w:val="20"/>
        </w:rPr>
        <w:t>The exhaust gases from the stacks listed in the table below shall be discharged unobstructed vertically upwards to the ambient air unless otherwise noted:</w:t>
      </w:r>
    </w:p>
    <w:p w14:paraId="4C43DD3A" w14:textId="77777777" w:rsidR="00922AC9" w:rsidRDefault="00922AC9" w:rsidP="001A652A">
      <w:pPr>
        <w:jc w:val="both"/>
        <w:rPr>
          <w:sz w:val="20"/>
        </w:rPr>
      </w:pPr>
    </w:p>
    <w:tbl>
      <w:tblPr>
        <w:tblW w:w="1064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520"/>
        <w:gridCol w:w="2610"/>
        <w:gridCol w:w="2880"/>
      </w:tblGrid>
      <w:tr w:rsidR="00922AC9" w14:paraId="707025C7" w14:textId="77777777" w:rsidTr="001061C1">
        <w:trPr>
          <w:cantSplit/>
          <w:tblHeader/>
        </w:trPr>
        <w:tc>
          <w:tcPr>
            <w:tcW w:w="2633" w:type="dxa"/>
            <w:tcBorders>
              <w:bottom w:val="single" w:sz="4" w:space="0" w:color="auto"/>
            </w:tcBorders>
          </w:tcPr>
          <w:p w14:paraId="628AE8F6" w14:textId="77777777" w:rsidR="00922AC9" w:rsidRPr="00BD3DE3" w:rsidRDefault="00922AC9" w:rsidP="001A652A">
            <w:pPr>
              <w:jc w:val="center"/>
              <w:rPr>
                <w:b/>
                <w:sz w:val="20"/>
              </w:rPr>
            </w:pPr>
            <w:r w:rsidRPr="00BD3DE3">
              <w:rPr>
                <w:b/>
                <w:sz w:val="20"/>
              </w:rPr>
              <w:t>Stack &amp; Vent ID</w:t>
            </w:r>
          </w:p>
        </w:tc>
        <w:tc>
          <w:tcPr>
            <w:tcW w:w="2520" w:type="dxa"/>
            <w:tcBorders>
              <w:bottom w:val="single" w:sz="4" w:space="0" w:color="auto"/>
            </w:tcBorders>
          </w:tcPr>
          <w:p w14:paraId="06181EFB" w14:textId="77777777" w:rsidR="00922AC9" w:rsidRPr="00BD3DE3" w:rsidRDefault="00922AC9" w:rsidP="001A652A">
            <w:pPr>
              <w:jc w:val="center"/>
              <w:rPr>
                <w:b/>
                <w:sz w:val="20"/>
              </w:rPr>
            </w:pPr>
            <w:r w:rsidRPr="00BD3DE3">
              <w:rPr>
                <w:b/>
                <w:sz w:val="20"/>
              </w:rPr>
              <w:t xml:space="preserve">Maximum </w:t>
            </w:r>
            <w:r>
              <w:rPr>
                <w:b/>
                <w:sz w:val="20"/>
              </w:rPr>
              <w:t>Exhaust Diameter / Dimensions</w:t>
            </w:r>
          </w:p>
          <w:p w14:paraId="66692F17" w14:textId="77777777" w:rsidR="00922AC9" w:rsidRPr="00BD3DE3" w:rsidRDefault="00922AC9"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C407020" w14:textId="77777777" w:rsidR="00922AC9" w:rsidRDefault="00922AC9" w:rsidP="001A652A">
            <w:pPr>
              <w:jc w:val="center"/>
              <w:rPr>
                <w:b/>
                <w:sz w:val="20"/>
              </w:rPr>
            </w:pPr>
            <w:r w:rsidRPr="00BD3DE3">
              <w:rPr>
                <w:b/>
                <w:sz w:val="20"/>
              </w:rPr>
              <w:t>M</w:t>
            </w:r>
            <w:r>
              <w:rPr>
                <w:b/>
                <w:sz w:val="20"/>
              </w:rPr>
              <w:t xml:space="preserve">inimum Height </w:t>
            </w:r>
          </w:p>
          <w:p w14:paraId="7F1A759B" w14:textId="77777777" w:rsidR="00922AC9" w:rsidRPr="00BD3DE3" w:rsidRDefault="00922AC9" w:rsidP="001A652A">
            <w:pPr>
              <w:jc w:val="center"/>
              <w:rPr>
                <w:b/>
                <w:sz w:val="20"/>
              </w:rPr>
            </w:pPr>
            <w:r>
              <w:rPr>
                <w:b/>
                <w:sz w:val="20"/>
              </w:rPr>
              <w:t>Above Ground</w:t>
            </w:r>
          </w:p>
          <w:p w14:paraId="351EB06C" w14:textId="77777777" w:rsidR="00922AC9" w:rsidRPr="00BD3DE3" w:rsidRDefault="00922AC9" w:rsidP="001A652A">
            <w:pPr>
              <w:jc w:val="center"/>
              <w:rPr>
                <w:b/>
                <w:sz w:val="20"/>
              </w:rPr>
            </w:pPr>
            <w:r w:rsidRPr="00BD3DE3">
              <w:rPr>
                <w:b/>
                <w:sz w:val="20"/>
              </w:rPr>
              <w:t>(feet)</w:t>
            </w:r>
          </w:p>
        </w:tc>
        <w:tc>
          <w:tcPr>
            <w:tcW w:w="2880" w:type="dxa"/>
            <w:tcBorders>
              <w:bottom w:val="single" w:sz="4" w:space="0" w:color="auto"/>
            </w:tcBorders>
          </w:tcPr>
          <w:p w14:paraId="7562F579" w14:textId="77777777" w:rsidR="00922AC9" w:rsidRPr="00BD3DE3" w:rsidRDefault="00922AC9" w:rsidP="00471C93">
            <w:pPr>
              <w:jc w:val="center"/>
              <w:rPr>
                <w:b/>
                <w:sz w:val="20"/>
              </w:rPr>
            </w:pPr>
            <w:r w:rsidRPr="00BD3DE3">
              <w:rPr>
                <w:b/>
                <w:sz w:val="20"/>
              </w:rPr>
              <w:t>Underlying Applicable Requirements</w:t>
            </w:r>
          </w:p>
        </w:tc>
      </w:tr>
      <w:tr w:rsidR="007C7823" w14:paraId="1465C2A1" w14:textId="77777777" w:rsidTr="001061C1">
        <w:trPr>
          <w:cantSplit/>
        </w:trPr>
        <w:tc>
          <w:tcPr>
            <w:tcW w:w="2633" w:type="dxa"/>
            <w:tcBorders>
              <w:top w:val="single" w:sz="4" w:space="0" w:color="auto"/>
              <w:bottom w:val="single" w:sz="4" w:space="0" w:color="auto"/>
            </w:tcBorders>
            <w:vAlign w:val="center"/>
          </w:tcPr>
          <w:p w14:paraId="19664931" w14:textId="5F2A6AE0" w:rsidR="007C7823" w:rsidRPr="00984760" w:rsidRDefault="007C7823" w:rsidP="00364865">
            <w:pPr>
              <w:numPr>
                <w:ilvl w:val="0"/>
                <w:numId w:val="26"/>
              </w:numPr>
              <w:ind w:left="342" w:hanging="342"/>
              <w:rPr>
                <w:sz w:val="20"/>
              </w:rPr>
            </w:pPr>
            <w:r>
              <w:rPr>
                <w:color w:val="000000"/>
                <w:sz w:val="20"/>
              </w:rPr>
              <w:t>SV-1</w:t>
            </w:r>
          </w:p>
        </w:tc>
        <w:tc>
          <w:tcPr>
            <w:tcW w:w="2520" w:type="dxa"/>
            <w:tcBorders>
              <w:top w:val="single" w:sz="4" w:space="0" w:color="auto"/>
              <w:bottom w:val="single" w:sz="4" w:space="0" w:color="auto"/>
            </w:tcBorders>
            <w:vAlign w:val="center"/>
          </w:tcPr>
          <w:p w14:paraId="0412A70F" w14:textId="3B0FB7D0" w:rsidR="007C7823" w:rsidRPr="006C5FD8" w:rsidRDefault="007C7823" w:rsidP="007C7823">
            <w:pPr>
              <w:jc w:val="center"/>
              <w:rPr>
                <w:rFonts w:cs="Arial"/>
                <w:sz w:val="20"/>
              </w:rPr>
            </w:pPr>
            <w:r>
              <w:rPr>
                <w:color w:val="000000"/>
                <w:sz w:val="20"/>
              </w:rPr>
              <w:t>24</w:t>
            </w:r>
            <w:r w:rsidR="006C5FD8">
              <w:rPr>
                <w:rFonts w:cs="Arial"/>
                <w:sz w:val="20"/>
                <w:vertAlign w:val="superscript"/>
              </w:rPr>
              <w:t>2</w:t>
            </w:r>
          </w:p>
        </w:tc>
        <w:tc>
          <w:tcPr>
            <w:tcW w:w="2610" w:type="dxa"/>
            <w:tcBorders>
              <w:top w:val="single" w:sz="4" w:space="0" w:color="auto"/>
              <w:bottom w:val="single" w:sz="4" w:space="0" w:color="auto"/>
            </w:tcBorders>
            <w:vAlign w:val="center"/>
          </w:tcPr>
          <w:p w14:paraId="5A9F9E26" w14:textId="02DFBCE6" w:rsidR="007C7823" w:rsidRPr="006C5FD8" w:rsidRDefault="007C7823" w:rsidP="007C7823">
            <w:pPr>
              <w:jc w:val="center"/>
              <w:rPr>
                <w:rFonts w:cs="Arial"/>
                <w:sz w:val="20"/>
              </w:rPr>
            </w:pPr>
            <w:r>
              <w:rPr>
                <w:color w:val="000000"/>
                <w:sz w:val="20"/>
              </w:rPr>
              <w:t>43</w:t>
            </w:r>
            <w:r w:rsidR="006C5FD8">
              <w:rPr>
                <w:rFonts w:cs="Arial"/>
                <w:sz w:val="20"/>
                <w:vertAlign w:val="superscript"/>
              </w:rPr>
              <w:t>2</w:t>
            </w:r>
          </w:p>
        </w:tc>
        <w:tc>
          <w:tcPr>
            <w:tcW w:w="2880" w:type="dxa"/>
            <w:tcBorders>
              <w:top w:val="single" w:sz="4" w:space="0" w:color="auto"/>
              <w:bottom w:val="single" w:sz="4" w:space="0" w:color="auto"/>
            </w:tcBorders>
            <w:vAlign w:val="center"/>
          </w:tcPr>
          <w:p w14:paraId="3882FE62" w14:textId="47C35F6A" w:rsidR="007C7823" w:rsidRPr="007C7823" w:rsidRDefault="007C7823" w:rsidP="007C7823">
            <w:pPr>
              <w:jc w:val="center"/>
              <w:rPr>
                <w:b/>
                <w:bCs/>
                <w:sz w:val="20"/>
              </w:rPr>
            </w:pPr>
            <w:r w:rsidRPr="007C7823">
              <w:rPr>
                <w:b/>
                <w:bCs/>
                <w:sz w:val="20"/>
              </w:rPr>
              <w:t>R 336.1225, R 336.1901, R 336.2803, R 336.2804, 40 CFR 52.21(c) &amp; (d)</w:t>
            </w:r>
          </w:p>
        </w:tc>
      </w:tr>
      <w:tr w:rsidR="007C7823" w14:paraId="574DD73F" w14:textId="77777777" w:rsidTr="001061C1">
        <w:trPr>
          <w:cantSplit/>
        </w:trPr>
        <w:tc>
          <w:tcPr>
            <w:tcW w:w="2633" w:type="dxa"/>
            <w:tcBorders>
              <w:top w:val="single" w:sz="4" w:space="0" w:color="auto"/>
              <w:bottom w:val="single" w:sz="4" w:space="0" w:color="auto"/>
            </w:tcBorders>
            <w:vAlign w:val="center"/>
          </w:tcPr>
          <w:p w14:paraId="143159BD" w14:textId="2D3040C6" w:rsidR="007C7823" w:rsidRPr="00984760" w:rsidRDefault="007C7823" w:rsidP="00364865">
            <w:pPr>
              <w:numPr>
                <w:ilvl w:val="0"/>
                <w:numId w:val="26"/>
              </w:numPr>
              <w:ind w:left="342" w:hanging="342"/>
              <w:rPr>
                <w:sz w:val="20"/>
              </w:rPr>
            </w:pPr>
            <w:r>
              <w:rPr>
                <w:color w:val="000000"/>
                <w:sz w:val="20"/>
              </w:rPr>
              <w:t>SV-2</w:t>
            </w:r>
          </w:p>
        </w:tc>
        <w:tc>
          <w:tcPr>
            <w:tcW w:w="2520" w:type="dxa"/>
            <w:tcBorders>
              <w:top w:val="single" w:sz="4" w:space="0" w:color="auto"/>
              <w:bottom w:val="single" w:sz="4" w:space="0" w:color="auto"/>
            </w:tcBorders>
            <w:vAlign w:val="center"/>
          </w:tcPr>
          <w:p w14:paraId="444C5F8F" w14:textId="650B704A" w:rsidR="007C7823" w:rsidRPr="006C5FD8" w:rsidRDefault="007C7823" w:rsidP="007C7823">
            <w:pPr>
              <w:jc w:val="center"/>
              <w:rPr>
                <w:rFonts w:cs="Arial"/>
                <w:sz w:val="20"/>
              </w:rPr>
            </w:pPr>
            <w:r>
              <w:rPr>
                <w:color w:val="000000"/>
                <w:sz w:val="20"/>
              </w:rPr>
              <w:t>16</w:t>
            </w:r>
            <w:r w:rsidR="006C5FD8">
              <w:rPr>
                <w:rFonts w:cs="Arial"/>
                <w:sz w:val="20"/>
                <w:vertAlign w:val="superscript"/>
              </w:rPr>
              <w:t>2</w:t>
            </w:r>
          </w:p>
        </w:tc>
        <w:tc>
          <w:tcPr>
            <w:tcW w:w="2610" w:type="dxa"/>
            <w:tcBorders>
              <w:top w:val="single" w:sz="4" w:space="0" w:color="auto"/>
              <w:bottom w:val="single" w:sz="4" w:space="0" w:color="auto"/>
            </w:tcBorders>
            <w:vAlign w:val="center"/>
          </w:tcPr>
          <w:p w14:paraId="40FAB7C2" w14:textId="5C5E7A40" w:rsidR="007C7823" w:rsidRPr="006C5FD8" w:rsidRDefault="007C7823" w:rsidP="007C7823">
            <w:pPr>
              <w:jc w:val="center"/>
              <w:rPr>
                <w:rFonts w:cs="Arial"/>
                <w:sz w:val="20"/>
              </w:rPr>
            </w:pPr>
            <w:r>
              <w:rPr>
                <w:color w:val="000000"/>
                <w:sz w:val="20"/>
              </w:rPr>
              <w:t>41</w:t>
            </w:r>
            <w:r w:rsidR="006C5FD8">
              <w:rPr>
                <w:rFonts w:cs="Arial"/>
                <w:sz w:val="20"/>
                <w:vertAlign w:val="superscript"/>
              </w:rPr>
              <w:t>2</w:t>
            </w:r>
          </w:p>
        </w:tc>
        <w:tc>
          <w:tcPr>
            <w:tcW w:w="2880" w:type="dxa"/>
            <w:tcBorders>
              <w:top w:val="single" w:sz="4" w:space="0" w:color="auto"/>
              <w:bottom w:val="single" w:sz="4" w:space="0" w:color="auto"/>
            </w:tcBorders>
            <w:vAlign w:val="center"/>
          </w:tcPr>
          <w:p w14:paraId="6D6859E7" w14:textId="3F705F33" w:rsidR="007C7823" w:rsidRPr="007C7823" w:rsidRDefault="007C7823" w:rsidP="007C7823">
            <w:pPr>
              <w:jc w:val="center"/>
              <w:rPr>
                <w:b/>
                <w:bCs/>
                <w:sz w:val="20"/>
              </w:rPr>
            </w:pPr>
            <w:r w:rsidRPr="007C7823">
              <w:rPr>
                <w:b/>
                <w:bCs/>
                <w:sz w:val="20"/>
              </w:rPr>
              <w:t>R 336.1225, R 336.1901, R 336.2803, R 336.2804, 40 CFR 52.21(c) &amp; (d)</w:t>
            </w:r>
          </w:p>
        </w:tc>
      </w:tr>
    </w:tbl>
    <w:p w14:paraId="5863FE22" w14:textId="77777777" w:rsidR="00922AC9" w:rsidRPr="000C40EB" w:rsidRDefault="00922AC9" w:rsidP="009F409A">
      <w:pPr>
        <w:jc w:val="both"/>
        <w:rPr>
          <w:sz w:val="20"/>
        </w:rPr>
      </w:pPr>
    </w:p>
    <w:p w14:paraId="0F1944DB" w14:textId="77777777" w:rsidR="00922AC9" w:rsidRDefault="00922AC9" w:rsidP="001A652A">
      <w:pPr>
        <w:jc w:val="both"/>
      </w:pPr>
      <w:r>
        <w:rPr>
          <w:b/>
        </w:rPr>
        <w:t xml:space="preserve">IX.  </w:t>
      </w:r>
      <w:r>
        <w:rPr>
          <w:b/>
          <w:u w:val="single"/>
        </w:rPr>
        <w:t>OTHER REQUIREMENT(S)</w:t>
      </w:r>
    </w:p>
    <w:p w14:paraId="0DB9ABA8" w14:textId="77777777" w:rsidR="006C5FD8" w:rsidRPr="006C5FD8" w:rsidRDefault="006C5FD8" w:rsidP="006C5FD8">
      <w:pPr>
        <w:jc w:val="both"/>
        <w:rPr>
          <w:rFonts w:eastAsia="Calibri" w:cs="Arial"/>
          <w:sz w:val="20"/>
          <w:szCs w:val="22"/>
        </w:rPr>
      </w:pPr>
    </w:p>
    <w:p w14:paraId="26FAF5FE" w14:textId="66C8591E" w:rsidR="006C5FD8" w:rsidRPr="006C5FD8" w:rsidRDefault="006C5FD8" w:rsidP="006C5FD8">
      <w:pPr>
        <w:ind w:left="360" w:hanging="360"/>
        <w:jc w:val="both"/>
        <w:rPr>
          <w:rFonts w:eastAsia="Calibri" w:cs="Arial"/>
          <w:b/>
          <w:bCs/>
          <w:sz w:val="20"/>
        </w:rPr>
      </w:pPr>
      <w:r w:rsidRPr="006C5FD8">
        <w:rPr>
          <w:rFonts w:eastAsia="Calibri" w:cs="Arial"/>
          <w:sz w:val="20"/>
        </w:rPr>
        <w:t>1.</w:t>
      </w:r>
      <w:r w:rsidRPr="006C5FD8">
        <w:rPr>
          <w:rFonts w:eastAsia="Calibri" w:cs="Arial"/>
          <w:sz w:val="20"/>
        </w:rPr>
        <w:tab/>
        <w:t>The permittee shall comply with the requirements of EU35-07C until the NFE and RTO have been installed and any emissions from the pre-expanders or pre-puff storage are exhausted to the control equipment.  Once emissions from the pre-expanders and pre-puff storage are captured by the NFE and controlled by the RTO, the requirements in EU35</w:t>
      </w:r>
      <w:r w:rsidRPr="006C5FD8">
        <w:rPr>
          <w:rFonts w:eastAsia="Calibri" w:cs="Arial"/>
          <w:sz w:val="20"/>
        </w:rPr>
        <w:noBreakHyphen/>
        <w:t>07C are no longer applicable.</w:t>
      </w:r>
      <w:r>
        <w:rPr>
          <w:rFonts w:eastAsia="Calibri" w:cs="Arial"/>
          <w:sz w:val="20"/>
          <w:vertAlign w:val="superscript"/>
        </w:rPr>
        <w:t>2</w:t>
      </w:r>
      <w:r w:rsidRPr="006C5FD8">
        <w:rPr>
          <w:rFonts w:eastAsia="Calibri" w:cs="Arial"/>
          <w:sz w:val="20"/>
        </w:rPr>
        <w:t xml:space="preserve">  </w:t>
      </w:r>
      <w:r w:rsidRPr="006C5FD8">
        <w:rPr>
          <w:rFonts w:eastAsia="Calibri" w:cs="Arial"/>
          <w:b/>
          <w:bCs/>
          <w:sz w:val="20"/>
        </w:rPr>
        <w:t>(R 336.1201)</w:t>
      </w:r>
    </w:p>
    <w:p w14:paraId="04BBE054" w14:textId="77777777" w:rsidR="006C5FD8" w:rsidRPr="006C5FD8" w:rsidRDefault="006C5FD8" w:rsidP="006C5FD8">
      <w:pPr>
        <w:jc w:val="both"/>
        <w:rPr>
          <w:rFonts w:eastAsia="Calibri" w:cs="Arial"/>
          <w:sz w:val="20"/>
          <w:szCs w:val="22"/>
        </w:rPr>
      </w:pPr>
    </w:p>
    <w:p w14:paraId="30551323" w14:textId="77777777" w:rsidR="00922AC9" w:rsidRPr="00FE0AD0" w:rsidRDefault="00922AC9" w:rsidP="001A652A">
      <w:pPr>
        <w:jc w:val="both"/>
        <w:rPr>
          <w:sz w:val="20"/>
        </w:rPr>
      </w:pPr>
    </w:p>
    <w:p w14:paraId="4ACC016D" w14:textId="77777777" w:rsidR="00922AC9" w:rsidRPr="00B90185" w:rsidRDefault="00922AC9" w:rsidP="001A652A">
      <w:pPr>
        <w:jc w:val="both"/>
        <w:rPr>
          <w:b/>
          <w:sz w:val="20"/>
        </w:rPr>
      </w:pPr>
      <w:r w:rsidRPr="00B90185">
        <w:rPr>
          <w:b/>
          <w:sz w:val="20"/>
          <w:u w:val="single"/>
        </w:rPr>
        <w:t>Footnotes</w:t>
      </w:r>
      <w:r w:rsidRPr="00B90185">
        <w:rPr>
          <w:b/>
          <w:sz w:val="20"/>
        </w:rPr>
        <w:t>:</w:t>
      </w:r>
    </w:p>
    <w:p w14:paraId="0F5F9907" w14:textId="77777777" w:rsidR="00922AC9" w:rsidRPr="001E3851" w:rsidRDefault="00922AC9"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17E60A2" w14:textId="77777777" w:rsidR="00922AC9" w:rsidRPr="00D53AEC" w:rsidRDefault="00922AC9"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ADB238D" w14:textId="77777777" w:rsidR="00922AC9" w:rsidRDefault="00922AC9">
      <w:pPr>
        <w:rPr>
          <w:sz w:val="20"/>
        </w:rPr>
      </w:pPr>
    </w:p>
    <w:p w14:paraId="0028E69F" w14:textId="0B991584" w:rsidR="00922AC9" w:rsidRDefault="00922AC9">
      <w:pPr>
        <w:rPr>
          <w:sz w:val="20"/>
        </w:rPr>
      </w:pPr>
      <w:r>
        <w:rPr>
          <w:sz w:val="20"/>
        </w:rPr>
        <w:br w:type="page"/>
      </w:r>
    </w:p>
    <w:p w14:paraId="0150960D" w14:textId="77777777" w:rsidR="004C69F6" w:rsidRDefault="004C69F6" w:rsidP="004B4509">
      <w:pPr>
        <w:rPr>
          <w:sz w:val="20"/>
        </w:rPr>
      </w:pPr>
    </w:p>
    <w:p w14:paraId="3C240AE6" w14:textId="6FFDB62F"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30315079"/>
      <w:bookmarkStart w:id="76" w:name="_Toc165273726"/>
      <w:r w:rsidRPr="00C43734">
        <w:rPr>
          <w:bCs/>
          <w:szCs w:val="28"/>
        </w:rPr>
        <w:t>EU</w:t>
      </w:r>
      <w:bookmarkEnd w:id="75"/>
      <w:r w:rsidR="00541EF3">
        <w:t>PLASTICRESIN</w:t>
      </w:r>
      <w:bookmarkEnd w:id="76"/>
    </w:p>
    <w:p w14:paraId="4DC2E8A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9653C3E" w14:textId="77777777" w:rsidR="00AE1D84" w:rsidRPr="0019740E" w:rsidRDefault="00AE1D84" w:rsidP="00F62984">
      <w:pPr>
        <w:rPr>
          <w:sz w:val="20"/>
        </w:rPr>
      </w:pPr>
    </w:p>
    <w:p w14:paraId="4BC4F8FB" w14:textId="77777777" w:rsidR="00AE1D84" w:rsidRPr="007D4237" w:rsidRDefault="00AE1D84" w:rsidP="00F62984">
      <w:pPr>
        <w:jc w:val="both"/>
      </w:pPr>
      <w:r>
        <w:rPr>
          <w:b/>
          <w:u w:val="single"/>
        </w:rPr>
        <w:t>DESCRIPTION</w:t>
      </w:r>
    </w:p>
    <w:p w14:paraId="3673F789" w14:textId="77777777" w:rsidR="006C5FD8" w:rsidRPr="006C5FD8" w:rsidRDefault="006C5FD8" w:rsidP="006C5FD8">
      <w:pPr>
        <w:jc w:val="both"/>
        <w:rPr>
          <w:rFonts w:eastAsia="Calibri" w:cs="Arial"/>
          <w:sz w:val="20"/>
        </w:rPr>
      </w:pPr>
    </w:p>
    <w:p w14:paraId="19EC036F" w14:textId="77777777" w:rsidR="006C5FD8" w:rsidRPr="006C5FD8" w:rsidRDefault="006C5FD8" w:rsidP="006C5FD8">
      <w:pPr>
        <w:jc w:val="both"/>
        <w:rPr>
          <w:rFonts w:eastAsia="Calibri" w:cs="Arial"/>
          <w:sz w:val="20"/>
          <w:szCs w:val="22"/>
        </w:rPr>
      </w:pPr>
      <w:r w:rsidRPr="006C5FD8">
        <w:rPr>
          <w:rFonts w:eastAsia="Calibri" w:cs="Arial"/>
          <w:sz w:val="20"/>
          <w:szCs w:val="22"/>
        </w:rPr>
        <w:t>Expanded polystyrene foam operations including a Hirsch 9000 resin pre-expander, Hirsch 18000 resin pre</w:t>
      </w:r>
      <w:r w:rsidRPr="006C5FD8">
        <w:rPr>
          <w:rFonts w:eastAsia="Calibri" w:cs="Arial"/>
          <w:sz w:val="20"/>
          <w:szCs w:val="22"/>
        </w:rPr>
        <w:noBreakHyphen/>
        <w:t>expander, pre-puff storage (canvas holding bags), molds, hot room, wire cutting operations, embossing area, regrind operations and other associated operations to produce expanded polystyrene (EPS) foam.  Pre</w:t>
      </w:r>
      <w:r w:rsidRPr="006C5FD8">
        <w:rPr>
          <w:rFonts w:eastAsia="Calibri" w:cs="Arial"/>
          <w:sz w:val="20"/>
          <w:szCs w:val="22"/>
        </w:rPr>
        <w:noBreakHyphen/>
        <w:t>expanders and pre-puff storage are controlled by a non-fugitive enclosure (NFE) and regenerative thermal oxidizer (RTO).  This emission unit is for operation of the associated equipment after installation of the NFE and RTO.</w:t>
      </w:r>
    </w:p>
    <w:p w14:paraId="0E4C89CD" w14:textId="77777777" w:rsidR="006C5FD8" w:rsidRPr="006C5FD8" w:rsidRDefault="006C5FD8" w:rsidP="006C5FD8">
      <w:pPr>
        <w:jc w:val="both"/>
        <w:rPr>
          <w:rFonts w:eastAsia="Calibri" w:cs="Arial"/>
          <w:sz w:val="20"/>
        </w:rPr>
      </w:pPr>
    </w:p>
    <w:p w14:paraId="294F3419" w14:textId="77777777" w:rsidR="006C5FD8" w:rsidRPr="006C5FD8" w:rsidRDefault="006C5FD8" w:rsidP="006C5FD8">
      <w:pPr>
        <w:jc w:val="both"/>
        <w:rPr>
          <w:rFonts w:eastAsia="Calibri" w:cs="Arial"/>
          <w:sz w:val="20"/>
          <w:szCs w:val="22"/>
        </w:rPr>
      </w:pPr>
      <w:r w:rsidRPr="006C5FD8">
        <w:rPr>
          <w:rFonts w:eastAsia="Calibri" w:cs="Arial"/>
          <w:b/>
          <w:sz w:val="20"/>
        </w:rPr>
        <w:t>Flexible Group ID:</w:t>
      </w:r>
      <w:r w:rsidRPr="006C5FD8">
        <w:rPr>
          <w:rFonts w:eastAsia="Calibri" w:cs="Arial"/>
          <w:sz w:val="20"/>
        </w:rPr>
        <w:t xml:space="preserve">  </w:t>
      </w:r>
      <w:r w:rsidRPr="006C5FD8">
        <w:rPr>
          <w:rFonts w:eastAsia="Calibri" w:cs="Arial"/>
          <w:sz w:val="20"/>
          <w:szCs w:val="22"/>
        </w:rPr>
        <w:t>NA</w:t>
      </w:r>
    </w:p>
    <w:p w14:paraId="5E8E6684" w14:textId="77777777" w:rsidR="006C5FD8" w:rsidRPr="006C5FD8" w:rsidRDefault="006C5FD8" w:rsidP="006C5FD8">
      <w:pPr>
        <w:rPr>
          <w:rFonts w:eastAsia="Calibri" w:cs="Arial"/>
          <w:sz w:val="20"/>
        </w:rPr>
      </w:pPr>
    </w:p>
    <w:p w14:paraId="17FFC214" w14:textId="77777777" w:rsidR="006C5FD8" w:rsidRPr="006C5FD8" w:rsidRDefault="006C5FD8" w:rsidP="006C5FD8">
      <w:pPr>
        <w:rPr>
          <w:rFonts w:eastAsia="Calibri" w:cs="Arial"/>
          <w:b/>
          <w:szCs w:val="22"/>
          <w:u w:val="single"/>
        </w:rPr>
      </w:pPr>
      <w:r w:rsidRPr="006C5FD8">
        <w:rPr>
          <w:rFonts w:eastAsia="Calibri" w:cs="Arial"/>
          <w:b/>
          <w:szCs w:val="22"/>
          <w:u w:val="single"/>
        </w:rPr>
        <w:t>POLLUTION CONTROL EQUIPMENT</w:t>
      </w:r>
    </w:p>
    <w:p w14:paraId="49C530DD" w14:textId="77777777" w:rsidR="006C5FD8" w:rsidRPr="006C5FD8" w:rsidRDefault="006C5FD8" w:rsidP="006C5FD8">
      <w:pPr>
        <w:rPr>
          <w:rFonts w:eastAsia="Calibri" w:cs="Arial"/>
          <w:sz w:val="20"/>
        </w:rPr>
      </w:pPr>
    </w:p>
    <w:p w14:paraId="2CF05F95" w14:textId="77777777" w:rsidR="006C5FD8" w:rsidRPr="006C5FD8" w:rsidRDefault="006C5FD8" w:rsidP="006C5FD8">
      <w:pPr>
        <w:rPr>
          <w:rFonts w:eastAsia="Calibri" w:cs="Arial"/>
          <w:color w:val="000000"/>
          <w:sz w:val="20"/>
        </w:rPr>
      </w:pPr>
      <w:r w:rsidRPr="006C5FD8">
        <w:rPr>
          <w:rFonts w:eastAsia="Calibri" w:cs="Arial"/>
          <w:color w:val="000000"/>
          <w:sz w:val="20"/>
          <w:szCs w:val="22"/>
        </w:rPr>
        <w:t>The pre-expanders and pre-puff storage are controlled by a non-fugitive enclosure (NFE) and regenerative thermal oxidizer (RTO).</w:t>
      </w:r>
    </w:p>
    <w:p w14:paraId="1C8FB40B" w14:textId="77777777" w:rsidR="006C5FD8" w:rsidRPr="006C5FD8" w:rsidRDefault="006C5FD8" w:rsidP="006C5FD8">
      <w:pPr>
        <w:jc w:val="both"/>
        <w:rPr>
          <w:rFonts w:eastAsia="Calibri" w:cs="Arial"/>
          <w:b/>
          <w:bCs/>
          <w:sz w:val="20"/>
          <w:szCs w:val="22"/>
        </w:rPr>
      </w:pPr>
    </w:p>
    <w:p w14:paraId="2EDB23B0" w14:textId="77777777" w:rsidR="00AE1D84" w:rsidRPr="00F01FE1" w:rsidRDefault="00AE1D84" w:rsidP="00F62984">
      <w:pPr>
        <w:jc w:val="both"/>
        <w:rPr>
          <w:b/>
          <w:sz w:val="20"/>
          <w:u w:val="single"/>
        </w:rPr>
      </w:pPr>
      <w:r>
        <w:rPr>
          <w:b/>
        </w:rPr>
        <w:t xml:space="preserve">I.  </w:t>
      </w:r>
      <w:r>
        <w:rPr>
          <w:b/>
          <w:u w:val="single"/>
        </w:rPr>
        <w:t>EMISSION LIMIT(S)</w:t>
      </w:r>
    </w:p>
    <w:p w14:paraId="27F4EF48"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501AAE8" w14:textId="77777777" w:rsidTr="00541EF3">
        <w:trPr>
          <w:cantSplit/>
          <w:tblHeader/>
        </w:trPr>
        <w:tc>
          <w:tcPr>
            <w:tcW w:w="1626" w:type="dxa"/>
            <w:tcBorders>
              <w:top w:val="single" w:sz="4" w:space="0" w:color="auto"/>
              <w:left w:val="single" w:sz="4" w:space="0" w:color="auto"/>
              <w:bottom w:val="single" w:sz="4" w:space="0" w:color="auto"/>
              <w:right w:val="single" w:sz="4" w:space="0" w:color="auto"/>
            </w:tcBorders>
          </w:tcPr>
          <w:p w14:paraId="7A8C568C"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4E13E4E"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0202383"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BFEFEBA"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07F10DF" w14:textId="77777777" w:rsidR="00AE1D84" w:rsidRDefault="00AE1D84" w:rsidP="00F62984">
            <w:pPr>
              <w:jc w:val="center"/>
              <w:rPr>
                <w:b/>
                <w:sz w:val="20"/>
              </w:rPr>
            </w:pPr>
            <w:r>
              <w:rPr>
                <w:b/>
                <w:sz w:val="20"/>
              </w:rPr>
              <w:t>Monitoring/</w:t>
            </w:r>
          </w:p>
          <w:p w14:paraId="15B70113"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8B0E30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541EF3" w14:paraId="36454B9B" w14:textId="77777777" w:rsidTr="00B2546A">
        <w:trPr>
          <w:cantSplit/>
        </w:trPr>
        <w:tc>
          <w:tcPr>
            <w:tcW w:w="1626" w:type="dxa"/>
            <w:tcBorders>
              <w:top w:val="single" w:sz="4" w:space="0" w:color="auto"/>
              <w:left w:val="single" w:sz="4" w:space="0" w:color="auto"/>
              <w:bottom w:val="single" w:sz="4" w:space="0" w:color="auto"/>
              <w:right w:val="single" w:sz="4" w:space="0" w:color="auto"/>
            </w:tcBorders>
          </w:tcPr>
          <w:p w14:paraId="0D8ADC63" w14:textId="77777777" w:rsidR="00541EF3" w:rsidRPr="00095B77" w:rsidRDefault="00541EF3" w:rsidP="00B2546A">
            <w:pPr>
              <w:rPr>
                <w:sz w:val="20"/>
              </w:rPr>
            </w:pPr>
            <w:r w:rsidRPr="00095B77">
              <w:rPr>
                <w:sz w:val="20"/>
              </w:rPr>
              <w:t>1.</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14:paraId="23358328" w14:textId="1EA4EA9B" w:rsidR="00541EF3" w:rsidRPr="00860ADB" w:rsidRDefault="006C5FD8" w:rsidP="00B2546A">
            <w:pPr>
              <w:jc w:val="center"/>
              <w:rPr>
                <w:rFonts w:cs="Arial"/>
                <w:sz w:val="20"/>
              </w:rPr>
            </w:pPr>
            <w:r>
              <w:rPr>
                <w:sz w:val="20"/>
              </w:rPr>
              <w:t>223.5</w:t>
            </w:r>
            <w:r w:rsidR="00541EF3">
              <w:rPr>
                <w:sz w:val="20"/>
              </w:rPr>
              <w:t xml:space="preserve"> tpy</w:t>
            </w:r>
            <w:r>
              <w:rPr>
                <w:sz w:val="20"/>
              </w:rPr>
              <w:t>**</w:t>
            </w:r>
            <w:r w:rsidR="00541E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6F54A0E" w14:textId="77777777" w:rsidR="00541EF3" w:rsidRDefault="00541EF3" w:rsidP="00B2546A">
            <w:pPr>
              <w:spacing w:line="226" w:lineRule="exact"/>
              <w:ind w:left="60" w:right="40"/>
              <w:jc w:val="center"/>
              <w:rPr>
                <w:rFonts w:eastAsia="Arial" w:cs="Arial"/>
                <w:sz w:val="20"/>
              </w:rPr>
            </w:pPr>
            <w:r>
              <w:rPr>
                <w:rFonts w:eastAsia="Arial" w:cs="Arial"/>
                <w:sz w:val="20"/>
              </w:rPr>
              <w:t>12-</w:t>
            </w:r>
            <w:r>
              <w:rPr>
                <w:rFonts w:eastAsia="Arial" w:cs="Arial"/>
                <w:spacing w:val="-1"/>
                <w:sz w:val="20"/>
              </w:rPr>
              <w:t>m</w:t>
            </w:r>
            <w:r>
              <w:rPr>
                <w:rFonts w:eastAsia="Arial" w:cs="Arial"/>
                <w:sz w:val="20"/>
              </w:rPr>
              <w:t>onth roll</w:t>
            </w:r>
            <w:r>
              <w:rPr>
                <w:rFonts w:eastAsia="Arial" w:cs="Arial"/>
                <w:spacing w:val="-1"/>
                <w:sz w:val="20"/>
              </w:rPr>
              <w:t>i</w:t>
            </w:r>
            <w:r>
              <w:rPr>
                <w:rFonts w:eastAsia="Arial" w:cs="Arial"/>
                <w:sz w:val="20"/>
              </w:rPr>
              <w:t>ng</w:t>
            </w:r>
          </w:p>
          <w:p w14:paraId="1B26E197" w14:textId="77777777" w:rsidR="00541EF3" w:rsidRPr="00BD3DE3" w:rsidRDefault="00541EF3" w:rsidP="00B2546A">
            <w:pPr>
              <w:jc w:val="center"/>
              <w:rPr>
                <w:sz w:val="20"/>
              </w:rPr>
            </w:pPr>
            <w:r>
              <w:rPr>
                <w:rFonts w:eastAsia="Arial" w:cs="Arial"/>
                <w:sz w:val="20"/>
              </w:rPr>
              <w:t>time peri</w:t>
            </w:r>
            <w:r>
              <w:rPr>
                <w:rFonts w:eastAsia="Arial" w:cs="Arial"/>
                <w:spacing w:val="-1"/>
                <w:sz w:val="20"/>
              </w:rPr>
              <w:t>o</w:t>
            </w:r>
            <w:r>
              <w:rPr>
                <w:rFonts w:eastAsia="Arial" w:cs="Arial"/>
                <w:sz w:val="20"/>
              </w:rPr>
              <w:t xml:space="preserve">d </w:t>
            </w:r>
            <w:r>
              <w:rPr>
                <w:rFonts w:eastAsia="Arial" w:cs="Arial"/>
                <w:spacing w:val="-1"/>
                <w:sz w:val="20"/>
              </w:rPr>
              <w:t>a</w:t>
            </w:r>
            <w:r>
              <w:rPr>
                <w:rFonts w:eastAsia="Arial" w:cs="Arial"/>
                <w:sz w:val="20"/>
              </w:rPr>
              <w:t>s determ</w:t>
            </w:r>
            <w:r>
              <w:rPr>
                <w:rFonts w:eastAsia="Arial" w:cs="Arial"/>
                <w:spacing w:val="-1"/>
                <w:sz w:val="20"/>
              </w:rPr>
              <w:t>i</w:t>
            </w:r>
            <w:r>
              <w:rPr>
                <w:rFonts w:eastAsia="Arial" w:cs="Arial"/>
                <w:sz w:val="20"/>
              </w:rPr>
              <w:t>ned at</w:t>
            </w:r>
            <w:r>
              <w:rPr>
                <w:rFonts w:eastAsia="Arial" w:cs="Arial"/>
                <w:spacing w:val="-2"/>
                <w:sz w:val="20"/>
              </w:rPr>
              <w:t xml:space="preserve"> </w:t>
            </w:r>
            <w:r>
              <w:rPr>
                <w:rFonts w:eastAsia="Arial" w:cs="Arial"/>
                <w:sz w:val="20"/>
              </w:rPr>
              <w:t>the end of e</w:t>
            </w:r>
            <w:r>
              <w:rPr>
                <w:rFonts w:eastAsia="Arial" w:cs="Arial"/>
                <w:spacing w:val="-1"/>
                <w:sz w:val="20"/>
              </w:rPr>
              <w:t>a</w:t>
            </w:r>
            <w:r>
              <w:rPr>
                <w:rFonts w:eastAsia="Arial" w:cs="Arial"/>
                <w:sz w:val="20"/>
              </w:rPr>
              <w:t>ch cal</w:t>
            </w:r>
            <w:r>
              <w:rPr>
                <w:rFonts w:eastAsia="Arial" w:cs="Arial"/>
                <w:spacing w:val="-1"/>
                <w:sz w:val="20"/>
              </w:rPr>
              <w:t>e</w:t>
            </w:r>
            <w:r>
              <w:rPr>
                <w:rFonts w:eastAsia="Arial" w:cs="Arial"/>
                <w:sz w:val="20"/>
              </w:rPr>
              <w:t>nd</w:t>
            </w:r>
            <w:r>
              <w:rPr>
                <w:rFonts w:eastAsia="Arial" w:cs="Arial"/>
                <w:spacing w:val="-1"/>
                <w:sz w:val="20"/>
              </w:rPr>
              <w:t>a</w:t>
            </w:r>
            <w:r>
              <w:rPr>
                <w:rFonts w:eastAsia="Arial" w:cs="Arial"/>
                <w:sz w:val="20"/>
              </w:rPr>
              <w:t>r mo</w:t>
            </w:r>
            <w:r>
              <w:rPr>
                <w:rFonts w:eastAsia="Arial" w:cs="Arial"/>
                <w:spacing w:val="-1"/>
                <w:sz w:val="20"/>
              </w:rPr>
              <w:t>n</w:t>
            </w:r>
            <w:r>
              <w:rPr>
                <w:rFonts w:eastAsia="Arial" w:cs="Arial"/>
                <w:sz w:val="20"/>
              </w:rPr>
              <w:t>th</w:t>
            </w:r>
          </w:p>
        </w:tc>
        <w:tc>
          <w:tcPr>
            <w:tcW w:w="1889" w:type="dxa"/>
            <w:tcBorders>
              <w:top w:val="single" w:sz="4" w:space="0" w:color="auto"/>
              <w:left w:val="single" w:sz="4" w:space="0" w:color="auto"/>
              <w:bottom w:val="single" w:sz="4" w:space="0" w:color="auto"/>
              <w:right w:val="single" w:sz="4" w:space="0" w:color="auto"/>
            </w:tcBorders>
          </w:tcPr>
          <w:p w14:paraId="3DA923EA" w14:textId="77777777" w:rsidR="00541EF3" w:rsidRPr="00BD3DE3" w:rsidRDefault="00541EF3" w:rsidP="00B2546A">
            <w:pPr>
              <w:jc w:val="center"/>
              <w:rPr>
                <w:sz w:val="20"/>
              </w:rPr>
            </w:pPr>
            <w:r>
              <w:rPr>
                <w:rFonts w:eastAsia="Arial" w:cs="Arial"/>
                <w:sz w:val="20"/>
              </w:rPr>
              <w:t>EUPLASTICRESIN</w:t>
            </w:r>
          </w:p>
        </w:tc>
        <w:tc>
          <w:tcPr>
            <w:tcW w:w="1530" w:type="dxa"/>
            <w:tcBorders>
              <w:top w:val="single" w:sz="4" w:space="0" w:color="auto"/>
              <w:left w:val="single" w:sz="4" w:space="0" w:color="auto"/>
              <w:bottom w:val="single" w:sz="4" w:space="0" w:color="auto"/>
              <w:right w:val="single" w:sz="4" w:space="0" w:color="auto"/>
            </w:tcBorders>
          </w:tcPr>
          <w:p w14:paraId="7D007E7E" w14:textId="5AA337C0" w:rsidR="00541EF3" w:rsidRPr="00BD3DE3" w:rsidRDefault="006C5FD8" w:rsidP="00B2546A">
            <w:pPr>
              <w:jc w:val="center"/>
              <w:rPr>
                <w:sz w:val="20"/>
              </w:rPr>
            </w:pPr>
            <w:r w:rsidRPr="009154B3">
              <w:rPr>
                <w:sz w:val="20"/>
              </w:rPr>
              <w:t>SC V.1,</w:t>
            </w:r>
            <w:r>
              <w:rPr>
                <w:sz w:val="20"/>
              </w:rPr>
              <w:t xml:space="preserve"> V.2, V.3, V.4, V.5, VI.2, VI.3, VI.4, VI.5.</w:t>
            </w:r>
          </w:p>
        </w:tc>
        <w:tc>
          <w:tcPr>
            <w:tcW w:w="1530" w:type="dxa"/>
            <w:tcBorders>
              <w:top w:val="single" w:sz="4" w:space="0" w:color="auto"/>
              <w:left w:val="single" w:sz="4" w:space="0" w:color="auto"/>
              <w:bottom w:val="single" w:sz="4" w:space="0" w:color="auto"/>
              <w:right w:val="single" w:sz="4" w:space="0" w:color="auto"/>
            </w:tcBorders>
          </w:tcPr>
          <w:p w14:paraId="4377A6F0" w14:textId="3ABBD308" w:rsidR="006C5FD8" w:rsidRDefault="006C5FD8" w:rsidP="00B2546A">
            <w:pPr>
              <w:jc w:val="center"/>
              <w:rPr>
                <w:rFonts w:eastAsia="Arial" w:cs="Arial"/>
                <w:b/>
                <w:sz w:val="20"/>
              </w:rPr>
            </w:pPr>
            <w:r>
              <w:rPr>
                <w:rFonts w:eastAsia="Arial" w:cs="Arial"/>
                <w:b/>
                <w:sz w:val="20"/>
              </w:rPr>
              <w:t>R 336.1205</w:t>
            </w:r>
          </w:p>
          <w:p w14:paraId="1701AC8D" w14:textId="2053A1EC" w:rsidR="00541EF3" w:rsidRPr="001304E0" w:rsidRDefault="00541EF3" w:rsidP="00B2546A">
            <w:pPr>
              <w:jc w:val="center"/>
              <w:rPr>
                <w:b/>
                <w:sz w:val="20"/>
              </w:rPr>
            </w:pPr>
            <w:r w:rsidRPr="001304E0">
              <w:rPr>
                <w:rFonts w:eastAsia="Arial" w:cs="Arial"/>
                <w:b/>
                <w:sz w:val="20"/>
              </w:rPr>
              <w:t>R 336.</w:t>
            </w:r>
            <w:r w:rsidRPr="001304E0">
              <w:rPr>
                <w:rFonts w:eastAsia="Arial" w:cs="Arial"/>
                <w:b/>
                <w:spacing w:val="-1"/>
                <w:sz w:val="20"/>
              </w:rPr>
              <w:t>1</w:t>
            </w:r>
            <w:r w:rsidRPr="001304E0">
              <w:rPr>
                <w:rFonts w:eastAsia="Arial" w:cs="Arial"/>
                <w:b/>
                <w:sz w:val="20"/>
              </w:rPr>
              <w:t>70</w:t>
            </w:r>
            <w:r w:rsidRPr="001304E0">
              <w:rPr>
                <w:rFonts w:eastAsia="Arial" w:cs="Arial"/>
                <w:b/>
                <w:spacing w:val="-1"/>
                <w:sz w:val="20"/>
              </w:rPr>
              <w:t>2</w:t>
            </w:r>
            <w:r w:rsidRPr="001304E0">
              <w:rPr>
                <w:rFonts w:eastAsia="Arial" w:cs="Arial"/>
                <w:b/>
                <w:sz w:val="20"/>
              </w:rPr>
              <w:t>(</w:t>
            </w:r>
            <w:r w:rsidRPr="001304E0">
              <w:rPr>
                <w:rFonts w:eastAsia="Arial" w:cs="Arial"/>
                <w:b/>
                <w:spacing w:val="-1"/>
                <w:sz w:val="20"/>
              </w:rPr>
              <w:t>a</w:t>
            </w:r>
            <w:r w:rsidRPr="001304E0">
              <w:rPr>
                <w:rFonts w:eastAsia="Arial" w:cs="Arial"/>
                <w:b/>
                <w:sz w:val="20"/>
              </w:rPr>
              <w:t>)</w:t>
            </w:r>
          </w:p>
        </w:tc>
      </w:tr>
    </w:tbl>
    <w:p w14:paraId="09A97168" w14:textId="252C7CA5" w:rsidR="00494D15" w:rsidRDefault="006C5FD8" w:rsidP="006C5FD8">
      <w:pPr>
        <w:ind w:left="270" w:hanging="270"/>
        <w:jc w:val="both"/>
        <w:rPr>
          <w:sz w:val="20"/>
        </w:rPr>
      </w:pPr>
      <w:r>
        <w:rPr>
          <w:sz w:val="20"/>
        </w:rPr>
        <w:t>**12-month rolling time period emission calculations for EUPLASTICRESIN shall include prior emissions from associated equipment in EU35-07C.</w:t>
      </w:r>
    </w:p>
    <w:p w14:paraId="35897F33" w14:textId="77777777" w:rsidR="006C5FD8" w:rsidRPr="00FE0AD0" w:rsidRDefault="006C5FD8" w:rsidP="00F62984">
      <w:pPr>
        <w:jc w:val="both"/>
        <w:rPr>
          <w:sz w:val="20"/>
        </w:rPr>
      </w:pPr>
    </w:p>
    <w:p w14:paraId="447056C8" w14:textId="77777777" w:rsidR="00AE1D84" w:rsidRDefault="00AE1D84" w:rsidP="00F62984">
      <w:pPr>
        <w:jc w:val="both"/>
        <w:rPr>
          <w:b/>
          <w:u w:val="single"/>
        </w:rPr>
      </w:pPr>
      <w:r>
        <w:rPr>
          <w:b/>
        </w:rPr>
        <w:t xml:space="preserve">II.  </w:t>
      </w:r>
      <w:r>
        <w:rPr>
          <w:b/>
          <w:u w:val="single"/>
        </w:rPr>
        <w:t>MATERIAL LIMIT(S)</w:t>
      </w:r>
    </w:p>
    <w:p w14:paraId="24BE12BF" w14:textId="77777777" w:rsidR="00AE1D84" w:rsidRDefault="00AE1D84" w:rsidP="00F62984">
      <w:pPr>
        <w:jc w:val="both"/>
        <w:rPr>
          <w:sz w:val="20"/>
        </w:rPr>
      </w:pPr>
    </w:p>
    <w:p w14:paraId="4026FA8D" w14:textId="6D5DDE4A" w:rsidR="006C5FD8" w:rsidRPr="006C5FD8" w:rsidRDefault="006C5FD8" w:rsidP="00364865">
      <w:pPr>
        <w:numPr>
          <w:ilvl w:val="0"/>
          <w:numId w:val="29"/>
        </w:numPr>
        <w:tabs>
          <w:tab w:val="num" w:pos="360"/>
        </w:tabs>
        <w:ind w:left="360"/>
        <w:jc w:val="both"/>
        <w:rPr>
          <w:rFonts w:eastAsia="Calibri" w:cs="Arial"/>
          <w:sz w:val="20"/>
          <w:szCs w:val="22"/>
        </w:rPr>
      </w:pPr>
      <w:r w:rsidRPr="006C5FD8">
        <w:rPr>
          <w:rFonts w:eastAsia="Calibri" w:cs="Arial"/>
          <w:color w:val="000000"/>
          <w:sz w:val="20"/>
          <w:szCs w:val="22"/>
        </w:rPr>
        <w:t xml:space="preserve">The VOC content of the EPS beads used in EUPLASTICRESIN, based on the monthly average bead VOC content, shall not exceed </w:t>
      </w:r>
      <w:r w:rsidRPr="006C5FD8">
        <w:rPr>
          <w:rFonts w:eastAsia="Calibri" w:cs="Arial"/>
          <w:sz w:val="20"/>
          <w:szCs w:val="22"/>
        </w:rPr>
        <w:t>6.3</w:t>
      </w:r>
      <w:r w:rsidRPr="006C5FD8">
        <w:rPr>
          <w:rFonts w:eastAsia="Calibri" w:cs="Arial"/>
          <w:b/>
          <w:color w:val="0070C0"/>
          <w:sz w:val="20"/>
          <w:szCs w:val="22"/>
        </w:rPr>
        <w:t xml:space="preserve"> </w:t>
      </w:r>
      <w:r w:rsidRPr="006C5FD8">
        <w:rPr>
          <w:rFonts w:eastAsia="Calibri" w:cs="Arial"/>
          <w:color w:val="000000"/>
          <w:sz w:val="20"/>
          <w:szCs w:val="22"/>
        </w:rPr>
        <w:t>pounds per 100 pounds of EPS beads processed.</w:t>
      </w:r>
      <w:r>
        <w:rPr>
          <w:rFonts w:eastAsia="Calibri" w:cs="Arial"/>
          <w:sz w:val="20"/>
          <w:szCs w:val="22"/>
          <w:vertAlign w:val="superscript"/>
        </w:rPr>
        <w:t>2</w:t>
      </w:r>
      <w:r w:rsidRPr="008E5371">
        <w:rPr>
          <w:rFonts w:eastAsia="Calibri" w:cs="Arial"/>
          <w:bCs/>
          <w:color w:val="000000"/>
          <w:sz w:val="20"/>
          <w:szCs w:val="22"/>
        </w:rPr>
        <w:t xml:space="preserve">  </w:t>
      </w:r>
      <w:r w:rsidRPr="006C5FD8">
        <w:rPr>
          <w:rFonts w:eastAsia="Calibri" w:cs="Arial"/>
          <w:b/>
          <w:color w:val="000000"/>
          <w:sz w:val="20"/>
          <w:szCs w:val="22"/>
        </w:rPr>
        <w:t>(R 336.1205, R 336.1225, R 336.1702(a))</w:t>
      </w:r>
    </w:p>
    <w:p w14:paraId="3266C678" w14:textId="77777777" w:rsidR="006C5FD8" w:rsidRPr="006C5FD8" w:rsidRDefault="006C5FD8" w:rsidP="006C5FD8">
      <w:pPr>
        <w:ind w:left="360" w:hanging="360"/>
        <w:jc w:val="both"/>
        <w:rPr>
          <w:rFonts w:eastAsia="Calibri" w:cs="Arial"/>
          <w:sz w:val="20"/>
        </w:rPr>
      </w:pPr>
    </w:p>
    <w:p w14:paraId="2BD8BBDE" w14:textId="77777777" w:rsidR="006C5FD8" w:rsidRPr="006C5FD8" w:rsidRDefault="006C5FD8" w:rsidP="006C5FD8">
      <w:pPr>
        <w:ind w:left="360" w:hanging="360"/>
        <w:jc w:val="both"/>
        <w:rPr>
          <w:rFonts w:eastAsia="Calibri" w:cs="Arial"/>
          <w:sz w:val="20"/>
          <w:szCs w:val="22"/>
        </w:rPr>
      </w:pPr>
      <w:r w:rsidRPr="006C5FD8">
        <w:rPr>
          <w:rFonts w:eastAsia="Calibri" w:cs="Arial"/>
          <w:bCs/>
          <w:sz w:val="20"/>
          <w:szCs w:val="22"/>
        </w:rPr>
        <w:t>2.</w:t>
      </w:r>
      <w:r w:rsidRPr="006C5FD8">
        <w:rPr>
          <w:rFonts w:eastAsia="Calibri" w:cs="Arial"/>
          <w:bCs/>
          <w:sz w:val="20"/>
          <w:szCs w:val="22"/>
        </w:rPr>
        <w:tab/>
        <w:t>The</w:t>
      </w:r>
      <w:r w:rsidRPr="006C5FD8">
        <w:rPr>
          <w:rFonts w:eastAsia="Calibri" w:cs="Arial"/>
          <w:sz w:val="20"/>
          <w:szCs w:val="22"/>
        </w:rPr>
        <w:t xml:space="preserve"> permittee shall not exceed the material usage limits in the following table:</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0"/>
        <w:gridCol w:w="1350"/>
        <w:gridCol w:w="1991"/>
        <w:gridCol w:w="1889"/>
        <w:gridCol w:w="1430"/>
        <w:gridCol w:w="1630"/>
      </w:tblGrid>
      <w:tr w:rsidR="00AE1D84" w14:paraId="62D48A6E" w14:textId="77777777" w:rsidTr="006E5CB3">
        <w:trPr>
          <w:cantSplit/>
          <w:tblHeader/>
        </w:trPr>
        <w:tc>
          <w:tcPr>
            <w:tcW w:w="1970" w:type="dxa"/>
            <w:tcBorders>
              <w:top w:val="single" w:sz="4" w:space="0" w:color="auto"/>
              <w:left w:val="single" w:sz="4" w:space="0" w:color="auto"/>
              <w:bottom w:val="single" w:sz="4" w:space="0" w:color="auto"/>
              <w:right w:val="single" w:sz="4" w:space="0" w:color="auto"/>
            </w:tcBorders>
          </w:tcPr>
          <w:p w14:paraId="2AE1E5EE" w14:textId="77777777" w:rsidR="00AE1D84" w:rsidRPr="00BD3DE3" w:rsidRDefault="00AE1D84" w:rsidP="00F62984">
            <w:pPr>
              <w:jc w:val="center"/>
              <w:rPr>
                <w:b/>
                <w:sz w:val="20"/>
              </w:rPr>
            </w:pPr>
            <w:r>
              <w:rPr>
                <w:b/>
                <w:sz w:val="20"/>
              </w:rPr>
              <w:t>Material</w:t>
            </w:r>
          </w:p>
        </w:tc>
        <w:tc>
          <w:tcPr>
            <w:tcW w:w="1350" w:type="dxa"/>
            <w:tcBorders>
              <w:top w:val="single" w:sz="4" w:space="0" w:color="auto"/>
              <w:left w:val="single" w:sz="4" w:space="0" w:color="auto"/>
              <w:bottom w:val="single" w:sz="4" w:space="0" w:color="auto"/>
              <w:right w:val="single" w:sz="4" w:space="0" w:color="auto"/>
            </w:tcBorders>
          </w:tcPr>
          <w:p w14:paraId="373EAC4F" w14:textId="77777777" w:rsidR="00AE1D84" w:rsidRPr="00BD3DE3" w:rsidRDefault="00AE1D84" w:rsidP="00F62984">
            <w:pPr>
              <w:jc w:val="center"/>
              <w:rPr>
                <w:b/>
                <w:sz w:val="20"/>
              </w:rPr>
            </w:pPr>
            <w:r w:rsidRPr="00BD3DE3">
              <w:rPr>
                <w:b/>
                <w:sz w:val="20"/>
              </w:rPr>
              <w:t>Limit</w:t>
            </w:r>
          </w:p>
        </w:tc>
        <w:tc>
          <w:tcPr>
            <w:tcW w:w="1991" w:type="dxa"/>
            <w:tcBorders>
              <w:top w:val="single" w:sz="4" w:space="0" w:color="auto"/>
              <w:left w:val="single" w:sz="4" w:space="0" w:color="auto"/>
              <w:bottom w:val="single" w:sz="4" w:space="0" w:color="auto"/>
              <w:right w:val="single" w:sz="4" w:space="0" w:color="auto"/>
            </w:tcBorders>
          </w:tcPr>
          <w:p w14:paraId="7A652C29" w14:textId="16C383F1" w:rsidR="00AE1D84" w:rsidRDefault="00AE1D84" w:rsidP="00F62984">
            <w:pPr>
              <w:jc w:val="center"/>
              <w:rPr>
                <w:b/>
                <w:sz w:val="20"/>
              </w:rPr>
            </w:pPr>
            <w:r>
              <w:rPr>
                <w:b/>
                <w:sz w:val="20"/>
              </w:rPr>
              <w:t>Time Period/</w:t>
            </w:r>
            <w:r w:rsidR="006E5CB3">
              <w:rPr>
                <w:b/>
                <w:sz w:val="20"/>
              </w:rPr>
              <w:t xml:space="preserve"> </w:t>
            </w: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165C1C74" w14:textId="77777777" w:rsidR="00AE1D84" w:rsidRPr="00BD3DE3" w:rsidRDefault="00AE1D84" w:rsidP="00F62984">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66BC55D8" w14:textId="77777777" w:rsidR="00AE1D84" w:rsidRDefault="00AE1D84" w:rsidP="00F62984">
            <w:pPr>
              <w:jc w:val="center"/>
              <w:rPr>
                <w:b/>
                <w:sz w:val="20"/>
              </w:rPr>
            </w:pPr>
            <w:r>
              <w:rPr>
                <w:b/>
                <w:sz w:val="20"/>
              </w:rPr>
              <w:t>Monitoring/</w:t>
            </w:r>
          </w:p>
          <w:p w14:paraId="62363927"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53B666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6C5FD8" w14:paraId="180C6E56" w14:textId="77777777" w:rsidTr="006E5CB3">
        <w:trPr>
          <w:cantSplit/>
        </w:trPr>
        <w:tc>
          <w:tcPr>
            <w:tcW w:w="1970" w:type="dxa"/>
            <w:tcBorders>
              <w:top w:val="single" w:sz="4" w:space="0" w:color="auto"/>
              <w:left w:val="single" w:sz="4" w:space="0" w:color="auto"/>
              <w:bottom w:val="single" w:sz="4" w:space="0" w:color="auto"/>
              <w:right w:val="single" w:sz="4" w:space="0" w:color="auto"/>
            </w:tcBorders>
          </w:tcPr>
          <w:p w14:paraId="501F0931" w14:textId="078D2453" w:rsidR="006C5FD8" w:rsidRPr="006E5CB3" w:rsidRDefault="006C5FD8" w:rsidP="00364865">
            <w:pPr>
              <w:pStyle w:val="ListParagraph"/>
              <w:numPr>
                <w:ilvl w:val="0"/>
                <w:numId w:val="30"/>
              </w:numPr>
              <w:rPr>
                <w:sz w:val="20"/>
              </w:rPr>
            </w:pPr>
            <w:r w:rsidRPr="006E5CB3">
              <w:rPr>
                <w:sz w:val="20"/>
              </w:rPr>
              <w:t xml:space="preserve">EPS beads used for molded foam density of 1.0 </w:t>
            </w:r>
            <w:proofErr w:type="spellStart"/>
            <w:r w:rsidRPr="006E5CB3">
              <w:rPr>
                <w:sz w:val="20"/>
              </w:rPr>
              <w:t>lbs</w:t>
            </w:r>
            <w:proofErr w:type="spellEnd"/>
            <w:r w:rsidRPr="006E5CB3">
              <w:rPr>
                <w:sz w:val="20"/>
              </w:rPr>
              <w:t>/ft</w:t>
            </w:r>
            <w:r w:rsidRPr="006E5CB3">
              <w:rPr>
                <w:sz w:val="20"/>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035E33EA" w14:textId="73FBBDDC" w:rsidR="006C5FD8" w:rsidRPr="006E5CB3" w:rsidRDefault="006C5FD8" w:rsidP="006C5FD8">
            <w:pPr>
              <w:keepNext/>
              <w:jc w:val="center"/>
              <w:rPr>
                <w:rFonts w:cs="Arial"/>
                <w:sz w:val="20"/>
              </w:rPr>
            </w:pPr>
            <w:r>
              <w:rPr>
                <w:sz w:val="20"/>
              </w:rPr>
              <w:t>5,000,000</w:t>
            </w:r>
            <w:r w:rsidR="006E5CB3">
              <w:rPr>
                <w:rFonts w:cs="Arial"/>
                <w:sz w:val="20"/>
                <w:vertAlign w:val="superscript"/>
              </w:rPr>
              <w:t>2</w:t>
            </w:r>
          </w:p>
          <w:p w14:paraId="4FFA4749" w14:textId="77777777" w:rsidR="006C5FD8" w:rsidRDefault="006C5FD8" w:rsidP="006C5FD8">
            <w:pPr>
              <w:keepNext/>
              <w:jc w:val="center"/>
              <w:rPr>
                <w:sz w:val="20"/>
              </w:rPr>
            </w:pPr>
          </w:p>
          <w:p w14:paraId="51B06D6C" w14:textId="581D9EB4" w:rsidR="006C5FD8" w:rsidRPr="00860ADB" w:rsidRDefault="006C5FD8" w:rsidP="006C5FD8">
            <w:pPr>
              <w:jc w:val="center"/>
              <w:rPr>
                <w:rFonts w:cs="Arial"/>
                <w:sz w:val="20"/>
              </w:rPr>
            </w:pPr>
          </w:p>
        </w:tc>
        <w:tc>
          <w:tcPr>
            <w:tcW w:w="1991" w:type="dxa"/>
            <w:tcBorders>
              <w:top w:val="single" w:sz="4" w:space="0" w:color="auto"/>
              <w:left w:val="single" w:sz="4" w:space="0" w:color="auto"/>
              <w:bottom w:val="single" w:sz="4" w:space="0" w:color="auto"/>
              <w:right w:val="single" w:sz="4" w:space="0" w:color="auto"/>
            </w:tcBorders>
          </w:tcPr>
          <w:p w14:paraId="7D7FE716" w14:textId="0931335C" w:rsidR="006C5FD8" w:rsidRPr="00BD3DE3" w:rsidRDefault="006C5FD8" w:rsidP="006C5FD8">
            <w:pPr>
              <w:jc w:val="center"/>
              <w:rPr>
                <w:sz w:val="20"/>
              </w:rPr>
            </w:pPr>
            <w:r w:rsidRPr="00141BA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ED12404" w14:textId="7A5BB644" w:rsidR="006C5FD8" w:rsidRPr="00BD3DE3" w:rsidRDefault="006C5FD8" w:rsidP="006C5FD8">
            <w:pPr>
              <w:jc w:val="center"/>
              <w:rPr>
                <w:sz w:val="20"/>
              </w:rPr>
            </w:pPr>
            <w:r w:rsidRPr="009154B3">
              <w:rPr>
                <w:sz w:val="20"/>
              </w:rPr>
              <w:t>EUPLASTICRESIN</w:t>
            </w:r>
          </w:p>
        </w:tc>
        <w:tc>
          <w:tcPr>
            <w:tcW w:w="1430" w:type="dxa"/>
            <w:tcBorders>
              <w:top w:val="single" w:sz="4" w:space="0" w:color="auto"/>
              <w:left w:val="single" w:sz="4" w:space="0" w:color="auto"/>
              <w:bottom w:val="single" w:sz="4" w:space="0" w:color="auto"/>
              <w:right w:val="single" w:sz="4" w:space="0" w:color="auto"/>
            </w:tcBorders>
          </w:tcPr>
          <w:p w14:paraId="285F6C05" w14:textId="737B1EDA" w:rsidR="006C5FD8" w:rsidRPr="00E52B41" w:rsidRDefault="006C5FD8" w:rsidP="006C5FD8">
            <w:pPr>
              <w:jc w:val="center"/>
              <w:rPr>
                <w:sz w:val="20"/>
              </w:rPr>
            </w:pPr>
            <w:r w:rsidRPr="00B152CB">
              <w:rPr>
                <w:sz w:val="20"/>
              </w:rPr>
              <w:t>SC VI.</w:t>
            </w:r>
            <w:r>
              <w:rPr>
                <w:sz w:val="20"/>
              </w:rPr>
              <w:t>2</w:t>
            </w:r>
          </w:p>
        </w:tc>
        <w:tc>
          <w:tcPr>
            <w:tcW w:w="1630" w:type="dxa"/>
            <w:tcBorders>
              <w:top w:val="single" w:sz="4" w:space="0" w:color="auto"/>
              <w:left w:val="single" w:sz="4" w:space="0" w:color="auto"/>
              <w:bottom w:val="single" w:sz="4" w:space="0" w:color="auto"/>
              <w:right w:val="single" w:sz="4" w:space="0" w:color="auto"/>
            </w:tcBorders>
          </w:tcPr>
          <w:p w14:paraId="2B8E9590" w14:textId="347B6CAA" w:rsidR="006C5FD8" w:rsidRPr="006E5CB3" w:rsidRDefault="006C5FD8" w:rsidP="006C5FD8">
            <w:pPr>
              <w:jc w:val="center"/>
              <w:rPr>
                <w:b/>
                <w:bCs/>
                <w:sz w:val="20"/>
              </w:rPr>
            </w:pPr>
            <w:r w:rsidRPr="006E5CB3">
              <w:rPr>
                <w:b/>
                <w:bCs/>
                <w:sz w:val="20"/>
              </w:rPr>
              <w:t>R 336.1205(1)(a) &amp; (3)</w:t>
            </w:r>
          </w:p>
        </w:tc>
      </w:tr>
      <w:tr w:rsidR="006C5FD8" w14:paraId="60C51CCD" w14:textId="77777777" w:rsidTr="006E5CB3">
        <w:trPr>
          <w:cantSplit/>
        </w:trPr>
        <w:tc>
          <w:tcPr>
            <w:tcW w:w="1970" w:type="dxa"/>
            <w:tcBorders>
              <w:top w:val="single" w:sz="4" w:space="0" w:color="auto"/>
              <w:left w:val="single" w:sz="4" w:space="0" w:color="auto"/>
              <w:bottom w:val="single" w:sz="4" w:space="0" w:color="auto"/>
              <w:right w:val="single" w:sz="4" w:space="0" w:color="auto"/>
            </w:tcBorders>
          </w:tcPr>
          <w:p w14:paraId="2F20B5CF" w14:textId="3FCF9F71" w:rsidR="006C5FD8" w:rsidRPr="006E5CB3" w:rsidRDefault="006C5FD8" w:rsidP="00364865">
            <w:pPr>
              <w:pStyle w:val="ListParagraph"/>
              <w:numPr>
                <w:ilvl w:val="0"/>
                <w:numId w:val="30"/>
              </w:numPr>
              <w:rPr>
                <w:sz w:val="20"/>
              </w:rPr>
            </w:pPr>
            <w:r w:rsidRPr="006E5CB3">
              <w:rPr>
                <w:sz w:val="20"/>
              </w:rPr>
              <w:t xml:space="preserve">EPS beads used for molded foam density of 1.25 </w:t>
            </w:r>
            <w:proofErr w:type="spellStart"/>
            <w:r w:rsidRPr="006E5CB3">
              <w:rPr>
                <w:sz w:val="20"/>
              </w:rPr>
              <w:t>lbs</w:t>
            </w:r>
            <w:proofErr w:type="spellEnd"/>
            <w:r w:rsidRPr="006E5CB3">
              <w:rPr>
                <w:sz w:val="20"/>
              </w:rPr>
              <w:t>/ft</w:t>
            </w:r>
            <w:r w:rsidRPr="006E5CB3">
              <w:rPr>
                <w:sz w:val="20"/>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0C25FEE0" w14:textId="1BAF93A4" w:rsidR="006C5FD8" w:rsidRPr="006E5CB3" w:rsidRDefault="006C5FD8" w:rsidP="006C5FD8">
            <w:pPr>
              <w:keepNext/>
              <w:jc w:val="center"/>
              <w:rPr>
                <w:rFonts w:cs="Arial"/>
                <w:sz w:val="20"/>
              </w:rPr>
            </w:pPr>
            <w:r>
              <w:rPr>
                <w:sz w:val="20"/>
              </w:rPr>
              <w:t>4,000,000</w:t>
            </w:r>
            <w:r w:rsidR="006E5CB3">
              <w:rPr>
                <w:rFonts w:cs="Arial"/>
                <w:sz w:val="20"/>
                <w:vertAlign w:val="superscript"/>
              </w:rPr>
              <w:t>2</w:t>
            </w:r>
          </w:p>
          <w:p w14:paraId="14EB8B96" w14:textId="77777777" w:rsidR="006C5FD8" w:rsidRDefault="006C5FD8" w:rsidP="006C5FD8">
            <w:pPr>
              <w:jc w:val="center"/>
              <w:rPr>
                <w:sz w:val="20"/>
              </w:rPr>
            </w:pPr>
          </w:p>
        </w:tc>
        <w:tc>
          <w:tcPr>
            <w:tcW w:w="1991" w:type="dxa"/>
            <w:tcBorders>
              <w:top w:val="single" w:sz="4" w:space="0" w:color="auto"/>
              <w:left w:val="single" w:sz="4" w:space="0" w:color="auto"/>
              <w:bottom w:val="single" w:sz="4" w:space="0" w:color="auto"/>
              <w:right w:val="single" w:sz="4" w:space="0" w:color="auto"/>
            </w:tcBorders>
          </w:tcPr>
          <w:p w14:paraId="2B56B49D" w14:textId="28AF8CCD" w:rsidR="006C5FD8" w:rsidRDefault="006C5FD8" w:rsidP="006C5FD8">
            <w:pPr>
              <w:spacing w:line="226" w:lineRule="exact"/>
              <w:ind w:left="60" w:right="40"/>
              <w:jc w:val="center"/>
              <w:rPr>
                <w:rFonts w:eastAsia="Arial" w:cs="Arial"/>
                <w:sz w:val="20"/>
              </w:rPr>
            </w:pPr>
            <w:r w:rsidRPr="00141BA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85BAA93" w14:textId="71B95B81" w:rsidR="006C5FD8" w:rsidRDefault="006C5FD8" w:rsidP="006C5FD8">
            <w:pPr>
              <w:jc w:val="center"/>
              <w:rPr>
                <w:rFonts w:eastAsia="Arial" w:cs="Arial"/>
                <w:sz w:val="20"/>
              </w:rPr>
            </w:pPr>
            <w:r w:rsidRPr="009154B3">
              <w:rPr>
                <w:sz w:val="20"/>
              </w:rPr>
              <w:t>EUPLASTICRESIN</w:t>
            </w:r>
          </w:p>
        </w:tc>
        <w:tc>
          <w:tcPr>
            <w:tcW w:w="1430" w:type="dxa"/>
            <w:tcBorders>
              <w:top w:val="single" w:sz="4" w:space="0" w:color="auto"/>
              <w:left w:val="single" w:sz="4" w:space="0" w:color="auto"/>
              <w:bottom w:val="single" w:sz="4" w:space="0" w:color="auto"/>
              <w:right w:val="single" w:sz="4" w:space="0" w:color="auto"/>
            </w:tcBorders>
          </w:tcPr>
          <w:p w14:paraId="2FABA471" w14:textId="6EF84531" w:rsidR="006C5FD8" w:rsidRDefault="006C5FD8" w:rsidP="006C5FD8">
            <w:pPr>
              <w:jc w:val="center"/>
              <w:rPr>
                <w:sz w:val="20"/>
              </w:rPr>
            </w:pPr>
            <w:r w:rsidRPr="00B152CB">
              <w:rPr>
                <w:sz w:val="20"/>
              </w:rPr>
              <w:t>SC VI.</w:t>
            </w:r>
            <w:r>
              <w:rPr>
                <w:sz w:val="20"/>
              </w:rPr>
              <w:t>2</w:t>
            </w:r>
          </w:p>
        </w:tc>
        <w:tc>
          <w:tcPr>
            <w:tcW w:w="1630" w:type="dxa"/>
            <w:tcBorders>
              <w:top w:val="single" w:sz="4" w:space="0" w:color="auto"/>
              <w:left w:val="single" w:sz="4" w:space="0" w:color="auto"/>
              <w:bottom w:val="single" w:sz="4" w:space="0" w:color="auto"/>
              <w:right w:val="single" w:sz="4" w:space="0" w:color="auto"/>
            </w:tcBorders>
          </w:tcPr>
          <w:p w14:paraId="66D05120" w14:textId="45836734" w:rsidR="006C5FD8" w:rsidRPr="006E5CB3" w:rsidRDefault="006C5FD8" w:rsidP="006C5FD8">
            <w:pPr>
              <w:jc w:val="center"/>
              <w:rPr>
                <w:b/>
                <w:bCs/>
                <w:sz w:val="20"/>
              </w:rPr>
            </w:pPr>
            <w:r w:rsidRPr="006E5CB3">
              <w:rPr>
                <w:b/>
                <w:bCs/>
                <w:sz w:val="20"/>
              </w:rPr>
              <w:t>R 336.1205(1)(a) &amp; (3)</w:t>
            </w:r>
          </w:p>
        </w:tc>
      </w:tr>
      <w:tr w:rsidR="006C5FD8" w14:paraId="6029CB19" w14:textId="77777777" w:rsidTr="006E5CB3">
        <w:trPr>
          <w:cantSplit/>
        </w:trPr>
        <w:tc>
          <w:tcPr>
            <w:tcW w:w="1970" w:type="dxa"/>
            <w:tcBorders>
              <w:top w:val="single" w:sz="4" w:space="0" w:color="auto"/>
              <w:left w:val="single" w:sz="4" w:space="0" w:color="auto"/>
              <w:bottom w:val="single" w:sz="4" w:space="0" w:color="auto"/>
              <w:right w:val="single" w:sz="4" w:space="0" w:color="auto"/>
            </w:tcBorders>
          </w:tcPr>
          <w:p w14:paraId="3E28E5AB" w14:textId="282FB363" w:rsidR="006C5FD8" w:rsidRPr="006E5CB3" w:rsidRDefault="006C5FD8" w:rsidP="00364865">
            <w:pPr>
              <w:pStyle w:val="ListParagraph"/>
              <w:numPr>
                <w:ilvl w:val="0"/>
                <w:numId w:val="30"/>
              </w:numPr>
              <w:rPr>
                <w:sz w:val="20"/>
              </w:rPr>
            </w:pPr>
            <w:r w:rsidRPr="006E5CB3">
              <w:rPr>
                <w:sz w:val="20"/>
              </w:rPr>
              <w:t xml:space="preserve">EPS beads used for molded foam density of 1.5 </w:t>
            </w:r>
            <w:proofErr w:type="spellStart"/>
            <w:r w:rsidRPr="006E5CB3">
              <w:rPr>
                <w:sz w:val="20"/>
              </w:rPr>
              <w:t>lbs</w:t>
            </w:r>
            <w:proofErr w:type="spellEnd"/>
            <w:r w:rsidRPr="006E5CB3">
              <w:rPr>
                <w:sz w:val="20"/>
              </w:rPr>
              <w:t>/ft</w:t>
            </w:r>
            <w:r w:rsidRPr="006E5CB3">
              <w:rPr>
                <w:sz w:val="20"/>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41FFB0A8" w14:textId="39BFB1A7" w:rsidR="006C5FD8" w:rsidRPr="006E5CB3" w:rsidRDefault="006C5FD8" w:rsidP="006C5FD8">
            <w:pPr>
              <w:jc w:val="center"/>
              <w:rPr>
                <w:rFonts w:cs="Arial"/>
                <w:sz w:val="20"/>
              </w:rPr>
            </w:pPr>
            <w:r>
              <w:rPr>
                <w:sz w:val="20"/>
              </w:rPr>
              <w:t>12,000,000</w:t>
            </w:r>
            <w:r w:rsidR="006E5CB3">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0928E737" w14:textId="12B8F5A6" w:rsidR="006C5FD8" w:rsidRDefault="006C5FD8" w:rsidP="006C5FD8">
            <w:pPr>
              <w:spacing w:line="226" w:lineRule="exact"/>
              <w:ind w:left="60" w:right="40"/>
              <w:jc w:val="center"/>
              <w:rPr>
                <w:rFonts w:eastAsia="Arial" w:cs="Arial"/>
                <w:sz w:val="20"/>
              </w:rPr>
            </w:pPr>
            <w:r w:rsidRPr="00141BA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13AD5B8" w14:textId="5CB48EEF" w:rsidR="006C5FD8" w:rsidRDefault="006C5FD8" w:rsidP="006C5FD8">
            <w:pPr>
              <w:jc w:val="center"/>
              <w:rPr>
                <w:rFonts w:eastAsia="Arial" w:cs="Arial"/>
                <w:sz w:val="20"/>
              </w:rPr>
            </w:pPr>
            <w:r w:rsidRPr="009154B3">
              <w:rPr>
                <w:sz w:val="20"/>
              </w:rPr>
              <w:t>EUPLASTICRESIN</w:t>
            </w:r>
          </w:p>
        </w:tc>
        <w:tc>
          <w:tcPr>
            <w:tcW w:w="1430" w:type="dxa"/>
            <w:tcBorders>
              <w:top w:val="single" w:sz="4" w:space="0" w:color="auto"/>
              <w:left w:val="single" w:sz="4" w:space="0" w:color="auto"/>
              <w:bottom w:val="single" w:sz="4" w:space="0" w:color="auto"/>
              <w:right w:val="single" w:sz="4" w:space="0" w:color="auto"/>
            </w:tcBorders>
          </w:tcPr>
          <w:p w14:paraId="492591D1" w14:textId="15DC586B" w:rsidR="006C5FD8" w:rsidRDefault="006C5FD8" w:rsidP="006C5FD8">
            <w:pPr>
              <w:jc w:val="center"/>
              <w:rPr>
                <w:sz w:val="20"/>
              </w:rPr>
            </w:pPr>
            <w:r w:rsidRPr="00B152CB">
              <w:rPr>
                <w:sz w:val="20"/>
              </w:rPr>
              <w:t>SC VI.</w:t>
            </w:r>
            <w:r>
              <w:rPr>
                <w:sz w:val="20"/>
              </w:rPr>
              <w:t>2</w:t>
            </w:r>
          </w:p>
        </w:tc>
        <w:tc>
          <w:tcPr>
            <w:tcW w:w="1630" w:type="dxa"/>
            <w:tcBorders>
              <w:top w:val="single" w:sz="4" w:space="0" w:color="auto"/>
              <w:left w:val="single" w:sz="4" w:space="0" w:color="auto"/>
              <w:bottom w:val="single" w:sz="4" w:space="0" w:color="auto"/>
              <w:right w:val="single" w:sz="4" w:space="0" w:color="auto"/>
            </w:tcBorders>
          </w:tcPr>
          <w:p w14:paraId="4157CB94" w14:textId="4138C26F" w:rsidR="006C5FD8" w:rsidRPr="006E5CB3" w:rsidRDefault="006C5FD8" w:rsidP="006C5FD8">
            <w:pPr>
              <w:jc w:val="center"/>
              <w:rPr>
                <w:b/>
                <w:bCs/>
                <w:sz w:val="20"/>
              </w:rPr>
            </w:pPr>
            <w:r w:rsidRPr="006E5CB3">
              <w:rPr>
                <w:b/>
                <w:bCs/>
                <w:sz w:val="20"/>
              </w:rPr>
              <w:t>R 336.1205(1)(a) &amp; (3)</w:t>
            </w:r>
          </w:p>
        </w:tc>
      </w:tr>
      <w:tr w:rsidR="006C5FD8" w14:paraId="477FDAB1" w14:textId="77777777" w:rsidTr="006E5CB3">
        <w:trPr>
          <w:cantSplit/>
        </w:trPr>
        <w:tc>
          <w:tcPr>
            <w:tcW w:w="1970" w:type="dxa"/>
            <w:tcBorders>
              <w:top w:val="single" w:sz="4" w:space="0" w:color="auto"/>
              <w:left w:val="single" w:sz="4" w:space="0" w:color="auto"/>
              <w:bottom w:val="single" w:sz="4" w:space="0" w:color="auto"/>
              <w:right w:val="single" w:sz="4" w:space="0" w:color="auto"/>
            </w:tcBorders>
          </w:tcPr>
          <w:p w14:paraId="5BC0A1A1" w14:textId="602A7D91" w:rsidR="006C5FD8" w:rsidRPr="006E5CB3" w:rsidRDefault="006C5FD8" w:rsidP="00364865">
            <w:pPr>
              <w:pStyle w:val="ListParagraph"/>
              <w:numPr>
                <w:ilvl w:val="0"/>
                <w:numId w:val="30"/>
              </w:numPr>
              <w:rPr>
                <w:sz w:val="20"/>
              </w:rPr>
            </w:pPr>
            <w:r w:rsidRPr="006E5CB3">
              <w:rPr>
                <w:sz w:val="20"/>
              </w:rPr>
              <w:lastRenderedPageBreak/>
              <w:t xml:space="preserve">EPS beads used for molded foam density of 2.0 </w:t>
            </w:r>
            <w:proofErr w:type="spellStart"/>
            <w:r w:rsidRPr="006E5CB3">
              <w:rPr>
                <w:sz w:val="20"/>
              </w:rPr>
              <w:t>lbs</w:t>
            </w:r>
            <w:proofErr w:type="spellEnd"/>
            <w:r w:rsidRPr="006E5CB3">
              <w:rPr>
                <w:sz w:val="20"/>
              </w:rPr>
              <w:t>/ft</w:t>
            </w:r>
            <w:r w:rsidRPr="006E5CB3">
              <w:rPr>
                <w:sz w:val="20"/>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0805893E" w14:textId="0A0F1A8E" w:rsidR="006C5FD8" w:rsidRPr="006E5CB3" w:rsidRDefault="006C5FD8" w:rsidP="006C5FD8">
            <w:pPr>
              <w:jc w:val="center"/>
              <w:rPr>
                <w:rFonts w:cs="Arial"/>
                <w:sz w:val="20"/>
              </w:rPr>
            </w:pPr>
            <w:r>
              <w:rPr>
                <w:sz w:val="20"/>
              </w:rPr>
              <w:t>12,000,000</w:t>
            </w:r>
            <w:r w:rsidR="006E5CB3">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576EBB48" w14:textId="19AE7932" w:rsidR="006C5FD8" w:rsidRDefault="006C5FD8" w:rsidP="006C5FD8">
            <w:pPr>
              <w:spacing w:line="226" w:lineRule="exact"/>
              <w:ind w:left="60" w:right="40"/>
              <w:jc w:val="center"/>
              <w:rPr>
                <w:rFonts w:eastAsia="Arial" w:cs="Arial"/>
                <w:sz w:val="20"/>
              </w:rPr>
            </w:pPr>
            <w:r w:rsidRPr="00141BA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E1395FE" w14:textId="556C2909" w:rsidR="006C5FD8" w:rsidRDefault="006C5FD8" w:rsidP="006C5FD8">
            <w:pPr>
              <w:jc w:val="center"/>
              <w:rPr>
                <w:rFonts w:eastAsia="Arial" w:cs="Arial"/>
                <w:sz w:val="20"/>
              </w:rPr>
            </w:pPr>
            <w:r w:rsidRPr="009154B3">
              <w:rPr>
                <w:sz w:val="20"/>
              </w:rPr>
              <w:t>EUPLASTICRESIN</w:t>
            </w:r>
          </w:p>
        </w:tc>
        <w:tc>
          <w:tcPr>
            <w:tcW w:w="1430" w:type="dxa"/>
            <w:tcBorders>
              <w:top w:val="single" w:sz="4" w:space="0" w:color="auto"/>
              <w:left w:val="single" w:sz="4" w:space="0" w:color="auto"/>
              <w:bottom w:val="single" w:sz="4" w:space="0" w:color="auto"/>
              <w:right w:val="single" w:sz="4" w:space="0" w:color="auto"/>
            </w:tcBorders>
          </w:tcPr>
          <w:p w14:paraId="606E0D22" w14:textId="316F2F1D" w:rsidR="006C5FD8" w:rsidRDefault="006C5FD8" w:rsidP="006C5FD8">
            <w:pPr>
              <w:jc w:val="center"/>
              <w:rPr>
                <w:sz w:val="20"/>
              </w:rPr>
            </w:pPr>
            <w:r w:rsidRPr="00B152CB">
              <w:rPr>
                <w:sz w:val="20"/>
              </w:rPr>
              <w:t>SC VI.</w:t>
            </w:r>
            <w:r>
              <w:rPr>
                <w:sz w:val="20"/>
              </w:rPr>
              <w:t>2</w:t>
            </w:r>
          </w:p>
        </w:tc>
        <w:tc>
          <w:tcPr>
            <w:tcW w:w="1630" w:type="dxa"/>
            <w:tcBorders>
              <w:top w:val="single" w:sz="4" w:space="0" w:color="auto"/>
              <w:left w:val="single" w:sz="4" w:space="0" w:color="auto"/>
              <w:bottom w:val="single" w:sz="4" w:space="0" w:color="auto"/>
              <w:right w:val="single" w:sz="4" w:space="0" w:color="auto"/>
            </w:tcBorders>
          </w:tcPr>
          <w:p w14:paraId="78FAC5B6" w14:textId="116F3425" w:rsidR="006C5FD8" w:rsidRPr="006E5CB3" w:rsidRDefault="006C5FD8" w:rsidP="006C5FD8">
            <w:pPr>
              <w:jc w:val="center"/>
              <w:rPr>
                <w:b/>
                <w:bCs/>
                <w:sz w:val="20"/>
              </w:rPr>
            </w:pPr>
            <w:r w:rsidRPr="006E5CB3">
              <w:rPr>
                <w:b/>
                <w:bCs/>
                <w:sz w:val="20"/>
              </w:rPr>
              <w:t>R 336.1205(1)(a) &amp; (3)</w:t>
            </w:r>
          </w:p>
        </w:tc>
      </w:tr>
      <w:tr w:rsidR="006C5FD8" w14:paraId="2CA4A717" w14:textId="77777777" w:rsidTr="006E5CB3">
        <w:trPr>
          <w:cantSplit/>
        </w:trPr>
        <w:tc>
          <w:tcPr>
            <w:tcW w:w="1970" w:type="dxa"/>
            <w:tcBorders>
              <w:top w:val="single" w:sz="4" w:space="0" w:color="auto"/>
              <w:left w:val="single" w:sz="4" w:space="0" w:color="auto"/>
              <w:bottom w:val="single" w:sz="4" w:space="0" w:color="auto"/>
              <w:right w:val="single" w:sz="4" w:space="0" w:color="auto"/>
            </w:tcBorders>
          </w:tcPr>
          <w:p w14:paraId="0EF590A5" w14:textId="45FAA787" w:rsidR="006C5FD8" w:rsidRPr="006E5CB3" w:rsidRDefault="006C5FD8" w:rsidP="00364865">
            <w:pPr>
              <w:pStyle w:val="ListParagraph"/>
              <w:numPr>
                <w:ilvl w:val="0"/>
                <w:numId w:val="30"/>
              </w:numPr>
              <w:rPr>
                <w:sz w:val="20"/>
              </w:rPr>
            </w:pPr>
            <w:r w:rsidRPr="006E5CB3">
              <w:rPr>
                <w:sz w:val="20"/>
              </w:rPr>
              <w:t xml:space="preserve">EPS beads used for molded foam density of 3.0 </w:t>
            </w:r>
            <w:proofErr w:type="spellStart"/>
            <w:r w:rsidRPr="006E5CB3">
              <w:rPr>
                <w:sz w:val="20"/>
              </w:rPr>
              <w:t>lbs</w:t>
            </w:r>
            <w:proofErr w:type="spellEnd"/>
            <w:r w:rsidRPr="006E5CB3">
              <w:rPr>
                <w:sz w:val="20"/>
              </w:rPr>
              <w:t>/ft</w:t>
            </w:r>
            <w:r w:rsidRPr="006E5CB3">
              <w:rPr>
                <w:sz w:val="20"/>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3BC6C266" w14:textId="007A669F" w:rsidR="006C5FD8" w:rsidRPr="006E5CB3" w:rsidRDefault="006C5FD8" w:rsidP="006C5FD8">
            <w:pPr>
              <w:keepNext/>
              <w:jc w:val="center"/>
              <w:rPr>
                <w:rFonts w:cs="Arial"/>
                <w:sz w:val="20"/>
              </w:rPr>
            </w:pPr>
            <w:r>
              <w:rPr>
                <w:sz w:val="20"/>
              </w:rPr>
              <w:t>2,000,000</w:t>
            </w:r>
            <w:r w:rsidR="006E5CB3">
              <w:rPr>
                <w:rFonts w:cs="Arial"/>
                <w:sz w:val="20"/>
                <w:vertAlign w:val="superscript"/>
              </w:rPr>
              <w:t>2</w:t>
            </w:r>
          </w:p>
          <w:p w14:paraId="7DBAC355" w14:textId="77777777" w:rsidR="006C5FD8" w:rsidRDefault="006C5FD8" w:rsidP="006C5FD8">
            <w:pPr>
              <w:jc w:val="center"/>
              <w:rPr>
                <w:sz w:val="20"/>
              </w:rPr>
            </w:pPr>
          </w:p>
        </w:tc>
        <w:tc>
          <w:tcPr>
            <w:tcW w:w="1991" w:type="dxa"/>
            <w:tcBorders>
              <w:top w:val="single" w:sz="4" w:space="0" w:color="auto"/>
              <w:left w:val="single" w:sz="4" w:space="0" w:color="auto"/>
              <w:bottom w:val="single" w:sz="4" w:space="0" w:color="auto"/>
              <w:right w:val="single" w:sz="4" w:space="0" w:color="auto"/>
            </w:tcBorders>
          </w:tcPr>
          <w:p w14:paraId="00E49955" w14:textId="531C87EA" w:rsidR="006C5FD8" w:rsidRDefault="006C5FD8" w:rsidP="006C5FD8">
            <w:pPr>
              <w:spacing w:line="226" w:lineRule="exact"/>
              <w:ind w:left="60" w:right="40"/>
              <w:jc w:val="center"/>
              <w:rPr>
                <w:rFonts w:eastAsia="Arial" w:cs="Arial"/>
                <w:sz w:val="20"/>
              </w:rPr>
            </w:pPr>
            <w:r w:rsidRPr="00141BA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CDAF252" w14:textId="0896F314" w:rsidR="006C5FD8" w:rsidRDefault="006C5FD8" w:rsidP="006C5FD8">
            <w:pPr>
              <w:jc w:val="center"/>
              <w:rPr>
                <w:rFonts w:eastAsia="Arial" w:cs="Arial"/>
                <w:sz w:val="20"/>
              </w:rPr>
            </w:pPr>
            <w:r w:rsidRPr="009154B3">
              <w:rPr>
                <w:sz w:val="20"/>
              </w:rPr>
              <w:t>EUPLASTICRESIN</w:t>
            </w:r>
          </w:p>
        </w:tc>
        <w:tc>
          <w:tcPr>
            <w:tcW w:w="1430" w:type="dxa"/>
            <w:tcBorders>
              <w:top w:val="single" w:sz="4" w:space="0" w:color="auto"/>
              <w:left w:val="single" w:sz="4" w:space="0" w:color="auto"/>
              <w:bottom w:val="single" w:sz="4" w:space="0" w:color="auto"/>
              <w:right w:val="single" w:sz="4" w:space="0" w:color="auto"/>
            </w:tcBorders>
          </w:tcPr>
          <w:p w14:paraId="568F2694" w14:textId="21F7FC4B" w:rsidR="006C5FD8" w:rsidRDefault="006C5FD8" w:rsidP="006C5FD8">
            <w:pPr>
              <w:jc w:val="center"/>
              <w:rPr>
                <w:sz w:val="20"/>
              </w:rPr>
            </w:pPr>
            <w:r w:rsidRPr="00B152CB">
              <w:rPr>
                <w:sz w:val="20"/>
              </w:rPr>
              <w:t>SC VI.</w:t>
            </w:r>
            <w:r>
              <w:rPr>
                <w:sz w:val="20"/>
              </w:rPr>
              <w:t>2</w:t>
            </w:r>
          </w:p>
        </w:tc>
        <w:tc>
          <w:tcPr>
            <w:tcW w:w="1630" w:type="dxa"/>
            <w:tcBorders>
              <w:top w:val="single" w:sz="4" w:space="0" w:color="auto"/>
              <w:left w:val="single" w:sz="4" w:space="0" w:color="auto"/>
              <w:bottom w:val="single" w:sz="4" w:space="0" w:color="auto"/>
              <w:right w:val="single" w:sz="4" w:space="0" w:color="auto"/>
            </w:tcBorders>
          </w:tcPr>
          <w:p w14:paraId="4CC7EB8F" w14:textId="41967B4C" w:rsidR="006C5FD8" w:rsidRPr="006E5CB3" w:rsidRDefault="006C5FD8" w:rsidP="006C5FD8">
            <w:pPr>
              <w:jc w:val="center"/>
              <w:rPr>
                <w:b/>
                <w:bCs/>
                <w:sz w:val="20"/>
              </w:rPr>
            </w:pPr>
            <w:r w:rsidRPr="006E5CB3">
              <w:rPr>
                <w:b/>
                <w:bCs/>
                <w:sz w:val="20"/>
              </w:rPr>
              <w:t>R 336.1205(1)(a) &amp; (3)</w:t>
            </w:r>
          </w:p>
        </w:tc>
      </w:tr>
    </w:tbl>
    <w:p w14:paraId="37D580BC" w14:textId="77777777" w:rsidR="006E5CB3" w:rsidRPr="006E5CB3" w:rsidRDefault="006E5CB3" w:rsidP="006E5CB3">
      <w:pPr>
        <w:ind w:left="360" w:hanging="360"/>
        <w:jc w:val="both"/>
        <w:rPr>
          <w:rFonts w:eastAsia="Calibri" w:cs="Arial"/>
          <w:sz w:val="20"/>
        </w:rPr>
      </w:pPr>
    </w:p>
    <w:p w14:paraId="14B86E29" w14:textId="72BF9B9B" w:rsidR="006E5CB3" w:rsidRPr="006E5CB3" w:rsidRDefault="006E5CB3" w:rsidP="006E5CB3">
      <w:pPr>
        <w:ind w:left="360" w:hanging="360"/>
        <w:jc w:val="both"/>
        <w:rPr>
          <w:rFonts w:eastAsia="Calibri" w:cs="Arial"/>
          <w:sz w:val="20"/>
          <w:szCs w:val="22"/>
        </w:rPr>
      </w:pPr>
      <w:r w:rsidRPr="006E5CB3">
        <w:rPr>
          <w:rFonts w:eastAsia="Calibri" w:cs="Arial"/>
          <w:bCs/>
          <w:sz w:val="20"/>
          <w:szCs w:val="22"/>
        </w:rPr>
        <w:t>3.</w:t>
      </w:r>
      <w:r w:rsidRPr="006E5CB3">
        <w:rPr>
          <w:rFonts w:eastAsia="Calibri" w:cs="Arial"/>
          <w:bCs/>
          <w:sz w:val="20"/>
          <w:szCs w:val="22"/>
        </w:rPr>
        <w:tab/>
        <w:t>The</w:t>
      </w:r>
      <w:r w:rsidRPr="006E5CB3">
        <w:rPr>
          <w:rFonts w:eastAsia="Calibri" w:cs="Arial"/>
          <w:sz w:val="20"/>
          <w:szCs w:val="22"/>
        </w:rPr>
        <w:t xml:space="preserve"> permittee shall not regrind more than 2,000,000 pounds of EPS foam per 12-month rolling time period as determined at the end of each calendar month.</w:t>
      </w:r>
      <w:r>
        <w:rPr>
          <w:rFonts w:eastAsia="Calibri" w:cs="Arial"/>
          <w:sz w:val="20"/>
          <w:szCs w:val="22"/>
          <w:vertAlign w:val="superscript"/>
        </w:rPr>
        <w:t>2</w:t>
      </w:r>
      <w:r w:rsidRPr="006E5CB3">
        <w:rPr>
          <w:rFonts w:eastAsia="Calibri" w:cs="Arial"/>
          <w:sz w:val="20"/>
          <w:szCs w:val="22"/>
        </w:rPr>
        <w:t xml:space="preserve">  </w:t>
      </w:r>
      <w:r w:rsidRPr="006E5CB3">
        <w:rPr>
          <w:rFonts w:eastAsia="Calibri" w:cs="Arial"/>
          <w:b/>
          <w:sz w:val="20"/>
          <w:szCs w:val="22"/>
        </w:rPr>
        <w:t>(R 336.1205(1)(a) &amp; (3))</w:t>
      </w:r>
    </w:p>
    <w:p w14:paraId="7D459267" w14:textId="77777777" w:rsidR="006E5CB3" w:rsidRPr="00FE0AD0" w:rsidRDefault="006E5CB3" w:rsidP="00F62984">
      <w:pPr>
        <w:jc w:val="both"/>
        <w:rPr>
          <w:sz w:val="20"/>
        </w:rPr>
      </w:pPr>
    </w:p>
    <w:p w14:paraId="766169E4"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7B3E7944" w14:textId="77777777" w:rsidR="00F00FC1" w:rsidRPr="00F00FC1" w:rsidRDefault="00F00FC1" w:rsidP="00F00FC1">
      <w:pPr>
        <w:jc w:val="both"/>
        <w:rPr>
          <w:rFonts w:eastAsia="Calibri" w:cs="Arial"/>
          <w:sz w:val="20"/>
          <w:szCs w:val="22"/>
        </w:rPr>
      </w:pPr>
    </w:p>
    <w:p w14:paraId="26BF2229" w14:textId="512D10F4" w:rsidR="00F00FC1" w:rsidRPr="00F00FC1" w:rsidRDefault="00F00FC1" w:rsidP="00F00FC1">
      <w:pPr>
        <w:ind w:left="360" w:hanging="360"/>
        <w:jc w:val="both"/>
        <w:rPr>
          <w:rFonts w:eastAsia="Calibri" w:cs="Arial"/>
          <w:bCs/>
          <w:sz w:val="20"/>
          <w:szCs w:val="22"/>
        </w:rPr>
      </w:pPr>
      <w:r w:rsidRPr="00F00FC1">
        <w:rPr>
          <w:rFonts w:eastAsia="Calibri" w:cs="Arial"/>
          <w:bCs/>
          <w:sz w:val="20"/>
          <w:szCs w:val="22"/>
        </w:rPr>
        <w:t>1.</w:t>
      </w:r>
      <w:r w:rsidRPr="00F00FC1">
        <w:rPr>
          <w:rFonts w:eastAsia="Calibri" w:cs="Arial"/>
          <w:bCs/>
          <w:sz w:val="20"/>
          <w:szCs w:val="22"/>
        </w:rPr>
        <w:tab/>
        <w:t xml:space="preserve">The permittee shall not operate EUPLASTICRESIN unless a malfunction abatement plan (MAP) as described in Rule 911(2), is implemented and maintained. </w:t>
      </w:r>
      <w:r w:rsidR="008B7CF3">
        <w:rPr>
          <w:rFonts w:eastAsia="Calibri" w:cs="Arial"/>
          <w:bCs/>
          <w:sz w:val="20"/>
          <w:szCs w:val="22"/>
        </w:rPr>
        <w:t xml:space="preserve"> The MAP shall include:</w:t>
      </w:r>
    </w:p>
    <w:p w14:paraId="0D8E4D7F" w14:textId="77777777" w:rsidR="00F00FC1" w:rsidRPr="00F00FC1" w:rsidRDefault="00F00FC1" w:rsidP="00F00FC1">
      <w:pPr>
        <w:ind w:left="360" w:hanging="360"/>
        <w:jc w:val="both"/>
        <w:rPr>
          <w:rFonts w:eastAsia="Calibri" w:cs="Arial"/>
          <w:b/>
          <w:bCs/>
          <w:sz w:val="20"/>
          <w:szCs w:val="22"/>
        </w:rPr>
      </w:pPr>
    </w:p>
    <w:p w14:paraId="273FC95F" w14:textId="2C8347A6" w:rsidR="00F00FC1" w:rsidRPr="00F00FC1" w:rsidRDefault="00F00FC1" w:rsidP="00F00FC1">
      <w:pPr>
        <w:ind w:left="720" w:hanging="360"/>
        <w:jc w:val="both"/>
        <w:rPr>
          <w:rFonts w:eastAsia="Calibri" w:cs="Arial"/>
          <w:sz w:val="20"/>
          <w:szCs w:val="22"/>
        </w:rPr>
      </w:pPr>
      <w:r w:rsidRPr="00F00FC1">
        <w:rPr>
          <w:rFonts w:eastAsia="Calibri" w:cs="Arial"/>
          <w:sz w:val="20"/>
          <w:szCs w:val="22"/>
        </w:rPr>
        <w:t>a</w:t>
      </w:r>
      <w:r>
        <w:rPr>
          <w:rFonts w:eastAsia="Calibri" w:cs="Arial"/>
          <w:sz w:val="20"/>
          <w:szCs w:val="22"/>
        </w:rPr>
        <w:t>.</w:t>
      </w:r>
      <w:r w:rsidRPr="00F00FC1">
        <w:rPr>
          <w:rFonts w:eastAsia="Calibri" w:cs="Arial"/>
          <w:sz w:val="20"/>
          <w:szCs w:val="22"/>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551CF8E2" w14:textId="77777777" w:rsidR="00F00FC1" w:rsidRPr="00F00FC1" w:rsidRDefault="00F00FC1" w:rsidP="00F00FC1">
      <w:pPr>
        <w:ind w:left="720" w:hanging="360"/>
        <w:jc w:val="both"/>
        <w:rPr>
          <w:rFonts w:eastAsia="Calibri" w:cs="Arial"/>
          <w:sz w:val="20"/>
          <w:szCs w:val="22"/>
        </w:rPr>
      </w:pPr>
    </w:p>
    <w:p w14:paraId="5384D8DB" w14:textId="6437C3C8" w:rsidR="00F00FC1" w:rsidRPr="00F00FC1" w:rsidRDefault="00F00FC1" w:rsidP="00F00FC1">
      <w:pPr>
        <w:ind w:left="720" w:hanging="360"/>
        <w:jc w:val="both"/>
        <w:rPr>
          <w:rFonts w:eastAsia="Calibri" w:cs="Arial"/>
          <w:sz w:val="20"/>
          <w:szCs w:val="22"/>
        </w:rPr>
      </w:pPr>
      <w:r w:rsidRPr="00F00FC1">
        <w:rPr>
          <w:rFonts w:eastAsia="Calibri" w:cs="Arial"/>
          <w:sz w:val="20"/>
          <w:szCs w:val="22"/>
        </w:rPr>
        <w:t>b</w:t>
      </w:r>
      <w:r>
        <w:rPr>
          <w:rFonts w:eastAsia="Calibri" w:cs="Arial"/>
          <w:sz w:val="20"/>
          <w:szCs w:val="22"/>
        </w:rPr>
        <w:t>.</w:t>
      </w:r>
      <w:r w:rsidRPr="00F00FC1">
        <w:rPr>
          <w:rFonts w:eastAsia="Calibri" w:cs="Arial"/>
          <w:sz w:val="20"/>
          <w:szCs w:val="22"/>
        </w:rPr>
        <w:tab/>
        <w:t>An identification of the source and air-cleaning device operating variables that shall be monitored to detect a malfunction or failure, the normal operating range of these variables, records of maintenance activities performed, records of calibration of the RTO temperature monitoring device, and a description of the method of monitoring or surveillance procedures.</w:t>
      </w:r>
    </w:p>
    <w:p w14:paraId="2A8032D6" w14:textId="77777777" w:rsidR="00F00FC1" w:rsidRPr="00F00FC1" w:rsidRDefault="00F00FC1" w:rsidP="00F00FC1">
      <w:pPr>
        <w:ind w:left="720" w:hanging="360"/>
        <w:jc w:val="both"/>
        <w:rPr>
          <w:rFonts w:eastAsia="Calibri" w:cs="Arial"/>
          <w:sz w:val="20"/>
          <w:szCs w:val="22"/>
        </w:rPr>
      </w:pPr>
    </w:p>
    <w:p w14:paraId="132AF717" w14:textId="2FDDB92D" w:rsidR="00F00FC1" w:rsidRPr="00F00FC1" w:rsidRDefault="00F00FC1" w:rsidP="00F00FC1">
      <w:pPr>
        <w:ind w:left="720" w:hanging="360"/>
        <w:jc w:val="both"/>
        <w:rPr>
          <w:rFonts w:eastAsia="Calibri" w:cs="Arial"/>
          <w:sz w:val="20"/>
          <w:szCs w:val="22"/>
        </w:rPr>
      </w:pPr>
      <w:r w:rsidRPr="00F00FC1">
        <w:rPr>
          <w:rFonts w:eastAsia="Calibri" w:cs="Arial"/>
          <w:sz w:val="20"/>
          <w:szCs w:val="22"/>
        </w:rPr>
        <w:t>c</w:t>
      </w:r>
      <w:r>
        <w:rPr>
          <w:rFonts w:eastAsia="Calibri" w:cs="Arial"/>
          <w:sz w:val="20"/>
          <w:szCs w:val="22"/>
        </w:rPr>
        <w:t>.</w:t>
      </w:r>
      <w:r w:rsidRPr="00F00FC1">
        <w:rPr>
          <w:rFonts w:eastAsia="Calibri" w:cs="Arial"/>
          <w:sz w:val="20"/>
          <w:szCs w:val="22"/>
        </w:rPr>
        <w:tab/>
        <w:t>A description of the corrective procedures or operational changes that shall be taken in the event of a malfunction or failure to achieve compliance with the applicable emission limits.</w:t>
      </w:r>
    </w:p>
    <w:p w14:paraId="7255DB6F" w14:textId="77777777" w:rsidR="00F00FC1" w:rsidRPr="00F00FC1" w:rsidRDefault="00F00FC1" w:rsidP="00F00FC1">
      <w:pPr>
        <w:ind w:left="360" w:hanging="360"/>
        <w:jc w:val="both"/>
        <w:rPr>
          <w:rFonts w:eastAsia="Calibri" w:cs="Arial"/>
          <w:sz w:val="20"/>
          <w:szCs w:val="22"/>
        </w:rPr>
      </w:pPr>
    </w:p>
    <w:p w14:paraId="62D0265C" w14:textId="4E0398C2" w:rsidR="00F00FC1" w:rsidRPr="00F00FC1" w:rsidRDefault="00F00FC1" w:rsidP="00F00FC1">
      <w:pPr>
        <w:ind w:left="360"/>
        <w:jc w:val="both"/>
        <w:rPr>
          <w:rFonts w:eastAsia="Calibri" w:cs="Arial"/>
          <w:b/>
          <w:bCs/>
          <w:sz w:val="20"/>
          <w:szCs w:val="22"/>
        </w:rPr>
      </w:pPr>
      <w:r w:rsidRPr="00F00FC1">
        <w:rPr>
          <w:rFonts w:eastAsia="Calibri" w:cs="Arial"/>
          <w:sz w:val="20"/>
          <w:szCs w:val="22"/>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AQD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Pr>
          <w:rFonts w:eastAsia="Calibri" w:cs="Arial"/>
          <w:sz w:val="20"/>
          <w:szCs w:val="22"/>
          <w:vertAlign w:val="superscript"/>
        </w:rPr>
        <w:t>2</w:t>
      </w:r>
      <w:r w:rsidRPr="00F00FC1">
        <w:rPr>
          <w:rFonts w:eastAsia="Calibri" w:cs="Arial"/>
          <w:b/>
          <w:bCs/>
          <w:sz w:val="20"/>
          <w:szCs w:val="22"/>
        </w:rPr>
        <w:t xml:space="preserve"> (R</w:t>
      </w:r>
      <w:r>
        <w:rPr>
          <w:rFonts w:eastAsia="Calibri" w:cs="Arial"/>
          <w:b/>
          <w:bCs/>
          <w:sz w:val="20"/>
          <w:szCs w:val="22"/>
        </w:rPr>
        <w:t> </w:t>
      </w:r>
      <w:r w:rsidRPr="00F00FC1">
        <w:rPr>
          <w:rFonts w:eastAsia="Calibri" w:cs="Arial"/>
          <w:b/>
          <w:bCs/>
          <w:sz w:val="20"/>
          <w:szCs w:val="22"/>
        </w:rPr>
        <w:t>336.1205, R 336.1225, R 336.1702(a), R 336.1910, R 336.1911)</w:t>
      </w:r>
    </w:p>
    <w:p w14:paraId="665C8D22" w14:textId="77777777" w:rsidR="00F00FC1" w:rsidRPr="00F00FC1" w:rsidRDefault="00F00FC1" w:rsidP="00F00FC1">
      <w:pPr>
        <w:jc w:val="both"/>
        <w:rPr>
          <w:rFonts w:eastAsia="Calibri" w:cs="Arial"/>
          <w:sz w:val="20"/>
          <w:szCs w:val="22"/>
        </w:rPr>
      </w:pPr>
    </w:p>
    <w:p w14:paraId="079F38E8" w14:textId="045A3299" w:rsidR="00F00FC1" w:rsidRPr="00F00FC1" w:rsidRDefault="00F00FC1" w:rsidP="00F00FC1">
      <w:pPr>
        <w:ind w:left="360" w:hanging="360"/>
        <w:jc w:val="both"/>
        <w:rPr>
          <w:rFonts w:eastAsia="Calibri" w:cs="Arial"/>
          <w:b/>
          <w:color w:val="000000"/>
          <w:sz w:val="20"/>
          <w:szCs w:val="22"/>
        </w:rPr>
      </w:pPr>
      <w:r w:rsidRPr="00F00FC1">
        <w:rPr>
          <w:rFonts w:eastAsia="Calibri" w:cs="Arial"/>
          <w:color w:val="000000"/>
          <w:sz w:val="20"/>
          <w:szCs w:val="22"/>
        </w:rPr>
        <w:t>2.</w:t>
      </w:r>
      <w:r w:rsidRPr="00F00FC1">
        <w:rPr>
          <w:rFonts w:eastAsia="Calibri" w:cs="Arial"/>
          <w:color w:val="000000"/>
          <w:sz w:val="20"/>
          <w:szCs w:val="22"/>
        </w:rPr>
        <w:tab/>
      </w:r>
      <w:r w:rsidRPr="00F00FC1">
        <w:rPr>
          <w:rFonts w:eastAsia="Calibri" w:cs="Arial"/>
          <w:bCs/>
          <w:sz w:val="20"/>
          <w:szCs w:val="22"/>
        </w:rPr>
        <w:t xml:space="preserve">The permittee shall not operate the pre-expanders or pre-puff storage </w:t>
      </w:r>
      <w:r w:rsidRPr="00F00FC1">
        <w:rPr>
          <w:rFonts w:eastAsia="Calibri" w:cs="Arial"/>
          <w:color w:val="000000"/>
          <w:sz w:val="20"/>
          <w:szCs w:val="22"/>
        </w:rPr>
        <w:t>unless the NFE is installed, maintained, and operated in a satisfactory manner.  Satisfactory operation requires that the NFE is operating at a pressure lower than all adjacent areas, so that air flows into the NFE through all natural draft openings (NDOs).  NDO is defined as any opening that is not connected to a duct in which a fan or blower is installed.</w:t>
      </w:r>
      <w:r>
        <w:rPr>
          <w:rFonts w:eastAsia="Calibri" w:cs="Arial"/>
          <w:sz w:val="20"/>
          <w:szCs w:val="22"/>
          <w:vertAlign w:val="superscript"/>
        </w:rPr>
        <w:t>2</w:t>
      </w:r>
      <w:r w:rsidRPr="008B7CF3">
        <w:rPr>
          <w:rFonts w:eastAsia="Calibri" w:cs="Arial"/>
          <w:bCs/>
          <w:color w:val="000000"/>
          <w:sz w:val="20"/>
          <w:szCs w:val="22"/>
        </w:rPr>
        <w:t xml:space="preserve">  </w:t>
      </w:r>
      <w:r w:rsidRPr="00F00FC1">
        <w:rPr>
          <w:rFonts w:eastAsia="Calibri" w:cs="Arial"/>
          <w:b/>
          <w:color w:val="000000"/>
          <w:sz w:val="20"/>
          <w:szCs w:val="22"/>
        </w:rPr>
        <w:t>(</w:t>
      </w:r>
      <w:r w:rsidRPr="00F00FC1">
        <w:rPr>
          <w:rFonts w:eastAsia="Calibri" w:cs="Arial"/>
          <w:b/>
          <w:bCs/>
          <w:sz w:val="20"/>
          <w:szCs w:val="22"/>
        </w:rPr>
        <w:t xml:space="preserve">R 336.1205, </w:t>
      </w:r>
      <w:r w:rsidRPr="00F00FC1">
        <w:rPr>
          <w:rFonts w:eastAsia="Calibri" w:cs="Arial"/>
          <w:b/>
          <w:color w:val="000000"/>
          <w:sz w:val="20"/>
          <w:szCs w:val="22"/>
        </w:rPr>
        <w:t>R 336.1702(a))</w:t>
      </w:r>
    </w:p>
    <w:p w14:paraId="0256D0CF" w14:textId="77777777" w:rsidR="00F00FC1" w:rsidRPr="00F00FC1" w:rsidRDefault="00F00FC1" w:rsidP="00F00FC1">
      <w:pPr>
        <w:ind w:left="360" w:hanging="360"/>
        <w:jc w:val="both"/>
        <w:rPr>
          <w:rFonts w:eastAsia="Calibri" w:cs="Arial"/>
          <w:bCs/>
          <w:sz w:val="20"/>
          <w:szCs w:val="22"/>
        </w:rPr>
      </w:pPr>
    </w:p>
    <w:p w14:paraId="12823683" w14:textId="787E1568" w:rsidR="00A0267A" w:rsidRPr="00A0267A" w:rsidRDefault="00F00FC1" w:rsidP="008B7CF3">
      <w:pPr>
        <w:pStyle w:val="ListParagraph"/>
        <w:numPr>
          <w:ilvl w:val="0"/>
          <w:numId w:val="48"/>
        </w:numPr>
        <w:jc w:val="both"/>
        <w:rPr>
          <w:rFonts w:eastAsia="Calibri" w:cs="Arial"/>
          <w:b/>
          <w:bCs/>
          <w:sz w:val="20"/>
          <w:szCs w:val="22"/>
        </w:rPr>
      </w:pPr>
      <w:r w:rsidRPr="00A0267A">
        <w:rPr>
          <w:rFonts w:eastAsia="Calibri" w:cs="Arial"/>
          <w:bCs/>
          <w:sz w:val="20"/>
          <w:szCs w:val="22"/>
        </w:rPr>
        <w:t>The permittee shall not operate the pre-expanders or pre-puff storage unless the NFE is vented to the RTO and the RTO is installed, maintained, and operated in a satisfactory manner.  Satisfactory operation includes maintaining a minimum VOC destruction efficiency in the regenerative thermal oxidizer of 98.0 percent by weight and a minimum combustion temperature of 1500°F.</w:t>
      </w:r>
      <w:r w:rsidRPr="00A0267A">
        <w:rPr>
          <w:rFonts w:eastAsia="Calibri" w:cs="Arial"/>
          <w:bCs/>
          <w:sz w:val="20"/>
          <w:szCs w:val="22"/>
          <w:vertAlign w:val="superscript"/>
        </w:rPr>
        <w:t>2</w:t>
      </w:r>
      <w:r w:rsidRPr="00A0267A">
        <w:rPr>
          <w:rFonts w:eastAsia="Calibri" w:cs="Arial"/>
          <w:bCs/>
          <w:sz w:val="20"/>
          <w:szCs w:val="22"/>
        </w:rPr>
        <w:t xml:space="preserve">  </w:t>
      </w:r>
      <w:r w:rsidRPr="00A0267A">
        <w:rPr>
          <w:rFonts w:eastAsia="Calibri" w:cs="Arial"/>
          <w:b/>
          <w:bCs/>
          <w:sz w:val="20"/>
          <w:szCs w:val="22"/>
        </w:rPr>
        <w:t>(R 336.1205, R 336.1225, R 336.1702(a), R 336.1910)</w:t>
      </w:r>
    </w:p>
    <w:p w14:paraId="2488EE09" w14:textId="4B35E4DC" w:rsidR="008B7CF3" w:rsidRDefault="008B7CF3">
      <w:pPr>
        <w:rPr>
          <w:rFonts w:eastAsia="Calibri" w:cs="Arial"/>
          <w:sz w:val="20"/>
          <w:szCs w:val="22"/>
        </w:rPr>
      </w:pPr>
      <w:r>
        <w:rPr>
          <w:rFonts w:eastAsia="Calibri" w:cs="Arial"/>
          <w:sz w:val="20"/>
          <w:szCs w:val="22"/>
        </w:rPr>
        <w:br w:type="page"/>
      </w:r>
    </w:p>
    <w:p w14:paraId="6D999F77" w14:textId="77777777" w:rsidR="00F00FC1" w:rsidRPr="00F00FC1" w:rsidRDefault="00F00FC1" w:rsidP="00F00FC1">
      <w:pPr>
        <w:jc w:val="both"/>
        <w:rPr>
          <w:rFonts w:eastAsia="Calibri" w:cs="Arial"/>
          <w:sz w:val="20"/>
          <w:szCs w:val="22"/>
        </w:rPr>
      </w:pPr>
    </w:p>
    <w:p w14:paraId="5B6031C8"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3155BD9B" w14:textId="77777777" w:rsidR="00F00FC1" w:rsidRPr="00F00FC1" w:rsidRDefault="00F00FC1" w:rsidP="00F00FC1">
      <w:pPr>
        <w:jc w:val="both"/>
        <w:rPr>
          <w:rFonts w:eastAsia="Calibri" w:cs="Arial"/>
          <w:bCs/>
          <w:sz w:val="20"/>
          <w:szCs w:val="22"/>
        </w:rPr>
      </w:pPr>
    </w:p>
    <w:p w14:paraId="4157B535" w14:textId="789A64E6" w:rsidR="00F00FC1" w:rsidRPr="00F00FC1" w:rsidRDefault="00F00FC1" w:rsidP="00F00FC1">
      <w:pPr>
        <w:ind w:left="360" w:hanging="360"/>
        <w:jc w:val="both"/>
        <w:rPr>
          <w:rFonts w:eastAsia="Calibri" w:cs="Arial"/>
          <w:b/>
          <w:bCs/>
          <w:sz w:val="20"/>
          <w:szCs w:val="22"/>
        </w:rPr>
      </w:pPr>
      <w:r w:rsidRPr="00F00FC1">
        <w:rPr>
          <w:rFonts w:eastAsia="Calibri" w:cs="Arial"/>
          <w:bCs/>
          <w:sz w:val="20"/>
          <w:szCs w:val="22"/>
        </w:rPr>
        <w:t>1.</w:t>
      </w:r>
      <w:r w:rsidRPr="00F00FC1">
        <w:rPr>
          <w:rFonts w:eastAsia="Calibri" w:cs="Arial"/>
          <w:bCs/>
          <w:sz w:val="20"/>
          <w:szCs w:val="22"/>
        </w:rPr>
        <w:tab/>
        <w:t>The permittee shall install, calibrate, maintain, and operate in a satisfactory manner a temperature monitoring device in the combustion chamber of the RTO to monitor and record the temperature on a continuous basis.</w:t>
      </w:r>
      <w:r>
        <w:rPr>
          <w:rFonts w:eastAsia="Calibri" w:cs="Arial"/>
          <w:bCs/>
          <w:sz w:val="20"/>
          <w:szCs w:val="22"/>
          <w:vertAlign w:val="superscript"/>
        </w:rPr>
        <w:t>2</w:t>
      </w:r>
      <w:r w:rsidRPr="00F00FC1" w:rsidDel="00541D6E">
        <w:rPr>
          <w:rFonts w:eastAsia="Calibri" w:cs="Arial"/>
          <w:bCs/>
          <w:sz w:val="20"/>
          <w:szCs w:val="22"/>
        </w:rPr>
        <w:t xml:space="preserve"> </w:t>
      </w:r>
      <w:r w:rsidR="00DE6A40">
        <w:rPr>
          <w:rFonts w:eastAsia="Calibri" w:cs="Arial"/>
          <w:bCs/>
          <w:sz w:val="20"/>
          <w:szCs w:val="22"/>
        </w:rPr>
        <w:t xml:space="preserve"> </w:t>
      </w:r>
      <w:r w:rsidRPr="00F00FC1">
        <w:rPr>
          <w:rFonts w:eastAsia="Calibri" w:cs="Arial"/>
          <w:b/>
          <w:bCs/>
          <w:sz w:val="20"/>
          <w:szCs w:val="22"/>
        </w:rPr>
        <w:t>(R</w:t>
      </w:r>
      <w:r>
        <w:rPr>
          <w:rFonts w:eastAsia="Calibri" w:cs="Arial"/>
          <w:b/>
          <w:bCs/>
          <w:sz w:val="20"/>
          <w:szCs w:val="22"/>
        </w:rPr>
        <w:t> </w:t>
      </w:r>
      <w:r w:rsidRPr="00F00FC1">
        <w:rPr>
          <w:rFonts w:eastAsia="Calibri" w:cs="Arial"/>
          <w:b/>
          <w:bCs/>
          <w:sz w:val="20"/>
          <w:szCs w:val="22"/>
        </w:rPr>
        <w:t>336.1205, R 336.1225, R 336.1702(a), R 336.1910)</w:t>
      </w:r>
    </w:p>
    <w:p w14:paraId="5CCF7A2F" w14:textId="77777777" w:rsidR="00F00FC1" w:rsidRPr="00F00FC1" w:rsidRDefault="00F00FC1" w:rsidP="00F00FC1">
      <w:pPr>
        <w:rPr>
          <w:rFonts w:eastAsia="Calibri" w:cs="Arial"/>
          <w:bCs/>
          <w:szCs w:val="22"/>
        </w:rPr>
      </w:pPr>
    </w:p>
    <w:p w14:paraId="624462FA" w14:textId="77777777" w:rsidR="00AE1D84" w:rsidRPr="007D4237" w:rsidRDefault="00AE1D84" w:rsidP="00F62984">
      <w:pPr>
        <w:jc w:val="both"/>
      </w:pPr>
      <w:r>
        <w:rPr>
          <w:b/>
        </w:rPr>
        <w:t xml:space="preserve">V.  </w:t>
      </w:r>
      <w:r>
        <w:rPr>
          <w:b/>
          <w:u w:val="single"/>
        </w:rPr>
        <w:t>TESTING/SAMPLING</w:t>
      </w:r>
    </w:p>
    <w:p w14:paraId="7496094D" w14:textId="3E5D0028"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83E07C" w14:textId="77777777" w:rsidR="00F00FC1" w:rsidRPr="00F00FC1" w:rsidRDefault="00F00FC1" w:rsidP="00F00FC1">
      <w:pPr>
        <w:ind w:right="72"/>
        <w:jc w:val="both"/>
        <w:rPr>
          <w:rFonts w:eastAsia="Calibri" w:cs="Arial"/>
          <w:sz w:val="20"/>
          <w:szCs w:val="22"/>
        </w:rPr>
      </w:pPr>
    </w:p>
    <w:p w14:paraId="0847B56A" w14:textId="63C96303" w:rsidR="00F00FC1" w:rsidRDefault="00F00FC1" w:rsidP="003E63E4">
      <w:pPr>
        <w:pStyle w:val="ListParagraph"/>
        <w:numPr>
          <w:ilvl w:val="6"/>
          <w:numId w:val="21"/>
        </w:numPr>
        <w:tabs>
          <w:tab w:val="clear" w:pos="2610"/>
          <w:tab w:val="num" w:pos="450"/>
        </w:tabs>
        <w:ind w:left="450" w:hanging="450"/>
        <w:jc w:val="both"/>
        <w:rPr>
          <w:rFonts w:eastAsia="Calibri" w:cs="Arial"/>
          <w:b/>
          <w:color w:val="000000"/>
          <w:sz w:val="20"/>
        </w:rPr>
      </w:pPr>
      <w:r w:rsidRPr="003E63E4">
        <w:rPr>
          <w:rFonts w:eastAsia="Calibri" w:cs="Arial"/>
          <w:color w:val="000000"/>
          <w:sz w:val="20"/>
          <w:szCs w:val="22"/>
        </w:rPr>
        <w:t xml:space="preserve">Upon request of the AQD District Supervisor, the permittee shall verify the VOC content, as shipped, of product from EUPLASTICRESIN, by testing at owner’s expense, in accordance with Department requirements.  The samples shall represent the full range of VOC content of EPS beads used in EUPLASTICRESIN and shall support an estimate of the production-weighted average VOC content of product from EUPLASTICRESIN.  The permittee shall use sampling and analysis methods approved by the </w:t>
      </w:r>
      <w:r w:rsidRPr="003E63E4">
        <w:rPr>
          <w:rFonts w:eastAsia="Calibri" w:cs="Arial"/>
          <w:color w:val="000000"/>
          <w:sz w:val="20"/>
        </w:rPr>
        <w:t>AQD District Supervisor.</w:t>
      </w:r>
      <w:r w:rsidRPr="003E63E4">
        <w:rPr>
          <w:rFonts w:eastAsia="Calibri" w:cs="Arial"/>
          <w:sz w:val="20"/>
          <w:vertAlign w:val="superscript"/>
        </w:rPr>
        <w:t>2</w:t>
      </w:r>
      <w:r w:rsidRPr="003E63E4">
        <w:rPr>
          <w:rFonts w:eastAsia="Calibri" w:cs="Arial"/>
          <w:color w:val="000000"/>
          <w:sz w:val="20"/>
        </w:rPr>
        <w:t xml:space="preserve">  </w:t>
      </w:r>
      <w:r w:rsidRPr="003E63E4">
        <w:rPr>
          <w:rFonts w:eastAsia="Calibri" w:cs="Arial"/>
          <w:b/>
          <w:color w:val="000000"/>
          <w:sz w:val="20"/>
        </w:rPr>
        <w:t>(</w:t>
      </w:r>
      <w:r w:rsidRPr="003E63E4">
        <w:rPr>
          <w:rFonts w:eastAsia="Calibri" w:cs="Arial"/>
          <w:b/>
          <w:sz w:val="20"/>
        </w:rPr>
        <w:t xml:space="preserve">R 336.1205, </w:t>
      </w:r>
      <w:r w:rsidRPr="003E63E4">
        <w:rPr>
          <w:rFonts w:eastAsia="Calibri" w:cs="Arial"/>
          <w:b/>
          <w:color w:val="000000"/>
          <w:sz w:val="20"/>
        </w:rPr>
        <w:t>R 336.1702(a))</w:t>
      </w:r>
    </w:p>
    <w:p w14:paraId="5B8D0CC8" w14:textId="77777777" w:rsidR="00364865" w:rsidRDefault="00364865" w:rsidP="00364865">
      <w:pPr>
        <w:pStyle w:val="ListParagraph"/>
        <w:ind w:left="450"/>
        <w:jc w:val="both"/>
        <w:rPr>
          <w:rFonts w:eastAsia="Calibri" w:cs="Arial"/>
          <w:b/>
          <w:color w:val="000000"/>
          <w:sz w:val="20"/>
        </w:rPr>
      </w:pPr>
    </w:p>
    <w:p w14:paraId="076760ED" w14:textId="25614495" w:rsidR="00364865" w:rsidRPr="007340F0" w:rsidRDefault="007340F0" w:rsidP="001D4017">
      <w:pPr>
        <w:pStyle w:val="ListParagraph"/>
        <w:numPr>
          <w:ilvl w:val="6"/>
          <w:numId w:val="21"/>
        </w:numPr>
        <w:tabs>
          <w:tab w:val="clear" w:pos="2610"/>
          <w:tab w:val="num" w:pos="450"/>
        </w:tabs>
        <w:ind w:left="360" w:right="72"/>
        <w:jc w:val="both"/>
        <w:rPr>
          <w:rFonts w:eastAsia="Calibri" w:cs="Arial"/>
          <w:b/>
          <w:sz w:val="20"/>
        </w:rPr>
      </w:pPr>
      <w:r>
        <w:rPr>
          <w:sz w:val="20"/>
        </w:rPr>
        <w:t>Notwithstanding the provisions of SC V.1, t</w:t>
      </w:r>
      <w:r w:rsidR="00364865" w:rsidRPr="00364865">
        <w:rPr>
          <w:sz w:val="20"/>
        </w:rPr>
        <w:t xml:space="preserve">he permittee shall determine the VOC content, as received and as shipped, of product from </w:t>
      </w:r>
      <w:r w:rsidR="00364865">
        <w:rPr>
          <w:sz w:val="20"/>
        </w:rPr>
        <w:t>EUPLASTICRESIN</w:t>
      </w:r>
      <w:r w:rsidR="00364865" w:rsidRPr="00364865">
        <w:rPr>
          <w:sz w:val="20"/>
        </w:rPr>
        <w:t xml:space="preserve">.  The permittee shall use sampling and analysis methods approved by the AQD District Supervisor.  An approved analysis may include, but is not limited to, a Certificate of Analysis obtained from the manufacturer for every batch received.  The samples, or batches, shall represent the full range of VOC content of EPS beads used in </w:t>
      </w:r>
      <w:r w:rsidR="00364865">
        <w:rPr>
          <w:sz w:val="20"/>
        </w:rPr>
        <w:t>EUPLASTICRESIN</w:t>
      </w:r>
      <w:r w:rsidR="00364865" w:rsidRPr="00364865">
        <w:rPr>
          <w:sz w:val="20"/>
        </w:rPr>
        <w:t xml:space="preserve"> and shall support an estimate of the production-weighted average fraction of VOC retained in product from </w:t>
      </w:r>
      <w:r w:rsidR="00364865">
        <w:rPr>
          <w:sz w:val="20"/>
        </w:rPr>
        <w:t>EUPLASTICRESIN</w:t>
      </w:r>
      <w:r w:rsidR="00364865" w:rsidRPr="00364865">
        <w:rPr>
          <w:sz w:val="20"/>
        </w:rPr>
        <w:t>.</w:t>
      </w:r>
      <w:r w:rsidR="00364865">
        <w:rPr>
          <w:sz w:val="20"/>
        </w:rPr>
        <w:t xml:space="preserve">  </w:t>
      </w:r>
      <w:r w:rsidR="00364865">
        <w:rPr>
          <w:b/>
          <w:bCs/>
          <w:sz w:val="20"/>
        </w:rPr>
        <w:t>(R 336.1213</w:t>
      </w:r>
      <w:r>
        <w:rPr>
          <w:b/>
          <w:bCs/>
          <w:sz w:val="20"/>
        </w:rPr>
        <w:t>(3)</w:t>
      </w:r>
      <w:r w:rsidR="00364865">
        <w:rPr>
          <w:b/>
          <w:bCs/>
          <w:sz w:val="20"/>
        </w:rPr>
        <w:t>)</w:t>
      </w:r>
    </w:p>
    <w:p w14:paraId="5C728A26" w14:textId="77777777" w:rsidR="007340F0" w:rsidRPr="007340F0" w:rsidRDefault="007340F0" w:rsidP="007340F0">
      <w:pPr>
        <w:pStyle w:val="ListParagraph"/>
        <w:rPr>
          <w:rFonts w:eastAsia="Calibri" w:cs="Arial"/>
          <w:b/>
          <w:sz w:val="20"/>
        </w:rPr>
      </w:pPr>
    </w:p>
    <w:p w14:paraId="153AE1DD" w14:textId="3F414F5B" w:rsidR="007340F0" w:rsidRPr="001338A4" w:rsidRDefault="007340F0" w:rsidP="007340F0">
      <w:pPr>
        <w:numPr>
          <w:ilvl w:val="0"/>
          <w:numId w:val="42"/>
        </w:numPr>
        <w:autoSpaceDE w:val="0"/>
        <w:autoSpaceDN w:val="0"/>
        <w:adjustRightInd w:val="0"/>
        <w:jc w:val="both"/>
        <w:rPr>
          <w:sz w:val="20"/>
        </w:rPr>
      </w:pPr>
      <w:r w:rsidRPr="001338A4">
        <w:rPr>
          <w:sz w:val="20"/>
        </w:rPr>
        <w:t xml:space="preserve">The permittee shall determine the VOC content of the regrind, or densified scrap, from </w:t>
      </w:r>
      <w:r>
        <w:rPr>
          <w:sz w:val="20"/>
        </w:rPr>
        <w:t>EUPLASTICRESIN</w:t>
      </w:r>
      <w:r w:rsidRPr="001338A4">
        <w:rPr>
          <w:sz w:val="20"/>
        </w:rPr>
        <w:t>.  The permittee shall use sampling and analysis methods approved by the AQD District Supervisor.  The results shall be submitted to the AQD District Supervisor in an acceptable format within 14 days following the receipt of analytical results.</w:t>
      </w:r>
      <w:r>
        <w:rPr>
          <w:rFonts w:cs="Arial"/>
          <w:sz w:val="20"/>
          <w:vertAlign w:val="superscript"/>
        </w:rPr>
        <w:t>2</w:t>
      </w:r>
      <w:r w:rsidRPr="001338A4">
        <w:rPr>
          <w:sz w:val="20"/>
        </w:rPr>
        <w:t xml:space="preserve">  </w:t>
      </w:r>
      <w:r w:rsidRPr="001338A4">
        <w:rPr>
          <w:b/>
          <w:sz w:val="20"/>
        </w:rPr>
        <w:t>(R 336.1</w:t>
      </w:r>
      <w:r>
        <w:rPr>
          <w:b/>
          <w:sz w:val="20"/>
        </w:rPr>
        <w:t>213(3)</w:t>
      </w:r>
      <w:r w:rsidRPr="001338A4">
        <w:rPr>
          <w:b/>
          <w:sz w:val="20"/>
        </w:rPr>
        <w:t>)</w:t>
      </w:r>
    </w:p>
    <w:p w14:paraId="0EF78686" w14:textId="77777777" w:rsidR="007340F0" w:rsidRPr="001338A4" w:rsidRDefault="007340F0" w:rsidP="007340F0">
      <w:pPr>
        <w:pStyle w:val="ListParagraph"/>
        <w:ind w:left="360" w:hanging="360"/>
        <w:rPr>
          <w:sz w:val="20"/>
        </w:rPr>
      </w:pPr>
    </w:p>
    <w:p w14:paraId="28764645" w14:textId="1CFE6B49" w:rsidR="007340F0" w:rsidRPr="007340F0" w:rsidRDefault="007340F0" w:rsidP="00D45B93">
      <w:pPr>
        <w:numPr>
          <w:ilvl w:val="0"/>
          <w:numId w:val="42"/>
        </w:numPr>
        <w:autoSpaceDE w:val="0"/>
        <w:autoSpaceDN w:val="0"/>
        <w:adjustRightInd w:val="0"/>
        <w:ind w:right="72"/>
        <w:jc w:val="both"/>
        <w:rPr>
          <w:rFonts w:eastAsia="Calibri" w:cs="Arial"/>
          <w:b/>
          <w:sz w:val="20"/>
        </w:rPr>
      </w:pPr>
      <w:r w:rsidRPr="007340F0">
        <w:rPr>
          <w:sz w:val="20"/>
        </w:rPr>
        <w:t>The permittee shall conduct the required sampling and analysis outlined in SC V.</w:t>
      </w:r>
      <w:r>
        <w:rPr>
          <w:sz w:val="20"/>
        </w:rPr>
        <w:t>2</w:t>
      </w:r>
      <w:r w:rsidRPr="007340F0">
        <w:rPr>
          <w:sz w:val="20"/>
        </w:rPr>
        <w:t xml:space="preserve"> and SC V.</w:t>
      </w:r>
      <w:r>
        <w:rPr>
          <w:sz w:val="20"/>
        </w:rPr>
        <w:t>3</w:t>
      </w:r>
      <w:r w:rsidRPr="007340F0">
        <w:rPr>
          <w:sz w:val="20"/>
        </w:rPr>
        <w:t xml:space="preserve"> on an annual basis or on an alternate </w:t>
      </w:r>
      <w:r w:rsidRPr="007340F0">
        <w:rPr>
          <w:color w:val="000000"/>
          <w:sz w:val="20"/>
        </w:rPr>
        <w:t>sampling schedule or analysis approved by the AQD District Supervisor.</w:t>
      </w:r>
      <w:r w:rsidRPr="007340F0">
        <w:rPr>
          <w:rFonts w:cs="Arial"/>
          <w:sz w:val="20"/>
          <w:vertAlign w:val="superscript"/>
        </w:rPr>
        <w:t>2</w:t>
      </w:r>
      <w:r w:rsidRPr="007340F0">
        <w:rPr>
          <w:color w:val="000000"/>
          <w:sz w:val="20"/>
        </w:rPr>
        <w:t xml:space="preserve">  </w:t>
      </w:r>
      <w:r w:rsidRPr="007340F0">
        <w:rPr>
          <w:b/>
          <w:color w:val="000000"/>
          <w:sz w:val="20"/>
        </w:rPr>
        <w:t>(R 336.1</w:t>
      </w:r>
      <w:r>
        <w:rPr>
          <w:b/>
          <w:color w:val="000000"/>
          <w:sz w:val="20"/>
        </w:rPr>
        <w:t>213(3)</w:t>
      </w:r>
      <w:r w:rsidRPr="007340F0">
        <w:rPr>
          <w:b/>
          <w:color w:val="000000"/>
          <w:sz w:val="20"/>
        </w:rPr>
        <w:t>)</w:t>
      </w:r>
    </w:p>
    <w:p w14:paraId="23FE157B" w14:textId="77777777" w:rsidR="00364865" w:rsidRPr="00364865" w:rsidRDefault="00364865" w:rsidP="00364865">
      <w:pPr>
        <w:pStyle w:val="ListParagraph"/>
        <w:rPr>
          <w:rFonts w:eastAsia="Calibri" w:cs="Arial"/>
          <w:color w:val="000000"/>
          <w:sz w:val="20"/>
        </w:rPr>
      </w:pPr>
    </w:p>
    <w:p w14:paraId="2884A3DD" w14:textId="77777777" w:rsidR="00AF1956" w:rsidRDefault="00F00FC1" w:rsidP="00AF1956">
      <w:pPr>
        <w:pStyle w:val="ListParagraph"/>
        <w:numPr>
          <w:ilvl w:val="6"/>
          <w:numId w:val="43"/>
        </w:numPr>
        <w:tabs>
          <w:tab w:val="clear" w:pos="2610"/>
        </w:tabs>
        <w:ind w:left="360" w:right="72"/>
        <w:jc w:val="both"/>
        <w:rPr>
          <w:rFonts w:eastAsia="Calibri" w:cs="Arial"/>
          <w:b/>
          <w:sz w:val="20"/>
        </w:rPr>
      </w:pPr>
      <w:r w:rsidRPr="00364865">
        <w:rPr>
          <w:rFonts w:eastAsia="Calibri" w:cs="Arial"/>
          <w:color w:val="000000"/>
          <w:sz w:val="20"/>
        </w:rPr>
        <w:t>Within 180 days after commencement of trial operation of the RTO,</w:t>
      </w:r>
      <w:r w:rsidRPr="00364865">
        <w:rPr>
          <w:rFonts w:eastAsia="Calibri" w:cs="Arial"/>
          <w:sz w:val="20"/>
        </w:rPr>
        <w:t xml:space="preserve"> the permittee shall verify the VOC emission rates from the RTO and the RTO destruction efficiency,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364865">
        <w:rPr>
          <w:rFonts w:eastAsia="Calibri" w:cs="Arial"/>
          <w:sz w:val="20"/>
          <w:vertAlign w:val="superscript"/>
        </w:rPr>
        <w:t>2</w:t>
      </w:r>
      <w:r w:rsidRPr="00805AAA">
        <w:rPr>
          <w:rFonts w:eastAsia="Calibri" w:cs="Arial"/>
          <w:sz w:val="20"/>
        </w:rPr>
        <w:t xml:space="preserve">  </w:t>
      </w:r>
      <w:r w:rsidRPr="00364865">
        <w:rPr>
          <w:rFonts w:eastAsia="Calibri" w:cs="Arial"/>
          <w:b/>
          <w:sz w:val="20"/>
        </w:rPr>
        <w:t>(R 336.1205, R 336.1225, R 336.1702(a), R 336.2001, R 336.2003, R 336.2004)</w:t>
      </w:r>
    </w:p>
    <w:p w14:paraId="24B9CB33" w14:textId="77777777" w:rsidR="00AF1956" w:rsidRDefault="00AF1956" w:rsidP="00AF1956">
      <w:pPr>
        <w:pStyle w:val="ListParagraph"/>
        <w:ind w:left="360" w:right="72"/>
        <w:jc w:val="both"/>
        <w:rPr>
          <w:rFonts w:eastAsia="Calibri" w:cs="Arial"/>
          <w:b/>
          <w:sz w:val="20"/>
        </w:rPr>
      </w:pPr>
    </w:p>
    <w:p w14:paraId="4269DF6E" w14:textId="77777777" w:rsidR="00AF1956" w:rsidRPr="00AF1956" w:rsidRDefault="00F00FC1" w:rsidP="00AF1956">
      <w:pPr>
        <w:pStyle w:val="ListParagraph"/>
        <w:numPr>
          <w:ilvl w:val="6"/>
          <w:numId w:val="43"/>
        </w:numPr>
        <w:tabs>
          <w:tab w:val="clear" w:pos="2610"/>
        </w:tabs>
        <w:ind w:left="360" w:right="72"/>
        <w:jc w:val="both"/>
        <w:rPr>
          <w:rFonts w:eastAsia="Calibri" w:cs="Arial"/>
          <w:b/>
          <w:sz w:val="20"/>
        </w:rPr>
      </w:pPr>
      <w:r w:rsidRPr="00AF1956">
        <w:rPr>
          <w:rFonts w:eastAsia="Calibri" w:cs="Arial"/>
          <w:sz w:val="20"/>
        </w:rPr>
        <w:t xml:space="preserve">Withing 180 days after commencement of trail operation of the RTO, </w:t>
      </w:r>
      <w:r w:rsidRPr="00AF1956">
        <w:rPr>
          <w:rFonts w:eastAsia="Calibri" w:cs="Arial"/>
          <w:color w:val="000000"/>
          <w:sz w:val="20"/>
          <w:szCs w:val="22"/>
        </w:rPr>
        <w:t>and annually thereafter, the permittee shall verify that the direction of air flow at each natural draft opening (NDO) is into the NFE, using a smoke test (i.e., smoke bomb, smoke tube) or an approved alternate method.  The permittee shall notify the AQD District Supervisor in writing at least 15 days before the test is scheduled.  No less than 60 days prior to testing, the permittee shall submit a complete test plan to the AQD.  The AQD must approve the final plan prior to testing.  Verification of air flow direction includes the submittal of a complete report of the test results to the AQD District Supervisor within 30 days following the date of the test.  After two consecutive tests demonstrate that the direction of air flow at each NDO is into the non-fugitive enclosure, the permittee may submit a request for a change in the testing frequency to the AQD District Supervisor for review and approval.</w:t>
      </w:r>
      <w:r w:rsidRPr="00AF1956">
        <w:rPr>
          <w:rFonts w:eastAsia="Calibri" w:cs="Arial"/>
          <w:sz w:val="20"/>
          <w:szCs w:val="22"/>
          <w:vertAlign w:val="superscript"/>
        </w:rPr>
        <w:t>2</w:t>
      </w:r>
      <w:r w:rsidRPr="00805AAA">
        <w:rPr>
          <w:rFonts w:eastAsia="Calibri" w:cs="Arial"/>
          <w:bCs/>
          <w:color w:val="000000"/>
          <w:sz w:val="20"/>
          <w:szCs w:val="22"/>
        </w:rPr>
        <w:t xml:space="preserve">  </w:t>
      </w:r>
      <w:r w:rsidRPr="00AF1956">
        <w:rPr>
          <w:rFonts w:eastAsia="Calibri" w:cs="Arial"/>
          <w:b/>
          <w:color w:val="000000"/>
          <w:sz w:val="20"/>
          <w:szCs w:val="22"/>
        </w:rPr>
        <w:t>(</w:t>
      </w:r>
      <w:r w:rsidRPr="00AF1956">
        <w:rPr>
          <w:rFonts w:eastAsia="Calibri" w:cs="Arial"/>
          <w:b/>
          <w:sz w:val="20"/>
        </w:rPr>
        <w:t xml:space="preserve">R 336.1205, </w:t>
      </w:r>
      <w:r w:rsidRPr="00AF1956">
        <w:rPr>
          <w:rFonts w:eastAsia="Calibri" w:cs="Arial"/>
          <w:b/>
          <w:color w:val="000000"/>
          <w:sz w:val="20"/>
          <w:szCs w:val="22"/>
        </w:rPr>
        <w:t>R 336.1225, R 336.1702(a))</w:t>
      </w:r>
    </w:p>
    <w:p w14:paraId="72AD69E1" w14:textId="77777777" w:rsidR="00AF1956" w:rsidRPr="00AF1956" w:rsidRDefault="00AF1956" w:rsidP="00AF1956">
      <w:pPr>
        <w:pStyle w:val="ListParagraph"/>
        <w:rPr>
          <w:rFonts w:eastAsia="Calibri" w:cs="Arial"/>
          <w:sz w:val="20"/>
        </w:rPr>
      </w:pPr>
    </w:p>
    <w:p w14:paraId="2F12CDA3" w14:textId="77777777" w:rsidR="00AF1956" w:rsidRDefault="00F00FC1" w:rsidP="00AF1956">
      <w:pPr>
        <w:pStyle w:val="ListParagraph"/>
        <w:numPr>
          <w:ilvl w:val="0"/>
          <w:numId w:val="44"/>
        </w:numPr>
        <w:ind w:right="72"/>
        <w:jc w:val="both"/>
        <w:rPr>
          <w:rFonts w:eastAsia="Calibri" w:cs="Arial"/>
          <w:b/>
          <w:sz w:val="20"/>
        </w:rPr>
      </w:pPr>
      <w:r w:rsidRPr="00AF1956">
        <w:rPr>
          <w:rFonts w:eastAsia="Calibri" w:cs="Arial"/>
          <w:sz w:val="20"/>
        </w:rPr>
        <w:lastRenderedPageBreak/>
        <w:t>Within 180 days after commencement of the trial operation of the RTO, and annually thereafter, the permittee shall determine</w:t>
      </w:r>
      <w:r w:rsidRPr="00AF1956">
        <w:rPr>
          <w:rFonts w:eastAsia="Calibri" w:cs="Arial"/>
          <w:sz w:val="20"/>
          <w:szCs w:val="22"/>
        </w:rPr>
        <w:t xml:space="preserve"> the weight fraction of VOC in the raw beads that is emitted f</w:t>
      </w:r>
      <w:r w:rsidRPr="00AF1956">
        <w:rPr>
          <w:rFonts w:eastAsia="Calibri" w:cs="Arial"/>
          <w:sz w:val="20"/>
        </w:rPr>
        <w:t xml:space="preserve">rom the controlled portion of EUPLASTICRESIN (pre-expansion and pre-puff storage), and the </w:t>
      </w:r>
      <w:r w:rsidRPr="00AF1956">
        <w:rPr>
          <w:rFonts w:eastAsia="Calibri" w:cs="Arial"/>
          <w:sz w:val="20"/>
          <w:szCs w:val="22"/>
        </w:rPr>
        <w:t>weight fraction of VOC in the raw beads that is emitted from the</w:t>
      </w:r>
      <w:r w:rsidRPr="00AF1956">
        <w:rPr>
          <w:rFonts w:eastAsia="Calibri" w:cs="Arial"/>
          <w:sz w:val="20"/>
        </w:rPr>
        <w:t xml:space="preserve"> uncontrolled portion of EUPLASTICRESIN (molding, cutting and storage).  These VOC emission rates shall be determined for each density of foam produced (i.e. </w:t>
      </w:r>
      <w:r w:rsidRPr="00AF1956">
        <w:rPr>
          <w:rFonts w:eastAsia="Calibri" w:cs="Arial"/>
          <w:sz w:val="20"/>
          <w:szCs w:val="22"/>
        </w:rPr>
        <w:t xml:space="preserve">1.0 </w:t>
      </w:r>
      <w:proofErr w:type="spellStart"/>
      <w:r w:rsidRPr="00AF1956">
        <w:rPr>
          <w:rFonts w:eastAsia="Calibri" w:cs="Arial"/>
          <w:sz w:val="20"/>
          <w:szCs w:val="22"/>
        </w:rPr>
        <w:t>lbs</w:t>
      </w:r>
      <w:proofErr w:type="spellEnd"/>
      <w:r w:rsidRPr="00AF1956">
        <w:rPr>
          <w:rFonts w:eastAsia="Calibri" w:cs="Arial"/>
          <w:sz w:val="20"/>
          <w:szCs w:val="22"/>
        </w:rPr>
        <w:t>/ft</w:t>
      </w:r>
      <w:r w:rsidRPr="00AF1956">
        <w:rPr>
          <w:rFonts w:eastAsia="Calibri" w:cs="Arial"/>
          <w:sz w:val="20"/>
          <w:szCs w:val="22"/>
          <w:vertAlign w:val="superscript"/>
        </w:rPr>
        <w:t>3</w:t>
      </w:r>
      <w:r w:rsidRPr="00AF1956">
        <w:rPr>
          <w:rFonts w:eastAsia="Calibri" w:cs="Arial"/>
          <w:sz w:val="20"/>
          <w:szCs w:val="22"/>
        </w:rPr>
        <w:t>, 1.25 </w:t>
      </w:r>
      <w:proofErr w:type="spellStart"/>
      <w:r w:rsidRPr="00AF1956">
        <w:rPr>
          <w:rFonts w:eastAsia="Calibri" w:cs="Arial"/>
          <w:sz w:val="20"/>
          <w:szCs w:val="22"/>
        </w:rPr>
        <w:t>lbs</w:t>
      </w:r>
      <w:proofErr w:type="spellEnd"/>
      <w:r w:rsidRPr="00AF1956">
        <w:rPr>
          <w:rFonts w:eastAsia="Calibri" w:cs="Arial"/>
          <w:sz w:val="20"/>
          <w:szCs w:val="22"/>
        </w:rPr>
        <w:t>/ft</w:t>
      </w:r>
      <w:r w:rsidRPr="00AF1956">
        <w:rPr>
          <w:rFonts w:eastAsia="Calibri" w:cs="Arial"/>
          <w:sz w:val="20"/>
          <w:szCs w:val="22"/>
          <w:vertAlign w:val="superscript"/>
        </w:rPr>
        <w:t>3</w:t>
      </w:r>
      <w:r w:rsidRPr="00AF1956">
        <w:rPr>
          <w:rFonts w:eastAsia="Calibri" w:cs="Arial"/>
          <w:sz w:val="20"/>
          <w:szCs w:val="22"/>
        </w:rPr>
        <w:t>, 1.5 </w:t>
      </w:r>
      <w:proofErr w:type="spellStart"/>
      <w:r w:rsidRPr="00AF1956">
        <w:rPr>
          <w:rFonts w:eastAsia="Calibri" w:cs="Arial"/>
          <w:sz w:val="20"/>
          <w:szCs w:val="22"/>
        </w:rPr>
        <w:t>lbs</w:t>
      </w:r>
      <w:proofErr w:type="spellEnd"/>
      <w:r w:rsidRPr="00AF1956">
        <w:rPr>
          <w:rFonts w:eastAsia="Calibri" w:cs="Arial"/>
          <w:sz w:val="20"/>
          <w:szCs w:val="22"/>
        </w:rPr>
        <w:t>/ft</w:t>
      </w:r>
      <w:r w:rsidRPr="00AF1956">
        <w:rPr>
          <w:rFonts w:eastAsia="Calibri" w:cs="Arial"/>
          <w:sz w:val="20"/>
          <w:szCs w:val="22"/>
          <w:vertAlign w:val="superscript"/>
        </w:rPr>
        <w:t>3</w:t>
      </w:r>
      <w:r w:rsidRPr="00AF1956">
        <w:rPr>
          <w:rFonts w:eastAsia="Calibri" w:cs="Arial"/>
          <w:sz w:val="20"/>
          <w:szCs w:val="22"/>
        </w:rPr>
        <w:t xml:space="preserve">, 2.0 </w:t>
      </w:r>
      <w:proofErr w:type="spellStart"/>
      <w:r w:rsidRPr="00AF1956">
        <w:rPr>
          <w:rFonts w:eastAsia="Calibri" w:cs="Arial"/>
          <w:sz w:val="20"/>
          <w:szCs w:val="22"/>
        </w:rPr>
        <w:t>lbs</w:t>
      </w:r>
      <w:proofErr w:type="spellEnd"/>
      <w:r w:rsidRPr="00AF1956">
        <w:rPr>
          <w:rFonts w:eastAsia="Calibri" w:cs="Arial"/>
          <w:sz w:val="20"/>
          <w:szCs w:val="22"/>
        </w:rPr>
        <w:t>/ft</w:t>
      </w:r>
      <w:r w:rsidRPr="00AF1956">
        <w:rPr>
          <w:rFonts w:eastAsia="Calibri" w:cs="Arial"/>
          <w:sz w:val="20"/>
          <w:szCs w:val="22"/>
          <w:vertAlign w:val="superscript"/>
        </w:rPr>
        <w:t>3</w:t>
      </w:r>
      <w:r w:rsidRPr="00AF1956">
        <w:rPr>
          <w:rFonts w:eastAsia="Calibri" w:cs="Arial"/>
          <w:sz w:val="20"/>
          <w:szCs w:val="22"/>
        </w:rPr>
        <w:t>, and 3.0 </w:t>
      </w:r>
      <w:proofErr w:type="spellStart"/>
      <w:r w:rsidRPr="00AF1956">
        <w:rPr>
          <w:rFonts w:eastAsia="Calibri" w:cs="Arial"/>
          <w:sz w:val="20"/>
          <w:szCs w:val="22"/>
        </w:rPr>
        <w:t>lbs</w:t>
      </w:r>
      <w:proofErr w:type="spellEnd"/>
      <w:r w:rsidRPr="00AF1956">
        <w:rPr>
          <w:rFonts w:eastAsia="Calibri" w:cs="Arial"/>
          <w:sz w:val="20"/>
          <w:szCs w:val="22"/>
        </w:rPr>
        <w:t>/ft</w:t>
      </w:r>
      <w:r w:rsidRPr="00AF1956">
        <w:rPr>
          <w:rFonts w:eastAsia="Calibri" w:cs="Arial"/>
          <w:sz w:val="20"/>
          <w:szCs w:val="22"/>
          <w:vertAlign w:val="superscript"/>
        </w:rPr>
        <w:t>3</w:t>
      </w:r>
      <w:r w:rsidRPr="00AF1956">
        <w:rPr>
          <w:rFonts w:eastAsia="Calibri" w:cs="Arial"/>
          <w:sz w:val="20"/>
        </w:rPr>
        <w:t>).  The permittee shall use sampling and analysis methods approved by the AQD District Supervisor.</w:t>
      </w:r>
      <w:r w:rsidRPr="00AF1956">
        <w:rPr>
          <w:rFonts w:eastAsia="Calibri" w:cs="Arial"/>
          <w:sz w:val="20"/>
          <w:vertAlign w:val="superscript"/>
        </w:rPr>
        <w:t>2</w:t>
      </w:r>
      <w:r w:rsidRPr="00AF1956">
        <w:rPr>
          <w:rFonts w:eastAsia="Calibri" w:cs="Arial"/>
          <w:sz w:val="20"/>
        </w:rPr>
        <w:t xml:space="preserve">  </w:t>
      </w:r>
      <w:r w:rsidRPr="00AF1956">
        <w:rPr>
          <w:rFonts w:eastAsia="Calibri" w:cs="Arial"/>
          <w:b/>
          <w:sz w:val="20"/>
        </w:rPr>
        <w:t>(R 336.1205, R 336.1225, R 336.1702(a))</w:t>
      </w:r>
    </w:p>
    <w:p w14:paraId="403D44E4" w14:textId="77777777" w:rsidR="00AF1956" w:rsidRDefault="00AF1956" w:rsidP="00AF1956">
      <w:pPr>
        <w:pStyle w:val="ListParagraph"/>
        <w:ind w:left="360" w:right="72"/>
        <w:jc w:val="both"/>
        <w:rPr>
          <w:rFonts w:eastAsia="Calibri" w:cs="Arial"/>
          <w:b/>
          <w:sz w:val="20"/>
        </w:rPr>
      </w:pPr>
    </w:p>
    <w:p w14:paraId="484D35ED" w14:textId="01D201D4" w:rsidR="00F00FC1" w:rsidRPr="00AF1956" w:rsidRDefault="00AF1956" w:rsidP="00AF1956">
      <w:pPr>
        <w:pStyle w:val="ListParagraph"/>
        <w:numPr>
          <w:ilvl w:val="0"/>
          <w:numId w:val="44"/>
        </w:numPr>
        <w:ind w:right="72"/>
        <w:jc w:val="both"/>
        <w:rPr>
          <w:rFonts w:eastAsia="Calibri" w:cs="Arial"/>
          <w:b/>
          <w:sz w:val="20"/>
        </w:rPr>
      </w:pPr>
      <w:r>
        <w:rPr>
          <w:rFonts w:eastAsia="Calibri" w:cs="Arial"/>
          <w:bCs/>
          <w:sz w:val="20"/>
        </w:rPr>
        <w:t>W</w:t>
      </w:r>
      <w:r w:rsidR="00F00FC1" w:rsidRPr="00AF1956">
        <w:rPr>
          <w:rFonts w:eastAsia="Calibri" w:cs="Arial"/>
          <w:sz w:val="20"/>
        </w:rPr>
        <w:t>ithin 180 days after commencement of the trial operation of the RTO, and annually thereafter, the permittee shall determine</w:t>
      </w:r>
      <w:r w:rsidR="00F00FC1" w:rsidRPr="00AF1956">
        <w:rPr>
          <w:rFonts w:eastAsia="Calibri" w:cs="Arial"/>
          <w:sz w:val="20"/>
          <w:szCs w:val="22"/>
        </w:rPr>
        <w:t xml:space="preserve"> the weight fraction of VOC in the foam that is used in the regrind process; and the weight fraction of the VOC in the final compressed product from the reground foam.</w:t>
      </w:r>
      <w:r w:rsidR="00F00FC1" w:rsidRPr="00AF1956">
        <w:rPr>
          <w:rFonts w:eastAsia="Calibri" w:cs="Arial"/>
          <w:sz w:val="20"/>
        </w:rPr>
        <w:t xml:space="preserve">  The permittee shall use sampling and analysis methods approved by the AQD District Supervisor.</w:t>
      </w:r>
      <w:r w:rsidR="00F00FC1" w:rsidRPr="00AF1956">
        <w:rPr>
          <w:rFonts w:eastAsia="Calibri" w:cs="Arial"/>
          <w:sz w:val="20"/>
          <w:vertAlign w:val="superscript"/>
        </w:rPr>
        <w:t>2</w:t>
      </w:r>
      <w:r w:rsidR="00F00FC1" w:rsidRPr="00AF1956">
        <w:rPr>
          <w:rFonts w:eastAsia="Calibri" w:cs="Arial"/>
          <w:sz w:val="20"/>
        </w:rPr>
        <w:t xml:space="preserve">  </w:t>
      </w:r>
      <w:r w:rsidR="00F00FC1" w:rsidRPr="00AF1956">
        <w:rPr>
          <w:rFonts w:eastAsia="Calibri" w:cs="Arial"/>
          <w:b/>
          <w:sz w:val="20"/>
        </w:rPr>
        <w:t>(R 336.1205, R 336.1225, R 336.1702(a))</w:t>
      </w:r>
    </w:p>
    <w:p w14:paraId="4D86EA16" w14:textId="77777777" w:rsidR="003E63E4" w:rsidRPr="003E63E4" w:rsidRDefault="003E63E4" w:rsidP="003E63E4">
      <w:pPr>
        <w:pStyle w:val="ListParagraph"/>
        <w:ind w:left="360" w:right="72"/>
        <w:jc w:val="both"/>
        <w:rPr>
          <w:rFonts w:eastAsia="Calibri" w:cs="Arial"/>
          <w:b/>
          <w:sz w:val="20"/>
        </w:rPr>
      </w:pPr>
    </w:p>
    <w:p w14:paraId="15BF89AF" w14:textId="46EA7E48" w:rsidR="003E63E4" w:rsidRPr="00E7046D" w:rsidRDefault="003E63E4" w:rsidP="00AF1956">
      <w:pPr>
        <w:numPr>
          <w:ilvl w:val="0"/>
          <w:numId w:val="44"/>
        </w:numPr>
        <w:jc w:val="both"/>
        <w:rPr>
          <w:rFonts w:cs="Arial"/>
          <w:sz w:val="20"/>
        </w:rPr>
      </w:pPr>
      <w:r w:rsidRPr="00E7046D">
        <w:rPr>
          <w:rFonts w:cs="Arial"/>
          <w:sz w:val="20"/>
        </w:rPr>
        <w:t xml:space="preserve">The permittee shall verify the </w:t>
      </w:r>
      <w:r>
        <w:rPr>
          <w:rFonts w:cs="Arial"/>
          <w:sz w:val="20"/>
        </w:rPr>
        <w:t xml:space="preserve">VOC </w:t>
      </w:r>
      <w:r w:rsidRPr="00E7046D">
        <w:rPr>
          <w:rFonts w:cs="Arial"/>
          <w:sz w:val="20"/>
        </w:rPr>
        <w:t xml:space="preserve">emission rates from </w:t>
      </w:r>
      <w:r w:rsidRPr="006C5FD8">
        <w:rPr>
          <w:rFonts w:eastAsia="Calibri" w:cs="Arial"/>
          <w:color w:val="000000"/>
          <w:sz w:val="20"/>
          <w:szCs w:val="22"/>
        </w:rPr>
        <w:t>pre-expanders and pre-puff storage</w:t>
      </w:r>
      <w:r w:rsidRPr="00E7046D">
        <w:rPr>
          <w:rFonts w:cs="Arial"/>
          <w:sz w:val="20"/>
        </w:rPr>
        <w:t>, at a minimum, every five years</w:t>
      </w:r>
      <w:r>
        <w:rPr>
          <w:rFonts w:cs="Arial"/>
          <w:sz w:val="20"/>
        </w:rPr>
        <w:t xml:space="preserve"> from the date of the last test</w:t>
      </w:r>
      <w:r w:rsidRPr="00E7046D">
        <w:rPr>
          <w:rFonts w:cs="Arial"/>
          <w:sz w:val="20"/>
        </w:rPr>
        <w:t>.</w:t>
      </w:r>
      <w:r w:rsidRPr="00826E7E">
        <w:rPr>
          <w:rFonts w:cs="Arial"/>
          <w:bCs/>
          <w:sz w:val="20"/>
        </w:rPr>
        <w:t xml:space="preserve">  </w:t>
      </w:r>
      <w:r w:rsidRPr="00E7046D">
        <w:rPr>
          <w:rFonts w:cs="Arial"/>
          <w:b/>
          <w:sz w:val="20"/>
        </w:rPr>
        <w:t>(R 336.1213(3), R 336.2001, R 336.2003, R 336.2004)</w:t>
      </w:r>
    </w:p>
    <w:p w14:paraId="7011BD96" w14:textId="77777777" w:rsidR="003E63E4" w:rsidRPr="00E873CB" w:rsidRDefault="003E63E4" w:rsidP="003E63E4">
      <w:pPr>
        <w:jc w:val="both"/>
        <w:rPr>
          <w:sz w:val="20"/>
        </w:rPr>
      </w:pPr>
    </w:p>
    <w:p w14:paraId="4BFA5B47" w14:textId="026F6238" w:rsidR="00A0267A" w:rsidRPr="004B56C0" w:rsidRDefault="003E63E4" w:rsidP="00F56AF7">
      <w:pPr>
        <w:numPr>
          <w:ilvl w:val="0"/>
          <w:numId w:val="44"/>
        </w:numPr>
        <w:ind w:right="72"/>
        <w:jc w:val="both"/>
        <w:rPr>
          <w:sz w:val="20"/>
        </w:rPr>
      </w:pPr>
      <w:r w:rsidRPr="004B56C0">
        <w:rPr>
          <w:rFonts w:cs="Arial"/>
          <w:sz w:val="20"/>
        </w:rPr>
        <w:t>The permittee shall notify the AQD Technical Programs Unit Supervisor and the District Supervisor not less than 30</w:t>
      </w:r>
      <w:r w:rsidRPr="004B56C0">
        <w:rPr>
          <w:rFonts w:cs="Arial"/>
          <w:color w:val="FF0000"/>
          <w:sz w:val="20"/>
        </w:rPr>
        <w:t xml:space="preserve"> </w:t>
      </w:r>
      <w:r w:rsidRPr="004B56C0">
        <w:rPr>
          <w:rFonts w:cs="Arial"/>
          <w:sz w:val="20"/>
        </w:rPr>
        <w:t xml:space="preserve">days before testing of the time and place performance tests will be conducted.  </w:t>
      </w:r>
      <w:r w:rsidRPr="004B56C0">
        <w:rPr>
          <w:rFonts w:cs="Arial"/>
          <w:b/>
          <w:sz w:val="20"/>
        </w:rPr>
        <w:t>(R 336.1213(3))</w:t>
      </w:r>
    </w:p>
    <w:p w14:paraId="3416063F" w14:textId="77777777" w:rsidR="00A0267A" w:rsidRPr="00A0267A" w:rsidRDefault="00A0267A" w:rsidP="00A0267A">
      <w:pPr>
        <w:ind w:left="360" w:right="72"/>
        <w:jc w:val="both"/>
        <w:rPr>
          <w:sz w:val="20"/>
        </w:rPr>
      </w:pPr>
    </w:p>
    <w:p w14:paraId="3C303279" w14:textId="77777777" w:rsidR="00AE1D84" w:rsidRDefault="00AE1D84" w:rsidP="00F62984">
      <w:pPr>
        <w:jc w:val="both"/>
      </w:pPr>
      <w:r>
        <w:rPr>
          <w:b/>
        </w:rPr>
        <w:t xml:space="preserve">VI.  </w:t>
      </w:r>
      <w:r>
        <w:rPr>
          <w:b/>
          <w:u w:val="single"/>
        </w:rPr>
        <w:t>MONITORING/RECORDKEEPING</w:t>
      </w:r>
    </w:p>
    <w:p w14:paraId="200D1A8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A1784D" w14:textId="77777777" w:rsidR="00F00FC1" w:rsidRPr="00F00FC1" w:rsidRDefault="00F00FC1" w:rsidP="00F00FC1">
      <w:pPr>
        <w:rPr>
          <w:rFonts w:eastAsia="Calibri" w:cs="Arial"/>
          <w:sz w:val="20"/>
        </w:rPr>
      </w:pPr>
    </w:p>
    <w:p w14:paraId="70912CD0" w14:textId="2C710919" w:rsidR="00F00FC1" w:rsidRPr="00F00FC1" w:rsidRDefault="00F00FC1" w:rsidP="00F00FC1">
      <w:pPr>
        <w:tabs>
          <w:tab w:val="left" w:pos="360"/>
        </w:tabs>
        <w:ind w:left="360" w:hanging="360"/>
        <w:jc w:val="both"/>
        <w:rPr>
          <w:rFonts w:eastAsia="Calibri" w:cs="Arial"/>
          <w:spacing w:val="-2"/>
          <w:sz w:val="20"/>
          <w:szCs w:val="22"/>
        </w:rPr>
      </w:pPr>
      <w:r w:rsidRPr="00F00FC1">
        <w:rPr>
          <w:rFonts w:eastAsia="Calibri" w:cs="Arial"/>
          <w:sz w:val="20"/>
          <w:szCs w:val="22"/>
        </w:rPr>
        <w:t>1.</w:t>
      </w:r>
      <w:r w:rsidRPr="00F00FC1">
        <w:rPr>
          <w:rFonts w:eastAsia="Calibri" w:cs="Arial"/>
          <w:sz w:val="20"/>
          <w:szCs w:val="22"/>
        </w:rPr>
        <w:tab/>
      </w:r>
      <w:r w:rsidRPr="00F00FC1">
        <w:rPr>
          <w:rFonts w:eastAsia="Calibri" w:cs="Arial"/>
          <w:color w:val="000000"/>
          <w:sz w:val="20"/>
          <w:szCs w:val="22"/>
        </w:rPr>
        <w:t xml:space="preserve">The permittee shall complete all required calculations in a format acceptable to the AQD District Supervisor </w:t>
      </w:r>
      <w:r w:rsidRPr="00F00FC1">
        <w:rPr>
          <w:rFonts w:eastAsia="Calibri" w:cs="Arial"/>
          <w:sz w:val="20"/>
          <w:szCs w:val="22"/>
        </w:rPr>
        <w:t>by the 15</w:t>
      </w:r>
      <w:r w:rsidRPr="00F00FC1">
        <w:rPr>
          <w:rFonts w:eastAsia="Calibri" w:cs="Arial"/>
          <w:sz w:val="20"/>
          <w:szCs w:val="22"/>
          <w:vertAlign w:val="superscript"/>
        </w:rPr>
        <w:t>th</w:t>
      </w:r>
      <w:r w:rsidRPr="00F00FC1">
        <w:rPr>
          <w:rFonts w:eastAsia="Calibri" w:cs="Arial"/>
          <w:sz w:val="20"/>
          <w:szCs w:val="22"/>
        </w:rPr>
        <w:t xml:space="preserve"> day of the calendar month, for the previous calendar month, unless otherwise specified in any</w:t>
      </w:r>
      <w:r w:rsidRPr="00F00FC1">
        <w:rPr>
          <w:rFonts w:eastAsia="Calibri" w:cs="Arial"/>
          <w:color w:val="000000"/>
          <w:sz w:val="20"/>
          <w:szCs w:val="22"/>
        </w:rPr>
        <w:t xml:space="preserve"> monitoring/recordkeeping special condition.</w:t>
      </w:r>
      <w:r w:rsidR="009952AB">
        <w:rPr>
          <w:rFonts w:eastAsia="Calibri" w:cs="Arial"/>
          <w:sz w:val="20"/>
          <w:szCs w:val="22"/>
          <w:vertAlign w:val="superscript"/>
        </w:rPr>
        <w:t>2</w:t>
      </w:r>
      <w:r w:rsidRPr="00F00FC1">
        <w:rPr>
          <w:rFonts w:eastAsia="Calibri" w:cs="Arial"/>
          <w:color w:val="000000"/>
          <w:sz w:val="20"/>
          <w:szCs w:val="22"/>
        </w:rPr>
        <w:t xml:space="preserve">  </w:t>
      </w:r>
      <w:r w:rsidRPr="00F00FC1">
        <w:rPr>
          <w:rFonts w:eastAsia="Calibri" w:cs="Arial"/>
          <w:b/>
          <w:spacing w:val="-2"/>
          <w:sz w:val="20"/>
          <w:szCs w:val="22"/>
        </w:rPr>
        <w:t>(</w:t>
      </w:r>
      <w:r w:rsidRPr="00F00FC1">
        <w:rPr>
          <w:rFonts w:eastAsia="Calibri" w:cs="Arial"/>
          <w:b/>
          <w:sz w:val="20"/>
        </w:rPr>
        <w:t xml:space="preserve">R 336.1205, </w:t>
      </w:r>
      <w:r w:rsidRPr="00F00FC1">
        <w:rPr>
          <w:rFonts w:eastAsia="Calibri" w:cs="Arial"/>
          <w:b/>
          <w:spacing w:val="-2"/>
          <w:sz w:val="20"/>
          <w:szCs w:val="22"/>
        </w:rPr>
        <w:t>R 336.1225, R 336.1702)</w:t>
      </w:r>
    </w:p>
    <w:p w14:paraId="0C7117BC" w14:textId="77777777" w:rsidR="00F00FC1" w:rsidRPr="00F00FC1" w:rsidRDefault="00F00FC1" w:rsidP="00F00FC1">
      <w:pPr>
        <w:ind w:left="360" w:hanging="360"/>
        <w:jc w:val="both"/>
        <w:rPr>
          <w:rFonts w:eastAsia="Calibri" w:cs="Arial"/>
          <w:sz w:val="20"/>
          <w:szCs w:val="22"/>
        </w:rPr>
      </w:pPr>
    </w:p>
    <w:p w14:paraId="69A837A0" w14:textId="77777777" w:rsidR="00F00FC1" w:rsidRPr="00F00FC1" w:rsidRDefault="00F00FC1" w:rsidP="009952AB">
      <w:pPr>
        <w:spacing w:after="120"/>
        <w:ind w:left="360" w:hanging="360"/>
        <w:jc w:val="both"/>
        <w:rPr>
          <w:rFonts w:eastAsia="Calibri" w:cs="Arial"/>
          <w:sz w:val="20"/>
          <w:szCs w:val="22"/>
        </w:rPr>
      </w:pPr>
      <w:r w:rsidRPr="00F00FC1">
        <w:rPr>
          <w:rFonts w:eastAsia="Calibri" w:cs="Arial"/>
          <w:sz w:val="20"/>
          <w:szCs w:val="22"/>
        </w:rPr>
        <w:t>2.</w:t>
      </w:r>
      <w:r w:rsidRPr="00F00FC1">
        <w:rPr>
          <w:rFonts w:eastAsia="Calibri" w:cs="Arial"/>
          <w:sz w:val="20"/>
          <w:szCs w:val="22"/>
        </w:rPr>
        <w:tab/>
      </w:r>
      <w:r w:rsidRPr="00F00FC1">
        <w:rPr>
          <w:rFonts w:eastAsia="Calibri" w:cs="Arial"/>
          <w:color w:val="000000"/>
          <w:sz w:val="20"/>
          <w:szCs w:val="22"/>
        </w:rPr>
        <w:t>The permittee shall keep, in a satisfactory manner, records of the following:</w:t>
      </w:r>
    </w:p>
    <w:p w14:paraId="756AD508" w14:textId="77777777" w:rsidR="00F00FC1" w:rsidRPr="00F00FC1" w:rsidRDefault="00F00FC1" w:rsidP="00364865">
      <w:pPr>
        <w:numPr>
          <w:ilvl w:val="0"/>
          <w:numId w:val="31"/>
        </w:numPr>
        <w:spacing w:after="120"/>
        <w:jc w:val="both"/>
        <w:rPr>
          <w:rFonts w:eastAsia="Calibri" w:cs="Arial"/>
          <w:sz w:val="20"/>
          <w:szCs w:val="22"/>
        </w:rPr>
      </w:pPr>
      <w:r w:rsidRPr="00F00FC1">
        <w:rPr>
          <w:rFonts w:eastAsia="Calibri" w:cs="Arial"/>
          <w:color w:val="000000"/>
          <w:sz w:val="20"/>
          <w:szCs w:val="22"/>
        </w:rPr>
        <w:t>A separate record of each shipment of EPS beads received which includes the total weight (in pounds) of each shipment of EPS beads and the VOC content (in pounds of VOC per 100 pounds of EPS beads) for each shipment of EPS beads.</w:t>
      </w:r>
    </w:p>
    <w:p w14:paraId="1E7B80EE" w14:textId="77777777" w:rsidR="00F00FC1" w:rsidRPr="00F00FC1" w:rsidRDefault="00F00FC1" w:rsidP="00364865">
      <w:pPr>
        <w:numPr>
          <w:ilvl w:val="0"/>
          <w:numId w:val="31"/>
        </w:numPr>
        <w:spacing w:after="120"/>
        <w:jc w:val="both"/>
        <w:rPr>
          <w:rFonts w:eastAsia="Calibri" w:cs="Arial"/>
          <w:sz w:val="20"/>
          <w:szCs w:val="22"/>
        </w:rPr>
      </w:pPr>
      <w:r w:rsidRPr="00F00FC1">
        <w:rPr>
          <w:rFonts w:eastAsia="Calibri" w:cs="Arial"/>
          <w:color w:val="000000"/>
          <w:sz w:val="20"/>
          <w:szCs w:val="22"/>
        </w:rPr>
        <w:t>Monthly records of the amount of each shipment of EPS beads processed which includes the weight (in pounds) of each batch processed, and the VOC content (in pounds of VOC per 100 pounds of EPS beads) for each batch processed.</w:t>
      </w:r>
    </w:p>
    <w:p w14:paraId="030DE908" w14:textId="77777777" w:rsidR="00F00FC1" w:rsidRPr="00F00FC1" w:rsidRDefault="00F00FC1" w:rsidP="00364865">
      <w:pPr>
        <w:numPr>
          <w:ilvl w:val="0"/>
          <w:numId w:val="31"/>
        </w:numPr>
        <w:spacing w:after="120"/>
        <w:jc w:val="both"/>
        <w:rPr>
          <w:rFonts w:eastAsia="Calibri" w:cs="Arial"/>
          <w:sz w:val="20"/>
          <w:szCs w:val="22"/>
        </w:rPr>
      </w:pPr>
      <w:r w:rsidRPr="00F00FC1">
        <w:rPr>
          <w:rFonts w:eastAsia="Calibri" w:cs="Arial"/>
          <w:color w:val="000000"/>
          <w:sz w:val="20"/>
          <w:szCs w:val="22"/>
        </w:rPr>
        <w:t>Monthly records of the average VOC content (in pounds of VOC per 100 pounds of EPS beads) of the EPS beads processed that month.</w:t>
      </w:r>
    </w:p>
    <w:p w14:paraId="7F573621" w14:textId="08BD14B5" w:rsidR="00F00FC1" w:rsidRPr="00F00FC1" w:rsidRDefault="00F00FC1" w:rsidP="00F00FC1">
      <w:pPr>
        <w:ind w:left="360"/>
        <w:contextualSpacing/>
        <w:jc w:val="both"/>
        <w:rPr>
          <w:rFonts w:eastAsia="Calibri" w:cs="Arial"/>
          <w:b/>
          <w:color w:val="000000"/>
          <w:sz w:val="20"/>
          <w:szCs w:val="22"/>
        </w:rPr>
      </w:pPr>
      <w:r w:rsidRPr="00F00FC1">
        <w:rPr>
          <w:rFonts w:eastAsia="Calibri" w:cs="Arial"/>
          <w:sz w:val="20"/>
        </w:rPr>
        <w:t>The permittee shall keep all records on file at the facility, in a format acceptable to the AQD District Supervisor, and make them available to the Department upon request</w:t>
      </w:r>
      <w:r w:rsidR="009952AB">
        <w:rPr>
          <w:rFonts w:eastAsia="Calibri" w:cs="Arial"/>
          <w:sz w:val="20"/>
          <w:vertAlign w:val="superscript"/>
        </w:rPr>
        <w:t>2</w:t>
      </w:r>
      <w:r w:rsidRPr="00F00FC1">
        <w:rPr>
          <w:rFonts w:eastAsia="Calibri" w:cs="Arial"/>
          <w:sz w:val="20"/>
        </w:rPr>
        <w:t>.</w:t>
      </w:r>
      <w:r w:rsidRPr="00826E7E">
        <w:rPr>
          <w:rFonts w:eastAsia="Calibri" w:cs="Arial"/>
          <w:bCs/>
          <w:color w:val="000000"/>
          <w:sz w:val="20"/>
          <w:szCs w:val="22"/>
        </w:rPr>
        <w:t xml:space="preserve">  </w:t>
      </w:r>
      <w:r w:rsidRPr="00F00FC1">
        <w:rPr>
          <w:rFonts w:eastAsia="Calibri" w:cs="Arial"/>
          <w:b/>
          <w:color w:val="000000"/>
          <w:sz w:val="20"/>
          <w:szCs w:val="22"/>
        </w:rPr>
        <w:t>(R 336.1205, R 336.1225, R 336.1702(a))</w:t>
      </w:r>
    </w:p>
    <w:p w14:paraId="4FC4864D" w14:textId="77777777" w:rsidR="00F00FC1" w:rsidRPr="00F00FC1" w:rsidRDefault="00F00FC1" w:rsidP="00F00FC1">
      <w:pPr>
        <w:ind w:left="360"/>
        <w:contextualSpacing/>
        <w:jc w:val="both"/>
        <w:rPr>
          <w:rFonts w:eastAsia="Calibri" w:cs="Arial"/>
          <w:sz w:val="20"/>
          <w:szCs w:val="22"/>
        </w:rPr>
      </w:pPr>
    </w:p>
    <w:p w14:paraId="41610A9E" w14:textId="77777777" w:rsidR="00F00FC1" w:rsidRPr="00F00FC1" w:rsidRDefault="00F00FC1" w:rsidP="009952AB">
      <w:pPr>
        <w:spacing w:after="120"/>
        <w:ind w:left="360" w:hanging="360"/>
        <w:jc w:val="both"/>
        <w:rPr>
          <w:rFonts w:eastAsia="Calibri" w:cs="Arial"/>
          <w:sz w:val="20"/>
          <w:szCs w:val="22"/>
        </w:rPr>
      </w:pPr>
      <w:r w:rsidRPr="00F00FC1">
        <w:rPr>
          <w:rFonts w:eastAsia="Calibri" w:cs="Arial"/>
          <w:color w:val="000000"/>
          <w:sz w:val="20"/>
          <w:szCs w:val="22"/>
        </w:rPr>
        <w:t>3.</w:t>
      </w:r>
      <w:r w:rsidRPr="00F00FC1">
        <w:rPr>
          <w:rFonts w:eastAsia="Calibri" w:cs="Arial"/>
          <w:color w:val="000000"/>
          <w:sz w:val="20"/>
          <w:szCs w:val="22"/>
        </w:rPr>
        <w:tab/>
        <w:t>The permittee shall keep, in a satisfactory manner, monthly and 12-month rolling time period records of the throughput of the following:</w:t>
      </w:r>
    </w:p>
    <w:p w14:paraId="42E136A6" w14:textId="77777777" w:rsidR="00F00FC1" w:rsidRPr="00F00FC1" w:rsidRDefault="00F00FC1" w:rsidP="00364865">
      <w:pPr>
        <w:numPr>
          <w:ilvl w:val="0"/>
          <w:numId w:val="32"/>
        </w:numPr>
        <w:spacing w:after="120"/>
        <w:jc w:val="both"/>
        <w:rPr>
          <w:rFonts w:eastAsia="Calibri" w:cs="Arial"/>
          <w:sz w:val="20"/>
          <w:szCs w:val="22"/>
        </w:rPr>
      </w:pPr>
      <w:r w:rsidRPr="00F00FC1">
        <w:rPr>
          <w:rFonts w:eastAsia="Calibri" w:cs="Arial"/>
          <w:color w:val="000000"/>
          <w:sz w:val="20"/>
          <w:szCs w:val="22"/>
        </w:rPr>
        <w:t xml:space="preserve">The amount (in pounds) of EPS beads used to produce foam with a final density of </w:t>
      </w:r>
      <w:r w:rsidRPr="00F00FC1">
        <w:rPr>
          <w:rFonts w:eastAsia="Calibri" w:cs="Arial"/>
          <w:sz w:val="20"/>
          <w:szCs w:val="22"/>
        </w:rPr>
        <w:t xml:space="preserve">1.0 </w:t>
      </w:r>
      <w:proofErr w:type="spellStart"/>
      <w:r w:rsidRPr="00F00FC1">
        <w:rPr>
          <w:rFonts w:eastAsia="Calibri" w:cs="Arial"/>
          <w:sz w:val="20"/>
          <w:szCs w:val="22"/>
        </w:rPr>
        <w:t>lbs</w:t>
      </w:r>
      <w:proofErr w:type="spellEnd"/>
      <w:r w:rsidRPr="00F00FC1">
        <w:rPr>
          <w:rFonts w:eastAsia="Calibri" w:cs="Arial"/>
          <w:sz w:val="20"/>
          <w:szCs w:val="22"/>
        </w:rPr>
        <w:t>/ft</w:t>
      </w:r>
      <w:r w:rsidRPr="00F00FC1">
        <w:rPr>
          <w:rFonts w:eastAsia="Calibri" w:cs="Arial"/>
          <w:sz w:val="20"/>
          <w:szCs w:val="22"/>
          <w:vertAlign w:val="superscript"/>
        </w:rPr>
        <w:t>3</w:t>
      </w:r>
      <w:r w:rsidRPr="00F00FC1">
        <w:rPr>
          <w:rFonts w:eastAsia="Calibri" w:cs="Arial"/>
          <w:color w:val="000000"/>
          <w:sz w:val="20"/>
          <w:szCs w:val="22"/>
        </w:rPr>
        <w:t>.</w:t>
      </w:r>
    </w:p>
    <w:p w14:paraId="54FA63AF" w14:textId="77777777" w:rsidR="00F00FC1" w:rsidRPr="00F00FC1" w:rsidRDefault="00F00FC1" w:rsidP="00364865">
      <w:pPr>
        <w:numPr>
          <w:ilvl w:val="0"/>
          <w:numId w:val="32"/>
        </w:numPr>
        <w:spacing w:after="120"/>
        <w:jc w:val="both"/>
        <w:rPr>
          <w:rFonts w:eastAsia="Calibri" w:cs="Arial"/>
          <w:sz w:val="20"/>
          <w:szCs w:val="22"/>
        </w:rPr>
      </w:pPr>
      <w:r w:rsidRPr="00F00FC1">
        <w:rPr>
          <w:rFonts w:eastAsia="Calibri" w:cs="Arial"/>
          <w:color w:val="000000"/>
          <w:sz w:val="20"/>
          <w:szCs w:val="22"/>
        </w:rPr>
        <w:t xml:space="preserve">The amount (in pounds) of EPS beads used to produce foam with a final density of </w:t>
      </w:r>
      <w:r w:rsidRPr="00F00FC1">
        <w:rPr>
          <w:rFonts w:eastAsia="Calibri" w:cs="Arial"/>
          <w:sz w:val="20"/>
          <w:szCs w:val="22"/>
        </w:rPr>
        <w:t xml:space="preserve">1.25 </w:t>
      </w:r>
      <w:proofErr w:type="spellStart"/>
      <w:r w:rsidRPr="00F00FC1">
        <w:rPr>
          <w:rFonts w:eastAsia="Calibri" w:cs="Arial"/>
          <w:sz w:val="20"/>
          <w:szCs w:val="22"/>
        </w:rPr>
        <w:t>lbs</w:t>
      </w:r>
      <w:proofErr w:type="spellEnd"/>
      <w:r w:rsidRPr="00F00FC1">
        <w:rPr>
          <w:rFonts w:eastAsia="Calibri" w:cs="Arial"/>
          <w:sz w:val="20"/>
          <w:szCs w:val="22"/>
        </w:rPr>
        <w:t>/ft</w:t>
      </w:r>
      <w:r w:rsidRPr="00F00FC1">
        <w:rPr>
          <w:rFonts w:eastAsia="Calibri" w:cs="Arial"/>
          <w:sz w:val="20"/>
          <w:szCs w:val="22"/>
          <w:vertAlign w:val="superscript"/>
        </w:rPr>
        <w:t>3</w:t>
      </w:r>
      <w:r w:rsidRPr="00F00FC1">
        <w:rPr>
          <w:rFonts w:eastAsia="Calibri" w:cs="Arial"/>
          <w:color w:val="000000"/>
          <w:sz w:val="20"/>
          <w:szCs w:val="22"/>
        </w:rPr>
        <w:t>.</w:t>
      </w:r>
    </w:p>
    <w:p w14:paraId="24CF0133" w14:textId="77777777" w:rsidR="00F00FC1" w:rsidRPr="00F00FC1" w:rsidRDefault="00F00FC1" w:rsidP="00364865">
      <w:pPr>
        <w:numPr>
          <w:ilvl w:val="0"/>
          <w:numId w:val="32"/>
        </w:numPr>
        <w:spacing w:after="120"/>
        <w:jc w:val="both"/>
        <w:rPr>
          <w:rFonts w:eastAsia="Calibri" w:cs="Arial"/>
          <w:sz w:val="20"/>
          <w:szCs w:val="22"/>
        </w:rPr>
      </w:pPr>
      <w:r w:rsidRPr="00F00FC1">
        <w:rPr>
          <w:rFonts w:eastAsia="Calibri" w:cs="Arial"/>
          <w:color w:val="000000"/>
          <w:sz w:val="20"/>
          <w:szCs w:val="22"/>
        </w:rPr>
        <w:t xml:space="preserve">The amount (in pounds) of EPS beads used to produce foam with a final density of </w:t>
      </w:r>
      <w:r w:rsidRPr="00F00FC1">
        <w:rPr>
          <w:rFonts w:eastAsia="Calibri" w:cs="Arial"/>
          <w:sz w:val="20"/>
          <w:szCs w:val="22"/>
        </w:rPr>
        <w:t xml:space="preserve">1.50 </w:t>
      </w:r>
      <w:proofErr w:type="spellStart"/>
      <w:r w:rsidRPr="00F00FC1">
        <w:rPr>
          <w:rFonts w:eastAsia="Calibri" w:cs="Arial"/>
          <w:sz w:val="20"/>
          <w:szCs w:val="22"/>
        </w:rPr>
        <w:t>lbs</w:t>
      </w:r>
      <w:proofErr w:type="spellEnd"/>
      <w:r w:rsidRPr="00F00FC1">
        <w:rPr>
          <w:rFonts w:eastAsia="Calibri" w:cs="Arial"/>
          <w:sz w:val="20"/>
          <w:szCs w:val="22"/>
        </w:rPr>
        <w:t>/ft</w:t>
      </w:r>
      <w:r w:rsidRPr="00F00FC1">
        <w:rPr>
          <w:rFonts w:eastAsia="Calibri" w:cs="Arial"/>
          <w:sz w:val="20"/>
          <w:szCs w:val="22"/>
          <w:vertAlign w:val="superscript"/>
        </w:rPr>
        <w:t>3</w:t>
      </w:r>
      <w:r w:rsidRPr="00F00FC1">
        <w:rPr>
          <w:rFonts w:eastAsia="Calibri" w:cs="Arial"/>
          <w:color w:val="000000"/>
          <w:sz w:val="20"/>
          <w:szCs w:val="22"/>
        </w:rPr>
        <w:t>.</w:t>
      </w:r>
    </w:p>
    <w:p w14:paraId="346DC616" w14:textId="77777777" w:rsidR="00F00FC1" w:rsidRPr="00F00FC1" w:rsidRDefault="00F00FC1" w:rsidP="00364865">
      <w:pPr>
        <w:numPr>
          <w:ilvl w:val="0"/>
          <w:numId w:val="32"/>
        </w:numPr>
        <w:spacing w:after="120"/>
        <w:jc w:val="both"/>
        <w:rPr>
          <w:rFonts w:eastAsia="Calibri" w:cs="Arial"/>
          <w:sz w:val="20"/>
          <w:szCs w:val="22"/>
        </w:rPr>
      </w:pPr>
      <w:r w:rsidRPr="00F00FC1">
        <w:rPr>
          <w:rFonts w:eastAsia="Calibri" w:cs="Arial"/>
          <w:color w:val="000000"/>
          <w:sz w:val="20"/>
          <w:szCs w:val="22"/>
        </w:rPr>
        <w:t>The amount (in pounds) of EPS beads used to produce foam with a final density of 2</w:t>
      </w:r>
      <w:r w:rsidRPr="00F00FC1">
        <w:rPr>
          <w:rFonts w:eastAsia="Calibri" w:cs="Arial"/>
          <w:sz w:val="20"/>
          <w:szCs w:val="22"/>
        </w:rPr>
        <w:t xml:space="preserve">.0 </w:t>
      </w:r>
      <w:proofErr w:type="spellStart"/>
      <w:r w:rsidRPr="00F00FC1">
        <w:rPr>
          <w:rFonts w:eastAsia="Calibri" w:cs="Arial"/>
          <w:sz w:val="20"/>
          <w:szCs w:val="22"/>
        </w:rPr>
        <w:t>lbs</w:t>
      </w:r>
      <w:proofErr w:type="spellEnd"/>
      <w:r w:rsidRPr="00F00FC1">
        <w:rPr>
          <w:rFonts w:eastAsia="Calibri" w:cs="Arial"/>
          <w:sz w:val="20"/>
          <w:szCs w:val="22"/>
        </w:rPr>
        <w:t>/ft</w:t>
      </w:r>
      <w:r w:rsidRPr="00F00FC1">
        <w:rPr>
          <w:rFonts w:eastAsia="Calibri" w:cs="Arial"/>
          <w:sz w:val="20"/>
          <w:szCs w:val="22"/>
          <w:vertAlign w:val="superscript"/>
        </w:rPr>
        <w:t>3</w:t>
      </w:r>
      <w:r w:rsidRPr="00F00FC1">
        <w:rPr>
          <w:rFonts w:eastAsia="Calibri" w:cs="Arial"/>
          <w:color w:val="000000"/>
          <w:sz w:val="20"/>
          <w:szCs w:val="22"/>
        </w:rPr>
        <w:t>.</w:t>
      </w:r>
    </w:p>
    <w:p w14:paraId="72551B8C" w14:textId="77777777" w:rsidR="00F00FC1" w:rsidRPr="00F00FC1" w:rsidRDefault="00F00FC1" w:rsidP="00364865">
      <w:pPr>
        <w:numPr>
          <w:ilvl w:val="0"/>
          <w:numId w:val="32"/>
        </w:numPr>
        <w:spacing w:after="120"/>
        <w:jc w:val="both"/>
        <w:rPr>
          <w:rFonts w:eastAsia="Calibri" w:cs="Arial"/>
          <w:color w:val="000000"/>
          <w:sz w:val="20"/>
          <w:szCs w:val="22"/>
        </w:rPr>
      </w:pPr>
      <w:r w:rsidRPr="00F00FC1">
        <w:rPr>
          <w:rFonts w:eastAsia="Calibri" w:cs="Arial"/>
          <w:color w:val="000000"/>
          <w:sz w:val="20"/>
          <w:szCs w:val="22"/>
        </w:rPr>
        <w:t>The amount (in pounds) of EPS beads used to produce foam with a final density of 3</w:t>
      </w:r>
      <w:r w:rsidRPr="00F00FC1">
        <w:rPr>
          <w:rFonts w:eastAsia="Calibri" w:cs="Arial"/>
          <w:sz w:val="20"/>
          <w:szCs w:val="22"/>
        </w:rPr>
        <w:t xml:space="preserve">.0 </w:t>
      </w:r>
      <w:proofErr w:type="spellStart"/>
      <w:r w:rsidRPr="00F00FC1">
        <w:rPr>
          <w:rFonts w:eastAsia="Calibri" w:cs="Arial"/>
          <w:sz w:val="20"/>
          <w:szCs w:val="22"/>
        </w:rPr>
        <w:t>lbs</w:t>
      </w:r>
      <w:proofErr w:type="spellEnd"/>
      <w:r w:rsidRPr="00F00FC1">
        <w:rPr>
          <w:rFonts w:eastAsia="Calibri" w:cs="Arial"/>
          <w:sz w:val="20"/>
          <w:szCs w:val="22"/>
        </w:rPr>
        <w:t>/ft</w:t>
      </w:r>
      <w:r w:rsidRPr="00F00FC1">
        <w:rPr>
          <w:rFonts w:eastAsia="Calibri" w:cs="Arial"/>
          <w:sz w:val="20"/>
          <w:szCs w:val="22"/>
          <w:vertAlign w:val="superscript"/>
        </w:rPr>
        <w:t>3</w:t>
      </w:r>
      <w:r w:rsidRPr="00F00FC1">
        <w:rPr>
          <w:rFonts w:eastAsia="Calibri" w:cs="Arial"/>
          <w:color w:val="000000"/>
          <w:sz w:val="20"/>
          <w:szCs w:val="22"/>
        </w:rPr>
        <w:t>.</w:t>
      </w:r>
    </w:p>
    <w:p w14:paraId="460EB6BB" w14:textId="77777777" w:rsidR="00F00FC1" w:rsidRPr="00F00FC1" w:rsidRDefault="00F00FC1" w:rsidP="00364865">
      <w:pPr>
        <w:numPr>
          <w:ilvl w:val="0"/>
          <w:numId w:val="32"/>
        </w:numPr>
        <w:spacing w:after="120"/>
        <w:jc w:val="both"/>
        <w:rPr>
          <w:rFonts w:eastAsia="Calibri" w:cs="Arial"/>
          <w:color w:val="000000"/>
          <w:sz w:val="20"/>
          <w:szCs w:val="22"/>
        </w:rPr>
      </w:pPr>
      <w:r w:rsidRPr="00F00FC1">
        <w:rPr>
          <w:rFonts w:eastAsia="Calibri" w:cs="Arial"/>
          <w:color w:val="000000"/>
          <w:sz w:val="20"/>
          <w:szCs w:val="22"/>
        </w:rPr>
        <w:t>The amount (in pounds) of scrap material processed by the grinder.</w:t>
      </w:r>
    </w:p>
    <w:p w14:paraId="319B2B84" w14:textId="046331E9" w:rsidR="00F00FC1" w:rsidRPr="00F00FC1" w:rsidRDefault="00F00FC1" w:rsidP="00F00FC1">
      <w:pPr>
        <w:ind w:left="360"/>
        <w:contextualSpacing/>
        <w:jc w:val="both"/>
        <w:rPr>
          <w:rFonts w:eastAsia="Calibri" w:cs="Arial"/>
          <w:sz w:val="20"/>
          <w:szCs w:val="22"/>
        </w:rPr>
      </w:pPr>
      <w:r w:rsidRPr="00F00FC1">
        <w:rPr>
          <w:rFonts w:eastAsia="Calibri" w:cs="Arial"/>
          <w:sz w:val="20"/>
        </w:rPr>
        <w:t>The permittee shall keep all records on file at the facility, in a format acceptable to the AQD District Supervisor, and make them available to the Department upon request.</w:t>
      </w:r>
      <w:r w:rsidR="009952AB">
        <w:rPr>
          <w:rFonts w:eastAsia="Calibri" w:cs="Arial"/>
          <w:sz w:val="20"/>
          <w:vertAlign w:val="superscript"/>
        </w:rPr>
        <w:t>2</w:t>
      </w:r>
      <w:r w:rsidRPr="00826E7E">
        <w:rPr>
          <w:rFonts w:eastAsia="Calibri" w:cs="Arial"/>
          <w:bCs/>
          <w:color w:val="000000"/>
          <w:sz w:val="20"/>
          <w:szCs w:val="22"/>
        </w:rPr>
        <w:t xml:space="preserve">  </w:t>
      </w:r>
      <w:r w:rsidRPr="00F00FC1">
        <w:rPr>
          <w:rFonts w:eastAsia="Calibri" w:cs="Arial"/>
          <w:b/>
          <w:color w:val="000000"/>
          <w:sz w:val="20"/>
          <w:szCs w:val="22"/>
        </w:rPr>
        <w:t>(R 336.1205, R 336.1225, R 336.1702(a))</w:t>
      </w:r>
    </w:p>
    <w:p w14:paraId="28E1437E" w14:textId="7BE570AF" w:rsidR="00826E7E" w:rsidRDefault="00826E7E">
      <w:pPr>
        <w:rPr>
          <w:rFonts w:eastAsia="Calibri" w:cs="Arial"/>
          <w:sz w:val="20"/>
          <w:szCs w:val="22"/>
        </w:rPr>
      </w:pPr>
      <w:r>
        <w:rPr>
          <w:rFonts w:eastAsia="Calibri" w:cs="Arial"/>
          <w:sz w:val="20"/>
          <w:szCs w:val="22"/>
        </w:rPr>
        <w:br w:type="page"/>
      </w:r>
    </w:p>
    <w:p w14:paraId="64E6F8C3" w14:textId="4830FDD3" w:rsidR="00F00FC1" w:rsidRPr="00F00FC1" w:rsidRDefault="00F00FC1" w:rsidP="00F00FC1">
      <w:pPr>
        <w:ind w:left="360" w:hanging="360"/>
        <w:jc w:val="both"/>
        <w:rPr>
          <w:rFonts w:eastAsia="Calibri" w:cs="Arial"/>
          <w:b/>
          <w:color w:val="000000"/>
          <w:sz w:val="20"/>
          <w:szCs w:val="22"/>
        </w:rPr>
      </w:pPr>
      <w:r w:rsidRPr="00F00FC1">
        <w:rPr>
          <w:rFonts w:eastAsia="Calibri" w:cs="Arial"/>
          <w:color w:val="000000"/>
          <w:sz w:val="20"/>
          <w:szCs w:val="22"/>
        </w:rPr>
        <w:lastRenderedPageBreak/>
        <w:t>4.</w:t>
      </w:r>
      <w:r w:rsidRPr="00F00FC1">
        <w:rPr>
          <w:rFonts w:eastAsia="Calibri" w:cs="Arial"/>
          <w:color w:val="000000"/>
          <w:sz w:val="20"/>
          <w:szCs w:val="22"/>
        </w:rPr>
        <w:tab/>
        <w:t xml:space="preserve">The permittee shall keep, in a satisfactory manner, monthly and 12-month rolling time period records of the VOC emission rate from EUPLASTICRESIN using the method detailed in Appendix A.  </w:t>
      </w:r>
      <w:r w:rsidRPr="00F00FC1">
        <w:rPr>
          <w:rFonts w:eastAsia="Calibri" w:cs="Arial"/>
          <w:sz w:val="20"/>
        </w:rPr>
        <w:t>The permittee shall keep all records on file at the facility, in a format acceptable to the AQD District Supervisor, and make them available to the Department upon request.</w:t>
      </w:r>
      <w:r w:rsidR="009952AB">
        <w:rPr>
          <w:rFonts w:eastAsia="Calibri" w:cs="Arial"/>
          <w:sz w:val="20"/>
          <w:vertAlign w:val="superscript"/>
        </w:rPr>
        <w:t>2</w:t>
      </w:r>
      <w:r w:rsidRPr="00826E7E">
        <w:rPr>
          <w:rFonts w:eastAsia="Calibri" w:cs="Arial"/>
          <w:bCs/>
          <w:color w:val="000000"/>
          <w:sz w:val="20"/>
          <w:szCs w:val="22"/>
        </w:rPr>
        <w:t xml:space="preserve"> </w:t>
      </w:r>
      <w:r w:rsidR="009952AB" w:rsidRPr="00826E7E">
        <w:rPr>
          <w:rFonts w:eastAsia="Calibri" w:cs="Arial"/>
          <w:bCs/>
          <w:color w:val="000000"/>
          <w:sz w:val="20"/>
          <w:szCs w:val="22"/>
        </w:rPr>
        <w:t xml:space="preserve"> </w:t>
      </w:r>
      <w:r w:rsidRPr="00F00FC1">
        <w:rPr>
          <w:rFonts w:eastAsia="Calibri" w:cs="Arial"/>
          <w:b/>
          <w:color w:val="000000"/>
          <w:sz w:val="20"/>
          <w:szCs w:val="22"/>
        </w:rPr>
        <w:t>(R 336.1205, R 336.1702(a))</w:t>
      </w:r>
    </w:p>
    <w:p w14:paraId="0BE22F54" w14:textId="77777777" w:rsidR="00F00FC1" w:rsidRPr="00F00FC1" w:rsidRDefault="00F00FC1" w:rsidP="00F00FC1">
      <w:pPr>
        <w:ind w:left="360" w:hanging="360"/>
        <w:jc w:val="both"/>
        <w:rPr>
          <w:rFonts w:eastAsia="Calibri" w:cs="Arial"/>
          <w:sz w:val="20"/>
          <w:szCs w:val="22"/>
        </w:rPr>
      </w:pPr>
    </w:p>
    <w:p w14:paraId="7F3E5EDC" w14:textId="6917CBB5" w:rsidR="00F00FC1" w:rsidRDefault="00F00FC1" w:rsidP="00826E7E">
      <w:pPr>
        <w:pStyle w:val="ListParagraph"/>
        <w:numPr>
          <w:ilvl w:val="0"/>
          <w:numId w:val="49"/>
        </w:numPr>
        <w:jc w:val="both"/>
        <w:rPr>
          <w:rFonts w:eastAsia="Calibri" w:cs="Arial"/>
          <w:b/>
          <w:bCs/>
          <w:sz w:val="20"/>
        </w:rPr>
      </w:pPr>
      <w:r w:rsidRPr="00A26FFA">
        <w:rPr>
          <w:rFonts w:eastAsia="Calibri" w:cs="Arial"/>
          <w:sz w:val="20"/>
        </w:rPr>
        <w:t>The permittee shall monitor and record, in a satisfactory manner, the regenerative thermal oxidizer combustion chamber temperature on a continuous basis in a manner and with instrumentation acceptable to the Air Quality Division.  Temperature data recording shall consist of measurements made at equally spaced intervals, not to exceed 15 minutes per interval.  The permittee shall keep all records on file at the facility, in a format acceptable to the AQD District Supervisor, and make them available to the Department upon request.</w:t>
      </w:r>
      <w:r w:rsidR="009952AB" w:rsidRPr="00A26FFA">
        <w:rPr>
          <w:rFonts w:eastAsia="Calibri" w:cs="Arial"/>
          <w:sz w:val="20"/>
          <w:vertAlign w:val="superscript"/>
        </w:rPr>
        <w:t>2</w:t>
      </w:r>
      <w:r w:rsidRPr="00A26FFA">
        <w:rPr>
          <w:rFonts w:eastAsia="Calibri" w:cs="Arial"/>
          <w:sz w:val="20"/>
        </w:rPr>
        <w:t xml:space="preserve">  </w:t>
      </w:r>
      <w:r w:rsidRPr="00A26FFA">
        <w:rPr>
          <w:rFonts w:eastAsia="Calibri" w:cs="Arial"/>
          <w:b/>
          <w:bCs/>
          <w:sz w:val="20"/>
        </w:rPr>
        <w:t>(R 336.1205, R 336.1225, R 336.1702(a), R 336.1910)</w:t>
      </w:r>
    </w:p>
    <w:p w14:paraId="378609BB" w14:textId="77777777" w:rsidR="00A26FFA" w:rsidRPr="00A26FFA" w:rsidRDefault="00A26FFA" w:rsidP="00A26FFA">
      <w:pPr>
        <w:pStyle w:val="ListParagraph"/>
        <w:ind w:left="360"/>
        <w:jc w:val="both"/>
        <w:rPr>
          <w:rFonts w:eastAsia="Calibri" w:cs="Arial"/>
          <w:b/>
          <w:bCs/>
          <w:sz w:val="20"/>
        </w:rPr>
      </w:pPr>
    </w:p>
    <w:p w14:paraId="16FE0369" w14:textId="2C3023A6" w:rsidR="00A26FFA" w:rsidRPr="00D4047F" w:rsidRDefault="00A26FFA" w:rsidP="00826E7E">
      <w:pPr>
        <w:numPr>
          <w:ilvl w:val="0"/>
          <w:numId w:val="49"/>
        </w:numPr>
        <w:jc w:val="both"/>
        <w:rPr>
          <w:rFonts w:cs="Arial"/>
          <w:b/>
          <w:sz w:val="20"/>
        </w:rPr>
      </w:pPr>
      <w:r>
        <w:rPr>
          <w:rFonts w:cs="Arial"/>
          <w:bCs/>
          <w:sz w:val="20"/>
        </w:rPr>
        <w:t>The p</w:t>
      </w:r>
      <w:r w:rsidRPr="002E32BB">
        <w:rPr>
          <w:rFonts w:cs="Arial"/>
          <w:bCs/>
          <w:sz w:val="20"/>
        </w:rPr>
        <w:t>ermittee shall conduct weekly inspections of the RTO incinerator and blower</w:t>
      </w:r>
      <w:r>
        <w:rPr>
          <w:rFonts w:cs="Arial"/>
          <w:bCs/>
          <w:sz w:val="20"/>
        </w:rPr>
        <w:t xml:space="preserve"> </w:t>
      </w:r>
      <w:r w:rsidRPr="002E32BB">
        <w:rPr>
          <w:rFonts w:cs="Arial"/>
          <w:bCs/>
          <w:sz w:val="20"/>
        </w:rPr>
        <w:t xml:space="preserve">during production, as specified in the MAP and the CAM Plan. </w:t>
      </w:r>
      <w:r>
        <w:rPr>
          <w:rFonts w:cs="Arial"/>
          <w:bCs/>
          <w:sz w:val="20"/>
        </w:rPr>
        <w:t xml:space="preserve"> </w:t>
      </w:r>
      <w:r w:rsidRPr="002E32BB">
        <w:rPr>
          <w:rFonts w:cs="Arial"/>
          <w:b/>
          <w:sz w:val="20"/>
        </w:rPr>
        <w:t>(40 CFR 64.6(c)(1)(</w:t>
      </w:r>
      <w:proofErr w:type="spellStart"/>
      <w:r w:rsidRPr="002E32BB">
        <w:rPr>
          <w:rFonts w:cs="Arial"/>
          <w:b/>
          <w:sz w:val="20"/>
        </w:rPr>
        <w:t>i</w:t>
      </w:r>
      <w:proofErr w:type="spellEnd"/>
      <w:r w:rsidRPr="002E32BB">
        <w:rPr>
          <w:rFonts w:cs="Arial"/>
          <w:b/>
          <w:sz w:val="20"/>
        </w:rPr>
        <w:t>))</w:t>
      </w:r>
    </w:p>
    <w:p w14:paraId="29D593CF" w14:textId="77777777" w:rsidR="00A26FFA" w:rsidRPr="00BF28AD" w:rsidRDefault="00A26FFA" w:rsidP="00A26FFA">
      <w:pPr>
        <w:ind w:left="360"/>
        <w:jc w:val="both"/>
        <w:rPr>
          <w:sz w:val="20"/>
        </w:rPr>
      </w:pPr>
    </w:p>
    <w:p w14:paraId="01943CAD" w14:textId="77777777" w:rsidR="00A26FFA" w:rsidRDefault="00A26FFA" w:rsidP="00826E7E">
      <w:pPr>
        <w:numPr>
          <w:ilvl w:val="0"/>
          <w:numId w:val="49"/>
        </w:numPr>
        <w:jc w:val="both"/>
        <w:rPr>
          <w:rFonts w:cs="Arial"/>
          <w:b/>
          <w:sz w:val="20"/>
        </w:rPr>
      </w:pPr>
      <w:r>
        <w:rPr>
          <w:rFonts w:cs="Arial"/>
          <w:bCs/>
          <w:sz w:val="20"/>
        </w:rPr>
        <w:t>The p</w:t>
      </w:r>
      <w:r w:rsidRPr="002E32BB">
        <w:rPr>
          <w:rFonts w:cs="Arial"/>
          <w:bCs/>
          <w:sz w:val="20"/>
        </w:rPr>
        <w:t>ermittee shall conduct weekly, monthly</w:t>
      </w:r>
      <w:r>
        <w:rPr>
          <w:rFonts w:cs="Arial"/>
          <w:bCs/>
          <w:sz w:val="20"/>
        </w:rPr>
        <w:t>,</w:t>
      </w:r>
      <w:r w:rsidRPr="002E32BB">
        <w:rPr>
          <w:rFonts w:cs="Arial"/>
          <w:bCs/>
          <w:sz w:val="20"/>
        </w:rPr>
        <w:t xml:space="preserve"> quarterly, and semi-annual inspections, part replacements and calibrations of the capture system as specified in the MAP</w:t>
      </w:r>
      <w:r>
        <w:rPr>
          <w:rFonts w:cs="Arial"/>
          <w:bCs/>
          <w:sz w:val="20"/>
        </w:rPr>
        <w:t xml:space="preserve"> </w:t>
      </w:r>
      <w:r w:rsidRPr="002E32BB">
        <w:rPr>
          <w:rFonts w:cs="Arial"/>
          <w:bCs/>
          <w:sz w:val="20"/>
        </w:rPr>
        <w:t xml:space="preserve">and CAM plan.  </w:t>
      </w:r>
      <w:r w:rsidRPr="002E32BB">
        <w:rPr>
          <w:rFonts w:cs="Arial"/>
          <w:b/>
          <w:sz w:val="20"/>
        </w:rPr>
        <w:t>(40 CFR 64.6(c)(1)(</w:t>
      </w:r>
      <w:proofErr w:type="spellStart"/>
      <w:r w:rsidRPr="002E32BB">
        <w:rPr>
          <w:rFonts w:cs="Arial"/>
          <w:b/>
          <w:sz w:val="20"/>
        </w:rPr>
        <w:t>i</w:t>
      </w:r>
      <w:proofErr w:type="spellEnd"/>
      <w:r w:rsidRPr="002E32BB">
        <w:rPr>
          <w:rFonts w:cs="Arial"/>
          <w:b/>
          <w:sz w:val="20"/>
        </w:rPr>
        <w:t>))</w:t>
      </w:r>
    </w:p>
    <w:p w14:paraId="2EE86F79" w14:textId="77777777" w:rsidR="00A26FFA" w:rsidRPr="002E32BB" w:rsidRDefault="00A26FFA" w:rsidP="00A26FFA">
      <w:pPr>
        <w:jc w:val="both"/>
        <w:rPr>
          <w:rFonts w:cs="Arial"/>
          <w:b/>
          <w:sz w:val="20"/>
        </w:rPr>
      </w:pPr>
    </w:p>
    <w:p w14:paraId="26093865" w14:textId="673E4615" w:rsidR="00A26FFA" w:rsidRPr="00152E0F" w:rsidRDefault="00A26FFA" w:rsidP="00826E7E">
      <w:pPr>
        <w:pStyle w:val="ListParagraph"/>
        <w:numPr>
          <w:ilvl w:val="0"/>
          <w:numId w:val="37"/>
        </w:numPr>
        <w:jc w:val="both"/>
        <w:rPr>
          <w:sz w:val="20"/>
        </w:rPr>
      </w:pPr>
      <w:r w:rsidRPr="002E32BB">
        <w:rPr>
          <w:sz w:val="20"/>
        </w:rPr>
        <w:t>The permittee shall continuously monitor and record the combustion chamber temperature</w:t>
      </w:r>
      <w:r>
        <w:rPr>
          <w:sz w:val="20"/>
        </w:rPr>
        <w:t xml:space="preserve"> </w:t>
      </w:r>
      <w:r w:rsidRPr="007F5BC0">
        <w:rPr>
          <w:sz w:val="20"/>
        </w:rPr>
        <w:t>as an indicator of proper operation of the RTO.  The minimum temperature is 1,</w:t>
      </w:r>
      <w:r>
        <w:rPr>
          <w:sz w:val="20"/>
        </w:rPr>
        <w:t>500</w:t>
      </w:r>
      <w:r w:rsidRPr="007F5BC0">
        <w:rPr>
          <w:rFonts w:cs="Arial"/>
          <w:sz w:val="20"/>
        </w:rPr>
        <w:t>º</w:t>
      </w:r>
      <w:r w:rsidRPr="007F5BC0">
        <w:rPr>
          <w:sz w:val="20"/>
        </w:rPr>
        <w:t>F</w:t>
      </w:r>
      <w:r w:rsidRPr="00152E0F">
        <w:rPr>
          <w:sz w:val="20"/>
        </w:rPr>
        <w:t xml:space="preserve">.  </w:t>
      </w:r>
      <w:r w:rsidRPr="00152E0F">
        <w:rPr>
          <w:b/>
          <w:sz w:val="20"/>
        </w:rPr>
        <w:t>(40 CFR 64.6(c)(1)(</w:t>
      </w:r>
      <w:proofErr w:type="spellStart"/>
      <w:r w:rsidRPr="00152E0F">
        <w:rPr>
          <w:b/>
          <w:sz w:val="20"/>
        </w:rPr>
        <w:t>i</w:t>
      </w:r>
      <w:proofErr w:type="spellEnd"/>
      <w:r w:rsidRPr="00152E0F">
        <w:rPr>
          <w:b/>
          <w:sz w:val="20"/>
        </w:rPr>
        <w:t xml:space="preserve"> and ii))</w:t>
      </w:r>
    </w:p>
    <w:p w14:paraId="4AC54BF3" w14:textId="77777777" w:rsidR="00A26FFA" w:rsidRDefault="00A26FFA" w:rsidP="00A26FFA">
      <w:pPr>
        <w:pStyle w:val="ListParagraph"/>
        <w:rPr>
          <w:sz w:val="20"/>
        </w:rPr>
      </w:pPr>
    </w:p>
    <w:p w14:paraId="0DFF95E4" w14:textId="60952E4F" w:rsidR="00A26FFA" w:rsidRPr="00DF1AF8" w:rsidRDefault="00A26FFA" w:rsidP="00364865">
      <w:pPr>
        <w:numPr>
          <w:ilvl w:val="0"/>
          <w:numId w:val="37"/>
        </w:numPr>
        <w:jc w:val="both"/>
        <w:rPr>
          <w:b/>
          <w:sz w:val="20"/>
        </w:rPr>
      </w:pPr>
      <w:r w:rsidRPr="002E32BB">
        <w:rPr>
          <w:sz w:val="20"/>
        </w:rPr>
        <w:t xml:space="preserve">The permittee shall evaluate the capture efficiency of the capture system by monitoring the </w:t>
      </w:r>
      <w:r>
        <w:rPr>
          <w:sz w:val="20"/>
        </w:rPr>
        <w:t>pressure drop across the NFE</w:t>
      </w:r>
      <w:r w:rsidRPr="002E32BB">
        <w:rPr>
          <w:sz w:val="20"/>
        </w:rPr>
        <w:t>.</w:t>
      </w:r>
      <w:r>
        <w:rPr>
          <w:sz w:val="20"/>
        </w:rPr>
        <w:t xml:space="preserve"> </w:t>
      </w:r>
      <w:r w:rsidRPr="002E32BB">
        <w:rPr>
          <w:sz w:val="20"/>
        </w:rPr>
        <w:t xml:space="preserve"> This shall be </w:t>
      </w:r>
      <w:r>
        <w:rPr>
          <w:sz w:val="20"/>
        </w:rPr>
        <w:t>monitored</w:t>
      </w:r>
      <w:r w:rsidRPr="002E32BB">
        <w:rPr>
          <w:sz w:val="20"/>
        </w:rPr>
        <w:t xml:space="preserve"> continuously on a data acquisition system or other method and </w:t>
      </w:r>
      <w:r>
        <w:rPr>
          <w:sz w:val="20"/>
        </w:rPr>
        <w:t xml:space="preserve">recorded continuously.  </w:t>
      </w:r>
      <w:r w:rsidRPr="002E32BB">
        <w:rPr>
          <w:sz w:val="20"/>
        </w:rPr>
        <w:t xml:space="preserve">The indicator range is </w:t>
      </w:r>
      <w:r w:rsidRPr="00D111F4">
        <w:rPr>
          <w:sz w:val="20"/>
        </w:rPr>
        <w:t>-1.</w:t>
      </w:r>
      <w:r>
        <w:rPr>
          <w:sz w:val="20"/>
        </w:rPr>
        <w:t>0</w:t>
      </w:r>
      <w:r w:rsidRPr="00D111F4">
        <w:rPr>
          <w:sz w:val="20"/>
        </w:rPr>
        <w:t xml:space="preserve"> to </w:t>
      </w:r>
      <w:r>
        <w:rPr>
          <w:sz w:val="20"/>
        </w:rPr>
        <w:t>1.0</w:t>
      </w:r>
      <w:r w:rsidRPr="00D111F4">
        <w:rPr>
          <w:sz w:val="20"/>
        </w:rPr>
        <w:t>”</w:t>
      </w:r>
      <w:r w:rsidRPr="002E32BB">
        <w:rPr>
          <w:sz w:val="20"/>
        </w:rPr>
        <w:t xml:space="preserve"> </w:t>
      </w:r>
      <w:r>
        <w:rPr>
          <w:sz w:val="20"/>
        </w:rPr>
        <w:t>w</w:t>
      </w:r>
      <w:r w:rsidRPr="002E32BB">
        <w:rPr>
          <w:sz w:val="20"/>
        </w:rPr>
        <w:t xml:space="preserve">ater </w:t>
      </w:r>
      <w:r>
        <w:rPr>
          <w:sz w:val="20"/>
        </w:rPr>
        <w:t>c</w:t>
      </w:r>
      <w:r w:rsidRPr="002E32BB">
        <w:rPr>
          <w:sz w:val="20"/>
        </w:rPr>
        <w:t>olumn.</w:t>
      </w:r>
      <w:r>
        <w:rPr>
          <w:sz w:val="20"/>
        </w:rPr>
        <w:t xml:space="preserve"> </w:t>
      </w:r>
      <w:r w:rsidRPr="002E32BB">
        <w:rPr>
          <w:sz w:val="20"/>
        </w:rPr>
        <w:t xml:space="preserve"> </w:t>
      </w:r>
      <w:r w:rsidRPr="002E32BB">
        <w:rPr>
          <w:b/>
          <w:bCs/>
          <w:sz w:val="20"/>
        </w:rPr>
        <w:t>(40 CFR 64.3(a)(2))</w:t>
      </w:r>
    </w:p>
    <w:p w14:paraId="2125F724" w14:textId="77777777" w:rsidR="00A26FFA" w:rsidRPr="002E32BB" w:rsidRDefault="00A26FFA" w:rsidP="00A26FFA">
      <w:pPr>
        <w:pStyle w:val="ListParagraph"/>
        <w:ind w:left="360"/>
        <w:jc w:val="both"/>
        <w:rPr>
          <w:sz w:val="20"/>
        </w:rPr>
      </w:pPr>
    </w:p>
    <w:p w14:paraId="4886D31B" w14:textId="77777777" w:rsidR="00A26FFA" w:rsidRPr="00E21867" w:rsidRDefault="00A26FFA" w:rsidP="00826E7E">
      <w:pPr>
        <w:numPr>
          <w:ilvl w:val="0"/>
          <w:numId w:val="36"/>
        </w:numPr>
        <w:jc w:val="both"/>
        <w:rPr>
          <w:b/>
          <w:sz w:val="20"/>
        </w:rPr>
      </w:pPr>
      <w:r w:rsidRPr="002E32BB">
        <w:rPr>
          <w:sz w:val="20"/>
        </w:rPr>
        <w:t xml:space="preserve">The temperature monitor shall continuously monitor the RTO combustion chamber temperature. </w:t>
      </w:r>
      <w:bookmarkStart w:id="77" w:name="_Hlk97731142"/>
      <w:r>
        <w:rPr>
          <w:sz w:val="20"/>
        </w:rPr>
        <w:t xml:space="preserve"> </w:t>
      </w:r>
      <w:r w:rsidRPr="002E32BB">
        <w:rPr>
          <w:sz w:val="20"/>
        </w:rPr>
        <w:t xml:space="preserve">The averaging period </w:t>
      </w:r>
      <w:r w:rsidRPr="00E21867">
        <w:rPr>
          <w:sz w:val="20"/>
        </w:rPr>
        <w:t>is hourly.</w:t>
      </w:r>
      <w:bookmarkEnd w:id="77"/>
      <w:r w:rsidRPr="00E21867">
        <w:rPr>
          <w:sz w:val="20"/>
        </w:rPr>
        <w:t xml:space="preserve">  The monitor shall be calibrated according to the manufacturer recommendations, or semi-annually, whichever is more frequent.  </w:t>
      </w:r>
      <w:r w:rsidRPr="00E21867">
        <w:rPr>
          <w:b/>
          <w:bCs/>
          <w:sz w:val="20"/>
        </w:rPr>
        <w:t xml:space="preserve">(40 CFR 64.6(c)(1)(iii)) </w:t>
      </w:r>
    </w:p>
    <w:p w14:paraId="775D8108" w14:textId="77777777" w:rsidR="00A26FFA" w:rsidRPr="00E21867" w:rsidRDefault="00A26FFA" w:rsidP="00A26FFA">
      <w:pPr>
        <w:pStyle w:val="ListParagraph"/>
        <w:rPr>
          <w:b/>
          <w:sz w:val="20"/>
        </w:rPr>
      </w:pPr>
    </w:p>
    <w:p w14:paraId="08566C3C" w14:textId="48AB797F" w:rsidR="00A26FFA" w:rsidRPr="00A26FFA" w:rsidRDefault="00A26FFA" w:rsidP="00364865">
      <w:pPr>
        <w:numPr>
          <w:ilvl w:val="0"/>
          <w:numId w:val="36"/>
        </w:numPr>
        <w:jc w:val="both"/>
        <w:rPr>
          <w:b/>
          <w:sz w:val="20"/>
        </w:rPr>
      </w:pPr>
      <w:r w:rsidRPr="00E21867">
        <w:rPr>
          <w:sz w:val="20"/>
        </w:rPr>
        <w:t>The pressure monitoring system shall continuously monitor the capture system static pressure.  The averaging period is hourly.  The monitor shall be calibrated according to manufacturer recommendations or every six months</w:t>
      </w:r>
      <w:r w:rsidR="00826E7E">
        <w:rPr>
          <w:sz w:val="20"/>
        </w:rPr>
        <w:t>,</w:t>
      </w:r>
      <w:r w:rsidRPr="00E21867">
        <w:rPr>
          <w:sz w:val="20"/>
        </w:rPr>
        <w:t xml:space="preserve"> whichever is more frequent</w:t>
      </w:r>
      <w:r w:rsidRPr="00A26FFA">
        <w:rPr>
          <w:sz w:val="20"/>
        </w:rPr>
        <w:t xml:space="preserve">.  </w:t>
      </w:r>
      <w:r w:rsidRPr="00A26FFA">
        <w:rPr>
          <w:b/>
          <w:sz w:val="20"/>
        </w:rPr>
        <w:t>(40 CFR 64.6(c)(1)(iii))</w:t>
      </w:r>
    </w:p>
    <w:p w14:paraId="7682FB48" w14:textId="77777777" w:rsidR="00A26FFA" w:rsidRPr="0037262D" w:rsidRDefault="00A26FFA" w:rsidP="00A26FFA">
      <w:pPr>
        <w:pStyle w:val="ListParagraph"/>
        <w:rPr>
          <w:b/>
          <w:sz w:val="20"/>
        </w:rPr>
      </w:pPr>
    </w:p>
    <w:p w14:paraId="19EEEFEC" w14:textId="77777777" w:rsidR="00A26FFA" w:rsidRPr="0037262D" w:rsidRDefault="00A26FFA" w:rsidP="00364865">
      <w:pPr>
        <w:pStyle w:val="ListParagraph"/>
        <w:numPr>
          <w:ilvl w:val="0"/>
          <w:numId w:val="36"/>
        </w:numPr>
        <w:spacing w:after="120"/>
        <w:jc w:val="both"/>
        <w:rPr>
          <w:b/>
          <w:bCs/>
          <w:sz w:val="20"/>
        </w:rPr>
      </w:pPr>
      <w:r w:rsidRPr="0037262D">
        <w:rPr>
          <w:rFonts w:cs="Arial"/>
          <w:sz w:val="20"/>
        </w:rPr>
        <w:t xml:space="preserve">An excursion is identified as a departure from the following indicators:  </w:t>
      </w:r>
      <w:r w:rsidRPr="0037262D">
        <w:rPr>
          <w:rFonts w:cs="Arial"/>
          <w:b/>
          <w:sz w:val="20"/>
        </w:rPr>
        <w:t>(40 CFR 64.6(c)(2))</w:t>
      </w:r>
    </w:p>
    <w:p w14:paraId="7E76E076" w14:textId="7FAE69BD" w:rsidR="00A26FFA" w:rsidRPr="0037262D" w:rsidRDefault="00A26FFA" w:rsidP="00A26FFA">
      <w:pPr>
        <w:spacing w:after="120"/>
        <w:ind w:left="720" w:hanging="360"/>
        <w:jc w:val="both"/>
        <w:rPr>
          <w:rFonts w:cs="Arial"/>
          <w:sz w:val="20"/>
        </w:rPr>
      </w:pPr>
      <w:r w:rsidRPr="0037262D">
        <w:rPr>
          <w:rFonts w:cs="Arial"/>
          <w:sz w:val="20"/>
        </w:rPr>
        <w:t>a.</w:t>
      </w:r>
      <w:r w:rsidRPr="0037262D">
        <w:rPr>
          <w:rFonts w:cs="Arial"/>
          <w:sz w:val="20"/>
        </w:rPr>
        <w:tab/>
        <w:t>RTO combustion zone temperature measurement of less than 1,</w:t>
      </w:r>
      <w:r>
        <w:rPr>
          <w:rFonts w:cs="Arial"/>
          <w:sz w:val="20"/>
        </w:rPr>
        <w:t>500</w:t>
      </w:r>
      <w:r w:rsidRPr="0037262D">
        <w:rPr>
          <w:rFonts w:cs="Arial"/>
          <w:sz w:val="20"/>
        </w:rPr>
        <w:t>°F</w:t>
      </w:r>
      <w:r w:rsidR="00E21867">
        <w:rPr>
          <w:rFonts w:cs="Arial"/>
          <w:sz w:val="20"/>
        </w:rPr>
        <w:t>.</w:t>
      </w:r>
      <w:r w:rsidRPr="0037262D">
        <w:rPr>
          <w:rFonts w:cs="Arial"/>
          <w:sz w:val="20"/>
        </w:rPr>
        <w:t xml:space="preserve"> </w:t>
      </w:r>
    </w:p>
    <w:p w14:paraId="318E03C2" w14:textId="77777777" w:rsidR="00A26FFA" w:rsidRPr="002E32BB" w:rsidRDefault="00A26FFA" w:rsidP="00A26FFA">
      <w:pPr>
        <w:spacing w:after="120"/>
        <w:ind w:left="720" w:hanging="360"/>
        <w:jc w:val="both"/>
        <w:rPr>
          <w:rFonts w:cs="Arial"/>
          <w:b/>
          <w:sz w:val="20"/>
        </w:rPr>
      </w:pPr>
      <w:r w:rsidRPr="002E32BB">
        <w:rPr>
          <w:rFonts w:cs="Arial"/>
          <w:sz w:val="20"/>
        </w:rPr>
        <w:t>b.</w:t>
      </w:r>
      <w:r w:rsidRPr="002E32BB">
        <w:rPr>
          <w:rFonts w:cs="Arial"/>
          <w:sz w:val="20"/>
        </w:rPr>
        <w:tab/>
      </w:r>
      <w:r>
        <w:rPr>
          <w:rFonts w:cs="Arial"/>
          <w:sz w:val="20"/>
        </w:rPr>
        <w:t>Any static pressure reading more than -0.009</w:t>
      </w:r>
      <w:r w:rsidRPr="00D111F4">
        <w:rPr>
          <w:rFonts w:cs="Arial"/>
          <w:sz w:val="20"/>
        </w:rPr>
        <w:t>”</w:t>
      </w:r>
      <w:r>
        <w:rPr>
          <w:rFonts w:cs="Arial"/>
          <w:sz w:val="20"/>
        </w:rPr>
        <w:t xml:space="preserve"> WC.  </w:t>
      </w:r>
      <w:r>
        <w:rPr>
          <w:rFonts w:cs="Arial"/>
          <w:b/>
          <w:sz w:val="20"/>
        </w:rPr>
        <w:t xml:space="preserve"> </w:t>
      </w:r>
    </w:p>
    <w:p w14:paraId="3032EABE" w14:textId="77777777" w:rsidR="00A26FFA" w:rsidRPr="002E32BB" w:rsidRDefault="00A26FFA" w:rsidP="00A26FFA">
      <w:pPr>
        <w:ind w:left="720" w:hanging="360"/>
        <w:jc w:val="both"/>
        <w:rPr>
          <w:rFonts w:cs="Arial"/>
          <w:bCs/>
          <w:sz w:val="20"/>
        </w:rPr>
      </w:pPr>
      <w:r w:rsidRPr="00A62930">
        <w:rPr>
          <w:rFonts w:cs="Arial"/>
          <w:bCs/>
          <w:sz w:val="20"/>
        </w:rPr>
        <w:t>c</w:t>
      </w:r>
      <w:r w:rsidRPr="00C15B4C">
        <w:rPr>
          <w:rFonts w:cs="Arial"/>
          <w:bCs/>
          <w:sz w:val="20"/>
        </w:rPr>
        <w:t>.</w:t>
      </w:r>
      <w:r w:rsidRPr="002E32BB">
        <w:rPr>
          <w:rFonts w:cs="Arial"/>
          <w:b/>
          <w:sz w:val="20"/>
        </w:rPr>
        <w:tab/>
      </w:r>
      <w:r w:rsidRPr="002E32BB">
        <w:rPr>
          <w:rFonts w:cs="Arial"/>
          <w:bCs/>
          <w:sz w:val="20"/>
        </w:rPr>
        <w:t>Failure to perform inspections, maintenance, replacement</w:t>
      </w:r>
      <w:r>
        <w:rPr>
          <w:rFonts w:cs="Arial"/>
          <w:bCs/>
          <w:sz w:val="20"/>
        </w:rPr>
        <w:t>s</w:t>
      </w:r>
      <w:r w:rsidRPr="002E32BB">
        <w:rPr>
          <w:rFonts w:cs="Arial"/>
          <w:bCs/>
          <w:sz w:val="20"/>
        </w:rPr>
        <w:t xml:space="preserve">, or calibrations as specified in </w:t>
      </w:r>
      <w:r w:rsidRPr="00D4047F">
        <w:rPr>
          <w:rFonts w:cs="Arial"/>
          <w:bCs/>
          <w:sz w:val="20"/>
        </w:rPr>
        <w:t>SC VI.8 and SC VI.9.</w:t>
      </w:r>
      <w:r w:rsidRPr="002E32BB">
        <w:rPr>
          <w:rFonts w:cs="Arial"/>
          <w:bCs/>
          <w:sz w:val="20"/>
        </w:rPr>
        <w:t xml:space="preserve"> </w:t>
      </w:r>
    </w:p>
    <w:p w14:paraId="2C643685" w14:textId="77777777" w:rsidR="00A26FFA" w:rsidRDefault="00A26FFA" w:rsidP="00A26FFA">
      <w:pPr>
        <w:jc w:val="both"/>
        <w:rPr>
          <w:rFonts w:cs="Arial"/>
          <w:sz w:val="20"/>
        </w:rPr>
      </w:pPr>
    </w:p>
    <w:p w14:paraId="1B8C4856" w14:textId="77777777" w:rsidR="00A26FFA" w:rsidRPr="001338A4" w:rsidRDefault="00A26FFA" w:rsidP="00364865">
      <w:pPr>
        <w:numPr>
          <w:ilvl w:val="0"/>
          <w:numId w:val="36"/>
        </w:numPr>
        <w:jc w:val="both"/>
        <w:rPr>
          <w:rFonts w:cs="Arial"/>
          <w:sz w:val="20"/>
        </w:rPr>
      </w:pPr>
      <w:r w:rsidRPr="00DF6C60">
        <w:rPr>
          <w:rFonts w:cs="Arial"/>
          <w:sz w:val="20"/>
        </w:rPr>
        <w:t xml:space="preserve">For each control device in operation, the permittee shall conduct bypass monitoring for each bypass line such that the valve or closure method cannot be opened without creating an alarm condition for which a record shall be made. </w:t>
      </w:r>
      <w:r>
        <w:rPr>
          <w:rFonts w:cs="Arial"/>
          <w:sz w:val="20"/>
        </w:rPr>
        <w:t xml:space="preserve"> </w:t>
      </w:r>
      <w:r w:rsidRPr="00DF6C60">
        <w:rPr>
          <w:rFonts w:cs="Arial"/>
          <w:sz w:val="20"/>
        </w:rPr>
        <w:t>Records of the bypass line that was opened and the length of time the bypass line was opened shall be kept on file.</w:t>
      </w:r>
      <w:r>
        <w:rPr>
          <w:rFonts w:cs="Arial"/>
          <w:sz w:val="20"/>
        </w:rPr>
        <w:t xml:space="preserve"> </w:t>
      </w:r>
      <w:r w:rsidRPr="00DF6C60">
        <w:rPr>
          <w:rFonts w:cs="Arial"/>
          <w:sz w:val="20"/>
        </w:rPr>
        <w:t xml:space="preserve"> </w:t>
      </w:r>
      <w:r w:rsidRPr="007565E5">
        <w:rPr>
          <w:rFonts w:cs="Arial"/>
          <w:b/>
          <w:bCs/>
          <w:sz w:val="20"/>
        </w:rPr>
        <w:t>(40 CFR 64.3(a)(2))</w:t>
      </w:r>
    </w:p>
    <w:p w14:paraId="6FBFD1AC" w14:textId="77777777" w:rsidR="00A26FFA" w:rsidRPr="00B87594" w:rsidRDefault="00A26FFA" w:rsidP="00A26FFA">
      <w:pPr>
        <w:ind w:left="360"/>
        <w:jc w:val="both"/>
        <w:rPr>
          <w:sz w:val="20"/>
        </w:rPr>
      </w:pPr>
    </w:p>
    <w:p w14:paraId="2CDBA9CC" w14:textId="6A3DDAA6" w:rsidR="00A26FFA" w:rsidRPr="003C62C6" w:rsidRDefault="00A26FFA" w:rsidP="00826E7E">
      <w:pPr>
        <w:numPr>
          <w:ilvl w:val="0"/>
          <w:numId w:val="39"/>
        </w:numPr>
        <w:jc w:val="both"/>
        <w:rPr>
          <w:sz w:val="20"/>
        </w:rPr>
      </w:pPr>
      <w:r w:rsidRPr="00052F04">
        <w:rPr>
          <w:sz w:val="20"/>
        </w:rPr>
        <w:t xml:space="preserve">Upon detecting an excursion or exceedance, the owner or operator shall restore operation of the regenerative thermal oxidizer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Pr>
          <w:sz w:val="20"/>
        </w:rPr>
        <w:t xml:space="preserve"> </w:t>
      </w:r>
      <w:r w:rsidRPr="003027A1">
        <w:rPr>
          <w:sz w:val="20"/>
        </w:rPr>
        <w:t xml:space="preserve">If the duration of the temperature excursion exceeds 10 minutes, the coating line operation will be curtailed. </w:t>
      </w:r>
      <w:r>
        <w:rPr>
          <w:sz w:val="20"/>
        </w:rPr>
        <w:t xml:space="preserve"> </w:t>
      </w:r>
      <w:r w:rsidRPr="003027A1">
        <w:rPr>
          <w:sz w:val="20"/>
        </w:rPr>
        <w:t xml:space="preserve">All excursions will be documented. </w:t>
      </w:r>
      <w:r>
        <w:rPr>
          <w:sz w:val="20"/>
        </w:rPr>
        <w:t xml:space="preserve"> </w:t>
      </w:r>
      <w:r w:rsidRPr="003027A1">
        <w:rPr>
          <w:sz w:val="20"/>
        </w:rPr>
        <w:t>If the temperature is below 1,525 ºF it is considered an exceedance and is reported.</w:t>
      </w:r>
      <w:r>
        <w:rPr>
          <w:sz w:val="20"/>
        </w:rPr>
        <w:t xml:space="preserve"> </w:t>
      </w:r>
      <w:r w:rsidRPr="003027A1">
        <w:rPr>
          <w:sz w:val="20"/>
        </w:rPr>
        <w:t xml:space="preserve"> If the pressure is greater than</w:t>
      </w:r>
      <w:r w:rsidR="004F666E">
        <w:rPr>
          <w:sz w:val="20"/>
        </w:rPr>
        <w:br/>
      </w:r>
      <w:r w:rsidRPr="003027A1">
        <w:rPr>
          <w:sz w:val="20"/>
        </w:rPr>
        <w:t>-0.009 inches of water column, Worthen will assess the system operations and determine if any corrective action is necessary.</w:t>
      </w:r>
      <w:r>
        <w:rPr>
          <w:sz w:val="20"/>
        </w:rPr>
        <w:t xml:space="preserve"> </w:t>
      </w:r>
      <w:r w:rsidRPr="003027A1">
        <w:rPr>
          <w:sz w:val="20"/>
        </w:rPr>
        <w:t xml:space="preserve"> If the pressure is greater than -0.007 inches of water column, it is considered an exceedance and is reported.</w:t>
      </w:r>
      <w:r>
        <w:rPr>
          <w:sz w:val="20"/>
        </w:rPr>
        <w:t xml:space="preserve">  </w:t>
      </w:r>
      <w:r w:rsidRPr="003C62C6">
        <w:rPr>
          <w:b/>
          <w:sz w:val="20"/>
        </w:rPr>
        <w:t>(40 CFR 64.7(d))</w:t>
      </w:r>
    </w:p>
    <w:p w14:paraId="020DC9C2" w14:textId="77777777" w:rsidR="00A26FFA" w:rsidRPr="00052F04" w:rsidRDefault="00A26FFA" w:rsidP="00A26FFA">
      <w:pPr>
        <w:ind w:left="360"/>
        <w:jc w:val="both"/>
        <w:rPr>
          <w:b/>
          <w:sz w:val="20"/>
        </w:rPr>
      </w:pPr>
    </w:p>
    <w:p w14:paraId="6601D85D" w14:textId="77777777" w:rsidR="00A26FFA" w:rsidRPr="00C42A80" w:rsidRDefault="00A26FFA" w:rsidP="00826E7E">
      <w:pPr>
        <w:numPr>
          <w:ilvl w:val="0"/>
          <w:numId w:val="38"/>
        </w:numPr>
        <w:jc w:val="both"/>
        <w:rPr>
          <w:rFonts w:cs="Arial"/>
          <w:b/>
          <w:sz w:val="20"/>
        </w:rPr>
      </w:pPr>
      <w:r w:rsidRPr="00C63A05">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C63A05">
        <w:rPr>
          <w:b/>
          <w:sz w:val="20"/>
        </w:rPr>
        <w:t>(40 CFR 64.6(c)(3), 40 CFR 64.7(c))</w:t>
      </w:r>
    </w:p>
    <w:p w14:paraId="6FD64D2A" w14:textId="77777777" w:rsidR="00A26FFA" w:rsidRPr="00C42A80" w:rsidRDefault="00A26FFA" w:rsidP="00A26FFA">
      <w:pPr>
        <w:ind w:left="360"/>
        <w:jc w:val="both"/>
        <w:rPr>
          <w:rFonts w:cs="Arial"/>
          <w:b/>
          <w:sz w:val="20"/>
        </w:rPr>
      </w:pPr>
    </w:p>
    <w:p w14:paraId="0B5B2BE3" w14:textId="77777777" w:rsidR="00A26FFA" w:rsidRPr="00C42A80" w:rsidRDefault="00A26FFA" w:rsidP="00364865">
      <w:pPr>
        <w:numPr>
          <w:ilvl w:val="0"/>
          <w:numId w:val="38"/>
        </w:numPr>
        <w:jc w:val="both"/>
        <w:rPr>
          <w:color w:val="000000"/>
          <w:sz w:val="20"/>
        </w:rPr>
      </w:pPr>
      <w:r w:rsidRPr="003258DC">
        <w:rPr>
          <w:sz w:val="20"/>
        </w:rPr>
        <w:t xml:space="preserve">The permittee shall properly maintain the monitoring systems, including keeping necessary parts for routine repair of the monitoring equipment.  </w:t>
      </w:r>
      <w:r w:rsidRPr="003258DC">
        <w:rPr>
          <w:b/>
          <w:sz w:val="20"/>
        </w:rPr>
        <w:t>(40 CFR 64.7(b))</w:t>
      </w:r>
    </w:p>
    <w:p w14:paraId="43AF5F08" w14:textId="77777777" w:rsidR="00A26FFA" w:rsidRPr="001338A4" w:rsidRDefault="00A26FFA" w:rsidP="00A26FFA">
      <w:pPr>
        <w:rPr>
          <w:sz w:val="20"/>
        </w:rPr>
      </w:pPr>
    </w:p>
    <w:p w14:paraId="10640B72" w14:textId="35414C7E" w:rsidR="00A26FFA" w:rsidRPr="004B56C0" w:rsidRDefault="00A26FFA" w:rsidP="00D34614">
      <w:pPr>
        <w:pStyle w:val="ListParagraph"/>
        <w:numPr>
          <w:ilvl w:val="0"/>
          <w:numId w:val="38"/>
        </w:numPr>
        <w:tabs>
          <w:tab w:val="left" w:pos="360"/>
        </w:tabs>
        <w:jc w:val="both"/>
        <w:rPr>
          <w:rFonts w:eastAsia="Calibri" w:cs="Arial"/>
          <w:b/>
          <w:bCs/>
          <w:sz w:val="20"/>
        </w:rPr>
      </w:pPr>
      <w:r w:rsidRPr="004B56C0">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4B56C0">
        <w:rPr>
          <w:b/>
          <w:sz w:val="20"/>
        </w:rPr>
        <w:t>(40 CFR 64.9(b)(1))</w:t>
      </w:r>
    </w:p>
    <w:p w14:paraId="16CA2AB7" w14:textId="77777777" w:rsidR="00F00FC1" w:rsidRPr="00F00FC1" w:rsidRDefault="00F00FC1" w:rsidP="00F00FC1">
      <w:pPr>
        <w:rPr>
          <w:rFonts w:eastAsia="Calibri" w:cs="Arial"/>
          <w:sz w:val="20"/>
        </w:rPr>
      </w:pPr>
    </w:p>
    <w:p w14:paraId="05730252" w14:textId="77777777" w:rsidR="00541EF3" w:rsidRDefault="00541EF3" w:rsidP="00541EF3">
      <w:pPr>
        <w:jc w:val="both"/>
        <w:rPr>
          <w:b/>
          <w:sz w:val="20"/>
        </w:rPr>
      </w:pPr>
      <w:r w:rsidRPr="00FE0AD0">
        <w:rPr>
          <w:b/>
          <w:sz w:val="20"/>
        </w:rPr>
        <w:t>See Appendi</w:t>
      </w:r>
      <w:r>
        <w:rPr>
          <w:b/>
          <w:sz w:val="20"/>
        </w:rPr>
        <w:t>x 7</w:t>
      </w:r>
    </w:p>
    <w:p w14:paraId="42068EE6" w14:textId="77777777" w:rsidR="00AE1D84" w:rsidRDefault="00AE1D84" w:rsidP="00F62984">
      <w:pPr>
        <w:jc w:val="both"/>
        <w:rPr>
          <w:sz w:val="20"/>
        </w:rPr>
      </w:pPr>
    </w:p>
    <w:p w14:paraId="10A4E201" w14:textId="77777777" w:rsidR="00AE1D84" w:rsidRPr="007D4237" w:rsidRDefault="00AE1D84" w:rsidP="00F62984">
      <w:pPr>
        <w:jc w:val="both"/>
        <w:rPr>
          <w:sz w:val="20"/>
        </w:rPr>
      </w:pPr>
      <w:r>
        <w:rPr>
          <w:b/>
        </w:rPr>
        <w:t xml:space="preserve">VII.  </w:t>
      </w:r>
      <w:r>
        <w:rPr>
          <w:b/>
          <w:u w:val="single"/>
        </w:rPr>
        <w:t>REPORTING</w:t>
      </w:r>
    </w:p>
    <w:p w14:paraId="207EE8AD" w14:textId="77777777" w:rsidR="00AE1D84" w:rsidRPr="00047D6A" w:rsidRDefault="00AE1D84" w:rsidP="00F62984">
      <w:pPr>
        <w:jc w:val="both"/>
        <w:rPr>
          <w:sz w:val="20"/>
        </w:rPr>
      </w:pPr>
    </w:p>
    <w:p w14:paraId="3FB1040C"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4F519FA" w14:textId="77777777" w:rsidR="00AE1D84" w:rsidRPr="00984760" w:rsidRDefault="00AE1D84" w:rsidP="00F62984">
      <w:pPr>
        <w:ind w:left="360" w:hanging="360"/>
        <w:jc w:val="both"/>
        <w:rPr>
          <w:sz w:val="20"/>
        </w:rPr>
      </w:pPr>
    </w:p>
    <w:p w14:paraId="49F24896"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ED7883E" w14:textId="77777777" w:rsidR="00AE1D84" w:rsidRPr="00984760" w:rsidRDefault="00AE1D84" w:rsidP="00F62984">
      <w:pPr>
        <w:ind w:left="360" w:hanging="360"/>
        <w:jc w:val="both"/>
        <w:rPr>
          <w:sz w:val="20"/>
        </w:rPr>
      </w:pPr>
    </w:p>
    <w:p w14:paraId="5D92A5FD"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BBE5A06" w14:textId="77777777" w:rsidR="00AE1D84" w:rsidRDefault="00AE1D84" w:rsidP="00F62984">
      <w:pPr>
        <w:jc w:val="both"/>
        <w:rPr>
          <w:rFonts w:cs="Arial"/>
          <w:sz w:val="20"/>
        </w:rPr>
      </w:pPr>
    </w:p>
    <w:p w14:paraId="1828E710" w14:textId="38220FF9" w:rsidR="009952AB" w:rsidRPr="009952AB" w:rsidRDefault="009952AB" w:rsidP="00364865">
      <w:pPr>
        <w:numPr>
          <w:ilvl w:val="0"/>
          <w:numId w:val="33"/>
        </w:numPr>
        <w:contextualSpacing/>
        <w:jc w:val="both"/>
        <w:rPr>
          <w:rFonts w:eastAsia="Calibri" w:cs="Arial"/>
          <w:b/>
          <w:color w:val="000000"/>
          <w:sz w:val="20"/>
        </w:rPr>
      </w:pPr>
      <w:r w:rsidRPr="009952AB">
        <w:rPr>
          <w:rFonts w:eastAsia="Calibri" w:cs="Arial"/>
          <w:color w:val="000000"/>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the RTO.</w:t>
      </w:r>
      <w:r>
        <w:rPr>
          <w:rFonts w:eastAsia="Calibri" w:cs="Arial"/>
          <w:sz w:val="20"/>
          <w:vertAlign w:val="superscript"/>
        </w:rPr>
        <w:t>2</w:t>
      </w:r>
      <w:r w:rsidRPr="005715B5">
        <w:rPr>
          <w:rFonts w:eastAsia="Calibri" w:cs="Arial"/>
          <w:bCs/>
          <w:color w:val="000000"/>
          <w:sz w:val="20"/>
        </w:rPr>
        <w:t xml:space="preserve">  </w:t>
      </w:r>
      <w:r w:rsidRPr="009952AB">
        <w:rPr>
          <w:rFonts w:eastAsia="Calibri" w:cs="Arial"/>
          <w:b/>
          <w:color w:val="000000"/>
          <w:sz w:val="20"/>
        </w:rPr>
        <w:t>(R 336.1201(7)(a))</w:t>
      </w:r>
      <w:r w:rsidRPr="009952AB">
        <w:rPr>
          <w:rFonts w:eastAsia="Calibri" w:cs="Arial"/>
          <w:vanish/>
          <w:color w:val="0000FF"/>
          <w:sz w:val="20"/>
        </w:rPr>
        <w:t xml:space="preserve">  </w:t>
      </w:r>
    </w:p>
    <w:p w14:paraId="08FEBC39" w14:textId="77777777" w:rsidR="009952AB" w:rsidRPr="00E873CB" w:rsidRDefault="009952AB" w:rsidP="00F62984">
      <w:pPr>
        <w:jc w:val="both"/>
        <w:rPr>
          <w:rFonts w:cs="Arial"/>
          <w:sz w:val="20"/>
        </w:rPr>
      </w:pPr>
    </w:p>
    <w:p w14:paraId="60906C79" w14:textId="77777777" w:rsidR="00AE1D84" w:rsidRPr="007D4237" w:rsidRDefault="00AE1D84" w:rsidP="00F62984">
      <w:pPr>
        <w:jc w:val="both"/>
        <w:rPr>
          <w:rFonts w:cs="Arial"/>
          <w:sz w:val="20"/>
        </w:rPr>
      </w:pPr>
      <w:r w:rsidRPr="00FE0AD0">
        <w:rPr>
          <w:rFonts w:cs="Arial"/>
          <w:b/>
          <w:sz w:val="20"/>
        </w:rPr>
        <w:t>See Appendix 8</w:t>
      </w:r>
    </w:p>
    <w:p w14:paraId="1F9E4510" w14:textId="77777777" w:rsidR="00AE1D84" w:rsidRPr="00E873CB" w:rsidRDefault="00AE1D84" w:rsidP="00F62984">
      <w:pPr>
        <w:jc w:val="both"/>
        <w:rPr>
          <w:rFonts w:cs="Arial"/>
          <w:sz w:val="20"/>
        </w:rPr>
      </w:pPr>
    </w:p>
    <w:p w14:paraId="15CC27E5" w14:textId="77777777" w:rsidR="00AE1D84" w:rsidRDefault="00AE1D84" w:rsidP="00F62984">
      <w:pPr>
        <w:jc w:val="both"/>
      </w:pPr>
      <w:r>
        <w:rPr>
          <w:b/>
        </w:rPr>
        <w:t xml:space="preserve">VIII.  </w:t>
      </w:r>
      <w:r>
        <w:rPr>
          <w:b/>
          <w:u w:val="single"/>
        </w:rPr>
        <w:t>STACK/VENT RESTRICTION(S)</w:t>
      </w:r>
    </w:p>
    <w:p w14:paraId="54232EB1" w14:textId="77777777" w:rsidR="00AE1D84" w:rsidRDefault="00AE1D84" w:rsidP="00F62984">
      <w:pPr>
        <w:jc w:val="both"/>
        <w:rPr>
          <w:sz w:val="20"/>
        </w:rPr>
      </w:pPr>
    </w:p>
    <w:p w14:paraId="64C32679"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DA7D88F" w14:textId="77777777" w:rsidR="00AE1D84" w:rsidRDefault="00AE1D84" w:rsidP="00F62984">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2610"/>
        <w:gridCol w:w="1890"/>
        <w:gridCol w:w="3240"/>
      </w:tblGrid>
      <w:tr w:rsidR="00AE1D84" w14:paraId="38561132" w14:textId="77777777" w:rsidTr="003824D7">
        <w:trPr>
          <w:cantSplit/>
          <w:tblHeader/>
        </w:trPr>
        <w:tc>
          <w:tcPr>
            <w:tcW w:w="2497" w:type="dxa"/>
            <w:tcBorders>
              <w:bottom w:val="single" w:sz="4" w:space="0" w:color="auto"/>
            </w:tcBorders>
          </w:tcPr>
          <w:p w14:paraId="1B2BAF4E"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75F1168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CF94488"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41C6DE03" w14:textId="77777777" w:rsidR="00AE1D84" w:rsidRPr="00BD3DE3" w:rsidRDefault="00AE1D84" w:rsidP="00F62984">
            <w:pPr>
              <w:jc w:val="center"/>
              <w:rPr>
                <w:b/>
                <w:sz w:val="20"/>
              </w:rPr>
            </w:pPr>
            <w:r w:rsidRPr="00BD3DE3">
              <w:rPr>
                <w:b/>
                <w:sz w:val="20"/>
              </w:rPr>
              <w:t>M</w:t>
            </w:r>
            <w:r>
              <w:rPr>
                <w:b/>
                <w:sz w:val="20"/>
              </w:rPr>
              <w:t>inimum Height Above Ground</w:t>
            </w:r>
          </w:p>
          <w:p w14:paraId="053FF34F" w14:textId="77777777" w:rsidR="00AE1D84" w:rsidRPr="00BD3DE3" w:rsidRDefault="00AE1D84" w:rsidP="00F62984">
            <w:pPr>
              <w:jc w:val="center"/>
              <w:rPr>
                <w:b/>
                <w:sz w:val="20"/>
              </w:rPr>
            </w:pPr>
            <w:r w:rsidRPr="00BD3DE3">
              <w:rPr>
                <w:b/>
                <w:sz w:val="20"/>
              </w:rPr>
              <w:t>(feet)</w:t>
            </w:r>
          </w:p>
        </w:tc>
        <w:tc>
          <w:tcPr>
            <w:tcW w:w="3240" w:type="dxa"/>
            <w:tcBorders>
              <w:bottom w:val="single" w:sz="4" w:space="0" w:color="auto"/>
            </w:tcBorders>
          </w:tcPr>
          <w:p w14:paraId="0165C57E" w14:textId="77777777" w:rsidR="00AE1D84" w:rsidRPr="00BD3DE3" w:rsidRDefault="00AE1D84" w:rsidP="00AB71EF">
            <w:pPr>
              <w:jc w:val="center"/>
              <w:rPr>
                <w:b/>
                <w:sz w:val="20"/>
              </w:rPr>
            </w:pPr>
            <w:r w:rsidRPr="00BD3DE3">
              <w:rPr>
                <w:b/>
                <w:sz w:val="20"/>
              </w:rPr>
              <w:t>Underlying Applicable Requirements</w:t>
            </w:r>
          </w:p>
        </w:tc>
      </w:tr>
      <w:tr w:rsidR="00730CF5" w14:paraId="032B1757" w14:textId="77777777" w:rsidTr="00BD312D">
        <w:trPr>
          <w:cantSplit/>
        </w:trPr>
        <w:tc>
          <w:tcPr>
            <w:tcW w:w="2497" w:type="dxa"/>
            <w:tcBorders>
              <w:top w:val="single" w:sz="4" w:space="0" w:color="auto"/>
              <w:bottom w:val="single" w:sz="4" w:space="0" w:color="auto"/>
            </w:tcBorders>
            <w:vAlign w:val="center"/>
          </w:tcPr>
          <w:p w14:paraId="724BD5EB" w14:textId="4FF617BF" w:rsidR="00730CF5" w:rsidRPr="00794966" w:rsidRDefault="00730CF5" w:rsidP="001B4F65">
            <w:pPr>
              <w:numPr>
                <w:ilvl w:val="6"/>
                <w:numId w:val="50"/>
              </w:numPr>
              <w:rPr>
                <w:sz w:val="20"/>
              </w:rPr>
            </w:pPr>
            <w:r>
              <w:rPr>
                <w:color w:val="000000"/>
                <w:sz w:val="20"/>
              </w:rPr>
              <w:t>SV-RTO</w:t>
            </w:r>
          </w:p>
        </w:tc>
        <w:tc>
          <w:tcPr>
            <w:tcW w:w="2610" w:type="dxa"/>
            <w:tcBorders>
              <w:top w:val="single" w:sz="4" w:space="0" w:color="auto"/>
              <w:bottom w:val="single" w:sz="4" w:space="0" w:color="auto"/>
            </w:tcBorders>
            <w:vAlign w:val="center"/>
          </w:tcPr>
          <w:p w14:paraId="625A9FC4" w14:textId="545635EF" w:rsidR="00730CF5" w:rsidRPr="00860ADB" w:rsidRDefault="00730CF5" w:rsidP="00730CF5">
            <w:pPr>
              <w:jc w:val="center"/>
              <w:rPr>
                <w:rFonts w:cs="Arial"/>
                <w:sz w:val="20"/>
              </w:rPr>
            </w:pPr>
            <w:r>
              <w:rPr>
                <w:color w:val="000000"/>
                <w:sz w:val="20"/>
              </w:rPr>
              <w:t>34</w:t>
            </w:r>
            <w:r>
              <w:rPr>
                <w:rFonts w:cs="Arial"/>
                <w:sz w:val="20"/>
                <w:vertAlign w:val="superscript"/>
              </w:rPr>
              <w:t>2</w:t>
            </w:r>
          </w:p>
        </w:tc>
        <w:tc>
          <w:tcPr>
            <w:tcW w:w="1890" w:type="dxa"/>
            <w:tcBorders>
              <w:top w:val="single" w:sz="4" w:space="0" w:color="auto"/>
              <w:bottom w:val="single" w:sz="4" w:space="0" w:color="auto"/>
            </w:tcBorders>
            <w:vAlign w:val="center"/>
          </w:tcPr>
          <w:p w14:paraId="49B004BC" w14:textId="59EB2559" w:rsidR="00730CF5" w:rsidRPr="00860ADB" w:rsidRDefault="00730CF5" w:rsidP="00730CF5">
            <w:pPr>
              <w:jc w:val="center"/>
              <w:rPr>
                <w:rFonts w:cs="Arial"/>
                <w:sz w:val="20"/>
              </w:rPr>
            </w:pPr>
            <w:r>
              <w:rPr>
                <w:color w:val="000000"/>
                <w:sz w:val="20"/>
              </w:rPr>
              <w:t>45</w:t>
            </w:r>
            <w:r>
              <w:rPr>
                <w:rFonts w:cs="Arial"/>
                <w:sz w:val="20"/>
                <w:vertAlign w:val="superscript"/>
              </w:rPr>
              <w:t>2</w:t>
            </w:r>
          </w:p>
        </w:tc>
        <w:tc>
          <w:tcPr>
            <w:tcW w:w="3240" w:type="dxa"/>
            <w:tcBorders>
              <w:top w:val="single" w:sz="4" w:space="0" w:color="auto"/>
              <w:bottom w:val="single" w:sz="4" w:space="0" w:color="auto"/>
            </w:tcBorders>
            <w:vAlign w:val="center"/>
          </w:tcPr>
          <w:p w14:paraId="59328BD4" w14:textId="1554730F" w:rsidR="00730CF5" w:rsidRPr="001304E0" w:rsidRDefault="00730CF5" w:rsidP="00730CF5">
            <w:pPr>
              <w:spacing w:before="1" w:line="230" w:lineRule="exact"/>
              <w:ind w:left="299" w:right="279" w:firstLine="1"/>
              <w:jc w:val="center"/>
              <w:rPr>
                <w:rFonts w:eastAsia="Arial" w:cs="Arial"/>
                <w:b/>
                <w:sz w:val="20"/>
              </w:rPr>
            </w:pPr>
            <w:r w:rsidRPr="00BD312D">
              <w:rPr>
                <w:b/>
                <w:bCs/>
                <w:sz w:val="20"/>
              </w:rPr>
              <w:t>R 336.1225, 40 CFR 52.21(c) &amp; (d)</w:t>
            </w:r>
          </w:p>
        </w:tc>
      </w:tr>
    </w:tbl>
    <w:p w14:paraId="6A2D6D1D" w14:textId="12D1D6BE" w:rsidR="001B4F65" w:rsidRDefault="001B4F65" w:rsidP="00F62984">
      <w:pPr>
        <w:jc w:val="both"/>
        <w:rPr>
          <w:sz w:val="20"/>
        </w:rPr>
      </w:pPr>
    </w:p>
    <w:p w14:paraId="1727EC9A" w14:textId="77777777" w:rsidR="001B4F65" w:rsidRDefault="001B4F65">
      <w:pPr>
        <w:rPr>
          <w:sz w:val="20"/>
        </w:rPr>
      </w:pPr>
      <w:r>
        <w:rPr>
          <w:sz w:val="20"/>
        </w:rPr>
        <w:br w:type="page"/>
      </w:r>
    </w:p>
    <w:p w14:paraId="57708602" w14:textId="77777777" w:rsidR="004F5DF2" w:rsidRPr="00EE5F4E" w:rsidRDefault="004F5DF2" w:rsidP="00F62984">
      <w:pPr>
        <w:jc w:val="both"/>
        <w:rPr>
          <w:sz w:val="20"/>
        </w:rPr>
      </w:pPr>
    </w:p>
    <w:p w14:paraId="6BBFE991" w14:textId="77777777" w:rsidR="00AE1D84" w:rsidRDefault="00AE1D84" w:rsidP="00F62984">
      <w:pPr>
        <w:jc w:val="both"/>
      </w:pPr>
      <w:r>
        <w:rPr>
          <w:b/>
        </w:rPr>
        <w:t xml:space="preserve">IX.  </w:t>
      </w:r>
      <w:r>
        <w:rPr>
          <w:b/>
          <w:u w:val="single"/>
        </w:rPr>
        <w:t>OTHER REQUIREMENT(S)</w:t>
      </w:r>
    </w:p>
    <w:p w14:paraId="669B813A" w14:textId="77777777" w:rsidR="00730CF5" w:rsidRPr="00730CF5" w:rsidRDefault="00730CF5" w:rsidP="00730CF5">
      <w:pPr>
        <w:jc w:val="both"/>
        <w:rPr>
          <w:rFonts w:eastAsia="Calibri" w:cs="Arial"/>
          <w:sz w:val="20"/>
          <w:szCs w:val="22"/>
        </w:rPr>
      </w:pPr>
    </w:p>
    <w:p w14:paraId="252BCCFC" w14:textId="77777777" w:rsidR="00432856" w:rsidRDefault="00730CF5" w:rsidP="00432856">
      <w:pPr>
        <w:pStyle w:val="ListParagraph"/>
        <w:numPr>
          <w:ilvl w:val="6"/>
          <w:numId w:val="20"/>
        </w:numPr>
        <w:tabs>
          <w:tab w:val="clear" w:pos="2520"/>
        </w:tabs>
        <w:ind w:left="360"/>
        <w:jc w:val="both"/>
        <w:rPr>
          <w:rFonts w:eastAsia="Calibri" w:cs="Arial"/>
          <w:b/>
          <w:bCs/>
          <w:sz w:val="20"/>
        </w:rPr>
      </w:pPr>
      <w:r w:rsidRPr="00432856">
        <w:rPr>
          <w:rFonts w:eastAsia="Calibri" w:cs="Arial"/>
          <w:sz w:val="20"/>
        </w:rPr>
        <w:t>The permittee shall comply with the requirements listed in EUPLASTICRESIN after emissions from the pre</w:t>
      </w:r>
      <w:r w:rsidRPr="00432856">
        <w:rPr>
          <w:rFonts w:eastAsia="Calibri" w:cs="Arial"/>
          <w:sz w:val="20"/>
        </w:rPr>
        <w:noBreakHyphen/>
        <w:t>expanders and pre-puff storage are captured by the NFE and controlled by the RTO.</w:t>
      </w:r>
      <w:r w:rsidRPr="00432856">
        <w:rPr>
          <w:rFonts w:eastAsia="Calibri" w:cs="Arial"/>
          <w:sz w:val="20"/>
          <w:vertAlign w:val="superscript"/>
        </w:rPr>
        <w:t>2</w:t>
      </w:r>
      <w:r w:rsidRPr="00432856">
        <w:rPr>
          <w:rFonts w:eastAsia="Calibri" w:cs="Arial"/>
          <w:sz w:val="20"/>
        </w:rPr>
        <w:t xml:space="preserve">  </w:t>
      </w:r>
      <w:r w:rsidRPr="00432856">
        <w:rPr>
          <w:rFonts w:eastAsia="Calibri" w:cs="Arial"/>
          <w:b/>
          <w:bCs/>
          <w:sz w:val="20"/>
        </w:rPr>
        <w:t>(R 336.1205, R 336.1225, R 336.1702)</w:t>
      </w:r>
    </w:p>
    <w:p w14:paraId="6DF32480" w14:textId="77777777" w:rsidR="00432856" w:rsidRDefault="00432856" w:rsidP="00432856">
      <w:pPr>
        <w:pStyle w:val="ListParagraph"/>
        <w:ind w:left="360"/>
        <w:jc w:val="both"/>
        <w:rPr>
          <w:rFonts w:eastAsia="Calibri" w:cs="Arial"/>
          <w:b/>
          <w:bCs/>
          <w:sz w:val="20"/>
        </w:rPr>
      </w:pPr>
    </w:p>
    <w:p w14:paraId="15926C01" w14:textId="2F492C0D" w:rsidR="00432856" w:rsidRPr="00432856" w:rsidRDefault="00432856" w:rsidP="00432856">
      <w:pPr>
        <w:pStyle w:val="ListParagraph"/>
        <w:numPr>
          <w:ilvl w:val="6"/>
          <w:numId w:val="20"/>
        </w:numPr>
        <w:tabs>
          <w:tab w:val="clear" w:pos="2520"/>
        </w:tabs>
        <w:ind w:left="360"/>
        <w:jc w:val="both"/>
        <w:rPr>
          <w:rFonts w:eastAsia="Calibri" w:cs="Arial"/>
          <w:b/>
          <w:bCs/>
          <w:sz w:val="20"/>
        </w:rPr>
      </w:pPr>
      <w:r w:rsidRPr="00432856">
        <w:rPr>
          <w:sz w:val="20"/>
        </w:rPr>
        <w:t xml:space="preserve">The permittee shall comply with all applicable requirements of 40 CFR Part 64.  </w:t>
      </w:r>
      <w:r w:rsidRPr="00432856">
        <w:rPr>
          <w:b/>
          <w:sz w:val="20"/>
        </w:rPr>
        <w:t>(40 CFR Part 64)</w:t>
      </w:r>
    </w:p>
    <w:p w14:paraId="78E83AEC" w14:textId="77777777" w:rsidR="00432856" w:rsidRPr="001338A4" w:rsidRDefault="00432856" w:rsidP="00432856">
      <w:pPr>
        <w:pStyle w:val="ListParagraph"/>
        <w:rPr>
          <w:sz w:val="20"/>
        </w:rPr>
      </w:pPr>
    </w:p>
    <w:p w14:paraId="62CA1EEA" w14:textId="0029793B" w:rsidR="00432856" w:rsidRPr="00432856" w:rsidRDefault="00432856" w:rsidP="00AF1DED">
      <w:pPr>
        <w:pStyle w:val="ListParagraph"/>
        <w:numPr>
          <w:ilvl w:val="6"/>
          <w:numId w:val="20"/>
        </w:numPr>
        <w:tabs>
          <w:tab w:val="clear" w:pos="2520"/>
          <w:tab w:val="num" w:pos="360"/>
        </w:tabs>
        <w:ind w:left="360"/>
        <w:jc w:val="both"/>
        <w:rPr>
          <w:rFonts w:eastAsia="Calibri" w:cs="Arial"/>
          <w:sz w:val="20"/>
        </w:rPr>
      </w:pPr>
      <w:r w:rsidRPr="001338A4">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w:t>
      </w:r>
      <w:r>
        <w:rPr>
          <w:sz w:val="20"/>
        </w:rPr>
        <w:t>,</w:t>
      </w:r>
      <w:r w:rsidRPr="001338A4">
        <w:rPr>
          <w:sz w:val="20"/>
        </w:rPr>
        <w:t xml:space="preserve"> but is not limited to, reestablishing indicator ranges or designated conditions, modifying the frequency of conducting monitoring and collecting data, or the monitoring of additional parameters.  </w:t>
      </w:r>
      <w:r w:rsidRPr="001338A4">
        <w:rPr>
          <w:b/>
          <w:sz w:val="20"/>
        </w:rPr>
        <w:t>(40 CFR 64.7(e))</w:t>
      </w:r>
    </w:p>
    <w:p w14:paraId="43669536" w14:textId="77777777" w:rsidR="00730CF5" w:rsidRPr="00730CF5" w:rsidRDefault="00730CF5" w:rsidP="00730CF5">
      <w:pPr>
        <w:jc w:val="both"/>
        <w:rPr>
          <w:rFonts w:eastAsia="Calibri" w:cs="Arial"/>
          <w:sz w:val="20"/>
          <w:szCs w:val="22"/>
        </w:rPr>
      </w:pPr>
    </w:p>
    <w:p w14:paraId="3C366BAB" w14:textId="77777777" w:rsidR="000662AD" w:rsidRPr="00FE0AD0" w:rsidRDefault="000662AD" w:rsidP="00F62984">
      <w:pPr>
        <w:jc w:val="both"/>
        <w:rPr>
          <w:sz w:val="20"/>
        </w:rPr>
      </w:pPr>
    </w:p>
    <w:p w14:paraId="0ECD6062" w14:textId="77777777" w:rsidR="00AE1D84" w:rsidRPr="00B90185" w:rsidRDefault="00AE1D84" w:rsidP="00F62984">
      <w:pPr>
        <w:jc w:val="both"/>
        <w:rPr>
          <w:b/>
          <w:sz w:val="20"/>
        </w:rPr>
      </w:pPr>
      <w:r w:rsidRPr="00B90185">
        <w:rPr>
          <w:b/>
          <w:sz w:val="20"/>
          <w:u w:val="single"/>
        </w:rPr>
        <w:t>Footnotes</w:t>
      </w:r>
      <w:r w:rsidRPr="00B90185">
        <w:rPr>
          <w:b/>
          <w:sz w:val="20"/>
        </w:rPr>
        <w:t>:</w:t>
      </w:r>
    </w:p>
    <w:p w14:paraId="77F73A3C"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281F732"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EF52C7B" w14:textId="77777777" w:rsidR="004C69F6" w:rsidRPr="004B4509" w:rsidRDefault="004C69F6" w:rsidP="004B4509">
      <w:pPr>
        <w:rPr>
          <w:sz w:val="20"/>
        </w:rPr>
      </w:pPr>
    </w:p>
    <w:p w14:paraId="0EB83311" w14:textId="77777777" w:rsidR="00E14632" w:rsidRPr="00FE0AD0" w:rsidRDefault="00E14632" w:rsidP="00E14632">
      <w:pPr>
        <w:rPr>
          <w:sz w:val="20"/>
        </w:rPr>
      </w:pPr>
    </w:p>
    <w:p w14:paraId="4B8BD87C" w14:textId="77777777" w:rsidR="00A86D8D" w:rsidRPr="007014BE" w:rsidRDefault="00E14632" w:rsidP="007014BE">
      <w:pPr>
        <w:rPr>
          <w:szCs w:val="22"/>
        </w:rPr>
      </w:pPr>
      <w:r>
        <w:br w:type="page"/>
      </w:r>
    </w:p>
    <w:p w14:paraId="4EFCE78F" w14:textId="77777777" w:rsidR="0034744B" w:rsidRPr="00FC1F2C" w:rsidRDefault="0034744B" w:rsidP="00393A6F">
      <w:pPr>
        <w:pStyle w:val="Heading1"/>
        <w:rPr>
          <w:b w:val="0"/>
          <w:sz w:val="20"/>
          <w:szCs w:val="20"/>
        </w:rPr>
      </w:pPr>
      <w:bookmarkStart w:id="78" w:name="_Toc165273727"/>
      <w:r w:rsidRPr="00393A6F">
        <w:lastRenderedPageBreak/>
        <w:t xml:space="preserve">D.  FLEXIBLE GROUP </w:t>
      </w:r>
      <w:bookmarkEnd w:id="66"/>
      <w:r w:rsidR="00494D15">
        <w:t xml:space="preserve">SPECIAL </w:t>
      </w:r>
      <w:r w:rsidR="00456F47" w:rsidRPr="00393A6F">
        <w:t>CONDITIONS</w:t>
      </w:r>
      <w:bookmarkEnd w:id="78"/>
    </w:p>
    <w:p w14:paraId="574C42F9" w14:textId="77777777" w:rsidR="0034744B" w:rsidRPr="008E1254" w:rsidRDefault="0034744B" w:rsidP="00FC1F2C">
      <w:pPr>
        <w:rPr>
          <w:sz w:val="20"/>
        </w:rPr>
      </w:pPr>
    </w:p>
    <w:p w14:paraId="23B2251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446E7DD" w14:textId="77777777" w:rsidR="009602B7" w:rsidRPr="00FE0AD0" w:rsidRDefault="009602B7" w:rsidP="0034744B">
      <w:pPr>
        <w:jc w:val="both"/>
        <w:rPr>
          <w:sz w:val="20"/>
        </w:rPr>
      </w:pPr>
    </w:p>
    <w:p w14:paraId="2F39B55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0430CED" w14:textId="77777777" w:rsidR="003824D7" w:rsidRDefault="003824D7">
      <w:pPr>
        <w:rPr>
          <w:b/>
          <w:kern w:val="28"/>
          <w:sz w:val="28"/>
          <w:szCs w:val="28"/>
        </w:rPr>
      </w:pPr>
      <w:bookmarkStart w:id="79" w:name="_Toc1453518"/>
      <w:bookmarkEnd w:id="63"/>
      <w:bookmarkEnd w:id="64"/>
      <w:bookmarkEnd w:id="65"/>
      <w:r>
        <w:br w:type="page"/>
      </w:r>
    </w:p>
    <w:p w14:paraId="0A8F3228" w14:textId="099DA802" w:rsidR="005E5399" w:rsidRPr="00440957" w:rsidRDefault="00FE2A0A" w:rsidP="001B5E34">
      <w:pPr>
        <w:pStyle w:val="Heading1"/>
        <w:rPr>
          <w:sz w:val="20"/>
          <w:szCs w:val="20"/>
        </w:rPr>
      </w:pPr>
      <w:bookmarkStart w:id="80" w:name="_Toc165273728"/>
      <w:r w:rsidRPr="001B5E34">
        <w:lastRenderedPageBreak/>
        <w:t>E</w:t>
      </w:r>
      <w:r w:rsidR="005E5399" w:rsidRPr="001B5E34">
        <w:t>.  NON-APPLICABLE REQUIREMENTS</w:t>
      </w:r>
      <w:bookmarkEnd w:id="79"/>
      <w:bookmarkEnd w:id="80"/>
    </w:p>
    <w:p w14:paraId="3283DC4F" w14:textId="77777777" w:rsidR="005B2191" w:rsidRDefault="005B2191" w:rsidP="005B2191">
      <w:pPr>
        <w:jc w:val="both"/>
        <w:rPr>
          <w:rFonts w:cs="Arial"/>
          <w:sz w:val="20"/>
        </w:rPr>
      </w:pPr>
    </w:p>
    <w:p w14:paraId="3DB56451" w14:textId="77777777" w:rsidR="00FD265B" w:rsidRPr="00EE5F4E" w:rsidRDefault="00FD265B" w:rsidP="004F09CF">
      <w:pPr>
        <w:jc w:val="both"/>
        <w:rPr>
          <w:sz w:val="20"/>
        </w:rPr>
      </w:pPr>
    </w:p>
    <w:p w14:paraId="72D648F2"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21B95DBB" w14:textId="77777777" w:rsidR="000822B4" w:rsidRDefault="000822B4" w:rsidP="00D10803">
      <w:pPr>
        <w:jc w:val="both"/>
      </w:pPr>
    </w:p>
    <w:p w14:paraId="5F4DA579" w14:textId="77777777" w:rsidR="00447D64" w:rsidRDefault="00447D64" w:rsidP="00D10803">
      <w:pPr>
        <w:jc w:val="both"/>
      </w:pPr>
    </w:p>
    <w:p w14:paraId="40D20B4B"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0A06E8C" w14:textId="77777777" w:rsidTr="00B10CBB">
        <w:trPr>
          <w:cantSplit/>
          <w:trHeight w:val="226"/>
        </w:trPr>
        <w:tc>
          <w:tcPr>
            <w:tcW w:w="10271" w:type="dxa"/>
          </w:tcPr>
          <w:p w14:paraId="55080B25"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1" w:name="_Toc367698521"/>
            <w:bookmarkStart w:id="82" w:name="_Toc165273729"/>
            <w:r w:rsidRPr="00253A7B">
              <w:rPr>
                <w:b/>
                <w:kern w:val="28"/>
                <w:sz w:val="28"/>
                <w:szCs w:val="28"/>
              </w:rPr>
              <w:t>APPENDICES</w:t>
            </w:r>
            <w:bookmarkEnd w:id="81"/>
            <w:bookmarkEnd w:id="82"/>
          </w:p>
        </w:tc>
      </w:tr>
    </w:tbl>
    <w:p w14:paraId="15BDBE1D" w14:textId="77777777" w:rsidR="00FC3D76" w:rsidRPr="00FC1F2C" w:rsidRDefault="005C07D8" w:rsidP="005C07D8">
      <w:pPr>
        <w:pStyle w:val="Heading2"/>
        <w:numPr>
          <w:ilvl w:val="0"/>
          <w:numId w:val="0"/>
        </w:numPr>
        <w:spacing w:before="0" w:after="0"/>
        <w:jc w:val="left"/>
        <w:rPr>
          <w:b w:val="0"/>
          <w:sz w:val="22"/>
          <w:szCs w:val="22"/>
        </w:rPr>
      </w:pPr>
      <w:bookmarkStart w:id="83" w:name="_Toc165273730"/>
      <w:bookmarkStart w:id="84"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3"/>
    </w:p>
    <w:tbl>
      <w:tblPr>
        <w:tblW w:w="5000" w:type="pct"/>
        <w:jc w:val="center"/>
        <w:tblLook w:val="0000" w:firstRow="0" w:lastRow="0" w:firstColumn="0" w:lastColumn="0" w:noHBand="0" w:noVBand="0"/>
      </w:tblPr>
      <w:tblGrid>
        <w:gridCol w:w="1344"/>
        <w:gridCol w:w="3845"/>
        <w:gridCol w:w="803"/>
        <w:gridCol w:w="4202"/>
      </w:tblGrid>
      <w:tr w:rsidR="00FC3D76" w:rsidRPr="000B6AFE" w14:paraId="54B26708"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B331C6D"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2D65CC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5B278F6" w14:textId="77777777" w:rsidTr="00232A18">
        <w:trPr>
          <w:cantSplit/>
          <w:trHeight w:val="245"/>
          <w:jc w:val="center"/>
        </w:trPr>
        <w:tc>
          <w:tcPr>
            <w:tcW w:w="659" w:type="pct"/>
            <w:tcBorders>
              <w:top w:val="single" w:sz="4" w:space="0" w:color="auto"/>
              <w:left w:val="double" w:sz="4" w:space="0" w:color="auto"/>
            </w:tcBorders>
          </w:tcPr>
          <w:p w14:paraId="5B2779D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47A2871"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D6E29C7"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76459001"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D9D699F" w14:textId="77777777" w:rsidTr="00232A18">
        <w:trPr>
          <w:cantSplit/>
          <w:trHeight w:val="245"/>
          <w:jc w:val="center"/>
        </w:trPr>
        <w:tc>
          <w:tcPr>
            <w:tcW w:w="659" w:type="pct"/>
            <w:tcBorders>
              <w:left w:val="double" w:sz="4" w:space="0" w:color="auto"/>
            </w:tcBorders>
          </w:tcPr>
          <w:p w14:paraId="0AD7664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47BCE19"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C9E44D0"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EC2AE1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3EE2721" w14:textId="77777777" w:rsidTr="00232A18">
        <w:trPr>
          <w:cantSplit/>
          <w:trHeight w:val="245"/>
          <w:jc w:val="center"/>
        </w:trPr>
        <w:tc>
          <w:tcPr>
            <w:tcW w:w="659" w:type="pct"/>
            <w:tcBorders>
              <w:left w:val="double" w:sz="4" w:space="0" w:color="auto"/>
            </w:tcBorders>
          </w:tcPr>
          <w:p w14:paraId="6AE9B45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2B7E3DE"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3AD7E1D"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1CBD66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0B443A8" w14:textId="77777777" w:rsidTr="00232A18">
        <w:trPr>
          <w:cantSplit/>
          <w:trHeight w:val="245"/>
          <w:jc w:val="center"/>
        </w:trPr>
        <w:tc>
          <w:tcPr>
            <w:tcW w:w="659" w:type="pct"/>
            <w:tcBorders>
              <w:left w:val="double" w:sz="4" w:space="0" w:color="auto"/>
            </w:tcBorders>
          </w:tcPr>
          <w:p w14:paraId="12600FC8"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A4A29A0"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A2B9AEB"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5E3014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3C6A2A8" w14:textId="77777777" w:rsidTr="00232A18">
        <w:trPr>
          <w:cantSplit/>
          <w:trHeight w:val="245"/>
          <w:jc w:val="center"/>
        </w:trPr>
        <w:tc>
          <w:tcPr>
            <w:tcW w:w="659" w:type="pct"/>
            <w:tcBorders>
              <w:left w:val="double" w:sz="4" w:space="0" w:color="auto"/>
            </w:tcBorders>
          </w:tcPr>
          <w:p w14:paraId="1E942F1E"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5E05663"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A5ED3B0"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2EC069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2CFB9AE" w14:textId="77777777" w:rsidTr="00232A18">
        <w:trPr>
          <w:cantSplit/>
          <w:trHeight w:val="245"/>
          <w:jc w:val="center"/>
        </w:trPr>
        <w:tc>
          <w:tcPr>
            <w:tcW w:w="659" w:type="pct"/>
            <w:tcBorders>
              <w:left w:val="double" w:sz="4" w:space="0" w:color="auto"/>
            </w:tcBorders>
          </w:tcPr>
          <w:p w14:paraId="065AD6E9"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5F34DE2"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1FFBB81"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AC92CF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4A64E56" w14:textId="77777777" w:rsidTr="00232A18">
        <w:trPr>
          <w:cantSplit/>
          <w:trHeight w:val="245"/>
          <w:jc w:val="center"/>
        </w:trPr>
        <w:tc>
          <w:tcPr>
            <w:tcW w:w="659" w:type="pct"/>
            <w:tcBorders>
              <w:left w:val="double" w:sz="4" w:space="0" w:color="auto"/>
            </w:tcBorders>
          </w:tcPr>
          <w:p w14:paraId="561324E5"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77B597B"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22499EE"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2131F59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9A2C6D5" w14:textId="77777777" w:rsidTr="00232A18">
        <w:trPr>
          <w:cantSplit/>
          <w:trHeight w:val="245"/>
          <w:jc w:val="center"/>
        </w:trPr>
        <w:tc>
          <w:tcPr>
            <w:tcW w:w="659" w:type="pct"/>
            <w:tcBorders>
              <w:left w:val="double" w:sz="4" w:space="0" w:color="auto"/>
            </w:tcBorders>
          </w:tcPr>
          <w:p w14:paraId="4B17F57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1317162"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0D7A68E"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C1D4311"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4FD11DE" w14:textId="77777777" w:rsidTr="00232A18">
        <w:trPr>
          <w:cantSplit/>
          <w:trHeight w:val="218"/>
          <w:jc w:val="center"/>
        </w:trPr>
        <w:tc>
          <w:tcPr>
            <w:tcW w:w="659" w:type="pct"/>
            <w:vMerge w:val="restart"/>
            <w:tcBorders>
              <w:left w:val="double" w:sz="4" w:space="0" w:color="auto"/>
            </w:tcBorders>
          </w:tcPr>
          <w:p w14:paraId="04B2A330" w14:textId="77777777" w:rsidR="002229D7" w:rsidRPr="000B6AFE" w:rsidRDefault="002229D7" w:rsidP="008256F1">
            <w:pPr>
              <w:rPr>
                <w:rFonts w:cs="Arial"/>
                <w:sz w:val="19"/>
                <w:szCs w:val="19"/>
              </w:rPr>
            </w:pPr>
            <w:r w:rsidRPr="000B6AFE">
              <w:rPr>
                <w:rFonts w:cs="Arial"/>
                <w:sz w:val="19"/>
                <w:szCs w:val="19"/>
              </w:rPr>
              <w:t>Department/</w:t>
            </w:r>
          </w:p>
          <w:p w14:paraId="542B18B1"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45F173E"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F0B704E"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4E01E7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9ACDDB2" w14:textId="77777777" w:rsidTr="00232A18">
        <w:trPr>
          <w:cantSplit/>
          <w:trHeight w:val="217"/>
          <w:jc w:val="center"/>
        </w:trPr>
        <w:tc>
          <w:tcPr>
            <w:tcW w:w="659" w:type="pct"/>
            <w:vMerge/>
            <w:tcBorders>
              <w:left w:val="double" w:sz="4" w:space="0" w:color="auto"/>
            </w:tcBorders>
          </w:tcPr>
          <w:p w14:paraId="2BA367A9" w14:textId="77777777" w:rsidR="002229D7" w:rsidRPr="000B6AFE" w:rsidRDefault="002229D7" w:rsidP="008256F1">
            <w:pPr>
              <w:rPr>
                <w:rFonts w:cs="Arial"/>
                <w:sz w:val="19"/>
                <w:szCs w:val="19"/>
              </w:rPr>
            </w:pPr>
          </w:p>
        </w:tc>
        <w:tc>
          <w:tcPr>
            <w:tcW w:w="1886" w:type="pct"/>
            <w:vMerge/>
            <w:tcBorders>
              <w:right w:val="single" w:sz="4" w:space="0" w:color="auto"/>
            </w:tcBorders>
          </w:tcPr>
          <w:p w14:paraId="36CC9B88" w14:textId="77777777" w:rsidR="002229D7" w:rsidRPr="000B6AFE" w:rsidRDefault="002229D7" w:rsidP="00FC3D76">
            <w:pPr>
              <w:rPr>
                <w:rFonts w:cs="Arial"/>
                <w:sz w:val="19"/>
                <w:szCs w:val="19"/>
              </w:rPr>
            </w:pPr>
          </w:p>
        </w:tc>
        <w:tc>
          <w:tcPr>
            <w:tcW w:w="394" w:type="pct"/>
            <w:tcBorders>
              <w:left w:val="single" w:sz="4" w:space="0" w:color="auto"/>
            </w:tcBorders>
          </w:tcPr>
          <w:p w14:paraId="627781C7"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DBA932D"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5FF8122" w14:textId="77777777" w:rsidTr="00232A18">
        <w:trPr>
          <w:cantSplit/>
          <w:trHeight w:val="245"/>
          <w:jc w:val="center"/>
        </w:trPr>
        <w:tc>
          <w:tcPr>
            <w:tcW w:w="659" w:type="pct"/>
            <w:vMerge w:val="restart"/>
            <w:tcBorders>
              <w:left w:val="double" w:sz="4" w:space="0" w:color="auto"/>
            </w:tcBorders>
          </w:tcPr>
          <w:p w14:paraId="17C1BFEC"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7EEC746E"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03BACE7"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C64E706"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7BEDBEE" w14:textId="77777777" w:rsidTr="00232A18">
        <w:trPr>
          <w:cantSplit/>
          <w:trHeight w:val="245"/>
          <w:jc w:val="center"/>
        </w:trPr>
        <w:tc>
          <w:tcPr>
            <w:tcW w:w="659" w:type="pct"/>
            <w:vMerge/>
            <w:tcBorders>
              <w:left w:val="double" w:sz="4" w:space="0" w:color="auto"/>
            </w:tcBorders>
          </w:tcPr>
          <w:p w14:paraId="1609D8C9" w14:textId="77777777" w:rsidR="003B1CC9" w:rsidRDefault="003B1CC9" w:rsidP="003B1CC9">
            <w:pPr>
              <w:rPr>
                <w:rFonts w:cs="Arial"/>
                <w:sz w:val="19"/>
                <w:szCs w:val="19"/>
              </w:rPr>
            </w:pPr>
          </w:p>
        </w:tc>
        <w:tc>
          <w:tcPr>
            <w:tcW w:w="1886" w:type="pct"/>
            <w:vMerge/>
            <w:tcBorders>
              <w:right w:val="single" w:sz="4" w:space="0" w:color="auto"/>
            </w:tcBorders>
          </w:tcPr>
          <w:p w14:paraId="12CE4BEC" w14:textId="77777777" w:rsidR="003B1CC9" w:rsidRPr="000B6AFE" w:rsidRDefault="003B1CC9" w:rsidP="003B1CC9">
            <w:pPr>
              <w:rPr>
                <w:rFonts w:cs="Arial"/>
                <w:sz w:val="19"/>
                <w:szCs w:val="19"/>
              </w:rPr>
            </w:pPr>
          </w:p>
        </w:tc>
        <w:tc>
          <w:tcPr>
            <w:tcW w:w="394" w:type="pct"/>
            <w:tcBorders>
              <w:left w:val="single" w:sz="4" w:space="0" w:color="auto"/>
            </w:tcBorders>
          </w:tcPr>
          <w:p w14:paraId="0F43595B"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5C7A983"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B8DDEC0" w14:textId="77777777" w:rsidTr="00232A18">
        <w:trPr>
          <w:cantSplit/>
          <w:trHeight w:val="245"/>
          <w:jc w:val="center"/>
        </w:trPr>
        <w:tc>
          <w:tcPr>
            <w:tcW w:w="659" w:type="pct"/>
            <w:tcBorders>
              <w:left w:val="double" w:sz="4" w:space="0" w:color="auto"/>
            </w:tcBorders>
          </w:tcPr>
          <w:p w14:paraId="70083564"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5F527F4"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90A8167"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3130405"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64CC7FF" w14:textId="77777777" w:rsidTr="00232A18">
        <w:trPr>
          <w:cantSplit/>
          <w:trHeight w:val="245"/>
          <w:jc w:val="center"/>
        </w:trPr>
        <w:tc>
          <w:tcPr>
            <w:tcW w:w="659" w:type="pct"/>
            <w:tcBorders>
              <w:left w:val="double" w:sz="4" w:space="0" w:color="auto"/>
            </w:tcBorders>
          </w:tcPr>
          <w:p w14:paraId="6CA748A9"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89B5E3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B7AA107"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A8047BC"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41D63D2" w14:textId="77777777" w:rsidTr="00232A18">
        <w:trPr>
          <w:cantSplit/>
          <w:trHeight w:val="245"/>
          <w:jc w:val="center"/>
        </w:trPr>
        <w:tc>
          <w:tcPr>
            <w:tcW w:w="659" w:type="pct"/>
            <w:tcBorders>
              <w:left w:val="double" w:sz="4" w:space="0" w:color="auto"/>
            </w:tcBorders>
          </w:tcPr>
          <w:p w14:paraId="0AA14D2B"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91A21B1"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A8B708C"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2697E41"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FF8E072" w14:textId="77777777" w:rsidTr="00232A18">
        <w:trPr>
          <w:cantSplit/>
          <w:trHeight w:val="245"/>
          <w:jc w:val="center"/>
        </w:trPr>
        <w:tc>
          <w:tcPr>
            <w:tcW w:w="659" w:type="pct"/>
            <w:tcBorders>
              <w:left w:val="double" w:sz="4" w:space="0" w:color="auto"/>
            </w:tcBorders>
          </w:tcPr>
          <w:p w14:paraId="568B51D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9CEB9A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AB5501A"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8CEC8C4"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95048F0" w14:textId="77777777" w:rsidTr="00232A18">
        <w:trPr>
          <w:cantSplit/>
          <w:trHeight w:val="245"/>
          <w:jc w:val="center"/>
        </w:trPr>
        <w:tc>
          <w:tcPr>
            <w:tcW w:w="659" w:type="pct"/>
            <w:tcBorders>
              <w:left w:val="double" w:sz="4" w:space="0" w:color="auto"/>
            </w:tcBorders>
          </w:tcPr>
          <w:p w14:paraId="29C735B4"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5A640E62"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B88B731"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6E8BAB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942414C" w14:textId="77777777" w:rsidTr="00232A18">
        <w:trPr>
          <w:cantSplit/>
          <w:trHeight w:val="245"/>
          <w:jc w:val="center"/>
        </w:trPr>
        <w:tc>
          <w:tcPr>
            <w:tcW w:w="659" w:type="pct"/>
            <w:tcBorders>
              <w:left w:val="double" w:sz="4" w:space="0" w:color="auto"/>
            </w:tcBorders>
          </w:tcPr>
          <w:p w14:paraId="580AF115"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6CFA0ED"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65D65F5"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81D5B3E"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C26D497" w14:textId="77777777" w:rsidTr="00232A18">
        <w:trPr>
          <w:cantSplit/>
          <w:trHeight w:val="245"/>
          <w:jc w:val="center"/>
        </w:trPr>
        <w:tc>
          <w:tcPr>
            <w:tcW w:w="659" w:type="pct"/>
            <w:tcBorders>
              <w:left w:val="double" w:sz="4" w:space="0" w:color="auto"/>
            </w:tcBorders>
          </w:tcPr>
          <w:p w14:paraId="7DCFF066"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D46798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3B22A3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50A0320"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021FB0C" w14:textId="77777777" w:rsidTr="00232A18">
        <w:trPr>
          <w:cantSplit/>
          <w:trHeight w:val="245"/>
          <w:jc w:val="center"/>
        </w:trPr>
        <w:tc>
          <w:tcPr>
            <w:tcW w:w="659" w:type="pct"/>
            <w:tcBorders>
              <w:left w:val="double" w:sz="4" w:space="0" w:color="auto"/>
            </w:tcBorders>
          </w:tcPr>
          <w:p w14:paraId="08B68943"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DBC921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63DC33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A76F1A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3A980A0" w14:textId="77777777" w:rsidTr="00232A18">
        <w:trPr>
          <w:cantSplit/>
          <w:trHeight w:val="245"/>
          <w:jc w:val="center"/>
        </w:trPr>
        <w:tc>
          <w:tcPr>
            <w:tcW w:w="659" w:type="pct"/>
            <w:tcBorders>
              <w:left w:val="double" w:sz="4" w:space="0" w:color="auto"/>
            </w:tcBorders>
          </w:tcPr>
          <w:p w14:paraId="22A8D19B"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17DDD68"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4A3BE2B"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8C333DC"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A5F5FD6" w14:textId="77777777" w:rsidTr="00232A18">
        <w:trPr>
          <w:cantSplit/>
          <w:trHeight w:val="245"/>
          <w:jc w:val="center"/>
        </w:trPr>
        <w:tc>
          <w:tcPr>
            <w:tcW w:w="659" w:type="pct"/>
            <w:tcBorders>
              <w:left w:val="double" w:sz="4" w:space="0" w:color="auto"/>
            </w:tcBorders>
          </w:tcPr>
          <w:p w14:paraId="38B83DB6"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F2442D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D23FB47"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86BCB33"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43D05FE" w14:textId="77777777" w:rsidTr="00232A18">
        <w:trPr>
          <w:cantSplit/>
          <w:trHeight w:val="245"/>
          <w:jc w:val="center"/>
        </w:trPr>
        <w:tc>
          <w:tcPr>
            <w:tcW w:w="659" w:type="pct"/>
            <w:tcBorders>
              <w:left w:val="double" w:sz="4" w:space="0" w:color="auto"/>
            </w:tcBorders>
          </w:tcPr>
          <w:p w14:paraId="07EC5556"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0926763"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B94FBB5"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D89382D"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4494DF5" w14:textId="77777777" w:rsidTr="00232A18">
        <w:trPr>
          <w:cantSplit/>
          <w:trHeight w:val="245"/>
          <w:jc w:val="center"/>
        </w:trPr>
        <w:tc>
          <w:tcPr>
            <w:tcW w:w="659" w:type="pct"/>
            <w:tcBorders>
              <w:left w:val="double" w:sz="4" w:space="0" w:color="auto"/>
            </w:tcBorders>
          </w:tcPr>
          <w:p w14:paraId="041BADA1"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4E0B07D"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ADF6B53"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82526AB"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5352443" w14:textId="77777777" w:rsidTr="00232A18">
        <w:trPr>
          <w:cantSplit/>
          <w:trHeight w:val="218"/>
          <w:jc w:val="center"/>
        </w:trPr>
        <w:tc>
          <w:tcPr>
            <w:tcW w:w="659" w:type="pct"/>
            <w:tcBorders>
              <w:left w:val="double" w:sz="4" w:space="0" w:color="auto"/>
            </w:tcBorders>
          </w:tcPr>
          <w:p w14:paraId="2B406FB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209C246"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B6EE3A1"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81F560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21C213B" w14:textId="77777777" w:rsidTr="00232A18">
        <w:trPr>
          <w:cantSplit/>
          <w:trHeight w:val="245"/>
          <w:jc w:val="center"/>
        </w:trPr>
        <w:tc>
          <w:tcPr>
            <w:tcW w:w="659" w:type="pct"/>
            <w:tcBorders>
              <w:left w:val="double" w:sz="4" w:space="0" w:color="auto"/>
            </w:tcBorders>
          </w:tcPr>
          <w:p w14:paraId="22BCFBA1"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70E086F"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06665F7"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3626DD3"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2F9EF39" w14:textId="77777777" w:rsidTr="00232A18">
        <w:trPr>
          <w:cantSplit/>
          <w:trHeight w:val="245"/>
          <w:jc w:val="center"/>
        </w:trPr>
        <w:tc>
          <w:tcPr>
            <w:tcW w:w="659" w:type="pct"/>
            <w:tcBorders>
              <w:left w:val="double" w:sz="4" w:space="0" w:color="auto"/>
            </w:tcBorders>
          </w:tcPr>
          <w:p w14:paraId="2C3393C0"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51B7F2E2"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8EDA28B" w14:textId="77777777" w:rsidR="002229D7" w:rsidRPr="000B6AFE" w:rsidRDefault="002229D7" w:rsidP="002229D7">
            <w:pPr>
              <w:rPr>
                <w:rFonts w:cs="Arial"/>
                <w:sz w:val="19"/>
                <w:szCs w:val="19"/>
              </w:rPr>
            </w:pPr>
          </w:p>
        </w:tc>
        <w:tc>
          <w:tcPr>
            <w:tcW w:w="2061" w:type="pct"/>
            <w:vMerge/>
            <w:tcBorders>
              <w:right w:val="double" w:sz="4" w:space="0" w:color="auto"/>
            </w:tcBorders>
          </w:tcPr>
          <w:p w14:paraId="6F816B2F" w14:textId="77777777" w:rsidR="002229D7" w:rsidRPr="000B6AFE" w:rsidRDefault="002229D7" w:rsidP="002229D7">
            <w:pPr>
              <w:rPr>
                <w:rFonts w:cs="Arial"/>
                <w:sz w:val="19"/>
                <w:szCs w:val="19"/>
              </w:rPr>
            </w:pPr>
          </w:p>
        </w:tc>
      </w:tr>
      <w:tr w:rsidR="002229D7" w:rsidRPr="000B6AFE" w14:paraId="23376648" w14:textId="77777777" w:rsidTr="00232A18">
        <w:trPr>
          <w:cantSplit/>
          <w:trHeight w:val="218"/>
          <w:jc w:val="center"/>
        </w:trPr>
        <w:tc>
          <w:tcPr>
            <w:tcW w:w="659" w:type="pct"/>
            <w:tcBorders>
              <w:left w:val="double" w:sz="4" w:space="0" w:color="auto"/>
              <w:bottom w:val="nil"/>
            </w:tcBorders>
          </w:tcPr>
          <w:p w14:paraId="595B2F01"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A27164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88E5E42"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8C2FA38"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B0613EE"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309548F" w14:textId="77777777" w:rsidTr="00232A18">
        <w:trPr>
          <w:cantSplit/>
          <w:trHeight w:val="218"/>
          <w:jc w:val="center"/>
        </w:trPr>
        <w:tc>
          <w:tcPr>
            <w:tcW w:w="659" w:type="pct"/>
            <w:vMerge w:val="restart"/>
            <w:tcBorders>
              <w:left w:val="double" w:sz="4" w:space="0" w:color="auto"/>
            </w:tcBorders>
          </w:tcPr>
          <w:p w14:paraId="1F5BA350"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994EEA9"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1947E86"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38C685D7"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DA0D076" w14:textId="77777777" w:rsidTr="00232A18">
        <w:trPr>
          <w:cantSplit/>
          <w:trHeight w:val="217"/>
          <w:jc w:val="center"/>
        </w:trPr>
        <w:tc>
          <w:tcPr>
            <w:tcW w:w="659" w:type="pct"/>
            <w:vMerge/>
            <w:tcBorders>
              <w:left w:val="double" w:sz="4" w:space="0" w:color="auto"/>
              <w:bottom w:val="nil"/>
            </w:tcBorders>
          </w:tcPr>
          <w:p w14:paraId="07FDD3E2" w14:textId="77777777" w:rsidR="002229D7" w:rsidRPr="000B6AFE" w:rsidRDefault="002229D7" w:rsidP="002229D7">
            <w:pPr>
              <w:rPr>
                <w:rFonts w:cs="Arial"/>
                <w:sz w:val="19"/>
                <w:szCs w:val="19"/>
              </w:rPr>
            </w:pPr>
          </w:p>
        </w:tc>
        <w:tc>
          <w:tcPr>
            <w:tcW w:w="1886" w:type="pct"/>
            <w:vMerge/>
            <w:tcBorders>
              <w:right w:val="single" w:sz="4" w:space="0" w:color="auto"/>
            </w:tcBorders>
          </w:tcPr>
          <w:p w14:paraId="2FB64817"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EF85CAA"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907DC72"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83C536A" w14:textId="77777777" w:rsidTr="00232A18">
        <w:trPr>
          <w:cantSplit/>
          <w:trHeight w:val="245"/>
          <w:jc w:val="center"/>
        </w:trPr>
        <w:tc>
          <w:tcPr>
            <w:tcW w:w="659" w:type="pct"/>
            <w:tcBorders>
              <w:left w:val="double" w:sz="4" w:space="0" w:color="auto"/>
            </w:tcBorders>
          </w:tcPr>
          <w:p w14:paraId="7D6A30E8"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DE31FA7"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D422EBF"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F083093"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F231B79" w14:textId="77777777" w:rsidTr="00232A18">
        <w:trPr>
          <w:cantSplit/>
          <w:trHeight w:val="245"/>
          <w:jc w:val="center"/>
        </w:trPr>
        <w:tc>
          <w:tcPr>
            <w:tcW w:w="659" w:type="pct"/>
            <w:tcBorders>
              <w:left w:val="double" w:sz="4" w:space="0" w:color="auto"/>
            </w:tcBorders>
          </w:tcPr>
          <w:p w14:paraId="6D58E571"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6671B63"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C9257D7"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5540B9C2"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2855054" w14:textId="77777777" w:rsidTr="00232A18">
        <w:trPr>
          <w:cantSplit/>
          <w:trHeight w:val="245"/>
          <w:jc w:val="center"/>
        </w:trPr>
        <w:tc>
          <w:tcPr>
            <w:tcW w:w="659" w:type="pct"/>
            <w:tcBorders>
              <w:left w:val="double" w:sz="4" w:space="0" w:color="auto"/>
            </w:tcBorders>
          </w:tcPr>
          <w:p w14:paraId="70E1BC2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EFD3F01"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466BA70"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40B59EB" w14:textId="77777777" w:rsidR="002229D7" w:rsidRPr="000B6AFE" w:rsidRDefault="002229D7" w:rsidP="002229D7">
            <w:pPr>
              <w:rPr>
                <w:rFonts w:cs="Arial"/>
                <w:sz w:val="19"/>
                <w:szCs w:val="19"/>
              </w:rPr>
            </w:pPr>
            <w:r>
              <w:rPr>
                <w:rFonts w:cs="Arial"/>
                <w:sz w:val="19"/>
                <w:szCs w:val="19"/>
              </w:rPr>
              <w:t>Percent</w:t>
            </w:r>
          </w:p>
        </w:tc>
      </w:tr>
      <w:tr w:rsidR="002229D7" w:rsidRPr="000B6AFE" w14:paraId="23FAEC65" w14:textId="77777777" w:rsidTr="00232A18">
        <w:trPr>
          <w:cantSplit/>
          <w:trHeight w:val="245"/>
          <w:jc w:val="center"/>
        </w:trPr>
        <w:tc>
          <w:tcPr>
            <w:tcW w:w="659" w:type="pct"/>
            <w:tcBorders>
              <w:left w:val="double" w:sz="4" w:space="0" w:color="auto"/>
            </w:tcBorders>
          </w:tcPr>
          <w:p w14:paraId="2F679D0E"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500E33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E18EF72"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DA6D30A"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F8A9FFD" w14:textId="77777777" w:rsidTr="00232A18">
        <w:trPr>
          <w:cantSplit/>
          <w:trHeight w:val="245"/>
          <w:jc w:val="center"/>
        </w:trPr>
        <w:tc>
          <w:tcPr>
            <w:tcW w:w="659" w:type="pct"/>
            <w:tcBorders>
              <w:left w:val="double" w:sz="4" w:space="0" w:color="auto"/>
            </w:tcBorders>
          </w:tcPr>
          <w:p w14:paraId="6C4B9649"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AD1662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E49CFB3"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30B1C977"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67640A2" w14:textId="77777777" w:rsidTr="00232A18">
        <w:trPr>
          <w:cantSplit/>
          <w:trHeight w:val="245"/>
          <w:jc w:val="center"/>
        </w:trPr>
        <w:tc>
          <w:tcPr>
            <w:tcW w:w="659" w:type="pct"/>
            <w:tcBorders>
              <w:left w:val="double" w:sz="4" w:space="0" w:color="auto"/>
            </w:tcBorders>
          </w:tcPr>
          <w:p w14:paraId="74288ADE"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2645E4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F82D9AF"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09E5F86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F72BB93" w14:textId="77777777" w:rsidTr="00232A18">
        <w:trPr>
          <w:cantSplit/>
          <w:trHeight w:val="245"/>
          <w:jc w:val="center"/>
        </w:trPr>
        <w:tc>
          <w:tcPr>
            <w:tcW w:w="659" w:type="pct"/>
            <w:tcBorders>
              <w:left w:val="double" w:sz="4" w:space="0" w:color="auto"/>
            </w:tcBorders>
          </w:tcPr>
          <w:p w14:paraId="119A64D1"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B1A50DB"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B9CE4D5"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7D03A235"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8868B66" w14:textId="77777777" w:rsidTr="00232A18">
        <w:trPr>
          <w:cantSplit/>
          <w:trHeight w:val="245"/>
          <w:jc w:val="center"/>
        </w:trPr>
        <w:tc>
          <w:tcPr>
            <w:tcW w:w="659" w:type="pct"/>
            <w:tcBorders>
              <w:left w:val="double" w:sz="4" w:space="0" w:color="auto"/>
            </w:tcBorders>
          </w:tcPr>
          <w:p w14:paraId="3F92B4AB"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A29DBC9"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2E19BC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4227245"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2BBA427" w14:textId="77777777" w:rsidTr="00232A18">
        <w:trPr>
          <w:cantSplit/>
          <w:trHeight w:val="245"/>
          <w:jc w:val="center"/>
        </w:trPr>
        <w:tc>
          <w:tcPr>
            <w:tcW w:w="659" w:type="pct"/>
            <w:tcBorders>
              <w:left w:val="double" w:sz="4" w:space="0" w:color="auto"/>
            </w:tcBorders>
          </w:tcPr>
          <w:p w14:paraId="2C9E82B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809D5A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C56A82A"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37DF8B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6BEF698" w14:textId="77777777" w:rsidTr="00232A18">
        <w:trPr>
          <w:cantSplit/>
          <w:trHeight w:val="245"/>
          <w:jc w:val="center"/>
        </w:trPr>
        <w:tc>
          <w:tcPr>
            <w:tcW w:w="659" w:type="pct"/>
            <w:tcBorders>
              <w:left w:val="double" w:sz="4" w:space="0" w:color="auto"/>
            </w:tcBorders>
          </w:tcPr>
          <w:p w14:paraId="33954901"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11E873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B368A13"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65BB1C0"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7C22307D" w14:textId="77777777" w:rsidTr="00232A18">
        <w:trPr>
          <w:cantSplit/>
          <w:trHeight w:val="245"/>
          <w:jc w:val="center"/>
        </w:trPr>
        <w:tc>
          <w:tcPr>
            <w:tcW w:w="659" w:type="pct"/>
            <w:tcBorders>
              <w:left w:val="double" w:sz="4" w:space="0" w:color="auto"/>
            </w:tcBorders>
          </w:tcPr>
          <w:p w14:paraId="2706ED4D"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4FCA72C5"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24A1DA91"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04AAED6"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59F07944" w14:textId="77777777" w:rsidTr="00232A18">
        <w:trPr>
          <w:cantSplit/>
          <w:trHeight w:val="245"/>
          <w:jc w:val="center"/>
        </w:trPr>
        <w:tc>
          <w:tcPr>
            <w:tcW w:w="659" w:type="pct"/>
            <w:tcBorders>
              <w:left w:val="double" w:sz="4" w:space="0" w:color="auto"/>
            </w:tcBorders>
          </w:tcPr>
          <w:p w14:paraId="46AB2937"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F58FBEC"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3C55784"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44BB2112"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58702B3" w14:textId="77777777" w:rsidTr="00232A18">
        <w:trPr>
          <w:cantSplit/>
          <w:trHeight w:val="245"/>
          <w:jc w:val="center"/>
        </w:trPr>
        <w:tc>
          <w:tcPr>
            <w:tcW w:w="659" w:type="pct"/>
            <w:tcBorders>
              <w:left w:val="double" w:sz="4" w:space="0" w:color="auto"/>
            </w:tcBorders>
          </w:tcPr>
          <w:p w14:paraId="79691BB6"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059188A"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50F570E"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88B5D4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54A5026" w14:textId="77777777" w:rsidTr="00232A18">
        <w:trPr>
          <w:cantSplit/>
          <w:trHeight w:val="245"/>
          <w:jc w:val="center"/>
        </w:trPr>
        <w:tc>
          <w:tcPr>
            <w:tcW w:w="659" w:type="pct"/>
            <w:tcBorders>
              <w:left w:val="double" w:sz="4" w:space="0" w:color="auto"/>
            </w:tcBorders>
          </w:tcPr>
          <w:p w14:paraId="377F81EB"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1A7D5A3"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EBB89B6"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B9EC722"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D64B6B2" w14:textId="77777777" w:rsidTr="00232A18">
        <w:trPr>
          <w:cantSplit/>
          <w:trHeight w:val="245"/>
          <w:jc w:val="center"/>
        </w:trPr>
        <w:tc>
          <w:tcPr>
            <w:tcW w:w="659" w:type="pct"/>
            <w:vMerge w:val="restart"/>
            <w:tcBorders>
              <w:left w:val="double" w:sz="4" w:space="0" w:color="auto"/>
            </w:tcBorders>
          </w:tcPr>
          <w:p w14:paraId="2EF191C1"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4716BB0"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E3CF8DC"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423D30F"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40A13DA3" w14:textId="77777777" w:rsidTr="00232A18">
        <w:trPr>
          <w:cantSplit/>
          <w:trHeight w:val="245"/>
          <w:jc w:val="center"/>
        </w:trPr>
        <w:tc>
          <w:tcPr>
            <w:tcW w:w="659" w:type="pct"/>
            <w:vMerge/>
            <w:tcBorders>
              <w:left w:val="double" w:sz="4" w:space="0" w:color="auto"/>
            </w:tcBorders>
          </w:tcPr>
          <w:p w14:paraId="1BC1B91C" w14:textId="77777777" w:rsidR="00232A18" w:rsidRPr="000B6AFE" w:rsidRDefault="00232A18" w:rsidP="002229D7">
            <w:pPr>
              <w:rPr>
                <w:rFonts w:cs="Arial"/>
                <w:sz w:val="19"/>
                <w:szCs w:val="19"/>
              </w:rPr>
            </w:pPr>
          </w:p>
        </w:tc>
        <w:tc>
          <w:tcPr>
            <w:tcW w:w="1886" w:type="pct"/>
            <w:vMerge/>
            <w:tcBorders>
              <w:right w:val="single" w:sz="4" w:space="0" w:color="auto"/>
            </w:tcBorders>
          </w:tcPr>
          <w:p w14:paraId="71E7371E"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E3A72D5"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335435D0"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CA33276" w14:textId="77777777" w:rsidTr="00232A18">
        <w:trPr>
          <w:cantSplit/>
          <w:trHeight w:val="245"/>
          <w:jc w:val="center"/>
        </w:trPr>
        <w:tc>
          <w:tcPr>
            <w:tcW w:w="659" w:type="pct"/>
            <w:tcBorders>
              <w:left w:val="double" w:sz="4" w:space="0" w:color="auto"/>
              <w:bottom w:val="double" w:sz="4" w:space="0" w:color="auto"/>
            </w:tcBorders>
          </w:tcPr>
          <w:p w14:paraId="04C65E3A"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9197989"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1586BE3"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682FCB9D" w14:textId="77777777" w:rsidR="00232A18" w:rsidRPr="000B6AFE" w:rsidRDefault="00232A18" w:rsidP="002229D7">
            <w:pPr>
              <w:rPr>
                <w:rFonts w:cs="Arial"/>
                <w:sz w:val="19"/>
                <w:szCs w:val="19"/>
              </w:rPr>
            </w:pPr>
          </w:p>
        </w:tc>
      </w:tr>
    </w:tbl>
    <w:p w14:paraId="6BD385F9"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2CC788A3" w14:textId="77777777" w:rsidR="00C60E84" w:rsidRPr="00FC1F2C" w:rsidRDefault="00C60E84" w:rsidP="00461D22">
      <w:pPr>
        <w:pStyle w:val="Heading2"/>
        <w:numPr>
          <w:ilvl w:val="0"/>
          <w:numId w:val="0"/>
        </w:numPr>
        <w:jc w:val="left"/>
        <w:rPr>
          <w:b w:val="0"/>
          <w:bCs/>
          <w:sz w:val="22"/>
          <w:szCs w:val="22"/>
        </w:rPr>
      </w:pPr>
      <w:bookmarkStart w:id="85" w:name="_Toc165273731"/>
      <w:bookmarkStart w:id="86" w:name="_Toc390499894"/>
      <w:bookmarkStart w:id="87" w:name="_Toc390500323"/>
      <w:bookmarkStart w:id="88" w:name="_Toc390504376"/>
      <w:bookmarkStart w:id="89" w:name="_Toc390570166"/>
      <w:bookmarkStart w:id="90" w:name="_Toc391182900"/>
      <w:bookmarkStart w:id="91" w:name="_Toc437238964"/>
      <w:bookmarkStart w:id="92" w:name="_Toc451333041"/>
      <w:bookmarkStart w:id="93" w:name="_Toc1453521"/>
      <w:bookmarkEnd w:id="84"/>
      <w:r w:rsidRPr="00461D22">
        <w:rPr>
          <w:bCs/>
          <w:sz w:val="22"/>
          <w:szCs w:val="22"/>
        </w:rPr>
        <w:lastRenderedPageBreak/>
        <w:t>Appendix 2.  Schedule of Compliance</w:t>
      </w:r>
      <w:bookmarkEnd w:id="85"/>
    </w:p>
    <w:p w14:paraId="7DD18D55" w14:textId="77777777" w:rsidR="002917CF" w:rsidRDefault="002917CF" w:rsidP="002917CF">
      <w:pPr>
        <w:jc w:val="both"/>
        <w:rPr>
          <w:rFonts w:cs="Arial"/>
          <w:sz w:val="20"/>
        </w:rPr>
      </w:pPr>
    </w:p>
    <w:p w14:paraId="7908D461"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2C880B3" w14:textId="77777777" w:rsidR="00AC5663" w:rsidRPr="00B77C68" w:rsidRDefault="00AC5663" w:rsidP="00233E61">
      <w:pPr>
        <w:rPr>
          <w:sz w:val="20"/>
        </w:rPr>
      </w:pPr>
    </w:p>
    <w:p w14:paraId="40FE4FC9" w14:textId="77777777" w:rsidR="00C60E84" w:rsidRPr="00FC1F2C" w:rsidRDefault="00C60E84" w:rsidP="004F09CF">
      <w:pPr>
        <w:pStyle w:val="Heading2"/>
        <w:numPr>
          <w:ilvl w:val="0"/>
          <w:numId w:val="0"/>
        </w:numPr>
        <w:jc w:val="both"/>
        <w:rPr>
          <w:b w:val="0"/>
          <w:sz w:val="20"/>
        </w:rPr>
      </w:pPr>
      <w:bookmarkStart w:id="94" w:name="_Toc165273732"/>
      <w:r w:rsidRPr="00461D22">
        <w:rPr>
          <w:sz w:val="22"/>
          <w:szCs w:val="22"/>
        </w:rPr>
        <w:t>Appendix 3.  Monitoring Requirements</w:t>
      </w:r>
      <w:bookmarkEnd w:id="94"/>
    </w:p>
    <w:p w14:paraId="7747960D" w14:textId="77777777" w:rsidR="00C60E84" w:rsidRPr="0080590E" w:rsidRDefault="00C60E84" w:rsidP="004F09CF">
      <w:pPr>
        <w:jc w:val="both"/>
        <w:rPr>
          <w:sz w:val="20"/>
        </w:rPr>
      </w:pPr>
    </w:p>
    <w:p w14:paraId="606EDCBC"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81702C6" w14:textId="77777777" w:rsidR="00C60E84" w:rsidRPr="00B77C68" w:rsidRDefault="00C60E84" w:rsidP="004F09CF">
      <w:pPr>
        <w:jc w:val="both"/>
        <w:rPr>
          <w:sz w:val="20"/>
        </w:rPr>
      </w:pPr>
    </w:p>
    <w:p w14:paraId="45D21DAD" w14:textId="77777777" w:rsidR="00C60E84" w:rsidRPr="00FC1F2C" w:rsidRDefault="00C60E84" w:rsidP="004F09CF">
      <w:pPr>
        <w:pStyle w:val="Heading2"/>
        <w:numPr>
          <w:ilvl w:val="0"/>
          <w:numId w:val="0"/>
        </w:numPr>
        <w:jc w:val="both"/>
        <w:rPr>
          <w:b w:val="0"/>
          <w:sz w:val="22"/>
          <w:szCs w:val="22"/>
        </w:rPr>
      </w:pPr>
      <w:bookmarkStart w:id="95" w:name="_Toc165273733"/>
      <w:r w:rsidRPr="00461D22">
        <w:rPr>
          <w:sz w:val="22"/>
          <w:szCs w:val="22"/>
        </w:rPr>
        <w:t>Appendix 4.  Recordkeeping</w:t>
      </w:r>
      <w:bookmarkEnd w:id="95"/>
    </w:p>
    <w:p w14:paraId="28C95515" w14:textId="77777777" w:rsidR="00C60E84" w:rsidRPr="0080590E" w:rsidRDefault="00C60E84" w:rsidP="004F09CF">
      <w:pPr>
        <w:jc w:val="both"/>
        <w:rPr>
          <w:sz w:val="20"/>
        </w:rPr>
      </w:pPr>
    </w:p>
    <w:p w14:paraId="7673A94E"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E33038E" w14:textId="77777777" w:rsidR="00C60E84" w:rsidRPr="00B77C68" w:rsidRDefault="00C60E84" w:rsidP="00C60E84">
      <w:pPr>
        <w:jc w:val="both"/>
        <w:rPr>
          <w:sz w:val="20"/>
        </w:rPr>
      </w:pPr>
    </w:p>
    <w:p w14:paraId="161C3FEC" w14:textId="77777777" w:rsidR="00C60E84" w:rsidRPr="00FC1F2C" w:rsidRDefault="00C60E84" w:rsidP="004F09CF">
      <w:pPr>
        <w:pStyle w:val="Heading2"/>
        <w:numPr>
          <w:ilvl w:val="0"/>
          <w:numId w:val="0"/>
        </w:numPr>
        <w:jc w:val="both"/>
        <w:rPr>
          <w:b w:val="0"/>
          <w:sz w:val="22"/>
          <w:szCs w:val="22"/>
        </w:rPr>
      </w:pPr>
      <w:bookmarkStart w:id="96" w:name="_Toc165273734"/>
      <w:r w:rsidRPr="00461D22">
        <w:rPr>
          <w:sz w:val="22"/>
          <w:szCs w:val="22"/>
        </w:rPr>
        <w:t>Appendix 5.  Testing Procedures</w:t>
      </w:r>
      <w:bookmarkEnd w:id="96"/>
    </w:p>
    <w:p w14:paraId="4AAA285D"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7CDB54D8" w14:textId="77777777" w:rsidR="00C60E84" w:rsidRDefault="00C60E84" w:rsidP="004F09CF">
      <w:pPr>
        <w:jc w:val="both"/>
        <w:rPr>
          <w:sz w:val="20"/>
        </w:rPr>
      </w:pPr>
      <w:bookmarkStart w:id="97" w:name="_Hlk105501004"/>
    </w:p>
    <w:p w14:paraId="0552D33D" w14:textId="77777777" w:rsidR="00EC07BA" w:rsidRPr="00FC1F2C" w:rsidRDefault="00EC07BA" w:rsidP="001838ED">
      <w:pPr>
        <w:pStyle w:val="Heading2"/>
        <w:numPr>
          <w:ilvl w:val="0"/>
          <w:numId w:val="0"/>
        </w:numPr>
        <w:jc w:val="both"/>
        <w:rPr>
          <w:b w:val="0"/>
          <w:sz w:val="20"/>
        </w:rPr>
      </w:pPr>
      <w:bookmarkStart w:id="98" w:name="_Toc165273735"/>
      <w:bookmarkStart w:id="99" w:name="_Hlk105500931"/>
      <w:r w:rsidRPr="00461D22">
        <w:rPr>
          <w:sz w:val="22"/>
          <w:szCs w:val="22"/>
        </w:rPr>
        <w:t>Appendix 6.  Permits to Install</w:t>
      </w:r>
      <w:bookmarkEnd w:id="98"/>
    </w:p>
    <w:p w14:paraId="557E8CDF" w14:textId="77777777" w:rsidR="00EC07BA" w:rsidRPr="0080590E" w:rsidRDefault="00EC07BA" w:rsidP="001838ED">
      <w:pPr>
        <w:jc w:val="both"/>
        <w:rPr>
          <w:sz w:val="20"/>
        </w:rPr>
      </w:pPr>
    </w:p>
    <w:bookmarkEnd w:id="97"/>
    <w:bookmarkEnd w:id="99"/>
    <w:p w14:paraId="01A12CB5" w14:textId="38CCCAF1" w:rsidR="00EC07BA" w:rsidRPr="00F70F98" w:rsidRDefault="00EC07BA" w:rsidP="001838ED">
      <w:pPr>
        <w:jc w:val="both"/>
        <w:rPr>
          <w:rFonts w:cs="Arial"/>
          <w:sz w:val="20"/>
        </w:rPr>
      </w:pPr>
      <w:r w:rsidRPr="00903ACF">
        <w:rPr>
          <w:rFonts w:cs="Arial"/>
          <w:sz w:val="20"/>
        </w:rPr>
        <w:t xml:space="preserve">The following table lists any PTIs </w:t>
      </w:r>
      <w:r w:rsidR="0082382A" w:rsidRPr="00903ACF">
        <w:rPr>
          <w:rFonts w:cs="Arial"/>
          <w:sz w:val="20"/>
        </w:rPr>
        <w:t>issued,</w:t>
      </w:r>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3824D7" w:rsidRPr="006D3D84">
        <w:rPr>
          <w:rFonts w:cs="Arial"/>
          <w:sz w:val="20"/>
        </w:rPr>
        <w:t>N7754</w:t>
      </w:r>
      <w:r w:rsidRPr="006D3D84">
        <w:rPr>
          <w:rFonts w:cs="Arial"/>
          <w:sz w:val="20"/>
        </w:rPr>
        <w:t>-</w:t>
      </w:r>
      <w:r w:rsidR="003824D7" w:rsidRPr="006D3D84">
        <w:rPr>
          <w:rFonts w:cs="Arial"/>
          <w:sz w:val="20"/>
        </w:rPr>
        <w:t>2018</w:t>
      </w:r>
      <w:r w:rsidRPr="006D3D84">
        <w:rPr>
          <w:rFonts w:cs="Arial"/>
          <w:sz w:val="20"/>
        </w:rPr>
        <w:t xml:space="preserve">. </w:t>
      </w:r>
      <w:r w:rsidRPr="006D3D84">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F3CBFA6" w14:textId="77777777" w:rsidR="00EC07BA" w:rsidRPr="007713F1" w:rsidRDefault="00EC07BA" w:rsidP="001838ED">
      <w:pPr>
        <w:jc w:val="both"/>
        <w:rPr>
          <w:rFonts w:cs="Arial"/>
          <w:sz w:val="20"/>
        </w:rPr>
      </w:pPr>
    </w:p>
    <w:p w14:paraId="7890F701" w14:textId="479C3200" w:rsidR="00EC07BA" w:rsidRPr="003C19DE" w:rsidRDefault="00EC07BA" w:rsidP="001838ED">
      <w:pPr>
        <w:jc w:val="both"/>
        <w:rPr>
          <w:rFonts w:cs="Arial"/>
          <w:sz w:val="20"/>
        </w:rPr>
      </w:pPr>
      <w:r w:rsidRPr="00903ACF">
        <w:rPr>
          <w:rFonts w:cs="Arial"/>
          <w:sz w:val="20"/>
        </w:rPr>
        <w:t>Source-Wide PTI No</w:t>
      </w:r>
      <w:r w:rsidR="008D1F8D">
        <w:rPr>
          <w:rFonts w:cs="Arial"/>
          <w:sz w:val="20"/>
        </w:rPr>
        <w:t>.</w:t>
      </w:r>
      <w:r w:rsidRPr="00903ACF">
        <w:rPr>
          <w:rFonts w:cs="Arial"/>
          <w:sz w:val="20"/>
        </w:rPr>
        <w:t xml:space="preserve"> MI-PTI-</w:t>
      </w:r>
      <w:r w:rsidR="003824D7" w:rsidRPr="0082382A">
        <w:rPr>
          <w:rFonts w:cs="Arial"/>
          <w:sz w:val="20"/>
        </w:rPr>
        <w:t>N7754</w:t>
      </w:r>
      <w:r w:rsidRPr="0082382A">
        <w:rPr>
          <w:rFonts w:cs="Arial"/>
          <w:sz w:val="20"/>
        </w:rPr>
        <w:t>-</w:t>
      </w:r>
      <w:r w:rsidR="003824D7" w:rsidRPr="0082382A">
        <w:rPr>
          <w:rFonts w:cs="Arial"/>
          <w:sz w:val="20"/>
        </w:rPr>
        <w:t>2018</w:t>
      </w:r>
      <w:r w:rsidRPr="0082382A">
        <w:rPr>
          <w:rFonts w:cs="Arial"/>
          <w:sz w:val="20"/>
        </w:rPr>
        <w:t xml:space="preserve"> </w:t>
      </w:r>
      <w:r w:rsidRPr="00903ACF">
        <w:rPr>
          <w:rFonts w:cs="Arial"/>
          <w:sz w:val="20"/>
        </w:rPr>
        <w:t>is being reissued as Source-Wide PTI No. MI-PTI-</w:t>
      </w:r>
      <w:r w:rsidR="003824D7" w:rsidRPr="0082382A">
        <w:rPr>
          <w:rFonts w:cs="Arial"/>
          <w:sz w:val="20"/>
        </w:rPr>
        <w:t>N7754</w:t>
      </w:r>
      <w:r w:rsidRPr="0082382A">
        <w:rPr>
          <w:rFonts w:cs="Arial"/>
          <w:sz w:val="20"/>
        </w:rPr>
        <w:t>-</w:t>
      </w:r>
      <w:r w:rsidR="003824D7" w:rsidRPr="0082382A">
        <w:rPr>
          <w:rFonts w:cs="Arial"/>
          <w:sz w:val="20"/>
        </w:rPr>
        <w:t>20</w:t>
      </w:r>
      <w:r w:rsidR="00167BCD">
        <w:rPr>
          <w:rFonts w:cs="Arial"/>
          <w:sz w:val="20"/>
        </w:rPr>
        <w:t>24</w:t>
      </w:r>
      <w:r w:rsidRPr="00903ACF">
        <w:rPr>
          <w:rFonts w:cs="Arial"/>
          <w:color w:val="FF0000"/>
          <w:sz w:val="20"/>
        </w:rPr>
        <w:t>.</w:t>
      </w:r>
    </w:p>
    <w:p w14:paraId="61C80C36"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153126E4" w14:textId="77777777" w:rsidTr="000C3F1E">
        <w:tc>
          <w:tcPr>
            <w:tcW w:w="697" w:type="pct"/>
            <w:tcBorders>
              <w:top w:val="double" w:sz="6" w:space="0" w:color="auto"/>
              <w:left w:val="double" w:sz="6" w:space="0" w:color="auto"/>
              <w:bottom w:val="double" w:sz="6" w:space="0" w:color="auto"/>
            </w:tcBorders>
            <w:shd w:val="clear" w:color="auto" w:fill="E0E0E0"/>
          </w:tcPr>
          <w:p w14:paraId="52895BEB"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A981A36" w14:textId="77777777" w:rsidR="00EC07BA" w:rsidRPr="001D53D9" w:rsidRDefault="00EC07BA" w:rsidP="001838ED">
            <w:pPr>
              <w:jc w:val="center"/>
              <w:rPr>
                <w:rFonts w:cs="Arial"/>
                <w:b/>
                <w:sz w:val="20"/>
              </w:rPr>
            </w:pPr>
            <w:r w:rsidRPr="001D53D9">
              <w:rPr>
                <w:rFonts w:cs="Arial"/>
                <w:b/>
                <w:sz w:val="20"/>
              </w:rPr>
              <w:t>ROP Revision</w:t>
            </w:r>
          </w:p>
          <w:p w14:paraId="383293A3"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7569E2C"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0FEBC2D" w14:textId="77777777" w:rsidR="00EC07BA" w:rsidRPr="001D53D9" w:rsidRDefault="00EC07BA" w:rsidP="001838ED">
            <w:pPr>
              <w:jc w:val="center"/>
              <w:rPr>
                <w:rFonts w:cs="Arial"/>
                <w:b/>
                <w:sz w:val="20"/>
              </w:rPr>
            </w:pPr>
            <w:r w:rsidRPr="001D53D9">
              <w:rPr>
                <w:rFonts w:cs="Arial"/>
                <w:b/>
                <w:sz w:val="20"/>
              </w:rPr>
              <w:t>Corresponding Emission Unit(s) or</w:t>
            </w:r>
          </w:p>
          <w:p w14:paraId="6785DB0B"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3659BE17" w14:textId="77777777" w:rsidTr="00DA6EC5">
        <w:tc>
          <w:tcPr>
            <w:tcW w:w="697" w:type="pct"/>
            <w:tcBorders>
              <w:top w:val="double" w:sz="6" w:space="0" w:color="auto"/>
              <w:left w:val="double" w:sz="6" w:space="0" w:color="auto"/>
              <w:bottom w:val="single" w:sz="4" w:space="0" w:color="auto"/>
            </w:tcBorders>
            <w:shd w:val="clear" w:color="auto" w:fill="auto"/>
          </w:tcPr>
          <w:p w14:paraId="19ADAFE7" w14:textId="1441E31A" w:rsidR="00EC07BA" w:rsidRPr="001D53D9" w:rsidRDefault="006D3D84" w:rsidP="001838ED">
            <w:pPr>
              <w:rPr>
                <w:rFonts w:cs="Arial"/>
                <w:sz w:val="20"/>
              </w:rPr>
            </w:pPr>
            <w:r>
              <w:rPr>
                <w:rFonts w:cs="Arial"/>
                <w:sz w:val="20"/>
              </w:rPr>
              <w:t>35-07C</w:t>
            </w:r>
          </w:p>
        </w:tc>
        <w:tc>
          <w:tcPr>
            <w:tcW w:w="1261" w:type="pct"/>
            <w:tcBorders>
              <w:top w:val="double" w:sz="6" w:space="0" w:color="auto"/>
              <w:bottom w:val="single" w:sz="4" w:space="0" w:color="auto"/>
            </w:tcBorders>
            <w:shd w:val="clear" w:color="auto" w:fill="auto"/>
          </w:tcPr>
          <w:p w14:paraId="3741F7CD" w14:textId="177D254B" w:rsidR="00EC07BA" w:rsidRPr="001D53D9" w:rsidRDefault="0017000E" w:rsidP="001838ED">
            <w:pPr>
              <w:rPr>
                <w:rFonts w:cs="Arial"/>
                <w:sz w:val="20"/>
              </w:rPr>
            </w:pPr>
            <w:r>
              <w:rPr>
                <w:rFonts w:cs="Arial"/>
                <w:sz w:val="20"/>
              </w:rPr>
              <w:t>20210114</w:t>
            </w:r>
          </w:p>
        </w:tc>
        <w:tc>
          <w:tcPr>
            <w:tcW w:w="1955" w:type="pct"/>
            <w:tcBorders>
              <w:top w:val="double" w:sz="6" w:space="0" w:color="auto"/>
              <w:bottom w:val="single" w:sz="4" w:space="0" w:color="auto"/>
            </w:tcBorders>
            <w:shd w:val="clear" w:color="auto" w:fill="auto"/>
          </w:tcPr>
          <w:p w14:paraId="78CC46DD" w14:textId="631B3C51" w:rsidR="00EC07BA" w:rsidRPr="001D53D9" w:rsidRDefault="006D3D84" w:rsidP="008F6D06">
            <w:pPr>
              <w:jc w:val="both"/>
              <w:rPr>
                <w:rFonts w:cs="Arial"/>
                <w:sz w:val="20"/>
              </w:rPr>
            </w:pPr>
            <w:r>
              <w:rPr>
                <w:rFonts w:cs="Arial"/>
                <w:sz w:val="20"/>
              </w:rPr>
              <w:t>Temporary increase in VOC limits</w:t>
            </w:r>
            <w:r w:rsidR="00E37007">
              <w:rPr>
                <w:rFonts w:cs="Arial"/>
                <w:sz w:val="20"/>
              </w:rPr>
              <w:t>.</w:t>
            </w:r>
          </w:p>
        </w:tc>
        <w:tc>
          <w:tcPr>
            <w:tcW w:w="1087" w:type="pct"/>
            <w:tcBorders>
              <w:top w:val="double" w:sz="6" w:space="0" w:color="auto"/>
              <w:bottom w:val="single" w:sz="4" w:space="0" w:color="auto"/>
              <w:right w:val="double" w:sz="6" w:space="0" w:color="auto"/>
            </w:tcBorders>
            <w:shd w:val="clear" w:color="auto" w:fill="auto"/>
          </w:tcPr>
          <w:p w14:paraId="4FC792DB" w14:textId="221A164D" w:rsidR="00EC07BA" w:rsidRPr="001D53D9" w:rsidRDefault="00567904" w:rsidP="001838ED">
            <w:pPr>
              <w:rPr>
                <w:rFonts w:cs="Arial"/>
                <w:sz w:val="20"/>
              </w:rPr>
            </w:pPr>
            <w:r w:rsidRPr="00567904">
              <w:rPr>
                <w:rFonts w:cs="Arial"/>
                <w:sz w:val="20"/>
              </w:rPr>
              <w:t>EU35-07C</w:t>
            </w:r>
          </w:p>
        </w:tc>
      </w:tr>
      <w:tr w:rsidR="0017000E" w:rsidRPr="001D53D9" w14:paraId="136854ED" w14:textId="77777777" w:rsidTr="00DA6EC5">
        <w:tc>
          <w:tcPr>
            <w:tcW w:w="697" w:type="pct"/>
            <w:tcBorders>
              <w:top w:val="single" w:sz="4" w:space="0" w:color="auto"/>
              <w:left w:val="double" w:sz="6" w:space="0" w:color="auto"/>
            </w:tcBorders>
            <w:shd w:val="clear" w:color="auto" w:fill="auto"/>
          </w:tcPr>
          <w:p w14:paraId="1882A253" w14:textId="4D3C6540" w:rsidR="0017000E" w:rsidRDefault="0017000E" w:rsidP="001838ED">
            <w:pPr>
              <w:rPr>
                <w:rFonts w:cs="Arial"/>
                <w:sz w:val="20"/>
              </w:rPr>
            </w:pPr>
            <w:r>
              <w:rPr>
                <w:rFonts w:cs="Arial"/>
                <w:sz w:val="20"/>
              </w:rPr>
              <w:t>35-07D</w:t>
            </w:r>
            <w:r w:rsidR="004E76D9">
              <w:rPr>
                <w:rFonts w:cs="Arial"/>
                <w:sz w:val="20"/>
              </w:rPr>
              <w:t>*</w:t>
            </w:r>
          </w:p>
        </w:tc>
        <w:tc>
          <w:tcPr>
            <w:tcW w:w="1261" w:type="pct"/>
            <w:tcBorders>
              <w:top w:val="single" w:sz="4" w:space="0" w:color="auto"/>
            </w:tcBorders>
            <w:shd w:val="clear" w:color="auto" w:fill="auto"/>
          </w:tcPr>
          <w:p w14:paraId="669A027F" w14:textId="100FDBDD" w:rsidR="0017000E" w:rsidRDefault="0017000E" w:rsidP="001838ED">
            <w:pPr>
              <w:rPr>
                <w:rFonts w:cs="Arial"/>
                <w:sz w:val="20"/>
              </w:rPr>
            </w:pPr>
            <w:r>
              <w:rPr>
                <w:rFonts w:cs="Arial"/>
                <w:sz w:val="20"/>
              </w:rPr>
              <w:t>20220310</w:t>
            </w:r>
          </w:p>
        </w:tc>
        <w:tc>
          <w:tcPr>
            <w:tcW w:w="1955" w:type="pct"/>
            <w:tcBorders>
              <w:top w:val="single" w:sz="4" w:space="0" w:color="auto"/>
            </w:tcBorders>
            <w:shd w:val="clear" w:color="auto" w:fill="auto"/>
          </w:tcPr>
          <w:p w14:paraId="3D5EB2C1" w14:textId="26E5E24B" w:rsidR="0017000E" w:rsidRDefault="0017000E" w:rsidP="008F6D06">
            <w:pPr>
              <w:jc w:val="both"/>
              <w:rPr>
                <w:rFonts w:cs="Arial"/>
                <w:sz w:val="20"/>
              </w:rPr>
            </w:pPr>
            <w:r>
              <w:rPr>
                <w:rFonts w:cs="Arial"/>
                <w:sz w:val="20"/>
              </w:rPr>
              <w:t>Increase in VOC limits</w:t>
            </w:r>
            <w:r w:rsidR="00E57A86">
              <w:rPr>
                <w:rFonts w:cs="Arial"/>
                <w:sz w:val="20"/>
              </w:rPr>
              <w:t xml:space="preserve"> with </w:t>
            </w:r>
            <w:r w:rsidR="00385AC8">
              <w:rPr>
                <w:rFonts w:cs="Arial"/>
                <w:sz w:val="20"/>
              </w:rPr>
              <w:t>i</w:t>
            </w:r>
            <w:r>
              <w:rPr>
                <w:rFonts w:cs="Arial"/>
                <w:sz w:val="20"/>
              </w:rPr>
              <w:t xml:space="preserve">nstallation of RTO </w:t>
            </w:r>
            <w:r w:rsidR="00385AC8">
              <w:rPr>
                <w:rFonts w:cs="Arial"/>
                <w:sz w:val="20"/>
              </w:rPr>
              <w:t xml:space="preserve">for VOC </w:t>
            </w:r>
            <w:r>
              <w:rPr>
                <w:rFonts w:cs="Arial"/>
                <w:sz w:val="20"/>
              </w:rPr>
              <w:t>control</w:t>
            </w:r>
            <w:r w:rsidR="00385AC8">
              <w:rPr>
                <w:rFonts w:cs="Arial"/>
                <w:sz w:val="20"/>
              </w:rPr>
              <w:t xml:space="preserve"> from the pre-expanders and pre-puff storage</w:t>
            </w:r>
            <w:r w:rsidR="00E37007">
              <w:rPr>
                <w:rFonts w:cs="Arial"/>
                <w:sz w:val="20"/>
              </w:rPr>
              <w:t>.</w:t>
            </w:r>
          </w:p>
        </w:tc>
        <w:tc>
          <w:tcPr>
            <w:tcW w:w="1087" w:type="pct"/>
            <w:tcBorders>
              <w:top w:val="single" w:sz="4" w:space="0" w:color="auto"/>
              <w:right w:val="double" w:sz="6" w:space="0" w:color="auto"/>
            </w:tcBorders>
            <w:shd w:val="clear" w:color="auto" w:fill="auto"/>
          </w:tcPr>
          <w:p w14:paraId="74FC702D" w14:textId="030273BF" w:rsidR="0017000E" w:rsidRDefault="0017000E" w:rsidP="001838ED">
            <w:pPr>
              <w:rPr>
                <w:rFonts w:cs="Arial"/>
                <w:sz w:val="20"/>
              </w:rPr>
            </w:pPr>
            <w:r>
              <w:rPr>
                <w:rFonts w:cs="Arial"/>
                <w:sz w:val="20"/>
              </w:rPr>
              <w:t>EUPLASTICRESIN</w:t>
            </w:r>
          </w:p>
        </w:tc>
      </w:tr>
    </w:tbl>
    <w:p w14:paraId="25B4ADCD" w14:textId="77777777" w:rsidR="00EC07BA" w:rsidRDefault="00EC07BA" w:rsidP="001838ED"/>
    <w:p w14:paraId="1F7C5E47" w14:textId="77777777" w:rsidR="00C60E84" w:rsidRPr="00FC1F2C" w:rsidRDefault="00C60E84" w:rsidP="004F09CF">
      <w:pPr>
        <w:pStyle w:val="Heading2"/>
        <w:numPr>
          <w:ilvl w:val="0"/>
          <w:numId w:val="0"/>
        </w:numPr>
        <w:jc w:val="both"/>
        <w:rPr>
          <w:b w:val="0"/>
          <w:sz w:val="20"/>
        </w:rPr>
      </w:pPr>
      <w:bookmarkStart w:id="100" w:name="_Toc165273736"/>
      <w:r w:rsidRPr="00461D22">
        <w:rPr>
          <w:sz w:val="22"/>
          <w:szCs w:val="22"/>
        </w:rPr>
        <w:t>Appendix 7.  Emission Calculations</w:t>
      </w:r>
      <w:bookmarkEnd w:id="100"/>
      <w:r w:rsidRPr="00461D22">
        <w:rPr>
          <w:sz w:val="22"/>
          <w:szCs w:val="22"/>
        </w:rPr>
        <w:t xml:space="preserve"> </w:t>
      </w:r>
    </w:p>
    <w:p w14:paraId="1C8350E3" w14:textId="77777777" w:rsidR="00C60E84" w:rsidRPr="0080590E" w:rsidRDefault="00C60E84" w:rsidP="004F09CF">
      <w:pPr>
        <w:jc w:val="both"/>
        <w:rPr>
          <w:sz w:val="20"/>
        </w:rPr>
      </w:pPr>
    </w:p>
    <w:p w14:paraId="07AE5844" w14:textId="77777777" w:rsidR="003824D7" w:rsidRPr="00B77C68" w:rsidRDefault="003824D7" w:rsidP="003824D7">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Pr="00895F4F">
        <w:rPr>
          <w:sz w:val="20"/>
        </w:rPr>
        <w:t>EUPLASTICRESIN.</w:t>
      </w:r>
    </w:p>
    <w:p w14:paraId="3B10BB65" w14:textId="77777777" w:rsidR="00910F7B" w:rsidRPr="00910F7B" w:rsidRDefault="00910F7B" w:rsidP="00910F7B">
      <w:pPr>
        <w:tabs>
          <w:tab w:val="left" w:pos="720"/>
        </w:tabs>
        <w:ind w:left="540" w:hanging="540"/>
        <w:jc w:val="both"/>
        <w:rPr>
          <w:rFonts w:eastAsia="Calibri" w:cs="Arial"/>
          <w:sz w:val="20"/>
        </w:rPr>
      </w:pPr>
    </w:p>
    <w:p w14:paraId="0BF1EDC8" w14:textId="77777777" w:rsidR="00910F7B" w:rsidRPr="00910F7B" w:rsidRDefault="00910F7B" w:rsidP="00364865">
      <w:pPr>
        <w:numPr>
          <w:ilvl w:val="0"/>
          <w:numId w:val="35"/>
        </w:numPr>
        <w:tabs>
          <w:tab w:val="left" w:pos="0"/>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540" w:hanging="540"/>
        <w:contextualSpacing/>
        <w:jc w:val="both"/>
        <w:rPr>
          <w:rFonts w:eastAsia="Calibri" w:cs="Arial"/>
          <w:spacing w:val="-2"/>
          <w:sz w:val="20"/>
          <w:szCs w:val="22"/>
        </w:rPr>
      </w:pPr>
      <w:r w:rsidRPr="00910F7B">
        <w:rPr>
          <w:rFonts w:eastAsia="Calibri" w:cs="Arial"/>
          <w:spacing w:val="-2"/>
          <w:sz w:val="20"/>
          <w:szCs w:val="22"/>
        </w:rPr>
        <w:t>Emission calculations shall be performed using the emissions profile based on the VOC content of the EPS bead used and the final product density of the foam produced.  For each lot of EPS beads (</w:t>
      </w:r>
      <w:proofErr w:type="spellStart"/>
      <w:r w:rsidRPr="00910F7B">
        <w:rPr>
          <w:rFonts w:eastAsia="Calibri" w:cs="Arial"/>
          <w:i/>
          <w:spacing w:val="-2"/>
          <w:sz w:val="20"/>
          <w:szCs w:val="22"/>
        </w:rPr>
        <w:t>i</w:t>
      </w:r>
      <w:proofErr w:type="spellEnd"/>
      <w:r w:rsidRPr="00910F7B">
        <w:rPr>
          <w:rFonts w:eastAsia="Calibri" w:cs="Arial"/>
          <w:spacing w:val="-2"/>
          <w:sz w:val="20"/>
          <w:szCs w:val="22"/>
        </w:rPr>
        <w:t>) used in the processes, the VOC emissions for the calendar period shall be calculated as follows:</w:t>
      </w:r>
    </w:p>
    <w:p w14:paraId="5B3BCE32" w14:textId="77777777" w:rsidR="00910F7B" w:rsidRPr="00910F7B" w:rsidRDefault="00910F7B" w:rsidP="00910F7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cs="Arial"/>
          <w:spacing w:val="-2"/>
          <w:szCs w:val="22"/>
        </w:rPr>
      </w:pPr>
    </w:p>
    <w:p w14:paraId="20624B61" w14:textId="77777777" w:rsidR="00910F7B" w:rsidRPr="00910F7B" w:rsidRDefault="00910F7B" w:rsidP="00910F7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after="120"/>
        <w:ind w:left="605" w:hanging="605"/>
        <w:jc w:val="both"/>
        <w:rPr>
          <w:rFonts w:eastAsia="Calibri" w:cs="Arial"/>
          <w:spacing w:val="-2"/>
          <w:sz w:val="20"/>
          <w:szCs w:val="22"/>
        </w:rPr>
      </w:pPr>
      <m:oMathPara>
        <m:oMath>
          <m:r>
            <w:rPr>
              <w:rFonts w:ascii="Cambria Math" w:eastAsia="Calibri" w:hAnsi="Cambria Math" w:cs="Arial"/>
              <w:spacing w:val="-2"/>
              <w:szCs w:val="22"/>
            </w:rPr>
            <m:t>Ei=</m:t>
          </m:r>
          <m:f>
            <m:fPr>
              <m:ctrlPr>
                <w:rPr>
                  <w:rFonts w:ascii="Cambria Math" w:eastAsia="Calibri" w:hAnsi="Cambria Math" w:cs="Arial"/>
                  <w:i/>
                  <w:spacing w:val="-2"/>
                  <w:szCs w:val="22"/>
                </w:rPr>
              </m:ctrlPr>
            </m:fPr>
            <m:num>
              <m:r>
                <w:rPr>
                  <w:rFonts w:ascii="Cambria Math" w:eastAsia="Calibri" w:hAnsi="Cambria Math" w:cs="Arial"/>
                  <w:spacing w:val="-2"/>
                  <w:szCs w:val="22"/>
                </w:rPr>
                <m:t>PC</m:t>
              </m:r>
            </m:num>
            <m:den>
              <m:r>
                <w:rPr>
                  <w:rFonts w:ascii="Cambria Math" w:eastAsia="Calibri" w:hAnsi="Cambria Math" w:cs="Arial"/>
                  <w:spacing w:val="-2"/>
                  <w:szCs w:val="22"/>
                </w:rPr>
                <m:t>100</m:t>
              </m:r>
            </m:den>
          </m:f>
          <m:d>
            <m:dPr>
              <m:begChr m:val="["/>
              <m:endChr m:val="]"/>
              <m:ctrlPr>
                <w:rPr>
                  <w:rFonts w:ascii="Cambria Math" w:eastAsia="Calibri" w:hAnsi="Cambria Math" w:cs="Arial"/>
                  <w:i/>
                  <w:spacing w:val="-2"/>
                  <w:szCs w:val="22"/>
                </w:rPr>
              </m:ctrlPr>
            </m:dPr>
            <m:e>
              <m:d>
                <m:dPr>
                  <m:ctrlPr>
                    <w:rPr>
                      <w:rFonts w:ascii="Cambria Math" w:eastAsia="Calibri" w:hAnsi="Cambria Math" w:cs="Arial"/>
                      <w:i/>
                      <w:spacing w:val="-2"/>
                      <w:szCs w:val="22"/>
                    </w:rPr>
                  </m:ctrlPr>
                </m:dPr>
                <m:e>
                  <m:r>
                    <w:rPr>
                      <w:rFonts w:ascii="Cambria Math" w:eastAsia="Calibri" w:hAnsi="Cambria Math" w:cs="Arial"/>
                      <w:spacing w:val="-2"/>
                      <w:szCs w:val="22"/>
                    </w:rPr>
                    <m:t>Ui ×</m:t>
                  </m:r>
                  <m:f>
                    <m:fPr>
                      <m:ctrlPr>
                        <w:rPr>
                          <w:rFonts w:ascii="Cambria Math" w:eastAsia="Calibri" w:hAnsi="Cambria Math" w:cs="Arial"/>
                          <w:i/>
                          <w:spacing w:val="-2"/>
                          <w:szCs w:val="22"/>
                        </w:rPr>
                      </m:ctrlPr>
                    </m:fPr>
                    <m:num>
                      <m:r>
                        <w:rPr>
                          <w:rFonts w:ascii="Cambria Math" w:eastAsia="Calibri" w:hAnsi="Cambria Math" w:cs="Arial"/>
                          <w:spacing w:val="-2"/>
                          <w:szCs w:val="22"/>
                        </w:rPr>
                        <m:t>Vi</m:t>
                      </m:r>
                    </m:num>
                    <m:den>
                      <m:r>
                        <w:rPr>
                          <w:rFonts w:ascii="Cambria Math" w:eastAsia="Calibri" w:hAnsi="Cambria Math" w:cs="Arial"/>
                          <w:spacing w:val="-2"/>
                          <w:szCs w:val="22"/>
                        </w:rPr>
                        <m:t>100</m:t>
                      </m:r>
                    </m:den>
                  </m:f>
                </m:e>
              </m:d>
              <m:r>
                <w:rPr>
                  <w:rFonts w:ascii="Cambria Math" w:eastAsia="Calibri" w:hAnsi="Cambria Math" w:cs="Arial"/>
                  <w:spacing w:val="-2"/>
                  <w:szCs w:val="22"/>
                </w:rPr>
                <m:t>-</m:t>
              </m:r>
              <m:d>
                <m:dPr>
                  <m:ctrlPr>
                    <w:rPr>
                      <w:rFonts w:ascii="Cambria Math" w:eastAsia="Calibri" w:hAnsi="Cambria Math" w:cs="Arial"/>
                      <w:i/>
                      <w:spacing w:val="-2"/>
                      <w:szCs w:val="22"/>
                    </w:rPr>
                  </m:ctrlPr>
                </m:dPr>
                <m:e>
                  <m:r>
                    <w:rPr>
                      <w:rFonts w:ascii="Cambria Math" w:eastAsia="Calibri" w:hAnsi="Cambria Math" w:cs="Arial"/>
                      <w:spacing w:val="-2"/>
                      <w:szCs w:val="22"/>
                    </w:rPr>
                    <m:t>Ui ×</m:t>
                  </m:r>
                  <m:f>
                    <m:fPr>
                      <m:ctrlPr>
                        <w:rPr>
                          <w:rFonts w:ascii="Cambria Math" w:eastAsia="Calibri" w:hAnsi="Cambria Math" w:cs="Arial"/>
                          <w:i/>
                          <w:spacing w:val="-2"/>
                          <w:szCs w:val="22"/>
                        </w:rPr>
                      </m:ctrlPr>
                    </m:fPr>
                    <m:num>
                      <m:r>
                        <w:rPr>
                          <w:rFonts w:ascii="Cambria Math" w:eastAsia="Calibri" w:hAnsi="Cambria Math" w:cs="Arial"/>
                          <w:spacing w:val="-2"/>
                          <w:szCs w:val="22"/>
                        </w:rPr>
                        <m:t>Vi</m:t>
                      </m:r>
                    </m:num>
                    <m:den>
                      <m:r>
                        <w:rPr>
                          <w:rFonts w:ascii="Cambria Math" w:eastAsia="Calibri" w:hAnsi="Cambria Math" w:cs="Arial"/>
                          <w:spacing w:val="-2"/>
                          <w:szCs w:val="22"/>
                        </w:rPr>
                        <m:t>100</m:t>
                      </m:r>
                    </m:den>
                  </m:f>
                  <m:r>
                    <w:rPr>
                      <w:rFonts w:ascii="Cambria Math" w:eastAsia="Calibri" w:hAnsi="Cambria Math" w:cs="Arial"/>
                      <w:spacing w:val="-2"/>
                      <w:szCs w:val="22"/>
                    </w:rPr>
                    <m:t>×</m:t>
                  </m:r>
                  <m:f>
                    <m:fPr>
                      <m:ctrlPr>
                        <w:rPr>
                          <w:rFonts w:ascii="Cambria Math" w:eastAsia="Calibri" w:hAnsi="Cambria Math" w:cs="Arial"/>
                          <w:i/>
                          <w:spacing w:val="-2"/>
                          <w:szCs w:val="22"/>
                        </w:rPr>
                      </m:ctrlPr>
                    </m:fPr>
                    <m:num>
                      <m:r>
                        <w:rPr>
                          <w:rFonts w:ascii="Cambria Math" w:eastAsia="Calibri" w:hAnsi="Cambria Math" w:cs="Arial"/>
                          <w:spacing w:val="-2"/>
                          <w:szCs w:val="22"/>
                        </w:rPr>
                        <m:t>CE×DE</m:t>
                      </m:r>
                    </m:num>
                    <m:den>
                      <m:r>
                        <w:rPr>
                          <w:rFonts w:ascii="Cambria Math" w:eastAsia="Calibri" w:hAnsi="Cambria Math" w:cs="Arial"/>
                          <w:spacing w:val="-2"/>
                          <w:szCs w:val="22"/>
                        </w:rPr>
                        <m:t>100</m:t>
                      </m:r>
                    </m:den>
                  </m:f>
                </m:e>
              </m:d>
            </m:e>
          </m:d>
          <m:r>
            <w:rPr>
              <w:rFonts w:ascii="Cambria Math" w:eastAsia="Calibri" w:hAnsi="Cambria Math" w:cs="Arial"/>
              <w:spacing w:val="-2"/>
              <w:szCs w:val="22"/>
            </w:rPr>
            <m:t>+</m:t>
          </m:r>
          <m:f>
            <m:fPr>
              <m:ctrlPr>
                <w:rPr>
                  <w:rFonts w:ascii="Cambria Math" w:eastAsia="Calibri" w:hAnsi="Cambria Math" w:cs="Arial"/>
                  <w:i/>
                  <w:spacing w:val="-2"/>
                  <w:szCs w:val="22"/>
                </w:rPr>
              </m:ctrlPr>
            </m:fPr>
            <m:num>
              <m:r>
                <w:rPr>
                  <w:rFonts w:ascii="Cambria Math" w:eastAsia="Calibri" w:hAnsi="Cambria Math" w:cs="Arial"/>
                  <w:spacing w:val="-2"/>
                  <w:szCs w:val="22"/>
                </w:rPr>
                <m:t>PF</m:t>
              </m:r>
            </m:num>
            <m:den>
              <m:r>
                <w:rPr>
                  <w:rFonts w:ascii="Cambria Math" w:eastAsia="Calibri" w:hAnsi="Cambria Math" w:cs="Arial"/>
                  <w:spacing w:val="-2"/>
                  <w:szCs w:val="22"/>
                </w:rPr>
                <m:t>100</m:t>
              </m:r>
            </m:den>
          </m:f>
          <m:d>
            <m:dPr>
              <m:ctrlPr>
                <w:rPr>
                  <w:rFonts w:ascii="Cambria Math" w:eastAsia="Calibri" w:hAnsi="Cambria Math" w:cs="Arial"/>
                  <w:i/>
                  <w:spacing w:val="-2"/>
                  <w:szCs w:val="22"/>
                </w:rPr>
              </m:ctrlPr>
            </m:dPr>
            <m:e>
              <m:r>
                <w:rPr>
                  <w:rFonts w:ascii="Cambria Math" w:eastAsia="Calibri" w:hAnsi="Cambria Math" w:cs="Arial"/>
                  <w:spacing w:val="-2"/>
                  <w:szCs w:val="22"/>
                </w:rPr>
                <m:t>Ui×</m:t>
              </m:r>
              <m:f>
                <m:fPr>
                  <m:ctrlPr>
                    <w:rPr>
                      <w:rFonts w:ascii="Cambria Math" w:eastAsia="Calibri" w:hAnsi="Cambria Math" w:cs="Arial"/>
                      <w:i/>
                      <w:spacing w:val="-2"/>
                      <w:szCs w:val="22"/>
                    </w:rPr>
                  </m:ctrlPr>
                </m:fPr>
                <m:num>
                  <m:r>
                    <w:rPr>
                      <w:rFonts w:ascii="Cambria Math" w:eastAsia="Calibri" w:hAnsi="Cambria Math" w:cs="Arial"/>
                      <w:spacing w:val="-2"/>
                      <w:szCs w:val="22"/>
                    </w:rPr>
                    <m:t>Vi</m:t>
                  </m:r>
                </m:num>
                <m:den>
                  <m:r>
                    <w:rPr>
                      <w:rFonts w:ascii="Cambria Math" w:eastAsia="Calibri" w:hAnsi="Cambria Math" w:cs="Arial"/>
                      <w:spacing w:val="-2"/>
                      <w:szCs w:val="22"/>
                    </w:rPr>
                    <m:t>100</m:t>
                  </m:r>
                </m:den>
              </m:f>
            </m:e>
          </m:d>
        </m:oMath>
      </m:oMathPara>
    </w:p>
    <w:p w14:paraId="75F27B56" w14:textId="77777777" w:rsidR="00910F7B" w:rsidRPr="00910F7B" w:rsidRDefault="00910F7B" w:rsidP="00910F7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rFonts w:eastAsia="Calibri" w:cs="Arial"/>
          <w:spacing w:val="-2"/>
          <w:sz w:val="20"/>
          <w:szCs w:val="22"/>
        </w:rPr>
      </w:pPr>
    </w:p>
    <w:p w14:paraId="72728DCC" w14:textId="77777777" w:rsidR="00910F7B" w:rsidRPr="00910F7B" w:rsidRDefault="00910F7B" w:rsidP="00910F7B">
      <w:pPr>
        <w:tabs>
          <w:tab w:val="left" w:pos="720"/>
        </w:tabs>
        <w:ind w:left="540" w:hanging="1080"/>
        <w:jc w:val="both"/>
        <w:rPr>
          <w:rFonts w:eastAsia="Calibri" w:cs="Arial"/>
          <w:color w:val="000000"/>
          <w:sz w:val="20"/>
        </w:rPr>
      </w:pPr>
      <w:r w:rsidRPr="00910F7B">
        <w:rPr>
          <w:rFonts w:eastAsia="Calibri" w:cs="Arial"/>
          <w:color w:val="000000"/>
          <w:sz w:val="20"/>
        </w:rPr>
        <w:lastRenderedPageBreak/>
        <w:tab/>
      </w:r>
      <w:r w:rsidRPr="00910F7B">
        <w:rPr>
          <w:rFonts w:eastAsia="Calibri" w:cs="Arial"/>
          <w:color w:val="000000"/>
          <w:sz w:val="20"/>
        </w:rPr>
        <w:tab/>
        <w:t>where:</w:t>
      </w:r>
    </w:p>
    <w:p w14:paraId="2FB6B92E" w14:textId="77777777" w:rsidR="00910F7B" w:rsidRPr="00910F7B" w:rsidRDefault="00910F7B" w:rsidP="00910F7B">
      <w:pPr>
        <w:tabs>
          <w:tab w:val="left" w:pos="630"/>
        </w:tabs>
        <w:ind w:left="1440" w:hanging="1080"/>
        <w:jc w:val="both"/>
        <w:rPr>
          <w:rFonts w:eastAsia="Calibri" w:cs="Arial"/>
          <w:color w:val="000000"/>
          <w:sz w:val="20"/>
        </w:rPr>
      </w:pPr>
      <w:r w:rsidRPr="00910F7B">
        <w:rPr>
          <w:rFonts w:eastAsia="Calibri" w:cs="Arial"/>
          <w:i/>
          <w:color w:val="000000"/>
          <w:sz w:val="20"/>
        </w:rPr>
        <w:t>E</w:t>
      </w:r>
      <w:r w:rsidRPr="00910F7B">
        <w:rPr>
          <w:rFonts w:eastAsia="Calibri" w:cs="Arial"/>
          <w:i/>
          <w:color w:val="000000"/>
          <w:sz w:val="20"/>
          <w:vertAlign w:val="subscript"/>
        </w:rPr>
        <w:t>i</w:t>
      </w:r>
      <w:r w:rsidRPr="00910F7B">
        <w:rPr>
          <w:rFonts w:eastAsia="Calibri" w:cs="Arial"/>
          <w:color w:val="000000"/>
          <w:sz w:val="20"/>
        </w:rPr>
        <w:t xml:space="preserve"> =</w:t>
      </w:r>
      <w:r w:rsidRPr="00910F7B">
        <w:rPr>
          <w:rFonts w:eastAsia="Calibri" w:cs="Arial"/>
          <w:color w:val="000000"/>
          <w:sz w:val="20"/>
        </w:rPr>
        <w:tab/>
        <w:t xml:space="preserve">VOC </w:t>
      </w:r>
      <w:r w:rsidRPr="00910F7B">
        <w:rPr>
          <w:rFonts w:eastAsia="Calibri" w:cs="Arial"/>
          <w:color w:val="000000"/>
          <w:sz w:val="20"/>
          <w:u w:val="single"/>
        </w:rPr>
        <w:t>e</w:t>
      </w:r>
      <w:r w:rsidRPr="00910F7B">
        <w:rPr>
          <w:rFonts w:eastAsia="Calibri" w:cs="Arial"/>
          <w:color w:val="000000"/>
          <w:sz w:val="20"/>
        </w:rPr>
        <w:t xml:space="preserve">missions (in pounds) due to use of EPS beads from lot </w:t>
      </w:r>
      <w:r w:rsidRPr="00910F7B">
        <w:rPr>
          <w:rFonts w:eastAsia="Calibri" w:cs="Arial"/>
          <w:i/>
          <w:color w:val="000000"/>
          <w:sz w:val="20"/>
        </w:rPr>
        <w:t>I</w:t>
      </w:r>
      <w:r w:rsidRPr="00910F7B">
        <w:rPr>
          <w:rFonts w:eastAsia="Calibri" w:cs="Arial"/>
          <w:color w:val="000000"/>
          <w:sz w:val="20"/>
        </w:rPr>
        <w:t xml:space="preserve"> during the calendar period.</w:t>
      </w:r>
    </w:p>
    <w:p w14:paraId="0FEAED1C" w14:textId="77777777" w:rsidR="00910F7B" w:rsidRPr="00910F7B" w:rsidRDefault="00910F7B" w:rsidP="00910F7B">
      <w:pPr>
        <w:tabs>
          <w:tab w:val="left" w:pos="0"/>
          <w:tab w:val="left" w:pos="63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440" w:hanging="1080"/>
        <w:jc w:val="both"/>
        <w:rPr>
          <w:rFonts w:eastAsia="Calibri" w:cs="Arial"/>
          <w:spacing w:val="-2"/>
          <w:sz w:val="20"/>
          <w:szCs w:val="22"/>
        </w:rPr>
      </w:pPr>
      <w:r w:rsidRPr="00910F7B">
        <w:rPr>
          <w:rFonts w:eastAsia="Calibri" w:cs="Arial"/>
          <w:i/>
          <w:spacing w:val="-2"/>
          <w:sz w:val="20"/>
          <w:szCs w:val="22"/>
        </w:rPr>
        <w:t>U</w:t>
      </w:r>
      <w:r w:rsidRPr="00910F7B">
        <w:rPr>
          <w:rFonts w:eastAsia="Calibri" w:cs="Arial"/>
          <w:i/>
          <w:spacing w:val="-2"/>
          <w:sz w:val="20"/>
          <w:szCs w:val="22"/>
          <w:vertAlign w:val="subscript"/>
        </w:rPr>
        <w:t>i</w:t>
      </w:r>
      <w:r w:rsidRPr="00910F7B">
        <w:rPr>
          <w:rFonts w:eastAsia="Calibri" w:cs="Arial"/>
          <w:spacing w:val="-2"/>
          <w:sz w:val="20"/>
          <w:szCs w:val="22"/>
        </w:rPr>
        <w:t xml:space="preserve"> =</w:t>
      </w:r>
      <w:r w:rsidRPr="00910F7B">
        <w:rPr>
          <w:rFonts w:eastAsia="Calibri" w:cs="Arial"/>
          <w:spacing w:val="-2"/>
          <w:sz w:val="20"/>
          <w:szCs w:val="22"/>
        </w:rPr>
        <w:tab/>
        <w:t xml:space="preserve">EPS beads (in pounds) from lot </w:t>
      </w:r>
      <w:r w:rsidRPr="00910F7B">
        <w:rPr>
          <w:rFonts w:eastAsia="Calibri" w:cs="Arial"/>
          <w:i/>
          <w:spacing w:val="-2"/>
          <w:sz w:val="20"/>
          <w:szCs w:val="22"/>
        </w:rPr>
        <w:t>I</w:t>
      </w:r>
      <w:r w:rsidRPr="00910F7B">
        <w:rPr>
          <w:rFonts w:eastAsia="Calibri" w:cs="Arial"/>
          <w:spacing w:val="-2"/>
          <w:sz w:val="20"/>
          <w:szCs w:val="22"/>
        </w:rPr>
        <w:t xml:space="preserve"> </w:t>
      </w:r>
      <w:r w:rsidRPr="00910F7B">
        <w:rPr>
          <w:rFonts w:eastAsia="Calibri" w:cs="Arial"/>
          <w:spacing w:val="-2"/>
          <w:sz w:val="20"/>
          <w:szCs w:val="22"/>
          <w:u w:val="single"/>
        </w:rPr>
        <w:t>u</w:t>
      </w:r>
      <w:r w:rsidRPr="00910F7B">
        <w:rPr>
          <w:rFonts w:eastAsia="Calibri" w:cs="Arial"/>
          <w:spacing w:val="-2"/>
          <w:sz w:val="20"/>
          <w:szCs w:val="22"/>
        </w:rPr>
        <w:t>sed during the calendar period.</w:t>
      </w:r>
    </w:p>
    <w:p w14:paraId="42970504" w14:textId="77777777" w:rsidR="00910F7B" w:rsidRPr="00910F7B" w:rsidRDefault="00910F7B" w:rsidP="00910F7B">
      <w:pPr>
        <w:tabs>
          <w:tab w:val="left" w:pos="0"/>
          <w:tab w:val="left" w:pos="63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440" w:hanging="1080"/>
        <w:jc w:val="both"/>
        <w:rPr>
          <w:rFonts w:eastAsia="Calibri" w:cs="Arial"/>
          <w:spacing w:val="-2"/>
          <w:sz w:val="20"/>
          <w:szCs w:val="22"/>
        </w:rPr>
      </w:pPr>
      <w:r w:rsidRPr="00910F7B">
        <w:rPr>
          <w:rFonts w:eastAsia="Calibri" w:cs="Arial"/>
          <w:i/>
          <w:spacing w:val="-2"/>
          <w:sz w:val="20"/>
          <w:szCs w:val="22"/>
        </w:rPr>
        <w:t>V</w:t>
      </w:r>
      <w:r w:rsidRPr="00910F7B">
        <w:rPr>
          <w:rFonts w:eastAsia="Calibri" w:cs="Arial"/>
          <w:i/>
          <w:spacing w:val="-2"/>
          <w:sz w:val="20"/>
          <w:szCs w:val="22"/>
          <w:vertAlign w:val="subscript"/>
        </w:rPr>
        <w:t>i</w:t>
      </w:r>
      <w:r w:rsidRPr="00910F7B">
        <w:rPr>
          <w:rFonts w:eastAsia="Calibri" w:cs="Arial"/>
          <w:spacing w:val="-2"/>
          <w:sz w:val="20"/>
          <w:szCs w:val="22"/>
        </w:rPr>
        <w:t xml:space="preserve"> =</w:t>
      </w:r>
      <w:r w:rsidRPr="00910F7B">
        <w:rPr>
          <w:rFonts w:eastAsia="Calibri" w:cs="Arial"/>
          <w:spacing w:val="-2"/>
          <w:sz w:val="20"/>
          <w:szCs w:val="22"/>
        </w:rPr>
        <w:tab/>
        <w:t xml:space="preserve">VOC content of EPS beads (in pounds per 100 pounds of beads) from lot </w:t>
      </w:r>
      <w:proofErr w:type="spellStart"/>
      <w:r w:rsidRPr="00910F7B">
        <w:rPr>
          <w:rFonts w:eastAsia="Calibri" w:cs="Arial"/>
          <w:i/>
          <w:spacing w:val="-2"/>
          <w:sz w:val="20"/>
          <w:szCs w:val="22"/>
        </w:rPr>
        <w:t>i</w:t>
      </w:r>
      <w:proofErr w:type="spellEnd"/>
      <w:r w:rsidRPr="00910F7B">
        <w:rPr>
          <w:rFonts w:eastAsia="Calibri" w:cs="Arial"/>
          <w:spacing w:val="-2"/>
          <w:sz w:val="20"/>
          <w:szCs w:val="22"/>
        </w:rPr>
        <w:t>.</w:t>
      </w:r>
    </w:p>
    <w:p w14:paraId="36A84CFC" w14:textId="77777777" w:rsidR="00910F7B" w:rsidRPr="00910F7B" w:rsidRDefault="00910F7B" w:rsidP="00910F7B">
      <w:pPr>
        <w:tabs>
          <w:tab w:val="left" w:pos="630"/>
          <w:tab w:val="left" w:pos="1440"/>
        </w:tabs>
        <w:ind w:left="1440" w:hanging="1080"/>
        <w:jc w:val="both"/>
        <w:rPr>
          <w:rFonts w:eastAsia="Calibri" w:cs="Arial"/>
          <w:sz w:val="20"/>
          <w:szCs w:val="22"/>
        </w:rPr>
      </w:pPr>
      <w:r w:rsidRPr="00910F7B">
        <w:rPr>
          <w:rFonts w:eastAsia="Calibri" w:cs="Arial"/>
          <w:i/>
          <w:sz w:val="20"/>
          <w:szCs w:val="22"/>
        </w:rPr>
        <w:t>PC</w:t>
      </w:r>
      <w:r w:rsidRPr="00910F7B">
        <w:rPr>
          <w:rFonts w:eastAsia="Calibri" w:cs="Arial"/>
          <w:sz w:val="20"/>
          <w:szCs w:val="22"/>
        </w:rPr>
        <w:t>=</w:t>
      </w:r>
      <w:r w:rsidRPr="00910F7B">
        <w:rPr>
          <w:rFonts w:eastAsia="Calibri" w:cs="Arial"/>
          <w:sz w:val="20"/>
          <w:szCs w:val="22"/>
        </w:rPr>
        <w:tab/>
        <w:t>Percent Controlled:  weight fraction (percent) of VOC in the raw beads that is emitted during pre-expansion and pre-puff storage; and controlled by the NFE and RTO.  Based upon most recent test results (EUPLASTICRESIN SC V.4).</w:t>
      </w:r>
    </w:p>
    <w:p w14:paraId="719E33EA" w14:textId="77777777" w:rsidR="00910F7B" w:rsidRPr="00910F7B" w:rsidRDefault="00910F7B" w:rsidP="00910F7B">
      <w:pPr>
        <w:tabs>
          <w:tab w:val="left" w:pos="630"/>
          <w:tab w:val="left" w:pos="1440"/>
        </w:tabs>
        <w:ind w:left="1440" w:hanging="1080"/>
        <w:jc w:val="both"/>
        <w:rPr>
          <w:rFonts w:eastAsia="Calibri" w:cs="Arial"/>
          <w:sz w:val="20"/>
          <w:szCs w:val="22"/>
        </w:rPr>
      </w:pPr>
      <w:r w:rsidRPr="00910F7B">
        <w:rPr>
          <w:rFonts w:eastAsia="Calibri" w:cs="Arial"/>
          <w:i/>
          <w:sz w:val="20"/>
          <w:szCs w:val="22"/>
        </w:rPr>
        <w:t>PF=</w:t>
      </w:r>
      <w:r w:rsidRPr="00910F7B">
        <w:rPr>
          <w:rFonts w:eastAsia="Calibri" w:cs="Arial"/>
          <w:i/>
          <w:sz w:val="20"/>
          <w:szCs w:val="22"/>
        </w:rPr>
        <w:tab/>
      </w:r>
      <w:r w:rsidRPr="00910F7B">
        <w:rPr>
          <w:rFonts w:eastAsia="Calibri" w:cs="Arial"/>
          <w:iCs/>
          <w:sz w:val="20"/>
          <w:szCs w:val="22"/>
        </w:rPr>
        <w:t>Percent Fugitive:  weight fraction (percent) of VOC in the raw beads that is emitted during molding, cutting and storage.</w:t>
      </w:r>
      <w:r w:rsidRPr="00910F7B">
        <w:rPr>
          <w:rFonts w:eastAsia="Calibri" w:cs="Arial"/>
          <w:sz w:val="20"/>
          <w:szCs w:val="22"/>
        </w:rPr>
        <w:t xml:space="preserve">  Based upon most recent test results (EUPLASTICRESIN SC V.4).</w:t>
      </w:r>
    </w:p>
    <w:p w14:paraId="5D3A8613" w14:textId="77777777" w:rsidR="00910F7B" w:rsidRPr="00910F7B" w:rsidRDefault="00910F7B" w:rsidP="00910F7B">
      <w:pPr>
        <w:tabs>
          <w:tab w:val="left" w:pos="630"/>
          <w:tab w:val="left" w:pos="1440"/>
        </w:tabs>
        <w:ind w:left="1440" w:hanging="1080"/>
        <w:jc w:val="both"/>
        <w:rPr>
          <w:rFonts w:eastAsia="Calibri" w:cs="Arial"/>
          <w:sz w:val="20"/>
          <w:szCs w:val="22"/>
        </w:rPr>
      </w:pPr>
      <w:r w:rsidRPr="00910F7B">
        <w:rPr>
          <w:rFonts w:eastAsia="Calibri" w:cs="Arial"/>
          <w:i/>
          <w:sz w:val="20"/>
          <w:szCs w:val="22"/>
        </w:rPr>
        <w:t>PR=</w:t>
      </w:r>
      <w:r w:rsidRPr="00910F7B">
        <w:rPr>
          <w:rFonts w:eastAsia="Calibri" w:cs="Arial"/>
          <w:i/>
          <w:sz w:val="20"/>
          <w:szCs w:val="22"/>
        </w:rPr>
        <w:tab/>
      </w:r>
      <w:r w:rsidRPr="00910F7B">
        <w:rPr>
          <w:rFonts w:eastAsia="Calibri" w:cs="Arial"/>
          <w:iCs/>
          <w:sz w:val="20"/>
          <w:szCs w:val="22"/>
        </w:rPr>
        <w:t xml:space="preserve">Percent Retained:  weight fraction (percent) of the VOC in the raw beads that remains in the foam product.  </w:t>
      </w:r>
      <w:r w:rsidRPr="00910F7B">
        <w:rPr>
          <w:rFonts w:eastAsia="Calibri" w:cs="Arial"/>
          <w:sz w:val="20"/>
          <w:szCs w:val="22"/>
        </w:rPr>
        <w:t>Based upon most recent test results (EUPLASTICRESIN SC V.4).</w:t>
      </w:r>
    </w:p>
    <w:p w14:paraId="293680AA" w14:textId="77777777" w:rsidR="00910F7B" w:rsidRPr="00910F7B" w:rsidRDefault="00910F7B" w:rsidP="00910F7B">
      <w:pPr>
        <w:tabs>
          <w:tab w:val="left" w:pos="630"/>
          <w:tab w:val="left" w:pos="1440"/>
        </w:tabs>
        <w:ind w:left="1440" w:hanging="1080"/>
        <w:jc w:val="both"/>
        <w:rPr>
          <w:rFonts w:eastAsia="Calibri" w:cs="Arial"/>
          <w:sz w:val="20"/>
          <w:szCs w:val="22"/>
        </w:rPr>
      </w:pPr>
      <w:r w:rsidRPr="00910F7B">
        <w:rPr>
          <w:rFonts w:eastAsia="Calibri" w:cs="Arial"/>
          <w:i/>
          <w:sz w:val="20"/>
          <w:szCs w:val="22"/>
        </w:rPr>
        <w:t xml:space="preserve">CE </w:t>
      </w:r>
      <w:r w:rsidRPr="00910F7B">
        <w:rPr>
          <w:rFonts w:eastAsia="Calibri" w:cs="Arial"/>
          <w:iCs/>
          <w:sz w:val="20"/>
          <w:szCs w:val="22"/>
        </w:rPr>
        <w:t xml:space="preserve">= </w:t>
      </w:r>
      <w:r w:rsidRPr="00910F7B">
        <w:rPr>
          <w:rFonts w:eastAsia="Calibri" w:cs="Arial"/>
          <w:iCs/>
          <w:sz w:val="20"/>
          <w:szCs w:val="22"/>
        </w:rPr>
        <w:tab/>
        <w:t>Capture efficiency of the NFE (percent).  The default value for this shall be 90.0 percent.</w:t>
      </w:r>
    </w:p>
    <w:p w14:paraId="2AF2B39B" w14:textId="77777777" w:rsidR="00910F7B" w:rsidRPr="00910F7B" w:rsidRDefault="00910F7B" w:rsidP="00910F7B">
      <w:pPr>
        <w:tabs>
          <w:tab w:val="left" w:pos="630"/>
          <w:tab w:val="left" w:pos="1440"/>
        </w:tabs>
        <w:ind w:left="1440" w:hanging="1080"/>
        <w:jc w:val="both"/>
        <w:rPr>
          <w:rFonts w:eastAsia="Calibri" w:cs="Arial"/>
          <w:sz w:val="20"/>
          <w:szCs w:val="22"/>
        </w:rPr>
      </w:pPr>
      <w:r w:rsidRPr="00910F7B">
        <w:rPr>
          <w:rFonts w:eastAsia="Calibri" w:cs="Arial"/>
          <w:i/>
          <w:sz w:val="20"/>
          <w:szCs w:val="22"/>
        </w:rPr>
        <w:t>DE</w:t>
      </w:r>
      <w:r w:rsidRPr="00910F7B">
        <w:rPr>
          <w:rFonts w:eastAsia="Calibri" w:cs="Arial"/>
          <w:sz w:val="20"/>
          <w:szCs w:val="22"/>
        </w:rPr>
        <w:t xml:space="preserve"> = </w:t>
      </w:r>
      <w:r w:rsidRPr="00910F7B">
        <w:rPr>
          <w:rFonts w:eastAsia="Calibri" w:cs="Arial"/>
          <w:sz w:val="20"/>
          <w:szCs w:val="22"/>
        </w:rPr>
        <w:tab/>
        <w:t>VOC destruction efficiency (percent of VOC in the inlet to the RTO that is destroyed in the RTO) of the thermal oxidizer.  The default value for this shall be 98.0 percent; the actual tested value may be used with the approval of the AQD District Supervisor.</w:t>
      </w:r>
    </w:p>
    <w:p w14:paraId="3BE0FD7A" w14:textId="77777777" w:rsidR="00910F7B" w:rsidRPr="00910F7B" w:rsidRDefault="00910F7B" w:rsidP="00910F7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5" w:hanging="605"/>
        <w:jc w:val="both"/>
        <w:rPr>
          <w:rFonts w:eastAsia="Calibri" w:cs="Arial"/>
          <w:spacing w:val="-2"/>
          <w:sz w:val="20"/>
          <w:szCs w:val="22"/>
        </w:rPr>
      </w:pPr>
    </w:p>
    <w:p w14:paraId="416905B1" w14:textId="77777777" w:rsidR="00910F7B" w:rsidRPr="00910F7B" w:rsidRDefault="00910F7B" w:rsidP="00910F7B">
      <w:pPr>
        <w:tabs>
          <w:tab w:val="left" w:pos="0"/>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540" w:hanging="540"/>
        <w:jc w:val="both"/>
        <w:rPr>
          <w:rFonts w:eastAsia="Calibri" w:cs="Arial"/>
          <w:spacing w:val="-2"/>
          <w:sz w:val="20"/>
          <w:szCs w:val="22"/>
        </w:rPr>
      </w:pPr>
      <w:r w:rsidRPr="00910F7B">
        <w:rPr>
          <w:rFonts w:eastAsia="Calibri" w:cs="Arial"/>
          <w:spacing w:val="-2"/>
          <w:sz w:val="20"/>
          <w:szCs w:val="22"/>
        </w:rPr>
        <w:t>II.</w:t>
      </w:r>
      <w:r w:rsidRPr="00910F7B">
        <w:rPr>
          <w:rFonts w:eastAsia="Calibri" w:cs="Arial"/>
          <w:spacing w:val="-2"/>
          <w:sz w:val="20"/>
          <w:szCs w:val="22"/>
        </w:rPr>
        <w:tab/>
        <w:t>The VOC emissions for the calendar period from the grinding of scrap material shall be calculated as follows:</w:t>
      </w:r>
    </w:p>
    <w:p w14:paraId="750C1F01" w14:textId="77777777" w:rsidR="00910F7B" w:rsidRPr="00910F7B" w:rsidRDefault="00910F7B" w:rsidP="00910F7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rFonts w:eastAsia="Calibri" w:cs="Arial"/>
          <w:spacing w:val="-2"/>
          <w:sz w:val="20"/>
          <w:szCs w:val="22"/>
        </w:rPr>
      </w:pPr>
    </w:p>
    <w:p w14:paraId="6D0E630B" w14:textId="77777777" w:rsidR="00910F7B" w:rsidRPr="00910F7B" w:rsidRDefault="00910F7B" w:rsidP="00910F7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after="120"/>
        <w:jc w:val="both"/>
        <w:rPr>
          <w:rFonts w:eastAsia="Calibri" w:cs="Arial"/>
          <w:spacing w:val="-2"/>
          <w:sz w:val="20"/>
          <w:szCs w:val="22"/>
        </w:rPr>
      </w:pPr>
      <m:oMathPara>
        <m:oMath>
          <m:r>
            <w:rPr>
              <w:rFonts w:ascii="Cambria Math" w:eastAsia="Calibri" w:hAnsi="Cambria Math" w:cs="Arial"/>
              <w:spacing w:val="-2"/>
              <w:szCs w:val="22"/>
            </w:rPr>
            <m:t xml:space="preserve">Ei(scrap)=Ui </m:t>
          </m:r>
          <m:d>
            <m:dPr>
              <m:ctrlPr>
                <w:rPr>
                  <w:rFonts w:ascii="Cambria Math" w:eastAsia="Calibri" w:hAnsi="Cambria Math" w:cs="Arial"/>
                  <w:i/>
                  <w:spacing w:val="-2"/>
                  <w:szCs w:val="22"/>
                </w:rPr>
              </m:ctrlPr>
            </m:dPr>
            <m:e>
              <m:f>
                <m:fPr>
                  <m:ctrlPr>
                    <w:rPr>
                      <w:rFonts w:ascii="Cambria Math" w:eastAsia="Calibri" w:hAnsi="Cambria Math" w:cs="Arial"/>
                      <w:i/>
                      <w:spacing w:val="-2"/>
                      <w:szCs w:val="22"/>
                    </w:rPr>
                  </m:ctrlPr>
                </m:fPr>
                <m:num>
                  <m:r>
                    <w:rPr>
                      <w:rFonts w:ascii="Cambria Math" w:eastAsia="Calibri" w:hAnsi="Cambria Math" w:cs="Arial"/>
                      <w:spacing w:val="-2"/>
                      <w:szCs w:val="22"/>
                    </w:rPr>
                    <m:t>Vs-Vr</m:t>
                  </m:r>
                </m:num>
                <m:den>
                  <m:r>
                    <w:rPr>
                      <w:rFonts w:ascii="Cambria Math" w:eastAsia="Calibri" w:hAnsi="Cambria Math" w:cs="Arial"/>
                      <w:spacing w:val="-2"/>
                      <w:szCs w:val="22"/>
                    </w:rPr>
                    <m:t>100</m:t>
                  </m:r>
                </m:den>
              </m:f>
            </m:e>
          </m:d>
          <m:r>
            <w:rPr>
              <w:rFonts w:ascii="Cambria Math" w:eastAsia="Calibri" w:hAnsi="Cambria Math" w:cs="Arial"/>
              <w:spacing w:val="-2"/>
              <w:szCs w:val="22"/>
            </w:rPr>
            <m:t xml:space="preserve"> </m:t>
          </m:r>
        </m:oMath>
      </m:oMathPara>
    </w:p>
    <w:p w14:paraId="5BFA9C99" w14:textId="77777777" w:rsidR="00910F7B" w:rsidRPr="00910F7B" w:rsidRDefault="00910F7B" w:rsidP="00910F7B">
      <w:pPr>
        <w:tabs>
          <w:tab w:val="left" w:pos="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eastAsia="Calibri" w:cs="Arial"/>
          <w:spacing w:val="-2"/>
          <w:sz w:val="20"/>
          <w:szCs w:val="22"/>
        </w:rPr>
      </w:pPr>
      <w:r w:rsidRPr="00910F7B">
        <w:rPr>
          <w:rFonts w:eastAsia="Calibri" w:cs="Arial"/>
          <w:spacing w:val="-2"/>
          <w:sz w:val="20"/>
          <w:szCs w:val="22"/>
        </w:rPr>
        <w:tab/>
        <w:t>where:</w:t>
      </w:r>
    </w:p>
    <w:p w14:paraId="3856804F" w14:textId="77777777" w:rsidR="00910F7B" w:rsidRPr="00910F7B" w:rsidRDefault="00910F7B" w:rsidP="00910F7B">
      <w:pPr>
        <w:tabs>
          <w:tab w:val="left" w:pos="0"/>
          <w:tab w:val="left" w:pos="600"/>
          <w:tab w:val="left" w:pos="144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440" w:hanging="1080"/>
        <w:jc w:val="both"/>
        <w:rPr>
          <w:rFonts w:eastAsia="Calibri" w:cs="Arial"/>
          <w:spacing w:val="-2"/>
          <w:sz w:val="20"/>
          <w:szCs w:val="22"/>
        </w:rPr>
      </w:pPr>
      <w:r w:rsidRPr="00910F7B">
        <w:rPr>
          <w:rFonts w:eastAsia="Calibri" w:cs="Arial"/>
          <w:i/>
          <w:spacing w:val="-2"/>
          <w:sz w:val="20"/>
          <w:szCs w:val="22"/>
        </w:rPr>
        <w:t>Ei(scrap)</w:t>
      </w:r>
      <w:r w:rsidRPr="00910F7B">
        <w:rPr>
          <w:rFonts w:eastAsia="Calibri" w:cs="Arial"/>
          <w:spacing w:val="-2"/>
          <w:sz w:val="20"/>
          <w:szCs w:val="22"/>
        </w:rPr>
        <w:t xml:space="preserve"> =</w:t>
      </w:r>
      <w:r w:rsidRPr="00910F7B">
        <w:rPr>
          <w:rFonts w:eastAsia="Calibri" w:cs="Arial"/>
          <w:spacing w:val="-2"/>
          <w:sz w:val="20"/>
          <w:szCs w:val="22"/>
        </w:rPr>
        <w:tab/>
        <w:t xml:space="preserve">VOC </w:t>
      </w:r>
      <w:r w:rsidRPr="00910F7B">
        <w:rPr>
          <w:rFonts w:eastAsia="Calibri" w:cs="Arial"/>
          <w:spacing w:val="-2"/>
          <w:sz w:val="20"/>
          <w:szCs w:val="22"/>
          <w:u w:val="single"/>
        </w:rPr>
        <w:t>e</w:t>
      </w:r>
      <w:r w:rsidRPr="00910F7B">
        <w:rPr>
          <w:rFonts w:eastAsia="Calibri" w:cs="Arial"/>
          <w:spacing w:val="-2"/>
          <w:sz w:val="20"/>
          <w:szCs w:val="22"/>
        </w:rPr>
        <w:t xml:space="preserve">missions (in pounds) due to grinding of EPS foam from lot </w:t>
      </w:r>
      <w:r w:rsidRPr="00910F7B">
        <w:rPr>
          <w:rFonts w:eastAsia="Calibri" w:cs="Arial"/>
          <w:i/>
          <w:iCs/>
          <w:spacing w:val="-2"/>
          <w:sz w:val="20"/>
          <w:szCs w:val="22"/>
        </w:rPr>
        <w:t>I</w:t>
      </w:r>
      <w:r w:rsidRPr="00910F7B">
        <w:rPr>
          <w:rFonts w:eastAsia="Calibri" w:cs="Arial"/>
          <w:spacing w:val="-2"/>
          <w:sz w:val="20"/>
          <w:szCs w:val="22"/>
        </w:rPr>
        <w:t xml:space="preserve"> and producing a recycled product during the calendar period, in pounds.</w:t>
      </w:r>
    </w:p>
    <w:p w14:paraId="698531A9" w14:textId="77777777" w:rsidR="00910F7B" w:rsidRPr="00910F7B" w:rsidRDefault="00910F7B" w:rsidP="00910F7B">
      <w:pPr>
        <w:tabs>
          <w:tab w:val="left" w:pos="0"/>
          <w:tab w:val="left" w:pos="126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440" w:hanging="1080"/>
        <w:jc w:val="both"/>
        <w:rPr>
          <w:rFonts w:eastAsia="Calibri" w:cs="Arial"/>
          <w:spacing w:val="-2"/>
          <w:sz w:val="20"/>
          <w:szCs w:val="22"/>
        </w:rPr>
      </w:pPr>
      <w:r w:rsidRPr="00910F7B">
        <w:rPr>
          <w:rFonts w:eastAsia="Calibri" w:cs="Arial"/>
          <w:i/>
          <w:spacing w:val="-2"/>
          <w:sz w:val="20"/>
          <w:szCs w:val="22"/>
        </w:rPr>
        <w:t>U</w:t>
      </w:r>
      <w:r w:rsidRPr="00910F7B">
        <w:rPr>
          <w:rFonts w:eastAsia="Calibri" w:cs="Arial"/>
          <w:i/>
          <w:spacing w:val="-2"/>
          <w:sz w:val="20"/>
          <w:szCs w:val="22"/>
          <w:vertAlign w:val="subscript"/>
        </w:rPr>
        <w:t>i</w:t>
      </w:r>
      <w:r w:rsidRPr="00910F7B">
        <w:rPr>
          <w:rFonts w:eastAsia="Calibri" w:cs="Arial"/>
          <w:spacing w:val="-2"/>
          <w:sz w:val="20"/>
          <w:szCs w:val="22"/>
        </w:rPr>
        <w:t xml:space="preserve"> =</w:t>
      </w:r>
      <w:r w:rsidRPr="00910F7B">
        <w:rPr>
          <w:rFonts w:eastAsia="Calibri" w:cs="Arial"/>
          <w:spacing w:val="-2"/>
          <w:sz w:val="20"/>
          <w:szCs w:val="22"/>
        </w:rPr>
        <w:tab/>
      </w:r>
      <w:r w:rsidRPr="00910F7B">
        <w:rPr>
          <w:rFonts w:eastAsia="Calibri" w:cs="Arial"/>
          <w:spacing w:val="-2"/>
          <w:sz w:val="20"/>
          <w:szCs w:val="22"/>
        </w:rPr>
        <w:tab/>
        <w:t xml:space="preserve">EPS beads (in pounds) from lot </w:t>
      </w:r>
      <w:r w:rsidRPr="00910F7B">
        <w:rPr>
          <w:rFonts w:eastAsia="Calibri" w:cs="Arial"/>
          <w:i/>
          <w:spacing w:val="-2"/>
          <w:sz w:val="20"/>
          <w:szCs w:val="22"/>
        </w:rPr>
        <w:t>I</w:t>
      </w:r>
      <w:r w:rsidRPr="00910F7B">
        <w:rPr>
          <w:rFonts w:eastAsia="Calibri" w:cs="Arial"/>
          <w:spacing w:val="-2"/>
          <w:sz w:val="20"/>
          <w:szCs w:val="22"/>
        </w:rPr>
        <w:t xml:space="preserve"> </w:t>
      </w:r>
      <w:r w:rsidRPr="00910F7B">
        <w:rPr>
          <w:rFonts w:eastAsia="Calibri" w:cs="Arial"/>
          <w:spacing w:val="-2"/>
          <w:sz w:val="20"/>
          <w:szCs w:val="22"/>
          <w:u w:val="single"/>
        </w:rPr>
        <w:t>u</w:t>
      </w:r>
      <w:r w:rsidRPr="00910F7B">
        <w:rPr>
          <w:rFonts w:eastAsia="Calibri" w:cs="Arial"/>
          <w:spacing w:val="-2"/>
          <w:sz w:val="20"/>
          <w:szCs w:val="22"/>
        </w:rPr>
        <w:t>sed during the calendar period.</w:t>
      </w:r>
    </w:p>
    <w:p w14:paraId="35CF0DDE" w14:textId="77777777" w:rsidR="00910F7B" w:rsidRPr="00910F7B" w:rsidRDefault="00910F7B" w:rsidP="00910F7B">
      <w:pPr>
        <w:tabs>
          <w:tab w:val="left" w:pos="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440" w:hanging="1080"/>
        <w:jc w:val="both"/>
        <w:rPr>
          <w:rFonts w:eastAsia="Calibri" w:cs="Arial"/>
          <w:spacing w:val="-2"/>
          <w:sz w:val="20"/>
          <w:szCs w:val="22"/>
        </w:rPr>
      </w:pPr>
      <w:r w:rsidRPr="00910F7B">
        <w:rPr>
          <w:rFonts w:eastAsia="Calibri" w:cs="Arial"/>
          <w:i/>
          <w:spacing w:val="-2"/>
          <w:sz w:val="20"/>
          <w:szCs w:val="22"/>
        </w:rPr>
        <w:t>Vs</w:t>
      </w:r>
      <w:r w:rsidRPr="00910F7B">
        <w:rPr>
          <w:rFonts w:eastAsia="Calibri" w:cs="Arial"/>
          <w:spacing w:val="-2"/>
          <w:sz w:val="20"/>
          <w:szCs w:val="22"/>
        </w:rPr>
        <w:t xml:space="preserve"> =</w:t>
      </w:r>
      <w:r w:rsidRPr="00910F7B">
        <w:rPr>
          <w:rFonts w:eastAsia="Calibri" w:cs="Arial"/>
          <w:spacing w:val="-2"/>
          <w:sz w:val="20"/>
          <w:szCs w:val="22"/>
        </w:rPr>
        <w:tab/>
        <w:t xml:space="preserve">VOC content of EPS foam scrap (in pounds per 100 pounds of beads) from lot </w:t>
      </w:r>
      <w:proofErr w:type="spellStart"/>
      <w:r w:rsidRPr="00910F7B">
        <w:rPr>
          <w:rFonts w:eastAsia="Calibri" w:cs="Arial"/>
          <w:i/>
          <w:iCs/>
          <w:spacing w:val="-2"/>
          <w:sz w:val="20"/>
          <w:szCs w:val="22"/>
        </w:rPr>
        <w:t>i</w:t>
      </w:r>
      <w:proofErr w:type="spellEnd"/>
      <w:r w:rsidRPr="00910F7B">
        <w:rPr>
          <w:rFonts w:eastAsia="Calibri" w:cs="Arial"/>
          <w:spacing w:val="-2"/>
          <w:sz w:val="20"/>
          <w:szCs w:val="22"/>
        </w:rPr>
        <w:t>.</w:t>
      </w:r>
      <w:r w:rsidRPr="00910F7B">
        <w:rPr>
          <w:rFonts w:eastAsia="Calibri" w:cs="Arial"/>
          <w:iCs/>
          <w:spacing w:val="-2"/>
          <w:sz w:val="20"/>
          <w:szCs w:val="22"/>
        </w:rPr>
        <w:t xml:space="preserve">  Based upon most recent test results (</w:t>
      </w:r>
      <w:r w:rsidRPr="00910F7B">
        <w:rPr>
          <w:rFonts w:eastAsia="Calibri" w:cs="Arial"/>
          <w:sz w:val="20"/>
          <w:szCs w:val="22"/>
        </w:rPr>
        <w:t>EUPLASTICRESIN</w:t>
      </w:r>
      <w:r w:rsidRPr="00910F7B">
        <w:rPr>
          <w:rFonts w:eastAsia="Calibri" w:cs="Arial"/>
          <w:iCs/>
          <w:spacing w:val="-2"/>
          <w:sz w:val="20"/>
          <w:szCs w:val="22"/>
        </w:rPr>
        <w:t xml:space="preserve"> SC V.5)</w:t>
      </w:r>
      <w:r w:rsidRPr="00910F7B">
        <w:rPr>
          <w:rFonts w:eastAsia="Calibri" w:cs="Arial"/>
          <w:spacing w:val="-2"/>
          <w:sz w:val="20"/>
          <w:szCs w:val="22"/>
        </w:rPr>
        <w:t>.</w:t>
      </w:r>
    </w:p>
    <w:p w14:paraId="6353BF95" w14:textId="77777777" w:rsidR="00910F7B" w:rsidRPr="00910F7B" w:rsidRDefault="00910F7B" w:rsidP="00910F7B">
      <w:pPr>
        <w:tabs>
          <w:tab w:val="left" w:pos="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440" w:hanging="1080"/>
        <w:jc w:val="both"/>
        <w:rPr>
          <w:rFonts w:eastAsia="Calibri" w:cs="Arial"/>
          <w:spacing w:val="-2"/>
          <w:sz w:val="20"/>
          <w:szCs w:val="22"/>
        </w:rPr>
      </w:pPr>
      <w:proofErr w:type="spellStart"/>
      <w:r w:rsidRPr="00910F7B">
        <w:rPr>
          <w:rFonts w:eastAsia="Calibri" w:cs="Arial"/>
          <w:i/>
          <w:spacing w:val="-2"/>
          <w:sz w:val="20"/>
          <w:szCs w:val="22"/>
        </w:rPr>
        <w:t>Vr</w:t>
      </w:r>
      <w:proofErr w:type="spellEnd"/>
      <w:r w:rsidRPr="00910F7B">
        <w:rPr>
          <w:rFonts w:eastAsia="Calibri" w:cs="Arial"/>
          <w:spacing w:val="-2"/>
          <w:sz w:val="20"/>
          <w:szCs w:val="22"/>
        </w:rPr>
        <w:t xml:space="preserve"> =</w:t>
      </w:r>
      <w:r w:rsidRPr="00910F7B">
        <w:rPr>
          <w:rFonts w:eastAsia="Calibri" w:cs="Arial"/>
          <w:spacing w:val="-2"/>
          <w:sz w:val="20"/>
          <w:szCs w:val="22"/>
        </w:rPr>
        <w:tab/>
        <w:t xml:space="preserve">VOC content of recycled product EPS foam scrap (in pounds per 100 pounds of beads) from lot </w:t>
      </w:r>
      <w:proofErr w:type="spellStart"/>
      <w:r w:rsidRPr="00910F7B">
        <w:rPr>
          <w:rFonts w:eastAsia="Calibri" w:cs="Arial"/>
          <w:i/>
          <w:spacing w:val="-2"/>
          <w:sz w:val="20"/>
          <w:szCs w:val="22"/>
        </w:rPr>
        <w:t>i</w:t>
      </w:r>
      <w:proofErr w:type="spellEnd"/>
      <w:r w:rsidRPr="00910F7B">
        <w:rPr>
          <w:rFonts w:eastAsia="Calibri" w:cs="Arial"/>
          <w:i/>
          <w:spacing w:val="-2"/>
          <w:sz w:val="20"/>
          <w:szCs w:val="22"/>
        </w:rPr>
        <w:t>.</w:t>
      </w:r>
      <w:r w:rsidRPr="00910F7B">
        <w:rPr>
          <w:rFonts w:eastAsia="Calibri" w:cs="Arial"/>
          <w:iCs/>
          <w:spacing w:val="-2"/>
          <w:sz w:val="20"/>
          <w:szCs w:val="22"/>
        </w:rPr>
        <w:t xml:space="preserve">  Based upon most recent test results (</w:t>
      </w:r>
      <w:r w:rsidRPr="00910F7B">
        <w:rPr>
          <w:rFonts w:eastAsia="Calibri" w:cs="Arial"/>
          <w:sz w:val="20"/>
          <w:szCs w:val="22"/>
        </w:rPr>
        <w:t>EUPLASTICRESIN</w:t>
      </w:r>
      <w:r w:rsidRPr="00910F7B">
        <w:rPr>
          <w:rFonts w:eastAsia="Calibri" w:cs="Arial"/>
          <w:iCs/>
          <w:spacing w:val="-2"/>
          <w:sz w:val="20"/>
          <w:szCs w:val="22"/>
        </w:rPr>
        <w:t xml:space="preserve"> SC V.5)</w:t>
      </w:r>
      <w:r w:rsidRPr="00910F7B">
        <w:rPr>
          <w:rFonts w:eastAsia="Calibri" w:cs="Arial"/>
          <w:spacing w:val="-2"/>
          <w:sz w:val="20"/>
          <w:szCs w:val="22"/>
        </w:rPr>
        <w:t>.</w:t>
      </w:r>
    </w:p>
    <w:p w14:paraId="1EE9B157" w14:textId="77777777" w:rsidR="00910F7B" w:rsidRPr="00910F7B" w:rsidRDefault="00910F7B" w:rsidP="00910F7B">
      <w:pPr>
        <w:tabs>
          <w:tab w:val="left" w:pos="0"/>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260" w:hanging="720"/>
        <w:jc w:val="both"/>
        <w:rPr>
          <w:rFonts w:eastAsia="Calibri" w:cs="Arial"/>
          <w:spacing w:val="-2"/>
          <w:sz w:val="20"/>
          <w:szCs w:val="22"/>
        </w:rPr>
      </w:pPr>
    </w:p>
    <w:p w14:paraId="064513E7" w14:textId="77777777" w:rsidR="00910F7B" w:rsidRPr="00910F7B" w:rsidRDefault="00910F7B" w:rsidP="00910F7B">
      <w:pPr>
        <w:keepNext/>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540" w:hanging="540"/>
        <w:jc w:val="both"/>
        <w:rPr>
          <w:rFonts w:eastAsia="Calibri" w:cs="Arial"/>
          <w:spacing w:val="-2"/>
          <w:sz w:val="20"/>
          <w:szCs w:val="22"/>
        </w:rPr>
      </w:pPr>
      <w:r w:rsidRPr="00910F7B">
        <w:rPr>
          <w:rFonts w:eastAsia="Calibri" w:cs="Arial"/>
          <w:spacing w:val="-2"/>
          <w:sz w:val="20"/>
          <w:szCs w:val="22"/>
        </w:rPr>
        <w:t>III.</w:t>
      </w:r>
      <w:r w:rsidRPr="00910F7B">
        <w:rPr>
          <w:rFonts w:eastAsia="Calibri" w:cs="Arial"/>
          <w:spacing w:val="-2"/>
          <w:sz w:val="20"/>
          <w:szCs w:val="22"/>
        </w:rPr>
        <w:tab/>
        <w:t xml:space="preserve">The total VOC emission for the calendar period due to the use in the processes of </w:t>
      </w:r>
      <w:r w:rsidRPr="00910F7B">
        <w:rPr>
          <w:rFonts w:eastAsia="Calibri" w:cs="Arial"/>
          <w:spacing w:val="-2"/>
          <w:sz w:val="20"/>
          <w:szCs w:val="22"/>
          <w:u w:val="single"/>
        </w:rPr>
        <w:t>all</w:t>
      </w:r>
      <w:r w:rsidRPr="00910F7B">
        <w:rPr>
          <w:rFonts w:eastAsia="Calibri" w:cs="Arial"/>
          <w:spacing w:val="-2"/>
          <w:sz w:val="20"/>
          <w:szCs w:val="22"/>
        </w:rPr>
        <w:t xml:space="preserve"> lots of EPS beads shall be calculated as follows:</w:t>
      </w:r>
    </w:p>
    <w:p w14:paraId="2319285C" w14:textId="77777777" w:rsidR="00910F7B" w:rsidRPr="00910F7B" w:rsidRDefault="00910F7B" w:rsidP="00910F7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2995" w:hanging="2995"/>
        <w:jc w:val="center"/>
        <w:rPr>
          <w:rFonts w:eastAsia="Calibri" w:cs="Arial"/>
          <w:spacing w:val="-2"/>
          <w:sz w:val="20"/>
          <w:szCs w:val="22"/>
        </w:rPr>
      </w:pPr>
      <w:r w:rsidRPr="00910F7B">
        <w:rPr>
          <w:rFonts w:eastAsia="Calibri" w:cs="Arial"/>
          <w:spacing w:val="-2"/>
          <w:position w:val="-28"/>
          <w:sz w:val="20"/>
          <w:szCs w:val="22"/>
        </w:rPr>
        <w:object w:dxaOrig="2400" w:dyaOrig="540" w14:anchorId="5D024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0pt" o:ole="">
            <v:imagedata r:id="rId9" o:title=""/>
          </v:shape>
          <o:OLEObject Type="Embed" ProgID="Equation.2" ShapeID="_x0000_i1025" DrawAspect="Content" ObjectID="_1776066139" r:id="rId10"/>
        </w:object>
      </w:r>
    </w:p>
    <w:p w14:paraId="172E280B" w14:textId="77777777" w:rsidR="00910F7B" w:rsidRPr="00910F7B" w:rsidRDefault="00910F7B" w:rsidP="00910F7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firstLine="360"/>
        <w:jc w:val="both"/>
        <w:rPr>
          <w:rFonts w:eastAsia="Calibri" w:cs="Arial"/>
          <w:spacing w:val="-2"/>
          <w:sz w:val="20"/>
          <w:szCs w:val="22"/>
        </w:rPr>
      </w:pPr>
      <w:r w:rsidRPr="00910F7B">
        <w:rPr>
          <w:rFonts w:eastAsia="Calibri" w:cs="Arial"/>
          <w:spacing w:val="-2"/>
          <w:sz w:val="20"/>
          <w:szCs w:val="22"/>
        </w:rPr>
        <w:t>where:</w:t>
      </w:r>
    </w:p>
    <w:p w14:paraId="60C2E092" w14:textId="77777777" w:rsidR="00910F7B" w:rsidRPr="00910F7B" w:rsidRDefault="00910F7B" w:rsidP="00910F7B">
      <w:pPr>
        <w:keepNext/>
        <w:tabs>
          <w:tab w:val="left" w:pos="0"/>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440" w:hanging="1080"/>
        <w:jc w:val="both"/>
        <w:rPr>
          <w:rFonts w:eastAsia="Calibri" w:cs="Arial"/>
          <w:spacing w:val="-2"/>
          <w:sz w:val="20"/>
          <w:szCs w:val="22"/>
        </w:rPr>
      </w:pPr>
      <w:r w:rsidRPr="00910F7B">
        <w:rPr>
          <w:rFonts w:eastAsia="Calibri" w:cs="Arial"/>
          <w:i/>
          <w:spacing w:val="-2"/>
          <w:sz w:val="20"/>
          <w:szCs w:val="22"/>
        </w:rPr>
        <w:t>T</w:t>
      </w:r>
      <w:r w:rsidRPr="00910F7B">
        <w:rPr>
          <w:rFonts w:eastAsia="Calibri" w:cs="Arial"/>
          <w:spacing w:val="-2"/>
          <w:sz w:val="20"/>
          <w:szCs w:val="22"/>
        </w:rPr>
        <w:t xml:space="preserve"> =</w:t>
      </w:r>
      <w:r w:rsidRPr="00910F7B">
        <w:rPr>
          <w:rFonts w:eastAsia="Calibri" w:cs="Arial"/>
          <w:spacing w:val="-2"/>
          <w:sz w:val="20"/>
          <w:szCs w:val="22"/>
        </w:rPr>
        <w:tab/>
        <w:t>Total VOC emissions for all lots of beads processed during the calendar period, in pounds.</w:t>
      </w:r>
    </w:p>
    <w:p w14:paraId="2F2E322F" w14:textId="77777777" w:rsidR="00910F7B" w:rsidRPr="00910F7B" w:rsidRDefault="00910F7B" w:rsidP="00910F7B">
      <w:pPr>
        <w:keepNext/>
        <w:tabs>
          <w:tab w:val="left" w:pos="0"/>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440" w:hanging="1080"/>
        <w:jc w:val="both"/>
        <w:rPr>
          <w:rFonts w:eastAsia="Calibri" w:cs="Arial"/>
          <w:spacing w:val="-2"/>
          <w:sz w:val="20"/>
          <w:szCs w:val="22"/>
        </w:rPr>
      </w:pPr>
      <w:r w:rsidRPr="00910F7B">
        <w:rPr>
          <w:rFonts w:eastAsia="Calibri" w:cs="Arial"/>
          <w:i/>
          <w:spacing w:val="-2"/>
          <w:sz w:val="20"/>
          <w:szCs w:val="22"/>
        </w:rPr>
        <w:t>E</w:t>
      </w:r>
      <w:r w:rsidRPr="00910F7B">
        <w:rPr>
          <w:rFonts w:eastAsia="Calibri" w:cs="Arial"/>
          <w:i/>
          <w:spacing w:val="-2"/>
          <w:sz w:val="20"/>
          <w:szCs w:val="22"/>
          <w:vertAlign w:val="subscript"/>
        </w:rPr>
        <w:t>i</w:t>
      </w:r>
      <w:r w:rsidRPr="00910F7B">
        <w:rPr>
          <w:rFonts w:eastAsia="Calibri" w:cs="Arial"/>
          <w:spacing w:val="-2"/>
          <w:sz w:val="20"/>
          <w:szCs w:val="22"/>
        </w:rPr>
        <w:t xml:space="preserve"> =</w:t>
      </w:r>
      <w:r w:rsidRPr="00910F7B">
        <w:rPr>
          <w:rFonts w:eastAsia="Calibri" w:cs="Arial"/>
          <w:spacing w:val="-2"/>
          <w:sz w:val="20"/>
          <w:szCs w:val="22"/>
        </w:rPr>
        <w:tab/>
      </w:r>
      <w:r w:rsidRPr="00910F7B">
        <w:rPr>
          <w:rFonts w:eastAsia="Calibri" w:cs="Arial"/>
          <w:color w:val="000000"/>
          <w:sz w:val="20"/>
        </w:rPr>
        <w:t xml:space="preserve">VOC </w:t>
      </w:r>
      <w:r w:rsidRPr="00910F7B">
        <w:rPr>
          <w:rFonts w:eastAsia="Calibri" w:cs="Arial"/>
          <w:color w:val="000000"/>
          <w:sz w:val="20"/>
          <w:u w:val="single"/>
        </w:rPr>
        <w:t>e</w:t>
      </w:r>
      <w:r w:rsidRPr="00910F7B">
        <w:rPr>
          <w:rFonts w:eastAsia="Calibri" w:cs="Arial"/>
          <w:color w:val="000000"/>
          <w:sz w:val="20"/>
        </w:rPr>
        <w:t xml:space="preserve">missions (in pounds) due to use of EPS beads from lot </w:t>
      </w:r>
      <w:r w:rsidRPr="00910F7B">
        <w:rPr>
          <w:rFonts w:eastAsia="Calibri" w:cs="Arial"/>
          <w:i/>
          <w:color w:val="000000"/>
          <w:sz w:val="20"/>
        </w:rPr>
        <w:t>I</w:t>
      </w:r>
      <w:r w:rsidRPr="00910F7B">
        <w:rPr>
          <w:rFonts w:eastAsia="Calibri" w:cs="Arial"/>
          <w:color w:val="000000"/>
          <w:sz w:val="20"/>
        </w:rPr>
        <w:t xml:space="preserve"> during the calendar period</w:t>
      </w:r>
      <w:r w:rsidRPr="00910F7B">
        <w:rPr>
          <w:rFonts w:eastAsia="Calibri" w:cs="Arial"/>
          <w:spacing w:val="-2"/>
          <w:sz w:val="20"/>
          <w:szCs w:val="22"/>
        </w:rPr>
        <w:t>, calculated as above.</w:t>
      </w:r>
    </w:p>
    <w:p w14:paraId="1A47F331" w14:textId="77777777" w:rsidR="00910F7B" w:rsidRPr="00910F7B" w:rsidRDefault="00910F7B" w:rsidP="00910F7B">
      <w:pPr>
        <w:tabs>
          <w:tab w:val="left" w:pos="1170"/>
          <w:tab w:val="left" w:pos="1440"/>
        </w:tabs>
        <w:ind w:left="1440" w:hanging="1080"/>
        <w:jc w:val="both"/>
        <w:rPr>
          <w:rFonts w:eastAsia="Calibri" w:cs="Arial"/>
          <w:sz w:val="20"/>
        </w:rPr>
      </w:pPr>
      <w:r w:rsidRPr="00910F7B">
        <w:rPr>
          <w:rFonts w:eastAsia="Calibri" w:cs="Arial"/>
          <w:i/>
          <w:sz w:val="20"/>
          <w:szCs w:val="22"/>
        </w:rPr>
        <w:t>E</w:t>
      </w:r>
      <w:r w:rsidRPr="00910F7B">
        <w:rPr>
          <w:rFonts w:eastAsia="Calibri" w:cs="Arial"/>
          <w:i/>
          <w:sz w:val="20"/>
          <w:szCs w:val="22"/>
          <w:vertAlign w:val="subscript"/>
        </w:rPr>
        <w:t>i(scrap)</w:t>
      </w:r>
      <w:r w:rsidRPr="00910F7B">
        <w:rPr>
          <w:rFonts w:eastAsia="Calibri" w:cs="Arial"/>
          <w:sz w:val="20"/>
          <w:szCs w:val="22"/>
        </w:rPr>
        <w:t xml:space="preserve"> = </w:t>
      </w:r>
      <w:r w:rsidRPr="00910F7B">
        <w:rPr>
          <w:rFonts w:eastAsia="Calibri" w:cs="Arial"/>
          <w:sz w:val="20"/>
          <w:szCs w:val="22"/>
        </w:rPr>
        <w:tab/>
      </w:r>
      <w:r w:rsidRPr="00910F7B">
        <w:rPr>
          <w:rFonts w:eastAsia="Calibri" w:cs="Arial"/>
          <w:spacing w:val="-2"/>
          <w:sz w:val="20"/>
          <w:szCs w:val="22"/>
        </w:rPr>
        <w:t xml:space="preserve">VOC </w:t>
      </w:r>
      <w:r w:rsidRPr="00910F7B">
        <w:rPr>
          <w:rFonts w:eastAsia="Calibri" w:cs="Arial"/>
          <w:spacing w:val="-2"/>
          <w:sz w:val="20"/>
          <w:szCs w:val="22"/>
          <w:u w:val="single"/>
        </w:rPr>
        <w:t>e</w:t>
      </w:r>
      <w:r w:rsidRPr="00910F7B">
        <w:rPr>
          <w:rFonts w:eastAsia="Calibri" w:cs="Arial"/>
          <w:spacing w:val="-2"/>
          <w:sz w:val="20"/>
          <w:szCs w:val="22"/>
        </w:rPr>
        <w:t xml:space="preserve">missions (in pounds) due to grinding of EPS foam from lot </w:t>
      </w:r>
      <w:r w:rsidRPr="00910F7B">
        <w:rPr>
          <w:rFonts w:eastAsia="Calibri" w:cs="Arial"/>
          <w:i/>
          <w:iCs/>
          <w:spacing w:val="-2"/>
          <w:sz w:val="20"/>
          <w:szCs w:val="22"/>
        </w:rPr>
        <w:t>I</w:t>
      </w:r>
      <w:r w:rsidRPr="00910F7B">
        <w:rPr>
          <w:rFonts w:eastAsia="Calibri" w:cs="Arial"/>
          <w:spacing w:val="-2"/>
          <w:sz w:val="20"/>
          <w:szCs w:val="22"/>
        </w:rPr>
        <w:t xml:space="preserve"> and producing a recycled product during the calendar period, in pounds, calculated a</w:t>
      </w:r>
      <w:r w:rsidRPr="00910F7B">
        <w:rPr>
          <w:rFonts w:eastAsia="Calibri" w:cs="Arial"/>
          <w:sz w:val="20"/>
          <w:szCs w:val="22"/>
        </w:rPr>
        <w:t>s above.</w:t>
      </w:r>
    </w:p>
    <w:p w14:paraId="6EF1D07E" w14:textId="77777777" w:rsidR="00C60E84" w:rsidRPr="0080590E" w:rsidRDefault="00C60E84" w:rsidP="004F09CF">
      <w:pPr>
        <w:jc w:val="both"/>
        <w:rPr>
          <w:sz w:val="20"/>
        </w:rPr>
      </w:pPr>
    </w:p>
    <w:p w14:paraId="7F4F18FD" w14:textId="77777777" w:rsidR="00C60E84" w:rsidRPr="00FC1F2C" w:rsidRDefault="00C60E84" w:rsidP="004F09CF">
      <w:pPr>
        <w:pStyle w:val="Heading2"/>
        <w:numPr>
          <w:ilvl w:val="0"/>
          <w:numId w:val="0"/>
        </w:numPr>
        <w:jc w:val="both"/>
        <w:rPr>
          <w:b w:val="0"/>
          <w:sz w:val="22"/>
          <w:szCs w:val="22"/>
        </w:rPr>
      </w:pPr>
      <w:bookmarkStart w:id="101" w:name="_Toc377276143"/>
      <w:bookmarkStart w:id="102" w:name="_Toc377877183"/>
      <w:bookmarkStart w:id="103" w:name="_Toc382035381"/>
      <w:bookmarkStart w:id="104" w:name="_Toc382726630"/>
      <w:bookmarkStart w:id="105" w:name="_Toc382726705"/>
      <w:bookmarkStart w:id="106" w:name="_Toc382726784"/>
      <w:bookmarkStart w:id="107" w:name="_Toc387818190"/>
      <w:bookmarkStart w:id="108" w:name="_Toc390499900"/>
      <w:bookmarkStart w:id="109" w:name="_Toc390500329"/>
      <w:bookmarkStart w:id="110" w:name="_Toc390504382"/>
      <w:bookmarkStart w:id="111" w:name="_Toc390570172"/>
      <w:bookmarkStart w:id="112" w:name="_Toc391182906"/>
      <w:bookmarkStart w:id="113" w:name="_Toc437238970"/>
      <w:bookmarkStart w:id="114" w:name="_Toc451333047"/>
      <w:bookmarkStart w:id="115" w:name="_Toc165273737"/>
      <w:r w:rsidRPr="00461D22">
        <w:rPr>
          <w:sz w:val="22"/>
          <w:szCs w:val="22"/>
        </w:rPr>
        <w:t>Appendix 8.  Reporting</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87E8C9C" w14:textId="77777777" w:rsidR="00C60E84" w:rsidRPr="00B77C68" w:rsidRDefault="00C60E84" w:rsidP="004F09CF">
      <w:pPr>
        <w:jc w:val="both"/>
        <w:rPr>
          <w:sz w:val="20"/>
        </w:rPr>
      </w:pPr>
    </w:p>
    <w:p w14:paraId="49E5095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EBEE08C" w14:textId="77777777" w:rsidR="00C60E84" w:rsidRPr="0080590E" w:rsidRDefault="00C60E84" w:rsidP="004F09CF">
      <w:pPr>
        <w:jc w:val="both"/>
        <w:rPr>
          <w:sz w:val="20"/>
        </w:rPr>
      </w:pPr>
    </w:p>
    <w:p w14:paraId="6BB93392"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47DA2CB" w14:textId="77777777" w:rsidR="00C60E84" w:rsidRPr="0080590E" w:rsidRDefault="00C60E84" w:rsidP="004F09CF">
      <w:pPr>
        <w:jc w:val="both"/>
        <w:rPr>
          <w:sz w:val="20"/>
        </w:rPr>
      </w:pPr>
    </w:p>
    <w:p w14:paraId="02DAFEFF" w14:textId="77777777" w:rsidR="00C60E84" w:rsidRPr="00FC1F2C" w:rsidRDefault="00C60E84" w:rsidP="004F09CF">
      <w:pPr>
        <w:jc w:val="both"/>
        <w:rPr>
          <w:sz w:val="20"/>
        </w:rPr>
      </w:pPr>
      <w:r w:rsidRPr="00B77C68">
        <w:rPr>
          <w:b/>
          <w:sz w:val="20"/>
        </w:rPr>
        <w:t>B.  Other Reporting</w:t>
      </w:r>
    </w:p>
    <w:p w14:paraId="2675276C" w14:textId="77777777" w:rsidR="00C60E84" w:rsidRPr="00B77C68" w:rsidRDefault="00C60E84" w:rsidP="004F09CF">
      <w:pPr>
        <w:jc w:val="both"/>
        <w:rPr>
          <w:sz w:val="20"/>
        </w:rPr>
      </w:pPr>
    </w:p>
    <w:p w14:paraId="2E6DF3FC"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6"/>
      <w:bookmarkEnd w:id="87"/>
      <w:bookmarkEnd w:id="88"/>
      <w:bookmarkEnd w:id="89"/>
      <w:bookmarkEnd w:id="90"/>
      <w:bookmarkEnd w:id="91"/>
      <w:bookmarkEnd w:id="92"/>
      <w:bookmarkEnd w:id="93"/>
    </w:p>
    <w:sectPr w:rsidR="00DC3CDB" w:rsidSect="00723C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A609" w14:textId="77777777" w:rsidR="00F65FCF" w:rsidRDefault="00F65FCF">
      <w:r>
        <w:separator/>
      </w:r>
    </w:p>
    <w:p w14:paraId="63FB7232" w14:textId="77777777" w:rsidR="00F65FCF" w:rsidRDefault="00F65FCF"/>
  </w:endnote>
  <w:endnote w:type="continuationSeparator" w:id="0">
    <w:p w14:paraId="2BC6479E" w14:textId="77777777" w:rsidR="00F65FCF" w:rsidRDefault="00F65FCF">
      <w:r>
        <w:continuationSeparator/>
      </w:r>
    </w:p>
    <w:p w14:paraId="70B648CB" w14:textId="77777777" w:rsidR="00F65FCF" w:rsidRDefault="00F65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60FE"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3CA759" w14:textId="77777777" w:rsidR="00F11B78" w:rsidRDefault="00F11B78" w:rsidP="00BD6C4A">
    <w:pPr>
      <w:pStyle w:val="Footer"/>
      <w:ind w:right="360"/>
    </w:pPr>
  </w:p>
  <w:p w14:paraId="44ECC837"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A029" w14:textId="3AB6E8F3" w:rsidR="00F11B78" w:rsidRDefault="00F11B78" w:rsidP="00BD312D">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D679" w14:textId="3F8ECB15"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9A4F" w14:textId="77777777" w:rsidR="00F65FCF" w:rsidRDefault="00F65FCF">
      <w:r>
        <w:separator/>
      </w:r>
    </w:p>
    <w:p w14:paraId="1CECB725" w14:textId="77777777" w:rsidR="00F65FCF" w:rsidRDefault="00F65FCF"/>
  </w:footnote>
  <w:footnote w:type="continuationSeparator" w:id="0">
    <w:p w14:paraId="2C39CD29" w14:textId="77777777" w:rsidR="00F65FCF" w:rsidRDefault="00F65FCF">
      <w:r>
        <w:continuationSeparator/>
      </w:r>
    </w:p>
    <w:p w14:paraId="4080600E" w14:textId="77777777" w:rsidR="00F65FCF" w:rsidRDefault="00F65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098C" w14:textId="77777777" w:rsidR="00F11B78" w:rsidRDefault="00F11B78">
    <w:pPr>
      <w:pStyle w:val="Header"/>
    </w:pPr>
  </w:p>
  <w:p w14:paraId="7EB4053D"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F557" w14:textId="5BB11D9D" w:rsidR="00F11B78" w:rsidRPr="00E414B8" w:rsidRDefault="00F11B78" w:rsidP="0053709D">
    <w:pPr>
      <w:rPr>
        <w:rFonts w:cs="Arial"/>
        <w:sz w:val="20"/>
      </w:rPr>
    </w:pPr>
    <w:r>
      <w:rPr>
        <w:b/>
        <w:sz w:val="24"/>
        <w:szCs w:val="24"/>
      </w:rPr>
      <w:tab/>
    </w:r>
    <w:r w:rsidR="00A22A90">
      <w:rPr>
        <w:b/>
        <w:sz w:val="24"/>
        <w:szCs w:val="24"/>
      </w:rPr>
      <w:tab/>
    </w:r>
    <w:r w:rsidR="00A22A90">
      <w:rPr>
        <w:b/>
        <w:sz w:val="24"/>
        <w:szCs w:val="24"/>
      </w:rPr>
      <w:tab/>
    </w:r>
    <w:r w:rsidR="004F29E2">
      <w:rPr>
        <w:b/>
        <w:sz w:val="24"/>
        <w:szCs w:val="24"/>
      </w:rPr>
      <w:tab/>
    </w:r>
    <w:r w:rsidR="00167BCD">
      <w:rPr>
        <w:b/>
        <w:sz w:val="24"/>
        <w:szCs w:val="24"/>
      </w:rPr>
      <w:tab/>
    </w:r>
    <w:r w:rsidR="00167BCD">
      <w:rPr>
        <w:b/>
        <w:sz w:val="24"/>
        <w:szCs w:val="24"/>
      </w:rPr>
      <w:tab/>
    </w:r>
    <w:r w:rsidR="00167BCD">
      <w:rPr>
        <w:b/>
        <w:sz w:val="24"/>
        <w:szCs w:val="24"/>
      </w:rPr>
      <w:tab/>
    </w:r>
    <w:r w:rsidR="00167BCD">
      <w:rPr>
        <w:b/>
        <w:sz w:val="24"/>
        <w:szCs w:val="24"/>
      </w:rPr>
      <w:tab/>
    </w:r>
    <w:r>
      <w:rPr>
        <w:sz w:val="28"/>
      </w:rPr>
      <w:tab/>
    </w:r>
    <w:r w:rsidR="00032E53">
      <w:rPr>
        <w:sz w:val="28"/>
      </w:rPr>
      <w:tab/>
    </w:r>
    <w:r w:rsidRPr="00E414B8">
      <w:rPr>
        <w:rFonts w:cs="Arial"/>
        <w:sz w:val="20"/>
      </w:rPr>
      <w:t>ROP No:  MI-ROP-</w:t>
    </w:r>
    <w:bookmarkStart w:id="116" w:name="bSRN4"/>
    <w:bookmarkEnd w:id="116"/>
    <w:r w:rsidR="00F65FCF">
      <w:rPr>
        <w:rFonts w:cs="Arial"/>
        <w:sz w:val="20"/>
      </w:rPr>
      <w:t>N7754</w:t>
    </w:r>
    <w:r w:rsidRPr="00E414B8">
      <w:rPr>
        <w:rFonts w:cs="Arial"/>
        <w:sz w:val="20"/>
      </w:rPr>
      <w:t>-</w:t>
    </w:r>
    <w:bookmarkStart w:id="117" w:name="bIssueYear3"/>
    <w:bookmarkEnd w:id="117"/>
    <w:r w:rsidR="00A22A90">
      <w:rPr>
        <w:rFonts w:cs="Arial"/>
        <w:sz w:val="20"/>
      </w:rPr>
      <w:t>20</w:t>
    </w:r>
    <w:r w:rsidR="00167BCD">
      <w:rPr>
        <w:rFonts w:cs="Arial"/>
        <w:sz w:val="20"/>
      </w:rPr>
      <w:t>24</w:t>
    </w:r>
  </w:p>
  <w:p w14:paraId="11EFEC9D" w14:textId="511C9B3C"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18" w:name="bExpireDate2"/>
    <w:bookmarkEnd w:id="118"/>
    <w:r w:rsidR="00167BCD">
      <w:rPr>
        <w:rFonts w:cs="Arial"/>
        <w:sz w:val="20"/>
      </w:rPr>
      <w:t>May 1, 2029</w:t>
    </w:r>
  </w:p>
  <w:p w14:paraId="3C550CFD" w14:textId="74147587"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19" w:name="bIssueYear4"/>
    <w:bookmarkStart w:id="120" w:name="bSRN5"/>
    <w:bookmarkEnd w:id="119"/>
    <w:bookmarkEnd w:id="120"/>
    <w:r w:rsidR="00A22A90">
      <w:rPr>
        <w:sz w:val="20"/>
      </w:rPr>
      <w:t>-</w:t>
    </w:r>
    <w:r w:rsidR="00F65FCF">
      <w:rPr>
        <w:sz w:val="20"/>
      </w:rPr>
      <w:t>N7754</w:t>
    </w:r>
    <w:r w:rsidR="00541363">
      <w:rPr>
        <w:sz w:val="20"/>
      </w:rPr>
      <w:t>-</w:t>
    </w:r>
    <w:r w:rsidR="00A22A90">
      <w:rPr>
        <w:sz w:val="20"/>
      </w:rPr>
      <w:t>20</w:t>
    </w:r>
    <w:r w:rsidR="00167BCD">
      <w:rPr>
        <w:sz w:val="20"/>
      </w:rPr>
      <w:t>24</w:t>
    </w:r>
  </w:p>
  <w:p w14:paraId="25E02A77"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0D69" w14:textId="498F6C89"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856C32"/>
    <w:multiLevelType w:val="hybridMultilevel"/>
    <w:tmpl w:val="EB827566"/>
    <w:lvl w:ilvl="0" w:tplc="70E8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88A4E47"/>
    <w:multiLevelType w:val="multilevel"/>
    <w:tmpl w:val="CA20E238"/>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610"/>
        </w:tabs>
        <w:ind w:left="36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A34968"/>
    <w:multiLevelType w:val="hybridMultilevel"/>
    <w:tmpl w:val="986E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8454686"/>
    <w:multiLevelType w:val="hybridMultilevel"/>
    <w:tmpl w:val="3318838A"/>
    <w:lvl w:ilvl="0" w:tplc="153E64E4">
      <w:start w:val="4"/>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D132E18E"/>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273B2"/>
    <w:multiLevelType w:val="multilevel"/>
    <w:tmpl w:val="B394E6E2"/>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610"/>
        </w:tabs>
        <w:ind w:left="261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B40C5"/>
    <w:multiLevelType w:val="hybridMultilevel"/>
    <w:tmpl w:val="44142BFE"/>
    <w:lvl w:ilvl="0" w:tplc="1DE42790">
      <w:start w:val="1"/>
      <w:numFmt w:val="decimal"/>
      <w:lvlText w:val="%1."/>
      <w:lvlJc w:val="left"/>
      <w:pPr>
        <w:tabs>
          <w:tab w:val="num" w:pos="720"/>
        </w:tabs>
        <w:ind w:left="720" w:hanging="360"/>
      </w:pPr>
      <w:rPr>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83C3BD7"/>
    <w:multiLevelType w:val="multilevel"/>
    <w:tmpl w:val="0CCEBD16"/>
    <w:lvl w:ilvl="0">
      <w:start w:val="15"/>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C0D311A"/>
    <w:multiLevelType w:val="hybridMultilevel"/>
    <w:tmpl w:val="1B14505A"/>
    <w:lvl w:ilvl="0" w:tplc="5F245AC8">
      <w:start w:val="5"/>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FC8544E"/>
    <w:multiLevelType w:val="hybridMultilevel"/>
    <w:tmpl w:val="AFACE18C"/>
    <w:lvl w:ilvl="0" w:tplc="FFFFFFFF">
      <w:start w:val="1"/>
      <w:numFmt w:val="lowerLetter"/>
      <w:lvlText w:val="%1."/>
      <w:lvlJc w:val="left"/>
      <w:pPr>
        <w:ind w:left="720" w:hanging="360"/>
      </w:pPr>
      <w:rPr>
        <w:rFonts w:hint="default"/>
        <w:b w:val="0"/>
        <w:bCs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EA5C42"/>
    <w:multiLevelType w:val="multilevel"/>
    <w:tmpl w:val="DC1E1D0C"/>
    <w:lvl w:ilvl="0">
      <w:start w:val="2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BCA06A9"/>
    <w:multiLevelType w:val="multilevel"/>
    <w:tmpl w:val="5FA00C3E"/>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535029"/>
    <w:multiLevelType w:val="multilevel"/>
    <w:tmpl w:val="4642B63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610"/>
        </w:tabs>
        <w:ind w:left="261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3D29A2"/>
    <w:multiLevelType w:val="hybridMultilevel"/>
    <w:tmpl w:val="CA8263C4"/>
    <w:lvl w:ilvl="0" w:tplc="976CB526">
      <w:start w:val="3"/>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C2436E1"/>
    <w:multiLevelType w:val="hybridMultilevel"/>
    <w:tmpl w:val="359E5C9C"/>
    <w:lvl w:ilvl="0" w:tplc="71820AE8">
      <w:start w:val="7"/>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9466B"/>
    <w:multiLevelType w:val="hybridMultilevel"/>
    <w:tmpl w:val="7B669DAC"/>
    <w:lvl w:ilvl="0" w:tplc="F814E2A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16264B0"/>
    <w:multiLevelType w:val="multilevel"/>
    <w:tmpl w:val="6202763E"/>
    <w:lvl w:ilvl="0">
      <w:start w:val="8"/>
      <w:numFmt w:val="decimal"/>
      <w:lvlText w:val="%1."/>
      <w:lvlJc w:val="left"/>
      <w:pPr>
        <w:tabs>
          <w:tab w:val="num" w:pos="360"/>
        </w:tabs>
        <w:ind w:left="360" w:hanging="360"/>
      </w:pPr>
      <w:rPr>
        <w:rFonts w:hint="default"/>
        <w:b w:val="0"/>
        <w:bCs/>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1876D43"/>
    <w:multiLevelType w:val="hybridMultilevel"/>
    <w:tmpl w:val="AFACE18C"/>
    <w:lvl w:ilvl="0" w:tplc="438250DE">
      <w:start w:val="1"/>
      <w:numFmt w:val="lowerLetter"/>
      <w:lvlText w:val="%1."/>
      <w:lvlJc w:val="left"/>
      <w:pPr>
        <w:ind w:left="720" w:hanging="360"/>
      </w:pPr>
      <w:rPr>
        <w:rFonts w:hint="default"/>
        <w:b w:val="0"/>
        <w:bCs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61104BC"/>
    <w:multiLevelType w:val="hybridMultilevel"/>
    <w:tmpl w:val="3760B8F8"/>
    <w:lvl w:ilvl="0" w:tplc="E0581258">
      <w:start w:val="19"/>
      <w:numFmt w:val="decimal"/>
      <w:lvlText w:val="%1."/>
      <w:lvlJc w:val="left"/>
      <w:pPr>
        <w:ind w:left="1080" w:hanging="360"/>
      </w:pPr>
      <w:rPr>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96B1856"/>
    <w:multiLevelType w:val="hybridMultilevel"/>
    <w:tmpl w:val="50B6E4C2"/>
    <w:lvl w:ilvl="0" w:tplc="9A6CC322">
      <w:start w:val="1"/>
      <w:numFmt w:val="lowerLetter"/>
      <w:lvlText w:val="%1."/>
      <w:lvlJc w:val="left"/>
      <w:pPr>
        <w:ind w:left="36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3F92633"/>
    <w:multiLevelType w:val="hybridMultilevel"/>
    <w:tmpl w:val="A4D04E36"/>
    <w:lvl w:ilvl="0" w:tplc="CA2C98CA">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838079D"/>
    <w:multiLevelType w:val="multilevel"/>
    <w:tmpl w:val="BCD4987E"/>
    <w:lvl w:ilvl="0">
      <w:start w:val="10"/>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0D7374B"/>
    <w:multiLevelType w:val="multilevel"/>
    <w:tmpl w:val="DC1E1D0C"/>
    <w:lvl w:ilvl="0">
      <w:start w:val="2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5767F3E"/>
    <w:multiLevelType w:val="hybridMultilevel"/>
    <w:tmpl w:val="926838B4"/>
    <w:lvl w:ilvl="0" w:tplc="D3DA10E0">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71A742E"/>
    <w:multiLevelType w:val="multilevel"/>
    <w:tmpl w:val="999C8F46"/>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5"/>
      <w:numFmt w:val="decimal"/>
      <w:lvlText w:val="%7."/>
      <w:lvlJc w:val="left"/>
      <w:pPr>
        <w:tabs>
          <w:tab w:val="num" w:pos="2610"/>
        </w:tabs>
        <w:ind w:left="261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FA5202C"/>
    <w:multiLevelType w:val="multilevel"/>
    <w:tmpl w:val="823CC79C"/>
    <w:lvl w:ilvl="0">
      <w:start w:val="14"/>
      <w:numFmt w:val="decimal"/>
      <w:lvlText w:val="%1."/>
      <w:lvlJc w:val="left"/>
      <w:pPr>
        <w:tabs>
          <w:tab w:val="num" w:pos="360"/>
        </w:tabs>
        <w:ind w:left="360" w:hanging="360"/>
      </w:pPr>
      <w:rPr>
        <w:rFonts w:hint="default"/>
        <w:b w:val="0"/>
        <w:bCs/>
        <w:color w:val="auto"/>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45226819">
    <w:abstractNumId w:val="3"/>
  </w:num>
  <w:num w:numId="2" w16cid:durableId="848526646">
    <w:abstractNumId w:val="47"/>
  </w:num>
  <w:num w:numId="3" w16cid:durableId="2052269746">
    <w:abstractNumId w:val="10"/>
  </w:num>
  <w:num w:numId="4" w16cid:durableId="1019700166">
    <w:abstractNumId w:val="30"/>
  </w:num>
  <w:num w:numId="5" w16cid:durableId="1231815148">
    <w:abstractNumId w:val="1"/>
  </w:num>
  <w:num w:numId="6" w16cid:durableId="1669407397">
    <w:abstractNumId w:val="48"/>
  </w:num>
  <w:num w:numId="7" w16cid:durableId="1624648721">
    <w:abstractNumId w:val="28"/>
  </w:num>
  <w:num w:numId="8" w16cid:durableId="1784927">
    <w:abstractNumId w:val="41"/>
  </w:num>
  <w:num w:numId="9" w16cid:durableId="1761637128">
    <w:abstractNumId w:val="9"/>
  </w:num>
  <w:num w:numId="10" w16cid:durableId="565607656">
    <w:abstractNumId w:val="21"/>
  </w:num>
  <w:num w:numId="11" w16cid:durableId="975992243">
    <w:abstractNumId w:val="33"/>
  </w:num>
  <w:num w:numId="12" w16cid:durableId="1192105368">
    <w:abstractNumId w:val="45"/>
  </w:num>
  <w:num w:numId="13" w16cid:durableId="622998432">
    <w:abstractNumId w:val="39"/>
  </w:num>
  <w:num w:numId="14" w16cid:durableId="1328551876">
    <w:abstractNumId w:val="6"/>
  </w:num>
  <w:num w:numId="15" w16cid:durableId="1715158303">
    <w:abstractNumId w:val="42"/>
  </w:num>
  <w:num w:numId="16" w16cid:durableId="920872084">
    <w:abstractNumId w:val="17"/>
  </w:num>
  <w:num w:numId="17" w16cid:durableId="1575241207">
    <w:abstractNumId w:val="37"/>
  </w:num>
  <w:num w:numId="18" w16cid:durableId="1465923930">
    <w:abstractNumId w:val="36"/>
  </w:num>
  <w:num w:numId="19" w16cid:durableId="652880506">
    <w:abstractNumId w:val="8"/>
  </w:num>
  <w:num w:numId="20" w16cid:durableId="773012732">
    <w:abstractNumId w:val="20"/>
  </w:num>
  <w:num w:numId="21" w16cid:durableId="2081437105">
    <w:abstractNumId w:val="22"/>
  </w:num>
  <w:num w:numId="22" w16cid:durableId="2075541345">
    <w:abstractNumId w:val="0"/>
  </w:num>
  <w:num w:numId="23" w16cid:durableId="1773359983">
    <w:abstractNumId w:val="29"/>
  </w:num>
  <w:num w:numId="24" w16cid:durableId="1521897100">
    <w:abstractNumId w:val="24"/>
  </w:num>
  <w:num w:numId="25" w16cid:durableId="1612476391">
    <w:abstractNumId w:val="26"/>
  </w:num>
  <w:num w:numId="26" w16cid:durableId="1256019318">
    <w:abstractNumId w:val="13"/>
  </w:num>
  <w:num w:numId="27" w16cid:durableId="182138394">
    <w:abstractNumId w:val="11"/>
  </w:num>
  <w:num w:numId="28" w16cid:durableId="772824428">
    <w:abstractNumId w:val="44"/>
  </w:num>
  <w:num w:numId="29" w16cid:durableId="133062358">
    <w:abstractNumId w:val="14"/>
  </w:num>
  <w:num w:numId="30" w16cid:durableId="851800724">
    <w:abstractNumId w:val="35"/>
  </w:num>
  <w:num w:numId="31" w16cid:durableId="1007487482">
    <w:abstractNumId w:val="32"/>
  </w:num>
  <w:num w:numId="32" w16cid:durableId="1889536804">
    <w:abstractNumId w:val="18"/>
  </w:num>
  <w:num w:numId="33" w16cid:durableId="1464154114">
    <w:abstractNumId w:val="27"/>
  </w:num>
  <w:num w:numId="34" w16cid:durableId="514542940">
    <w:abstractNumId w:val="5"/>
  </w:num>
  <w:num w:numId="35" w16cid:durableId="1820534473">
    <w:abstractNumId w:val="2"/>
  </w:num>
  <w:num w:numId="36" w16cid:durableId="1854682512">
    <w:abstractNumId w:val="40"/>
  </w:num>
  <w:num w:numId="37" w16cid:durableId="360478062">
    <w:abstractNumId w:val="31"/>
  </w:num>
  <w:num w:numId="38" w16cid:durableId="1469858360">
    <w:abstractNumId w:val="15"/>
  </w:num>
  <w:num w:numId="39" w16cid:durableId="308093445">
    <w:abstractNumId w:val="49"/>
  </w:num>
  <w:num w:numId="40" w16cid:durableId="1937708787">
    <w:abstractNumId w:val="7"/>
  </w:num>
  <w:num w:numId="41" w16cid:durableId="1848053326">
    <w:abstractNumId w:val="38"/>
  </w:num>
  <w:num w:numId="42" w16cid:durableId="181558845">
    <w:abstractNumId w:val="12"/>
  </w:num>
  <w:num w:numId="43" w16cid:durableId="1928297546">
    <w:abstractNumId w:val="46"/>
  </w:num>
  <w:num w:numId="44" w16cid:durableId="1818112565">
    <w:abstractNumId w:val="25"/>
  </w:num>
  <w:num w:numId="45" w16cid:durableId="143090342">
    <w:abstractNumId w:val="3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2356980">
    <w:abstractNumId w:val="43"/>
  </w:num>
  <w:num w:numId="47" w16cid:durableId="888304198">
    <w:abstractNumId w:val="19"/>
  </w:num>
  <w:num w:numId="48" w16cid:durableId="324476554">
    <w:abstractNumId w:val="23"/>
  </w:num>
  <w:num w:numId="49" w16cid:durableId="573511228">
    <w:abstractNumId w:val="16"/>
  </w:num>
  <w:num w:numId="50" w16cid:durableId="1693798982">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s/dZgiCgXe+GvggOuFA+lCMMoUdam/WIsuupT01LBjmmlQ7h2l0E/61x8mVAFQgRwUEY51B2j89zLIorkVGJQ==" w:salt="izghzhlkbFOrVxt1Qt2nHg=="/>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CF"/>
    <w:rsid w:val="000000B9"/>
    <w:rsid w:val="000067DD"/>
    <w:rsid w:val="00006871"/>
    <w:rsid w:val="000069B5"/>
    <w:rsid w:val="00006A4E"/>
    <w:rsid w:val="00006F92"/>
    <w:rsid w:val="000112F8"/>
    <w:rsid w:val="00012E33"/>
    <w:rsid w:val="00014082"/>
    <w:rsid w:val="00015538"/>
    <w:rsid w:val="00017E74"/>
    <w:rsid w:val="00021E1F"/>
    <w:rsid w:val="00021F93"/>
    <w:rsid w:val="00024091"/>
    <w:rsid w:val="000243E8"/>
    <w:rsid w:val="00025A80"/>
    <w:rsid w:val="0002792B"/>
    <w:rsid w:val="000317CC"/>
    <w:rsid w:val="00032E53"/>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7688A"/>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61C1"/>
    <w:rsid w:val="00107D12"/>
    <w:rsid w:val="00112782"/>
    <w:rsid w:val="00112B81"/>
    <w:rsid w:val="00112CA0"/>
    <w:rsid w:val="00114C6F"/>
    <w:rsid w:val="001152DA"/>
    <w:rsid w:val="00116158"/>
    <w:rsid w:val="00117BC4"/>
    <w:rsid w:val="00117BC6"/>
    <w:rsid w:val="0012240D"/>
    <w:rsid w:val="00122743"/>
    <w:rsid w:val="0012743F"/>
    <w:rsid w:val="00127459"/>
    <w:rsid w:val="0013346B"/>
    <w:rsid w:val="00133F34"/>
    <w:rsid w:val="001375CA"/>
    <w:rsid w:val="00143E55"/>
    <w:rsid w:val="0014500E"/>
    <w:rsid w:val="00146AA5"/>
    <w:rsid w:val="00151027"/>
    <w:rsid w:val="001515E9"/>
    <w:rsid w:val="00151824"/>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BCD"/>
    <w:rsid w:val="00167F81"/>
    <w:rsid w:val="0017000E"/>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5035"/>
    <w:rsid w:val="00196614"/>
    <w:rsid w:val="001973B2"/>
    <w:rsid w:val="001A1D50"/>
    <w:rsid w:val="001A30DB"/>
    <w:rsid w:val="001A3AAD"/>
    <w:rsid w:val="001A6C24"/>
    <w:rsid w:val="001A702B"/>
    <w:rsid w:val="001B2916"/>
    <w:rsid w:val="001B383F"/>
    <w:rsid w:val="001B3DC0"/>
    <w:rsid w:val="001B4F65"/>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D77ED"/>
    <w:rsid w:val="001E1249"/>
    <w:rsid w:val="001E1B5E"/>
    <w:rsid w:val="001E2AF2"/>
    <w:rsid w:val="001E5069"/>
    <w:rsid w:val="001E714D"/>
    <w:rsid w:val="001F02BE"/>
    <w:rsid w:val="001F15C6"/>
    <w:rsid w:val="001F25A4"/>
    <w:rsid w:val="001F2F2C"/>
    <w:rsid w:val="001F3E8E"/>
    <w:rsid w:val="001F649E"/>
    <w:rsid w:val="001F7DDD"/>
    <w:rsid w:val="002011F4"/>
    <w:rsid w:val="00201DE4"/>
    <w:rsid w:val="00213BB9"/>
    <w:rsid w:val="00216128"/>
    <w:rsid w:val="0022115A"/>
    <w:rsid w:val="00221386"/>
    <w:rsid w:val="0022171F"/>
    <w:rsid w:val="002229D7"/>
    <w:rsid w:val="00226013"/>
    <w:rsid w:val="002266D2"/>
    <w:rsid w:val="00230346"/>
    <w:rsid w:val="00231889"/>
    <w:rsid w:val="002325E2"/>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7BD"/>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24F"/>
    <w:rsid w:val="003255D2"/>
    <w:rsid w:val="00327430"/>
    <w:rsid w:val="0033042D"/>
    <w:rsid w:val="00330626"/>
    <w:rsid w:val="003316BA"/>
    <w:rsid w:val="00336588"/>
    <w:rsid w:val="00336ADE"/>
    <w:rsid w:val="003373CE"/>
    <w:rsid w:val="00337A45"/>
    <w:rsid w:val="003412FB"/>
    <w:rsid w:val="003425FD"/>
    <w:rsid w:val="003428F7"/>
    <w:rsid w:val="00344576"/>
    <w:rsid w:val="0034569F"/>
    <w:rsid w:val="0034744B"/>
    <w:rsid w:val="0035266C"/>
    <w:rsid w:val="00352CC0"/>
    <w:rsid w:val="00352EE6"/>
    <w:rsid w:val="00353B30"/>
    <w:rsid w:val="0035455C"/>
    <w:rsid w:val="00354B88"/>
    <w:rsid w:val="003557AC"/>
    <w:rsid w:val="003613B8"/>
    <w:rsid w:val="003625C7"/>
    <w:rsid w:val="003633AD"/>
    <w:rsid w:val="003647B9"/>
    <w:rsid w:val="00364865"/>
    <w:rsid w:val="00371AEB"/>
    <w:rsid w:val="00372E7C"/>
    <w:rsid w:val="00374A95"/>
    <w:rsid w:val="003757DF"/>
    <w:rsid w:val="00375AE2"/>
    <w:rsid w:val="0038082B"/>
    <w:rsid w:val="00382004"/>
    <w:rsid w:val="003824D7"/>
    <w:rsid w:val="00384E08"/>
    <w:rsid w:val="00385AC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E63E4"/>
    <w:rsid w:val="003F2BFC"/>
    <w:rsid w:val="003F4905"/>
    <w:rsid w:val="003F5BE8"/>
    <w:rsid w:val="00402588"/>
    <w:rsid w:val="00402F46"/>
    <w:rsid w:val="004032B7"/>
    <w:rsid w:val="004037A2"/>
    <w:rsid w:val="00405462"/>
    <w:rsid w:val="00405CB3"/>
    <w:rsid w:val="00407EFE"/>
    <w:rsid w:val="0041064E"/>
    <w:rsid w:val="00412B32"/>
    <w:rsid w:val="004132A7"/>
    <w:rsid w:val="00414D61"/>
    <w:rsid w:val="00415A04"/>
    <w:rsid w:val="00415C8A"/>
    <w:rsid w:val="00416304"/>
    <w:rsid w:val="00420094"/>
    <w:rsid w:val="004249DD"/>
    <w:rsid w:val="00425031"/>
    <w:rsid w:val="004255EC"/>
    <w:rsid w:val="00427891"/>
    <w:rsid w:val="00430A3C"/>
    <w:rsid w:val="00431A42"/>
    <w:rsid w:val="00431EA0"/>
    <w:rsid w:val="0043250B"/>
    <w:rsid w:val="00432856"/>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14E9"/>
    <w:rsid w:val="00474174"/>
    <w:rsid w:val="004747E9"/>
    <w:rsid w:val="00477689"/>
    <w:rsid w:val="004825B1"/>
    <w:rsid w:val="00486140"/>
    <w:rsid w:val="004869AC"/>
    <w:rsid w:val="004875CB"/>
    <w:rsid w:val="00493E52"/>
    <w:rsid w:val="004945C4"/>
    <w:rsid w:val="00494D15"/>
    <w:rsid w:val="004A23B7"/>
    <w:rsid w:val="004A2E0F"/>
    <w:rsid w:val="004A3CD0"/>
    <w:rsid w:val="004A3F82"/>
    <w:rsid w:val="004A46ED"/>
    <w:rsid w:val="004A47CD"/>
    <w:rsid w:val="004A4F2B"/>
    <w:rsid w:val="004A6666"/>
    <w:rsid w:val="004A6BB8"/>
    <w:rsid w:val="004A6C75"/>
    <w:rsid w:val="004A7DC8"/>
    <w:rsid w:val="004B06EF"/>
    <w:rsid w:val="004B2105"/>
    <w:rsid w:val="004B34D9"/>
    <w:rsid w:val="004B3E39"/>
    <w:rsid w:val="004B4509"/>
    <w:rsid w:val="004B4632"/>
    <w:rsid w:val="004B56C0"/>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E76D9"/>
    <w:rsid w:val="004F09CF"/>
    <w:rsid w:val="004F0E04"/>
    <w:rsid w:val="004F111B"/>
    <w:rsid w:val="004F1860"/>
    <w:rsid w:val="004F29E2"/>
    <w:rsid w:val="004F47B3"/>
    <w:rsid w:val="004F5DF2"/>
    <w:rsid w:val="004F666E"/>
    <w:rsid w:val="004F6B23"/>
    <w:rsid w:val="004F77DB"/>
    <w:rsid w:val="0050200E"/>
    <w:rsid w:val="005032BF"/>
    <w:rsid w:val="005035AE"/>
    <w:rsid w:val="00504297"/>
    <w:rsid w:val="0050707C"/>
    <w:rsid w:val="00507EC3"/>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2E1"/>
    <w:rsid w:val="0053776A"/>
    <w:rsid w:val="00540068"/>
    <w:rsid w:val="00541363"/>
    <w:rsid w:val="00541EF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67904"/>
    <w:rsid w:val="00570FD5"/>
    <w:rsid w:val="005715B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625"/>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637"/>
    <w:rsid w:val="00644DF8"/>
    <w:rsid w:val="00646B80"/>
    <w:rsid w:val="00646EB0"/>
    <w:rsid w:val="00647E4A"/>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876AA"/>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ED1"/>
    <w:rsid w:val="006B6FBE"/>
    <w:rsid w:val="006C01BA"/>
    <w:rsid w:val="006C04FF"/>
    <w:rsid w:val="006C1682"/>
    <w:rsid w:val="006C17DA"/>
    <w:rsid w:val="006C185F"/>
    <w:rsid w:val="006C3B67"/>
    <w:rsid w:val="006C5810"/>
    <w:rsid w:val="006C59C3"/>
    <w:rsid w:val="006C5AFF"/>
    <w:rsid w:val="006C5FD8"/>
    <w:rsid w:val="006D2A71"/>
    <w:rsid w:val="006D2EFC"/>
    <w:rsid w:val="006D36C8"/>
    <w:rsid w:val="006D3CE2"/>
    <w:rsid w:val="006D3D84"/>
    <w:rsid w:val="006D4ED5"/>
    <w:rsid w:val="006D6436"/>
    <w:rsid w:val="006D6F24"/>
    <w:rsid w:val="006D7B66"/>
    <w:rsid w:val="006E30A7"/>
    <w:rsid w:val="006E3639"/>
    <w:rsid w:val="006E3F82"/>
    <w:rsid w:val="006E53B4"/>
    <w:rsid w:val="006E5CB3"/>
    <w:rsid w:val="006E7E8E"/>
    <w:rsid w:val="006F0E96"/>
    <w:rsid w:val="006F1CF6"/>
    <w:rsid w:val="006F2C46"/>
    <w:rsid w:val="006F37A6"/>
    <w:rsid w:val="006F4A84"/>
    <w:rsid w:val="006F4B5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0CF5"/>
    <w:rsid w:val="00733900"/>
    <w:rsid w:val="007340F0"/>
    <w:rsid w:val="00734D35"/>
    <w:rsid w:val="007366EB"/>
    <w:rsid w:val="00736BDB"/>
    <w:rsid w:val="00736D46"/>
    <w:rsid w:val="00737183"/>
    <w:rsid w:val="0073763E"/>
    <w:rsid w:val="00740FB3"/>
    <w:rsid w:val="00741674"/>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2046"/>
    <w:rsid w:val="007C452F"/>
    <w:rsid w:val="007C57A5"/>
    <w:rsid w:val="007C7621"/>
    <w:rsid w:val="007C7823"/>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5AAA"/>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382A"/>
    <w:rsid w:val="0082405D"/>
    <w:rsid w:val="00824280"/>
    <w:rsid w:val="008248B0"/>
    <w:rsid w:val="00825172"/>
    <w:rsid w:val="008256F1"/>
    <w:rsid w:val="00826594"/>
    <w:rsid w:val="008268C5"/>
    <w:rsid w:val="00826D08"/>
    <w:rsid w:val="00826D17"/>
    <w:rsid w:val="00826DFA"/>
    <w:rsid w:val="00826E7E"/>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B7CF3"/>
    <w:rsid w:val="008C1140"/>
    <w:rsid w:val="008C114E"/>
    <w:rsid w:val="008C57D2"/>
    <w:rsid w:val="008C728D"/>
    <w:rsid w:val="008D145E"/>
    <w:rsid w:val="008D1C1B"/>
    <w:rsid w:val="008D1F8D"/>
    <w:rsid w:val="008D4C13"/>
    <w:rsid w:val="008D6E4D"/>
    <w:rsid w:val="008E0110"/>
    <w:rsid w:val="008E1254"/>
    <w:rsid w:val="008E13FC"/>
    <w:rsid w:val="008E1ED5"/>
    <w:rsid w:val="008E2DCE"/>
    <w:rsid w:val="008E2F3D"/>
    <w:rsid w:val="008E5144"/>
    <w:rsid w:val="008E5371"/>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0F7B"/>
    <w:rsid w:val="00911146"/>
    <w:rsid w:val="00912AF0"/>
    <w:rsid w:val="00914F6A"/>
    <w:rsid w:val="009172B1"/>
    <w:rsid w:val="009174E7"/>
    <w:rsid w:val="009222BA"/>
    <w:rsid w:val="00922AC9"/>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63B"/>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2AB"/>
    <w:rsid w:val="00995605"/>
    <w:rsid w:val="00995CA2"/>
    <w:rsid w:val="00997D5B"/>
    <w:rsid w:val="009A0A07"/>
    <w:rsid w:val="009A1E0F"/>
    <w:rsid w:val="009A2C08"/>
    <w:rsid w:val="009A56EE"/>
    <w:rsid w:val="009A6426"/>
    <w:rsid w:val="009B0F4B"/>
    <w:rsid w:val="009B1BD1"/>
    <w:rsid w:val="009B213B"/>
    <w:rsid w:val="009B2FEE"/>
    <w:rsid w:val="009B70A7"/>
    <w:rsid w:val="009B716E"/>
    <w:rsid w:val="009C023E"/>
    <w:rsid w:val="009C056A"/>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267A"/>
    <w:rsid w:val="00A038CE"/>
    <w:rsid w:val="00A0408D"/>
    <w:rsid w:val="00A07516"/>
    <w:rsid w:val="00A07DF9"/>
    <w:rsid w:val="00A1123E"/>
    <w:rsid w:val="00A1146D"/>
    <w:rsid w:val="00A12BB5"/>
    <w:rsid w:val="00A13378"/>
    <w:rsid w:val="00A13EF6"/>
    <w:rsid w:val="00A1415D"/>
    <w:rsid w:val="00A15295"/>
    <w:rsid w:val="00A15BD1"/>
    <w:rsid w:val="00A1768D"/>
    <w:rsid w:val="00A2087B"/>
    <w:rsid w:val="00A21FA1"/>
    <w:rsid w:val="00A22A90"/>
    <w:rsid w:val="00A23F19"/>
    <w:rsid w:val="00A23F64"/>
    <w:rsid w:val="00A24EF1"/>
    <w:rsid w:val="00A25076"/>
    <w:rsid w:val="00A26FFA"/>
    <w:rsid w:val="00A34B51"/>
    <w:rsid w:val="00A34CC4"/>
    <w:rsid w:val="00A34FDA"/>
    <w:rsid w:val="00A36763"/>
    <w:rsid w:val="00A40B9A"/>
    <w:rsid w:val="00A429DA"/>
    <w:rsid w:val="00A42A4F"/>
    <w:rsid w:val="00A476FA"/>
    <w:rsid w:val="00A50466"/>
    <w:rsid w:val="00A50ADF"/>
    <w:rsid w:val="00A51A3C"/>
    <w:rsid w:val="00A51EE7"/>
    <w:rsid w:val="00A52BC2"/>
    <w:rsid w:val="00A53DD3"/>
    <w:rsid w:val="00A53F9D"/>
    <w:rsid w:val="00A55244"/>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240F"/>
    <w:rsid w:val="00AD441E"/>
    <w:rsid w:val="00AD4678"/>
    <w:rsid w:val="00AD4BEB"/>
    <w:rsid w:val="00AE1187"/>
    <w:rsid w:val="00AE1D84"/>
    <w:rsid w:val="00AE2FA7"/>
    <w:rsid w:val="00AE62E4"/>
    <w:rsid w:val="00AE63D6"/>
    <w:rsid w:val="00AF1956"/>
    <w:rsid w:val="00AF1DED"/>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1EA"/>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5FBB"/>
    <w:rsid w:val="00B672B6"/>
    <w:rsid w:val="00B71C24"/>
    <w:rsid w:val="00B730C5"/>
    <w:rsid w:val="00B73E47"/>
    <w:rsid w:val="00B7494A"/>
    <w:rsid w:val="00B7523C"/>
    <w:rsid w:val="00B7613C"/>
    <w:rsid w:val="00B77C68"/>
    <w:rsid w:val="00B82221"/>
    <w:rsid w:val="00B833DA"/>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312D"/>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172C"/>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29C4"/>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A6EC5"/>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E6A40"/>
    <w:rsid w:val="00DF0078"/>
    <w:rsid w:val="00DF0348"/>
    <w:rsid w:val="00DF42B7"/>
    <w:rsid w:val="00DF47A8"/>
    <w:rsid w:val="00DF5FD6"/>
    <w:rsid w:val="00DF65F0"/>
    <w:rsid w:val="00DF6609"/>
    <w:rsid w:val="00DF71E4"/>
    <w:rsid w:val="00DF7564"/>
    <w:rsid w:val="00E023A3"/>
    <w:rsid w:val="00E02661"/>
    <w:rsid w:val="00E03236"/>
    <w:rsid w:val="00E06733"/>
    <w:rsid w:val="00E07623"/>
    <w:rsid w:val="00E10E00"/>
    <w:rsid w:val="00E12C93"/>
    <w:rsid w:val="00E12DE3"/>
    <w:rsid w:val="00E12F2B"/>
    <w:rsid w:val="00E14632"/>
    <w:rsid w:val="00E154FB"/>
    <w:rsid w:val="00E16194"/>
    <w:rsid w:val="00E174A2"/>
    <w:rsid w:val="00E20681"/>
    <w:rsid w:val="00E21867"/>
    <w:rsid w:val="00E24CD5"/>
    <w:rsid w:val="00E27FD2"/>
    <w:rsid w:val="00E31F00"/>
    <w:rsid w:val="00E33412"/>
    <w:rsid w:val="00E3386C"/>
    <w:rsid w:val="00E342EC"/>
    <w:rsid w:val="00E37007"/>
    <w:rsid w:val="00E414B8"/>
    <w:rsid w:val="00E4393D"/>
    <w:rsid w:val="00E45E0A"/>
    <w:rsid w:val="00E52AB7"/>
    <w:rsid w:val="00E53654"/>
    <w:rsid w:val="00E55356"/>
    <w:rsid w:val="00E57258"/>
    <w:rsid w:val="00E57A86"/>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0FC1"/>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5FCF"/>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61C"/>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E76770"/>
  <w15:chartTrackingRefBased/>
  <w15:docId w15:val="{9C972AE4-12EE-43C7-B778-FE71B6F4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8D4C13"/>
    <w:pPr>
      <w:tabs>
        <w:tab w:val="right" w:leader="dot" w:pos="10210"/>
      </w:tabs>
      <w:spacing w:before="120" w:after="120"/>
    </w:pPr>
    <w:rPr>
      <w:b/>
      <w:szCs w:val="22"/>
    </w:rPr>
  </w:style>
  <w:style w:type="paragraph" w:styleId="TOC2">
    <w:name w:val="toc 2"/>
    <w:basedOn w:val="Normal"/>
    <w:next w:val="Normal"/>
    <w:autoRedefine/>
    <w:uiPriority w:val="39"/>
    <w:rsid w:val="006876A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541EF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55726163">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HansenH4%40michigan.gov%7C674fc497db1c4db7287d08dc0d62eef6%7Cd5fb7087377742ad966a892ef47225d1%7C0%7C0%7C638399965760428089%7CUnknown%7CTWFpbGZsb3d8eyJWIjoiMC4wLjAwMDAiLCJQIjoiV2luMzIiLCJBTiI6Ik1haWwiLCJXVCI6Mn0%3D%7C3000%7C%7C%7C&amp;sdata=ReioPyJtk%2Bu%2BXDiH3L9GZX5h%2Fqib6%2BgnnnPvBkItzo4%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29</Pages>
  <Words>11287</Words>
  <Characters>64126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75263</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Hansen, Hillary (EGLE)</dc:creator>
  <cp:keywords>AQD-AIR-ROP-TITLE V, Template Shell New</cp:keywords>
  <dc:description/>
  <cp:lastModifiedBy>Hansen, Hillary (EGLE)</cp:lastModifiedBy>
  <cp:revision>46</cp:revision>
  <cp:lastPrinted>2002-09-24T20:30:00Z</cp:lastPrinted>
  <dcterms:created xsi:type="dcterms:W3CDTF">2023-12-13T14:37:00Z</dcterms:created>
  <dcterms:modified xsi:type="dcterms:W3CDTF">2024-05-01T14:56:00Z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