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F821CB" w:rsidRDefault="00F16CDE" w:rsidP="00732B31">
            <w:pPr>
              <w:pStyle w:val="Header"/>
              <w:jc w:val="center"/>
              <w:rPr>
                <w:rFonts w:ascii="Arial" w:hAnsi="Arial"/>
              </w:rPr>
            </w:pPr>
            <w:bookmarkStart w:id="0" w:name="SRN"/>
            <w:r w:rsidRPr="00F821CB">
              <w:rPr>
                <w:rFonts w:ascii="Arial" w:hAnsi="Arial"/>
              </w:rPr>
              <w:t>N6</w:t>
            </w:r>
            <w:r w:rsidR="00732B31" w:rsidRPr="00F821CB">
              <w:rPr>
                <w:rFonts w:ascii="Arial" w:hAnsi="Arial"/>
              </w:rPr>
              <w:t>52</w:t>
            </w:r>
            <w:r w:rsidRPr="00F821CB">
              <w:rPr>
                <w:rFonts w:ascii="Arial" w:hAnsi="Arial"/>
              </w:rPr>
              <w:t>6</w:t>
            </w:r>
            <w:bookmarkEnd w:id="0"/>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B63414" w:rsidRDefault="00F16CDE" w:rsidP="00F821CB">
            <w:pPr>
              <w:pStyle w:val="Header"/>
              <w:jc w:val="center"/>
              <w:rPr>
                <w:rFonts w:ascii="Arial" w:hAnsi="Arial"/>
                <w:sz w:val="18"/>
                <w:szCs w:val="18"/>
              </w:rPr>
            </w:pPr>
            <w:bookmarkStart w:id="1" w:name="Text17"/>
            <w:r w:rsidRPr="00F821CB">
              <w:rPr>
                <w:rFonts w:ascii="Arial" w:hAnsi="Arial"/>
                <w:noProof/>
              </w:rPr>
              <w:t>MI-ROP-N6</w:t>
            </w:r>
            <w:r w:rsidR="00732B31" w:rsidRPr="00F821CB">
              <w:rPr>
                <w:rFonts w:ascii="Arial" w:hAnsi="Arial"/>
                <w:noProof/>
              </w:rPr>
              <w:t>52</w:t>
            </w:r>
            <w:r w:rsidRPr="00F821CB">
              <w:rPr>
                <w:rFonts w:ascii="Arial" w:hAnsi="Arial"/>
                <w:noProof/>
              </w:rPr>
              <w:t>6-20</w:t>
            </w:r>
            <w:bookmarkEnd w:id="1"/>
            <w:r w:rsidR="00CB11AE">
              <w:rPr>
                <w:rFonts w:ascii="Arial" w:hAnsi="Arial"/>
                <w:sz w:val="18"/>
                <w:szCs w:val="18"/>
              </w:rPr>
              <w:t>14</w:t>
            </w:r>
            <w:r w:rsidR="00B21CA6">
              <w:rPr>
                <w:rFonts w:ascii="Arial" w:hAnsi="Arial"/>
                <w:sz w:val="18"/>
                <w:szCs w:val="18"/>
              </w:rPr>
              <w:t>a</w:t>
            </w:r>
          </w:p>
        </w:tc>
      </w:tr>
    </w:tbl>
    <w:p w:rsidR="00AF4326" w:rsidRDefault="00AF4326">
      <w:pPr>
        <w:rPr>
          <w:rFonts w:ascii="Arial" w:hAnsi="Arial"/>
          <w:color w:val="000000"/>
          <w:sz w:val="14"/>
        </w:rPr>
      </w:pPr>
    </w:p>
    <w:p w:rsidR="00AF4326" w:rsidRDefault="00AF4326">
      <w:pPr>
        <w:jc w:val="center"/>
        <w:rPr>
          <w:rFonts w:ascii="Arial" w:hAnsi="Arial"/>
          <w:sz w:val="22"/>
        </w:rPr>
      </w:pPr>
    </w:p>
    <w:p w:rsidR="00F16CDE" w:rsidRDefault="00F16CDE">
      <w:pPr>
        <w:jc w:val="center"/>
        <w:rPr>
          <w:rFonts w:ascii="Arial" w:hAnsi="Arial"/>
          <w:b/>
          <w:noProof/>
          <w:sz w:val="22"/>
        </w:rPr>
      </w:pPr>
      <w:bookmarkStart w:id="2" w:name="Text18"/>
      <w:r>
        <w:rPr>
          <w:rFonts w:ascii="Arial" w:hAnsi="Arial"/>
          <w:b/>
          <w:noProof/>
          <w:sz w:val="22"/>
        </w:rPr>
        <w:t>CMS Generation Michigan Power</w:t>
      </w:r>
      <w:r w:rsidR="0017187D">
        <w:rPr>
          <w:rFonts w:ascii="Arial" w:hAnsi="Arial"/>
          <w:b/>
          <w:noProof/>
          <w:sz w:val="22"/>
        </w:rPr>
        <w:t xml:space="preserve"> LLC</w:t>
      </w:r>
    </w:p>
    <w:p w:rsidR="003D6C8F" w:rsidRPr="003D6C8F" w:rsidRDefault="00F16CDE">
      <w:pPr>
        <w:jc w:val="center"/>
        <w:rPr>
          <w:rFonts w:ascii="Arial" w:hAnsi="Arial"/>
          <w:b/>
          <w:sz w:val="22"/>
        </w:rPr>
      </w:pPr>
      <w:r>
        <w:rPr>
          <w:rFonts w:ascii="Arial" w:hAnsi="Arial"/>
          <w:b/>
          <w:noProof/>
          <w:sz w:val="22"/>
        </w:rPr>
        <w:t>Livingston Generating Station</w:t>
      </w:r>
      <w:bookmarkEnd w:id="2"/>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17187D" w:rsidRPr="00F821CB">
        <w:rPr>
          <w:rFonts w:ascii="Arial" w:hAnsi="Arial"/>
        </w:rPr>
        <w:t>N6526</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F16CDE">
      <w:pPr>
        <w:jc w:val="center"/>
        <w:rPr>
          <w:rFonts w:ascii="Arial" w:hAnsi="Arial"/>
          <w:sz w:val="22"/>
        </w:rPr>
      </w:pPr>
      <w:bookmarkStart w:id="3" w:name="Street_Address"/>
      <w:r>
        <w:rPr>
          <w:rFonts w:ascii="Arial" w:hAnsi="Arial"/>
          <w:sz w:val="22"/>
        </w:rPr>
        <w:t xml:space="preserve">155 North </w:t>
      </w:r>
      <w:proofErr w:type="spellStart"/>
      <w:r>
        <w:rPr>
          <w:rFonts w:ascii="Arial" w:hAnsi="Arial"/>
          <w:sz w:val="22"/>
        </w:rPr>
        <w:t>Townline</w:t>
      </w:r>
      <w:proofErr w:type="spellEnd"/>
      <w:r>
        <w:rPr>
          <w:rFonts w:ascii="Arial" w:hAnsi="Arial"/>
          <w:sz w:val="22"/>
        </w:rPr>
        <w:t xml:space="preserve"> Road</w:t>
      </w:r>
      <w:bookmarkEnd w:id="3"/>
      <w:r w:rsidR="00AF4326">
        <w:rPr>
          <w:rFonts w:ascii="Arial" w:hAnsi="Arial"/>
          <w:sz w:val="22"/>
        </w:rPr>
        <w:t xml:space="preserve">, </w:t>
      </w:r>
      <w:bookmarkStart w:id="4" w:name="City"/>
      <w:r>
        <w:rPr>
          <w:rFonts w:ascii="Arial" w:hAnsi="Arial"/>
          <w:sz w:val="22"/>
        </w:rPr>
        <w:t>Gaylord</w:t>
      </w:r>
      <w:bookmarkEnd w:id="4"/>
      <w:r w:rsidR="00AF4326">
        <w:rPr>
          <w:rFonts w:ascii="Arial" w:hAnsi="Arial"/>
          <w:sz w:val="22"/>
        </w:rPr>
        <w:t xml:space="preserve">, </w:t>
      </w:r>
      <w:bookmarkStart w:id="5" w:name="Text13"/>
      <w:r>
        <w:rPr>
          <w:rFonts w:ascii="Arial" w:hAnsi="Arial"/>
          <w:sz w:val="22"/>
        </w:rPr>
        <w:t>Otsego County</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49735</w:t>
      </w:r>
      <w:bookmarkEnd w:id="6"/>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16CDE">
        <w:rPr>
          <w:rFonts w:ascii="Arial" w:hAnsi="Arial"/>
          <w:noProof/>
          <w:sz w:val="22"/>
        </w:rPr>
        <w:t>MI-ROP-N6</w:t>
      </w:r>
      <w:r w:rsidR="00732B31">
        <w:rPr>
          <w:rFonts w:ascii="Arial" w:hAnsi="Arial"/>
          <w:noProof/>
          <w:sz w:val="22"/>
        </w:rPr>
        <w:t>52</w:t>
      </w:r>
      <w:r w:rsidR="00F16CDE">
        <w:rPr>
          <w:rFonts w:ascii="Arial" w:hAnsi="Arial"/>
          <w:noProof/>
          <w:sz w:val="22"/>
        </w:rPr>
        <w:t>6-20</w:t>
      </w:r>
      <w:bookmarkEnd w:id="7"/>
      <w:r w:rsidR="00CB11AE">
        <w:rPr>
          <w:rFonts w:ascii="Arial" w:hAnsi="Arial"/>
          <w:sz w:val="22"/>
        </w:rPr>
        <w:t>14</w:t>
      </w:r>
      <w:r w:rsidR="00B21CA6">
        <w:rPr>
          <w:rFonts w:ascii="Arial" w:hAnsi="Arial"/>
          <w:sz w:val="22"/>
        </w:rPr>
        <w:t>a</w:t>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658EF">
        <w:rPr>
          <w:rFonts w:ascii="Arial" w:hAnsi="Arial"/>
          <w:sz w:val="22"/>
        </w:rPr>
        <w:t>November 4, 2013</w:t>
      </w:r>
    </w:p>
    <w:p w:rsidR="00AF4326" w:rsidRDefault="00AF4326">
      <w:pPr>
        <w:ind w:left="3150"/>
        <w:rPr>
          <w:rFonts w:ascii="Arial" w:hAnsi="Arial"/>
          <w:sz w:val="22"/>
        </w:rPr>
      </w:pPr>
    </w:p>
    <w:p w:rsidR="00E8488D" w:rsidRDefault="00E8488D">
      <w:pPr>
        <w:ind w:left="3150"/>
        <w:rPr>
          <w:rFonts w:ascii="Arial" w:hAnsi="Arial"/>
          <w:sz w:val="22"/>
        </w:rPr>
      </w:pPr>
      <w:r>
        <w:rPr>
          <w:rFonts w:ascii="Arial" w:hAnsi="Arial"/>
          <w:sz w:val="22"/>
        </w:rPr>
        <w:t xml:space="preserve">Amended Date: </w:t>
      </w:r>
      <w:r>
        <w:rPr>
          <w:rFonts w:ascii="Arial" w:hAnsi="Arial"/>
          <w:sz w:val="22"/>
        </w:rPr>
        <w:tab/>
      </w:r>
      <w:r>
        <w:rPr>
          <w:rFonts w:ascii="Arial" w:hAnsi="Arial"/>
          <w:sz w:val="22"/>
        </w:rPr>
        <w:tab/>
        <w:t>March 7, 2016</w:t>
      </w: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F821CB" w:rsidRDefault="00F821CB">
      <w:pPr>
        <w:pStyle w:val="TOC1"/>
        <w:tabs>
          <w:tab w:val="right" w:pos="10214"/>
        </w:tabs>
        <w:rPr>
          <w:b w:val="0"/>
        </w:rPr>
      </w:pPr>
    </w:p>
    <w:p w:rsidR="00F821CB" w:rsidRDefault="00F821CB">
      <w:pPr>
        <w:pStyle w:val="TOC1"/>
        <w:tabs>
          <w:tab w:val="right" w:pos="10214"/>
        </w:tabs>
        <w:rPr>
          <w:b w:val="0"/>
        </w:rPr>
      </w:pPr>
    </w:p>
    <w:p w:rsidR="00D963FF"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8" w:name="_GoBack"/>
      <w:bookmarkEnd w:id="8"/>
      <w:r w:rsidR="00D963FF">
        <w:rPr>
          <w:noProof/>
        </w:rPr>
        <w:t>November 4, 2013 - STAFF REPORT</w:t>
      </w:r>
      <w:r w:rsidR="00D963FF">
        <w:rPr>
          <w:noProof/>
        </w:rPr>
        <w:tab/>
      </w:r>
      <w:r w:rsidR="00D963FF">
        <w:rPr>
          <w:noProof/>
        </w:rPr>
        <w:fldChar w:fldCharType="begin"/>
      </w:r>
      <w:r w:rsidR="00D963FF">
        <w:rPr>
          <w:noProof/>
        </w:rPr>
        <w:instrText xml:space="preserve"> PAGEREF _Toc453740412 \h </w:instrText>
      </w:r>
      <w:r w:rsidR="00D963FF">
        <w:rPr>
          <w:noProof/>
        </w:rPr>
      </w:r>
      <w:r w:rsidR="00D963FF">
        <w:rPr>
          <w:noProof/>
        </w:rPr>
        <w:fldChar w:fldCharType="separate"/>
      </w:r>
      <w:r w:rsidR="00D963FF">
        <w:rPr>
          <w:noProof/>
        </w:rPr>
        <w:t>3</w:t>
      </w:r>
      <w:r w:rsidR="00D963FF">
        <w:rPr>
          <w:noProof/>
        </w:rPr>
        <w:fldChar w:fldCharType="end"/>
      </w:r>
    </w:p>
    <w:p w:rsidR="00D963FF" w:rsidRDefault="00D963FF">
      <w:pPr>
        <w:pStyle w:val="TOC1"/>
        <w:tabs>
          <w:tab w:val="right" w:pos="10214"/>
        </w:tabs>
        <w:rPr>
          <w:rFonts w:asciiTheme="minorHAnsi" w:eastAsiaTheme="minorEastAsia" w:hAnsiTheme="minorHAnsi" w:cstheme="minorBidi"/>
          <w:b w:val="0"/>
          <w:noProof/>
          <w:szCs w:val="22"/>
        </w:rPr>
      </w:pPr>
      <w:r w:rsidRPr="00C779C8">
        <w:rPr>
          <w:rFonts w:cs="Arial"/>
          <w:noProof/>
        </w:rPr>
        <w:t>December 9, 2013</w:t>
      </w:r>
      <w:r>
        <w:rPr>
          <w:noProof/>
        </w:rPr>
        <w:t xml:space="preserve"> - STAFF REPORT ADDENDUM</w:t>
      </w:r>
      <w:r>
        <w:rPr>
          <w:noProof/>
        </w:rPr>
        <w:tab/>
      </w:r>
      <w:r>
        <w:rPr>
          <w:noProof/>
        </w:rPr>
        <w:fldChar w:fldCharType="begin"/>
      </w:r>
      <w:r>
        <w:rPr>
          <w:noProof/>
        </w:rPr>
        <w:instrText xml:space="preserve"> PAGEREF _Toc453740413 \h </w:instrText>
      </w:r>
      <w:r>
        <w:rPr>
          <w:noProof/>
        </w:rPr>
      </w:r>
      <w:r>
        <w:rPr>
          <w:noProof/>
        </w:rPr>
        <w:fldChar w:fldCharType="separate"/>
      </w:r>
      <w:r>
        <w:rPr>
          <w:noProof/>
        </w:rPr>
        <w:t>8</w:t>
      </w:r>
      <w:r>
        <w:rPr>
          <w:noProof/>
        </w:rPr>
        <w:fldChar w:fldCharType="end"/>
      </w:r>
    </w:p>
    <w:p w:rsidR="00D963FF" w:rsidRDefault="00D963FF">
      <w:pPr>
        <w:pStyle w:val="TOC1"/>
        <w:tabs>
          <w:tab w:val="right" w:pos="10214"/>
        </w:tabs>
        <w:rPr>
          <w:rFonts w:asciiTheme="minorHAnsi" w:eastAsiaTheme="minorEastAsia" w:hAnsiTheme="minorHAnsi" w:cstheme="minorBidi"/>
          <w:b w:val="0"/>
          <w:noProof/>
          <w:szCs w:val="22"/>
        </w:rPr>
      </w:pPr>
      <w:r w:rsidRPr="00C779C8">
        <w:rPr>
          <w:rFonts w:cs="Arial"/>
          <w:noProof/>
        </w:rPr>
        <w:t>March 7, 2016</w:t>
      </w:r>
      <w:r>
        <w:rPr>
          <w:noProof/>
        </w:rPr>
        <w:t xml:space="preserve"> STAFF REPORT FOR RULE 217(2) REOPENING</w:t>
      </w:r>
      <w:r>
        <w:rPr>
          <w:noProof/>
        </w:rPr>
        <w:tab/>
      </w:r>
      <w:r>
        <w:rPr>
          <w:noProof/>
        </w:rPr>
        <w:fldChar w:fldCharType="begin"/>
      </w:r>
      <w:r>
        <w:rPr>
          <w:noProof/>
        </w:rPr>
        <w:instrText xml:space="preserve"> PAGEREF _Toc453740414 \h </w:instrText>
      </w:r>
      <w:r>
        <w:rPr>
          <w:noProof/>
        </w:rPr>
      </w:r>
      <w:r>
        <w:rPr>
          <w:noProof/>
        </w:rPr>
        <w:fldChar w:fldCharType="separate"/>
      </w:r>
      <w:r>
        <w:rPr>
          <w:noProof/>
        </w:rPr>
        <w:t>9</w:t>
      </w:r>
      <w:r>
        <w:rPr>
          <w:noProof/>
        </w:rPr>
        <w:fldChar w:fldCharType="end"/>
      </w:r>
    </w:p>
    <w:p w:rsidR="00D963FF" w:rsidRDefault="00D963FF">
      <w:pPr>
        <w:pStyle w:val="TOC1"/>
        <w:tabs>
          <w:tab w:val="right" w:pos="10214"/>
        </w:tabs>
        <w:rPr>
          <w:rFonts w:asciiTheme="minorHAnsi" w:eastAsiaTheme="minorEastAsia" w:hAnsiTheme="minorHAnsi" w:cstheme="minorBidi"/>
          <w:b w:val="0"/>
          <w:noProof/>
          <w:szCs w:val="22"/>
        </w:rPr>
      </w:pPr>
      <w:r w:rsidRPr="00C779C8">
        <w:rPr>
          <w:rFonts w:cs="Arial"/>
          <w:noProof/>
        </w:rPr>
        <w:t>April 26, 2016</w:t>
      </w:r>
      <w:r>
        <w:rPr>
          <w:noProof/>
        </w:rPr>
        <w:t xml:space="preserve"> - STAFF REPORT ADDENDUM FOR RULE 217(2) REOPENING</w:t>
      </w:r>
      <w:r>
        <w:rPr>
          <w:noProof/>
        </w:rPr>
        <w:tab/>
      </w:r>
      <w:r>
        <w:rPr>
          <w:noProof/>
        </w:rPr>
        <w:fldChar w:fldCharType="begin"/>
      </w:r>
      <w:r>
        <w:rPr>
          <w:noProof/>
        </w:rPr>
        <w:instrText xml:space="preserve"> PAGEREF _Toc453740415 \h </w:instrText>
      </w:r>
      <w:r>
        <w:rPr>
          <w:noProof/>
        </w:rPr>
      </w:r>
      <w:r>
        <w:rPr>
          <w:noProof/>
        </w:rPr>
        <w:fldChar w:fldCharType="separate"/>
      </w:r>
      <w:r>
        <w:rPr>
          <w:noProof/>
        </w:rPr>
        <w:t>10</w:t>
      </w:r>
      <w:r>
        <w:rPr>
          <w:noProof/>
        </w:rPr>
        <w:fldChar w:fldCharType="end"/>
      </w:r>
    </w:p>
    <w:p w:rsidR="00D963FF" w:rsidRDefault="00D963FF">
      <w:pPr>
        <w:pStyle w:val="TOC1"/>
        <w:tabs>
          <w:tab w:val="right" w:pos="10214"/>
        </w:tabs>
        <w:rPr>
          <w:rFonts w:asciiTheme="minorHAnsi" w:eastAsiaTheme="minorEastAsia" w:hAnsiTheme="minorHAnsi" w:cstheme="minorBidi"/>
          <w:b w:val="0"/>
          <w:noProof/>
          <w:szCs w:val="22"/>
        </w:rPr>
      </w:pPr>
      <w:r w:rsidRPr="00C779C8">
        <w:rPr>
          <w:rFonts w:cs="Arial"/>
          <w:noProof/>
        </w:rPr>
        <w:t>June 16, 2016</w:t>
      </w:r>
      <w:r>
        <w:rPr>
          <w:noProof/>
        </w:rPr>
        <w:t xml:space="preserve"> - STAFF REPORT ADDENDUM FOR RULE 217(2) REOPENING</w:t>
      </w:r>
      <w:r>
        <w:rPr>
          <w:noProof/>
        </w:rPr>
        <w:tab/>
      </w:r>
      <w:r>
        <w:rPr>
          <w:noProof/>
        </w:rPr>
        <w:fldChar w:fldCharType="begin"/>
      </w:r>
      <w:r>
        <w:rPr>
          <w:noProof/>
        </w:rPr>
        <w:instrText xml:space="preserve"> PAGEREF _Toc453740416 \h </w:instrText>
      </w:r>
      <w:r>
        <w:rPr>
          <w:noProof/>
        </w:rPr>
      </w:r>
      <w:r>
        <w:rPr>
          <w:noProof/>
        </w:rPr>
        <w:fldChar w:fldCharType="separate"/>
      </w:r>
      <w:r>
        <w:rPr>
          <w:noProof/>
        </w:rPr>
        <w:t>11</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F821CB" w:rsidRDefault="00F16CDE" w:rsidP="00732B31">
            <w:pPr>
              <w:pStyle w:val="Header"/>
              <w:jc w:val="center"/>
              <w:rPr>
                <w:rFonts w:ascii="Arial" w:hAnsi="Arial"/>
              </w:rPr>
            </w:pPr>
            <w:r w:rsidRPr="00F821CB">
              <w:rPr>
                <w:rFonts w:ascii="Arial" w:hAnsi="Arial"/>
              </w:rPr>
              <w:t>N6</w:t>
            </w:r>
            <w:r w:rsidR="00732B31" w:rsidRPr="00F821CB">
              <w:rPr>
                <w:rFonts w:ascii="Arial" w:hAnsi="Arial"/>
              </w:rPr>
              <w:t>52</w:t>
            </w:r>
            <w:r w:rsidRPr="00F821CB">
              <w:rPr>
                <w:rFonts w:ascii="Arial" w:hAnsi="Arial"/>
              </w:rPr>
              <w:t>6</w:t>
            </w:r>
          </w:p>
        </w:tc>
        <w:tc>
          <w:tcPr>
            <w:tcW w:w="5456" w:type="dxa"/>
            <w:tcBorders>
              <w:bottom w:val="nil"/>
            </w:tcBorders>
          </w:tcPr>
          <w:p w:rsidR="000F73C3" w:rsidRPr="00F821CB" w:rsidRDefault="000F73C3" w:rsidP="000F73C3">
            <w:pPr>
              <w:rPr>
                <w:rFonts w:ascii="Arial" w:hAnsi="Arial" w:cs="Arial"/>
                <w:szCs w:val="22"/>
              </w:rPr>
            </w:pPr>
            <w:bookmarkStart w:id="9" w:name="_Toc183429900"/>
            <w:bookmarkStart w:id="10" w:name="_Toc183430200"/>
          </w:p>
          <w:p w:rsidR="00AF4326" w:rsidRPr="0057400E" w:rsidRDefault="00BA0DE7" w:rsidP="000F73C3">
            <w:pPr>
              <w:pStyle w:val="Heading1"/>
              <w:spacing w:before="120"/>
              <w:rPr>
                <w:sz w:val="22"/>
                <w:szCs w:val="22"/>
              </w:rPr>
            </w:pPr>
            <w:bookmarkStart w:id="11" w:name="_Toc453740412"/>
            <w:r>
              <w:rPr>
                <w:sz w:val="22"/>
                <w:szCs w:val="22"/>
              </w:rPr>
              <w:t>November 4, 2013</w:t>
            </w:r>
            <w:r w:rsidR="000F73C3">
              <w:rPr>
                <w:sz w:val="22"/>
                <w:szCs w:val="22"/>
              </w:rPr>
              <w:t xml:space="preserve"> </w:t>
            </w:r>
            <w:r w:rsidR="00A722FA">
              <w:rPr>
                <w:sz w:val="22"/>
                <w:szCs w:val="22"/>
              </w:rPr>
              <w:t xml:space="preserve">-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tcPr>
          <w:p w:rsidR="00AF4326" w:rsidRPr="00F821CB" w:rsidRDefault="00F16CDE" w:rsidP="00514B8D">
            <w:pPr>
              <w:pStyle w:val="Header"/>
              <w:jc w:val="center"/>
              <w:rPr>
                <w:rFonts w:ascii="Arial" w:hAnsi="Arial"/>
                <w:b/>
              </w:rPr>
            </w:pPr>
            <w:r w:rsidRPr="00F821CB">
              <w:rPr>
                <w:rFonts w:ascii="Arial" w:hAnsi="Arial"/>
              </w:rPr>
              <w:t>MI-ROP-N6</w:t>
            </w:r>
            <w:r w:rsidR="00732B31" w:rsidRPr="00F821CB">
              <w:rPr>
                <w:rFonts w:ascii="Arial" w:hAnsi="Arial"/>
              </w:rPr>
              <w:t>52</w:t>
            </w:r>
            <w:r w:rsidRPr="00F821CB">
              <w:rPr>
                <w:rFonts w:ascii="Arial" w:hAnsi="Arial"/>
              </w:rPr>
              <w:t>6-20</w:t>
            </w:r>
            <w:r w:rsidR="00CB11AE">
              <w:rPr>
                <w:rFonts w:ascii="Arial" w:hAnsi="Arial"/>
              </w:rPr>
              <w:t>14</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Major stationary sources of air pollutants, and some non-major sources, are required to obtain and operate in compliance with a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air pollution control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This report, as required by Rule 214(1), sets forth the applicable requirements and factual basis for the draft permit terms and conditions including citations of the underlying applicable requirements, an explanation of any equivalent requirements included in the draft permit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732B31">
            <w:pPr>
              <w:rPr>
                <w:rFonts w:ascii="Arial" w:hAnsi="Arial" w:cs="Arial"/>
                <w:sz w:val="22"/>
                <w:szCs w:val="22"/>
              </w:rPr>
            </w:pPr>
            <w:bookmarkStart w:id="16" w:name="Source_Name_Mailing"/>
            <w:r w:rsidRPr="00732B31">
              <w:rPr>
                <w:rFonts w:ascii="Arial" w:hAnsi="Arial" w:cs="Arial"/>
                <w:sz w:val="22"/>
                <w:szCs w:val="22"/>
              </w:rPr>
              <w:t>CMS Generation Michigan Power L.L.C</w:t>
            </w:r>
            <w:bookmarkEnd w:id="16"/>
          </w:p>
          <w:p w:rsidR="001159B4" w:rsidRDefault="00732B31">
            <w:pPr>
              <w:rPr>
                <w:rFonts w:ascii="Arial" w:hAnsi="Arial" w:cs="Arial"/>
                <w:sz w:val="22"/>
                <w:szCs w:val="22"/>
              </w:rPr>
            </w:pPr>
            <w:bookmarkStart w:id="17" w:name="street_mailing"/>
            <w:r w:rsidRPr="00732B31">
              <w:rPr>
                <w:rFonts w:ascii="Arial" w:hAnsi="Arial" w:cs="Arial"/>
                <w:sz w:val="22"/>
                <w:szCs w:val="22"/>
              </w:rPr>
              <w:t>2400 Miller Road</w:t>
            </w:r>
            <w:bookmarkEnd w:id="17"/>
          </w:p>
          <w:p w:rsidR="00AF4326" w:rsidRPr="00290754" w:rsidRDefault="00732B31" w:rsidP="00732B31">
            <w:pPr>
              <w:rPr>
                <w:rFonts w:ascii="Arial" w:hAnsi="Arial" w:cs="Arial"/>
                <w:sz w:val="22"/>
                <w:szCs w:val="22"/>
              </w:rPr>
            </w:pPr>
            <w:bookmarkStart w:id="18" w:name="city_mailing"/>
            <w:r>
              <w:rPr>
                <w:rFonts w:ascii="Arial" w:hAnsi="Arial" w:cs="Arial"/>
                <w:sz w:val="22"/>
                <w:szCs w:val="22"/>
              </w:rPr>
              <w:t>Dearborn</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48120</w:t>
            </w:r>
            <w:bookmarkEnd w:id="19"/>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732B31" w:rsidP="00732B31">
            <w:pPr>
              <w:rPr>
                <w:rFonts w:ascii="Arial" w:hAnsi="Arial" w:cs="Arial"/>
                <w:sz w:val="22"/>
                <w:szCs w:val="22"/>
              </w:rPr>
            </w:pPr>
            <w:bookmarkStart w:id="20" w:name="Text15"/>
            <w:r>
              <w:rPr>
                <w:rFonts w:ascii="Arial" w:hAnsi="Arial" w:cs="Arial"/>
                <w:noProof/>
                <w:sz w:val="22"/>
                <w:szCs w:val="22"/>
              </w:rPr>
              <w:t>N6526</w:t>
            </w:r>
            <w:bookmarkEnd w:id="20"/>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732B31" w:rsidP="00732B31">
            <w:pPr>
              <w:rPr>
                <w:rFonts w:ascii="Arial" w:hAnsi="Arial" w:cs="Arial"/>
                <w:sz w:val="22"/>
                <w:szCs w:val="22"/>
              </w:rPr>
            </w:pPr>
            <w:bookmarkStart w:id="21" w:name="SIC"/>
            <w:r>
              <w:rPr>
                <w:rFonts w:ascii="Arial" w:hAnsi="Arial" w:cs="Arial"/>
                <w:sz w:val="22"/>
                <w:szCs w:val="22"/>
              </w:rPr>
              <w:t>4911</w:t>
            </w:r>
            <w:bookmarkEnd w:id="21"/>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732B31" w:rsidP="00732B31">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E8488D">
            <w:pPr>
              <w:rPr>
                <w:rFonts w:ascii="Arial" w:hAnsi="Arial" w:cs="Arial"/>
                <w:sz w:val="22"/>
                <w:szCs w:val="22"/>
              </w:rPr>
            </w:pPr>
            <w:r>
              <w:rPr>
                <w:rFonts w:ascii="Arial" w:hAnsi="Arial" w:cs="Arial"/>
                <w:sz w:val="22"/>
                <w:szCs w:val="22"/>
              </w:rPr>
              <w:t>Renewal</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732B31" w:rsidP="00732B31">
            <w:pPr>
              <w:rPr>
                <w:rFonts w:ascii="Arial" w:hAnsi="Arial" w:cs="Arial"/>
                <w:sz w:val="22"/>
                <w:szCs w:val="22"/>
              </w:rPr>
            </w:pPr>
            <w:bookmarkStart w:id="23" w:name="Application_number"/>
            <w:r>
              <w:rPr>
                <w:rFonts w:ascii="Arial" w:hAnsi="Arial" w:cs="Arial"/>
                <w:sz w:val="22"/>
                <w:szCs w:val="22"/>
              </w:rPr>
              <w:t>201300006</w:t>
            </w:r>
            <w:bookmarkEnd w:id="23"/>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AF4326" w:rsidRPr="00290754" w:rsidRDefault="00732B31">
            <w:pPr>
              <w:rPr>
                <w:rFonts w:ascii="Arial" w:hAnsi="Arial" w:cs="Arial"/>
                <w:sz w:val="22"/>
                <w:szCs w:val="22"/>
              </w:rPr>
            </w:pPr>
            <w:bookmarkStart w:id="24" w:name="Responsible_Official"/>
            <w:r>
              <w:rPr>
                <w:rFonts w:ascii="Arial" w:hAnsi="Arial" w:cs="Arial"/>
                <w:sz w:val="22"/>
                <w:szCs w:val="22"/>
              </w:rPr>
              <w:t>Jimmy Chong</w:t>
            </w:r>
            <w:bookmarkEnd w:id="24"/>
            <w:r w:rsidR="00F821CB">
              <w:rPr>
                <w:rFonts w:ascii="Arial" w:hAnsi="Arial" w:cs="Arial"/>
                <w:sz w:val="22"/>
                <w:szCs w:val="22"/>
              </w:rPr>
              <w:t xml:space="preserve">, </w:t>
            </w:r>
            <w:bookmarkStart w:id="25" w:name="RO_Title"/>
            <w:r>
              <w:rPr>
                <w:rFonts w:ascii="Arial" w:hAnsi="Arial" w:cs="Arial"/>
                <w:sz w:val="22"/>
                <w:szCs w:val="22"/>
              </w:rPr>
              <w:t>Commercial Director</w:t>
            </w:r>
            <w:bookmarkEnd w:id="25"/>
          </w:p>
          <w:p w:rsidR="00AF4326" w:rsidRPr="00290754" w:rsidRDefault="00732B31" w:rsidP="00732B31">
            <w:pPr>
              <w:rPr>
                <w:rFonts w:ascii="Arial" w:hAnsi="Arial" w:cs="Arial"/>
                <w:sz w:val="22"/>
                <w:szCs w:val="22"/>
              </w:rPr>
            </w:pPr>
            <w:bookmarkStart w:id="26" w:name="RO_Telephone"/>
            <w:r w:rsidRPr="00732B31">
              <w:rPr>
                <w:rFonts w:ascii="Arial" w:hAnsi="Arial" w:cs="Arial"/>
                <w:sz w:val="22"/>
                <w:szCs w:val="22"/>
              </w:rPr>
              <w:t>313-336-7189</w:t>
            </w:r>
            <w:bookmarkEnd w:id="26"/>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732B31">
            <w:pPr>
              <w:rPr>
                <w:rFonts w:ascii="Arial" w:hAnsi="Arial" w:cs="Arial"/>
                <w:sz w:val="22"/>
                <w:szCs w:val="22"/>
              </w:rPr>
            </w:pPr>
            <w:bookmarkStart w:id="27" w:name="AQD_Staff_Name"/>
            <w:r>
              <w:rPr>
                <w:rFonts w:ascii="Arial" w:hAnsi="Arial" w:cs="Arial"/>
                <w:sz w:val="22"/>
                <w:szCs w:val="22"/>
              </w:rPr>
              <w:t>William Rogers</w:t>
            </w:r>
            <w:bookmarkEnd w:id="27"/>
            <w:r w:rsidR="00AF4326" w:rsidRPr="00290754">
              <w:rPr>
                <w:rFonts w:ascii="Arial" w:hAnsi="Arial" w:cs="Arial"/>
                <w:sz w:val="22"/>
                <w:szCs w:val="22"/>
              </w:rPr>
              <w:t xml:space="preserve">, </w:t>
            </w:r>
            <w:bookmarkStart w:id="28" w:name="AQD_Staff_Title"/>
            <w:r>
              <w:rPr>
                <w:rFonts w:ascii="Arial" w:hAnsi="Arial" w:cs="Arial"/>
                <w:sz w:val="22"/>
                <w:szCs w:val="22"/>
              </w:rPr>
              <w:t>Environmental Quality Analyst</w:t>
            </w:r>
            <w:bookmarkEnd w:id="28"/>
          </w:p>
          <w:p w:rsidR="00AF4326" w:rsidRPr="00290754" w:rsidRDefault="00732B31" w:rsidP="00732B31">
            <w:pPr>
              <w:rPr>
                <w:rFonts w:ascii="Arial" w:hAnsi="Arial" w:cs="Arial"/>
                <w:sz w:val="22"/>
                <w:szCs w:val="22"/>
              </w:rPr>
            </w:pPr>
            <w:bookmarkStart w:id="29" w:name="AQD_Staff_Telephone"/>
            <w:r>
              <w:rPr>
                <w:rFonts w:ascii="Arial" w:hAnsi="Arial" w:cs="Arial"/>
                <w:sz w:val="22"/>
                <w:szCs w:val="22"/>
              </w:rPr>
              <w:t>989-705-3406</w:t>
            </w:r>
            <w:bookmarkEnd w:id="29"/>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 xml:space="preserve">Date Permit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732B31" w:rsidP="00732B31">
            <w:pPr>
              <w:rPr>
                <w:rFonts w:ascii="Arial" w:hAnsi="Arial" w:cs="Arial"/>
                <w:sz w:val="22"/>
                <w:szCs w:val="22"/>
              </w:rPr>
            </w:pPr>
            <w:bookmarkStart w:id="30" w:name="Initial_Submit_Date"/>
            <w:r>
              <w:rPr>
                <w:rFonts w:ascii="Arial" w:hAnsi="Arial" w:cs="Arial"/>
                <w:sz w:val="22"/>
                <w:szCs w:val="22"/>
              </w:rPr>
              <w:t>January 14, 2013</w:t>
            </w:r>
            <w:bookmarkEnd w:id="3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732B31" w:rsidP="00732B31">
            <w:pPr>
              <w:rPr>
                <w:rFonts w:ascii="Arial" w:hAnsi="Arial" w:cs="Arial"/>
                <w:sz w:val="22"/>
                <w:szCs w:val="22"/>
              </w:rPr>
            </w:pPr>
            <w:bookmarkStart w:id="31" w:name="AdminCompletedate"/>
            <w:r>
              <w:rPr>
                <w:rFonts w:ascii="Arial" w:hAnsi="Arial" w:cs="Arial"/>
                <w:sz w:val="22"/>
                <w:szCs w:val="22"/>
              </w:rPr>
              <w:t>January 28, 2013</w:t>
            </w:r>
            <w:bookmarkEnd w:id="31"/>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E8488D">
            <w:pPr>
              <w:rPr>
                <w:rFonts w:ascii="Arial" w:hAnsi="Arial" w:cs="Arial"/>
                <w:sz w:val="22"/>
                <w:szCs w:val="22"/>
              </w:rPr>
            </w:pPr>
            <w:r>
              <w:rPr>
                <w:rFonts w:ascii="Arial" w:hAnsi="Arial" w:cs="Arial"/>
                <w:sz w:val="22"/>
                <w:szCs w:val="22"/>
              </w:rPr>
              <w:t>Yes</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514B8D">
            <w:pPr>
              <w:rPr>
                <w:rFonts w:ascii="Arial" w:hAnsi="Arial" w:cs="Arial"/>
                <w:sz w:val="22"/>
                <w:szCs w:val="22"/>
              </w:rPr>
            </w:pPr>
            <w:r>
              <w:rPr>
                <w:rFonts w:ascii="Arial" w:hAnsi="Arial" w:cs="Arial"/>
                <w:sz w:val="22"/>
                <w:szCs w:val="22"/>
              </w:rPr>
              <w:t>November 4, 2013</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514B8D">
            <w:pPr>
              <w:rPr>
                <w:rFonts w:ascii="Arial" w:hAnsi="Arial" w:cs="Arial"/>
                <w:sz w:val="22"/>
                <w:szCs w:val="22"/>
              </w:rPr>
            </w:pPr>
            <w:r>
              <w:rPr>
                <w:rFonts w:ascii="Arial" w:hAnsi="Arial" w:cs="Arial"/>
                <w:sz w:val="22"/>
                <w:szCs w:val="22"/>
              </w:rPr>
              <w:t>December 4, 2013</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rsidR="00AF4326" w:rsidRPr="00290754" w:rsidRDefault="00AF4326">
      <w:pPr>
        <w:rPr>
          <w:rFonts w:ascii="Arial" w:hAnsi="Arial" w:cs="Arial"/>
          <w:sz w:val="22"/>
          <w:szCs w:val="22"/>
        </w:rPr>
      </w:pPr>
    </w:p>
    <w:p w:rsidR="00AF4326" w:rsidRPr="00290754" w:rsidRDefault="00046F3D" w:rsidP="007F73D0">
      <w:pPr>
        <w:jc w:val="both"/>
        <w:rPr>
          <w:rFonts w:ascii="Arial" w:hAnsi="Arial" w:cs="Arial"/>
          <w:sz w:val="22"/>
          <w:szCs w:val="22"/>
        </w:rPr>
      </w:pPr>
      <w:bookmarkStart w:id="34" w:name="Source_Description"/>
      <w:r w:rsidRPr="00046F3D">
        <w:rPr>
          <w:rFonts w:ascii="Arial" w:hAnsi="Arial" w:cs="Arial"/>
          <w:sz w:val="22"/>
          <w:szCs w:val="22"/>
        </w:rPr>
        <w:t>The Livingston Generating Station is an electric power plant located on North Townline Road a short distance north of State Highway M-32, about two miles west of Gaylord, Michigan.  It is a "peaking plant," meaning that it operates mainly for short periods of "peak load" when demand for electricity is high.  The facility contains four Dresser-Rand natural gas fired turbine units, with two engines each, driving electric generators.  The turbines are equipped with water injection systems for nitrogen oxides air emissions control.  The turbine units are rated at 39 MW each.</w:t>
      </w:r>
      <w:bookmarkEnd w:id="34"/>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 xml:space="preserve">Michigan Air Emissions Reporting System </w:t>
      </w:r>
      <w:r w:rsidR="000E43A8">
        <w:rPr>
          <w:rFonts w:ascii="Arial" w:hAnsi="Arial" w:cs="Arial"/>
          <w:sz w:val="22"/>
          <w:szCs w:val="22"/>
        </w:rPr>
        <w:t xml:space="preserve">in the </w:t>
      </w:r>
      <w:bookmarkStart w:id="35" w:name="MAERS_Year"/>
      <w:r w:rsidR="0091779A">
        <w:rPr>
          <w:rFonts w:ascii="Arial" w:hAnsi="Arial" w:cs="Arial"/>
          <w:b/>
          <w:sz w:val="22"/>
          <w:szCs w:val="22"/>
        </w:rPr>
        <w:t>2012</w:t>
      </w:r>
      <w:bookmarkEnd w:id="35"/>
      <w:r w:rsidR="00AF4326" w:rsidRPr="00290754">
        <w:rPr>
          <w:rFonts w:ascii="Arial" w:hAnsi="Arial" w:cs="Arial"/>
          <w:b/>
          <w:sz w:val="22"/>
          <w:szCs w:val="22"/>
        </w:rPr>
        <w:t xml:space="preserve"> </w:t>
      </w:r>
      <w:r w:rsidR="00AF4326" w:rsidRPr="00290754">
        <w:rPr>
          <w:rFonts w:ascii="Arial" w:hAnsi="Arial" w:cs="Arial"/>
          <w:sz w:val="22"/>
          <w:szCs w:val="22"/>
        </w:rPr>
        <w:t>submittal.</w:t>
      </w:r>
      <w:r w:rsidR="00AF4326" w:rsidRPr="00290754">
        <w:rPr>
          <w:rFonts w:ascii="Arial" w:hAnsi="Arial" w:cs="Arial"/>
          <w:b/>
          <w:sz w:val="22"/>
          <w:szCs w:val="22"/>
        </w:rPr>
        <w:t xml:space="preserve">  </w:t>
      </w:r>
    </w:p>
    <w:p w:rsidR="00113B82" w:rsidRDefault="00113B82" w:rsidP="00113B82">
      <w:pPr>
        <w:jc w:val="both"/>
        <w:outlineLvl w:val="0"/>
        <w:rPr>
          <w:rFonts w:ascii="Arial" w:hAnsi="Arial" w:cs="Arial"/>
          <w:sz w:val="22"/>
          <w:szCs w:val="22"/>
        </w:rPr>
      </w:pPr>
    </w:p>
    <w:p w:rsidR="00AF4326" w:rsidRPr="00290754" w:rsidRDefault="00AF4326">
      <w:pPr>
        <w:rPr>
          <w:rFonts w:ascii="Arial" w:hAnsi="Arial" w:cs="Arial"/>
          <w:sz w:val="22"/>
          <w:szCs w:val="22"/>
        </w:rPr>
      </w:pPr>
    </w:p>
    <w:p w:rsidR="00AF4326" w:rsidRPr="00290754" w:rsidRDefault="00DB5924">
      <w:pPr>
        <w:jc w:val="center"/>
        <w:rPr>
          <w:rFonts w:ascii="Arial" w:hAnsi="Arial" w:cs="Arial"/>
          <w:b/>
          <w:sz w:val="22"/>
          <w:szCs w:val="22"/>
        </w:rPr>
      </w:pPr>
      <w:r w:rsidRPr="00290754">
        <w:rPr>
          <w:rFonts w:ascii="Arial" w:hAnsi="Arial" w:cs="Arial"/>
          <w:b/>
          <w:sz w:val="22"/>
          <w:szCs w:val="22"/>
        </w:rPr>
        <w:t>TOTAL STATIONARY SOURCE EMISSIONS</w:t>
      </w:r>
    </w:p>
    <w:p w:rsidR="00DB5924" w:rsidRPr="00290754"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290754">
        <w:trPr>
          <w:tblHeader/>
        </w:trPr>
        <w:tc>
          <w:tcPr>
            <w:tcW w:w="5130" w:type="dxa"/>
            <w:tcBorders>
              <w:top w:val="double" w:sz="6" w:space="0" w:color="auto"/>
              <w:bottom w:val="double" w:sz="6" w:space="0" w:color="auto"/>
              <w:right w:val="sing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AF4326" w:rsidRPr="00290754" w:rsidRDefault="00AF4326">
            <w:pPr>
              <w:jc w:val="center"/>
              <w:rPr>
                <w:rFonts w:ascii="Arial" w:hAnsi="Arial" w:cs="Arial"/>
                <w:b/>
                <w:sz w:val="22"/>
                <w:szCs w:val="22"/>
              </w:rPr>
            </w:pPr>
            <w:r w:rsidRPr="00290754">
              <w:rPr>
                <w:rFonts w:ascii="Arial" w:hAnsi="Arial" w:cs="Arial"/>
                <w:b/>
                <w:sz w:val="22"/>
                <w:szCs w:val="22"/>
              </w:rPr>
              <w:t>Tons per Year</w:t>
            </w:r>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Carbon Monoxide (CO)</w:t>
            </w:r>
          </w:p>
        </w:tc>
        <w:tc>
          <w:tcPr>
            <w:tcW w:w="5130" w:type="dxa"/>
          </w:tcPr>
          <w:p w:rsidR="00AF4326" w:rsidRPr="00290754" w:rsidRDefault="0091779A" w:rsidP="0091779A">
            <w:pPr>
              <w:jc w:val="center"/>
              <w:rPr>
                <w:rFonts w:ascii="Arial" w:hAnsi="Arial" w:cs="Arial"/>
                <w:sz w:val="22"/>
                <w:szCs w:val="22"/>
              </w:rPr>
            </w:pPr>
            <w:bookmarkStart w:id="36" w:name="CO_Emission_Rate"/>
            <w:r>
              <w:rPr>
                <w:rFonts w:ascii="Arial" w:hAnsi="Arial" w:cs="Arial"/>
                <w:sz w:val="22"/>
                <w:szCs w:val="22"/>
              </w:rPr>
              <w:t>40.35</w:t>
            </w:r>
            <w:bookmarkEnd w:id="36"/>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Lead  (</w:t>
            </w:r>
            <w:proofErr w:type="spellStart"/>
            <w:r w:rsidRPr="00290754">
              <w:rPr>
                <w:rFonts w:ascii="Arial" w:hAnsi="Arial" w:cs="Arial"/>
                <w:sz w:val="22"/>
                <w:szCs w:val="22"/>
              </w:rPr>
              <w:t>Pb</w:t>
            </w:r>
            <w:proofErr w:type="spellEnd"/>
            <w:r w:rsidRPr="00290754">
              <w:rPr>
                <w:rFonts w:ascii="Arial" w:hAnsi="Arial" w:cs="Arial"/>
                <w:sz w:val="22"/>
                <w:szCs w:val="22"/>
              </w:rPr>
              <w:t>)</w:t>
            </w:r>
          </w:p>
        </w:tc>
        <w:tc>
          <w:tcPr>
            <w:tcW w:w="5130" w:type="dxa"/>
          </w:tcPr>
          <w:p w:rsidR="00AF4326" w:rsidRPr="00290754" w:rsidRDefault="0091779A" w:rsidP="0091779A">
            <w:pPr>
              <w:jc w:val="center"/>
              <w:rPr>
                <w:rFonts w:ascii="Arial" w:hAnsi="Arial" w:cs="Arial"/>
                <w:sz w:val="22"/>
                <w:szCs w:val="22"/>
              </w:rPr>
            </w:pPr>
            <w:bookmarkStart w:id="37" w:name="PB_Emission_Rate"/>
            <w:r>
              <w:rPr>
                <w:rFonts w:ascii="Arial" w:hAnsi="Arial" w:cs="Arial"/>
                <w:sz w:val="22"/>
                <w:szCs w:val="22"/>
              </w:rPr>
              <w:t>0</w:t>
            </w:r>
            <w:bookmarkEnd w:id="37"/>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AF4326" w:rsidRPr="00290754" w:rsidRDefault="0091779A" w:rsidP="0091779A">
            <w:pPr>
              <w:jc w:val="center"/>
              <w:rPr>
                <w:rFonts w:ascii="Arial" w:hAnsi="Arial" w:cs="Arial"/>
                <w:sz w:val="22"/>
                <w:szCs w:val="22"/>
              </w:rPr>
            </w:pPr>
            <w:bookmarkStart w:id="38" w:name="NOX_Emission_Rate"/>
            <w:r>
              <w:rPr>
                <w:rFonts w:ascii="Arial" w:hAnsi="Arial" w:cs="Arial"/>
                <w:sz w:val="22"/>
                <w:szCs w:val="22"/>
              </w:rPr>
              <w:t>29.66</w:t>
            </w:r>
            <w:bookmarkEnd w:id="38"/>
          </w:p>
        </w:tc>
      </w:tr>
      <w:tr w:rsidR="00AF4326" w:rsidRPr="00290754">
        <w:tc>
          <w:tcPr>
            <w:tcW w:w="5130" w:type="dxa"/>
          </w:tcPr>
          <w:p w:rsidR="00AF4326" w:rsidRPr="00290754" w:rsidRDefault="00AF4326">
            <w:pPr>
              <w:rPr>
                <w:rFonts w:ascii="Arial" w:hAnsi="Arial" w:cs="Arial"/>
                <w:sz w:val="22"/>
                <w:szCs w:val="22"/>
              </w:rPr>
            </w:pPr>
            <w:r w:rsidRPr="00290754">
              <w:rPr>
                <w:rFonts w:ascii="Arial" w:hAnsi="Arial" w:cs="Arial"/>
                <w:sz w:val="22"/>
                <w:szCs w:val="22"/>
              </w:rPr>
              <w:t>Particulate Matter  (PM)</w:t>
            </w:r>
          </w:p>
        </w:tc>
        <w:tc>
          <w:tcPr>
            <w:tcW w:w="5130" w:type="dxa"/>
          </w:tcPr>
          <w:p w:rsidR="00AF4326" w:rsidRPr="00290754" w:rsidRDefault="0091779A" w:rsidP="0091779A">
            <w:pPr>
              <w:jc w:val="center"/>
              <w:rPr>
                <w:rFonts w:ascii="Arial" w:hAnsi="Arial" w:cs="Arial"/>
                <w:sz w:val="22"/>
                <w:szCs w:val="22"/>
              </w:rPr>
            </w:pPr>
            <w:bookmarkStart w:id="39" w:name="PM_Emission_Rate"/>
            <w:r>
              <w:rPr>
                <w:rFonts w:ascii="Arial" w:hAnsi="Arial" w:cs="Arial"/>
                <w:sz w:val="22"/>
                <w:szCs w:val="22"/>
              </w:rPr>
              <w:t>0.83</w:t>
            </w:r>
            <w:bookmarkEnd w:id="39"/>
          </w:p>
        </w:tc>
      </w:tr>
      <w:tr w:rsidR="00AF4326" w:rsidRPr="00290754">
        <w:tc>
          <w:tcPr>
            <w:tcW w:w="5130" w:type="dxa"/>
            <w:tcBorders>
              <w:bottom w:val="nil"/>
            </w:tcBorders>
          </w:tcPr>
          <w:p w:rsidR="00AF4326" w:rsidRPr="00290754" w:rsidRDefault="00AF4326">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AF4326" w:rsidRPr="00290754" w:rsidRDefault="0091779A" w:rsidP="0091779A">
            <w:pPr>
              <w:jc w:val="center"/>
              <w:rPr>
                <w:rFonts w:ascii="Arial" w:hAnsi="Arial" w:cs="Arial"/>
                <w:sz w:val="22"/>
                <w:szCs w:val="22"/>
              </w:rPr>
            </w:pPr>
            <w:bookmarkStart w:id="40" w:name="SOX_Emission_Rate"/>
            <w:r>
              <w:rPr>
                <w:rFonts w:ascii="Arial" w:hAnsi="Arial" w:cs="Arial"/>
                <w:sz w:val="22"/>
                <w:szCs w:val="22"/>
              </w:rPr>
              <w:t>0.07</w:t>
            </w:r>
            <w:bookmarkEnd w:id="40"/>
          </w:p>
        </w:tc>
      </w:tr>
      <w:tr w:rsidR="00AF4326" w:rsidRPr="00290754">
        <w:tc>
          <w:tcPr>
            <w:tcW w:w="5130" w:type="dxa"/>
            <w:tcBorders>
              <w:top w:val="single" w:sz="6" w:space="0" w:color="auto"/>
              <w:bottom w:val="single" w:sz="4" w:space="0" w:color="auto"/>
            </w:tcBorders>
          </w:tcPr>
          <w:p w:rsidR="00AF4326" w:rsidRPr="00290754" w:rsidRDefault="00AF4326">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rsidR="00AF4326" w:rsidRPr="00290754" w:rsidRDefault="0091779A" w:rsidP="0091779A">
            <w:pPr>
              <w:jc w:val="center"/>
              <w:rPr>
                <w:rFonts w:ascii="Arial" w:hAnsi="Arial" w:cs="Arial"/>
                <w:sz w:val="22"/>
                <w:szCs w:val="22"/>
              </w:rPr>
            </w:pPr>
            <w:bookmarkStart w:id="41" w:name="VOC_Emission_Rate"/>
            <w:r>
              <w:rPr>
                <w:rFonts w:ascii="Arial" w:hAnsi="Arial" w:cs="Arial"/>
                <w:sz w:val="22"/>
                <w:szCs w:val="22"/>
              </w:rPr>
              <w:t>0.26</w:t>
            </w:r>
            <w:bookmarkEnd w:id="41"/>
          </w:p>
        </w:tc>
      </w:tr>
      <w:tr w:rsidR="00AF4326" w:rsidRPr="00290754">
        <w:tc>
          <w:tcPr>
            <w:tcW w:w="5130" w:type="dxa"/>
            <w:tcBorders>
              <w:top w:val="nil"/>
              <w:bottom w:val="nil"/>
              <w:right w:val="single" w:sz="4" w:space="0" w:color="auto"/>
            </w:tcBorders>
          </w:tcPr>
          <w:p w:rsidR="00AF4326" w:rsidRPr="00290754" w:rsidRDefault="00E8488D">
            <w:pPr>
              <w:rPr>
                <w:rFonts w:ascii="Arial" w:hAnsi="Arial" w:cs="Arial"/>
                <w:sz w:val="22"/>
                <w:szCs w:val="22"/>
              </w:rPr>
            </w:pPr>
            <w:bookmarkStart w:id="42" w:name="Pollutant_1"/>
            <w:bookmarkStart w:id="43" w:name="Text109"/>
            <w:r w:rsidRPr="00290754">
              <w:rPr>
                <w:rFonts w:ascii="Arial" w:hAnsi="Arial" w:cs="Arial"/>
                <w:noProof/>
                <w:sz w:val="22"/>
                <w:szCs w:val="22"/>
              </w:rPr>
              <w:t xml:space="preserve">     </w:t>
            </w:r>
            <w:bookmarkEnd w:id="42"/>
          </w:p>
        </w:tc>
        <w:tc>
          <w:tcPr>
            <w:tcW w:w="5130" w:type="dxa"/>
            <w:tcBorders>
              <w:top w:val="nil"/>
              <w:left w:val="nil"/>
              <w:bottom w:val="nil"/>
            </w:tcBorders>
          </w:tcPr>
          <w:p w:rsidR="00AF4326" w:rsidRPr="00290754" w:rsidRDefault="00E8488D">
            <w:pPr>
              <w:jc w:val="center"/>
              <w:rPr>
                <w:rFonts w:ascii="Arial" w:hAnsi="Arial" w:cs="Arial"/>
                <w:sz w:val="22"/>
                <w:szCs w:val="22"/>
              </w:rPr>
            </w:pPr>
            <w:bookmarkStart w:id="44" w:name="Emission_Rate_1"/>
            <w:bookmarkEnd w:id="43"/>
            <w:r w:rsidRPr="00290754">
              <w:rPr>
                <w:rFonts w:ascii="Arial" w:hAnsi="Arial" w:cs="Arial"/>
                <w:noProof/>
                <w:sz w:val="22"/>
                <w:szCs w:val="22"/>
              </w:rPr>
              <w:t xml:space="preserve">     </w:t>
            </w:r>
            <w:bookmarkEnd w:id="44"/>
          </w:p>
        </w:tc>
      </w:tr>
      <w:tr w:rsidR="00AF4326" w:rsidRPr="00290754">
        <w:tc>
          <w:tcPr>
            <w:tcW w:w="5130" w:type="dxa"/>
            <w:tcBorders>
              <w:top w:val="single" w:sz="4" w:space="0" w:color="auto"/>
              <w:bottom w:val="nil"/>
              <w:right w:val="single" w:sz="4" w:space="0" w:color="auto"/>
            </w:tcBorders>
          </w:tcPr>
          <w:p w:rsidR="00AF4326" w:rsidRPr="00290754" w:rsidRDefault="00E8488D">
            <w:pPr>
              <w:rPr>
                <w:rFonts w:ascii="Arial" w:hAnsi="Arial" w:cs="Arial"/>
                <w:sz w:val="22"/>
                <w:szCs w:val="22"/>
              </w:rPr>
            </w:pPr>
            <w:bookmarkStart w:id="45" w:name="Pollutant_2"/>
            <w:r w:rsidRPr="00290754">
              <w:rPr>
                <w:rFonts w:ascii="Arial" w:hAnsi="Arial" w:cs="Arial"/>
                <w:noProof/>
                <w:sz w:val="22"/>
                <w:szCs w:val="22"/>
              </w:rPr>
              <w:t xml:space="preserve">     </w:t>
            </w:r>
            <w:bookmarkEnd w:id="45"/>
          </w:p>
        </w:tc>
        <w:tc>
          <w:tcPr>
            <w:tcW w:w="5130" w:type="dxa"/>
            <w:tcBorders>
              <w:top w:val="single" w:sz="4" w:space="0" w:color="auto"/>
              <w:left w:val="nil"/>
              <w:bottom w:val="single" w:sz="4" w:space="0" w:color="auto"/>
            </w:tcBorders>
          </w:tcPr>
          <w:p w:rsidR="00AF4326" w:rsidRPr="00290754" w:rsidRDefault="00E8488D">
            <w:pPr>
              <w:jc w:val="center"/>
              <w:rPr>
                <w:rFonts w:ascii="Arial" w:hAnsi="Arial" w:cs="Arial"/>
                <w:sz w:val="22"/>
                <w:szCs w:val="22"/>
              </w:rPr>
            </w:pPr>
            <w:bookmarkStart w:id="46" w:name="Emission_Rate_2"/>
            <w:r w:rsidRPr="00290754">
              <w:rPr>
                <w:rFonts w:ascii="Arial" w:hAnsi="Arial" w:cs="Arial"/>
                <w:noProof/>
                <w:sz w:val="22"/>
                <w:szCs w:val="22"/>
              </w:rPr>
              <w:t xml:space="preserve">     </w:t>
            </w:r>
            <w:bookmarkEnd w:id="46"/>
          </w:p>
        </w:tc>
      </w:tr>
      <w:tr w:rsidR="00AF4326" w:rsidRPr="00290754">
        <w:tc>
          <w:tcPr>
            <w:tcW w:w="5130" w:type="dxa"/>
            <w:tcBorders>
              <w:top w:val="single" w:sz="4" w:space="0" w:color="auto"/>
              <w:bottom w:val="single" w:sz="4" w:space="0" w:color="auto"/>
              <w:right w:val="nil"/>
            </w:tcBorders>
          </w:tcPr>
          <w:p w:rsidR="00AF4326" w:rsidRPr="00290754" w:rsidRDefault="00AF4326">
            <w:pPr>
              <w:rPr>
                <w:rFonts w:ascii="Arial" w:hAnsi="Arial" w:cs="Arial"/>
                <w:b/>
                <w:sz w:val="22"/>
                <w:szCs w:val="22"/>
              </w:rPr>
            </w:pPr>
            <w:r w:rsidRPr="00290754">
              <w:rPr>
                <w:rFonts w:ascii="Arial" w:hAnsi="Arial" w:cs="Arial"/>
                <w:b/>
                <w:sz w:val="22"/>
                <w:szCs w:val="22"/>
              </w:rPr>
              <w:t>Individual Hazardous Air Pollutants (HAP</w:t>
            </w:r>
            <w:r w:rsidR="001466CA">
              <w:rPr>
                <w:rFonts w:ascii="Arial" w:hAnsi="Arial" w:cs="Arial"/>
                <w:b/>
                <w:sz w:val="22"/>
                <w:szCs w:val="22"/>
              </w:rPr>
              <w:t>s</w:t>
            </w:r>
            <w:r w:rsidRPr="00290754">
              <w:rPr>
                <w:rFonts w:ascii="Arial" w:hAnsi="Arial" w:cs="Arial"/>
                <w:b/>
                <w:sz w:val="22"/>
                <w:szCs w:val="22"/>
              </w:rPr>
              <w:t>) **</w:t>
            </w:r>
          </w:p>
        </w:tc>
        <w:tc>
          <w:tcPr>
            <w:tcW w:w="5130" w:type="dxa"/>
            <w:tcBorders>
              <w:top w:val="nil"/>
              <w:left w:val="nil"/>
              <w:bottom w:val="single" w:sz="4" w:space="0" w:color="auto"/>
            </w:tcBorders>
          </w:tcPr>
          <w:p w:rsidR="00AF4326" w:rsidRPr="00290754" w:rsidRDefault="00AF4326">
            <w:pPr>
              <w:rPr>
                <w:rFonts w:ascii="Arial" w:hAnsi="Arial" w:cs="Arial"/>
                <w:b/>
                <w:sz w:val="22"/>
                <w:szCs w:val="22"/>
              </w:rPr>
            </w:pPr>
          </w:p>
        </w:tc>
      </w:tr>
      <w:tr w:rsidR="00AF4326" w:rsidRPr="00290754">
        <w:tc>
          <w:tcPr>
            <w:tcW w:w="5130" w:type="dxa"/>
            <w:tcBorders>
              <w:top w:val="nil"/>
            </w:tcBorders>
          </w:tcPr>
          <w:p w:rsidR="00AF4326" w:rsidRPr="00290754" w:rsidRDefault="0091779A" w:rsidP="0091779A">
            <w:pPr>
              <w:rPr>
                <w:rFonts w:ascii="Arial" w:hAnsi="Arial" w:cs="Arial"/>
                <w:sz w:val="22"/>
                <w:szCs w:val="22"/>
              </w:rPr>
            </w:pPr>
            <w:bookmarkStart w:id="47" w:name="HAP_1"/>
            <w:r>
              <w:rPr>
                <w:rFonts w:ascii="Arial" w:hAnsi="Arial" w:cs="Arial"/>
                <w:noProof/>
                <w:sz w:val="22"/>
                <w:szCs w:val="22"/>
              </w:rPr>
              <w:t>Formaldehyde</w:t>
            </w:r>
            <w:bookmarkEnd w:id="47"/>
          </w:p>
        </w:tc>
        <w:tc>
          <w:tcPr>
            <w:tcW w:w="5130" w:type="dxa"/>
            <w:tcBorders>
              <w:top w:val="nil"/>
            </w:tcBorders>
          </w:tcPr>
          <w:p w:rsidR="00AF4326" w:rsidRPr="00290754" w:rsidRDefault="0091779A" w:rsidP="0091779A">
            <w:pPr>
              <w:jc w:val="center"/>
              <w:rPr>
                <w:rFonts w:ascii="Arial" w:hAnsi="Arial" w:cs="Arial"/>
                <w:b/>
                <w:sz w:val="22"/>
                <w:szCs w:val="22"/>
              </w:rPr>
            </w:pPr>
            <w:bookmarkStart w:id="48" w:name="HAP_1_Emission_Rate"/>
            <w:r>
              <w:rPr>
                <w:rFonts w:ascii="Arial" w:hAnsi="Arial" w:cs="Arial"/>
                <w:b/>
                <w:noProof/>
                <w:sz w:val="22"/>
                <w:szCs w:val="22"/>
              </w:rPr>
              <w:t>0.09</w:t>
            </w:r>
            <w:bookmarkEnd w:id="48"/>
          </w:p>
        </w:tc>
      </w:tr>
      <w:tr w:rsidR="00AF4326" w:rsidRPr="00290754">
        <w:tc>
          <w:tcPr>
            <w:tcW w:w="5130" w:type="dxa"/>
          </w:tcPr>
          <w:p w:rsidR="00AF4326" w:rsidRPr="00290754" w:rsidRDefault="00A1500E" w:rsidP="00A1500E">
            <w:pPr>
              <w:rPr>
                <w:rFonts w:ascii="Arial" w:hAnsi="Arial" w:cs="Arial"/>
                <w:sz w:val="22"/>
                <w:szCs w:val="22"/>
              </w:rPr>
            </w:pPr>
            <w:bookmarkStart w:id="49" w:name="HAP_2"/>
            <w:r>
              <w:rPr>
                <w:rFonts w:ascii="Arial" w:hAnsi="Arial" w:cs="Arial"/>
                <w:noProof/>
                <w:sz w:val="22"/>
                <w:szCs w:val="22"/>
              </w:rPr>
              <w:t>Toluene</w:t>
            </w:r>
            <w:bookmarkEnd w:id="49"/>
          </w:p>
        </w:tc>
        <w:tc>
          <w:tcPr>
            <w:tcW w:w="5130" w:type="dxa"/>
          </w:tcPr>
          <w:p w:rsidR="00AF4326" w:rsidRPr="00290754" w:rsidRDefault="00A1500E" w:rsidP="00A1500E">
            <w:pPr>
              <w:jc w:val="center"/>
              <w:rPr>
                <w:rFonts w:ascii="Arial" w:hAnsi="Arial" w:cs="Arial"/>
                <w:b/>
                <w:sz w:val="22"/>
                <w:szCs w:val="22"/>
              </w:rPr>
            </w:pPr>
            <w:bookmarkStart w:id="50" w:name="HAP_2_Emission_Rate"/>
            <w:r>
              <w:rPr>
                <w:rFonts w:ascii="Arial" w:hAnsi="Arial" w:cs="Arial"/>
                <w:b/>
                <w:noProof/>
                <w:sz w:val="22"/>
                <w:szCs w:val="22"/>
              </w:rPr>
              <w:t>0.02</w:t>
            </w:r>
            <w:bookmarkEnd w:id="50"/>
          </w:p>
        </w:tc>
      </w:tr>
      <w:tr w:rsidR="00AF4326" w:rsidRPr="00290754">
        <w:tc>
          <w:tcPr>
            <w:tcW w:w="5130" w:type="dxa"/>
          </w:tcPr>
          <w:p w:rsidR="00AF4326" w:rsidRPr="00290754" w:rsidRDefault="00A1500E" w:rsidP="00A1500E">
            <w:pPr>
              <w:rPr>
                <w:rFonts w:ascii="Arial" w:hAnsi="Arial" w:cs="Arial"/>
                <w:sz w:val="22"/>
                <w:szCs w:val="22"/>
              </w:rPr>
            </w:pPr>
            <w:bookmarkStart w:id="51" w:name="HAP_3"/>
            <w:r>
              <w:rPr>
                <w:rFonts w:ascii="Arial" w:hAnsi="Arial" w:cs="Arial"/>
                <w:noProof/>
                <w:sz w:val="22"/>
                <w:szCs w:val="22"/>
              </w:rPr>
              <w:t>Xylenes</w:t>
            </w:r>
            <w:bookmarkEnd w:id="51"/>
          </w:p>
        </w:tc>
        <w:tc>
          <w:tcPr>
            <w:tcW w:w="5130" w:type="dxa"/>
          </w:tcPr>
          <w:p w:rsidR="00AF4326" w:rsidRPr="00290754" w:rsidRDefault="00A1500E" w:rsidP="00A1500E">
            <w:pPr>
              <w:jc w:val="center"/>
              <w:rPr>
                <w:rFonts w:ascii="Arial" w:hAnsi="Arial" w:cs="Arial"/>
                <w:b/>
                <w:sz w:val="22"/>
                <w:szCs w:val="22"/>
              </w:rPr>
            </w:pPr>
            <w:bookmarkStart w:id="52" w:name="HAP_3_Emission_Rate"/>
            <w:r>
              <w:rPr>
                <w:rFonts w:ascii="Arial" w:hAnsi="Arial" w:cs="Arial"/>
                <w:b/>
                <w:noProof/>
                <w:sz w:val="22"/>
                <w:szCs w:val="22"/>
              </w:rPr>
              <w:t>0.01</w:t>
            </w:r>
            <w:bookmarkEnd w:id="52"/>
          </w:p>
        </w:tc>
      </w:tr>
      <w:tr w:rsidR="00AF4326" w:rsidRPr="00290754">
        <w:tc>
          <w:tcPr>
            <w:tcW w:w="5130" w:type="dxa"/>
          </w:tcPr>
          <w:p w:rsidR="00AF4326" w:rsidRPr="00290754" w:rsidRDefault="00E8488D">
            <w:pPr>
              <w:rPr>
                <w:rFonts w:ascii="Arial" w:hAnsi="Arial" w:cs="Arial"/>
                <w:sz w:val="22"/>
                <w:szCs w:val="22"/>
              </w:rPr>
            </w:pPr>
            <w:bookmarkStart w:id="53" w:name="HAP_4"/>
            <w:r w:rsidRPr="00290754">
              <w:rPr>
                <w:rFonts w:ascii="Arial" w:hAnsi="Arial" w:cs="Arial"/>
                <w:noProof/>
                <w:sz w:val="22"/>
                <w:szCs w:val="22"/>
              </w:rPr>
              <w:t xml:space="preserve">     </w:t>
            </w:r>
            <w:bookmarkEnd w:id="53"/>
          </w:p>
        </w:tc>
        <w:tc>
          <w:tcPr>
            <w:tcW w:w="5130" w:type="dxa"/>
          </w:tcPr>
          <w:p w:rsidR="00AF4326" w:rsidRPr="00290754" w:rsidRDefault="00E8488D">
            <w:pPr>
              <w:jc w:val="center"/>
              <w:rPr>
                <w:rFonts w:ascii="Arial" w:hAnsi="Arial" w:cs="Arial"/>
                <w:b/>
                <w:sz w:val="22"/>
                <w:szCs w:val="22"/>
              </w:rPr>
            </w:pPr>
            <w:bookmarkStart w:id="54" w:name="HAP_4_Emission_Rate"/>
            <w:r w:rsidRPr="00290754">
              <w:rPr>
                <w:rFonts w:ascii="Arial" w:hAnsi="Arial" w:cs="Arial"/>
                <w:b/>
                <w:noProof/>
                <w:sz w:val="22"/>
                <w:szCs w:val="22"/>
              </w:rPr>
              <w:t xml:space="preserve">     </w:t>
            </w:r>
            <w:bookmarkEnd w:id="54"/>
          </w:p>
        </w:tc>
      </w:tr>
      <w:tr w:rsidR="00AF4326" w:rsidRPr="00290754">
        <w:tc>
          <w:tcPr>
            <w:tcW w:w="5130" w:type="dxa"/>
          </w:tcPr>
          <w:p w:rsidR="00AF4326" w:rsidRPr="00290754" w:rsidRDefault="00E8488D">
            <w:pPr>
              <w:rPr>
                <w:rFonts w:ascii="Arial" w:hAnsi="Arial" w:cs="Arial"/>
                <w:sz w:val="22"/>
                <w:szCs w:val="22"/>
              </w:rPr>
            </w:pPr>
            <w:bookmarkStart w:id="55" w:name="HAP_5"/>
            <w:r w:rsidRPr="00290754">
              <w:rPr>
                <w:rFonts w:ascii="Arial" w:hAnsi="Arial" w:cs="Arial"/>
                <w:noProof/>
                <w:sz w:val="22"/>
                <w:szCs w:val="22"/>
              </w:rPr>
              <w:t xml:space="preserve">     </w:t>
            </w:r>
            <w:bookmarkEnd w:id="55"/>
          </w:p>
        </w:tc>
        <w:tc>
          <w:tcPr>
            <w:tcW w:w="5130" w:type="dxa"/>
          </w:tcPr>
          <w:p w:rsidR="00AF4326" w:rsidRPr="00290754" w:rsidRDefault="00E8488D">
            <w:pPr>
              <w:jc w:val="center"/>
              <w:rPr>
                <w:rFonts w:ascii="Arial" w:hAnsi="Arial" w:cs="Arial"/>
                <w:b/>
                <w:sz w:val="22"/>
                <w:szCs w:val="22"/>
              </w:rPr>
            </w:pPr>
            <w:bookmarkStart w:id="56" w:name="HAP_5_Emission_Rate"/>
            <w:r w:rsidRPr="00290754">
              <w:rPr>
                <w:rFonts w:ascii="Arial" w:hAnsi="Arial" w:cs="Arial"/>
                <w:b/>
                <w:noProof/>
                <w:sz w:val="22"/>
                <w:szCs w:val="22"/>
              </w:rPr>
              <w:t xml:space="preserve">     </w:t>
            </w:r>
            <w:bookmarkEnd w:id="56"/>
          </w:p>
        </w:tc>
      </w:tr>
      <w:tr w:rsidR="00AF4326" w:rsidRPr="00290754">
        <w:tc>
          <w:tcPr>
            <w:tcW w:w="5130" w:type="dxa"/>
          </w:tcPr>
          <w:p w:rsidR="00AF4326" w:rsidRPr="00290754" w:rsidRDefault="00AF4326">
            <w:pPr>
              <w:rPr>
                <w:rFonts w:ascii="Arial" w:hAnsi="Arial" w:cs="Arial"/>
                <w:b/>
                <w:sz w:val="22"/>
                <w:szCs w:val="22"/>
              </w:rPr>
            </w:pPr>
            <w:r w:rsidRPr="00290754">
              <w:rPr>
                <w:rFonts w:ascii="Arial" w:hAnsi="Arial" w:cs="Arial"/>
                <w:b/>
                <w:sz w:val="22"/>
                <w:szCs w:val="22"/>
              </w:rPr>
              <w:t>Total Hazardous Air Pollutants (HAPs)</w:t>
            </w:r>
          </w:p>
        </w:tc>
        <w:tc>
          <w:tcPr>
            <w:tcW w:w="5130" w:type="dxa"/>
          </w:tcPr>
          <w:p w:rsidR="00AF4326" w:rsidRPr="00290754" w:rsidRDefault="00A1500E" w:rsidP="00A1500E">
            <w:pPr>
              <w:jc w:val="center"/>
              <w:rPr>
                <w:rFonts w:ascii="Arial" w:hAnsi="Arial" w:cs="Arial"/>
                <w:b/>
                <w:sz w:val="22"/>
                <w:szCs w:val="22"/>
              </w:rPr>
            </w:pPr>
            <w:bookmarkStart w:id="57" w:name="Total_HAP_Emissions"/>
            <w:r>
              <w:rPr>
                <w:rFonts w:ascii="Arial" w:hAnsi="Arial" w:cs="Arial"/>
                <w:b/>
                <w:noProof/>
                <w:sz w:val="22"/>
                <w:szCs w:val="22"/>
              </w:rPr>
              <w:t>0.12</w:t>
            </w:r>
            <w:bookmarkEnd w:id="57"/>
          </w:p>
        </w:tc>
      </w:tr>
    </w:tbl>
    <w:p w:rsidR="00AF4326" w:rsidRPr="00290754" w:rsidRDefault="00AF4326">
      <w:pPr>
        <w:rPr>
          <w:rFonts w:ascii="Arial" w:hAnsi="Arial" w:cs="Arial"/>
          <w:sz w:val="22"/>
          <w:szCs w:val="22"/>
        </w:rPr>
      </w:pPr>
      <w:r w:rsidRPr="00290754">
        <w:rPr>
          <w:rFonts w:ascii="Arial" w:hAnsi="Arial" w:cs="Arial"/>
          <w:sz w:val="22"/>
          <w:szCs w:val="22"/>
        </w:rPr>
        <w:t xml:space="preserve">**As listed pursuant to Section 112(b) of the </w:t>
      </w:r>
      <w:r w:rsidR="004C51C5">
        <w:rPr>
          <w:rFonts w:ascii="Arial" w:hAnsi="Arial" w:cs="Arial"/>
          <w:sz w:val="22"/>
          <w:szCs w:val="22"/>
        </w:rPr>
        <w:t xml:space="preserve">federal </w:t>
      </w:r>
      <w:r w:rsidRPr="00290754">
        <w:rPr>
          <w:rFonts w:ascii="Arial" w:hAnsi="Arial" w:cs="Arial"/>
          <w:sz w:val="22"/>
          <w:szCs w:val="22"/>
        </w:rPr>
        <w:t>Clean Air Act.</w:t>
      </w:r>
    </w:p>
    <w:p w:rsidR="00AF4326" w:rsidRPr="00290754" w:rsidRDefault="00AF4326">
      <w:pPr>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In addition to the pollutants listed above that have been reported in MAERS, the potential to emit of Greenhouse Gases in tons per year of CO2e is</w:t>
      </w:r>
      <w:r w:rsidR="000A2806">
        <w:rPr>
          <w:rFonts w:ascii="Arial" w:hAnsi="Arial" w:cs="Arial"/>
          <w:sz w:val="22"/>
          <w:szCs w:val="22"/>
        </w:rPr>
        <w:t xml:space="preserve"> 3,472,516. </w:t>
      </w:r>
      <w:r w:rsidRPr="001560EF">
        <w:rPr>
          <w:rFonts w:ascii="Arial" w:hAnsi="Arial" w:cs="Arial"/>
          <w:sz w:val="22"/>
          <w:szCs w:val="22"/>
        </w:rPr>
        <w:t>CO2e is a calculation of the combined global warming potentials of six Greenhouse Gases (carbon dioxide, methane, nitrous oxide, hydrofluorocarbons</w:t>
      </w:r>
      <w:r>
        <w:rPr>
          <w:rFonts w:ascii="Arial" w:hAnsi="Arial" w:cs="Arial"/>
          <w:sz w:val="22"/>
          <w:szCs w:val="22"/>
        </w:rPr>
        <w:t>, perfluorocarbons, and sulfur hexafluoride).</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draft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58" w:name="_Toc480946819"/>
      <w:bookmarkStart w:id="59" w:name="_Toc482691114"/>
      <w:r w:rsidRPr="00290754">
        <w:rPr>
          <w:rFonts w:ascii="Arial" w:hAnsi="Arial" w:cs="Arial"/>
          <w:b/>
          <w:sz w:val="22"/>
          <w:szCs w:val="22"/>
          <w:u w:val="single"/>
        </w:rPr>
        <w:t>Regulatory Analysis</w:t>
      </w:r>
      <w:bookmarkEnd w:id="58"/>
      <w:bookmarkEnd w:id="59"/>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60" w:name="County_Name"/>
      <w:r w:rsidR="000A2806">
        <w:rPr>
          <w:rFonts w:ascii="Arial" w:hAnsi="Arial" w:cs="Arial"/>
          <w:noProof/>
          <w:sz w:val="22"/>
          <w:szCs w:val="22"/>
        </w:rPr>
        <w:t>Otsego</w:t>
      </w:r>
      <w:bookmarkEnd w:id="60"/>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0F73C3" w:rsidRDefault="000F73C3" w:rsidP="000F73C3">
      <w:pPr>
        <w:jc w:val="both"/>
        <w:outlineLvl w:val="0"/>
        <w:rPr>
          <w:rFonts w:ascii="Arial" w:hAnsi="Arial" w:cs="Arial"/>
          <w:sz w:val="22"/>
          <w:szCs w:val="22"/>
        </w:rPr>
      </w:pPr>
    </w:p>
    <w:p w:rsidR="00A629E7" w:rsidRDefault="00A629E7">
      <w:pPr>
        <w:rPr>
          <w:rFonts w:ascii="Arial" w:hAnsi="Arial" w:cs="Arial"/>
          <w:sz w:val="22"/>
          <w:szCs w:val="22"/>
        </w:rPr>
      </w:pPr>
      <w:r>
        <w:rPr>
          <w:rFonts w:ascii="Arial" w:hAnsi="Arial" w:cs="Arial"/>
          <w:sz w:val="22"/>
          <w:szCs w:val="22"/>
        </w:rPr>
        <w:br w:type="page"/>
      </w:r>
    </w:p>
    <w:p w:rsidR="000F73C3" w:rsidRPr="00290754" w:rsidRDefault="000F73C3" w:rsidP="000F73C3">
      <w:pPr>
        <w:jc w:val="both"/>
        <w:rPr>
          <w:rFonts w:ascii="Arial" w:hAnsi="Arial" w:cs="Arial"/>
          <w:sz w:val="22"/>
          <w:szCs w:val="22"/>
        </w:rPr>
      </w:pPr>
    </w:p>
    <w:p w:rsidR="000F73C3" w:rsidRPr="00514B8D"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p>
    <w:p w:rsidR="000F73C3" w:rsidRDefault="000F73C3" w:rsidP="000F73C3">
      <w:pPr>
        <w:jc w:val="both"/>
        <w:rPr>
          <w:rFonts w:ascii="Arial" w:hAnsi="Arial" w:cs="Arial"/>
          <w:sz w:val="22"/>
          <w:szCs w:val="22"/>
        </w:rPr>
      </w:pPr>
      <w:r w:rsidRPr="00167B85">
        <w:rPr>
          <w:rFonts w:ascii="Arial" w:hAnsi="Arial" w:cs="Arial"/>
          <w:sz w:val="22"/>
          <w:szCs w:val="22"/>
        </w:rPr>
        <w:t xml:space="preserve">the potential to emit </w:t>
      </w:r>
      <w:r w:rsidR="00E8488D">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sidR="000A2806">
        <w:rPr>
          <w:rFonts w:ascii="Arial" w:hAnsi="Arial" w:cs="Arial"/>
          <w:sz w:val="22"/>
          <w:szCs w:val="22"/>
        </w:rPr>
        <w:t xml:space="preserve">, the potential to emit carbon monoxide exceeds 100 tons, and </w:t>
      </w:r>
      <w:r w:rsidRPr="001560EF">
        <w:rPr>
          <w:rFonts w:ascii="Arial" w:hAnsi="Arial" w:cs="Arial"/>
          <w:sz w:val="22"/>
          <w:szCs w:val="22"/>
        </w:rPr>
        <w:t>the potential to emit of Greenhouse Gases is 100,000 tons per year or more calculated as carbon dioxide equivalents (CO2e) and 100 tons per year or more on a mass basis.</w:t>
      </w:r>
    </w:p>
    <w:p w:rsidR="00DB1B42" w:rsidRDefault="00DB1B42" w:rsidP="000F73C3">
      <w:pPr>
        <w:jc w:val="both"/>
        <w:rPr>
          <w:rFonts w:ascii="Arial" w:hAnsi="Arial" w:cs="Arial"/>
          <w:sz w:val="22"/>
          <w:szCs w:val="22"/>
        </w:rPr>
      </w:pPr>
    </w:p>
    <w:p w:rsidR="00632F59" w:rsidRPr="00290754" w:rsidRDefault="00632F59" w:rsidP="00632F59">
      <w:pPr>
        <w:jc w:val="both"/>
        <w:rPr>
          <w:rFonts w:ascii="Arial" w:hAnsi="Arial" w:cs="Arial"/>
          <w:sz w:val="22"/>
          <w:szCs w:val="22"/>
        </w:rPr>
      </w:pPr>
      <w:r w:rsidRPr="00290754">
        <w:rPr>
          <w:rFonts w:ascii="Arial" w:hAnsi="Arial" w:cs="Arial"/>
          <w:sz w:val="22"/>
          <w:szCs w:val="22"/>
        </w:rPr>
        <w:t xml:space="preserve">The stationary source </w:t>
      </w:r>
      <w:r w:rsidR="00E8488D">
        <w:rPr>
          <w:rFonts w:ascii="Arial" w:hAnsi="Arial" w:cs="Arial"/>
          <w:sz w:val="22"/>
          <w:szCs w:val="22"/>
        </w:rPr>
        <w:t>is</w:t>
      </w:r>
      <w:r w:rsidRPr="00290754">
        <w:rPr>
          <w:rFonts w:ascii="Arial" w:hAnsi="Arial" w:cs="Arial"/>
          <w:sz w:val="22"/>
          <w:szCs w:val="22"/>
        </w:rPr>
        <w:t xml:space="preserve"> considered </w:t>
      </w:r>
      <w:r w:rsidR="00BA0DE7">
        <w:rPr>
          <w:rFonts w:ascii="Arial" w:hAnsi="Arial" w:cs="Arial"/>
          <w:sz w:val="22"/>
          <w:szCs w:val="22"/>
        </w:rPr>
        <w:t xml:space="preserve">to be </w:t>
      </w:r>
      <w:r w:rsidRPr="00290754">
        <w:rPr>
          <w:rFonts w:ascii="Arial" w:hAnsi="Arial" w:cs="Arial"/>
          <w:sz w:val="22"/>
          <w:szCs w:val="22"/>
        </w:rPr>
        <w:t>a m</w:t>
      </w:r>
      <w:r w:rsidR="00BA0DE7">
        <w:rPr>
          <w:rFonts w:ascii="Arial" w:hAnsi="Arial" w:cs="Arial"/>
          <w:sz w:val="22"/>
          <w:szCs w:val="22"/>
        </w:rPr>
        <w:t>inor</w:t>
      </w:r>
      <w:r w:rsidRPr="00290754">
        <w:rPr>
          <w:rFonts w:ascii="Arial" w:hAnsi="Arial" w:cs="Arial"/>
          <w:sz w:val="22"/>
          <w:szCs w:val="22"/>
        </w:rPr>
        <w:t xml:space="preserve"> source of Hazardous Air Pollutant (HAP) emissions because the potential to emit of any single HAP regulated by the </w:t>
      </w:r>
      <w:r>
        <w:rPr>
          <w:rFonts w:ascii="Arial" w:hAnsi="Arial" w:cs="Arial"/>
          <w:sz w:val="22"/>
          <w:szCs w:val="22"/>
        </w:rPr>
        <w:t xml:space="preserve">federal </w:t>
      </w:r>
      <w:r w:rsidRPr="00290754">
        <w:rPr>
          <w:rFonts w:ascii="Arial" w:hAnsi="Arial" w:cs="Arial"/>
          <w:sz w:val="22"/>
          <w:szCs w:val="22"/>
        </w:rPr>
        <w:t xml:space="preserve">Clean Air Act, Section 112 is </w:t>
      </w:r>
      <w:r w:rsidR="00E8488D">
        <w:rPr>
          <w:rFonts w:ascii="Arial" w:hAnsi="Arial" w:cs="Arial"/>
          <w:sz w:val="22"/>
          <w:szCs w:val="22"/>
        </w:rPr>
        <w:t>less than</w:t>
      </w:r>
      <w:r w:rsidRPr="00290754">
        <w:rPr>
          <w:rFonts w:ascii="Arial" w:hAnsi="Arial" w:cs="Arial"/>
          <w:b/>
          <w:sz w:val="22"/>
          <w:szCs w:val="22"/>
        </w:rPr>
        <w:t xml:space="preserve"> </w:t>
      </w:r>
      <w:r w:rsidRPr="00290754">
        <w:rPr>
          <w:rFonts w:ascii="Arial" w:hAnsi="Arial" w:cs="Arial"/>
          <w:sz w:val="22"/>
          <w:szCs w:val="22"/>
        </w:rPr>
        <w:t>10 tons per year and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E8488D">
        <w:rPr>
          <w:rFonts w:ascii="Arial" w:hAnsi="Arial" w:cs="Arial"/>
          <w:sz w:val="22"/>
          <w:szCs w:val="22"/>
        </w:rPr>
        <w:t>less than</w:t>
      </w:r>
      <w:r w:rsidRPr="00290754">
        <w:rPr>
          <w:rFonts w:ascii="Arial" w:hAnsi="Arial" w:cs="Arial"/>
          <w:sz w:val="22"/>
          <w:szCs w:val="22"/>
        </w:rPr>
        <w:t xml:space="preserve"> 25 tons per year.</w:t>
      </w:r>
    </w:p>
    <w:p w:rsidR="000F73C3" w:rsidRDefault="000F73C3" w:rsidP="000F73C3">
      <w:pPr>
        <w:jc w:val="both"/>
        <w:rPr>
          <w:rFonts w:ascii="Arial" w:hAnsi="Arial" w:cs="Arial"/>
          <w:sz w:val="22"/>
          <w:szCs w:val="22"/>
        </w:rPr>
      </w:pPr>
    </w:p>
    <w:p w:rsidR="000F73C3" w:rsidRPr="00710154"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regulations of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E8488D">
        <w:rPr>
          <w:rFonts w:ascii="Arial" w:hAnsi="Arial" w:cs="Arial"/>
          <w:sz w:val="22"/>
          <w:szCs w:val="22"/>
        </w:rPr>
        <w:t>nitrogen oxides</w:t>
      </w:r>
      <w:r w:rsidRPr="00290754">
        <w:rPr>
          <w:rFonts w:ascii="Arial" w:hAnsi="Arial" w:cs="Arial"/>
          <w:sz w:val="22"/>
          <w:szCs w:val="22"/>
        </w:rPr>
        <w:t xml:space="preserve"> </w:t>
      </w:r>
      <w:r w:rsidR="00246073">
        <w:rPr>
          <w:rFonts w:ascii="Arial" w:hAnsi="Arial" w:cs="Arial"/>
          <w:sz w:val="22"/>
          <w:szCs w:val="22"/>
        </w:rPr>
        <w:t>and carbon monoxide t</w:t>
      </w:r>
      <w:r w:rsidRPr="00290754">
        <w:rPr>
          <w:rFonts w:ascii="Arial" w:hAnsi="Arial" w:cs="Arial"/>
          <w:sz w:val="22"/>
          <w:szCs w:val="22"/>
        </w:rPr>
        <w:t xml:space="preserve">o </w:t>
      </w:r>
      <w:r>
        <w:rPr>
          <w:rFonts w:ascii="Arial" w:hAnsi="Arial" w:cs="Arial"/>
          <w:sz w:val="22"/>
          <w:szCs w:val="22"/>
        </w:rPr>
        <w:t>less than</w:t>
      </w:r>
      <w:r w:rsidRPr="00290754">
        <w:rPr>
          <w:rFonts w:ascii="Arial" w:hAnsi="Arial" w:cs="Arial"/>
          <w:sz w:val="22"/>
          <w:szCs w:val="22"/>
        </w:rPr>
        <w:t xml:space="preserve"> </w:t>
      </w:r>
      <w:r w:rsidR="00E8488D">
        <w:rPr>
          <w:rFonts w:ascii="Arial" w:hAnsi="Arial" w:cs="Arial"/>
          <w:sz w:val="22"/>
          <w:szCs w:val="22"/>
        </w:rPr>
        <w:t>250</w:t>
      </w:r>
      <w:r w:rsidRPr="00290754">
        <w:rPr>
          <w:rFonts w:ascii="Arial" w:hAnsi="Arial" w:cs="Arial"/>
          <w:sz w:val="22"/>
          <w:szCs w:val="22"/>
        </w:rPr>
        <w:t xml:space="preserve"> tons per year</w:t>
      </w:r>
      <w:r w:rsidR="00246073">
        <w:rPr>
          <w:rFonts w:ascii="Arial" w:hAnsi="Arial" w:cs="Arial"/>
          <w:sz w:val="22"/>
          <w:szCs w:val="22"/>
        </w:rPr>
        <w:t xml:space="preserve"> each</w:t>
      </w:r>
      <w:r w:rsidRPr="00290754">
        <w:rPr>
          <w:rFonts w:ascii="Arial" w:hAnsi="Arial" w:cs="Arial"/>
          <w:sz w:val="22"/>
          <w:szCs w:val="22"/>
        </w:rPr>
        <w:t xml:space="preserve">.  </w:t>
      </w:r>
    </w:p>
    <w:p w:rsidR="000F73C3" w:rsidRDefault="000F73C3" w:rsidP="000F73C3">
      <w:pPr>
        <w:jc w:val="both"/>
        <w:rPr>
          <w:rFonts w:ascii="Arial" w:hAnsi="Arial" w:cs="Arial"/>
          <w:sz w:val="22"/>
          <w:szCs w:val="22"/>
        </w:rPr>
      </w:pPr>
    </w:p>
    <w:p w:rsidR="000F73C3" w:rsidRPr="00F821CB" w:rsidRDefault="000F73C3" w:rsidP="00632F59">
      <w:pPr>
        <w:jc w:val="both"/>
        <w:outlineLvl w:val="0"/>
        <w:rPr>
          <w:rFonts w:ascii="Arial" w:hAnsi="Arial" w:cs="Arial"/>
          <w:sz w:val="22"/>
          <w:szCs w:val="22"/>
        </w:rPr>
      </w:pPr>
      <w:r w:rsidRPr="001560EF">
        <w:rPr>
          <w:rFonts w:ascii="Arial" w:hAnsi="Arial" w:cs="Arial"/>
          <w:sz w:val="22"/>
          <w:szCs w:val="22"/>
        </w:rPr>
        <w:t xml:space="preserve">At this time, there are no GHG applicable requirements to include in the </w:t>
      </w:r>
      <w:smartTag w:uri="urn:schemas-microsoft-com:office:smarttags" w:element="stockticker">
        <w:r w:rsidRPr="001560EF">
          <w:rPr>
            <w:rFonts w:ascii="Arial" w:hAnsi="Arial" w:cs="Arial"/>
            <w:sz w:val="22"/>
            <w:szCs w:val="22"/>
          </w:rPr>
          <w:t>ROP</w:t>
        </w:r>
      </w:smartTag>
      <w:r w:rsidRPr="001560EF">
        <w:rPr>
          <w:rFonts w:ascii="Arial" w:hAnsi="Arial" w:cs="Arial"/>
          <w:sz w:val="22"/>
          <w:szCs w:val="22"/>
        </w:rPr>
        <w:t>.  The mandatory</w:t>
      </w:r>
      <w:r>
        <w:rPr>
          <w:rFonts w:ascii="Arial" w:hAnsi="Arial" w:cs="Arial"/>
          <w:sz w:val="22"/>
          <w:szCs w:val="22"/>
        </w:rPr>
        <w:t xml:space="preserve"> Greenhouse Gas Reporting Rule under 40 </w:t>
      </w:r>
      <w:smartTag w:uri="urn:schemas-microsoft-com:office:smarttags" w:element="stockticker">
        <w:r>
          <w:rPr>
            <w:rFonts w:ascii="Arial" w:hAnsi="Arial" w:cs="Arial"/>
            <w:sz w:val="22"/>
            <w:szCs w:val="22"/>
          </w:rPr>
          <w:t>CFR</w:t>
        </w:r>
        <w:r w:rsidR="00C768BB">
          <w:rPr>
            <w:rFonts w:ascii="Arial" w:hAnsi="Arial" w:cs="Arial"/>
            <w:sz w:val="22"/>
            <w:szCs w:val="22"/>
          </w:rPr>
          <w:t>, Part</w:t>
        </w:r>
      </w:smartTag>
      <w:r>
        <w:rPr>
          <w:rFonts w:ascii="Arial" w:hAnsi="Arial" w:cs="Arial"/>
          <w:sz w:val="22"/>
          <w:szCs w:val="22"/>
        </w:rPr>
        <w:t xml:space="preserve"> 98 is not an </w:t>
      </w:r>
      <w:smartTag w:uri="urn:schemas-microsoft-com:office:smarttags" w:element="stockticker">
        <w:r>
          <w:rPr>
            <w:rFonts w:ascii="Arial" w:hAnsi="Arial" w:cs="Arial"/>
            <w:sz w:val="22"/>
            <w:szCs w:val="22"/>
          </w:rPr>
          <w:t>ROP</w:t>
        </w:r>
      </w:smartTag>
      <w:r>
        <w:rPr>
          <w:rFonts w:ascii="Arial" w:hAnsi="Arial" w:cs="Arial"/>
          <w:sz w:val="22"/>
          <w:szCs w:val="22"/>
        </w:rPr>
        <w:t xml:space="preserve"> applicable requirement and is not included in the </w:t>
      </w:r>
      <w:smartTag w:uri="urn:schemas-microsoft-com:office:smarttags" w:element="stockticker">
        <w:r>
          <w:rPr>
            <w:rFonts w:ascii="Arial" w:hAnsi="Arial" w:cs="Arial"/>
            <w:sz w:val="22"/>
            <w:szCs w:val="22"/>
          </w:rPr>
          <w:t>ROP</w:t>
        </w:r>
      </w:smartTag>
      <w:r>
        <w:rPr>
          <w:rFonts w:ascii="Arial" w:hAnsi="Arial" w:cs="Arial"/>
          <w:sz w:val="22"/>
          <w:szCs w:val="22"/>
        </w:rPr>
        <w:t xml:space="preserve">.  </w:t>
      </w:r>
    </w:p>
    <w:p w:rsidR="000F73C3" w:rsidRDefault="000F73C3" w:rsidP="000F73C3">
      <w:pPr>
        <w:jc w:val="both"/>
        <w:outlineLvl w:val="0"/>
        <w:rPr>
          <w:rFonts w:ascii="Arial" w:hAnsi="Arial" w:cs="Arial"/>
          <w:sz w:val="22"/>
          <w:szCs w:val="22"/>
        </w:rPr>
      </w:pPr>
    </w:p>
    <w:p w:rsidR="000F73C3" w:rsidRPr="00290754" w:rsidRDefault="00632F59" w:rsidP="000F73C3">
      <w:pPr>
        <w:jc w:val="both"/>
        <w:outlineLvl w:val="0"/>
        <w:rPr>
          <w:rFonts w:ascii="Arial" w:hAnsi="Arial" w:cs="Arial"/>
          <w:sz w:val="22"/>
          <w:szCs w:val="22"/>
        </w:rPr>
      </w:pPr>
      <w:r>
        <w:rPr>
          <w:rFonts w:ascii="Arial" w:hAnsi="Arial" w:cs="Arial"/>
          <w:sz w:val="22"/>
          <w:szCs w:val="22"/>
        </w:rPr>
        <w:t>Four combustion turbine units, EUCOMBTURB1, EUCOMBTURB2, EUCOMBTURB3</w:t>
      </w:r>
      <w:r w:rsidR="00DB1B42">
        <w:rPr>
          <w:rFonts w:ascii="Arial" w:hAnsi="Arial" w:cs="Arial"/>
          <w:sz w:val="22"/>
          <w:szCs w:val="22"/>
        </w:rPr>
        <w:t>,</w:t>
      </w:r>
      <w:r>
        <w:rPr>
          <w:rFonts w:ascii="Arial" w:hAnsi="Arial" w:cs="Arial"/>
          <w:sz w:val="22"/>
          <w:szCs w:val="22"/>
        </w:rPr>
        <w:t xml:space="preserve"> and EUCOMBTURB4</w:t>
      </w:r>
      <w:r w:rsidR="000F73C3">
        <w:rPr>
          <w:rFonts w:ascii="Arial" w:hAnsi="Arial" w:cs="Arial"/>
          <w:sz w:val="22"/>
          <w:szCs w:val="22"/>
        </w:rPr>
        <w:t xml:space="preserve"> at t</w:t>
      </w:r>
      <w:r w:rsidR="000F73C3" w:rsidRPr="00290754">
        <w:rPr>
          <w:rFonts w:ascii="Arial" w:hAnsi="Arial" w:cs="Arial"/>
          <w:sz w:val="22"/>
          <w:szCs w:val="22"/>
        </w:rPr>
        <w:t>he stationary source</w:t>
      </w:r>
      <w:r>
        <w:rPr>
          <w:rFonts w:ascii="Arial" w:hAnsi="Arial" w:cs="Arial"/>
          <w:sz w:val="22"/>
          <w:szCs w:val="22"/>
        </w:rPr>
        <w:t xml:space="preserve"> are</w:t>
      </w:r>
      <w:r w:rsidR="000F73C3">
        <w:rPr>
          <w:rFonts w:ascii="Arial" w:hAnsi="Arial" w:cs="Arial"/>
          <w:sz w:val="22"/>
          <w:szCs w:val="22"/>
        </w:rPr>
        <w:t xml:space="preserve"> </w:t>
      </w:r>
      <w:r w:rsidR="000F73C3" w:rsidRPr="00290754">
        <w:rPr>
          <w:rFonts w:ascii="Arial" w:hAnsi="Arial" w:cs="Arial"/>
          <w:sz w:val="22"/>
          <w:szCs w:val="22"/>
        </w:rPr>
        <w:t xml:space="preserve">subject to the New Source Performance Standards for </w:t>
      </w:r>
      <w:r>
        <w:rPr>
          <w:rFonts w:ascii="Arial" w:hAnsi="Arial" w:cs="Arial"/>
          <w:sz w:val="22"/>
          <w:szCs w:val="22"/>
        </w:rPr>
        <w:t>Stationary Gas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GG</w:t>
      </w:r>
      <w:r w:rsidR="000F73C3" w:rsidRPr="00290754">
        <w:rPr>
          <w:rFonts w:ascii="Arial" w:hAnsi="Arial" w:cs="Arial"/>
          <w:sz w:val="22"/>
          <w:szCs w:val="22"/>
        </w:rPr>
        <w:t>.</w:t>
      </w:r>
    </w:p>
    <w:p w:rsidR="000F73C3" w:rsidRPr="00F821CB" w:rsidRDefault="000F73C3" w:rsidP="000F73C3">
      <w:pPr>
        <w:jc w:val="both"/>
        <w:rPr>
          <w:rFonts w:ascii="Arial" w:hAnsi="Arial" w:cs="Arial"/>
          <w:sz w:val="22"/>
          <w:szCs w:val="22"/>
        </w:rPr>
      </w:pPr>
    </w:p>
    <w:p w:rsidR="000F73C3" w:rsidRDefault="00632F59" w:rsidP="000F73C3">
      <w:pPr>
        <w:jc w:val="both"/>
        <w:outlineLvl w:val="0"/>
        <w:rPr>
          <w:rFonts w:ascii="Arial" w:hAnsi="Arial" w:cs="Arial"/>
          <w:sz w:val="22"/>
          <w:szCs w:val="22"/>
        </w:rPr>
      </w:pPr>
      <w:r>
        <w:rPr>
          <w:rFonts w:ascii="Arial" w:hAnsi="Arial" w:cs="Arial"/>
          <w:sz w:val="22"/>
          <w:szCs w:val="22"/>
        </w:rPr>
        <w:t>EUCOMBTURB1, EUCOMBTURB2, EUCOMBTURB3</w:t>
      </w:r>
      <w:r w:rsidR="00DB1B42">
        <w:rPr>
          <w:rFonts w:ascii="Arial" w:hAnsi="Arial" w:cs="Arial"/>
          <w:sz w:val="22"/>
          <w:szCs w:val="22"/>
        </w:rPr>
        <w:t>,</w:t>
      </w:r>
      <w:r>
        <w:rPr>
          <w:rFonts w:ascii="Arial" w:hAnsi="Arial" w:cs="Arial"/>
          <w:sz w:val="22"/>
          <w:szCs w:val="22"/>
        </w:rPr>
        <w:t xml:space="preserve"> and EUCOMBTURB4</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 </w:t>
      </w:r>
      <w:r>
        <w:rPr>
          <w:rFonts w:ascii="Arial" w:hAnsi="Arial" w:cs="Arial"/>
          <w:sz w:val="22"/>
          <w:szCs w:val="22"/>
        </w:rPr>
        <w:t>are</w:t>
      </w:r>
      <w:r w:rsidR="000F73C3">
        <w:rPr>
          <w:rFonts w:ascii="Arial" w:hAnsi="Arial" w:cs="Arial"/>
          <w:sz w:val="22"/>
          <w:szCs w:val="22"/>
        </w:rPr>
        <w:t xml:space="preserve"> </w:t>
      </w:r>
      <w:r w:rsidR="000F73C3" w:rsidRPr="00995DE1">
        <w:rPr>
          <w:rFonts w:ascii="Arial" w:hAnsi="Arial" w:cs="Arial"/>
          <w:sz w:val="22"/>
          <w:szCs w:val="22"/>
        </w:rPr>
        <w:t xml:space="preserve">subject to the federal Acid Rain program promulgated in 40 </w:t>
      </w:r>
      <w:r w:rsidR="000F73C3">
        <w:rPr>
          <w:rFonts w:ascii="Arial" w:hAnsi="Arial" w:cs="Arial"/>
          <w:sz w:val="22"/>
          <w:szCs w:val="22"/>
        </w:rPr>
        <w:t>CFR</w:t>
      </w:r>
      <w:r w:rsidR="00BA0DE7">
        <w:rPr>
          <w:rFonts w:ascii="Arial" w:hAnsi="Arial" w:cs="Arial"/>
          <w:sz w:val="22"/>
          <w:szCs w:val="22"/>
        </w:rPr>
        <w:t>,</w:t>
      </w:r>
      <w:r w:rsidR="000F73C3">
        <w:rPr>
          <w:rFonts w:ascii="Arial" w:hAnsi="Arial" w:cs="Arial"/>
          <w:sz w:val="22"/>
          <w:szCs w:val="22"/>
        </w:rPr>
        <w:t xml:space="preserve"> </w:t>
      </w:r>
      <w:r w:rsidR="000F73C3" w:rsidRPr="00995DE1">
        <w:rPr>
          <w:rFonts w:ascii="Arial" w:hAnsi="Arial" w:cs="Arial"/>
          <w:sz w:val="22"/>
          <w:szCs w:val="22"/>
        </w:rPr>
        <w:t>Part 72.</w:t>
      </w:r>
    </w:p>
    <w:p w:rsidR="000F73C3" w:rsidRDefault="000F73C3" w:rsidP="000F73C3">
      <w:pPr>
        <w:jc w:val="both"/>
        <w:outlineLvl w:val="0"/>
        <w:rPr>
          <w:rFonts w:ascii="Arial" w:hAnsi="Arial" w:cs="Arial"/>
          <w:sz w:val="22"/>
          <w:szCs w:val="22"/>
        </w:rPr>
      </w:pPr>
    </w:p>
    <w:p w:rsidR="000F73C3" w:rsidRDefault="00632F59" w:rsidP="000F73C3">
      <w:pPr>
        <w:jc w:val="both"/>
        <w:outlineLvl w:val="0"/>
        <w:rPr>
          <w:rFonts w:ascii="Arial" w:hAnsi="Arial" w:cs="Arial"/>
          <w:sz w:val="22"/>
          <w:szCs w:val="22"/>
        </w:rPr>
      </w:pPr>
      <w:r>
        <w:rPr>
          <w:rFonts w:ascii="Arial" w:hAnsi="Arial" w:cs="Arial"/>
          <w:sz w:val="22"/>
          <w:szCs w:val="22"/>
        </w:rPr>
        <w:t>EUCOMBTURB1, EUCOMBTURB2, EUCOMBTURB3</w:t>
      </w:r>
      <w:r w:rsidR="00DB1B42">
        <w:rPr>
          <w:rFonts w:ascii="Arial" w:hAnsi="Arial" w:cs="Arial"/>
          <w:sz w:val="22"/>
          <w:szCs w:val="22"/>
        </w:rPr>
        <w:t>,</w:t>
      </w:r>
      <w:r>
        <w:rPr>
          <w:rFonts w:ascii="Arial" w:hAnsi="Arial" w:cs="Arial"/>
          <w:sz w:val="22"/>
          <w:szCs w:val="22"/>
        </w:rPr>
        <w:t xml:space="preserve"> and EUCOMBTURB4</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 </w:t>
      </w:r>
      <w:r>
        <w:rPr>
          <w:rFonts w:ascii="Arial" w:hAnsi="Arial" w:cs="Arial"/>
          <w:sz w:val="22"/>
          <w:szCs w:val="22"/>
        </w:rPr>
        <w:t>are</w:t>
      </w:r>
      <w:r w:rsidR="000F73C3">
        <w:rPr>
          <w:rFonts w:ascii="Arial" w:hAnsi="Arial" w:cs="Arial"/>
          <w:sz w:val="22"/>
          <w:szCs w:val="22"/>
        </w:rPr>
        <w:t xml:space="preserve"> </w:t>
      </w:r>
      <w:r w:rsidR="000F73C3" w:rsidRPr="00995DE1">
        <w:rPr>
          <w:rFonts w:ascii="Arial" w:hAnsi="Arial" w:cs="Arial"/>
          <w:sz w:val="22"/>
          <w:szCs w:val="22"/>
        </w:rPr>
        <w:t xml:space="preserve">subject to the </w:t>
      </w:r>
      <w:r w:rsidR="000F73C3">
        <w:rPr>
          <w:rFonts w:ascii="Arial" w:hAnsi="Arial" w:cs="Arial"/>
          <w:sz w:val="22"/>
          <w:szCs w:val="22"/>
        </w:rPr>
        <w:t>Clean Air Interstate Rule NO</w:t>
      </w:r>
      <w:r w:rsidR="000F73C3">
        <w:rPr>
          <w:rFonts w:ascii="Arial" w:hAnsi="Arial" w:cs="Arial"/>
          <w:sz w:val="22"/>
          <w:szCs w:val="22"/>
          <w:vertAlign w:val="subscript"/>
        </w:rPr>
        <w:t>x</w:t>
      </w:r>
      <w:r w:rsidR="000F73C3">
        <w:rPr>
          <w:rFonts w:ascii="Arial" w:hAnsi="Arial" w:cs="Arial"/>
          <w:sz w:val="22"/>
          <w:szCs w:val="22"/>
        </w:rPr>
        <w:t xml:space="preserve"> annual trading program p</w:t>
      </w:r>
      <w:r w:rsidR="00C768BB">
        <w:rPr>
          <w:rFonts w:ascii="Arial" w:hAnsi="Arial" w:cs="Arial"/>
          <w:sz w:val="22"/>
          <w:szCs w:val="22"/>
        </w:rPr>
        <w:t xml:space="preserve">ursuant to Rules 802a, 803, 821, </w:t>
      </w:r>
      <w:r w:rsidR="000F73C3">
        <w:rPr>
          <w:rFonts w:ascii="Arial" w:hAnsi="Arial" w:cs="Arial"/>
          <w:sz w:val="22"/>
          <w:szCs w:val="22"/>
        </w:rPr>
        <w:t>and 830 through 834.</w:t>
      </w:r>
    </w:p>
    <w:p w:rsidR="000F73C3" w:rsidRDefault="000F73C3" w:rsidP="000F73C3">
      <w:pPr>
        <w:jc w:val="both"/>
        <w:outlineLvl w:val="0"/>
        <w:rPr>
          <w:rFonts w:ascii="Arial" w:hAnsi="Arial" w:cs="Arial"/>
          <w:sz w:val="22"/>
          <w:szCs w:val="22"/>
        </w:rPr>
      </w:pPr>
    </w:p>
    <w:p w:rsidR="000F73C3" w:rsidRDefault="00632F59" w:rsidP="000F73C3">
      <w:pPr>
        <w:jc w:val="both"/>
        <w:outlineLvl w:val="0"/>
        <w:rPr>
          <w:rFonts w:ascii="Arial" w:hAnsi="Arial" w:cs="Arial"/>
          <w:sz w:val="22"/>
          <w:szCs w:val="22"/>
        </w:rPr>
      </w:pPr>
      <w:r>
        <w:rPr>
          <w:rFonts w:ascii="Arial" w:hAnsi="Arial" w:cs="Arial"/>
          <w:sz w:val="22"/>
          <w:szCs w:val="22"/>
        </w:rPr>
        <w:t>EUCOMBTURB1, EUCOMBTURB2, EUCOMBTURB3</w:t>
      </w:r>
      <w:r w:rsidR="00DB1B42">
        <w:rPr>
          <w:rFonts w:ascii="Arial" w:hAnsi="Arial" w:cs="Arial"/>
          <w:sz w:val="22"/>
          <w:szCs w:val="22"/>
        </w:rPr>
        <w:t>,</w:t>
      </w:r>
      <w:r>
        <w:rPr>
          <w:rFonts w:ascii="Arial" w:hAnsi="Arial" w:cs="Arial"/>
          <w:sz w:val="22"/>
          <w:szCs w:val="22"/>
        </w:rPr>
        <w:t xml:space="preserve"> and EUCOMBTURB4</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 </w:t>
      </w:r>
      <w:r>
        <w:rPr>
          <w:rFonts w:ascii="Arial" w:hAnsi="Arial" w:cs="Arial"/>
          <w:sz w:val="22"/>
          <w:szCs w:val="22"/>
        </w:rPr>
        <w:t>are</w:t>
      </w:r>
      <w:r w:rsidR="000F73C3">
        <w:rPr>
          <w:rFonts w:ascii="Arial" w:hAnsi="Arial" w:cs="Arial"/>
          <w:sz w:val="22"/>
          <w:szCs w:val="22"/>
        </w:rPr>
        <w:t xml:space="preserve"> </w:t>
      </w:r>
      <w:r w:rsidR="000F73C3" w:rsidRPr="00995DE1">
        <w:rPr>
          <w:rFonts w:ascii="Arial" w:hAnsi="Arial" w:cs="Arial"/>
          <w:sz w:val="22"/>
          <w:szCs w:val="22"/>
        </w:rPr>
        <w:t xml:space="preserve">subject to the </w:t>
      </w:r>
      <w:r w:rsidR="000F73C3">
        <w:rPr>
          <w:rFonts w:ascii="Arial" w:hAnsi="Arial" w:cs="Arial"/>
          <w:sz w:val="22"/>
          <w:szCs w:val="22"/>
        </w:rPr>
        <w:t>Clean Air Interstate Rule NO</w:t>
      </w:r>
      <w:r w:rsidR="000F73C3">
        <w:rPr>
          <w:rFonts w:ascii="Arial" w:hAnsi="Arial" w:cs="Arial"/>
          <w:sz w:val="22"/>
          <w:szCs w:val="22"/>
          <w:vertAlign w:val="subscript"/>
        </w:rPr>
        <w:t>x</w:t>
      </w:r>
      <w:r w:rsidR="000F73C3">
        <w:rPr>
          <w:rFonts w:ascii="Arial" w:hAnsi="Arial" w:cs="Arial"/>
          <w:sz w:val="22"/>
          <w:szCs w:val="22"/>
        </w:rPr>
        <w:t xml:space="preserve"> ozone season trading program pursuant to Rules 802a, 803 and 821 through 826.</w:t>
      </w:r>
    </w:p>
    <w:p w:rsidR="000F73C3" w:rsidRDefault="000F73C3" w:rsidP="000F73C3">
      <w:pPr>
        <w:jc w:val="both"/>
        <w:outlineLvl w:val="0"/>
        <w:rPr>
          <w:rFonts w:ascii="Arial" w:hAnsi="Arial" w:cs="Arial"/>
          <w:sz w:val="22"/>
          <w:szCs w:val="22"/>
        </w:rPr>
      </w:pPr>
    </w:p>
    <w:p w:rsidR="000F73C3" w:rsidRDefault="00632F59" w:rsidP="000F73C3">
      <w:pPr>
        <w:jc w:val="both"/>
        <w:outlineLvl w:val="0"/>
        <w:rPr>
          <w:rFonts w:ascii="Arial" w:hAnsi="Arial" w:cs="Arial"/>
          <w:sz w:val="22"/>
          <w:szCs w:val="22"/>
        </w:rPr>
      </w:pPr>
      <w:r>
        <w:rPr>
          <w:rFonts w:ascii="Arial" w:hAnsi="Arial" w:cs="Arial"/>
          <w:sz w:val="22"/>
          <w:szCs w:val="22"/>
        </w:rPr>
        <w:t>EUCOMBTURB1, EUCOMBTURB2, EUCOMBTURB3</w:t>
      </w:r>
      <w:r w:rsidR="00DB1B42">
        <w:rPr>
          <w:rFonts w:ascii="Arial" w:hAnsi="Arial" w:cs="Arial"/>
          <w:sz w:val="22"/>
          <w:szCs w:val="22"/>
        </w:rPr>
        <w:t>,</w:t>
      </w:r>
      <w:r>
        <w:rPr>
          <w:rFonts w:ascii="Arial" w:hAnsi="Arial" w:cs="Arial"/>
          <w:sz w:val="22"/>
          <w:szCs w:val="22"/>
        </w:rPr>
        <w:t xml:space="preserve"> and EUCOMBTURB4</w:t>
      </w:r>
      <w:r w:rsidR="000F73C3" w:rsidRPr="00710F06">
        <w:rPr>
          <w:rFonts w:ascii="Arial" w:hAnsi="Arial" w:cs="Arial"/>
          <w:sz w:val="22"/>
          <w:szCs w:val="22"/>
        </w:rPr>
        <w:t xml:space="preserve"> at the</w:t>
      </w:r>
      <w:r w:rsidR="000F73C3" w:rsidRPr="00995DE1">
        <w:rPr>
          <w:rFonts w:ascii="Arial" w:hAnsi="Arial" w:cs="Arial"/>
          <w:sz w:val="22"/>
          <w:szCs w:val="22"/>
        </w:rPr>
        <w:t xml:space="preserve"> stationary source </w:t>
      </w:r>
      <w:r w:rsidR="000F73C3">
        <w:rPr>
          <w:rFonts w:ascii="Arial" w:hAnsi="Arial" w:cs="Arial"/>
          <w:sz w:val="22"/>
          <w:szCs w:val="22"/>
        </w:rPr>
        <w:t xml:space="preserve"> </w:t>
      </w:r>
      <w:r w:rsidR="00DB1B42">
        <w:rPr>
          <w:rFonts w:ascii="Arial" w:hAnsi="Arial" w:cs="Arial"/>
          <w:sz w:val="22"/>
          <w:szCs w:val="22"/>
        </w:rPr>
        <w:t xml:space="preserve">are </w:t>
      </w:r>
      <w:r w:rsidR="000F73C3" w:rsidRPr="00995DE1">
        <w:rPr>
          <w:rFonts w:ascii="Arial" w:hAnsi="Arial" w:cs="Arial"/>
          <w:sz w:val="22"/>
          <w:szCs w:val="22"/>
        </w:rPr>
        <w:t xml:space="preserve">subject to the </w:t>
      </w:r>
      <w:r w:rsidR="000F73C3">
        <w:rPr>
          <w:rFonts w:ascii="Arial" w:hAnsi="Arial" w:cs="Arial"/>
          <w:sz w:val="22"/>
          <w:szCs w:val="22"/>
        </w:rPr>
        <w:t>Clean Air Interstate Rule SO</w:t>
      </w:r>
      <w:r w:rsidR="000F73C3">
        <w:rPr>
          <w:rFonts w:ascii="Arial" w:hAnsi="Arial" w:cs="Arial"/>
          <w:sz w:val="22"/>
          <w:szCs w:val="22"/>
          <w:vertAlign w:val="subscript"/>
        </w:rPr>
        <w:t>2</w:t>
      </w:r>
      <w:r w:rsidR="000F73C3">
        <w:rPr>
          <w:rFonts w:ascii="Arial" w:hAnsi="Arial" w:cs="Arial"/>
          <w:sz w:val="22"/>
          <w:szCs w:val="22"/>
        </w:rPr>
        <w:t xml:space="preserve"> annual trading program pursuant to Rule 420.</w:t>
      </w:r>
    </w:p>
    <w:p w:rsidR="000F73C3" w:rsidRPr="00EC0D9E" w:rsidRDefault="000F73C3" w:rsidP="000F73C3">
      <w:pPr>
        <w:jc w:val="both"/>
        <w:rPr>
          <w:rFonts w:ascii="Arial" w:hAnsi="Arial" w:cs="Arial"/>
          <w:sz w:val="22"/>
          <w:szCs w:val="22"/>
        </w:rPr>
      </w:pPr>
    </w:p>
    <w:p w:rsidR="00632F59" w:rsidRDefault="00DB1B42" w:rsidP="000F73C3">
      <w:pPr>
        <w:jc w:val="both"/>
        <w:rPr>
          <w:rFonts w:ascii="Arial" w:hAnsi="Arial" w:cs="Arial"/>
          <w:sz w:val="22"/>
          <w:szCs w:val="22"/>
        </w:rPr>
      </w:pPr>
      <w:r>
        <w:rPr>
          <w:rFonts w:ascii="Arial" w:hAnsi="Arial" w:cs="Arial"/>
          <w:sz w:val="22"/>
          <w:szCs w:val="22"/>
        </w:rPr>
        <w:t xml:space="preserve">EUCOMBTURB1, EUCOMBTURB2, EUCOMBTURB3, and EUCOMBTURB4 </w:t>
      </w:r>
      <w:r w:rsidR="000F73C3">
        <w:rPr>
          <w:rFonts w:ascii="Arial" w:hAnsi="Arial" w:cs="Arial"/>
          <w:sz w:val="22"/>
          <w:szCs w:val="22"/>
        </w:rPr>
        <w:t>t</w:t>
      </w:r>
      <w:r w:rsidR="000F73C3" w:rsidRPr="00CC7CF8">
        <w:rPr>
          <w:rFonts w:ascii="Arial" w:hAnsi="Arial" w:cs="Arial"/>
          <w:sz w:val="22"/>
          <w:szCs w:val="22"/>
        </w:rPr>
        <w:t xml:space="preserve">he stationary source </w:t>
      </w:r>
      <w:r>
        <w:rPr>
          <w:rFonts w:ascii="Arial" w:hAnsi="Arial" w:cs="Arial"/>
          <w:sz w:val="22"/>
          <w:szCs w:val="22"/>
        </w:rPr>
        <w:t>are</w:t>
      </w:r>
      <w:r w:rsidR="000F73C3" w:rsidRPr="00CC7CF8">
        <w:rPr>
          <w:rFonts w:ascii="Arial" w:hAnsi="Arial" w:cs="Arial"/>
          <w:sz w:val="22"/>
          <w:szCs w:val="22"/>
        </w:rPr>
        <w:t xml:space="preserve"> subject to the federal Compliance Assurance Monitoring (CAM) rule </w:t>
      </w:r>
      <w:r w:rsidR="000F73C3">
        <w:rPr>
          <w:rFonts w:ascii="Arial" w:hAnsi="Arial" w:cs="Arial"/>
          <w:sz w:val="22"/>
          <w:szCs w:val="22"/>
        </w:rPr>
        <w:t xml:space="preserve">under 40 CFR, Part </w:t>
      </w:r>
      <w:r w:rsidR="000F73C3" w:rsidRPr="00CC7CF8">
        <w:rPr>
          <w:rFonts w:ascii="Arial" w:hAnsi="Arial" w:cs="Arial"/>
          <w:sz w:val="22"/>
          <w:szCs w:val="22"/>
        </w:rPr>
        <w:t>64</w:t>
      </w:r>
      <w:r w:rsidR="00B11215">
        <w:rPr>
          <w:rFonts w:ascii="Arial" w:hAnsi="Arial" w:cs="Arial"/>
          <w:sz w:val="22"/>
          <w:szCs w:val="22"/>
        </w:rPr>
        <w:t>, for their nitrogen oxides limit in parts per million</w:t>
      </w:r>
      <w:r w:rsidR="000F73C3">
        <w:rPr>
          <w:rFonts w:ascii="Arial" w:hAnsi="Arial" w:cs="Arial"/>
          <w:sz w:val="22"/>
          <w:szCs w:val="22"/>
        </w:rPr>
        <w:t xml:space="preserve">.  </w:t>
      </w:r>
      <w:r>
        <w:rPr>
          <w:rFonts w:ascii="Arial" w:hAnsi="Arial" w:cs="Arial"/>
          <w:sz w:val="22"/>
          <w:szCs w:val="22"/>
        </w:rPr>
        <w:t>Each of t</w:t>
      </w:r>
      <w:r w:rsidR="000F73C3">
        <w:rPr>
          <w:rFonts w:ascii="Arial" w:hAnsi="Arial" w:cs="Arial"/>
          <w:sz w:val="22"/>
          <w:szCs w:val="22"/>
        </w:rPr>
        <w:t>h</w:t>
      </w:r>
      <w:r>
        <w:rPr>
          <w:rFonts w:ascii="Arial" w:hAnsi="Arial" w:cs="Arial"/>
          <w:sz w:val="22"/>
          <w:szCs w:val="22"/>
        </w:rPr>
        <w:t>ese</w:t>
      </w:r>
      <w:r w:rsidR="000F73C3">
        <w:rPr>
          <w:rFonts w:ascii="Arial" w:hAnsi="Arial" w:cs="Arial"/>
          <w:sz w:val="22"/>
          <w:szCs w:val="22"/>
        </w:rPr>
        <w:t xml:space="preserve"> emission unit</w:t>
      </w:r>
      <w:r>
        <w:rPr>
          <w:rFonts w:ascii="Arial" w:hAnsi="Arial" w:cs="Arial"/>
          <w:sz w:val="22"/>
          <w:szCs w:val="22"/>
        </w:rPr>
        <w:t>s</w:t>
      </w:r>
      <w:r w:rsidR="000F73C3" w:rsidRPr="00CC7CF8">
        <w:rPr>
          <w:rFonts w:ascii="Arial" w:hAnsi="Arial" w:cs="Arial"/>
          <w:sz w:val="22"/>
          <w:szCs w:val="22"/>
        </w:rPr>
        <w:t xml:space="preserve"> </w:t>
      </w:r>
      <w:r w:rsidR="000F73C3">
        <w:rPr>
          <w:rFonts w:ascii="Arial" w:hAnsi="Arial" w:cs="Arial"/>
          <w:sz w:val="22"/>
          <w:szCs w:val="22"/>
        </w:rPr>
        <w:t>has</w:t>
      </w:r>
      <w:r w:rsidR="000F73C3" w:rsidRPr="00CC7CF8">
        <w:rPr>
          <w:rFonts w:ascii="Arial" w:hAnsi="Arial" w:cs="Arial"/>
          <w:sz w:val="22"/>
          <w:szCs w:val="22"/>
        </w:rPr>
        <w:t xml:space="preserve"> a control device and potential pre-control emissions of </w:t>
      </w:r>
      <w:r w:rsidR="00632F59">
        <w:rPr>
          <w:rFonts w:ascii="Arial" w:hAnsi="Arial" w:cs="Arial"/>
          <w:sz w:val="22"/>
          <w:szCs w:val="22"/>
        </w:rPr>
        <w:t>nitrogen oxides</w:t>
      </w:r>
      <w:r w:rsidR="000F73C3" w:rsidRPr="00CC7CF8">
        <w:rPr>
          <w:rFonts w:ascii="Arial" w:hAnsi="Arial" w:cs="Arial"/>
          <w:sz w:val="22"/>
          <w:szCs w:val="22"/>
        </w:rPr>
        <w:t xml:space="preserve"> greater than the major source threshold level.  </w:t>
      </w:r>
      <w:r w:rsidR="000F73C3" w:rsidRPr="006D3D8F">
        <w:rPr>
          <w:rFonts w:ascii="Arial" w:hAnsi="Arial" w:cs="Arial"/>
          <w:sz w:val="22"/>
          <w:szCs w:val="22"/>
        </w:rPr>
        <w:t>The monitoring for the control device is</w:t>
      </w:r>
      <w:r w:rsidR="000F73C3">
        <w:rPr>
          <w:rFonts w:ascii="Arial" w:hAnsi="Arial" w:cs="Arial"/>
          <w:sz w:val="22"/>
          <w:szCs w:val="22"/>
        </w:rPr>
        <w:t xml:space="preserve"> </w:t>
      </w:r>
      <w:r w:rsidR="00632F59">
        <w:rPr>
          <w:rFonts w:ascii="Arial" w:hAnsi="Arial" w:cs="Arial"/>
          <w:sz w:val="22"/>
          <w:szCs w:val="22"/>
        </w:rPr>
        <w:t>a data acquisition system which continuously calculates the ratio of fuel burned in the turbines with water injected into them. The water is injected to reduce temperatures, thereby reducing the formation of nitrogen oxides. Therefore, keeping the proper ratio of fuel to water gives a reasonable assurance that nitrogen oxide emissions will remain within acceptable limits.</w:t>
      </w:r>
    </w:p>
    <w:p w:rsidR="009B0138" w:rsidRDefault="009B0138" w:rsidP="000F73C3">
      <w:pPr>
        <w:jc w:val="both"/>
        <w:rPr>
          <w:rFonts w:ascii="Arial" w:hAnsi="Arial" w:cs="Arial"/>
          <w:sz w:val="22"/>
          <w:szCs w:val="22"/>
        </w:rPr>
      </w:pPr>
    </w:p>
    <w:p w:rsidR="009B0138" w:rsidRDefault="009B0138" w:rsidP="009B0138">
      <w:pPr>
        <w:jc w:val="both"/>
        <w:rPr>
          <w:rFonts w:ascii="Arial" w:hAnsi="Arial" w:cs="Arial"/>
          <w:sz w:val="22"/>
          <w:szCs w:val="22"/>
        </w:rPr>
      </w:pPr>
      <w:r>
        <w:rPr>
          <w:rFonts w:ascii="Arial" w:hAnsi="Arial" w:cs="Arial"/>
          <w:sz w:val="22"/>
          <w:szCs w:val="22"/>
        </w:rPr>
        <w:t>On September 13, 2010, CMS Energy requested a minor modification to their current Renewable Operating Permit. This minor modification was issued Application Number 201000083. It was to incorporate the conditions of Air Use Permit 250-09, which had been issued for the stationary source. Permit 250-09 changed operating limits on the facility from limiting emissions by limiting hours of operation per year to demonstrating compliance with emission limits by detailed calculations. In addition, Permit 250-09 removed restrictions on operation of EUCOMBTURB4 which later emission testing showed to be no longer necessary to ensure compliance with emission limits. The conditions of this minor modification and of Permit 250-09 are incorporated into this Renewable Operating Permit Renewal.</w:t>
      </w:r>
    </w:p>
    <w:p w:rsidR="009B0138" w:rsidRDefault="009B0138" w:rsidP="009B0138">
      <w:pPr>
        <w:jc w:val="both"/>
        <w:rPr>
          <w:rFonts w:ascii="Arial" w:hAnsi="Arial" w:cs="Arial"/>
          <w:sz w:val="22"/>
          <w:szCs w:val="22"/>
        </w:rPr>
      </w:pPr>
    </w:p>
    <w:p w:rsidR="00DB1B42" w:rsidRDefault="00DB1B42" w:rsidP="000F73C3">
      <w:pPr>
        <w:jc w:val="both"/>
        <w:rPr>
          <w:rFonts w:ascii="Arial" w:hAnsi="Arial" w:cs="Arial"/>
          <w:sz w:val="22"/>
          <w:szCs w:val="22"/>
        </w:rPr>
      </w:pPr>
    </w:p>
    <w:p w:rsidR="00DB1B42" w:rsidRDefault="00DB1B42" w:rsidP="00DB1B42">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632F59" w:rsidRDefault="00632F59"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 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C7179">
        <w:rPr>
          <w:rFonts w:ascii="Arial" w:hAnsi="Arial" w:cs="Arial"/>
          <w:bCs/>
          <w:sz w:val="22"/>
        </w:rPr>
        <w:t>MI-ROP-N6526-2009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906AE8" w:rsidRDefault="000F73C3" w:rsidP="000F73C3">
      <w:pPr>
        <w:jc w:val="both"/>
        <w:rPr>
          <w:b/>
          <w:bCs/>
          <w:sz w:val="24"/>
          <w:szCs w:val="24"/>
        </w:rPr>
      </w:pP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9C7179" w:rsidP="00F478F0">
            <w:pPr>
              <w:rPr>
                <w:rFonts w:ascii="Arial" w:hAnsi="Arial" w:cs="Arial"/>
                <w:sz w:val="22"/>
                <w:szCs w:val="22"/>
              </w:rPr>
            </w:pPr>
            <w:r>
              <w:rPr>
                <w:rFonts w:ascii="Arial" w:hAnsi="Arial" w:cs="Arial"/>
                <w:sz w:val="22"/>
                <w:szCs w:val="22"/>
              </w:rPr>
              <w:t>302-98</w:t>
            </w:r>
            <w:r w:rsidR="009B0138">
              <w:rPr>
                <w:rFonts w:ascii="Arial" w:hAnsi="Arial" w:cs="Arial"/>
                <w:sz w:val="22"/>
                <w:szCs w:val="22"/>
              </w:rPr>
              <w:t>C</w:t>
            </w:r>
          </w:p>
        </w:tc>
        <w:tc>
          <w:tcPr>
            <w:tcW w:w="2565" w:type="dxa"/>
          </w:tcPr>
          <w:p w:rsidR="000F73C3" w:rsidRPr="00290754" w:rsidRDefault="000F73C3" w:rsidP="00F478F0">
            <w:pPr>
              <w:rPr>
                <w:rFonts w:ascii="Arial" w:hAnsi="Arial" w:cs="Arial"/>
                <w:sz w:val="22"/>
                <w:szCs w:val="22"/>
              </w:rPr>
            </w:pPr>
          </w:p>
        </w:tc>
        <w:tc>
          <w:tcPr>
            <w:tcW w:w="2565" w:type="dxa"/>
          </w:tcPr>
          <w:p w:rsidR="000F73C3" w:rsidRPr="00290754" w:rsidRDefault="000F73C3" w:rsidP="00F478F0">
            <w:pPr>
              <w:rPr>
                <w:rFonts w:ascii="Arial" w:hAnsi="Arial" w:cs="Arial"/>
                <w:sz w:val="22"/>
                <w:szCs w:val="22"/>
              </w:rPr>
            </w:pPr>
          </w:p>
        </w:tc>
        <w:tc>
          <w:tcPr>
            <w:tcW w:w="2565" w:type="dxa"/>
          </w:tcPr>
          <w:p w:rsidR="000F73C3" w:rsidRPr="00290754" w:rsidRDefault="000F73C3" w:rsidP="00F478F0">
            <w:pPr>
              <w:rPr>
                <w:rFonts w:ascii="Arial" w:hAnsi="Arial" w:cs="Arial"/>
                <w:sz w:val="22"/>
                <w:szCs w:val="22"/>
              </w:rPr>
            </w:pPr>
          </w:p>
        </w:tc>
      </w:tr>
    </w:tbl>
    <w:p w:rsidR="000F73C3" w:rsidRDefault="000F73C3" w:rsidP="000F73C3">
      <w:pPr>
        <w:rPr>
          <w:rFonts w:ascii="Arial" w:hAnsi="Arial" w:cs="Arial"/>
          <w:sz w:val="22"/>
          <w:szCs w:val="22"/>
        </w:rPr>
      </w:pPr>
    </w:p>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Pr="00DA122E" w:rsidRDefault="000F73C3" w:rsidP="000F73C3">
      <w:pPr>
        <w:jc w:val="both"/>
        <w:rPr>
          <w:rFonts w:ascii="Arial" w:hAnsi="Arial" w:cs="Arial"/>
          <w:sz w:val="22"/>
          <w:szCs w:val="22"/>
        </w:rPr>
      </w:pPr>
    </w:p>
    <w:p w:rsidR="009B0138" w:rsidRPr="00DA122E" w:rsidRDefault="009B0138" w:rsidP="009B0138">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  </w:t>
      </w:r>
    </w:p>
    <w:p w:rsidR="009B0138" w:rsidRPr="00DA122E" w:rsidRDefault="009B0138" w:rsidP="009B0138">
      <w:pPr>
        <w:rPr>
          <w:rFonts w:ascii="Arial" w:hAnsi="Arial" w:cs="Arial"/>
          <w:sz w:val="22"/>
          <w:szCs w:val="22"/>
        </w:rPr>
      </w:pPr>
    </w:p>
    <w:p w:rsidR="009B0138" w:rsidRPr="00DA122E" w:rsidRDefault="009B0138" w:rsidP="009B0138">
      <w:pPr>
        <w:rPr>
          <w:rFonts w:ascii="Arial" w:hAnsi="Arial" w:cs="Arial"/>
          <w:sz w:val="22"/>
          <w:szCs w:val="22"/>
        </w:rPr>
      </w:pPr>
    </w:p>
    <w:tbl>
      <w:tblPr>
        <w:tblW w:w="10200" w:type="dxa"/>
        <w:tblInd w:w="108"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9B0138" w:rsidRPr="00DA122E" w:rsidTr="00C0758F">
        <w:trPr>
          <w:tblHeader/>
        </w:trPr>
        <w:tc>
          <w:tcPr>
            <w:tcW w:w="1800" w:type="dxa"/>
            <w:tcBorders>
              <w:bottom w:val="single" w:sz="6" w:space="0" w:color="auto"/>
            </w:tcBorders>
            <w:shd w:val="pct10" w:color="auto" w:fill="auto"/>
          </w:tcPr>
          <w:p w:rsidR="009B0138" w:rsidRPr="00DA122E" w:rsidRDefault="009B0138" w:rsidP="009B0138">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bottom w:val="single" w:sz="6" w:space="0" w:color="auto"/>
            </w:tcBorders>
            <w:shd w:val="pct10" w:color="auto" w:fill="auto"/>
          </w:tcPr>
          <w:p w:rsidR="009B0138" w:rsidRPr="00DA122E" w:rsidRDefault="009B0138" w:rsidP="009B0138">
            <w:pPr>
              <w:jc w:val="center"/>
              <w:rPr>
                <w:rFonts w:ascii="Arial" w:hAnsi="Arial" w:cs="Arial"/>
                <w:b/>
                <w:sz w:val="22"/>
                <w:szCs w:val="22"/>
              </w:rPr>
            </w:pPr>
            <w:r w:rsidRPr="00DA122E">
              <w:rPr>
                <w:rFonts w:ascii="Arial" w:hAnsi="Arial" w:cs="Arial"/>
                <w:b/>
                <w:sz w:val="22"/>
                <w:szCs w:val="22"/>
              </w:rPr>
              <w:t>Condition Number</w:t>
            </w:r>
          </w:p>
        </w:tc>
        <w:tc>
          <w:tcPr>
            <w:tcW w:w="1920" w:type="dxa"/>
            <w:tcBorders>
              <w:bottom w:val="single" w:sz="6" w:space="0" w:color="auto"/>
            </w:tcBorders>
            <w:shd w:val="pct10" w:color="auto" w:fill="auto"/>
          </w:tcPr>
          <w:p w:rsidR="009B0138" w:rsidRPr="00DA122E" w:rsidRDefault="009B0138" w:rsidP="009B0138">
            <w:pPr>
              <w:rPr>
                <w:rFonts w:ascii="Arial" w:hAnsi="Arial" w:cs="Arial"/>
                <w:b/>
                <w:sz w:val="22"/>
                <w:szCs w:val="22"/>
              </w:rPr>
            </w:pPr>
            <w:r w:rsidRPr="00DA122E">
              <w:rPr>
                <w:rFonts w:ascii="Arial" w:hAnsi="Arial" w:cs="Arial"/>
                <w:b/>
                <w:sz w:val="22"/>
                <w:szCs w:val="22"/>
              </w:rPr>
              <w:t>Streamlined Limit/ Requirement</w:t>
            </w:r>
          </w:p>
        </w:tc>
        <w:tc>
          <w:tcPr>
            <w:tcW w:w="2400" w:type="dxa"/>
            <w:tcBorders>
              <w:bottom w:val="single" w:sz="6" w:space="0" w:color="auto"/>
            </w:tcBorders>
            <w:shd w:val="pct10" w:color="auto" w:fill="auto"/>
          </w:tcPr>
          <w:p w:rsidR="009B0138" w:rsidRPr="00DA122E" w:rsidRDefault="009B0138" w:rsidP="009B0138">
            <w:pPr>
              <w:rPr>
                <w:rFonts w:ascii="Arial" w:hAnsi="Arial" w:cs="Arial"/>
                <w:b/>
                <w:sz w:val="22"/>
                <w:szCs w:val="22"/>
              </w:rPr>
            </w:pPr>
            <w:r w:rsidRPr="00DA122E">
              <w:rPr>
                <w:rFonts w:ascii="Arial" w:hAnsi="Arial" w:cs="Arial"/>
                <w:b/>
                <w:sz w:val="22"/>
                <w:szCs w:val="22"/>
              </w:rPr>
              <w:t>Subsumed Limit/ Requirement</w:t>
            </w:r>
          </w:p>
        </w:tc>
        <w:tc>
          <w:tcPr>
            <w:tcW w:w="2760" w:type="dxa"/>
            <w:tcBorders>
              <w:bottom w:val="single" w:sz="6" w:space="0" w:color="auto"/>
            </w:tcBorders>
            <w:shd w:val="pct10" w:color="auto" w:fill="auto"/>
          </w:tcPr>
          <w:p w:rsidR="009B0138" w:rsidRPr="00DA122E" w:rsidRDefault="009B0138" w:rsidP="009B0138">
            <w:pPr>
              <w:jc w:val="center"/>
              <w:rPr>
                <w:rFonts w:ascii="Arial" w:hAnsi="Arial" w:cs="Arial"/>
                <w:b/>
                <w:sz w:val="22"/>
                <w:szCs w:val="22"/>
              </w:rPr>
            </w:pPr>
          </w:p>
          <w:p w:rsidR="009B0138" w:rsidRPr="00DA122E" w:rsidRDefault="009B0138" w:rsidP="009B0138">
            <w:pPr>
              <w:jc w:val="center"/>
              <w:rPr>
                <w:rFonts w:ascii="Arial" w:hAnsi="Arial" w:cs="Arial"/>
                <w:b/>
                <w:sz w:val="22"/>
                <w:szCs w:val="22"/>
              </w:rPr>
            </w:pPr>
            <w:r w:rsidRPr="00DA122E">
              <w:rPr>
                <w:rFonts w:ascii="Arial" w:hAnsi="Arial" w:cs="Arial"/>
                <w:b/>
                <w:sz w:val="22"/>
                <w:szCs w:val="22"/>
              </w:rPr>
              <w:t>Stringency Analysis</w:t>
            </w:r>
          </w:p>
        </w:tc>
      </w:tr>
      <w:tr w:rsidR="009B0138" w:rsidRPr="00DA122E" w:rsidTr="00C0758F">
        <w:tc>
          <w:tcPr>
            <w:tcW w:w="1800" w:type="dxa"/>
            <w:tcBorders>
              <w:top w:val="single" w:sz="6" w:space="0" w:color="auto"/>
              <w:bottom w:val="double" w:sz="6" w:space="0" w:color="auto"/>
            </w:tcBorders>
          </w:tcPr>
          <w:p w:rsidR="009B0138" w:rsidRPr="00DA122E" w:rsidRDefault="009B0138" w:rsidP="009B0138">
            <w:pPr>
              <w:rPr>
                <w:rFonts w:ascii="Arial" w:hAnsi="Arial" w:cs="Arial"/>
                <w:sz w:val="22"/>
                <w:szCs w:val="22"/>
              </w:rPr>
            </w:pPr>
            <w:r>
              <w:rPr>
                <w:rFonts w:ascii="Arial" w:hAnsi="Arial" w:cs="Arial"/>
                <w:sz w:val="22"/>
                <w:szCs w:val="22"/>
              </w:rPr>
              <w:t>FGCOMBTURB</w:t>
            </w:r>
          </w:p>
        </w:tc>
        <w:tc>
          <w:tcPr>
            <w:tcW w:w="1320" w:type="dxa"/>
            <w:tcBorders>
              <w:top w:val="single" w:sz="6" w:space="0" w:color="auto"/>
              <w:bottom w:val="double" w:sz="6" w:space="0" w:color="auto"/>
            </w:tcBorders>
          </w:tcPr>
          <w:p w:rsidR="009B0138" w:rsidRPr="00DA122E" w:rsidRDefault="009B0138" w:rsidP="009B0138">
            <w:pPr>
              <w:rPr>
                <w:rFonts w:ascii="Arial" w:hAnsi="Arial" w:cs="Arial"/>
                <w:sz w:val="22"/>
                <w:szCs w:val="22"/>
              </w:rPr>
            </w:pPr>
            <w:r>
              <w:rPr>
                <w:rFonts w:ascii="Arial" w:hAnsi="Arial" w:cs="Arial"/>
                <w:sz w:val="22"/>
                <w:szCs w:val="22"/>
              </w:rPr>
              <w:t>III.1</w:t>
            </w:r>
          </w:p>
        </w:tc>
        <w:tc>
          <w:tcPr>
            <w:tcW w:w="1920" w:type="dxa"/>
            <w:tcBorders>
              <w:top w:val="single" w:sz="6" w:space="0" w:color="auto"/>
              <w:bottom w:val="double" w:sz="6" w:space="0" w:color="auto"/>
            </w:tcBorders>
            <w:shd w:val="clear" w:color="auto" w:fill="auto"/>
          </w:tcPr>
          <w:p w:rsidR="009B0138" w:rsidRPr="00DA122E" w:rsidRDefault="009B0138" w:rsidP="009B0138">
            <w:pPr>
              <w:rPr>
                <w:rFonts w:ascii="Arial" w:hAnsi="Arial" w:cs="Arial"/>
                <w:sz w:val="22"/>
                <w:szCs w:val="22"/>
              </w:rPr>
            </w:pPr>
            <w:r>
              <w:rPr>
                <w:rFonts w:ascii="Arial" w:hAnsi="Arial" w:cs="Arial"/>
                <w:sz w:val="22"/>
                <w:szCs w:val="22"/>
              </w:rPr>
              <w:t>Permittee shall burn only natural gas as defined in 40 CFR 60.331(u)</w:t>
            </w:r>
          </w:p>
        </w:tc>
        <w:tc>
          <w:tcPr>
            <w:tcW w:w="2400" w:type="dxa"/>
            <w:tcBorders>
              <w:top w:val="single" w:sz="6" w:space="0" w:color="auto"/>
              <w:bottom w:val="double" w:sz="6" w:space="0" w:color="auto"/>
            </w:tcBorders>
            <w:shd w:val="clear" w:color="auto" w:fill="auto"/>
          </w:tcPr>
          <w:p w:rsidR="009B0138" w:rsidRPr="00DA122E" w:rsidRDefault="009938A7" w:rsidP="00C768BB">
            <w:pPr>
              <w:rPr>
                <w:rFonts w:ascii="Arial" w:hAnsi="Arial" w:cs="Arial"/>
                <w:sz w:val="22"/>
                <w:szCs w:val="22"/>
              </w:rPr>
            </w:pPr>
            <w:r>
              <w:rPr>
                <w:rFonts w:ascii="Arial" w:hAnsi="Arial" w:cs="Arial"/>
                <w:sz w:val="22"/>
                <w:szCs w:val="22"/>
              </w:rPr>
              <w:t>Permittee shall not burn natural gas containing more than 0.8</w:t>
            </w:r>
            <w:r w:rsidR="00C768BB">
              <w:rPr>
                <w:rFonts w:ascii="Arial" w:hAnsi="Arial" w:cs="Arial"/>
                <w:sz w:val="22"/>
                <w:szCs w:val="22"/>
              </w:rPr>
              <w:t xml:space="preserve"> percent</w:t>
            </w:r>
            <w:r>
              <w:rPr>
                <w:rFonts w:ascii="Arial" w:hAnsi="Arial" w:cs="Arial"/>
                <w:sz w:val="22"/>
                <w:szCs w:val="22"/>
              </w:rPr>
              <w:t xml:space="preserve"> sulfur by weight, as required by 40 CFR 60.333(b)</w:t>
            </w:r>
          </w:p>
        </w:tc>
        <w:tc>
          <w:tcPr>
            <w:tcW w:w="2760" w:type="dxa"/>
            <w:tcBorders>
              <w:top w:val="single" w:sz="6" w:space="0" w:color="auto"/>
              <w:bottom w:val="double" w:sz="6" w:space="0" w:color="auto"/>
            </w:tcBorders>
            <w:shd w:val="clear" w:color="auto" w:fill="auto"/>
          </w:tcPr>
          <w:p w:rsidR="009B0138" w:rsidRPr="00DA122E" w:rsidRDefault="008E5820" w:rsidP="00C768BB">
            <w:pPr>
              <w:rPr>
                <w:rFonts w:ascii="Arial" w:hAnsi="Arial" w:cs="Arial"/>
                <w:sz w:val="22"/>
                <w:szCs w:val="22"/>
              </w:rPr>
            </w:pPr>
            <w:r>
              <w:rPr>
                <w:rFonts w:ascii="Arial" w:hAnsi="Arial" w:cs="Arial"/>
                <w:sz w:val="22"/>
                <w:szCs w:val="22"/>
              </w:rPr>
              <w:t xml:space="preserve">Natural gas as defined by </w:t>
            </w:r>
            <w:r w:rsidR="00F028CD">
              <w:rPr>
                <w:rFonts w:ascii="Arial" w:hAnsi="Arial" w:cs="Arial"/>
                <w:sz w:val="22"/>
                <w:szCs w:val="22"/>
              </w:rPr>
              <w:t xml:space="preserve"> 40 CFR 60.331(u) </w:t>
            </w:r>
            <w:r>
              <w:rPr>
                <w:rFonts w:ascii="Arial" w:hAnsi="Arial" w:cs="Arial"/>
                <w:sz w:val="22"/>
                <w:szCs w:val="22"/>
              </w:rPr>
              <w:t xml:space="preserve">contains no more than </w:t>
            </w:r>
            <w:r w:rsidR="00F028CD">
              <w:rPr>
                <w:rFonts w:ascii="Arial" w:hAnsi="Arial" w:cs="Arial"/>
                <w:sz w:val="22"/>
                <w:szCs w:val="22"/>
              </w:rPr>
              <w:t>0.068% sulfur by weight, which is lower than the standard of 0.8</w:t>
            </w:r>
            <w:r w:rsidR="00C768BB">
              <w:rPr>
                <w:rFonts w:ascii="Arial" w:hAnsi="Arial" w:cs="Arial"/>
                <w:sz w:val="22"/>
                <w:szCs w:val="22"/>
              </w:rPr>
              <w:t xml:space="preserve"> percent</w:t>
            </w:r>
            <w:r w:rsidR="00F028CD">
              <w:rPr>
                <w:rFonts w:ascii="Arial" w:hAnsi="Arial" w:cs="Arial"/>
                <w:sz w:val="22"/>
                <w:szCs w:val="22"/>
              </w:rPr>
              <w:t xml:space="preserve"> sulfur by weight in 40 CFR 60.333(b)</w:t>
            </w:r>
          </w:p>
        </w:tc>
      </w:tr>
    </w:tbl>
    <w:p w:rsidR="000F73C3" w:rsidRPr="00290754" w:rsidRDefault="000F73C3" w:rsidP="000F73C3">
      <w:pPr>
        <w:rPr>
          <w:rFonts w:ascii="Arial" w:hAnsi="Arial" w:cs="Arial"/>
          <w:b/>
          <w:sz w:val="22"/>
          <w:szCs w:val="22"/>
          <w:u w:val="single"/>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draft ROP lists requirements that are not applicable to this source as determined by the AQD, if any were proposed in the application.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draft ROP pursuant to </w:t>
      </w: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Rule 213(6)(a)(ii).   </w:t>
      </w:r>
    </w:p>
    <w:p w:rsidR="000F73C3" w:rsidRPr="00290754" w:rsidRDefault="000F73C3" w:rsidP="000F73C3">
      <w:pPr>
        <w:rPr>
          <w:rFonts w:ascii="Arial" w:hAnsi="Arial" w:cs="Arial"/>
          <w:b/>
          <w:sz w:val="22"/>
          <w:szCs w:val="22"/>
        </w:rPr>
      </w:pPr>
    </w:p>
    <w:p w:rsidR="008D0327" w:rsidRDefault="008D0327">
      <w:pPr>
        <w:rPr>
          <w:rFonts w:ascii="Arial" w:hAnsi="Arial" w:cs="Arial"/>
          <w:b/>
          <w:sz w:val="22"/>
          <w:szCs w:val="22"/>
          <w:u w:val="single"/>
        </w:rPr>
      </w:pPr>
      <w:r>
        <w:rPr>
          <w:rFonts w:ascii="Arial" w:hAnsi="Arial" w:cs="Arial"/>
          <w:b/>
          <w:sz w:val="22"/>
          <w:szCs w:val="22"/>
          <w:u w:val="single"/>
        </w:rPr>
        <w:br w:type="page"/>
      </w: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following table lists processes that were included in the ROP application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rsidTr="00F478F0">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DVHTR01</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DVHTR02</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DVHTR03</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DVHTR04</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DVHTR05</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DVHTR06</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DVHTR07</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DVHTR08</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r w:rsidR="00EA0EEA" w:rsidRPr="00290754" w:rsidTr="00F478F0">
        <w:tc>
          <w:tcPr>
            <w:tcW w:w="2250" w:type="dxa"/>
          </w:tcPr>
          <w:p w:rsidR="00EA0EEA" w:rsidRDefault="00EA0EEA" w:rsidP="009B0138">
            <w:pPr>
              <w:rPr>
                <w:rFonts w:ascii="Arial" w:hAnsi="Arial"/>
                <w:sz w:val="22"/>
              </w:rPr>
            </w:pPr>
            <w:r>
              <w:rPr>
                <w:rFonts w:ascii="Arial" w:hAnsi="Arial"/>
                <w:noProof/>
                <w:sz w:val="22"/>
              </w:rPr>
              <w:t>DVHTR09</w:t>
            </w:r>
          </w:p>
        </w:tc>
        <w:tc>
          <w:tcPr>
            <w:tcW w:w="3870" w:type="dxa"/>
          </w:tcPr>
          <w:p w:rsidR="00EA0EEA" w:rsidRDefault="00EA0EEA" w:rsidP="009B0138">
            <w:pPr>
              <w:rPr>
                <w:rFonts w:ascii="Arial" w:hAnsi="Arial"/>
                <w:sz w:val="22"/>
              </w:rPr>
            </w:pPr>
            <w:r>
              <w:rPr>
                <w:rFonts w:ascii="Arial" w:hAnsi="Arial"/>
                <w:noProof/>
                <w:sz w:val="22"/>
              </w:rPr>
              <w:t>100,000 btu/hr natural gas heater</w:t>
            </w:r>
          </w:p>
        </w:tc>
        <w:tc>
          <w:tcPr>
            <w:tcW w:w="2025" w:type="dxa"/>
          </w:tcPr>
          <w:p w:rsidR="00EA0EEA" w:rsidRDefault="00EA0EEA" w:rsidP="009B0138">
            <w:pPr>
              <w:jc w:val="center"/>
              <w:rPr>
                <w:rFonts w:ascii="Arial" w:hAnsi="Arial"/>
                <w:sz w:val="22"/>
              </w:rPr>
            </w:pPr>
            <w:r>
              <w:rPr>
                <w:rFonts w:ascii="Arial" w:hAnsi="Arial"/>
                <w:noProof/>
                <w:sz w:val="22"/>
              </w:rPr>
              <w:t>R 336.1212(4)(b)</w:t>
            </w:r>
            <w:r>
              <w:rPr>
                <w:rFonts w:ascii="Arial" w:hAnsi="Arial"/>
                <w:sz w:val="22"/>
              </w:rPr>
              <w:t xml:space="preserve"> </w:t>
            </w:r>
          </w:p>
        </w:tc>
        <w:tc>
          <w:tcPr>
            <w:tcW w:w="2025" w:type="dxa"/>
          </w:tcPr>
          <w:p w:rsidR="00EA0EEA" w:rsidRDefault="00EA0EEA" w:rsidP="009B0138">
            <w:pPr>
              <w:jc w:val="center"/>
              <w:rPr>
                <w:rFonts w:ascii="Arial" w:hAnsi="Arial"/>
                <w:sz w:val="22"/>
              </w:rPr>
            </w:pPr>
            <w:r>
              <w:rPr>
                <w:rFonts w:ascii="Arial" w:hAnsi="Arial"/>
                <w:noProof/>
                <w:sz w:val="22"/>
              </w:rPr>
              <w:t>R 336.1282(b)(i)</w:t>
            </w:r>
          </w:p>
        </w:tc>
      </w:tr>
    </w:tbl>
    <w:p w:rsidR="000F73C3" w:rsidRPr="00290754" w:rsidRDefault="000F73C3" w:rsidP="000F73C3">
      <w:pPr>
        <w:rPr>
          <w:rFonts w:ascii="Arial" w:hAnsi="Arial" w:cs="Arial"/>
          <w:sz w:val="22"/>
          <w:szCs w:val="22"/>
        </w:rPr>
      </w:pPr>
    </w:p>
    <w:p w:rsidR="000F73C3" w:rsidRPr="00C658EF" w:rsidRDefault="000F73C3" w:rsidP="00C658EF">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permit does not contain any terms and/or conditions that the AQD and the applicant did not agree upon pursuant to Rule 214(2). </w:t>
      </w:r>
    </w:p>
    <w:p w:rsidR="000F73C3" w:rsidRDefault="000F73C3" w:rsidP="000F73C3">
      <w:pPr>
        <w:rPr>
          <w:rFonts w:ascii="Arial" w:hAnsi="Arial" w:cs="Arial"/>
          <w:sz w:val="22"/>
          <w:szCs w:val="22"/>
        </w:rPr>
      </w:pP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Pr>
          <w:rFonts w:ascii="Arial" w:hAnsi="Arial" w:cs="Arial"/>
          <w:b/>
          <w:sz w:val="22"/>
          <w:szCs w:val="22"/>
          <w:u w:val="single"/>
        </w:rPr>
        <w:t>DEQ</w:t>
      </w:r>
    </w:p>
    <w:p w:rsidR="000F73C3" w:rsidRPr="00290754" w:rsidRDefault="000F73C3" w:rsidP="000F73C3">
      <w:pPr>
        <w:jc w:val="both"/>
        <w:rPr>
          <w:rFonts w:ascii="Arial" w:hAnsi="Arial" w:cs="Arial"/>
          <w:sz w:val="22"/>
          <w:szCs w:val="22"/>
        </w:rPr>
      </w:pPr>
    </w:p>
    <w:p w:rsidR="00F405F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permit.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U</w:t>
      </w:r>
      <w:r>
        <w:rPr>
          <w:rFonts w:ascii="Arial" w:hAnsi="Arial" w:cs="Arial"/>
          <w:sz w:val="22"/>
          <w:szCs w:val="22"/>
        </w:rPr>
        <w:t>.</w:t>
      </w:r>
      <w:r w:rsidRPr="00290754">
        <w:rPr>
          <w:rFonts w:ascii="Arial" w:hAnsi="Arial" w:cs="Arial"/>
          <w:sz w:val="22"/>
          <w:szCs w:val="22"/>
        </w:rPr>
        <w:t>S</w:t>
      </w:r>
      <w:r>
        <w:rPr>
          <w:rFonts w:ascii="Arial" w:hAnsi="Arial" w:cs="Arial"/>
          <w:sz w:val="22"/>
          <w:szCs w:val="22"/>
        </w:rPr>
        <w:t>.</w:t>
      </w:r>
      <w:r w:rsidRPr="00290754">
        <w:rPr>
          <w:rFonts w:ascii="Arial" w:hAnsi="Arial" w:cs="Arial"/>
          <w:sz w:val="22"/>
          <w:szCs w:val="22"/>
        </w:rPr>
        <w:t xml:space="preserve"> Environmental Protection Agency (</w:t>
      </w:r>
      <w:r>
        <w:rPr>
          <w:rFonts w:ascii="Arial" w:hAnsi="Arial" w:cs="Arial"/>
          <w:sz w:val="22"/>
          <w:szCs w:val="22"/>
        </w:rPr>
        <w:t>US</w:t>
      </w:r>
      <w:r w:rsidRPr="00290754">
        <w:rPr>
          <w:rFonts w:ascii="Arial" w:hAnsi="Arial" w:cs="Arial"/>
          <w:sz w:val="22"/>
          <w:szCs w:val="22"/>
        </w:rPr>
        <w:t xml:space="preserve">EPA) is allowed up to 45 days to review the draft permit and related material.  The AQD is not required to accept recommendations that are not based on applicable requirements.  The delegated decision maker for the AQD is </w:t>
      </w:r>
      <w:r w:rsidR="00EA0EEA">
        <w:rPr>
          <w:rFonts w:ascii="Arial" w:hAnsi="Arial" w:cs="Arial"/>
          <w:sz w:val="22"/>
          <w:szCs w:val="22"/>
        </w:rPr>
        <w:t>Janis Denman</w:t>
      </w:r>
      <w:r w:rsidRPr="00290754">
        <w:rPr>
          <w:rFonts w:ascii="Arial" w:hAnsi="Arial" w:cs="Arial"/>
          <w:sz w:val="22"/>
          <w:szCs w:val="22"/>
        </w:rPr>
        <w:t xml:space="preserve">, </w:t>
      </w:r>
      <w:r w:rsidR="00EA0EEA">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permit application,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F405F0" w:rsidRDefault="00F405F0">
      <w:pPr>
        <w:rPr>
          <w:rFonts w:ascii="Arial" w:hAnsi="Arial" w:cs="Arial"/>
          <w:sz w:val="22"/>
          <w:szCs w:val="22"/>
        </w:rPr>
      </w:pPr>
      <w:r>
        <w:rPr>
          <w:rFonts w:ascii="Arial" w:hAnsi="Arial" w:cs="Arial"/>
          <w:sz w:val="22"/>
          <w:szCs w:val="22"/>
        </w:rPr>
        <w:br w:type="page"/>
      </w:r>
    </w:p>
    <w:p w:rsidR="00F405F0" w:rsidRDefault="00F405F0">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F405F0" w:rsidTr="00F405F0">
        <w:tc>
          <w:tcPr>
            <w:tcW w:w="2520" w:type="dxa"/>
          </w:tcPr>
          <w:p w:rsidR="00F405F0" w:rsidRDefault="00F405F0">
            <w:pPr>
              <w:jc w:val="center"/>
              <w:rPr>
                <w:rFonts w:ascii="Arial" w:hAnsi="Arial"/>
                <w:sz w:val="16"/>
              </w:rPr>
            </w:pPr>
          </w:p>
        </w:tc>
        <w:tc>
          <w:tcPr>
            <w:tcW w:w="5400" w:type="dxa"/>
          </w:tcPr>
          <w:p w:rsidR="00F405F0" w:rsidRDefault="00F405F0" w:rsidP="00F405F0">
            <w:pPr>
              <w:ind w:left="-108" w:right="-108"/>
              <w:jc w:val="center"/>
              <w:rPr>
                <w:rFonts w:ascii="Arial" w:hAnsi="Arial"/>
              </w:rPr>
            </w:pPr>
            <w:r>
              <w:rPr>
                <w:rFonts w:ascii="Arial" w:hAnsi="Arial"/>
              </w:rPr>
              <w:t>Michigan Department of Environmental Quality</w:t>
            </w:r>
          </w:p>
          <w:p w:rsidR="00F405F0" w:rsidRDefault="00F405F0">
            <w:pPr>
              <w:jc w:val="center"/>
              <w:rPr>
                <w:rFonts w:ascii="Arial" w:hAnsi="Arial"/>
                <w:sz w:val="16"/>
              </w:rPr>
            </w:pPr>
            <w:r>
              <w:rPr>
                <w:rFonts w:ascii="Arial" w:hAnsi="Arial"/>
              </w:rPr>
              <w:t>Air Quality Division</w:t>
            </w:r>
          </w:p>
        </w:tc>
        <w:tc>
          <w:tcPr>
            <w:tcW w:w="2430" w:type="dxa"/>
          </w:tcPr>
          <w:p w:rsidR="00F405F0" w:rsidRDefault="00F405F0">
            <w:pPr>
              <w:jc w:val="center"/>
              <w:rPr>
                <w:rFonts w:ascii="Arial" w:hAnsi="Arial"/>
                <w:sz w:val="16"/>
              </w:rPr>
            </w:pPr>
          </w:p>
        </w:tc>
      </w:tr>
      <w:tr w:rsidR="00F405F0" w:rsidTr="00F405F0">
        <w:trPr>
          <w:cantSplit/>
          <w:trHeight w:val="333"/>
        </w:trPr>
        <w:tc>
          <w:tcPr>
            <w:tcW w:w="2520" w:type="dxa"/>
          </w:tcPr>
          <w:p w:rsidR="00F405F0" w:rsidRPr="0087483C" w:rsidRDefault="00F405F0">
            <w:pPr>
              <w:pStyle w:val="Header"/>
              <w:jc w:val="center"/>
              <w:rPr>
                <w:rFonts w:ascii="Arial" w:hAnsi="Arial"/>
                <w:b/>
                <w:sz w:val="16"/>
              </w:rPr>
            </w:pPr>
            <w:r w:rsidRPr="0087483C">
              <w:rPr>
                <w:rFonts w:ascii="Arial" w:hAnsi="Arial"/>
                <w:b/>
                <w:sz w:val="16"/>
              </w:rPr>
              <w:t>State Registration Number</w:t>
            </w:r>
          </w:p>
        </w:tc>
        <w:tc>
          <w:tcPr>
            <w:tcW w:w="5400" w:type="dxa"/>
          </w:tcPr>
          <w:p w:rsidR="00F405F0" w:rsidRDefault="00F405F0">
            <w:pPr>
              <w:jc w:val="center"/>
              <w:rPr>
                <w:rFonts w:ascii="Arial" w:hAnsi="Arial"/>
                <w:b/>
                <w:sz w:val="28"/>
              </w:rPr>
            </w:pPr>
            <w:r>
              <w:rPr>
                <w:rFonts w:ascii="Arial" w:hAnsi="Arial"/>
                <w:b/>
                <w:sz w:val="28"/>
              </w:rPr>
              <w:t>RENEWABLE OPERATING PERMIT</w:t>
            </w:r>
          </w:p>
        </w:tc>
        <w:tc>
          <w:tcPr>
            <w:tcW w:w="2430" w:type="dxa"/>
          </w:tcPr>
          <w:p w:rsidR="00F405F0" w:rsidRPr="0087483C" w:rsidRDefault="00F405F0">
            <w:pPr>
              <w:jc w:val="center"/>
              <w:rPr>
                <w:rFonts w:ascii="Arial" w:hAnsi="Arial"/>
                <w:b/>
                <w:sz w:val="16"/>
              </w:rPr>
            </w:pPr>
            <w:r w:rsidRPr="0087483C">
              <w:rPr>
                <w:rFonts w:ascii="Arial" w:hAnsi="Arial"/>
                <w:b/>
                <w:sz w:val="16"/>
              </w:rPr>
              <w:t>ROP Number</w:t>
            </w:r>
          </w:p>
        </w:tc>
      </w:tr>
      <w:tr w:rsidR="00F405F0" w:rsidTr="00F405F0">
        <w:trPr>
          <w:cantSplit/>
          <w:trHeight w:val="711"/>
        </w:trPr>
        <w:tc>
          <w:tcPr>
            <w:tcW w:w="2520" w:type="dxa"/>
            <w:tcBorders>
              <w:bottom w:val="nil"/>
            </w:tcBorders>
          </w:tcPr>
          <w:p w:rsidR="00F405F0" w:rsidRDefault="00F405F0">
            <w:pPr>
              <w:pStyle w:val="Header"/>
              <w:jc w:val="center"/>
              <w:rPr>
                <w:rFonts w:ascii="Arial" w:hAnsi="Arial" w:cs="Arial"/>
                <w:bCs/>
                <w:sz w:val="18"/>
                <w:szCs w:val="18"/>
              </w:rPr>
            </w:pPr>
          </w:p>
          <w:p w:rsidR="00F405F0" w:rsidRPr="00C768BB" w:rsidRDefault="00946CEC" w:rsidP="00946CEC">
            <w:pPr>
              <w:pStyle w:val="Header"/>
              <w:jc w:val="center"/>
              <w:rPr>
                <w:rFonts w:ascii="Arial" w:hAnsi="Arial"/>
              </w:rPr>
            </w:pPr>
            <w:r w:rsidRPr="00C768BB">
              <w:rPr>
                <w:rFonts w:ascii="Arial" w:hAnsi="Arial" w:cs="Arial"/>
                <w:bCs/>
                <w:noProof/>
              </w:rPr>
              <w:t>N6526</w:t>
            </w:r>
          </w:p>
        </w:tc>
        <w:tc>
          <w:tcPr>
            <w:tcW w:w="5400" w:type="dxa"/>
            <w:tcBorders>
              <w:bottom w:val="nil"/>
            </w:tcBorders>
          </w:tcPr>
          <w:p w:rsidR="00F405F0" w:rsidRPr="001B3E2F" w:rsidRDefault="00F405F0" w:rsidP="00F405F0">
            <w:pPr>
              <w:pStyle w:val="Heading1"/>
              <w:rPr>
                <w:sz w:val="22"/>
                <w:szCs w:val="22"/>
              </w:rPr>
            </w:pPr>
            <w:bookmarkStart w:id="61" w:name="SR_Date_Rule216_11"/>
            <w:bookmarkStart w:id="62" w:name="_Toc453740413"/>
            <w:r>
              <w:rPr>
                <w:rFonts w:cs="Arial"/>
                <w:noProof/>
                <w:sz w:val="22"/>
                <w:szCs w:val="22"/>
              </w:rPr>
              <w:t>December 9, 2013</w:t>
            </w:r>
            <w:bookmarkStart w:id="63" w:name="_Toc495294691"/>
            <w:bookmarkEnd w:id="61"/>
            <w:r w:rsidRPr="001B3E2F">
              <w:rPr>
                <w:sz w:val="22"/>
                <w:szCs w:val="22"/>
              </w:rPr>
              <w:t xml:space="preserve"> </w:t>
            </w:r>
            <w:r w:rsidR="00A722FA">
              <w:rPr>
                <w:sz w:val="22"/>
                <w:szCs w:val="22"/>
              </w:rPr>
              <w:t xml:space="preserve">- </w:t>
            </w:r>
            <w:r w:rsidRPr="001B3E2F">
              <w:rPr>
                <w:sz w:val="22"/>
                <w:szCs w:val="22"/>
              </w:rPr>
              <w:t>STAFF REPORT ADDENDUM</w:t>
            </w:r>
            <w:bookmarkEnd w:id="63"/>
            <w:bookmarkEnd w:id="62"/>
          </w:p>
        </w:tc>
        <w:tc>
          <w:tcPr>
            <w:tcW w:w="2430" w:type="dxa"/>
            <w:tcBorders>
              <w:bottom w:val="nil"/>
            </w:tcBorders>
          </w:tcPr>
          <w:p w:rsidR="00F405F0" w:rsidRDefault="00F405F0">
            <w:pPr>
              <w:pStyle w:val="Header"/>
              <w:jc w:val="center"/>
              <w:rPr>
                <w:rFonts w:ascii="Arial" w:hAnsi="Arial" w:cs="Arial"/>
                <w:sz w:val="18"/>
                <w:szCs w:val="18"/>
              </w:rPr>
            </w:pPr>
          </w:p>
          <w:p w:rsidR="00F405F0" w:rsidRPr="00C768BB" w:rsidRDefault="00946CEC" w:rsidP="00C768BB">
            <w:pPr>
              <w:pStyle w:val="Header"/>
              <w:jc w:val="center"/>
              <w:rPr>
                <w:rFonts w:ascii="Arial" w:hAnsi="Arial"/>
              </w:rPr>
            </w:pPr>
            <w:r w:rsidRPr="00C768BB">
              <w:rPr>
                <w:rFonts w:ascii="Arial" w:hAnsi="Arial"/>
              </w:rPr>
              <w:t>MI-ROP-N6526-20</w:t>
            </w:r>
            <w:r w:rsidR="00C768BB" w:rsidRPr="00C768BB">
              <w:rPr>
                <w:rFonts w:ascii="Arial" w:hAnsi="Arial" w:cs="Arial"/>
              </w:rPr>
              <w:t>14</w:t>
            </w:r>
          </w:p>
        </w:tc>
      </w:tr>
    </w:tbl>
    <w:p w:rsidR="00F405F0" w:rsidRDefault="00F405F0">
      <w:pPr>
        <w:rPr>
          <w:rFonts w:ascii="Arial" w:hAnsi="Arial"/>
          <w:sz w:val="22"/>
        </w:rPr>
      </w:pPr>
    </w:p>
    <w:p w:rsidR="00F405F0" w:rsidRDefault="00F405F0">
      <w:pPr>
        <w:rPr>
          <w:rFonts w:ascii="Arial" w:hAnsi="Arial"/>
          <w:b/>
          <w:sz w:val="22"/>
          <w:u w:val="single"/>
        </w:rPr>
      </w:pPr>
      <w:bookmarkStart w:id="64" w:name="_Toc482691122"/>
      <w:r>
        <w:rPr>
          <w:rFonts w:ascii="Arial" w:hAnsi="Arial"/>
          <w:b/>
          <w:sz w:val="22"/>
          <w:u w:val="single"/>
        </w:rPr>
        <w:t>Purpose</w:t>
      </w:r>
      <w:bookmarkEnd w:id="64"/>
    </w:p>
    <w:p w:rsidR="00F405F0" w:rsidRDefault="00F405F0">
      <w:pPr>
        <w:rPr>
          <w:rFonts w:ascii="Arial" w:hAnsi="Arial"/>
          <w:sz w:val="22"/>
        </w:rPr>
      </w:pPr>
    </w:p>
    <w:p w:rsidR="00F405F0" w:rsidRDefault="00F405F0">
      <w:pPr>
        <w:jc w:val="both"/>
        <w:rPr>
          <w:rFonts w:ascii="Arial" w:hAnsi="Arial"/>
          <w:sz w:val="22"/>
        </w:rPr>
      </w:pPr>
      <w:r>
        <w:rPr>
          <w:rFonts w:ascii="Arial" w:hAnsi="Arial"/>
          <w:sz w:val="22"/>
        </w:rPr>
        <w:t xml:space="preserve">A Staff Report dated </w:t>
      </w:r>
      <w:r>
        <w:rPr>
          <w:rFonts w:ascii="Arial" w:hAnsi="Arial" w:cs="Arial"/>
          <w:noProof/>
          <w:sz w:val="22"/>
          <w:szCs w:val="22"/>
        </w:rPr>
        <w:t>November 4, 2013</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E8488D">
        <w:rPr>
          <w:rFonts w:ascii="Arial" w:hAnsi="Arial"/>
          <w:sz w:val="22"/>
        </w:rPr>
        <w:t>30-day public</w:t>
      </w:r>
      <w:r>
        <w:rPr>
          <w:rFonts w:ascii="Arial" w:hAnsi="Arial"/>
          <w:sz w:val="22"/>
        </w:rPr>
        <w:t xml:space="preserve"> comment period as described in </w:t>
      </w:r>
      <w:r w:rsidR="00E8488D">
        <w:rPr>
          <w:rFonts w:ascii="Arial" w:hAnsi="Arial"/>
          <w:sz w:val="22"/>
        </w:rPr>
        <w:t>R 336.1214(3)</w:t>
      </w:r>
      <w:r>
        <w:rPr>
          <w:rFonts w:ascii="Arial" w:hAnsi="Arial"/>
          <w:sz w:val="22"/>
        </w:rPr>
        <w:t xml:space="preserve">.  In addition, this addendum describes any changes to the </w:t>
      </w:r>
      <w:r w:rsidR="00E8488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F405F0" w:rsidRDefault="00F405F0">
      <w:pPr>
        <w:rPr>
          <w:rFonts w:ascii="Arial" w:hAnsi="Arial"/>
          <w:sz w:val="22"/>
        </w:rPr>
      </w:pPr>
    </w:p>
    <w:p w:rsidR="00F405F0" w:rsidRDefault="00F405F0">
      <w:pPr>
        <w:rPr>
          <w:rFonts w:ascii="Arial" w:hAnsi="Arial"/>
          <w:b/>
          <w:sz w:val="22"/>
          <w:u w:val="single"/>
        </w:rPr>
      </w:pPr>
      <w:r>
        <w:rPr>
          <w:rFonts w:ascii="Arial" w:hAnsi="Arial"/>
          <w:b/>
          <w:sz w:val="22"/>
          <w:u w:val="single"/>
        </w:rPr>
        <w:t>General Information</w:t>
      </w:r>
    </w:p>
    <w:p w:rsidR="00F405F0" w:rsidRDefault="00F405F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405F0">
        <w:tc>
          <w:tcPr>
            <w:tcW w:w="4464" w:type="dxa"/>
          </w:tcPr>
          <w:p w:rsidR="00F405F0" w:rsidRDefault="00F405F0" w:rsidP="00F405F0">
            <w:pPr>
              <w:tabs>
                <w:tab w:val="left" w:pos="3424"/>
              </w:tabs>
              <w:rPr>
                <w:rFonts w:ascii="Arial" w:hAnsi="Arial"/>
                <w:sz w:val="22"/>
              </w:rPr>
            </w:pPr>
            <w:r>
              <w:rPr>
                <w:rFonts w:ascii="Arial" w:hAnsi="Arial"/>
                <w:sz w:val="22"/>
              </w:rPr>
              <w:t>Responsible Official:</w:t>
            </w:r>
            <w:r>
              <w:rPr>
                <w:rFonts w:ascii="Arial" w:hAnsi="Arial"/>
                <w:sz w:val="22"/>
              </w:rPr>
              <w:tab/>
            </w:r>
          </w:p>
        </w:tc>
        <w:tc>
          <w:tcPr>
            <w:tcW w:w="5796" w:type="dxa"/>
          </w:tcPr>
          <w:p w:rsidR="00F405F0" w:rsidRPr="00CA06E7" w:rsidRDefault="00F405F0" w:rsidP="00F405F0">
            <w:pPr>
              <w:rPr>
                <w:rFonts w:ascii="Arial" w:hAnsi="Arial" w:cs="Arial"/>
                <w:sz w:val="22"/>
                <w:szCs w:val="22"/>
              </w:rPr>
            </w:pPr>
            <w:bookmarkStart w:id="65" w:name="Text25"/>
            <w:r w:rsidRPr="00F405F0">
              <w:rPr>
                <w:rFonts w:ascii="Arial" w:hAnsi="Arial" w:cs="Arial"/>
                <w:noProof/>
                <w:sz w:val="22"/>
                <w:szCs w:val="22"/>
              </w:rPr>
              <w:t>Jimmy Chong</w:t>
            </w:r>
            <w:bookmarkEnd w:id="65"/>
            <w:r w:rsidRPr="00CA06E7">
              <w:rPr>
                <w:rFonts w:ascii="Arial" w:hAnsi="Arial" w:cs="Arial"/>
                <w:sz w:val="22"/>
                <w:szCs w:val="22"/>
              </w:rPr>
              <w:t xml:space="preserve">, </w:t>
            </w:r>
            <w:bookmarkStart w:id="66" w:name="Text26"/>
            <w:r w:rsidRPr="00F405F0">
              <w:rPr>
                <w:rFonts w:ascii="Arial" w:hAnsi="Arial" w:cs="Arial"/>
                <w:noProof/>
                <w:sz w:val="22"/>
                <w:szCs w:val="22"/>
              </w:rPr>
              <w:t>Commercial Director</w:t>
            </w:r>
            <w:bookmarkEnd w:id="66"/>
          </w:p>
          <w:p w:rsidR="00F405F0" w:rsidRDefault="00F405F0" w:rsidP="00F405F0">
            <w:pPr>
              <w:rPr>
                <w:rFonts w:ascii="Arial" w:hAnsi="Arial"/>
                <w:sz w:val="22"/>
              </w:rPr>
            </w:pPr>
            <w:bookmarkStart w:id="67" w:name="Text27"/>
            <w:r w:rsidRPr="00F405F0">
              <w:rPr>
                <w:rFonts w:ascii="Arial" w:hAnsi="Arial" w:cs="Arial"/>
                <w:noProof/>
                <w:sz w:val="22"/>
                <w:szCs w:val="22"/>
              </w:rPr>
              <w:t>313-336-7189</w:t>
            </w:r>
            <w:bookmarkEnd w:id="67"/>
          </w:p>
        </w:tc>
      </w:tr>
      <w:tr w:rsidR="00F405F0">
        <w:tc>
          <w:tcPr>
            <w:tcW w:w="4464" w:type="dxa"/>
          </w:tcPr>
          <w:p w:rsidR="00F405F0" w:rsidRDefault="00F405F0">
            <w:pPr>
              <w:rPr>
                <w:rFonts w:ascii="Arial" w:hAnsi="Arial"/>
                <w:sz w:val="22"/>
              </w:rPr>
            </w:pPr>
            <w:r>
              <w:rPr>
                <w:rFonts w:ascii="Arial" w:hAnsi="Arial"/>
                <w:sz w:val="22"/>
              </w:rPr>
              <w:t>AQD Contact:</w:t>
            </w:r>
          </w:p>
        </w:tc>
        <w:tc>
          <w:tcPr>
            <w:tcW w:w="5796" w:type="dxa"/>
          </w:tcPr>
          <w:p w:rsidR="00F405F0" w:rsidRPr="00CA06E7" w:rsidRDefault="00F405F0" w:rsidP="00F405F0">
            <w:pPr>
              <w:rPr>
                <w:rFonts w:ascii="Arial" w:hAnsi="Arial" w:cs="Arial"/>
                <w:sz w:val="22"/>
                <w:szCs w:val="22"/>
              </w:rPr>
            </w:pPr>
            <w:bookmarkStart w:id="68" w:name="Text28"/>
            <w:r w:rsidRPr="00F405F0">
              <w:rPr>
                <w:rFonts w:ascii="Arial" w:hAnsi="Arial" w:cs="Arial"/>
                <w:noProof/>
                <w:sz w:val="22"/>
                <w:szCs w:val="22"/>
              </w:rPr>
              <w:t>William Rogers</w:t>
            </w:r>
            <w:bookmarkEnd w:id="68"/>
            <w:r w:rsidRPr="00CA06E7">
              <w:rPr>
                <w:rFonts w:ascii="Arial" w:hAnsi="Arial" w:cs="Arial"/>
                <w:sz w:val="22"/>
                <w:szCs w:val="22"/>
              </w:rPr>
              <w:t xml:space="preserve">, </w:t>
            </w:r>
            <w:bookmarkStart w:id="69" w:name="Text29"/>
            <w:r w:rsidRPr="00F405F0">
              <w:rPr>
                <w:rFonts w:ascii="Arial" w:hAnsi="Arial" w:cs="Arial"/>
                <w:noProof/>
                <w:sz w:val="22"/>
                <w:szCs w:val="22"/>
              </w:rPr>
              <w:t>Environmental Quality Analyst</w:t>
            </w:r>
            <w:bookmarkEnd w:id="69"/>
          </w:p>
          <w:p w:rsidR="00F405F0" w:rsidRDefault="00F405F0" w:rsidP="00F405F0">
            <w:pPr>
              <w:rPr>
                <w:rFonts w:ascii="Arial" w:hAnsi="Arial"/>
                <w:sz w:val="22"/>
              </w:rPr>
            </w:pPr>
            <w:r w:rsidRPr="00F405F0">
              <w:rPr>
                <w:rFonts w:ascii="Arial" w:hAnsi="Arial" w:cs="Arial"/>
                <w:noProof/>
                <w:sz w:val="22"/>
                <w:szCs w:val="22"/>
              </w:rPr>
              <w:t>989-705-3406</w:t>
            </w:r>
          </w:p>
        </w:tc>
      </w:tr>
    </w:tbl>
    <w:p w:rsidR="00F405F0" w:rsidRDefault="00F405F0">
      <w:pPr>
        <w:jc w:val="both"/>
        <w:rPr>
          <w:rFonts w:ascii="Arial" w:hAnsi="Arial"/>
          <w:sz w:val="22"/>
        </w:rPr>
      </w:pPr>
    </w:p>
    <w:p w:rsidR="00F405F0" w:rsidRDefault="00F405F0">
      <w:pPr>
        <w:rPr>
          <w:rFonts w:ascii="Arial" w:hAnsi="Arial"/>
          <w:b/>
          <w:sz w:val="22"/>
          <w:u w:val="single"/>
        </w:rPr>
      </w:pPr>
      <w:bookmarkStart w:id="70" w:name="_Toc482691123"/>
      <w:r>
        <w:rPr>
          <w:rFonts w:ascii="Arial" w:hAnsi="Arial"/>
          <w:b/>
          <w:sz w:val="22"/>
          <w:u w:val="single"/>
        </w:rPr>
        <w:t>Summary of Pertinent Comments</w:t>
      </w:r>
      <w:bookmarkEnd w:id="70"/>
    </w:p>
    <w:p w:rsidR="00F405F0" w:rsidRDefault="00F405F0">
      <w:pPr>
        <w:rPr>
          <w:rFonts w:ascii="Arial" w:hAnsi="Arial"/>
          <w:b/>
          <w:sz w:val="22"/>
          <w:u w:val="single"/>
        </w:rPr>
      </w:pPr>
    </w:p>
    <w:p w:rsidR="00F405F0" w:rsidRDefault="00F405F0">
      <w:pPr>
        <w:outlineLvl w:val="0"/>
        <w:rPr>
          <w:rFonts w:ascii="Arial" w:hAnsi="Arial"/>
          <w:sz w:val="22"/>
        </w:rPr>
      </w:pPr>
      <w:r>
        <w:rPr>
          <w:rFonts w:ascii="Arial" w:hAnsi="Arial"/>
          <w:sz w:val="22"/>
        </w:rPr>
        <w:t xml:space="preserve">No pertinent comments were received during the </w:t>
      </w:r>
      <w:r w:rsidR="00E8488D">
        <w:rPr>
          <w:rFonts w:ascii="Arial" w:hAnsi="Arial"/>
          <w:sz w:val="22"/>
        </w:rPr>
        <w:t>30-day public</w:t>
      </w:r>
      <w:r>
        <w:rPr>
          <w:rFonts w:ascii="Arial" w:hAnsi="Arial"/>
          <w:sz w:val="22"/>
        </w:rPr>
        <w:t xml:space="preserve"> comment period.</w:t>
      </w:r>
    </w:p>
    <w:p w:rsidR="00F405F0" w:rsidRDefault="00F405F0">
      <w:pPr>
        <w:rPr>
          <w:rFonts w:ascii="Arial" w:hAnsi="Arial"/>
          <w:sz w:val="22"/>
        </w:rPr>
      </w:pPr>
    </w:p>
    <w:p w:rsidR="00F405F0" w:rsidRDefault="00F405F0">
      <w:pPr>
        <w:rPr>
          <w:rFonts w:ascii="Arial" w:hAnsi="Arial"/>
          <w:b/>
          <w:sz w:val="22"/>
        </w:rPr>
      </w:pPr>
    </w:p>
    <w:p w:rsidR="00F405F0" w:rsidRDefault="00F405F0">
      <w:pPr>
        <w:rPr>
          <w:rFonts w:ascii="Arial" w:hAnsi="Arial"/>
          <w:b/>
          <w:sz w:val="22"/>
          <w:u w:val="single"/>
        </w:rPr>
      </w:pPr>
      <w:bookmarkStart w:id="71" w:name="_Toc482691124"/>
      <w:r>
        <w:rPr>
          <w:rFonts w:ascii="Arial" w:hAnsi="Arial"/>
          <w:b/>
          <w:sz w:val="22"/>
          <w:u w:val="single"/>
        </w:rPr>
        <w:t xml:space="preserve">Changes to the </w:t>
      </w:r>
      <w:r w:rsidR="00A722FA">
        <w:rPr>
          <w:rFonts w:ascii="Arial" w:hAnsi="Arial" w:cs="Arial"/>
          <w:b/>
          <w:sz w:val="22"/>
          <w:szCs w:val="22"/>
          <w:u w:val="single"/>
        </w:rPr>
        <w:t xml:space="preserve">November 4, 2013, </w:t>
      </w:r>
      <w:r w:rsidR="00E8488D">
        <w:rPr>
          <w:rFonts w:ascii="Arial" w:hAnsi="Arial" w:cs="Arial"/>
          <w:b/>
          <w:sz w:val="22"/>
          <w:szCs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71"/>
    </w:p>
    <w:p w:rsidR="00F405F0" w:rsidRDefault="00F405F0">
      <w:pPr>
        <w:rPr>
          <w:rFonts w:ascii="Arial" w:hAnsi="Arial"/>
          <w:b/>
          <w:sz w:val="22"/>
        </w:rPr>
      </w:pPr>
    </w:p>
    <w:p w:rsidR="000F73C3" w:rsidRDefault="00F405F0" w:rsidP="00C768BB">
      <w:pPr>
        <w:outlineLvl w:val="0"/>
        <w:rPr>
          <w:rFonts w:ascii="Arial" w:hAnsi="Arial"/>
          <w:sz w:val="22"/>
        </w:rPr>
      </w:pPr>
      <w:r>
        <w:rPr>
          <w:rFonts w:ascii="Arial" w:hAnsi="Arial"/>
          <w:sz w:val="22"/>
        </w:rPr>
        <w:t xml:space="preserve">No changes were made to the </w:t>
      </w:r>
      <w:r w:rsidR="00E8488D">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3B652D" w:rsidRDefault="003B652D" w:rsidP="00C768BB">
      <w:pPr>
        <w:outlineLvl w:val="0"/>
        <w:rPr>
          <w:rFonts w:ascii="Arial" w:hAnsi="Arial"/>
          <w:sz w:val="22"/>
        </w:rPr>
      </w:pPr>
    </w:p>
    <w:p w:rsidR="003B652D" w:rsidRDefault="003B652D" w:rsidP="00C768BB">
      <w:pPr>
        <w:outlineLvl w:val="0"/>
        <w:rPr>
          <w:rFonts w:ascii="Arial" w:hAnsi="Arial"/>
          <w:sz w:val="22"/>
        </w:rPr>
      </w:pPr>
    </w:p>
    <w:p w:rsidR="003B652D" w:rsidRDefault="003B652D">
      <w:pPr>
        <w:rPr>
          <w:rFonts w:ascii="Arial" w:hAnsi="Arial"/>
          <w:sz w:val="22"/>
        </w:rPr>
      </w:pPr>
      <w:r>
        <w:rPr>
          <w:rFonts w:ascii="Arial" w:hAnsi="Arial"/>
          <w:sz w:val="22"/>
        </w:rPr>
        <w:br w:type="page"/>
      </w:r>
    </w:p>
    <w:p w:rsidR="003B652D" w:rsidRDefault="003B652D" w:rsidP="003B652D">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3B652D" w:rsidTr="007638C3">
        <w:tc>
          <w:tcPr>
            <w:tcW w:w="2610" w:type="dxa"/>
          </w:tcPr>
          <w:p w:rsidR="003B652D" w:rsidRDefault="003B652D" w:rsidP="007638C3">
            <w:pPr>
              <w:jc w:val="center"/>
              <w:rPr>
                <w:rFonts w:ascii="Arial" w:hAnsi="Arial"/>
                <w:sz w:val="16"/>
              </w:rPr>
            </w:pPr>
          </w:p>
        </w:tc>
        <w:tc>
          <w:tcPr>
            <w:tcW w:w="5220" w:type="dxa"/>
          </w:tcPr>
          <w:p w:rsidR="003B652D" w:rsidRDefault="003B652D" w:rsidP="007638C3">
            <w:pPr>
              <w:ind w:left="-108" w:right="-108"/>
              <w:jc w:val="center"/>
              <w:rPr>
                <w:rFonts w:ascii="Arial" w:hAnsi="Arial"/>
              </w:rPr>
            </w:pPr>
            <w:r>
              <w:rPr>
                <w:rFonts w:ascii="Arial" w:hAnsi="Arial"/>
              </w:rPr>
              <w:t>Michigan Department of Environmental Quality</w:t>
            </w:r>
          </w:p>
          <w:p w:rsidR="003B652D" w:rsidRDefault="003B652D" w:rsidP="007638C3">
            <w:pPr>
              <w:jc w:val="center"/>
              <w:rPr>
                <w:rFonts w:ascii="Arial" w:hAnsi="Arial"/>
                <w:sz w:val="16"/>
              </w:rPr>
            </w:pPr>
            <w:r>
              <w:rPr>
                <w:rFonts w:ascii="Arial" w:hAnsi="Arial"/>
              </w:rPr>
              <w:t>Air Quality Division</w:t>
            </w:r>
          </w:p>
        </w:tc>
        <w:tc>
          <w:tcPr>
            <w:tcW w:w="2430" w:type="dxa"/>
          </w:tcPr>
          <w:p w:rsidR="003B652D" w:rsidRDefault="003B652D" w:rsidP="007638C3">
            <w:pPr>
              <w:jc w:val="center"/>
              <w:rPr>
                <w:rFonts w:ascii="Arial" w:hAnsi="Arial"/>
                <w:sz w:val="16"/>
              </w:rPr>
            </w:pPr>
          </w:p>
        </w:tc>
      </w:tr>
      <w:tr w:rsidR="003B652D" w:rsidTr="007638C3">
        <w:trPr>
          <w:cantSplit/>
          <w:trHeight w:val="333"/>
        </w:trPr>
        <w:tc>
          <w:tcPr>
            <w:tcW w:w="2610" w:type="dxa"/>
          </w:tcPr>
          <w:p w:rsidR="003B652D" w:rsidRPr="0033078D" w:rsidRDefault="003B652D" w:rsidP="007638C3">
            <w:pPr>
              <w:pStyle w:val="Header"/>
              <w:jc w:val="center"/>
              <w:rPr>
                <w:rFonts w:ascii="Arial" w:hAnsi="Arial"/>
                <w:b/>
                <w:sz w:val="16"/>
              </w:rPr>
            </w:pPr>
            <w:r w:rsidRPr="0033078D">
              <w:rPr>
                <w:rFonts w:ascii="Arial" w:hAnsi="Arial"/>
                <w:b/>
                <w:sz w:val="16"/>
              </w:rPr>
              <w:t>State Registration Number</w:t>
            </w:r>
          </w:p>
        </w:tc>
        <w:tc>
          <w:tcPr>
            <w:tcW w:w="5220" w:type="dxa"/>
          </w:tcPr>
          <w:p w:rsidR="003B652D" w:rsidRDefault="003B652D" w:rsidP="007638C3">
            <w:pPr>
              <w:jc w:val="center"/>
              <w:rPr>
                <w:rFonts w:ascii="Arial" w:hAnsi="Arial"/>
                <w:b/>
                <w:sz w:val="28"/>
              </w:rPr>
            </w:pPr>
            <w:r>
              <w:rPr>
                <w:rFonts w:ascii="Arial" w:hAnsi="Arial"/>
                <w:b/>
                <w:sz w:val="28"/>
              </w:rPr>
              <w:t>RENEWABLE OPERATING PERMIT</w:t>
            </w:r>
          </w:p>
        </w:tc>
        <w:tc>
          <w:tcPr>
            <w:tcW w:w="2430" w:type="dxa"/>
          </w:tcPr>
          <w:p w:rsidR="003B652D" w:rsidRPr="0033078D" w:rsidRDefault="003B652D" w:rsidP="007638C3">
            <w:pPr>
              <w:jc w:val="center"/>
              <w:rPr>
                <w:rFonts w:ascii="Arial" w:hAnsi="Arial"/>
                <w:b/>
                <w:sz w:val="16"/>
              </w:rPr>
            </w:pPr>
            <w:r w:rsidRPr="0033078D">
              <w:rPr>
                <w:rFonts w:ascii="Arial" w:hAnsi="Arial"/>
                <w:b/>
                <w:sz w:val="16"/>
              </w:rPr>
              <w:t>ROP Number</w:t>
            </w:r>
          </w:p>
        </w:tc>
      </w:tr>
      <w:tr w:rsidR="003B652D" w:rsidTr="007638C3">
        <w:trPr>
          <w:cantSplit/>
          <w:trHeight w:val="428"/>
        </w:trPr>
        <w:tc>
          <w:tcPr>
            <w:tcW w:w="2610" w:type="dxa"/>
            <w:tcBorders>
              <w:bottom w:val="nil"/>
            </w:tcBorders>
          </w:tcPr>
          <w:p w:rsidR="003B652D" w:rsidRDefault="003B652D" w:rsidP="007638C3">
            <w:pPr>
              <w:pStyle w:val="Header"/>
              <w:jc w:val="center"/>
              <w:rPr>
                <w:rFonts w:ascii="Arial" w:hAnsi="Arial"/>
                <w:bCs/>
                <w:sz w:val="18"/>
                <w:szCs w:val="18"/>
              </w:rPr>
            </w:pPr>
          </w:p>
          <w:p w:rsidR="003B652D" w:rsidRPr="00E8488D" w:rsidRDefault="003B652D" w:rsidP="007638C3">
            <w:pPr>
              <w:pStyle w:val="Header"/>
              <w:jc w:val="center"/>
              <w:rPr>
                <w:rFonts w:ascii="Arial" w:hAnsi="Arial"/>
                <w:bCs/>
                <w:sz w:val="22"/>
                <w:szCs w:val="22"/>
              </w:rPr>
            </w:pPr>
            <w:bookmarkStart w:id="72" w:name="Text36"/>
            <w:r w:rsidRPr="00E8488D">
              <w:rPr>
                <w:rFonts w:ascii="Arial" w:hAnsi="Arial"/>
                <w:bCs/>
                <w:noProof/>
                <w:sz w:val="22"/>
                <w:szCs w:val="22"/>
              </w:rPr>
              <w:t>N6526</w:t>
            </w:r>
            <w:bookmarkEnd w:id="72"/>
          </w:p>
        </w:tc>
        <w:tc>
          <w:tcPr>
            <w:tcW w:w="5220" w:type="dxa"/>
            <w:tcBorders>
              <w:bottom w:val="nil"/>
            </w:tcBorders>
          </w:tcPr>
          <w:p w:rsidR="003B652D" w:rsidRDefault="0087714E" w:rsidP="007638C3">
            <w:pPr>
              <w:pStyle w:val="Heading1"/>
              <w:spacing w:before="120"/>
              <w:rPr>
                <w:sz w:val="22"/>
              </w:rPr>
            </w:pPr>
            <w:bookmarkStart w:id="73" w:name="_Toc495294698"/>
            <w:bookmarkStart w:id="74" w:name="_Toc453740414"/>
            <w:r>
              <w:rPr>
                <w:rFonts w:cs="Arial"/>
                <w:sz w:val="22"/>
                <w:szCs w:val="22"/>
              </w:rPr>
              <w:t>March 7, 2016</w:t>
            </w:r>
            <w:r w:rsidR="003B652D">
              <w:rPr>
                <w:sz w:val="22"/>
              </w:rPr>
              <w:t xml:space="preserve"> STAFF REPORT FOR RULE 217(2) REOPENING</w:t>
            </w:r>
            <w:bookmarkEnd w:id="73"/>
            <w:bookmarkEnd w:id="74"/>
          </w:p>
        </w:tc>
        <w:tc>
          <w:tcPr>
            <w:tcW w:w="2430" w:type="dxa"/>
            <w:tcBorders>
              <w:bottom w:val="nil"/>
            </w:tcBorders>
          </w:tcPr>
          <w:p w:rsidR="003B652D" w:rsidRDefault="003B652D" w:rsidP="007638C3">
            <w:pPr>
              <w:pStyle w:val="Header"/>
              <w:jc w:val="center"/>
              <w:rPr>
                <w:rFonts w:ascii="Arial" w:hAnsi="Arial" w:cs="Arial"/>
                <w:sz w:val="18"/>
                <w:szCs w:val="18"/>
              </w:rPr>
            </w:pPr>
          </w:p>
          <w:p w:rsidR="003B652D" w:rsidRPr="00E8488D" w:rsidRDefault="003B652D" w:rsidP="007638C3">
            <w:pPr>
              <w:pStyle w:val="Header"/>
              <w:jc w:val="center"/>
              <w:rPr>
                <w:rFonts w:ascii="Arial" w:hAnsi="Arial"/>
                <w:sz w:val="22"/>
                <w:szCs w:val="22"/>
              </w:rPr>
            </w:pPr>
            <w:r w:rsidRPr="00E8488D">
              <w:rPr>
                <w:rFonts w:ascii="Arial" w:hAnsi="Arial" w:cs="Arial"/>
                <w:noProof/>
                <w:sz w:val="22"/>
                <w:szCs w:val="22"/>
              </w:rPr>
              <w:t>MI-ROP-N6526-2014</w:t>
            </w:r>
            <w:r w:rsidR="00B21CA6" w:rsidRPr="00E8488D">
              <w:rPr>
                <w:rFonts w:ascii="Arial" w:hAnsi="Arial" w:cs="Arial"/>
                <w:sz w:val="22"/>
                <w:szCs w:val="22"/>
              </w:rPr>
              <w:t>a</w:t>
            </w:r>
          </w:p>
        </w:tc>
      </w:tr>
    </w:tbl>
    <w:p w:rsidR="003B652D" w:rsidRDefault="003B652D" w:rsidP="003B652D">
      <w:pPr>
        <w:jc w:val="both"/>
        <w:rPr>
          <w:rFonts w:ascii="Arial" w:hAnsi="Arial"/>
          <w:sz w:val="22"/>
        </w:rPr>
      </w:pPr>
    </w:p>
    <w:p w:rsidR="003B652D" w:rsidRDefault="003B652D" w:rsidP="003B652D">
      <w:pPr>
        <w:rPr>
          <w:rFonts w:ascii="Arial" w:hAnsi="Arial"/>
          <w:b/>
          <w:sz w:val="22"/>
          <w:u w:val="single"/>
        </w:rPr>
      </w:pPr>
      <w:bookmarkStart w:id="75" w:name="_Toc482691133"/>
      <w:r>
        <w:rPr>
          <w:rFonts w:ascii="Arial" w:hAnsi="Arial"/>
          <w:b/>
          <w:sz w:val="22"/>
          <w:u w:val="single"/>
        </w:rPr>
        <w:t>Purpose</w:t>
      </w:r>
      <w:bookmarkEnd w:id="75"/>
    </w:p>
    <w:p w:rsidR="003B652D" w:rsidRDefault="003B652D" w:rsidP="003B652D">
      <w:pPr>
        <w:jc w:val="both"/>
        <w:rPr>
          <w:rFonts w:ascii="Arial" w:hAnsi="Arial"/>
          <w:sz w:val="22"/>
        </w:rPr>
      </w:pPr>
    </w:p>
    <w:p w:rsidR="003B652D" w:rsidRDefault="003B652D" w:rsidP="003B652D">
      <w:pPr>
        <w:jc w:val="both"/>
        <w:rPr>
          <w:rFonts w:ascii="Arial" w:hAnsi="Arial"/>
          <w:sz w:val="22"/>
        </w:rPr>
      </w:pPr>
      <w:r>
        <w:rPr>
          <w:rFonts w:ascii="Arial" w:hAnsi="Arial"/>
          <w:sz w:val="22"/>
        </w:rPr>
        <w:t xml:space="preserve">On </w:t>
      </w:r>
      <w:r>
        <w:rPr>
          <w:rFonts w:ascii="Arial" w:hAnsi="Arial" w:cs="Arial"/>
          <w:noProof/>
          <w:sz w:val="22"/>
          <w:szCs w:val="22"/>
        </w:rPr>
        <w:t>January 28, 2015</w:t>
      </w:r>
      <w:r>
        <w:rPr>
          <w:rFonts w:ascii="Arial" w:hAnsi="Arial"/>
          <w:sz w:val="22"/>
        </w:rPr>
        <w:t>, the Department of Environmental Quality,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sidRPr="00981258">
        <w:rPr>
          <w:rFonts w:ascii="Arial" w:hAnsi="Arial" w:cs="Arial"/>
          <w:noProof/>
          <w:sz w:val="22"/>
          <w:szCs w:val="22"/>
        </w:rPr>
        <w:t>MI-ROP-N6526-2014</w:t>
      </w:r>
      <w:r>
        <w:rPr>
          <w:rFonts w:ascii="Arial" w:hAnsi="Arial"/>
          <w:sz w:val="22"/>
        </w:rPr>
        <w:t xml:space="preserve"> to </w:t>
      </w:r>
      <w:bookmarkStart w:id="76" w:name="Text21"/>
      <w:r w:rsidRPr="00981258">
        <w:rPr>
          <w:rFonts w:ascii="Arial" w:hAnsi="Arial" w:cs="Arial"/>
          <w:noProof/>
          <w:sz w:val="22"/>
          <w:szCs w:val="22"/>
        </w:rPr>
        <w:t>CMS Generation Michigan Power LLC</w:t>
      </w:r>
      <w:r>
        <w:rPr>
          <w:rFonts w:ascii="Arial" w:hAnsi="Arial" w:cs="Arial"/>
          <w:noProof/>
          <w:sz w:val="22"/>
          <w:szCs w:val="22"/>
        </w:rPr>
        <w:t xml:space="preserve"> </w:t>
      </w:r>
      <w:r w:rsidRPr="00981258">
        <w:rPr>
          <w:rFonts w:ascii="Arial" w:hAnsi="Arial" w:cs="Arial"/>
          <w:noProof/>
          <w:sz w:val="22"/>
          <w:szCs w:val="22"/>
        </w:rPr>
        <w:t>Livingston Generating Station</w:t>
      </w:r>
      <w:bookmarkEnd w:id="76"/>
      <w:r>
        <w:rPr>
          <w:rFonts w:ascii="Arial" w:hAnsi="Arial"/>
          <w:sz w:val="22"/>
        </w:rPr>
        <w:t xml:space="preserve"> pursuant to R 336.1214.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 336.1217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 336.1217.  </w:t>
      </w:r>
    </w:p>
    <w:p w:rsidR="003B652D" w:rsidRDefault="003B652D" w:rsidP="003B652D">
      <w:pPr>
        <w:jc w:val="both"/>
        <w:rPr>
          <w:rFonts w:ascii="Arial" w:hAnsi="Arial"/>
          <w:sz w:val="22"/>
        </w:rPr>
      </w:pPr>
    </w:p>
    <w:p w:rsidR="003B652D" w:rsidRDefault="003B652D" w:rsidP="003B652D">
      <w:pPr>
        <w:rPr>
          <w:rFonts w:ascii="Arial" w:hAnsi="Arial"/>
          <w:b/>
          <w:sz w:val="22"/>
          <w:u w:val="single"/>
        </w:rPr>
      </w:pPr>
      <w:bookmarkStart w:id="77" w:name="_Toc482691134"/>
      <w:r>
        <w:rPr>
          <w:rFonts w:ascii="Arial" w:hAnsi="Arial"/>
          <w:b/>
          <w:sz w:val="22"/>
          <w:u w:val="single"/>
        </w:rPr>
        <w:t>General Information</w:t>
      </w:r>
      <w:bookmarkEnd w:id="77"/>
    </w:p>
    <w:p w:rsidR="003B652D" w:rsidRDefault="003B652D" w:rsidP="003B652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B652D" w:rsidTr="007638C3">
        <w:tc>
          <w:tcPr>
            <w:tcW w:w="4464" w:type="dxa"/>
          </w:tcPr>
          <w:p w:rsidR="003B652D" w:rsidRDefault="003B652D" w:rsidP="007638C3">
            <w:pPr>
              <w:rPr>
                <w:rFonts w:ascii="Arial" w:hAnsi="Arial"/>
                <w:sz w:val="22"/>
              </w:rPr>
            </w:pPr>
            <w:r>
              <w:rPr>
                <w:rFonts w:ascii="Arial" w:hAnsi="Arial"/>
                <w:sz w:val="22"/>
              </w:rPr>
              <w:t>Responsible Official:</w:t>
            </w:r>
          </w:p>
        </w:tc>
        <w:tc>
          <w:tcPr>
            <w:tcW w:w="5796" w:type="dxa"/>
          </w:tcPr>
          <w:p w:rsidR="003B652D" w:rsidRPr="00CA06E7" w:rsidRDefault="003B652D" w:rsidP="007638C3">
            <w:pPr>
              <w:rPr>
                <w:rFonts w:ascii="Arial" w:hAnsi="Arial" w:cs="Arial"/>
                <w:sz w:val="22"/>
                <w:szCs w:val="22"/>
              </w:rPr>
            </w:pPr>
            <w:r w:rsidRPr="00981258">
              <w:rPr>
                <w:rFonts w:ascii="Arial" w:hAnsi="Arial" w:cs="Arial"/>
                <w:noProof/>
                <w:sz w:val="22"/>
                <w:szCs w:val="22"/>
              </w:rPr>
              <w:t>Jimmy Chong</w:t>
            </w:r>
            <w:r w:rsidRPr="00CA06E7">
              <w:rPr>
                <w:rFonts w:ascii="Arial" w:hAnsi="Arial" w:cs="Arial"/>
                <w:sz w:val="22"/>
                <w:szCs w:val="22"/>
              </w:rPr>
              <w:t xml:space="preserve">, </w:t>
            </w:r>
            <w:r w:rsidRPr="00981258">
              <w:rPr>
                <w:rFonts w:ascii="Arial" w:hAnsi="Arial" w:cs="Arial"/>
                <w:noProof/>
                <w:sz w:val="22"/>
                <w:szCs w:val="22"/>
              </w:rPr>
              <w:t>Commercial Director</w:t>
            </w:r>
          </w:p>
          <w:p w:rsidR="003B652D" w:rsidRDefault="003B652D" w:rsidP="007638C3">
            <w:pPr>
              <w:rPr>
                <w:rFonts w:ascii="Arial" w:hAnsi="Arial"/>
                <w:sz w:val="22"/>
              </w:rPr>
            </w:pPr>
            <w:r w:rsidRPr="00981258">
              <w:rPr>
                <w:rFonts w:ascii="Arial" w:hAnsi="Arial" w:cs="Arial"/>
                <w:noProof/>
                <w:sz w:val="22"/>
                <w:szCs w:val="22"/>
              </w:rPr>
              <w:t>313-336-7189</w:t>
            </w:r>
          </w:p>
        </w:tc>
      </w:tr>
      <w:tr w:rsidR="003B652D" w:rsidTr="007638C3">
        <w:tc>
          <w:tcPr>
            <w:tcW w:w="4464" w:type="dxa"/>
          </w:tcPr>
          <w:p w:rsidR="003B652D" w:rsidRDefault="003B652D" w:rsidP="007638C3">
            <w:pPr>
              <w:rPr>
                <w:rFonts w:ascii="Arial" w:hAnsi="Arial"/>
                <w:sz w:val="22"/>
              </w:rPr>
            </w:pPr>
            <w:r>
              <w:rPr>
                <w:rFonts w:ascii="Arial" w:hAnsi="Arial"/>
                <w:sz w:val="22"/>
              </w:rPr>
              <w:t>AQD Contact:</w:t>
            </w:r>
          </w:p>
        </w:tc>
        <w:tc>
          <w:tcPr>
            <w:tcW w:w="5796" w:type="dxa"/>
          </w:tcPr>
          <w:p w:rsidR="003B652D" w:rsidRPr="00CA06E7" w:rsidRDefault="003B652D" w:rsidP="007638C3">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3B652D" w:rsidRDefault="003B652D" w:rsidP="007638C3">
            <w:pPr>
              <w:rPr>
                <w:rFonts w:ascii="Arial" w:hAnsi="Arial"/>
                <w:sz w:val="22"/>
              </w:rPr>
            </w:pPr>
            <w:r>
              <w:rPr>
                <w:rFonts w:ascii="Arial" w:hAnsi="Arial" w:cs="Arial"/>
                <w:noProof/>
                <w:sz w:val="22"/>
                <w:szCs w:val="22"/>
              </w:rPr>
              <w:t>517-780-7843</w:t>
            </w:r>
          </w:p>
        </w:tc>
      </w:tr>
      <w:tr w:rsidR="003B652D" w:rsidTr="007638C3">
        <w:trPr>
          <w:trHeight w:val="165"/>
        </w:trPr>
        <w:tc>
          <w:tcPr>
            <w:tcW w:w="4464" w:type="dxa"/>
          </w:tcPr>
          <w:p w:rsidR="003B652D" w:rsidRDefault="003B652D" w:rsidP="007638C3">
            <w:pPr>
              <w:rPr>
                <w:rFonts w:ascii="Arial" w:hAnsi="Arial"/>
                <w:sz w:val="22"/>
              </w:rPr>
            </w:pPr>
            <w:r>
              <w:rPr>
                <w:rFonts w:ascii="Arial" w:hAnsi="Arial"/>
                <w:sz w:val="22"/>
              </w:rPr>
              <w:t>Date Public Comment Begins:</w:t>
            </w:r>
          </w:p>
        </w:tc>
        <w:tc>
          <w:tcPr>
            <w:tcW w:w="5796" w:type="dxa"/>
          </w:tcPr>
          <w:p w:rsidR="003B652D" w:rsidRDefault="0087714E" w:rsidP="007638C3">
            <w:pPr>
              <w:rPr>
                <w:rFonts w:ascii="Arial" w:hAnsi="Arial"/>
                <w:sz w:val="22"/>
              </w:rPr>
            </w:pPr>
            <w:r>
              <w:rPr>
                <w:rFonts w:ascii="Arial" w:hAnsi="Arial" w:cs="Arial"/>
                <w:sz w:val="22"/>
                <w:szCs w:val="22"/>
              </w:rPr>
              <w:t>March 7, 2016</w:t>
            </w:r>
          </w:p>
        </w:tc>
      </w:tr>
      <w:tr w:rsidR="003B652D" w:rsidTr="007638C3">
        <w:tc>
          <w:tcPr>
            <w:tcW w:w="4464" w:type="dxa"/>
          </w:tcPr>
          <w:p w:rsidR="003B652D" w:rsidRDefault="003B652D" w:rsidP="007638C3">
            <w:pPr>
              <w:rPr>
                <w:rFonts w:ascii="Arial" w:hAnsi="Arial"/>
                <w:sz w:val="22"/>
              </w:rPr>
            </w:pPr>
            <w:r>
              <w:rPr>
                <w:rFonts w:ascii="Arial" w:hAnsi="Arial"/>
                <w:sz w:val="22"/>
              </w:rPr>
              <w:t>Deadline for Public Comment:</w:t>
            </w:r>
          </w:p>
        </w:tc>
        <w:tc>
          <w:tcPr>
            <w:tcW w:w="5796" w:type="dxa"/>
          </w:tcPr>
          <w:p w:rsidR="003B652D" w:rsidRDefault="0087714E" w:rsidP="007638C3">
            <w:pPr>
              <w:rPr>
                <w:rFonts w:ascii="Arial" w:hAnsi="Arial"/>
                <w:sz w:val="22"/>
              </w:rPr>
            </w:pPr>
            <w:r>
              <w:rPr>
                <w:rFonts w:ascii="Arial" w:hAnsi="Arial" w:cs="Arial"/>
                <w:sz w:val="22"/>
                <w:szCs w:val="22"/>
              </w:rPr>
              <w:t>April 6, 2016</w:t>
            </w:r>
          </w:p>
        </w:tc>
      </w:tr>
    </w:tbl>
    <w:p w:rsidR="003B652D" w:rsidRDefault="003B652D" w:rsidP="003B652D">
      <w:pPr>
        <w:rPr>
          <w:rFonts w:ascii="Arial" w:hAnsi="Arial"/>
          <w:sz w:val="22"/>
        </w:rPr>
      </w:pPr>
    </w:p>
    <w:p w:rsidR="003B652D" w:rsidRDefault="003B652D" w:rsidP="003B652D">
      <w:pPr>
        <w:rPr>
          <w:rFonts w:ascii="Arial" w:hAnsi="Arial"/>
          <w:b/>
          <w:sz w:val="22"/>
          <w:u w:val="single"/>
        </w:rPr>
      </w:pPr>
      <w:r>
        <w:rPr>
          <w:rFonts w:ascii="Arial" w:hAnsi="Arial"/>
          <w:b/>
          <w:sz w:val="22"/>
          <w:u w:val="single"/>
        </w:rPr>
        <w:t>Regulatory Analysis</w:t>
      </w:r>
    </w:p>
    <w:p w:rsidR="003B652D" w:rsidRDefault="003B652D" w:rsidP="003B652D">
      <w:pPr>
        <w:rPr>
          <w:rFonts w:ascii="Arial" w:hAnsi="Arial"/>
          <w:sz w:val="22"/>
        </w:rPr>
      </w:pPr>
    </w:p>
    <w:p w:rsidR="003B652D" w:rsidRDefault="003B652D" w:rsidP="003B652D">
      <w:pPr>
        <w:jc w:val="both"/>
        <w:rPr>
          <w:rFonts w:ascii="Arial" w:hAnsi="Arial"/>
          <w:sz w:val="22"/>
        </w:rPr>
      </w:pPr>
      <w:r>
        <w:rPr>
          <w:rFonts w:ascii="Arial" w:hAnsi="Arial"/>
          <w:sz w:val="22"/>
        </w:rPr>
        <w:t xml:space="preserve">The AQD has determined that the ROP must be reopened because </w:t>
      </w:r>
      <w:bookmarkStart w:id="78" w:name="Text32"/>
      <w:r w:rsidRPr="00981258">
        <w:rPr>
          <w:rFonts w:ascii="Arial" w:hAnsi="Arial"/>
          <w:noProof/>
          <w:sz w:val="22"/>
        </w:rPr>
        <w:t>on January 1, 2015 the Transport Rule (a.k.a. Cross State Air Pollution Rule (CSAPR)) went into effect replacing  the Clean Air Interstate Rule (CAIR)</w:t>
      </w:r>
      <w:bookmarkEnd w:id="78"/>
      <w:r>
        <w:rPr>
          <w:rFonts w:ascii="Arial" w:hAnsi="Arial"/>
          <w:sz w:val="22"/>
        </w:rPr>
        <w:t>.</w:t>
      </w:r>
    </w:p>
    <w:p w:rsidR="003B652D" w:rsidRDefault="003B652D" w:rsidP="003B652D">
      <w:pPr>
        <w:jc w:val="both"/>
        <w:rPr>
          <w:rFonts w:ascii="Arial" w:hAnsi="Arial"/>
          <w:b/>
          <w:sz w:val="22"/>
        </w:rPr>
      </w:pPr>
    </w:p>
    <w:p w:rsidR="003B652D" w:rsidRDefault="003B652D" w:rsidP="003B652D">
      <w:pPr>
        <w:jc w:val="both"/>
        <w:rPr>
          <w:rFonts w:ascii="Arial" w:hAnsi="Arial"/>
          <w:b/>
          <w:sz w:val="22"/>
        </w:rPr>
      </w:pPr>
    </w:p>
    <w:p w:rsidR="003B652D" w:rsidRDefault="003B652D" w:rsidP="003B652D">
      <w:pPr>
        <w:rPr>
          <w:rFonts w:ascii="Arial" w:hAnsi="Arial"/>
          <w:b/>
          <w:sz w:val="22"/>
          <w:u w:val="single"/>
        </w:rPr>
      </w:pPr>
      <w:r>
        <w:rPr>
          <w:rFonts w:ascii="Arial" w:hAnsi="Arial"/>
          <w:b/>
          <w:sz w:val="22"/>
          <w:u w:val="single"/>
        </w:rPr>
        <w:t>Description of Changes to the ROP</w:t>
      </w:r>
    </w:p>
    <w:p w:rsidR="003B652D" w:rsidRDefault="003B652D" w:rsidP="003B652D">
      <w:pPr>
        <w:rPr>
          <w:rFonts w:ascii="Arial" w:hAnsi="Arial"/>
          <w:sz w:val="22"/>
        </w:rPr>
      </w:pPr>
    </w:p>
    <w:p w:rsidR="003B652D" w:rsidRDefault="003B652D" w:rsidP="003B652D">
      <w:pPr>
        <w:jc w:val="both"/>
        <w:rPr>
          <w:rFonts w:ascii="Arial" w:hAnsi="Arial"/>
          <w:sz w:val="22"/>
        </w:rPr>
      </w:pPr>
      <w:bookmarkStart w:id="79" w:name="text34"/>
      <w:r w:rsidRPr="00981258">
        <w:rPr>
          <w:rFonts w:ascii="Arial" w:hAnsi="Arial"/>
          <w:noProof/>
          <w:sz w:val="22"/>
        </w:rPr>
        <w:t>The CAIR Annual SO2 Permit in Appendix 10, CAIR Annual NOx Budget Permit in Appendix 11, and CAIR Ozone NOx Budget Permit in Appendix 12 were removed from the ROP.  The requirements of CSAPR were inserted into Appendix 10.  In Table FG</w:t>
      </w:r>
      <w:r>
        <w:rPr>
          <w:rFonts w:ascii="Arial" w:hAnsi="Arial"/>
          <w:noProof/>
          <w:sz w:val="22"/>
        </w:rPr>
        <w:t>COMBTURB</w:t>
      </w:r>
      <w:r w:rsidRPr="00981258">
        <w:rPr>
          <w:rFonts w:ascii="Arial" w:hAnsi="Arial"/>
          <w:noProof/>
          <w:sz w:val="22"/>
        </w:rPr>
        <w:t xml:space="preserve">, Section </w:t>
      </w:r>
      <w:r w:rsidR="005032E9">
        <w:rPr>
          <w:rFonts w:ascii="Arial" w:hAnsi="Arial"/>
          <w:noProof/>
          <w:sz w:val="22"/>
        </w:rPr>
        <w:t>I</w:t>
      </w:r>
      <w:r w:rsidRPr="00981258">
        <w:rPr>
          <w:rFonts w:ascii="Arial" w:hAnsi="Arial"/>
          <w:noProof/>
          <w:sz w:val="22"/>
        </w:rPr>
        <w:t>X, the language referencing CAIR was removed and replaced with the requirements to comply with the provisions of the CSAPR NOx Annual Trading Program, CSAPR NOx Ozone Trading Program, and the CSAPR SO2 Group 1 Trading Program and identified in Appendix 10.</w:t>
      </w:r>
      <w:bookmarkEnd w:id="79"/>
    </w:p>
    <w:p w:rsidR="003B652D" w:rsidRDefault="003B652D" w:rsidP="003B652D">
      <w:pPr>
        <w:jc w:val="both"/>
        <w:rPr>
          <w:rFonts w:ascii="Arial" w:hAnsi="Arial"/>
          <w:sz w:val="22"/>
        </w:rPr>
      </w:pPr>
    </w:p>
    <w:p w:rsidR="003B652D" w:rsidRDefault="003B652D" w:rsidP="003B652D">
      <w:pPr>
        <w:rPr>
          <w:rFonts w:ascii="Arial" w:hAnsi="Arial"/>
          <w:b/>
          <w:sz w:val="22"/>
          <w:u w:val="single"/>
        </w:rPr>
      </w:pPr>
      <w:r>
        <w:rPr>
          <w:rFonts w:ascii="Arial" w:hAnsi="Arial"/>
          <w:b/>
          <w:sz w:val="22"/>
          <w:u w:val="single"/>
        </w:rPr>
        <w:t>Action Taken by the Department</w:t>
      </w:r>
    </w:p>
    <w:p w:rsidR="003B652D" w:rsidRDefault="003B652D" w:rsidP="003B652D">
      <w:pPr>
        <w:rPr>
          <w:rFonts w:ascii="Arial" w:hAnsi="Arial"/>
          <w:sz w:val="22"/>
        </w:rPr>
      </w:pPr>
    </w:p>
    <w:p w:rsidR="003B652D" w:rsidRDefault="003B652D" w:rsidP="003B652D">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Pr>
          <w:rFonts w:ascii="Arial" w:hAnsi="Arial" w:cs="Arial"/>
          <w:noProof/>
          <w:sz w:val="22"/>
          <w:szCs w:val="22"/>
        </w:rPr>
        <w:t>MI-ROP-N6526-2014</w:t>
      </w:r>
      <w:r>
        <w:rPr>
          <w:rFonts w:ascii="Arial" w:hAnsi="Arial"/>
          <w:sz w:val="22"/>
        </w:rPr>
        <w:t xml:space="preserve">, which was reopened by the AQD in order to incorporate </w:t>
      </w:r>
      <w:bookmarkStart w:id="80" w:name="Text35"/>
      <w:r>
        <w:rPr>
          <w:rFonts w:ascii="Arial" w:hAnsi="Arial"/>
          <w:noProof/>
          <w:sz w:val="22"/>
        </w:rPr>
        <w:t>CSAPR</w:t>
      </w:r>
      <w:bookmarkEnd w:id="80"/>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U.S. Environmental Protection Agency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Janis Ransom</w:t>
      </w:r>
      <w:r w:rsidRPr="00290754">
        <w:rPr>
          <w:rFonts w:ascii="Arial" w:hAnsi="Arial" w:cs="Arial"/>
          <w:sz w:val="22"/>
          <w:szCs w:val="22"/>
        </w:rPr>
        <w:t xml:space="preserve">, </w:t>
      </w:r>
      <w:r w:rsidR="00E8488D">
        <w:rPr>
          <w:rFonts w:ascii="Arial" w:hAnsi="Arial" w:cs="Arial"/>
          <w:sz w:val="22"/>
          <w:szCs w:val="22"/>
        </w:rPr>
        <w:t>Cadillac</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rsidR="00E8488D" w:rsidRDefault="00E8488D">
      <w:pPr>
        <w:rPr>
          <w:rFonts w:ascii="Arial" w:hAnsi="Arial" w:cs="Arial"/>
          <w:sz w:val="22"/>
          <w:szCs w:val="22"/>
        </w:rPr>
      </w:pPr>
      <w:r>
        <w:rPr>
          <w:rFonts w:ascii="Arial" w:hAnsi="Arial" w:cs="Arial"/>
          <w:sz w:val="22"/>
          <w:szCs w:val="22"/>
        </w:rPr>
        <w:br w:type="page"/>
      </w:r>
    </w:p>
    <w:p w:rsidR="00E8488D" w:rsidRDefault="00E8488D" w:rsidP="00E8488D">
      <w:pPr>
        <w:pStyle w:val="Header"/>
        <w:tabs>
          <w:tab w:val="left" w:pos="720"/>
        </w:tabs>
        <w:rPr>
          <w:rFonts w:ascii="Arial" w:hAnsi="Arial"/>
          <w:sz w:val="18"/>
        </w:rPr>
      </w:pPr>
    </w:p>
    <w:tbl>
      <w:tblPr>
        <w:tblW w:w="0" w:type="auto"/>
        <w:tblInd w:w="108" w:type="dxa"/>
        <w:tblLayout w:type="fixed"/>
        <w:tblLook w:val="04A0" w:firstRow="1" w:lastRow="0" w:firstColumn="1" w:lastColumn="0" w:noHBand="0" w:noVBand="1"/>
      </w:tblPr>
      <w:tblGrid>
        <w:gridCol w:w="2610"/>
        <w:gridCol w:w="5220"/>
        <w:gridCol w:w="2430"/>
      </w:tblGrid>
      <w:tr w:rsidR="00E8488D" w:rsidTr="00E8488D">
        <w:tc>
          <w:tcPr>
            <w:tcW w:w="2610" w:type="dxa"/>
          </w:tcPr>
          <w:p w:rsidR="00E8488D" w:rsidRDefault="00E8488D">
            <w:pPr>
              <w:jc w:val="center"/>
              <w:rPr>
                <w:rFonts w:ascii="Arial" w:hAnsi="Arial"/>
                <w:sz w:val="16"/>
              </w:rPr>
            </w:pPr>
          </w:p>
        </w:tc>
        <w:tc>
          <w:tcPr>
            <w:tcW w:w="5220" w:type="dxa"/>
            <w:hideMark/>
          </w:tcPr>
          <w:p w:rsidR="00E8488D" w:rsidRDefault="00E8488D">
            <w:pPr>
              <w:ind w:left="-108" w:right="-108"/>
              <w:jc w:val="center"/>
              <w:rPr>
                <w:rFonts w:ascii="Arial" w:hAnsi="Arial"/>
              </w:rPr>
            </w:pPr>
            <w:r>
              <w:rPr>
                <w:rFonts w:ascii="Arial" w:hAnsi="Arial"/>
              </w:rPr>
              <w:t>Michigan Department of Environmental Quality</w:t>
            </w:r>
          </w:p>
          <w:p w:rsidR="00E8488D" w:rsidRDefault="00E8488D">
            <w:pPr>
              <w:jc w:val="center"/>
              <w:rPr>
                <w:rFonts w:ascii="Arial" w:hAnsi="Arial"/>
                <w:sz w:val="16"/>
              </w:rPr>
            </w:pPr>
            <w:r>
              <w:rPr>
                <w:rFonts w:ascii="Arial" w:hAnsi="Arial"/>
              </w:rPr>
              <w:t>Air Quality Division</w:t>
            </w:r>
          </w:p>
        </w:tc>
        <w:tc>
          <w:tcPr>
            <w:tcW w:w="2430" w:type="dxa"/>
          </w:tcPr>
          <w:p w:rsidR="00E8488D" w:rsidRDefault="00E8488D">
            <w:pPr>
              <w:jc w:val="center"/>
              <w:rPr>
                <w:rFonts w:ascii="Arial" w:hAnsi="Arial"/>
                <w:sz w:val="16"/>
              </w:rPr>
            </w:pPr>
          </w:p>
        </w:tc>
      </w:tr>
      <w:tr w:rsidR="00E8488D" w:rsidTr="00E8488D">
        <w:trPr>
          <w:cantSplit/>
          <w:trHeight w:val="333"/>
        </w:trPr>
        <w:tc>
          <w:tcPr>
            <w:tcW w:w="2610" w:type="dxa"/>
            <w:hideMark/>
          </w:tcPr>
          <w:p w:rsidR="00E8488D" w:rsidRDefault="00E8488D">
            <w:pPr>
              <w:pStyle w:val="Header"/>
              <w:jc w:val="center"/>
              <w:rPr>
                <w:rFonts w:ascii="Arial" w:hAnsi="Arial"/>
                <w:b/>
                <w:sz w:val="16"/>
              </w:rPr>
            </w:pPr>
            <w:r>
              <w:rPr>
                <w:rFonts w:ascii="Arial" w:hAnsi="Arial"/>
                <w:b/>
                <w:sz w:val="16"/>
              </w:rPr>
              <w:t>State Registration Number</w:t>
            </w:r>
          </w:p>
        </w:tc>
        <w:tc>
          <w:tcPr>
            <w:tcW w:w="5220" w:type="dxa"/>
            <w:hideMark/>
          </w:tcPr>
          <w:p w:rsidR="00E8488D" w:rsidRDefault="00E8488D">
            <w:pPr>
              <w:jc w:val="center"/>
              <w:rPr>
                <w:rFonts w:ascii="Arial" w:hAnsi="Arial"/>
                <w:b/>
                <w:sz w:val="28"/>
              </w:rPr>
            </w:pPr>
            <w:r>
              <w:rPr>
                <w:rFonts w:ascii="Arial" w:hAnsi="Arial"/>
                <w:b/>
                <w:sz w:val="28"/>
              </w:rPr>
              <w:t>RENEWABLE OPERATING PERMIT</w:t>
            </w:r>
          </w:p>
        </w:tc>
        <w:tc>
          <w:tcPr>
            <w:tcW w:w="2430" w:type="dxa"/>
            <w:hideMark/>
          </w:tcPr>
          <w:p w:rsidR="00E8488D" w:rsidRDefault="00E8488D">
            <w:pPr>
              <w:jc w:val="center"/>
              <w:rPr>
                <w:rFonts w:ascii="Arial" w:hAnsi="Arial"/>
                <w:b/>
                <w:sz w:val="16"/>
              </w:rPr>
            </w:pPr>
            <w:r>
              <w:rPr>
                <w:rFonts w:ascii="Arial" w:hAnsi="Arial"/>
                <w:b/>
                <w:sz w:val="16"/>
              </w:rPr>
              <w:t>ROP Number</w:t>
            </w:r>
          </w:p>
        </w:tc>
      </w:tr>
      <w:tr w:rsidR="00E8488D" w:rsidTr="00E8488D">
        <w:trPr>
          <w:cantSplit/>
          <w:trHeight w:val="428"/>
        </w:trPr>
        <w:tc>
          <w:tcPr>
            <w:tcW w:w="2610" w:type="dxa"/>
          </w:tcPr>
          <w:p w:rsidR="00E8488D" w:rsidRDefault="00E8488D">
            <w:pPr>
              <w:pStyle w:val="Header"/>
              <w:jc w:val="center"/>
              <w:rPr>
                <w:rFonts w:ascii="Arial" w:hAnsi="Arial"/>
                <w:sz w:val="18"/>
                <w:szCs w:val="18"/>
              </w:rPr>
            </w:pPr>
          </w:p>
          <w:p w:rsidR="00E8488D" w:rsidRPr="00E8488D" w:rsidRDefault="00E8488D">
            <w:pPr>
              <w:pStyle w:val="Header"/>
              <w:jc w:val="center"/>
              <w:rPr>
                <w:rFonts w:ascii="Arial" w:hAnsi="Arial"/>
                <w:bCs/>
                <w:sz w:val="22"/>
                <w:szCs w:val="22"/>
              </w:rPr>
            </w:pPr>
            <w:r w:rsidRPr="00E8488D">
              <w:rPr>
                <w:rFonts w:ascii="Arial" w:hAnsi="Arial" w:cs="Arial"/>
                <w:noProof/>
                <w:sz w:val="22"/>
                <w:szCs w:val="22"/>
              </w:rPr>
              <w:t>N6526</w:t>
            </w:r>
          </w:p>
        </w:tc>
        <w:tc>
          <w:tcPr>
            <w:tcW w:w="5220" w:type="dxa"/>
            <w:hideMark/>
          </w:tcPr>
          <w:p w:rsidR="00E8488D" w:rsidRDefault="00E8488D">
            <w:pPr>
              <w:pStyle w:val="Heading1"/>
              <w:spacing w:before="120"/>
              <w:rPr>
                <w:sz w:val="22"/>
              </w:rPr>
            </w:pPr>
            <w:bookmarkStart w:id="81" w:name="_Toc449078472"/>
            <w:bookmarkStart w:id="82" w:name="_Toc453740415"/>
            <w:r>
              <w:rPr>
                <w:rFonts w:cs="Arial"/>
                <w:noProof/>
                <w:sz w:val="22"/>
                <w:szCs w:val="22"/>
              </w:rPr>
              <w:t>April 26, 2016</w:t>
            </w:r>
            <w:r>
              <w:rPr>
                <w:sz w:val="22"/>
              </w:rPr>
              <w:t xml:space="preserve"> - STAFF REPORT ADDENDUM FOR RULE 217(2) REOPENING</w:t>
            </w:r>
            <w:bookmarkEnd w:id="81"/>
            <w:bookmarkEnd w:id="82"/>
          </w:p>
        </w:tc>
        <w:tc>
          <w:tcPr>
            <w:tcW w:w="2430" w:type="dxa"/>
          </w:tcPr>
          <w:p w:rsidR="00E8488D" w:rsidRDefault="00E8488D">
            <w:pPr>
              <w:pStyle w:val="Header"/>
              <w:jc w:val="center"/>
              <w:rPr>
                <w:rFonts w:ascii="Arial" w:hAnsi="Arial" w:cs="Arial"/>
                <w:sz w:val="18"/>
                <w:szCs w:val="18"/>
              </w:rPr>
            </w:pPr>
          </w:p>
          <w:p w:rsidR="00E8488D" w:rsidRDefault="00E8488D">
            <w:pPr>
              <w:pStyle w:val="Header"/>
              <w:jc w:val="center"/>
              <w:rPr>
                <w:rFonts w:ascii="Arial" w:hAnsi="Arial"/>
                <w:sz w:val="22"/>
                <w:szCs w:val="22"/>
              </w:rPr>
            </w:pPr>
            <w:r>
              <w:rPr>
                <w:rFonts w:ascii="Arial" w:hAnsi="Arial" w:cs="Arial"/>
                <w:noProof/>
                <w:sz w:val="22"/>
                <w:szCs w:val="22"/>
              </w:rPr>
              <w:t>MI-ROP-N6526-2014a</w:t>
            </w:r>
          </w:p>
        </w:tc>
      </w:tr>
    </w:tbl>
    <w:p w:rsidR="00E8488D" w:rsidRDefault="00E8488D" w:rsidP="00E8488D">
      <w:pPr>
        <w:jc w:val="both"/>
        <w:rPr>
          <w:rFonts w:ascii="Arial" w:hAnsi="Arial"/>
          <w:sz w:val="22"/>
        </w:rPr>
      </w:pPr>
    </w:p>
    <w:p w:rsidR="00E8488D" w:rsidRDefault="00E8488D" w:rsidP="00E8488D">
      <w:pPr>
        <w:rPr>
          <w:rFonts w:ascii="Arial" w:hAnsi="Arial"/>
          <w:b/>
          <w:sz w:val="22"/>
          <w:u w:val="single"/>
        </w:rPr>
      </w:pPr>
      <w:r>
        <w:rPr>
          <w:rFonts w:ascii="Arial" w:hAnsi="Arial"/>
          <w:b/>
          <w:sz w:val="22"/>
          <w:u w:val="single"/>
        </w:rPr>
        <w:t>Purpose</w:t>
      </w:r>
    </w:p>
    <w:p w:rsidR="00E8488D" w:rsidRDefault="00E8488D" w:rsidP="00E8488D">
      <w:pPr>
        <w:jc w:val="both"/>
        <w:rPr>
          <w:rFonts w:ascii="Arial" w:hAnsi="Arial"/>
          <w:sz w:val="22"/>
        </w:rPr>
      </w:pPr>
    </w:p>
    <w:p w:rsidR="00E8488D" w:rsidRDefault="00E8488D" w:rsidP="00E8488D">
      <w:pPr>
        <w:jc w:val="both"/>
        <w:rPr>
          <w:rFonts w:ascii="Arial" w:hAnsi="Arial"/>
          <w:sz w:val="22"/>
        </w:rPr>
      </w:pPr>
      <w:r>
        <w:rPr>
          <w:rFonts w:ascii="Arial" w:hAnsi="Arial"/>
          <w:sz w:val="22"/>
        </w:rPr>
        <w:t xml:space="preserve">A Staff Report dated </w:t>
      </w:r>
      <w:r>
        <w:rPr>
          <w:rFonts w:ascii="Arial" w:hAnsi="Arial" w:cs="Arial"/>
          <w:noProof/>
          <w:sz w:val="22"/>
          <w:szCs w:val="22"/>
        </w:rPr>
        <w:t>March 7, 2016</w:t>
      </w:r>
      <w:r>
        <w:rPr>
          <w:rFonts w:ascii="Arial" w:hAnsi="Arial"/>
          <w:sz w:val="22"/>
        </w:rPr>
        <w:t>, was developed in order to set forth the applicable requirements and factual basis for the draft reopening to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 during the 30-day public and affected state(s) comment period as described in R 336.1214(3)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rsidR="00E8488D" w:rsidRDefault="00E8488D" w:rsidP="00E8488D">
      <w:pPr>
        <w:jc w:val="both"/>
        <w:rPr>
          <w:rFonts w:ascii="Arial" w:hAnsi="Arial"/>
          <w:sz w:val="22"/>
        </w:rPr>
      </w:pPr>
    </w:p>
    <w:p w:rsidR="00E8488D" w:rsidRDefault="00E8488D" w:rsidP="00E8488D">
      <w:pPr>
        <w:rPr>
          <w:rFonts w:ascii="Arial" w:hAnsi="Arial"/>
          <w:b/>
          <w:sz w:val="22"/>
          <w:u w:val="single"/>
        </w:rPr>
      </w:pPr>
      <w:r>
        <w:rPr>
          <w:rFonts w:ascii="Arial" w:hAnsi="Arial"/>
          <w:b/>
          <w:sz w:val="22"/>
          <w:u w:val="single"/>
        </w:rPr>
        <w:t>General Information</w:t>
      </w:r>
    </w:p>
    <w:p w:rsidR="00E8488D" w:rsidRDefault="00E8488D" w:rsidP="00E8488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E8488D" w:rsidTr="00E8488D">
        <w:tc>
          <w:tcPr>
            <w:tcW w:w="4464" w:type="dxa"/>
            <w:tcBorders>
              <w:top w:val="double" w:sz="6" w:space="0" w:color="auto"/>
              <w:left w:val="double" w:sz="6" w:space="0" w:color="auto"/>
              <w:bottom w:val="single" w:sz="6" w:space="0" w:color="auto"/>
              <w:right w:val="single" w:sz="6" w:space="0" w:color="auto"/>
            </w:tcBorders>
            <w:hideMark/>
          </w:tcPr>
          <w:p w:rsidR="00E8488D" w:rsidRDefault="00E8488D">
            <w:pPr>
              <w:rPr>
                <w:rFonts w:ascii="Arial" w:hAnsi="Arial"/>
                <w:sz w:val="22"/>
              </w:rPr>
            </w:pPr>
            <w:r>
              <w:rPr>
                <w:rFonts w:ascii="Arial" w:hAnsi="Arial"/>
                <w:sz w:val="22"/>
              </w:rPr>
              <w:t>Responsible Official:</w:t>
            </w:r>
          </w:p>
        </w:tc>
        <w:tc>
          <w:tcPr>
            <w:tcW w:w="5796" w:type="dxa"/>
            <w:tcBorders>
              <w:top w:val="double" w:sz="6" w:space="0" w:color="auto"/>
              <w:left w:val="single" w:sz="6" w:space="0" w:color="auto"/>
              <w:bottom w:val="single" w:sz="6" w:space="0" w:color="auto"/>
              <w:right w:val="double" w:sz="6" w:space="0" w:color="auto"/>
            </w:tcBorders>
            <w:hideMark/>
          </w:tcPr>
          <w:p w:rsidR="00E8488D" w:rsidRDefault="00E8488D">
            <w:pPr>
              <w:rPr>
                <w:rFonts w:ascii="Arial" w:hAnsi="Arial" w:cs="Arial"/>
                <w:sz w:val="22"/>
                <w:szCs w:val="22"/>
              </w:rPr>
            </w:pPr>
            <w:r>
              <w:rPr>
                <w:rFonts w:ascii="Arial" w:hAnsi="Arial" w:cs="Arial"/>
                <w:noProof/>
                <w:sz w:val="22"/>
                <w:szCs w:val="22"/>
              </w:rPr>
              <w:t>Jimmy Chong</w:t>
            </w:r>
            <w:r>
              <w:rPr>
                <w:rFonts w:ascii="Arial" w:hAnsi="Arial" w:cs="Arial"/>
                <w:sz w:val="22"/>
                <w:szCs w:val="22"/>
              </w:rPr>
              <w:t xml:space="preserve">, </w:t>
            </w:r>
            <w:r>
              <w:rPr>
                <w:rFonts w:ascii="Arial" w:hAnsi="Arial" w:cs="Arial"/>
                <w:noProof/>
                <w:sz w:val="22"/>
                <w:szCs w:val="22"/>
              </w:rPr>
              <w:t>Commercial Director</w:t>
            </w:r>
          </w:p>
          <w:p w:rsidR="00E8488D" w:rsidRDefault="00E8488D">
            <w:pPr>
              <w:rPr>
                <w:rFonts w:ascii="Arial" w:hAnsi="Arial"/>
                <w:sz w:val="22"/>
              </w:rPr>
            </w:pPr>
            <w:r>
              <w:rPr>
                <w:rFonts w:ascii="Arial" w:hAnsi="Arial" w:cs="Arial"/>
                <w:noProof/>
                <w:sz w:val="22"/>
                <w:szCs w:val="22"/>
              </w:rPr>
              <w:t>313-336-7189</w:t>
            </w:r>
          </w:p>
        </w:tc>
      </w:tr>
      <w:tr w:rsidR="00E8488D" w:rsidTr="00E8488D">
        <w:tc>
          <w:tcPr>
            <w:tcW w:w="4464" w:type="dxa"/>
            <w:tcBorders>
              <w:top w:val="single" w:sz="6" w:space="0" w:color="auto"/>
              <w:left w:val="double" w:sz="6" w:space="0" w:color="auto"/>
              <w:bottom w:val="double" w:sz="6" w:space="0" w:color="auto"/>
              <w:right w:val="single" w:sz="6" w:space="0" w:color="auto"/>
            </w:tcBorders>
            <w:hideMark/>
          </w:tcPr>
          <w:p w:rsidR="00E8488D" w:rsidRDefault="00E8488D">
            <w:pPr>
              <w:rPr>
                <w:rFonts w:ascii="Arial" w:hAnsi="Arial"/>
                <w:sz w:val="22"/>
              </w:rPr>
            </w:pPr>
            <w:r>
              <w:rPr>
                <w:rFonts w:ascii="Arial" w:hAnsi="Arial"/>
                <w:sz w:val="22"/>
              </w:rPr>
              <w:t>AQD Contact:</w:t>
            </w:r>
          </w:p>
        </w:tc>
        <w:tc>
          <w:tcPr>
            <w:tcW w:w="5796" w:type="dxa"/>
            <w:tcBorders>
              <w:top w:val="single" w:sz="6" w:space="0" w:color="auto"/>
              <w:left w:val="single" w:sz="6" w:space="0" w:color="auto"/>
              <w:bottom w:val="double" w:sz="6" w:space="0" w:color="auto"/>
              <w:right w:val="double" w:sz="6" w:space="0" w:color="auto"/>
            </w:tcBorders>
            <w:hideMark/>
          </w:tcPr>
          <w:p w:rsidR="00E8488D" w:rsidRDefault="00E8488D">
            <w:pPr>
              <w:rPr>
                <w:rFonts w:ascii="Arial" w:hAnsi="Arial" w:cs="Arial"/>
                <w:sz w:val="22"/>
                <w:szCs w:val="22"/>
              </w:rPr>
            </w:pPr>
            <w:r>
              <w:rPr>
                <w:rFonts w:ascii="Arial" w:hAnsi="Arial" w:cs="Arial"/>
                <w:noProof/>
                <w:sz w:val="22"/>
                <w:szCs w:val="22"/>
              </w:rPr>
              <w:t>Brian Carley</w:t>
            </w:r>
            <w:r>
              <w:rPr>
                <w:rFonts w:ascii="Arial" w:hAnsi="Arial" w:cs="Arial"/>
                <w:sz w:val="22"/>
                <w:szCs w:val="22"/>
              </w:rPr>
              <w:t xml:space="preserve">, </w:t>
            </w:r>
            <w:r>
              <w:rPr>
                <w:rFonts w:ascii="Arial" w:hAnsi="Arial" w:cs="Arial"/>
                <w:noProof/>
                <w:sz w:val="22"/>
                <w:szCs w:val="22"/>
              </w:rPr>
              <w:t>Environmental Quality Specialist</w:t>
            </w:r>
          </w:p>
          <w:p w:rsidR="00E8488D" w:rsidRDefault="00E8488D">
            <w:pPr>
              <w:rPr>
                <w:rFonts w:ascii="Arial" w:hAnsi="Arial"/>
                <w:sz w:val="22"/>
              </w:rPr>
            </w:pPr>
            <w:r>
              <w:rPr>
                <w:rFonts w:ascii="Arial" w:hAnsi="Arial" w:cs="Arial"/>
                <w:noProof/>
                <w:sz w:val="22"/>
                <w:szCs w:val="22"/>
              </w:rPr>
              <w:t>517-780-7843</w:t>
            </w:r>
          </w:p>
        </w:tc>
      </w:tr>
    </w:tbl>
    <w:p w:rsidR="00E8488D" w:rsidRDefault="00E8488D" w:rsidP="00E8488D">
      <w:pPr>
        <w:rPr>
          <w:rFonts w:ascii="Arial" w:hAnsi="Arial"/>
          <w:sz w:val="22"/>
        </w:rPr>
      </w:pPr>
    </w:p>
    <w:p w:rsidR="00E8488D" w:rsidRDefault="00E8488D" w:rsidP="00E8488D">
      <w:pPr>
        <w:rPr>
          <w:rFonts w:ascii="Arial" w:hAnsi="Arial"/>
          <w:b/>
          <w:sz w:val="22"/>
          <w:u w:val="single"/>
        </w:rPr>
      </w:pPr>
      <w:r>
        <w:rPr>
          <w:rFonts w:ascii="Arial" w:hAnsi="Arial"/>
          <w:b/>
          <w:sz w:val="22"/>
          <w:u w:val="single"/>
        </w:rPr>
        <w:t>Summary of Pertinent Comments</w:t>
      </w:r>
    </w:p>
    <w:p w:rsidR="00E8488D" w:rsidRDefault="00E8488D" w:rsidP="00E8488D">
      <w:pPr>
        <w:rPr>
          <w:rFonts w:ascii="Arial" w:hAnsi="Arial"/>
          <w:b/>
          <w:sz w:val="22"/>
          <w:u w:val="single"/>
        </w:rPr>
      </w:pPr>
    </w:p>
    <w:p w:rsidR="00E8488D" w:rsidRDefault="00E8488D" w:rsidP="00E8488D">
      <w:pPr>
        <w:jc w:val="both"/>
        <w:outlineLvl w:val="0"/>
        <w:rPr>
          <w:rFonts w:ascii="Arial" w:hAnsi="Arial"/>
          <w:sz w:val="22"/>
        </w:rPr>
      </w:pPr>
      <w:r>
        <w:rPr>
          <w:rFonts w:ascii="Arial" w:hAnsi="Arial"/>
          <w:sz w:val="22"/>
        </w:rPr>
        <w:t>No pertinent comments were received during the 30-day public comment period.</w:t>
      </w:r>
    </w:p>
    <w:p w:rsidR="00E8488D" w:rsidRDefault="00E8488D" w:rsidP="00E8488D">
      <w:pPr>
        <w:rPr>
          <w:rFonts w:ascii="Arial" w:hAnsi="Arial"/>
          <w:sz w:val="22"/>
        </w:rPr>
      </w:pPr>
    </w:p>
    <w:p w:rsidR="00E8488D" w:rsidRDefault="00E8488D" w:rsidP="00E8488D">
      <w:pPr>
        <w:jc w:val="both"/>
        <w:rPr>
          <w:rFonts w:ascii="Arial" w:hAnsi="Arial"/>
          <w:b/>
          <w:sz w:val="22"/>
        </w:rPr>
      </w:pPr>
    </w:p>
    <w:p w:rsidR="00E8488D" w:rsidRDefault="00E8488D" w:rsidP="00E8488D">
      <w:pPr>
        <w:rPr>
          <w:rFonts w:ascii="Arial" w:hAnsi="Arial"/>
          <w:b/>
          <w:sz w:val="22"/>
          <w:u w:val="single"/>
        </w:rPr>
      </w:pPr>
      <w:r>
        <w:rPr>
          <w:rFonts w:ascii="Arial" w:hAnsi="Arial"/>
          <w:b/>
          <w:sz w:val="22"/>
          <w:u w:val="single"/>
        </w:rPr>
        <w:t xml:space="preserve">Changes to the </w:t>
      </w:r>
      <w:bookmarkStart w:id="83" w:name="Date_Draft_Proposed1"/>
      <w:r>
        <w:rPr>
          <w:rFonts w:ascii="Arial" w:hAnsi="Arial"/>
          <w:b/>
          <w:noProof/>
          <w:sz w:val="22"/>
          <w:u w:val="single"/>
        </w:rPr>
        <w:t>March 7, 2016</w:t>
      </w:r>
      <w:bookmarkEnd w:id="83"/>
      <w:r>
        <w:rPr>
          <w:rFonts w:ascii="Arial" w:hAnsi="Arial"/>
          <w:b/>
          <w:sz w:val="22"/>
          <w:u w:val="single"/>
        </w:rPr>
        <w:t xml:space="preserve"> Draft ROP Reopening</w:t>
      </w:r>
    </w:p>
    <w:p w:rsidR="00E8488D" w:rsidRDefault="00E8488D" w:rsidP="00E8488D">
      <w:pPr>
        <w:rPr>
          <w:rFonts w:ascii="Arial" w:hAnsi="Arial"/>
          <w:b/>
          <w:sz w:val="22"/>
        </w:rPr>
      </w:pPr>
    </w:p>
    <w:p w:rsidR="00E8488D" w:rsidRDefault="00E8488D" w:rsidP="00E8488D">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rsidR="00E8488D" w:rsidRDefault="00E8488D" w:rsidP="00E8488D">
      <w:pPr>
        <w:rPr>
          <w:rFonts w:ascii="Arial" w:hAnsi="Arial"/>
          <w:sz w:val="22"/>
        </w:rPr>
      </w:pPr>
    </w:p>
    <w:p w:rsidR="00D963FF" w:rsidRDefault="00D963FF">
      <w:pPr>
        <w:rPr>
          <w:rFonts w:ascii="Arial" w:hAnsi="Arial" w:cs="Arial"/>
          <w:sz w:val="22"/>
          <w:szCs w:val="22"/>
        </w:rPr>
      </w:pPr>
      <w:r>
        <w:rPr>
          <w:rFonts w:ascii="Arial" w:hAnsi="Arial" w:cs="Arial"/>
          <w:sz w:val="22"/>
          <w:szCs w:val="22"/>
        </w:rPr>
        <w:br w:type="page"/>
      </w:r>
    </w:p>
    <w:p w:rsidR="00D963FF" w:rsidRDefault="00D963FF" w:rsidP="00D963FF">
      <w:pPr>
        <w:pStyle w:val="Header"/>
        <w:tabs>
          <w:tab w:val="clear" w:pos="4320"/>
          <w:tab w:val="clear" w:pos="8640"/>
        </w:tabs>
        <w:rPr>
          <w:rFonts w:ascii="Arial" w:hAnsi="Arial"/>
          <w:sz w:val="18"/>
        </w:rPr>
      </w:pPr>
    </w:p>
    <w:tbl>
      <w:tblPr>
        <w:tblW w:w="0" w:type="auto"/>
        <w:tblInd w:w="108" w:type="dxa"/>
        <w:tblLayout w:type="fixed"/>
        <w:tblLook w:val="0000" w:firstRow="0" w:lastRow="0" w:firstColumn="0" w:lastColumn="0" w:noHBand="0" w:noVBand="0"/>
      </w:tblPr>
      <w:tblGrid>
        <w:gridCol w:w="2610"/>
        <w:gridCol w:w="5220"/>
        <w:gridCol w:w="2430"/>
      </w:tblGrid>
      <w:tr w:rsidR="00D963FF" w:rsidTr="00554EFA">
        <w:tc>
          <w:tcPr>
            <w:tcW w:w="2610" w:type="dxa"/>
          </w:tcPr>
          <w:p w:rsidR="00D963FF" w:rsidRDefault="00D963FF" w:rsidP="00554EFA">
            <w:pPr>
              <w:jc w:val="center"/>
              <w:rPr>
                <w:rFonts w:ascii="Arial" w:hAnsi="Arial"/>
                <w:sz w:val="16"/>
              </w:rPr>
            </w:pPr>
          </w:p>
        </w:tc>
        <w:tc>
          <w:tcPr>
            <w:tcW w:w="5220" w:type="dxa"/>
          </w:tcPr>
          <w:p w:rsidR="00D963FF" w:rsidRDefault="00D963FF" w:rsidP="00554EFA">
            <w:pPr>
              <w:ind w:left="-108" w:right="-108"/>
              <w:jc w:val="center"/>
              <w:rPr>
                <w:rFonts w:ascii="Arial" w:hAnsi="Arial"/>
              </w:rPr>
            </w:pPr>
            <w:r>
              <w:rPr>
                <w:rFonts w:ascii="Arial" w:hAnsi="Arial"/>
              </w:rPr>
              <w:t>Michigan Department of Environmental Quality</w:t>
            </w:r>
          </w:p>
          <w:p w:rsidR="00D963FF" w:rsidRDefault="00D963FF" w:rsidP="00554EFA">
            <w:pPr>
              <w:jc w:val="center"/>
              <w:rPr>
                <w:rFonts w:ascii="Arial" w:hAnsi="Arial"/>
                <w:sz w:val="16"/>
              </w:rPr>
            </w:pPr>
            <w:r>
              <w:rPr>
                <w:rFonts w:ascii="Arial" w:hAnsi="Arial"/>
              </w:rPr>
              <w:t>Air Quality Division</w:t>
            </w:r>
          </w:p>
        </w:tc>
        <w:tc>
          <w:tcPr>
            <w:tcW w:w="2430" w:type="dxa"/>
          </w:tcPr>
          <w:p w:rsidR="00D963FF" w:rsidRDefault="00D963FF" w:rsidP="00554EFA">
            <w:pPr>
              <w:jc w:val="center"/>
              <w:rPr>
                <w:rFonts w:ascii="Arial" w:hAnsi="Arial"/>
                <w:sz w:val="16"/>
              </w:rPr>
            </w:pPr>
          </w:p>
        </w:tc>
      </w:tr>
      <w:tr w:rsidR="00D963FF" w:rsidTr="00554EFA">
        <w:trPr>
          <w:cantSplit/>
          <w:trHeight w:val="333"/>
        </w:trPr>
        <w:tc>
          <w:tcPr>
            <w:tcW w:w="2610" w:type="dxa"/>
          </w:tcPr>
          <w:p w:rsidR="00D963FF" w:rsidRPr="00A4317C" w:rsidRDefault="00D963FF" w:rsidP="00554EFA">
            <w:pPr>
              <w:pStyle w:val="Header"/>
              <w:jc w:val="center"/>
              <w:rPr>
                <w:rFonts w:ascii="Arial" w:hAnsi="Arial"/>
                <w:b/>
                <w:sz w:val="16"/>
              </w:rPr>
            </w:pPr>
            <w:r w:rsidRPr="00A4317C">
              <w:rPr>
                <w:rFonts w:ascii="Arial" w:hAnsi="Arial"/>
                <w:b/>
                <w:sz w:val="16"/>
              </w:rPr>
              <w:t>State Registration Number</w:t>
            </w:r>
          </w:p>
        </w:tc>
        <w:tc>
          <w:tcPr>
            <w:tcW w:w="5220" w:type="dxa"/>
          </w:tcPr>
          <w:p w:rsidR="00D963FF" w:rsidRDefault="00D963FF" w:rsidP="00554EFA">
            <w:pPr>
              <w:jc w:val="center"/>
              <w:rPr>
                <w:rFonts w:ascii="Arial" w:hAnsi="Arial"/>
                <w:b/>
                <w:sz w:val="28"/>
              </w:rPr>
            </w:pPr>
            <w:r>
              <w:rPr>
                <w:rFonts w:ascii="Arial" w:hAnsi="Arial"/>
                <w:b/>
                <w:sz w:val="28"/>
              </w:rPr>
              <w:t>RENEWABLE OPERATING PERMIT</w:t>
            </w:r>
          </w:p>
        </w:tc>
        <w:tc>
          <w:tcPr>
            <w:tcW w:w="2430" w:type="dxa"/>
          </w:tcPr>
          <w:p w:rsidR="00D963FF" w:rsidRPr="00A4317C" w:rsidRDefault="00D963FF" w:rsidP="00554EFA">
            <w:pPr>
              <w:jc w:val="center"/>
              <w:rPr>
                <w:rFonts w:ascii="Arial" w:hAnsi="Arial"/>
                <w:b/>
                <w:sz w:val="16"/>
              </w:rPr>
            </w:pPr>
            <w:r w:rsidRPr="00A4317C">
              <w:rPr>
                <w:rFonts w:ascii="Arial" w:hAnsi="Arial"/>
                <w:b/>
                <w:sz w:val="16"/>
              </w:rPr>
              <w:t>ROP Number</w:t>
            </w:r>
          </w:p>
        </w:tc>
      </w:tr>
      <w:tr w:rsidR="00D963FF" w:rsidTr="00554EFA">
        <w:trPr>
          <w:cantSplit/>
          <w:trHeight w:val="428"/>
        </w:trPr>
        <w:tc>
          <w:tcPr>
            <w:tcW w:w="2610" w:type="dxa"/>
            <w:tcBorders>
              <w:bottom w:val="nil"/>
            </w:tcBorders>
          </w:tcPr>
          <w:p w:rsidR="00D963FF" w:rsidRDefault="00D963FF" w:rsidP="00554EFA">
            <w:pPr>
              <w:pStyle w:val="Header"/>
              <w:jc w:val="center"/>
              <w:rPr>
                <w:rFonts w:ascii="Arial" w:hAnsi="Arial"/>
                <w:sz w:val="18"/>
                <w:szCs w:val="18"/>
              </w:rPr>
            </w:pPr>
          </w:p>
          <w:p w:rsidR="00D963FF" w:rsidRPr="00C643DD" w:rsidRDefault="00D963FF" w:rsidP="00554EFA">
            <w:pPr>
              <w:pStyle w:val="Header"/>
              <w:jc w:val="center"/>
              <w:rPr>
                <w:rFonts w:ascii="Arial" w:hAnsi="Arial"/>
                <w:bCs/>
                <w:sz w:val="22"/>
                <w:szCs w:val="22"/>
              </w:rPr>
            </w:pPr>
            <w:r>
              <w:rPr>
                <w:rFonts w:ascii="Arial" w:hAnsi="Arial"/>
                <w:bCs/>
                <w:noProof/>
                <w:sz w:val="22"/>
                <w:szCs w:val="22"/>
              </w:rPr>
              <w:t>N6526</w:t>
            </w:r>
          </w:p>
        </w:tc>
        <w:tc>
          <w:tcPr>
            <w:tcW w:w="5220" w:type="dxa"/>
            <w:tcBorders>
              <w:bottom w:val="nil"/>
            </w:tcBorders>
          </w:tcPr>
          <w:p w:rsidR="00D963FF" w:rsidRDefault="00D963FF" w:rsidP="00554EFA">
            <w:pPr>
              <w:pStyle w:val="Heading1"/>
              <w:spacing w:before="120"/>
              <w:rPr>
                <w:sz w:val="22"/>
              </w:rPr>
            </w:pPr>
            <w:bookmarkStart w:id="84" w:name="_Toc453675910"/>
            <w:bookmarkStart w:id="85" w:name="_Toc453740416"/>
            <w:r>
              <w:rPr>
                <w:rFonts w:cs="Arial"/>
                <w:noProof/>
                <w:sz w:val="22"/>
                <w:szCs w:val="22"/>
              </w:rPr>
              <w:t>June 16, 2016</w:t>
            </w:r>
            <w:r>
              <w:rPr>
                <w:sz w:val="22"/>
              </w:rPr>
              <w:t xml:space="preserve"> - STAFF REPORT ADDENDUM FOR RULE 217(2) REOPENING</w:t>
            </w:r>
            <w:bookmarkEnd w:id="84"/>
            <w:bookmarkEnd w:id="85"/>
          </w:p>
        </w:tc>
        <w:tc>
          <w:tcPr>
            <w:tcW w:w="2430" w:type="dxa"/>
            <w:tcBorders>
              <w:bottom w:val="nil"/>
            </w:tcBorders>
          </w:tcPr>
          <w:p w:rsidR="00D963FF" w:rsidRDefault="00D963FF" w:rsidP="00554EFA">
            <w:pPr>
              <w:pStyle w:val="Header"/>
              <w:jc w:val="center"/>
              <w:rPr>
                <w:rFonts w:ascii="Arial" w:hAnsi="Arial" w:cs="Arial"/>
                <w:sz w:val="18"/>
                <w:szCs w:val="18"/>
              </w:rPr>
            </w:pPr>
          </w:p>
          <w:p w:rsidR="00D963FF" w:rsidRPr="00C643DD" w:rsidRDefault="00D963FF" w:rsidP="00554EFA">
            <w:pPr>
              <w:pStyle w:val="Header"/>
              <w:jc w:val="center"/>
              <w:rPr>
                <w:rFonts w:ascii="Arial" w:hAnsi="Arial"/>
                <w:sz w:val="22"/>
                <w:szCs w:val="22"/>
              </w:rPr>
            </w:pPr>
            <w:r>
              <w:rPr>
                <w:rFonts w:ascii="Arial" w:hAnsi="Arial" w:cs="Arial"/>
                <w:noProof/>
                <w:sz w:val="22"/>
                <w:szCs w:val="22"/>
              </w:rPr>
              <w:t>MI-ROP-N6526-2014a</w:t>
            </w:r>
          </w:p>
        </w:tc>
      </w:tr>
    </w:tbl>
    <w:p w:rsidR="00D963FF" w:rsidRDefault="00D963FF" w:rsidP="00D963FF">
      <w:pPr>
        <w:jc w:val="both"/>
        <w:rPr>
          <w:rFonts w:ascii="Arial" w:hAnsi="Arial"/>
          <w:sz w:val="22"/>
        </w:rPr>
      </w:pPr>
    </w:p>
    <w:p w:rsidR="00D963FF" w:rsidRDefault="00D963FF" w:rsidP="00D963FF">
      <w:pPr>
        <w:rPr>
          <w:rFonts w:ascii="Arial" w:hAnsi="Arial"/>
          <w:b/>
          <w:sz w:val="22"/>
          <w:u w:val="single"/>
        </w:rPr>
      </w:pPr>
      <w:r>
        <w:rPr>
          <w:rFonts w:ascii="Arial" w:hAnsi="Arial"/>
          <w:b/>
          <w:sz w:val="22"/>
          <w:u w:val="single"/>
        </w:rPr>
        <w:t>Purpose</w:t>
      </w:r>
    </w:p>
    <w:p w:rsidR="00D963FF" w:rsidRDefault="00D963FF" w:rsidP="00D963FF">
      <w:pPr>
        <w:rPr>
          <w:rFonts w:ascii="Arial" w:hAnsi="Arial"/>
          <w:sz w:val="22"/>
        </w:rPr>
      </w:pPr>
    </w:p>
    <w:p w:rsidR="00D963FF" w:rsidRDefault="00D963FF" w:rsidP="00D963FF">
      <w:pPr>
        <w:jc w:val="both"/>
        <w:rPr>
          <w:rFonts w:ascii="Arial" w:hAnsi="Arial"/>
          <w:sz w:val="22"/>
        </w:rPr>
      </w:pPr>
      <w:r>
        <w:rPr>
          <w:rFonts w:ascii="Arial" w:hAnsi="Arial"/>
          <w:sz w:val="22"/>
        </w:rPr>
        <w:t xml:space="preserve">A Staff Report dated </w:t>
      </w:r>
      <w:r>
        <w:rPr>
          <w:rFonts w:ascii="Arial" w:hAnsi="Arial" w:cs="Arial"/>
          <w:noProof/>
          <w:sz w:val="22"/>
          <w:szCs w:val="22"/>
        </w:rPr>
        <w:t>April 26, 2016</w:t>
      </w:r>
      <w:r>
        <w:rPr>
          <w:rFonts w:ascii="Arial" w:hAnsi="Arial"/>
          <w:sz w:val="22"/>
        </w:rPr>
        <w:t>, was developed in order to set forth the applicable requirements and factual basis for a proposed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 336.1214(3).  The purpose of this Staff Report Addendum is to summarize any significant comments received on the </w:t>
      </w:r>
      <w:r w:rsidRPr="00CC4D9A">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U.S. Environmental Protection Agency’s (USEPA), 45-day comment period as described in R 336.1214(3).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 </w:t>
      </w:r>
    </w:p>
    <w:p w:rsidR="00D963FF" w:rsidRDefault="00D963FF" w:rsidP="00D963FF">
      <w:pPr>
        <w:rPr>
          <w:rFonts w:ascii="Arial" w:hAnsi="Arial"/>
          <w:sz w:val="22"/>
        </w:rPr>
      </w:pPr>
    </w:p>
    <w:p w:rsidR="00D963FF" w:rsidRDefault="00D963FF" w:rsidP="00D963FF">
      <w:pPr>
        <w:rPr>
          <w:rFonts w:ascii="Arial" w:hAnsi="Arial"/>
          <w:b/>
          <w:sz w:val="22"/>
          <w:u w:val="single"/>
        </w:rPr>
      </w:pPr>
      <w:r>
        <w:rPr>
          <w:rFonts w:ascii="Arial" w:hAnsi="Arial"/>
          <w:b/>
          <w:sz w:val="22"/>
          <w:u w:val="single"/>
        </w:rPr>
        <w:t>General Information</w:t>
      </w:r>
    </w:p>
    <w:p w:rsidR="00D963FF" w:rsidRDefault="00D963FF" w:rsidP="00D963FF">
      <w:pPr>
        <w:rPr>
          <w:rFonts w:ascii="Arial" w:hAnsi="Arial"/>
          <w:sz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510"/>
        <w:gridCol w:w="6660"/>
      </w:tblGrid>
      <w:tr w:rsidR="00D963FF" w:rsidTr="00554EFA">
        <w:tc>
          <w:tcPr>
            <w:tcW w:w="3510" w:type="dxa"/>
          </w:tcPr>
          <w:p w:rsidR="00D963FF" w:rsidRDefault="00D963FF" w:rsidP="00554EFA">
            <w:pPr>
              <w:rPr>
                <w:rFonts w:ascii="Arial" w:hAnsi="Arial"/>
                <w:sz w:val="22"/>
              </w:rPr>
            </w:pPr>
            <w:r>
              <w:rPr>
                <w:rFonts w:ascii="Arial" w:hAnsi="Arial"/>
                <w:sz w:val="22"/>
              </w:rPr>
              <w:t>Responsible Official:</w:t>
            </w:r>
          </w:p>
        </w:tc>
        <w:tc>
          <w:tcPr>
            <w:tcW w:w="6660" w:type="dxa"/>
          </w:tcPr>
          <w:p w:rsidR="00D963FF" w:rsidRPr="00CA06E7" w:rsidRDefault="00D963FF" w:rsidP="00554EFA">
            <w:pPr>
              <w:rPr>
                <w:rFonts w:ascii="Arial" w:hAnsi="Arial" w:cs="Arial"/>
                <w:sz w:val="22"/>
                <w:szCs w:val="22"/>
              </w:rPr>
            </w:pPr>
            <w:r w:rsidRPr="00981258">
              <w:rPr>
                <w:rFonts w:ascii="Arial" w:hAnsi="Arial" w:cs="Arial"/>
                <w:noProof/>
                <w:sz w:val="22"/>
                <w:szCs w:val="22"/>
              </w:rPr>
              <w:t>Jimmy Chong</w:t>
            </w:r>
            <w:r w:rsidRPr="00CA06E7">
              <w:rPr>
                <w:rFonts w:ascii="Arial" w:hAnsi="Arial" w:cs="Arial"/>
                <w:sz w:val="22"/>
                <w:szCs w:val="22"/>
              </w:rPr>
              <w:t xml:space="preserve">, </w:t>
            </w:r>
            <w:r w:rsidRPr="00981258">
              <w:rPr>
                <w:rFonts w:ascii="Arial" w:hAnsi="Arial" w:cs="Arial"/>
                <w:noProof/>
                <w:sz w:val="22"/>
                <w:szCs w:val="22"/>
              </w:rPr>
              <w:t>Commercial Director</w:t>
            </w:r>
          </w:p>
          <w:p w:rsidR="00D963FF" w:rsidRDefault="00D963FF" w:rsidP="00554EFA">
            <w:pPr>
              <w:jc w:val="both"/>
              <w:rPr>
                <w:rFonts w:ascii="Arial" w:hAnsi="Arial"/>
                <w:sz w:val="22"/>
              </w:rPr>
            </w:pPr>
            <w:r w:rsidRPr="00981258">
              <w:rPr>
                <w:rFonts w:ascii="Arial" w:hAnsi="Arial" w:cs="Arial"/>
                <w:noProof/>
                <w:sz w:val="22"/>
                <w:szCs w:val="22"/>
              </w:rPr>
              <w:t>313-336-7189</w:t>
            </w:r>
          </w:p>
        </w:tc>
      </w:tr>
      <w:tr w:rsidR="00D963FF" w:rsidTr="00554EFA">
        <w:tc>
          <w:tcPr>
            <w:tcW w:w="3510" w:type="dxa"/>
          </w:tcPr>
          <w:p w:rsidR="00D963FF" w:rsidRDefault="00D963FF" w:rsidP="00554EFA">
            <w:pPr>
              <w:rPr>
                <w:rFonts w:ascii="Arial" w:hAnsi="Arial"/>
                <w:sz w:val="22"/>
              </w:rPr>
            </w:pPr>
            <w:r>
              <w:rPr>
                <w:rFonts w:ascii="Arial" w:hAnsi="Arial"/>
                <w:sz w:val="22"/>
              </w:rPr>
              <w:t>AQD Contact:</w:t>
            </w:r>
          </w:p>
        </w:tc>
        <w:tc>
          <w:tcPr>
            <w:tcW w:w="6660" w:type="dxa"/>
          </w:tcPr>
          <w:p w:rsidR="00D963FF" w:rsidRPr="00CA06E7" w:rsidRDefault="00D963FF" w:rsidP="00554EFA">
            <w:pPr>
              <w:rPr>
                <w:rFonts w:ascii="Arial" w:hAnsi="Arial" w:cs="Arial"/>
                <w:sz w:val="22"/>
                <w:szCs w:val="22"/>
              </w:rPr>
            </w:pPr>
            <w:r>
              <w:rPr>
                <w:rFonts w:ascii="Arial" w:hAnsi="Arial" w:cs="Arial"/>
                <w:noProof/>
                <w:sz w:val="22"/>
                <w:szCs w:val="22"/>
              </w:rPr>
              <w:t>Brian Carley</w:t>
            </w:r>
            <w:r w:rsidRPr="00CA06E7">
              <w:rPr>
                <w:rFonts w:ascii="Arial" w:hAnsi="Arial" w:cs="Arial"/>
                <w:sz w:val="22"/>
                <w:szCs w:val="22"/>
              </w:rPr>
              <w:t xml:space="preserve">, </w:t>
            </w:r>
            <w:r>
              <w:rPr>
                <w:rFonts w:ascii="Arial" w:hAnsi="Arial" w:cs="Arial"/>
                <w:noProof/>
                <w:sz w:val="22"/>
                <w:szCs w:val="22"/>
              </w:rPr>
              <w:t>Environmental Quality Specialist</w:t>
            </w:r>
          </w:p>
          <w:p w:rsidR="00D963FF" w:rsidRDefault="00D963FF" w:rsidP="00554EFA">
            <w:pPr>
              <w:rPr>
                <w:rFonts w:ascii="Arial" w:hAnsi="Arial"/>
                <w:sz w:val="22"/>
              </w:rPr>
            </w:pPr>
            <w:r>
              <w:rPr>
                <w:rFonts w:ascii="Arial" w:hAnsi="Arial" w:cs="Arial"/>
                <w:noProof/>
                <w:sz w:val="22"/>
                <w:szCs w:val="22"/>
              </w:rPr>
              <w:t>517-780-7843</w:t>
            </w:r>
          </w:p>
        </w:tc>
      </w:tr>
    </w:tbl>
    <w:p w:rsidR="00D963FF" w:rsidRDefault="00D963FF" w:rsidP="00D963FF">
      <w:pPr>
        <w:jc w:val="both"/>
        <w:rPr>
          <w:rFonts w:ascii="Arial" w:hAnsi="Arial"/>
          <w:sz w:val="22"/>
        </w:rPr>
      </w:pPr>
    </w:p>
    <w:p w:rsidR="00D963FF" w:rsidRDefault="00D963FF" w:rsidP="00D963FF">
      <w:pPr>
        <w:rPr>
          <w:rFonts w:ascii="Arial" w:hAnsi="Arial"/>
          <w:b/>
          <w:sz w:val="22"/>
          <w:u w:val="single"/>
        </w:rPr>
      </w:pPr>
      <w:r>
        <w:rPr>
          <w:rFonts w:ascii="Arial" w:hAnsi="Arial"/>
          <w:b/>
          <w:sz w:val="22"/>
          <w:u w:val="single"/>
        </w:rPr>
        <w:t>Summary of Pertinent Comments</w:t>
      </w:r>
    </w:p>
    <w:p w:rsidR="00D963FF" w:rsidRDefault="00D963FF" w:rsidP="00D963FF">
      <w:pPr>
        <w:rPr>
          <w:rFonts w:ascii="Arial" w:hAnsi="Arial"/>
          <w:b/>
          <w:sz w:val="22"/>
          <w:u w:val="single"/>
        </w:rPr>
      </w:pPr>
    </w:p>
    <w:p w:rsidR="00D963FF" w:rsidRDefault="00D963FF" w:rsidP="00D963FF">
      <w:pPr>
        <w:jc w:val="both"/>
        <w:outlineLvl w:val="0"/>
        <w:rPr>
          <w:rFonts w:ascii="Arial" w:hAnsi="Arial"/>
          <w:sz w:val="22"/>
        </w:rPr>
      </w:pPr>
      <w:r>
        <w:rPr>
          <w:rFonts w:ascii="Arial" w:hAnsi="Arial"/>
          <w:sz w:val="22"/>
        </w:rPr>
        <w:t>No pertinent comments were received during the USEPA’s 45-day comment period.</w:t>
      </w:r>
    </w:p>
    <w:p w:rsidR="00D963FF" w:rsidRDefault="00D963FF" w:rsidP="00D963FF">
      <w:pPr>
        <w:rPr>
          <w:rFonts w:ascii="Arial" w:hAnsi="Arial"/>
          <w:sz w:val="22"/>
        </w:rPr>
      </w:pPr>
    </w:p>
    <w:p w:rsidR="00D963FF" w:rsidRDefault="00D963FF" w:rsidP="00D963FF">
      <w:pPr>
        <w:rPr>
          <w:rFonts w:ascii="Arial" w:hAnsi="Arial"/>
          <w:b/>
          <w:sz w:val="22"/>
        </w:rPr>
      </w:pPr>
    </w:p>
    <w:p w:rsidR="00D963FF" w:rsidRDefault="00D963FF" w:rsidP="00D963FF">
      <w:pPr>
        <w:rPr>
          <w:rFonts w:ascii="Arial" w:hAnsi="Arial"/>
          <w:b/>
          <w:sz w:val="22"/>
          <w:u w:val="single"/>
        </w:rPr>
      </w:pPr>
      <w:r>
        <w:rPr>
          <w:rFonts w:ascii="Arial" w:hAnsi="Arial"/>
          <w:b/>
          <w:sz w:val="22"/>
          <w:u w:val="single"/>
        </w:rPr>
        <w:t xml:space="preserve">Changes to the </w:t>
      </w:r>
      <w:r>
        <w:rPr>
          <w:rFonts w:ascii="Arial" w:hAnsi="Arial"/>
          <w:b/>
          <w:noProof/>
          <w:sz w:val="22"/>
          <w:u w:val="single"/>
        </w:rPr>
        <w:t>April 26, 2016</w:t>
      </w:r>
      <w:r>
        <w:rPr>
          <w:rFonts w:ascii="Arial" w:hAnsi="Arial"/>
          <w:b/>
          <w:sz w:val="22"/>
          <w:u w:val="single"/>
        </w:rPr>
        <w:t xml:space="preserve"> Proposed ROP Reopening</w:t>
      </w:r>
    </w:p>
    <w:p w:rsidR="00D963FF" w:rsidRDefault="00D963FF" w:rsidP="00D963FF">
      <w:pPr>
        <w:rPr>
          <w:rFonts w:ascii="Arial" w:hAnsi="Arial"/>
          <w:b/>
          <w:sz w:val="22"/>
        </w:rPr>
      </w:pPr>
    </w:p>
    <w:p w:rsidR="00D963FF" w:rsidRDefault="00D963FF" w:rsidP="00D963FF">
      <w:pPr>
        <w:jc w:val="both"/>
        <w:outlineLvl w:val="0"/>
        <w:rPr>
          <w:rFonts w:ascii="Arial" w:hAnsi="Arial"/>
          <w:sz w:val="22"/>
        </w:rPr>
      </w:pPr>
      <w:r>
        <w:rPr>
          <w:rFonts w:ascii="Arial" w:hAnsi="Arial"/>
          <w:sz w:val="22"/>
        </w:rPr>
        <w:t>No changes were made to the proposed ROP reopening.</w:t>
      </w:r>
    </w:p>
    <w:p w:rsidR="00E8488D" w:rsidRDefault="00E8488D" w:rsidP="00E8488D">
      <w:pPr>
        <w:outlineLvl w:val="0"/>
        <w:rPr>
          <w:rFonts w:ascii="Arial" w:hAnsi="Arial" w:cs="Arial"/>
          <w:sz w:val="22"/>
          <w:szCs w:val="22"/>
        </w:rPr>
      </w:pPr>
    </w:p>
    <w:p w:rsidR="003B652D" w:rsidRDefault="003B652D" w:rsidP="00C768BB">
      <w:pPr>
        <w:outlineLvl w:val="0"/>
        <w:rPr>
          <w:rFonts w:ascii="Arial" w:hAnsi="Arial" w:cs="Arial"/>
          <w:sz w:val="22"/>
          <w:szCs w:val="22"/>
        </w:rPr>
      </w:pPr>
    </w:p>
    <w:sectPr w:rsidR="003B652D">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89" w:rsidRDefault="005A7189">
      <w:r>
        <w:separator/>
      </w:r>
    </w:p>
  </w:endnote>
  <w:endnote w:type="continuationSeparator" w:id="0">
    <w:p w:rsidR="005A7189" w:rsidRDefault="005A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F0" w:rsidRDefault="00F405F0">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963FF">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F0" w:rsidRDefault="00F405F0">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D963FF">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89" w:rsidRDefault="005A7189">
      <w:r>
        <w:separator/>
      </w:r>
    </w:p>
  </w:footnote>
  <w:footnote w:type="continuationSeparator" w:id="0">
    <w:p w:rsidR="005A7189" w:rsidRDefault="005A7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5F0" w:rsidRPr="00135426" w:rsidRDefault="00F405F0">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DE"/>
    <w:rsid w:val="00010B28"/>
    <w:rsid w:val="00015B63"/>
    <w:rsid w:val="00026AB8"/>
    <w:rsid w:val="00026FE4"/>
    <w:rsid w:val="00033B14"/>
    <w:rsid w:val="00036C22"/>
    <w:rsid w:val="0004693A"/>
    <w:rsid w:val="00046F3D"/>
    <w:rsid w:val="00053310"/>
    <w:rsid w:val="00057978"/>
    <w:rsid w:val="00070B20"/>
    <w:rsid w:val="00082A06"/>
    <w:rsid w:val="0009079D"/>
    <w:rsid w:val="000A2806"/>
    <w:rsid w:val="000A3504"/>
    <w:rsid w:val="000C1E62"/>
    <w:rsid w:val="000C35CB"/>
    <w:rsid w:val="000C7F27"/>
    <w:rsid w:val="000E2E60"/>
    <w:rsid w:val="000E30B0"/>
    <w:rsid w:val="000E43A8"/>
    <w:rsid w:val="000E781D"/>
    <w:rsid w:val="000F32F4"/>
    <w:rsid w:val="000F73C3"/>
    <w:rsid w:val="001002E3"/>
    <w:rsid w:val="00100562"/>
    <w:rsid w:val="00102B51"/>
    <w:rsid w:val="0010361E"/>
    <w:rsid w:val="00111DE5"/>
    <w:rsid w:val="00113B82"/>
    <w:rsid w:val="001159B4"/>
    <w:rsid w:val="00115DF5"/>
    <w:rsid w:val="0012305E"/>
    <w:rsid w:val="001301E9"/>
    <w:rsid w:val="00135426"/>
    <w:rsid w:val="00137218"/>
    <w:rsid w:val="001429D1"/>
    <w:rsid w:val="001466CA"/>
    <w:rsid w:val="00153D66"/>
    <w:rsid w:val="00154568"/>
    <w:rsid w:val="00156A91"/>
    <w:rsid w:val="00161412"/>
    <w:rsid w:val="00167B85"/>
    <w:rsid w:val="0017187D"/>
    <w:rsid w:val="00172178"/>
    <w:rsid w:val="001723A8"/>
    <w:rsid w:val="00172BD9"/>
    <w:rsid w:val="00175315"/>
    <w:rsid w:val="00175DF5"/>
    <w:rsid w:val="00177285"/>
    <w:rsid w:val="00185993"/>
    <w:rsid w:val="001900AD"/>
    <w:rsid w:val="00191106"/>
    <w:rsid w:val="001B5D76"/>
    <w:rsid w:val="001C45A8"/>
    <w:rsid w:val="001D0502"/>
    <w:rsid w:val="001D6B5F"/>
    <w:rsid w:val="001E3D60"/>
    <w:rsid w:val="001E6273"/>
    <w:rsid w:val="001F1448"/>
    <w:rsid w:val="001F287A"/>
    <w:rsid w:val="001F2F32"/>
    <w:rsid w:val="001F742A"/>
    <w:rsid w:val="00201CC7"/>
    <w:rsid w:val="00203061"/>
    <w:rsid w:val="00203E24"/>
    <w:rsid w:val="00204A58"/>
    <w:rsid w:val="00226144"/>
    <w:rsid w:val="00226BBE"/>
    <w:rsid w:val="0022752F"/>
    <w:rsid w:val="002315E7"/>
    <w:rsid w:val="00231A25"/>
    <w:rsid w:val="0023247F"/>
    <w:rsid w:val="00237F04"/>
    <w:rsid w:val="00246073"/>
    <w:rsid w:val="00250171"/>
    <w:rsid w:val="002519D9"/>
    <w:rsid w:val="00252680"/>
    <w:rsid w:val="00262557"/>
    <w:rsid w:val="002728F4"/>
    <w:rsid w:val="00273E90"/>
    <w:rsid w:val="00283DF7"/>
    <w:rsid w:val="002903A5"/>
    <w:rsid w:val="00290754"/>
    <w:rsid w:val="002A48ED"/>
    <w:rsid w:val="002A55C8"/>
    <w:rsid w:val="002A5B17"/>
    <w:rsid w:val="002B092A"/>
    <w:rsid w:val="002B11E3"/>
    <w:rsid w:val="002B4B0E"/>
    <w:rsid w:val="002B5D3B"/>
    <w:rsid w:val="002C0333"/>
    <w:rsid w:val="002C652F"/>
    <w:rsid w:val="002D10C6"/>
    <w:rsid w:val="002D148E"/>
    <w:rsid w:val="002E0E12"/>
    <w:rsid w:val="002F0CC3"/>
    <w:rsid w:val="002F13C4"/>
    <w:rsid w:val="002F5B86"/>
    <w:rsid w:val="003023FC"/>
    <w:rsid w:val="00302FA1"/>
    <w:rsid w:val="003049AC"/>
    <w:rsid w:val="003061C0"/>
    <w:rsid w:val="00306FD5"/>
    <w:rsid w:val="00310006"/>
    <w:rsid w:val="00333AE9"/>
    <w:rsid w:val="00335641"/>
    <w:rsid w:val="00345D9F"/>
    <w:rsid w:val="0034680F"/>
    <w:rsid w:val="00350573"/>
    <w:rsid w:val="00351F7C"/>
    <w:rsid w:val="00354260"/>
    <w:rsid w:val="00355F38"/>
    <w:rsid w:val="00363292"/>
    <w:rsid w:val="003637D0"/>
    <w:rsid w:val="0036784E"/>
    <w:rsid w:val="00371521"/>
    <w:rsid w:val="00372E82"/>
    <w:rsid w:val="00376F31"/>
    <w:rsid w:val="00377200"/>
    <w:rsid w:val="00383482"/>
    <w:rsid w:val="00383DD1"/>
    <w:rsid w:val="00392731"/>
    <w:rsid w:val="003946CC"/>
    <w:rsid w:val="003950E9"/>
    <w:rsid w:val="003955A4"/>
    <w:rsid w:val="003A0C78"/>
    <w:rsid w:val="003A1467"/>
    <w:rsid w:val="003A2108"/>
    <w:rsid w:val="003A75B8"/>
    <w:rsid w:val="003B36CE"/>
    <w:rsid w:val="003B3A3A"/>
    <w:rsid w:val="003B430D"/>
    <w:rsid w:val="003B5E83"/>
    <w:rsid w:val="003B652D"/>
    <w:rsid w:val="003C4B9D"/>
    <w:rsid w:val="003D6336"/>
    <w:rsid w:val="003D6A01"/>
    <w:rsid w:val="003D6C8F"/>
    <w:rsid w:val="003E6F49"/>
    <w:rsid w:val="003F16E7"/>
    <w:rsid w:val="0040112A"/>
    <w:rsid w:val="00402D14"/>
    <w:rsid w:val="004039E8"/>
    <w:rsid w:val="00411971"/>
    <w:rsid w:val="00433BF1"/>
    <w:rsid w:val="00441393"/>
    <w:rsid w:val="00444D94"/>
    <w:rsid w:val="00444F0F"/>
    <w:rsid w:val="00451C04"/>
    <w:rsid w:val="004541F4"/>
    <w:rsid w:val="004628A4"/>
    <w:rsid w:val="004670B5"/>
    <w:rsid w:val="00474ADF"/>
    <w:rsid w:val="00474C32"/>
    <w:rsid w:val="00475BD8"/>
    <w:rsid w:val="00477C93"/>
    <w:rsid w:val="0048277E"/>
    <w:rsid w:val="00482E94"/>
    <w:rsid w:val="00485373"/>
    <w:rsid w:val="00485F9B"/>
    <w:rsid w:val="0049200A"/>
    <w:rsid w:val="004A6FD2"/>
    <w:rsid w:val="004B2A6F"/>
    <w:rsid w:val="004B3242"/>
    <w:rsid w:val="004B44A9"/>
    <w:rsid w:val="004C39E7"/>
    <w:rsid w:val="004C48F7"/>
    <w:rsid w:val="004C51C5"/>
    <w:rsid w:val="004C7125"/>
    <w:rsid w:val="004C78FD"/>
    <w:rsid w:val="004D4B7D"/>
    <w:rsid w:val="004D5012"/>
    <w:rsid w:val="004D7ACD"/>
    <w:rsid w:val="004E713D"/>
    <w:rsid w:val="004F283B"/>
    <w:rsid w:val="00502068"/>
    <w:rsid w:val="0050260F"/>
    <w:rsid w:val="005032E9"/>
    <w:rsid w:val="0050744F"/>
    <w:rsid w:val="00514B8D"/>
    <w:rsid w:val="005224A0"/>
    <w:rsid w:val="00532985"/>
    <w:rsid w:val="0053606A"/>
    <w:rsid w:val="00537997"/>
    <w:rsid w:val="005426C1"/>
    <w:rsid w:val="00543DF8"/>
    <w:rsid w:val="0055232C"/>
    <w:rsid w:val="005553AB"/>
    <w:rsid w:val="005619EA"/>
    <w:rsid w:val="00562E17"/>
    <w:rsid w:val="00562E6E"/>
    <w:rsid w:val="00566446"/>
    <w:rsid w:val="00570468"/>
    <w:rsid w:val="00572826"/>
    <w:rsid w:val="00572F51"/>
    <w:rsid w:val="0057400E"/>
    <w:rsid w:val="005758FF"/>
    <w:rsid w:val="0059043D"/>
    <w:rsid w:val="0059259B"/>
    <w:rsid w:val="00596804"/>
    <w:rsid w:val="00597110"/>
    <w:rsid w:val="00597E47"/>
    <w:rsid w:val="005A054B"/>
    <w:rsid w:val="005A1999"/>
    <w:rsid w:val="005A7189"/>
    <w:rsid w:val="005B08A1"/>
    <w:rsid w:val="005B3B35"/>
    <w:rsid w:val="005C6DFC"/>
    <w:rsid w:val="005D0722"/>
    <w:rsid w:val="005D23EE"/>
    <w:rsid w:val="005E2621"/>
    <w:rsid w:val="005E7221"/>
    <w:rsid w:val="005F7974"/>
    <w:rsid w:val="00600D78"/>
    <w:rsid w:val="0060352A"/>
    <w:rsid w:val="00611F67"/>
    <w:rsid w:val="0061223B"/>
    <w:rsid w:val="006138D1"/>
    <w:rsid w:val="00615F8C"/>
    <w:rsid w:val="006240B1"/>
    <w:rsid w:val="00632F59"/>
    <w:rsid w:val="006335CA"/>
    <w:rsid w:val="00644884"/>
    <w:rsid w:val="00647809"/>
    <w:rsid w:val="00654F9E"/>
    <w:rsid w:val="006552A6"/>
    <w:rsid w:val="00655AFA"/>
    <w:rsid w:val="00656E14"/>
    <w:rsid w:val="00670DC2"/>
    <w:rsid w:val="00672218"/>
    <w:rsid w:val="00676680"/>
    <w:rsid w:val="00684786"/>
    <w:rsid w:val="0068541F"/>
    <w:rsid w:val="00690FF9"/>
    <w:rsid w:val="0069759E"/>
    <w:rsid w:val="006978FD"/>
    <w:rsid w:val="006A2CA7"/>
    <w:rsid w:val="006A43CB"/>
    <w:rsid w:val="006B4DBB"/>
    <w:rsid w:val="006B7EC5"/>
    <w:rsid w:val="006C5DF1"/>
    <w:rsid w:val="006D7383"/>
    <w:rsid w:val="006E04EE"/>
    <w:rsid w:val="006E3E47"/>
    <w:rsid w:val="006F1886"/>
    <w:rsid w:val="00701F63"/>
    <w:rsid w:val="0070306D"/>
    <w:rsid w:val="00703588"/>
    <w:rsid w:val="00710154"/>
    <w:rsid w:val="00710F06"/>
    <w:rsid w:val="007129B8"/>
    <w:rsid w:val="007140AB"/>
    <w:rsid w:val="007174AF"/>
    <w:rsid w:val="00726518"/>
    <w:rsid w:val="00732B31"/>
    <w:rsid w:val="00736652"/>
    <w:rsid w:val="00740674"/>
    <w:rsid w:val="00742DEE"/>
    <w:rsid w:val="00743A66"/>
    <w:rsid w:val="0074639E"/>
    <w:rsid w:val="0075342F"/>
    <w:rsid w:val="00760484"/>
    <w:rsid w:val="00770784"/>
    <w:rsid w:val="00773C90"/>
    <w:rsid w:val="007805D9"/>
    <w:rsid w:val="00781399"/>
    <w:rsid w:val="007870F6"/>
    <w:rsid w:val="0079109F"/>
    <w:rsid w:val="00795CB5"/>
    <w:rsid w:val="00796375"/>
    <w:rsid w:val="007A22BD"/>
    <w:rsid w:val="007A6504"/>
    <w:rsid w:val="007A77F1"/>
    <w:rsid w:val="007B199C"/>
    <w:rsid w:val="007B41C7"/>
    <w:rsid w:val="007C0501"/>
    <w:rsid w:val="007C2B15"/>
    <w:rsid w:val="007C416D"/>
    <w:rsid w:val="007C7308"/>
    <w:rsid w:val="007D067F"/>
    <w:rsid w:val="007D09D9"/>
    <w:rsid w:val="007D429F"/>
    <w:rsid w:val="007D4663"/>
    <w:rsid w:val="007F3FBA"/>
    <w:rsid w:val="007F62B1"/>
    <w:rsid w:val="007F73D0"/>
    <w:rsid w:val="00800330"/>
    <w:rsid w:val="00805D25"/>
    <w:rsid w:val="00813FB1"/>
    <w:rsid w:val="00833053"/>
    <w:rsid w:val="00840CB9"/>
    <w:rsid w:val="008418BB"/>
    <w:rsid w:val="00846C89"/>
    <w:rsid w:val="0084712F"/>
    <w:rsid w:val="0085138A"/>
    <w:rsid w:val="008537FA"/>
    <w:rsid w:val="00854F8B"/>
    <w:rsid w:val="00862EC5"/>
    <w:rsid w:val="00863EC3"/>
    <w:rsid w:val="00874CB0"/>
    <w:rsid w:val="00875D1C"/>
    <w:rsid w:val="0087714E"/>
    <w:rsid w:val="00884CC7"/>
    <w:rsid w:val="008902C9"/>
    <w:rsid w:val="008929F9"/>
    <w:rsid w:val="0089312A"/>
    <w:rsid w:val="00893B36"/>
    <w:rsid w:val="00893F56"/>
    <w:rsid w:val="008A0380"/>
    <w:rsid w:val="008A38F5"/>
    <w:rsid w:val="008B1972"/>
    <w:rsid w:val="008B41E5"/>
    <w:rsid w:val="008B70E2"/>
    <w:rsid w:val="008B7F9F"/>
    <w:rsid w:val="008C0EAF"/>
    <w:rsid w:val="008C70BB"/>
    <w:rsid w:val="008C73B2"/>
    <w:rsid w:val="008D0327"/>
    <w:rsid w:val="008D30F9"/>
    <w:rsid w:val="008D7CDB"/>
    <w:rsid w:val="008E1371"/>
    <w:rsid w:val="008E1AD6"/>
    <w:rsid w:val="008E5110"/>
    <w:rsid w:val="008E5820"/>
    <w:rsid w:val="008E5C4C"/>
    <w:rsid w:val="008F142A"/>
    <w:rsid w:val="008F69B6"/>
    <w:rsid w:val="009010D1"/>
    <w:rsid w:val="00903A1A"/>
    <w:rsid w:val="00905F9C"/>
    <w:rsid w:val="00906AE8"/>
    <w:rsid w:val="00906D69"/>
    <w:rsid w:val="00910D69"/>
    <w:rsid w:val="009158BE"/>
    <w:rsid w:val="0091779A"/>
    <w:rsid w:val="00923ADB"/>
    <w:rsid w:val="00923ED1"/>
    <w:rsid w:val="00935F15"/>
    <w:rsid w:val="0094046A"/>
    <w:rsid w:val="00943279"/>
    <w:rsid w:val="00946CEC"/>
    <w:rsid w:val="0095187D"/>
    <w:rsid w:val="009527AC"/>
    <w:rsid w:val="009531FA"/>
    <w:rsid w:val="009539D8"/>
    <w:rsid w:val="009545AB"/>
    <w:rsid w:val="00962036"/>
    <w:rsid w:val="00962267"/>
    <w:rsid w:val="00970E8F"/>
    <w:rsid w:val="00971B11"/>
    <w:rsid w:val="009819CF"/>
    <w:rsid w:val="00982658"/>
    <w:rsid w:val="009830F9"/>
    <w:rsid w:val="00985FF1"/>
    <w:rsid w:val="0098700B"/>
    <w:rsid w:val="00991BCF"/>
    <w:rsid w:val="00991F5C"/>
    <w:rsid w:val="009938A7"/>
    <w:rsid w:val="00995DE1"/>
    <w:rsid w:val="009970EC"/>
    <w:rsid w:val="009A5F7D"/>
    <w:rsid w:val="009A6697"/>
    <w:rsid w:val="009B0138"/>
    <w:rsid w:val="009B2268"/>
    <w:rsid w:val="009B3617"/>
    <w:rsid w:val="009C19C6"/>
    <w:rsid w:val="009C7179"/>
    <w:rsid w:val="009D0C37"/>
    <w:rsid w:val="009D5EBC"/>
    <w:rsid w:val="009E10CB"/>
    <w:rsid w:val="009E4796"/>
    <w:rsid w:val="009F429B"/>
    <w:rsid w:val="009F584A"/>
    <w:rsid w:val="00A0363B"/>
    <w:rsid w:val="00A05E44"/>
    <w:rsid w:val="00A1500E"/>
    <w:rsid w:val="00A21F9D"/>
    <w:rsid w:val="00A27D2C"/>
    <w:rsid w:val="00A30B26"/>
    <w:rsid w:val="00A4048D"/>
    <w:rsid w:val="00A40DFE"/>
    <w:rsid w:val="00A458A7"/>
    <w:rsid w:val="00A61FF1"/>
    <w:rsid w:val="00A629E7"/>
    <w:rsid w:val="00A62B77"/>
    <w:rsid w:val="00A64289"/>
    <w:rsid w:val="00A6568D"/>
    <w:rsid w:val="00A67F55"/>
    <w:rsid w:val="00A711AB"/>
    <w:rsid w:val="00A722FA"/>
    <w:rsid w:val="00A757D5"/>
    <w:rsid w:val="00A75C83"/>
    <w:rsid w:val="00A82D08"/>
    <w:rsid w:val="00A85B58"/>
    <w:rsid w:val="00A9700A"/>
    <w:rsid w:val="00AB1054"/>
    <w:rsid w:val="00AB5A05"/>
    <w:rsid w:val="00AC0D86"/>
    <w:rsid w:val="00AC5456"/>
    <w:rsid w:val="00AD1428"/>
    <w:rsid w:val="00AD6437"/>
    <w:rsid w:val="00AD697A"/>
    <w:rsid w:val="00AD754F"/>
    <w:rsid w:val="00AE061E"/>
    <w:rsid w:val="00AE1678"/>
    <w:rsid w:val="00AE2622"/>
    <w:rsid w:val="00AE2ED9"/>
    <w:rsid w:val="00AE5528"/>
    <w:rsid w:val="00AF10F4"/>
    <w:rsid w:val="00AF4326"/>
    <w:rsid w:val="00AF5CDE"/>
    <w:rsid w:val="00B03F88"/>
    <w:rsid w:val="00B11215"/>
    <w:rsid w:val="00B17134"/>
    <w:rsid w:val="00B17711"/>
    <w:rsid w:val="00B20017"/>
    <w:rsid w:val="00B21CA6"/>
    <w:rsid w:val="00B2681D"/>
    <w:rsid w:val="00B3117B"/>
    <w:rsid w:val="00B333DF"/>
    <w:rsid w:val="00B336B9"/>
    <w:rsid w:val="00B37F1A"/>
    <w:rsid w:val="00B45992"/>
    <w:rsid w:val="00B547BF"/>
    <w:rsid w:val="00B54C93"/>
    <w:rsid w:val="00B63414"/>
    <w:rsid w:val="00B66B39"/>
    <w:rsid w:val="00B72733"/>
    <w:rsid w:val="00B73643"/>
    <w:rsid w:val="00B83795"/>
    <w:rsid w:val="00B91559"/>
    <w:rsid w:val="00B922A0"/>
    <w:rsid w:val="00BA0DE7"/>
    <w:rsid w:val="00BB20D6"/>
    <w:rsid w:val="00BB3412"/>
    <w:rsid w:val="00BC5143"/>
    <w:rsid w:val="00BD0797"/>
    <w:rsid w:val="00BD0E65"/>
    <w:rsid w:val="00BD2DFE"/>
    <w:rsid w:val="00BE5F90"/>
    <w:rsid w:val="00C0589B"/>
    <w:rsid w:val="00C0758F"/>
    <w:rsid w:val="00C113BC"/>
    <w:rsid w:val="00C12BAA"/>
    <w:rsid w:val="00C24C83"/>
    <w:rsid w:val="00C260E0"/>
    <w:rsid w:val="00C32CBF"/>
    <w:rsid w:val="00C35E94"/>
    <w:rsid w:val="00C407C8"/>
    <w:rsid w:val="00C41158"/>
    <w:rsid w:val="00C47F6C"/>
    <w:rsid w:val="00C54ADE"/>
    <w:rsid w:val="00C6059C"/>
    <w:rsid w:val="00C61A82"/>
    <w:rsid w:val="00C658EF"/>
    <w:rsid w:val="00C66375"/>
    <w:rsid w:val="00C66BD6"/>
    <w:rsid w:val="00C67104"/>
    <w:rsid w:val="00C677A9"/>
    <w:rsid w:val="00C744F8"/>
    <w:rsid w:val="00C768BB"/>
    <w:rsid w:val="00C76E93"/>
    <w:rsid w:val="00C801D0"/>
    <w:rsid w:val="00C812D3"/>
    <w:rsid w:val="00C84243"/>
    <w:rsid w:val="00C92C1D"/>
    <w:rsid w:val="00C92F27"/>
    <w:rsid w:val="00C94DBD"/>
    <w:rsid w:val="00C95903"/>
    <w:rsid w:val="00CA4B03"/>
    <w:rsid w:val="00CB00FB"/>
    <w:rsid w:val="00CB11AE"/>
    <w:rsid w:val="00CC0457"/>
    <w:rsid w:val="00CC6306"/>
    <w:rsid w:val="00CC67DF"/>
    <w:rsid w:val="00CC7CF8"/>
    <w:rsid w:val="00CD71F7"/>
    <w:rsid w:val="00CE1538"/>
    <w:rsid w:val="00CE5FB0"/>
    <w:rsid w:val="00CF37B7"/>
    <w:rsid w:val="00D01DA5"/>
    <w:rsid w:val="00D04321"/>
    <w:rsid w:val="00D05485"/>
    <w:rsid w:val="00D26941"/>
    <w:rsid w:val="00D30940"/>
    <w:rsid w:val="00D325DF"/>
    <w:rsid w:val="00D34A15"/>
    <w:rsid w:val="00D42E06"/>
    <w:rsid w:val="00D43EB9"/>
    <w:rsid w:val="00D5459C"/>
    <w:rsid w:val="00D55BBF"/>
    <w:rsid w:val="00D57EFB"/>
    <w:rsid w:val="00D63D29"/>
    <w:rsid w:val="00D75A5C"/>
    <w:rsid w:val="00D75CF1"/>
    <w:rsid w:val="00D91784"/>
    <w:rsid w:val="00D93BF5"/>
    <w:rsid w:val="00D93FAC"/>
    <w:rsid w:val="00D963FF"/>
    <w:rsid w:val="00DA122E"/>
    <w:rsid w:val="00DA714D"/>
    <w:rsid w:val="00DB1A79"/>
    <w:rsid w:val="00DB1B42"/>
    <w:rsid w:val="00DB3C7E"/>
    <w:rsid w:val="00DB5924"/>
    <w:rsid w:val="00DB6B6C"/>
    <w:rsid w:val="00DB7D71"/>
    <w:rsid w:val="00DB7FA3"/>
    <w:rsid w:val="00DC185B"/>
    <w:rsid w:val="00DD0B87"/>
    <w:rsid w:val="00DD2FAD"/>
    <w:rsid w:val="00DD4D4E"/>
    <w:rsid w:val="00DE392C"/>
    <w:rsid w:val="00DE39D5"/>
    <w:rsid w:val="00DF46AD"/>
    <w:rsid w:val="00E037E8"/>
    <w:rsid w:val="00E1421A"/>
    <w:rsid w:val="00E24CF7"/>
    <w:rsid w:val="00E24E0F"/>
    <w:rsid w:val="00E26617"/>
    <w:rsid w:val="00E3000B"/>
    <w:rsid w:val="00E34B40"/>
    <w:rsid w:val="00E36E08"/>
    <w:rsid w:val="00E376CE"/>
    <w:rsid w:val="00E406A7"/>
    <w:rsid w:val="00E51EB5"/>
    <w:rsid w:val="00E562DC"/>
    <w:rsid w:val="00E64008"/>
    <w:rsid w:val="00E73943"/>
    <w:rsid w:val="00E73A29"/>
    <w:rsid w:val="00E74066"/>
    <w:rsid w:val="00E766C7"/>
    <w:rsid w:val="00E81954"/>
    <w:rsid w:val="00E84291"/>
    <w:rsid w:val="00E8488D"/>
    <w:rsid w:val="00E907F1"/>
    <w:rsid w:val="00E94CDE"/>
    <w:rsid w:val="00EA0EEA"/>
    <w:rsid w:val="00EA38D1"/>
    <w:rsid w:val="00EA42F9"/>
    <w:rsid w:val="00EC093E"/>
    <w:rsid w:val="00EC0D9E"/>
    <w:rsid w:val="00EC142A"/>
    <w:rsid w:val="00EC23F8"/>
    <w:rsid w:val="00EC528A"/>
    <w:rsid w:val="00ED6114"/>
    <w:rsid w:val="00EE0520"/>
    <w:rsid w:val="00EE6056"/>
    <w:rsid w:val="00EE6CC6"/>
    <w:rsid w:val="00EF03C5"/>
    <w:rsid w:val="00EF05C3"/>
    <w:rsid w:val="00EF0691"/>
    <w:rsid w:val="00EF2269"/>
    <w:rsid w:val="00EF52AE"/>
    <w:rsid w:val="00EF79CE"/>
    <w:rsid w:val="00F028CD"/>
    <w:rsid w:val="00F05C88"/>
    <w:rsid w:val="00F124E0"/>
    <w:rsid w:val="00F15946"/>
    <w:rsid w:val="00F16CDE"/>
    <w:rsid w:val="00F17985"/>
    <w:rsid w:val="00F37731"/>
    <w:rsid w:val="00F405F0"/>
    <w:rsid w:val="00F41E50"/>
    <w:rsid w:val="00F477A5"/>
    <w:rsid w:val="00F478F0"/>
    <w:rsid w:val="00F5342E"/>
    <w:rsid w:val="00F546FE"/>
    <w:rsid w:val="00F55032"/>
    <w:rsid w:val="00F72008"/>
    <w:rsid w:val="00F72107"/>
    <w:rsid w:val="00F73A59"/>
    <w:rsid w:val="00F77AFD"/>
    <w:rsid w:val="00F821CB"/>
    <w:rsid w:val="00F86609"/>
    <w:rsid w:val="00F875B5"/>
    <w:rsid w:val="00F900ED"/>
    <w:rsid w:val="00F94A05"/>
    <w:rsid w:val="00FA1313"/>
    <w:rsid w:val="00FA1935"/>
    <w:rsid w:val="00FA1D2A"/>
    <w:rsid w:val="00FA5FE2"/>
    <w:rsid w:val="00FB259E"/>
    <w:rsid w:val="00FB49C9"/>
    <w:rsid w:val="00FC27C3"/>
    <w:rsid w:val="00FC5534"/>
    <w:rsid w:val="00FC56E5"/>
    <w:rsid w:val="00FC649A"/>
    <w:rsid w:val="00FD5C7C"/>
    <w:rsid w:val="00FD6000"/>
    <w:rsid w:val="00FE17B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B42"/>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ing1Char">
    <w:name w:val="Heading 1 Char"/>
    <w:basedOn w:val="DefaultParagraphFont"/>
    <w:link w:val="Heading1"/>
    <w:rsid w:val="00E8488D"/>
    <w:rPr>
      <w:rFonts w:ascii="Arial" w:hAnsi="Arial"/>
      <w:b/>
      <w:kern w:val="28"/>
      <w:sz w:val="24"/>
    </w:rPr>
  </w:style>
  <w:style w:type="character" w:customStyle="1" w:styleId="HeaderChar">
    <w:name w:val="Header Char"/>
    <w:basedOn w:val="DefaultParagraphFont"/>
    <w:link w:val="Header"/>
    <w:rsid w:val="00E84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B42"/>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character" w:customStyle="1" w:styleId="Heading1Char">
    <w:name w:val="Heading 1 Char"/>
    <w:basedOn w:val="DefaultParagraphFont"/>
    <w:link w:val="Heading1"/>
    <w:rsid w:val="00E8488D"/>
    <w:rPr>
      <w:rFonts w:ascii="Arial" w:hAnsi="Arial"/>
      <w:b/>
      <w:kern w:val="28"/>
      <w:sz w:val="24"/>
    </w:rPr>
  </w:style>
  <w:style w:type="character" w:customStyle="1" w:styleId="HeaderChar">
    <w:name w:val="Header Char"/>
    <w:basedOn w:val="DefaultParagraphFont"/>
    <w:link w:val="Header"/>
    <w:rsid w:val="00E8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34833027">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3565-8E15-45E8-B624-AAD6B20F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0</TotalTime>
  <Pages>11</Pages>
  <Words>2917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State Of Michigan</Company>
  <LinksUpToDate>false</LinksUpToDate>
  <CharactersWithSpaces>19849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Rogers, William (DEQ)</dc:creator>
  <cp:lastModifiedBy>Orent, Kelly (DEQ)</cp:lastModifiedBy>
  <cp:revision>2</cp:revision>
  <cp:lastPrinted>2014-01-29T19:04:00Z</cp:lastPrinted>
  <dcterms:created xsi:type="dcterms:W3CDTF">2016-06-15T11:51:00Z</dcterms:created>
  <dcterms:modified xsi:type="dcterms:W3CDTF">2016-06-15T11:51:00Z</dcterms:modified>
</cp:coreProperties>
</file>