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102AD390" w14:textId="77777777" w:rsidTr="00A9750A">
        <w:tc>
          <w:tcPr>
            <w:tcW w:w="810" w:type="dxa"/>
          </w:tcPr>
          <w:p w14:paraId="12DAC301" w14:textId="77777777" w:rsidR="005E5399" w:rsidRDefault="005E5399">
            <w:pPr>
              <w:jc w:val="center"/>
              <w:rPr>
                <w:sz w:val="16"/>
              </w:rPr>
            </w:pPr>
            <w:bookmarkStart w:id="0" w:name="_Hlk52966548"/>
            <w:bookmarkEnd w:id="0"/>
          </w:p>
        </w:tc>
        <w:tc>
          <w:tcPr>
            <w:tcW w:w="9000" w:type="dxa"/>
          </w:tcPr>
          <w:p w14:paraId="6D77B52F" w14:textId="488508E0" w:rsidR="005E5399" w:rsidRPr="00012E33" w:rsidRDefault="00B03FCC">
            <w:pPr>
              <w:spacing w:before="20" w:after="20"/>
              <w:jc w:val="center"/>
              <w:rPr>
                <w:b/>
                <w:sz w:val="24"/>
                <w:szCs w:val="24"/>
              </w:rPr>
            </w:pPr>
            <w:r>
              <w:rPr>
                <w:b/>
                <w:sz w:val="24"/>
                <w:szCs w:val="24"/>
              </w:rPr>
              <w:t xml:space="preserve">MICHIGAN </w:t>
            </w:r>
            <w:r w:rsidR="00012E33" w:rsidRPr="00012E33">
              <w:rPr>
                <w:b/>
                <w:sz w:val="24"/>
                <w:szCs w:val="24"/>
              </w:rPr>
              <w:t>DEPARTMENT OF ENVIRONMENT</w:t>
            </w:r>
            <w:r w:rsidR="006E3199">
              <w:rPr>
                <w:b/>
                <w:sz w:val="24"/>
                <w:szCs w:val="24"/>
              </w:rPr>
              <w:t xml:space="preserve">, </w:t>
            </w:r>
            <w:r w:rsidR="00772BB9">
              <w:rPr>
                <w:b/>
                <w:sz w:val="24"/>
                <w:szCs w:val="24"/>
              </w:rPr>
              <w:t>GREAT LAKES, AND ENERGY</w:t>
            </w:r>
          </w:p>
          <w:p w14:paraId="246EB247" w14:textId="77777777" w:rsidR="005E5399" w:rsidRDefault="00012E33">
            <w:pPr>
              <w:spacing w:before="20" w:after="20"/>
              <w:jc w:val="center"/>
              <w:rPr>
                <w:sz w:val="16"/>
              </w:rPr>
            </w:pPr>
            <w:r w:rsidRPr="00012E33">
              <w:rPr>
                <w:b/>
                <w:sz w:val="24"/>
                <w:szCs w:val="24"/>
              </w:rPr>
              <w:t>AIR QUALITY DIVISION</w:t>
            </w:r>
          </w:p>
        </w:tc>
        <w:tc>
          <w:tcPr>
            <w:tcW w:w="720" w:type="dxa"/>
          </w:tcPr>
          <w:p w14:paraId="45BA1E57" w14:textId="77777777" w:rsidR="005E5399" w:rsidRDefault="005E5399">
            <w:pPr>
              <w:jc w:val="center"/>
              <w:rPr>
                <w:b/>
                <w:sz w:val="24"/>
              </w:rPr>
            </w:pPr>
          </w:p>
        </w:tc>
      </w:tr>
      <w:tr w:rsidR="005E5399" w14:paraId="1616B9DB" w14:textId="77777777" w:rsidTr="00A9750A">
        <w:trPr>
          <w:cantSplit/>
          <w:trHeight w:val="146"/>
        </w:trPr>
        <w:tc>
          <w:tcPr>
            <w:tcW w:w="10530" w:type="dxa"/>
            <w:gridSpan w:val="3"/>
          </w:tcPr>
          <w:p w14:paraId="5602FAA0" w14:textId="77777777" w:rsidR="00C7692A" w:rsidRPr="006B4E48" w:rsidRDefault="00C7692A" w:rsidP="00C2618F">
            <w:pPr>
              <w:jc w:val="center"/>
              <w:rPr>
                <w:szCs w:val="22"/>
              </w:rPr>
            </w:pPr>
          </w:p>
          <w:p w14:paraId="32988634" w14:textId="438A16E4" w:rsidR="006B4E48"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A368F3">
              <w:rPr>
                <w:szCs w:val="22"/>
              </w:rPr>
              <w:t>October 7, 2020</w:t>
            </w:r>
          </w:p>
          <w:p w14:paraId="179B10B5" w14:textId="24EC2A74" w:rsidR="00E82F91" w:rsidRPr="00857D6B" w:rsidRDefault="00E82F91" w:rsidP="00E82F91">
            <w:pPr>
              <w:ind w:left="2880" w:firstLine="501"/>
              <w:rPr>
                <w:szCs w:val="22"/>
              </w:rPr>
            </w:pPr>
            <w:r w:rsidRPr="00E82F91">
              <w:rPr>
                <w:szCs w:val="22"/>
              </w:rPr>
              <w:t xml:space="preserve">REVISION DATE:   </w:t>
            </w:r>
            <w:r w:rsidR="00857D6B" w:rsidRPr="00857D6B">
              <w:rPr>
                <w:szCs w:val="22"/>
              </w:rPr>
              <w:t>August 9, 2022</w:t>
            </w:r>
          </w:p>
          <w:p w14:paraId="7E4D6509" w14:textId="77777777" w:rsidR="006E3199" w:rsidRPr="00927270" w:rsidRDefault="006E3199" w:rsidP="00C2618F">
            <w:pPr>
              <w:jc w:val="center"/>
              <w:rPr>
                <w:szCs w:val="22"/>
              </w:rPr>
            </w:pPr>
          </w:p>
          <w:p w14:paraId="20613596" w14:textId="4A8D2985" w:rsidR="00C2618F" w:rsidRDefault="00C2618F" w:rsidP="00C2618F">
            <w:pPr>
              <w:jc w:val="center"/>
              <w:rPr>
                <w:szCs w:val="22"/>
              </w:rPr>
            </w:pPr>
            <w:r w:rsidRPr="00927270">
              <w:rPr>
                <w:szCs w:val="22"/>
              </w:rPr>
              <w:t>ISSUED TO</w:t>
            </w:r>
          </w:p>
          <w:p w14:paraId="247EA06B" w14:textId="77777777" w:rsidR="0082726E" w:rsidRPr="00927270" w:rsidRDefault="0082726E" w:rsidP="00C2618F">
            <w:pPr>
              <w:jc w:val="center"/>
              <w:rPr>
                <w:szCs w:val="22"/>
              </w:rPr>
            </w:pPr>
          </w:p>
          <w:p w14:paraId="1481D6C4" w14:textId="34127FB0" w:rsidR="00DD0F33" w:rsidRPr="00DF5D87" w:rsidRDefault="007D09FC" w:rsidP="00741FD1">
            <w:pPr>
              <w:jc w:val="center"/>
              <w:rPr>
                <w:szCs w:val="22"/>
              </w:rPr>
            </w:pPr>
            <w:r w:rsidRPr="00DF5D87">
              <w:rPr>
                <w:szCs w:val="22"/>
              </w:rPr>
              <w:t>Granger Waste Management</w:t>
            </w:r>
            <w:r w:rsidR="00DF5D87">
              <w:rPr>
                <w:szCs w:val="22"/>
              </w:rPr>
              <w:t xml:space="preserve">; </w:t>
            </w:r>
            <w:r w:rsidR="002A14ED" w:rsidRPr="00DF5D87">
              <w:rPr>
                <w:szCs w:val="22"/>
              </w:rPr>
              <w:t>Granger Meadows, LLC</w:t>
            </w:r>
            <w:r w:rsidR="00DF5D87">
              <w:rPr>
                <w:szCs w:val="22"/>
              </w:rPr>
              <w:t>;</w:t>
            </w:r>
            <w:r w:rsidR="002A14ED" w:rsidRPr="00DF5D87">
              <w:rPr>
                <w:szCs w:val="22"/>
              </w:rPr>
              <w:t xml:space="preserve"> </w:t>
            </w:r>
            <w:r w:rsidR="00621D37" w:rsidRPr="00DF5D87">
              <w:rPr>
                <w:szCs w:val="22"/>
              </w:rPr>
              <w:t>Granger Land Development Compan</w:t>
            </w:r>
            <w:r w:rsidR="000153CB">
              <w:rPr>
                <w:szCs w:val="22"/>
              </w:rPr>
              <w:t>y</w:t>
            </w:r>
          </w:p>
          <w:p w14:paraId="1765B0B2" w14:textId="4B2E7A3D" w:rsidR="00741FD1" w:rsidRPr="00DF5D87" w:rsidRDefault="00621D37" w:rsidP="00741FD1">
            <w:pPr>
              <w:jc w:val="center"/>
              <w:rPr>
                <w:szCs w:val="22"/>
              </w:rPr>
            </w:pPr>
            <w:r w:rsidRPr="00DF5D87">
              <w:rPr>
                <w:szCs w:val="22"/>
              </w:rPr>
              <w:t>Granger Container Service</w:t>
            </w:r>
            <w:r w:rsidR="00DF5D87">
              <w:rPr>
                <w:szCs w:val="22"/>
              </w:rPr>
              <w:t xml:space="preserve">; and </w:t>
            </w:r>
            <w:r w:rsidR="00741FD1" w:rsidRPr="00DF5D87">
              <w:rPr>
                <w:szCs w:val="22"/>
              </w:rPr>
              <w:t>Energy Developments Lansing, LLC</w:t>
            </w:r>
          </w:p>
          <w:p w14:paraId="62A87274" w14:textId="0C236975" w:rsidR="002F5FE0" w:rsidRPr="00DF5D87" w:rsidRDefault="002F5FE0" w:rsidP="00B9050D">
            <w:pPr>
              <w:jc w:val="center"/>
              <w:rPr>
                <w:b/>
                <w:bCs/>
                <w:szCs w:val="22"/>
              </w:rPr>
            </w:pPr>
            <w:bookmarkStart w:id="1" w:name="bCompanyName"/>
            <w:r w:rsidRPr="00DF5D87">
              <w:rPr>
                <w:b/>
                <w:bCs/>
                <w:szCs w:val="22"/>
              </w:rPr>
              <w:t>Granger Wood Street Landfill</w:t>
            </w:r>
          </w:p>
          <w:p w14:paraId="459164F3" w14:textId="77777777" w:rsidR="002F5FE0" w:rsidRDefault="002F5FE0" w:rsidP="00B9050D">
            <w:pPr>
              <w:jc w:val="center"/>
              <w:rPr>
                <w:szCs w:val="22"/>
              </w:rPr>
            </w:pPr>
          </w:p>
          <w:bookmarkEnd w:id="1"/>
          <w:p w14:paraId="55D4A340" w14:textId="77777777" w:rsidR="00C2618F" w:rsidRDefault="00C2618F" w:rsidP="00C2618F">
            <w:pPr>
              <w:jc w:val="center"/>
              <w:rPr>
                <w:szCs w:val="22"/>
              </w:rPr>
            </w:pPr>
            <w:r w:rsidRPr="00927270">
              <w:rPr>
                <w:szCs w:val="22"/>
              </w:rPr>
              <w:t xml:space="preserve">State Registration Number (SRN):  </w:t>
            </w:r>
            <w:bookmarkStart w:id="2" w:name="bSRN"/>
            <w:r w:rsidR="00AF6D7E">
              <w:rPr>
                <w:szCs w:val="22"/>
              </w:rPr>
              <w:t>N5997</w:t>
            </w:r>
            <w:bookmarkEnd w:id="2"/>
          </w:p>
          <w:p w14:paraId="59879F9F" w14:textId="77777777" w:rsidR="00807634" w:rsidRPr="00927270" w:rsidRDefault="00807634" w:rsidP="00C2618F">
            <w:pPr>
              <w:jc w:val="center"/>
              <w:rPr>
                <w:szCs w:val="22"/>
              </w:rPr>
            </w:pPr>
          </w:p>
          <w:p w14:paraId="43037AA4" w14:textId="77777777" w:rsidR="00C2618F" w:rsidRPr="00927270" w:rsidRDefault="00C2618F" w:rsidP="00C2618F">
            <w:pPr>
              <w:jc w:val="center"/>
              <w:rPr>
                <w:szCs w:val="22"/>
              </w:rPr>
            </w:pPr>
            <w:r w:rsidRPr="00927270">
              <w:rPr>
                <w:szCs w:val="22"/>
              </w:rPr>
              <w:t>LOCATED AT</w:t>
            </w:r>
          </w:p>
          <w:p w14:paraId="7784C449" w14:textId="77777777" w:rsidR="002B29E9" w:rsidRPr="00927270" w:rsidRDefault="002B29E9" w:rsidP="002B29E9">
            <w:pPr>
              <w:jc w:val="center"/>
              <w:rPr>
                <w:szCs w:val="22"/>
              </w:rPr>
            </w:pPr>
            <w:bookmarkStart w:id="3" w:name="bStreetAddress"/>
            <w:bookmarkEnd w:id="3"/>
          </w:p>
          <w:p w14:paraId="3B6B1523" w14:textId="28DCFF31" w:rsidR="005E5399" w:rsidRPr="003F5BE8" w:rsidRDefault="00AF6D7E" w:rsidP="002B29E9">
            <w:pPr>
              <w:jc w:val="center"/>
              <w:rPr>
                <w:szCs w:val="22"/>
              </w:rPr>
            </w:pPr>
            <w:r>
              <w:rPr>
                <w:szCs w:val="22"/>
              </w:rPr>
              <w:t>16980 Wood Road</w:t>
            </w:r>
            <w:r w:rsidR="002B29E9">
              <w:rPr>
                <w:szCs w:val="22"/>
              </w:rPr>
              <w:t xml:space="preserve">, </w:t>
            </w:r>
            <w:bookmarkStart w:id="4" w:name="bCity"/>
            <w:bookmarkEnd w:id="4"/>
            <w:r>
              <w:rPr>
                <w:szCs w:val="22"/>
              </w:rPr>
              <w:t>Lansing</w:t>
            </w:r>
            <w:r w:rsidR="002B29E9">
              <w:rPr>
                <w:szCs w:val="22"/>
              </w:rPr>
              <w:t>,</w:t>
            </w:r>
            <w:r w:rsidR="001120C7">
              <w:rPr>
                <w:szCs w:val="22"/>
              </w:rPr>
              <w:t xml:space="preserve"> </w:t>
            </w:r>
            <w:r w:rsidR="00530AA5">
              <w:rPr>
                <w:szCs w:val="22"/>
              </w:rPr>
              <w:t>Clinton</w:t>
            </w:r>
            <w:r w:rsidR="001120C7">
              <w:rPr>
                <w:szCs w:val="22"/>
              </w:rPr>
              <w:t xml:space="preserve"> and </w:t>
            </w:r>
            <w:r w:rsidR="00530AA5">
              <w:rPr>
                <w:szCs w:val="22"/>
              </w:rPr>
              <w:t>Ingham Counties,</w:t>
            </w:r>
            <w:r w:rsidR="002B29E9">
              <w:rPr>
                <w:szCs w:val="22"/>
              </w:rPr>
              <w:t xml:space="preserve"> </w:t>
            </w:r>
            <w:r w:rsidR="002B29E9" w:rsidRPr="00927270">
              <w:rPr>
                <w:szCs w:val="22"/>
              </w:rPr>
              <w:t>Michigan</w:t>
            </w:r>
            <w:bookmarkStart w:id="5" w:name="bZip"/>
            <w:bookmarkEnd w:id="5"/>
            <w:r w:rsidR="002F5FE0">
              <w:rPr>
                <w:szCs w:val="22"/>
              </w:rPr>
              <w:t xml:space="preserve"> </w:t>
            </w:r>
            <w:r>
              <w:rPr>
                <w:szCs w:val="22"/>
              </w:rPr>
              <w:t>48906</w:t>
            </w:r>
          </w:p>
        </w:tc>
      </w:tr>
      <w:tr w:rsidR="00C2618F" w:rsidRPr="001838ED" w14:paraId="47588397"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AD10C30" w14:textId="77777777" w:rsidR="00C2618F" w:rsidRPr="006F2C46" w:rsidRDefault="00C2618F" w:rsidP="001838ED">
            <w:pPr>
              <w:jc w:val="center"/>
              <w:rPr>
                <w:szCs w:val="22"/>
              </w:rPr>
            </w:pPr>
          </w:p>
          <w:p w14:paraId="30CD5692" w14:textId="77777777" w:rsidR="00C2618F" w:rsidRPr="001838ED" w:rsidRDefault="00C2618F" w:rsidP="001838ED">
            <w:pPr>
              <w:jc w:val="center"/>
              <w:rPr>
                <w:b/>
                <w:sz w:val="28"/>
              </w:rPr>
            </w:pPr>
            <w:r w:rsidRPr="001838ED">
              <w:rPr>
                <w:b/>
                <w:sz w:val="28"/>
              </w:rPr>
              <w:t>RENEWABLE OPERATING PERMIT</w:t>
            </w:r>
          </w:p>
          <w:p w14:paraId="507EDD4E" w14:textId="77777777" w:rsidR="00C2618F" w:rsidRPr="001838ED" w:rsidRDefault="00C2618F" w:rsidP="001838ED">
            <w:pPr>
              <w:ind w:left="3240"/>
              <w:rPr>
                <w:sz w:val="24"/>
              </w:rPr>
            </w:pPr>
          </w:p>
          <w:p w14:paraId="2DFCD101" w14:textId="73F869A1"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AF6D7E">
              <w:rPr>
                <w:sz w:val="24"/>
              </w:rPr>
              <w:t>N5997</w:t>
            </w:r>
            <w:r w:rsidR="004032B7" w:rsidRPr="001838ED">
              <w:rPr>
                <w:sz w:val="24"/>
              </w:rPr>
              <w:t>-</w:t>
            </w:r>
            <w:bookmarkStart w:id="7" w:name="bIssueYear"/>
            <w:bookmarkEnd w:id="7"/>
            <w:r w:rsidR="00851275">
              <w:rPr>
                <w:sz w:val="24"/>
              </w:rPr>
              <w:t>20</w:t>
            </w:r>
            <w:r w:rsidR="00432EB1">
              <w:rPr>
                <w:sz w:val="24"/>
              </w:rPr>
              <w:t>20</w:t>
            </w:r>
            <w:r w:rsidR="000B54BB">
              <w:rPr>
                <w:sz w:val="24"/>
              </w:rPr>
              <w:t>a</w:t>
            </w:r>
          </w:p>
          <w:p w14:paraId="56EADAC5" w14:textId="77777777" w:rsidR="00C2618F" w:rsidRPr="001838ED" w:rsidRDefault="00C2618F" w:rsidP="001838ED">
            <w:pPr>
              <w:ind w:left="3240"/>
              <w:rPr>
                <w:sz w:val="24"/>
              </w:rPr>
            </w:pPr>
          </w:p>
          <w:p w14:paraId="0AD79561" w14:textId="52C49E2D" w:rsidR="00C2618F" w:rsidRDefault="00C2618F" w:rsidP="001838ED">
            <w:pPr>
              <w:ind w:left="2880" w:firstLine="720"/>
              <w:rPr>
                <w:sz w:val="24"/>
              </w:rPr>
            </w:pPr>
            <w:r w:rsidRPr="001838ED">
              <w:rPr>
                <w:sz w:val="24"/>
              </w:rPr>
              <w:t>Expiration Date:</w:t>
            </w:r>
            <w:r w:rsidRPr="001838ED">
              <w:rPr>
                <w:sz w:val="24"/>
              </w:rPr>
              <w:tab/>
            </w:r>
            <w:r w:rsidR="00A368F3">
              <w:rPr>
                <w:sz w:val="24"/>
              </w:rPr>
              <w:t>October 7, 2025</w:t>
            </w:r>
          </w:p>
          <w:p w14:paraId="0B8A6D9A" w14:textId="77777777" w:rsidR="0025601A" w:rsidRPr="001838ED" w:rsidRDefault="0025601A" w:rsidP="001838ED">
            <w:pPr>
              <w:ind w:left="2880" w:firstLine="360"/>
              <w:rPr>
                <w:sz w:val="24"/>
              </w:rPr>
            </w:pPr>
          </w:p>
          <w:p w14:paraId="006C4D32" w14:textId="77777777" w:rsidR="000B54BB"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09D6DD52" w14:textId="184421AA" w:rsidR="007214A9"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7F5F3C">
              <w:rPr>
                <w:sz w:val="24"/>
                <w:szCs w:val="24"/>
              </w:rPr>
              <w:t>April</w:t>
            </w:r>
            <w:r w:rsidR="00A368F3">
              <w:rPr>
                <w:sz w:val="24"/>
                <w:szCs w:val="24"/>
              </w:rPr>
              <w:t xml:space="preserve"> 7, 202</w:t>
            </w:r>
            <w:r w:rsidR="00FB7259">
              <w:rPr>
                <w:sz w:val="24"/>
                <w:szCs w:val="24"/>
              </w:rPr>
              <w:t>4</w:t>
            </w:r>
            <w:r w:rsidR="00A368F3">
              <w:rPr>
                <w:sz w:val="24"/>
                <w:szCs w:val="24"/>
              </w:rPr>
              <w:t xml:space="preserve"> to </w:t>
            </w:r>
            <w:r w:rsidR="007F5F3C">
              <w:rPr>
                <w:sz w:val="24"/>
                <w:szCs w:val="24"/>
              </w:rPr>
              <w:t>April</w:t>
            </w:r>
            <w:r w:rsidR="00A368F3">
              <w:rPr>
                <w:sz w:val="24"/>
                <w:szCs w:val="24"/>
              </w:rPr>
              <w:t xml:space="preserve"> 7, 202</w:t>
            </w:r>
            <w:r w:rsidR="00FB7259">
              <w:rPr>
                <w:sz w:val="24"/>
                <w:szCs w:val="24"/>
              </w:rPr>
              <w:t>5</w:t>
            </w:r>
          </w:p>
          <w:p w14:paraId="361F7329" w14:textId="77777777" w:rsidR="00DF47A8" w:rsidRPr="001838ED" w:rsidRDefault="00DF47A8" w:rsidP="00DF47A8">
            <w:pPr>
              <w:rPr>
                <w:sz w:val="24"/>
              </w:rPr>
            </w:pPr>
          </w:p>
          <w:p w14:paraId="6F91CC53"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9BD0003"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47752528" w14:textId="77777777" w:rsidTr="00FA4478">
        <w:tc>
          <w:tcPr>
            <w:tcW w:w="10530" w:type="dxa"/>
            <w:shd w:val="clear" w:color="auto" w:fill="auto"/>
          </w:tcPr>
          <w:p w14:paraId="52B649DB" w14:textId="77777777" w:rsidR="00461E40" w:rsidRPr="006F2C46" w:rsidRDefault="00461E40" w:rsidP="0025601A">
            <w:pPr>
              <w:jc w:val="center"/>
              <w:rPr>
                <w:b/>
                <w:szCs w:val="22"/>
              </w:rPr>
            </w:pPr>
          </w:p>
          <w:p w14:paraId="363C3D70" w14:textId="77777777" w:rsidR="005D5FBE" w:rsidRDefault="0058429B" w:rsidP="0025601A">
            <w:pPr>
              <w:jc w:val="center"/>
              <w:rPr>
                <w:b/>
                <w:sz w:val="28"/>
                <w:szCs w:val="28"/>
              </w:rPr>
            </w:pPr>
            <w:r>
              <w:rPr>
                <w:b/>
                <w:sz w:val="28"/>
                <w:szCs w:val="28"/>
              </w:rPr>
              <w:t>SOURCE-WIDE PERMIT TO INSTALL</w:t>
            </w:r>
          </w:p>
          <w:p w14:paraId="400DB439" w14:textId="77777777" w:rsidR="0058429B" w:rsidRPr="00A833E6" w:rsidRDefault="0058429B" w:rsidP="0025601A">
            <w:pPr>
              <w:jc w:val="center"/>
              <w:rPr>
                <w:sz w:val="24"/>
                <w:szCs w:val="24"/>
              </w:rPr>
            </w:pPr>
          </w:p>
          <w:p w14:paraId="68C7D3EF" w14:textId="1BF946E4"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AF6D7E">
              <w:rPr>
                <w:sz w:val="24"/>
                <w:szCs w:val="24"/>
              </w:rPr>
              <w:t>N5997</w:t>
            </w:r>
            <w:r w:rsidR="000D5F06">
              <w:rPr>
                <w:sz w:val="24"/>
                <w:szCs w:val="24"/>
              </w:rPr>
              <w:t>-</w:t>
            </w:r>
            <w:bookmarkStart w:id="10" w:name="bIssueYear2"/>
            <w:bookmarkEnd w:id="10"/>
            <w:r w:rsidR="006E3199">
              <w:rPr>
                <w:sz w:val="24"/>
                <w:szCs w:val="24"/>
              </w:rPr>
              <w:t>20</w:t>
            </w:r>
            <w:r w:rsidR="00A368F3">
              <w:rPr>
                <w:sz w:val="24"/>
                <w:szCs w:val="24"/>
              </w:rPr>
              <w:t>20</w:t>
            </w:r>
            <w:r w:rsidR="000B54BB">
              <w:rPr>
                <w:sz w:val="24"/>
                <w:szCs w:val="24"/>
              </w:rPr>
              <w:t>a</w:t>
            </w:r>
          </w:p>
          <w:p w14:paraId="551A60DF" w14:textId="77777777" w:rsidR="00C2618F" w:rsidRPr="006F2C46" w:rsidRDefault="00C2618F" w:rsidP="0025601A">
            <w:pPr>
              <w:jc w:val="center"/>
              <w:rPr>
                <w:sz w:val="24"/>
                <w:szCs w:val="24"/>
              </w:rPr>
            </w:pPr>
          </w:p>
          <w:p w14:paraId="70033E2D"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741F3D14" w14:textId="66736922" w:rsidR="00DC44C7" w:rsidRDefault="005C4950" w:rsidP="007C5C02">
      <w:pPr>
        <w:rPr>
          <w:szCs w:val="22"/>
        </w:rPr>
      </w:pPr>
      <w:r>
        <w:rPr>
          <w:szCs w:val="22"/>
        </w:rPr>
        <w:t xml:space="preserve">Michigan </w:t>
      </w:r>
      <w:r w:rsidR="00BC48DF">
        <w:rPr>
          <w:szCs w:val="22"/>
        </w:rPr>
        <w:t>Department of Environment</w:t>
      </w:r>
      <w:r w:rsidR="006E3199">
        <w:rPr>
          <w:szCs w:val="22"/>
        </w:rPr>
        <w:t>, Great Lakes, and Energy</w:t>
      </w:r>
    </w:p>
    <w:p w14:paraId="0F55758C" w14:textId="2C8C4FE0" w:rsidR="006F2C46" w:rsidRPr="00071682" w:rsidRDefault="006F2C46" w:rsidP="007C5C02">
      <w:pPr>
        <w:rPr>
          <w:szCs w:val="22"/>
        </w:rPr>
      </w:pPr>
    </w:p>
    <w:p w14:paraId="1DE1105B" w14:textId="4E3761AF" w:rsidR="00824F81" w:rsidRPr="00071682" w:rsidRDefault="00824F81" w:rsidP="007C5C02">
      <w:pPr>
        <w:rPr>
          <w:szCs w:val="22"/>
        </w:rPr>
      </w:pPr>
    </w:p>
    <w:p w14:paraId="654A2964" w14:textId="0900A19C" w:rsidR="002332C3" w:rsidRPr="006A1190" w:rsidRDefault="00AB2375" w:rsidP="002332C3">
      <w:pPr>
        <w:ind w:left="-180"/>
        <w:rPr>
          <w:szCs w:val="22"/>
        </w:rPr>
      </w:pPr>
      <w:r w:rsidRPr="006A1190">
        <w:rPr>
          <w:szCs w:val="22"/>
        </w:rPr>
        <w:t>_______________________________</w:t>
      </w:r>
    </w:p>
    <w:p w14:paraId="6922D397" w14:textId="5FDA2DBF" w:rsidR="002F4C64" w:rsidRPr="0097673C" w:rsidRDefault="00AF6D7E" w:rsidP="0082726E">
      <w:pPr>
        <w:rPr>
          <w:b/>
          <w:sz w:val="18"/>
        </w:rPr>
      </w:pPr>
      <w:bookmarkStart w:id="11" w:name="bDS"/>
      <w:bookmarkEnd w:id="11"/>
      <w:r>
        <w:rPr>
          <w:szCs w:val="22"/>
        </w:rPr>
        <w:t>Brad Myott, Lansing</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781C4821" w14:textId="77777777" w:rsidR="002F4C64" w:rsidRDefault="002F4C64" w:rsidP="002F4C64"/>
    <w:p w14:paraId="511247BF" w14:textId="6F287343" w:rsidR="00D30501"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06873058" w:history="1">
        <w:r w:rsidR="00D30501" w:rsidRPr="00EC10A5">
          <w:rPr>
            <w:rStyle w:val="Hyperlink"/>
            <w:noProof/>
          </w:rPr>
          <w:t>AUTHORITY AND ENFORCEABILITY</w:t>
        </w:r>
        <w:r w:rsidR="00D30501">
          <w:rPr>
            <w:noProof/>
            <w:webHidden/>
          </w:rPr>
          <w:tab/>
        </w:r>
        <w:r w:rsidR="00D30501">
          <w:rPr>
            <w:noProof/>
            <w:webHidden/>
          </w:rPr>
          <w:fldChar w:fldCharType="begin"/>
        </w:r>
        <w:r w:rsidR="00D30501">
          <w:rPr>
            <w:noProof/>
            <w:webHidden/>
          </w:rPr>
          <w:instrText xml:space="preserve"> PAGEREF _Toc106873058 \h </w:instrText>
        </w:r>
        <w:r w:rsidR="00D30501">
          <w:rPr>
            <w:noProof/>
            <w:webHidden/>
          </w:rPr>
        </w:r>
        <w:r w:rsidR="00D30501">
          <w:rPr>
            <w:noProof/>
            <w:webHidden/>
          </w:rPr>
          <w:fldChar w:fldCharType="separate"/>
        </w:r>
        <w:r w:rsidR="00D30501">
          <w:rPr>
            <w:noProof/>
            <w:webHidden/>
          </w:rPr>
          <w:t>5</w:t>
        </w:r>
        <w:r w:rsidR="00D30501">
          <w:rPr>
            <w:noProof/>
            <w:webHidden/>
          </w:rPr>
          <w:fldChar w:fldCharType="end"/>
        </w:r>
      </w:hyperlink>
    </w:p>
    <w:p w14:paraId="45574054" w14:textId="1E7EB588" w:rsidR="00D30501" w:rsidRDefault="00B63BB3">
      <w:pPr>
        <w:pStyle w:val="TOC1"/>
        <w:rPr>
          <w:rFonts w:asciiTheme="minorHAnsi" w:eastAsiaTheme="minorEastAsia" w:hAnsiTheme="minorHAnsi" w:cstheme="minorBidi"/>
          <w:b w:val="0"/>
          <w:noProof/>
        </w:rPr>
      </w:pPr>
      <w:hyperlink w:anchor="_Toc106873059" w:history="1">
        <w:r w:rsidR="00D30501" w:rsidRPr="00EC10A5">
          <w:rPr>
            <w:rStyle w:val="Hyperlink"/>
            <w:noProof/>
          </w:rPr>
          <w:t>SECTION 1 – GRANGER WOOD STREET LANDFILL</w:t>
        </w:r>
        <w:r w:rsidR="00D30501">
          <w:rPr>
            <w:noProof/>
            <w:webHidden/>
          </w:rPr>
          <w:tab/>
        </w:r>
        <w:r w:rsidR="00D30501">
          <w:rPr>
            <w:noProof/>
            <w:webHidden/>
          </w:rPr>
          <w:fldChar w:fldCharType="begin"/>
        </w:r>
        <w:r w:rsidR="00D30501">
          <w:rPr>
            <w:noProof/>
            <w:webHidden/>
          </w:rPr>
          <w:instrText xml:space="preserve"> PAGEREF _Toc106873059 \h </w:instrText>
        </w:r>
        <w:r w:rsidR="00D30501">
          <w:rPr>
            <w:noProof/>
            <w:webHidden/>
          </w:rPr>
        </w:r>
        <w:r w:rsidR="00D30501">
          <w:rPr>
            <w:noProof/>
            <w:webHidden/>
          </w:rPr>
          <w:fldChar w:fldCharType="separate"/>
        </w:r>
        <w:r w:rsidR="00D30501">
          <w:rPr>
            <w:noProof/>
            <w:webHidden/>
          </w:rPr>
          <w:t>6</w:t>
        </w:r>
        <w:r w:rsidR="00D30501">
          <w:rPr>
            <w:noProof/>
            <w:webHidden/>
          </w:rPr>
          <w:fldChar w:fldCharType="end"/>
        </w:r>
      </w:hyperlink>
    </w:p>
    <w:p w14:paraId="3F4BBD78" w14:textId="5178D767" w:rsidR="00D30501" w:rsidRDefault="00B63BB3">
      <w:pPr>
        <w:pStyle w:val="TOC1"/>
        <w:rPr>
          <w:rFonts w:asciiTheme="minorHAnsi" w:eastAsiaTheme="minorEastAsia" w:hAnsiTheme="minorHAnsi" w:cstheme="minorBidi"/>
          <w:b w:val="0"/>
          <w:noProof/>
        </w:rPr>
      </w:pPr>
      <w:hyperlink w:anchor="_Toc106873060" w:history="1">
        <w:r w:rsidR="00D30501" w:rsidRPr="00EC10A5">
          <w:rPr>
            <w:rStyle w:val="Hyperlink"/>
            <w:noProof/>
          </w:rPr>
          <w:t>A.  GENERAL CONDITIONS</w:t>
        </w:r>
        <w:r w:rsidR="00D30501">
          <w:rPr>
            <w:noProof/>
            <w:webHidden/>
          </w:rPr>
          <w:tab/>
        </w:r>
        <w:r w:rsidR="00D30501">
          <w:rPr>
            <w:noProof/>
            <w:webHidden/>
          </w:rPr>
          <w:fldChar w:fldCharType="begin"/>
        </w:r>
        <w:r w:rsidR="00D30501">
          <w:rPr>
            <w:noProof/>
            <w:webHidden/>
          </w:rPr>
          <w:instrText xml:space="preserve"> PAGEREF _Toc106873060 \h </w:instrText>
        </w:r>
        <w:r w:rsidR="00D30501">
          <w:rPr>
            <w:noProof/>
            <w:webHidden/>
          </w:rPr>
        </w:r>
        <w:r w:rsidR="00D30501">
          <w:rPr>
            <w:noProof/>
            <w:webHidden/>
          </w:rPr>
          <w:fldChar w:fldCharType="separate"/>
        </w:r>
        <w:r w:rsidR="00D30501">
          <w:rPr>
            <w:noProof/>
            <w:webHidden/>
          </w:rPr>
          <w:t>7</w:t>
        </w:r>
        <w:r w:rsidR="00D30501">
          <w:rPr>
            <w:noProof/>
            <w:webHidden/>
          </w:rPr>
          <w:fldChar w:fldCharType="end"/>
        </w:r>
      </w:hyperlink>
    </w:p>
    <w:p w14:paraId="57B06E19" w14:textId="0CD01909" w:rsidR="00D30501" w:rsidRDefault="00B63BB3">
      <w:pPr>
        <w:pStyle w:val="TOC2"/>
        <w:rPr>
          <w:rFonts w:asciiTheme="minorHAnsi" w:eastAsiaTheme="minorEastAsia" w:hAnsiTheme="minorHAnsi" w:cstheme="minorBidi"/>
          <w:noProof/>
        </w:rPr>
      </w:pPr>
      <w:hyperlink w:anchor="_Toc106873061" w:history="1">
        <w:r w:rsidR="00D30501" w:rsidRPr="00EC10A5">
          <w:rPr>
            <w:rStyle w:val="Hyperlink"/>
            <w:noProof/>
          </w:rPr>
          <w:t>Permit Enforceability</w:t>
        </w:r>
        <w:r w:rsidR="00D30501">
          <w:rPr>
            <w:noProof/>
            <w:webHidden/>
          </w:rPr>
          <w:tab/>
        </w:r>
        <w:r w:rsidR="00D30501">
          <w:rPr>
            <w:noProof/>
            <w:webHidden/>
          </w:rPr>
          <w:fldChar w:fldCharType="begin"/>
        </w:r>
        <w:r w:rsidR="00D30501">
          <w:rPr>
            <w:noProof/>
            <w:webHidden/>
          </w:rPr>
          <w:instrText xml:space="preserve"> PAGEREF _Toc106873061 \h </w:instrText>
        </w:r>
        <w:r w:rsidR="00D30501">
          <w:rPr>
            <w:noProof/>
            <w:webHidden/>
          </w:rPr>
        </w:r>
        <w:r w:rsidR="00D30501">
          <w:rPr>
            <w:noProof/>
            <w:webHidden/>
          </w:rPr>
          <w:fldChar w:fldCharType="separate"/>
        </w:r>
        <w:r w:rsidR="00D30501">
          <w:rPr>
            <w:noProof/>
            <w:webHidden/>
          </w:rPr>
          <w:t>7</w:t>
        </w:r>
        <w:r w:rsidR="00D30501">
          <w:rPr>
            <w:noProof/>
            <w:webHidden/>
          </w:rPr>
          <w:fldChar w:fldCharType="end"/>
        </w:r>
      </w:hyperlink>
    </w:p>
    <w:p w14:paraId="267C9631" w14:textId="2F7EBFEF" w:rsidR="00D30501" w:rsidRDefault="00B63BB3">
      <w:pPr>
        <w:pStyle w:val="TOC2"/>
        <w:rPr>
          <w:rFonts w:asciiTheme="minorHAnsi" w:eastAsiaTheme="minorEastAsia" w:hAnsiTheme="minorHAnsi" w:cstheme="minorBidi"/>
          <w:noProof/>
        </w:rPr>
      </w:pPr>
      <w:hyperlink w:anchor="_Toc106873062" w:history="1">
        <w:r w:rsidR="00D30501" w:rsidRPr="00EC10A5">
          <w:rPr>
            <w:rStyle w:val="Hyperlink"/>
            <w:noProof/>
          </w:rPr>
          <w:t>General Provisions</w:t>
        </w:r>
        <w:r w:rsidR="00D30501">
          <w:rPr>
            <w:noProof/>
            <w:webHidden/>
          </w:rPr>
          <w:tab/>
        </w:r>
        <w:r w:rsidR="00D30501">
          <w:rPr>
            <w:noProof/>
            <w:webHidden/>
          </w:rPr>
          <w:fldChar w:fldCharType="begin"/>
        </w:r>
        <w:r w:rsidR="00D30501">
          <w:rPr>
            <w:noProof/>
            <w:webHidden/>
          </w:rPr>
          <w:instrText xml:space="preserve"> PAGEREF _Toc106873062 \h </w:instrText>
        </w:r>
        <w:r w:rsidR="00D30501">
          <w:rPr>
            <w:noProof/>
            <w:webHidden/>
          </w:rPr>
        </w:r>
        <w:r w:rsidR="00D30501">
          <w:rPr>
            <w:noProof/>
            <w:webHidden/>
          </w:rPr>
          <w:fldChar w:fldCharType="separate"/>
        </w:r>
        <w:r w:rsidR="00D30501">
          <w:rPr>
            <w:noProof/>
            <w:webHidden/>
          </w:rPr>
          <w:t>7</w:t>
        </w:r>
        <w:r w:rsidR="00D30501">
          <w:rPr>
            <w:noProof/>
            <w:webHidden/>
          </w:rPr>
          <w:fldChar w:fldCharType="end"/>
        </w:r>
      </w:hyperlink>
    </w:p>
    <w:p w14:paraId="149A98DD" w14:textId="1577A27F" w:rsidR="00D30501" w:rsidRDefault="00B63BB3">
      <w:pPr>
        <w:pStyle w:val="TOC2"/>
        <w:rPr>
          <w:rFonts w:asciiTheme="minorHAnsi" w:eastAsiaTheme="minorEastAsia" w:hAnsiTheme="minorHAnsi" w:cstheme="minorBidi"/>
          <w:noProof/>
        </w:rPr>
      </w:pPr>
      <w:hyperlink w:anchor="_Toc106873063" w:history="1">
        <w:r w:rsidR="00D30501" w:rsidRPr="00EC10A5">
          <w:rPr>
            <w:rStyle w:val="Hyperlink"/>
            <w:noProof/>
          </w:rPr>
          <w:t>Equipment &amp; Design</w:t>
        </w:r>
        <w:r w:rsidR="00D30501">
          <w:rPr>
            <w:noProof/>
            <w:webHidden/>
          </w:rPr>
          <w:tab/>
        </w:r>
        <w:r w:rsidR="00D30501">
          <w:rPr>
            <w:noProof/>
            <w:webHidden/>
          </w:rPr>
          <w:fldChar w:fldCharType="begin"/>
        </w:r>
        <w:r w:rsidR="00D30501">
          <w:rPr>
            <w:noProof/>
            <w:webHidden/>
          </w:rPr>
          <w:instrText xml:space="preserve"> PAGEREF _Toc106873063 \h </w:instrText>
        </w:r>
        <w:r w:rsidR="00D30501">
          <w:rPr>
            <w:noProof/>
            <w:webHidden/>
          </w:rPr>
        </w:r>
        <w:r w:rsidR="00D30501">
          <w:rPr>
            <w:noProof/>
            <w:webHidden/>
          </w:rPr>
          <w:fldChar w:fldCharType="separate"/>
        </w:r>
        <w:r w:rsidR="00D30501">
          <w:rPr>
            <w:noProof/>
            <w:webHidden/>
          </w:rPr>
          <w:t>8</w:t>
        </w:r>
        <w:r w:rsidR="00D30501">
          <w:rPr>
            <w:noProof/>
            <w:webHidden/>
          </w:rPr>
          <w:fldChar w:fldCharType="end"/>
        </w:r>
      </w:hyperlink>
    </w:p>
    <w:p w14:paraId="09E71F92" w14:textId="5A44C87D" w:rsidR="00D30501" w:rsidRDefault="00B63BB3">
      <w:pPr>
        <w:pStyle w:val="TOC2"/>
        <w:rPr>
          <w:rFonts w:asciiTheme="minorHAnsi" w:eastAsiaTheme="minorEastAsia" w:hAnsiTheme="minorHAnsi" w:cstheme="minorBidi"/>
          <w:noProof/>
        </w:rPr>
      </w:pPr>
      <w:hyperlink w:anchor="_Toc106873064" w:history="1">
        <w:r w:rsidR="00D30501" w:rsidRPr="00EC10A5">
          <w:rPr>
            <w:rStyle w:val="Hyperlink"/>
            <w:noProof/>
          </w:rPr>
          <w:t>Emission Limits</w:t>
        </w:r>
        <w:r w:rsidR="00D30501">
          <w:rPr>
            <w:noProof/>
            <w:webHidden/>
          </w:rPr>
          <w:tab/>
        </w:r>
        <w:r w:rsidR="00D30501">
          <w:rPr>
            <w:noProof/>
            <w:webHidden/>
          </w:rPr>
          <w:fldChar w:fldCharType="begin"/>
        </w:r>
        <w:r w:rsidR="00D30501">
          <w:rPr>
            <w:noProof/>
            <w:webHidden/>
          </w:rPr>
          <w:instrText xml:space="preserve"> PAGEREF _Toc106873064 \h </w:instrText>
        </w:r>
        <w:r w:rsidR="00D30501">
          <w:rPr>
            <w:noProof/>
            <w:webHidden/>
          </w:rPr>
        </w:r>
        <w:r w:rsidR="00D30501">
          <w:rPr>
            <w:noProof/>
            <w:webHidden/>
          </w:rPr>
          <w:fldChar w:fldCharType="separate"/>
        </w:r>
        <w:r w:rsidR="00D30501">
          <w:rPr>
            <w:noProof/>
            <w:webHidden/>
          </w:rPr>
          <w:t>8</w:t>
        </w:r>
        <w:r w:rsidR="00D30501">
          <w:rPr>
            <w:noProof/>
            <w:webHidden/>
          </w:rPr>
          <w:fldChar w:fldCharType="end"/>
        </w:r>
      </w:hyperlink>
    </w:p>
    <w:p w14:paraId="02B2C9E2" w14:textId="33DA15AA" w:rsidR="00D30501" w:rsidRDefault="00B63BB3">
      <w:pPr>
        <w:pStyle w:val="TOC2"/>
        <w:rPr>
          <w:rFonts w:asciiTheme="minorHAnsi" w:eastAsiaTheme="minorEastAsia" w:hAnsiTheme="minorHAnsi" w:cstheme="minorBidi"/>
          <w:noProof/>
        </w:rPr>
      </w:pPr>
      <w:hyperlink w:anchor="_Toc106873065" w:history="1">
        <w:r w:rsidR="00D30501" w:rsidRPr="00EC10A5">
          <w:rPr>
            <w:rStyle w:val="Hyperlink"/>
            <w:noProof/>
          </w:rPr>
          <w:t>Testing/Sampling</w:t>
        </w:r>
        <w:r w:rsidR="00D30501">
          <w:rPr>
            <w:noProof/>
            <w:webHidden/>
          </w:rPr>
          <w:tab/>
        </w:r>
        <w:r w:rsidR="00D30501">
          <w:rPr>
            <w:noProof/>
            <w:webHidden/>
          </w:rPr>
          <w:fldChar w:fldCharType="begin"/>
        </w:r>
        <w:r w:rsidR="00D30501">
          <w:rPr>
            <w:noProof/>
            <w:webHidden/>
          </w:rPr>
          <w:instrText xml:space="preserve"> PAGEREF _Toc106873065 \h </w:instrText>
        </w:r>
        <w:r w:rsidR="00D30501">
          <w:rPr>
            <w:noProof/>
            <w:webHidden/>
          </w:rPr>
        </w:r>
        <w:r w:rsidR="00D30501">
          <w:rPr>
            <w:noProof/>
            <w:webHidden/>
          </w:rPr>
          <w:fldChar w:fldCharType="separate"/>
        </w:r>
        <w:r w:rsidR="00D30501">
          <w:rPr>
            <w:noProof/>
            <w:webHidden/>
          </w:rPr>
          <w:t>8</w:t>
        </w:r>
        <w:r w:rsidR="00D30501">
          <w:rPr>
            <w:noProof/>
            <w:webHidden/>
          </w:rPr>
          <w:fldChar w:fldCharType="end"/>
        </w:r>
      </w:hyperlink>
    </w:p>
    <w:p w14:paraId="1FF78C2A" w14:textId="73494D8C" w:rsidR="00D30501" w:rsidRDefault="00B63BB3">
      <w:pPr>
        <w:pStyle w:val="TOC2"/>
        <w:rPr>
          <w:rFonts w:asciiTheme="minorHAnsi" w:eastAsiaTheme="minorEastAsia" w:hAnsiTheme="minorHAnsi" w:cstheme="minorBidi"/>
          <w:noProof/>
        </w:rPr>
      </w:pPr>
      <w:hyperlink w:anchor="_Toc106873066" w:history="1">
        <w:r w:rsidR="00D30501" w:rsidRPr="00EC10A5">
          <w:rPr>
            <w:rStyle w:val="Hyperlink"/>
            <w:noProof/>
          </w:rPr>
          <w:t>Monitoring/Recordkeeping</w:t>
        </w:r>
        <w:r w:rsidR="00D30501">
          <w:rPr>
            <w:noProof/>
            <w:webHidden/>
          </w:rPr>
          <w:tab/>
        </w:r>
        <w:r w:rsidR="00D30501">
          <w:rPr>
            <w:noProof/>
            <w:webHidden/>
          </w:rPr>
          <w:fldChar w:fldCharType="begin"/>
        </w:r>
        <w:r w:rsidR="00D30501">
          <w:rPr>
            <w:noProof/>
            <w:webHidden/>
          </w:rPr>
          <w:instrText xml:space="preserve"> PAGEREF _Toc106873066 \h </w:instrText>
        </w:r>
        <w:r w:rsidR="00D30501">
          <w:rPr>
            <w:noProof/>
            <w:webHidden/>
          </w:rPr>
        </w:r>
        <w:r w:rsidR="00D30501">
          <w:rPr>
            <w:noProof/>
            <w:webHidden/>
          </w:rPr>
          <w:fldChar w:fldCharType="separate"/>
        </w:r>
        <w:r w:rsidR="00D30501">
          <w:rPr>
            <w:noProof/>
            <w:webHidden/>
          </w:rPr>
          <w:t>9</w:t>
        </w:r>
        <w:r w:rsidR="00D30501">
          <w:rPr>
            <w:noProof/>
            <w:webHidden/>
          </w:rPr>
          <w:fldChar w:fldCharType="end"/>
        </w:r>
      </w:hyperlink>
    </w:p>
    <w:p w14:paraId="76C8EF6A" w14:textId="4407225B" w:rsidR="00D30501" w:rsidRDefault="00B63BB3">
      <w:pPr>
        <w:pStyle w:val="TOC2"/>
        <w:rPr>
          <w:rFonts w:asciiTheme="minorHAnsi" w:eastAsiaTheme="minorEastAsia" w:hAnsiTheme="minorHAnsi" w:cstheme="minorBidi"/>
          <w:noProof/>
        </w:rPr>
      </w:pPr>
      <w:hyperlink w:anchor="_Toc106873067" w:history="1">
        <w:r w:rsidR="00D30501" w:rsidRPr="00EC10A5">
          <w:rPr>
            <w:rStyle w:val="Hyperlink"/>
            <w:noProof/>
          </w:rPr>
          <w:t>Certification &amp; Reporting</w:t>
        </w:r>
        <w:r w:rsidR="00D30501">
          <w:rPr>
            <w:noProof/>
            <w:webHidden/>
          </w:rPr>
          <w:tab/>
        </w:r>
        <w:r w:rsidR="00D30501">
          <w:rPr>
            <w:noProof/>
            <w:webHidden/>
          </w:rPr>
          <w:fldChar w:fldCharType="begin"/>
        </w:r>
        <w:r w:rsidR="00D30501">
          <w:rPr>
            <w:noProof/>
            <w:webHidden/>
          </w:rPr>
          <w:instrText xml:space="preserve"> PAGEREF _Toc106873067 \h </w:instrText>
        </w:r>
        <w:r w:rsidR="00D30501">
          <w:rPr>
            <w:noProof/>
            <w:webHidden/>
          </w:rPr>
        </w:r>
        <w:r w:rsidR="00D30501">
          <w:rPr>
            <w:noProof/>
            <w:webHidden/>
          </w:rPr>
          <w:fldChar w:fldCharType="separate"/>
        </w:r>
        <w:r w:rsidR="00D30501">
          <w:rPr>
            <w:noProof/>
            <w:webHidden/>
          </w:rPr>
          <w:t>9</w:t>
        </w:r>
        <w:r w:rsidR="00D30501">
          <w:rPr>
            <w:noProof/>
            <w:webHidden/>
          </w:rPr>
          <w:fldChar w:fldCharType="end"/>
        </w:r>
      </w:hyperlink>
    </w:p>
    <w:p w14:paraId="1595A348" w14:textId="6ECD77DC" w:rsidR="00D30501" w:rsidRDefault="00B63BB3">
      <w:pPr>
        <w:pStyle w:val="TOC2"/>
        <w:rPr>
          <w:rFonts w:asciiTheme="minorHAnsi" w:eastAsiaTheme="minorEastAsia" w:hAnsiTheme="minorHAnsi" w:cstheme="minorBidi"/>
          <w:noProof/>
        </w:rPr>
      </w:pPr>
      <w:hyperlink w:anchor="_Toc106873068" w:history="1">
        <w:r w:rsidR="00D30501" w:rsidRPr="00EC10A5">
          <w:rPr>
            <w:rStyle w:val="Hyperlink"/>
            <w:noProof/>
          </w:rPr>
          <w:t>Permit Shield</w:t>
        </w:r>
        <w:r w:rsidR="00D30501">
          <w:rPr>
            <w:noProof/>
            <w:webHidden/>
          </w:rPr>
          <w:tab/>
        </w:r>
        <w:r w:rsidR="00D30501">
          <w:rPr>
            <w:noProof/>
            <w:webHidden/>
          </w:rPr>
          <w:fldChar w:fldCharType="begin"/>
        </w:r>
        <w:r w:rsidR="00D30501">
          <w:rPr>
            <w:noProof/>
            <w:webHidden/>
          </w:rPr>
          <w:instrText xml:space="preserve"> PAGEREF _Toc106873068 \h </w:instrText>
        </w:r>
        <w:r w:rsidR="00D30501">
          <w:rPr>
            <w:noProof/>
            <w:webHidden/>
          </w:rPr>
        </w:r>
        <w:r w:rsidR="00D30501">
          <w:rPr>
            <w:noProof/>
            <w:webHidden/>
          </w:rPr>
          <w:fldChar w:fldCharType="separate"/>
        </w:r>
        <w:r w:rsidR="00D30501">
          <w:rPr>
            <w:noProof/>
            <w:webHidden/>
          </w:rPr>
          <w:t>10</w:t>
        </w:r>
        <w:r w:rsidR="00D30501">
          <w:rPr>
            <w:noProof/>
            <w:webHidden/>
          </w:rPr>
          <w:fldChar w:fldCharType="end"/>
        </w:r>
      </w:hyperlink>
    </w:p>
    <w:p w14:paraId="28A5B8AE" w14:textId="73DBC95E" w:rsidR="00D30501" w:rsidRDefault="00B63BB3">
      <w:pPr>
        <w:pStyle w:val="TOC2"/>
        <w:rPr>
          <w:rFonts w:asciiTheme="minorHAnsi" w:eastAsiaTheme="minorEastAsia" w:hAnsiTheme="minorHAnsi" w:cstheme="minorBidi"/>
          <w:noProof/>
        </w:rPr>
      </w:pPr>
      <w:hyperlink w:anchor="_Toc106873069" w:history="1">
        <w:r w:rsidR="00D30501" w:rsidRPr="00EC10A5">
          <w:rPr>
            <w:rStyle w:val="Hyperlink"/>
            <w:noProof/>
          </w:rPr>
          <w:t>Revisions</w:t>
        </w:r>
        <w:r w:rsidR="00D30501">
          <w:rPr>
            <w:noProof/>
            <w:webHidden/>
          </w:rPr>
          <w:tab/>
        </w:r>
        <w:r w:rsidR="00D30501">
          <w:rPr>
            <w:noProof/>
            <w:webHidden/>
          </w:rPr>
          <w:fldChar w:fldCharType="begin"/>
        </w:r>
        <w:r w:rsidR="00D30501">
          <w:rPr>
            <w:noProof/>
            <w:webHidden/>
          </w:rPr>
          <w:instrText xml:space="preserve"> PAGEREF _Toc106873069 \h </w:instrText>
        </w:r>
        <w:r w:rsidR="00D30501">
          <w:rPr>
            <w:noProof/>
            <w:webHidden/>
          </w:rPr>
        </w:r>
        <w:r w:rsidR="00D30501">
          <w:rPr>
            <w:noProof/>
            <w:webHidden/>
          </w:rPr>
          <w:fldChar w:fldCharType="separate"/>
        </w:r>
        <w:r w:rsidR="00D30501">
          <w:rPr>
            <w:noProof/>
            <w:webHidden/>
          </w:rPr>
          <w:t>11</w:t>
        </w:r>
        <w:r w:rsidR="00D30501">
          <w:rPr>
            <w:noProof/>
            <w:webHidden/>
          </w:rPr>
          <w:fldChar w:fldCharType="end"/>
        </w:r>
      </w:hyperlink>
    </w:p>
    <w:p w14:paraId="78AAB589" w14:textId="7DD496CE" w:rsidR="00D30501" w:rsidRDefault="00B63BB3">
      <w:pPr>
        <w:pStyle w:val="TOC2"/>
        <w:rPr>
          <w:rFonts w:asciiTheme="minorHAnsi" w:eastAsiaTheme="minorEastAsia" w:hAnsiTheme="minorHAnsi" w:cstheme="minorBidi"/>
          <w:noProof/>
        </w:rPr>
      </w:pPr>
      <w:hyperlink w:anchor="_Toc106873070" w:history="1">
        <w:r w:rsidR="00D30501" w:rsidRPr="00EC10A5">
          <w:rPr>
            <w:rStyle w:val="Hyperlink"/>
            <w:noProof/>
          </w:rPr>
          <w:t>Reopenings</w:t>
        </w:r>
        <w:r w:rsidR="00D30501">
          <w:rPr>
            <w:noProof/>
            <w:webHidden/>
          </w:rPr>
          <w:tab/>
        </w:r>
        <w:r w:rsidR="00D30501">
          <w:rPr>
            <w:noProof/>
            <w:webHidden/>
          </w:rPr>
          <w:fldChar w:fldCharType="begin"/>
        </w:r>
        <w:r w:rsidR="00D30501">
          <w:rPr>
            <w:noProof/>
            <w:webHidden/>
          </w:rPr>
          <w:instrText xml:space="preserve"> PAGEREF _Toc106873070 \h </w:instrText>
        </w:r>
        <w:r w:rsidR="00D30501">
          <w:rPr>
            <w:noProof/>
            <w:webHidden/>
          </w:rPr>
        </w:r>
        <w:r w:rsidR="00D30501">
          <w:rPr>
            <w:noProof/>
            <w:webHidden/>
          </w:rPr>
          <w:fldChar w:fldCharType="separate"/>
        </w:r>
        <w:r w:rsidR="00D30501">
          <w:rPr>
            <w:noProof/>
            <w:webHidden/>
          </w:rPr>
          <w:t>11</w:t>
        </w:r>
        <w:r w:rsidR="00D30501">
          <w:rPr>
            <w:noProof/>
            <w:webHidden/>
          </w:rPr>
          <w:fldChar w:fldCharType="end"/>
        </w:r>
      </w:hyperlink>
    </w:p>
    <w:p w14:paraId="4803502A" w14:textId="45C3D364" w:rsidR="00D30501" w:rsidRDefault="00B63BB3">
      <w:pPr>
        <w:pStyle w:val="TOC2"/>
        <w:rPr>
          <w:rFonts w:asciiTheme="minorHAnsi" w:eastAsiaTheme="minorEastAsia" w:hAnsiTheme="minorHAnsi" w:cstheme="minorBidi"/>
          <w:noProof/>
        </w:rPr>
      </w:pPr>
      <w:hyperlink w:anchor="_Toc106873071" w:history="1">
        <w:r w:rsidR="00D30501" w:rsidRPr="00EC10A5">
          <w:rPr>
            <w:rStyle w:val="Hyperlink"/>
            <w:noProof/>
          </w:rPr>
          <w:t>Renewals</w:t>
        </w:r>
        <w:r w:rsidR="00D30501">
          <w:rPr>
            <w:noProof/>
            <w:webHidden/>
          </w:rPr>
          <w:tab/>
        </w:r>
        <w:r w:rsidR="00D30501">
          <w:rPr>
            <w:noProof/>
            <w:webHidden/>
          </w:rPr>
          <w:fldChar w:fldCharType="begin"/>
        </w:r>
        <w:r w:rsidR="00D30501">
          <w:rPr>
            <w:noProof/>
            <w:webHidden/>
          </w:rPr>
          <w:instrText xml:space="preserve"> PAGEREF _Toc106873071 \h </w:instrText>
        </w:r>
        <w:r w:rsidR="00D30501">
          <w:rPr>
            <w:noProof/>
            <w:webHidden/>
          </w:rPr>
        </w:r>
        <w:r w:rsidR="00D30501">
          <w:rPr>
            <w:noProof/>
            <w:webHidden/>
          </w:rPr>
          <w:fldChar w:fldCharType="separate"/>
        </w:r>
        <w:r w:rsidR="00D30501">
          <w:rPr>
            <w:noProof/>
            <w:webHidden/>
          </w:rPr>
          <w:t>12</w:t>
        </w:r>
        <w:r w:rsidR="00D30501">
          <w:rPr>
            <w:noProof/>
            <w:webHidden/>
          </w:rPr>
          <w:fldChar w:fldCharType="end"/>
        </w:r>
      </w:hyperlink>
    </w:p>
    <w:p w14:paraId="42273DCA" w14:textId="55000D9A" w:rsidR="00D30501" w:rsidRDefault="00B63BB3">
      <w:pPr>
        <w:pStyle w:val="TOC2"/>
        <w:rPr>
          <w:rFonts w:asciiTheme="minorHAnsi" w:eastAsiaTheme="minorEastAsia" w:hAnsiTheme="minorHAnsi" w:cstheme="minorBidi"/>
          <w:noProof/>
        </w:rPr>
      </w:pPr>
      <w:hyperlink w:anchor="_Toc106873072" w:history="1">
        <w:r w:rsidR="00D30501" w:rsidRPr="00EC10A5">
          <w:rPr>
            <w:rStyle w:val="Hyperlink"/>
            <w:bCs/>
            <w:noProof/>
          </w:rPr>
          <w:t>Stratospheric Ozone Protection</w:t>
        </w:r>
        <w:r w:rsidR="00D30501">
          <w:rPr>
            <w:noProof/>
            <w:webHidden/>
          </w:rPr>
          <w:tab/>
        </w:r>
        <w:r w:rsidR="00D30501">
          <w:rPr>
            <w:noProof/>
            <w:webHidden/>
          </w:rPr>
          <w:fldChar w:fldCharType="begin"/>
        </w:r>
        <w:r w:rsidR="00D30501">
          <w:rPr>
            <w:noProof/>
            <w:webHidden/>
          </w:rPr>
          <w:instrText xml:space="preserve"> PAGEREF _Toc106873072 \h </w:instrText>
        </w:r>
        <w:r w:rsidR="00D30501">
          <w:rPr>
            <w:noProof/>
            <w:webHidden/>
          </w:rPr>
        </w:r>
        <w:r w:rsidR="00D30501">
          <w:rPr>
            <w:noProof/>
            <w:webHidden/>
          </w:rPr>
          <w:fldChar w:fldCharType="separate"/>
        </w:r>
        <w:r w:rsidR="00D30501">
          <w:rPr>
            <w:noProof/>
            <w:webHidden/>
          </w:rPr>
          <w:t>12</w:t>
        </w:r>
        <w:r w:rsidR="00D30501">
          <w:rPr>
            <w:noProof/>
            <w:webHidden/>
          </w:rPr>
          <w:fldChar w:fldCharType="end"/>
        </w:r>
      </w:hyperlink>
    </w:p>
    <w:p w14:paraId="767A42C0" w14:textId="119123A6" w:rsidR="00D30501" w:rsidRDefault="00B63BB3">
      <w:pPr>
        <w:pStyle w:val="TOC2"/>
        <w:rPr>
          <w:rFonts w:asciiTheme="minorHAnsi" w:eastAsiaTheme="minorEastAsia" w:hAnsiTheme="minorHAnsi" w:cstheme="minorBidi"/>
          <w:noProof/>
        </w:rPr>
      </w:pPr>
      <w:hyperlink w:anchor="_Toc106873073" w:history="1">
        <w:r w:rsidR="00D30501" w:rsidRPr="00EC10A5">
          <w:rPr>
            <w:rStyle w:val="Hyperlink"/>
            <w:bCs/>
            <w:noProof/>
          </w:rPr>
          <w:t>Risk Management Plan</w:t>
        </w:r>
        <w:r w:rsidR="00D30501">
          <w:rPr>
            <w:noProof/>
            <w:webHidden/>
          </w:rPr>
          <w:tab/>
        </w:r>
        <w:r w:rsidR="00D30501">
          <w:rPr>
            <w:noProof/>
            <w:webHidden/>
          </w:rPr>
          <w:fldChar w:fldCharType="begin"/>
        </w:r>
        <w:r w:rsidR="00D30501">
          <w:rPr>
            <w:noProof/>
            <w:webHidden/>
          </w:rPr>
          <w:instrText xml:space="preserve"> PAGEREF _Toc106873073 \h </w:instrText>
        </w:r>
        <w:r w:rsidR="00D30501">
          <w:rPr>
            <w:noProof/>
            <w:webHidden/>
          </w:rPr>
        </w:r>
        <w:r w:rsidR="00D30501">
          <w:rPr>
            <w:noProof/>
            <w:webHidden/>
          </w:rPr>
          <w:fldChar w:fldCharType="separate"/>
        </w:r>
        <w:r w:rsidR="00D30501">
          <w:rPr>
            <w:noProof/>
            <w:webHidden/>
          </w:rPr>
          <w:t>12</w:t>
        </w:r>
        <w:r w:rsidR="00D30501">
          <w:rPr>
            <w:noProof/>
            <w:webHidden/>
          </w:rPr>
          <w:fldChar w:fldCharType="end"/>
        </w:r>
      </w:hyperlink>
    </w:p>
    <w:p w14:paraId="4B5FADD2" w14:textId="0BF57284" w:rsidR="00D30501" w:rsidRDefault="00B63BB3">
      <w:pPr>
        <w:pStyle w:val="TOC2"/>
        <w:rPr>
          <w:rFonts w:asciiTheme="minorHAnsi" w:eastAsiaTheme="minorEastAsia" w:hAnsiTheme="minorHAnsi" w:cstheme="minorBidi"/>
          <w:noProof/>
        </w:rPr>
      </w:pPr>
      <w:hyperlink w:anchor="_Toc106873074" w:history="1">
        <w:r w:rsidR="00D30501" w:rsidRPr="00EC10A5">
          <w:rPr>
            <w:rStyle w:val="Hyperlink"/>
            <w:bCs/>
            <w:noProof/>
          </w:rPr>
          <w:t>Emission Trading</w:t>
        </w:r>
        <w:r w:rsidR="00D30501">
          <w:rPr>
            <w:noProof/>
            <w:webHidden/>
          </w:rPr>
          <w:tab/>
        </w:r>
        <w:r w:rsidR="00D30501">
          <w:rPr>
            <w:noProof/>
            <w:webHidden/>
          </w:rPr>
          <w:fldChar w:fldCharType="begin"/>
        </w:r>
        <w:r w:rsidR="00D30501">
          <w:rPr>
            <w:noProof/>
            <w:webHidden/>
          </w:rPr>
          <w:instrText xml:space="preserve"> PAGEREF _Toc106873074 \h </w:instrText>
        </w:r>
        <w:r w:rsidR="00D30501">
          <w:rPr>
            <w:noProof/>
            <w:webHidden/>
          </w:rPr>
        </w:r>
        <w:r w:rsidR="00D30501">
          <w:rPr>
            <w:noProof/>
            <w:webHidden/>
          </w:rPr>
          <w:fldChar w:fldCharType="separate"/>
        </w:r>
        <w:r w:rsidR="00D30501">
          <w:rPr>
            <w:noProof/>
            <w:webHidden/>
          </w:rPr>
          <w:t>12</w:t>
        </w:r>
        <w:r w:rsidR="00D30501">
          <w:rPr>
            <w:noProof/>
            <w:webHidden/>
          </w:rPr>
          <w:fldChar w:fldCharType="end"/>
        </w:r>
      </w:hyperlink>
    </w:p>
    <w:p w14:paraId="309C24AF" w14:textId="51727355" w:rsidR="00D30501" w:rsidRDefault="00B63BB3">
      <w:pPr>
        <w:pStyle w:val="TOC2"/>
        <w:rPr>
          <w:rFonts w:asciiTheme="minorHAnsi" w:eastAsiaTheme="minorEastAsia" w:hAnsiTheme="minorHAnsi" w:cstheme="minorBidi"/>
          <w:noProof/>
        </w:rPr>
      </w:pPr>
      <w:hyperlink w:anchor="_Toc106873075" w:history="1">
        <w:r w:rsidR="00D30501" w:rsidRPr="00EC10A5">
          <w:rPr>
            <w:rStyle w:val="Hyperlink"/>
            <w:bCs/>
            <w:noProof/>
          </w:rPr>
          <w:t>Permit to Install (PTI)</w:t>
        </w:r>
        <w:r w:rsidR="00D30501">
          <w:rPr>
            <w:noProof/>
            <w:webHidden/>
          </w:rPr>
          <w:tab/>
        </w:r>
        <w:r w:rsidR="00D30501">
          <w:rPr>
            <w:noProof/>
            <w:webHidden/>
          </w:rPr>
          <w:fldChar w:fldCharType="begin"/>
        </w:r>
        <w:r w:rsidR="00D30501">
          <w:rPr>
            <w:noProof/>
            <w:webHidden/>
          </w:rPr>
          <w:instrText xml:space="preserve"> PAGEREF _Toc106873075 \h </w:instrText>
        </w:r>
        <w:r w:rsidR="00D30501">
          <w:rPr>
            <w:noProof/>
            <w:webHidden/>
          </w:rPr>
        </w:r>
        <w:r w:rsidR="00D30501">
          <w:rPr>
            <w:noProof/>
            <w:webHidden/>
          </w:rPr>
          <w:fldChar w:fldCharType="separate"/>
        </w:r>
        <w:r w:rsidR="00D30501">
          <w:rPr>
            <w:noProof/>
            <w:webHidden/>
          </w:rPr>
          <w:t>13</w:t>
        </w:r>
        <w:r w:rsidR="00D30501">
          <w:rPr>
            <w:noProof/>
            <w:webHidden/>
          </w:rPr>
          <w:fldChar w:fldCharType="end"/>
        </w:r>
      </w:hyperlink>
    </w:p>
    <w:p w14:paraId="71382DC8" w14:textId="60507CB7" w:rsidR="00D30501" w:rsidRDefault="00B63BB3">
      <w:pPr>
        <w:pStyle w:val="TOC1"/>
        <w:rPr>
          <w:rFonts w:asciiTheme="minorHAnsi" w:eastAsiaTheme="minorEastAsia" w:hAnsiTheme="minorHAnsi" w:cstheme="minorBidi"/>
          <w:b w:val="0"/>
          <w:noProof/>
        </w:rPr>
      </w:pPr>
      <w:hyperlink w:anchor="_Toc106873076" w:history="1">
        <w:r w:rsidR="00D30501" w:rsidRPr="00EC10A5">
          <w:rPr>
            <w:rStyle w:val="Hyperlink"/>
            <w:noProof/>
          </w:rPr>
          <w:t>B.  SOURCE-WIDE CONDITIONS</w:t>
        </w:r>
        <w:r w:rsidR="00D30501">
          <w:rPr>
            <w:noProof/>
            <w:webHidden/>
          </w:rPr>
          <w:tab/>
        </w:r>
        <w:r w:rsidR="00D30501">
          <w:rPr>
            <w:noProof/>
            <w:webHidden/>
          </w:rPr>
          <w:fldChar w:fldCharType="begin"/>
        </w:r>
        <w:r w:rsidR="00D30501">
          <w:rPr>
            <w:noProof/>
            <w:webHidden/>
          </w:rPr>
          <w:instrText xml:space="preserve"> PAGEREF _Toc106873076 \h </w:instrText>
        </w:r>
        <w:r w:rsidR="00D30501">
          <w:rPr>
            <w:noProof/>
            <w:webHidden/>
          </w:rPr>
        </w:r>
        <w:r w:rsidR="00D30501">
          <w:rPr>
            <w:noProof/>
            <w:webHidden/>
          </w:rPr>
          <w:fldChar w:fldCharType="separate"/>
        </w:r>
        <w:r w:rsidR="00D30501">
          <w:rPr>
            <w:noProof/>
            <w:webHidden/>
          </w:rPr>
          <w:t>14</w:t>
        </w:r>
        <w:r w:rsidR="00D30501">
          <w:rPr>
            <w:noProof/>
            <w:webHidden/>
          </w:rPr>
          <w:fldChar w:fldCharType="end"/>
        </w:r>
      </w:hyperlink>
    </w:p>
    <w:p w14:paraId="13413431" w14:textId="3C854365" w:rsidR="00D30501" w:rsidRDefault="00B63BB3">
      <w:pPr>
        <w:pStyle w:val="TOC1"/>
        <w:rPr>
          <w:rFonts w:asciiTheme="minorHAnsi" w:eastAsiaTheme="minorEastAsia" w:hAnsiTheme="minorHAnsi" w:cstheme="minorBidi"/>
          <w:b w:val="0"/>
          <w:noProof/>
        </w:rPr>
      </w:pPr>
      <w:hyperlink w:anchor="_Toc106873077" w:history="1">
        <w:r w:rsidR="00D30501" w:rsidRPr="00EC10A5">
          <w:rPr>
            <w:rStyle w:val="Hyperlink"/>
            <w:noProof/>
          </w:rPr>
          <w:t>C.  EMISSION UNIT SPECIAL CONDITIONS</w:t>
        </w:r>
        <w:r w:rsidR="00D30501">
          <w:rPr>
            <w:noProof/>
            <w:webHidden/>
          </w:rPr>
          <w:tab/>
        </w:r>
        <w:r w:rsidR="00D30501">
          <w:rPr>
            <w:noProof/>
            <w:webHidden/>
          </w:rPr>
          <w:fldChar w:fldCharType="begin"/>
        </w:r>
        <w:r w:rsidR="00D30501">
          <w:rPr>
            <w:noProof/>
            <w:webHidden/>
          </w:rPr>
          <w:instrText xml:space="preserve"> PAGEREF _Toc106873077 \h </w:instrText>
        </w:r>
        <w:r w:rsidR="00D30501">
          <w:rPr>
            <w:noProof/>
            <w:webHidden/>
          </w:rPr>
        </w:r>
        <w:r w:rsidR="00D30501">
          <w:rPr>
            <w:noProof/>
            <w:webHidden/>
          </w:rPr>
          <w:fldChar w:fldCharType="separate"/>
        </w:r>
        <w:r w:rsidR="00D30501">
          <w:rPr>
            <w:noProof/>
            <w:webHidden/>
          </w:rPr>
          <w:t>15</w:t>
        </w:r>
        <w:r w:rsidR="00D30501">
          <w:rPr>
            <w:noProof/>
            <w:webHidden/>
          </w:rPr>
          <w:fldChar w:fldCharType="end"/>
        </w:r>
      </w:hyperlink>
    </w:p>
    <w:p w14:paraId="477BE9E2" w14:textId="30911BE3" w:rsidR="00D30501" w:rsidRDefault="00B63BB3">
      <w:pPr>
        <w:pStyle w:val="TOC2"/>
        <w:rPr>
          <w:rFonts w:asciiTheme="minorHAnsi" w:eastAsiaTheme="minorEastAsia" w:hAnsiTheme="minorHAnsi" w:cstheme="minorBidi"/>
          <w:noProof/>
        </w:rPr>
      </w:pPr>
      <w:hyperlink w:anchor="_Toc106873078" w:history="1">
        <w:r w:rsidR="00D30501" w:rsidRPr="00EC10A5">
          <w:rPr>
            <w:rStyle w:val="Hyperlink"/>
            <w:noProof/>
          </w:rPr>
          <w:t>EMISSION UNIT SUMMARY TABLE</w:t>
        </w:r>
        <w:r w:rsidR="00D30501">
          <w:rPr>
            <w:noProof/>
            <w:webHidden/>
          </w:rPr>
          <w:tab/>
        </w:r>
        <w:r w:rsidR="00D30501">
          <w:rPr>
            <w:noProof/>
            <w:webHidden/>
          </w:rPr>
          <w:fldChar w:fldCharType="begin"/>
        </w:r>
        <w:r w:rsidR="00D30501">
          <w:rPr>
            <w:noProof/>
            <w:webHidden/>
          </w:rPr>
          <w:instrText xml:space="preserve"> PAGEREF _Toc106873078 \h </w:instrText>
        </w:r>
        <w:r w:rsidR="00D30501">
          <w:rPr>
            <w:noProof/>
            <w:webHidden/>
          </w:rPr>
        </w:r>
        <w:r w:rsidR="00D30501">
          <w:rPr>
            <w:noProof/>
            <w:webHidden/>
          </w:rPr>
          <w:fldChar w:fldCharType="separate"/>
        </w:r>
        <w:r w:rsidR="00D30501">
          <w:rPr>
            <w:noProof/>
            <w:webHidden/>
          </w:rPr>
          <w:t>15</w:t>
        </w:r>
        <w:r w:rsidR="00D30501">
          <w:rPr>
            <w:noProof/>
            <w:webHidden/>
          </w:rPr>
          <w:fldChar w:fldCharType="end"/>
        </w:r>
      </w:hyperlink>
    </w:p>
    <w:p w14:paraId="77C851C6" w14:textId="34EB1378" w:rsidR="00D30501" w:rsidRDefault="00B63BB3">
      <w:pPr>
        <w:pStyle w:val="TOC2"/>
        <w:rPr>
          <w:rFonts w:asciiTheme="minorHAnsi" w:eastAsiaTheme="minorEastAsia" w:hAnsiTheme="minorHAnsi" w:cstheme="minorBidi"/>
          <w:noProof/>
        </w:rPr>
      </w:pPr>
      <w:hyperlink w:anchor="_Toc106873079" w:history="1">
        <w:r w:rsidR="00D30501" w:rsidRPr="00EC10A5">
          <w:rPr>
            <w:rStyle w:val="Hyperlink"/>
            <w:bCs/>
            <w:noProof/>
          </w:rPr>
          <w:t>EUASBESTOS</w:t>
        </w:r>
        <w:r w:rsidR="00D30501">
          <w:rPr>
            <w:noProof/>
            <w:webHidden/>
          </w:rPr>
          <w:tab/>
        </w:r>
        <w:r w:rsidR="00D30501">
          <w:rPr>
            <w:noProof/>
            <w:webHidden/>
          </w:rPr>
          <w:fldChar w:fldCharType="begin"/>
        </w:r>
        <w:r w:rsidR="00D30501">
          <w:rPr>
            <w:noProof/>
            <w:webHidden/>
          </w:rPr>
          <w:instrText xml:space="preserve"> PAGEREF _Toc106873079 \h </w:instrText>
        </w:r>
        <w:r w:rsidR="00D30501">
          <w:rPr>
            <w:noProof/>
            <w:webHidden/>
          </w:rPr>
        </w:r>
        <w:r w:rsidR="00D30501">
          <w:rPr>
            <w:noProof/>
            <w:webHidden/>
          </w:rPr>
          <w:fldChar w:fldCharType="separate"/>
        </w:r>
        <w:r w:rsidR="00D30501">
          <w:rPr>
            <w:noProof/>
            <w:webHidden/>
          </w:rPr>
          <w:t>16</w:t>
        </w:r>
        <w:r w:rsidR="00D30501">
          <w:rPr>
            <w:noProof/>
            <w:webHidden/>
          </w:rPr>
          <w:fldChar w:fldCharType="end"/>
        </w:r>
      </w:hyperlink>
    </w:p>
    <w:p w14:paraId="5AF60E7E" w14:textId="7D24C259" w:rsidR="00D30501" w:rsidRDefault="00B63BB3">
      <w:pPr>
        <w:pStyle w:val="TOC1"/>
        <w:rPr>
          <w:rFonts w:asciiTheme="minorHAnsi" w:eastAsiaTheme="minorEastAsia" w:hAnsiTheme="minorHAnsi" w:cstheme="minorBidi"/>
          <w:b w:val="0"/>
          <w:noProof/>
        </w:rPr>
      </w:pPr>
      <w:hyperlink w:anchor="_Toc106873080" w:history="1">
        <w:r w:rsidR="00D30501" w:rsidRPr="00EC10A5">
          <w:rPr>
            <w:rStyle w:val="Hyperlink"/>
            <w:noProof/>
          </w:rPr>
          <w:t>D.  FLEXIBLE GROUP SPECIAL CONDITIONS</w:t>
        </w:r>
        <w:r w:rsidR="00D30501">
          <w:rPr>
            <w:noProof/>
            <w:webHidden/>
          </w:rPr>
          <w:tab/>
        </w:r>
        <w:r w:rsidR="00D30501">
          <w:rPr>
            <w:noProof/>
            <w:webHidden/>
          </w:rPr>
          <w:fldChar w:fldCharType="begin"/>
        </w:r>
        <w:r w:rsidR="00D30501">
          <w:rPr>
            <w:noProof/>
            <w:webHidden/>
          </w:rPr>
          <w:instrText xml:space="preserve"> PAGEREF _Toc106873080 \h </w:instrText>
        </w:r>
        <w:r w:rsidR="00D30501">
          <w:rPr>
            <w:noProof/>
            <w:webHidden/>
          </w:rPr>
        </w:r>
        <w:r w:rsidR="00D30501">
          <w:rPr>
            <w:noProof/>
            <w:webHidden/>
          </w:rPr>
          <w:fldChar w:fldCharType="separate"/>
        </w:r>
        <w:r w:rsidR="00D30501">
          <w:rPr>
            <w:noProof/>
            <w:webHidden/>
          </w:rPr>
          <w:t>20</w:t>
        </w:r>
        <w:r w:rsidR="00D30501">
          <w:rPr>
            <w:noProof/>
            <w:webHidden/>
          </w:rPr>
          <w:fldChar w:fldCharType="end"/>
        </w:r>
      </w:hyperlink>
    </w:p>
    <w:p w14:paraId="2C96D177" w14:textId="4FA1D5EB" w:rsidR="00D30501" w:rsidRDefault="00B63BB3">
      <w:pPr>
        <w:pStyle w:val="TOC2"/>
        <w:rPr>
          <w:rFonts w:asciiTheme="minorHAnsi" w:eastAsiaTheme="minorEastAsia" w:hAnsiTheme="minorHAnsi" w:cstheme="minorBidi"/>
          <w:noProof/>
        </w:rPr>
      </w:pPr>
      <w:hyperlink w:anchor="_Toc106873081" w:history="1">
        <w:r w:rsidR="00D30501" w:rsidRPr="00EC10A5">
          <w:rPr>
            <w:rStyle w:val="Hyperlink"/>
            <w:bCs/>
            <w:noProof/>
          </w:rPr>
          <w:t>FLEXIBLE GROUP SUMMARY TABLE</w:t>
        </w:r>
        <w:r w:rsidR="00D30501">
          <w:rPr>
            <w:noProof/>
            <w:webHidden/>
          </w:rPr>
          <w:tab/>
        </w:r>
        <w:r w:rsidR="00D30501">
          <w:rPr>
            <w:noProof/>
            <w:webHidden/>
          </w:rPr>
          <w:fldChar w:fldCharType="begin"/>
        </w:r>
        <w:r w:rsidR="00D30501">
          <w:rPr>
            <w:noProof/>
            <w:webHidden/>
          </w:rPr>
          <w:instrText xml:space="preserve"> PAGEREF _Toc106873081 \h </w:instrText>
        </w:r>
        <w:r w:rsidR="00D30501">
          <w:rPr>
            <w:noProof/>
            <w:webHidden/>
          </w:rPr>
        </w:r>
        <w:r w:rsidR="00D30501">
          <w:rPr>
            <w:noProof/>
            <w:webHidden/>
          </w:rPr>
          <w:fldChar w:fldCharType="separate"/>
        </w:r>
        <w:r w:rsidR="00D30501">
          <w:rPr>
            <w:noProof/>
            <w:webHidden/>
          </w:rPr>
          <w:t>20</w:t>
        </w:r>
        <w:r w:rsidR="00D30501">
          <w:rPr>
            <w:noProof/>
            <w:webHidden/>
          </w:rPr>
          <w:fldChar w:fldCharType="end"/>
        </w:r>
      </w:hyperlink>
    </w:p>
    <w:p w14:paraId="30EE85F8" w14:textId="5F4E2A1E" w:rsidR="00D30501" w:rsidRDefault="00B63BB3">
      <w:pPr>
        <w:pStyle w:val="TOC2"/>
        <w:rPr>
          <w:rFonts w:asciiTheme="minorHAnsi" w:eastAsiaTheme="minorEastAsia" w:hAnsiTheme="minorHAnsi" w:cstheme="minorBidi"/>
          <w:noProof/>
        </w:rPr>
      </w:pPr>
      <w:hyperlink w:anchor="_Toc106873082" w:history="1">
        <w:r w:rsidR="00D30501" w:rsidRPr="00EC10A5">
          <w:rPr>
            <w:rStyle w:val="Hyperlink"/>
            <w:noProof/>
          </w:rPr>
          <w:t>FGLANDFILL-OOO</w:t>
        </w:r>
        <w:r w:rsidR="00D30501">
          <w:rPr>
            <w:noProof/>
            <w:webHidden/>
          </w:rPr>
          <w:tab/>
        </w:r>
        <w:r w:rsidR="00D30501">
          <w:rPr>
            <w:noProof/>
            <w:webHidden/>
          </w:rPr>
          <w:fldChar w:fldCharType="begin"/>
        </w:r>
        <w:r w:rsidR="00D30501">
          <w:rPr>
            <w:noProof/>
            <w:webHidden/>
          </w:rPr>
          <w:instrText xml:space="preserve"> PAGEREF _Toc106873082 \h </w:instrText>
        </w:r>
        <w:r w:rsidR="00D30501">
          <w:rPr>
            <w:noProof/>
            <w:webHidden/>
          </w:rPr>
        </w:r>
        <w:r w:rsidR="00D30501">
          <w:rPr>
            <w:noProof/>
            <w:webHidden/>
          </w:rPr>
          <w:fldChar w:fldCharType="separate"/>
        </w:r>
        <w:r w:rsidR="00D30501">
          <w:rPr>
            <w:noProof/>
            <w:webHidden/>
          </w:rPr>
          <w:t>21</w:t>
        </w:r>
        <w:r w:rsidR="00D30501">
          <w:rPr>
            <w:noProof/>
            <w:webHidden/>
          </w:rPr>
          <w:fldChar w:fldCharType="end"/>
        </w:r>
      </w:hyperlink>
    </w:p>
    <w:p w14:paraId="4996365D" w14:textId="111B6E80" w:rsidR="00D30501" w:rsidRDefault="00B63BB3">
      <w:pPr>
        <w:pStyle w:val="TOC2"/>
        <w:rPr>
          <w:rFonts w:asciiTheme="minorHAnsi" w:eastAsiaTheme="minorEastAsia" w:hAnsiTheme="minorHAnsi" w:cstheme="minorBidi"/>
          <w:noProof/>
        </w:rPr>
      </w:pPr>
      <w:hyperlink w:anchor="_Toc106873083" w:history="1">
        <w:r w:rsidR="00D30501" w:rsidRPr="00EC10A5">
          <w:rPr>
            <w:rStyle w:val="Hyperlink"/>
            <w:noProof/>
          </w:rPr>
          <w:t>FGLANDFILL-AAAA</w:t>
        </w:r>
        <w:r w:rsidR="00D30501">
          <w:rPr>
            <w:noProof/>
            <w:webHidden/>
          </w:rPr>
          <w:tab/>
        </w:r>
        <w:r w:rsidR="00D30501">
          <w:rPr>
            <w:noProof/>
            <w:webHidden/>
          </w:rPr>
          <w:fldChar w:fldCharType="begin"/>
        </w:r>
        <w:r w:rsidR="00D30501">
          <w:rPr>
            <w:noProof/>
            <w:webHidden/>
          </w:rPr>
          <w:instrText xml:space="preserve"> PAGEREF _Toc106873083 \h </w:instrText>
        </w:r>
        <w:r w:rsidR="00D30501">
          <w:rPr>
            <w:noProof/>
            <w:webHidden/>
          </w:rPr>
        </w:r>
        <w:r w:rsidR="00D30501">
          <w:rPr>
            <w:noProof/>
            <w:webHidden/>
          </w:rPr>
          <w:fldChar w:fldCharType="separate"/>
        </w:r>
        <w:r w:rsidR="00D30501">
          <w:rPr>
            <w:noProof/>
            <w:webHidden/>
          </w:rPr>
          <w:t>25</w:t>
        </w:r>
        <w:r w:rsidR="00D30501">
          <w:rPr>
            <w:noProof/>
            <w:webHidden/>
          </w:rPr>
          <w:fldChar w:fldCharType="end"/>
        </w:r>
      </w:hyperlink>
    </w:p>
    <w:p w14:paraId="22B05B43" w14:textId="0E938059" w:rsidR="00D30501" w:rsidRDefault="00B63BB3">
      <w:pPr>
        <w:pStyle w:val="TOC2"/>
        <w:rPr>
          <w:rFonts w:asciiTheme="minorHAnsi" w:eastAsiaTheme="minorEastAsia" w:hAnsiTheme="minorHAnsi" w:cstheme="minorBidi"/>
          <w:noProof/>
        </w:rPr>
      </w:pPr>
      <w:hyperlink w:anchor="_Toc106873084" w:history="1">
        <w:r w:rsidR="00D30501" w:rsidRPr="00EC10A5">
          <w:rPr>
            <w:rStyle w:val="Hyperlink"/>
            <w:noProof/>
          </w:rPr>
          <w:t>FGACTIVECOLL-OOO</w:t>
        </w:r>
        <w:r w:rsidR="00D30501">
          <w:rPr>
            <w:noProof/>
            <w:webHidden/>
          </w:rPr>
          <w:tab/>
        </w:r>
        <w:r w:rsidR="00D30501">
          <w:rPr>
            <w:noProof/>
            <w:webHidden/>
          </w:rPr>
          <w:fldChar w:fldCharType="begin"/>
        </w:r>
        <w:r w:rsidR="00D30501">
          <w:rPr>
            <w:noProof/>
            <w:webHidden/>
          </w:rPr>
          <w:instrText xml:space="preserve"> PAGEREF _Toc106873084 \h </w:instrText>
        </w:r>
        <w:r w:rsidR="00D30501">
          <w:rPr>
            <w:noProof/>
            <w:webHidden/>
          </w:rPr>
        </w:r>
        <w:r w:rsidR="00D30501">
          <w:rPr>
            <w:noProof/>
            <w:webHidden/>
          </w:rPr>
          <w:fldChar w:fldCharType="separate"/>
        </w:r>
        <w:r w:rsidR="00D30501">
          <w:rPr>
            <w:noProof/>
            <w:webHidden/>
          </w:rPr>
          <w:t>30</w:t>
        </w:r>
        <w:r w:rsidR="00D30501">
          <w:rPr>
            <w:noProof/>
            <w:webHidden/>
          </w:rPr>
          <w:fldChar w:fldCharType="end"/>
        </w:r>
      </w:hyperlink>
    </w:p>
    <w:p w14:paraId="62A9EC22" w14:textId="25670503" w:rsidR="00D30501" w:rsidRDefault="00B63BB3">
      <w:pPr>
        <w:pStyle w:val="TOC2"/>
        <w:rPr>
          <w:rFonts w:asciiTheme="minorHAnsi" w:eastAsiaTheme="minorEastAsia" w:hAnsiTheme="minorHAnsi" w:cstheme="minorBidi"/>
          <w:noProof/>
        </w:rPr>
      </w:pPr>
      <w:hyperlink w:anchor="_Toc106873085" w:history="1">
        <w:r w:rsidR="00D30501" w:rsidRPr="00EC10A5">
          <w:rPr>
            <w:rStyle w:val="Hyperlink"/>
            <w:noProof/>
          </w:rPr>
          <w:t>FGACTIVECOLL-AAAA</w:t>
        </w:r>
        <w:r w:rsidR="00D30501">
          <w:rPr>
            <w:noProof/>
            <w:webHidden/>
          </w:rPr>
          <w:tab/>
        </w:r>
        <w:r w:rsidR="00D30501">
          <w:rPr>
            <w:noProof/>
            <w:webHidden/>
          </w:rPr>
          <w:fldChar w:fldCharType="begin"/>
        </w:r>
        <w:r w:rsidR="00D30501">
          <w:rPr>
            <w:noProof/>
            <w:webHidden/>
          </w:rPr>
          <w:instrText xml:space="preserve"> PAGEREF _Toc106873085 \h </w:instrText>
        </w:r>
        <w:r w:rsidR="00D30501">
          <w:rPr>
            <w:noProof/>
            <w:webHidden/>
          </w:rPr>
        </w:r>
        <w:r w:rsidR="00D30501">
          <w:rPr>
            <w:noProof/>
            <w:webHidden/>
          </w:rPr>
          <w:fldChar w:fldCharType="separate"/>
        </w:r>
        <w:r w:rsidR="00D30501">
          <w:rPr>
            <w:noProof/>
            <w:webHidden/>
          </w:rPr>
          <w:t>34</w:t>
        </w:r>
        <w:r w:rsidR="00D30501">
          <w:rPr>
            <w:noProof/>
            <w:webHidden/>
          </w:rPr>
          <w:fldChar w:fldCharType="end"/>
        </w:r>
      </w:hyperlink>
    </w:p>
    <w:p w14:paraId="2BD4C98A" w14:textId="7E5DDBF3" w:rsidR="00D30501" w:rsidRDefault="00B63BB3">
      <w:pPr>
        <w:pStyle w:val="TOC2"/>
        <w:rPr>
          <w:rFonts w:asciiTheme="minorHAnsi" w:eastAsiaTheme="minorEastAsia" w:hAnsiTheme="minorHAnsi" w:cstheme="minorBidi"/>
          <w:noProof/>
        </w:rPr>
      </w:pPr>
      <w:hyperlink w:anchor="_Toc106873086" w:history="1">
        <w:r w:rsidR="00D30501" w:rsidRPr="00EC10A5">
          <w:rPr>
            <w:rStyle w:val="Hyperlink"/>
            <w:noProof/>
          </w:rPr>
          <w:t>FGOPENFLARE-OOO</w:t>
        </w:r>
        <w:r w:rsidR="00D30501">
          <w:rPr>
            <w:noProof/>
            <w:webHidden/>
          </w:rPr>
          <w:tab/>
        </w:r>
        <w:r w:rsidR="00D30501">
          <w:rPr>
            <w:noProof/>
            <w:webHidden/>
          </w:rPr>
          <w:fldChar w:fldCharType="begin"/>
        </w:r>
        <w:r w:rsidR="00D30501">
          <w:rPr>
            <w:noProof/>
            <w:webHidden/>
          </w:rPr>
          <w:instrText xml:space="preserve"> PAGEREF _Toc106873086 \h </w:instrText>
        </w:r>
        <w:r w:rsidR="00D30501">
          <w:rPr>
            <w:noProof/>
            <w:webHidden/>
          </w:rPr>
        </w:r>
        <w:r w:rsidR="00D30501">
          <w:rPr>
            <w:noProof/>
            <w:webHidden/>
          </w:rPr>
          <w:fldChar w:fldCharType="separate"/>
        </w:r>
        <w:r w:rsidR="00D30501">
          <w:rPr>
            <w:noProof/>
            <w:webHidden/>
          </w:rPr>
          <w:t>42</w:t>
        </w:r>
        <w:r w:rsidR="00D30501">
          <w:rPr>
            <w:noProof/>
            <w:webHidden/>
          </w:rPr>
          <w:fldChar w:fldCharType="end"/>
        </w:r>
      </w:hyperlink>
    </w:p>
    <w:p w14:paraId="1D449045" w14:textId="7D905030" w:rsidR="00D30501" w:rsidRDefault="00B63BB3">
      <w:pPr>
        <w:pStyle w:val="TOC2"/>
        <w:rPr>
          <w:rFonts w:asciiTheme="minorHAnsi" w:eastAsiaTheme="minorEastAsia" w:hAnsiTheme="minorHAnsi" w:cstheme="minorBidi"/>
          <w:noProof/>
        </w:rPr>
      </w:pPr>
      <w:hyperlink w:anchor="_Toc106873087" w:history="1">
        <w:r w:rsidR="00D30501" w:rsidRPr="00EC10A5">
          <w:rPr>
            <w:rStyle w:val="Hyperlink"/>
            <w:noProof/>
          </w:rPr>
          <w:t>FGOPENFLARE-AAAA</w:t>
        </w:r>
        <w:r w:rsidR="00D30501">
          <w:rPr>
            <w:noProof/>
            <w:webHidden/>
          </w:rPr>
          <w:tab/>
        </w:r>
        <w:r w:rsidR="00D30501">
          <w:rPr>
            <w:noProof/>
            <w:webHidden/>
          </w:rPr>
          <w:fldChar w:fldCharType="begin"/>
        </w:r>
        <w:r w:rsidR="00D30501">
          <w:rPr>
            <w:noProof/>
            <w:webHidden/>
          </w:rPr>
          <w:instrText xml:space="preserve"> PAGEREF _Toc106873087 \h </w:instrText>
        </w:r>
        <w:r w:rsidR="00D30501">
          <w:rPr>
            <w:noProof/>
            <w:webHidden/>
          </w:rPr>
        </w:r>
        <w:r w:rsidR="00D30501">
          <w:rPr>
            <w:noProof/>
            <w:webHidden/>
          </w:rPr>
          <w:fldChar w:fldCharType="separate"/>
        </w:r>
        <w:r w:rsidR="00D30501">
          <w:rPr>
            <w:noProof/>
            <w:webHidden/>
          </w:rPr>
          <w:t>45</w:t>
        </w:r>
        <w:r w:rsidR="00D30501">
          <w:rPr>
            <w:noProof/>
            <w:webHidden/>
          </w:rPr>
          <w:fldChar w:fldCharType="end"/>
        </w:r>
      </w:hyperlink>
    </w:p>
    <w:p w14:paraId="6A5F7870" w14:textId="74880679" w:rsidR="00D30501" w:rsidRDefault="00B63BB3">
      <w:pPr>
        <w:pStyle w:val="TOC2"/>
        <w:rPr>
          <w:rFonts w:asciiTheme="minorHAnsi" w:eastAsiaTheme="minorEastAsia" w:hAnsiTheme="minorHAnsi" w:cstheme="minorBidi"/>
          <w:noProof/>
        </w:rPr>
      </w:pPr>
      <w:hyperlink w:anchor="_Toc106873088" w:history="1">
        <w:r w:rsidR="00D30501" w:rsidRPr="00EC10A5">
          <w:rPr>
            <w:rStyle w:val="Hyperlink"/>
            <w:noProof/>
          </w:rPr>
          <w:t>FGRULE290-1</w:t>
        </w:r>
        <w:r w:rsidR="00D30501">
          <w:rPr>
            <w:noProof/>
            <w:webHidden/>
          </w:rPr>
          <w:tab/>
        </w:r>
        <w:r w:rsidR="00D30501">
          <w:rPr>
            <w:noProof/>
            <w:webHidden/>
          </w:rPr>
          <w:fldChar w:fldCharType="begin"/>
        </w:r>
        <w:r w:rsidR="00D30501">
          <w:rPr>
            <w:noProof/>
            <w:webHidden/>
          </w:rPr>
          <w:instrText xml:space="preserve"> PAGEREF _Toc106873088 \h </w:instrText>
        </w:r>
        <w:r w:rsidR="00D30501">
          <w:rPr>
            <w:noProof/>
            <w:webHidden/>
          </w:rPr>
        </w:r>
        <w:r w:rsidR="00D30501">
          <w:rPr>
            <w:noProof/>
            <w:webHidden/>
          </w:rPr>
          <w:fldChar w:fldCharType="separate"/>
        </w:r>
        <w:r w:rsidR="00D30501">
          <w:rPr>
            <w:noProof/>
            <w:webHidden/>
          </w:rPr>
          <w:t>48</w:t>
        </w:r>
        <w:r w:rsidR="00D30501">
          <w:rPr>
            <w:noProof/>
            <w:webHidden/>
          </w:rPr>
          <w:fldChar w:fldCharType="end"/>
        </w:r>
      </w:hyperlink>
    </w:p>
    <w:p w14:paraId="6B9C4491" w14:textId="1D7E8435" w:rsidR="00D30501" w:rsidRDefault="00B63BB3">
      <w:pPr>
        <w:pStyle w:val="TOC1"/>
        <w:rPr>
          <w:rFonts w:asciiTheme="minorHAnsi" w:eastAsiaTheme="minorEastAsia" w:hAnsiTheme="minorHAnsi" w:cstheme="minorBidi"/>
          <w:b w:val="0"/>
          <w:noProof/>
        </w:rPr>
      </w:pPr>
      <w:hyperlink w:anchor="_Toc106873089" w:history="1">
        <w:r w:rsidR="00D30501" w:rsidRPr="00EC10A5">
          <w:rPr>
            <w:rStyle w:val="Hyperlink"/>
            <w:noProof/>
          </w:rPr>
          <w:t>E.  NON-APPLICABLE REQUIREMENTS</w:t>
        </w:r>
        <w:r w:rsidR="00D30501">
          <w:rPr>
            <w:noProof/>
            <w:webHidden/>
          </w:rPr>
          <w:tab/>
        </w:r>
        <w:r w:rsidR="00D30501">
          <w:rPr>
            <w:noProof/>
            <w:webHidden/>
          </w:rPr>
          <w:fldChar w:fldCharType="begin"/>
        </w:r>
        <w:r w:rsidR="00D30501">
          <w:rPr>
            <w:noProof/>
            <w:webHidden/>
          </w:rPr>
          <w:instrText xml:space="preserve"> PAGEREF _Toc106873089 \h </w:instrText>
        </w:r>
        <w:r w:rsidR="00D30501">
          <w:rPr>
            <w:noProof/>
            <w:webHidden/>
          </w:rPr>
        </w:r>
        <w:r w:rsidR="00D30501">
          <w:rPr>
            <w:noProof/>
            <w:webHidden/>
          </w:rPr>
          <w:fldChar w:fldCharType="separate"/>
        </w:r>
        <w:r w:rsidR="00D30501">
          <w:rPr>
            <w:noProof/>
            <w:webHidden/>
          </w:rPr>
          <w:t>51</w:t>
        </w:r>
        <w:r w:rsidR="00D30501">
          <w:rPr>
            <w:noProof/>
            <w:webHidden/>
          </w:rPr>
          <w:fldChar w:fldCharType="end"/>
        </w:r>
      </w:hyperlink>
    </w:p>
    <w:p w14:paraId="64FF4D62" w14:textId="2E828748" w:rsidR="00D30501" w:rsidRDefault="00B63BB3">
      <w:pPr>
        <w:pStyle w:val="TOC1"/>
        <w:rPr>
          <w:rFonts w:asciiTheme="minorHAnsi" w:eastAsiaTheme="minorEastAsia" w:hAnsiTheme="minorHAnsi" w:cstheme="minorBidi"/>
          <w:b w:val="0"/>
          <w:noProof/>
        </w:rPr>
      </w:pPr>
      <w:hyperlink w:anchor="_Toc106873090" w:history="1">
        <w:r w:rsidR="00D30501" w:rsidRPr="00EC10A5">
          <w:rPr>
            <w:rStyle w:val="Hyperlink"/>
            <w:noProof/>
            <w:kern w:val="28"/>
          </w:rPr>
          <w:t>APPENDICES</w:t>
        </w:r>
        <w:r w:rsidR="00D30501">
          <w:rPr>
            <w:noProof/>
            <w:webHidden/>
          </w:rPr>
          <w:tab/>
        </w:r>
        <w:r w:rsidR="00D30501">
          <w:rPr>
            <w:noProof/>
            <w:webHidden/>
          </w:rPr>
          <w:fldChar w:fldCharType="begin"/>
        </w:r>
        <w:r w:rsidR="00D30501">
          <w:rPr>
            <w:noProof/>
            <w:webHidden/>
          </w:rPr>
          <w:instrText xml:space="preserve"> PAGEREF _Toc106873090 \h </w:instrText>
        </w:r>
        <w:r w:rsidR="00D30501">
          <w:rPr>
            <w:noProof/>
            <w:webHidden/>
          </w:rPr>
        </w:r>
        <w:r w:rsidR="00D30501">
          <w:rPr>
            <w:noProof/>
            <w:webHidden/>
          </w:rPr>
          <w:fldChar w:fldCharType="separate"/>
        </w:r>
        <w:r w:rsidR="00D30501">
          <w:rPr>
            <w:noProof/>
            <w:webHidden/>
          </w:rPr>
          <w:t>52</w:t>
        </w:r>
        <w:r w:rsidR="00D30501">
          <w:rPr>
            <w:noProof/>
            <w:webHidden/>
          </w:rPr>
          <w:fldChar w:fldCharType="end"/>
        </w:r>
      </w:hyperlink>
    </w:p>
    <w:p w14:paraId="31489938" w14:textId="0ABC229F" w:rsidR="00D30501" w:rsidRDefault="00B63BB3">
      <w:pPr>
        <w:pStyle w:val="TOC2"/>
        <w:rPr>
          <w:rFonts w:asciiTheme="minorHAnsi" w:eastAsiaTheme="minorEastAsia" w:hAnsiTheme="minorHAnsi" w:cstheme="minorBidi"/>
          <w:noProof/>
        </w:rPr>
      </w:pPr>
      <w:hyperlink w:anchor="_Toc106873091" w:history="1">
        <w:r w:rsidR="00D30501" w:rsidRPr="00EC10A5">
          <w:rPr>
            <w:rStyle w:val="Hyperlink"/>
            <w:noProof/>
          </w:rPr>
          <w:t>Appendix 1-1.  Acronyms and Abbreviations</w:t>
        </w:r>
        <w:r w:rsidR="00D30501">
          <w:rPr>
            <w:noProof/>
            <w:webHidden/>
          </w:rPr>
          <w:tab/>
        </w:r>
        <w:r w:rsidR="00D30501">
          <w:rPr>
            <w:noProof/>
            <w:webHidden/>
          </w:rPr>
          <w:fldChar w:fldCharType="begin"/>
        </w:r>
        <w:r w:rsidR="00D30501">
          <w:rPr>
            <w:noProof/>
            <w:webHidden/>
          </w:rPr>
          <w:instrText xml:space="preserve"> PAGEREF _Toc106873091 \h </w:instrText>
        </w:r>
        <w:r w:rsidR="00D30501">
          <w:rPr>
            <w:noProof/>
            <w:webHidden/>
          </w:rPr>
        </w:r>
        <w:r w:rsidR="00D30501">
          <w:rPr>
            <w:noProof/>
            <w:webHidden/>
          </w:rPr>
          <w:fldChar w:fldCharType="separate"/>
        </w:r>
        <w:r w:rsidR="00D30501">
          <w:rPr>
            <w:noProof/>
            <w:webHidden/>
          </w:rPr>
          <w:t>52</w:t>
        </w:r>
        <w:r w:rsidR="00D30501">
          <w:rPr>
            <w:noProof/>
            <w:webHidden/>
          </w:rPr>
          <w:fldChar w:fldCharType="end"/>
        </w:r>
      </w:hyperlink>
    </w:p>
    <w:p w14:paraId="492AD368" w14:textId="65E3EDC1" w:rsidR="00D30501" w:rsidRDefault="00B63BB3">
      <w:pPr>
        <w:pStyle w:val="TOC2"/>
        <w:rPr>
          <w:rFonts w:asciiTheme="minorHAnsi" w:eastAsiaTheme="minorEastAsia" w:hAnsiTheme="minorHAnsi" w:cstheme="minorBidi"/>
          <w:noProof/>
        </w:rPr>
      </w:pPr>
      <w:hyperlink w:anchor="_Toc106873092" w:history="1">
        <w:r w:rsidR="00D30501" w:rsidRPr="00EC10A5">
          <w:rPr>
            <w:rStyle w:val="Hyperlink"/>
            <w:bCs/>
            <w:noProof/>
          </w:rPr>
          <w:t>Appendix 2-1.  Schedule of Compliance</w:t>
        </w:r>
        <w:r w:rsidR="00D30501">
          <w:rPr>
            <w:noProof/>
            <w:webHidden/>
          </w:rPr>
          <w:tab/>
        </w:r>
        <w:r w:rsidR="00D30501">
          <w:rPr>
            <w:noProof/>
            <w:webHidden/>
          </w:rPr>
          <w:fldChar w:fldCharType="begin"/>
        </w:r>
        <w:r w:rsidR="00D30501">
          <w:rPr>
            <w:noProof/>
            <w:webHidden/>
          </w:rPr>
          <w:instrText xml:space="preserve"> PAGEREF _Toc106873092 \h </w:instrText>
        </w:r>
        <w:r w:rsidR="00D30501">
          <w:rPr>
            <w:noProof/>
            <w:webHidden/>
          </w:rPr>
        </w:r>
        <w:r w:rsidR="00D30501">
          <w:rPr>
            <w:noProof/>
            <w:webHidden/>
          </w:rPr>
          <w:fldChar w:fldCharType="separate"/>
        </w:r>
        <w:r w:rsidR="00D30501">
          <w:rPr>
            <w:noProof/>
            <w:webHidden/>
          </w:rPr>
          <w:t>53</w:t>
        </w:r>
        <w:r w:rsidR="00D30501">
          <w:rPr>
            <w:noProof/>
            <w:webHidden/>
          </w:rPr>
          <w:fldChar w:fldCharType="end"/>
        </w:r>
      </w:hyperlink>
    </w:p>
    <w:p w14:paraId="0AFD235D" w14:textId="493EEA94" w:rsidR="00D30501" w:rsidRDefault="00B63BB3">
      <w:pPr>
        <w:pStyle w:val="TOC2"/>
        <w:rPr>
          <w:rFonts w:asciiTheme="minorHAnsi" w:eastAsiaTheme="minorEastAsia" w:hAnsiTheme="minorHAnsi" w:cstheme="minorBidi"/>
          <w:noProof/>
        </w:rPr>
      </w:pPr>
      <w:hyperlink w:anchor="_Toc106873093" w:history="1">
        <w:r w:rsidR="00D30501" w:rsidRPr="00EC10A5">
          <w:rPr>
            <w:rStyle w:val="Hyperlink"/>
            <w:noProof/>
          </w:rPr>
          <w:t>Appendix 3-1.  Monitoring Requirements</w:t>
        </w:r>
        <w:r w:rsidR="00D30501">
          <w:rPr>
            <w:noProof/>
            <w:webHidden/>
          </w:rPr>
          <w:tab/>
        </w:r>
        <w:r w:rsidR="00D30501">
          <w:rPr>
            <w:noProof/>
            <w:webHidden/>
          </w:rPr>
          <w:fldChar w:fldCharType="begin"/>
        </w:r>
        <w:r w:rsidR="00D30501">
          <w:rPr>
            <w:noProof/>
            <w:webHidden/>
          </w:rPr>
          <w:instrText xml:space="preserve"> PAGEREF _Toc106873093 \h </w:instrText>
        </w:r>
        <w:r w:rsidR="00D30501">
          <w:rPr>
            <w:noProof/>
            <w:webHidden/>
          </w:rPr>
        </w:r>
        <w:r w:rsidR="00D30501">
          <w:rPr>
            <w:noProof/>
            <w:webHidden/>
          </w:rPr>
          <w:fldChar w:fldCharType="separate"/>
        </w:r>
        <w:r w:rsidR="00D30501">
          <w:rPr>
            <w:noProof/>
            <w:webHidden/>
          </w:rPr>
          <w:t>53</w:t>
        </w:r>
        <w:r w:rsidR="00D30501">
          <w:rPr>
            <w:noProof/>
            <w:webHidden/>
          </w:rPr>
          <w:fldChar w:fldCharType="end"/>
        </w:r>
      </w:hyperlink>
    </w:p>
    <w:p w14:paraId="2C424D73" w14:textId="21902DBF" w:rsidR="00D30501" w:rsidRDefault="00B63BB3">
      <w:pPr>
        <w:pStyle w:val="TOC2"/>
        <w:rPr>
          <w:rFonts w:asciiTheme="minorHAnsi" w:eastAsiaTheme="minorEastAsia" w:hAnsiTheme="minorHAnsi" w:cstheme="minorBidi"/>
          <w:noProof/>
        </w:rPr>
      </w:pPr>
      <w:hyperlink w:anchor="_Toc106873094" w:history="1">
        <w:r w:rsidR="00D30501" w:rsidRPr="00EC10A5">
          <w:rPr>
            <w:rStyle w:val="Hyperlink"/>
            <w:noProof/>
          </w:rPr>
          <w:t>Appendix 4-1.  Recordkeeping</w:t>
        </w:r>
        <w:r w:rsidR="00D30501">
          <w:rPr>
            <w:noProof/>
            <w:webHidden/>
          </w:rPr>
          <w:tab/>
        </w:r>
        <w:r w:rsidR="00D30501">
          <w:rPr>
            <w:noProof/>
            <w:webHidden/>
          </w:rPr>
          <w:fldChar w:fldCharType="begin"/>
        </w:r>
        <w:r w:rsidR="00D30501">
          <w:rPr>
            <w:noProof/>
            <w:webHidden/>
          </w:rPr>
          <w:instrText xml:space="preserve"> PAGEREF _Toc106873094 \h </w:instrText>
        </w:r>
        <w:r w:rsidR="00D30501">
          <w:rPr>
            <w:noProof/>
            <w:webHidden/>
          </w:rPr>
        </w:r>
        <w:r w:rsidR="00D30501">
          <w:rPr>
            <w:noProof/>
            <w:webHidden/>
          </w:rPr>
          <w:fldChar w:fldCharType="separate"/>
        </w:r>
        <w:r w:rsidR="00D30501">
          <w:rPr>
            <w:noProof/>
            <w:webHidden/>
          </w:rPr>
          <w:t>53</w:t>
        </w:r>
        <w:r w:rsidR="00D30501">
          <w:rPr>
            <w:noProof/>
            <w:webHidden/>
          </w:rPr>
          <w:fldChar w:fldCharType="end"/>
        </w:r>
      </w:hyperlink>
    </w:p>
    <w:p w14:paraId="06A20421" w14:textId="16884123" w:rsidR="00D30501" w:rsidRDefault="00B63BB3">
      <w:pPr>
        <w:pStyle w:val="TOC2"/>
        <w:rPr>
          <w:rFonts w:asciiTheme="minorHAnsi" w:eastAsiaTheme="minorEastAsia" w:hAnsiTheme="minorHAnsi" w:cstheme="minorBidi"/>
          <w:noProof/>
        </w:rPr>
      </w:pPr>
      <w:hyperlink w:anchor="_Toc106873095" w:history="1">
        <w:r w:rsidR="00D30501" w:rsidRPr="00EC10A5">
          <w:rPr>
            <w:rStyle w:val="Hyperlink"/>
            <w:noProof/>
          </w:rPr>
          <w:t>Appendix 5-1.  Testing Procedures</w:t>
        </w:r>
        <w:r w:rsidR="00D30501">
          <w:rPr>
            <w:noProof/>
            <w:webHidden/>
          </w:rPr>
          <w:tab/>
        </w:r>
        <w:r w:rsidR="00D30501">
          <w:rPr>
            <w:noProof/>
            <w:webHidden/>
          </w:rPr>
          <w:fldChar w:fldCharType="begin"/>
        </w:r>
        <w:r w:rsidR="00D30501">
          <w:rPr>
            <w:noProof/>
            <w:webHidden/>
          </w:rPr>
          <w:instrText xml:space="preserve"> PAGEREF _Toc106873095 \h </w:instrText>
        </w:r>
        <w:r w:rsidR="00D30501">
          <w:rPr>
            <w:noProof/>
            <w:webHidden/>
          </w:rPr>
        </w:r>
        <w:r w:rsidR="00D30501">
          <w:rPr>
            <w:noProof/>
            <w:webHidden/>
          </w:rPr>
          <w:fldChar w:fldCharType="separate"/>
        </w:r>
        <w:r w:rsidR="00D30501">
          <w:rPr>
            <w:noProof/>
            <w:webHidden/>
          </w:rPr>
          <w:t>53</w:t>
        </w:r>
        <w:r w:rsidR="00D30501">
          <w:rPr>
            <w:noProof/>
            <w:webHidden/>
          </w:rPr>
          <w:fldChar w:fldCharType="end"/>
        </w:r>
      </w:hyperlink>
    </w:p>
    <w:p w14:paraId="1085272E" w14:textId="5778A3E9" w:rsidR="00D30501" w:rsidRDefault="00B63BB3">
      <w:pPr>
        <w:pStyle w:val="TOC2"/>
        <w:rPr>
          <w:rFonts w:asciiTheme="minorHAnsi" w:eastAsiaTheme="minorEastAsia" w:hAnsiTheme="minorHAnsi" w:cstheme="minorBidi"/>
          <w:noProof/>
        </w:rPr>
      </w:pPr>
      <w:hyperlink w:anchor="_Toc106873096" w:history="1">
        <w:r w:rsidR="00D30501" w:rsidRPr="00EC10A5">
          <w:rPr>
            <w:rStyle w:val="Hyperlink"/>
            <w:noProof/>
          </w:rPr>
          <w:t>Appendix 6-1.  Permits to Install</w:t>
        </w:r>
        <w:r w:rsidR="00D30501">
          <w:rPr>
            <w:noProof/>
            <w:webHidden/>
          </w:rPr>
          <w:tab/>
        </w:r>
        <w:r w:rsidR="00D30501">
          <w:rPr>
            <w:noProof/>
            <w:webHidden/>
          </w:rPr>
          <w:fldChar w:fldCharType="begin"/>
        </w:r>
        <w:r w:rsidR="00D30501">
          <w:rPr>
            <w:noProof/>
            <w:webHidden/>
          </w:rPr>
          <w:instrText xml:space="preserve"> PAGEREF _Toc106873096 \h </w:instrText>
        </w:r>
        <w:r w:rsidR="00D30501">
          <w:rPr>
            <w:noProof/>
            <w:webHidden/>
          </w:rPr>
        </w:r>
        <w:r w:rsidR="00D30501">
          <w:rPr>
            <w:noProof/>
            <w:webHidden/>
          </w:rPr>
          <w:fldChar w:fldCharType="separate"/>
        </w:r>
        <w:r w:rsidR="00D30501">
          <w:rPr>
            <w:noProof/>
            <w:webHidden/>
          </w:rPr>
          <w:t>53</w:t>
        </w:r>
        <w:r w:rsidR="00D30501">
          <w:rPr>
            <w:noProof/>
            <w:webHidden/>
          </w:rPr>
          <w:fldChar w:fldCharType="end"/>
        </w:r>
      </w:hyperlink>
    </w:p>
    <w:p w14:paraId="5F3CC43C" w14:textId="4A6AFA21" w:rsidR="00D30501" w:rsidRDefault="00B63BB3">
      <w:pPr>
        <w:pStyle w:val="TOC2"/>
        <w:rPr>
          <w:rFonts w:asciiTheme="minorHAnsi" w:eastAsiaTheme="minorEastAsia" w:hAnsiTheme="minorHAnsi" w:cstheme="minorBidi"/>
          <w:noProof/>
        </w:rPr>
      </w:pPr>
      <w:hyperlink w:anchor="_Toc106873097" w:history="1">
        <w:r w:rsidR="00D30501" w:rsidRPr="00EC10A5">
          <w:rPr>
            <w:rStyle w:val="Hyperlink"/>
            <w:noProof/>
          </w:rPr>
          <w:t>Appendix 7-1.  Emission Calculations</w:t>
        </w:r>
        <w:r w:rsidR="00D30501">
          <w:rPr>
            <w:noProof/>
            <w:webHidden/>
          </w:rPr>
          <w:tab/>
        </w:r>
        <w:r w:rsidR="00D30501">
          <w:rPr>
            <w:noProof/>
            <w:webHidden/>
          </w:rPr>
          <w:fldChar w:fldCharType="begin"/>
        </w:r>
        <w:r w:rsidR="00D30501">
          <w:rPr>
            <w:noProof/>
            <w:webHidden/>
          </w:rPr>
          <w:instrText xml:space="preserve"> PAGEREF _Toc106873097 \h </w:instrText>
        </w:r>
        <w:r w:rsidR="00D30501">
          <w:rPr>
            <w:noProof/>
            <w:webHidden/>
          </w:rPr>
        </w:r>
        <w:r w:rsidR="00D30501">
          <w:rPr>
            <w:noProof/>
            <w:webHidden/>
          </w:rPr>
          <w:fldChar w:fldCharType="separate"/>
        </w:r>
        <w:r w:rsidR="00D30501">
          <w:rPr>
            <w:noProof/>
            <w:webHidden/>
          </w:rPr>
          <w:t>53</w:t>
        </w:r>
        <w:r w:rsidR="00D30501">
          <w:rPr>
            <w:noProof/>
            <w:webHidden/>
          </w:rPr>
          <w:fldChar w:fldCharType="end"/>
        </w:r>
      </w:hyperlink>
    </w:p>
    <w:p w14:paraId="3941184D" w14:textId="4B297545" w:rsidR="00D30501" w:rsidRDefault="00B63BB3">
      <w:pPr>
        <w:pStyle w:val="TOC2"/>
        <w:rPr>
          <w:rFonts w:asciiTheme="minorHAnsi" w:eastAsiaTheme="minorEastAsia" w:hAnsiTheme="minorHAnsi" w:cstheme="minorBidi"/>
          <w:noProof/>
        </w:rPr>
      </w:pPr>
      <w:hyperlink w:anchor="_Toc106873098" w:history="1">
        <w:r w:rsidR="00D30501" w:rsidRPr="00EC10A5">
          <w:rPr>
            <w:rStyle w:val="Hyperlink"/>
            <w:noProof/>
          </w:rPr>
          <w:t>Appendix 8-1.  Reporting</w:t>
        </w:r>
        <w:r w:rsidR="00D30501">
          <w:rPr>
            <w:noProof/>
            <w:webHidden/>
          </w:rPr>
          <w:tab/>
        </w:r>
        <w:r w:rsidR="00D30501">
          <w:rPr>
            <w:noProof/>
            <w:webHidden/>
          </w:rPr>
          <w:fldChar w:fldCharType="begin"/>
        </w:r>
        <w:r w:rsidR="00D30501">
          <w:rPr>
            <w:noProof/>
            <w:webHidden/>
          </w:rPr>
          <w:instrText xml:space="preserve"> PAGEREF _Toc106873098 \h </w:instrText>
        </w:r>
        <w:r w:rsidR="00D30501">
          <w:rPr>
            <w:noProof/>
            <w:webHidden/>
          </w:rPr>
        </w:r>
        <w:r w:rsidR="00D30501">
          <w:rPr>
            <w:noProof/>
            <w:webHidden/>
          </w:rPr>
          <w:fldChar w:fldCharType="separate"/>
        </w:r>
        <w:r w:rsidR="00D30501">
          <w:rPr>
            <w:noProof/>
            <w:webHidden/>
          </w:rPr>
          <w:t>57</w:t>
        </w:r>
        <w:r w:rsidR="00D30501">
          <w:rPr>
            <w:noProof/>
            <w:webHidden/>
          </w:rPr>
          <w:fldChar w:fldCharType="end"/>
        </w:r>
      </w:hyperlink>
    </w:p>
    <w:p w14:paraId="114E0809" w14:textId="734DE917" w:rsidR="00D30501" w:rsidRDefault="00B63BB3">
      <w:pPr>
        <w:pStyle w:val="TOC1"/>
        <w:rPr>
          <w:rFonts w:asciiTheme="minorHAnsi" w:eastAsiaTheme="minorEastAsia" w:hAnsiTheme="minorHAnsi" w:cstheme="minorBidi"/>
          <w:b w:val="0"/>
          <w:noProof/>
        </w:rPr>
      </w:pPr>
      <w:hyperlink w:anchor="_Toc106873099" w:history="1">
        <w:r w:rsidR="00D30501" w:rsidRPr="00EC10A5">
          <w:rPr>
            <w:rStyle w:val="Hyperlink"/>
            <w:noProof/>
          </w:rPr>
          <w:t>SECTION 2 – GRANGER CONTAINER SERVICE</w:t>
        </w:r>
        <w:r w:rsidR="00D30501">
          <w:rPr>
            <w:noProof/>
            <w:webHidden/>
          </w:rPr>
          <w:tab/>
        </w:r>
        <w:r w:rsidR="00D30501">
          <w:rPr>
            <w:noProof/>
            <w:webHidden/>
          </w:rPr>
          <w:fldChar w:fldCharType="begin"/>
        </w:r>
        <w:r w:rsidR="00D30501">
          <w:rPr>
            <w:noProof/>
            <w:webHidden/>
          </w:rPr>
          <w:instrText xml:space="preserve"> PAGEREF _Toc106873099 \h </w:instrText>
        </w:r>
        <w:r w:rsidR="00D30501">
          <w:rPr>
            <w:noProof/>
            <w:webHidden/>
          </w:rPr>
        </w:r>
        <w:r w:rsidR="00D30501">
          <w:rPr>
            <w:noProof/>
            <w:webHidden/>
          </w:rPr>
          <w:fldChar w:fldCharType="separate"/>
        </w:r>
        <w:r w:rsidR="00D30501">
          <w:rPr>
            <w:noProof/>
            <w:webHidden/>
          </w:rPr>
          <w:t>58</w:t>
        </w:r>
        <w:r w:rsidR="00D30501">
          <w:rPr>
            <w:noProof/>
            <w:webHidden/>
          </w:rPr>
          <w:fldChar w:fldCharType="end"/>
        </w:r>
      </w:hyperlink>
    </w:p>
    <w:p w14:paraId="7996EE60" w14:textId="1D7F1621" w:rsidR="00D30501" w:rsidRDefault="00B63BB3">
      <w:pPr>
        <w:pStyle w:val="TOC1"/>
        <w:rPr>
          <w:rFonts w:asciiTheme="minorHAnsi" w:eastAsiaTheme="minorEastAsia" w:hAnsiTheme="minorHAnsi" w:cstheme="minorBidi"/>
          <w:b w:val="0"/>
          <w:noProof/>
        </w:rPr>
      </w:pPr>
      <w:hyperlink w:anchor="_Toc106873100" w:history="1">
        <w:r w:rsidR="00D30501" w:rsidRPr="00EC10A5">
          <w:rPr>
            <w:rStyle w:val="Hyperlink"/>
            <w:noProof/>
          </w:rPr>
          <w:t>A.  GENERAL CONDITIONS</w:t>
        </w:r>
        <w:r w:rsidR="00D30501">
          <w:rPr>
            <w:noProof/>
            <w:webHidden/>
          </w:rPr>
          <w:tab/>
        </w:r>
        <w:r w:rsidR="00D30501">
          <w:rPr>
            <w:noProof/>
            <w:webHidden/>
          </w:rPr>
          <w:fldChar w:fldCharType="begin"/>
        </w:r>
        <w:r w:rsidR="00D30501">
          <w:rPr>
            <w:noProof/>
            <w:webHidden/>
          </w:rPr>
          <w:instrText xml:space="preserve"> PAGEREF _Toc106873100 \h </w:instrText>
        </w:r>
        <w:r w:rsidR="00D30501">
          <w:rPr>
            <w:noProof/>
            <w:webHidden/>
          </w:rPr>
        </w:r>
        <w:r w:rsidR="00D30501">
          <w:rPr>
            <w:noProof/>
            <w:webHidden/>
          </w:rPr>
          <w:fldChar w:fldCharType="separate"/>
        </w:r>
        <w:r w:rsidR="00D30501">
          <w:rPr>
            <w:noProof/>
            <w:webHidden/>
          </w:rPr>
          <w:t>59</w:t>
        </w:r>
        <w:r w:rsidR="00D30501">
          <w:rPr>
            <w:noProof/>
            <w:webHidden/>
          </w:rPr>
          <w:fldChar w:fldCharType="end"/>
        </w:r>
      </w:hyperlink>
    </w:p>
    <w:p w14:paraId="2E43C00D" w14:textId="525F9D23" w:rsidR="00D30501" w:rsidRDefault="00B63BB3">
      <w:pPr>
        <w:pStyle w:val="TOC2"/>
        <w:rPr>
          <w:rFonts w:asciiTheme="minorHAnsi" w:eastAsiaTheme="minorEastAsia" w:hAnsiTheme="minorHAnsi" w:cstheme="minorBidi"/>
          <w:noProof/>
        </w:rPr>
      </w:pPr>
      <w:hyperlink w:anchor="_Toc106873101" w:history="1">
        <w:r w:rsidR="00D30501" w:rsidRPr="00EC10A5">
          <w:rPr>
            <w:rStyle w:val="Hyperlink"/>
            <w:noProof/>
          </w:rPr>
          <w:t>Permit Enforceability</w:t>
        </w:r>
        <w:r w:rsidR="00D30501">
          <w:rPr>
            <w:noProof/>
            <w:webHidden/>
          </w:rPr>
          <w:tab/>
        </w:r>
        <w:r w:rsidR="00D30501">
          <w:rPr>
            <w:noProof/>
            <w:webHidden/>
          </w:rPr>
          <w:fldChar w:fldCharType="begin"/>
        </w:r>
        <w:r w:rsidR="00D30501">
          <w:rPr>
            <w:noProof/>
            <w:webHidden/>
          </w:rPr>
          <w:instrText xml:space="preserve"> PAGEREF _Toc106873101 \h </w:instrText>
        </w:r>
        <w:r w:rsidR="00D30501">
          <w:rPr>
            <w:noProof/>
            <w:webHidden/>
          </w:rPr>
        </w:r>
        <w:r w:rsidR="00D30501">
          <w:rPr>
            <w:noProof/>
            <w:webHidden/>
          </w:rPr>
          <w:fldChar w:fldCharType="separate"/>
        </w:r>
        <w:r w:rsidR="00D30501">
          <w:rPr>
            <w:noProof/>
            <w:webHidden/>
          </w:rPr>
          <w:t>59</w:t>
        </w:r>
        <w:r w:rsidR="00D30501">
          <w:rPr>
            <w:noProof/>
            <w:webHidden/>
          </w:rPr>
          <w:fldChar w:fldCharType="end"/>
        </w:r>
      </w:hyperlink>
    </w:p>
    <w:p w14:paraId="782B9134" w14:textId="55196B71" w:rsidR="00D30501" w:rsidRDefault="00B63BB3">
      <w:pPr>
        <w:pStyle w:val="TOC2"/>
        <w:rPr>
          <w:rFonts w:asciiTheme="minorHAnsi" w:eastAsiaTheme="minorEastAsia" w:hAnsiTheme="minorHAnsi" w:cstheme="minorBidi"/>
          <w:noProof/>
        </w:rPr>
      </w:pPr>
      <w:hyperlink w:anchor="_Toc106873102" w:history="1">
        <w:r w:rsidR="00D30501" w:rsidRPr="00EC10A5">
          <w:rPr>
            <w:rStyle w:val="Hyperlink"/>
            <w:noProof/>
          </w:rPr>
          <w:t>General Provisions</w:t>
        </w:r>
        <w:r w:rsidR="00D30501">
          <w:rPr>
            <w:noProof/>
            <w:webHidden/>
          </w:rPr>
          <w:tab/>
        </w:r>
        <w:r w:rsidR="00D30501">
          <w:rPr>
            <w:noProof/>
            <w:webHidden/>
          </w:rPr>
          <w:fldChar w:fldCharType="begin"/>
        </w:r>
        <w:r w:rsidR="00D30501">
          <w:rPr>
            <w:noProof/>
            <w:webHidden/>
          </w:rPr>
          <w:instrText xml:space="preserve"> PAGEREF _Toc106873102 \h </w:instrText>
        </w:r>
        <w:r w:rsidR="00D30501">
          <w:rPr>
            <w:noProof/>
            <w:webHidden/>
          </w:rPr>
        </w:r>
        <w:r w:rsidR="00D30501">
          <w:rPr>
            <w:noProof/>
            <w:webHidden/>
          </w:rPr>
          <w:fldChar w:fldCharType="separate"/>
        </w:r>
        <w:r w:rsidR="00D30501">
          <w:rPr>
            <w:noProof/>
            <w:webHidden/>
          </w:rPr>
          <w:t>59</w:t>
        </w:r>
        <w:r w:rsidR="00D30501">
          <w:rPr>
            <w:noProof/>
            <w:webHidden/>
          </w:rPr>
          <w:fldChar w:fldCharType="end"/>
        </w:r>
      </w:hyperlink>
    </w:p>
    <w:p w14:paraId="3A6E79F8" w14:textId="783D3DB9" w:rsidR="00D30501" w:rsidRDefault="00B63BB3">
      <w:pPr>
        <w:pStyle w:val="TOC2"/>
        <w:rPr>
          <w:rFonts w:asciiTheme="minorHAnsi" w:eastAsiaTheme="minorEastAsia" w:hAnsiTheme="minorHAnsi" w:cstheme="minorBidi"/>
          <w:noProof/>
        </w:rPr>
      </w:pPr>
      <w:hyperlink w:anchor="_Toc106873103" w:history="1">
        <w:r w:rsidR="00D30501" w:rsidRPr="00EC10A5">
          <w:rPr>
            <w:rStyle w:val="Hyperlink"/>
            <w:noProof/>
          </w:rPr>
          <w:t>Equipment &amp; Design</w:t>
        </w:r>
        <w:r w:rsidR="00D30501">
          <w:rPr>
            <w:noProof/>
            <w:webHidden/>
          </w:rPr>
          <w:tab/>
        </w:r>
        <w:r w:rsidR="00D30501">
          <w:rPr>
            <w:noProof/>
            <w:webHidden/>
          </w:rPr>
          <w:fldChar w:fldCharType="begin"/>
        </w:r>
        <w:r w:rsidR="00D30501">
          <w:rPr>
            <w:noProof/>
            <w:webHidden/>
          </w:rPr>
          <w:instrText xml:space="preserve"> PAGEREF _Toc106873103 \h </w:instrText>
        </w:r>
        <w:r w:rsidR="00D30501">
          <w:rPr>
            <w:noProof/>
            <w:webHidden/>
          </w:rPr>
        </w:r>
        <w:r w:rsidR="00D30501">
          <w:rPr>
            <w:noProof/>
            <w:webHidden/>
          </w:rPr>
          <w:fldChar w:fldCharType="separate"/>
        </w:r>
        <w:r w:rsidR="00D30501">
          <w:rPr>
            <w:noProof/>
            <w:webHidden/>
          </w:rPr>
          <w:t>60</w:t>
        </w:r>
        <w:r w:rsidR="00D30501">
          <w:rPr>
            <w:noProof/>
            <w:webHidden/>
          </w:rPr>
          <w:fldChar w:fldCharType="end"/>
        </w:r>
      </w:hyperlink>
    </w:p>
    <w:p w14:paraId="3B49DF28" w14:textId="108C76C2" w:rsidR="00D30501" w:rsidRDefault="00B63BB3">
      <w:pPr>
        <w:pStyle w:val="TOC2"/>
        <w:rPr>
          <w:rFonts w:asciiTheme="minorHAnsi" w:eastAsiaTheme="minorEastAsia" w:hAnsiTheme="minorHAnsi" w:cstheme="minorBidi"/>
          <w:noProof/>
        </w:rPr>
      </w:pPr>
      <w:hyperlink w:anchor="_Toc106873104" w:history="1">
        <w:r w:rsidR="00D30501" w:rsidRPr="00EC10A5">
          <w:rPr>
            <w:rStyle w:val="Hyperlink"/>
            <w:noProof/>
          </w:rPr>
          <w:t>Emission Limits</w:t>
        </w:r>
        <w:r w:rsidR="00D30501">
          <w:rPr>
            <w:noProof/>
            <w:webHidden/>
          </w:rPr>
          <w:tab/>
        </w:r>
        <w:r w:rsidR="00D30501">
          <w:rPr>
            <w:noProof/>
            <w:webHidden/>
          </w:rPr>
          <w:fldChar w:fldCharType="begin"/>
        </w:r>
        <w:r w:rsidR="00D30501">
          <w:rPr>
            <w:noProof/>
            <w:webHidden/>
          </w:rPr>
          <w:instrText xml:space="preserve"> PAGEREF _Toc106873104 \h </w:instrText>
        </w:r>
        <w:r w:rsidR="00D30501">
          <w:rPr>
            <w:noProof/>
            <w:webHidden/>
          </w:rPr>
        </w:r>
        <w:r w:rsidR="00D30501">
          <w:rPr>
            <w:noProof/>
            <w:webHidden/>
          </w:rPr>
          <w:fldChar w:fldCharType="separate"/>
        </w:r>
        <w:r w:rsidR="00D30501">
          <w:rPr>
            <w:noProof/>
            <w:webHidden/>
          </w:rPr>
          <w:t>60</w:t>
        </w:r>
        <w:r w:rsidR="00D30501">
          <w:rPr>
            <w:noProof/>
            <w:webHidden/>
          </w:rPr>
          <w:fldChar w:fldCharType="end"/>
        </w:r>
      </w:hyperlink>
    </w:p>
    <w:p w14:paraId="1C02E6FD" w14:textId="5855864F" w:rsidR="00D30501" w:rsidRDefault="00B63BB3">
      <w:pPr>
        <w:pStyle w:val="TOC2"/>
        <w:rPr>
          <w:rFonts w:asciiTheme="minorHAnsi" w:eastAsiaTheme="minorEastAsia" w:hAnsiTheme="minorHAnsi" w:cstheme="minorBidi"/>
          <w:noProof/>
        </w:rPr>
      </w:pPr>
      <w:hyperlink w:anchor="_Toc106873105" w:history="1">
        <w:r w:rsidR="00D30501" w:rsidRPr="00EC10A5">
          <w:rPr>
            <w:rStyle w:val="Hyperlink"/>
            <w:noProof/>
          </w:rPr>
          <w:t>Testing/Sampling</w:t>
        </w:r>
        <w:r w:rsidR="00D30501">
          <w:rPr>
            <w:noProof/>
            <w:webHidden/>
          </w:rPr>
          <w:tab/>
        </w:r>
        <w:r w:rsidR="00D30501">
          <w:rPr>
            <w:noProof/>
            <w:webHidden/>
          </w:rPr>
          <w:fldChar w:fldCharType="begin"/>
        </w:r>
        <w:r w:rsidR="00D30501">
          <w:rPr>
            <w:noProof/>
            <w:webHidden/>
          </w:rPr>
          <w:instrText xml:space="preserve"> PAGEREF _Toc106873105 \h </w:instrText>
        </w:r>
        <w:r w:rsidR="00D30501">
          <w:rPr>
            <w:noProof/>
            <w:webHidden/>
          </w:rPr>
        </w:r>
        <w:r w:rsidR="00D30501">
          <w:rPr>
            <w:noProof/>
            <w:webHidden/>
          </w:rPr>
          <w:fldChar w:fldCharType="separate"/>
        </w:r>
        <w:r w:rsidR="00D30501">
          <w:rPr>
            <w:noProof/>
            <w:webHidden/>
          </w:rPr>
          <w:t>60</w:t>
        </w:r>
        <w:r w:rsidR="00D30501">
          <w:rPr>
            <w:noProof/>
            <w:webHidden/>
          </w:rPr>
          <w:fldChar w:fldCharType="end"/>
        </w:r>
      </w:hyperlink>
    </w:p>
    <w:p w14:paraId="36642924" w14:textId="76232BBE" w:rsidR="00D30501" w:rsidRDefault="00B63BB3">
      <w:pPr>
        <w:pStyle w:val="TOC2"/>
        <w:rPr>
          <w:rFonts w:asciiTheme="minorHAnsi" w:eastAsiaTheme="minorEastAsia" w:hAnsiTheme="minorHAnsi" w:cstheme="minorBidi"/>
          <w:noProof/>
        </w:rPr>
      </w:pPr>
      <w:hyperlink w:anchor="_Toc106873106" w:history="1">
        <w:r w:rsidR="00D30501" w:rsidRPr="00EC10A5">
          <w:rPr>
            <w:rStyle w:val="Hyperlink"/>
            <w:noProof/>
          </w:rPr>
          <w:t>Monitoring/Recordkeeping</w:t>
        </w:r>
        <w:r w:rsidR="00D30501">
          <w:rPr>
            <w:noProof/>
            <w:webHidden/>
          </w:rPr>
          <w:tab/>
        </w:r>
        <w:r w:rsidR="00D30501">
          <w:rPr>
            <w:noProof/>
            <w:webHidden/>
          </w:rPr>
          <w:fldChar w:fldCharType="begin"/>
        </w:r>
        <w:r w:rsidR="00D30501">
          <w:rPr>
            <w:noProof/>
            <w:webHidden/>
          </w:rPr>
          <w:instrText xml:space="preserve"> PAGEREF _Toc106873106 \h </w:instrText>
        </w:r>
        <w:r w:rsidR="00D30501">
          <w:rPr>
            <w:noProof/>
            <w:webHidden/>
          </w:rPr>
        </w:r>
        <w:r w:rsidR="00D30501">
          <w:rPr>
            <w:noProof/>
            <w:webHidden/>
          </w:rPr>
          <w:fldChar w:fldCharType="separate"/>
        </w:r>
        <w:r w:rsidR="00D30501">
          <w:rPr>
            <w:noProof/>
            <w:webHidden/>
          </w:rPr>
          <w:t>61</w:t>
        </w:r>
        <w:r w:rsidR="00D30501">
          <w:rPr>
            <w:noProof/>
            <w:webHidden/>
          </w:rPr>
          <w:fldChar w:fldCharType="end"/>
        </w:r>
      </w:hyperlink>
    </w:p>
    <w:p w14:paraId="3B8B0A84" w14:textId="525DAFC7" w:rsidR="00D30501" w:rsidRDefault="00B63BB3">
      <w:pPr>
        <w:pStyle w:val="TOC2"/>
        <w:rPr>
          <w:rFonts w:asciiTheme="minorHAnsi" w:eastAsiaTheme="minorEastAsia" w:hAnsiTheme="minorHAnsi" w:cstheme="minorBidi"/>
          <w:noProof/>
        </w:rPr>
      </w:pPr>
      <w:hyperlink w:anchor="_Toc106873107" w:history="1">
        <w:r w:rsidR="00D30501" w:rsidRPr="00EC10A5">
          <w:rPr>
            <w:rStyle w:val="Hyperlink"/>
            <w:noProof/>
          </w:rPr>
          <w:t>Certification &amp; Reporting</w:t>
        </w:r>
        <w:r w:rsidR="00D30501">
          <w:rPr>
            <w:noProof/>
            <w:webHidden/>
          </w:rPr>
          <w:tab/>
        </w:r>
        <w:r w:rsidR="00D30501">
          <w:rPr>
            <w:noProof/>
            <w:webHidden/>
          </w:rPr>
          <w:fldChar w:fldCharType="begin"/>
        </w:r>
        <w:r w:rsidR="00D30501">
          <w:rPr>
            <w:noProof/>
            <w:webHidden/>
          </w:rPr>
          <w:instrText xml:space="preserve"> PAGEREF _Toc106873107 \h </w:instrText>
        </w:r>
        <w:r w:rsidR="00D30501">
          <w:rPr>
            <w:noProof/>
            <w:webHidden/>
          </w:rPr>
        </w:r>
        <w:r w:rsidR="00D30501">
          <w:rPr>
            <w:noProof/>
            <w:webHidden/>
          </w:rPr>
          <w:fldChar w:fldCharType="separate"/>
        </w:r>
        <w:r w:rsidR="00D30501">
          <w:rPr>
            <w:noProof/>
            <w:webHidden/>
          </w:rPr>
          <w:t>61</w:t>
        </w:r>
        <w:r w:rsidR="00D30501">
          <w:rPr>
            <w:noProof/>
            <w:webHidden/>
          </w:rPr>
          <w:fldChar w:fldCharType="end"/>
        </w:r>
      </w:hyperlink>
    </w:p>
    <w:p w14:paraId="601F4BE2" w14:textId="1C7A7C3B" w:rsidR="00D30501" w:rsidRDefault="00B63BB3">
      <w:pPr>
        <w:pStyle w:val="TOC2"/>
        <w:rPr>
          <w:rFonts w:asciiTheme="minorHAnsi" w:eastAsiaTheme="minorEastAsia" w:hAnsiTheme="minorHAnsi" w:cstheme="minorBidi"/>
          <w:noProof/>
        </w:rPr>
      </w:pPr>
      <w:hyperlink w:anchor="_Toc106873108" w:history="1">
        <w:r w:rsidR="00D30501" w:rsidRPr="00EC10A5">
          <w:rPr>
            <w:rStyle w:val="Hyperlink"/>
            <w:noProof/>
          </w:rPr>
          <w:t>Permit Shield</w:t>
        </w:r>
        <w:r w:rsidR="00D30501">
          <w:rPr>
            <w:noProof/>
            <w:webHidden/>
          </w:rPr>
          <w:tab/>
        </w:r>
        <w:r w:rsidR="00D30501">
          <w:rPr>
            <w:noProof/>
            <w:webHidden/>
          </w:rPr>
          <w:fldChar w:fldCharType="begin"/>
        </w:r>
        <w:r w:rsidR="00D30501">
          <w:rPr>
            <w:noProof/>
            <w:webHidden/>
          </w:rPr>
          <w:instrText xml:space="preserve"> PAGEREF _Toc106873108 \h </w:instrText>
        </w:r>
        <w:r w:rsidR="00D30501">
          <w:rPr>
            <w:noProof/>
            <w:webHidden/>
          </w:rPr>
        </w:r>
        <w:r w:rsidR="00D30501">
          <w:rPr>
            <w:noProof/>
            <w:webHidden/>
          </w:rPr>
          <w:fldChar w:fldCharType="separate"/>
        </w:r>
        <w:r w:rsidR="00D30501">
          <w:rPr>
            <w:noProof/>
            <w:webHidden/>
          </w:rPr>
          <w:t>62</w:t>
        </w:r>
        <w:r w:rsidR="00D30501">
          <w:rPr>
            <w:noProof/>
            <w:webHidden/>
          </w:rPr>
          <w:fldChar w:fldCharType="end"/>
        </w:r>
      </w:hyperlink>
    </w:p>
    <w:p w14:paraId="2BAF0674" w14:textId="6BE494F8" w:rsidR="00D30501" w:rsidRDefault="00B63BB3">
      <w:pPr>
        <w:pStyle w:val="TOC2"/>
        <w:rPr>
          <w:rFonts w:asciiTheme="minorHAnsi" w:eastAsiaTheme="minorEastAsia" w:hAnsiTheme="minorHAnsi" w:cstheme="minorBidi"/>
          <w:noProof/>
        </w:rPr>
      </w:pPr>
      <w:hyperlink w:anchor="_Toc106873109" w:history="1">
        <w:r w:rsidR="00D30501" w:rsidRPr="00EC10A5">
          <w:rPr>
            <w:rStyle w:val="Hyperlink"/>
            <w:noProof/>
          </w:rPr>
          <w:t>Revisions</w:t>
        </w:r>
        <w:r w:rsidR="00D30501">
          <w:rPr>
            <w:noProof/>
            <w:webHidden/>
          </w:rPr>
          <w:tab/>
        </w:r>
        <w:r w:rsidR="00D30501">
          <w:rPr>
            <w:noProof/>
            <w:webHidden/>
          </w:rPr>
          <w:fldChar w:fldCharType="begin"/>
        </w:r>
        <w:r w:rsidR="00D30501">
          <w:rPr>
            <w:noProof/>
            <w:webHidden/>
          </w:rPr>
          <w:instrText xml:space="preserve"> PAGEREF _Toc106873109 \h </w:instrText>
        </w:r>
        <w:r w:rsidR="00D30501">
          <w:rPr>
            <w:noProof/>
            <w:webHidden/>
          </w:rPr>
        </w:r>
        <w:r w:rsidR="00D30501">
          <w:rPr>
            <w:noProof/>
            <w:webHidden/>
          </w:rPr>
          <w:fldChar w:fldCharType="separate"/>
        </w:r>
        <w:r w:rsidR="00D30501">
          <w:rPr>
            <w:noProof/>
            <w:webHidden/>
          </w:rPr>
          <w:t>63</w:t>
        </w:r>
        <w:r w:rsidR="00D30501">
          <w:rPr>
            <w:noProof/>
            <w:webHidden/>
          </w:rPr>
          <w:fldChar w:fldCharType="end"/>
        </w:r>
      </w:hyperlink>
    </w:p>
    <w:p w14:paraId="74975273" w14:textId="5046E457" w:rsidR="00D30501" w:rsidRDefault="00B63BB3">
      <w:pPr>
        <w:pStyle w:val="TOC2"/>
        <w:rPr>
          <w:rFonts w:asciiTheme="minorHAnsi" w:eastAsiaTheme="minorEastAsia" w:hAnsiTheme="minorHAnsi" w:cstheme="minorBidi"/>
          <w:noProof/>
        </w:rPr>
      </w:pPr>
      <w:hyperlink w:anchor="_Toc106873110" w:history="1">
        <w:r w:rsidR="00D30501" w:rsidRPr="00EC10A5">
          <w:rPr>
            <w:rStyle w:val="Hyperlink"/>
            <w:noProof/>
          </w:rPr>
          <w:t>Reopenings</w:t>
        </w:r>
        <w:r w:rsidR="00D30501">
          <w:rPr>
            <w:noProof/>
            <w:webHidden/>
          </w:rPr>
          <w:tab/>
        </w:r>
        <w:r w:rsidR="00D30501">
          <w:rPr>
            <w:noProof/>
            <w:webHidden/>
          </w:rPr>
          <w:fldChar w:fldCharType="begin"/>
        </w:r>
        <w:r w:rsidR="00D30501">
          <w:rPr>
            <w:noProof/>
            <w:webHidden/>
          </w:rPr>
          <w:instrText xml:space="preserve"> PAGEREF _Toc106873110 \h </w:instrText>
        </w:r>
        <w:r w:rsidR="00D30501">
          <w:rPr>
            <w:noProof/>
            <w:webHidden/>
          </w:rPr>
        </w:r>
        <w:r w:rsidR="00D30501">
          <w:rPr>
            <w:noProof/>
            <w:webHidden/>
          </w:rPr>
          <w:fldChar w:fldCharType="separate"/>
        </w:r>
        <w:r w:rsidR="00D30501">
          <w:rPr>
            <w:noProof/>
            <w:webHidden/>
          </w:rPr>
          <w:t>63</w:t>
        </w:r>
        <w:r w:rsidR="00D30501">
          <w:rPr>
            <w:noProof/>
            <w:webHidden/>
          </w:rPr>
          <w:fldChar w:fldCharType="end"/>
        </w:r>
      </w:hyperlink>
    </w:p>
    <w:p w14:paraId="6C42FC76" w14:textId="3606B3F2" w:rsidR="00D30501" w:rsidRDefault="00B63BB3">
      <w:pPr>
        <w:pStyle w:val="TOC2"/>
        <w:rPr>
          <w:rFonts w:asciiTheme="minorHAnsi" w:eastAsiaTheme="minorEastAsia" w:hAnsiTheme="minorHAnsi" w:cstheme="minorBidi"/>
          <w:noProof/>
        </w:rPr>
      </w:pPr>
      <w:hyperlink w:anchor="_Toc106873111" w:history="1">
        <w:r w:rsidR="00D30501" w:rsidRPr="00EC10A5">
          <w:rPr>
            <w:rStyle w:val="Hyperlink"/>
            <w:noProof/>
          </w:rPr>
          <w:t>Renewals</w:t>
        </w:r>
        <w:r w:rsidR="00D30501">
          <w:rPr>
            <w:noProof/>
            <w:webHidden/>
          </w:rPr>
          <w:tab/>
        </w:r>
        <w:r w:rsidR="00D30501">
          <w:rPr>
            <w:noProof/>
            <w:webHidden/>
          </w:rPr>
          <w:fldChar w:fldCharType="begin"/>
        </w:r>
        <w:r w:rsidR="00D30501">
          <w:rPr>
            <w:noProof/>
            <w:webHidden/>
          </w:rPr>
          <w:instrText xml:space="preserve"> PAGEREF _Toc106873111 \h </w:instrText>
        </w:r>
        <w:r w:rsidR="00D30501">
          <w:rPr>
            <w:noProof/>
            <w:webHidden/>
          </w:rPr>
        </w:r>
        <w:r w:rsidR="00D30501">
          <w:rPr>
            <w:noProof/>
            <w:webHidden/>
          </w:rPr>
          <w:fldChar w:fldCharType="separate"/>
        </w:r>
        <w:r w:rsidR="00D30501">
          <w:rPr>
            <w:noProof/>
            <w:webHidden/>
          </w:rPr>
          <w:t>64</w:t>
        </w:r>
        <w:r w:rsidR="00D30501">
          <w:rPr>
            <w:noProof/>
            <w:webHidden/>
          </w:rPr>
          <w:fldChar w:fldCharType="end"/>
        </w:r>
      </w:hyperlink>
    </w:p>
    <w:p w14:paraId="60DC3047" w14:textId="3D08F307" w:rsidR="00D30501" w:rsidRDefault="00B63BB3">
      <w:pPr>
        <w:pStyle w:val="TOC2"/>
        <w:rPr>
          <w:rFonts w:asciiTheme="minorHAnsi" w:eastAsiaTheme="minorEastAsia" w:hAnsiTheme="minorHAnsi" w:cstheme="minorBidi"/>
          <w:noProof/>
        </w:rPr>
      </w:pPr>
      <w:hyperlink w:anchor="_Toc106873112" w:history="1">
        <w:r w:rsidR="00D30501" w:rsidRPr="00EC10A5">
          <w:rPr>
            <w:rStyle w:val="Hyperlink"/>
            <w:bCs/>
            <w:noProof/>
          </w:rPr>
          <w:t>Stratospheric Ozone Protection</w:t>
        </w:r>
        <w:r w:rsidR="00D30501">
          <w:rPr>
            <w:noProof/>
            <w:webHidden/>
          </w:rPr>
          <w:tab/>
        </w:r>
        <w:r w:rsidR="00D30501">
          <w:rPr>
            <w:noProof/>
            <w:webHidden/>
          </w:rPr>
          <w:fldChar w:fldCharType="begin"/>
        </w:r>
        <w:r w:rsidR="00D30501">
          <w:rPr>
            <w:noProof/>
            <w:webHidden/>
          </w:rPr>
          <w:instrText xml:space="preserve"> PAGEREF _Toc106873112 \h </w:instrText>
        </w:r>
        <w:r w:rsidR="00D30501">
          <w:rPr>
            <w:noProof/>
            <w:webHidden/>
          </w:rPr>
        </w:r>
        <w:r w:rsidR="00D30501">
          <w:rPr>
            <w:noProof/>
            <w:webHidden/>
          </w:rPr>
          <w:fldChar w:fldCharType="separate"/>
        </w:r>
        <w:r w:rsidR="00D30501">
          <w:rPr>
            <w:noProof/>
            <w:webHidden/>
          </w:rPr>
          <w:t>64</w:t>
        </w:r>
        <w:r w:rsidR="00D30501">
          <w:rPr>
            <w:noProof/>
            <w:webHidden/>
          </w:rPr>
          <w:fldChar w:fldCharType="end"/>
        </w:r>
      </w:hyperlink>
    </w:p>
    <w:p w14:paraId="7A3505E8" w14:textId="5951915D" w:rsidR="00D30501" w:rsidRDefault="00B63BB3">
      <w:pPr>
        <w:pStyle w:val="TOC2"/>
        <w:rPr>
          <w:rFonts w:asciiTheme="minorHAnsi" w:eastAsiaTheme="minorEastAsia" w:hAnsiTheme="minorHAnsi" w:cstheme="minorBidi"/>
          <w:noProof/>
        </w:rPr>
      </w:pPr>
      <w:hyperlink w:anchor="_Toc106873113" w:history="1">
        <w:r w:rsidR="00D30501" w:rsidRPr="00EC10A5">
          <w:rPr>
            <w:rStyle w:val="Hyperlink"/>
            <w:bCs/>
            <w:noProof/>
          </w:rPr>
          <w:t>Risk Management Plan</w:t>
        </w:r>
        <w:r w:rsidR="00D30501">
          <w:rPr>
            <w:noProof/>
            <w:webHidden/>
          </w:rPr>
          <w:tab/>
        </w:r>
        <w:r w:rsidR="00D30501">
          <w:rPr>
            <w:noProof/>
            <w:webHidden/>
          </w:rPr>
          <w:fldChar w:fldCharType="begin"/>
        </w:r>
        <w:r w:rsidR="00D30501">
          <w:rPr>
            <w:noProof/>
            <w:webHidden/>
          </w:rPr>
          <w:instrText xml:space="preserve"> PAGEREF _Toc106873113 \h </w:instrText>
        </w:r>
        <w:r w:rsidR="00D30501">
          <w:rPr>
            <w:noProof/>
            <w:webHidden/>
          </w:rPr>
        </w:r>
        <w:r w:rsidR="00D30501">
          <w:rPr>
            <w:noProof/>
            <w:webHidden/>
          </w:rPr>
          <w:fldChar w:fldCharType="separate"/>
        </w:r>
        <w:r w:rsidR="00D30501">
          <w:rPr>
            <w:noProof/>
            <w:webHidden/>
          </w:rPr>
          <w:t>64</w:t>
        </w:r>
        <w:r w:rsidR="00D30501">
          <w:rPr>
            <w:noProof/>
            <w:webHidden/>
          </w:rPr>
          <w:fldChar w:fldCharType="end"/>
        </w:r>
      </w:hyperlink>
    </w:p>
    <w:p w14:paraId="5F30879F" w14:textId="11F08017" w:rsidR="00D30501" w:rsidRDefault="00B63BB3">
      <w:pPr>
        <w:pStyle w:val="TOC2"/>
        <w:rPr>
          <w:rFonts w:asciiTheme="minorHAnsi" w:eastAsiaTheme="minorEastAsia" w:hAnsiTheme="minorHAnsi" w:cstheme="minorBidi"/>
          <w:noProof/>
        </w:rPr>
      </w:pPr>
      <w:hyperlink w:anchor="_Toc106873114" w:history="1">
        <w:r w:rsidR="00D30501" w:rsidRPr="00EC10A5">
          <w:rPr>
            <w:rStyle w:val="Hyperlink"/>
            <w:bCs/>
            <w:noProof/>
          </w:rPr>
          <w:t>Emission Trading</w:t>
        </w:r>
        <w:r w:rsidR="00D30501">
          <w:rPr>
            <w:noProof/>
            <w:webHidden/>
          </w:rPr>
          <w:tab/>
        </w:r>
        <w:r w:rsidR="00D30501">
          <w:rPr>
            <w:noProof/>
            <w:webHidden/>
          </w:rPr>
          <w:fldChar w:fldCharType="begin"/>
        </w:r>
        <w:r w:rsidR="00D30501">
          <w:rPr>
            <w:noProof/>
            <w:webHidden/>
          </w:rPr>
          <w:instrText xml:space="preserve"> PAGEREF _Toc106873114 \h </w:instrText>
        </w:r>
        <w:r w:rsidR="00D30501">
          <w:rPr>
            <w:noProof/>
            <w:webHidden/>
          </w:rPr>
        </w:r>
        <w:r w:rsidR="00D30501">
          <w:rPr>
            <w:noProof/>
            <w:webHidden/>
          </w:rPr>
          <w:fldChar w:fldCharType="separate"/>
        </w:r>
        <w:r w:rsidR="00D30501">
          <w:rPr>
            <w:noProof/>
            <w:webHidden/>
          </w:rPr>
          <w:t>64</w:t>
        </w:r>
        <w:r w:rsidR="00D30501">
          <w:rPr>
            <w:noProof/>
            <w:webHidden/>
          </w:rPr>
          <w:fldChar w:fldCharType="end"/>
        </w:r>
      </w:hyperlink>
    </w:p>
    <w:p w14:paraId="63CFBFCB" w14:textId="46CA7097" w:rsidR="00D30501" w:rsidRDefault="00B63BB3">
      <w:pPr>
        <w:pStyle w:val="TOC2"/>
        <w:rPr>
          <w:rFonts w:asciiTheme="minorHAnsi" w:eastAsiaTheme="minorEastAsia" w:hAnsiTheme="minorHAnsi" w:cstheme="minorBidi"/>
          <w:noProof/>
        </w:rPr>
      </w:pPr>
      <w:hyperlink w:anchor="_Toc106873115" w:history="1">
        <w:r w:rsidR="00D30501" w:rsidRPr="00EC10A5">
          <w:rPr>
            <w:rStyle w:val="Hyperlink"/>
            <w:bCs/>
            <w:noProof/>
          </w:rPr>
          <w:t>Permit to Install (PTI)</w:t>
        </w:r>
        <w:r w:rsidR="00D30501">
          <w:rPr>
            <w:noProof/>
            <w:webHidden/>
          </w:rPr>
          <w:tab/>
        </w:r>
        <w:r w:rsidR="00D30501">
          <w:rPr>
            <w:noProof/>
            <w:webHidden/>
          </w:rPr>
          <w:fldChar w:fldCharType="begin"/>
        </w:r>
        <w:r w:rsidR="00D30501">
          <w:rPr>
            <w:noProof/>
            <w:webHidden/>
          </w:rPr>
          <w:instrText xml:space="preserve"> PAGEREF _Toc106873115 \h </w:instrText>
        </w:r>
        <w:r w:rsidR="00D30501">
          <w:rPr>
            <w:noProof/>
            <w:webHidden/>
          </w:rPr>
        </w:r>
        <w:r w:rsidR="00D30501">
          <w:rPr>
            <w:noProof/>
            <w:webHidden/>
          </w:rPr>
          <w:fldChar w:fldCharType="separate"/>
        </w:r>
        <w:r w:rsidR="00D30501">
          <w:rPr>
            <w:noProof/>
            <w:webHidden/>
          </w:rPr>
          <w:t>65</w:t>
        </w:r>
        <w:r w:rsidR="00D30501">
          <w:rPr>
            <w:noProof/>
            <w:webHidden/>
          </w:rPr>
          <w:fldChar w:fldCharType="end"/>
        </w:r>
      </w:hyperlink>
    </w:p>
    <w:p w14:paraId="33FDB134" w14:textId="153CE86E" w:rsidR="00D30501" w:rsidRDefault="00B63BB3">
      <w:pPr>
        <w:pStyle w:val="TOC1"/>
        <w:rPr>
          <w:rFonts w:asciiTheme="minorHAnsi" w:eastAsiaTheme="minorEastAsia" w:hAnsiTheme="minorHAnsi" w:cstheme="minorBidi"/>
          <w:b w:val="0"/>
          <w:noProof/>
        </w:rPr>
      </w:pPr>
      <w:hyperlink w:anchor="_Toc106873116" w:history="1">
        <w:r w:rsidR="00D30501" w:rsidRPr="00EC10A5">
          <w:rPr>
            <w:rStyle w:val="Hyperlink"/>
            <w:noProof/>
          </w:rPr>
          <w:t>B.  SOURCE-WIDE CONDITIONS</w:t>
        </w:r>
        <w:r w:rsidR="00D30501">
          <w:rPr>
            <w:noProof/>
            <w:webHidden/>
          </w:rPr>
          <w:tab/>
        </w:r>
        <w:r w:rsidR="00D30501">
          <w:rPr>
            <w:noProof/>
            <w:webHidden/>
          </w:rPr>
          <w:fldChar w:fldCharType="begin"/>
        </w:r>
        <w:r w:rsidR="00D30501">
          <w:rPr>
            <w:noProof/>
            <w:webHidden/>
          </w:rPr>
          <w:instrText xml:space="preserve"> PAGEREF _Toc106873116 \h </w:instrText>
        </w:r>
        <w:r w:rsidR="00D30501">
          <w:rPr>
            <w:noProof/>
            <w:webHidden/>
          </w:rPr>
        </w:r>
        <w:r w:rsidR="00D30501">
          <w:rPr>
            <w:noProof/>
            <w:webHidden/>
          </w:rPr>
          <w:fldChar w:fldCharType="separate"/>
        </w:r>
        <w:r w:rsidR="00D30501">
          <w:rPr>
            <w:noProof/>
            <w:webHidden/>
          </w:rPr>
          <w:t>66</w:t>
        </w:r>
        <w:r w:rsidR="00D30501">
          <w:rPr>
            <w:noProof/>
            <w:webHidden/>
          </w:rPr>
          <w:fldChar w:fldCharType="end"/>
        </w:r>
      </w:hyperlink>
    </w:p>
    <w:p w14:paraId="2683E54B" w14:textId="7CD87F6C" w:rsidR="00D30501" w:rsidRDefault="00B63BB3">
      <w:pPr>
        <w:pStyle w:val="TOC1"/>
        <w:rPr>
          <w:rFonts w:asciiTheme="minorHAnsi" w:eastAsiaTheme="minorEastAsia" w:hAnsiTheme="minorHAnsi" w:cstheme="minorBidi"/>
          <w:b w:val="0"/>
          <w:noProof/>
        </w:rPr>
      </w:pPr>
      <w:hyperlink w:anchor="_Toc106873117" w:history="1">
        <w:r w:rsidR="00D30501" w:rsidRPr="00EC10A5">
          <w:rPr>
            <w:rStyle w:val="Hyperlink"/>
            <w:noProof/>
          </w:rPr>
          <w:t>C.  EMISSION UNIT SPECIAL CONDITIONS</w:t>
        </w:r>
        <w:r w:rsidR="00D30501">
          <w:rPr>
            <w:noProof/>
            <w:webHidden/>
          </w:rPr>
          <w:tab/>
        </w:r>
        <w:r w:rsidR="00D30501">
          <w:rPr>
            <w:noProof/>
            <w:webHidden/>
          </w:rPr>
          <w:fldChar w:fldCharType="begin"/>
        </w:r>
        <w:r w:rsidR="00D30501">
          <w:rPr>
            <w:noProof/>
            <w:webHidden/>
          </w:rPr>
          <w:instrText xml:space="preserve"> PAGEREF _Toc106873117 \h </w:instrText>
        </w:r>
        <w:r w:rsidR="00D30501">
          <w:rPr>
            <w:noProof/>
            <w:webHidden/>
          </w:rPr>
        </w:r>
        <w:r w:rsidR="00D30501">
          <w:rPr>
            <w:noProof/>
            <w:webHidden/>
          </w:rPr>
          <w:fldChar w:fldCharType="separate"/>
        </w:r>
        <w:r w:rsidR="00D30501">
          <w:rPr>
            <w:noProof/>
            <w:webHidden/>
          </w:rPr>
          <w:t>67</w:t>
        </w:r>
        <w:r w:rsidR="00D30501">
          <w:rPr>
            <w:noProof/>
            <w:webHidden/>
          </w:rPr>
          <w:fldChar w:fldCharType="end"/>
        </w:r>
      </w:hyperlink>
    </w:p>
    <w:p w14:paraId="2D003A13" w14:textId="60EE6FF3" w:rsidR="00D30501" w:rsidRDefault="00B63BB3">
      <w:pPr>
        <w:pStyle w:val="TOC2"/>
        <w:rPr>
          <w:rFonts w:asciiTheme="minorHAnsi" w:eastAsiaTheme="minorEastAsia" w:hAnsiTheme="minorHAnsi" w:cstheme="minorBidi"/>
          <w:noProof/>
        </w:rPr>
      </w:pPr>
      <w:hyperlink w:anchor="_Toc106873118" w:history="1">
        <w:r w:rsidR="00D30501" w:rsidRPr="00EC10A5">
          <w:rPr>
            <w:rStyle w:val="Hyperlink"/>
            <w:noProof/>
          </w:rPr>
          <w:t>EMISSION UNIT SUMMARY TABLE</w:t>
        </w:r>
        <w:r w:rsidR="00D30501">
          <w:rPr>
            <w:noProof/>
            <w:webHidden/>
          </w:rPr>
          <w:tab/>
        </w:r>
        <w:r w:rsidR="00D30501">
          <w:rPr>
            <w:noProof/>
            <w:webHidden/>
          </w:rPr>
          <w:fldChar w:fldCharType="begin"/>
        </w:r>
        <w:r w:rsidR="00D30501">
          <w:rPr>
            <w:noProof/>
            <w:webHidden/>
          </w:rPr>
          <w:instrText xml:space="preserve"> PAGEREF _Toc106873118 \h </w:instrText>
        </w:r>
        <w:r w:rsidR="00D30501">
          <w:rPr>
            <w:noProof/>
            <w:webHidden/>
          </w:rPr>
        </w:r>
        <w:r w:rsidR="00D30501">
          <w:rPr>
            <w:noProof/>
            <w:webHidden/>
          </w:rPr>
          <w:fldChar w:fldCharType="separate"/>
        </w:r>
        <w:r w:rsidR="00D30501">
          <w:rPr>
            <w:noProof/>
            <w:webHidden/>
          </w:rPr>
          <w:t>67</w:t>
        </w:r>
        <w:r w:rsidR="00D30501">
          <w:rPr>
            <w:noProof/>
            <w:webHidden/>
          </w:rPr>
          <w:fldChar w:fldCharType="end"/>
        </w:r>
      </w:hyperlink>
    </w:p>
    <w:p w14:paraId="7CC0BDD8" w14:textId="016BA7C4" w:rsidR="00D30501" w:rsidRDefault="00B63BB3">
      <w:pPr>
        <w:pStyle w:val="TOC1"/>
        <w:rPr>
          <w:rFonts w:asciiTheme="minorHAnsi" w:eastAsiaTheme="minorEastAsia" w:hAnsiTheme="minorHAnsi" w:cstheme="minorBidi"/>
          <w:b w:val="0"/>
          <w:noProof/>
        </w:rPr>
      </w:pPr>
      <w:hyperlink w:anchor="_Toc106873119" w:history="1">
        <w:r w:rsidR="00D30501" w:rsidRPr="00EC10A5">
          <w:rPr>
            <w:rStyle w:val="Hyperlink"/>
            <w:noProof/>
          </w:rPr>
          <w:t>D.  FLEXIBLE GROUP SPECIAL CONDITIONS</w:t>
        </w:r>
        <w:r w:rsidR="00D30501">
          <w:rPr>
            <w:noProof/>
            <w:webHidden/>
          </w:rPr>
          <w:tab/>
        </w:r>
        <w:r w:rsidR="00D30501">
          <w:rPr>
            <w:noProof/>
            <w:webHidden/>
          </w:rPr>
          <w:fldChar w:fldCharType="begin"/>
        </w:r>
        <w:r w:rsidR="00D30501">
          <w:rPr>
            <w:noProof/>
            <w:webHidden/>
          </w:rPr>
          <w:instrText xml:space="preserve"> PAGEREF _Toc106873119 \h </w:instrText>
        </w:r>
        <w:r w:rsidR="00D30501">
          <w:rPr>
            <w:noProof/>
            <w:webHidden/>
          </w:rPr>
        </w:r>
        <w:r w:rsidR="00D30501">
          <w:rPr>
            <w:noProof/>
            <w:webHidden/>
          </w:rPr>
          <w:fldChar w:fldCharType="separate"/>
        </w:r>
        <w:r w:rsidR="00D30501">
          <w:rPr>
            <w:noProof/>
            <w:webHidden/>
          </w:rPr>
          <w:t>68</w:t>
        </w:r>
        <w:r w:rsidR="00D30501">
          <w:rPr>
            <w:noProof/>
            <w:webHidden/>
          </w:rPr>
          <w:fldChar w:fldCharType="end"/>
        </w:r>
      </w:hyperlink>
    </w:p>
    <w:p w14:paraId="09400A99" w14:textId="557A66E6" w:rsidR="00D30501" w:rsidRDefault="00B63BB3">
      <w:pPr>
        <w:pStyle w:val="TOC2"/>
        <w:rPr>
          <w:rFonts w:asciiTheme="minorHAnsi" w:eastAsiaTheme="minorEastAsia" w:hAnsiTheme="minorHAnsi" w:cstheme="minorBidi"/>
          <w:noProof/>
        </w:rPr>
      </w:pPr>
      <w:hyperlink w:anchor="_Toc106873120" w:history="1">
        <w:r w:rsidR="00D30501" w:rsidRPr="00EC10A5">
          <w:rPr>
            <w:rStyle w:val="Hyperlink"/>
            <w:bCs/>
            <w:noProof/>
          </w:rPr>
          <w:t>FLEXIBLE GROUP SUMMARY TABLE</w:t>
        </w:r>
        <w:r w:rsidR="00D30501">
          <w:rPr>
            <w:noProof/>
            <w:webHidden/>
          </w:rPr>
          <w:tab/>
        </w:r>
        <w:r w:rsidR="00D30501">
          <w:rPr>
            <w:noProof/>
            <w:webHidden/>
          </w:rPr>
          <w:fldChar w:fldCharType="begin"/>
        </w:r>
        <w:r w:rsidR="00D30501">
          <w:rPr>
            <w:noProof/>
            <w:webHidden/>
          </w:rPr>
          <w:instrText xml:space="preserve"> PAGEREF _Toc106873120 \h </w:instrText>
        </w:r>
        <w:r w:rsidR="00D30501">
          <w:rPr>
            <w:noProof/>
            <w:webHidden/>
          </w:rPr>
        </w:r>
        <w:r w:rsidR="00D30501">
          <w:rPr>
            <w:noProof/>
            <w:webHidden/>
          </w:rPr>
          <w:fldChar w:fldCharType="separate"/>
        </w:r>
        <w:r w:rsidR="00D30501">
          <w:rPr>
            <w:noProof/>
            <w:webHidden/>
          </w:rPr>
          <w:t>68</w:t>
        </w:r>
        <w:r w:rsidR="00D30501">
          <w:rPr>
            <w:noProof/>
            <w:webHidden/>
          </w:rPr>
          <w:fldChar w:fldCharType="end"/>
        </w:r>
      </w:hyperlink>
    </w:p>
    <w:p w14:paraId="78E33E42" w14:textId="71AE6AB2" w:rsidR="00D30501" w:rsidRDefault="00B63BB3">
      <w:pPr>
        <w:pStyle w:val="TOC2"/>
        <w:rPr>
          <w:rFonts w:asciiTheme="minorHAnsi" w:eastAsiaTheme="minorEastAsia" w:hAnsiTheme="minorHAnsi" w:cstheme="minorBidi"/>
          <w:noProof/>
        </w:rPr>
      </w:pPr>
      <w:hyperlink w:anchor="_Toc106873121" w:history="1">
        <w:r w:rsidR="00D30501" w:rsidRPr="00EC10A5">
          <w:rPr>
            <w:rStyle w:val="Hyperlink"/>
            <w:bCs/>
            <w:noProof/>
          </w:rPr>
          <w:t>FGRULE287(2)(C)</w:t>
        </w:r>
        <w:r w:rsidR="00D30501">
          <w:rPr>
            <w:noProof/>
            <w:webHidden/>
          </w:rPr>
          <w:tab/>
        </w:r>
        <w:r w:rsidR="00D30501">
          <w:rPr>
            <w:noProof/>
            <w:webHidden/>
          </w:rPr>
          <w:fldChar w:fldCharType="begin"/>
        </w:r>
        <w:r w:rsidR="00D30501">
          <w:rPr>
            <w:noProof/>
            <w:webHidden/>
          </w:rPr>
          <w:instrText xml:space="preserve"> PAGEREF _Toc106873121 \h </w:instrText>
        </w:r>
        <w:r w:rsidR="00D30501">
          <w:rPr>
            <w:noProof/>
            <w:webHidden/>
          </w:rPr>
        </w:r>
        <w:r w:rsidR="00D30501">
          <w:rPr>
            <w:noProof/>
            <w:webHidden/>
          </w:rPr>
          <w:fldChar w:fldCharType="separate"/>
        </w:r>
        <w:r w:rsidR="00D30501">
          <w:rPr>
            <w:noProof/>
            <w:webHidden/>
          </w:rPr>
          <w:t>69</w:t>
        </w:r>
        <w:r w:rsidR="00D30501">
          <w:rPr>
            <w:noProof/>
            <w:webHidden/>
          </w:rPr>
          <w:fldChar w:fldCharType="end"/>
        </w:r>
      </w:hyperlink>
    </w:p>
    <w:p w14:paraId="40D87066" w14:textId="1EDA8E04" w:rsidR="00D30501" w:rsidRDefault="00B63BB3">
      <w:pPr>
        <w:pStyle w:val="TOC2"/>
        <w:rPr>
          <w:rFonts w:asciiTheme="minorHAnsi" w:eastAsiaTheme="minorEastAsia" w:hAnsiTheme="minorHAnsi" w:cstheme="minorBidi"/>
          <w:noProof/>
        </w:rPr>
      </w:pPr>
      <w:hyperlink w:anchor="_Toc106873122" w:history="1">
        <w:r w:rsidR="00D30501" w:rsidRPr="00EC10A5">
          <w:rPr>
            <w:rStyle w:val="Hyperlink"/>
            <w:bCs/>
            <w:iCs/>
            <w:noProof/>
          </w:rPr>
          <w:t>FGCOLDCLEANERS</w:t>
        </w:r>
        <w:r w:rsidR="00D30501">
          <w:rPr>
            <w:noProof/>
            <w:webHidden/>
          </w:rPr>
          <w:tab/>
        </w:r>
        <w:r w:rsidR="00D30501">
          <w:rPr>
            <w:noProof/>
            <w:webHidden/>
          </w:rPr>
          <w:fldChar w:fldCharType="begin"/>
        </w:r>
        <w:r w:rsidR="00D30501">
          <w:rPr>
            <w:noProof/>
            <w:webHidden/>
          </w:rPr>
          <w:instrText xml:space="preserve"> PAGEREF _Toc106873122 \h </w:instrText>
        </w:r>
        <w:r w:rsidR="00D30501">
          <w:rPr>
            <w:noProof/>
            <w:webHidden/>
          </w:rPr>
        </w:r>
        <w:r w:rsidR="00D30501">
          <w:rPr>
            <w:noProof/>
            <w:webHidden/>
          </w:rPr>
          <w:fldChar w:fldCharType="separate"/>
        </w:r>
        <w:r w:rsidR="00D30501">
          <w:rPr>
            <w:noProof/>
            <w:webHidden/>
          </w:rPr>
          <w:t>71</w:t>
        </w:r>
        <w:r w:rsidR="00D30501">
          <w:rPr>
            <w:noProof/>
            <w:webHidden/>
          </w:rPr>
          <w:fldChar w:fldCharType="end"/>
        </w:r>
      </w:hyperlink>
    </w:p>
    <w:p w14:paraId="4A5CCDCC" w14:textId="1442345A" w:rsidR="00D30501" w:rsidRDefault="00B63BB3">
      <w:pPr>
        <w:pStyle w:val="TOC2"/>
        <w:rPr>
          <w:rFonts w:asciiTheme="minorHAnsi" w:eastAsiaTheme="minorEastAsia" w:hAnsiTheme="minorHAnsi" w:cstheme="minorBidi"/>
          <w:noProof/>
        </w:rPr>
      </w:pPr>
      <w:hyperlink w:anchor="_Toc106873123" w:history="1">
        <w:r w:rsidR="00D30501" w:rsidRPr="00EC10A5">
          <w:rPr>
            <w:rStyle w:val="Hyperlink"/>
            <w:noProof/>
          </w:rPr>
          <w:t>FGRULE290-2</w:t>
        </w:r>
        <w:r w:rsidR="00D30501">
          <w:rPr>
            <w:noProof/>
            <w:webHidden/>
          </w:rPr>
          <w:tab/>
        </w:r>
        <w:r w:rsidR="00D30501">
          <w:rPr>
            <w:noProof/>
            <w:webHidden/>
          </w:rPr>
          <w:fldChar w:fldCharType="begin"/>
        </w:r>
        <w:r w:rsidR="00D30501">
          <w:rPr>
            <w:noProof/>
            <w:webHidden/>
          </w:rPr>
          <w:instrText xml:space="preserve"> PAGEREF _Toc106873123 \h </w:instrText>
        </w:r>
        <w:r w:rsidR="00D30501">
          <w:rPr>
            <w:noProof/>
            <w:webHidden/>
          </w:rPr>
        </w:r>
        <w:r w:rsidR="00D30501">
          <w:rPr>
            <w:noProof/>
            <w:webHidden/>
          </w:rPr>
          <w:fldChar w:fldCharType="separate"/>
        </w:r>
        <w:r w:rsidR="00D30501">
          <w:rPr>
            <w:noProof/>
            <w:webHidden/>
          </w:rPr>
          <w:t>74</w:t>
        </w:r>
        <w:r w:rsidR="00D30501">
          <w:rPr>
            <w:noProof/>
            <w:webHidden/>
          </w:rPr>
          <w:fldChar w:fldCharType="end"/>
        </w:r>
      </w:hyperlink>
    </w:p>
    <w:p w14:paraId="654FF5A8" w14:textId="05B0C52C" w:rsidR="00D30501" w:rsidRDefault="00B63BB3">
      <w:pPr>
        <w:pStyle w:val="TOC1"/>
        <w:rPr>
          <w:rFonts w:asciiTheme="minorHAnsi" w:eastAsiaTheme="minorEastAsia" w:hAnsiTheme="minorHAnsi" w:cstheme="minorBidi"/>
          <w:b w:val="0"/>
          <w:noProof/>
        </w:rPr>
      </w:pPr>
      <w:hyperlink w:anchor="_Toc106873124" w:history="1">
        <w:r w:rsidR="00D30501" w:rsidRPr="00EC10A5">
          <w:rPr>
            <w:rStyle w:val="Hyperlink"/>
            <w:noProof/>
          </w:rPr>
          <w:t>E.  NON-APPLICABLE REQUIREMENTS</w:t>
        </w:r>
        <w:r w:rsidR="00D30501">
          <w:rPr>
            <w:noProof/>
            <w:webHidden/>
          </w:rPr>
          <w:tab/>
        </w:r>
        <w:r w:rsidR="00D30501">
          <w:rPr>
            <w:noProof/>
            <w:webHidden/>
          </w:rPr>
          <w:fldChar w:fldCharType="begin"/>
        </w:r>
        <w:r w:rsidR="00D30501">
          <w:rPr>
            <w:noProof/>
            <w:webHidden/>
          </w:rPr>
          <w:instrText xml:space="preserve"> PAGEREF _Toc106873124 \h </w:instrText>
        </w:r>
        <w:r w:rsidR="00D30501">
          <w:rPr>
            <w:noProof/>
            <w:webHidden/>
          </w:rPr>
        </w:r>
        <w:r w:rsidR="00D30501">
          <w:rPr>
            <w:noProof/>
            <w:webHidden/>
          </w:rPr>
          <w:fldChar w:fldCharType="separate"/>
        </w:r>
        <w:r w:rsidR="00D30501">
          <w:rPr>
            <w:noProof/>
            <w:webHidden/>
          </w:rPr>
          <w:t>77</w:t>
        </w:r>
        <w:r w:rsidR="00D30501">
          <w:rPr>
            <w:noProof/>
            <w:webHidden/>
          </w:rPr>
          <w:fldChar w:fldCharType="end"/>
        </w:r>
      </w:hyperlink>
    </w:p>
    <w:p w14:paraId="4790131C" w14:textId="29F152E0" w:rsidR="00D30501" w:rsidRDefault="00B63BB3">
      <w:pPr>
        <w:pStyle w:val="TOC1"/>
        <w:rPr>
          <w:rFonts w:asciiTheme="minorHAnsi" w:eastAsiaTheme="minorEastAsia" w:hAnsiTheme="minorHAnsi" w:cstheme="minorBidi"/>
          <w:b w:val="0"/>
          <w:noProof/>
        </w:rPr>
      </w:pPr>
      <w:hyperlink w:anchor="_Toc106873125" w:history="1">
        <w:r w:rsidR="00D30501" w:rsidRPr="00EC10A5">
          <w:rPr>
            <w:rStyle w:val="Hyperlink"/>
            <w:noProof/>
            <w:kern w:val="28"/>
          </w:rPr>
          <w:t>APPENDICES</w:t>
        </w:r>
        <w:r w:rsidR="00D30501">
          <w:rPr>
            <w:noProof/>
            <w:webHidden/>
          </w:rPr>
          <w:tab/>
        </w:r>
        <w:r w:rsidR="00D30501">
          <w:rPr>
            <w:noProof/>
            <w:webHidden/>
          </w:rPr>
          <w:fldChar w:fldCharType="begin"/>
        </w:r>
        <w:r w:rsidR="00D30501">
          <w:rPr>
            <w:noProof/>
            <w:webHidden/>
          </w:rPr>
          <w:instrText xml:space="preserve"> PAGEREF _Toc106873125 \h </w:instrText>
        </w:r>
        <w:r w:rsidR="00D30501">
          <w:rPr>
            <w:noProof/>
            <w:webHidden/>
          </w:rPr>
        </w:r>
        <w:r w:rsidR="00D30501">
          <w:rPr>
            <w:noProof/>
            <w:webHidden/>
          </w:rPr>
          <w:fldChar w:fldCharType="separate"/>
        </w:r>
        <w:r w:rsidR="00D30501">
          <w:rPr>
            <w:noProof/>
            <w:webHidden/>
          </w:rPr>
          <w:t>78</w:t>
        </w:r>
        <w:r w:rsidR="00D30501">
          <w:rPr>
            <w:noProof/>
            <w:webHidden/>
          </w:rPr>
          <w:fldChar w:fldCharType="end"/>
        </w:r>
      </w:hyperlink>
    </w:p>
    <w:p w14:paraId="7D39F448" w14:textId="5645C3B4" w:rsidR="00D30501" w:rsidRDefault="00B63BB3">
      <w:pPr>
        <w:pStyle w:val="TOC2"/>
        <w:rPr>
          <w:rFonts w:asciiTheme="minorHAnsi" w:eastAsiaTheme="minorEastAsia" w:hAnsiTheme="minorHAnsi" w:cstheme="minorBidi"/>
          <w:noProof/>
        </w:rPr>
      </w:pPr>
      <w:hyperlink w:anchor="_Toc106873126" w:history="1">
        <w:r w:rsidR="00D30501" w:rsidRPr="00EC10A5">
          <w:rPr>
            <w:rStyle w:val="Hyperlink"/>
            <w:noProof/>
          </w:rPr>
          <w:t>Appendix 1-2.  Acronyms and Abbreviations</w:t>
        </w:r>
        <w:r w:rsidR="00D30501">
          <w:rPr>
            <w:noProof/>
            <w:webHidden/>
          </w:rPr>
          <w:tab/>
        </w:r>
        <w:r w:rsidR="00D30501">
          <w:rPr>
            <w:noProof/>
            <w:webHidden/>
          </w:rPr>
          <w:fldChar w:fldCharType="begin"/>
        </w:r>
        <w:r w:rsidR="00D30501">
          <w:rPr>
            <w:noProof/>
            <w:webHidden/>
          </w:rPr>
          <w:instrText xml:space="preserve"> PAGEREF _Toc106873126 \h </w:instrText>
        </w:r>
        <w:r w:rsidR="00D30501">
          <w:rPr>
            <w:noProof/>
            <w:webHidden/>
          </w:rPr>
        </w:r>
        <w:r w:rsidR="00D30501">
          <w:rPr>
            <w:noProof/>
            <w:webHidden/>
          </w:rPr>
          <w:fldChar w:fldCharType="separate"/>
        </w:r>
        <w:r w:rsidR="00D30501">
          <w:rPr>
            <w:noProof/>
            <w:webHidden/>
          </w:rPr>
          <w:t>78</w:t>
        </w:r>
        <w:r w:rsidR="00D30501">
          <w:rPr>
            <w:noProof/>
            <w:webHidden/>
          </w:rPr>
          <w:fldChar w:fldCharType="end"/>
        </w:r>
      </w:hyperlink>
    </w:p>
    <w:p w14:paraId="335D6990" w14:textId="4455A427" w:rsidR="00D30501" w:rsidRDefault="00B63BB3">
      <w:pPr>
        <w:pStyle w:val="TOC2"/>
        <w:rPr>
          <w:rFonts w:asciiTheme="minorHAnsi" w:eastAsiaTheme="minorEastAsia" w:hAnsiTheme="minorHAnsi" w:cstheme="minorBidi"/>
          <w:noProof/>
        </w:rPr>
      </w:pPr>
      <w:hyperlink w:anchor="_Toc106873127" w:history="1">
        <w:r w:rsidR="00D30501" w:rsidRPr="00EC10A5">
          <w:rPr>
            <w:rStyle w:val="Hyperlink"/>
            <w:bCs/>
            <w:noProof/>
          </w:rPr>
          <w:t>Appendix 2-2.  Schedule of Compliance</w:t>
        </w:r>
        <w:r w:rsidR="00D30501">
          <w:rPr>
            <w:noProof/>
            <w:webHidden/>
          </w:rPr>
          <w:tab/>
        </w:r>
        <w:r w:rsidR="00D30501">
          <w:rPr>
            <w:noProof/>
            <w:webHidden/>
          </w:rPr>
          <w:fldChar w:fldCharType="begin"/>
        </w:r>
        <w:r w:rsidR="00D30501">
          <w:rPr>
            <w:noProof/>
            <w:webHidden/>
          </w:rPr>
          <w:instrText xml:space="preserve"> PAGEREF _Toc106873127 \h </w:instrText>
        </w:r>
        <w:r w:rsidR="00D30501">
          <w:rPr>
            <w:noProof/>
            <w:webHidden/>
          </w:rPr>
        </w:r>
        <w:r w:rsidR="00D30501">
          <w:rPr>
            <w:noProof/>
            <w:webHidden/>
          </w:rPr>
          <w:fldChar w:fldCharType="separate"/>
        </w:r>
        <w:r w:rsidR="00D30501">
          <w:rPr>
            <w:noProof/>
            <w:webHidden/>
          </w:rPr>
          <w:t>79</w:t>
        </w:r>
        <w:r w:rsidR="00D30501">
          <w:rPr>
            <w:noProof/>
            <w:webHidden/>
          </w:rPr>
          <w:fldChar w:fldCharType="end"/>
        </w:r>
      </w:hyperlink>
    </w:p>
    <w:p w14:paraId="21A79973" w14:textId="624424AA" w:rsidR="00D30501" w:rsidRDefault="00B63BB3">
      <w:pPr>
        <w:pStyle w:val="TOC2"/>
        <w:rPr>
          <w:rFonts w:asciiTheme="minorHAnsi" w:eastAsiaTheme="minorEastAsia" w:hAnsiTheme="minorHAnsi" w:cstheme="minorBidi"/>
          <w:noProof/>
        </w:rPr>
      </w:pPr>
      <w:hyperlink w:anchor="_Toc106873128" w:history="1">
        <w:r w:rsidR="00D30501" w:rsidRPr="00EC10A5">
          <w:rPr>
            <w:rStyle w:val="Hyperlink"/>
            <w:noProof/>
          </w:rPr>
          <w:t>Appendix 3-2.  Monitoring Requirements</w:t>
        </w:r>
        <w:r w:rsidR="00D30501">
          <w:rPr>
            <w:noProof/>
            <w:webHidden/>
          </w:rPr>
          <w:tab/>
        </w:r>
        <w:r w:rsidR="00D30501">
          <w:rPr>
            <w:noProof/>
            <w:webHidden/>
          </w:rPr>
          <w:fldChar w:fldCharType="begin"/>
        </w:r>
        <w:r w:rsidR="00D30501">
          <w:rPr>
            <w:noProof/>
            <w:webHidden/>
          </w:rPr>
          <w:instrText xml:space="preserve"> PAGEREF _Toc106873128 \h </w:instrText>
        </w:r>
        <w:r w:rsidR="00D30501">
          <w:rPr>
            <w:noProof/>
            <w:webHidden/>
          </w:rPr>
        </w:r>
        <w:r w:rsidR="00D30501">
          <w:rPr>
            <w:noProof/>
            <w:webHidden/>
          </w:rPr>
          <w:fldChar w:fldCharType="separate"/>
        </w:r>
        <w:r w:rsidR="00D30501">
          <w:rPr>
            <w:noProof/>
            <w:webHidden/>
          </w:rPr>
          <w:t>79</w:t>
        </w:r>
        <w:r w:rsidR="00D30501">
          <w:rPr>
            <w:noProof/>
            <w:webHidden/>
          </w:rPr>
          <w:fldChar w:fldCharType="end"/>
        </w:r>
      </w:hyperlink>
    </w:p>
    <w:p w14:paraId="35B685FA" w14:textId="68EE4DCF" w:rsidR="00D30501" w:rsidRDefault="00B63BB3">
      <w:pPr>
        <w:pStyle w:val="TOC2"/>
        <w:rPr>
          <w:rFonts w:asciiTheme="minorHAnsi" w:eastAsiaTheme="minorEastAsia" w:hAnsiTheme="minorHAnsi" w:cstheme="minorBidi"/>
          <w:noProof/>
        </w:rPr>
      </w:pPr>
      <w:hyperlink w:anchor="_Toc106873129" w:history="1">
        <w:r w:rsidR="00D30501" w:rsidRPr="00EC10A5">
          <w:rPr>
            <w:rStyle w:val="Hyperlink"/>
            <w:noProof/>
          </w:rPr>
          <w:t>Appendix 4-2.  Recordkeeping</w:t>
        </w:r>
        <w:r w:rsidR="00D30501">
          <w:rPr>
            <w:noProof/>
            <w:webHidden/>
          </w:rPr>
          <w:tab/>
        </w:r>
        <w:r w:rsidR="00D30501">
          <w:rPr>
            <w:noProof/>
            <w:webHidden/>
          </w:rPr>
          <w:fldChar w:fldCharType="begin"/>
        </w:r>
        <w:r w:rsidR="00D30501">
          <w:rPr>
            <w:noProof/>
            <w:webHidden/>
          </w:rPr>
          <w:instrText xml:space="preserve"> PAGEREF _Toc106873129 \h </w:instrText>
        </w:r>
        <w:r w:rsidR="00D30501">
          <w:rPr>
            <w:noProof/>
            <w:webHidden/>
          </w:rPr>
        </w:r>
        <w:r w:rsidR="00D30501">
          <w:rPr>
            <w:noProof/>
            <w:webHidden/>
          </w:rPr>
          <w:fldChar w:fldCharType="separate"/>
        </w:r>
        <w:r w:rsidR="00D30501">
          <w:rPr>
            <w:noProof/>
            <w:webHidden/>
          </w:rPr>
          <w:t>79</w:t>
        </w:r>
        <w:r w:rsidR="00D30501">
          <w:rPr>
            <w:noProof/>
            <w:webHidden/>
          </w:rPr>
          <w:fldChar w:fldCharType="end"/>
        </w:r>
      </w:hyperlink>
    </w:p>
    <w:p w14:paraId="363EA050" w14:textId="28CC446E" w:rsidR="00D30501" w:rsidRDefault="00B63BB3">
      <w:pPr>
        <w:pStyle w:val="TOC2"/>
        <w:rPr>
          <w:rFonts w:asciiTheme="minorHAnsi" w:eastAsiaTheme="minorEastAsia" w:hAnsiTheme="minorHAnsi" w:cstheme="minorBidi"/>
          <w:noProof/>
        </w:rPr>
      </w:pPr>
      <w:hyperlink w:anchor="_Toc106873130" w:history="1">
        <w:r w:rsidR="00D30501" w:rsidRPr="00EC10A5">
          <w:rPr>
            <w:rStyle w:val="Hyperlink"/>
            <w:noProof/>
          </w:rPr>
          <w:t>Appendix 5-2.  Testing Procedures</w:t>
        </w:r>
        <w:r w:rsidR="00D30501">
          <w:rPr>
            <w:noProof/>
            <w:webHidden/>
          </w:rPr>
          <w:tab/>
        </w:r>
        <w:r w:rsidR="00D30501">
          <w:rPr>
            <w:noProof/>
            <w:webHidden/>
          </w:rPr>
          <w:fldChar w:fldCharType="begin"/>
        </w:r>
        <w:r w:rsidR="00D30501">
          <w:rPr>
            <w:noProof/>
            <w:webHidden/>
          </w:rPr>
          <w:instrText xml:space="preserve"> PAGEREF _Toc106873130 \h </w:instrText>
        </w:r>
        <w:r w:rsidR="00D30501">
          <w:rPr>
            <w:noProof/>
            <w:webHidden/>
          </w:rPr>
        </w:r>
        <w:r w:rsidR="00D30501">
          <w:rPr>
            <w:noProof/>
            <w:webHidden/>
          </w:rPr>
          <w:fldChar w:fldCharType="separate"/>
        </w:r>
        <w:r w:rsidR="00D30501">
          <w:rPr>
            <w:noProof/>
            <w:webHidden/>
          </w:rPr>
          <w:t>79</w:t>
        </w:r>
        <w:r w:rsidR="00D30501">
          <w:rPr>
            <w:noProof/>
            <w:webHidden/>
          </w:rPr>
          <w:fldChar w:fldCharType="end"/>
        </w:r>
      </w:hyperlink>
    </w:p>
    <w:p w14:paraId="1B98E466" w14:textId="1639B8A1" w:rsidR="00D30501" w:rsidRDefault="00B63BB3">
      <w:pPr>
        <w:pStyle w:val="TOC2"/>
        <w:rPr>
          <w:rFonts w:asciiTheme="minorHAnsi" w:eastAsiaTheme="minorEastAsia" w:hAnsiTheme="minorHAnsi" w:cstheme="minorBidi"/>
          <w:noProof/>
        </w:rPr>
      </w:pPr>
      <w:hyperlink w:anchor="_Toc106873131" w:history="1">
        <w:r w:rsidR="00D30501" w:rsidRPr="00EC10A5">
          <w:rPr>
            <w:rStyle w:val="Hyperlink"/>
            <w:noProof/>
          </w:rPr>
          <w:t>Appendix 6-2.  Permits to Install</w:t>
        </w:r>
        <w:r w:rsidR="00D30501">
          <w:rPr>
            <w:noProof/>
            <w:webHidden/>
          </w:rPr>
          <w:tab/>
        </w:r>
        <w:r w:rsidR="00D30501">
          <w:rPr>
            <w:noProof/>
            <w:webHidden/>
          </w:rPr>
          <w:fldChar w:fldCharType="begin"/>
        </w:r>
        <w:r w:rsidR="00D30501">
          <w:rPr>
            <w:noProof/>
            <w:webHidden/>
          </w:rPr>
          <w:instrText xml:space="preserve"> PAGEREF _Toc106873131 \h </w:instrText>
        </w:r>
        <w:r w:rsidR="00D30501">
          <w:rPr>
            <w:noProof/>
            <w:webHidden/>
          </w:rPr>
        </w:r>
        <w:r w:rsidR="00D30501">
          <w:rPr>
            <w:noProof/>
            <w:webHidden/>
          </w:rPr>
          <w:fldChar w:fldCharType="separate"/>
        </w:r>
        <w:r w:rsidR="00D30501">
          <w:rPr>
            <w:noProof/>
            <w:webHidden/>
          </w:rPr>
          <w:t>79</w:t>
        </w:r>
        <w:r w:rsidR="00D30501">
          <w:rPr>
            <w:noProof/>
            <w:webHidden/>
          </w:rPr>
          <w:fldChar w:fldCharType="end"/>
        </w:r>
      </w:hyperlink>
    </w:p>
    <w:p w14:paraId="537ECD88" w14:textId="37FA9E46" w:rsidR="00D30501" w:rsidRDefault="00B63BB3">
      <w:pPr>
        <w:pStyle w:val="TOC2"/>
        <w:rPr>
          <w:rFonts w:asciiTheme="minorHAnsi" w:eastAsiaTheme="minorEastAsia" w:hAnsiTheme="minorHAnsi" w:cstheme="minorBidi"/>
          <w:noProof/>
        </w:rPr>
      </w:pPr>
      <w:hyperlink w:anchor="_Toc106873132" w:history="1">
        <w:r w:rsidR="00D30501" w:rsidRPr="00EC10A5">
          <w:rPr>
            <w:rStyle w:val="Hyperlink"/>
            <w:noProof/>
          </w:rPr>
          <w:t>Appendix 7-2.  Emission Calculations</w:t>
        </w:r>
        <w:r w:rsidR="00D30501">
          <w:rPr>
            <w:noProof/>
            <w:webHidden/>
          </w:rPr>
          <w:tab/>
        </w:r>
        <w:r w:rsidR="00D30501">
          <w:rPr>
            <w:noProof/>
            <w:webHidden/>
          </w:rPr>
          <w:fldChar w:fldCharType="begin"/>
        </w:r>
        <w:r w:rsidR="00D30501">
          <w:rPr>
            <w:noProof/>
            <w:webHidden/>
          </w:rPr>
          <w:instrText xml:space="preserve"> PAGEREF _Toc106873132 \h </w:instrText>
        </w:r>
        <w:r w:rsidR="00D30501">
          <w:rPr>
            <w:noProof/>
            <w:webHidden/>
          </w:rPr>
        </w:r>
        <w:r w:rsidR="00D30501">
          <w:rPr>
            <w:noProof/>
            <w:webHidden/>
          </w:rPr>
          <w:fldChar w:fldCharType="separate"/>
        </w:r>
        <w:r w:rsidR="00D30501">
          <w:rPr>
            <w:noProof/>
            <w:webHidden/>
          </w:rPr>
          <w:t>79</w:t>
        </w:r>
        <w:r w:rsidR="00D30501">
          <w:rPr>
            <w:noProof/>
            <w:webHidden/>
          </w:rPr>
          <w:fldChar w:fldCharType="end"/>
        </w:r>
      </w:hyperlink>
    </w:p>
    <w:p w14:paraId="429FC840" w14:textId="3FB81DB5" w:rsidR="00D30501" w:rsidRDefault="00B63BB3">
      <w:pPr>
        <w:pStyle w:val="TOC2"/>
        <w:rPr>
          <w:rFonts w:asciiTheme="minorHAnsi" w:eastAsiaTheme="minorEastAsia" w:hAnsiTheme="minorHAnsi" w:cstheme="minorBidi"/>
          <w:noProof/>
        </w:rPr>
      </w:pPr>
      <w:hyperlink w:anchor="_Toc106873133" w:history="1">
        <w:r w:rsidR="00D30501" w:rsidRPr="00EC10A5">
          <w:rPr>
            <w:rStyle w:val="Hyperlink"/>
            <w:noProof/>
          </w:rPr>
          <w:t>Appendix 8-2.  Reporting</w:t>
        </w:r>
        <w:r w:rsidR="00D30501">
          <w:rPr>
            <w:noProof/>
            <w:webHidden/>
          </w:rPr>
          <w:tab/>
        </w:r>
        <w:r w:rsidR="00D30501">
          <w:rPr>
            <w:noProof/>
            <w:webHidden/>
          </w:rPr>
          <w:fldChar w:fldCharType="begin"/>
        </w:r>
        <w:r w:rsidR="00D30501">
          <w:rPr>
            <w:noProof/>
            <w:webHidden/>
          </w:rPr>
          <w:instrText xml:space="preserve"> PAGEREF _Toc106873133 \h </w:instrText>
        </w:r>
        <w:r w:rsidR="00D30501">
          <w:rPr>
            <w:noProof/>
            <w:webHidden/>
          </w:rPr>
        </w:r>
        <w:r w:rsidR="00D30501">
          <w:rPr>
            <w:noProof/>
            <w:webHidden/>
          </w:rPr>
          <w:fldChar w:fldCharType="separate"/>
        </w:r>
        <w:r w:rsidR="00D30501">
          <w:rPr>
            <w:noProof/>
            <w:webHidden/>
          </w:rPr>
          <w:t>79</w:t>
        </w:r>
        <w:r w:rsidR="00D30501">
          <w:rPr>
            <w:noProof/>
            <w:webHidden/>
          </w:rPr>
          <w:fldChar w:fldCharType="end"/>
        </w:r>
      </w:hyperlink>
    </w:p>
    <w:p w14:paraId="06D22408" w14:textId="58FEC357" w:rsidR="00D30501" w:rsidRDefault="00B63BB3">
      <w:pPr>
        <w:pStyle w:val="TOC1"/>
        <w:rPr>
          <w:rFonts w:asciiTheme="minorHAnsi" w:eastAsiaTheme="minorEastAsia" w:hAnsiTheme="minorHAnsi" w:cstheme="minorBidi"/>
          <w:b w:val="0"/>
          <w:noProof/>
        </w:rPr>
      </w:pPr>
      <w:hyperlink w:anchor="_Toc106873134" w:history="1">
        <w:r w:rsidR="00D30501" w:rsidRPr="00EC10A5">
          <w:rPr>
            <w:rStyle w:val="Hyperlink"/>
            <w:noProof/>
          </w:rPr>
          <w:t>SECTION 3 – WOOD STREET GENERATING STATION</w:t>
        </w:r>
        <w:r w:rsidR="00D30501">
          <w:rPr>
            <w:noProof/>
            <w:webHidden/>
          </w:rPr>
          <w:tab/>
        </w:r>
        <w:r w:rsidR="00D30501">
          <w:rPr>
            <w:noProof/>
            <w:webHidden/>
          </w:rPr>
          <w:fldChar w:fldCharType="begin"/>
        </w:r>
        <w:r w:rsidR="00D30501">
          <w:rPr>
            <w:noProof/>
            <w:webHidden/>
          </w:rPr>
          <w:instrText xml:space="preserve"> PAGEREF _Toc106873134 \h </w:instrText>
        </w:r>
        <w:r w:rsidR="00D30501">
          <w:rPr>
            <w:noProof/>
            <w:webHidden/>
          </w:rPr>
        </w:r>
        <w:r w:rsidR="00D30501">
          <w:rPr>
            <w:noProof/>
            <w:webHidden/>
          </w:rPr>
          <w:fldChar w:fldCharType="separate"/>
        </w:r>
        <w:r w:rsidR="00D30501">
          <w:rPr>
            <w:noProof/>
            <w:webHidden/>
          </w:rPr>
          <w:t>80</w:t>
        </w:r>
        <w:r w:rsidR="00D30501">
          <w:rPr>
            <w:noProof/>
            <w:webHidden/>
          </w:rPr>
          <w:fldChar w:fldCharType="end"/>
        </w:r>
      </w:hyperlink>
    </w:p>
    <w:p w14:paraId="46BD0625" w14:textId="0A5DF395" w:rsidR="00D30501" w:rsidRDefault="00B63BB3">
      <w:pPr>
        <w:pStyle w:val="TOC1"/>
        <w:rPr>
          <w:rFonts w:asciiTheme="minorHAnsi" w:eastAsiaTheme="minorEastAsia" w:hAnsiTheme="minorHAnsi" w:cstheme="minorBidi"/>
          <w:b w:val="0"/>
          <w:noProof/>
        </w:rPr>
      </w:pPr>
      <w:hyperlink w:anchor="_Toc106873135" w:history="1">
        <w:r w:rsidR="00D30501" w:rsidRPr="00EC10A5">
          <w:rPr>
            <w:rStyle w:val="Hyperlink"/>
            <w:noProof/>
          </w:rPr>
          <w:t>A.  GENERAL CONDITIONS</w:t>
        </w:r>
        <w:r w:rsidR="00D30501">
          <w:rPr>
            <w:noProof/>
            <w:webHidden/>
          </w:rPr>
          <w:tab/>
        </w:r>
        <w:r w:rsidR="00D30501">
          <w:rPr>
            <w:noProof/>
            <w:webHidden/>
          </w:rPr>
          <w:fldChar w:fldCharType="begin"/>
        </w:r>
        <w:r w:rsidR="00D30501">
          <w:rPr>
            <w:noProof/>
            <w:webHidden/>
          </w:rPr>
          <w:instrText xml:space="preserve"> PAGEREF _Toc106873135 \h </w:instrText>
        </w:r>
        <w:r w:rsidR="00D30501">
          <w:rPr>
            <w:noProof/>
            <w:webHidden/>
          </w:rPr>
        </w:r>
        <w:r w:rsidR="00D30501">
          <w:rPr>
            <w:noProof/>
            <w:webHidden/>
          </w:rPr>
          <w:fldChar w:fldCharType="separate"/>
        </w:r>
        <w:r w:rsidR="00D30501">
          <w:rPr>
            <w:noProof/>
            <w:webHidden/>
          </w:rPr>
          <w:t>81</w:t>
        </w:r>
        <w:r w:rsidR="00D30501">
          <w:rPr>
            <w:noProof/>
            <w:webHidden/>
          </w:rPr>
          <w:fldChar w:fldCharType="end"/>
        </w:r>
      </w:hyperlink>
    </w:p>
    <w:p w14:paraId="5CA19EF8" w14:textId="0067171A" w:rsidR="00D30501" w:rsidRDefault="00B63BB3">
      <w:pPr>
        <w:pStyle w:val="TOC2"/>
        <w:rPr>
          <w:rFonts w:asciiTheme="minorHAnsi" w:eastAsiaTheme="minorEastAsia" w:hAnsiTheme="minorHAnsi" w:cstheme="minorBidi"/>
          <w:noProof/>
        </w:rPr>
      </w:pPr>
      <w:hyperlink w:anchor="_Toc106873136" w:history="1">
        <w:r w:rsidR="00D30501" w:rsidRPr="00EC10A5">
          <w:rPr>
            <w:rStyle w:val="Hyperlink"/>
            <w:noProof/>
          </w:rPr>
          <w:t>Permit Enforceability</w:t>
        </w:r>
        <w:r w:rsidR="00D30501">
          <w:rPr>
            <w:noProof/>
            <w:webHidden/>
          </w:rPr>
          <w:tab/>
        </w:r>
        <w:r w:rsidR="00D30501">
          <w:rPr>
            <w:noProof/>
            <w:webHidden/>
          </w:rPr>
          <w:fldChar w:fldCharType="begin"/>
        </w:r>
        <w:r w:rsidR="00D30501">
          <w:rPr>
            <w:noProof/>
            <w:webHidden/>
          </w:rPr>
          <w:instrText xml:space="preserve"> PAGEREF _Toc106873136 \h </w:instrText>
        </w:r>
        <w:r w:rsidR="00D30501">
          <w:rPr>
            <w:noProof/>
            <w:webHidden/>
          </w:rPr>
        </w:r>
        <w:r w:rsidR="00D30501">
          <w:rPr>
            <w:noProof/>
            <w:webHidden/>
          </w:rPr>
          <w:fldChar w:fldCharType="separate"/>
        </w:r>
        <w:r w:rsidR="00D30501">
          <w:rPr>
            <w:noProof/>
            <w:webHidden/>
          </w:rPr>
          <w:t>81</w:t>
        </w:r>
        <w:r w:rsidR="00D30501">
          <w:rPr>
            <w:noProof/>
            <w:webHidden/>
          </w:rPr>
          <w:fldChar w:fldCharType="end"/>
        </w:r>
      </w:hyperlink>
    </w:p>
    <w:p w14:paraId="3F5C6EA7" w14:textId="15D0CE78" w:rsidR="00D30501" w:rsidRDefault="00B63BB3">
      <w:pPr>
        <w:pStyle w:val="TOC2"/>
        <w:rPr>
          <w:rFonts w:asciiTheme="minorHAnsi" w:eastAsiaTheme="minorEastAsia" w:hAnsiTheme="minorHAnsi" w:cstheme="minorBidi"/>
          <w:noProof/>
        </w:rPr>
      </w:pPr>
      <w:hyperlink w:anchor="_Toc106873137" w:history="1">
        <w:r w:rsidR="00D30501" w:rsidRPr="00EC10A5">
          <w:rPr>
            <w:rStyle w:val="Hyperlink"/>
            <w:noProof/>
          </w:rPr>
          <w:t>General Provisions</w:t>
        </w:r>
        <w:r w:rsidR="00D30501">
          <w:rPr>
            <w:noProof/>
            <w:webHidden/>
          </w:rPr>
          <w:tab/>
        </w:r>
        <w:r w:rsidR="00D30501">
          <w:rPr>
            <w:noProof/>
            <w:webHidden/>
          </w:rPr>
          <w:fldChar w:fldCharType="begin"/>
        </w:r>
        <w:r w:rsidR="00D30501">
          <w:rPr>
            <w:noProof/>
            <w:webHidden/>
          </w:rPr>
          <w:instrText xml:space="preserve"> PAGEREF _Toc106873137 \h </w:instrText>
        </w:r>
        <w:r w:rsidR="00D30501">
          <w:rPr>
            <w:noProof/>
            <w:webHidden/>
          </w:rPr>
        </w:r>
        <w:r w:rsidR="00D30501">
          <w:rPr>
            <w:noProof/>
            <w:webHidden/>
          </w:rPr>
          <w:fldChar w:fldCharType="separate"/>
        </w:r>
        <w:r w:rsidR="00D30501">
          <w:rPr>
            <w:noProof/>
            <w:webHidden/>
          </w:rPr>
          <w:t>81</w:t>
        </w:r>
        <w:r w:rsidR="00D30501">
          <w:rPr>
            <w:noProof/>
            <w:webHidden/>
          </w:rPr>
          <w:fldChar w:fldCharType="end"/>
        </w:r>
      </w:hyperlink>
    </w:p>
    <w:p w14:paraId="580DDF59" w14:textId="65A0D7EC" w:rsidR="00D30501" w:rsidRDefault="00B63BB3">
      <w:pPr>
        <w:pStyle w:val="TOC2"/>
        <w:rPr>
          <w:rFonts w:asciiTheme="minorHAnsi" w:eastAsiaTheme="minorEastAsia" w:hAnsiTheme="minorHAnsi" w:cstheme="minorBidi"/>
          <w:noProof/>
        </w:rPr>
      </w:pPr>
      <w:hyperlink w:anchor="_Toc106873138" w:history="1">
        <w:r w:rsidR="00D30501" w:rsidRPr="00EC10A5">
          <w:rPr>
            <w:rStyle w:val="Hyperlink"/>
            <w:noProof/>
          </w:rPr>
          <w:t>Equipment &amp; Design</w:t>
        </w:r>
        <w:r w:rsidR="00D30501">
          <w:rPr>
            <w:noProof/>
            <w:webHidden/>
          </w:rPr>
          <w:tab/>
        </w:r>
        <w:r w:rsidR="00D30501">
          <w:rPr>
            <w:noProof/>
            <w:webHidden/>
          </w:rPr>
          <w:fldChar w:fldCharType="begin"/>
        </w:r>
        <w:r w:rsidR="00D30501">
          <w:rPr>
            <w:noProof/>
            <w:webHidden/>
          </w:rPr>
          <w:instrText xml:space="preserve"> PAGEREF _Toc106873138 \h </w:instrText>
        </w:r>
        <w:r w:rsidR="00D30501">
          <w:rPr>
            <w:noProof/>
            <w:webHidden/>
          </w:rPr>
        </w:r>
        <w:r w:rsidR="00D30501">
          <w:rPr>
            <w:noProof/>
            <w:webHidden/>
          </w:rPr>
          <w:fldChar w:fldCharType="separate"/>
        </w:r>
        <w:r w:rsidR="00D30501">
          <w:rPr>
            <w:noProof/>
            <w:webHidden/>
          </w:rPr>
          <w:t>82</w:t>
        </w:r>
        <w:r w:rsidR="00D30501">
          <w:rPr>
            <w:noProof/>
            <w:webHidden/>
          </w:rPr>
          <w:fldChar w:fldCharType="end"/>
        </w:r>
      </w:hyperlink>
    </w:p>
    <w:p w14:paraId="273E3BA4" w14:textId="06C9912E" w:rsidR="00D30501" w:rsidRDefault="00B63BB3">
      <w:pPr>
        <w:pStyle w:val="TOC2"/>
        <w:rPr>
          <w:rFonts w:asciiTheme="minorHAnsi" w:eastAsiaTheme="minorEastAsia" w:hAnsiTheme="minorHAnsi" w:cstheme="minorBidi"/>
          <w:noProof/>
        </w:rPr>
      </w:pPr>
      <w:hyperlink w:anchor="_Toc106873139" w:history="1">
        <w:r w:rsidR="00D30501" w:rsidRPr="00EC10A5">
          <w:rPr>
            <w:rStyle w:val="Hyperlink"/>
            <w:noProof/>
          </w:rPr>
          <w:t>Emission Limits</w:t>
        </w:r>
        <w:r w:rsidR="00D30501">
          <w:rPr>
            <w:noProof/>
            <w:webHidden/>
          </w:rPr>
          <w:tab/>
        </w:r>
        <w:r w:rsidR="00D30501">
          <w:rPr>
            <w:noProof/>
            <w:webHidden/>
          </w:rPr>
          <w:fldChar w:fldCharType="begin"/>
        </w:r>
        <w:r w:rsidR="00D30501">
          <w:rPr>
            <w:noProof/>
            <w:webHidden/>
          </w:rPr>
          <w:instrText xml:space="preserve"> PAGEREF _Toc106873139 \h </w:instrText>
        </w:r>
        <w:r w:rsidR="00D30501">
          <w:rPr>
            <w:noProof/>
            <w:webHidden/>
          </w:rPr>
        </w:r>
        <w:r w:rsidR="00D30501">
          <w:rPr>
            <w:noProof/>
            <w:webHidden/>
          </w:rPr>
          <w:fldChar w:fldCharType="separate"/>
        </w:r>
        <w:r w:rsidR="00D30501">
          <w:rPr>
            <w:noProof/>
            <w:webHidden/>
          </w:rPr>
          <w:t>82</w:t>
        </w:r>
        <w:r w:rsidR="00D30501">
          <w:rPr>
            <w:noProof/>
            <w:webHidden/>
          </w:rPr>
          <w:fldChar w:fldCharType="end"/>
        </w:r>
      </w:hyperlink>
    </w:p>
    <w:p w14:paraId="1982C20C" w14:textId="54416085" w:rsidR="00D30501" w:rsidRDefault="00B63BB3">
      <w:pPr>
        <w:pStyle w:val="TOC2"/>
        <w:rPr>
          <w:rFonts w:asciiTheme="minorHAnsi" w:eastAsiaTheme="minorEastAsia" w:hAnsiTheme="minorHAnsi" w:cstheme="minorBidi"/>
          <w:noProof/>
        </w:rPr>
      </w:pPr>
      <w:hyperlink w:anchor="_Toc106873140" w:history="1">
        <w:r w:rsidR="00D30501" w:rsidRPr="00EC10A5">
          <w:rPr>
            <w:rStyle w:val="Hyperlink"/>
            <w:noProof/>
          </w:rPr>
          <w:t>Testing/Sampling</w:t>
        </w:r>
        <w:r w:rsidR="00D30501">
          <w:rPr>
            <w:noProof/>
            <w:webHidden/>
          </w:rPr>
          <w:tab/>
        </w:r>
        <w:r w:rsidR="00D30501">
          <w:rPr>
            <w:noProof/>
            <w:webHidden/>
          </w:rPr>
          <w:fldChar w:fldCharType="begin"/>
        </w:r>
        <w:r w:rsidR="00D30501">
          <w:rPr>
            <w:noProof/>
            <w:webHidden/>
          </w:rPr>
          <w:instrText xml:space="preserve"> PAGEREF _Toc106873140 \h </w:instrText>
        </w:r>
        <w:r w:rsidR="00D30501">
          <w:rPr>
            <w:noProof/>
            <w:webHidden/>
          </w:rPr>
        </w:r>
        <w:r w:rsidR="00D30501">
          <w:rPr>
            <w:noProof/>
            <w:webHidden/>
          </w:rPr>
          <w:fldChar w:fldCharType="separate"/>
        </w:r>
        <w:r w:rsidR="00D30501">
          <w:rPr>
            <w:noProof/>
            <w:webHidden/>
          </w:rPr>
          <w:t>82</w:t>
        </w:r>
        <w:r w:rsidR="00D30501">
          <w:rPr>
            <w:noProof/>
            <w:webHidden/>
          </w:rPr>
          <w:fldChar w:fldCharType="end"/>
        </w:r>
      </w:hyperlink>
    </w:p>
    <w:p w14:paraId="485AF411" w14:textId="0963728F" w:rsidR="00D30501" w:rsidRDefault="00B63BB3">
      <w:pPr>
        <w:pStyle w:val="TOC2"/>
        <w:rPr>
          <w:rFonts w:asciiTheme="minorHAnsi" w:eastAsiaTheme="minorEastAsia" w:hAnsiTheme="minorHAnsi" w:cstheme="minorBidi"/>
          <w:noProof/>
        </w:rPr>
      </w:pPr>
      <w:hyperlink w:anchor="_Toc106873141" w:history="1">
        <w:r w:rsidR="00D30501" w:rsidRPr="00EC10A5">
          <w:rPr>
            <w:rStyle w:val="Hyperlink"/>
            <w:noProof/>
          </w:rPr>
          <w:t>Monitoring/Recordkeeping</w:t>
        </w:r>
        <w:r w:rsidR="00D30501">
          <w:rPr>
            <w:noProof/>
            <w:webHidden/>
          </w:rPr>
          <w:tab/>
        </w:r>
        <w:r w:rsidR="00D30501">
          <w:rPr>
            <w:noProof/>
            <w:webHidden/>
          </w:rPr>
          <w:fldChar w:fldCharType="begin"/>
        </w:r>
        <w:r w:rsidR="00D30501">
          <w:rPr>
            <w:noProof/>
            <w:webHidden/>
          </w:rPr>
          <w:instrText xml:space="preserve"> PAGEREF _Toc106873141 \h </w:instrText>
        </w:r>
        <w:r w:rsidR="00D30501">
          <w:rPr>
            <w:noProof/>
            <w:webHidden/>
          </w:rPr>
        </w:r>
        <w:r w:rsidR="00D30501">
          <w:rPr>
            <w:noProof/>
            <w:webHidden/>
          </w:rPr>
          <w:fldChar w:fldCharType="separate"/>
        </w:r>
        <w:r w:rsidR="00D30501">
          <w:rPr>
            <w:noProof/>
            <w:webHidden/>
          </w:rPr>
          <w:t>83</w:t>
        </w:r>
        <w:r w:rsidR="00D30501">
          <w:rPr>
            <w:noProof/>
            <w:webHidden/>
          </w:rPr>
          <w:fldChar w:fldCharType="end"/>
        </w:r>
      </w:hyperlink>
    </w:p>
    <w:p w14:paraId="6452025F" w14:textId="2A28B8E3" w:rsidR="00D30501" w:rsidRDefault="00B63BB3">
      <w:pPr>
        <w:pStyle w:val="TOC2"/>
        <w:rPr>
          <w:rFonts w:asciiTheme="minorHAnsi" w:eastAsiaTheme="minorEastAsia" w:hAnsiTheme="minorHAnsi" w:cstheme="minorBidi"/>
          <w:noProof/>
        </w:rPr>
      </w:pPr>
      <w:hyperlink w:anchor="_Toc106873142" w:history="1">
        <w:r w:rsidR="00D30501" w:rsidRPr="00EC10A5">
          <w:rPr>
            <w:rStyle w:val="Hyperlink"/>
            <w:noProof/>
          </w:rPr>
          <w:t>Certification &amp; Reporting</w:t>
        </w:r>
        <w:r w:rsidR="00D30501">
          <w:rPr>
            <w:noProof/>
            <w:webHidden/>
          </w:rPr>
          <w:tab/>
        </w:r>
        <w:r w:rsidR="00D30501">
          <w:rPr>
            <w:noProof/>
            <w:webHidden/>
          </w:rPr>
          <w:fldChar w:fldCharType="begin"/>
        </w:r>
        <w:r w:rsidR="00D30501">
          <w:rPr>
            <w:noProof/>
            <w:webHidden/>
          </w:rPr>
          <w:instrText xml:space="preserve"> PAGEREF _Toc106873142 \h </w:instrText>
        </w:r>
        <w:r w:rsidR="00D30501">
          <w:rPr>
            <w:noProof/>
            <w:webHidden/>
          </w:rPr>
        </w:r>
        <w:r w:rsidR="00D30501">
          <w:rPr>
            <w:noProof/>
            <w:webHidden/>
          </w:rPr>
          <w:fldChar w:fldCharType="separate"/>
        </w:r>
        <w:r w:rsidR="00D30501">
          <w:rPr>
            <w:noProof/>
            <w:webHidden/>
          </w:rPr>
          <w:t>83</w:t>
        </w:r>
        <w:r w:rsidR="00D30501">
          <w:rPr>
            <w:noProof/>
            <w:webHidden/>
          </w:rPr>
          <w:fldChar w:fldCharType="end"/>
        </w:r>
      </w:hyperlink>
    </w:p>
    <w:p w14:paraId="3931DA51" w14:textId="5905D6A7" w:rsidR="00D30501" w:rsidRDefault="00B63BB3">
      <w:pPr>
        <w:pStyle w:val="TOC2"/>
        <w:rPr>
          <w:rFonts w:asciiTheme="minorHAnsi" w:eastAsiaTheme="minorEastAsia" w:hAnsiTheme="minorHAnsi" w:cstheme="minorBidi"/>
          <w:noProof/>
        </w:rPr>
      </w:pPr>
      <w:hyperlink w:anchor="_Toc106873143" w:history="1">
        <w:r w:rsidR="00D30501" w:rsidRPr="00EC10A5">
          <w:rPr>
            <w:rStyle w:val="Hyperlink"/>
            <w:noProof/>
          </w:rPr>
          <w:t>Permit Shield</w:t>
        </w:r>
        <w:r w:rsidR="00D30501">
          <w:rPr>
            <w:noProof/>
            <w:webHidden/>
          </w:rPr>
          <w:tab/>
        </w:r>
        <w:r w:rsidR="00D30501">
          <w:rPr>
            <w:noProof/>
            <w:webHidden/>
          </w:rPr>
          <w:fldChar w:fldCharType="begin"/>
        </w:r>
        <w:r w:rsidR="00D30501">
          <w:rPr>
            <w:noProof/>
            <w:webHidden/>
          </w:rPr>
          <w:instrText xml:space="preserve"> PAGEREF _Toc106873143 \h </w:instrText>
        </w:r>
        <w:r w:rsidR="00D30501">
          <w:rPr>
            <w:noProof/>
            <w:webHidden/>
          </w:rPr>
        </w:r>
        <w:r w:rsidR="00D30501">
          <w:rPr>
            <w:noProof/>
            <w:webHidden/>
          </w:rPr>
          <w:fldChar w:fldCharType="separate"/>
        </w:r>
        <w:r w:rsidR="00D30501">
          <w:rPr>
            <w:noProof/>
            <w:webHidden/>
          </w:rPr>
          <w:t>84</w:t>
        </w:r>
        <w:r w:rsidR="00D30501">
          <w:rPr>
            <w:noProof/>
            <w:webHidden/>
          </w:rPr>
          <w:fldChar w:fldCharType="end"/>
        </w:r>
      </w:hyperlink>
    </w:p>
    <w:p w14:paraId="48912D2B" w14:textId="0B2587C1" w:rsidR="00D30501" w:rsidRDefault="00B63BB3">
      <w:pPr>
        <w:pStyle w:val="TOC2"/>
        <w:rPr>
          <w:rFonts w:asciiTheme="minorHAnsi" w:eastAsiaTheme="minorEastAsia" w:hAnsiTheme="minorHAnsi" w:cstheme="minorBidi"/>
          <w:noProof/>
        </w:rPr>
      </w:pPr>
      <w:hyperlink w:anchor="_Toc106873144" w:history="1">
        <w:r w:rsidR="00D30501" w:rsidRPr="00EC10A5">
          <w:rPr>
            <w:rStyle w:val="Hyperlink"/>
            <w:noProof/>
          </w:rPr>
          <w:t>Revisions</w:t>
        </w:r>
        <w:r w:rsidR="00D30501">
          <w:rPr>
            <w:noProof/>
            <w:webHidden/>
          </w:rPr>
          <w:tab/>
        </w:r>
        <w:r w:rsidR="00D30501">
          <w:rPr>
            <w:noProof/>
            <w:webHidden/>
          </w:rPr>
          <w:fldChar w:fldCharType="begin"/>
        </w:r>
        <w:r w:rsidR="00D30501">
          <w:rPr>
            <w:noProof/>
            <w:webHidden/>
          </w:rPr>
          <w:instrText xml:space="preserve"> PAGEREF _Toc106873144 \h </w:instrText>
        </w:r>
        <w:r w:rsidR="00D30501">
          <w:rPr>
            <w:noProof/>
            <w:webHidden/>
          </w:rPr>
        </w:r>
        <w:r w:rsidR="00D30501">
          <w:rPr>
            <w:noProof/>
            <w:webHidden/>
          </w:rPr>
          <w:fldChar w:fldCharType="separate"/>
        </w:r>
        <w:r w:rsidR="00D30501">
          <w:rPr>
            <w:noProof/>
            <w:webHidden/>
          </w:rPr>
          <w:t>85</w:t>
        </w:r>
        <w:r w:rsidR="00D30501">
          <w:rPr>
            <w:noProof/>
            <w:webHidden/>
          </w:rPr>
          <w:fldChar w:fldCharType="end"/>
        </w:r>
      </w:hyperlink>
    </w:p>
    <w:p w14:paraId="047E9900" w14:textId="1905C627" w:rsidR="00D30501" w:rsidRDefault="00B63BB3">
      <w:pPr>
        <w:pStyle w:val="TOC2"/>
        <w:rPr>
          <w:rFonts w:asciiTheme="minorHAnsi" w:eastAsiaTheme="minorEastAsia" w:hAnsiTheme="minorHAnsi" w:cstheme="minorBidi"/>
          <w:noProof/>
        </w:rPr>
      </w:pPr>
      <w:hyperlink w:anchor="_Toc106873145" w:history="1">
        <w:r w:rsidR="00D30501" w:rsidRPr="00EC10A5">
          <w:rPr>
            <w:rStyle w:val="Hyperlink"/>
            <w:noProof/>
          </w:rPr>
          <w:t>Reopenings</w:t>
        </w:r>
        <w:r w:rsidR="00D30501">
          <w:rPr>
            <w:noProof/>
            <w:webHidden/>
          </w:rPr>
          <w:tab/>
        </w:r>
        <w:r w:rsidR="00D30501">
          <w:rPr>
            <w:noProof/>
            <w:webHidden/>
          </w:rPr>
          <w:fldChar w:fldCharType="begin"/>
        </w:r>
        <w:r w:rsidR="00D30501">
          <w:rPr>
            <w:noProof/>
            <w:webHidden/>
          </w:rPr>
          <w:instrText xml:space="preserve"> PAGEREF _Toc106873145 \h </w:instrText>
        </w:r>
        <w:r w:rsidR="00D30501">
          <w:rPr>
            <w:noProof/>
            <w:webHidden/>
          </w:rPr>
        </w:r>
        <w:r w:rsidR="00D30501">
          <w:rPr>
            <w:noProof/>
            <w:webHidden/>
          </w:rPr>
          <w:fldChar w:fldCharType="separate"/>
        </w:r>
        <w:r w:rsidR="00D30501">
          <w:rPr>
            <w:noProof/>
            <w:webHidden/>
          </w:rPr>
          <w:t>85</w:t>
        </w:r>
        <w:r w:rsidR="00D30501">
          <w:rPr>
            <w:noProof/>
            <w:webHidden/>
          </w:rPr>
          <w:fldChar w:fldCharType="end"/>
        </w:r>
      </w:hyperlink>
    </w:p>
    <w:p w14:paraId="07C04854" w14:textId="1B404732" w:rsidR="00D30501" w:rsidRDefault="00B63BB3">
      <w:pPr>
        <w:pStyle w:val="TOC2"/>
        <w:rPr>
          <w:rFonts w:asciiTheme="minorHAnsi" w:eastAsiaTheme="minorEastAsia" w:hAnsiTheme="minorHAnsi" w:cstheme="minorBidi"/>
          <w:noProof/>
        </w:rPr>
      </w:pPr>
      <w:hyperlink w:anchor="_Toc106873146" w:history="1">
        <w:r w:rsidR="00D30501" w:rsidRPr="00EC10A5">
          <w:rPr>
            <w:rStyle w:val="Hyperlink"/>
            <w:noProof/>
          </w:rPr>
          <w:t>Renewals</w:t>
        </w:r>
        <w:r w:rsidR="00D30501">
          <w:rPr>
            <w:noProof/>
            <w:webHidden/>
          </w:rPr>
          <w:tab/>
        </w:r>
        <w:r w:rsidR="00D30501">
          <w:rPr>
            <w:noProof/>
            <w:webHidden/>
          </w:rPr>
          <w:fldChar w:fldCharType="begin"/>
        </w:r>
        <w:r w:rsidR="00D30501">
          <w:rPr>
            <w:noProof/>
            <w:webHidden/>
          </w:rPr>
          <w:instrText xml:space="preserve"> PAGEREF _Toc106873146 \h </w:instrText>
        </w:r>
        <w:r w:rsidR="00D30501">
          <w:rPr>
            <w:noProof/>
            <w:webHidden/>
          </w:rPr>
        </w:r>
        <w:r w:rsidR="00D30501">
          <w:rPr>
            <w:noProof/>
            <w:webHidden/>
          </w:rPr>
          <w:fldChar w:fldCharType="separate"/>
        </w:r>
        <w:r w:rsidR="00D30501">
          <w:rPr>
            <w:noProof/>
            <w:webHidden/>
          </w:rPr>
          <w:t>86</w:t>
        </w:r>
        <w:r w:rsidR="00D30501">
          <w:rPr>
            <w:noProof/>
            <w:webHidden/>
          </w:rPr>
          <w:fldChar w:fldCharType="end"/>
        </w:r>
      </w:hyperlink>
    </w:p>
    <w:p w14:paraId="76A3823F" w14:textId="0AA5444C" w:rsidR="00D30501" w:rsidRDefault="00B63BB3">
      <w:pPr>
        <w:pStyle w:val="TOC2"/>
        <w:rPr>
          <w:rFonts w:asciiTheme="minorHAnsi" w:eastAsiaTheme="minorEastAsia" w:hAnsiTheme="minorHAnsi" w:cstheme="minorBidi"/>
          <w:noProof/>
        </w:rPr>
      </w:pPr>
      <w:hyperlink w:anchor="_Toc106873147" w:history="1">
        <w:r w:rsidR="00D30501" w:rsidRPr="00EC10A5">
          <w:rPr>
            <w:rStyle w:val="Hyperlink"/>
            <w:bCs/>
            <w:noProof/>
          </w:rPr>
          <w:t>Stratospheric Ozone Protection</w:t>
        </w:r>
        <w:r w:rsidR="00D30501">
          <w:rPr>
            <w:noProof/>
            <w:webHidden/>
          </w:rPr>
          <w:tab/>
        </w:r>
        <w:r w:rsidR="00D30501">
          <w:rPr>
            <w:noProof/>
            <w:webHidden/>
          </w:rPr>
          <w:fldChar w:fldCharType="begin"/>
        </w:r>
        <w:r w:rsidR="00D30501">
          <w:rPr>
            <w:noProof/>
            <w:webHidden/>
          </w:rPr>
          <w:instrText xml:space="preserve"> PAGEREF _Toc106873147 \h </w:instrText>
        </w:r>
        <w:r w:rsidR="00D30501">
          <w:rPr>
            <w:noProof/>
            <w:webHidden/>
          </w:rPr>
        </w:r>
        <w:r w:rsidR="00D30501">
          <w:rPr>
            <w:noProof/>
            <w:webHidden/>
          </w:rPr>
          <w:fldChar w:fldCharType="separate"/>
        </w:r>
        <w:r w:rsidR="00D30501">
          <w:rPr>
            <w:noProof/>
            <w:webHidden/>
          </w:rPr>
          <w:t>86</w:t>
        </w:r>
        <w:r w:rsidR="00D30501">
          <w:rPr>
            <w:noProof/>
            <w:webHidden/>
          </w:rPr>
          <w:fldChar w:fldCharType="end"/>
        </w:r>
      </w:hyperlink>
    </w:p>
    <w:p w14:paraId="79C8B2E1" w14:textId="058AD3D7" w:rsidR="00D30501" w:rsidRDefault="00B63BB3">
      <w:pPr>
        <w:pStyle w:val="TOC2"/>
        <w:rPr>
          <w:rFonts w:asciiTheme="minorHAnsi" w:eastAsiaTheme="minorEastAsia" w:hAnsiTheme="minorHAnsi" w:cstheme="minorBidi"/>
          <w:noProof/>
        </w:rPr>
      </w:pPr>
      <w:hyperlink w:anchor="_Toc106873148" w:history="1">
        <w:r w:rsidR="00D30501" w:rsidRPr="00EC10A5">
          <w:rPr>
            <w:rStyle w:val="Hyperlink"/>
            <w:bCs/>
            <w:noProof/>
          </w:rPr>
          <w:t>Risk Management Plan</w:t>
        </w:r>
        <w:r w:rsidR="00D30501">
          <w:rPr>
            <w:noProof/>
            <w:webHidden/>
          </w:rPr>
          <w:tab/>
        </w:r>
        <w:r w:rsidR="00D30501">
          <w:rPr>
            <w:noProof/>
            <w:webHidden/>
          </w:rPr>
          <w:fldChar w:fldCharType="begin"/>
        </w:r>
        <w:r w:rsidR="00D30501">
          <w:rPr>
            <w:noProof/>
            <w:webHidden/>
          </w:rPr>
          <w:instrText xml:space="preserve"> PAGEREF _Toc106873148 \h </w:instrText>
        </w:r>
        <w:r w:rsidR="00D30501">
          <w:rPr>
            <w:noProof/>
            <w:webHidden/>
          </w:rPr>
        </w:r>
        <w:r w:rsidR="00D30501">
          <w:rPr>
            <w:noProof/>
            <w:webHidden/>
          </w:rPr>
          <w:fldChar w:fldCharType="separate"/>
        </w:r>
        <w:r w:rsidR="00D30501">
          <w:rPr>
            <w:noProof/>
            <w:webHidden/>
          </w:rPr>
          <w:t>86</w:t>
        </w:r>
        <w:r w:rsidR="00D30501">
          <w:rPr>
            <w:noProof/>
            <w:webHidden/>
          </w:rPr>
          <w:fldChar w:fldCharType="end"/>
        </w:r>
      </w:hyperlink>
    </w:p>
    <w:p w14:paraId="238355A8" w14:textId="548B4F0E" w:rsidR="00D30501" w:rsidRDefault="00B63BB3">
      <w:pPr>
        <w:pStyle w:val="TOC2"/>
        <w:rPr>
          <w:rFonts w:asciiTheme="minorHAnsi" w:eastAsiaTheme="minorEastAsia" w:hAnsiTheme="minorHAnsi" w:cstheme="minorBidi"/>
          <w:noProof/>
        </w:rPr>
      </w:pPr>
      <w:hyperlink w:anchor="_Toc106873149" w:history="1">
        <w:r w:rsidR="00D30501" w:rsidRPr="00EC10A5">
          <w:rPr>
            <w:rStyle w:val="Hyperlink"/>
            <w:bCs/>
            <w:noProof/>
          </w:rPr>
          <w:t>Emission Trading</w:t>
        </w:r>
        <w:r w:rsidR="00D30501">
          <w:rPr>
            <w:noProof/>
            <w:webHidden/>
          </w:rPr>
          <w:tab/>
        </w:r>
        <w:r w:rsidR="00D30501">
          <w:rPr>
            <w:noProof/>
            <w:webHidden/>
          </w:rPr>
          <w:fldChar w:fldCharType="begin"/>
        </w:r>
        <w:r w:rsidR="00D30501">
          <w:rPr>
            <w:noProof/>
            <w:webHidden/>
          </w:rPr>
          <w:instrText xml:space="preserve"> PAGEREF _Toc106873149 \h </w:instrText>
        </w:r>
        <w:r w:rsidR="00D30501">
          <w:rPr>
            <w:noProof/>
            <w:webHidden/>
          </w:rPr>
        </w:r>
        <w:r w:rsidR="00D30501">
          <w:rPr>
            <w:noProof/>
            <w:webHidden/>
          </w:rPr>
          <w:fldChar w:fldCharType="separate"/>
        </w:r>
        <w:r w:rsidR="00D30501">
          <w:rPr>
            <w:noProof/>
            <w:webHidden/>
          </w:rPr>
          <w:t>86</w:t>
        </w:r>
        <w:r w:rsidR="00D30501">
          <w:rPr>
            <w:noProof/>
            <w:webHidden/>
          </w:rPr>
          <w:fldChar w:fldCharType="end"/>
        </w:r>
      </w:hyperlink>
    </w:p>
    <w:p w14:paraId="0079C183" w14:textId="0BB26167" w:rsidR="00D30501" w:rsidRDefault="00B63BB3">
      <w:pPr>
        <w:pStyle w:val="TOC2"/>
        <w:rPr>
          <w:rFonts w:asciiTheme="minorHAnsi" w:eastAsiaTheme="minorEastAsia" w:hAnsiTheme="minorHAnsi" w:cstheme="minorBidi"/>
          <w:noProof/>
        </w:rPr>
      </w:pPr>
      <w:hyperlink w:anchor="_Toc106873150" w:history="1">
        <w:r w:rsidR="00D30501" w:rsidRPr="00EC10A5">
          <w:rPr>
            <w:rStyle w:val="Hyperlink"/>
            <w:bCs/>
            <w:noProof/>
          </w:rPr>
          <w:t>Permit to Install (PTI)</w:t>
        </w:r>
        <w:r w:rsidR="00D30501">
          <w:rPr>
            <w:noProof/>
            <w:webHidden/>
          </w:rPr>
          <w:tab/>
        </w:r>
        <w:r w:rsidR="00D30501">
          <w:rPr>
            <w:noProof/>
            <w:webHidden/>
          </w:rPr>
          <w:fldChar w:fldCharType="begin"/>
        </w:r>
        <w:r w:rsidR="00D30501">
          <w:rPr>
            <w:noProof/>
            <w:webHidden/>
          </w:rPr>
          <w:instrText xml:space="preserve"> PAGEREF _Toc106873150 \h </w:instrText>
        </w:r>
        <w:r w:rsidR="00D30501">
          <w:rPr>
            <w:noProof/>
            <w:webHidden/>
          </w:rPr>
        </w:r>
        <w:r w:rsidR="00D30501">
          <w:rPr>
            <w:noProof/>
            <w:webHidden/>
          </w:rPr>
          <w:fldChar w:fldCharType="separate"/>
        </w:r>
        <w:r w:rsidR="00D30501">
          <w:rPr>
            <w:noProof/>
            <w:webHidden/>
          </w:rPr>
          <w:t>87</w:t>
        </w:r>
        <w:r w:rsidR="00D30501">
          <w:rPr>
            <w:noProof/>
            <w:webHidden/>
          </w:rPr>
          <w:fldChar w:fldCharType="end"/>
        </w:r>
      </w:hyperlink>
    </w:p>
    <w:p w14:paraId="5A0169E6" w14:textId="7D04E903" w:rsidR="00D30501" w:rsidRDefault="00B63BB3">
      <w:pPr>
        <w:pStyle w:val="TOC1"/>
        <w:rPr>
          <w:rFonts w:asciiTheme="minorHAnsi" w:eastAsiaTheme="minorEastAsia" w:hAnsiTheme="minorHAnsi" w:cstheme="minorBidi"/>
          <w:b w:val="0"/>
          <w:noProof/>
        </w:rPr>
      </w:pPr>
      <w:hyperlink w:anchor="_Toc106873151" w:history="1">
        <w:r w:rsidR="00D30501" w:rsidRPr="00EC10A5">
          <w:rPr>
            <w:rStyle w:val="Hyperlink"/>
            <w:noProof/>
          </w:rPr>
          <w:t>B.  SOURCE-WIDE CONDITIONS</w:t>
        </w:r>
        <w:r w:rsidR="00D30501">
          <w:rPr>
            <w:noProof/>
            <w:webHidden/>
          </w:rPr>
          <w:tab/>
        </w:r>
        <w:r w:rsidR="00D30501">
          <w:rPr>
            <w:noProof/>
            <w:webHidden/>
          </w:rPr>
          <w:fldChar w:fldCharType="begin"/>
        </w:r>
        <w:r w:rsidR="00D30501">
          <w:rPr>
            <w:noProof/>
            <w:webHidden/>
          </w:rPr>
          <w:instrText xml:space="preserve"> PAGEREF _Toc106873151 \h </w:instrText>
        </w:r>
        <w:r w:rsidR="00D30501">
          <w:rPr>
            <w:noProof/>
            <w:webHidden/>
          </w:rPr>
        </w:r>
        <w:r w:rsidR="00D30501">
          <w:rPr>
            <w:noProof/>
            <w:webHidden/>
          </w:rPr>
          <w:fldChar w:fldCharType="separate"/>
        </w:r>
        <w:r w:rsidR="00D30501">
          <w:rPr>
            <w:noProof/>
            <w:webHidden/>
          </w:rPr>
          <w:t>88</w:t>
        </w:r>
        <w:r w:rsidR="00D30501">
          <w:rPr>
            <w:noProof/>
            <w:webHidden/>
          </w:rPr>
          <w:fldChar w:fldCharType="end"/>
        </w:r>
      </w:hyperlink>
    </w:p>
    <w:p w14:paraId="034875F3" w14:textId="2DCD6C0A" w:rsidR="00D30501" w:rsidRDefault="00B63BB3">
      <w:pPr>
        <w:pStyle w:val="TOC1"/>
        <w:rPr>
          <w:rFonts w:asciiTheme="minorHAnsi" w:eastAsiaTheme="minorEastAsia" w:hAnsiTheme="minorHAnsi" w:cstheme="minorBidi"/>
          <w:b w:val="0"/>
          <w:noProof/>
        </w:rPr>
      </w:pPr>
      <w:hyperlink w:anchor="_Toc106873152" w:history="1">
        <w:r w:rsidR="00D30501" w:rsidRPr="00EC10A5">
          <w:rPr>
            <w:rStyle w:val="Hyperlink"/>
            <w:noProof/>
          </w:rPr>
          <w:t>C.  EMISSION UNIT SPECIAL CONDITIONS</w:t>
        </w:r>
        <w:r w:rsidR="00D30501">
          <w:rPr>
            <w:noProof/>
            <w:webHidden/>
          </w:rPr>
          <w:tab/>
        </w:r>
        <w:r w:rsidR="00D30501">
          <w:rPr>
            <w:noProof/>
            <w:webHidden/>
          </w:rPr>
          <w:fldChar w:fldCharType="begin"/>
        </w:r>
        <w:r w:rsidR="00D30501">
          <w:rPr>
            <w:noProof/>
            <w:webHidden/>
          </w:rPr>
          <w:instrText xml:space="preserve"> PAGEREF _Toc106873152 \h </w:instrText>
        </w:r>
        <w:r w:rsidR="00D30501">
          <w:rPr>
            <w:noProof/>
            <w:webHidden/>
          </w:rPr>
        </w:r>
        <w:r w:rsidR="00D30501">
          <w:rPr>
            <w:noProof/>
            <w:webHidden/>
          </w:rPr>
          <w:fldChar w:fldCharType="separate"/>
        </w:r>
        <w:r w:rsidR="00D30501">
          <w:rPr>
            <w:noProof/>
            <w:webHidden/>
          </w:rPr>
          <w:t>89</w:t>
        </w:r>
        <w:r w:rsidR="00D30501">
          <w:rPr>
            <w:noProof/>
            <w:webHidden/>
          </w:rPr>
          <w:fldChar w:fldCharType="end"/>
        </w:r>
      </w:hyperlink>
    </w:p>
    <w:p w14:paraId="0DE19E9B" w14:textId="59C64EC4" w:rsidR="00D30501" w:rsidRDefault="00B63BB3">
      <w:pPr>
        <w:pStyle w:val="TOC2"/>
        <w:rPr>
          <w:rFonts w:asciiTheme="minorHAnsi" w:eastAsiaTheme="minorEastAsia" w:hAnsiTheme="minorHAnsi" w:cstheme="minorBidi"/>
          <w:noProof/>
        </w:rPr>
      </w:pPr>
      <w:hyperlink w:anchor="_Toc106873153" w:history="1">
        <w:r w:rsidR="00D30501" w:rsidRPr="00EC10A5">
          <w:rPr>
            <w:rStyle w:val="Hyperlink"/>
            <w:noProof/>
          </w:rPr>
          <w:t>EMISSION UNIT SUMMARY TABLE</w:t>
        </w:r>
        <w:r w:rsidR="00D30501">
          <w:rPr>
            <w:noProof/>
            <w:webHidden/>
          </w:rPr>
          <w:tab/>
        </w:r>
        <w:r w:rsidR="00D30501">
          <w:rPr>
            <w:noProof/>
            <w:webHidden/>
          </w:rPr>
          <w:fldChar w:fldCharType="begin"/>
        </w:r>
        <w:r w:rsidR="00D30501">
          <w:rPr>
            <w:noProof/>
            <w:webHidden/>
          </w:rPr>
          <w:instrText xml:space="preserve"> PAGEREF _Toc106873153 \h </w:instrText>
        </w:r>
        <w:r w:rsidR="00D30501">
          <w:rPr>
            <w:noProof/>
            <w:webHidden/>
          </w:rPr>
        </w:r>
        <w:r w:rsidR="00D30501">
          <w:rPr>
            <w:noProof/>
            <w:webHidden/>
          </w:rPr>
          <w:fldChar w:fldCharType="separate"/>
        </w:r>
        <w:r w:rsidR="00D30501">
          <w:rPr>
            <w:noProof/>
            <w:webHidden/>
          </w:rPr>
          <w:t>89</w:t>
        </w:r>
        <w:r w:rsidR="00D30501">
          <w:rPr>
            <w:noProof/>
            <w:webHidden/>
          </w:rPr>
          <w:fldChar w:fldCharType="end"/>
        </w:r>
      </w:hyperlink>
    </w:p>
    <w:p w14:paraId="238E640C" w14:textId="4581C13E" w:rsidR="00D30501" w:rsidRDefault="00B63BB3">
      <w:pPr>
        <w:pStyle w:val="TOC1"/>
        <w:rPr>
          <w:rFonts w:asciiTheme="minorHAnsi" w:eastAsiaTheme="minorEastAsia" w:hAnsiTheme="minorHAnsi" w:cstheme="minorBidi"/>
          <w:b w:val="0"/>
          <w:noProof/>
        </w:rPr>
      </w:pPr>
      <w:hyperlink w:anchor="_Toc106873154" w:history="1">
        <w:r w:rsidR="00D30501" w:rsidRPr="00EC10A5">
          <w:rPr>
            <w:rStyle w:val="Hyperlink"/>
            <w:noProof/>
          </w:rPr>
          <w:t>D.  FLEXIBLE GROUP SPECIAL CONDITIONS</w:t>
        </w:r>
        <w:r w:rsidR="00D30501">
          <w:rPr>
            <w:noProof/>
            <w:webHidden/>
          </w:rPr>
          <w:tab/>
        </w:r>
        <w:r w:rsidR="00D30501">
          <w:rPr>
            <w:noProof/>
            <w:webHidden/>
          </w:rPr>
          <w:fldChar w:fldCharType="begin"/>
        </w:r>
        <w:r w:rsidR="00D30501">
          <w:rPr>
            <w:noProof/>
            <w:webHidden/>
          </w:rPr>
          <w:instrText xml:space="preserve"> PAGEREF _Toc106873154 \h </w:instrText>
        </w:r>
        <w:r w:rsidR="00D30501">
          <w:rPr>
            <w:noProof/>
            <w:webHidden/>
          </w:rPr>
        </w:r>
        <w:r w:rsidR="00D30501">
          <w:rPr>
            <w:noProof/>
            <w:webHidden/>
          </w:rPr>
          <w:fldChar w:fldCharType="separate"/>
        </w:r>
        <w:r w:rsidR="00D30501">
          <w:rPr>
            <w:noProof/>
            <w:webHidden/>
          </w:rPr>
          <w:t>92</w:t>
        </w:r>
        <w:r w:rsidR="00D30501">
          <w:rPr>
            <w:noProof/>
            <w:webHidden/>
          </w:rPr>
          <w:fldChar w:fldCharType="end"/>
        </w:r>
      </w:hyperlink>
    </w:p>
    <w:p w14:paraId="28A0F2A2" w14:textId="6AA44F35" w:rsidR="00D30501" w:rsidRDefault="00B63BB3">
      <w:pPr>
        <w:pStyle w:val="TOC2"/>
        <w:rPr>
          <w:rFonts w:asciiTheme="minorHAnsi" w:eastAsiaTheme="minorEastAsia" w:hAnsiTheme="minorHAnsi" w:cstheme="minorBidi"/>
          <w:noProof/>
        </w:rPr>
      </w:pPr>
      <w:hyperlink w:anchor="_Toc106873155" w:history="1">
        <w:r w:rsidR="00D30501" w:rsidRPr="00EC10A5">
          <w:rPr>
            <w:rStyle w:val="Hyperlink"/>
            <w:bCs/>
            <w:noProof/>
          </w:rPr>
          <w:t>FLEXIBLE GROUP SUMMARY TABLE</w:t>
        </w:r>
        <w:r w:rsidR="00D30501">
          <w:rPr>
            <w:noProof/>
            <w:webHidden/>
          </w:rPr>
          <w:tab/>
        </w:r>
        <w:r w:rsidR="00D30501">
          <w:rPr>
            <w:noProof/>
            <w:webHidden/>
          </w:rPr>
          <w:fldChar w:fldCharType="begin"/>
        </w:r>
        <w:r w:rsidR="00D30501">
          <w:rPr>
            <w:noProof/>
            <w:webHidden/>
          </w:rPr>
          <w:instrText xml:space="preserve"> PAGEREF _Toc106873155 \h </w:instrText>
        </w:r>
        <w:r w:rsidR="00D30501">
          <w:rPr>
            <w:noProof/>
            <w:webHidden/>
          </w:rPr>
        </w:r>
        <w:r w:rsidR="00D30501">
          <w:rPr>
            <w:noProof/>
            <w:webHidden/>
          </w:rPr>
          <w:fldChar w:fldCharType="separate"/>
        </w:r>
        <w:r w:rsidR="00D30501">
          <w:rPr>
            <w:noProof/>
            <w:webHidden/>
          </w:rPr>
          <w:t>92</w:t>
        </w:r>
        <w:r w:rsidR="00D30501">
          <w:rPr>
            <w:noProof/>
            <w:webHidden/>
          </w:rPr>
          <w:fldChar w:fldCharType="end"/>
        </w:r>
      </w:hyperlink>
    </w:p>
    <w:p w14:paraId="4188F543" w14:textId="1392F67B" w:rsidR="00D30501" w:rsidRDefault="00B63BB3">
      <w:pPr>
        <w:pStyle w:val="TOC2"/>
        <w:rPr>
          <w:rFonts w:asciiTheme="minorHAnsi" w:eastAsiaTheme="minorEastAsia" w:hAnsiTheme="minorHAnsi" w:cstheme="minorBidi"/>
          <w:noProof/>
        </w:rPr>
      </w:pPr>
      <w:hyperlink w:anchor="_Toc106873156" w:history="1">
        <w:r w:rsidR="00D30501" w:rsidRPr="00EC10A5">
          <w:rPr>
            <w:rStyle w:val="Hyperlink"/>
            <w:noProof/>
          </w:rPr>
          <w:t>FGTREATMENTSYS-OOO</w:t>
        </w:r>
        <w:r w:rsidR="00D30501">
          <w:rPr>
            <w:noProof/>
            <w:webHidden/>
          </w:rPr>
          <w:tab/>
        </w:r>
        <w:r w:rsidR="00D30501">
          <w:rPr>
            <w:noProof/>
            <w:webHidden/>
          </w:rPr>
          <w:fldChar w:fldCharType="begin"/>
        </w:r>
        <w:r w:rsidR="00D30501">
          <w:rPr>
            <w:noProof/>
            <w:webHidden/>
          </w:rPr>
          <w:instrText xml:space="preserve"> PAGEREF _Toc106873156 \h </w:instrText>
        </w:r>
        <w:r w:rsidR="00D30501">
          <w:rPr>
            <w:noProof/>
            <w:webHidden/>
          </w:rPr>
        </w:r>
        <w:r w:rsidR="00D30501">
          <w:rPr>
            <w:noProof/>
            <w:webHidden/>
          </w:rPr>
          <w:fldChar w:fldCharType="separate"/>
        </w:r>
        <w:r w:rsidR="00D30501">
          <w:rPr>
            <w:noProof/>
            <w:webHidden/>
          </w:rPr>
          <w:t>94</w:t>
        </w:r>
        <w:r w:rsidR="00D30501">
          <w:rPr>
            <w:noProof/>
            <w:webHidden/>
          </w:rPr>
          <w:fldChar w:fldCharType="end"/>
        </w:r>
      </w:hyperlink>
    </w:p>
    <w:p w14:paraId="3E35DEF6" w14:textId="30268C5B" w:rsidR="00D30501" w:rsidRDefault="00B63BB3">
      <w:pPr>
        <w:pStyle w:val="TOC2"/>
        <w:rPr>
          <w:rFonts w:asciiTheme="minorHAnsi" w:eastAsiaTheme="minorEastAsia" w:hAnsiTheme="minorHAnsi" w:cstheme="minorBidi"/>
          <w:noProof/>
        </w:rPr>
      </w:pPr>
      <w:hyperlink w:anchor="_Toc106873157" w:history="1">
        <w:r w:rsidR="00D30501" w:rsidRPr="00EC10A5">
          <w:rPr>
            <w:rStyle w:val="Hyperlink"/>
            <w:noProof/>
          </w:rPr>
          <w:t>FGTREATMENTSYS-AAAA</w:t>
        </w:r>
        <w:r w:rsidR="00D30501">
          <w:rPr>
            <w:noProof/>
            <w:webHidden/>
          </w:rPr>
          <w:tab/>
        </w:r>
        <w:r w:rsidR="00D30501">
          <w:rPr>
            <w:noProof/>
            <w:webHidden/>
          </w:rPr>
          <w:fldChar w:fldCharType="begin"/>
        </w:r>
        <w:r w:rsidR="00D30501">
          <w:rPr>
            <w:noProof/>
            <w:webHidden/>
          </w:rPr>
          <w:instrText xml:space="preserve"> PAGEREF _Toc106873157 \h </w:instrText>
        </w:r>
        <w:r w:rsidR="00D30501">
          <w:rPr>
            <w:noProof/>
            <w:webHidden/>
          </w:rPr>
        </w:r>
        <w:r w:rsidR="00D30501">
          <w:rPr>
            <w:noProof/>
            <w:webHidden/>
          </w:rPr>
          <w:fldChar w:fldCharType="separate"/>
        </w:r>
        <w:r w:rsidR="00D30501">
          <w:rPr>
            <w:noProof/>
            <w:webHidden/>
          </w:rPr>
          <w:t>97</w:t>
        </w:r>
        <w:r w:rsidR="00D30501">
          <w:rPr>
            <w:noProof/>
            <w:webHidden/>
          </w:rPr>
          <w:fldChar w:fldCharType="end"/>
        </w:r>
      </w:hyperlink>
    </w:p>
    <w:p w14:paraId="33B7521E" w14:textId="3D497CAD" w:rsidR="00D30501" w:rsidRDefault="00B63BB3">
      <w:pPr>
        <w:pStyle w:val="TOC2"/>
        <w:rPr>
          <w:rFonts w:asciiTheme="minorHAnsi" w:eastAsiaTheme="minorEastAsia" w:hAnsiTheme="minorHAnsi" w:cstheme="minorBidi"/>
          <w:noProof/>
        </w:rPr>
      </w:pPr>
      <w:hyperlink w:anchor="_Toc106873158" w:history="1">
        <w:r w:rsidR="00D30501" w:rsidRPr="00EC10A5">
          <w:rPr>
            <w:rStyle w:val="Hyperlink"/>
            <w:bCs/>
            <w:iCs/>
            <w:noProof/>
          </w:rPr>
          <w:t>FGICEENGINES</w:t>
        </w:r>
        <w:r w:rsidR="00D30501">
          <w:rPr>
            <w:noProof/>
            <w:webHidden/>
          </w:rPr>
          <w:tab/>
        </w:r>
        <w:r w:rsidR="00D30501">
          <w:rPr>
            <w:noProof/>
            <w:webHidden/>
          </w:rPr>
          <w:fldChar w:fldCharType="begin"/>
        </w:r>
        <w:r w:rsidR="00D30501">
          <w:rPr>
            <w:noProof/>
            <w:webHidden/>
          </w:rPr>
          <w:instrText xml:space="preserve"> PAGEREF _Toc106873158 \h </w:instrText>
        </w:r>
        <w:r w:rsidR="00D30501">
          <w:rPr>
            <w:noProof/>
            <w:webHidden/>
          </w:rPr>
        </w:r>
        <w:r w:rsidR="00D30501">
          <w:rPr>
            <w:noProof/>
            <w:webHidden/>
          </w:rPr>
          <w:fldChar w:fldCharType="separate"/>
        </w:r>
        <w:r w:rsidR="00D30501">
          <w:rPr>
            <w:noProof/>
            <w:webHidden/>
          </w:rPr>
          <w:t>100</w:t>
        </w:r>
        <w:r w:rsidR="00D30501">
          <w:rPr>
            <w:noProof/>
            <w:webHidden/>
          </w:rPr>
          <w:fldChar w:fldCharType="end"/>
        </w:r>
      </w:hyperlink>
    </w:p>
    <w:p w14:paraId="1AD61F12" w14:textId="1663998A" w:rsidR="00D30501" w:rsidRDefault="00B63BB3">
      <w:pPr>
        <w:pStyle w:val="TOC2"/>
        <w:rPr>
          <w:rFonts w:asciiTheme="minorHAnsi" w:eastAsiaTheme="minorEastAsia" w:hAnsiTheme="minorHAnsi" w:cstheme="minorBidi"/>
          <w:noProof/>
        </w:rPr>
      </w:pPr>
      <w:hyperlink w:anchor="_Toc106873159" w:history="1">
        <w:r w:rsidR="00D30501" w:rsidRPr="00EC10A5">
          <w:rPr>
            <w:rStyle w:val="Hyperlink"/>
            <w:bCs/>
            <w:iCs/>
            <w:noProof/>
          </w:rPr>
          <w:t>FGICE</w:t>
        </w:r>
        <w:r w:rsidR="00D30501">
          <w:rPr>
            <w:noProof/>
            <w:webHidden/>
          </w:rPr>
          <w:tab/>
        </w:r>
        <w:r w:rsidR="00D30501">
          <w:rPr>
            <w:noProof/>
            <w:webHidden/>
          </w:rPr>
          <w:fldChar w:fldCharType="begin"/>
        </w:r>
        <w:r w:rsidR="00D30501">
          <w:rPr>
            <w:noProof/>
            <w:webHidden/>
          </w:rPr>
          <w:instrText xml:space="preserve"> PAGEREF _Toc106873159 \h </w:instrText>
        </w:r>
        <w:r w:rsidR="00D30501">
          <w:rPr>
            <w:noProof/>
            <w:webHidden/>
          </w:rPr>
        </w:r>
        <w:r w:rsidR="00D30501">
          <w:rPr>
            <w:noProof/>
            <w:webHidden/>
          </w:rPr>
          <w:fldChar w:fldCharType="separate"/>
        </w:r>
        <w:r w:rsidR="00D30501">
          <w:rPr>
            <w:noProof/>
            <w:webHidden/>
          </w:rPr>
          <w:t>106</w:t>
        </w:r>
        <w:r w:rsidR="00D30501">
          <w:rPr>
            <w:noProof/>
            <w:webHidden/>
          </w:rPr>
          <w:fldChar w:fldCharType="end"/>
        </w:r>
      </w:hyperlink>
    </w:p>
    <w:p w14:paraId="2372A4AC" w14:textId="52945969" w:rsidR="00D30501" w:rsidRDefault="00B63BB3">
      <w:pPr>
        <w:pStyle w:val="TOC2"/>
        <w:rPr>
          <w:rFonts w:asciiTheme="minorHAnsi" w:eastAsiaTheme="minorEastAsia" w:hAnsiTheme="minorHAnsi" w:cstheme="minorBidi"/>
          <w:noProof/>
        </w:rPr>
      </w:pPr>
      <w:hyperlink w:anchor="_Toc106873160" w:history="1">
        <w:r w:rsidR="00D30501" w:rsidRPr="00EC10A5">
          <w:rPr>
            <w:rStyle w:val="Hyperlink"/>
            <w:bCs/>
            <w:iCs/>
            <w:noProof/>
          </w:rPr>
          <w:t>FGRICEMACT</w:t>
        </w:r>
        <w:r w:rsidR="00D30501">
          <w:rPr>
            <w:noProof/>
            <w:webHidden/>
          </w:rPr>
          <w:tab/>
        </w:r>
        <w:r w:rsidR="00D30501">
          <w:rPr>
            <w:noProof/>
            <w:webHidden/>
          </w:rPr>
          <w:fldChar w:fldCharType="begin"/>
        </w:r>
        <w:r w:rsidR="00D30501">
          <w:rPr>
            <w:noProof/>
            <w:webHidden/>
          </w:rPr>
          <w:instrText xml:space="preserve"> PAGEREF _Toc106873160 \h </w:instrText>
        </w:r>
        <w:r w:rsidR="00D30501">
          <w:rPr>
            <w:noProof/>
            <w:webHidden/>
          </w:rPr>
        </w:r>
        <w:r w:rsidR="00D30501">
          <w:rPr>
            <w:noProof/>
            <w:webHidden/>
          </w:rPr>
          <w:fldChar w:fldCharType="separate"/>
        </w:r>
        <w:r w:rsidR="00D30501">
          <w:rPr>
            <w:noProof/>
            <w:webHidden/>
          </w:rPr>
          <w:t>109</w:t>
        </w:r>
        <w:r w:rsidR="00D30501">
          <w:rPr>
            <w:noProof/>
            <w:webHidden/>
          </w:rPr>
          <w:fldChar w:fldCharType="end"/>
        </w:r>
      </w:hyperlink>
    </w:p>
    <w:p w14:paraId="002417A1" w14:textId="0043EFA5" w:rsidR="00D30501" w:rsidRDefault="00B63BB3">
      <w:pPr>
        <w:pStyle w:val="TOC2"/>
        <w:rPr>
          <w:rFonts w:asciiTheme="minorHAnsi" w:eastAsiaTheme="minorEastAsia" w:hAnsiTheme="minorHAnsi" w:cstheme="minorBidi"/>
          <w:noProof/>
        </w:rPr>
      </w:pPr>
      <w:hyperlink w:anchor="_Toc106873161" w:history="1">
        <w:r w:rsidR="00D30501" w:rsidRPr="00EC10A5">
          <w:rPr>
            <w:rStyle w:val="Hyperlink"/>
            <w:noProof/>
          </w:rPr>
          <w:t>FGRULE290-3</w:t>
        </w:r>
        <w:r w:rsidR="00D30501">
          <w:rPr>
            <w:noProof/>
            <w:webHidden/>
          </w:rPr>
          <w:tab/>
        </w:r>
        <w:r w:rsidR="00D30501">
          <w:rPr>
            <w:noProof/>
            <w:webHidden/>
          </w:rPr>
          <w:fldChar w:fldCharType="begin"/>
        </w:r>
        <w:r w:rsidR="00D30501">
          <w:rPr>
            <w:noProof/>
            <w:webHidden/>
          </w:rPr>
          <w:instrText xml:space="preserve"> PAGEREF _Toc106873161 \h </w:instrText>
        </w:r>
        <w:r w:rsidR="00D30501">
          <w:rPr>
            <w:noProof/>
            <w:webHidden/>
          </w:rPr>
        </w:r>
        <w:r w:rsidR="00D30501">
          <w:rPr>
            <w:noProof/>
            <w:webHidden/>
          </w:rPr>
          <w:fldChar w:fldCharType="separate"/>
        </w:r>
        <w:r w:rsidR="00D30501">
          <w:rPr>
            <w:noProof/>
            <w:webHidden/>
          </w:rPr>
          <w:t>111</w:t>
        </w:r>
        <w:r w:rsidR="00D30501">
          <w:rPr>
            <w:noProof/>
            <w:webHidden/>
          </w:rPr>
          <w:fldChar w:fldCharType="end"/>
        </w:r>
      </w:hyperlink>
    </w:p>
    <w:p w14:paraId="03AB375C" w14:textId="14CFA29E" w:rsidR="00D30501" w:rsidRDefault="00B63BB3">
      <w:pPr>
        <w:pStyle w:val="TOC1"/>
        <w:rPr>
          <w:rFonts w:asciiTheme="minorHAnsi" w:eastAsiaTheme="minorEastAsia" w:hAnsiTheme="minorHAnsi" w:cstheme="minorBidi"/>
          <w:b w:val="0"/>
          <w:noProof/>
        </w:rPr>
      </w:pPr>
      <w:hyperlink w:anchor="_Toc106873162" w:history="1">
        <w:r w:rsidR="00D30501" w:rsidRPr="00EC10A5">
          <w:rPr>
            <w:rStyle w:val="Hyperlink"/>
            <w:noProof/>
          </w:rPr>
          <w:t>E.  NON-APPLICABLE REQUIREMENTS</w:t>
        </w:r>
        <w:r w:rsidR="00D30501">
          <w:rPr>
            <w:noProof/>
            <w:webHidden/>
          </w:rPr>
          <w:tab/>
        </w:r>
        <w:r w:rsidR="00D30501">
          <w:rPr>
            <w:noProof/>
            <w:webHidden/>
          </w:rPr>
          <w:fldChar w:fldCharType="begin"/>
        </w:r>
        <w:r w:rsidR="00D30501">
          <w:rPr>
            <w:noProof/>
            <w:webHidden/>
          </w:rPr>
          <w:instrText xml:space="preserve"> PAGEREF _Toc106873162 \h </w:instrText>
        </w:r>
        <w:r w:rsidR="00D30501">
          <w:rPr>
            <w:noProof/>
            <w:webHidden/>
          </w:rPr>
        </w:r>
        <w:r w:rsidR="00D30501">
          <w:rPr>
            <w:noProof/>
            <w:webHidden/>
          </w:rPr>
          <w:fldChar w:fldCharType="separate"/>
        </w:r>
        <w:r w:rsidR="00D30501">
          <w:rPr>
            <w:noProof/>
            <w:webHidden/>
          </w:rPr>
          <w:t>114</w:t>
        </w:r>
        <w:r w:rsidR="00D30501">
          <w:rPr>
            <w:noProof/>
            <w:webHidden/>
          </w:rPr>
          <w:fldChar w:fldCharType="end"/>
        </w:r>
      </w:hyperlink>
    </w:p>
    <w:p w14:paraId="5A777CEB" w14:textId="33EA6458" w:rsidR="00D30501" w:rsidRDefault="00B63BB3">
      <w:pPr>
        <w:pStyle w:val="TOC1"/>
        <w:rPr>
          <w:rFonts w:asciiTheme="minorHAnsi" w:eastAsiaTheme="minorEastAsia" w:hAnsiTheme="minorHAnsi" w:cstheme="minorBidi"/>
          <w:b w:val="0"/>
          <w:noProof/>
        </w:rPr>
      </w:pPr>
      <w:hyperlink w:anchor="_Toc106873163" w:history="1">
        <w:r w:rsidR="00D30501" w:rsidRPr="00EC10A5">
          <w:rPr>
            <w:rStyle w:val="Hyperlink"/>
            <w:noProof/>
            <w:kern w:val="28"/>
          </w:rPr>
          <w:t>APPENDICES</w:t>
        </w:r>
        <w:r w:rsidR="00D30501">
          <w:rPr>
            <w:noProof/>
            <w:webHidden/>
          </w:rPr>
          <w:tab/>
        </w:r>
        <w:r w:rsidR="00D30501">
          <w:rPr>
            <w:noProof/>
            <w:webHidden/>
          </w:rPr>
          <w:fldChar w:fldCharType="begin"/>
        </w:r>
        <w:r w:rsidR="00D30501">
          <w:rPr>
            <w:noProof/>
            <w:webHidden/>
          </w:rPr>
          <w:instrText xml:space="preserve"> PAGEREF _Toc106873163 \h </w:instrText>
        </w:r>
        <w:r w:rsidR="00D30501">
          <w:rPr>
            <w:noProof/>
            <w:webHidden/>
          </w:rPr>
        </w:r>
        <w:r w:rsidR="00D30501">
          <w:rPr>
            <w:noProof/>
            <w:webHidden/>
          </w:rPr>
          <w:fldChar w:fldCharType="separate"/>
        </w:r>
        <w:r w:rsidR="00D30501">
          <w:rPr>
            <w:noProof/>
            <w:webHidden/>
          </w:rPr>
          <w:t>115</w:t>
        </w:r>
        <w:r w:rsidR="00D30501">
          <w:rPr>
            <w:noProof/>
            <w:webHidden/>
          </w:rPr>
          <w:fldChar w:fldCharType="end"/>
        </w:r>
      </w:hyperlink>
    </w:p>
    <w:p w14:paraId="350029EF" w14:textId="35CFA35B" w:rsidR="00D30501" w:rsidRDefault="00B63BB3">
      <w:pPr>
        <w:pStyle w:val="TOC2"/>
        <w:rPr>
          <w:rFonts w:asciiTheme="minorHAnsi" w:eastAsiaTheme="minorEastAsia" w:hAnsiTheme="minorHAnsi" w:cstheme="minorBidi"/>
          <w:noProof/>
        </w:rPr>
      </w:pPr>
      <w:hyperlink w:anchor="_Toc106873164" w:history="1">
        <w:r w:rsidR="00D30501" w:rsidRPr="00EC10A5">
          <w:rPr>
            <w:rStyle w:val="Hyperlink"/>
            <w:noProof/>
          </w:rPr>
          <w:t>Appendix 1-3.  Acronyms and Abbreviations</w:t>
        </w:r>
        <w:r w:rsidR="00D30501">
          <w:rPr>
            <w:noProof/>
            <w:webHidden/>
          </w:rPr>
          <w:tab/>
        </w:r>
        <w:r w:rsidR="00D30501">
          <w:rPr>
            <w:noProof/>
            <w:webHidden/>
          </w:rPr>
          <w:fldChar w:fldCharType="begin"/>
        </w:r>
        <w:r w:rsidR="00D30501">
          <w:rPr>
            <w:noProof/>
            <w:webHidden/>
          </w:rPr>
          <w:instrText xml:space="preserve"> PAGEREF _Toc106873164 \h </w:instrText>
        </w:r>
        <w:r w:rsidR="00D30501">
          <w:rPr>
            <w:noProof/>
            <w:webHidden/>
          </w:rPr>
        </w:r>
        <w:r w:rsidR="00D30501">
          <w:rPr>
            <w:noProof/>
            <w:webHidden/>
          </w:rPr>
          <w:fldChar w:fldCharType="separate"/>
        </w:r>
        <w:r w:rsidR="00D30501">
          <w:rPr>
            <w:noProof/>
            <w:webHidden/>
          </w:rPr>
          <w:t>115</w:t>
        </w:r>
        <w:r w:rsidR="00D30501">
          <w:rPr>
            <w:noProof/>
            <w:webHidden/>
          </w:rPr>
          <w:fldChar w:fldCharType="end"/>
        </w:r>
      </w:hyperlink>
    </w:p>
    <w:p w14:paraId="6255925C" w14:textId="31AA3094" w:rsidR="00D30501" w:rsidRDefault="00B63BB3">
      <w:pPr>
        <w:pStyle w:val="TOC2"/>
        <w:rPr>
          <w:rFonts w:asciiTheme="minorHAnsi" w:eastAsiaTheme="minorEastAsia" w:hAnsiTheme="minorHAnsi" w:cstheme="minorBidi"/>
          <w:noProof/>
        </w:rPr>
      </w:pPr>
      <w:hyperlink w:anchor="_Toc106873165" w:history="1">
        <w:r w:rsidR="00D30501" w:rsidRPr="00EC10A5">
          <w:rPr>
            <w:rStyle w:val="Hyperlink"/>
            <w:bCs/>
            <w:noProof/>
          </w:rPr>
          <w:t>Appendix 2-3.  Schedule of Compliance</w:t>
        </w:r>
        <w:r w:rsidR="00D30501">
          <w:rPr>
            <w:noProof/>
            <w:webHidden/>
          </w:rPr>
          <w:tab/>
        </w:r>
        <w:r w:rsidR="00D30501">
          <w:rPr>
            <w:noProof/>
            <w:webHidden/>
          </w:rPr>
          <w:fldChar w:fldCharType="begin"/>
        </w:r>
        <w:r w:rsidR="00D30501">
          <w:rPr>
            <w:noProof/>
            <w:webHidden/>
          </w:rPr>
          <w:instrText xml:space="preserve"> PAGEREF _Toc106873165 \h </w:instrText>
        </w:r>
        <w:r w:rsidR="00D30501">
          <w:rPr>
            <w:noProof/>
            <w:webHidden/>
          </w:rPr>
        </w:r>
        <w:r w:rsidR="00D30501">
          <w:rPr>
            <w:noProof/>
            <w:webHidden/>
          </w:rPr>
          <w:fldChar w:fldCharType="separate"/>
        </w:r>
        <w:r w:rsidR="00D30501">
          <w:rPr>
            <w:noProof/>
            <w:webHidden/>
          </w:rPr>
          <w:t>116</w:t>
        </w:r>
        <w:r w:rsidR="00D30501">
          <w:rPr>
            <w:noProof/>
            <w:webHidden/>
          </w:rPr>
          <w:fldChar w:fldCharType="end"/>
        </w:r>
      </w:hyperlink>
    </w:p>
    <w:p w14:paraId="07DCB9C7" w14:textId="0303BEED" w:rsidR="00D30501" w:rsidRDefault="00B63BB3">
      <w:pPr>
        <w:pStyle w:val="TOC2"/>
        <w:rPr>
          <w:rFonts w:asciiTheme="minorHAnsi" w:eastAsiaTheme="minorEastAsia" w:hAnsiTheme="minorHAnsi" w:cstheme="minorBidi"/>
          <w:noProof/>
        </w:rPr>
      </w:pPr>
      <w:hyperlink w:anchor="_Toc106873166" w:history="1">
        <w:r w:rsidR="00D30501" w:rsidRPr="00EC10A5">
          <w:rPr>
            <w:rStyle w:val="Hyperlink"/>
            <w:noProof/>
          </w:rPr>
          <w:t>Appendix 3-3.  Monitoring Requirements</w:t>
        </w:r>
        <w:r w:rsidR="00D30501">
          <w:rPr>
            <w:noProof/>
            <w:webHidden/>
          </w:rPr>
          <w:tab/>
        </w:r>
        <w:r w:rsidR="00D30501">
          <w:rPr>
            <w:noProof/>
            <w:webHidden/>
          </w:rPr>
          <w:fldChar w:fldCharType="begin"/>
        </w:r>
        <w:r w:rsidR="00D30501">
          <w:rPr>
            <w:noProof/>
            <w:webHidden/>
          </w:rPr>
          <w:instrText xml:space="preserve"> PAGEREF _Toc106873166 \h </w:instrText>
        </w:r>
        <w:r w:rsidR="00D30501">
          <w:rPr>
            <w:noProof/>
            <w:webHidden/>
          </w:rPr>
        </w:r>
        <w:r w:rsidR="00D30501">
          <w:rPr>
            <w:noProof/>
            <w:webHidden/>
          </w:rPr>
          <w:fldChar w:fldCharType="separate"/>
        </w:r>
        <w:r w:rsidR="00D30501">
          <w:rPr>
            <w:noProof/>
            <w:webHidden/>
          </w:rPr>
          <w:t>118</w:t>
        </w:r>
        <w:r w:rsidR="00D30501">
          <w:rPr>
            <w:noProof/>
            <w:webHidden/>
          </w:rPr>
          <w:fldChar w:fldCharType="end"/>
        </w:r>
      </w:hyperlink>
    </w:p>
    <w:p w14:paraId="39CFBF6A" w14:textId="2BBA8F84" w:rsidR="00D30501" w:rsidRDefault="00B63BB3">
      <w:pPr>
        <w:pStyle w:val="TOC2"/>
        <w:rPr>
          <w:rFonts w:asciiTheme="minorHAnsi" w:eastAsiaTheme="minorEastAsia" w:hAnsiTheme="minorHAnsi" w:cstheme="minorBidi"/>
          <w:noProof/>
        </w:rPr>
      </w:pPr>
      <w:hyperlink w:anchor="_Toc106873167" w:history="1">
        <w:r w:rsidR="00D30501" w:rsidRPr="00EC10A5">
          <w:rPr>
            <w:rStyle w:val="Hyperlink"/>
            <w:noProof/>
          </w:rPr>
          <w:t>Appendix 4-3.  Recordkeeping</w:t>
        </w:r>
        <w:r w:rsidR="00D30501">
          <w:rPr>
            <w:noProof/>
            <w:webHidden/>
          </w:rPr>
          <w:tab/>
        </w:r>
        <w:r w:rsidR="00D30501">
          <w:rPr>
            <w:noProof/>
            <w:webHidden/>
          </w:rPr>
          <w:fldChar w:fldCharType="begin"/>
        </w:r>
        <w:r w:rsidR="00D30501">
          <w:rPr>
            <w:noProof/>
            <w:webHidden/>
          </w:rPr>
          <w:instrText xml:space="preserve"> PAGEREF _Toc106873167 \h </w:instrText>
        </w:r>
        <w:r w:rsidR="00D30501">
          <w:rPr>
            <w:noProof/>
            <w:webHidden/>
          </w:rPr>
        </w:r>
        <w:r w:rsidR="00D30501">
          <w:rPr>
            <w:noProof/>
            <w:webHidden/>
          </w:rPr>
          <w:fldChar w:fldCharType="separate"/>
        </w:r>
        <w:r w:rsidR="00D30501">
          <w:rPr>
            <w:noProof/>
            <w:webHidden/>
          </w:rPr>
          <w:t>118</w:t>
        </w:r>
        <w:r w:rsidR="00D30501">
          <w:rPr>
            <w:noProof/>
            <w:webHidden/>
          </w:rPr>
          <w:fldChar w:fldCharType="end"/>
        </w:r>
      </w:hyperlink>
    </w:p>
    <w:p w14:paraId="71EF2138" w14:textId="2E17647D" w:rsidR="00D30501" w:rsidRDefault="00B63BB3">
      <w:pPr>
        <w:pStyle w:val="TOC2"/>
        <w:rPr>
          <w:rFonts w:asciiTheme="minorHAnsi" w:eastAsiaTheme="minorEastAsia" w:hAnsiTheme="minorHAnsi" w:cstheme="minorBidi"/>
          <w:noProof/>
        </w:rPr>
      </w:pPr>
      <w:hyperlink w:anchor="_Toc106873168" w:history="1">
        <w:r w:rsidR="00D30501" w:rsidRPr="00EC10A5">
          <w:rPr>
            <w:rStyle w:val="Hyperlink"/>
            <w:noProof/>
          </w:rPr>
          <w:t>Appendix 5-3.  Testing Procedures</w:t>
        </w:r>
        <w:r w:rsidR="00D30501">
          <w:rPr>
            <w:noProof/>
            <w:webHidden/>
          </w:rPr>
          <w:tab/>
        </w:r>
        <w:r w:rsidR="00D30501">
          <w:rPr>
            <w:noProof/>
            <w:webHidden/>
          </w:rPr>
          <w:fldChar w:fldCharType="begin"/>
        </w:r>
        <w:r w:rsidR="00D30501">
          <w:rPr>
            <w:noProof/>
            <w:webHidden/>
          </w:rPr>
          <w:instrText xml:space="preserve"> PAGEREF _Toc106873168 \h </w:instrText>
        </w:r>
        <w:r w:rsidR="00D30501">
          <w:rPr>
            <w:noProof/>
            <w:webHidden/>
          </w:rPr>
        </w:r>
        <w:r w:rsidR="00D30501">
          <w:rPr>
            <w:noProof/>
            <w:webHidden/>
          </w:rPr>
          <w:fldChar w:fldCharType="separate"/>
        </w:r>
        <w:r w:rsidR="00D30501">
          <w:rPr>
            <w:noProof/>
            <w:webHidden/>
          </w:rPr>
          <w:t>118</w:t>
        </w:r>
        <w:r w:rsidR="00D30501">
          <w:rPr>
            <w:noProof/>
            <w:webHidden/>
          </w:rPr>
          <w:fldChar w:fldCharType="end"/>
        </w:r>
      </w:hyperlink>
    </w:p>
    <w:p w14:paraId="7DDA47C4" w14:textId="123BF021" w:rsidR="00D30501" w:rsidRDefault="00B63BB3">
      <w:pPr>
        <w:pStyle w:val="TOC2"/>
        <w:rPr>
          <w:rFonts w:asciiTheme="minorHAnsi" w:eastAsiaTheme="minorEastAsia" w:hAnsiTheme="minorHAnsi" w:cstheme="minorBidi"/>
          <w:noProof/>
        </w:rPr>
      </w:pPr>
      <w:hyperlink w:anchor="_Toc106873169" w:history="1">
        <w:r w:rsidR="00D30501" w:rsidRPr="00EC10A5">
          <w:rPr>
            <w:rStyle w:val="Hyperlink"/>
            <w:noProof/>
          </w:rPr>
          <w:t>Appendix 6-3.  Permits to Install</w:t>
        </w:r>
        <w:r w:rsidR="00D30501">
          <w:rPr>
            <w:noProof/>
            <w:webHidden/>
          </w:rPr>
          <w:tab/>
        </w:r>
        <w:r w:rsidR="00D30501">
          <w:rPr>
            <w:noProof/>
            <w:webHidden/>
          </w:rPr>
          <w:fldChar w:fldCharType="begin"/>
        </w:r>
        <w:r w:rsidR="00D30501">
          <w:rPr>
            <w:noProof/>
            <w:webHidden/>
          </w:rPr>
          <w:instrText xml:space="preserve"> PAGEREF _Toc106873169 \h </w:instrText>
        </w:r>
        <w:r w:rsidR="00D30501">
          <w:rPr>
            <w:noProof/>
            <w:webHidden/>
          </w:rPr>
        </w:r>
        <w:r w:rsidR="00D30501">
          <w:rPr>
            <w:noProof/>
            <w:webHidden/>
          </w:rPr>
          <w:fldChar w:fldCharType="separate"/>
        </w:r>
        <w:r w:rsidR="00D30501">
          <w:rPr>
            <w:noProof/>
            <w:webHidden/>
          </w:rPr>
          <w:t>119</w:t>
        </w:r>
        <w:r w:rsidR="00D30501">
          <w:rPr>
            <w:noProof/>
            <w:webHidden/>
          </w:rPr>
          <w:fldChar w:fldCharType="end"/>
        </w:r>
      </w:hyperlink>
    </w:p>
    <w:p w14:paraId="3A003618" w14:textId="3A85C2E1" w:rsidR="00D30501" w:rsidRDefault="00B63BB3">
      <w:pPr>
        <w:pStyle w:val="TOC2"/>
        <w:rPr>
          <w:rFonts w:asciiTheme="minorHAnsi" w:eastAsiaTheme="minorEastAsia" w:hAnsiTheme="minorHAnsi" w:cstheme="minorBidi"/>
          <w:noProof/>
        </w:rPr>
      </w:pPr>
      <w:hyperlink w:anchor="_Toc106873170" w:history="1">
        <w:r w:rsidR="00D30501" w:rsidRPr="00EC10A5">
          <w:rPr>
            <w:rStyle w:val="Hyperlink"/>
            <w:noProof/>
          </w:rPr>
          <w:t>Appendix 7-3.  Emission Calculations</w:t>
        </w:r>
        <w:r w:rsidR="00D30501">
          <w:rPr>
            <w:noProof/>
            <w:webHidden/>
          </w:rPr>
          <w:tab/>
        </w:r>
        <w:r w:rsidR="00D30501">
          <w:rPr>
            <w:noProof/>
            <w:webHidden/>
          </w:rPr>
          <w:fldChar w:fldCharType="begin"/>
        </w:r>
        <w:r w:rsidR="00D30501">
          <w:rPr>
            <w:noProof/>
            <w:webHidden/>
          </w:rPr>
          <w:instrText xml:space="preserve"> PAGEREF _Toc106873170 \h </w:instrText>
        </w:r>
        <w:r w:rsidR="00D30501">
          <w:rPr>
            <w:noProof/>
            <w:webHidden/>
          </w:rPr>
        </w:r>
        <w:r w:rsidR="00D30501">
          <w:rPr>
            <w:noProof/>
            <w:webHidden/>
          </w:rPr>
          <w:fldChar w:fldCharType="separate"/>
        </w:r>
        <w:r w:rsidR="00D30501">
          <w:rPr>
            <w:noProof/>
            <w:webHidden/>
          </w:rPr>
          <w:t>119</w:t>
        </w:r>
        <w:r w:rsidR="00D30501">
          <w:rPr>
            <w:noProof/>
            <w:webHidden/>
          </w:rPr>
          <w:fldChar w:fldCharType="end"/>
        </w:r>
      </w:hyperlink>
    </w:p>
    <w:p w14:paraId="3528155B" w14:textId="023E79EB" w:rsidR="00D30501" w:rsidRDefault="00B63BB3">
      <w:pPr>
        <w:pStyle w:val="TOC2"/>
        <w:rPr>
          <w:rFonts w:asciiTheme="minorHAnsi" w:eastAsiaTheme="minorEastAsia" w:hAnsiTheme="minorHAnsi" w:cstheme="minorBidi"/>
          <w:noProof/>
        </w:rPr>
      </w:pPr>
      <w:hyperlink w:anchor="_Toc106873171" w:history="1">
        <w:r w:rsidR="00D30501" w:rsidRPr="00EC10A5">
          <w:rPr>
            <w:rStyle w:val="Hyperlink"/>
            <w:noProof/>
          </w:rPr>
          <w:t>Appendix 8-3.  Reporting</w:t>
        </w:r>
        <w:r w:rsidR="00D30501">
          <w:rPr>
            <w:noProof/>
            <w:webHidden/>
          </w:rPr>
          <w:tab/>
        </w:r>
        <w:r w:rsidR="00D30501">
          <w:rPr>
            <w:noProof/>
            <w:webHidden/>
          </w:rPr>
          <w:fldChar w:fldCharType="begin"/>
        </w:r>
        <w:r w:rsidR="00D30501">
          <w:rPr>
            <w:noProof/>
            <w:webHidden/>
          </w:rPr>
          <w:instrText xml:space="preserve"> PAGEREF _Toc106873171 \h </w:instrText>
        </w:r>
        <w:r w:rsidR="00D30501">
          <w:rPr>
            <w:noProof/>
            <w:webHidden/>
          </w:rPr>
        </w:r>
        <w:r w:rsidR="00D30501">
          <w:rPr>
            <w:noProof/>
            <w:webHidden/>
          </w:rPr>
          <w:fldChar w:fldCharType="separate"/>
        </w:r>
        <w:r w:rsidR="00D30501">
          <w:rPr>
            <w:noProof/>
            <w:webHidden/>
          </w:rPr>
          <w:t>119</w:t>
        </w:r>
        <w:r w:rsidR="00D30501">
          <w:rPr>
            <w:noProof/>
            <w:webHidden/>
          </w:rPr>
          <w:fldChar w:fldCharType="end"/>
        </w:r>
      </w:hyperlink>
    </w:p>
    <w:p w14:paraId="54052E9C" w14:textId="5DC80758" w:rsidR="00AB2375" w:rsidRPr="006A1190" w:rsidRDefault="0053776A" w:rsidP="002F4C64">
      <w:pPr>
        <w:rPr>
          <w:szCs w:val="22"/>
        </w:rPr>
      </w:pPr>
      <w:r>
        <w:rPr>
          <w:b/>
          <w:szCs w:val="22"/>
        </w:rPr>
        <w:fldChar w:fldCharType="end"/>
      </w:r>
    </w:p>
    <w:p w14:paraId="65D9FFA5" w14:textId="77777777" w:rsidR="00FA25C4" w:rsidRDefault="00C2618F" w:rsidP="00445C28">
      <w:r>
        <w:br w:type="page"/>
      </w:r>
      <w:bookmarkStart w:id="13" w:name="_Toc1453501"/>
    </w:p>
    <w:p w14:paraId="77314923" w14:textId="77777777" w:rsidR="00C2618F" w:rsidRPr="00961169" w:rsidRDefault="00C2618F" w:rsidP="00CE44D8">
      <w:pPr>
        <w:pStyle w:val="Heading1"/>
      </w:pPr>
      <w:bookmarkStart w:id="14" w:name="_Toc106873058"/>
      <w:r w:rsidRPr="00961169">
        <w:lastRenderedPageBreak/>
        <w:t>A</w:t>
      </w:r>
      <w:r>
        <w:t>UTHORITY AND ENFORCEABILITY</w:t>
      </w:r>
      <w:bookmarkEnd w:id="13"/>
      <w:bookmarkEnd w:id="14"/>
    </w:p>
    <w:p w14:paraId="38CFA8A5" w14:textId="77777777" w:rsidR="00FA25C4" w:rsidRDefault="00FA25C4" w:rsidP="00C2618F">
      <w:pPr>
        <w:jc w:val="both"/>
        <w:rPr>
          <w:szCs w:val="22"/>
        </w:rPr>
      </w:pPr>
    </w:p>
    <w:p w14:paraId="4BD32F0E" w14:textId="37B558AE"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346F0D">
        <w:rPr>
          <w:szCs w:val="22"/>
        </w:rPr>
        <w:t> </w:t>
      </w:r>
      <w:r w:rsidR="006239A2">
        <w:rPr>
          <w:szCs w:val="22"/>
        </w:rPr>
        <w:t xml:space="preserve">104(d) </w:t>
      </w:r>
      <w:r w:rsidRPr="006A1190">
        <w:rPr>
          <w:szCs w:val="22"/>
        </w:rPr>
        <w:t xml:space="preserve">as the Director of the Michigan Department of </w:t>
      </w:r>
      <w:r w:rsidR="001F649E">
        <w:rPr>
          <w:szCs w:val="22"/>
        </w:rPr>
        <w:t>Environment</w:t>
      </w:r>
      <w:r w:rsidR="00B03FCC">
        <w:rPr>
          <w:szCs w:val="22"/>
        </w:rPr>
        <w:t>, Great Lakes, and Energy</w:t>
      </w:r>
      <w:r w:rsidR="00BC48DF">
        <w:rPr>
          <w:szCs w:val="22"/>
        </w:rPr>
        <w:t xml:space="preserve"> </w:t>
      </w:r>
      <w:r w:rsidRPr="006A1190">
        <w:rPr>
          <w:szCs w:val="22"/>
        </w:rPr>
        <w:t>(</w:t>
      </w:r>
      <w:r w:rsidR="00B03FCC">
        <w:rPr>
          <w:szCs w:val="22"/>
        </w:rPr>
        <w:t>EGLE</w:t>
      </w:r>
      <w:r w:rsidRPr="006A1190">
        <w:rPr>
          <w:szCs w:val="22"/>
        </w:rPr>
        <w:t>) or his or her designee.</w:t>
      </w:r>
    </w:p>
    <w:p w14:paraId="7FC10745" w14:textId="77777777" w:rsidR="00C2618F" w:rsidRPr="006A1190" w:rsidRDefault="00C2618F" w:rsidP="00C2618F">
      <w:pPr>
        <w:jc w:val="both"/>
        <w:rPr>
          <w:szCs w:val="22"/>
        </w:rPr>
      </w:pPr>
    </w:p>
    <w:p w14:paraId="2B40E471"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73889EFC" w14:textId="77777777" w:rsidR="00C2618F" w:rsidRDefault="00C2618F" w:rsidP="00C2618F">
      <w:pPr>
        <w:jc w:val="both"/>
        <w:rPr>
          <w:szCs w:val="22"/>
        </w:rPr>
      </w:pPr>
    </w:p>
    <w:p w14:paraId="5B4824E1"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9BBA4FA" w14:textId="77777777" w:rsidR="00C2618F" w:rsidRDefault="00C2618F" w:rsidP="00C2618F">
      <w:pPr>
        <w:jc w:val="both"/>
        <w:rPr>
          <w:szCs w:val="22"/>
        </w:rPr>
      </w:pPr>
    </w:p>
    <w:p w14:paraId="2EB4F179"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EA08319" w14:textId="77777777" w:rsidR="00C2618F" w:rsidRDefault="00C2618F" w:rsidP="00C2618F">
      <w:pPr>
        <w:jc w:val="both"/>
        <w:rPr>
          <w:rFonts w:cs="Arial"/>
          <w:szCs w:val="22"/>
        </w:rPr>
      </w:pPr>
    </w:p>
    <w:p w14:paraId="1ED2559D"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062B2182" w14:textId="77777777" w:rsidR="00C2618F" w:rsidRPr="006A1190" w:rsidRDefault="00C2618F" w:rsidP="00C2618F">
      <w:pPr>
        <w:jc w:val="both"/>
        <w:rPr>
          <w:rFonts w:cs="Arial"/>
          <w:szCs w:val="22"/>
        </w:rPr>
      </w:pPr>
    </w:p>
    <w:p w14:paraId="3FB137EA" w14:textId="77777777" w:rsidR="00C2618F" w:rsidRPr="006A1190" w:rsidRDefault="00C2618F" w:rsidP="00C2618F">
      <w:pPr>
        <w:rPr>
          <w:szCs w:val="22"/>
        </w:rPr>
      </w:pPr>
    </w:p>
    <w:p w14:paraId="0CBAF4FC" w14:textId="77777777" w:rsidR="0036096B" w:rsidRDefault="0036096B" w:rsidP="00C2618F">
      <w:pPr>
        <w:rPr>
          <w:szCs w:val="22"/>
        </w:rPr>
        <w:sectPr w:rsidR="0036096B" w:rsidSect="00FA4478">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450" w:left="1008" w:header="720" w:footer="720" w:gutter="0"/>
          <w:cols w:space="720"/>
          <w:titlePg/>
        </w:sectPr>
      </w:pPr>
    </w:p>
    <w:p w14:paraId="7B552D60" w14:textId="77777777" w:rsidR="002B2132" w:rsidRDefault="002B2132" w:rsidP="00C2618F">
      <w:pPr>
        <w:rPr>
          <w:szCs w:val="22"/>
        </w:rPr>
      </w:pPr>
    </w:p>
    <w:p w14:paraId="71F11443" w14:textId="77777777" w:rsidR="00674AEA" w:rsidRDefault="00674AEA" w:rsidP="00C2618F">
      <w:pPr>
        <w:rPr>
          <w:szCs w:val="22"/>
        </w:rPr>
      </w:pPr>
    </w:p>
    <w:p w14:paraId="48A34FE4" w14:textId="7DD52C45" w:rsidR="00674AEA" w:rsidRPr="00674AEA" w:rsidRDefault="00674AEA" w:rsidP="00674AEA">
      <w:pPr>
        <w:pStyle w:val="Heading1"/>
      </w:pPr>
      <w:bookmarkStart w:id="20" w:name="_Toc106873059"/>
      <w:r>
        <w:t>SECTION 1 – GRANGER WOOD STREET LANDFILL</w:t>
      </w:r>
      <w:bookmarkEnd w:id="20"/>
    </w:p>
    <w:p w14:paraId="3C3CB9EA" w14:textId="77A1FF91" w:rsidR="0081525C" w:rsidRDefault="002B2132" w:rsidP="0081525C">
      <w:bookmarkStart w:id="21" w:name="_Toc1453503"/>
      <w:r>
        <w:br w:type="page"/>
      </w:r>
    </w:p>
    <w:p w14:paraId="00B528EB" w14:textId="77777777" w:rsidR="005420E5" w:rsidRDefault="005E5399" w:rsidP="00CE44D8">
      <w:pPr>
        <w:pStyle w:val="Heading1"/>
      </w:pPr>
      <w:bookmarkStart w:id="22" w:name="_Toc106873060"/>
      <w:r>
        <w:lastRenderedPageBreak/>
        <w:t xml:space="preserve">A.  GENERAL </w:t>
      </w:r>
      <w:bookmarkEnd w:id="21"/>
      <w:r w:rsidR="00E9713D">
        <w:t>CONDITIONS</w:t>
      </w:r>
      <w:bookmarkEnd w:id="22"/>
    </w:p>
    <w:p w14:paraId="3BBCD006" w14:textId="77777777" w:rsidR="00D160DB" w:rsidRPr="0075518C" w:rsidRDefault="002B2132" w:rsidP="0017445C">
      <w:pPr>
        <w:pStyle w:val="Heading2"/>
        <w:numPr>
          <w:ilvl w:val="0"/>
          <w:numId w:val="0"/>
        </w:numPr>
        <w:jc w:val="left"/>
        <w:rPr>
          <w:sz w:val="22"/>
          <w:szCs w:val="22"/>
        </w:rPr>
      </w:pPr>
      <w:bookmarkStart w:id="23" w:name="_Toc369327726"/>
      <w:bookmarkStart w:id="24" w:name="_Toc377276121"/>
      <w:bookmarkStart w:id="25" w:name="_Toc377276264"/>
      <w:bookmarkStart w:id="26" w:name="_Toc377876943"/>
      <w:bookmarkStart w:id="27" w:name="_Toc377877161"/>
      <w:bookmarkStart w:id="28" w:name="_Toc382035359"/>
      <w:bookmarkStart w:id="29" w:name="_Toc382726607"/>
      <w:bookmarkStart w:id="30" w:name="_Toc382726682"/>
      <w:bookmarkStart w:id="31" w:name="_Toc382726761"/>
      <w:bookmarkStart w:id="32" w:name="_Toc387818167"/>
      <w:bookmarkStart w:id="33" w:name="_Toc390499877"/>
      <w:bookmarkStart w:id="34" w:name="_Toc390500306"/>
      <w:bookmarkStart w:id="35" w:name="_Toc390504359"/>
      <w:bookmarkStart w:id="36" w:name="_Toc390570149"/>
      <w:bookmarkStart w:id="37" w:name="_Toc391182883"/>
      <w:bookmarkStart w:id="38" w:name="_Toc437238946"/>
      <w:bookmarkStart w:id="39" w:name="_Toc451333023"/>
      <w:bookmarkStart w:id="40" w:name="_Toc457189941"/>
      <w:bookmarkStart w:id="41" w:name="_Toc1453504"/>
      <w:bookmarkStart w:id="42" w:name="_Toc106873061"/>
      <w:r w:rsidRPr="0075518C">
        <w:rPr>
          <w:sz w:val="22"/>
          <w:szCs w:val="22"/>
        </w:rPr>
        <w:t xml:space="preserve">Permit </w:t>
      </w:r>
      <w:r w:rsidR="00D160DB" w:rsidRPr="0075518C">
        <w:rPr>
          <w:sz w:val="22"/>
          <w:szCs w:val="22"/>
        </w:rPr>
        <w:t>Enforceability</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58556D6" w14:textId="77777777" w:rsidR="00D160DB" w:rsidRPr="00DF6609" w:rsidRDefault="00D160DB" w:rsidP="00D160DB">
      <w:pPr>
        <w:jc w:val="both"/>
        <w:rPr>
          <w:rFonts w:cs="Arial"/>
          <w:sz w:val="20"/>
        </w:rPr>
      </w:pPr>
    </w:p>
    <w:p w14:paraId="776135B7"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756B5D9" w14:textId="77777777" w:rsidR="00A018D7" w:rsidRPr="00F21983" w:rsidRDefault="00A018D7" w:rsidP="00854153">
      <w:pPr>
        <w:jc w:val="both"/>
        <w:rPr>
          <w:rFonts w:cs="Arial"/>
          <w:sz w:val="20"/>
        </w:rPr>
      </w:pPr>
    </w:p>
    <w:p w14:paraId="048B3627"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BA9345B" w14:textId="77777777" w:rsidR="00F6033B" w:rsidRDefault="00F6033B" w:rsidP="0012743F">
      <w:pPr>
        <w:pStyle w:val="ListParagraph"/>
        <w:ind w:left="0"/>
        <w:rPr>
          <w:rFonts w:cs="Arial"/>
          <w:sz w:val="20"/>
        </w:rPr>
      </w:pPr>
    </w:p>
    <w:p w14:paraId="554A7E1E"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5D536DE" w14:textId="77777777" w:rsidR="00D41714" w:rsidRPr="0075518C" w:rsidRDefault="00D41714" w:rsidP="0075518C">
      <w:pPr>
        <w:pStyle w:val="Heading2"/>
        <w:tabs>
          <w:tab w:val="clear" w:pos="360"/>
          <w:tab w:val="num" w:pos="0"/>
        </w:tabs>
        <w:ind w:left="0" w:firstLine="0"/>
        <w:jc w:val="left"/>
        <w:rPr>
          <w:sz w:val="22"/>
          <w:szCs w:val="22"/>
        </w:rPr>
      </w:pPr>
      <w:bookmarkStart w:id="43" w:name="_Toc457189942"/>
      <w:bookmarkStart w:id="44" w:name="_Toc1453505"/>
      <w:bookmarkStart w:id="45" w:name="_Toc106873062"/>
      <w:r w:rsidRPr="0075518C">
        <w:rPr>
          <w:sz w:val="22"/>
          <w:szCs w:val="22"/>
        </w:rPr>
        <w:t xml:space="preserve">General </w:t>
      </w:r>
      <w:bookmarkEnd w:id="43"/>
      <w:bookmarkEnd w:id="44"/>
      <w:r w:rsidR="00E9713D" w:rsidRPr="0075518C">
        <w:rPr>
          <w:sz w:val="22"/>
          <w:szCs w:val="22"/>
        </w:rPr>
        <w:t>Provisions</w:t>
      </w:r>
      <w:bookmarkEnd w:id="45"/>
    </w:p>
    <w:p w14:paraId="7FA6A0AF" w14:textId="77777777" w:rsidR="00AB10F1" w:rsidRPr="00DF6609" w:rsidRDefault="00AB10F1" w:rsidP="00AB10F1">
      <w:pPr>
        <w:jc w:val="both"/>
        <w:rPr>
          <w:rFonts w:cs="Arial"/>
          <w:sz w:val="20"/>
        </w:rPr>
      </w:pPr>
    </w:p>
    <w:p w14:paraId="366F6910"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6B1E5EA8" w14:textId="77777777" w:rsidR="00AB10F1" w:rsidRPr="00F21983" w:rsidRDefault="00AB10F1" w:rsidP="00AB10F1">
      <w:pPr>
        <w:jc w:val="both"/>
        <w:rPr>
          <w:rFonts w:cs="Arial"/>
          <w:sz w:val="20"/>
        </w:rPr>
      </w:pPr>
    </w:p>
    <w:p w14:paraId="072236B1"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698C7E4" w14:textId="77777777" w:rsidR="00AB10F1" w:rsidRPr="00F21983" w:rsidRDefault="00AB10F1" w:rsidP="00AB10F1">
      <w:pPr>
        <w:jc w:val="both"/>
        <w:rPr>
          <w:rFonts w:cs="Arial"/>
          <w:sz w:val="20"/>
        </w:rPr>
      </w:pPr>
    </w:p>
    <w:p w14:paraId="6E395A61"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Pr="00F21983">
        <w:rPr>
          <w:rFonts w:cs="Arial"/>
          <w:sz w:val="20"/>
        </w:rPr>
        <w:t xml:space="preserve">.  </w:t>
      </w:r>
      <w:r w:rsidRPr="00F21983">
        <w:rPr>
          <w:rFonts w:cs="Arial"/>
          <w:b/>
          <w:sz w:val="20"/>
        </w:rPr>
        <w:t>(R 336.1213(1)(c))</w:t>
      </w:r>
    </w:p>
    <w:p w14:paraId="294D324D" w14:textId="77777777" w:rsidR="008D6E4D" w:rsidRPr="00F21983" w:rsidRDefault="008D6E4D" w:rsidP="00AB10F1">
      <w:pPr>
        <w:jc w:val="both"/>
        <w:rPr>
          <w:rFonts w:cs="Arial"/>
          <w:sz w:val="20"/>
        </w:rPr>
      </w:pPr>
    </w:p>
    <w:p w14:paraId="118F7F94" w14:textId="77777777" w:rsidR="008D6E4D" w:rsidRPr="00021E1F" w:rsidRDefault="008D6E4D" w:rsidP="002A4D24">
      <w:pPr>
        <w:numPr>
          <w:ilvl w:val="0"/>
          <w:numId w:val="4"/>
        </w:numPr>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00B519F9" w:rsidRPr="00021E1F">
        <w:rPr>
          <w:rFonts w:cs="Arial"/>
          <w:sz w:val="20"/>
        </w:rPr>
        <w:t xml:space="preserve"> </w:t>
      </w:r>
      <w:r w:rsidRPr="00021E1F">
        <w:rPr>
          <w:rFonts w:cs="Arial"/>
          <w:b/>
          <w:sz w:val="20"/>
        </w:rPr>
        <w:t>(R 336.1213(1)(d))</w:t>
      </w:r>
    </w:p>
    <w:p w14:paraId="491E0ECE"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12ADDF6"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0491FA24"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F35ED6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2E1565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19BA443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9D7A81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157FDA8"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27AAC936" w14:textId="77777777" w:rsidR="008D6E4D" w:rsidRPr="00F21983" w:rsidRDefault="008D6E4D" w:rsidP="00AB10F1">
      <w:pPr>
        <w:jc w:val="both"/>
        <w:rPr>
          <w:rFonts w:cs="Arial"/>
          <w:sz w:val="20"/>
        </w:rPr>
      </w:pPr>
    </w:p>
    <w:p w14:paraId="5DF5D26A"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A9621E2" w14:textId="51F37A80" w:rsidR="006E65BF" w:rsidRDefault="006E65BF">
      <w:pPr>
        <w:rPr>
          <w:rFonts w:cs="Arial"/>
          <w:sz w:val="20"/>
        </w:rPr>
      </w:pPr>
      <w:r>
        <w:rPr>
          <w:rFonts w:cs="Arial"/>
          <w:sz w:val="20"/>
        </w:rPr>
        <w:br w:type="page"/>
      </w:r>
    </w:p>
    <w:p w14:paraId="04AF57B8" w14:textId="77777777" w:rsidR="008D6E4D" w:rsidRPr="00F21983" w:rsidRDefault="008D6E4D" w:rsidP="00AB10F1">
      <w:pPr>
        <w:jc w:val="both"/>
        <w:rPr>
          <w:rFonts w:cs="Arial"/>
          <w:sz w:val="20"/>
        </w:rPr>
      </w:pPr>
    </w:p>
    <w:p w14:paraId="2C9EB684"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FCCB081" w14:textId="77777777" w:rsidR="00DA6C16" w:rsidRPr="00F21983" w:rsidRDefault="00DA6C16" w:rsidP="00DA6C16">
      <w:pPr>
        <w:jc w:val="both"/>
        <w:rPr>
          <w:rFonts w:cs="Arial"/>
          <w:sz w:val="20"/>
        </w:rPr>
      </w:pPr>
    </w:p>
    <w:p w14:paraId="4A9C3ACD"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688A090" w14:textId="77777777" w:rsidR="008D6E4D" w:rsidRPr="00F21983" w:rsidRDefault="008D6E4D" w:rsidP="00AB10F1">
      <w:pPr>
        <w:jc w:val="both"/>
        <w:rPr>
          <w:rFonts w:cs="Arial"/>
          <w:sz w:val="20"/>
        </w:rPr>
      </w:pPr>
    </w:p>
    <w:p w14:paraId="2284A934"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03F4707" w14:textId="77777777" w:rsidR="001D288F" w:rsidRPr="0075518C" w:rsidRDefault="001D288F" w:rsidP="0075518C">
      <w:pPr>
        <w:pStyle w:val="Heading2"/>
        <w:tabs>
          <w:tab w:val="clear" w:pos="360"/>
          <w:tab w:val="num" w:pos="0"/>
        </w:tabs>
        <w:ind w:left="0" w:firstLine="0"/>
        <w:jc w:val="left"/>
        <w:rPr>
          <w:sz w:val="22"/>
          <w:szCs w:val="22"/>
        </w:rPr>
      </w:pPr>
      <w:bookmarkStart w:id="46" w:name="_Toc106873063"/>
      <w:r w:rsidRPr="0075518C">
        <w:rPr>
          <w:sz w:val="22"/>
          <w:szCs w:val="22"/>
        </w:rPr>
        <w:t>Equipment &amp; Design</w:t>
      </w:r>
      <w:bookmarkEnd w:id="46"/>
    </w:p>
    <w:p w14:paraId="36949390" w14:textId="77777777" w:rsidR="00A675AC" w:rsidRPr="00DF6609" w:rsidRDefault="00A675AC" w:rsidP="00AB10F1">
      <w:pPr>
        <w:jc w:val="both"/>
        <w:rPr>
          <w:rFonts w:cs="Arial"/>
          <w:sz w:val="20"/>
        </w:rPr>
      </w:pPr>
    </w:p>
    <w:p w14:paraId="7CEDC1BE"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82E8C56" w14:textId="77777777" w:rsidR="00DC22AE" w:rsidRPr="00F21983" w:rsidRDefault="00DC22AE" w:rsidP="00AB10F1">
      <w:pPr>
        <w:jc w:val="both"/>
        <w:rPr>
          <w:rFonts w:cs="Arial"/>
          <w:sz w:val="20"/>
        </w:rPr>
      </w:pPr>
    </w:p>
    <w:p w14:paraId="3CCA91E3"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92E89DB" w14:textId="77777777" w:rsidR="001D288F" w:rsidRPr="0075518C" w:rsidRDefault="001D288F" w:rsidP="0075518C">
      <w:pPr>
        <w:pStyle w:val="Heading2"/>
        <w:tabs>
          <w:tab w:val="clear" w:pos="360"/>
          <w:tab w:val="num" w:pos="0"/>
        </w:tabs>
        <w:ind w:left="0" w:firstLine="0"/>
        <w:jc w:val="left"/>
        <w:rPr>
          <w:sz w:val="22"/>
          <w:szCs w:val="22"/>
        </w:rPr>
      </w:pPr>
      <w:bookmarkStart w:id="47" w:name="_Toc106873064"/>
      <w:r w:rsidRPr="0075518C">
        <w:rPr>
          <w:sz w:val="22"/>
          <w:szCs w:val="22"/>
        </w:rPr>
        <w:t>Emission Limits</w:t>
      </w:r>
      <w:bookmarkEnd w:id="47"/>
    </w:p>
    <w:p w14:paraId="396B8D8C" w14:textId="77777777" w:rsidR="002E3875" w:rsidRPr="00F21983" w:rsidRDefault="002E3875" w:rsidP="00AB10F1">
      <w:pPr>
        <w:jc w:val="both"/>
        <w:rPr>
          <w:rFonts w:cs="Arial"/>
          <w:sz w:val="20"/>
        </w:rPr>
      </w:pPr>
    </w:p>
    <w:p w14:paraId="6E21F86B"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7E32BB">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2844026E"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41DFC9E"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D711E41" w14:textId="77777777" w:rsidR="007E32BB" w:rsidRDefault="007E32BB" w:rsidP="0012743F">
      <w:pPr>
        <w:jc w:val="both"/>
        <w:rPr>
          <w:rFonts w:cs="Arial"/>
          <w:sz w:val="20"/>
        </w:rPr>
      </w:pPr>
    </w:p>
    <w:p w14:paraId="17A269D3"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4CC27EB2" w14:textId="77777777" w:rsidR="00FB53C0" w:rsidRPr="00F21983" w:rsidRDefault="00FB53C0" w:rsidP="00AB10F1">
      <w:pPr>
        <w:jc w:val="both"/>
        <w:rPr>
          <w:rFonts w:cs="Arial"/>
          <w:sz w:val="20"/>
        </w:rPr>
      </w:pPr>
    </w:p>
    <w:p w14:paraId="5C835199"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4DE39BE"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C59FBB9"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26A6E01C" w14:textId="77777777" w:rsidR="00ED74CC" w:rsidRPr="0075518C" w:rsidRDefault="00ED74CC" w:rsidP="0075518C">
      <w:pPr>
        <w:pStyle w:val="Heading2"/>
        <w:tabs>
          <w:tab w:val="clear" w:pos="360"/>
          <w:tab w:val="num" w:pos="0"/>
        </w:tabs>
        <w:ind w:left="0" w:firstLine="0"/>
        <w:jc w:val="left"/>
        <w:rPr>
          <w:sz w:val="22"/>
          <w:szCs w:val="22"/>
        </w:rPr>
      </w:pPr>
      <w:bookmarkStart w:id="48" w:name="_Toc106873065"/>
      <w:r w:rsidRPr="0075518C">
        <w:rPr>
          <w:sz w:val="22"/>
          <w:szCs w:val="22"/>
        </w:rPr>
        <w:t>Testing/Sampling</w:t>
      </w:r>
      <w:bookmarkEnd w:id="48"/>
    </w:p>
    <w:p w14:paraId="6AF04A11" w14:textId="77777777" w:rsidR="00FB53C0" w:rsidRPr="00F21983" w:rsidRDefault="00FB53C0" w:rsidP="00AB10F1">
      <w:pPr>
        <w:jc w:val="both"/>
        <w:rPr>
          <w:rFonts w:cs="Arial"/>
          <w:sz w:val="20"/>
        </w:rPr>
      </w:pPr>
    </w:p>
    <w:p w14:paraId="1F565B59"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4EFB31D5" w14:textId="77777777" w:rsidR="00ED74CC" w:rsidRPr="00F21983" w:rsidRDefault="00ED74CC" w:rsidP="00AB10F1">
      <w:pPr>
        <w:jc w:val="both"/>
        <w:rPr>
          <w:rFonts w:cs="Arial"/>
          <w:sz w:val="20"/>
        </w:rPr>
      </w:pPr>
    </w:p>
    <w:p w14:paraId="15B3A3AE"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79B01E2" w14:textId="77777777" w:rsidR="00ED74CC" w:rsidRPr="00F21983" w:rsidRDefault="00ED74CC" w:rsidP="00BA5CC0">
      <w:pPr>
        <w:jc w:val="both"/>
        <w:rPr>
          <w:rFonts w:cs="Arial"/>
          <w:sz w:val="20"/>
        </w:rPr>
      </w:pPr>
    </w:p>
    <w:p w14:paraId="00A4135F"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3187D5F1" w14:textId="77777777" w:rsidR="00D41714" w:rsidRDefault="00774B98" w:rsidP="00ED74CC">
      <w:pPr>
        <w:jc w:val="both"/>
        <w:rPr>
          <w:rFonts w:cs="Arial"/>
          <w:sz w:val="20"/>
        </w:rPr>
      </w:pPr>
      <w:r>
        <w:rPr>
          <w:rFonts w:cs="Arial"/>
          <w:sz w:val="20"/>
        </w:rPr>
        <w:br w:type="page"/>
      </w:r>
    </w:p>
    <w:p w14:paraId="43273B65" w14:textId="77777777" w:rsidR="00B8547B" w:rsidRPr="0075518C" w:rsidRDefault="00B8547B" w:rsidP="0075518C">
      <w:pPr>
        <w:pStyle w:val="Heading2"/>
        <w:tabs>
          <w:tab w:val="clear" w:pos="360"/>
          <w:tab w:val="num" w:pos="0"/>
        </w:tabs>
        <w:ind w:left="0" w:firstLine="0"/>
        <w:jc w:val="left"/>
        <w:rPr>
          <w:sz w:val="22"/>
          <w:szCs w:val="22"/>
        </w:rPr>
      </w:pPr>
      <w:bookmarkStart w:id="49" w:name="_Toc106873066"/>
      <w:r w:rsidRPr="0075518C">
        <w:rPr>
          <w:sz w:val="22"/>
          <w:szCs w:val="22"/>
        </w:rPr>
        <w:lastRenderedPageBreak/>
        <w:t>Monitoring/Recordkeeping</w:t>
      </w:r>
      <w:bookmarkEnd w:id="49"/>
    </w:p>
    <w:p w14:paraId="531E638D" w14:textId="77777777" w:rsidR="00D41714" w:rsidRPr="00DF6609" w:rsidRDefault="00D41714" w:rsidP="00D41714">
      <w:pPr>
        <w:numPr>
          <w:ilvl w:val="12"/>
          <w:numId w:val="0"/>
        </w:numPr>
        <w:ind w:left="432" w:hanging="432"/>
        <w:jc w:val="both"/>
        <w:rPr>
          <w:rFonts w:cs="Arial"/>
          <w:sz w:val="20"/>
        </w:rPr>
      </w:pPr>
    </w:p>
    <w:p w14:paraId="4FDDEFE3"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1048C53D"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2C36C9B"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E2A6009"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AB2F810"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EE33988"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E22E754"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7C1161F2" w14:textId="77777777" w:rsidR="00B8547B" w:rsidRPr="00DF6609" w:rsidRDefault="00B8547B" w:rsidP="00D41714">
      <w:pPr>
        <w:numPr>
          <w:ilvl w:val="12"/>
          <w:numId w:val="0"/>
        </w:numPr>
        <w:ind w:left="432" w:hanging="432"/>
        <w:jc w:val="both"/>
        <w:rPr>
          <w:rFonts w:cs="Arial"/>
          <w:sz w:val="20"/>
        </w:rPr>
      </w:pPr>
    </w:p>
    <w:p w14:paraId="41E7785A"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4256DF7" w14:textId="77777777" w:rsidR="006D2EFC" w:rsidRPr="0075518C" w:rsidRDefault="006D2EFC" w:rsidP="0075518C">
      <w:pPr>
        <w:pStyle w:val="Heading2"/>
        <w:tabs>
          <w:tab w:val="clear" w:pos="360"/>
          <w:tab w:val="num" w:pos="0"/>
        </w:tabs>
        <w:ind w:left="0" w:firstLine="0"/>
        <w:jc w:val="left"/>
        <w:rPr>
          <w:sz w:val="22"/>
          <w:szCs w:val="22"/>
        </w:rPr>
      </w:pPr>
      <w:bookmarkStart w:id="50" w:name="_Toc106873067"/>
      <w:r w:rsidRPr="0075518C">
        <w:rPr>
          <w:sz w:val="22"/>
          <w:szCs w:val="22"/>
        </w:rPr>
        <w:t>Certification</w:t>
      </w:r>
      <w:r w:rsidR="00A92A65" w:rsidRPr="0075518C">
        <w:rPr>
          <w:sz w:val="22"/>
          <w:szCs w:val="22"/>
        </w:rPr>
        <w:t xml:space="preserve"> &amp; Reporting</w:t>
      </w:r>
      <w:bookmarkEnd w:id="50"/>
    </w:p>
    <w:p w14:paraId="2AF85D3F" w14:textId="77777777" w:rsidR="006D2EFC" w:rsidRPr="00F21983" w:rsidRDefault="006D2EFC" w:rsidP="00D41714">
      <w:pPr>
        <w:numPr>
          <w:ilvl w:val="12"/>
          <w:numId w:val="0"/>
        </w:numPr>
        <w:ind w:left="432" w:hanging="432"/>
        <w:jc w:val="both"/>
        <w:rPr>
          <w:rFonts w:cs="Arial"/>
          <w:sz w:val="20"/>
        </w:rPr>
      </w:pPr>
    </w:p>
    <w:p w14:paraId="151DFC6D"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3A69A077" w14:textId="77777777" w:rsidR="00C36162" w:rsidRPr="00F21983" w:rsidRDefault="00C36162" w:rsidP="00D41714">
      <w:pPr>
        <w:numPr>
          <w:ilvl w:val="12"/>
          <w:numId w:val="0"/>
        </w:numPr>
        <w:ind w:left="432" w:hanging="432"/>
        <w:jc w:val="both"/>
        <w:rPr>
          <w:rFonts w:cs="Arial"/>
          <w:sz w:val="20"/>
        </w:rPr>
      </w:pPr>
    </w:p>
    <w:p w14:paraId="013DB7EC"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7C57F2C" w14:textId="77777777" w:rsidR="00C36162" w:rsidRPr="00F21983" w:rsidRDefault="00C36162" w:rsidP="00C36162">
      <w:pPr>
        <w:numPr>
          <w:ilvl w:val="12"/>
          <w:numId w:val="0"/>
        </w:numPr>
        <w:ind w:left="432" w:hanging="432"/>
        <w:jc w:val="both"/>
        <w:rPr>
          <w:rFonts w:cs="Arial"/>
          <w:sz w:val="20"/>
        </w:rPr>
      </w:pPr>
    </w:p>
    <w:p w14:paraId="2EAC9BCB"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EE193C3" w14:textId="77777777" w:rsidR="00C36162" w:rsidRPr="00F21983" w:rsidRDefault="00C36162" w:rsidP="00D41714">
      <w:pPr>
        <w:numPr>
          <w:ilvl w:val="12"/>
          <w:numId w:val="0"/>
        </w:numPr>
        <w:ind w:left="432" w:hanging="432"/>
        <w:jc w:val="both"/>
        <w:rPr>
          <w:rFonts w:cs="Arial"/>
          <w:sz w:val="20"/>
        </w:rPr>
      </w:pPr>
    </w:p>
    <w:p w14:paraId="1EEE7197"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3C8867DA"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804E04C"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4E1DB619" w14:textId="02740035" w:rsidR="006E65BF"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37389EE3" w14:textId="77777777" w:rsidR="006E65BF" w:rsidRDefault="006E65BF">
      <w:pPr>
        <w:rPr>
          <w:rFonts w:cs="Arial"/>
          <w:sz w:val="20"/>
        </w:rPr>
      </w:pPr>
      <w:r>
        <w:rPr>
          <w:rFonts w:cs="Arial"/>
          <w:sz w:val="20"/>
        </w:rPr>
        <w:br w:type="page"/>
      </w:r>
    </w:p>
    <w:p w14:paraId="7F7D3C01" w14:textId="77777777" w:rsidR="00545CF1" w:rsidRPr="00F21983" w:rsidRDefault="00545CF1" w:rsidP="006E65BF">
      <w:pPr>
        <w:ind w:left="720"/>
        <w:jc w:val="both"/>
        <w:rPr>
          <w:rFonts w:cs="Arial"/>
          <w:sz w:val="20"/>
        </w:rPr>
      </w:pPr>
    </w:p>
    <w:p w14:paraId="789E2931" w14:textId="3A1EDE06"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69F398E"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56FE710"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100088F" w14:textId="77777777" w:rsidR="00C36162" w:rsidRPr="00F21983" w:rsidRDefault="00C36162" w:rsidP="00D41714">
      <w:pPr>
        <w:numPr>
          <w:ilvl w:val="12"/>
          <w:numId w:val="0"/>
        </w:numPr>
        <w:ind w:left="432" w:hanging="432"/>
        <w:jc w:val="both"/>
        <w:rPr>
          <w:rFonts w:cs="Arial"/>
          <w:sz w:val="20"/>
        </w:rPr>
      </w:pPr>
    </w:p>
    <w:p w14:paraId="6955352E"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4E620BF" w14:textId="77777777" w:rsidR="00B4545F" w:rsidRPr="00F21983" w:rsidRDefault="00B4545F" w:rsidP="00BA5CC0">
      <w:pPr>
        <w:numPr>
          <w:ilvl w:val="12"/>
          <w:numId w:val="0"/>
        </w:numPr>
        <w:jc w:val="both"/>
        <w:rPr>
          <w:rFonts w:cs="Arial"/>
          <w:sz w:val="20"/>
        </w:rPr>
      </w:pPr>
    </w:p>
    <w:p w14:paraId="0B82FC9B"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B218925" w14:textId="77777777" w:rsidR="00A92A65" w:rsidRPr="00F21983" w:rsidRDefault="00A92A65" w:rsidP="00BA5CC0">
      <w:pPr>
        <w:numPr>
          <w:ilvl w:val="12"/>
          <w:numId w:val="0"/>
        </w:numPr>
        <w:jc w:val="both"/>
        <w:rPr>
          <w:rFonts w:cs="Arial"/>
          <w:sz w:val="20"/>
        </w:rPr>
      </w:pPr>
    </w:p>
    <w:p w14:paraId="10972B2F"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5C0DE19" w14:textId="77777777" w:rsidR="0006736C" w:rsidRPr="0075518C" w:rsidRDefault="0006736C" w:rsidP="0075518C">
      <w:pPr>
        <w:pStyle w:val="Heading2"/>
        <w:tabs>
          <w:tab w:val="clear" w:pos="360"/>
          <w:tab w:val="num" w:pos="0"/>
        </w:tabs>
        <w:ind w:left="0" w:firstLine="0"/>
        <w:jc w:val="left"/>
        <w:rPr>
          <w:sz w:val="22"/>
          <w:szCs w:val="22"/>
        </w:rPr>
      </w:pPr>
      <w:bookmarkStart w:id="51" w:name="_Toc106873068"/>
      <w:r w:rsidRPr="0075518C">
        <w:rPr>
          <w:sz w:val="22"/>
          <w:szCs w:val="22"/>
        </w:rPr>
        <w:t>Permit Shield</w:t>
      </w:r>
      <w:bookmarkEnd w:id="51"/>
    </w:p>
    <w:p w14:paraId="23151171" w14:textId="77777777" w:rsidR="001F3E8E" w:rsidRPr="00DF6609" w:rsidRDefault="001F3E8E" w:rsidP="00D41714">
      <w:pPr>
        <w:numPr>
          <w:ilvl w:val="12"/>
          <w:numId w:val="0"/>
        </w:numPr>
        <w:ind w:left="432" w:hanging="432"/>
        <w:jc w:val="both"/>
        <w:rPr>
          <w:rFonts w:cs="Arial"/>
          <w:sz w:val="20"/>
        </w:rPr>
      </w:pPr>
    </w:p>
    <w:p w14:paraId="7A4AE3E7"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as of the date of ROP issuance, if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6161C8A"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951AB48"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D24B822" w14:textId="77777777" w:rsidR="0006736C" w:rsidRPr="00F21983" w:rsidRDefault="0006736C" w:rsidP="0006736C">
      <w:pPr>
        <w:numPr>
          <w:ilvl w:val="12"/>
          <w:numId w:val="0"/>
        </w:numPr>
        <w:ind w:left="432" w:hanging="432"/>
        <w:jc w:val="both"/>
        <w:rPr>
          <w:rFonts w:cs="Arial"/>
          <w:sz w:val="20"/>
        </w:rPr>
      </w:pPr>
    </w:p>
    <w:p w14:paraId="54B8B50F"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D06EFF1" w14:textId="77777777" w:rsidR="0006736C" w:rsidRPr="00F21983" w:rsidRDefault="0006736C" w:rsidP="0006736C">
      <w:pPr>
        <w:numPr>
          <w:ilvl w:val="12"/>
          <w:numId w:val="0"/>
        </w:numPr>
        <w:ind w:left="432" w:hanging="432"/>
        <w:jc w:val="both"/>
        <w:rPr>
          <w:rFonts w:cs="Arial"/>
          <w:sz w:val="20"/>
        </w:rPr>
      </w:pPr>
    </w:p>
    <w:p w14:paraId="1E2FD52F"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C121D61"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4DFDD9A5"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E936CC1" w14:textId="2413424D" w:rsidR="006E65BF"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1E34876" w14:textId="77777777" w:rsidR="006E65BF" w:rsidRDefault="006E65BF">
      <w:pPr>
        <w:rPr>
          <w:rFonts w:cs="Arial"/>
          <w:b/>
          <w:sz w:val="20"/>
        </w:rPr>
      </w:pPr>
      <w:r>
        <w:rPr>
          <w:rFonts w:cs="Arial"/>
          <w:b/>
          <w:sz w:val="20"/>
        </w:rPr>
        <w:br w:type="page"/>
      </w:r>
    </w:p>
    <w:p w14:paraId="103032A3" w14:textId="77777777" w:rsidR="00E735E6" w:rsidRDefault="00E735E6" w:rsidP="006E65BF">
      <w:pPr>
        <w:ind w:left="720"/>
        <w:jc w:val="both"/>
        <w:rPr>
          <w:rFonts w:cs="Arial"/>
          <w:b/>
          <w:sz w:val="20"/>
        </w:rPr>
      </w:pPr>
    </w:p>
    <w:p w14:paraId="15B9661D"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48F2242" w14:textId="77777777" w:rsidR="0006736C" w:rsidRPr="00F21983" w:rsidRDefault="0006736C" w:rsidP="0006736C">
      <w:pPr>
        <w:numPr>
          <w:ilvl w:val="12"/>
          <w:numId w:val="0"/>
        </w:numPr>
        <w:ind w:left="432" w:hanging="432"/>
        <w:jc w:val="both"/>
        <w:rPr>
          <w:rFonts w:cs="Arial"/>
          <w:sz w:val="20"/>
        </w:rPr>
      </w:pPr>
    </w:p>
    <w:p w14:paraId="0221E88A"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9E2B033"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88E8BF7"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F9C61BD"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3D5E75CA"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BD98FF6"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1474B872" w14:textId="77777777" w:rsidR="0006736C" w:rsidRPr="00F21983" w:rsidRDefault="0006736C" w:rsidP="0006736C">
      <w:pPr>
        <w:numPr>
          <w:ilvl w:val="12"/>
          <w:numId w:val="0"/>
        </w:numPr>
        <w:ind w:left="432" w:hanging="432"/>
        <w:jc w:val="both"/>
        <w:rPr>
          <w:rFonts w:cs="Arial"/>
          <w:sz w:val="20"/>
        </w:rPr>
      </w:pPr>
    </w:p>
    <w:p w14:paraId="5CD4AC6D"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806E70E" w14:textId="77777777" w:rsidR="00770D74" w:rsidRPr="0075518C" w:rsidRDefault="005D48FB" w:rsidP="0075518C">
      <w:pPr>
        <w:pStyle w:val="Heading2"/>
        <w:tabs>
          <w:tab w:val="clear" w:pos="360"/>
          <w:tab w:val="num" w:pos="0"/>
        </w:tabs>
        <w:ind w:left="0" w:firstLine="0"/>
        <w:jc w:val="left"/>
        <w:rPr>
          <w:sz w:val="22"/>
          <w:szCs w:val="22"/>
        </w:rPr>
      </w:pPr>
      <w:bookmarkStart w:id="52" w:name="_Toc106873069"/>
      <w:r w:rsidRPr="0075518C">
        <w:rPr>
          <w:sz w:val="22"/>
          <w:szCs w:val="22"/>
        </w:rPr>
        <w:t>Revisions</w:t>
      </w:r>
      <w:bookmarkEnd w:id="52"/>
    </w:p>
    <w:p w14:paraId="0BDABF48" w14:textId="77777777" w:rsidR="005D48FB" w:rsidRPr="00F21983" w:rsidRDefault="005D48FB" w:rsidP="00D41714">
      <w:pPr>
        <w:numPr>
          <w:ilvl w:val="12"/>
          <w:numId w:val="0"/>
        </w:numPr>
        <w:ind w:left="432" w:hanging="432"/>
        <w:jc w:val="both"/>
        <w:rPr>
          <w:rFonts w:cs="Arial"/>
          <w:sz w:val="20"/>
        </w:rPr>
      </w:pPr>
    </w:p>
    <w:p w14:paraId="61E8F3A9"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0D897AD" w14:textId="77777777" w:rsidR="00A1146D" w:rsidRPr="00F21983" w:rsidRDefault="00A1146D" w:rsidP="00C44C61">
      <w:pPr>
        <w:jc w:val="both"/>
        <w:rPr>
          <w:rFonts w:cs="Arial"/>
          <w:spacing w:val="-3"/>
          <w:sz w:val="20"/>
        </w:rPr>
      </w:pPr>
    </w:p>
    <w:p w14:paraId="503F964C"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275C245" w14:textId="77777777" w:rsidR="00D41714" w:rsidRPr="00F21983" w:rsidRDefault="00D41714" w:rsidP="00C44C61">
      <w:pPr>
        <w:numPr>
          <w:ilvl w:val="12"/>
          <w:numId w:val="0"/>
        </w:numPr>
        <w:jc w:val="both"/>
        <w:rPr>
          <w:rFonts w:cs="Arial"/>
          <w:sz w:val="20"/>
        </w:rPr>
      </w:pPr>
    </w:p>
    <w:p w14:paraId="6AAA90AE"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C7D4538" w14:textId="77777777" w:rsidR="002806DC" w:rsidRPr="00FF072F" w:rsidRDefault="002806DC" w:rsidP="00C44C61">
      <w:pPr>
        <w:autoSpaceDE w:val="0"/>
        <w:autoSpaceDN w:val="0"/>
        <w:adjustRightInd w:val="0"/>
        <w:jc w:val="both"/>
        <w:rPr>
          <w:rFonts w:cs="Arial"/>
          <w:sz w:val="20"/>
        </w:rPr>
      </w:pPr>
    </w:p>
    <w:p w14:paraId="5CD53F4C"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6186BAF4" w14:textId="77777777" w:rsidR="004649EF" w:rsidRPr="0075518C" w:rsidRDefault="004649EF" w:rsidP="0075518C">
      <w:pPr>
        <w:pStyle w:val="Heading2"/>
        <w:tabs>
          <w:tab w:val="clear" w:pos="360"/>
          <w:tab w:val="num" w:pos="0"/>
        </w:tabs>
        <w:ind w:left="0" w:firstLine="0"/>
        <w:jc w:val="left"/>
        <w:rPr>
          <w:sz w:val="22"/>
          <w:szCs w:val="22"/>
        </w:rPr>
      </w:pPr>
      <w:bookmarkStart w:id="53" w:name="_Toc106873070"/>
      <w:r w:rsidRPr="0075518C">
        <w:rPr>
          <w:sz w:val="22"/>
          <w:szCs w:val="22"/>
        </w:rPr>
        <w:t>Reopenings</w:t>
      </w:r>
      <w:bookmarkEnd w:id="53"/>
    </w:p>
    <w:p w14:paraId="08BF149C" w14:textId="77777777" w:rsidR="004649EF" w:rsidRPr="00752D7A" w:rsidRDefault="004649EF" w:rsidP="00DC22AE">
      <w:pPr>
        <w:jc w:val="both"/>
        <w:rPr>
          <w:rFonts w:cs="Arial"/>
          <w:szCs w:val="22"/>
        </w:rPr>
      </w:pPr>
    </w:p>
    <w:p w14:paraId="258662B7"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F85C93E"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3A86234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704D0EF"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ED02EC1" w14:textId="5F46123B" w:rsidR="006E65BF" w:rsidRDefault="004649EF" w:rsidP="00C44C61">
      <w:pPr>
        <w:numPr>
          <w:ilvl w:val="1"/>
          <w:numId w:val="19"/>
        </w:numPr>
        <w:jc w:val="both"/>
        <w:rPr>
          <w:rFonts w:cs="Arial"/>
          <w:b/>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E36459D" w14:textId="77777777" w:rsidR="006E65BF" w:rsidRDefault="006E65BF">
      <w:pPr>
        <w:rPr>
          <w:rFonts w:cs="Arial"/>
          <w:b/>
          <w:sz w:val="20"/>
        </w:rPr>
      </w:pPr>
      <w:r>
        <w:rPr>
          <w:rFonts w:cs="Arial"/>
          <w:b/>
          <w:sz w:val="20"/>
        </w:rPr>
        <w:br w:type="page"/>
      </w:r>
    </w:p>
    <w:p w14:paraId="5BBC59BC" w14:textId="575F8B17" w:rsidR="00B348FA" w:rsidRPr="0075518C" w:rsidRDefault="00B348FA" w:rsidP="0075518C">
      <w:pPr>
        <w:pStyle w:val="Heading2"/>
        <w:tabs>
          <w:tab w:val="clear" w:pos="360"/>
          <w:tab w:val="num" w:pos="0"/>
        </w:tabs>
        <w:ind w:left="0" w:firstLine="0"/>
        <w:jc w:val="left"/>
        <w:rPr>
          <w:sz w:val="22"/>
          <w:szCs w:val="22"/>
        </w:rPr>
      </w:pPr>
      <w:bookmarkStart w:id="54" w:name="_Toc106873071"/>
      <w:r w:rsidRPr="0075518C">
        <w:rPr>
          <w:sz w:val="22"/>
          <w:szCs w:val="22"/>
        </w:rPr>
        <w:lastRenderedPageBreak/>
        <w:t>Renewals</w:t>
      </w:r>
      <w:bookmarkEnd w:id="54"/>
    </w:p>
    <w:p w14:paraId="63CB60AE" w14:textId="77777777" w:rsidR="004649EF" w:rsidRPr="005E3E6D" w:rsidRDefault="004649EF" w:rsidP="00DC22AE">
      <w:pPr>
        <w:jc w:val="both"/>
        <w:rPr>
          <w:rFonts w:cs="Arial"/>
          <w:sz w:val="20"/>
        </w:rPr>
      </w:pPr>
    </w:p>
    <w:p w14:paraId="0C48D5D2"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E418A49" w14:textId="77777777" w:rsidR="00CE1923" w:rsidRPr="0075518C" w:rsidRDefault="00D41714" w:rsidP="0075518C">
      <w:pPr>
        <w:pStyle w:val="Heading2"/>
        <w:numPr>
          <w:ilvl w:val="0"/>
          <w:numId w:val="0"/>
        </w:numPr>
        <w:jc w:val="left"/>
        <w:rPr>
          <w:bCs/>
          <w:sz w:val="22"/>
        </w:rPr>
      </w:pPr>
      <w:bookmarkStart w:id="55" w:name="_Toc457189946"/>
      <w:bookmarkStart w:id="56" w:name="_Toc1453509"/>
      <w:bookmarkStart w:id="57" w:name="_Toc106873072"/>
      <w:r w:rsidRPr="0075518C">
        <w:rPr>
          <w:bCs/>
          <w:sz w:val="22"/>
        </w:rPr>
        <w:t>Stratospheric Ozone Protection</w:t>
      </w:r>
      <w:bookmarkEnd w:id="55"/>
      <w:bookmarkEnd w:id="56"/>
      <w:bookmarkEnd w:id="57"/>
    </w:p>
    <w:p w14:paraId="13630C95" w14:textId="77777777" w:rsidR="00CE1923" w:rsidRPr="00F21983" w:rsidRDefault="00CE1923" w:rsidP="004F09CF">
      <w:pPr>
        <w:jc w:val="both"/>
        <w:rPr>
          <w:sz w:val="20"/>
        </w:rPr>
      </w:pPr>
    </w:p>
    <w:p w14:paraId="59E65F7B"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5E9EA17" w14:textId="77777777" w:rsidR="00395F98" w:rsidRPr="00F21983" w:rsidRDefault="00395F98" w:rsidP="00395F98">
      <w:pPr>
        <w:rPr>
          <w:sz w:val="20"/>
        </w:rPr>
      </w:pPr>
    </w:p>
    <w:p w14:paraId="29C67097" w14:textId="6B0EC613"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E36878" w:rsidRPr="00F21983">
        <w:rPr>
          <w:rFonts w:cs="Arial"/>
          <w:sz w:val="20"/>
        </w:rPr>
        <w:t>82</w:t>
      </w:r>
      <w:r w:rsidR="00E36878">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3D677B1" w14:textId="77777777" w:rsidR="00D41714" w:rsidRDefault="00D41714" w:rsidP="0075518C">
      <w:pPr>
        <w:pStyle w:val="Heading2"/>
        <w:numPr>
          <w:ilvl w:val="0"/>
          <w:numId w:val="0"/>
        </w:numPr>
        <w:jc w:val="left"/>
        <w:rPr>
          <w:bCs/>
          <w:sz w:val="22"/>
        </w:rPr>
      </w:pPr>
      <w:bookmarkStart w:id="58" w:name="_Toc457189947"/>
      <w:bookmarkStart w:id="59" w:name="_Toc1453510"/>
      <w:bookmarkStart w:id="60" w:name="_Toc106873073"/>
      <w:r w:rsidRPr="0075518C">
        <w:rPr>
          <w:bCs/>
          <w:sz w:val="22"/>
        </w:rPr>
        <w:t>Risk Management Plan</w:t>
      </w:r>
      <w:bookmarkEnd w:id="58"/>
      <w:bookmarkEnd w:id="59"/>
      <w:bookmarkEnd w:id="60"/>
    </w:p>
    <w:p w14:paraId="25BA736E" w14:textId="77777777" w:rsidR="0075518C" w:rsidRPr="0075518C" w:rsidRDefault="0075518C" w:rsidP="004F09CF">
      <w:pPr>
        <w:jc w:val="both"/>
      </w:pPr>
    </w:p>
    <w:p w14:paraId="7CEB0A4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FF6B616" w14:textId="77777777" w:rsidR="00D41714" w:rsidRPr="00F21983" w:rsidRDefault="00D41714" w:rsidP="00D41714">
      <w:pPr>
        <w:numPr>
          <w:ilvl w:val="12"/>
          <w:numId w:val="0"/>
        </w:numPr>
        <w:ind w:left="432" w:hanging="432"/>
        <w:jc w:val="both"/>
        <w:rPr>
          <w:rFonts w:cs="Arial"/>
          <w:sz w:val="20"/>
        </w:rPr>
      </w:pPr>
    </w:p>
    <w:p w14:paraId="16B457E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F9D7165"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7613EACF"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523ED19"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7E4BD97B" w14:textId="77777777" w:rsidR="00D41714" w:rsidRPr="00F21983" w:rsidRDefault="00D41714" w:rsidP="00D41714">
      <w:pPr>
        <w:numPr>
          <w:ilvl w:val="12"/>
          <w:numId w:val="0"/>
        </w:numPr>
        <w:ind w:left="432" w:hanging="432"/>
        <w:jc w:val="both"/>
        <w:rPr>
          <w:rFonts w:cs="Arial"/>
          <w:sz w:val="20"/>
        </w:rPr>
      </w:pPr>
    </w:p>
    <w:p w14:paraId="3EE33833"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DEFC163" w14:textId="77777777" w:rsidR="00D41714" w:rsidRPr="00F21983" w:rsidRDefault="00D41714" w:rsidP="00D41714">
      <w:pPr>
        <w:numPr>
          <w:ilvl w:val="12"/>
          <w:numId w:val="0"/>
        </w:numPr>
        <w:ind w:left="432" w:hanging="432"/>
        <w:jc w:val="both"/>
        <w:rPr>
          <w:rFonts w:cs="Arial"/>
          <w:sz w:val="20"/>
        </w:rPr>
      </w:pPr>
    </w:p>
    <w:p w14:paraId="61DACA08"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75822AA" w14:textId="77777777" w:rsidR="00F557DA" w:rsidRPr="0075518C" w:rsidRDefault="00F557DA" w:rsidP="0075518C">
      <w:pPr>
        <w:pStyle w:val="Heading2"/>
        <w:numPr>
          <w:ilvl w:val="0"/>
          <w:numId w:val="0"/>
        </w:numPr>
        <w:jc w:val="left"/>
        <w:rPr>
          <w:bCs/>
          <w:sz w:val="22"/>
        </w:rPr>
      </w:pPr>
      <w:bookmarkStart w:id="61" w:name="_Toc106873074"/>
      <w:r w:rsidRPr="0075518C">
        <w:rPr>
          <w:bCs/>
          <w:sz w:val="22"/>
        </w:rPr>
        <w:t>Emission Trading</w:t>
      </w:r>
      <w:bookmarkEnd w:id="61"/>
    </w:p>
    <w:p w14:paraId="2B36941F" w14:textId="77777777" w:rsidR="00F557DA" w:rsidRPr="007713F1" w:rsidRDefault="00F557DA" w:rsidP="00D41714">
      <w:pPr>
        <w:numPr>
          <w:ilvl w:val="12"/>
          <w:numId w:val="0"/>
        </w:numPr>
        <w:ind w:left="432" w:hanging="432"/>
        <w:rPr>
          <w:rFonts w:cs="Arial"/>
          <w:sz w:val="20"/>
        </w:rPr>
      </w:pPr>
    </w:p>
    <w:p w14:paraId="67DD4439"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15AD9C0" w14:textId="77777777" w:rsidR="006E65BF" w:rsidRDefault="006E65BF">
      <w:pPr>
        <w:rPr>
          <w:b/>
          <w:bCs/>
        </w:rPr>
      </w:pPr>
      <w:bookmarkStart w:id="62" w:name="_Toc1453511"/>
      <w:r>
        <w:rPr>
          <w:bCs/>
        </w:rPr>
        <w:br w:type="page"/>
      </w:r>
    </w:p>
    <w:p w14:paraId="459EA2A6" w14:textId="23196C42" w:rsidR="00A775C6" w:rsidRPr="0075518C" w:rsidRDefault="00A775C6" w:rsidP="0075518C">
      <w:pPr>
        <w:pStyle w:val="Heading2"/>
        <w:numPr>
          <w:ilvl w:val="0"/>
          <w:numId w:val="0"/>
        </w:numPr>
        <w:jc w:val="left"/>
        <w:rPr>
          <w:bCs/>
          <w:sz w:val="22"/>
        </w:rPr>
      </w:pPr>
      <w:bookmarkStart w:id="63" w:name="_Toc106873075"/>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2"/>
      <w:bookmarkEnd w:id="63"/>
    </w:p>
    <w:p w14:paraId="71D28E26" w14:textId="77777777" w:rsidR="006F555B" w:rsidRPr="00DF6609" w:rsidRDefault="006F555B" w:rsidP="00D41714">
      <w:pPr>
        <w:rPr>
          <w:rFonts w:cs="Arial"/>
          <w:sz w:val="20"/>
        </w:rPr>
      </w:pPr>
    </w:p>
    <w:p w14:paraId="35A42B76"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62417D2" w14:textId="77777777" w:rsidR="00105176" w:rsidRPr="00F21983" w:rsidRDefault="00105176" w:rsidP="00105176">
      <w:pPr>
        <w:jc w:val="both"/>
        <w:rPr>
          <w:rFonts w:cs="Arial"/>
          <w:sz w:val="20"/>
        </w:rPr>
      </w:pPr>
    </w:p>
    <w:p w14:paraId="61B2B7D7"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2043AA52" w14:textId="77777777" w:rsidR="00105176" w:rsidRDefault="00105176" w:rsidP="00105176">
      <w:pPr>
        <w:jc w:val="both"/>
        <w:rPr>
          <w:rFonts w:cs="Arial"/>
          <w:sz w:val="20"/>
        </w:rPr>
      </w:pPr>
    </w:p>
    <w:p w14:paraId="5EE9BEE3" w14:textId="7E394560"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DA5C32">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484D0605" w14:textId="77777777" w:rsidR="00775BB9" w:rsidRPr="00DF6609" w:rsidRDefault="00775BB9" w:rsidP="00D41714">
      <w:pPr>
        <w:rPr>
          <w:rFonts w:cs="Arial"/>
          <w:sz w:val="20"/>
        </w:rPr>
      </w:pPr>
    </w:p>
    <w:p w14:paraId="4DECDBD0" w14:textId="1EC09E01"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6267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2B986EB" w14:textId="77777777" w:rsidR="00A775C6" w:rsidRPr="007713F1" w:rsidRDefault="00A775C6" w:rsidP="00D41714">
      <w:pPr>
        <w:rPr>
          <w:rFonts w:cs="Arial"/>
          <w:sz w:val="20"/>
        </w:rPr>
      </w:pPr>
    </w:p>
    <w:p w14:paraId="72799C5E" w14:textId="77777777" w:rsidR="001F649E" w:rsidRPr="007713F1" w:rsidRDefault="001F649E" w:rsidP="00D41714">
      <w:pPr>
        <w:rPr>
          <w:rFonts w:cs="Arial"/>
          <w:sz w:val="20"/>
        </w:rPr>
      </w:pPr>
    </w:p>
    <w:p w14:paraId="3E70A86D" w14:textId="77777777"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14:paraId="02FA3531"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53D7593D"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7875B19" w14:textId="77777777" w:rsidR="000B3A18" w:rsidRPr="009B2FEE" w:rsidRDefault="000B3A18" w:rsidP="000B3A18">
      <w:pPr>
        <w:jc w:val="both"/>
        <w:rPr>
          <w:szCs w:val="22"/>
        </w:rPr>
      </w:pPr>
    </w:p>
    <w:p w14:paraId="73926E80" w14:textId="35604FF3" w:rsidR="006E65BF" w:rsidRDefault="006E65BF">
      <w:pPr>
        <w:rPr>
          <w:sz w:val="20"/>
        </w:rPr>
      </w:pPr>
      <w:r>
        <w:rPr>
          <w:sz w:val="20"/>
        </w:rPr>
        <w:br w:type="page"/>
      </w:r>
    </w:p>
    <w:p w14:paraId="6792FB8C" w14:textId="77777777" w:rsidR="006E65BF" w:rsidRPr="004C7900" w:rsidRDefault="006E65BF" w:rsidP="00002509">
      <w:pPr>
        <w:jc w:val="both"/>
        <w:rPr>
          <w:sz w:val="20"/>
        </w:rPr>
      </w:pPr>
    </w:p>
    <w:p w14:paraId="23E42CDE" w14:textId="77777777" w:rsidR="0098346A" w:rsidRPr="00752D7A" w:rsidRDefault="0098346A" w:rsidP="00AA3FFA">
      <w:pPr>
        <w:pStyle w:val="Heading1"/>
      </w:pPr>
      <w:bookmarkStart w:id="64" w:name="_Toc852394"/>
      <w:bookmarkStart w:id="65" w:name="_Toc852725"/>
      <w:bookmarkStart w:id="66" w:name="_Toc1453512"/>
      <w:bookmarkStart w:id="67" w:name="_Toc106873076"/>
      <w:r w:rsidRPr="00752D7A">
        <w:t xml:space="preserve">B.  </w:t>
      </w:r>
      <w:r w:rsidR="003C2679" w:rsidRPr="00752D7A">
        <w:t>SOURCE-WIDE</w:t>
      </w:r>
      <w:r w:rsidRPr="00752D7A">
        <w:t xml:space="preserve"> </w:t>
      </w:r>
      <w:bookmarkEnd w:id="64"/>
      <w:bookmarkEnd w:id="65"/>
      <w:bookmarkEnd w:id="66"/>
      <w:r w:rsidR="005A53BF" w:rsidRPr="00752D7A">
        <w:t>CONDITIONS</w:t>
      </w:r>
      <w:bookmarkEnd w:id="67"/>
    </w:p>
    <w:p w14:paraId="0399FE8B" w14:textId="77777777" w:rsidR="0098346A" w:rsidRPr="00F21983" w:rsidRDefault="0098346A" w:rsidP="0098346A">
      <w:pPr>
        <w:jc w:val="both"/>
        <w:rPr>
          <w:sz w:val="20"/>
        </w:rPr>
      </w:pPr>
    </w:p>
    <w:p w14:paraId="45C6CF52"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70C58CC" w14:textId="77777777" w:rsidR="003C2679" w:rsidRPr="00F21983" w:rsidRDefault="003C2679" w:rsidP="0098346A">
      <w:pPr>
        <w:jc w:val="both"/>
        <w:rPr>
          <w:sz w:val="20"/>
        </w:rPr>
      </w:pPr>
    </w:p>
    <w:p w14:paraId="2FB78C69" w14:textId="19716DC5" w:rsidR="006E65BF" w:rsidRDefault="003C2679" w:rsidP="00D447F3">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2F8CDE08" w14:textId="77777777" w:rsidR="006E65BF" w:rsidRDefault="006E65BF">
      <w:pPr>
        <w:rPr>
          <w:sz w:val="20"/>
        </w:rPr>
      </w:pPr>
      <w:r>
        <w:rPr>
          <w:sz w:val="20"/>
        </w:rPr>
        <w:br w:type="page"/>
      </w:r>
    </w:p>
    <w:p w14:paraId="175455EF" w14:textId="4A2EACFA" w:rsidR="0098346A" w:rsidRDefault="0098346A" w:rsidP="00D447F3">
      <w:pPr>
        <w:jc w:val="both"/>
      </w:pPr>
    </w:p>
    <w:p w14:paraId="1F73AA7F" w14:textId="79433E40" w:rsidR="00E14632" w:rsidRDefault="00ED0AFD" w:rsidP="00CE44D8">
      <w:pPr>
        <w:pStyle w:val="Heading1"/>
      </w:pPr>
      <w:bookmarkStart w:id="68" w:name="_Toc106873077"/>
      <w:bookmarkStart w:id="69" w:name="_Toc852397"/>
      <w:bookmarkStart w:id="70" w:name="_Toc852728"/>
      <w:bookmarkStart w:id="71" w:name="_Toc1453515"/>
      <w:r>
        <w:t xml:space="preserve">C.  </w:t>
      </w:r>
      <w:r w:rsidR="0002792B">
        <w:t xml:space="preserve">EMISSION UNIT </w:t>
      </w:r>
      <w:bookmarkStart w:id="72" w:name="_Toc2571645"/>
      <w:r w:rsidR="00E82F91">
        <w:t xml:space="preserve">SPECIAL </w:t>
      </w:r>
      <w:r w:rsidR="00456F47">
        <w:t>CONDITIONS</w:t>
      </w:r>
      <w:bookmarkEnd w:id="68"/>
    </w:p>
    <w:p w14:paraId="33609EBB" w14:textId="77777777" w:rsidR="00E14632" w:rsidRPr="00FE0AD0" w:rsidRDefault="00E14632" w:rsidP="00E14632">
      <w:pPr>
        <w:jc w:val="both"/>
        <w:rPr>
          <w:sz w:val="20"/>
        </w:rPr>
      </w:pPr>
    </w:p>
    <w:p w14:paraId="4C6ECCFC" w14:textId="77777777" w:rsidR="006A2E92" w:rsidRPr="00FE0AD0" w:rsidRDefault="006A2E92" w:rsidP="006A2E92">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51BAC30D" w14:textId="77777777" w:rsidR="006A2E92" w:rsidRPr="00FE0AD0" w:rsidRDefault="006A2E92" w:rsidP="006A2E92">
      <w:pPr>
        <w:jc w:val="both"/>
        <w:rPr>
          <w:sz w:val="20"/>
        </w:rPr>
      </w:pPr>
    </w:p>
    <w:p w14:paraId="04D9ABF5" w14:textId="77777777" w:rsidR="006A2E92" w:rsidRPr="00FE0AD0" w:rsidRDefault="006A2E92" w:rsidP="006A2E92">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1078DFF9" w14:textId="77777777" w:rsidR="00E14632" w:rsidRDefault="00E14632" w:rsidP="00E14632">
      <w:pPr>
        <w:jc w:val="both"/>
        <w:rPr>
          <w:sz w:val="20"/>
        </w:rPr>
      </w:pPr>
    </w:p>
    <w:p w14:paraId="08351001" w14:textId="77777777" w:rsidR="00E14632" w:rsidRPr="002B5ED5" w:rsidRDefault="00E14632" w:rsidP="001F649E">
      <w:pPr>
        <w:pStyle w:val="Heading2"/>
        <w:numPr>
          <w:ilvl w:val="0"/>
          <w:numId w:val="0"/>
        </w:numPr>
        <w:rPr>
          <w:sz w:val="22"/>
          <w:szCs w:val="22"/>
        </w:rPr>
      </w:pPr>
      <w:bookmarkStart w:id="73" w:name="_Toc852395"/>
      <w:bookmarkStart w:id="74" w:name="_Toc852726"/>
      <w:bookmarkStart w:id="75" w:name="_Toc2571643"/>
      <w:bookmarkStart w:id="76" w:name="_Toc106873078"/>
      <w:r w:rsidRPr="002B5ED5">
        <w:rPr>
          <w:sz w:val="22"/>
          <w:szCs w:val="22"/>
        </w:rPr>
        <w:t>EMISSION UNIT SUMMARY TABLE</w:t>
      </w:r>
      <w:bookmarkEnd w:id="73"/>
      <w:bookmarkEnd w:id="74"/>
      <w:bookmarkEnd w:id="75"/>
      <w:bookmarkEnd w:id="76"/>
    </w:p>
    <w:p w14:paraId="76B3A0D8" w14:textId="77777777" w:rsidR="00E14632" w:rsidRDefault="00736BDB" w:rsidP="00736BDB">
      <w:pPr>
        <w:jc w:val="center"/>
      </w:pPr>
      <w:r w:rsidRPr="00F35ADC">
        <w:rPr>
          <w:sz w:val="20"/>
        </w:rPr>
        <w:t>The descriptions provided below are for informational purposes and do not constitute enforceable conditions.</w:t>
      </w:r>
    </w:p>
    <w:p w14:paraId="642E7E4B"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49"/>
        <w:gridCol w:w="4140"/>
        <w:gridCol w:w="2070"/>
        <w:gridCol w:w="2381"/>
      </w:tblGrid>
      <w:tr w:rsidR="00E14632" w14:paraId="24446B75" w14:textId="77777777" w:rsidTr="00AC26C0">
        <w:trPr>
          <w:cantSplit/>
          <w:tblHeader/>
        </w:trPr>
        <w:tc>
          <w:tcPr>
            <w:tcW w:w="1849" w:type="dxa"/>
            <w:tcBorders>
              <w:top w:val="double" w:sz="6" w:space="0" w:color="auto"/>
              <w:bottom w:val="double" w:sz="4" w:space="0" w:color="auto"/>
            </w:tcBorders>
            <w:shd w:val="pct10" w:color="auto" w:fill="auto"/>
          </w:tcPr>
          <w:p w14:paraId="66AFFEF3" w14:textId="77777777" w:rsidR="00E14632" w:rsidRPr="00BB5D62" w:rsidRDefault="00E14632" w:rsidP="00C6273C">
            <w:pPr>
              <w:jc w:val="center"/>
              <w:rPr>
                <w:rFonts w:cs="Arial"/>
                <w:b/>
                <w:sz w:val="20"/>
              </w:rPr>
            </w:pPr>
            <w:r w:rsidRPr="00BB5D62">
              <w:rPr>
                <w:rFonts w:cs="Arial"/>
                <w:b/>
                <w:sz w:val="20"/>
              </w:rPr>
              <w:t>Emission Unit ID</w:t>
            </w:r>
          </w:p>
        </w:tc>
        <w:tc>
          <w:tcPr>
            <w:tcW w:w="4140" w:type="dxa"/>
            <w:tcBorders>
              <w:top w:val="double" w:sz="6" w:space="0" w:color="auto"/>
              <w:bottom w:val="double" w:sz="4" w:space="0" w:color="auto"/>
            </w:tcBorders>
            <w:shd w:val="pct10" w:color="auto" w:fill="auto"/>
          </w:tcPr>
          <w:p w14:paraId="08D4AC36"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61DF57BA"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2070" w:type="dxa"/>
            <w:tcBorders>
              <w:top w:val="double" w:sz="6" w:space="0" w:color="auto"/>
              <w:bottom w:val="double" w:sz="4" w:space="0" w:color="auto"/>
            </w:tcBorders>
            <w:shd w:val="pct10" w:color="auto" w:fill="auto"/>
          </w:tcPr>
          <w:p w14:paraId="503558AE" w14:textId="77777777" w:rsidR="00E14632" w:rsidRPr="00BB5D62" w:rsidRDefault="00E14632" w:rsidP="00C6273C">
            <w:pPr>
              <w:jc w:val="center"/>
              <w:rPr>
                <w:rFonts w:cs="Arial"/>
                <w:b/>
                <w:sz w:val="20"/>
              </w:rPr>
            </w:pPr>
            <w:r w:rsidRPr="00BB5D62">
              <w:rPr>
                <w:rFonts w:cs="Arial"/>
                <w:b/>
                <w:sz w:val="20"/>
              </w:rPr>
              <w:t>Installation</w:t>
            </w:r>
          </w:p>
          <w:p w14:paraId="2997EA72" w14:textId="77777777" w:rsidR="00E14632" w:rsidRDefault="00E14632" w:rsidP="00C6273C">
            <w:pPr>
              <w:jc w:val="center"/>
              <w:rPr>
                <w:rFonts w:cs="Arial"/>
                <w:b/>
                <w:sz w:val="20"/>
              </w:rPr>
            </w:pPr>
            <w:r w:rsidRPr="00BB5D62">
              <w:rPr>
                <w:rFonts w:cs="Arial"/>
                <w:b/>
                <w:sz w:val="20"/>
              </w:rPr>
              <w:t>Date</w:t>
            </w:r>
            <w:r>
              <w:rPr>
                <w:rFonts w:cs="Arial"/>
                <w:b/>
                <w:sz w:val="20"/>
              </w:rPr>
              <w:t>/</w:t>
            </w:r>
          </w:p>
          <w:p w14:paraId="4409EC15" w14:textId="77777777" w:rsidR="00E14632" w:rsidRPr="00BB5D62" w:rsidRDefault="00E14632" w:rsidP="00C6273C">
            <w:pPr>
              <w:jc w:val="center"/>
              <w:rPr>
                <w:rFonts w:cs="Arial"/>
                <w:b/>
                <w:sz w:val="20"/>
              </w:rPr>
            </w:pPr>
            <w:r>
              <w:rPr>
                <w:rFonts w:cs="Arial"/>
                <w:b/>
                <w:sz w:val="20"/>
              </w:rPr>
              <w:t>Modification Date</w:t>
            </w:r>
          </w:p>
        </w:tc>
        <w:tc>
          <w:tcPr>
            <w:tcW w:w="2381" w:type="dxa"/>
            <w:tcBorders>
              <w:top w:val="double" w:sz="6" w:space="0" w:color="auto"/>
              <w:bottom w:val="double" w:sz="4" w:space="0" w:color="auto"/>
            </w:tcBorders>
            <w:shd w:val="pct10" w:color="auto" w:fill="auto"/>
          </w:tcPr>
          <w:p w14:paraId="4BB2C535"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0874E956" w14:textId="77777777" w:rsidTr="00AC26C0">
        <w:trPr>
          <w:cantSplit/>
        </w:trPr>
        <w:tc>
          <w:tcPr>
            <w:tcW w:w="1849" w:type="dxa"/>
            <w:tcBorders>
              <w:top w:val="nil"/>
            </w:tcBorders>
          </w:tcPr>
          <w:p w14:paraId="6FDB1BE0" w14:textId="09EDD249" w:rsidR="00E14632" w:rsidRPr="00BB5D62" w:rsidRDefault="00926701" w:rsidP="00991194">
            <w:pPr>
              <w:rPr>
                <w:rFonts w:cs="Arial"/>
                <w:sz w:val="20"/>
              </w:rPr>
            </w:pPr>
            <w:r>
              <w:rPr>
                <w:rFonts w:cs="Arial"/>
                <w:sz w:val="20"/>
              </w:rPr>
              <w:t>EULANDFILL</w:t>
            </w:r>
          </w:p>
        </w:tc>
        <w:tc>
          <w:tcPr>
            <w:tcW w:w="4140" w:type="dxa"/>
            <w:tcBorders>
              <w:top w:val="nil"/>
            </w:tcBorders>
          </w:tcPr>
          <w:p w14:paraId="73354789" w14:textId="12078CF2" w:rsidR="00E14632" w:rsidRPr="00114AD9" w:rsidRDefault="002D1165" w:rsidP="008F6D06">
            <w:pPr>
              <w:jc w:val="both"/>
              <w:rPr>
                <w:rFonts w:cs="Arial"/>
                <w:sz w:val="20"/>
              </w:rPr>
            </w:pPr>
            <w:r w:rsidRPr="00114AD9">
              <w:rPr>
                <w:rFonts w:cs="Arial"/>
                <w:sz w:val="20"/>
              </w:rPr>
              <w:t>This emission unit represents the general Municipal Solid Waste (MSW) Landfill</w:t>
            </w:r>
            <w:r w:rsidR="0082098F" w:rsidRPr="00114AD9">
              <w:rPr>
                <w:rFonts w:cs="Arial"/>
                <w:sz w:val="20"/>
              </w:rPr>
              <w:t xml:space="preserve"> and encompasses Pauls</w:t>
            </w:r>
            <w:r w:rsidR="00C03171" w:rsidRPr="00114AD9">
              <w:rPr>
                <w:rFonts w:cs="Arial"/>
                <w:sz w:val="20"/>
              </w:rPr>
              <w:t>o</w:t>
            </w:r>
            <w:r w:rsidR="0082098F" w:rsidRPr="00114AD9">
              <w:rPr>
                <w:rFonts w:cs="Arial"/>
                <w:sz w:val="20"/>
              </w:rPr>
              <w:t xml:space="preserve">n Street Landfill (closed site) and Wood Street </w:t>
            </w:r>
            <w:r w:rsidR="009575CF" w:rsidRPr="00114AD9">
              <w:rPr>
                <w:rFonts w:cs="Arial"/>
                <w:sz w:val="20"/>
              </w:rPr>
              <w:t>Landfill.</w:t>
            </w:r>
          </w:p>
          <w:p w14:paraId="43C95F4E" w14:textId="3FDB5BFA" w:rsidR="00D5675D" w:rsidRPr="00AC26C0" w:rsidRDefault="00D5675D" w:rsidP="008F6D06">
            <w:pPr>
              <w:jc w:val="both"/>
              <w:rPr>
                <w:rFonts w:cs="Arial"/>
                <w:i/>
                <w:iCs/>
                <w:sz w:val="20"/>
              </w:rPr>
            </w:pPr>
          </w:p>
        </w:tc>
        <w:tc>
          <w:tcPr>
            <w:tcW w:w="2070" w:type="dxa"/>
            <w:tcBorders>
              <w:top w:val="nil"/>
            </w:tcBorders>
          </w:tcPr>
          <w:p w14:paraId="1F5A01CA" w14:textId="3827A912" w:rsidR="00E14632" w:rsidRDefault="00E36878" w:rsidP="008F6D06">
            <w:pPr>
              <w:jc w:val="center"/>
              <w:rPr>
                <w:rFonts w:cs="Arial"/>
                <w:sz w:val="20"/>
              </w:rPr>
            </w:pPr>
            <w:r>
              <w:rPr>
                <w:rFonts w:cs="Arial"/>
                <w:sz w:val="20"/>
              </w:rPr>
              <w:t>0</w:t>
            </w:r>
            <w:r w:rsidR="0082098F" w:rsidRPr="0082098F">
              <w:rPr>
                <w:rFonts w:cs="Arial"/>
                <w:sz w:val="20"/>
              </w:rPr>
              <w:t>1-</w:t>
            </w:r>
            <w:r>
              <w:rPr>
                <w:rFonts w:cs="Arial"/>
                <w:sz w:val="20"/>
              </w:rPr>
              <w:t>0</w:t>
            </w:r>
            <w:r w:rsidR="004A6359">
              <w:rPr>
                <w:rFonts w:cs="Arial"/>
                <w:sz w:val="20"/>
              </w:rPr>
              <w:t>1-</w:t>
            </w:r>
            <w:r w:rsidR="0082098F" w:rsidRPr="0082098F">
              <w:rPr>
                <w:rFonts w:cs="Arial"/>
                <w:sz w:val="20"/>
              </w:rPr>
              <w:t>1974</w:t>
            </w:r>
            <w:r w:rsidR="00B809B8">
              <w:rPr>
                <w:rFonts w:cs="Arial"/>
                <w:sz w:val="20"/>
              </w:rPr>
              <w:t>*</w:t>
            </w:r>
          </w:p>
          <w:p w14:paraId="15427BB4" w14:textId="77777777" w:rsidR="002002C6" w:rsidRDefault="002002C6" w:rsidP="008F6D06">
            <w:pPr>
              <w:jc w:val="center"/>
              <w:rPr>
                <w:rFonts w:cs="Arial"/>
                <w:sz w:val="20"/>
              </w:rPr>
            </w:pPr>
          </w:p>
          <w:p w14:paraId="2B073ED4" w14:textId="648DEE74" w:rsidR="0082098F" w:rsidRPr="0082098F" w:rsidRDefault="00E36878" w:rsidP="008F6D06">
            <w:pPr>
              <w:jc w:val="center"/>
              <w:rPr>
                <w:rFonts w:cs="Arial"/>
                <w:sz w:val="20"/>
              </w:rPr>
            </w:pPr>
            <w:r>
              <w:rPr>
                <w:rFonts w:cs="Arial"/>
                <w:sz w:val="20"/>
              </w:rPr>
              <w:t>0</w:t>
            </w:r>
            <w:r w:rsidR="00891FEB">
              <w:rPr>
                <w:rFonts w:cs="Arial"/>
                <w:sz w:val="20"/>
              </w:rPr>
              <w:t>7-16-</w:t>
            </w:r>
            <w:r w:rsidR="0082098F">
              <w:rPr>
                <w:rFonts w:cs="Arial"/>
                <w:sz w:val="20"/>
              </w:rPr>
              <w:t>198</w:t>
            </w:r>
            <w:r w:rsidR="00891FEB">
              <w:rPr>
                <w:rFonts w:cs="Arial"/>
                <w:sz w:val="20"/>
              </w:rPr>
              <w:t>4/</w:t>
            </w:r>
          </w:p>
          <w:p w14:paraId="500206A8" w14:textId="3401CCF4" w:rsidR="00891FEB" w:rsidRDefault="00E36878" w:rsidP="008F6D06">
            <w:pPr>
              <w:jc w:val="center"/>
              <w:rPr>
                <w:rFonts w:cs="Arial"/>
                <w:sz w:val="20"/>
              </w:rPr>
            </w:pPr>
            <w:r>
              <w:rPr>
                <w:rFonts w:cs="Arial"/>
                <w:sz w:val="20"/>
              </w:rPr>
              <w:t>0</w:t>
            </w:r>
            <w:r w:rsidR="00891FEB">
              <w:rPr>
                <w:rFonts w:cs="Arial"/>
                <w:sz w:val="20"/>
              </w:rPr>
              <w:t>3-27-1996</w:t>
            </w:r>
          </w:p>
          <w:p w14:paraId="78C64B58" w14:textId="44208D4C" w:rsidR="00891FEB" w:rsidRDefault="00E36878" w:rsidP="008F6D06">
            <w:pPr>
              <w:jc w:val="center"/>
              <w:rPr>
                <w:rFonts w:cs="Arial"/>
                <w:sz w:val="20"/>
              </w:rPr>
            </w:pPr>
            <w:r>
              <w:rPr>
                <w:rFonts w:cs="Arial"/>
                <w:sz w:val="20"/>
              </w:rPr>
              <w:t>0</w:t>
            </w:r>
            <w:r w:rsidR="00891FEB">
              <w:rPr>
                <w:rFonts w:cs="Arial"/>
                <w:sz w:val="20"/>
              </w:rPr>
              <w:t>4-21-2003</w:t>
            </w:r>
          </w:p>
          <w:p w14:paraId="6A4579E2" w14:textId="2FD98297" w:rsidR="00891FEB" w:rsidRDefault="00E36878" w:rsidP="008F6D06">
            <w:pPr>
              <w:jc w:val="center"/>
              <w:rPr>
                <w:rFonts w:cs="Arial"/>
                <w:sz w:val="20"/>
              </w:rPr>
            </w:pPr>
            <w:r>
              <w:rPr>
                <w:rFonts w:cs="Arial"/>
                <w:sz w:val="20"/>
              </w:rPr>
              <w:t>0</w:t>
            </w:r>
            <w:r w:rsidR="00891FEB">
              <w:rPr>
                <w:rFonts w:cs="Arial"/>
                <w:sz w:val="20"/>
              </w:rPr>
              <w:t>1-30-2004</w:t>
            </w:r>
          </w:p>
          <w:p w14:paraId="0661CA51" w14:textId="77777777" w:rsidR="004A6359" w:rsidRPr="003C0D01" w:rsidRDefault="004A6359" w:rsidP="008F6D06">
            <w:pPr>
              <w:jc w:val="center"/>
              <w:rPr>
                <w:rFonts w:cs="Arial"/>
                <w:sz w:val="20"/>
              </w:rPr>
            </w:pPr>
          </w:p>
          <w:p w14:paraId="709B3886" w14:textId="77777777" w:rsidR="00891FEB" w:rsidRPr="003C0D01" w:rsidRDefault="00891FEB" w:rsidP="008F6D06">
            <w:pPr>
              <w:jc w:val="center"/>
              <w:rPr>
                <w:rFonts w:cs="Arial"/>
                <w:sz w:val="20"/>
              </w:rPr>
            </w:pPr>
          </w:p>
          <w:p w14:paraId="28AFB3DE" w14:textId="156FB964" w:rsidR="004A6359" w:rsidRPr="00DD0F33" w:rsidRDefault="00891FEB" w:rsidP="001B1F5C">
            <w:pPr>
              <w:jc w:val="center"/>
              <w:rPr>
                <w:rFonts w:cs="Arial"/>
                <w:sz w:val="20"/>
              </w:rPr>
            </w:pPr>
            <w:r w:rsidRPr="003C0D01">
              <w:rPr>
                <w:rFonts w:cs="Arial"/>
                <w:sz w:val="20"/>
              </w:rPr>
              <w:t>*Closed Pauls</w:t>
            </w:r>
            <w:r w:rsidR="00C03171">
              <w:rPr>
                <w:rFonts w:cs="Arial"/>
                <w:sz w:val="20"/>
              </w:rPr>
              <w:t>o</w:t>
            </w:r>
            <w:r w:rsidRPr="003C0D01">
              <w:rPr>
                <w:rFonts w:cs="Arial"/>
                <w:sz w:val="20"/>
              </w:rPr>
              <w:t xml:space="preserve">n </w:t>
            </w:r>
            <w:r>
              <w:rPr>
                <w:rFonts w:cs="Arial"/>
                <w:sz w:val="20"/>
              </w:rPr>
              <w:t xml:space="preserve">Street </w:t>
            </w:r>
            <w:r w:rsidRPr="00891FEB">
              <w:rPr>
                <w:rFonts w:cs="Arial"/>
                <w:sz w:val="20"/>
              </w:rPr>
              <w:t>Site</w:t>
            </w:r>
          </w:p>
        </w:tc>
        <w:tc>
          <w:tcPr>
            <w:tcW w:w="2381" w:type="dxa"/>
            <w:tcBorders>
              <w:top w:val="nil"/>
            </w:tcBorders>
          </w:tcPr>
          <w:p w14:paraId="721424FE" w14:textId="26CD6877" w:rsidR="00E14632" w:rsidRDefault="006A4B33" w:rsidP="008F6D06">
            <w:pPr>
              <w:rPr>
                <w:rFonts w:cs="Arial"/>
                <w:sz w:val="20"/>
              </w:rPr>
            </w:pPr>
            <w:r>
              <w:rPr>
                <w:rFonts w:cs="Arial"/>
                <w:sz w:val="20"/>
              </w:rPr>
              <w:t>FGLANDFILL-</w:t>
            </w:r>
            <w:r w:rsidR="00270E8A">
              <w:rPr>
                <w:rFonts w:cs="Arial"/>
                <w:sz w:val="20"/>
              </w:rPr>
              <w:t>OOO</w:t>
            </w:r>
          </w:p>
          <w:p w14:paraId="77941EF7" w14:textId="79E011B1" w:rsidR="00CE3719" w:rsidRPr="00BB5D62" w:rsidRDefault="00CE3719" w:rsidP="008F6D06">
            <w:pPr>
              <w:rPr>
                <w:rFonts w:cs="Arial"/>
                <w:sz w:val="20"/>
              </w:rPr>
            </w:pPr>
            <w:r>
              <w:rPr>
                <w:rFonts w:cs="Arial"/>
                <w:sz w:val="20"/>
              </w:rPr>
              <w:t>FGLANDFILL-</w:t>
            </w:r>
            <w:r w:rsidR="00270E8A">
              <w:rPr>
                <w:rFonts w:cs="Arial"/>
                <w:sz w:val="20"/>
              </w:rPr>
              <w:t>AAAA</w:t>
            </w:r>
          </w:p>
        </w:tc>
      </w:tr>
      <w:tr w:rsidR="00E14632" w14:paraId="0044CB63" w14:textId="77777777" w:rsidTr="00AC26C0">
        <w:trPr>
          <w:cantSplit/>
        </w:trPr>
        <w:tc>
          <w:tcPr>
            <w:tcW w:w="1849" w:type="dxa"/>
          </w:tcPr>
          <w:p w14:paraId="0828489C" w14:textId="77777777" w:rsidR="00E14632" w:rsidRPr="00BB5D62" w:rsidRDefault="007447E5" w:rsidP="00991194">
            <w:pPr>
              <w:rPr>
                <w:rFonts w:cs="Arial"/>
                <w:sz w:val="20"/>
              </w:rPr>
            </w:pPr>
            <w:r>
              <w:rPr>
                <w:rFonts w:cs="Arial"/>
                <w:sz w:val="20"/>
              </w:rPr>
              <w:t>EUACTIVECOLL</w:t>
            </w:r>
          </w:p>
        </w:tc>
        <w:tc>
          <w:tcPr>
            <w:tcW w:w="4140" w:type="dxa"/>
          </w:tcPr>
          <w:p w14:paraId="0C763D46" w14:textId="581E1746" w:rsidR="00C7165D" w:rsidRPr="00BB5D62" w:rsidRDefault="0083031A" w:rsidP="001B1F5C">
            <w:pPr>
              <w:jc w:val="both"/>
              <w:rPr>
                <w:rFonts w:cs="Arial"/>
                <w:sz w:val="20"/>
              </w:rPr>
            </w:pPr>
            <w:r w:rsidRPr="00305533">
              <w:rPr>
                <w:sz w:val="20"/>
              </w:rPr>
              <w:t>This emission unit represents the a</w:t>
            </w:r>
            <w:r w:rsidRPr="00305533">
              <w:rPr>
                <w:rFonts w:cs="Arial"/>
                <w:sz w:val="20"/>
              </w:rPr>
              <w:t>ctive landfill gas collection system at the landfill that uses gas mover equipment to draw landfill gas from the wells and moves the gas to the control equipment.</w:t>
            </w:r>
          </w:p>
        </w:tc>
        <w:tc>
          <w:tcPr>
            <w:tcW w:w="2070" w:type="dxa"/>
          </w:tcPr>
          <w:p w14:paraId="2F196D8A" w14:textId="3F037F8F" w:rsidR="00DC5C9C" w:rsidRPr="00BB5D62" w:rsidRDefault="008B78C4" w:rsidP="00FE1AC3">
            <w:pPr>
              <w:jc w:val="center"/>
              <w:rPr>
                <w:rFonts w:cs="Arial"/>
                <w:sz w:val="20"/>
              </w:rPr>
            </w:pPr>
            <w:r>
              <w:rPr>
                <w:rFonts w:cs="Arial"/>
                <w:sz w:val="20"/>
              </w:rPr>
              <w:t>1985</w:t>
            </w:r>
          </w:p>
        </w:tc>
        <w:tc>
          <w:tcPr>
            <w:tcW w:w="2381" w:type="dxa"/>
          </w:tcPr>
          <w:p w14:paraId="051E41FF" w14:textId="77777777" w:rsidR="00270E8A" w:rsidRDefault="00270E8A" w:rsidP="008F6D06">
            <w:pPr>
              <w:rPr>
                <w:rFonts w:cs="Arial"/>
                <w:sz w:val="20"/>
              </w:rPr>
            </w:pPr>
            <w:r>
              <w:rPr>
                <w:rFonts w:cs="Arial"/>
                <w:sz w:val="20"/>
              </w:rPr>
              <w:t>FGLANDFILL-OOO</w:t>
            </w:r>
          </w:p>
          <w:p w14:paraId="0B434137" w14:textId="7963CF8D" w:rsidR="006A4B33" w:rsidRDefault="006A4B33" w:rsidP="008F6D06">
            <w:pPr>
              <w:rPr>
                <w:rFonts w:cs="Arial"/>
                <w:sz w:val="20"/>
              </w:rPr>
            </w:pPr>
            <w:r>
              <w:rPr>
                <w:rFonts w:cs="Arial"/>
                <w:sz w:val="20"/>
              </w:rPr>
              <w:t>FGLANDFILL-AAAA</w:t>
            </w:r>
          </w:p>
          <w:p w14:paraId="526A3D39" w14:textId="77777777" w:rsidR="00D5675D" w:rsidRDefault="006A4B33" w:rsidP="008F6D06">
            <w:pPr>
              <w:rPr>
                <w:rFonts w:cs="Arial"/>
                <w:sz w:val="20"/>
              </w:rPr>
            </w:pPr>
            <w:r>
              <w:rPr>
                <w:rFonts w:cs="Arial"/>
                <w:sz w:val="20"/>
              </w:rPr>
              <w:t>FGACTIVECOLL-AAAA</w:t>
            </w:r>
          </w:p>
          <w:p w14:paraId="7D8C0911" w14:textId="0CC9ADEB" w:rsidR="00E14632" w:rsidRPr="00BB5D62" w:rsidRDefault="00D5675D" w:rsidP="008F6D06">
            <w:pPr>
              <w:rPr>
                <w:rFonts w:cs="Arial"/>
                <w:sz w:val="20"/>
              </w:rPr>
            </w:pPr>
            <w:r>
              <w:rPr>
                <w:rFonts w:cs="Arial"/>
                <w:sz w:val="20"/>
              </w:rPr>
              <w:t>FGACTIVECOLL-OOO</w:t>
            </w:r>
          </w:p>
        </w:tc>
      </w:tr>
      <w:tr w:rsidR="00E14632" w14:paraId="333E6D2B" w14:textId="77777777" w:rsidTr="00AC26C0">
        <w:trPr>
          <w:cantSplit/>
        </w:trPr>
        <w:tc>
          <w:tcPr>
            <w:tcW w:w="1849" w:type="dxa"/>
            <w:tcBorders>
              <w:bottom w:val="single" w:sz="6" w:space="0" w:color="auto"/>
            </w:tcBorders>
          </w:tcPr>
          <w:p w14:paraId="6A3B5254" w14:textId="77777777" w:rsidR="00E14632" w:rsidRPr="00BB5D62" w:rsidRDefault="007447E5" w:rsidP="00991194">
            <w:pPr>
              <w:rPr>
                <w:rFonts w:cs="Arial"/>
                <w:sz w:val="20"/>
              </w:rPr>
            </w:pPr>
            <w:r>
              <w:rPr>
                <w:rFonts w:cs="Arial"/>
                <w:sz w:val="20"/>
              </w:rPr>
              <w:t>EUOPENFLARE</w:t>
            </w:r>
          </w:p>
        </w:tc>
        <w:tc>
          <w:tcPr>
            <w:tcW w:w="4140" w:type="dxa"/>
            <w:tcBorders>
              <w:bottom w:val="single" w:sz="6" w:space="0" w:color="auto"/>
            </w:tcBorders>
          </w:tcPr>
          <w:p w14:paraId="00D257A8" w14:textId="54839CAA" w:rsidR="00C7165D" w:rsidRPr="00BB5D62" w:rsidRDefault="0083031A" w:rsidP="001B1F5C">
            <w:pPr>
              <w:jc w:val="both"/>
              <w:rPr>
                <w:rFonts w:cs="Arial"/>
                <w:sz w:val="20"/>
              </w:rPr>
            </w:pPr>
            <w:r w:rsidRPr="00305533">
              <w:rPr>
                <w:rFonts w:cs="Arial"/>
                <w:sz w:val="20"/>
              </w:rPr>
              <w:t>Open flare is an open combustor without enclosure or shroud</w:t>
            </w:r>
            <w:r>
              <w:rPr>
                <w:rFonts w:cs="Arial"/>
                <w:sz w:val="20"/>
              </w:rPr>
              <w:t xml:space="preserve"> for burning landfill gas</w:t>
            </w:r>
            <w:r w:rsidR="00C7165D">
              <w:rPr>
                <w:rFonts w:cs="Arial"/>
                <w:sz w:val="20"/>
              </w:rPr>
              <w:t>.</w:t>
            </w:r>
          </w:p>
        </w:tc>
        <w:tc>
          <w:tcPr>
            <w:tcW w:w="2070" w:type="dxa"/>
            <w:tcBorders>
              <w:bottom w:val="single" w:sz="6" w:space="0" w:color="auto"/>
            </w:tcBorders>
          </w:tcPr>
          <w:p w14:paraId="2079828D" w14:textId="0CF17C9A" w:rsidR="00DC5C9C" w:rsidRPr="00BB5D62" w:rsidRDefault="005F1CCA" w:rsidP="00E54AF7">
            <w:pPr>
              <w:jc w:val="center"/>
              <w:rPr>
                <w:rFonts w:cs="Arial"/>
                <w:sz w:val="20"/>
              </w:rPr>
            </w:pPr>
            <w:r>
              <w:rPr>
                <w:rFonts w:cs="Arial"/>
                <w:sz w:val="20"/>
              </w:rPr>
              <w:t>1994</w:t>
            </w:r>
          </w:p>
        </w:tc>
        <w:tc>
          <w:tcPr>
            <w:tcW w:w="2381" w:type="dxa"/>
            <w:tcBorders>
              <w:bottom w:val="single" w:sz="6" w:space="0" w:color="auto"/>
            </w:tcBorders>
          </w:tcPr>
          <w:p w14:paraId="274E685A" w14:textId="77956C4F" w:rsidR="006A4B33" w:rsidRDefault="006A4B33" w:rsidP="008F6D06">
            <w:pPr>
              <w:rPr>
                <w:rFonts w:cs="Arial"/>
                <w:sz w:val="20"/>
              </w:rPr>
            </w:pPr>
            <w:r>
              <w:rPr>
                <w:rFonts w:cs="Arial"/>
                <w:sz w:val="20"/>
              </w:rPr>
              <w:t>FGLANDFILL-</w:t>
            </w:r>
            <w:r w:rsidR="00270E8A">
              <w:rPr>
                <w:rFonts w:cs="Arial"/>
                <w:sz w:val="20"/>
              </w:rPr>
              <w:t>OOO</w:t>
            </w:r>
          </w:p>
          <w:p w14:paraId="5CA8B48B" w14:textId="7D9003D8" w:rsidR="00D5675D" w:rsidRDefault="00D5675D" w:rsidP="008F6D06">
            <w:pPr>
              <w:rPr>
                <w:rFonts w:cs="Arial"/>
                <w:sz w:val="20"/>
              </w:rPr>
            </w:pPr>
            <w:r>
              <w:rPr>
                <w:rFonts w:cs="Arial"/>
                <w:sz w:val="20"/>
              </w:rPr>
              <w:t>FGLANDFILL-</w:t>
            </w:r>
            <w:r w:rsidR="00270E8A">
              <w:rPr>
                <w:rFonts w:cs="Arial"/>
                <w:sz w:val="20"/>
              </w:rPr>
              <w:t>AAAA</w:t>
            </w:r>
          </w:p>
          <w:p w14:paraId="13EBF0FF" w14:textId="77777777" w:rsidR="00D5675D" w:rsidRDefault="006A4B33" w:rsidP="008F6D06">
            <w:pPr>
              <w:rPr>
                <w:rFonts w:cs="Arial"/>
                <w:sz w:val="20"/>
              </w:rPr>
            </w:pPr>
            <w:r>
              <w:rPr>
                <w:rFonts w:cs="Arial"/>
                <w:sz w:val="20"/>
              </w:rPr>
              <w:t>FGOPENFLARE-AAAA</w:t>
            </w:r>
          </w:p>
          <w:p w14:paraId="70922FBE" w14:textId="348EE558" w:rsidR="00E14632" w:rsidRPr="00BB5D62" w:rsidRDefault="00D5675D" w:rsidP="008F6D06">
            <w:pPr>
              <w:rPr>
                <w:rFonts w:cs="Arial"/>
                <w:sz w:val="20"/>
              </w:rPr>
            </w:pPr>
            <w:r>
              <w:rPr>
                <w:rFonts w:cs="Arial"/>
                <w:sz w:val="20"/>
              </w:rPr>
              <w:t>FGOPENFLARE-OOO</w:t>
            </w:r>
          </w:p>
        </w:tc>
      </w:tr>
      <w:tr w:rsidR="006D5A03" w14:paraId="0A7C5C80" w14:textId="77777777" w:rsidTr="00AC26C0">
        <w:trPr>
          <w:cantSplit/>
        </w:trPr>
        <w:tc>
          <w:tcPr>
            <w:tcW w:w="1849" w:type="dxa"/>
            <w:tcBorders>
              <w:top w:val="single" w:sz="6" w:space="0" w:color="auto"/>
              <w:bottom w:val="single" w:sz="6" w:space="0" w:color="auto"/>
              <w:right w:val="single" w:sz="6" w:space="0" w:color="auto"/>
            </w:tcBorders>
          </w:tcPr>
          <w:p w14:paraId="295F288B" w14:textId="1A403323" w:rsidR="006D5A03" w:rsidRPr="00BB5D62" w:rsidRDefault="006D5A03" w:rsidP="006D5A03">
            <w:pPr>
              <w:rPr>
                <w:rFonts w:cs="Arial"/>
                <w:sz w:val="20"/>
              </w:rPr>
            </w:pPr>
            <w:r>
              <w:rPr>
                <w:rFonts w:cs="Arial"/>
                <w:sz w:val="20"/>
              </w:rPr>
              <w:t>EUASBESTOS</w:t>
            </w:r>
          </w:p>
        </w:tc>
        <w:tc>
          <w:tcPr>
            <w:tcW w:w="4140" w:type="dxa"/>
            <w:tcBorders>
              <w:top w:val="single" w:sz="6" w:space="0" w:color="auto"/>
              <w:left w:val="single" w:sz="6" w:space="0" w:color="auto"/>
              <w:bottom w:val="single" w:sz="6" w:space="0" w:color="auto"/>
            </w:tcBorders>
          </w:tcPr>
          <w:p w14:paraId="42A336C9" w14:textId="09EC97AE" w:rsidR="006D5A03" w:rsidRPr="00BB5D62" w:rsidRDefault="006D5A03" w:rsidP="001B1F5C">
            <w:pPr>
              <w:jc w:val="both"/>
              <w:rPr>
                <w:rFonts w:cs="Arial"/>
                <w:sz w:val="20"/>
              </w:rPr>
            </w:pPr>
            <w:r w:rsidRPr="00305533">
              <w:rPr>
                <w:sz w:val="20"/>
              </w:rPr>
              <w:t>This landfill is actively accepting or has accepted asbestos waste in the past.</w:t>
            </w:r>
          </w:p>
        </w:tc>
        <w:tc>
          <w:tcPr>
            <w:tcW w:w="2070" w:type="dxa"/>
            <w:tcBorders>
              <w:top w:val="single" w:sz="6" w:space="0" w:color="auto"/>
              <w:bottom w:val="single" w:sz="6" w:space="0" w:color="auto"/>
            </w:tcBorders>
          </w:tcPr>
          <w:p w14:paraId="0A799224" w14:textId="5A653B47" w:rsidR="006D5A03" w:rsidRPr="00BB5D62" w:rsidRDefault="006D5A03" w:rsidP="006D5A03">
            <w:pPr>
              <w:jc w:val="center"/>
              <w:rPr>
                <w:rFonts w:cs="Arial"/>
                <w:sz w:val="20"/>
              </w:rPr>
            </w:pPr>
            <w:r>
              <w:rPr>
                <w:rFonts w:cs="Arial"/>
                <w:sz w:val="20"/>
              </w:rPr>
              <w:t>1991</w:t>
            </w:r>
          </w:p>
        </w:tc>
        <w:tc>
          <w:tcPr>
            <w:tcW w:w="2381" w:type="dxa"/>
            <w:tcBorders>
              <w:top w:val="single" w:sz="6" w:space="0" w:color="auto"/>
              <w:bottom w:val="single" w:sz="6" w:space="0" w:color="auto"/>
            </w:tcBorders>
          </w:tcPr>
          <w:p w14:paraId="5CA0A8F7" w14:textId="7633531A" w:rsidR="00EC06BA" w:rsidRDefault="00EC06BA" w:rsidP="006D5A03">
            <w:pPr>
              <w:rPr>
                <w:rFonts w:cs="Arial"/>
                <w:sz w:val="20"/>
              </w:rPr>
            </w:pPr>
            <w:r>
              <w:rPr>
                <w:rFonts w:cs="Arial"/>
                <w:sz w:val="20"/>
              </w:rPr>
              <w:t>FGLANDFILL-OOO</w:t>
            </w:r>
          </w:p>
          <w:p w14:paraId="74E82FBD" w14:textId="72AAD56D" w:rsidR="00270E8A" w:rsidRPr="00BB5D62" w:rsidRDefault="00270E8A" w:rsidP="006D5A03">
            <w:pPr>
              <w:rPr>
                <w:rFonts w:cs="Arial"/>
                <w:sz w:val="20"/>
              </w:rPr>
            </w:pPr>
            <w:r>
              <w:rPr>
                <w:rFonts w:cs="Arial"/>
                <w:sz w:val="20"/>
              </w:rPr>
              <w:t>FGLANDFILL-AAAA</w:t>
            </w:r>
          </w:p>
        </w:tc>
      </w:tr>
      <w:tr w:rsidR="00C27079" w14:paraId="787C6426" w14:textId="77777777" w:rsidTr="00AC26C0">
        <w:trPr>
          <w:cantSplit/>
        </w:trPr>
        <w:tc>
          <w:tcPr>
            <w:tcW w:w="1849" w:type="dxa"/>
            <w:tcBorders>
              <w:top w:val="single" w:sz="6" w:space="0" w:color="auto"/>
              <w:bottom w:val="double" w:sz="4" w:space="0" w:color="auto"/>
              <w:right w:val="single" w:sz="6" w:space="0" w:color="auto"/>
            </w:tcBorders>
          </w:tcPr>
          <w:p w14:paraId="7334AB5A" w14:textId="045A9EC8" w:rsidR="00C27079" w:rsidRDefault="00C27079" w:rsidP="00C27079">
            <w:pPr>
              <w:rPr>
                <w:rFonts w:cs="Arial"/>
                <w:sz w:val="20"/>
              </w:rPr>
            </w:pPr>
            <w:r>
              <w:rPr>
                <w:rFonts w:cs="Arial"/>
                <w:sz w:val="20"/>
              </w:rPr>
              <w:t>EURULE290-1</w:t>
            </w:r>
          </w:p>
        </w:tc>
        <w:tc>
          <w:tcPr>
            <w:tcW w:w="4140" w:type="dxa"/>
            <w:tcBorders>
              <w:top w:val="single" w:sz="6" w:space="0" w:color="auto"/>
              <w:left w:val="single" w:sz="6" w:space="0" w:color="auto"/>
              <w:bottom w:val="double" w:sz="4" w:space="0" w:color="auto"/>
            </w:tcBorders>
          </w:tcPr>
          <w:p w14:paraId="469E856B" w14:textId="42F9F303" w:rsidR="00C27079" w:rsidRPr="00305533" w:rsidRDefault="00C27079" w:rsidP="001B1F5C">
            <w:pPr>
              <w:jc w:val="both"/>
              <w:rPr>
                <w:sz w:val="20"/>
              </w:rPr>
            </w:pPr>
            <w:r>
              <w:rPr>
                <w:rFonts w:cs="Arial"/>
                <w:sz w:val="20"/>
              </w:rPr>
              <w:t>Any existing or future emission unit(s) that emits air contaminants which are exempt from the requirements of R 336.1201 pursuant to R 336.1290.</w:t>
            </w:r>
          </w:p>
        </w:tc>
        <w:tc>
          <w:tcPr>
            <w:tcW w:w="2070" w:type="dxa"/>
            <w:tcBorders>
              <w:top w:val="single" w:sz="6" w:space="0" w:color="auto"/>
              <w:bottom w:val="double" w:sz="4" w:space="0" w:color="auto"/>
            </w:tcBorders>
          </w:tcPr>
          <w:p w14:paraId="4A713F19" w14:textId="53670FDE" w:rsidR="00C27079" w:rsidRDefault="00C27079" w:rsidP="00C27079">
            <w:pPr>
              <w:jc w:val="center"/>
              <w:rPr>
                <w:rFonts w:cs="Arial"/>
                <w:sz w:val="20"/>
              </w:rPr>
            </w:pPr>
            <w:r>
              <w:rPr>
                <w:rFonts w:cs="Arial"/>
                <w:sz w:val="20"/>
              </w:rPr>
              <w:t>NA</w:t>
            </w:r>
          </w:p>
        </w:tc>
        <w:tc>
          <w:tcPr>
            <w:tcW w:w="2381" w:type="dxa"/>
            <w:tcBorders>
              <w:top w:val="single" w:sz="6" w:space="0" w:color="auto"/>
              <w:bottom w:val="double" w:sz="4" w:space="0" w:color="auto"/>
            </w:tcBorders>
          </w:tcPr>
          <w:p w14:paraId="758E8B21" w14:textId="3C4F3FA0" w:rsidR="00C27079" w:rsidRDefault="00C27079" w:rsidP="00C27079">
            <w:pPr>
              <w:rPr>
                <w:rFonts w:cs="Arial"/>
                <w:sz w:val="20"/>
              </w:rPr>
            </w:pPr>
            <w:r>
              <w:rPr>
                <w:rFonts w:cs="Arial"/>
                <w:sz w:val="20"/>
              </w:rPr>
              <w:t>FGRULE290-1</w:t>
            </w:r>
          </w:p>
        </w:tc>
      </w:tr>
    </w:tbl>
    <w:p w14:paraId="5FF55145" w14:textId="77777777" w:rsidR="00B639B1" w:rsidRPr="004B4509" w:rsidRDefault="00B639B1" w:rsidP="002916F7">
      <w:pPr>
        <w:rPr>
          <w:sz w:val="20"/>
        </w:rPr>
      </w:pPr>
    </w:p>
    <w:p w14:paraId="79DD9208" w14:textId="77777777" w:rsidR="00C46361" w:rsidRDefault="00C46361">
      <w:pPr>
        <w:rPr>
          <w:sz w:val="20"/>
        </w:rPr>
      </w:pPr>
      <w:r>
        <w:rPr>
          <w:sz w:val="20"/>
        </w:rPr>
        <w:br w:type="page"/>
      </w:r>
    </w:p>
    <w:p w14:paraId="0BD923E5" w14:textId="77777777" w:rsidR="00F65F00" w:rsidRDefault="00F65F00">
      <w:pPr>
        <w:rPr>
          <w:szCs w:val="22"/>
        </w:rPr>
      </w:pPr>
    </w:p>
    <w:p w14:paraId="201FB43F" w14:textId="61D66E92" w:rsidR="00215D00" w:rsidRPr="00C43734" w:rsidRDefault="00215D00" w:rsidP="00D53567">
      <w:pPr>
        <w:pStyle w:val="Heading2"/>
        <w:numPr>
          <w:ilvl w:val="0"/>
          <w:numId w:val="0"/>
        </w:numPr>
        <w:pBdr>
          <w:top w:val="single" w:sz="4" w:space="1" w:color="auto"/>
          <w:left w:val="single" w:sz="4" w:space="0" w:color="auto"/>
          <w:bottom w:val="single" w:sz="4" w:space="1" w:color="auto"/>
          <w:right w:val="single" w:sz="4" w:space="4" w:color="auto"/>
        </w:pBdr>
        <w:spacing w:before="0" w:after="0"/>
        <w:rPr>
          <w:b w:val="0"/>
          <w:bCs/>
          <w:szCs w:val="28"/>
        </w:rPr>
      </w:pPr>
      <w:bookmarkStart w:id="77" w:name="_Toc106873079"/>
      <w:bookmarkEnd w:id="72"/>
      <w:r w:rsidRPr="00C43734">
        <w:rPr>
          <w:bCs/>
          <w:szCs w:val="28"/>
        </w:rPr>
        <w:t>EU</w:t>
      </w:r>
      <w:r>
        <w:rPr>
          <w:bCs/>
          <w:szCs w:val="28"/>
        </w:rPr>
        <w:t>ASBESTOS</w:t>
      </w:r>
      <w:bookmarkEnd w:id="77"/>
    </w:p>
    <w:p w14:paraId="7B52867C" w14:textId="77777777" w:rsidR="00215D00" w:rsidRPr="00EE02F9" w:rsidRDefault="00215D00" w:rsidP="00D53567">
      <w:pPr>
        <w:pBdr>
          <w:top w:val="single" w:sz="4" w:space="1" w:color="auto"/>
          <w:left w:val="single" w:sz="4" w:space="0"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7FE4CB1" w14:textId="77777777" w:rsidR="00215D00" w:rsidRPr="0019740E" w:rsidRDefault="00215D00" w:rsidP="003C0D01">
      <w:pPr>
        <w:rPr>
          <w:sz w:val="20"/>
        </w:rPr>
      </w:pPr>
    </w:p>
    <w:p w14:paraId="61D0EFB3" w14:textId="77777777" w:rsidR="00215D00" w:rsidRDefault="00215D00" w:rsidP="003C0D01">
      <w:pPr>
        <w:jc w:val="both"/>
        <w:rPr>
          <w:b/>
          <w:u w:val="single"/>
        </w:rPr>
      </w:pPr>
      <w:r>
        <w:rPr>
          <w:b/>
          <w:u w:val="single"/>
        </w:rPr>
        <w:t>DESCRIPTION</w:t>
      </w:r>
    </w:p>
    <w:p w14:paraId="27889838" w14:textId="77777777" w:rsidR="00215D00" w:rsidRDefault="00215D00" w:rsidP="003C0D01">
      <w:pPr>
        <w:jc w:val="both"/>
        <w:rPr>
          <w:sz w:val="20"/>
        </w:rPr>
      </w:pPr>
    </w:p>
    <w:p w14:paraId="5C4D9A79" w14:textId="77777777" w:rsidR="00215D00" w:rsidRDefault="00215D00" w:rsidP="00215D00">
      <w:pPr>
        <w:jc w:val="both"/>
        <w:rPr>
          <w:sz w:val="20"/>
        </w:rPr>
      </w:pPr>
      <w:r w:rsidRPr="00305533">
        <w:rPr>
          <w:sz w:val="20"/>
        </w:rPr>
        <w:t xml:space="preserve">This landfill is actively accepting or has accepted asbestos waste in the past.  </w:t>
      </w:r>
    </w:p>
    <w:p w14:paraId="626E46A4" w14:textId="77777777" w:rsidR="00215D00" w:rsidRPr="0019740E" w:rsidRDefault="00215D00" w:rsidP="003C0D01">
      <w:pPr>
        <w:jc w:val="both"/>
        <w:rPr>
          <w:sz w:val="20"/>
        </w:rPr>
      </w:pPr>
    </w:p>
    <w:p w14:paraId="3B98FCD6" w14:textId="3A9EC0B5" w:rsidR="00215D00" w:rsidRPr="002D2E55" w:rsidRDefault="00215D00" w:rsidP="003C0D01">
      <w:pPr>
        <w:jc w:val="both"/>
        <w:rPr>
          <w:sz w:val="20"/>
        </w:rPr>
      </w:pPr>
      <w:r w:rsidRPr="00FE0AD0">
        <w:rPr>
          <w:b/>
          <w:sz w:val="20"/>
        </w:rPr>
        <w:t>Flexible Group ID</w:t>
      </w:r>
      <w:r>
        <w:rPr>
          <w:b/>
          <w:sz w:val="20"/>
        </w:rPr>
        <w:t>:</w:t>
      </w:r>
      <w:r>
        <w:rPr>
          <w:sz w:val="20"/>
        </w:rPr>
        <w:t xml:space="preserve"> </w:t>
      </w:r>
      <w:r w:rsidR="00053EDA">
        <w:rPr>
          <w:sz w:val="20"/>
        </w:rPr>
        <w:t>FGLANDFILL-OOO</w:t>
      </w:r>
      <w:r w:rsidR="00270E8A">
        <w:rPr>
          <w:sz w:val="20"/>
        </w:rPr>
        <w:t>, FGLANDFILL-AAAA</w:t>
      </w:r>
    </w:p>
    <w:p w14:paraId="77286FDC" w14:textId="77777777" w:rsidR="00215D00" w:rsidRPr="0019740E" w:rsidRDefault="00215D00" w:rsidP="003C0D01">
      <w:pPr>
        <w:tabs>
          <w:tab w:val="left" w:pos="6328"/>
        </w:tabs>
        <w:jc w:val="both"/>
        <w:rPr>
          <w:sz w:val="20"/>
        </w:rPr>
      </w:pPr>
    </w:p>
    <w:p w14:paraId="65584E1F" w14:textId="77777777" w:rsidR="00215D00" w:rsidRDefault="00215D00" w:rsidP="003C0D01">
      <w:pPr>
        <w:jc w:val="both"/>
        <w:rPr>
          <w:b/>
          <w:u w:val="single"/>
        </w:rPr>
      </w:pPr>
      <w:r>
        <w:rPr>
          <w:b/>
          <w:u w:val="single"/>
        </w:rPr>
        <w:t>POLLUTION CONTROL EQUIPMENT</w:t>
      </w:r>
    </w:p>
    <w:p w14:paraId="07B9D734" w14:textId="77777777" w:rsidR="00215D00" w:rsidRPr="0058608D" w:rsidRDefault="00215D00" w:rsidP="003C0D01">
      <w:pPr>
        <w:jc w:val="both"/>
      </w:pPr>
    </w:p>
    <w:p w14:paraId="7F81947E" w14:textId="129DD264" w:rsidR="00215D00" w:rsidRPr="00215D00" w:rsidRDefault="00215D00" w:rsidP="003C0D01">
      <w:pPr>
        <w:jc w:val="both"/>
        <w:rPr>
          <w:sz w:val="20"/>
        </w:rPr>
      </w:pPr>
      <w:r>
        <w:rPr>
          <w:sz w:val="20"/>
        </w:rPr>
        <w:t>NA</w:t>
      </w:r>
    </w:p>
    <w:p w14:paraId="292AA53A" w14:textId="77777777" w:rsidR="00215D00" w:rsidRPr="00906ACF" w:rsidRDefault="00215D00" w:rsidP="003C0D01">
      <w:pPr>
        <w:jc w:val="both"/>
        <w:rPr>
          <w:sz w:val="20"/>
        </w:rPr>
      </w:pPr>
    </w:p>
    <w:p w14:paraId="64117ADC" w14:textId="77777777" w:rsidR="00215D00" w:rsidRPr="00F01FE1" w:rsidRDefault="00215D00" w:rsidP="003C0D01">
      <w:pPr>
        <w:jc w:val="both"/>
        <w:rPr>
          <w:b/>
          <w:sz w:val="20"/>
          <w:u w:val="single"/>
        </w:rPr>
      </w:pPr>
      <w:r>
        <w:rPr>
          <w:b/>
        </w:rPr>
        <w:t xml:space="preserve">I.  </w:t>
      </w:r>
      <w:r>
        <w:rPr>
          <w:b/>
          <w:u w:val="single"/>
        </w:rPr>
        <w:t>EMISSION LIMIT(S)</w:t>
      </w:r>
    </w:p>
    <w:p w14:paraId="0DA32D21" w14:textId="77777777" w:rsidR="00215D00" w:rsidRDefault="00215D00" w:rsidP="003C0D01">
      <w:pPr>
        <w:jc w:val="both"/>
        <w:rPr>
          <w:sz w:val="20"/>
        </w:rPr>
      </w:pPr>
    </w:p>
    <w:p w14:paraId="18C499CE" w14:textId="3BC3798C" w:rsidR="00215D00" w:rsidRDefault="00182165" w:rsidP="003C0D01">
      <w:pPr>
        <w:jc w:val="both"/>
        <w:rPr>
          <w:sz w:val="20"/>
        </w:rPr>
      </w:pPr>
      <w:r>
        <w:rPr>
          <w:sz w:val="20"/>
        </w:rPr>
        <w:t>NA</w:t>
      </w:r>
    </w:p>
    <w:p w14:paraId="7485FF62" w14:textId="77777777" w:rsidR="00182165" w:rsidRPr="00FE0AD0" w:rsidRDefault="00182165" w:rsidP="003C0D01">
      <w:pPr>
        <w:jc w:val="both"/>
        <w:rPr>
          <w:sz w:val="20"/>
        </w:rPr>
      </w:pPr>
    </w:p>
    <w:p w14:paraId="494D41B0" w14:textId="77777777" w:rsidR="00215D00" w:rsidRDefault="00215D00" w:rsidP="003C0D01">
      <w:pPr>
        <w:jc w:val="both"/>
        <w:rPr>
          <w:b/>
          <w:u w:val="single"/>
        </w:rPr>
      </w:pPr>
      <w:r>
        <w:rPr>
          <w:b/>
        </w:rPr>
        <w:t xml:space="preserve">II.  </w:t>
      </w:r>
      <w:r>
        <w:rPr>
          <w:b/>
          <w:u w:val="single"/>
        </w:rPr>
        <w:t>MATERIAL LIMIT(S)</w:t>
      </w:r>
    </w:p>
    <w:p w14:paraId="33DDCC36" w14:textId="77777777" w:rsidR="00215D00" w:rsidRDefault="00215D00" w:rsidP="003C0D01">
      <w:pPr>
        <w:jc w:val="both"/>
        <w:rPr>
          <w:sz w:val="20"/>
        </w:rPr>
      </w:pPr>
    </w:p>
    <w:p w14:paraId="2EFFD164" w14:textId="1C35D457" w:rsidR="00215D00" w:rsidRDefault="00182165" w:rsidP="003C0D01">
      <w:pPr>
        <w:jc w:val="both"/>
        <w:rPr>
          <w:sz w:val="20"/>
        </w:rPr>
      </w:pPr>
      <w:r>
        <w:rPr>
          <w:sz w:val="20"/>
        </w:rPr>
        <w:t>NA</w:t>
      </w:r>
    </w:p>
    <w:p w14:paraId="0181B524" w14:textId="77777777" w:rsidR="00182165" w:rsidRPr="00FE0AD0" w:rsidRDefault="00182165" w:rsidP="003C0D01">
      <w:pPr>
        <w:jc w:val="both"/>
        <w:rPr>
          <w:sz w:val="20"/>
        </w:rPr>
      </w:pPr>
    </w:p>
    <w:p w14:paraId="2710A38D" w14:textId="28B99C13" w:rsidR="00215D00" w:rsidRDefault="00215D00" w:rsidP="003C0D01">
      <w:pPr>
        <w:jc w:val="both"/>
        <w:rPr>
          <w:b/>
          <w:u w:val="single"/>
        </w:rPr>
      </w:pPr>
      <w:r>
        <w:rPr>
          <w:b/>
        </w:rPr>
        <w:t xml:space="preserve">III.  </w:t>
      </w:r>
      <w:r>
        <w:rPr>
          <w:b/>
          <w:u w:val="single"/>
        </w:rPr>
        <w:t>PROCESS/OPERATIONAL RESTRICTION(S)</w:t>
      </w:r>
      <w:r w:rsidDel="001C614B">
        <w:rPr>
          <w:b/>
          <w:u w:val="single"/>
        </w:rPr>
        <w:t xml:space="preserve"> </w:t>
      </w:r>
    </w:p>
    <w:p w14:paraId="73A5536D" w14:textId="77777777" w:rsidR="000C1255" w:rsidRPr="000C1255" w:rsidRDefault="000C1255" w:rsidP="003C0D01">
      <w:pPr>
        <w:jc w:val="both"/>
        <w:rPr>
          <w:bCs/>
          <w:sz w:val="20"/>
          <w:u w:val="single"/>
        </w:rPr>
      </w:pPr>
    </w:p>
    <w:p w14:paraId="11D3F13D" w14:textId="10C4A2CF" w:rsidR="000C1255" w:rsidRPr="00305533" w:rsidRDefault="000C1255" w:rsidP="00716857">
      <w:pPr>
        <w:numPr>
          <w:ilvl w:val="0"/>
          <w:numId w:val="50"/>
        </w:numPr>
        <w:tabs>
          <w:tab w:val="clear" w:pos="0"/>
        </w:tabs>
        <w:spacing w:after="120"/>
        <w:jc w:val="both"/>
        <w:rPr>
          <w:rFonts w:cs="Arial"/>
          <w:sz w:val="20"/>
        </w:rPr>
      </w:pPr>
      <w:r>
        <w:rPr>
          <w:rFonts w:cs="Arial"/>
          <w:sz w:val="20"/>
        </w:rPr>
        <w:t>T</w:t>
      </w:r>
      <w:r w:rsidRPr="00305533">
        <w:rPr>
          <w:rFonts w:cs="Arial"/>
          <w:sz w:val="20"/>
        </w:rPr>
        <w:t xml:space="preserve">he permittee shall meet the following operational requirements: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0ADA6936" w14:textId="77777777" w:rsidR="000C1255" w:rsidRPr="00305533" w:rsidRDefault="000C1255" w:rsidP="00716857">
      <w:pPr>
        <w:numPr>
          <w:ilvl w:val="1"/>
          <w:numId w:val="50"/>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7802EAFF" w14:textId="77777777" w:rsidR="000C1255" w:rsidRPr="00305533" w:rsidRDefault="000C1255" w:rsidP="00716857">
      <w:pPr>
        <w:numPr>
          <w:ilvl w:val="1"/>
          <w:numId w:val="50"/>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78" w:name="_Hlk11069896"/>
      <w:bookmarkStart w:id="79" w:name="_Hlk11069780"/>
      <w:r w:rsidRPr="00305533">
        <w:rPr>
          <w:rFonts w:cs="Arial"/>
          <w:b/>
          <w:sz w:val="20"/>
        </w:rPr>
        <w:t>(40</w:t>
      </w:r>
      <w:r>
        <w:rPr>
          <w:rFonts w:cs="Arial"/>
          <w:b/>
          <w:sz w:val="20"/>
        </w:rPr>
        <w:t> </w:t>
      </w:r>
      <w:r w:rsidRPr="00305533">
        <w:rPr>
          <w:rFonts w:cs="Arial"/>
          <w:b/>
          <w:sz w:val="20"/>
        </w:rPr>
        <w:t>CFR 61.154(b))</w:t>
      </w:r>
      <w:bookmarkEnd w:id="78"/>
    </w:p>
    <w:bookmarkEnd w:id="79"/>
    <w:p w14:paraId="22FE2330" w14:textId="77777777" w:rsidR="000C1255" w:rsidRPr="00305533" w:rsidRDefault="000C1255" w:rsidP="00716857">
      <w:pPr>
        <w:numPr>
          <w:ilvl w:val="2"/>
          <w:numId w:val="50"/>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80"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80"/>
      <w:r w:rsidRPr="00305533">
        <w:rPr>
          <w:rFonts w:cs="Arial"/>
          <w:sz w:val="20"/>
        </w:rPr>
        <w:t xml:space="preserve">The warning signs must:  </w:t>
      </w:r>
    </w:p>
    <w:p w14:paraId="0A98A74E" w14:textId="77777777" w:rsidR="000C1255" w:rsidRPr="00305533" w:rsidRDefault="000C1255" w:rsidP="00716857">
      <w:pPr>
        <w:numPr>
          <w:ilvl w:val="0"/>
          <w:numId w:val="49"/>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r w:rsidRPr="00305533">
        <w:rPr>
          <w:rFonts w:cs="Arial"/>
          <w:sz w:val="20"/>
        </w:rPr>
        <w:t xml:space="preserve">  </w:t>
      </w:r>
    </w:p>
    <w:p w14:paraId="1D571E06" w14:textId="77777777" w:rsidR="000C1255" w:rsidRPr="00305533" w:rsidRDefault="000C1255" w:rsidP="00716857">
      <w:pPr>
        <w:numPr>
          <w:ilvl w:val="3"/>
          <w:numId w:val="155"/>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322798FB" w14:textId="77777777" w:rsidR="000C1255" w:rsidRPr="00305533" w:rsidRDefault="000C1255" w:rsidP="00716857">
      <w:pPr>
        <w:numPr>
          <w:ilvl w:val="3"/>
          <w:numId w:val="155"/>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3424B5FE" w14:textId="77777777" w:rsidR="000C1255" w:rsidRPr="00305533" w:rsidRDefault="000C1255" w:rsidP="00716857">
      <w:pPr>
        <w:numPr>
          <w:ilvl w:val="2"/>
          <w:numId w:val="51"/>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7F669ED2" w14:textId="77777777" w:rsidR="000C1255" w:rsidRDefault="000C1255" w:rsidP="00716857">
      <w:pPr>
        <w:numPr>
          <w:ilvl w:val="2"/>
          <w:numId w:val="51"/>
        </w:numPr>
        <w:tabs>
          <w:tab w:val="clear" w:pos="720"/>
        </w:tabs>
        <w:jc w:val="both"/>
        <w:rPr>
          <w:rFonts w:cs="Arial"/>
          <w:sz w:val="20"/>
        </w:rPr>
      </w:pPr>
      <w:r w:rsidRPr="00305533">
        <w:rPr>
          <w:rFonts w:cs="Arial"/>
          <w:sz w:val="20"/>
        </w:rPr>
        <w:t xml:space="preserve">Upon request and supply of appropriate information, the appropriate AQD District Supervisor will determine whether a fence or a natural barrier adequately deters access by the general public.  </w:t>
      </w:r>
    </w:p>
    <w:p w14:paraId="1EE7DE6B" w14:textId="77777777" w:rsidR="000C1255" w:rsidRDefault="000C1255" w:rsidP="000C1255">
      <w:pPr>
        <w:spacing w:after="120"/>
        <w:ind w:left="1080"/>
        <w:jc w:val="both"/>
        <w:rPr>
          <w:rFonts w:cs="Arial"/>
          <w:b/>
          <w:sz w:val="20"/>
        </w:rPr>
      </w:pPr>
      <w:r w:rsidRPr="00305533">
        <w:rPr>
          <w:rFonts w:cs="Arial"/>
          <w:b/>
          <w:sz w:val="20"/>
        </w:rPr>
        <w:t>(</w:t>
      </w:r>
      <w:r w:rsidRPr="00050854">
        <w:rPr>
          <w:b/>
          <w:sz w:val="20"/>
        </w:rPr>
        <w:t>40</w:t>
      </w:r>
      <w:r>
        <w:rPr>
          <w:b/>
          <w:sz w:val="20"/>
        </w:rPr>
        <w:t> </w:t>
      </w:r>
      <w:r w:rsidRPr="00050854">
        <w:rPr>
          <w:b/>
          <w:sz w:val="20"/>
        </w:rPr>
        <w:t>CFR</w:t>
      </w:r>
      <w:r w:rsidRPr="00305533">
        <w:rPr>
          <w:rFonts w:cs="Arial"/>
          <w:b/>
          <w:sz w:val="20"/>
        </w:rPr>
        <w:t xml:space="preserve"> 61.154(b)(3))</w:t>
      </w:r>
    </w:p>
    <w:p w14:paraId="445F10DE" w14:textId="458CC2FC" w:rsidR="00E76FE5" w:rsidRDefault="00E76FE5">
      <w:pPr>
        <w:rPr>
          <w:sz w:val="20"/>
        </w:rPr>
      </w:pPr>
      <w:r>
        <w:rPr>
          <w:sz w:val="20"/>
        </w:rPr>
        <w:br w:type="page"/>
      </w:r>
    </w:p>
    <w:p w14:paraId="44210E65" w14:textId="77777777" w:rsidR="00215D00" w:rsidRPr="00FB6071" w:rsidRDefault="00215D00" w:rsidP="003C0D01">
      <w:pPr>
        <w:jc w:val="both"/>
        <w:rPr>
          <w:sz w:val="20"/>
        </w:rPr>
      </w:pPr>
    </w:p>
    <w:p w14:paraId="4F105352" w14:textId="797BA704" w:rsidR="00E03F02" w:rsidRDefault="004D5647" w:rsidP="00716857">
      <w:pPr>
        <w:numPr>
          <w:ilvl w:val="3"/>
          <w:numId w:val="51"/>
        </w:numPr>
        <w:tabs>
          <w:tab w:val="clear" w:pos="360"/>
        </w:tabs>
        <w:jc w:val="both"/>
        <w:rPr>
          <w:rFonts w:cs="Arial"/>
          <w:b/>
          <w:sz w:val="20"/>
        </w:rPr>
      </w:pPr>
      <w:r w:rsidRPr="00305533">
        <w:rPr>
          <w:rFonts w:cs="Arial"/>
          <w:sz w:val="20"/>
        </w:rPr>
        <w:t>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w:t>
      </w:r>
      <w:r w:rsidR="006B4D7B">
        <w:rPr>
          <w:rFonts w:cs="Arial"/>
          <w:sz w:val="20"/>
        </w:rPr>
        <w:br/>
      </w:r>
      <w:r w:rsidRPr="00305533">
        <w:rPr>
          <w:rFonts w:cs="Arial"/>
          <w:b/>
          <w:sz w:val="20"/>
        </w:rPr>
        <w:t>(40 CFR 61.154(c))</w:t>
      </w:r>
    </w:p>
    <w:p w14:paraId="40595D96" w14:textId="529A0A69" w:rsidR="004D5647" w:rsidRPr="00305533" w:rsidRDefault="004D5647" w:rsidP="00E76FE5">
      <w:pPr>
        <w:numPr>
          <w:ilvl w:val="0"/>
          <w:numId w:val="52"/>
        </w:numPr>
        <w:tabs>
          <w:tab w:val="clear" w:pos="720"/>
        </w:tabs>
        <w:spacing w:after="120"/>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7224C877" w14:textId="7D231AD7" w:rsidR="009C0E21" w:rsidRPr="008F0963" w:rsidRDefault="004D5647" w:rsidP="00E76FE5">
      <w:pPr>
        <w:numPr>
          <w:ilvl w:val="0"/>
          <w:numId w:val="52"/>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w:t>
      </w:r>
    </w:p>
    <w:p w14:paraId="3F681371" w14:textId="2F493444" w:rsidR="004D5647" w:rsidRPr="00305533" w:rsidRDefault="004D5647" w:rsidP="00E76FE5">
      <w:pPr>
        <w:spacing w:after="120"/>
        <w:ind w:left="1080"/>
        <w:jc w:val="both"/>
        <w:rPr>
          <w:rFonts w:cs="Arial"/>
          <w:sz w:val="20"/>
        </w:rPr>
      </w:pPr>
      <w:r w:rsidRPr="00305533">
        <w:rPr>
          <w:rFonts w:cs="Arial"/>
          <w:sz w:val="20"/>
        </w:rPr>
        <w:t xml:space="preserve">District Supervisor.  For purposes of 40 CFR 61.154(c)(2), any used, spent, or other waste oil is not considered a dust suppression agent.  </w:t>
      </w:r>
      <w:r w:rsidRPr="00305533">
        <w:rPr>
          <w:rFonts w:cs="Arial"/>
          <w:b/>
          <w:sz w:val="20"/>
        </w:rPr>
        <w:t>(40 CFR 61.154(c)(2))</w:t>
      </w:r>
    </w:p>
    <w:p w14:paraId="16BEA8A0" w14:textId="69376187" w:rsidR="004D5647" w:rsidRPr="00305533" w:rsidRDefault="004D5647" w:rsidP="00716857">
      <w:pPr>
        <w:numPr>
          <w:ilvl w:val="1"/>
          <w:numId w:val="52"/>
        </w:numPr>
        <w:tabs>
          <w:tab w:val="clear" w:pos="360"/>
        </w:tabs>
        <w:jc w:val="both"/>
        <w:rPr>
          <w:rFonts w:cs="Arial"/>
          <w:sz w:val="20"/>
        </w:rPr>
      </w:pPr>
      <w:r w:rsidRPr="00305533">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305533">
        <w:rPr>
          <w:rFonts w:cs="Arial"/>
          <w:b/>
          <w:sz w:val="20"/>
        </w:rPr>
        <w:t>(40 CFR 61.154(d))</w:t>
      </w:r>
    </w:p>
    <w:p w14:paraId="0E16FAC7" w14:textId="77777777" w:rsidR="00215D00" w:rsidRPr="00984760" w:rsidRDefault="00215D00" w:rsidP="004D5647">
      <w:pPr>
        <w:jc w:val="both"/>
        <w:rPr>
          <w:sz w:val="20"/>
        </w:rPr>
      </w:pPr>
    </w:p>
    <w:p w14:paraId="5946EC16" w14:textId="77777777" w:rsidR="00215D00" w:rsidRPr="00F01FE1" w:rsidRDefault="00215D00" w:rsidP="003C0D01">
      <w:pPr>
        <w:jc w:val="both"/>
        <w:rPr>
          <w:b/>
          <w:sz w:val="20"/>
          <w:u w:val="single"/>
        </w:rPr>
      </w:pPr>
      <w:r w:rsidRPr="00FB6071">
        <w:rPr>
          <w:b/>
        </w:rPr>
        <w:t xml:space="preserve">IV.  </w:t>
      </w:r>
      <w:r w:rsidRPr="00FB6071">
        <w:rPr>
          <w:b/>
          <w:u w:val="single"/>
        </w:rPr>
        <w:t>DESIGN</w:t>
      </w:r>
      <w:r>
        <w:rPr>
          <w:b/>
          <w:u w:val="single"/>
        </w:rPr>
        <w:t>/EQUIPMENT PARAMETER(S)</w:t>
      </w:r>
    </w:p>
    <w:p w14:paraId="10DBED4C" w14:textId="77777777" w:rsidR="00215D00" w:rsidRPr="00A833E6" w:rsidRDefault="00215D00" w:rsidP="003C0D01">
      <w:pPr>
        <w:jc w:val="both"/>
        <w:rPr>
          <w:bCs/>
          <w:sz w:val="20"/>
        </w:rPr>
      </w:pPr>
    </w:p>
    <w:p w14:paraId="4E77B308" w14:textId="0C70526B" w:rsidR="00EC2DF3" w:rsidRDefault="004D5647" w:rsidP="00E76FE5">
      <w:pPr>
        <w:numPr>
          <w:ilvl w:val="0"/>
          <w:numId w:val="47"/>
        </w:numPr>
        <w:tabs>
          <w:tab w:val="clear" w:pos="0"/>
        </w:tabs>
        <w:spacing w:after="120"/>
        <w:jc w:val="both"/>
        <w:rPr>
          <w:sz w:val="20"/>
        </w:rPr>
      </w:pPr>
      <w:r w:rsidRPr="00305533">
        <w:rPr>
          <w:sz w:val="20"/>
        </w:rPr>
        <w:t xml:space="preserve">The placement of gas collection devices determined in paragraph </w:t>
      </w:r>
      <w:r>
        <w:rPr>
          <w:sz w:val="20"/>
        </w:rPr>
        <w:t xml:space="preserve">40 CFR </w:t>
      </w:r>
      <w:r w:rsidR="00EC2DF3">
        <w:rPr>
          <w:sz w:val="20"/>
        </w:rPr>
        <w:t>62</w:t>
      </w:r>
      <w:r w:rsidRPr="00305533">
        <w:rPr>
          <w:sz w:val="20"/>
        </w:rPr>
        <w:t>.</w:t>
      </w:r>
      <w:r w:rsidR="00EC2DF3">
        <w:rPr>
          <w:sz w:val="20"/>
        </w:rPr>
        <w:t>16728</w:t>
      </w:r>
      <w:r w:rsidRPr="00305533">
        <w:rPr>
          <w:sz w:val="20"/>
        </w:rPr>
        <w:t xml:space="preserve">(a)(1) shall control all gas producing areas, except as provided by </w:t>
      </w:r>
      <w:r>
        <w:rPr>
          <w:sz w:val="20"/>
        </w:rPr>
        <w:t xml:space="preserve">40 CFR </w:t>
      </w:r>
      <w:r w:rsidR="00EC2DF3">
        <w:rPr>
          <w:sz w:val="20"/>
        </w:rPr>
        <w:t>62.16728</w:t>
      </w:r>
      <w:r w:rsidRPr="00305533">
        <w:rPr>
          <w:sz w:val="20"/>
        </w:rPr>
        <w:t xml:space="preserve"> (a)(3)(i) and (a)(3)(ii).  </w:t>
      </w:r>
      <w:r w:rsidRPr="00305533">
        <w:rPr>
          <w:b/>
          <w:sz w:val="20"/>
        </w:rPr>
        <w:t xml:space="preserve">(40 CFR </w:t>
      </w:r>
      <w:r w:rsidR="00EC2DF3">
        <w:rPr>
          <w:b/>
          <w:sz w:val="20"/>
        </w:rPr>
        <w:t>62.16728</w:t>
      </w:r>
      <w:r w:rsidRPr="00305533">
        <w:rPr>
          <w:b/>
          <w:sz w:val="20"/>
        </w:rPr>
        <w:t>(a)(3))</w:t>
      </w:r>
    </w:p>
    <w:p w14:paraId="2A746EBE" w14:textId="303095EE" w:rsidR="004D5647" w:rsidRPr="00305533" w:rsidRDefault="004D5647" w:rsidP="00716857">
      <w:pPr>
        <w:numPr>
          <w:ilvl w:val="1"/>
          <w:numId w:val="47"/>
        </w:numPr>
        <w:tabs>
          <w:tab w:val="clear" w:pos="360"/>
        </w:tabs>
        <w:jc w:val="both"/>
        <w:rPr>
          <w:sz w:val="20"/>
        </w:rPr>
      </w:pPr>
      <w:r w:rsidRPr="00305533">
        <w:rPr>
          <w:sz w:val="20"/>
        </w:rPr>
        <w:t>Any segregated area of asbestos or non</w:t>
      </w:r>
      <w:r>
        <w:rPr>
          <w:sz w:val="20"/>
        </w:rPr>
        <w:t>-</w:t>
      </w:r>
      <w:r w:rsidRPr="00305533">
        <w:rPr>
          <w:sz w:val="20"/>
        </w:rPr>
        <w:t xml:space="preserve">degradable material may be excluded from collection if documented as provided under </w:t>
      </w:r>
      <w:r>
        <w:rPr>
          <w:sz w:val="20"/>
        </w:rPr>
        <w:t xml:space="preserve">40 CFR </w:t>
      </w:r>
      <w:r w:rsidR="00EC2DF3">
        <w:rPr>
          <w:sz w:val="20"/>
        </w:rPr>
        <w:t>62.16726</w:t>
      </w:r>
      <w:r w:rsidRPr="00305533">
        <w:rPr>
          <w:sz w:val="20"/>
        </w:rPr>
        <w:t>(d).  The documentation shall provide the nature, date of deposition, location and amount of asbestos or non</w:t>
      </w:r>
      <w:r>
        <w:rPr>
          <w:sz w:val="20"/>
        </w:rPr>
        <w:t>-</w:t>
      </w:r>
      <w:r w:rsidRPr="00305533">
        <w:rPr>
          <w:sz w:val="20"/>
        </w:rPr>
        <w:t xml:space="preserve">degradable material deposited in the </w:t>
      </w:r>
      <w:r w:rsidR="00CE7E02" w:rsidRPr="00305533">
        <w:rPr>
          <w:sz w:val="20"/>
        </w:rPr>
        <w:t>area and</w:t>
      </w:r>
      <w:r w:rsidRPr="00305533">
        <w:rPr>
          <w:sz w:val="20"/>
        </w:rPr>
        <w:t xml:space="preserve"> shall be provided to the AQD upon request.  </w:t>
      </w:r>
      <w:r w:rsidRPr="00305533">
        <w:rPr>
          <w:b/>
          <w:sz w:val="20"/>
        </w:rPr>
        <w:t xml:space="preserve">(40 CFR </w:t>
      </w:r>
      <w:r w:rsidR="00EC2DF3">
        <w:rPr>
          <w:b/>
          <w:sz w:val="20"/>
        </w:rPr>
        <w:t>62.16728</w:t>
      </w:r>
      <w:r w:rsidRPr="00305533">
        <w:rPr>
          <w:b/>
          <w:sz w:val="20"/>
        </w:rPr>
        <w:t>(a)(3)(i))</w:t>
      </w:r>
    </w:p>
    <w:p w14:paraId="77336761" w14:textId="77777777" w:rsidR="00215D00" w:rsidRPr="00FE0AD0" w:rsidRDefault="00215D00" w:rsidP="003C0D01">
      <w:pPr>
        <w:jc w:val="both"/>
        <w:rPr>
          <w:sz w:val="20"/>
        </w:rPr>
      </w:pPr>
    </w:p>
    <w:p w14:paraId="0A11FBCA" w14:textId="77777777" w:rsidR="00215D00" w:rsidRPr="00887915" w:rsidRDefault="00215D00" w:rsidP="003C0D01">
      <w:pPr>
        <w:jc w:val="both"/>
        <w:rPr>
          <w:b/>
          <w:u w:val="single"/>
          <w:vertAlign w:val="superscript"/>
        </w:rPr>
      </w:pPr>
      <w:r>
        <w:rPr>
          <w:b/>
        </w:rPr>
        <w:t xml:space="preserve">V.  </w:t>
      </w:r>
      <w:r>
        <w:rPr>
          <w:b/>
          <w:u w:val="single"/>
        </w:rPr>
        <w:t>TESTING/SAMPLING</w:t>
      </w:r>
    </w:p>
    <w:p w14:paraId="6EF5181F" w14:textId="77777777" w:rsidR="00215D00" w:rsidRPr="00FE0AD0" w:rsidRDefault="00215D00" w:rsidP="003C0D0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AB4FC0" w14:textId="36F0BB99" w:rsidR="00215D00" w:rsidRDefault="00215D00" w:rsidP="003C0D01">
      <w:pPr>
        <w:ind w:right="72"/>
        <w:jc w:val="both"/>
        <w:rPr>
          <w:rFonts w:cs="Arial"/>
          <w:sz w:val="20"/>
        </w:rPr>
      </w:pPr>
    </w:p>
    <w:p w14:paraId="54DFA991" w14:textId="4E770301" w:rsidR="00215D00" w:rsidRPr="00CE03B4" w:rsidRDefault="004D5647" w:rsidP="00CE03B4">
      <w:pPr>
        <w:ind w:right="72"/>
        <w:jc w:val="both"/>
        <w:rPr>
          <w:rFonts w:cs="Arial"/>
          <w:b/>
          <w:sz w:val="20"/>
        </w:rPr>
      </w:pPr>
      <w:r>
        <w:rPr>
          <w:rFonts w:cs="Arial"/>
          <w:sz w:val="20"/>
        </w:rPr>
        <w:t>NA</w:t>
      </w:r>
    </w:p>
    <w:p w14:paraId="237904AE" w14:textId="77777777" w:rsidR="00215D00" w:rsidRPr="00FE0AD0" w:rsidRDefault="00215D00" w:rsidP="003C0D01">
      <w:pPr>
        <w:jc w:val="both"/>
        <w:rPr>
          <w:sz w:val="20"/>
        </w:rPr>
      </w:pPr>
    </w:p>
    <w:p w14:paraId="74B55B5A" w14:textId="77777777" w:rsidR="00215D00" w:rsidRDefault="00215D00" w:rsidP="003C0D01">
      <w:pPr>
        <w:jc w:val="both"/>
      </w:pPr>
      <w:r>
        <w:rPr>
          <w:b/>
        </w:rPr>
        <w:t xml:space="preserve">VI.  </w:t>
      </w:r>
      <w:r>
        <w:rPr>
          <w:b/>
          <w:u w:val="single"/>
        </w:rPr>
        <w:t>MONITORING/RECORDKEEPING</w:t>
      </w:r>
    </w:p>
    <w:p w14:paraId="6C7E8B39" w14:textId="77777777" w:rsidR="00215D00" w:rsidRPr="00FE0AD0" w:rsidRDefault="00215D00" w:rsidP="003C0D0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DAFE98A" w14:textId="0E1E6F1B" w:rsidR="00215D00" w:rsidRDefault="00215D00" w:rsidP="003C0D01">
      <w:pPr>
        <w:jc w:val="both"/>
        <w:rPr>
          <w:sz w:val="20"/>
        </w:rPr>
      </w:pPr>
    </w:p>
    <w:p w14:paraId="4BACE8B3" w14:textId="77777777" w:rsidR="004D5647" w:rsidRPr="00305533" w:rsidRDefault="004D5647" w:rsidP="00E76FE5">
      <w:pPr>
        <w:numPr>
          <w:ilvl w:val="0"/>
          <w:numId w:val="45"/>
        </w:numPr>
        <w:tabs>
          <w:tab w:val="clear" w:pos="360"/>
        </w:tabs>
        <w:spacing w:after="120"/>
        <w:jc w:val="both"/>
        <w:rPr>
          <w:rFonts w:cs="Arial"/>
          <w:sz w:val="20"/>
        </w:rPr>
      </w:pPr>
      <w:r w:rsidRPr="00355D62">
        <w:rPr>
          <w:rFonts w:cs="Arial"/>
          <w:sz w:val="20"/>
        </w:rPr>
        <w:t>For all asbestos-containing waste material received, th</w:t>
      </w:r>
      <w:r w:rsidRPr="00305533">
        <w:rPr>
          <w:rFonts w:cs="Arial"/>
          <w:sz w:val="20"/>
        </w:rPr>
        <w:t xml:space="preserve">e permittee of the active waste disposal site shall:  </w:t>
      </w:r>
    </w:p>
    <w:p w14:paraId="578FD44A" w14:textId="30B09882" w:rsidR="00EC2DF3" w:rsidRDefault="004D5647" w:rsidP="00E76FE5">
      <w:pPr>
        <w:numPr>
          <w:ilvl w:val="1"/>
          <w:numId w:val="45"/>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14:paraId="4ACC93F2" w14:textId="56F28570" w:rsidR="00EC2DF3" w:rsidRDefault="004D5647" w:rsidP="00E76FE5">
      <w:pPr>
        <w:numPr>
          <w:ilvl w:val="2"/>
          <w:numId w:val="45"/>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7386024F" w14:textId="3911B38D" w:rsidR="00EC2DF3" w:rsidRDefault="004D5647" w:rsidP="00E76FE5">
      <w:pPr>
        <w:numPr>
          <w:ilvl w:val="2"/>
          <w:numId w:val="45"/>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3F5B3616" w14:textId="16C6A6D6" w:rsidR="00EC2DF3" w:rsidRPr="000C1255" w:rsidRDefault="004D5647" w:rsidP="00E76FE5">
      <w:pPr>
        <w:numPr>
          <w:ilvl w:val="2"/>
          <w:numId w:val="45"/>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r w:rsidR="000C1255">
        <w:rPr>
          <w:rFonts w:cs="Arial"/>
          <w:b/>
          <w:sz w:val="20"/>
        </w:rPr>
        <w:t>)</w:t>
      </w:r>
    </w:p>
    <w:p w14:paraId="5F4911D7" w14:textId="63D39A29" w:rsidR="00EC2DF3" w:rsidRDefault="004D5647" w:rsidP="00E76FE5">
      <w:pPr>
        <w:numPr>
          <w:ilvl w:val="2"/>
          <w:numId w:val="45"/>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0A900794" w14:textId="2702924C" w:rsidR="00EC2DF3" w:rsidRDefault="004D5647" w:rsidP="00E76FE5">
      <w:pPr>
        <w:numPr>
          <w:ilvl w:val="2"/>
          <w:numId w:val="45"/>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1F021388" w14:textId="117C95E9" w:rsidR="00EC2DF3" w:rsidRDefault="004D5647" w:rsidP="00E76FE5">
      <w:pPr>
        <w:numPr>
          <w:ilvl w:val="1"/>
          <w:numId w:val="45"/>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281586DD" w14:textId="77777777" w:rsidR="004D5647" w:rsidRPr="00305533" w:rsidRDefault="004D5647" w:rsidP="00716857">
      <w:pPr>
        <w:numPr>
          <w:ilvl w:val="1"/>
          <w:numId w:val="45"/>
        </w:numPr>
        <w:tabs>
          <w:tab w:val="clear" w:pos="720"/>
        </w:tabs>
        <w:jc w:val="both"/>
        <w:rPr>
          <w:rFonts w:cs="Arial"/>
          <w:sz w:val="20"/>
        </w:rPr>
      </w:pPr>
      <w:r w:rsidRPr="00305533">
        <w:rPr>
          <w:rFonts w:cs="Arial"/>
          <w:sz w:val="20"/>
        </w:rPr>
        <w:lastRenderedPageBreak/>
        <w:t xml:space="preserve">Upon discovering a discrepancy between the quantity of waste designated on the waste shipment records and the quantity actually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w:t>
      </w:r>
      <w:r w:rsidRPr="00305533">
        <w:rPr>
          <w:rFonts w:cs="Arial"/>
          <w:b/>
          <w:sz w:val="20"/>
        </w:rPr>
        <w:t>(40 CFR 61.154(e)(3))</w:t>
      </w:r>
    </w:p>
    <w:p w14:paraId="5CE38C6C" w14:textId="77777777" w:rsidR="004D5647" w:rsidRPr="00305533" w:rsidRDefault="004D5647" w:rsidP="004D5647">
      <w:pPr>
        <w:jc w:val="both"/>
        <w:rPr>
          <w:rFonts w:cs="Arial"/>
          <w:sz w:val="20"/>
        </w:rPr>
      </w:pPr>
    </w:p>
    <w:p w14:paraId="208EF7A8" w14:textId="77777777" w:rsidR="004D5647" w:rsidRPr="00305533" w:rsidRDefault="004D5647" w:rsidP="00716857">
      <w:pPr>
        <w:numPr>
          <w:ilvl w:val="0"/>
          <w:numId w:val="45"/>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27BFBB81" w14:textId="77777777" w:rsidR="004D5647" w:rsidRPr="00305533" w:rsidRDefault="004D5647" w:rsidP="004D5647">
      <w:pPr>
        <w:jc w:val="both"/>
        <w:rPr>
          <w:sz w:val="20"/>
        </w:rPr>
      </w:pPr>
    </w:p>
    <w:p w14:paraId="018904AE" w14:textId="43321228" w:rsidR="004D5647" w:rsidRPr="00305533" w:rsidRDefault="004D5647" w:rsidP="00716857">
      <w:pPr>
        <w:numPr>
          <w:ilvl w:val="0"/>
          <w:numId w:val="48"/>
        </w:numPr>
        <w:tabs>
          <w:tab w:val="clear" w:pos="0"/>
        </w:tabs>
        <w:jc w:val="both"/>
        <w:rPr>
          <w:sz w:val="20"/>
        </w:rPr>
      </w:pPr>
      <w:r w:rsidRPr="00305533">
        <w:rPr>
          <w:sz w:val="20"/>
        </w:rPr>
        <w:t xml:space="preserve">The permittee shall keep readily accessible documentation of the nature, date of deposition, amount, and location of asbestos-containing or </w:t>
      </w:r>
      <w:r>
        <w:rPr>
          <w:sz w:val="20"/>
        </w:rPr>
        <w:t>non-degradable</w:t>
      </w:r>
      <w:r w:rsidRPr="00305533">
        <w:rPr>
          <w:sz w:val="20"/>
        </w:rPr>
        <w:t xml:space="preserve"> waste excluded from collection as provided in </w:t>
      </w:r>
      <w:r>
        <w:rPr>
          <w:sz w:val="20"/>
        </w:rPr>
        <w:t xml:space="preserve">40 CFR </w:t>
      </w:r>
      <w:r w:rsidR="00EC2DF3">
        <w:rPr>
          <w:sz w:val="20"/>
        </w:rPr>
        <w:t>62.16728</w:t>
      </w:r>
      <w:r w:rsidRPr="00305533">
        <w:rPr>
          <w:sz w:val="20"/>
        </w:rPr>
        <w:t xml:space="preserve">(a)(3)(i) as well as any nonproductive areas excluded from collection as provided in </w:t>
      </w:r>
      <w:r>
        <w:rPr>
          <w:sz w:val="20"/>
        </w:rPr>
        <w:t xml:space="preserve">40 CFR </w:t>
      </w:r>
      <w:r w:rsidR="00321F14">
        <w:rPr>
          <w:sz w:val="20"/>
        </w:rPr>
        <w:t>62.16728</w:t>
      </w:r>
      <w:r w:rsidRPr="00305533">
        <w:rPr>
          <w:sz w:val="20"/>
        </w:rPr>
        <w:t xml:space="preserve">(a)(3)(ii). </w:t>
      </w:r>
      <w:r w:rsidR="00E76FE5">
        <w:rPr>
          <w:sz w:val="20"/>
        </w:rPr>
        <w:t xml:space="preserve"> </w:t>
      </w:r>
      <w:r w:rsidRPr="00305533">
        <w:rPr>
          <w:b/>
          <w:sz w:val="20"/>
        </w:rPr>
        <w:t xml:space="preserve">(40 CFR </w:t>
      </w:r>
      <w:r w:rsidR="00321F14">
        <w:rPr>
          <w:b/>
          <w:sz w:val="20"/>
        </w:rPr>
        <w:t>62.16726</w:t>
      </w:r>
      <w:r w:rsidRPr="00305533">
        <w:rPr>
          <w:b/>
          <w:sz w:val="20"/>
        </w:rPr>
        <w:t>(d)(2))</w:t>
      </w:r>
    </w:p>
    <w:p w14:paraId="00853F43" w14:textId="77777777" w:rsidR="004D5647" w:rsidRDefault="004D5647" w:rsidP="004D5647">
      <w:pPr>
        <w:rPr>
          <w:sz w:val="20"/>
        </w:rPr>
      </w:pPr>
    </w:p>
    <w:p w14:paraId="12D89BBA" w14:textId="72EF5DB9" w:rsidR="004D5647" w:rsidRPr="009C0E21" w:rsidRDefault="004D5647" w:rsidP="00A34C6A">
      <w:pPr>
        <w:numPr>
          <w:ilvl w:val="0"/>
          <w:numId w:val="48"/>
        </w:numPr>
        <w:spacing w:after="120"/>
        <w:jc w:val="both"/>
        <w:rPr>
          <w:rFonts w:cs="Arial"/>
          <w:sz w:val="20"/>
        </w:rPr>
      </w:pPr>
      <w:r w:rsidRPr="00B62110">
        <w:rPr>
          <w:rFonts w:cs="Arial"/>
          <w:sz w:val="20"/>
        </w:rPr>
        <w:t xml:space="preserve">The permittee shall keep records of one the following regarding any active disposal site where asbestos containing materials have been deposited: </w:t>
      </w:r>
      <w:r w:rsidR="00E76FE5">
        <w:rPr>
          <w:rFonts w:cs="Arial"/>
          <w:sz w:val="20"/>
        </w:rPr>
        <w:t xml:space="preserve"> </w:t>
      </w:r>
      <w:r w:rsidRPr="00B62110">
        <w:rPr>
          <w:rFonts w:cs="Arial"/>
          <w:b/>
          <w:sz w:val="20"/>
        </w:rPr>
        <w:t>(R 336.1213(3))</w:t>
      </w:r>
    </w:p>
    <w:p w14:paraId="38BE1450" w14:textId="77777777" w:rsidR="000C1255" w:rsidRDefault="004D5647" w:rsidP="00E76FE5">
      <w:pPr>
        <w:numPr>
          <w:ilvl w:val="1"/>
          <w:numId w:val="53"/>
        </w:numPr>
        <w:spacing w:after="120"/>
        <w:ind w:left="720"/>
        <w:jc w:val="both"/>
        <w:rPr>
          <w:rFonts w:cs="Arial"/>
          <w:sz w:val="20"/>
        </w:rPr>
      </w:pPr>
      <w:r w:rsidRPr="00B62110">
        <w:rPr>
          <w:rFonts w:cs="Arial"/>
          <w:sz w:val="20"/>
        </w:rPr>
        <w:t xml:space="preserve">USEPA 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ng day.</w:t>
      </w:r>
    </w:p>
    <w:p w14:paraId="05F788CE" w14:textId="3FB9DF04" w:rsidR="00321F14" w:rsidRPr="000C1255" w:rsidRDefault="004D5647" w:rsidP="00E76FE5">
      <w:pPr>
        <w:numPr>
          <w:ilvl w:val="1"/>
          <w:numId w:val="53"/>
        </w:numPr>
        <w:spacing w:after="120"/>
        <w:ind w:left="720"/>
        <w:jc w:val="both"/>
        <w:rPr>
          <w:rFonts w:cs="Arial"/>
          <w:sz w:val="20"/>
        </w:rPr>
      </w:pPr>
      <w:r w:rsidRPr="000C1255">
        <w:rPr>
          <w:rFonts w:cs="Arial"/>
          <w:sz w:val="20"/>
        </w:rPr>
        <w:t>Records of the date asbestos waste is received, the amount and type of material that has been used to cover the asbestos waste, and documentation that the cover material was applied in the frequency required in SC</w:t>
      </w:r>
      <w:r w:rsidR="00A34C6A">
        <w:rPr>
          <w:rFonts w:cs="Arial"/>
          <w:sz w:val="20"/>
        </w:rPr>
        <w:t> </w:t>
      </w:r>
      <w:r w:rsidRPr="000C1255">
        <w:rPr>
          <w:rFonts w:cs="Arial"/>
          <w:sz w:val="20"/>
        </w:rPr>
        <w:t xml:space="preserve">III.1.c of this table.  </w:t>
      </w:r>
    </w:p>
    <w:p w14:paraId="4099144F" w14:textId="29BA6C9F" w:rsidR="004D5647" w:rsidRPr="00C52FA1" w:rsidRDefault="004D5647" w:rsidP="00E76FE5">
      <w:pPr>
        <w:pStyle w:val="ListParagraph"/>
        <w:numPr>
          <w:ilvl w:val="1"/>
          <w:numId w:val="53"/>
        </w:numPr>
        <w:ind w:left="720"/>
        <w:jc w:val="both"/>
        <w:rPr>
          <w:sz w:val="20"/>
        </w:rPr>
      </w:pPr>
      <w:r w:rsidRPr="00C52FA1">
        <w:rPr>
          <w:rFonts w:cs="Arial"/>
          <w:sz w:val="20"/>
        </w:rPr>
        <w:t>Records pursuant to an alternative emissions control method that has prior written approval of the AQD District Supervisor as noted in SC III.1.d of this table.</w:t>
      </w:r>
    </w:p>
    <w:p w14:paraId="56E58798" w14:textId="77777777" w:rsidR="00215D00" w:rsidRPr="00047D6A" w:rsidRDefault="00215D00" w:rsidP="003C0D01">
      <w:pPr>
        <w:jc w:val="both"/>
        <w:rPr>
          <w:sz w:val="20"/>
        </w:rPr>
      </w:pPr>
    </w:p>
    <w:p w14:paraId="3E8FC575" w14:textId="77777777" w:rsidR="00215D00" w:rsidRPr="00F01FE1" w:rsidRDefault="00215D00" w:rsidP="003C0D01">
      <w:pPr>
        <w:jc w:val="both"/>
        <w:rPr>
          <w:b/>
          <w:sz w:val="20"/>
          <w:u w:val="single"/>
        </w:rPr>
      </w:pPr>
      <w:r>
        <w:rPr>
          <w:b/>
        </w:rPr>
        <w:t xml:space="preserve">VII.  </w:t>
      </w:r>
      <w:r>
        <w:rPr>
          <w:b/>
          <w:u w:val="single"/>
        </w:rPr>
        <w:t>REPORTING</w:t>
      </w:r>
    </w:p>
    <w:p w14:paraId="2C970148" w14:textId="77777777" w:rsidR="00215D00" w:rsidRPr="00047D6A" w:rsidRDefault="00215D00" w:rsidP="003C0D01">
      <w:pPr>
        <w:jc w:val="both"/>
        <w:rPr>
          <w:sz w:val="20"/>
        </w:rPr>
      </w:pPr>
    </w:p>
    <w:p w14:paraId="3818F096" w14:textId="77777777" w:rsidR="00215D00" w:rsidRDefault="00215D00" w:rsidP="003C0D01">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FD284A2" w14:textId="77777777" w:rsidR="00215D00" w:rsidRPr="00984760" w:rsidRDefault="00215D00" w:rsidP="003C0D01">
      <w:pPr>
        <w:ind w:left="360" w:hanging="360"/>
        <w:jc w:val="both"/>
        <w:rPr>
          <w:sz w:val="20"/>
        </w:rPr>
      </w:pPr>
    </w:p>
    <w:p w14:paraId="3A370209" w14:textId="77777777" w:rsidR="00215D00" w:rsidRDefault="00215D00" w:rsidP="003C0D01">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B55DC2C" w14:textId="77777777" w:rsidR="00215D00" w:rsidRPr="00984760" w:rsidRDefault="00215D00" w:rsidP="003C0D01">
      <w:pPr>
        <w:ind w:left="360" w:hanging="360"/>
        <w:jc w:val="both"/>
        <w:rPr>
          <w:sz w:val="20"/>
        </w:rPr>
      </w:pPr>
    </w:p>
    <w:p w14:paraId="57EC7A12" w14:textId="77777777" w:rsidR="00215D00" w:rsidRDefault="00215D00" w:rsidP="003C0D01">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613E892" w14:textId="6F736AD9" w:rsidR="00215D00" w:rsidRDefault="00215D00" w:rsidP="003C0D01">
      <w:pPr>
        <w:ind w:left="360" w:hanging="360"/>
        <w:jc w:val="both"/>
        <w:rPr>
          <w:sz w:val="20"/>
        </w:rPr>
      </w:pPr>
    </w:p>
    <w:p w14:paraId="0475CCA6" w14:textId="77777777" w:rsidR="001F356D" w:rsidRPr="00305533" w:rsidRDefault="001F356D" w:rsidP="00716857">
      <w:pPr>
        <w:numPr>
          <w:ilvl w:val="0"/>
          <w:numId w:val="73"/>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3638C031" w14:textId="77777777" w:rsidR="001F356D" w:rsidRPr="00305533" w:rsidRDefault="001F356D" w:rsidP="001F356D">
      <w:pPr>
        <w:jc w:val="both"/>
        <w:rPr>
          <w:rFonts w:cs="Arial"/>
          <w:sz w:val="20"/>
        </w:rPr>
      </w:pPr>
    </w:p>
    <w:p w14:paraId="3A31E102" w14:textId="7A69AB04" w:rsidR="001F356D" w:rsidRPr="00305533" w:rsidRDefault="001F356D" w:rsidP="00716857">
      <w:pPr>
        <w:numPr>
          <w:ilvl w:val="0"/>
          <w:numId w:val="73"/>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2691CEF6" w14:textId="77777777" w:rsidR="001F356D" w:rsidRPr="00305533" w:rsidRDefault="001F356D" w:rsidP="001F356D">
      <w:pPr>
        <w:jc w:val="both"/>
        <w:rPr>
          <w:rFonts w:cs="Arial"/>
          <w:sz w:val="20"/>
        </w:rPr>
      </w:pPr>
    </w:p>
    <w:p w14:paraId="7116485B" w14:textId="77777777" w:rsidR="00B951D5" w:rsidRDefault="001F356D" w:rsidP="00716857">
      <w:pPr>
        <w:numPr>
          <w:ilvl w:val="0"/>
          <w:numId w:val="73"/>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42BD86EA" w14:textId="2B297911" w:rsidR="001F356D" w:rsidRPr="00B951D5" w:rsidRDefault="001F356D" w:rsidP="00E82F91">
      <w:pPr>
        <w:spacing w:after="120"/>
        <w:ind w:left="360"/>
        <w:jc w:val="both"/>
        <w:rPr>
          <w:rFonts w:cs="Arial"/>
          <w:sz w:val="20"/>
        </w:rPr>
      </w:pPr>
      <w:r w:rsidRPr="00B951D5">
        <w:rPr>
          <w:rFonts w:cs="Arial"/>
          <w:sz w:val="20"/>
        </w:rPr>
        <w:t xml:space="preserve">Include the following information in the notice:  </w:t>
      </w:r>
    </w:p>
    <w:p w14:paraId="7BED86C9" w14:textId="77777777" w:rsidR="001F356D" w:rsidRPr="00305533" w:rsidRDefault="001F356D" w:rsidP="00E82F91">
      <w:pPr>
        <w:numPr>
          <w:ilvl w:val="1"/>
          <w:numId w:val="46"/>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6258CDAB" w14:textId="77777777" w:rsidR="001F356D" w:rsidRPr="00305533" w:rsidRDefault="001F356D" w:rsidP="00E82F91">
      <w:pPr>
        <w:numPr>
          <w:ilvl w:val="1"/>
          <w:numId w:val="46"/>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03D714AF" w14:textId="77777777" w:rsidR="001F356D" w:rsidRPr="00305533" w:rsidRDefault="001F356D" w:rsidP="00E82F91">
      <w:pPr>
        <w:numPr>
          <w:ilvl w:val="1"/>
          <w:numId w:val="46"/>
        </w:numPr>
        <w:tabs>
          <w:tab w:val="clear" w:pos="720"/>
        </w:tabs>
        <w:spacing w:after="120"/>
        <w:jc w:val="both"/>
        <w:rPr>
          <w:rFonts w:cs="Arial"/>
          <w:sz w:val="20"/>
        </w:rPr>
      </w:pPr>
      <w:r w:rsidRPr="00305533">
        <w:rPr>
          <w:rFonts w:cs="Arial"/>
          <w:sz w:val="20"/>
        </w:rPr>
        <w:lastRenderedPageBreak/>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6D411ED7" w14:textId="77777777" w:rsidR="001F356D" w:rsidRPr="00305533" w:rsidRDefault="001F356D" w:rsidP="00716857">
      <w:pPr>
        <w:numPr>
          <w:ilvl w:val="1"/>
          <w:numId w:val="46"/>
        </w:numPr>
        <w:tabs>
          <w:tab w:val="clear" w:pos="720"/>
        </w:tabs>
        <w:ind w:right="72"/>
        <w:jc w:val="both"/>
        <w:rPr>
          <w:rFonts w:cs="Arial"/>
          <w:sz w:val="20"/>
        </w:rPr>
      </w:pPr>
      <w:r w:rsidRPr="00305533">
        <w:rPr>
          <w:rFonts w:cs="Arial"/>
          <w:sz w:val="20"/>
        </w:rPr>
        <w:t xml:space="preserve">Location of any temporary storage site and the final disposal site.  </w:t>
      </w:r>
      <w:r w:rsidRPr="00305533">
        <w:rPr>
          <w:rFonts w:cs="Arial"/>
          <w:b/>
          <w:sz w:val="20"/>
        </w:rPr>
        <w:t>(40 CFR 61.154(j)(4))</w:t>
      </w:r>
    </w:p>
    <w:p w14:paraId="39D6E757" w14:textId="77777777" w:rsidR="001F356D" w:rsidRPr="00984760" w:rsidRDefault="001F356D" w:rsidP="003C0D01">
      <w:pPr>
        <w:ind w:left="360" w:hanging="360"/>
        <w:jc w:val="both"/>
        <w:rPr>
          <w:sz w:val="20"/>
        </w:rPr>
      </w:pPr>
    </w:p>
    <w:p w14:paraId="4F184D12" w14:textId="1B811B70" w:rsidR="00215D00" w:rsidRPr="00FE0AD0" w:rsidRDefault="00215D00" w:rsidP="003C0D01">
      <w:pPr>
        <w:jc w:val="both"/>
        <w:rPr>
          <w:rFonts w:cs="Arial"/>
          <w:b/>
          <w:sz w:val="20"/>
        </w:rPr>
      </w:pPr>
      <w:r w:rsidRPr="00FE0AD0">
        <w:rPr>
          <w:rFonts w:cs="Arial"/>
          <w:b/>
          <w:sz w:val="20"/>
        </w:rPr>
        <w:t>See Appendix 8</w:t>
      </w:r>
      <w:r w:rsidR="00E82F91">
        <w:rPr>
          <w:rFonts w:cs="Arial"/>
          <w:b/>
          <w:sz w:val="20"/>
        </w:rPr>
        <w:t>-1</w:t>
      </w:r>
    </w:p>
    <w:p w14:paraId="2009EEE9" w14:textId="77777777" w:rsidR="00215D00" w:rsidRPr="00E873CB" w:rsidRDefault="00215D00" w:rsidP="003C0D01">
      <w:pPr>
        <w:jc w:val="both"/>
        <w:rPr>
          <w:rFonts w:cs="Arial"/>
          <w:sz w:val="20"/>
        </w:rPr>
      </w:pPr>
    </w:p>
    <w:p w14:paraId="3FDDA4BA" w14:textId="77777777" w:rsidR="00215D00" w:rsidRDefault="00215D00" w:rsidP="003C0D01">
      <w:pPr>
        <w:jc w:val="both"/>
      </w:pPr>
      <w:r>
        <w:rPr>
          <w:b/>
        </w:rPr>
        <w:t xml:space="preserve">VIII.  </w:t>
      </w:r>
      <w:r>
        <w:rPr>
          <w:b/>
          <w:u w:val="single"/>
        </w:rPr>
        <w:t>STACK/VENT RESTRICTION(S)</w:t>
      </w:r>
    </w:p>
    <w:p w14:paraId="350537FB" w14:textId="77777777" w:rsidR="00215D00" w:rsidRDefault="00215D00" w:rsidP="003C0D01">
      <w:pPr>
        <w:jc w:val="both"/>
        <w:rPr>
          <w:sz w:val="20"/>
        </w:rPr>
      </w:pPr>
    </w:p>
    <w:p w14:paraId="4D88F13E" w14:textId="4A232FAB" w:rsidR="00215D00" w:rsidRDefault="00A77F67" w:rsidP="003C0D01">
      <w:pPr>
        <w:jc w:val="both"/>
        <w:rPr>
          <w:sz w:val="20"/>
        </w:rPr>
      </w:pPr>
      <w:r>
        <w:rPr>
          <w:sz w:val="20"/>
        </w:rPr>
        <w:t>NA</w:t>
      </w:r>
    </w:p>
    <w:p w14:paraId="42E89235" w14:textId="77777777" w:rsidR="00A77F67" w:rsidRPr="00FE0AD0" w:rsidRDefault="00A77F67" w:rsidP="003C0D01">
      <w:pPr>
        <w:jc w:val="both"/>
        <w:rPr>
          <w:sz w:val="20"/>
        </w:rPr>
      </w:pPr>
    </w:p>
    <w:p w14:paraId="199BBE8D" w14:textId="77777777" w:rsidR="00215D00" w:rsidRDefault="00215D00" w:rsidP="003C0D01">
      <w:pPr>
        <w:jc w:val="both"/>
      </w:pPr>
      <w:r>
        <w:rPr>
          <w:b/>
        </w:rPr>
        <w:t xml:space="preserve">IX.  </w:t>
      </w:r>
      <w:r>
        <w:rPr>
          <w:b/>
          <w:u w:val="single"/>
        </w:rPr>
        <w:t>OTHER REQUIREMENT(S)</w:t>
      </w:r>
    </w:p>
    <w:p w14:paraId="06E9F7B3" w14:textId="77777777" w:rsidR="00215D00" w:rsidRPr="00FE0AD0" w:rsidRDefault="00215D00" w:rsidP="003C0D01">
      <w:pPr>
        <w:jc w:val="both"/>
        <w:rPr>
          <w:sz w:val="20"/>
        </w:rPr>
      </w:pPr>
    </w:p>
    <w:p w14:paraId="58D044A6" w14:textId="255BB170" w:rsidR="00215D00" w:rsidRPr="00984760" w:rsidRDefault="001F356D" w:rsidP="001F356D">
      <w:pPr>
        <w:jc w:val="both"/>
        <w:rPr>
          <w:sz w:val="20"/>
        </w:rPr>
      </w:pPr>
      <w:r>
        <w:rPr>
          <w:sz w:val="20"/>
        </w:rPr>
        <w:t>NA</w:t>
      </w:r>
    </w:p>
    <w:p w14:paraId="48E67E1A" w14:textId="41FF5894" w:rsidR="00215D00" w:rsidRDefault="00215D00" w:rsidP="003C0D01">
      <w:pPr>
        <w:jc w:val="both"/>
        <w:rPr>
          <w:sz w:val="20"/>
        </w:rPr>
      </w:pPr>
    </w:p>
    <w:p w14:paraId="7BF5EE4B" w14:textId="430649D1" w:rsidR="00E82F91" w:rsidRDefault="00E82F91">
      <w:pPr>
        <w:rPr>
          <w:sz w:val="20"/>
        </w:rPr>
      </w:pPr>
      <w:r>
        <w:rPr>
          <w:sz w:val="20"/>
        </w:rPr>
        <w:br w:type="page"/>
      </w:r>
    </w:p>
    <w:p w14:paraId="3F20DB19" w14:textId="77777777" w:rsidR="00BF4066" w:rsidRPr="00305533" w:rsidRDefault="00BF4066" w:rsidP="00BF4066">
      <w:pPr>
        <w:jc w:val="both"/>
        <w:rPr>
          <w:sz w:val="20"/>
        </w:rPr>
      </w:pPr>
      <w:bookmarkStart w:id="81" w:name="_Toc2571646"/>
    </w:p>
    <w:p w14:paraId="6A8228E5" w14:textId="13AB97A1" w:rsidR="00BF4066" w:rsidRPr="00305533" w:rsidRDefault="00BF4066" w:rsidP="00BF4066">
      <w:pPr>
        <w:pStyle w:val="Heading1"/>
      </w:pPr>
      <w:bookmarkStart w:id="82" w:name="_Toc106873080"/>
      <w:r w:rsidRPr="00305533">
        <w:t xml:space="preserve">D.  FLEXIBLE GROUP </w:t>
      </w:r>
      <w:r w:rsidR="00E82F91">
        <w:t xml:space="preserve">SPECIAL </w:t>
      </w:r>
      <w:r w:rsidRPr="00305533">
        <w:t>CONDITIONS</w:t>
      </w:r>
      <w:bookmarkEnd w:id="82"/>
    </w:p>
    <w:p w14:paraId="1E67B8BA" w14:textId="77777777" w:rsidR="00BF4066" w:rsidRPr="00086801" w:rsidRDefault="00BF4066" w:rsidP="00BF4066">
      <w:pPr>
        <w:jc w:val="both"/>
        <w:rPr>
          <w:sz w:val="20"/>
        </w:rPr>
      </w:pPr>
    </w:p>
    <w:p w14:paraId="0C2681C1" w14:textId="77777777" w:rsidR="00BF4066" w:rsidRPr="00305533" w:rsidRDefault="00BF4066" w:rsidP="00BF4066">
      <w:pPr>
        <w:jc w:val="both"/>
        <w:rPr>
          <w:sz w:val="20"/>
        </w:rPr>
      </w:pPr>
      <w:r w:rsidRPr="00305533">
        <w:rPr>
          <w:sz w:val="20"/>
        </w:rPr>
        <w:t xml:space="preserve">Part D, outlines terms and conditions that apply to more than one emission unit.  The permittee is subject to the special conditions for each flexible group in addition to the General Conditions in Part A and any other terms and conditions contained in this ROP.  </w:t>
      </w:r>
    </w:p>
    <w:p w14:paraId="3C4C75D9" w14:textId="77777777" w:rsidR="00BF4066" w:rsidRPr="00305533" w:rsidRDefault="00BF4066" w:rsidP="00BF4066">
      <w:pPr>
        <w:jc w:val="both"/>
        <w:rPr>
          <w:sz w:val="20"/>
        </w:rPr>
      </w:pPr>
    </w:p>
    <w:p w14:paraId="5C51CA2A" w14:textId="77777777" w:rsidR="00BF4066" w:rsidRPr="00305533" w:rsidRDefault="00BF4066" w:rsidP="00BF4066">
      <w:pPr>
        <w:jc w:val="both"/>
        <w:rPr>
          <w:sz w:val="20"/>
        </w:rPr>
      </w:pPr>
      <w:r w:rsidRPr="00305533">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48C5A046" w14:textId="77777777" w:rsidR="00BF4066" w:rsidRPr="00305533" w:rsidRDefault="00BF4066" w:rsidP="00BF4066">
      <w:pPr>
        <w:jc w:val="both"/>
        <w:rPr>
          <w:sz w:val="20"/>
        </w:rPr>
      </w:pPr>
    </w:p>
    <w:p w14:paraId="60A2704C" w14:textId="77777777" w:rsidR="0034744B" w:rsidRPr="002B5ED5" w:rsidRDefault="0034744B" w:rsidP="001F649E">
      <w:pPr>
        <w:pStyle w:val="Heading2"/>
        <w:numPr>
          <w:ilvl w:val="0"/>
          <w:numId w:val="0"/>
        </w:numPr>
        <w:rPr>
          <w:bCs/>
          <w:sz w:val="22"/>
          <w:szCs w:val="22"/>
        </w:rPr>
      </w:pPr>
      <w:bookmarkStart w:id="83" w:name="_Toc106873081"/>
      <w:r w:rsidRPr="002B5ED5">
        <w:rPr>
          <w:bCs/>
          <w:sz w:val="22"/>
          <w:szCs w:val="22"/>
        </w:rPr>
        <w:t>FLEXIBLE GROUP SUMMARY TABLE</w:t>
      </w:r>
      <w:bookmarkEnd w:id="81"/>
      <w:bookmarkEnd w:id="83"/>
    </w:p>
    <w:p w14:paraId="52BB0FC4"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6D58AB37"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46760942" w14:textId="77777777">
        <w:trPr>
          <w:cantSplit/>
          <w:tblHeader/>
        </w:trPr>
        <w:tc>
          <w:tcPr>
            <w:tcW w:w="2340" w:type="dxa"/>
            <w:tcBorders>
              <w:top w:val="double" w:sz="6" w:space="0" w:color="auto"/>
              <w:bottom w:val="double" w:sz="4" w:space="0" w:color="auto"/>
            </w:tcBorders>
            <w:shd w:val="pct10" w:color="auto" w:fill="auto"/>
          </w:tcPr>
          <w:p w14:paraId="7DAD5516"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7DA633C9"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C1D9D87" w14:textId="77777777" w:rsidR="00234667" w:rsidRPr="006D3561" w:rsidRDefault="00234667" w:rsidP="00991194">
            <w:pPr>
              <w:jc w:val="center"/>
              <w:rPr>
                <w:rFonts w:cs="Arial"/>
                <w:b/>
                <w:sz w:val="20"/>
              </w:rPr>
            </w:pPr>
            <w:r w:rsidRPr="006D3561">
              <w:rPr>
                <w:rFonts w:cs="Arial"/>
                <w:b/>
                <w:sz w:val="20"/>
              </w:rPr>
              <w:t>Associated</w:t>
            </w:r>
          </w:p>
          <w:p w14:paraId="47313975" w14:textId="77777777" w:rsidR="00234667" w:rsidRPr="006D3561" w:rsidRDefault="00234667" w:rsidP="00991194">
            <w:pPr>
              <w:jc w:val="center"/>
              <w:rPr>
                <w:rFonts w:cs="Arial"/>
                <w:b/>
                <w:sz w:val="20"/>
              </w:rPr>
            </w:pPr>
            <w:r w:rsidRPr="006D3561">
              <w:rPr>
                <w:rFonts w:cs="Arial"/>
                <w:b/>
                <w:sz w:val="20"/>
              </w:rPr>
              <w:t>Emission Unit IDs</w:t>
            </w:r>
          </w:p>
        </w:tc>
      </w:tr>
      <w:tr w:rsidR="00102198" w14:paraId="493D56B1" w14:textId="77777777">
        <w:trPr>
          <w:cantSplit/>
        </w:trPr>
        <w:tc>
          <w:tcPr>
            <w:tcW w:w="2340" w:type="dxa"/>
          </w:tcPr>
          <w:p w14:paraId="52F6ED41" w14:textId="3BF855CE" w:rsidR="00102198" w:rsidDel="006A4B33" w:rsidRDefault="00102198" w:rsidP="00102198">
            <w:pPr>
              <w:rPr>
                <w:rFonts w:cs="Arial"/>
                <w:sz w:val="20"/>
              </w:rPr>
            </w:pPr>
            <w:r>
              <w:rPr>
                <w:rFonts w:cs="Arial"/>
                <w:sz w:val="20"/>
              </w:rPr>
              <w:t>FGLANDFILL-OOO</w:t>
            </w:r>
          </w:p>
        </w:tc>
        <w:tc>
          <w:tcPr>
            <w:tcW w:w="5130" w:type="dxa"/>
          </w:tcPr>
          <w:p w14:paraId="65F8B82B" w14:textId="4100A55D" w:rsidR="00102198" w:rsidDel="006A4B33" w:rsidRDefault="00102198" w:rsidP="00102198">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Pr>
          <w:p w14:paraId="50D4BF58" w14:textId="77777777" w:rsidR="00102198" w:rsidRPr="009A22DA" w:rsidRDefault="00102198" w:rsidP="00102198">
            <w:pPr>
              <w:rPr>
                <w:rFonts w:cs="Arial"/>
                <w:sz w:val="20"/>
              </w:rPr>
            </w:pPr>
            <w:r w:rsidRPr="009A22DA">
              <w:rPr>
                <w:rFonts w:cs="Arial"/>
                <w:sz w:val="20"/>
              </w:rPr>
              <w:t>EULANDFILL</w:t>
            </w:r>
          </w:p>
          <w:p w14:paraId="0CBD75A7" w14:textId="77777777" w:rsidR="00102198" w:rsidRPr="009A22DA" w:rsidRDefault="00102198" w:rsidP="00102198">
            <w:pPr>
              <w:rPr>
                <w:rFonts w:cs="Arial"/>
                <w:sz w:val="20"/>
              </w:rPr>
            </w:pPr>
            <w:r w:rsidRPr="009A22DA">
              <w:rPr>
                <w:rFonts w:cs="Arial"/>
                <w:sz w:val="20"/>
              </w:rPr>
              <w:t>EUACTIVECOLL</w:t>
            </w:r>
          </w:p>
          <w:p w14:paraId="5B57439C" w14:textId="77777777" w:rsidR="00102198" w:rsidRPr="009A22DA" w:rsidRDefault="00102198" w:rsidP="00102198">
            <w:pPr>
              <w:rPr>
                <w:rFonts w:cs="Arial"/>
                <w:sz w:val="20"/>
              </w:rPr>
            </w:pPr>
            <w:r w:rsidRPr="009A22DA">
              <w:rPr>
                <w:rFonts w:cs="Arial"/>
                <w:sz w:val="20"/>
              </w:rPr>
              <w:t>EUOPENFLARE</w:t>
            </w:r>
          </w:p>
          <w:p w14:paraId="11BE367F" w14:textId="50137356" w:rsidR="00102198" w:rsidRPr="009A22DA" w:rsidDel="006A4B33" w:rsidRDefault="00102198" w:rsidP="00102198">
            <w:pPr>
              <w:rPr>
                <w:rFonts w:cs="Arial"/>
                <w:sz w:val="20"/>
              </w:rPr>
            </w:pPr>
            <w:r w:rsidRPr="009A22DA">
              <w:rPr>
                <w:rFonts w:cs="Arial"/>
                <w:sz w:val="20"/>
              </w:rPr>
              <w:t>EUASBESTOS</w:t>
            </w:r>
          </w:p>
        </w:tc>
      </w:tr>
      <w:tr w:rsidR="00102198" w14:paraId="16E20B27" w14:textId="77777777">
        <w:trPr>
          <w:cantSplit/>
        </w:trPr>
        <w:tc>
          <w:tcPr>
            <w:tcW w:w="2340" w:type="dxa"/>
          </w:tcPr>
          <w:p w14:paraId="1CA7A9DC" w14:textId="368EDA02" w:rsidR="00102198" w:rsidRDefault="00102198" w:rsidP="00102198">
            <w:pPr>
              <w:rPr>
                <w:rFonts w:cs="Arial"/>
                <w:sz w:val="20"/>
              </w:rPr>
            </w:pPr>
            <w:r>
              <w:rPr>
                <w:rFonts w:cs="Arial"/>
                <w:sz w:val="20"/>
              </w:rPr>
              <w:t>FGLANDFILL-AAAA</w:t>
            </w:r>
          </w:p>
        </w:tc>
        <w:tc>
          <w:tcPr>
            <w:tcW w:w="5130" w:type="dxa"/>
          </w:tcPr>
          <w:p w14:paraId="672C2FCA" w14:textId="3A68FF75" w:rsidR="00102198" w:rsidRDefault="00102198" w:rsidP="00102198">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Pr>
          <w:p w14:paraId="7BCB7FBB" w14:textId="77777777" w:rsidR="00102198" w:rsidRPr="009A22DA" w:rsidRDefault="00102198" w:rsidP="00102198">
            <w:pPr>
              <w:rPr>
                <w:rFonts w:cs="Arial"/>
                <w:sz w:val="20"/>
              </w:rPr>
            </w:pPr>
            <w:r w:rsidRPr="009A22DA">
              <w:rPr>
                <w:rFonts w:cs="Arial"/>
                <w:sz w:val="20"/>
              </w:rPr>
              <w:t>EULANDFILL</w:t>
            </w:r>
          </w:p>
          <w:p w14:paraId="415E4145" w14:textId="09F5EA6F" w:rsidR="00102198" w:rsidRPr="009A22DA" w:rsidRDefault="00102198" w:rsidP="00102198">
            <w:pPr>
              <w:rPr>
                <w:rFonts w:cs="Arial"/>
                <w:sz w:val="20"/>
              </w:rPr>
            </w:pPr>
            <w:r w:rsidRPr="009A22DA">
              <w:rPr>
                <w:rFonts w:cs="Arial"/>
                <w:sz w:val="20"/>
              </w:rPr>
              <w:t>EUACTIVECOLL</w:t>
            </w:r>
          </w:p>
          <w:p w14:paraId="078C9E6D" w14:textId="77777777" w:rsidR="00102198" w:rsidRPr="009A22DA" w:rsidRDefault="00102198" w:rsidP="00102198">
            <w:pPr>
              <w:rPr>
                <w:rFonts w:cs="Arial"/>
                <w:sz w:val="20"/>
              </w:rPr>
            </w:pPr>
            <w:r w:rsidRPr="009A22DA">
              <w:rPr>
                <w:rFonts w:cs="Arial"/>
                <w:sz w:val="20"/>
              </w:rPr>
              <w:t>EUOPENFLARE</w:t>
            </w:r>
          </w:p>
          <w:p w14:paraId="2532548A" w14:textId="7C0DC1E1" w:rsidR="00102198" w:rsidRPr="009A22DA" w:rsidRDefault="00102198" w:rsidP="00102198">
            <w:pPr>
              <w:rPr>
                <w:rFonts w:cs="Arial"/>
                <w:sz w:val="20"/>
              </w:rPr>
            </w:pPr>
            <w:r w:rsidRPr="009A22DA">
              <w:rPr>
                <w:rFonts w:cs="Arial"/>
                <w:sz w:val="20"/>
              </w:rPr>
              <w:t>EUASBESTOS</w:t>
            </w:r>
          </w:p>
        </w:tc>
      </w:tr>
      <w:tr w:rsidR="00102198" w14:paraId="779149D0" w14:textId="77777777">
        <w:trPr>
          <w:cantSplit/>
        </w:trPr>
        <w:tc>
          <w:tcPr>
            <w:tcW w:w="2340" w:type="dxa"/>
          </w:tcPr>
          <w:p w14:paraId="0247227F" w14:textId="11050F5A" w:rsidR="00102198" w:rsidRDefault="00102198" w:rsidP="00102198">
            <w:pPr>
              <w:rPr>
                <w:rFonts w:cs="Arial"/>
                <w:sz w:val="20"/>
              </w:rPr>
            </w:pPr>
            <w:r>
              <w:rPr>
                <w:rFonts w:cs="Arial"/>
                <w:sz w:val="20"/>
              </w:rPr>
              <w:t>FGACTIVECOLL-OOO</w:t>
            </w:r>
          </w:p>
        </w:tc>
        <w:tc>
          <w:tcPr>
            <w:tcW w:w="5130" w:type="dxa"/>
          </w:tcPr>
          <w:p w14:paraId="7E03110A" w14:textId="6FF3804A" w:rsidR="00102198" w:rsidRPr="00305533" w:rsidRDefault="00102198" w:rsidP="00102198">
            <w:pPr>
              <w:jc w:val="both"/>
              <w:rPr>
                <w:rFonts w:cs="Arial"/>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Pr>
          <w:p w14:paraId="56B1A199" w14:textId="0A2AB59B" w:rsidR="00102198" w:rsidRPr="00E5482D" w:rsidRDefault="00102198" w:rsidP="00102198">
            <w:pPr>
              <w:rPr>
                <w:rFonts w:cs="Arial"/>
                <w:color w:val="FF0000"/>
                <w:sz w:val="20"/>
              </w:rPr>
            </w:pPr>
            <w:r>
              <w:rPr>
                <w:rFonts w:cs="Arial"/>
                <w:sz w:val="20"/>
              </w:rPr>
              <w:t>EUACTIVECOLL</w:t>
            </w:r>
          </w:p>
        </w:tc>
      </w:tr>
      <w:tr w:rsidR="00102198" w14:paraId="4A0B81BC" w14:textId="77777777">
        <w:trPr>
          <w:cantSplit/>
        </w:trPr>
        <w:tc>
          <w:tcPr>
            <w:tcW w:w="2340" w:type="dxa"/>
          </w:tcPr>
          <w:p w14:paraId="074137FC" w14:textId="138E45FF" w:rsidR="00102198" w:rsidRDefault="00102198" w:rsidP="00102198">
            <w:pPr>
              <w:rPr>
                <w:rFonts w:cs="Arial"/>
                <w:sz w:val="20"/>
              </w:rPr>
            </w:pPr>
            <w:r>
              <w:rPr>
                <w:rFonts w:cs="Arial"/>
                <w:sz w:val="20"/>
              </w:rPr>
              <w:t>FGACTIVECOLL-AAAA</w:t>
            </w:r>
          </w:p>
        </w:tc>
        <w:tc>
          <w:tcPr>
            <w:tcW w:w="5130" w:type="dxa"/>
          </w:tcPr>
          <w:p w14:paraId="6C0D7205" w14:textId="53D06620" w:rsidR="00102198" w:rsidRDefault="00102198" w:rsidP="00102198">
            <w:pPr>
              <w:jc w:val="both"/>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Pr>
          <w:p w14:paraId="5ADC21DA" w14:textId="3CDF18D0" w:rsidR="00102198" w:rsidRDefault="00102198" w:rsidP="00102198">
            <w:pPr>
              <w:rPr>
                <w:rFonts w:cs="Arial"/>
                <w:sz w:val="20"/>
              </w:rPr>
            </w:pPr>
            <w:r>
              <w:rPr>
                <w:rFonts w:cs="Arial"/>
                <w:sz w:val="20"/>
              </w:rPr>
              <w:t>EUACTIVECOLL</w:t>
            </w:r>
          </w:p>
        </w:tc>
      </w:tr>
      <w:tr w:rsidR="00102198" w14:paraId="14C9141A" w14:textId="77777777">
        <w:trPr>
          <w:cantSplit/>
        </w:trPr>
        <w:tc>
          <w:tcPr>
            <w:tcW w:w="2340" w:type="dxa"/>
          </w:tcPr>
          <w:p w14:paraId="2D1EBAFB" w14:textId="18DE87F7" w:rsidR="00102198" w:rsidRDefault="00102198" w:rsidP="00102198">
            <w:pPr>
              <w:rPr>
                <w:rFonts w:cs="Arial"/>
                <w:sz w:val="20"/>
              </w:rPr>
            </w:pPr>
            <w:r>
              <w:rPr>
                <w:rFonts w:cs="Arial"/>
                <w:sz w:val="20"/>
              </w:rPr>
              <w:t>FGOPENFLARE-OOO</w:t>
            </w:r>
          </w:p>
        </w:tc>
        <w:tc>
          <w:tcPr>
            <w:tcW w:w="5130" w:type="dxa"/>
          </w:tcPr>
          <w:p w14:paraId="0EF80282" w14:textId="20653110" w:rsidR="00102198" w:rsidRPr="00305533" w:rsidRDefault="00D76F07" w:rsidP="00102198">
            <w:pPr>
              <w:jc w:val="both"/>
              <w:rPr>
                <w:sz w:val="20"/>
              </w:rPr>
            </w:pPr>
            <w:r w:rsidRPr="00305533">
              <w:rPr>
                <w:rFonts w:cs="Arial"/>
                <w:sz w:val="20"/>
              </w:rPr>
              <w:t xml:space="preserve">Open </w:t>
            </w:r>
            <w:r>
              <w:rPr>
                <w:rFonts w:cs="Arial"/>
                <w:sz w:val="20"/>
              </w:rPr>
              <w:t xml:space="preserve">(non-enclosed) </w:t>
            </w:r>
            <w:r w:rsidRPr="00305533">
              <w:rPr>
                <w:rFonts w:cs="Arial"/>
                <w:sz w:val="20"/>
              </w:rPr>
              <w:t xml:space="preserve">flare is an open </w:t>
            </w:r>
            <w:r w:rsidR="00102198" w:rsidRPr="00305533">
              <w:rPr>
                <w:rFonts w:cs="Arial"/>
                <w:sz w:val="20"/>
              </w:rPr>
              <w:t>combustor without enclosure or shroud.</w:t>
            </w:r>
            <w:r w:rsidR="00102198">
              <w:rPr>
                <w:rFonts w:cs="Arial"/>
                <w:sz w:val="20"/>
              </w:rPr>
              <w:t xml:space="preserve">  </w:t>
            </w:r>
            <w:r w:rsidR="00102198" w:rsidRPr="0030195F">
              <w:rPr>
                <w:rFonts w:cs="Arial"/>
                <w:color w:val="000000"/>
                <w:sz w:val="20"/>
              </w:rPr>
              <w:t>This flexible group contains 4</w:t>
            </w:r>
            <w:r w:rsidR="00FB3474">
              <w:rPr>
                <w:rFonts w:cs="Arial"/>
                <w:color w:val="000000"/>
                <w:sz w:val="20"/>
              </w:rPr>
              <w:t>0 </w:t>
            </w:r>
            <w:r w:rsidR="00102198" w:rsidRPr="0030195F">
              <w:rPr>
                <w:rFonts w:cs="Arial"/>
                <w:color w:val="000000"/>
                <w:sz w:val="20"/>
              </w:rPr>
              <w:t xml:space="preserve">CFR </w:t>
            </w:r>
            <w:r w:rsidR="00102198">
              <w:rPr>
                <w:rFonts w:cs="Arial"/>
                <w:color w:val="000000"/>
                <w:sz w:val="20"/>
              </w:rPr>
              <w:t xml:space="preserve">Part </w:t>
            </w:r>
            <w:r w:rsidR="00102198" w:rsidRPr="0030195F">
              <w:rPr>
                <w:rFonts w:cs="Arial"/>
                <w:color w:val="000000"/>
                <w:sz w:val="20"/>
              </w:rPr>
              <w:t>6</w:t>
            </w:r>
            <w:r w:rsidR="00102198">
              <w:rPr>
                <w:rFonts w:cs="Arial"/>
                <w:color w:val="000000"/>
                <w:sz w:val="20"/>
              </w:rPr>
              <w:t>2</w:t>
            </w:r>
            <w:r w:rsidR="00102198" w:rsidRPr="0030195F">
              <w:rPr>
                <w:rFonts w:cs="Arial"/>
                <w:color w:val="000000"/>
                <w:sz w:val="20"/>
              </w:rPr>
              <w:t xml:space="preserve">, Subpart </w:t>
            </w:r>
            <w:r w:rsidR="00102198">
              <w:rPr>
                <w:rFonts w:cs="Arial"/>
                <w:sz w:val="20"/>
              </w:rPr>
              <w:t>OOO</w:t>
            </w:r>
            <w:r w:rsidR="00102198" w:rsidRPr="0030195F">
              <w:rPr>
                <w:rFonts w:cs="Arial"/>
                <w:color w:val="000000"/>
                <w:sz w:val="20"/>
              </w:rPr>
              <w:t xml:space="preserve"> requirements</w:t>
            </w:r>
            <w:r w:rsidR="00102198" w:rsidRPr="009414E7">
              <w:rPr>
                <w:rFonts w:cs="Arial"/>
                <w:color w:val="000000"/>
                <w:sz w:val="20"/>
              </w:rPr>
              <w:t>.</w:t>
            </w:r>
          </w:p>
        </w:tc>
        <w:tc>
          <w:tcPr>
            <w:tcW w:w="2700" w:type="dxa"/>
          </w:tcPr>
          <w:p w14:paraId="5B84E81A" w14:textId="2C12C6EE" w:rsidR="00102198" w:rsidRDefault="00102198" w:rsidP="00102198">
            <w:pPr>
              <w:rPr>
                <w:rFonts w:cs="Arial"/>
                <w:sz w:val="20"/>
              </w:rPr>
            </w:pPr>
            <w:r>
              <w:rPr>
                <w:rFonts w:cs="Arial"/>
                <w:sz w:val="20"/>
              </w:rPr>
              <w:t>EUOPENFLARE</w:t>
            </w:r>
          </w:p>
        </w:tc>
      </w:tr>
      <w:tr w:rsidR="00102198" w14:paraId="0113ED36" w14:textId="77777777" w:rsidTr="00876DCA">
        <w:trPr>
          <w:cantSplit/>
        </w:trPr>
        <w:tc>
          <w:tcPr>
            <w:tcW w:w="2340" w:type="dxa"/>
            <w:tcBorders>
              <w:bottom w:val="single" w:sz="6" w:space="0" w:color="auto"/>
            </w:tcBorders>
          </w:tcPr>
          <w:p w14:paraId="443C58E5" w14:textId="5A76B334" w:rsidR="00102198" w:rsidRDefault="00102198" w:rsidP="00102198">
            <w:pPr>
              <w:rPr>
                <w:rFonts w:cs="Arial"/>
                <w:sz w:val="20"/>
              </w:rPr>
            </w:pPr>
            <w:r>
              <w:rPr>
                <w:rFonts w:cs="Arial"/>
                <w:sz w:val="20"/>
              </w:rPr>
              <w:t>FGOPENFLARE-AAAA</w:t>
            </w:r>
          </w:p>
        </w:tc>
        <w:tc>
          <w:tcPr>
            <w:tcW w:w="5130" w:type="dxa"/>
            <w:tcBorders>
              <w:bottom w:val="single" w:sz="6" w:space="0" w:color="auto"/>
            </w:tcBorders>
          </w:tcPr>
          <w:p w14:paraId="5A2B241D" w14:textId="60EA768E" w:rsidR="00102198" w:rsidRDefault="00102198" w:rsidP="00102198">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This flexible group contains 40</w:t>
            </w:r>
            <w:r w:rsidR="00FB3474">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bottom w:val="single" w:sz="6" w:space="0" w:color="auto"/>
            </w:tcBorders>
          </w:tcPr>
          <w:p w14:paraId="441552BD" w14:textId="374B1EF2" w:rsidR="00102198" w:rsidRDefault="00102198" w:rsidP="00102198">
            <w:pPr>
              <w:rPr>
                <w:rFonts w:cs="Arial"/>
                <w:sz w:val="20"/>
              </w:rPr>
            </w:pPr>
            <w:r>
              <w:rPr>
                <w:rFonts w:cs="Arial"/>
                <w:sz w:val="20"/>
              </w:rPr>
              <w:t>EUOPENFLARE</w:t>
            </w:r>
          </w:p>
        </w:tc>
      </w:tr>
      <w:tr w:rsidR="00102198" w14:paraId="4B10D72D" w14:textId="77777777" w:rsidTr="00876DCA">
        <w:trPr>
          <w:cantSplit/>
        </w:trPr>
        <w:tc>
          <w:tcPr>
            <w:tcW w:w="2340" w:type="dxa"/>
            <w:tcBorders>
              <w:top w:val="single" w:sz="6" w:space="0" w:color="auto"/>
              <w:bottom w:val="double" w:sz="4" w:space="0" w:color="auto"/>
            </w:tcBorders>
          </w:tcPr>
          <w:p w14:paraId="7F69E3AA" w14:textId="4AEF50E5" w:rsidR="00102198" w:rsidRDefault="00102198" w:rsidP="00102198">
            <w:pPr>
              <w:rPr>
                <w:rFonts w:cs="Arial"/>
                <w:sz w:val="20"/>
              </w:rPr>
            </w:pPr>
            <w:r>
              <w:rPr>
                <w:rFonts w:cs="Arial"/>
                <w:sz w:val="20"/>
              </w:rPr>
              <w:t>FGRULE290-1</w:t>
            </w:r>
          </w:p>
        </w:tc>
        <w:tc>
          <w:tcPr>
            <w:tcW w:w="5130" w:type="dxa"/>
            <w:tcBorders>
              <w:top w:val="single" w:sz="6" w:space="0" w:color="auto"/>
              <w:bottom w:val="double" w:sz="4" w:space="0" w:color="auto"/>
            </w:tcBorders>
          </w:tcPr>
          <w:p w14:paraId="1C4FDCCF" w14:textId="2000D206" w:rsidR="00102198" w:rsidRDefault="00102198" w:rsidP="00102198">
            <w:pPr>
              <w:jc w:val="both"/>
              <w:rPr>
                <w:sz w:val="20"/>
              </w:rPr>
            </w:pPr>
            <w:r>
              <w:rPr>
                <w:sz w:val="20"/>
              </w:rPr>
              <w:t>Any emission unit that emits air contaminants and is exempt from the requirements of Rule 201 pursuant to Rules 278, 278a and 290</w:t>
            </w:r>
            <w:r w:rsidRPr="004B4390">
              <w:rPr>
                <w:sz w:val="20"/>
              </w:rPr>
              <w:t>.  Emission units installed/modified before December 20, 2016, may show compliance with Rule 290 in effect at the time of installation/modification.</w:t>
            </w:r>
          </w:p>
        </w:tc>
        <w:tc>
          <w:tcPr>
            <w:tcW w:w="2700" w:type="dxa"/>
            <w:tcBorders>
              <w:top w:val="single" w:sz="6" w:space="0" w:color="auto"/>
              <w:bottom w:val="double" w:sz="4" w:space="0" w:color="auto"/>
            </w:tcBorders>
          </w:tcPr>
          <w:p w14:paraId="3ED6A1FA" w14:textId="5A85F184" w:rsidR="00102198" w:rsidRDefault="00102198" w:rsidP="00102198">
            <w:pPr>
              <w:rPr>
                <w:rFonts w:cs="Arial"/>
                <w:sz w:val="20"/>
              </w:rPr>
            </w:pPr>
            <w:r>
              <w:rPr>
                <w:rFonts w:cs="Arial"/>
                <w:sz w:val="20"/>
              </w:rPr>
              <w:t>EURULE290-1</w:t>
            </w:r>
          </w:p>
        </w:tc>
      </w:tr>
    </w:tbl>
    <w:p w14:paraId="5C8B0F10" w14:textId="349B35B8" w:rsidR="00D17B39" w:rsidRDefault="00D17B39" w:rsidP="008427BE">
      <w:pPr>
        <w:jc w:val="both"/>
        <w:rPr>
          <w:sz w:val="20"/>
        </w:rPr>
      </w:pPr>
      <w:r>
        <w:rPr>
          <w:sz w:val="20"/>
        </w:rPr>
        <w:br w:type="page"/>
      </w:r>
    </w:p>
    <w:p w14:paraId="0FA84EE1" w14:textId="2AE12812" w:rsidR="00102198" w:rsidRPr="006E1F8D" w:rsidRDefault="00102198" w:rsidP="00102198">
      <w:pPr>
        <w:rPr>
          <w:sz w:val="20"/>
        </w:rPr>
      </w:pPr>
    </w:p>
    <w:p w14:paraId="46E6B66D" w14:textId="77777777" w:rsidR="00102198" w:rsidRPr="006B7965" w:rsidRDefault="00102198" w:rsidP="00102198">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84" w:name="_Toc106873082"/>
      <w:r>
        <w:rPr>
          <w:szCs w:val="28"/>
        </w:rPr>
        <w:t>FGLANDFILL-OOO</w:t>
      </w:r>
      <w:bookmarkEnd w:id="84"/>
    </w:p>
    <w:p w14:paraId="1BF13F47" w14:textId="77777777" w:rsidR="00102198" w:rsidRPr="00305533" w:rsidRDefault="00102198" w:rsidP="0010219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11154BCE" w14:textId="77777777" w:rsidR="00102198" w:rsidRDefault="00102198" w:rsidP="00102198">
      <w:pPr>
        <w:jc w:val="both"/>
        <w:rPr>
          <w:szCs w:val="22"/>
        </w:rPr>
      </w:pPr>
    </w:p>
    <w:p w14:paraId="7909DC79" w14:textId="77777777" w:rsidR="00102198" w:rsidRPr="00305533" w:rsidRDefault="00102198" w:rsidP="00102198">
      <w:pPr>
        <w:jc w:val="both"/>
        <w:rPr>
          <w:szCs w:val="22"/>
        </w:rPr>
      </w:pPr>
    </w:p>
    <w:p w14:paraId="0A5C0878" w14:textId="77777777" w:rsidR="00102198" w:rsidRDefault="00102198" w:rsidP="00102198">
      <w:pPr>
        <w:jc w:val="both"/>
        <w:rPr>
          <w:b/>
          <w:u w:val="single"/>
        </w:rPr>
      </w:pPr>
      <w:r w:rsidRPr="00305533">
        <w:rPr>
          <w:b/>
          <w:u w:val="single"/>
        </w:rPr>
        <w:t>DESCRIPTION</w:t>
      </w:r>
    </w:p>
    <w:p w14:paraId="07BD9679" w14:textId="77777777" w:rsidR="00102198" w:rsidRPr="00795097" w:rsidRDefault="00102198" w:rsidP="00102198">
      <w:pPr>
        <w:jc w:val="both"/>
      </w:pPr>
    </w:p>
    <w:p w14:paraId="0F426040" w14:textId="77777777" w:rsidR="00102198" w:rsidRPr="00305533" w:rsidRDefault="00102198" w:rsidP="00102198">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color w:val="000000"/>
          <w:sz w:val="20"/>
        </w:rPr>
        <w:t>OOO</w:t>
      </w:r>
      <w:r w:rsidRPr="0030195F">
        <w:rPr>
          <w:rFonts w:cs="Arial"/>
          <w:color w:val="000000"/>
          <w:sz w:val="20"/>
        </w:rPr>
        <w:t xml:space="preserve"> requirements</w:t>
      </w:r>
      <w:r w:rsidRPr="009414E7">
        <w:rPr>
          <w:rFonts w:cs="Arial"/>
          <w:color w:val="000000"/>
          <w:sz w:val="20"/>
        </w:rPr>
        <w:t>.</w:t>
      </w:r>
    </w:p>
    <w:p w14:paraId="007324E3" w14:textId="77777777" w:rsidR="00102198" w:rsidRPr="00795097" w:rsidRDefault="00102198" w:rsidP="00102198">
      <w:pPr>
        <w:jc w:val="both"/>
        <w:rPr>
          <w:sz w:val="20"/>
        </w:rPr>
      </w:pPr>
    </w:p>
    <w:p w14:paraId="5C5ABD54" w14:textId="100D9EB3" w:rsidR="00102198" w:rsidRPr="006A2E92" w:rsidRDefault="00102198" w:rsidP="00102198">
      <w:pPr>
        <w:ind w:right="-108"/>
        <w:rPr>
          <w:sz w:val="20"/>
        </w:rPr>
      </w:pPr>
      <w:r>
        <w:rPr>
          <w:b/>
          <w:sz w:val="20"/>
        </w:rPr>
        <w:t>Emission Units</w:t>
      </w:r>
      <w:r w:rsidRPr="00305533">
        <w:rPr>
          <w:b/>
          <w:sz w:val="20"/>
        </w:rPr>
        <w:t>:</w:t>
      </w:r>
      <w:r w:rsidRPr="00305533">
        <w:rPr>
          <w:sz w:val="20"/>
        </w:rPr>
        <w:t xml:space="preserve">  </w:t>
      </w:r>
      <w:r w:rsidRPr="00401287">
        <w:rPr>
          <w:rFonts w:cs="Arial"/>
          <w:sz w:val="20"/>
        </w:rPr>
        <w:t>EULANDFILL, EUACTIVECOLL</w:t>
      </w:r>
      <w:r w:rsidRPr="002E39CB">
        <w:rPr>
          <w:sz w:val="20"/>
        </w:rPr>
        <w:t xml:space="preserve">, </w:t>
      </w:r>
      <w:r w:rsidRPr="002E39CB">
        <w:rPr>
          <w:rFonts w:cs="Arial"/>
          <w:sz w:val="20"/>
        </w:rPr>
        <w:t xml:space="preserve">EUOPENFLARE, </w:t>
      </w:r>
      <w:r w:rsidRPr="006A2E92">
        <w:rPr>
          <w:rFonts w:cs="Arial"/>
          <w:sz w:val="20"/>
        </w:rPr>
        <w:t>EUASBESTOS</w:t>
      </w:r>
    </w:p>
    <w:p w14:paraId="201E2772" w14:textId="77777777" w:rsidR="00102198" w:rsidRPr="00305533" w:rsidRDefault="00102198" w:rsidP="00102198">
      <w:pPr>
        <w:jc w:val="both"/>
      </w:pPr>
    </w:p>
    <w:p w14:paraId="3FDBFCE2" w14:textId="77777777" w:rsidR="00102198" w:rsidRDefault="00102198" w:rsidP="00102198">
      <w:pPr>
        <w:jc w:val="both"/>
        <w:rPr>
          <w:b/>
          <w:u w:val="single"/>
        </w:rPr>
      </w:pPr>
      <w:r w:rsidRPr="00305533">
        <w:rPr>
          <w:b/>
          <w:u w:val="single"/>
        </w:rPr>
        <w:t>POLLUTION CONTROL EQUIPMENT</w:t>
      </w:r>
    </w:p>
    <w:p w14:paraId="758133FA" w14:textId="77777777" w:rsidR="00102198" w:rsidRPr="00795097" w:rsidRDefault="00102198" w:rsidP="00102198">
      <w:pPr>
        <w:jc w:val="both"/>
      </w:pPr>
    </w:p>
    <w:p w14:paraId="19E4075F" w14:textId="77777777" w:rsidR="00CF3BD9" w:rsidRDefault="00CF3BD9" w:rsidP="00CF3BD9">
      <w:pPr>
        <w:jc w:val="both"/>
        <w:rPr>
          <w:sz w:val="20"/>
        </w:rPr>
      </w:pPr>
      <w:r>
        <w:rPr>
          <w:sz w:val="20"/>
        </w:rPr>
        <w:t>An active gas collection and control system (</w:t>
      </w:r>
      <w:r w:rsidRPr="00892229">
        <w:rPr>
          <w:sz w:val="20"/>
        </w:rPr>
        <w:t>EUACTIVECOLL</w:t>
      </w:r>
      <w:r>
        <w:rPr>
          <w:sz w:val="20"/>
        </w:rPr>
        <w:t>) which captures landfill gas to be sent either to an open flare</w:t>
      </w:r>
      <w:r w:rsidRPr="00892229">
        <w:rPr>
          <w:sz w:val="20"/>
        </w:rPr>
        <w:t xml:space="preserve"> </w:t>
      </w:r>
      <w:r>
        <w:rPr>
          <w:sz w:val="20"/>
        </w:rPr>
        <w:t>(</w:t>
      </w:r>
      <w:r w:rsidRPr="00892229">
        <w:rPr>
          <w:sz w:val="20"/>
        </w:rPr>
        <w:t>EUOPENFLARE</w:t>
      </w:r>
      <w:r>
        <w:rPr>
          <w:sz w:val="20"/>
        </w:rPr>
        <w:t>) or to a treatment system (EUTREATMENTSYS) to treat the landfill gas prior to being combusted at the landfill gas-to-energy plant.</w:t>
      </w:r>
    </w:p>
    <w:p w14:paraId="2CB4B776" w14:textId="77777777" w:rsidR="00102198" w:rsidRPr="00795097" w:rsidRDefault="00102198" w:rsidP="00102198">
      <w:pPr>
        <w:jc w:val="both"/>
        <w:rPr>
          <w:sz w:val="20"/>
        </w:rPr>
      </w:pPr>
    </w:p>
    <w:p w14:paraId="2BEEFC11" w14:textId="77777777" w:rsidR="00102198" w:rsidRPr="002D5E1D" w:rsidRDefault="00102198" w:rsidP="00102198">
      <w:pPr>
        <w:jc w:val="both"/>
        <w:rPr>
          <w:b/>
          <w:u w:val="single"/>
        </w:rPr>
      </w:pPr>
      <w:r w:rsidRPr="002D5E1D">
        <w:rPr>
          <w:b/>
        </w:rPr>
        <w:t xml:space="preserve">I.  </w:t>
      </w:r>
      <w:r w:rsidRPr="002D5E1D">
        <w:rPr>
          <w:b/>
          <w:u w:val="single"/>
        </w:rPr>
        <w:t>EMISSION LIMIT(S)</w:t>
      </w:r>
    </w:p>
    <w:p w14:paraId="10B26778" w14:textId="77777777" w:rsidR="00102198" w:rsidRPr="00A64CC7" w:rsidRDefault="00102198" w:rsidP="00102198">
      <w:pPr>
        <w:jc w:val="both"/>
        <w:rPr>
          <w:sz w:val="20"/>
        </w:rPr>
      </w:pPr>
    </w:p>
    <w:p w14:paraId="27381FEA" w14:textId="77777777" w:rsidR="00102198" w:rsidRPr="00A64CC7" w:rsidRDefault="00102198" w:rsidP="00102198">
      <w:pPr>
        <w:jc w:val="both"/>
        <w:rPr>
          <w:sz w:val="20"/>
        </w:rPr>
      </w:pPr>
      <w:r w:rsidRPr="00A64CC7">
        <w:rPr>
          <w:sz w:val="20"/>
        </w:rPr>
        <w:t>NA</w:t>
      </w:r>
    </w:p>
    <w:p w14:paraId="2F2D2C20" w14:textId="77777777" w:rsidR="00102198" w:rsidRPr="00A64CC7" w:rsidRDefault="00102198" w:rsidP="00102198">
      <w:pPr>
        <w:jc w:val="both"/>
        <w:rPr>
          <w:sz w:val="20"/>
        </w:rPr>
      </w:pPr>
    </w:p>
    <w:p w14:paraId="7302927A" w14:textId="77777777" w:rsidR="00102198" w:rsidRPr="00305533" w:rsidRDefault="00102198" w:rsidP="00102198">
      <w:pPr>
        <w:jc w:val="both"/>
        <w:rPr>
          <w:b/>
          <w:u w:val="single"/>
        </w:rPr>
      </w:pPr>
      <w:r w:rsidRPr="00305533">
        <w:rPr>
          <w:b/>
        </w:rPr>
        <w:t xml:space="preserve">II.  </w:t>
      </w:r>
      <w:r w:rsidRPr="00305533">
        <w:rPr>
          <w:b/>
          <w:u w:val="single"/>
        </w:rPr>
        <w:t>MATERIAL LIMIT(S)</w:t>
      </w:r>
    </w:p>
    <w:p w14:paraId="44BA3DC4" w14:textId="77777777" w:rsidR="00102198" w:rsidRPr="00305533" w:rsidRDefault="00102198" w:rsidP="00102198">
      <w:pPr>
        <w:jc w:val="both"/>
        <w:rPr>
          <w:sz w:val="20"/>
        </w:rPr>
      </w:pPr>
    </w:p>
    <w:p w14:paraId="37E07453" w14:textId="77777777" w:rsidR="00102198" w:rsidRDefault="00102198" w:rsidP="00102198">
      <w:pPr>
        <w:jc w:val="both"/>
        <w:rPr>
          <w:sz w:val="20"/>
        </w:rPr>
      </w:pPr>
      <w:r>
        <w:rPr>
          <w:sz w:val="20"/>
        </w:rPr>
        <w:t>NA</w:t>
      </w:r>
    </w:p>
    <w:p w14:paraId="38DB721D" w14:textId="77777777" w:rsidR="00102198" w:rsidRPr="00305533" w:rsidRDefault="00102198" w:rsidP="00102198">
      <w:pPr>
        <w:jc w:val="both"/>
        <w:rPr>
          <w:sz w:val="20"/>
        </w:rPr>
      </w:pPr>
    </w:p>
    <w:p w14:paraId="55B593D5" w14:textId="77777777" w:rsidR="00102198" w:rsidRPr="00F648EF" w:rsidRDefault="00102198" w:rsidP="00102198">
      <w:pPr>
        <w:jc w:val="both"/>
        <w:rPr>
          <w:b/>
          <w:u w:val="single"/>
        </w:rPr>
      </w:pPr>
      <w:r w:rsidRPr="00F648EF">
        <w:rPr>
          <w:b/>
        </w:rPr>
        <w:t xml:space="preserve">III.  </w:t>
      </w:r>
      <w:r w:rsidRPr="00F648EF">
        <w:rPr>
          <w:b/>
          <w:u w:val="single"/>
        </w:rPr>
        <w:t>PROCESS/OPERATIONAL RESTRICTIONS</w:t>
      </w:r>
      <w:r w:rsidRPr="00F648EF" w:rsidDel="001C614B">
        <w:rPr>
          <w:b/>
          <w:u w:val="single"/>
        </w:rPr>
        <w:t xml:space="preserve"> </w:t>
      </w:r>
    </w:p>
    <w:p w14:paraId="083FBC04" w14:textId="77777777" w:rsidR="00102198" w:rsidRPr="00AB4DEB" w:rsidRDefault="00102198" w:rsidP="00102198">
      <w:pPr>
        <w:jc w:val="both"/>
        <w:rPr>
          <w:rFonts w:cs="Arial"/>
          <w:sz w:val="20"/>
        </w:rPr>
      </w:pPr>
    </w:p>
    <w:p w14:paraId="101CA00D" w14:textId="77777777" w:rsidR="00102198" w:rsidRPr="00AB4DEB" w:rsidRDefault="00102198" w:rsidP="00102198">
      <w:pPr>
        <w:jc w:val="both"/>
        <w:rPr>
          <w:rFonts w:cs="Arial"/>
          <w:sz w:val="20"/>
        </w:rPr>
      </w:pPr>
      <w:r w:rsidRPr="00AB4DEB">
        <w:rPr>
          <w:rFonts w:cs="Arial"/>
          <w:sz w:val="20"/>
        </w:rPr>
        <w:t>NA</w:t>
      </w:r>
    </w:p>
    <w:p w14:paraId="3534D359" w14:textId="77777777" w:rsidR="00102198" w:rsidRPr="00AB4DEB" w:rsidRDefault="00102198" w:rsidP="00102198">
      <w:pPr>
        <w:jc w:val="both"/>
        <w:rPr>
          <w:rFonts w:cs="Arial"/>
          <w:sz w:val="20"/>
        </w:rPr>
      </w:pPr>
    </w:p>
    <w:p w14:paraId="469CDD81" w14:textId="77777777" w:rsidR="00102198" w:rsidRPr="00305533" w:rsidRDefault="00102198" w:rsidP="00102198">
      <w:pPr>
        <w:jc w:val="both"/>
        <w:rPr>
          <w:b/>
          <w:u w:val="single"/>
        </w:rPr>
      </w:pPr>
      <w:r w:rsidRPr="00305533">
        <w:rPr>
          <w:b/>
        </w:rPr>
        <w:t xml:space="preserve">IV.  </w:t>
      </w:r>
      <w:r w:rsidRPr="00305533">
        <w:rPr>
          <w:b/>
          <w:u w:val="single"/>
        </w:rPr>
        <w:t>DESIGN/EQUIPMENT PARAMETERS</w:t>
      </w:r>
    </w:p>
    <w:p w14:paraId="0AEA69BB" w14:textId="77777777" w:rsidR="00102198" w:rsidRPr="00305533" w:rsidRDefault="00102198" w:rsidP="00102198">
      <w:pPr>
        <w:jc w:val="both"/>
        <w:rPr>
          <w:sz w:val="20"/>
        </w:rPr>
      </w:pPr>
    </w:p>
    <w:p w14:paraId="5DE6EE38" w14:textId="77777777" w:rsidR="00102198" w:rsidRPr="00FC1CDD" w:rsidRDefault="00102198" w:rsidP="00716857">
      <w:pPr>
        <w:numPr>
          <w:ilvl w:val="6"/>
          <w:numId w:val="166"/>
        </w:numPr>
        <w:tabs>
          <w:tab w:val="clear" w:pos="2520"/>
        </w:tabs>
        <w:ind w:left="360"/>
        <w:jc w:val="both"/>
        <w:rPr>
          <w:rFonts w:cs="Arial"/>
          <w:b/>
          <w:sz w:val="20"/>
        </w:rPr>
      </w:pPr>
      <w:r w:rsidRPr="002D5E1D">
        <w:rPr>
          <w:rFonts w:cs="Arial"/>
          <w:sz w:val="20"/>
        </w:rPr>
        <w:t xml:space="preserve">The permittee </w:t>
      </w:r>
      <w:r>
        <w:rPr>
          <w:rFonts w:cs="Arial"/>
          <w:sz w:val="20"/>
        </w:rPr>
        <w:t>must</w:t>
      </w:r>
      <w:r w:rsidRPr="002D5E1D">
        <w:rPr>
          <w:rFonts w:cs="Arial"/>
          <w:sz w:val="20"/>
        </w:rPr>
        <w:t xml:space="preserve"> install a coll</w:t>
      </w:r>
      <w:r w:rsidRPr="006846C7">
        <w:rPr>
          <w:rFonts w:cs="Arial"/>
          <w:sz w:val="20"/>
        </w:rPr>
        <w:t>ection and control system that captures the landfill gas generated within the landfill according to the requirements in 40 CFR 62.16714(b)</w:t>
      </w:r>
      <w:r w:rsidRPr="00FC1CDD">
        <w:rPr>
          <w:rFonts w:cs="Arial"/>
          <w:sz w:val="20"/>
        </w:rPr>
        <w:t xml:space="preserve"> and </w:t>
      </w:r>
      <w:r w:rsidRPr="006846C7">
        <w:rPr>
          <w:rFonts w:cs="Arial"/>
          <w:sz w:val="20"/>
        </w:rPr>
        <w:t xml:space="preserve">40 CFR </w:t>
      </w:r>
      <w:r w:rsidRPr="00FC1CDD">
        <w:rPr>
          <w:rFonts w:cs="Arial"/>
          <w:sz w:val="20"/>
        </w:rPr>
        <w:t xml:space="preserve">62.16714(c). </w:t>
      </w:r>
      <w:r>
        <w:rPr>
          <w:rFonts w:cs="Arial"/>
          <w:sz w:val="20"/>
        </w:rPr>
        <w:t xml:space="preserve"> </w:t>
      </w:r>
      <w:r w:rsidRPr="00FC1CDD">
        <w:rPr>
          <w:rFonts w:cs="Arial"/>
          <w:b/>
          <w:color w:val="333333"/>
          <w:sz w:val="20"/>
          <w:shd w:val="clear" w:color="auto" w:fill="FFFFFF"/>
        </w:rPr>
        <w:t>(40 CFR 62.16714(a)(3))</w:t>
      </w:r>
    </w:p>
    <w:p w14:paraId="7F4DB886" w14:textId="77777777" w:rsidR="00102198" w:rsidRDefault="00102198" w:rsidP="00102198">
      <w:pPr>
        <w:ind w:left="360"/>
        <w:jc w:val="both"/>
        <w:rPr>
          <w:rFonts w:cs="Arial"/>
          <w:sz w:val="20"/>
        </w:rPr>
      </w:pPr>
    </w:p>
    <w:p w14:paraId="63ACF93E" w14:textId="77777777" w:rsidR="00102198" w:rsidRDefault="00102198" w:rsidP="00716857">
      <w:pPr>
        <w:numPr>
          <w:ilvl w:val="6"/>
          <w:numId w:val="166"/>
        </w:numPr>
        <w:tabs>
          <w:tab w:val="clear" w:pos="2520"/>
        </w:tabs>
        <w:spacing w:after="120"/>
        <w:ind w:left="360"/>
        <w:jc w:val="both"/>
        <w:rPr>
          <w:rFonts w:cs="Arial"/>
          <w:sz w:val="20"/>
        </w:rPr>
      </w:pPr>
      <w:r w:rsidRPr="002D5E1D">
        <w:rPr>
          <w:rFonts w:cs="Arial"/>
          <w:sz w:val="20"/>
        </w:rPr>
        <w:t xml:space="preserve">The permittee </w:t>
      </w:r>
      <w:r>
        <w:rPr>
          <w:rFonts w:cs="Arial"/>
          <w:sz w:val="20"/>
        </w:rPr>
        <w:t>must</w:t>
      </w:r>
      <w:r w:rsidRPr="002D5E1D">
        <w:rPr>
          <w:rFonts w:cs="Arial"/>
          <w:sz w:val="20"/>
        </w:rPr>
        <w:t xml:space="preserve"> route all the collected landfill gas </w:t>
      </w:r>
      <w:r w:rsidRPr="006846C7">
        <w:rPr>
          <w:rFonts w:cs="Arial"/>
          <w:sz w:val="20"/>
        </w:rPr>
        <w:t xml:space="preserve">to at least one of the following: </w:t>
      </w:r>
    </w:p>
    <w:p w14:paraId="7DE2B66E" w14:textId="77777777" w:rsidR="00102198" w:rsidRPr="00FC1CDD" w:rsidRDefault="00102198" w:rsidP="00716857">
      <w:pPr>
        <w:numPr>
          <w:ilvl w:val="1"/>
          <w:numId w:val="168"/>
        </w:numPr>
        <w:spacing w:after="120"/>
        <w:jc w:val="both"/>
        <w:rPr>
          <w:rFonts w:cs="Arial"/>
          <w:b/>
          <w:sz w:val="20"/>
        </w:rPr>
      </w:pPr>
      <w:r w:rsidRPr="00FC1CDD">
        <w:rPr>
          <w:rFonts w:cs="Arial"/>
          <w:sz w:val="20"/>
        </w:rPr>
        <w:t xml:space="preserve">An </w:t>
      </w:r>
      <w:r w:rsidRPr="008C7E61">
        <w:rPr>
          <w:rFonts w:cs="Arial"/>
          <w:sz w:val="20"/>
        </w:rPr>
        <w:t>non-enclosed</w:t>
      </w:r>
      <w:r w:rsidRPr="00FC1CDD">
        <w:rPr>
          <w:rFonts w:cs="Arial"/>
          <w:sz w:val="20"/>
        </w:rPr>
        <w:t xml:space="preserve"> flare designed in accordance with 40 CFR 60.18 except as noted in 40 CFR 62.16722(d).  </w:t>
      </w:r>
      <w:r w:rsidRPr="00FC1CDD">
        <w:rPr>
          <w:rFonts w:cs="Arial"/>
          <w:b/>
          <w:sz w:val="20"/>
        </w:rPr>
        <w:t>(</w:t>
      </w:r>
      <w:r w:rsidRPr="00FC1CDD">
        <w:rPr>
          <w:rFonts w:cs="Arial"/>
          <w:b/>
          <w:color w:val="333333"/>
          <w:sz w:val="20"/>
          <w:shd w:val="clear" w:color="auto" w:fill="FFFFFF"/>
        </w:rPr>
        <w:t>40 CFR 62.16714(c)(1)</w:t>
      </w:r>
      <w:r w:rsidRPr="00FC1CDD">
        <w:rPr>
          <w:rFonts w:cs="Arial"/>
          <w:b/>
          <w:sz w:val="20"/>
        </w:rPr>
        <w:t>)</w:t>
      </w:r>
    </w:p>
    <w:p w14:paraId="7D7DA446" w14:textId="77777777" w:rsidR="00102198" w:rsidRPr="00FC1CDD" w:rsidRDefault="00102198" w:rsidP="00716857">
      <w:pPr>
        <w:numPr>
          <w:ilvl w:val="0"/>
          <w:numId w:val="125"/>
        </w:numPr>
        <w:tabs>
          <w:tab w:val="clear" w:pos="360"/>
        </w:tabs>
        <w:spacing w:after="120"/>
        <w:ind w:left="748" w:hanging="374"/>
        <w:jc w:val="both"/>
        <w:rPr>
          <w:rFonts w:cs="Arial"/>
          <w:b/>
          <w:bCs/>
          <w:sz w:val="20"/>
        </w:rPr>
      </w:pPr>
      <w:r w:rsidRPr="002D5E1D">
        <w:rPr>
          <w:rFonts w:cs="Arial"/>
          <w:sz w:val="20"/>
        </w:rPr>
        <w:t>A control system designed and operated to reduce NMOC by 98 weight percent, or, when an enclo</w:t>
      </w:r>
      <w:r w:rsidRPr="006846C7">
        <w:rPr>
          <w:rFonts w:cs="Arial"/>
          <w:sz w:val="20"/>
        </w:rPr>
        <w:t>se</w:t>
      </w:r>
      <w:r w:rsidRPr="00FC1CDD">
        <w:rPr>
          <w:rFonts w:cs="Arial"/>
          <w:sz w:val="20"/>
        </w:rPr>
        <w:t xml:space="preserve">d combustion device is used for control, to either reduce NMOC by 98 weight percent or reduce the outlet NMOC concentration to less than 20 ppmv on dry basis, as hexane at 3% oxygen. </w:t>
      </w:r>
      <w:r>
        <w:rPr>
          <w:rFonts w:cs="Arial"/>
          <w:sz w:val="20"/>
        </w:rPr>
        <w:t xml:space="preserve"> </w:t>
      </w:r>
      <w:r w:rsidRPr="002D5E1D">
        <w:rPr>
          <w:rFonts w:cs="Arial"/>
          <w:b/>
          <w:bCs/>
          <w:sz w:val="20"/>
        </w:rPr>
        <w:t>(</w:t>
      </w:r>
      <w:r w:rsidRPr="00FC1CDD">
        <w:rPr>
          <w:rFonts w:cs="Arial"/>
          <w:b/>
          <w:bCs/>
          <w:color w:val="333333"/>
          <w:sz w:val="20"/>
          <w:shd w:val="clear" w:color="auto" w:fill="FFFFFF"/>
        </w:rPr>
        <w:t>40 CFR 62.16714(c)(2)</w:t>
      </w:r>
      <w:r w:rsidRPr="00FC1CDD">
        <w:rPr>
          <w:rFonts w:cs="Arial"/>
          <w:b/>
          <w:bCs/>
          <w:sz w:val="20"/>
        </w:rPr>
        <w:t>)</w:t>
      </w:r>
    </w:p>
    <w:p w14:paraId="58141D9F" w14:textId="77777777" w:rsidR="00102198" w:rsidRPr="00FC1CDD" w:rsidRDefault="00102198" w:rsidP="00716857">
      <w:pPr>
        <w:numPr>
          <w:ilvl w:val="0"/>
          <w:numId w:val="125"/>
        </w:numPr>
        <w:tabs>
          <w:tab w:val="clear" w:pos="360"/>
        </w:tabs>
        <w:ind w:left="748" w:hanging="374"/>
        <w:jc w:val="both"/>
        <w:rPr>
          <w:rFonts w:cs="Arial"/>
          <w:b/>
          <w:sz w:val="20"/>
        </w:rPr>
      </w:pPr>
      <w:r w:rsidRPr="002D5E1D">
        <w:rPr>
          <w:rFonts w:cs="Arial"/>
          <w:sz w:val="20"/>
        </w:rPr>
        <w:t>To a treatment system that processes th</w:t>
      </w:r>
      <w:r w:rsidRPr="006846C7">
        <w:rPr>
          <w:rFonts w:cs="Arial"/>
          <w:sz w:val="20"/>
        </w:rPr>
        <w:t xml:space="preserve">e </w:t>
      </w:r>
      <w:r w:rsidRPr="00FC1CDD">
        <w:rPr>
          <w:rFonts w:cs="Arial"/>
          <w:sz w:val="20"/>
        </w:rPr>
        <w:t xml:space="preserve">collected gas for subsequent sale or beneficial use.  </w:t>
      </w:r>
      <w:r w:rsidRPr="008C7E61">
        <w:rPr>
          <w:rFonts w:cs="Arial"/>
          <w:sz w:val="20"/>
        </w:rPr>
        <w:t xml:space="preserve">Venting of treated landfill gas to the ambient air is not allowed. </w:t>
      </w:r>
      <w:r>
        <w:rPr>
          <w:rFonts w:cs="Arial"/>
          <w:sz w:val="20"/>
        </w:rPr>
        <w:t xml:space="preserve"> </w:t>
      </w:r>
      <w:r w:rsidRPr="008C7E61">
        <w:rPr>
          <w:rFonts w:cs="Arial"/>
          <w:sz w:val="20"/>
        </w:rPr>
        <w:t>If the treated landfill gas cannot be routed for subsequent sale or beneficial use, then the treated landfill gas must be controlled according to either</w:t>
      </w:r>
      <w:r w:rsidRPr="00FC1CDD">
        <w:rPr>
          <w:rFonts w:cs="Arial"/>
          <w:sz w:val="20"/>
        </w:rPr>
        <w:t xml:space="preserve"> </w:t>
      </w:r>
      <w:r w:rsidRPr="00FC1CDD">
        <w:rPr>
          <w:rFonts w:cs="Arial"/>
          <w:color w:val="333333"/>
          <w:sz w:val="20"/>
          <w:shd w:val="clear" w:color="auto" w:fill="FFFFFF"/>
        </w:rPr>
        <w:t>40</w:t>
      </w:r>
      <w:r>
        <w:rPr>
          <w:rFonts w:cs="Arial"/>
          <w:color w:val="333333"/>
          <w:sz w:val="20"/>
          <w:shd w:val="clear" w:color="auto" w:fill="FFFFFF"/>
        </w:rPr>
        <w:t> </w:t>
      </w:r>
      <w:r w:rsidRPr="00FC1CDD">
        <w:rPr>
          <w:rFonts w:cs="Arial"/>
          <w:color w:val="333333"/>
          <w:sz w:val="20"/>
          <w:shd w:val="clear" w:color="auto" w:fill="FFFFFF"/>
        </w:rPr>
        <w:t>CFR 62.16714(c)(1) or (2)</w:t>
      </w:r>
      <w:r w:rsidRPr="00FC1CDD">
        <w:rPr>
          <w:rFonts w:cs="Arial"/>
          <w:sz w:val="20"/>
        </w:rPr>
        <w:t xml:space="preserve">.  </w:t>
      </w:r>
      <w:r w:rsidRPr="00FC1CDD">
        <w:rPr>
          <w:rFonts w:cs="Arial"/>
          <w:b/>
          <w:sz w:val="20"/>
        </w:rPr>
        <w:t>(</w:t>
      </w:r>
      <w:r w:rsidRPr="00FC1CDD">
        <w:rPr>
          <w:rFonts w:cs="Arial"/>
          <w:b/>
          <w:color w:val="333333"/>
          <w:sz w:val="20"/>
          <w:shd w:val="clear" w:color="auto" w:fill="FFFFFF"/>
        </w:rPr>
        <w:t>40 CFR 62.16714(c)(3)</w:t>
      </w:r>
      <w:r w:rsidRPr="00FC1CDD">
        <w:rPr>
          <w:rFonts w:cs="Arial"/>
          <w:b/>
          <w:sz w:val="20"/>
        </w:rPr>
        <w:t>)</w:t>
      </w:r>
    </w:p>
    <w:p w14:paraId="16C130E9" w14:textId="77777777" w:rsidR="00102198" w:rsidRPr="00305533" w:rsidRDefault="00102198" w:rsidP="00102198">
      <w:pPr>
        <w:jc w:val="both"/>
        <w:rPr>
          <w:sz w:val="20"/>
        </w:rPr>
      </w:pPr>
    </w:p>
    <w:p w14:paraId="0C7E0D73" w14:textId="77777777" w:rsidR="00102198" w:rsidRPr="00305533" w:rsidRDefault="00102198" w:rsidP="00102198">
      <w:pPr>
        <w:jc w:val="both"/>
        <w:rPr>
          <w:b/>
          <w:u w:val="single"/>
        </w:rPr>
      </w:pPr>
      <w:r w:rsidRPr="00305533">
        <w:rPr>
          <w:b/>
        </w:rPr>
        <w:t xml:space="preserve">V.  </w:t>
      </w:r>
      <w:r w:rsidRPr="00305533">
        <w:rPr>
          <w:b/>
          <w:u w:val="single"/>
        </w:rPr>
        <w:t>TESTING/SAMPLING</w:t>
      </w:r>
    </w:p>
    <w:p w14:paraId="5AD6AE19" w14:textId="77777777" w:rsidR="00102198" w:rsidRPr="00305533" w:rsidRDefault="00102198" w:rsidP="00102198">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78E1CD32" w14:textId="77777777" w:rsidR="00102198" w:rsidRDefault="00102198" w:rsidP="00102198">
      <w:pPr>
        <w:jc w:val="both"/>
      </w:pPr>
    </w:p>
    <w:p w14:paraId="4D40643E" w14:textId="77777777" w:rsidR="00102198" w:rsidRPr="00AB4DEB" w:rsidRDefault="00102198" w:rsidP="00102198">
      <w:pPr>
        <w:jc w:val="both"/>
        <w:rPr>
          <w:rFonts w:cs="Arial"/>
          <w:sz w:val="20"/>
        </w:rPr>
      </w:pPr>
      <w:r w:rsidRPr="00AB4DEB">
        <w:rPr>
          <w:rFonts w:cs="Arial"/>
          <w:sz w:val="20"/>
        </w:rPr>
        <w:t>NA</w:t>
      </w:r>
    </w:p>
    <w:p w14:paraId="3A527B23" w14:textId="77777777" w:rsidR="00102198" w:rsidRPr="00305533" w:rsidRDefault="00102198" w:rsidP="00102198">
      <w:pPr>
        <w:rPr>
          <w:sz w:val="20"/>
        </w:rPr>
      </w:pPr>
    </w:p>
    <w:p w14:paraId="094AB4AD" w14:textId="77777777" w:rsidR="00102198" w:rsidRPr="00305533" w:rsidRDefault="00102198" w:rsidP="00102198">
      <w:pPr>
        <w:jc w:val="both"/>
      </w:pPr>
      <w:r w:rsidRPr="00305533">
        <w:rPr>
          <w:b/>
        </w:rPr>
        <w:lastRenderedPageBreak/>
        <w:t xml:space="preserve">VI.  </w:t>
      </w:r>
      <w:r w:rsidRPr="00305533">
        <w:rPr>
          <w:b/>
          <w:u w:val="single"/>
        </w:rPr>
        <w:t>MONITORING/RECORDKEEPING</w:t>
      </w:r>
    </w:p>
    <w:p w14:paraId="120204DA" w14:textId="77777777" w:rsidR="00102198" w:rsidRPr="00305533" w:rsidRDefault="00102198" w:rsidP="00102198">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7280D4EB" w14:textId="77777777" w:rsidR="00102198" w:rsidRDefault="00102198" w:rsidP="00102198">
      <w:pPr>
        <w:jc w:val="both"/>
        <w:rPr>
          <w:sz w:val="20"/>
        </w:rPr>
      </w:pPr>
    </w:p>
    <w:p w14:paraId="702F4930" w14:textId="77777777" w:rsidR="00102198" w:rsidRPr="00FC1CDD" w:rsidRDefault="00102198" w:rsidP="00716857">
      <w:pPr>
        <w:numPr>
          <w:ilvl w:val="0"/>
          <w:numId w:val="170"/>
        </w:numPr>
        <w:tabs>
          <w:tab w:val="clear" w:pos="360"/>
        </w:tabs>
        <w:ind w:left="360"/>
        <w:jc w:val="both"/>
        <w:rPr>
          <w:rFonts w:cs="Arial"/>
          <w:sz w:val="20"/>
        </w:rPr>
      </w:pPr>
      <w:r w:rsidRPr="00FC1CDD">
        <w:rPr>
          <w:rFonts w:cs="Arial"/>
          <w:sz w:val="20"/>
        </w:rPr>
        <w:t xml:space="preserve">The permittee must </w:t>
      </w:r>
      <w:r w:rsidRPr="00C43F1E">
        <w:rPr>
          <w:rFonts w:cs="Arial"/>
          <w:sz w:val="20"/>
        </w:rPr>
        <w:t>keep for at least 5 years</w:t>
      </w:r>
      <w:r w:rsidRPr="00FC1CDD">
        <w:rPr>
          <w:rFonts w:cs="Arial"/>
          <w:sz w:val="20"/>
        </w:rPr>
        <w:t xml:space="preserve"> up-to-date, readily accessible, on-site records of the design capacity report </w:t>
      </w:r>
      <w:r>
        <w:rPr>
          <w:rFonts w:cs="Arial"/>
          <w:sz w:val="20"/>
        </w:rPr>
        <w:t>t</w:t>
      </w:r>
      <w:r w:rsidRPr="00FC1CDD">
        <w:rPr>
          <w:rFonts w:cs="Arial"/>
          <w:sz w:val="20"/>
        </w:rPr>
        <w:t>h</w:t>
      </w:r>
      <w:r>
        <w:rPr>
          <w:rFonts w:cs="Arial"/>
          <w:sz w:val="20"/>
        </w:rPr>
        <w:t>at</w:t>
      </w:r>
      <w:r w:rsidRPr="00FC1CDD">
        <w:rPr>
          <w:rFonts w:cs="Arial"/>
          <w:sz w:val="20"/>
        </w:rPr>
        <w:t xml:space="preserve"> triggered 40 CFR 62.16714(e), the current amount of solid waste in place, and the year-by-year waste acceptance rate.  Off-site records may be maintained if they are retrievable within 4 hours.  </w:t>
      </w:r>
      <w:r w:rsidRPr="00C43F1E">
        <w:rPr>
          <w:rFonts w:cs="Arial"/>
          <w:sz w:val="20"/>
        </w:rPr>
        <w:t>Either paper copy or electronic formats are acceptable.</w:t>
      </w:r>
      <w:r w:rsidRPr="00FC1CDD">
        <w:rPr>
          <w:rFonts w:cs="Arial"/>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 xml:space="preserve">(R 336.1213(3), </w:t>
      </w:r>
      <w:r w:rsidRPr="00FC1CDD">
        <w:rPr>
          <w:rFonts w:cs="Arial"/>
          <w:b/>
          <w:color w:val="333333"/>
          <w:sz w:val="20"/>
          <w:shd w:val="clear" w:color="auto" w:fill="FFFFFF"/>
        </w:rPr>
        <w:t>40 CFR 62.16726(a)</w:t>
      </w:r>
      <w:r w:rsidRPr="00FC1CDD">
        <w:rPr>
          <w:rFonts w:cs="Arial"/>
          <w:b/>
          <w:sz w:val="20"/>
        </w:rPr>
        <w:t>)</w:t>
      </w:r>
    </w:p>
    <w:p w14:paraId="6117B404" w14:textId="77777777" w:rsidR="00102198" w:rsidRPr="00FC1CDD" w:rsidRDefault="00102198" w:rsidP="00876DCA">
      <w:pPr>
        <w:ind w:left="360"/>
        <w:rPr>
          <w:rFonts w:cs="Arial"/>
          <w:sz w:val="20"/>
        </w:rPr>
      </w:pPr>
    </w:p>
    <w:p w14:paraId="6561E7C6" w14:textId="77777777" w:rsidR="00102198" w:rsidRPr="00E6752D" w:rsidRDefault="00102198" w:rsidP="00716857">
      <w:pPr>
        <w:numPr>
          <w:ilvl w:val="0"/>
          <w:numId w:val="170"/>
        </w:numPr>
        <w:ind w:left="360"/>
        <w:jc w:val="both"/>
        <w:rPr>
          <w:rFonts w:cs="Arial"/>
          <w:color w:val="000000"/>
          <w:sz w:val="20"/>
        </w:rPr>
      </w:pPr>
      <w:r w:rsidRPr="00E6752D">
        <w:rPr>
          <w:rFonts w:cs="Arial"/>
          <w:color w:val="000000"/>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must keep readily accessible, on-site records of the annual recalculation of site-specific density, design capacity, and the supporting documentation.  Off-site records may be maintained if they are retrievable within 4 hours.  Either paper copy or electronic formats are acceptable.  </w:t>
      </w:r>
      <w:r w:rsidRPr="00E6752D">
        <w:rPr>
          <w:rFonts w:cs="Arial"/>
          <w:b/>
          <w:bCs/>
          <w:color w:val="000000"/>
          <w:sz w:val="20"/>
        </w:rPr>
        <w:t>(</w:t>
      </w:r>
      <w:r w:rsidRPr="00E6752D">
        <w:rPr>
          <w:rFonts w:cs="Arial"/>
          <w:b/>
          <w:bCs/>
          <w:color w:val="000000"/>
          <w:sz w:val="20"/>
          <w:shd w:val="clear" w:color="auto" w:fill="FFFFFF"/>
        </w:rPr>
        <w:t>40 CFR 62.16726(f)</w:t>
      </w:r>
      <w:r w:rsidRPr="00E6752D">
        <w:rPr>
          <w:rFonts w:cs="Arial"/>
          <w:b/>
          <w:bCs/>
          <w:color w:val="000000"/>
          <w:sz w:val="20"/>
        </w:rPr>
        <w:t>)</w:t>
      </w:r>
    </w:p>
    <w:p w14:paraId="78058D77" w14:textId="77777777" w:rsidR="00102198" w:rsidRPr="00E6752D" w:rsidRDefault="00102198" w:rsidP="00876DCA">
      <w:pPr>
        <w:ind w:left="360"/>
        <w:rPr>
          <w:rFonts w:cs="Arial"/>
          <w:sz w:val="20"/>
        </w:rPr>
      </w:pPr>
    </w:p>
    <w:p w14:paraId="0810F5B6" w14:textId="77777777" w:rsidR="00102198" w:rsidRPr="00E6752D" w:rsidRDefault="00102198" w:rsidP="00716857">
      <w:pPr>
        <w:pStyle w:val="ListParagraph"/>
        <w:numPr>
          <w:ilvl w:val="0"/>
          <w:numId w:val="170"/>
        </w:numPr>
        <w:ind w:left="360"/>
        <w:jc w:val="both"/>
        <w:rPr>
          <w:rFonts w:cs="Arial"/>
          <w:color w:val="000000"/>
          <w:sz w:val="20"/>
        </w:rPr>
      </w:pPr>
      <w:r w:rsidRPr="00E6752D">
        <w:rPr>
          <w:rFonts w:cs="Arial"/>
          <w:color w:val="000000"/>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E6752D">
        <w:rPr>
          <w:rFonts w:cs="Arial"/>
          <w:b/>
          <w:bCs/>
          <w:color w:val="000000"/>
          <w:sz w:val="20"/>
        </w:rPr>
        <w:t>(</w:t>
      </w:r>
      <w:r w:rsidRPr="00E6752D">
        <w:rPr>
          <w:rFonts w:cs="Arial"/>
          <w:b/>
          <w:bCs/>
          <w:color w:val="000000"/>
          <w:sz w:val="20"/>
          <w:shd w:val="clear" w:color="auto" w:fill="FFFFFF"/>
        </w:rPr>
        <w:t>40 CFR 62.16726(j)</w:t>
      </w:r>
      <w:r w:rsidRPr="00E6752D">
        <w:rPr>
          <w:rFonts w:cs="Arial"/>
          <w:b/>
          <w:bCs/>
          <w:color w:val="000000"/>
          <w:sz w:val="20"/>
        </w:rPr>
        <w:t>)</w:t>
      </w:r>
    </w:p>
    <w:p w14:paraId="0DAEF4C0" w14:textId="77777777" w:rsidR="00102198" w:rsidRPr="00305533" w:rsidRDefault="00102198" w:rsidP="00102198">
      <w:pPr>
        <w:jc w:val="both"/>
        <w:rPr>
          <w:sz w:val="20"/>
        </w:rPr>
      </w:pPr>
    </w:p>
    <w:p w14:paraId="0BF034FB" w14:textId="77777777" w:rsidR="00102198" w:rsidRPr="00305533" w:rsidRDefault="00102198" w:rsidP="00102198">
      <w:pPr>
        <w:jc w:val="both"/>
        <w:rPr>
          <w:b/>
          <w:u w:val="single"/>
        </w:rPr>
      </w:pPr>
      <w:r w:rsidRPr="00305533">
        <w:rPr>
          <w:b/>
        </w:rPr>
        <w:t xml:space="preserve">VII.  </w:t>
      </w:r>
      <w:r w:rsidRPr="00305533">
        <w:rPr>
          <w:b/>
          <w:u w:val="single"/>
        </w:rPr>
        <w:t>REPORTING</w:t>
      </w:r>
    </w:p>
    <w:p w14:paraId="192D42C0" w14:textId="77777777" w:rsidR="00102198" w:rsidRPr="00795097" w:rsidRDefault="00102198" w:rsidP="00102198">
      <w:pPr>
        <w:jc w:val="both"/>
      </w:pPr>
    </w:p>
    <w:p w14:paraId="786670C0" w14:textId="77777777" w:rsidR="00102198" w:rsidRPr="00305533" w:rsidRDefault="00102198" w:rsidP="00716857">
      <w:pPr>
        <w:numPr>
          <w:ilvl w:val="0"/>
          <w:numId w:val="127"/>
        </w:numPr>
        <w:jc w:val="both"/>
        <w:rPr>
          <w:sz w:val="20"/>
        </w:rPr>
      </w:pPr>
      <w:r w:rsidRPr="00305533">
        <w:rPr>
          <w:sz w:val="20"/>
        </w:rPr>
        <w:t xml:space="preserve">Prompt reporting of deviations pursuant to General Conditions 21 and 22 of Part A.  </w:t>
      </w:r>
      <w:r w:rsidRPr="00305533">
        <w:rPr>
          <w:b/>
          <w:sz w:val="20"/>
        </w:rPr>
        <w:t>(R 336.1213(3)(c)(ii))</w:t>
      </w:r>
    </w:p>
    <w:p w14:paraId="0D006E03" w14:textId="77777777" w:rsidR="00102198" w:rsidRPr="00305533" w:rsidRDefault="00102198" w:rsidP="00102198">
      <w:pPr>
        <w:jc w:val="both"/>
        <w:rPr>
          <w:sz w:val="20"/>
        </w:rPr>
      </w:pPr>
    </w:p>
    <w:p w14:paraId="64893118" w14:textId="77777777" w:rsidR="00102198" w:rsidRPr="00305533" w:rsidRDefault="00102198" w:rsidP="00716857">
      <w:pPr>
        <w:numPr>
          <w:ilvl w:val="0"/>
          <w:numId w:val="127"/>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7E2D54E9" w14:textId="77777777" w:rsidR="00102198" w:rsidRPr="00305533" w:rsidRDefault="00102198" w:rsidP="00102198">
      <w:pPr>
        <w:jc w:val="both"/>
        <w:rPr>
          <w:sz w:val="20"/>
        </w:rPr>
      </w:pPr>
    </w:p>
    <w:p w14:paraId="2C1F5DC4" w14:textId="77777777" w:rsidR="00102198" w:rsidRPr="00305533" w:rsidRDefault="00102198" w:rsidP="00716857">
      <w:pPr>
        <w:numPr>
          <w:ilvl w:val="0"/>
          <w:numId w:val="127"/>
        </w:numPr>
        <w:jc w:val="both"/>
        <w:rPr>
          <w:sz w:val="20"/>
        </w:rPr>
      </w:pPr>
      <w:r w:rsidRPr="00305533">
        <w:rPr>
          <w:sz w:val="20"/>
        </w:rPr>
        <w:t xml:space="preserve">Annual certification of compliance pursuant to General Conditions 19 and 20 of Part A.  </w:t>
      </w:r>
      <w:r>
        <w:rPr>
          <w:sz w:val="20"/>
        </w:rPr>
        <w:t>The r</w:t>
      </w:r>
      <w:r w:rsidRPr="00305533">
        <w:rPr>
          <w:sz w:val="20"/>
        </w:rPr>
        <w:t>eport shall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319D4B21" w14:textId="77777777" w:rsidR="00102198" w:rsidRPr="00AB4DEB" w:rsidRDefault="00102198" w:rsidP="00102198">
      <w:pPr>
        <w:jc w:val="both"/>
        <w:rPr>
          <w:sz w:val="20"/>
        </w:rPr>
      </w:pPr>
    </w:p>
    <w:p w14:paraId="7A57F9E4" w14:textId="77777777" w:rsidR="00102198" w:rsidRPr="00AB4DEB" w:rsidRDefault="00102198" w:rsidP="00102198">
      <w:pPr>
        <w:ind w:left="360" w:hanging="360"/>
        <w:jc w:val="both"/>
        <w:rPr>
          <w:rFonts w:cs="Arial"/>
          <w:sz w:val="20"/>
        </w:rPr>
      </w:pPr>
      <w:r w:rsidRPr="00AB4DEB">
        <w:rPr>
          <w:sz w:val="20"/>
        </w:rPr>
        <w:t>4.</w:t>
      </w:r>
      <w:r w:rsidRPr="00AB4DEB">
        <w:rPr>
          <w:sz w:val="20"/>
        </w:rPr>
        <w:tab/>
        <w:t xml:space="preserve">If complying with the operational provisions of 40 CFR 63.1958, 40 CFR 63.1960, and 40 CFR 63.1961, as allowed in </w:t>
      </w:r>
      <w:r w:rsidRPr="00AB4DEB">
        <w:rPr>
          <w:rFonts w:cs="Arial"/>
          <w:sz w:val="20"/>
        </w:rPr>
        <w:t>40 CFR 62.16716, 40 CFR 62.16720, and 40 CFR 62.16722</w:t>
      </w:r>
      <w:r w:rsidRPr="00AB4DEB">
        <w:rPr>
          <w:sz w:val="20"/>
        </w:rPr>
        <w:t xml:space="preserve">, the permittee must follow the semi-annual reporting requirements in 40 CFR 63.1981(h) in lieu of </w:t>
      </w:r>
      <w:r w:rsidRPr="00AB4DEB">
        <w:rPr>
          <w:rFonts w:cs="Arial"/>
          <w:sz w:val="20"/>
          <w:shd w:val="clear" w:color="auto" w:fill="FFFFFF"/>
        </w:rPr>
        <w:t>40 CFR 62.16724(h)</w:t>
      </w:r>
      <w:r w:rsidRPr="00AB4DEB">
        <w:rPr>
          <w:sz w:val="20"/>
        </w:rPr>
        <w:t>.</w:t>
      </w:r>
      <w:r w:rsidRPr="00AB4DEB">
        <w:t xml:space="preserve">  </w:t>
      </w:r>
      <w:r w:rsidRPr="00AB4DEB">
        <w:rPr>
          <w:b/>
          <w:bCs/>
        </w:rPr>
        <w:t>(</w:t>
      </w:r>
      <w:r w:rsidRPr="00AB4DEB">
        <w:rPr>
          <w:rFonts w:cs="Arial"/>
          <w:b/>
          <w:bCs/>
          <w:sz w:val="20"/>
          <w:shd w:val="clear" w:color="auto" w:fill="FFFFFF"/>
        </w:rPr>
        <w:t>40 CFR 62.16724(h))</w:t>
      </w:r>
    </w:p>
    <w:p w14:paraId="1456E563" w14:textId="77777777" w:rsidR="00F01B65" w:rsidRDefault="00F01B65" w:rsidP="00A34C6A">
      <w:pPr>
        <w:ind w:left="360"/>
        <w:jc w:val="both"/>
        <w:rPr>
          <w:rFonts w:cs="Arial"/>
          <w:sz w:val="20"/>
        </w:rPr>
      </w:pPr>
    </w:p>
    <w:p w14:paraId="75B843EA" w14:textId="0E37F8F7" w:rsidR="00102198" w:rsidRPr="00FC1CDD" w:rsidRDefault="00102198" w:rsidP="00716857">
      <w:pPr>
        <w:numPr>
          <w:ilvl w:val="0"/>
          <w:numId w:val="192"/>
        </w:numPr>
        <w:spacing w:after="120"/>
        <w:jc w:val="both"/>
        <w:rPr>
          <w:rFonts w:cs="Arial"/>
          <w:sz w:val="20"/>
        </w:rPr>
      </w:pPr>
      <w:r w:rsidRPr="002D5E1D">
        <w:rPr>
          <w:rFonts w:cs="Arial"/>
          <w:sz w:val="20"/>
        </w:rPr>
        <w:t xml:space="preserve">The permittee </w:t>
      </w:r>
      <w:r w:rsidRPr="00FC1CDD">
        <w:rPr>
          <w:rFonts w:cs="Arial"/>
          <w:sz w:val="20"/>
        </w:rPr>
        <w:t>must submit an equipment removal report to the Administrator 30 days prior to removal or cessation of operation of the control equipment</w:t>
      </w:r>
      <w:r w:rsidRPr="00792084">
        <w:rPr>
          <w:rFonts w:cs="Arial"/>
          <w:sz w:val="20"/>
        </w:rPr>
        <w:t xml:space="preserve">. </w:t>
      </w:r>
      <w:r w:rsidRPr="00FC1CDD">
        <w:rPr>
          <w:rFonts w:cs="Arial"/>
          <w:b/>
          <w:bCs/>
          <w:sz w:val="20"/>
        </w:rPr>
        <w:t xml:space="preserve"> </w:t>
      </w:r>
      <w:r w:rsidRPr="002D5E1D">
        <w:rPr>
          <w:rFonts w:cs="Arial"/>
          <w:b/>
          <w:bCs/>
          <w:sz w:val="20"/>
        </w:rPr>
        <w:t>(</w:t>
      </w:r>
      <w:r w:rsidRPr="00FC1CDD">
        <w:rPr>
          <w:rFonts w:cs="Arial"/>
          <w:b/>
          <w:bCs/>
          <w:color w:val="333333"/>
          <w:sz w:val="20"/>
          <w:shd w:val="clear" w:color="auto" w:fill="FFFFFF"/>
        </w:rPr>
        <w:t>40 CFR 62.16724(g)</w:t>
      </w:r>
      <w:r w:rsidRPr="00FC1CDD">
        <w:rPr>
          <w:rFonts w:cs="Arial"/>
          <w:b/>
          <w:bCs/>
          <w:sz w:val="20"/>
        </w:rPr>
        <w:t>)</w:t>
      </w:r>
    </w:p>
    <w:p w14:paraId="39125062" w14:textId="77777777" w:rsidR="00102198" w:rsidRPr="00FC1CDD" w:rsidRDefault="00102198" w:rsidP="00716857">
      <w:pPr>
        <w:numPr>
          <w:ilvl w:val="4"/>
          <w:numId w:val="33"/>
        </w:numPr>
        <w:tabs>
          <w:tab w:val="clear" w:pos="3600"/>
        </w:tabs>
        <w:spacing w:after="120"/>
        <w:ind w:left="720"/>
        <w:jc w:val="both"/>
        <w:rPr>
          <w:rFonts w:cs="Arial"/>
          <w:sz w:val="20"/>
        </w:rPr>
      </w:pPr>
      <w:r w:rsidRPr="00FC1CDD">
        <w:rPr>
          <w:rFonts w:cs="Arial"/>
          <w:sz w:val="20"/>
        </w:rPr>
        <w:t xml:space="preserve">The equipment removal report </w:t>
      </w:r>
      <w:r>
        <w:rPr>
          <w:rFonts w:cs="Arial"/>
          <w:sz w:val="20"/>
        </w:rPr>
        <w:t>must</w:t>
      </w:r>
      <w:r w:rsidRPr="00FC1CDD">
        <w:rPr>
          <w:rFonts w:cs="Arial"/>
          <w:sz w:val="20"/>
        </w:rPr>
        <w:t xml:space="preserve"> contain all of the following items:  </w:t>
      </w:r>
    </w:p>
    <w:p w14:paraId="0EA29A7E" w14:textId="77777777" w:rsidR="00102198" w:rsidRPr="00FC1CDD" w:rsidRDefault="00102198" w:rsidP="00102198">
      <w:pPr>
        <w:spacing w:after="120"/>
        <w:ind w:left="1122" w:hanging="374"/>
        <w:jc w:val="both"/>
        <w:rPr>
          <w:rFonts w:cs="Arial"/>
          <w:b/>
          <w:sz w:val="20"/>
        </w:rPr>
      </w:pPr>
      <w:r w:rsidRPr="00FC1CDD">
        <w:rPr>
          <w:rFonts w:cs="Arial"/>
          <w:sz w:val="20"/>
        </w:rPr>
        <w:t>i.</w:t>
      </w:r>
      <w:r w:rsidRPr="00FC1CDD">
        <w:rPr>
          <w:rFonts w:cs="Arial"/>
          <w:sz w:val="20"/>
        </w:rPr>
        <w:tab/>
        <w:t xml:space="preserve">A copy of the closure report submitted in accordance with </w:t>
      </w:r>
      <w:r w:rsidRPr="00FC1CDD">
        <w:rPr>
          <w:rFonts w:cs="Arial"/>
          <w:color w:val="333333"/>
          <w:sz w:val="20"/>
          <w:shd w:val="clear" w:color="auto" w:fill="FFFFFF"/>
        </w:rPr>
        <w:t>40 CFR 62.16724(f)</w:t>
      </w:r>
      <w:r w:rsidRPr="00FC1CDD">
        <w:rPr>
          <w:rFonts w:cs="Arial"/>
          <w:sz w:val="20"/>
        </w:rPr>
        <w:t xml:space="preserve">.  </w:t>
      </w:r>
      <w:r w:rsidRPr="00FC1CDD">
        <w:rPr>
          <w:rFonts w:cs="Arial"/>
          <w:b/>
          <w:sz w:val="20"/>
        </w:rPr>
        <w:t>(</w:t>
      </w:r>
      <w:r w:rsidRPr="00FC1CDD">
        <w:rPr>
          <w:rFonts w:cs="Arial"/>
          <w:b/>
          <w:color w:val="333333"/>
          <w:sz w:val="20"/>
          <w:shd w:val="clear" w:color="auto" w:fill="FFFFFF"/>
        </w:rPr>
        <w:t>40 CFR 62.16724(g)(1)(i)</w:t>
      </w:r>
      <w:r w:rsidRPr="00FC1CDD">
        <w:rPr>
          <w:rFonts w:cs="Arial"/>
          <w:b/>
          <w:sz w:val="20"/>
        </w:rPr>
        <w:t>)</w:t>
      </w:r>
    </w:p>
    <w:p w14:paraId="0F0D93EA" w14:textId="77777777" w:rsidR="00102198" w:rsidRPr="00FC1CDD" w:rsidRDefault="00102198" w:rsidP="00102198">
      <w:pPr>
        <w:spacing w:after="120"/>
        <w:ind w:left="1122" w:hanging="374"/>
        <w:jc w:val="both"/>
        <w:rPr>
          <w:rFonts w:cs="Arial"/>
          <w:sz w:val="20"/>
        </w:rPr>
      </w:pPr>
      <w:r w:rsidRPr="00FC1CDD">
        <w:rPr>
          <w:rFonts w:cs="Arial"/>
          <w:sz w:val="20"/>
        </w:rPr>
        <w:t>ii.</w:t>
      </w:r>
      <w:r w:rsidRPr="00FC1CDD">
        <w:rPr>
          <w:rFonts w:cs="Arial"/>
          <w:sz w:val="20"/>
        </w:rPr>
        <w:tab/>
        <w:t xml:space="preserve">Dated copies of three successive NMOC emission rate reports demonstrating that the landfill is no longer producing 34 megagrams or greater of NMOC per year.  </w:t>
      </w:r>
      <w:r w:rsidRPr="00FC1CDD">
        <w:rPr>
          <w:rFonts w:cs="Arial"/>
          <w:b/>
          <w:sz w:val="20"/>
        </w:rPr>
        <w:t>(</w:t>
      </w:r>
      <w:r w:rsidRPr="00FC1CDD">
        <w:rPr>
          <w:rFonts w:cs="Arial"/>
          <w:b/>
          <w:bCs/>
          <w:color w:val="333333"/>
          <w:sz w:val="20"/>
          <w:shd w:val="clear" w:color="auto" w:fill="FFFFFF"/>
        </w:rPr>
        <w:t>40 CFR 62.16724(g)(1)(iii)</w:t>
      </w:r>
      <w:r w:rsidRPr="00FC1CDD">
        <w:rPr>
          <w:rFonts w:cs="Arial"/>
          <w:b/>
          <w:sz w:val="20"/>
        </w:rPr>
        <w:t>)</w:t>
      </w:r>
    </w:p>
    <w:p w14:paraId="16F03E12" w14:textId="77777777" w:rsidR="00102198" w:rsidRPr="00305533" w:rsidRDefault="00102198" w:rsidP="00102198">
      <w:pPr>
        <w:spacing w:after="120"/>
        <w:ind w:left="1122" w:hanging="374"/>
        <w:jc w:val="both"/>
        <w:rPr>
          <w:sz w:val="20"/>
        </w:rPr>
      </w:pPr>
      <w:r>
        <w:rPr>
          <w:sz w:val="20"/>
        </w:rPr>
        <w:t>iii.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sidRPr="002D5E1D">
        <w:rPr>
          <w:rFonts w:cs="Arial"/>
          <w:sz w:val="20"/>
        </w:rPr>
        <w:t xml:space="preserve">.  </w:t>
      </w:r>
      <w:r w:rsidRPr="002D5E1D">
        <w:rPr>
          <w:rFonts w:cs="Arial"/>
          <w:b/>
          <w:sz w:val="20"/>
        </w:rPr>
        <w:t>(</w:t>
      </w:r>
      <w:r w:rsidRPr="00FC1CDD">
        <w:rPr>
          <w:rFonts w:cs="Arial"/>
          <w:b/>
          <w:bCs/>
          <w:color w:val="333333"/>
          <w:sz w:val="20"/>
          <w:shd w:val="clear" w:color="auto" w:fill="FFFFFF"/>
        </w:rPr>
        <w:t>40 CFR 62.16724(g)(1)(ii)</w:t>
      </w:r>
      <w:r w:rsidRPr="00FC1CDD">
        <w:rPr>
          <w:rFonts w:cs="Arial"/>
          <w:b/>
          <w:sz w:val="20"/>
        </w:rPr>
        <w:t>)</w:t>
      </w:r>
    </w:p>
    <w:p w14:paraId="1989E5A6" w14:textId="77777777" w:rsidR="00102198" w:rsidRPr="00FC1CDD" w:rsidRDefault="00102198" w:rsidP="00716857">
      <w:pPr>
        <w:numPr>
          <w:ilvl w:val="0"/>
          <w:numId w:val="124"/>
        </w:numPr>
        <w:tabs>
          <w:tab w:val="clear" w:pos="360"/>
        </w:tabs>
        <w:jc w:val="both"/>
        <w:rPr>
          <w:rFonts w:cs="Arial"/>
          <w:sz w:val="20"/>
        </w:rPr>
      </w:pPr>
      <w:r w:rsidRPr="00305533">
        <w:rPr>
          <w:sz w:val="20"/>
        </w:rPr>
        <w:t xml:space="preserve">The </w:t>
      </w:r>
      <w:r>
        <w:rPr>
          <w:sz w:val="20"/>
        </w:rPr>
        <w:t>Administrator</w:t>
      </w:r>
      <w:r w:rsidRPr="00305533">
        <w:rPr>
          <w:sz w:val="20"/>
        </w:rPr>
        <w:t xml:space="preserve"> may request such additional information as may be necessary to verify that all of the conditions for removal in </w:t>
      </w:r>
      <w:r>
        <w:rPr>
          <w:sz w:val="20"/>
        </w:rPr>
        <w:t xml:space="preserve">40 CFR 62.16714(f) </w:t>
      </w:r>
      <w:r w:rsidRPr="00305533">
        <w:rPr>
          <w:sz w:val="20"/>
        </w:rPr>
        <w:t>have been met</w:t>
      </w:r>
      <w:r w:rsidRPr="002D5E1D">
        <w:rPr>
          <w:rFonts w:cs="Arial"/>
          <w:sz w:val="20"/>
        </w:rPr>
        <w:t xml:space="preserve">.  </w:t>
      </w:r>
      <w:r w:rsidRPr="002D5E1D">
        <w:rPr>
          <w:rFonts w:cs="Arial"/>
          <w:b/>
          <w:sz w:val="20"/>
        </w:rPr>
        <w:t>(</w:t>
      </w:r>
      <w:r w:rsidRPr="00FC1CDD">
        <w:rPr>
          <w:rFonts w:cs="Arial"/>
          <w:b/>
          <w:bCs/>
          <w:color w:val="333333"/>
          <w:sz w:val="20"/>
          <w:shd w:val="clear" w:color="auto" w:fill="FFFFFF"/>
        </w:rPr>
        <w:t>40 CFR 62.16724(g)(2)</w:t>
      </w:r>
      <w:r w:rsidRPr="00FC1CDD">
        <w:rPr>
          <w:rFonts w:cs="Arial"/>
          <w:b/>
          <w:sz w:val="20"/>
        </w:rPr>
        <w:t>)</w:t>
      </w:r>
    </w:p>
    <w:p w14:paraId="5A3BD21E" w14:textId="77777777" w:rsidR="00102198" w:rsidRDefault="00102198" w:rsidP="00102198">
      <w:pPr>
        <w:jc w:val="both"/>
        <w:rPr>
          <w:sz w:val="20"/>
        </w:rPr>
      </w:pPr>
    </w:p>
    <w:p w14:paraId="43F8A74F" w14:textId="77777777" w:rsidR="00102198" w:rsidRPr="00305533" w:rsidRDefault="00102198" w:rsidP="00716857">
      <w:pPr>
        <w:numPr>
          <w:ilvl w:val="0"/>
          <w:numId w:val="169"/>
        </w:numPr>
        <w:jc w:val="both"/>
        <w:rPr>
          <w:sz w:val="20"/>
        </w:rPr>
      </w:pPr>
      <w:r>
        <w:rPr>
          <w:sz w:val="20"/>
        </w:rPr>
        <w:t>T</w:t>
      </w:r>
      <w:r w:rsidRPr="00305533">
        <w:rPr>
          <w:sz w:val="20"/>
        </w:rPr>
        <w:t xml:space="preserve">he permittee </w:t>
      </w:r>
      <w:r>
        <w:rPr>
          <w:sz w:val="20"/>
        </w:rPr>
        <w:t>must</w:t>
      </w:r>
      <w:r w:rsidRPr="00305533">
        <w:rPr>
          <w:sz w:val="20"/>
        </w:rPr>
        <w:t xml:space="preserve"> submit a closure report to the appropriate AQD </w:t>
      </w:r>
      <w:r>
        <w:rPr>
          <w:sz w:val="20"/>
        </w:rPr>
        <w:t>District Office</w:t>
      </w:r>
      <w:r w:rsidRPr="00305533">
        <w:rPr>
          <w:sz w:val="20"/>
        </w:rPr>
        <w:t xml:space="preserve"> within 30 days of waste</w:t>
      </w:r>
      <w:r>
        <w:rPr>
          <w:sz w:val="20"/>
        </w:rPr>
        <w:t xml:space="preserve"> </w:t>
      </w:r>
      <w:r w:rsidRPr="00305533">
        <w:rPr>
          <w:sz w:val="20"/>
        </w:rPr>
        <w:t xml:space="preserve">acceptance cessation.  The </w:t>
      </w:r>
      <w:r>
        <w:rPr>
          <w:sz w:val="20"/>
        </w:rPr>
        <w:t xml:space="preserve">Administrator </w:t>
      </w:r>
      <w:r w:rsidRPr="00305533">
        <w:rPr>
          <w:sz w:val="20"/>
        </w:rPr>
        <w:t>may request additional information as may be necessary to verify</w:t>
      </w:r>
      <w:r>
        <w:rPr>
          <w:sz w:val="20"/>
        </w:rPr>
        <w:t xml:space="preserve"> </w:t>
      </w:r>
      <w:r w:rsidRPr="00305533">
        <w:rPr>
          <w:sz w:val="20"/>
        </w:rPr>
        <w:t>that</w:t>
      </w:r>
      <w:r>
        <w:rPr>
          <w:sz w:val="20"/>
        </w:rPr>
        <w:t xml:space="preserve"> </w:t>
      </w:r>
      <w:r w:rsidRPr="00305533">
        <w:rPr>
          <w:sz w:val="20"/>
        </w:rPr>
        <w:t>permanent closure has taken place in accordance with the requirements of 40 CFR 258.60.  If a closure report has</w:t>
      </w:r>
      <w:r>
        <w:rPr>
          <w:sz w:val="20"/>
        </w:rPr>
        <w:t xml:space="preserve"> </w:t>
      </w:r>
      <w:r w:rsidRPr="00305533">
        <w:rPr>
          <w:sz w:val="20"/>
        </w:rPr>
        <w:t xml:space="preserve">been submitted to the </w:t>
      </w:r>
      <w:r>
        <w:rPr>
          <w:sz w:val="20"/>
        </w:rPr>
        <w:t>Administrator</w:t>
      </w:r>
      <w:r w:rsidRPr="00305533">
        <w:rPr>
          <w:sz w:val="20"/>
        </w:rPr>
        <w:t>, no additional wastes may be placed into the landfill without filing a notification</w:t>
      </w:r>
      <w:r>
        <w:rPr>
          <w:sz w:val="20"/>
        </w:rPr>
        <w:t xml:space="preserve"> </w:t>
      </w:r>
      <w:r w:rsidRPr="00305533">
        <w:rPr>
          <w:sz w:val="20"/>
        </w:rPr>
        <w:t xml:space="preserve">of modification as described under </w:t>
      </w:r>
      <w:r>
        <w:rPr>
          <w:sz w:val="20"/>
        </w:rPr>
        <w:t xml:space="preserve">40 CFR </w:t>
      </w:r>
      <w:r w:rsidRPr="00305533">
        <w:rPr>
          <w:sz w:val="20"/>
        </w:rPr>
        <w:t xml:space="preserve">60.7(a)(4).  </w:t>
      </w:r>
      <w:r w:rsidRPr="002D5E1D">
        <w:rPr>
          <w:rFonts w:cs="Arial"/>
          <w:b/>
          <w:sz w:val="20"/>
        </w:rPr>
        <w:t>(</w:t>
      </w:r>
      <w:r w:rsidRPr="00FC1CDD">
        <w:rPr>
          <w:rFonts w:cs="Arial"/>
          <w:b/>
          <w:bCs/>
          <w:color w:val="333333"/>
          <w:sz w:val="20"/>
          <w:shd w:val="clear" w:color="auto" w:fill="FFFFFF"/>
        </w:rPr>
        <w:t>40 CFR 62.16724(f)</w:t>
      </w:r>
      <w:r w:rsidRPr="00FC1CDD">
        <w:rPr>
          <w:rFonts w:cs="Arial"/>
          <w:b/>
          <w:bCs/>
          <w:sz w:val="20"/>
        </w:rPr>
        <w:t>)</w:t>
      </w:r>
      <w:r w:rsidRPr="00305533">
        <w:rPr>
          <w:sz w:val="20"/>
        </w:rPr>
        <w:t xml:space="preserve"> </w:t>
      </w:r>
    </w:p>
    <w:p w14:paraId="35375672" w14:textId="77777777" w:rsidR="00102198" w:rsidRDefault="00102198" w:rsidP="00102198">
      <w:pPr>
        <w:rPr>
          <w:sz w:val="20"/>
        </w:rPr>
      </w:pPr>
    </w:p>
    <w:p w14:paraId="26FC179A" w14:textId="77777777" w:rsidR="00102198" w:rsidRDefault="00102198" w:rsidP="00716857">
      <w:pPr>
        <w:pStyle w:val="ListParagraph"/>
        <w:numPr>
          <w:ilvl w:val="0"/>
          <w:numId w:val="169"/>
        </w:numPr>
        <w:jc w:val="both"/>
        <w:rPr>
          <w:sz w:val="20"/>
        </w:rPr>
      </w:pPr>
      <w:r>
        <w:rPr>
          <w:sz w:val="20"/>
        </w:rPr>
        <w:lastRenderedPageBreak/>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30222DA9" w14:textId="1E4B7C2E" w:rsidR="00102198" w:rsidRPr="00401287" w:rsidRDefault="00102198" w:rsidP="00716857">
      <w:pPr>
        <w:pStyle w:val="ListParagraph"/>
        <w:numPr>
          <w:ilvl w:val="1"/>
          <w:numId w:val="134"/>
        </w:numPr>
        <w:spacing w:before="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4" w:tgtFrame="_blank" w:history="1">
        <w:r w:rsidR="007F74C5" w:rsidRPr="003B50CC">
          <w:rPr>
            <w:rStyle w:val="Hyperlink"/>
            <w:rFonts w:cs="Arial"/>
            <w:sz w:val="20"/>
          </w:rPr>
          <w:t>https://www.epa.gov/electronic-reporting-air-emissions/electronic-reporting-tool-ert</w:t>
        </w:r>
      </w:hyperlink>
      <w:r w:rsidR="007F74C5">
        <w:rPr>
          <w:sz w:val="20"/>
        </w:rPr>
        <w:t>),</w:t>
      </w:r>
      <w:r>
        <w:rPr>
          <w:sz w:val="20"/>
        </w:rPr>
        <w:t xml:space="preserve">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15" w:history="1">
        <w:r w:rsidRPr="007C5C02">
          <w:rPr>
            <w:rStyle w:val="Hyperlink"/>
            <w:sz w:val="20"/>
          </w:rPr>
          <w:t>https://cdx.epa.gov/</w:t>
        </w:r>
      </w:hyperlink>
      <w:r w:rsidRPr="007C5C02">
        <w:rPr>
          <w:sz w:val="20"/>
        </w:rPr>
        <w:t>)</w:t>
      </w:r>
      <w:r w:rsidRPr="0098107F">
        <w:rPr>
          <w:sz w:val="20"/>
        </w:rPr>
        <w:t xml:space="preserve">. </w:t>
      </w:r>
      <w:r>
        <w:rPr>
          <w:sz w:val="20"/>
        </w:rPr>
        <w:t xml:space="preserve"> </w:t>
      </w:r>
      <w:r w:rsidRPr="00401287">
        <w:rPr>
          <w:sz w:val="20"/>
        </w:rPr>
        <w:t xml:space="preserve">Performance test </w:t>
      </w:r>
      <w:r w:rsidRPr="00D34DC2">
        <w:rPr>
          <w:sz w:val="20"/>
        </w:rPr>
        <w:t>data must be submitted in a file format generated t</w:t>
      </w:r>
      <w:r w:rsidRPr="00C00850">
        <w:rPr>
          <w:sz w:val="20"/>
        </w:rPr>
        <w:t>hrough the use of the US</w:t>
      </w:r>
      <w:r w:rsidRPr="00401287">
        <w:rPr>
          <w:sz w:val="20"/>
        </w:rPr>
        <w:t>EPA's ERT or an alternative file format consistent with the extensible markup language (XML) schema listed on the EPA's ERT website, once the XML schema is available.</w:t>
      </w:r>
      <w:r w:rsidRPr="00D34DC2">
        <w:rPr>
          <w:sz w:val="20"/>
        </w:rPr>
        <w:t xml:space="preserve"> </w:t>
      </w:r>
      <w:r w:rsidRPr="00C00850">
        <w:rPr>
          <w:sz w:val="20"/>
        </w:rPr>
        <w:t xml:space="preserve"> </w:t>
      </w:r>
      <w:r w:rsidRPr="00C00850">
        <w:rPr>
          <w:b/>
          <w:bCs/>
          <w:sz w:val="20"/>
        </w:rPr>
        <w:t>(40</w:t>
      </w:r>
      <w:r>
        <w:rPr>
          <w:b/>
          <w:bCs/>
          <w:sz w:val="20"/>
        </w:rPr>
        <w:t> </w:t>
      </w:r>
      <w:r w:rsidRPr="00C00850">
        <w:rPr>
          <w:b/>
          <w:bCs/>
          <w:sz w:val="20"/>
        </w:rPr>
        <w:t>CFR</w:t>
      </w:r>
      <w:r w:rsidRPr="00401287">
        <w:rPr>
          <w:b/>
          <w:bCs/>
          <w:sz w:val="20"/>
        </w:rPr>
        <w:t xml:space="preserve"> </w:t>
      </w:r>
      <w:r w:rsidRPr="00401287">
        <w:rPr>
          <w:rFonts w:cs="Arial"/>
          <w:b/>
          <w:bCs/>
          <w:color w:val="333333"/>
          <w:sz w:val="20"/>
          <w:shd w:val="clear" w:color="auto" w:fill="FFFFFF"/>
        </w:rPr>
        <w:t>62.16724</w:t>
      </w:r>
      <w:r w:rsidRPr="00401287">
        <w:rPr>
          <w:b/>
          <w:bCs/>
          <w:sz w:val="20"/>
        </w:rPr>
        <w:t>(j)(1)(i))</w:t>
      </w:r>
    </w:p>
    <w:p w14:paraId="2A3E8782" w14:textId="77777777" w:rsidR="00102198" w:rsidRPr="00015BC0" w:rsidRDefault="00102198" w:rsidP="00716857">
      <w:pPr>
        <w:pStyle w:val="ListParagraph"/>
        <w:numPr>
          <w:ilvl w:val="1"/>
          <w:numId w:val="134"/>
        </w:numPr>
        <w:spacing w:before="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 Administrator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3BE15B45" w14:textId="7C58DF33" w:rsidR="00102198" w:rsidRDefault="00102198" w:rsidP="00716857">
      <w:pPr>
        <w:pStyle w:val="ListParagraph"/>
        <w:numPr>
          <w:ilvl w:val="1"/>
          <w:numId w:val="134"/>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16" w:history="1">
        <w:r w:rsidRPr="005B4CEA">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4F774620" w14:textId="77777777" w:rsidR="00102198" w:rsidRDefault="00102198" w:rsidP="00102198">
      <w:pPr>
        <w:rPr>
          <w:sz w:val="20"/>
        </w:rPr>
      </w:pPr>
    </w:p>
    <w:p w14:paraId="2DCA0E38" w14:textId="77777777" w:rsidR="00102198" w:rsidRPr="00015BC0" w:rsidRDefault="00102198" w:rsidP="00716857">
      <w:pPr>
        <w:pStyle w:val="ListParagraph"/>
        <w:numPr>
          <w:ilvl w:val="0"/>
          <w:numId w:val="169"/>
        </w:numPr>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3B9056F5" w14:textId="77777777" w:rsidR="00102198" w:rsidRPr="00795097" w:rsidRDefault="00102198" w:rsidP="00102198">
      <w:pPr>
        <w:rPr>
          <w:sz w:val="20"/>
        </w:rPr>
      </w:pPr>
    </w:p>
    <w:p w14:paraId="2B64BBF6" w14:textId="0AACA668" w:rsidR="00102198" w:rsidRPr="00305533" w:rsidRDefault="00102198" w:rsidP="00102198">
      <w:pPr>
        <w:jc w:val="both"/>
        <w:rPr>
          <w:rFonts w:cs="Arial"/>
          <w:b/>
          <w:sz w:val="20"/>
        </w:rPr>
      </w:pPr>
      <w:r w:rsidRPr="00305533">
        <w:rPr>
          <w:rFonts w:cs="Arial"/>
          <w:b/>
          <w:sz w:val="20"/>
        </w:rPr>
        <w:t>See Appendix 8</w:t>
      </w:r>
      <w:r w:rsidR="007A25B6">
        <w:rPr>
          <w:rFonts w:cs="Arial"/>
          <w:b/>
          <w:sz w:val="20"/>
        </w:rPr>
        <w:t>-1</w:t>
      </w:r>
    </w:p>
    <w:p w14:paraId="528BA6BB" w14:textId="77777777" w:rsidR="00102198" w:rsidRPr="00795097" w:rsidRDefault="00102198" w:rsidP="00102198">
      <w:pPr>
        <w:jc w:val="both"/>
        <w:rPr>
          <w:rFonts w:cs="Arial"/>
          <w:sz w:val="20"/>
        </w:rPr>
      </w:pPr>
    </w:p>
    <w:p w14:paraId="52883005" w14:textId="77777777" w:rsidR="00102198" w:rsidRPr="00305533" w:rsidRDefault="00102198" w:rsidP="00102198">
      <w:pPr>
        <w:jc w:val="both"/>
      </w:pPr>
      <w:r w:rsidRPr="00305533">
        <w:rPr>
          <w:b/>
        </w:rPr>
        <w:t xml:space="preserve">VIII.  </w:t>
      </w:r>
      <w:r w:rsidRPr="00305533">
        <w:rPr>
          <w:b/>
          <w:u w:val="single"/>
        </w:rPr>
        <w:t>STACK/VENT RESTRICTION(S)</w:t>
      </w:r>
    </w:p>
    <w:p w14:paraId="4DA712B9" w14:textId="77777777" w:rsidR="00102198" w:rsidRPr="00305533" w:rsidRDefault="00102198" w:rsidP="00102198">
      <w:pPr>
        <w:jc w:val="both"/>
        <w:rPr>
          <w:sz w:val="20"/>
        </w:rPr>
      </w:pPr>
    </w:p>
    <w:p w14:paraId="1D86140F" w14:textId="77777777" w:rsidR="00102198" w:rsidRDefault="00102198" w:rsidP="00102198">
      <w:pPr>
        <w:jc w:val="both"/>
        <w:rPr>
          <w:sz w:val="20"/>
        </w:rPr>
      </w:pPr>
      <w:r>
        <w:rPr>
          <w:sz w:val="20"/>
        </w:rPr>
        <w:t>NA</w:t>
      </w:r>
    </w:p>
    <w:p w14:paraId="3BBC368D" w14:textId="77777777" w:rsidR="00102198" w:rsidRPr="00305533" w:rsidRDefault="00102198" w:rsidP="00102198">
      <w:pPr>
        <w:jc w:val="both"/>
        <w:rPr>
          <w:sz w:val="20"/>
        </w:rPr>
      </w:pPr>
    </w:p>
    <w:p w14:paraId="3E85946B" w14:textId="77777777" w:rsidR="00102198" w:rsidRPr="00305533" w:rsidRDefault="00102198" w:rsidP="00102198">
      <w:pPr>
        <w:jc w:val="both"/>
        <w:rPr>
          <w:b/>
          <w:u w:val="single"/>
        </w:rPr>
      </w:pPr>
      <w:r w:rsidRPr="00305533">
        <w:rPr>
          <w:b/>
        </w:rPr>
        <w:t xml:space="preserve">IX.  </w:t>
      </w:r>
      <w:r w:rsidRPr="00305533">
        <w:rPr>
          <w:b/>
          <w:u w:val="single"/>
        </w:rPr>
        <w:t>OTHER REQUIREMENTS</w:t>
      </w:r>
    </w:p>
    <w:p w14:paraId="259B9481" w14:textId="77777777" w:rsidR="00102198" w:rsidRPr="00305533" w:rsidRDefault="00102198" w:rsidP="00102198">
      <w:pPr>
        <w:jc w:val="both"/>
      </w:pPr>
    </w:p>
    <w:p w14:paraId="5C9CE537" w14:textId="77777777" w:rsidR="00102198" w:rsidRDefault="00102198" w:rsidP="00716857">
      <w:pPr>
        <w:numPr>
          <w:ilvl w:val="0"/>
          <w:numId w:val="34"/>
        </w:numPr>
        <w:spacing w:after="120"/>
        <w:jc w:val="both"/>
        <w:rPr>
          <w:sz w:val="20"/>
        </w:rPr>
      </w:pPr>
      <w:r>
        <w:rPr>
          <w:sz w:val="20"/>
        </w:rPr>
        <w:t xml:space="preserve">If the permittee has submitted a design plan under </w:t>
      </w:r>
      <w:r w:rsidRPr="00FC1CDD">
        <w:rPr>
          <w:rFonts w:cs="Arial"/>
          <w:color w:val="333333"/>
          <w:sz w:val="20"/>
          <w:shd w:val="clear" w:color="auto" w:fill="FFFFFF"/>
        </w:rPr>
        <w:t>40 CFR 62.16724(d)</w:t>
      </w:r>
      <w:r w:rsidRPr="00FC1CDD">
        <w:rPr>
          <w:rFonts w:cs="Arial"/>
          <w:sz w:val="20"/>
        </w:rPr>
        <w:t>,</w:t>
      </w:r>
      <w:r>
        <w:rPr>
          <w:sz w:val="20"/>
        </w:rPr>
        <w:t xml:space="preserve"> the permittee must submit a revised design plan to the Administrator for approval as follows:</w:t>
      </w:r>
    </w:p>
    <w:p w14:paraId="0A124C58" w14:textId="77777777" w:rsidR="00102198" w:rsidRPr="00673D58" w:rsidRDefault="00102198" w:rsidP="00716857">
      <w:pPr>
        <w:pStyle w:val="ListParagraph"/>
        <w:numPr>
          <w:ilvl w:val="1"/>
          <w:numId w:val="142"/>
        </w:numPr>
        <w:spacing w:after="120"/>
        <w:jc w:val="both"/>
        <w:rPr>
          <w:rFonts w:cs="Arial"/>
          <w:sz w:val="20"/>
        </w:rPr>
      </w:pPr>
      <w:r>
        <w:rPr>
          <w:sz w:val="20"/>
        </w:rPr>
        <w:t>At least 90 days before expanding operations to an area not covered by the previously approved design plan</w:t>
      </w:r>
      <w:r w:rsidRPr="00792084">
        <w:rPr>
          <w:sz w:val="20"/>
        </w:rPr>
        <w:t>.</w:t>
      </w:r>
      <w:r w:rsidRPr="00FC1CDD">
        <w:rPr>
          <w:b/>
          <w:bCs/>
          <w:sz w:val="20"/>
        </w:rPr>
        <w:t xml:space="preserve"> </w:t>
      </w:r>
      <w:r>
        <w:rPr>
          <w:b/>
          <w:bCs/>
          <w:sz w:val="20"/>
        </w:rPr>
        <w:t xml:space="preserve"> </w:t>
      </w:r>
      <w:r w:rsidRPr="00673D58">
        <w:rPr>
          <w:rFonts w:cs="Arial"/>
          <w:b/>
          <w:bCs/>
          <w:sz w:val="20"/>
        </w:rPr>
        <w:t>(</w:t>
      </w:r>
      <w:r w:rsidRPr="00673D58">
        <w:rPr>
          <w:rFonts w:cs="Arial"/>
          <w:b/>
          <w:bCs/>
          <w:color w:val="333333"/>
          <w:sz w:val="20"/>
          <w:shd w:val="clear" w:color="auto" w:fill="FFFFFF"/>
        </w:rPr>
        <w:t>40 CFR 62.16724(e)(1)</w:t>
      </w:r>
      <w:r w:rsidRPr="00673D58">
        <w:rPr>
          <w:rFonts w:cs="Arial"/>
          <w:b/>
          <w:bCs/>
          <w:sz w:val="20"/>
        </w:rPr>
        <w:t>)</w:t>
      </w:r>
    </w:p>
    <w:p w14:paraId="7B078BE1" w14:textId="77777777" w:rsidR="00102198" w:rsidRPr="00E220CE" w:rsidRDefault="00102198" w:rsidP="00716857">
      <w:pPr>
        <w:pStyle w:val="ListParagraph"/>
        <w:numPr>
          <w:ilvl w:val="1"/>
          <w:numId w:val="142"/>
        </w:numPr>
        <w:tabs>
          <w:tab w:val="clear" w:pos="720"/>
        </w:tabs>
        <w:jc w:val="both"/>
        <w:rPr>
          <w:rFonts w:cs="Arial"/>
          <w:sz w:val="20"/>
        </w:rPr>
      </w:pPr>
      <w:r w:rsidRPr="00673D58">
        <w:rPr>
          <w:sz w:val="20"/>
        </w:rPr>
        <w:t xml:space="preserve">Prior to installing or expanding the gas collection system in a way that is not consistent with the design plan that was submitted to the Administrator under </w:t>
      </w:r>
      <w:r w:rsidRPr="00673D58">
        <w:rPr>
          <w:rFonts w:cs="Arial"/>
          <w:color w:val="333333"/>
          <w:sz w:val="20"/>
          <w:shd w:val="clear" w:color="auto" w:fill="FFFFFF"/>
        </w:rPr>
        <w:t>40 CFR 62.16724(d)</w:t>
      </w:r>
      <w:r w:rsidRPr="00673D58">
        <w:rPr>
          <w:rFonts w:cs="Arial"/>
          <w:sz w:val="20"/>
        </w:rPr>
        <w:t>.</w:t>
      </w:r>
      <w:r w:rsidRPr="00673D58">
        <w:rPr>
          <w:sz w:val="20"/>
        </w:rPr>
        <w:t xml:space="preserve">  </w:t>
      </w:r>
      <w:r w:rsidRPr="00E220CE">
        <w:rPr>
          <w:rFonts w:cs="Arial"/>
          <w:b/>
          <w:bCs/>
          <w:sz w:val="20"/>
        </w:rPr>
        <w:t>(</w:t>
      </w:r>
      <w:r w:rsidRPr="00E220CE">
        <w:rPr>
          <w:rFonts w:cs="Arial"/>
          <w:b/>
          <w:bCs/>
          <w:color w:val="333333"/>
          <w:sz w:val="20"/>
          <w:shd w:val="clear" w:color="auto" w:fill="FFFFFF"/>
        </w:rPr>
        <w:t>40 CFR 62.16724(e)(2)</w:t>
      </w:r>
      <w:r w:rsidRPr="00E220CE">
        <w:rPr>
          <w:rFonts w:cs="Arial"/>
          <w:b/>
          <w:bCs/>
          <w:sz w:val="20"/>
        </w:rPr>
        <w:t>)</w:t>
      </w:r>
    </w:p>
    <w:p w14:paraId="6B8E349E" w14:textId="77777777" w:rsidR="00102198" w:rsidRPr="00673D58" w:rsidRDefault="00102198" w:rsidP="00102198">
      <w:pPr>
        <w:pStyle w:val="ListParagraph"/>
        <w:ind w:left="0"/>
        <w:jc w:val="both"/>
        <w:rPr>
          <w:sz w:val="20"/>
        </w:rPr>
      </w:pPr>
    </w:p>
    <w:p w14:paraId="4985713B" w14:textId="77777777" w:rsidR="00102198" w:rsidRPr="00305533" w:rsidRDefault="00102198" w:rsidP="00716857">
      <w:pPr>
        <w:numPr>
          <w:ilvl w:val="0"/>
          <w:numId w:val="34"/>
        </w:numPr>
        <w:spacing w:after="120"/>
        <w:jc w:val="both"/>
        <w:rPr>
          <w:sz w:val="20"/>
        </w:rPr>
      </w:pPr>
      <w:r w:rsidRPr="00305533">
        <w:rPr>
          <w:sz w:val="20"/>
        </w:rPr>
        <w:t>The collection and control system may be capped</w:t>
      </w:r>
      <w:r>
        <w:rPr>
          <w:sz w:val="20"/>
        </w:rPr>
        <w:t>,</w:t>
      </w:r>
      <w:r w:rsidRPr="00305533">
        <w:rPr>
          <w:sz w:val="20"/>
        </w:rPr>
        <w:t xml:space="preserve"> removed</w:t>
      </w:r>
      <w:r>
        <w:rPr>
          <w:sz w:val="20"/>
        </w:rPr>
        <w:t>,</w:t>
      </w:r>
      <w:r w:rsidRPr="00305533">
        <w:rPr>
          <w:sz w:val="20"/>
        </w:rPr>
        <w:t xml:space="preserve"> </w:t>
      </w:r>
      <w:r w:rsidRPr="00B33914">
        <w:rPr>
          <w:sz w:val="20"/>
        </w:rPr>
        <w:t>or decommissioned if the following criteria</w:t>
      </w:r>
      <w:r w:rsidRPr="00305533">
        <w:rPr>
          <w:sz w:val="20"/>
        </w:rPr>
        <w:t xml:space="preserve"> are met: </w:t>
      </w:r>
    </w:p>
    <w:p w14:paraId="1F55CA90" w14:textId="77777777" w:rsidR="00102198" w:rsidRPr="00FC1CDD" w:rsidRDefault="00102198" w:rsidP="00716857">
      <w:pPr>
        <w:numPr>
          <w:ilvl w:val="0"/>
          <w:numId w:val="167"/>
        </w:numPr>
        <w:spacing w:after="120"/>
        <w:ind w:left="720"/>
        <w:jc w:val="both"/>
        <w:rPr>
          <w:rFonts w:cs="Arial"/>
          <w:b/>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40 CFR 62.16730)</w:t>
      </w:r>
      <w:r w:rsidRPr="00305533">
        <w:rPr>
          <w:sz w:val="20"/>
        </w:rPr>
        <w:t xml:space="preserve">.  A closure report </w:t>
      </w:r>
      <w:r>
        <w:rPr>
          <w:sz w:val="20"/>
        </w:rPr>
        <w:t xml:space="preserve">must </w:t>
      </w:r>
      <w:r w:rsidRPr="00305533">
        <w:rPr>
          <w:sz w:val="20"/>
        </w:rPr>
        <w:t xml:space="preserve">be submitted to the </w:t>
      </w:r>
      <w:r>
        <w:rPr>
          <w:sz w:val="20"/>
        </w:rPr>
        <w:t xml:space="preserve">Administrator </w:t>
      </w:r>
      <w:r w:rsidRPr="00305533">
        <w:rPr>
          <w:sz w:val="20"/>
        </w:rPr>
        <w:t xml:space="preserve">as provided in </w:t>
      </w:r>
      <w:r>
        <w:rPr>
          <w:sz w:val="20"/>
        </w:rPr>
        <w:t>40 CFR 62.16724(f).</w:t>
      </w:r>
      <w:r w:rsidRPr="00305533">
        <w:rPr>
          <w:sz w:val="20"/>
        </w:rPr>
        <w:t xml:space="preserve">  </w:t>
      </w:r>
      <w:r w:rsidRPr="002D5E1D">
        <w:rPr>
          <w:rFonts w:cs="Arial"/>
          <w:b/>
          <w:sz w:val="20"/>
        </w:rPr>
        <w:t>(</w:t>
      </w:r>
      <w:r w:rsidRPr="00FC1CDD">
        <w:rPr>
          <w:rFonts w:cs="Arial"/>
          <w:b/>
          <w:color w:val="333333"/>
          <w:sz w:val="20"/>
          <w:shd w:val="clear" w:color="auto" w:fill="FFFFFF"/>
        </w:rPr>
        <w:t>40 CFR 62.16714(f)(1)</w:t>
      </w:r>
      <w:r w:rsidRPr="00FC1CDD">
        <w:rPr>
          <w:rFonts w:cs="Arial"/>
          <w:b/>
          <w:sz w:val="20"/>
        </w:rPr>
        <w:t>)</w:t>
      </w:r>
    </w:p>
    <w:p w14:paraId="3948BFE5" w14:textId="77777777" w:rsidR="00102198" w:rsidRPr="00FC1CDD" w:rsidRDefault="00102198" w:rsidP="00716857">
      <w:pPr>
        <w:numPr>
          <w:ilvl w:val="0"/>
          <w:numId w:val="167"/>
        </w:numPr>
        <w:spacing w:after="120"/>
        <w:ind w:left="720"/>
        <w:jc w:val="both"/>
        <w:rPr>
          <w:rFonts w:cs="Arial"/>
          <w:b/>
          <w:sz w:val="20"/>
        </w:rPr>
      </w:pPr>
      <w:r w:rsidRPr="00305533">
        <w:rPr>
          <w:sz w:val="20"/>
        </w:rPr>
        <w:t xml:space="preserve">The collection and control system </w:t>
      </w:r>
      <w:r>
        <w:rPr>
          <w:sz w:val="20"/>
        </w:rPr>
        <w:t>must</w:t>
      </w:r>
      <w:r w:rsidRPr="00305533">
        <w:rPr>
          <w:sz w:val="20"/>
        </w:rPr>
        <w:t xml:space="preserve"> have been in operation a minimum of 15 years</w:t>
      </w:r>
      <w:r>
        <w:rPr>
          <w:sz w:val="20"/>
        </w:rPr>
        <w:t xml:space="preserve"> </w:t>
      </w:r>
      <w:r w:rsidRPr="00B33914">
        <w:rPr>
          <w:sz w:val="20"/>
        </w:rPr>
        <w:t>or the landfill owner or operator demonstrates that the gas collection and control system will be unable to operate for 15 years due to declining gas flow</w:t>
      </w:r>
      <w:r>
        <w:rPr>
          <w:sz w:val="20"/>
        </w:rPr>
        <w:t>.</w:t>
      </w:r>
      <w:r w:rsidRPr="00305533">
        <w:rPr>
          <w:sz w:val="20"/>
        </w:rPr>
        <w:t xml:space="preserve">  </w:t>
      </w:r>
      <w:r w:rsidRPr="002D5E1D">
        <w:rPr>
          <w:rFonts w:cs="Arial"/>
          <w:b/>
          <w:sz w:val="20"/>
        </w:rPr>
        <w:t>(</w:t>
      </w:r>
      <w:r w:rsidRPr="00FC1CDD">
        <w:rPr>
          <w:rFonts w:cs="Arial"/>
          <w:b/>
          <w:color w:val="333333"/>
          <w:sz w:val="20"/>
          <w:shd w:val="clear" w:color="auto" w:fill="FFFFFF"/>
        </w:rPr>
        <w:t>40 CFR 62.16714(f)(2)</w:t>
      </w:r>
      <w:r w:rsidRPr="00FC1CDD">
        <w:rPr>
          <w:rFonts w:cs="Arial"/>
          <w:b/>
          <w:sz w:val="20"/>
        </w:rPr>
        <w:t>)</w:t>
      </w:r>
    </w:p>
    <w:p w14:paraId="36F675E8" w14:textId="77777777" w:rsidR="00102198" w:rsidRPr="00305533" w:rsidRDefault="00102198" w:rsidP="00716857">
      <w:pPr>
        <w:numPr>
          <w:ilvl w:val="0"/>
          <w:numId w:val="167"/>
        </w:numPr>
        <w:ind w:left="720"/>
        <w:jc w:val="both"/>
        <w:rPr>
          <w:sz w:val="20"/>
        </w:rPr>
      </w:pPr>
      <w:r w:rsidRPr="00305533">
        <w:rPr>
          <w:sz w:val="20"/>
        </w:rPr>
        <w:t xml:space="preserve">Following the procedures specified in </w:t>
      </w:r>
      <w:r>
        <w:rPr>
          <w:sz w:val="20"/>
        </w:rPr>
        <w:t>40 CFR 62.16718(b)</w:t>
      </w:r>
      <w:r w:rsidRPr="00305533">
        <w:rPr>
          <w:sz w:val="20"/>
        </w:rPr>
        <w:t xml:space="preserve">, the calculated NMOC </w:t>
      </w:r>
      <w:r w:rsidRPr="00B33914">
        <w:rPr>
          <w:sz w:val="20"/>
        </w:rPr>
        <w:t>emission rate at the landfill is</w:t>
      </w:r>
      <w:r w:rsidRPr="00305533">
        <w:rPr>
          <w:sz w:val="20"/>
        </w:rPr>
        <w:t xml:space="preserve"> less than </w:t>
      </w:r>
      <w:r>
        <w:rPr>
          <w:sz w:val="20"/>
        </w:rPr>
        <w:t>34</w:t>
      </w:r>
      <w:r w:rsidRPr="00305533">
        <w:rPr>
          <w:sz w:val="20"/>
        </w:rPr>
        <w:t xml:space="preserve"> </w:t>
      </w:r>
      <w:r>
        <w:rPr>
          <w:sz w:val="20"/>
        </w:rPr>
        <w:t>Mg</w:t>
      </w:r>
      <w:r w:rsidRPr="00305533">
        <w:rPr>
          <w:sz w:val="20"/>
        </w:rPr>
        <w:t xml:space="preserve"> per year on three successive test dates.  The test dates </w:t>
      </w:r>
      <w:r>
        <w:rPr>
          <w:sz w:val="20"/>
        </w:rPr>
        <w:t>must</w:t>
      </w:r>
      <w:r w:rsidRPr="00305533">
        <w:rPr>
          <w:sz w:val="20"/>
        </w:rPr>
        <w:t xml:space="preserve"> be no less than 90 days apart, and no more than 180 days apart.  </w:t>
      </w:r>
      <w:r w:rsidRPr="002D5E1D">
        <w:rPr>
          <w:rFonts w:cs="Arial"/>
          <w:b/>
          <w:sz w:val="20"/>
        </w:rPr>
        <w:t>(</w:t>
      </w:r>
      <w:r w:rsidRPr="00FC1CDD">
        <w:rPr>
          <w:rFonts w:cs="Arial"/>
          <w:b/>
          <w:color w:val="333333"/>
          <w:sz w:val="20"/>
          <w:shd w:val="clear" w:color="auto" w:fill="FFFFFF"/>
        </w:rPr>
        <w:t>40 CFR 62.16714(f)(3)</w:t>
      </w:r>
      <w:r w:rsidRPr="00FC1CDD">
        <w:rPr>
          <w:rFonts w:cs="Arial"/>
          <w:b/>
          <w:sz w:val="20"/>
        </w:rPr>
        <w:t>)</w:t>
      </w:r>
    </w:p>
    <w:p w14:paraId="28160439" w14:textId="77777777" w:rsidR="00102198" w:rsidRPr="00305533" w:rsidRDefault="00102198" w:rsidP="00102198">
      <w:pPr>
        <w:jc w:val="both"/>
        <w:rPr>
          <w:sz w:val="20"/>
        </w:rPr>
      </w:pPr>
    </w:p>
    <w:p w14:paraId="6FACC85C" w14:textId="550057EF" w:rsidR="00102198" w:rsidRPr="00E220CE" w:rsidRDefault="00102198" w:rsidP="00716857">
      <w:pPr>
        <w:numPr>
          <w:ilvl w:val="0"/>
          <w:numId w:val="34"/>
        </w:numPr>
        <w:jc w:val="both"/>
        <w:rPr>
          <w:sz w:val="20"/>
        </w:rPr>
      </w:pPr>
      <w:r>
        <w:rPr>
          <w:rFonts w:cs="Arial"/>
          <w:sz w:val="20"/>
        </w:rPr>
        <w:lastRenderedPageBreak/>
        <w:t>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w:t>
      </w:r>
      <w:r w:rsidRPr="004306FE">
        <w:rPr>
          <w:rFonts w:cs="Arial"/>
          <w:sz w:val="20"/>
        </w:rPr>
        <w:t>.</w:t>
      </w:r>
      <w:r>
        <w:rPr>
          <w:rFonts w:cs="Arial"/>
          <w:sz w:val="20"/>
        </w:rPr>
        <w:t xml:space="preserve"> </w:t>
      </w:r>
      <w:r w:rsidRPr="0048589F">
        <w:rPr>
          <w:rFonts w:cs="Arial"/>
          <w:sz w:val="20"/>
        </w:rPr>
        <w:t xml:space="preserve"> </w:t>
      </w:r>
      <w:r w:rsidRPr="004306FE">
        <w:rPr>
          <w:rFonts w:cs="Arial"/>
          <w:sz w:val="20"/>
        </w:rPr>
        <w:t xml:space="preserve">Each permittee must comply with the provisions </w:t>
      </w:r>
      <w:r w:rsidRPr="00AC4BAA">
        <w:rPr>
          <w:rFonts w:cs="Arial"/>
          <w:sz w:val="20"/>
        </w:rPr>
        <w:t xml:space="preserve">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2D5E1D">
        <w:rPr>
          <w:rFonts w:cs="Arial"/>
          <w:b/>
          <w:bCs/>
          <w:sz w:val="20"/>
        </w:rPr>
        <w:t>(</w:t>
      </w:r>
      <w:r w:rsidR="003E53F7" w:rsidRPr="00E220CE">
        <w:rPr>
          <w:rFonts w:cs="Arial"/>
          <w:b/>
          <w:bCs/>
          <w:sz w:val="20"/>
        </w:rPr>
        <w:t xml:space="preserve">40 CFR 62.16716, 40 CFR 62.16720, 40 CFR 62.16722, </w:t>
      </w:r>
      <w:r w:rsidRPr="00DE0949">
        <w:rPr>
          <w:rFonts w:cs="Arial"/>
          <w:b/>
          <w:bCs/>
          <w:sz w:val="20"/>
        </w:rPr>
        <w:t>40 CFR Part 62, Subpart OOO)</w:t>
      </w:r>
    </w:p>
    <w:p w14:paraId="44ED90A8" w14:textId="68D34C27" w:rsidR="003E53F7" w:rsidRDefault="003E53F7" w:rsidP="003E53F7">
      <w:pPr>
        <w:jc w:val="both"/>
        <w:rPr>
          <w:rFonts w:cs="Arial"/>
          <w:b/>
          <w:bCs/>
          <w:sz w:val="20"/>
        </w:rPr>
      </w:pPr>
    </w:p>
    <w:p w14:paraId="0D1D6D2E" w14:textId="3CF23E99" w:rsidR="003E53F7" w:rsidRDefault="003E53F7">
      <w:pPr>
        <w:rPr>
          <w:rFonts w:cs="Arial"/>
          <w:b/>
          <w:bCs/>
          <w:sz w:val="20"/>
        </w:rPr>
      </w:pPr>
      <w:r>
        <w:rPr>
          <w:rFonts w:cs="Arial"/>
          <w:b/>
          <w:bCs/>
          <w:sz w:val="20"/>
        </w:rPr>
        <w:br w:type="page"/>
      </w:r>
    </w:p>
    <w:p w14:paraId="07EB136B" w14:textId="3C59A5FE" w:rsidR="006A4B33" w:rsidRPr="006B7965" w:rsidRDefault="006A4B33" w:rsidP="006A4B33">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85" w:name="_Toc106873083"/>
      <w:bookmarkStart w:id="86" w:name="_Hlk11160476"/>
      <w:r>
        <w:rPr>
          <w:szCs w:val="28"/>
        </w:rPr>
        <w:lastRenderedPageBreak/>
        <w:t>FGLANDFILL-AAAA</w:t>
      </w:r>
      <w:bookmarkEnd w:id="85"/>
    </w:p>
    <w:p w14:paraId="60549D47" w14:textId="77777777" w:rsidR="006A4B33" w:rsidRPr="00305533" w:rsidRDefault="006A4B33" w:rsidP="006A4B33">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2922897B" w14:textId="77777777" w:rsidR="006A4B33" w:rsidRPr="00305533" w:rsidRDefault="006A4B33" w:rsidP="006A4B33">
      <w:pPr>
        <w:jc w:val="both"/>
        <w:rPr>
          <w:szCs w:val="22"/>
        </w:rPr>
      </w:pPr>
    </w:p>
    <w:p w14:paraId="2D01019C" w14:textId="77777777" w:rsidR="006A4B33" w:rsidRDefault="006A4B33" w:rsidP="006A4B33">
      <w:pPr>
        <w:jc w:val="both"/>
        <w:rPr>
          <w:b/>
          <w:u w:val="single"/>
        </w:rPr>
      </w:pPr>
      <w:r w:rsidRPr="00305533">
        <w:rPr>
          <w:b/>
          <w:u w:val="single"/>
        </w:rPr>
        <w:t>DESCRIPTION</w:t>
      </w:r>
    </w:p>
    <w:p w14:paraId="1AA793EB" w14:textId="77777777" w:rsidR="006A4B33" w:rsidRPr="00795097" w:rsidRDefault="006A4B33" w:rsidP="006A4B33">
      <w:pPr>
        <w:jc w:val="both"/>
      </w:pPr>
    </w:p>
    <w:p w14:paraId="29E25479" w14:textId="77777777" w:rsidR="006A4B33" w:rsidRPr="00305533" w:rsidRDefault="006A4B33" w:rsidP="006A4B33">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6ACF5EFA" w14:textId="77777777" w:rsidR="006A4B33" w:rsidRPr="00795097" w:rsidRDefault="006A4B33" w:rsidP="006A4B33">
      <w:pPr>
        <w:jc w:val="both"/>
        <w:rPr>
          <w:sz w:val="20"/>
        </w:rPr>
      </w:pPr>
    </w:p>
    <w:p w14:paraId="0CD453F0" w14:textId="31558060" w:rsidR="006A4B33" w:rsidRPr="00AC4BAA" w:rsidRDefault="006A4B33" w:rsidP="006A4B33">
      <w:pPr>
        <w:jc w:val="both"/>
        <w:rPr>
          <w:rFonts w:cs="Arial"/>
          <w:sz w:val="20"/>
        </w:rPr>
      </w:pPr>
      <w:r>
        <w:rPr>
          <w:b/>
          <w:sz w:val="20"/>
        </w:rPr>
        <w:t>Emission Units</w:t>
      </w:r>
      <w:r w:rsidRPr="00305533">
        <w:rPr>
          <w:b/>
          <w:sz w:val="20"/>
        </w:rPr>
        <w:t>:</w:t>
      </w:r>
      <w:r w:rsidRPr="00305533">
        <w:rPr>
          <w:sz w:val="20"/>
        </w:rPr>
        <w:t xml:space="preserve">  </w:t>
      </w:r>
      <w:r>
        <w:rPr>
          <w:rFonts w:cs="Arial"/>
          <w:sz w:val="20"/>
        </w:rPr>
        <w:t>EULANDFILL, EUACTIVECOLL</w:t>
      </w:r>
      <w:r w:rsidRPr="00AC4BAA">
        <w:rPr>
          <w:sz w:val="20"/>
        </w:rPr>
        <w:t xml:space="preserve">, </w:t>
      </w:r>
      <w:r w:rsidRPr="00AC4BAA">
        <w:rPr>
          <w:rFonts w:cs="Arial"/>
          <w:sz w:val="20"/>
        </w:rPr>
        <w:t>EUOPENFLARE</w:t>
      </w:r>
      <w:r w:rsidR="00AC4BAA">
        <w:rPr>
          <w:rFonts w:cs="Arial"/>
          <w:sz w:val="20"/>
        </w:rPr>
        <w:t>, EUASBESTOS</w:t>
      </w:r>
    </w:p>
    <w:p w14:paraId="64000DE4" w14:textId="77777777" w:rsidR="00414E98" w:rsidRPr="00305533" w:rsidRDefault="00414E98" w:rsidP="006A4B33">
      <w:pPr>
        <w:jc w:val="both"/>
      </w:pPr>
    </w:p>
    <w:p w14:paraId="48A4E1C6" w14:textId="77777777" w:rsidR="006A4B33" w:rsidRDefault="006A4B33" w:rsidP="006A4B33">
      <w:pPr>
        <w:jc w:val="both"/>
        <w:rPr>
          <w:b/>
          <w:u w:val="single"/>
        </w:rPr>
      </w:pPr>
      <w:r w:rsidRPr="00305533">
        <w:rPr>
          <w:b/>
          <w:u w:val="single"/>
        </w:rPr>
        <w:t>POLLUTION CONTROL EQUIPMENT</w:t>
      </w:r>
    </w:p>
    <w:p w14:paraId="78763C9F" w14:textId="77777777" w:rsidR="006A4B33" w:rsidRPr="00795097" w:rsidRDefault="006A4B33" w:rsidP="006A4B33">
      <w:pPr>
        <w:jc w:val="both"/>
      </w:pPr>
    </w:p>
    <w:p w14:paraId="11677F85" w14:textId="1759E385" w:rsidR="006A4B33" w:rsidRDefault="00EC06BA" w:rsidP="006A4B33">
      <w:pPr>
        <w:jc w:val="both"/>
        <w:rPr>
          <w:sz w:val="20"/>
        </w:rPr>
      </w:pPr>
      <w:r>
        <w:rPr>
          <w:sz w:val="20"/>
        </w:rPr>
        <w:t>An active gas collection and control system (</w:t>
      </w:r>
      <w:r w:rsidRPr="00892229">
        <w:rPr>
          <w:sz w:val="20"/>
        </w:rPr>
        <w:t>EUACTIVECOLL</w:t>
      </w:r>
      <w:r>
        <w:rPr>
          <w:sz w:val="20"/>
        </w:rPr>
        <w:t>) which captures landfill gas to be sent either to an open flare</w:t>
      </w:r>
      <w:r w:rsidRPr="00892229">
        <w:rPr>
          <w:sz w:val="20"/>
        </w:rPr>
        <w:t xml:space="preserve"> </w:t>
      </w:r>
      <w:r>
        <w:rPr>
          <w:sz w:val="20"/>
        </w:rPr>
        <w:t>(</w:t>
      </w:r>
      <w:r w:rsidRPr="00892229">
        <w:rPr>
          <w:sz w:val="20"/>
        </w:rPr>
        <w:t>EUOPENFLARE</w:t>
      </w:r>
      <w:r>
        <w:rPr>
          <w:sz w:val="20"/>
        </w:rPr>
        <w:t>) or to a treatment system (EUTREATMENTSYS) to treat the landfill gas prior to being combusted at the landfill gas-to-energy plant.</w:t>
      </w:r>
    </w:p>
    <w:p w14:paraId="6E7A33FD" w14:textId="77777777" w:rsidR="00EC06BA" w:rsidRPr="00795097" w:rsidRDefault="00EC06BA" w:rsidP="006A4B33">
      <w:pPr>
        <w:jc w:val="both"/>
        <w:rPr>
          <w:sz w:val="20"/>
        </w:rPr>
      </w:pPr>
    </w:p>
    <w:p w14:paraId="4A93C0E5" w14:textId="77777777" w:rsidR="006A4B33" w:rsidRPr="00305533" w:rsidRDefault="006A4B33" w:rsidP="006A4B33">
      <w:pPr>
        <w:jc w:val="both"/>
        <w:rPr>
          <w:b/>
          <w:u w:val="single"/>
        </w:rPr>
      </w:pPr>
      <w:r w:rsidRPr="00305533">
        <w:rPr>
          <w:b/>
        </w:rPr>
        <w:t xml:space="preserve">I.  </w:t>
      </w:r>
      <w:r w:rsidRPr="00305533">
        <w:rPr>
          <w:b/>
          <w:u w:val="single"/>
        </w:rPr>
        <w:t>EMISSION LIMIT(S)</w:t>
      </w:r>
    </w:p>
    <w:p w14:paraId="215BF825" w14:textId="77777777" w:rsidR="006A4B33" w:rsidRPr="00305533" w:rsidRDefault="006A4B33" w:rsidP="006A4B3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6A4B33" w:rsidRPr="00305533" w14:paraId="4C716B13" w14:textId="77777777" w:rsidTr="00D84768">
        <w:trPr>
          <w:cantSplit/>
          <w:tblHeader/>
        </w:trPr>
        <w:tc>
          <w:tcPr>
            <w:tcW w:w="1340" w:type="dxa"/>
            <w:tcBorders>
              <w:top w:val="single" w:sz="4" w:space="0" w:color="auto"/>
              <w:left w:val="single" w:sz="4" w:space="0" w:color="auto"/>
              <w:bottom w:val="single" w:sz="4" w:space="0" w:color="auto"/>
              <w:right w:val="single" w:sz="4" w:space="0" w:color="auto"/>
            </w:tcBorders>
          </w:tcPr>
          <w:p w14:paraId="604B6CF2" w14:textId="77777777" w:rsidR="006A4B33" w:rsidRPr="00305533" w:rsidRDefault="006A4B33" w:rsidP="00D84768">
            <w:pPr>
              <w:jc w:val="center"/>
              <w:rPr>
                <w:b/>
                <w:sz w:val="20"/>
              </w:rPr>
            </w:pPr>
            <w:r w:rsidRPr="00305533">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489F6105" w14:textId="77777777" w:rsidR="006A4B33" w:rsidRPr="00305533" w:rsidRDefault="006A4B33" w:rsidP="00D84768">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2559E63E" w14:textId="77777777" w:rsidR="006A4B33" w:rsidRPr="00305533" w:rsidRDefault="006A4B33" w:rsidP="00D84768">
            <w:pPr>
              <w:jc w:val="center"/>
              <w:rPr>
                <w:b/>
                <w:sz w:val="20"/>
              </w:rPr>
            </w:pPr>
            <w:r w:rsidRPr="00305533">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04E2A1CF" w14:textId="77777777" w:rsidR="006A4B33" w:rsidRPr="00305533" w:rsidRDefault="006A4B33" w:rsidP="00D84768">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566280B" w14:textId="77777777" w:rsidR="006A4B33" w:rsidRPr="00305533" w:rsidRDefault="006A4B33" w:rsidP="00D84768">
            <w:pPr>
              <w:jc w:val="center"/>
              <w:rPr>
                <w:b/>
                <w:sz w:val="20"/>
              </w:rPr>
            </w:pPr>
            <w:r w:rsidRPr="00305533">
              <w:rPr>
                <w:b/>
                <w:sz w:val="20"/>
              </w:rPr>
              <w:t>Monitoring/</w:t>
            </w:r>
          </w:p>
          <w:p w14:paraId="3B1AD70F" w14:textId="77777777" w:rsidR="006A4B33" w:rsidRPr="00305533" w:rsidRDefault="006A4B33" w:rsidP="00D84768">
            <w:pPr>
              <w:jc w:val="center"/>
              <w:rPr>
                <w:b/>
                <w:sz w:val="20"/>
              </w:rPr>
            </w:pPr>
            <w:r w:rsidRPr="0030553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0FB9229C" w14:textId="77777777" w:rsidR="006A4B33" w:rsidRPr="00305533" w:rsidRDefault="006A4B33" w:rsidP="00D84768">
            <w:pPr>
              <w:jc w:val="center"/>
              <w:rPr>
                <w:b/>
                <w:sz w:val="20"/>
              </w:rPr>
            </w:pPr>
            <w:r w:rsidRPr="00305533">
              <w:rPr>
                <w:b/>
                <w:sz w:val="20"/>
              </w:rPr>
              <w:t>Underlying Applicable Requirements</w:t>
            </w:r>
          </w:p>
        </w:tc>
      </w:tr>
      <w:tr w:rsidR="006A4B33" w:rsidRPr="00D617E2" w14:paraId="3B3EED05" w14:textId="77777777" w:rsidTr="00D84768">
        <w:trPr>
          <w:cantSplit/>
        </w:trPr>
        <w:tc>
          <w:tcPr>
            <w:tcW w:w="1340" w:type="dxa"/>
            <w:tcBorders>
              <w:top w:val="single" w:sz="4" w:space="0" w:color="auto"/>
              <w:left w:val="single" w:sz="4" w:space="0" w:color="auto"/>
              <w:bottom w:val="single" w:sz="4" w:space="0" w:color="auto"/>
              <w:right w:val="single" w:sz="4" w:space="0" w:color="auto"/>
            </w:tcBorders>
          </w:tcPr>
          <w:p w14:paraId="36259EC8" w14:textId="77777777" w:rsidR="006A4B33" w:rsidRPr="00305533" w:rsidRDefault="006A4B33" w:rsidP="00716857">
            <w:pPr>
              <w:numPr>
                <w:ilvl w:val="0"/>
                <w:numId w:val="126"/>
              </w:numPr>
              <w:rPr>
                <w:sz w:val="20"/>
              </w:rPr>
            </w:pPr>
            <w:r w:rsidRPr="00305533">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5C492131" w14:textId="77777777" w:rsidR="006A4B33" w:rsidRPr="00305533" w:rsidRDefault="006A4B33" w:rsidP="00D84768">
            <w:pPr>
              <w:jc w:val="center"/>
              <w:rPr>
                <w:sz w:val="20"/>
              </w:rPr>
            </w:pPr>
            <w:r>
              <w:rPr>
                <w:sz w:val="20"/>
              </w:rPr>
              <w:t xml:space="preserve">Less than </w:t>
            </w:r>
            <w:r w:rsidRPr="00305533">
              <w:rPr>
                <w:sz w:val="20"/>
              </w:rPr>
              <w:t>500</w:t>
            </w:r>
            <w:r>
              <w:rPr>
                <w:sz w:val="20"/>
              </w:rPr>
              <w:t xml:space="preserve"> </w:t>
            </w:r>
            <w:r w:rsidRPr="00305533">
              <w:rPr>
                <w:sz w:val="20"/>
              </w:rPr>
              <w:t>ppm above background level</w:t>
            </w:r>
          </w:p>
        </w:tc>
        <w:tc>
          <w:tcPr>
            <w:tcW w:w="2250" w:type="dxa"/>
            <w:tcBorders>
              <w:top w:val="single" w:sz="4" w:space="0" w:color="auto"/>
              <w:left w:val="single" w:sz="4" w:space="0" w:color="auto"/>
              <w:bottom w:val="single" w:sz="4" w:space="0" w:color="auto"/>
              <w:right w:val="single" w:sz="4" w:space="0" w:color="auto"/>
            </w:tcBorders>
          </w:tcPr>
          <w:p w14:paraId="7C8B3A07" w14:textId="77777777" w:rsidR="006A4B33" w:rsidRPr="00305533" w:rsidRDefault="006A4B33" w:rsidP="00D84768">
            <w:pPr>
              <w:jc w:val="center"/>
              <w:rPr>
                <w:sz w:val="20"/>
              </w:rPr>
            </w:pPr>
            <w:r w:rsidRPr="00305533">
              <w:rPr>
                <w:sz w:val="20"/>
              </w:rPr>
              <w:t xml:space="preserve">Calendar </w:t>
            </w:r>
            <w:r>
              <w:rPr>
                <w:sz w:val="20"/>
              </w:rPr>
              <w:t>Q</w:t>
            </w:r>
            <w:r w:rsidRPr="00305533">
              <w:rPr>
                <w:sz w:val="20"/>
              </w:rPr>
              <w:t>uarter</w:t>
            </w:r>
          </w:p>
        </w:tc>
        <w:tc>
          <w:tcPr>
            <w:tcW w:w="1620" w:type="dxa"/>
            <w:tcBorders>
              <w:top w:val="single" w:sz="4" w:space="0" w:color="auto"/>
              <w:left w:val="single" w:sz="4" w:space="0" w:color="auto"/>
              <w:bottom w:val="single" w:sz="4" w:space="0" w:color="auto"/>
              <w:right w:val="single" w:sz="4" w:space="0" w:color="auto"/>
            </w:tcBorders>
          </w:tcPr>
          <w:p w14:paraId="043E0799" w14:textId="77777777" w:rsidR="006A4B33" w:rsidRPr="00305533" w:rsidRDefault="006A4B33" w:rsidP="00D84768">
            <w:pPr>
              <w:jc w:val="center"/>
              <w:rPr>
                <w:sz w:val="20"/>
              </w:rPr>
            </w:pPr>
            <w:r w:rsidRPr="00305533">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5AB61F2B" w14:textId="77777777" w:rsidR="006A4B33" w:rsidRDefault="006A4B33" w:rsidP="00D84768">
            <w:pPr>
              <w:jc w:val="center"/>
              <w:rPr>
                <w:sz w:val="20"/>
              </w:rPr>
            </w:pPr>
            <w:r>
              <w:rPr>
                <w:sz w:val="20"/>
              </w:rPr>
              <w:t>SC V.1</w:t>
            </w:r>
          </w:p>
          <w:p w14:paraId="17D6A35E" w14:textId="77777777" w:rsidR="006A4B33" w:rsidRPr="00305533" w:rsidRDefault="006A4B33" w:rsidP="00D84768">
            <w:pPr>
              <w:jc w:val="center"/>
              <w:rPr>
                <w:sz w:val="20"/>
              </w:rPr>
            </w:pPr>
            <w:r>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20461276" w14:textId="77777777" w:rsidR="006A4B33" w:rsidRPr="00D617E2" w:rsidRDefault="006A4B33" w:rsidP="00D84768">
            <w:pPr>
              <w:jc w:val="center"/>
              <w:rPr>
                <w:sz w:val="20"/>
              </w:rPr>
            </w:pPr>
            <w:r w:rsidRPr="00171C13">
              <w:rPr>
                <w:b/>
                <w:sz w:val="20"/>
              </w:rPr>
              <w:t>40 CFR 6</w:t>
            </w:r>
            <w:r>
              <w:rPr>
                <w:b/>
                <w:sz w:val="20"/>
              </w:rPr>
              <w:t>3</w:t>
            </w:r>
            <w:r w:rsidRPr="00171C13">
              <w:rPr>
                <w:b/>
                <w:sz w:val="20"/>
              </w:rPr>
              <w:t>.</w:t>
            </w:r>
            <w:r>
              <w:rPr>
                <w:b/>
                <w:sz w:val="20"/>
              </w:rPr>
              <w:t>1958</w:t>
            </w:r>
            <w:r w:rsidRPr="00171C13">
              <w:rPr>
                <w:b/>
                <w:sz w:val="20"/>
              </w:rPr>
              <w:t>(d)</w:t>
            </w:r>
            <w:r>
              <w:rPr>
                <w:b/>
                <w:sz w:val="20"/>
              </w:rPr>
              <w:t>(1)</w:t>
            </w:r>
          </w:p>
        </w:tc>
      </w:tr>
    </w:tbl>
    <w:p w14:paraId="78179C79" w14:textId="77777777" w:rsidR="006A4B33" w:rsidRPr="00305533" w:rsidRDefault="006A4B33" w:rsidP="006A4B33">
      <w:pPr>
        <w:jc w:val="both"/>
        <w:rPr>
          <w:sz w:val="20"/>
        </w:rPr>
      </w:pPr>
    </w:p>
    <w:p w14:paraId="3CDACEFC" w14:textId="77777777" w:rsidR="006A4B33" w:rsidRPr="00305533" w:rsidRDefault="006A4B33" w:rsidP="006A4B33">
      <w:pPr>
        <w:jc w:val="both"/>
        <w:rPr>
          <w:b/>
          <w:u w:val="single"/>
        </w:rPr>
      </w:pPr>
      <w:r w:rsidRPr="00305533">
        <w:rPr>
          <w:b/>
        </w:rPr>
        <w:t xml:space="preserve">II.  </w:t>
      </w:r>
      <w:r w:rsidRPr="00305533">
        <w:rPr>
          <w:b/>
          <w:u w:val="single"/>
        </w:rPr>
        <w:t>MATERIAL LIMIT(S)</w:t>
      </w:r>
    </w:p>
    <w:p w14:paraId="31436B4B" w14:textId="77777777" w:rsidR="006A4B33" w:rsidRPr="00305533" w:rsidRDefault="006A4B33" w:rsidP="006A4B33">
      <w:pPr>
        <w:jc w:val="both"/>
        <w:rPr>
          <w:sz w:val="20"/>
        </w:rPr>
      </w:pPr>
    </w:p>
    <w:p w14:paraId="0277FC9C" w14:textId="77777777" w:rsidR="006A4B33" w:rsidRDefault="006A4B33" w:rsidP="006A4B33">
      <w:pPr>
        <w:jc w:val="both"/>
        <w:rPr>
          <w:sz w:val="20"/>
        </w:rPr>
      </w:pPr>
      <w:r>
        <w:rPr>
          <w:sz w:val="20"/>
        </w:rPr>
        <w:t>NA</w:t>
      </w:r>
    </w:p>
    <w:p w14:paraId="50229069" w14:textId="77777777" w:rsidR="006A4B33" w:rsidRPr="00305533" w:rsidRDefault="006A4B33" w:rsidP="006A4B33">
      <w:pPr>
        <w:jc w:val="both"/>
        <w:rPr>
          <w:sz w:val="20"/>
        </w:rPr>
      </w:pPr>
    </w:p>
    <w:p w14:paraId="590AFEA3" w14:textId="77777777" w:rsidR="006A4B33" w:rsidRPr="00305533" w:rsidRDefault="006A4B33" w:rsidP="006A4B33">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15D792AD" w14:textId="77777777" w:rsidR="006A4B33" w:rsidRPr="00305533" w:rsidRDefault="006A4B33" w:rsidP="006A4B33">
      <w:pPr>
        <w:jc w:val="both"/>
        <w:rPr>
          <w:sz w:val="20"/>
        </w:rPr>
      </w:pPr>
    </w:p>
    <w:p w14:paraId="0A22BA10" w14:textId="77777777" w:rsidR="006A4B33" w:rsidRPr="003532C3" w:rsidRDefault="006A4B33" w:rsidP="00716857">
      <w:pPr>
        <w:numPr>
          <w:ilvl w:val="0"/>
          <w:numId w:val="135"/>
        </w:numPr>
        <w:jc w:val="both"/>
        <w:rPr>
          <w:b/>
          <w:sz w:val="20"/>
        </w:rPr>
      </w:pPr>
      <w:r w:rsidRPr="007A7049">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7148A8AA" w14:textId="77777777" w:rsidR="006A4B33" w:rsidRPr="00117584" w:rsidRDefault="006A4B33" w:rsidP="006A4B33">
      <w:pPr>
        <w:rPr>
          <w:bCs/>
          <w:sz w:val="20"/>
        </w:rPr>
      </w:pPr>
    </w:p>
    <w:p w14:paraId="0B7B6C16" w14:textId="77777777" w:rsidR="006A4B33" w:rsidRPr="003532C3" w:rsidRDefault="006A4B33" w:rsidP="00716857">
      <w:pPr>
        <w:numPr>
          <w:ilvl w:val="0"/>
          <w:numId w:val="126"/>
        </w:numPr>
        <w:jc w:val="both"/>
        <w:rPr>
          <w:sz w:val="20"/>
        </w:rPr>
      </w:pPr>
      <w:r w:rsidRPr="002776B9">
        <w:rPr>
          <w:sz w:val="20"/>
        </w:rPr>
        <w:t>During periods of startup, shutdown, and malfunction</w:t>
      </w:r>
      <w:r>
        <w:rPr>
          <w:sz w:val="20"/>
        </w:rPr>
        <w:t xml:space="preserve"> (SSM)</w:t>
      </w:r>
      <w:r w:rsidRPr="002776B9">
        <w:rPr>
          <w:sz w:val="20"/>
        </w:rPr>
        <w:t xml:space="preserve">, the permittee </w:t>
      </w:r>
      <w:r>
        <w:rPr>
          <w:sz w:val="20"/>
        </w:rPr>
        <w:t>must</w:t>
      </w:r>
      <w:r w:rsidRPr="002776B9">
        <w:rPr>
          <w:sz w:val="20"/>
        </w:rPr>
        <w:t xml:space="preserve"> comply with the work practice</w:t>
      </w:r>
      <w:r>
        <w:rPr>
          <w:sz w:val="20"/>
        </w:rPr>
        <w:t>s</w:t>
      </w:r>
      <w:r w:rsidRPr="002776B9">
        <w:rPr>
          <w:sz w:val="20"/>
        </w:rPr>
        <w:t xml:space="preserve"> specified in 40 CFR </w:t>
      </w:r>
      <w:r w:rsidRPr="006B1C35">
        <w:rPr>
          <w:sz w:val="20"/>
        </w:rPr>
        <w:t>6</w:t>
      </w:r>
      <w:r>
        <w:rPr>
          <w:sz w:val="20"/>
        </w:rPr>
        <w:t>3</w:t>
      </w:r>
      <w:r w:rsidRPr="006B1C35">
        <w:rPr>
          <w:sz w:val="20"/>
        </w:rPr>
        <w:t>.</w:t>
      </w:r>
      <w:r>
        <w:rPr>
          <w:sz w:val="20"/>
        </w:rPr>
        <w:t>1958</w:t>
      </w:r>
      <w:r w:rsidRPr="006B1C35">
        <w:rPr>
          <w:sz w:val="20"/>
        </w:rPr>
        <w:t>(e)</w:t>
      </w:r>
      <w:r>
        <w:rPr>
          <w:sz w:val="20"/>
        </w:rPr>
        <w:t xml:space="preserve">(1).  </w:t>
      </w:r>
      <w:r w:rsidRPr="009A172F">
        <w:rPr>
          <w:b/>
          <w:sz w:val="20"/>
        </w:rPr>
        <w:t>(40 CFR 6</w:t>
      </w:r>
      <w:r>
        <w:rPr>
          <w:b/>
          <w:sz w:val="20"/>
        </w:rPr>
        <w:t>3</w:t>
      </w:r>
      <w:r w:rsidRPr="009A172F">
        <w:rPr>
          <w:b/>
          <w:sz w:val="20"/>
        </w:rPr>
        <w:t>.</w:t>
      </w:r>
      <w:r>
        <w:rPr>
          <w:b/>
          <w:sz w:val="20"/>
        </w:rPr>
        <w:t>1960</w:t>
      </w:r>
      <w:r w:rsidRPr="009A172F">
        <w:rPr>
          <w:b/>
          <w:sz w:val="20"/>
        </w:rPr>
        <w:t>(e)</w:t>
      </w:r>
      <w:r>
        <w:rPr>
          <w:b/>
          <w:sz w:val="20"/>
        </w:rPr>
        <w:t>(2</w:t>
      </w:r>
      <w:r w:rsidRPr="009A172F">
        <w:rPr>
          <w:b/>
          <w:sz w:val="20"/>
        </w:rPr>
        <w:t>)</w:t>
      </w:r>
      <w:r>
        <w:rPr>
          <w:b/>
          <w:sz w:val="20"/>
        </w:rPr>
        <w:t>)</w:t>
      </w:r>
    </w:p>
    <w:p w14:paraId="18EE31E1" w14:textId="77777777" w:rsidR="006A4B33" w:rsidRPr="00305533" w:rsidRDefault="006A4B33" w:rsidP="006A4B33">
      <w:pPr>
        <w:jc w:val="both"/>
        <w:rPr>
          <w:rFonts w:cs="Arial"/>
          <w:sz w:val="20"/>
        </w:rPr>
      </w:pPr>
    </w:p>
    <w:p w14:paraId="04FC4CD3" w14:textId="77777777" w:rsidR="006A4B33" w:rsidRPr="00305533" w:rsidRDefault="006A4B33" w:rsidP="006A4B33">
      <w:pPr>
        <w:jc w:val="both"/>
        <w:rPr>
          <w:b/>
          <w:u w:val="single"/>
        </w:rPr>
      </w:pPr>
      <w:r w:rsidRPr="00305533">
        <w:rPr>
          <w:b/>
        </w:rPr>
        <w:t xml:space="preserve">IV.  </w:t>
      </w:r>
      <w:r w:rsidRPr="00305533">
        <w:rPr>
          <w:b/>
          <w:u w:val="single"/>
        </w:rPr>
        <w:t>DESIGN/EQUIPMENT PARAMETERS</w:t>
      </w:r>
    </w:p>
    <w:p w14:paraId="5E1BE416" w14:textId="77777777" w:rsidR="006A4B33" w:rsidRPr="00305533" w:rsidRDefault="006A4B33" w:rsidP="006A4B33">
      <w:pPr>
        <w:jc w:val="both"/>
        <w:rPr>
          <w:sz w:val="20"/>
        </w:rPr>
      </w:pPr>
    </w:p>
    <w:p w14:paraId="6F0A0AFD" w14:textId="77777777" w:rsidR="006A4B33" w:rsidRPr="0023378A" w:rsidRDefault="006A4B33" w:rsidP="006A4B33">
      <w:pPr>
        <w:ind w:left="360" w:hanging="360"/>
        <w:jc w:val="both"/>
        <w:rPr>
          <w:b/>
          <w:sz w:val="20"/>
        </w:rPr>
      </w:pPr>
      <w:r>
        <w:rPr>
          <w:sz w:val="20"/>
        </w:rPr>
        <w:t>1.</w:t>
      </w:r>
      <w:r>
        <w:rPr>
          <w:sz w:val="20"/>
        </w:rPr>
        <w:tab/>
      </w:r>
      <w:r w:rsidRPr="00F97F71">
        <w:rPr>
          <w:sz w:val="20"/>
        </w:rPr>
        <w:t>The permittee must</w:t>
      </w:r>
      <w:r w:rsidRPr="0023378A">
        <w:rPr>
          <w:sz w:val="20"/>
        </w:rPr>
        <w:t xml:space="preserve"> install a collection and control system that captures the landfill gas generated within the landfill </w:t>
      </w:r>
      <w:r w:rsidRPr="00BB7EEE">
        <w:rPr>
          <w:sz w:val="20"/>
        </w:rPr>
        <w:t>according to the requirements in</w:t>
      </w:r>
      <w:r w:rsidRPr="00DC4CB9">
        <w:rPr>
          <w:sz w:val="20"/>
        </w:rPr>
        <w:t xml:space="preserve"> 40 CFR 6</w:t>
      </w:r>
      <w:r w:rsidRPr="00F97F71">
        <w:rPr>
          <w:sz w:val="20"/>
        </w:rPr>
        <w:t xml:space="preserve">3.1959(b)(2)(ii) and 40 CFR 63.1959(b)(2)(iii).  </w:t>
      </w:r>
      <w:r w:rsidRPr="00F97F71">
        <w:rPr>
          <w:b/>
          <w:sz w:val="20"/>
        </w:rPr>
        <w:t>(40 CFR 6</w:t>
      </w:r>
      <w:r w:rsidRPr="0023378A">
        <w:rPr>
          <w:b/>
          <w:sz w:val="20"/>
        </w:rPr>
        <w:t>3.1959(b)(2))</w:t>
      </w:r>
    </w:p>
    <w:p w14:paraId="6F54746F" w14:textId="77777777" w:rsidR="006A4B33" w:rsidRPr="00305533" w:rsidRDefault="006A4B33" w:rsidP="006A4B33">
      <w:pPr>
        <w:jc w:val="both"/>
        <w:rPr>
          <w:sz w:val="20"/>
        </w:rPr>
      </w:pPr>
    </w:p>
    <w:p w14:paraId="1603AF27" w14:textId="77777777" w:rsidR="006A4B33" w:rsidRDefault="006A4B33" w:rsidP="006A4B33">
      <w:pPr>
        <w:spacing w:after="120"/>
        <w:ind w:left="360" w:hanging="360"/>
        <w:jc w:val="both"/>
        <w:rPr>
          <w:sz w:val="20"/>
        </w:rPr>
      </w:pPr>
      <w:r>
        <w:rPr>
          <w:sz w:val="20"/>
        </w:rPr>
        <w:t>2.</w:t>
      </w:r>
      <w:r>
        <w:rPr>
          <w:sz w:val="20"/>
        </w:rPr>
        <w:tab/>
      </w:r>
      <w:r w:rsidRPr="00305533">
        <w:rPr>
          <w:sz w:val="20"/>
        </w:rPr>
        <w:t xml:space="preserve">The permittee </w:t>
      </w:r>
      <w:r>
        <w:rPr>
          <w:sz w:val="20"/>
        </w:rPr>
        <w:t>must</w:t>
      </w:r>
      <w:r w:rsidRPr="00305533">
        <w:rPr>
          <w:sz w:val="20"/>
        </w:rPr>
        <w:t xml:space="preserve"> route all the collected landfill gas to at least one of the following:  </w:t>
      </w:r>
    </w:p>
    <w:p w14:paraId="26632324" w14:textId="77777777" w:rsidR="006A4B33" w:rsidRPr="00305533" w:rsidRDefault="006A4B33" w:rsidP="00716857">
      <w:pPr>
        <w:numPr>
          <w:ilvl w:val="1"/>
          <w:numId w:val="123"/>
        </w:numPr>
        <w:tabs>
          <w:tab w:val="clear" w:pos="720"/>
        </w:tabs>
        <w:spacing w:after="120"/>
        <w:jc w:val="both"/>
        <w:rPr>
          <w:sz w:val="20"/>
        </w:rPr>
      </w:pPr>
      <w:r w:rsidRPr="00305533">
        <w:rPr>
          <w:sz w:val="20"/>
        </w:rPr>
        <w:t>A</w:t>
      </w:r>
      <w:r>
        <w:rPr>
          <w:sz w:val="20"/>
        </w:rPr>
        <w:t>n</w:t>
      </w:r>
      <w:r w:rsidRPr="00305533">
        <w:rPr>
          <w:sz w:val="20"/>
        </w:rPr>
        <w:t xml:space="preserve"> </w:t>
      </w:r>
      <w:r>
        <w:rPr>
          <w:sz w:val="20"/>
        </w:rPr>
        <w:t xml:space="preserve">open (non-enclosed) </w:t>
      </w:r>
      <w:r w:rsidRPr="00305533">
        <w:rPr>
          <w:sz w:val="20"/>
        </w:rPr>
        <w:t xml:space="preserve">flare designed in accordance with </w:t>
      </w:r>
      <w:r>
        <w:rPr>
          <w:rFonts w:cs="Arial"/>
          <w:sz w:val="20"/>
        </w:rPr>
        <w:t xml:space="preserve">40 CFR </w:t>
      </w:r>
      <w:r w:rsidRPr="00305533">
        <w:rPr>
          <w:sz w:val="20"/>
        </w:rPr>
        <w:t>6</w:t>
      </w:r>
      <w:r>
        <w:rPr>
          <w:sz w:val="20"/>
        </w:rPr>
        <w:t>3</w:t>
      </w:r>
      <w:r w:rsidRPr="00305533">
        <w:rPr>
          <w:sz w:val="20"/>
        </w:rPr>
        <w:t>.1</w:t>
      </w:r>
      <w:r>
        <w:rPr>
          <w:sz w:val="20"/>
        </w:rPr>
        <w:t>1(b)</w:t>
      </w:r>
      <w:r w:rsidRPr="00305533">
        <w:rPr>
          <w:sz w:val="20"/>
        </w:rPr>
        <w:t xml:space="preserve"> except as noted in 40 CFR 6</w:t>
      </w:r>
      <w:r>
        <w:rPr>
          <w:sz w:val="20"/>
        </w:rPr>
        <w:t>3</w:t>
      </w:r>
      <w:r w:rsidRPr="00305533">
        <w:rPr>
          <w:sz w:val="20"/>
        </w:rPr>
        <w:t>.</w:t>
      </w:r>
      <w:r>
        <w:rPr>
          <w:sz w:val="20"/>
        </w:rPr>
        <w:t>1959</w:t>
      </w:r>
      <w:r w:rsidRPr="00305533">
        <w:rPr>
          <w:sz w:val="20"/>
        </w:rPr>
        <w:t>(</w:t>
      </w:r>
      <w:r>
        <w:rPr>
          <w:sz w:val="20"/>
        </w:rPr>
        <w:t>e</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3.1959</w:t>
      </w:r>
      <w:r w:rsidRPr="00305533">
        <w:rPr>
          <w:b/>
          <w:sz w:val="20"/>
        </w:rPr>
        <w:t>(b)(2)(iii)(A))</w:t>
      </w:r>
    </w:p>
    <w:p w14:paraId="4447E9DB" w14:textId="77777777" w:rsidR="006A4B33" w:rsidRPr="00C05F5E" w:rsidRDefault="006A4B33" w:rsidP="00716857">
      <w:pPr>
        <w:numPr>
          <w:ilvl w:val="0"/>
          <w:numId w:val="200"/>
        </w:numPr>
        <w:tabs>
          <w:tab w:val="clear" w:pos="360"/>
          <w:tab w:val="left" w:pos="720"/>
        </w:tabs>
        <w:spacing w:after="120"/>
        <w:ind w:left="720" w:hanging="360"/>
        <w:jc w:val="both"/>
        <w:rPr>
          <w:sz w:val="20"/>
        </w:rPr>
      </w:pPr>
      <w:r w:rsidRPr="00692020">
        <w:rPr>
          <w:sz w:val="20"/>
        </w:rPr>
        <w:t>A control system designed and operated to reduce NMOC by 98 weight</w:t>
      </w:r>
      <w:r w:rsidRPr="00C05F5E">
        <w:rPr>
          <w:sz w:val="20"/>
        </w:rPr>
        <w:t xml:space="preserve">-percent, or, when an enclosed combustion device is used for control, </w:t>
      </w:r>
      <w:r w:rsidRPr="000376D7">
        <w:rPr>
          <w:sz w:val="20"/>
        </w:rPr>
        <w:t>to either reduce NMOC by 98 weight</w:t>
      </w:r>
      <w:r w:rsidRPr="006610B7">
        <w:rPr>
          <w:sz w:val="20"/>
        </w:rPr>
        <w:t>-</w:t>
      </w:r>
      <w:r w:rsidRPr="00692020">
        <w:rPr>
          <w:sz w:val="20"/>
        </w:rPr>
        <w:t xml:space="preserve">percent or reduce the outlet NMOC concentration to less than 20 ppmv on dry basis, as hexane at 3% oxygen.  </w:t>
      </w:r>
      <w:r w:rsidRPr="00692020">
        <w:rPr>
          <w:b/>
          <w:sz w:val="20"/>
        </w:rPr>
        <w:t>(40 CFR 6</w:t>
      </w:r>
      <w:r w:rsidRPr="00C05F5E">
        <w:rPr>
          <w:b/>
          <w:sz w:val="20"/>
        </w:rPr>
        <w:t>3.1959(b)(2)(iii)(B))</w:t>
      </w:r>
    </w:p>
    <w:p w14:paraId="15E33EDE" w14:textId="77777777" w:rsidR="006A4B33" w:rsidRPr="00305533" w:rsidRDefault="006A4B33" w:rsidP="00716857">
      <w:pPr>
        <w:numPr>
          <w:ilvl w:val="0"/>
          <w:numId w:val="200"/>
        </w:numPr>
        <w:ind w:left="748" w:hanging="374"/>
        <w:jc w:val="both"/>
        <w:rPr>
          <w:sz w:val="20"/>
        </w:rPr>
      </w:pPr>
      <w:r>
        <w:rPr>
          <w:sz w:val="20"/>
        </w:rPr>
        <w:lastRenderedPageBreak/>
        <w:t>A</w:t>
      </w:r>
      <w:r w:rsidRPr="00305533">
        <w:rPr>
          <w:sz w:val="20"/>
        </w:rPr>
        <w:t xml:space="preserve"> treatment system that processes the collected gas for subsequent sale or </w:t>
      </w:r>
      <w:r>
        <w:rPr>
          <w:sz w:val="20"/>
        </w:rPr>
        <w:t xml:space="preserve">beneficial </w:t>
      </w:r>
      <w:r w:rsidRPr="00305533">
        <w:rPr>
          <w:sz w:val="20"/>
        </w:rPr>
        <w:t xml:space="preserve">use.  </w:t>
      </w:r>
      <w:r w:rsidRPr="00EC2F3B">
        <w:rPr>
          <w:sz w:val="20"/>
        </w:rPr>
        <w:t>If the treated landfill gas cannot be routed for subsequent sale or beneficial use, then the treated landfill gas must be controlled according to either </w:t>
      </w:r>
      <w:r>
        <w:rPr>
          <w:sz w:val="20"/>
        </w:rPr>
        <w:t>40 </w:t>
      </w:r>
      <w:r w:rsidRPr="00305533">
        <w:rPr>
          <w:sz w:val="20"/>
        </w:rPr>
        <w:t>CFR</w:t>
      </w:r>
      <w:r>
        <w:rPr>
          <w:sz w:val="20"/>
        </w:rPr>
        <w:t> </w:t>
      </w:r>
      <w:r w:rsidRPr="00305533">
        <w:rPr>
          <w:sz w:val="20"/>
        </w:rPr>
        <w:t>6</w:t>
      </w:r>
      <w:r>
        <w:rPr>
          <w:sz w:val="20"/>
        </w:rPr>
        <w:t>3</w:t>
      </w:r>
      <w:r w:rsidRPr="00305533">
        <w:rPr>
          <w:sz w:val="20"/>
        </w:rPr>
        <w:t>.</w:t>
      </w:r>
      <w:r>
        <w:rPr>
          <w:sz w:val="20"/>
        </w:rPr>
        <w:t>1959</w:t>
      </w:r>
      <w:r w:rsidRPr="00305533">
        <w:rPr>
          <w:sz w:val="20"/>
        </w:rPr>
        <w:t xml:space="preserve">(b)(2)(iii)(A) or (B).  </w:t>
      </w:r>
      <w:r w:rsidRPr="00305533">
        <w:rPr>
          <w:b/>
          <w:sz w:val="20"/>
        </w:rPr>
        <w:t>(40 CFR 6</w:t>
      </w:r>
      <w:r>
        <w:rPr>
          <w:b/>
          <w:sz w:val="20"/>
        </w:rPr>
        <w:t>3</w:t>
      </w:r>
      <w:r w:rsidRPr="00305533">
        <w:rPr>
          <w:b/>
          <w:sz w:val="20"/>
        </w:rPr>
        <w:t>.</w:t>
      </w:r>
      <w:r>
        <w:rPr>
          <w:b/>
          <w:sz w:val="20"/>
        </w:rPr>
        <w:t>1959</w:t>
      </w:r>
      <w:r w:rsidRPr="00305533">
        <w:rPr>
          <w:b/>
          <w:sz w:val="20"/>
        </w:rPr>
        <w:t>(b)(2)(iii)(C))</w:t>
      </w:r>
    </w:p>
    <w:p w14:paraId="49EF88FD" w14:textId="77777777" w:rsidR="006A4B33" w:rsidRPr="00305533" w:rsidRDefault="006A4B33" w:rsidP="006A4B33">
      <w:pPr>
        <w:jc w:val="both"/>
        <w:rPr>
          <w:sz w:val="20"/>
        </w:rPr>
      </w:pPr>
    </w:p>
    <w:p w14:paraId="0567308C" w14:textId="77777777" w:rsidR="006A4B33" w:rsidRPr="00305533" w:rsidRDefault="006A4B33" w:rsidP="006A4B33">
      <w:pPr>
        <w:jc w:val="both"/>
        <w:rPr>
          <w:b/>
          <w:u w:val="single"/>
        </w:rPr>
      </w:pPr>
      <w:r w:rsidRPr="00305533">
        <w:rPr>
          <w:b/>
        </w:rPr>
        <w:t xml:space="preserve">V.  </w:t>
      </w:r>
      <w:r w:rsidRPr="00305533">
        <w:rPr>
          <w:b/>
          <w:u w:val="single"/>
        </w:rPr>
        <w:t>TESTING/SAMPLING</w:t>
      </w:r>
    </w:p>
    <w:p w14:paraId="62BE2E25" w14:textId="77777777" w:rsidR="006A4B33" w:rsidRPr="00305533" w:rsidRDefault="006A4B33" w:rsidP="006A4B33">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34FD1FA1" w14:textId="77777777" w:rsidR="006A4B33" w:rsidRPr="00305533" w:rsidRDefault="006A4B33" w:rsidP="006A4B33">
      <w:pPr>
        <w:jc w:val="both"/>
      </w:pPr>
    </w:p>
    <w:p w14:paraId="6DB32353" w14:textId="77777777" w:rsidR="006A4B33" w:rsidRPr="00012945" w:rsidRDefault="006A4B33" w:rsidP="00716857">
      <w:pPr>
        <w:numPr>
          <w:ilvl w:val="0"/>
          <w:numId w:val="32"/>
        </w:numPr>
        <w:tabs>
          <w:tab w:val="clear" w:pos="360"/>
        </w:tabs>
        <w:jc w:val="both"/>
        <w:rPr>
          <w:rFonts w:cs="Arial"/>
          <w:sz w:val="20"/>
        </w:rPr>
      </w:pPr>
      <w:r w:rsidRPr="00012945">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012945">
        <w:rPr>
          <w:rFonts w:cs="Arial"/>
          <w:b/>
          <w:sz w:val="20"/>
        </w:rPr>
        <w:t xml:space="preserve">(40 CFR 63.1960(c)(1)) </w:t>
      </w:r>
    </w:p>
    <w:p w14:paraId="0C5F1E11" w14:textId="77777777" w:rsidR="006A4B33" w:rsidRDefault="006A4B33" w:rsidP="006A4B33">
      <w:pPr>
        <w:jc w:val="both"/>
        <w:rPr>
          <w:sz w:val="20"/>
        </w:rPr>
      </w:pPr>
    </w:p>
    <w:p w14:paraId="38112FD8" w14:textId="77777777" w:rsidR="006A4B33" w:rsidRPr="000D1803" w:rsidRDefault="006A4B33" w:rsidP="00716857">
      <w:pPr>
        <w:pStyle w:val="ListParagraph"/>
        <w:numPr>
          <w:ilvl w:val="0"/>
          <w:numId w:val="32"/>
        </w:numPr>
        <w:jc w:val="both"/>
        <w:rPr>
          <w:rFonts w:cs="Calibri"/>
          <w:color w:val="000000"/>
          <w:sz w:val="20"/>
          <w:shd w:val="clear" w:color="auto" w:fill="FFFFFF"/>
        </w:rPr>
      </w:pPr>
      <w:r w:rsidRPr="000D1803">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012945">
        <w:rPr>
          <w:b/>
          <w:sz w:val="20"/>
        </w:rPr>
        <w:t>(40 CFR 63.1958(d)(1))</w:t>
      </w:r>
    </w:p>
    <w:p w14:paraId="066537C1" w14:textId="77777777" w:rsidR="006A4B33" w:rsidRPr="00730FB2" w:rsidRDefault="006A4B33" w:rsidP="00716857">
      <w:pPr>
        <w:pStyle w:val="ListParagraph"/>
        <w:numPr>
          <w:ilvl w:val="0"/>
          <w:numId w:val="138"/>
        </w:numPr>
        <w:spacing w:before="120" w:after="120"/>
        <w:jc w:val="both"/>
        <w:rPr>
          <w:b/>
          <w:bCs/>
          <w:sz w:val="20"/>
        </w:rPr>
      </w:pPr>
      <w:r w:rsidRPr="00730FB2">
        <w:rPr>
          <w:sz w:val="20"/>
        </w:rPr>
        <w:t xml:space="preserve">The permittee must conduct testing using an organic vapor analyzer, flame ionization detector, or other portable monitor meeting the specifications provided in 40 CFR 63.1960(d). </w:t>
      </w:r>
      <w:r>
        <w:rPr>
          <w:sz w:val="20"/>
        </w:rPr>
        <w:t xml:space="preserve"> </w:t>
      </w:r>
      <w:r w:rsidRPr="00730FB2">
        <w:rPr>
          <w:b/>
          <w:bCs/>
          <w:sz w:val="20"/>
        </w:rPr>
        <w:t xml:space="preserve">(40 CFR 63.1958(d)(2)(i), </w:t>
      </w:r>
      <w:r w:rsidRPr="00730FB2">
        <w:rPr>
          <w:b/>
          <w:sz w:val="20"/>
        </w:rPr>
        <w:t>40</w:t>
      </w:r>
      <w:r>
        <w:rPr>
          <w:b/>
          <w:sz w:val="20"/>
        </w:rPr>
        <w:t> </w:t>
      </w:r>
      <w:r w:rsidRPr="00730FB2">
        <w:rPr>
          <w:b/>
          <w:sz w:val="20"/>
        </w:rPr>
        <w:t>CFR 63.1960(c)(1)</w:t>
      </w:r>
      <w:r w:rsidRPr="00730FB2">
        <w:rPr>
          <w:b/>
          <w:bCs/>
          <w:sz w:val="20"/>
        </w:rPr>
        <w:t>)</w:t>
      </w:r>
    </w:p>
    <w:p w14:paraId="7418A91F" w14:textId="77777777" w:rsidR="006A4B33" w:rsidRPr="00B055FE" w:rsidRDefault="006A4B33" w:rsidP="00716857">
      <w:pPr>
        <w:pStyle w:val="ListParagraph"/>
        <w:numPr>
          <w:ilvl w:val="1"/>
          <w:numId w:val="123"/>
        </w:numPr>
        <w:spacing w:after="120"/>
        <w:jc w:val="both"/>
        <w:rPr>
          <w:sz w:val="20"/>
        </w:rPr>
      </w:pPr>
      <w:r w:rsidRPr="008D2875">
        <w:rPr>
          <w:sz w:val="20"/>
        </w:rPr>
        <w:t>The background concentration must be determined by moving the probe inlet upwind and downwind outside the boundary of the landfill at a distance of at least 30 meters from the perimeter wells.</w:t>
      </w:r>
      <w:r>
        <w:rPr>
          <w:sz w:val="20"/>
        </w:rPr>
        <w:t xml:space="preserve">  </w:t>
      </w:r>
      <w:r w:rsidRPr="00B055FE">
        <w:rPr>
          <w:b/>
          <w:bCs/>
          <w:sz w:val="20"/>
        </w:rPr>
        <w:t>(</w:t>
      </w:r>
      <w:r w:rsidRPr="008D2875">
        <w:rPr>
          <w:b/>
          <w:sz w:val="20"/>
        </w:rPr>
        <w:t>40 CFR 63.1960(c)(</w:t>
      </w:r>
      <w:r>
        <w:rPr>
          <w:b/>
          <w:sz w:val="20"/>
        </w:rPr>
        <w:t>2</w:t>
      </w:r>
      <w:r w:rsidRPr="008D2875">
        <w:rPr>
          <w:b/>
          <w:sz w:val="20"/>
        </w:rPr>
        <w:t>))</w:t>
      </w:r>
    </w:p>
    <w:p w14:paraId="711D0B6F" w14:textId="77777777" w:rsidR="006A4B33" w:rsidRPr="00B055FE" w:rsidRDefault="006A4B33" w:rsidP="00716857">
      <w:pPr>
        <w:pStyle w:val="ListParagraph"/>
        <w:numPr>
          <w:ilvl w:val="1"/>
          <w:numId w:val="123"/>
        </w:numPr>
        <w:spacing w:after="120"/>
        <w:jc w:val="both"/>
        <w:rPr>
          <w:sz w:val="20"/>
        </w:rPr>
      </w:pPr>
      <w:r w:rsidRPr="008D2875">
        <w:rPr>
          <w:sz w:val="20"/>
        </w:rPr>
        <w:t xml:space="preserve">Surface emission monitoring must be performed in accordance with </w:t>
      </w:r>
      <w:r>
        <w:rPr>
          <w:sz w:val="20"/>
        </w:rPr>
        <w:t>40 CFR Part 60, Appendix A-7, Method 21, S</w:t>
      </w:r>
      <w:r w:rsidRPr="008D2875">
        <w:rPr>
          <w:sz w:val="20"/>
        </w:rPr>
        <w:t xml:space="preserve">ection 8.3.1, except that the probe inlet must be placed within 5 to 10 centimeters of the ground. </w:t>
      </w:r>
      <w:r>
        <w:rPr>
          <w:sz w:val="20"/>
        </w:rPr>
        <w:t xml:space="preserve"> </w:t>
      </w:r>
      <w:r w:rsidRPr="008D2875">
        <w:rPr>
          <w:sz w:val="20"/>
        </w:rPr>
        <w:t>Monitoring must be performed during typical meteorological conditions.</w:t>
      </w:r>
      <w:r>
        <w:rPr>
          <w:sz w:val="20"/>
        </w:rPr>
        <w:t xml:space="preserve">  </w:t>
      </w:r>
      <w:r w:rsidRPr="008B6287">
        <w:rPr>
          <w:b/>
          <w:bCs/>
          <w:sz w:val="20"/>
        </w:rPr>
        <w:t>(</w:t>
      </w:r>
      <w:r w:rsidRPr="008D2875">
        <w:rPr>
          <w:b/>
          <w:sz w:val="20"/>
        </w:rPr>
        <w:t>40 CFR 63.1960(c)(</w:t>
      </w:r>
      <w:r>
        <w:rPr>
          <w:b/>
          <w:sz w:val="20"/>
        </w:rPr>
        <w:t>3</w:t>
      </w:r>
      <w:r w:rsidRPr="008D2875">
        <w:rPr>
          <w:b/>
          <w:sz w:val="20"/>
        </w:rPr>
        <w:t>))</w:t>
      </w:r>
    </w:p>
    <w:p w14:paraId="024CA73A" w14:textId="77777777" w:rsidR="006A4B33" w:rsidRPr="006E12B8" w:rsidRDefault="006A4B33" w:rsidP="006A4B33">
      <w:pPr>
        <w:spacing w:after="120"/>
        <w:ind w:left="720" w:hanging="360"/>
        <w:jc w:val="both"/>
        <w:rPr>
          <w:b/>
          <w:bCs/>
          <w:sz w:val="20"/>
        </w:rPr>
      </w:pPr>
      <w:r>
        <w:rPr>
          <w:sz w:val="20"/>
        </w:rPr>
        <w:t>d.</w:t>
      </w:r>
      <w:r>
        <w:rPr>
          <w:sz w:val="20"/>
        </w:rPr>
        <w:tab/>
        <w:t xml:space="preserve">The permittee must conduct surface testing at all cover penetrations and monitor any cover penetrations that are within an area of the landfill where waste has been placed and a gas collection system is required.  </w:t>
      </w:r>
      <w:r w:rsidRPr="006E12B8">
        <w:rPr>
          <w:b/>
          <w:bCs/>
          <w:sz w:val="20"/>
        </w:rPr>
        <w:t>(40</w:t>
      </w:r>
      <w:r>
        <w:rPr>
          <w:b/>
          <w:bCs/>
          <w:sz w:val="20"/>
        </w:rPr>
        <w:t> </w:t>
      </w:r>
      <w:r w:rsidRPr="006E12B8">
        <w:rPr>
          <w:b/>
          <w:bCs/>
          <w:sz w:val="20"/>
        </w:rPr>
        <w:t>CFR 63.1958(d)(2)(ii))</w:t>
      </w:r>
    </w:p>
    <w:p w14:paraId="51B7FFF6" w14:textId="77777777" w:rsidR="006A4B33" w:rsidRPr="00305533" w:rsidRDefault="006A4B33" w:rsidP="00E220CE">
      <w:pPr>
        <w:ind w:left="720" w:hanging="360"/>
        <w:jc w:val="both"/>
        <w:rPr>
          <w:sz w:val="20"/>
        </w:rPr>
      </w:pPr>
      <w:r>
        <w:rPr>
          <w:sz w:val="20"/>
        </w:rPr>
        <w:t>e.</w:t>
      </w:r>
      <w:r>
        <w:rPr>
          <w:sz w:val="20"/>
        </w:rPr>
        <w:tab/>
        <w:t xml:space="preserve">The permittee must </w:t>
      </w:r>
      <w:r>
        <w:rPr>
          <w:rFonts w:cs="Arial"/>
          <w:sz w:val="20"/>
          <w:lang w:val="en"/>
        </w:rPr>
        <w:t>d</w:t>
      </w:r>
      <w:r w:rsidRPr="006E12B8">
        <w:rPr>
          <w:rFonts w:cs="Arial"/>
          <w:sz w:val="20"/>
          <w:lang w:val="en"/>
        </w:rPr>
        <w:t xml:space="preserve">etermine the latitude and longitude coordinates of each exceedance using an instrument with an accuracy of at least 4 meters. </w:t>
      </w:r>
      <w:r>
        <w:rPr>
          <w:rFonts w:cs="Arial"/>
          <w:sz w:val="20"/>
          <w:lang w:val="en"/>
        </w:rPr>
        <w:t xml:space="preserve"> </w:t>
      </w:r>
      <w:r w:rsidRPr="006E12B8">
        <w:rPr>
          <w:rFonts w:cs="Arial"/>
          <w:sz w:val="20"/>
          <w:lang w:val="en"/>
        </w:rPr>
        <w:t>The coordinates must be in decimal degrees with at least five decimal places</w:t>
      </w:r>
      <w:r>
        <w:rPr>
          <w:rFonts w:cs="Arial"/>
          <w:sz w:val="20"/>
          <w:lang w:val="en"/>
        </w:rPr>
        <w:t xml:space="preserve">.  </w:t>
      </w:r>
      <w:r w:rsidRPr="006E12B8">
        <w:rPr>
          <w:b/>
          <w:bCs/>
          <w:sz w:val="20"/>
        </w:rPr>
        <w:t>(40 CFR 63.1958(d)(2)(iii))</w:t>
      </w:r>
    </w:p>
    <w:p w14:paraId="1AE35A70" w14:textId="77777777" w:rsidR="006A4B33" w:rsidRPr="00305533" w:rsidRDefault="006A4B33" w:rsidP="006A4B33">
      <w:pPr>
        <w:jc w:val="both"/>
        <w:rPr>
          <w:rFonts w:cs="Arial"/>
          <w:sz w:val="20"/>
        </w:rPr>
      </w:pPr>
    </w:p>
    <w:p w14:paraId="1F112B8B" w14:textId="77777777" w:rsidR="006A4B33" w:rsidRPr="00730FB2" w:rsidRDefault="006A4B33" w:rsidP="00716857">
      <w:pPr>
        <w:pStyle w:val="ListParagraph"/>
        <w:numPr>
          <w:ilvl w:val="0"/>
          <w:numId w:val="139"/>
        </w:numPr>
        <w:spacing w:after="120"/>
        <w:jc w:val="both"/>
        <w:rPr>
          <w:rFonts w:cs="Arial"/>
          <w:sz w:val="20"/>
        </w:rPr>
      </w:pPr>
      <w:r w:rsidRPr="00730FB2">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730FB2">
        <w:rPr>
          <w:rFonts w:cs="Arial"/>
          <w:b/>
          <w:sz w:val="20"/>
        </w:rPr>
        <w:t>(40 CFR 63.1960(c)(4))</w:t>
      </w:r>
    </w:p>
    <w:p w14:paraId="70C03774" w14:textId="77777777" w:rsidR="006A4B33" w:rsidRPr="009F690A" w:rsidRDefault="006A4B33" w:rsidP="00716857">
      <w:pPr>
        <w:pStyle w:val="ListParagraph"/>
        <w:numPr>
          <w:ilvl w:val="2"/>
          <w:numId w:val="128"/>
        </w:numPr>
        <w:spacing w:after="120"/>
        <w:jc w:val="both"/>
        <w:rPr>
          <w:rFonts w:cs="Arial"/>
          <w:sz w:val="20"/>
        </w:rPr>
      </w:pPr>
      <w:r w:rsidRPr="009F690A">
        <w:rPr>
          <w:rFonts w:cs="Arial"/>
          <w:sz w:val="20"/>
        </w:rPr>
        <w:t xml:space="preserve">The location of each monitored exceedance </w:t>
      </w:r>
      <w:r>
        <w:rPr>
          <w:rFonts w:cs="Arial"/>
          <w:sz w:val="20"/>
        </w:rPr>
        <w:t>must</w:t>
      </w:r>
      <w:r w:rsidRPr="009F690A">
        <w:rPr>
          <w:rFonts w:cs="Arial"/>
          <w:sz w:val="20"/>
        </w:rPr>
        <w:t xml:space="preserve"> be marked, and the location recorded</w:t>
      </w:r>
      <w:r>
        <w:rPr>
          <w:rFonts w:cs="Arial"/>
          <w:sz w:val="20"/>
        </w:rPr>
        <w:t xml:space="preserve"> using an instrument with an accuracy of 4 meters with coordinates in decimal degrees and five decimal places</w:t>
      </w:r>
      <w:r w:rsidRPr="009F690A">
        <w:rPr>
          <w:rFonts w:cs="Arial"/>
          <w:sz w:val="20"/>
        </w:rPr>
        <w:t xml:space="preserv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sidRPr="009F690A">
        <w:rPr>
          <w:rFonts w:cs="Arial"/>
          <w:sz w:val="20"/>
        </w:rPr>
        <w:t xml:space="preserve"> </w:t>
      </w:r>
    </w:p>
    <w:p w14:paraId="191C53AE" w14:textId="77777777" w:rsidR="006A4B33" w:rsidRPr="003532C3" w:rsidRDefault="006A4B33" w:rsidP="00716857">
      <w:pPr>
        <w:pStyle w:val="ListParagraph"/>
        <w:numPr>
          <w:ilvl w:val="0"/>
          <w:numId w:val="128"/>
        </w:numPr>
        <w:tabs>
          <w:tab w:val="clear" w:pos="720"/>
        </w:tabs>
        <w:spacing w:after="120"/>
        <w:ind w:left="720"/>
        <w:jc w:val="both"/>
        <w:rPr>
          <w:rFonts w:cs="Arial"/>
          <w:sz w:val="20"/>
        </w:rPr>
      </w:pPr>
      <w:r w:rsidRPr="009F690A">
        <w:rPr>
          <w:rFonts w:cs="Arial"/>
          <w:sz w:val="20"/>
        </w:rPr>
        <w:t xml:space="preserve">Cover maintenance or adjustments to the vacuum of the adjacent wells to increase the gas collection in the vicinity of each exceedance </w:t>
      </w:r>
      <w:r>
        <w:rPr>
          <w:rFonts w:cs="Arial"/>
          <w:sz w:val="20"/>
        </w:rPr>
        <w:t>must</w:t>
      </w:r>
      <w:r w:rsidRPr="009F690A">
        <w:rPr>
          <w:rFonts w:cs="Arial"/>
          <w:sz w:val="20"/>
        </w:rPr>
        <w:t xml:space="preserve"> be made and the location </w:t>
      </w:r>
      <w:r>
        <w:rPr>
          <w:rFonts w:cs="Arial"/>
          <w:sz w:val="20"/>
        </w:rPr>
        <w:t>must</w:t>
      </w:r>
      <w:r w:rsidRPr="009F690A">
        <w:rPr>
          <w:rFonts w:cs="Arial"/>
          <w:sz w:val="20"/>
        </w:rPr>
        <w:t xml:space="preserve"> be re-monitored within 10 calendar days of detecting the exceedance.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w:t>
      </w:r>
      <w:r w:rsidRPr="009F690A">
        <w:rPr>
          <w:rFonts w:cs="Arial"/>
          <w:b/>
          <w:sz w:val="20"/>
        </w:rPr>
        <w:t>))</w:t>
      </w:r>
    </w:p>
    <w:p w14:paraId="6EC2FB79" w14:textId="18D859C2" w:rsidR="006A4B33" w:rsidRDefault="006A4B33" w:rsidP="00716857">
      <w:pPr>
        <w:numPr>
          <w:ilvl w:val="0"/>
          <w:numId w:val="128"/>
        </w:numPr>
        <w:tabs>
          <w:tab w:val="clear" w:pos="720"/>
        </w:tabs>
        <w:spacing w:after="120"/>
        <w:ind w:left="720"/>
        <w:jc w:val="both"/>
        <w:rPr>
          <w:rFonts w:cs="Arial"/>
          <w:sz w:val="20"/>
        </w:rPr>
      </w:pPr>
      <w:r w:rsidRPr="00305533">
        <w:rPr>
          <w:rFonts w:cs="Arial"/>
          <w:sz w:val="20"/>
        </w:rPr>
        <w:t xml:space="preserve">If the re-monitoring of the location shows a second exceedance, additional corrective action </w:t>
      </w:r>
      <w:r>
        <w:rPr>
          <w:rFonts w:cs="Arial"/>
          <w:sz w:val="20"/>
        </w:rPr>
        <w:t>must</w:t>
      </w:r>
      <w:r w:rsidRPr="00305533">
        <w:rPr>
          <w:rFonts w:cs="Arial"/>
          <w:sz w:val="20"/>
        </w:rPr>
        <w:t xml:space="preserve"> be taken and the location </w:t>
      </w:r>
      <w:r>
        <w:rPr>
          <w:rFonts w:cs="Arial"/>
          <w:sz w:val="20"/>
        </w:rPr>
        <w:t>must</w:t>
      </w:r>
      <w:r w:rsidRPr="00305533">
        <w:rPr>
          <w:rFonts w:cs="Arial"/>
          <w:sz w:val="20"/>
        </w:rPr>
        <w:t xml:space="preserve"> be monitored again within 10 days of the second exceedance.  If the re-monitoring shows a third exceedance for the same location, the action specified in </w:t>
      </w:r>
      <w:r>
        <w:rPr>
          <w:rFonts w:cs="Arial"/>
          <w:sz w:val="20"/>
        </w:rPr>
        <w:t>SC</w:t>
      </w:r>
      <w:r w:rsidRPr="00305533">
        <w:rPr>
          <w:rFonts w:cs="Arial"/>
          <w:sz w:val="20"/>
        </w:rPr>
        <w:t xml:space="preserve"> </w:t>
      </w:r>
      <w:r w:rsidRPr="005F1379">
        <w:rPr>
          <w:rFonts w:cs="Arial"/>
          <w:sz w:val="20"/>
        </w:rPr>
        <w:t>V.</w:t>
      </w:r>
      <w:r w:rsidR="00A34C6A">
        <w:rPr>
          <w:rFonts w:cs="Arial"/>
          <w:sz w:val="20"/>
        </w:rPr>
        <w:t>3</w:t>
      </w:r>
      <w:r w:rsidRPr="005F1379">
        <w:rPr>
          <w:rFonts w:cs="Arial"/>
          <w:sz w:val="20"/>
        </w:rPr>
        <w:t xml:space="preserve">.e </w:t>
      </w:r>
      <w:r>
        <w:rPr>
          <w:rFonts w:cs="Arial"/>
          <w:sz w:val="20"/>
        </w:rPr>
        <w:t>must</w:t>
      </w:r>
      <w:r w:rsidRPr="005F1379">
        <w:rPr>
          <w:rFonts w:cs="Arial"/>
          <w:sz w:val="20"/>
        </w:rPr>
        <w:t xml:space="preserve"> be taken, and no further monitoring of that location is required until the action specified in SC V.</w:t>
      </w:r>
      <w:r w:rsidR="00A34C6A">
        <w:rPr>
          <w:rFonts w:cs="Arial"/>
          <w:sz w:val="20"/>
        </w:rPr>
        <w:t>3</w:t>
      </w:r>
      <w:r w:rsidRPr="005F1379">
        <w:rPr>
          <w:rFonts w:cs="Arial"/>
          <w:sz w:val="20"/>
        </w:rPr>
        <w:t>.e</w:t>
      </w:r>
      <w:r w:rsidRPr="00305533">
        <w:rPr>
          <w:rFonts w:cs="Arial"/>
          <w:sz w:val="20"/>
        </w:rPr>
        <w:t xml:space="preserve"> has been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ii</w:t>
      </w:r>
      <w:r w:rsidRPr="009F690A">
        <w:rPr>
          <w:rFonts w:cs="Arial"/>
          <w:b/>
          <w:sz w:val="20"/>
        </w:rPr>
        <w:t>))</w:t>
      </w:r>
    </w:p>
    <w:p w14:paraId="493632D0" w14:textId="77777777" w:rsidR="006A4B33" w:rsidRPr="00305533" w:rsidRDefault="006A4B33" w:rsidP="00716857">
      <w:pPr>
        <w:numPr>
          <w:ilvl w:val="0"/>
          <w:numId w:val="128"/>
        </w:numPr>
        <w:tabs>
          <w:tab w:val="clear" w:pos="720"/>
        </w:tabs>
        <w:spacing w:after="120"/>
        <w:ind w:left="720"/>
        <w:jc w:val="both"/>
        <w:rPr>
          <w:rFonts w:cs="Arial"/>
          <w:sz w:val="20"/>
        </w:rPr>
      </w:pPr>
      <w:r w:rsidRPr="00305533">
        <w:rPr>
          <w:rFonts w:cs="Arial"/>
          <w:sz w:val="20"/>
        </w:rPr>
        <w:t>Any location that initially showed an exceedance but has a methane concentration less than 500</w:t>
      </w:r>
      <w:r>
        <w:rPr>
          <w:rFonts w:cs="Arial"/>
          <w:sz w:val="20"/>
        </w:rPr>
        <w:t xml:space="preserve"> </w:t>
      </w:r>
      <w:r w:rsidRPr="00305533">
        <w:rPr>
          <w:rFonts w:cs="Arial"/>
          <w:sz w:val="20"/>
        </w:rPr>
        <w:t xml:space="preserve">ppm methane above background at the 10-day re-monitoring specified in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1960</w:t>
      </w:r>
      <w:r w:rsidRPr="00305533">
        <w:rPr>
          <w:rFonts w:cs="Arial"/>
          <w:sz w:val="20"/>
        </w:rPr>
        <w:t xml:space="preserve">(c)(4)(ii) or (iii) </w:t>
      </w:r>
      <w:r>
        <w:rPr>
          <w:rFonts w:cs="Arial"/>
          <w:sz w:val="20"/>
        </w:rPr>
        <w:t>must be re-monitored 1</w:t>
      </w:r>
      <w:r w:rsidRPr="00305533">
        <w:rPr>
          <w:rFonts w:cs="Arial"/>
          <w:sz w:val="20"/>
        </w:rPr>
        <w:t xml:space="preserve"> month from the initial exceedance.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 concentration less </w:t>
      </w:r>
      <w:r w:rsidRPr="00305533">
        <w:rPr>
          <w:rFonts w:cs="Arial"/>
          <w:sz w:val="20"/>
        </w:rPr>
        <w:lastRenderedPageBreak/>
        <w:t>than 500</w:t>
      </w:r>
      <w:r>
        <w:rPr>
          <w:rFonts w:cs="Arial"/>
          <w:sz w:val="20"/>
        </w:rPr>
        <w:t xml:space="preserve"> ppm</w:t>
      </w:r>
      <w:r w:rsidRPr="00305533">
        <w:rPr>
          <w:rFonts w:cs="Arial"/>
          <w:sz w:val="20"/>
        </w:rPr>
        <w:t xml:space="preserve"> above backgrounds, no further monitoring of that location is required until the next quarterly 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w:t>
      </w:r>
      <w:r>
        <w:rPr>
          <w:rFonts w:cs="Arial"/>
          <w:sz w:val="20"/>
        </w:rPr>
        <w:t>SC V.3.c</w:t>
      </w:r>
      <w:r w:rsidRPr="00305533">
        <w:rPr>
          <w:rFonts w:cs="Arial"/>
          <w:sz w:val="20"/>
        </w:rPr>
        <w:t xml:space="preserve"> or </w:t>
      </w:r>
      <w:r>
        <w:rPr>
          <w:rFonts w:cs="Arial"/>
          <w:sz w:val="20"/>
        </w:rPr>
        <w:t>SC V.3.e</w:t>
      </w:r>
      <w:r w:rsidRPr="00305533">
        <w:rPr>
          <w:rFonts w:cs="Arial"/>
          <w:sz w:val="20"/>
        </w:rPr>
        <w:t xml:space="preserve"> </w:t>
      </w:r>
      <w:r>
        <w:rPr>
          <w:rFonts w:cs="Arial"/>
          <w:sz w:val="20"/>
        </w:rPr>
        <w:t>must</w:t>
      </w:r>
      <w:r w:rsidRPr="00305533">
        <w:rPr>
          <w:rFonts w:cs="Arial"/>
          <w:sz w:val="20"/>
        </w:rPr>
        <w:t xml:space="preserve"> be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v</w:t>
      </w:r>
      <w:r w:rsidRPr="009F690A">
        <w:rPr>
          <w:rFonts w:cs="Arial"/>
          <w:b/>
          <w:sz w:val="20"/>
        </w:rPr>
        <w:t>))</w:t>
      </w:r>
    </w:p>
    <w:p w14:paraId="3F483818" w14:textId="77777777" w:rsidR="006A4B33" w:rsidRPr="00305533" w:rsidRDefault="006A4B33" w:rsidP="00716857">
      <w:pPr>
        <w:numPr>
          <w:ilvl w:val="0"/>
          <w:numId w:val="128"/>
        </w:numPr>
        <w:tabs>
          <w:tab w:val="clear" w:pos="720"/>
        </w:tabs>
        <w:ind w:left="720"/>
        <w:jc w:val="both"/>
        <w:rPr>
          <w:rFonts w:cs="Arial"/>
          <w:sz w:val="20"/>
        </w:rPr>
      </w:pPr>
      <w:r w:rsidRPr="00305533">
        <w:rPr>
          <w:rFonts w:cs="Arial"/>
          <w:sz w:val="20"/>
        </w:rPr>
        <w:t>For any location where monitored methane concentration equals or exceeds 500</w:t>
      </w:r>
      <w:r>
        <w:rPr>
          <w:rFonts w:cs="Arial"/>
          <w:sz w:val="20"/>
        </w:rPr>
        <w:t xml:space="preserve"> ppm</w:t>
      </w:r>
      <w:r w:rsidRPr="00305533">
        <w:rPr>
          <w:rFonts w:cs="Arial"/>
          <w:sz w:val="20"/>
        </w:rPr>
        <w:t xml:space="preserve"> above backgrounds three times within a quarterly period, a new well or other collection device </w:t>
      </w:r>
      <w:r>
        <w:rPr>
          <w:rFonts w:cs="Arial"/>
          <w:sz w:val="20"/>
        </w:rPr>
        <w:t>must</w:t>
      </w:r>
      <w:r w:rsidRPr="00305533">
        <w:rPr>
          <w:rFonts w:cs="Arial"/>
          <w:sz w:val="20"/>
        </w:rPr>
        <w:t xml:space="preserve"> be installed within 120 calendar days of the initial exceedance.  An alternative remedy to the exceedance, such as upgrading the blower, header pipes or control device, and a corresponding timeline for installation may be submitted to the </w:t>
      </w:r>
      <w:r>
        <w:rPr>
          <w:rFonts w:cs="Arial"/>
          <w:sz w:val="20"/>
        </w:rPr>
        <w:t>Department</w:t>
      </w:r>
      <w:r w:rsidRPr="00305533">
        <w:rPr>
          <w:rFonts w:cs="Arial"/>
          <w:sz w:val="20"/>
        </w:rPr>
        <w:t xml:space="preserve"> for approval.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r>
        <w:rPr>
          <w:rFonts w:cs="Arial"/>
          <w:b/>
          <w:sz w:val="20"/>
        </w:rPr>
        <w:t>v</w:t>
      </w:r>
      <w:r w:rsidRPr="009F690A">
        <w:rPr>
          <w:rFonts w:cs="Arial"/>
          <w:b/>
          <w:sz w:val="20"/>
        </w:rPr>
        <w:t>))</w:t>
      </w:r>
    </w:p>
    <w:p w14:paraId="509CC516" w14:textId="77777777" w:rsidR="006A4B33" w:rsidRPr="00305533" w:rsidRDefault="006A4B33" w:rsidP="006A4B33">
      <w:pPr>
        <w:jc w:val="both"/>
        <w:rPr>
          <w:rFonts w:cs="Arial"/>
          <w:sz w:val="20"/>
        </w:rPr>
      </w:pPr>
    </w:p>
    <w:p w14:paraId="2941CB10" w14:textId="77777777" w:rsidR="006A4B33" w:rsidRPr="006E12B8" w:rsidRDefault="006A4B33" w:rsidP="00716857">
      <w:pPr>
        <w:numPr>
          <w:ilvl w:val="0"/>
          <w:numId w:val="137"/>
        </w:numPr>
        <w:tabs>
          <w:tab w:val="clear" w:pos="720"/>
        </w:tabs>
        <w:spacing w:after="120"/>
        <w:ind w:left="360"/>
        <w:jc w:val="both"/>
        <w:rPr>
          <w:rFonts w:cs="Arial"/>
          <w:sz w:val="20"/>
        </w:rPr>
      </w:pPr>
      <w:r w:rsidRPr="006E12B8">
        <w:rPr>
          <w:rFonts w:cs="Arial"/>
          <w:sz w:val="20"/>
        </w:rPr>
        <w:t xml:space="preserve">The permittee must comply with instrumentation specifications and procedures in 40 CFR 63.1960(d) for surface emission monitoring devices: </w:t>
      </w:r>
      <w:r w:rsidRPr="006E12B8">
        <w:rPr>
          <w:rFonts w:cs="Arial"/>
          <w:b/>
          <w:sz w:val="20"/>
        </w:rPr>
        <w:t>(40 CFR 63.1960(d))</w:t>
      </w:r>
    </w:p>
    <w:p w14:paraId="5C17F822" w14:textId="77777777" w:rsidR="006A4B33" w:rsidRDefault="006A4B33" w:rsidP="00716857">
      <w:pPr>
        <w:numPr>
          <w:ilvl w:val="2"/>
          <w:numId w:val="131"/>
        </w:numPr>
        <w:spacing w:after="120"/>
        <w:ind w:left="720" w:hanging="360"/>
        <w:jc w:val="both"/>
        <w:rPr>
          <w:rFonts w:ascii="Calibri" w:hAnsi="Calibri"/>
          <w:sz w:val="20"/>
        </w:rPr>
      </w:pPr>
      <w:r>
        <w:rPr>
          <w:sz w:val="20"/>
        </w:rPr>
        <w:t xml:space="preserve">The portable analyzer must meet the instrument specifications provided in 40 CFR Part 60, Appendix A-7, Method 21, except that "methane" must replace all references to VOC.  </w:t>
      </w:r>
      <w:r>
        <w:rPr>
          <w:b/>
          <w:bCs/>
          <w:sz w:val="20"/>
        </w:rPr>
        <w:t>(40 CFR 63.1960(d)(1))</w:t>
      </w:r>
    </w:p>
    <w:p w14:paraId="1E970998" w14:textId="77777777" w:rsidR="006A4B33" w:rsidRDefault="006A4B33" w:rsidP="00716857">
      <w:pPr>
        <w:numPr>
          <w:ilvl w:val="2"/>
          <w:numId w:val="131"/>
        </w:numPr>
        <w:spacing w:after="120"/>
        <w:ind w:left="720" w:hanging="360"/>
        <w:jc w:val="both"/>
        <w:rPr>
          <w:sz w:val="20"/>
        </w:rPr>
      </w:pPr>
      <w:r>
        <w:rPr>
          <w:sz w:val="20"/>
        </w:rPr>
        <w:t xml:space="preserve">The calibration gas must be methane, diluted to a nominal concentration of 500 ppm in air.  </w:t>
      </w:r>
      <w:r>
        <w:rPr>
          <w:b/>
          <w:bCs/>
          <w:sz w:val="20"/>
        </w:rPr>
        <w:t>(40 CFR 63.1960(d)(2))</w:t>
      </w:r>
    </w:p>
    <w:p w14:paraId="2357CC82" w14:textId="77777777" w:rsidR="006A4B33" w:rsidRDefault="006A4B33" w:rsidP="00716857">
      <w:pPr>
        <w:numPr>
          <w:ilvl w:val="2"/>
          <w:numId w:val="131"/>
        </w:numPr>
        <w:spacing w:after="120"/>
        <w:ind w:left="720" w:hanging="360"/>
        <w:jc w:val="both"/>
        <w:rPr>
          <w:sz w:val="20"/>
        </w:rPr>
      </w:pPr>
      <w:r>
        <w:rPr>
          <w:sz w:val="20"/>
        </w:rPr>
        <w:t xml:space="preserve">To meet the performance evaluation requirements in 40 CFR Part 60, Appendix A-7, Method 21, the instrument evaluation procedures of 40 CFR Part 60, Appendix A-7, Method 21 must be used.  </w:t>
      </w:r>
      <w:r>
        <w:rPr>
          <w:b/>
          <w:bCs/>
          <w:sz w:val="20"/>
        </w:rPr>
        <w:t>(40 CFR 63.1960(d)(3))</w:t>
      </w:r>
    </w:p>
    <w:p w14:paraId="7A4D6B38" w14:textId="77777777" w:rsidR="006A4B33" w:rsidRDefault="006A4B33" w:rsidP="00716857">
      <w:pPr>
        <w:numPr>
          <w:ilvl w:val="2"/>
          <w:numId w:val="131"/>
        </w:numPr>
        <w:ind w:left="720" w:hanging="360"/>
        <w:jc w:val="both"/>
        <w:rPr>
          <w:sz w:val="20"/>
        </w:rPr>
      </w:pPr>
      <w:r>
        <w:rPr>
          <w:sz w:val="20"/>
        </w:rPr>
        <w:t xml:space="preserve">The calibration procedures provided in 40 CFR Part 60, Appendix A-7, Method 21 must be followed immediately before commencing a surface monitoring survey.  </w:t>
      </w:r>
      <w:r>
        <w:rPr>
          <w:b/>
          <w:bCs/>
          <w:sz w:val="20"/>
        </w:rPr>
        <w:t>(40 CFR 63.1960(d)(4))</w:t>
      </w:r>
    </w:p>
    <w:p w14:paraId="071734F0" w14:textId="77777777" w:rsidR="006A4B33" w:rsidRPr="00305533" w:rsidRDefault="006A4B33" w:rsidP="006A4B33">
      <w:pPr>
        <w:jc w:val="both"/>
        <w:rPr>
          <w:rFonts w:cs="Arial"/>
          <w:sz w:val="20"/>
        </w:rPr>
      </w:pPr>
    </w:p>
    <w:p w14:paraId="20569CC1" w14:textId="77777777" w:rsidR="006A4B33" w:rsidRPr="00C025B1" w:rsidRDefault="006A4B33" w:rsidP="00716857">
      <w:pPr>
        <w:numPr>
          <w:ilvl w:val="0"/>
          <w:numId w:val="137"/>
        </w:numPr>
        <w:ind w:left="360"/>
        <w:jc w:val="both"/>
        <w:rPr>
          <w:rFonts w:cs="Arial"/>
          <w:sz w:val="20"/>
        </w:rPr>
      </w:pPr>
      <w:r w:rsidRPr="00C025B1">
        <w:rPr>
          <w:rFonts w:cs="Arial"/>
          <w:sz w:val="20"/>
        </w:rPr>
        <w:t>Any closed landfill that has no monitored exceedances of the operational standard in three consecutive quarterly monitoring periods may skip to annual monitoring.  Any methane reading of 500</w:t>
      </w:r>
      <w:r>
        <w:rPr>
          <w:rFonts w:cs="Arial"/>
          <w:sz w:val="20"/>
        </w:rPr>
        <w:t xml:space="preserve"> </w:t>
      </w:r>
      <w:r w:rsidRPr="00C025B1">
        <w:rPr>
          <w:rFonts w:cs="Arial"/>
          <w:sz w:val="20"/>
        </w:rPr>
        <w:t xml:space="preserve">ppm or more above background detected during the annual monitoring returns the frequency for that landfill to quarterly monitoring.  </w:t>
      </w:r>
      <w:r w:rsidRPr="00C025B1">
        <w:rPr>
          <w:rFonts w:cs="Arial"/>
          <w:b/>
          <w:sz w:val="20"/>
        </w:rPr>
        <w:t>(40</w:t>
      </w:r>
      <w:r>
        <w:rPr>
          <w:rFonts w:cs="Arial"/>
          <w:b/>
          <w:sz w:val="20"/>
        </w:rPr>
        <w:t> </w:t>
      </w:r>
      <w:r w:rsidRPr="00C025B1">
        <w:rPr>
          <w:rFonts w:cs="Arial"/>
          <w:b/>
          <w:sz w:val="20"/>
        </w:rPr>
        <w:t>CFR</w:t>
      </w:r>
      <w:r>
        <w:rPr>
          <w:rFonts w:cs="Arial"/>
          <w:b/>
          <w:sz w:val="20"/>
        </w:rPr>
        <w:t> </w:t>
      </w:r>
      <w:r w:rsidRPr="00C025B1">
        <w:rPr>
          <w:rFonts w:cs="Arial"/>
          <w:b/>
          <w:sz w:val="20"/>
        </w:rPr>
        <w:t>6</w:t>
      </w:r>
      <w:r>
        <w:rPr>
          <w:rFonts w:cs="Arial"/>
          <w:b/>
          <w:sz w:val="20"/>
        </w:rPr>
        <w:t>3</w:t>
      </w:r>
      <w:r w:rsidRPr="00C025B1">
        <w:rPr>
          <w:rFonts w:cs="Arial"/>
          <w:b/>
          <w:sz w:val="20"/>
        </w:rPr>
        <w:t>.</w:t>
      </w:r>
      <w:r>
        <w:rPr>
          <w:rFonts w:cs="Arial"/>
          <w:b/>
          <w:sz w:val="20"/>
        </w:rPr>
        <w:t>1961</w:t>
      </w:r>
      <w:r w:rsidRPr="00C025B1">
        <w:rPr>
          <w:rFonts w:cs="Arial"/>
          <w:b/>
          <w:sz w:val="20"/>
        </w:rPr>
        <w:t>(f))</w:t>
      </w:r>
    </w:p>
    <w:p w14:paraId="35C8491E" w14:textId="77777777" w:rsidR="006A4B33" w:rsidRPr="00305533" w:rsidRDefault="006A4B33" w:rsidP="006A4B33">
      <w:pPr>
        <w:rPr>
          <w:sz w:val="20"/>
        </w:rPr>
      </w:pPr>
    </w:p>
    <w:p w14:paraId="5FA9D5CB" w14:textId="77777777" w:rsidR="006A4B33" w:rsidRPr="00305533" w:rsidRDefault="006A4B33" w:rsidP="006A4B33">
      <w:pPr>
        <w:jc w:val="both"/>
      </w:pPr>
      <w:r w:rsidRPr="00305533">
        <w:rPr>
          <w:b/>
        </w:rPr>
        <w:t xml:space="preserve">VI.  </w:t>
      </w:r>
      <w:r w:rsidRPr="00305533">
        <w:rPr>
          <w:b/>
          <w:u w:val="single"/>
        </w:rPr>
        <w:t>MONITORING/RECORDKEEPING</w:t>
      </w:r>
    </w:p>
    <w:p w14:paraId="117BBB0B" w14:textId="77777777" w:rsidR="006A4B33" w:rsidRPr="00305533" w:rsidRDefault="006A4B33" w:rsidP="006A4B33">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52C356DB" w14:textId="77777777" w:rsidR="006A4B33" w:rsidRPr="00305533" w:rsidRDefault="006A4B33" w:rsidP="006A4B33">
      <w:pPr>
        <w:jc w:val="both"/>
        <w:rPr>
          <w:sz w:val="20"/>
        </w:rPr>
      </w:pPr>
    </w:p>
    <w:p w14:paraId="2AE802CD" w14:textId="77777777" w:rsidR="006A4B33" w:rsidRPr="00305533" w:rsidRDefault="006A4B33" w:rsidP="00716857">
      <w:pPr>
        <w:numPr>
          <w:ilvl w:val="0"/>
          <w:numId w:val="129"/>
        </w:numPr>
        <w:tabs>
          <w:tab w:val="clear" w:pos="720"/>
        </w:tabs>
        <w:spacing w:after="120"/>
        <w:ind w:left="360"/>
        <w:jc w:val="both"/>
        <w:rPr>
          <w:sz w:val="20"/>
        </w:rPr>
      </w:pPr>
      <w:r w:rsidRPr="00305533">
        <w:rPr>
          <w:sz w:val="20"/>
        </w:rPr>
        <w:t xml:space="preserve">The permittee </w:t>
      </w:r>
      <w:r>
        <w:rPr>
          <w:sz w:val="20"/>
        </w:rPr>
        <w:t>must</w:t>
      </w:r>
      <w:r w:rsidRPr="00305533">
        <w:rPr>
          <w:sz w:val="20"/>
        </w:rPr>
        <w:t xml:space="preserve"> keep records </w:t>
      </w:r>
      <w:r>
        <w:rPr>
          <w:sz w:val="20"/>
        </w:rPr>
        <w:t xml:space="preserve">of the </w:t>
      </w:r>
      <w:r w:rsidRPr="00305533">
        <w:rPr>
          <w:sz w:val="20"/>
        </w:rPr>
        <w:t>surface methane monitoring</w:t>
      </w:r>
      <w:r>
        <w:rPr>
          <w:sz w:val="20"/>
        </w:rPr>
        <w:t xml:space="preserve"> including, at a minimum, the following information</w:t>
      </w:r>
      <w:r w:rsidRPr="00305533">
        <w:rPr>
          <w:sz w:val="20"/>
        </w:rPr>
        <w:t xml:space="preserve">:  </w:t>
      </w:r>
    </w:p>
    <w:p w14:paraId="21C033E3" w14:textId="77777777" w:rsidR="006A4B33" w:rsidRPr="005F1379" w:rsidRDefault="006A4B33" w:rsidP="00716857">
      <w:pPr>
        <w:pStyle w:val="ListParagraph"/>
        <w:numPr>
          <w:ilvl w:val="0"/>
          <w:numId w:val="130"/>
        </w:numPr>
        <w:spacing w:after="120"/>
        <w:ind w:left="720"/>
        <w:jc w:val="both"/>
        <w:rPr>
          <w:rFonts w:cs="Arial"/>
          <w:sz w:val="20"/>
        </w:rPr>
      </w:pPr>
      <w:r w:rsidRPr="005F1379">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Pr>
          <w:rFonts w:cs="Arial"/>
          <w:sz w:val="20"/>
        </w:rPr>
        <w:t xml:space="preserve">.  </w:t>
      </w:r>
      <w:r w:rsidRPr="006E12B8">
        <w:rPr>
          <w:rFonts w:cs="Arial"/>
          <w:b/>
          <w:sz w:val="20"/>
        </w:rPr>
        <w:t>(</w:t>
      </w:r>
      <w:r>
        <w:rPr>
          <w:rFonts w:cs="Arial"/>
          <w:b/>
          <w:sz w:val="20"/>
        </w:rPr>
        <w:t>40 CFR 63.1960(c)(1)</w:t>
      </w:r>
      <w:r w:rsidRPr="006E12B8">
        <w:rPr>
          <w:rFonts w:cs="Arial"/>
          <w:b/>
          <w:sz w:val="20"/>
        </w:rPr>
        <w:t>)</w:t>
      </w:r>
      <w:r w:rsidRPr="005F1379">
        <w:rPr>
          <w:rFonts w:cs="Arial"/>
          <w:sz w:val="20"/>
        </w:rPr>
        <w:t xml:space="preserve"> </w:t>
      </w:r>
    </w:p>
    <w:p w14:paraId="659354E5" w14:textId="77777777" w:rsidR="006A4B33" w:rsidRPr="005F1379" w:rsidRDefault="006A4B33" w:rsidP="00716857">
      <w:pPr>
        <w:pStyle w:val="ListParagraph"/>
        <w:numPr>
          <w:ilvl w:val="0"/>
          <w:numId w:val="130"/>
        </w:numPr>
        <w:spacing w:after="120"/>
        <w:ind w:left="720"/>
        <w:jc w:val="both"/>
        <w:rPr>
          <w:rFonts w:cs="Arial"/>
          <w:sz w:val="20"/>
        </w:rPr>
      </w:pPr>
      <w:r w:rsidRPr="005F1379">
        <w:rPr>
          <w:rFonts w:cs="Arial"/>
          <w:sz w:val="20"/>
        </w:rPr>
        <w:t xml:space="preserve">The location(s) and concentrations of the methane readings and noting any reading </w:t>
      </w:r>
      <w:r>
        <w:rPr>
          <w:rFonts w:cs="Arial"/>
          <w:sz w:val="20"/>
        </w:rPr>
        <w:t xml:space="preserve">of </w:t>
      </w:r>
      <w:r w:rsidRPr="005F1379">
        <w:rPr>
          <w:rFonts w:cs="Arial"/>
          <w:sz w:val="20"/>
        </w:rPr>
        <w:t>500</w:t>
      </w:r>
      <w:r>
        <w:rPr>
          <w:rFonts w:cs="Arial"/>
          <w:sz w:val="20"/>
        </w:rPr>
        <w:t xml:space="preserve"> </w:t>
      </w:r>
      <w:r w:rsidRPr="005F1379">
        <w:rPr>
          <w:rFonts w:cs="Arial"/>
          <w:sz w:val="20"/>
        </w:rPr>
        <w:t xml:space="preserve">ppm </w:t>
      </w:r>
      <w:r>
        <w:rPr>
          <w:rFonts w:cs="Arial"/>
          <w:sz w:val="20"/>
        </w:rPr>
        <w:t xml:space="preserve">or more </w:t>
      </w:r>
      <w:r w:rsidRPr="005F1379">
        <w:rPr>
          <w:rFonts w:cs="Arial"/>
          <w:sz w:val="20"/>
        </w:rPr>
        <w:t>above background</w:t>
      </w:r>
      <w:r>
        <w:rPr>
          <w:rFonts w:cs="Arial"/>
          <w:sz w:val="20"/>
        </w:rPr>
        <w:t xml:space="preserve">. </w:t>
      </w:r>
      <w:r w:rsidRPr="00436EEF">
        <w:rPr>
          <w:rFonts w:cs="Arial"/>
          <w:b/>
          <w:sz w:val="20"/>
        </w:rPr>
        <w:t xml:space="preserve"> </w:t>
      </w:r>
      <w:r w:rsidRPr="006E12B8">
        <w:rPr>
          <w:rFonts w:cs="Arial"/>
          <w:b/>
          <w:sz w:val="20"/>
        </w:rPr>
        <w:t>(40 CFR 63.1960(c)(4))</w:t>
      </w:r>
      <w:r w:rsidRPr="005F1379">
        <w:rPr>
          <w:rFonts w:cs="Arial"/>
          <w:sz w:val="20"/>
        </w:rPr>
        <w:t xml:space="preserve"> </w:t>
      </w:r>
    </w:p>
    <w:p w14:paraId="602CAF54" w14:textId="77777777" w:rsidR="006A4B33" w:rsidRPr="005F1379" w:rsidRDefault="006A4B33" w:rsidP="00716857">
      <w:pPr>
        <w:pStyle w:val="ListParagraph"/>
        <w:numPr>
          <w:ilvl w:val="0"/>
          <w:numId w:val="130"/>
        </w:numPr>
        <w:ind w:left="720"/>
        <w:jc w:val="both"/>
        <w:rPr>
          <w:rFonts w:cs="Arial"/>
          <w:sz w:val="20"/>
        </w:rPr>
      </w:pPr>
      <w:r w:rsidRPr="005F1379">
        <w:rPr>
          <w:rFonts w:cs="Arial"/>
          <w:sz w:val="20"/>
        </w:rPr>
        <w:t>The meteorological conditions the day of the testing including wind speed, wind direction,</w:t>
      </w:r>
      <w:r>
        <w:rPr>
          <w:rFonts w:cs="Arial"/>
          <w:sz w:val="20"/>
        </w:rPr>
        <w:t xml:space="preserve"> and</w:t>
      </w:r>
      <w:r w:rsidRPr="005F1379">
        <w:rPr>
          <w:rFonts w:cs="Arial"/>
          <w:sz w:val="20"/>
        </w:rPr>
        <w:t xml:space="preserve"> temperature</w:t>
      </w:r>
      <w:r>
        <w:rPr>
          <w:rFonts w:cs="Arial"/>
          <w:sz w:val="20"/>
        </w:rPr>
        <w:t>.</w:t>
      </w:r>
      <w:r w:rsidRPr="005F1379">
        <w:rPr>
          <w:rFonts w:cs="Arial"/>
          <w:sz w:val="20"/>
        </w:rPr>
        <w:t xml:space="preserve"> </w:t>
      </w:r>
      <w:r w:rsidRPr="00683339">
        <w:rPr>
          <w:rFonts w:cs="Arial"/>
          <w:b/>
          <w:bCs/>
          <w:sz w:val="20"/>
        </w:rPr>
        <w:t>(</w:t>
      </w:r>
      <w:r w:rsidRPr="00BC4047">
        <w:rPr>
          <w:rFonts w:cs="Arial"/>
          <w:b/>
          <w:sz w:val="20"/>
        </w:rPr>
        <w:t>R 336.</w:t>
      </w:r>
      <w:r>
        <w:rPr>
          <w:rFonts w:cs="Arial"/>
          <w:b/>
          <w:sz w:val="20"/>
        </w:rPr>
        <w:t>1213(3))</w:t>
      </w:r>
      <w:r w:rsidRPr="005F1379">
        <w:rPr>
          <w:rFonts w:cs="Arial"/>
          <w:sz w:val="20"/>
        </w:rPr>
        <w:t xml:space="preserve"> </w:t>
      </w:r>
    </w:p>
    <w:p w14:paraId="2D4F1710" w14:textId="77777777" w:rsidR="006A4B33" w:rsidRDefault="006A4B33" w:rsidP="006A4B33">
      <w:pPr>
        <w:jc w:val="both"/>
        <w:rPr>
          <w:rFonts w:cs="Arial"/>
          <w:sz w:val="20"/>
        </w:rPr>
      </w:pPr>
    </w:p>
    <w:p w14:paraId="4E3489B8" w14:textId="77777777" w:rsidR="006A4B33" w:rsidRDefault="006A4B33" w:rsidP="006A4B33">
      <w:pPr>
        <w:ind w:left="360"/>
        <w:jc w:val="both"/>
        <w:rPr>
          <w:rFonts w:cs="Arial"/>
          <w:b/>
          <w:sz w:val="20"/>
        </w:rPr>
      </w:pP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sidRPr="00BC4047">
        <w:rPr>
          <w:rFonts w:cs="Arial"/>
          <w:b/>
          <w:sz w:val="20"/>
        </w:rPr>
        <w:t>(R 336.</w:t>
      </w:r>
      <w:r>
        <w:rPr>
          <w:rFonts w:cs="Arial"/>
          <w:b/>
          <w:sz w:val="20"/>
        </w:rPr>
        <w:t xml:space="preserve">1213(3), </w:t>
      </w:r>
      <w:r w:rsidRPr="006E12B8">
        <w:rPr>
          <w:rFonts w:cs="Arial"/>
          <w:b/>
          <w:sz w:val="20"/>
        </w:rPr>
        <w:t>40 CFR 63.1960(c)</w:t>
      </w:r>
      <w:r>
        <w:rPr>
          <w:rFonts w:cs="Arial"/>
          <w:b/>
          <w:sz w:val="20"/>
        </w:rPr>
        <w:t>)</w:t>
      </w:r>
    </w:p>
    <w:p w14:paraId="50942791" w14:textId="77777777" w:rsidR="006A4B33" w:rsidRDefault="006A4B33" w:rsidP="006A4B33">
      <w:pPr>
        <w:jc w:val="both"/>
        <w:rPr>
          <w:rFonts w:cs="Arial"/>
          <w:sz w:val="20"/>
        </w:rPr>
      </w:pPr>
    </w:p>
    <w:p w14:paraId="5EBEC9B4" w14:textId="77777777" w:rsidR="006A4B33" w:rsidRPr="009679C6" w:rsidRDefault="006A4B33" w:rsidP="00716857">
      <w:pPr>
        <w:numPr>
          <w:ilvl w:val="0"/>
          <w:numId w:val="179"/>
        </w:numPr>
        <w:jc w:val="both"/>
        <w:rPr>
          <w:rFonts w:cs="Arial"/>
          <w:sz w:val="20"/>
        </w:rPr>
      </w:pPr>
      <w:r w:rsidRPr="00305533">
        <w:rPr>
          <w:rFonts w:cs="Arial"/>
          <w:sz w:val="20"/>
        </w:rPr>
        <w:t xml:space="preserve">The permittee </w:t>
      </w:r>
      <w:r>
        <w:rPr>
          <w:rFonts w:cs="Arial"/>
          <w:sz w:val="20"/>
        </w:rPr>
        <w:t>must</w:t>
      </w:r>
      <w:r w:rsidRPr="00305533">
        <w:rPr>
          <w:rFonts w:cs="Arial"/>
          <w:sz w:val="20"/>
        </w:rPr>
        <w:t xml:space="preserve"> implement a program to monitor</w:t>
      </w:r>
      <w:r>
        <w:rPr>
          <w:rFonts w:cs="Arial"/>
          <w:sz w:val="20"/>
        </w:rPr>
        <w:t>,</w:t>
      </w:r>
      <w:r w:rsidRPr="00305533">
        <w:rPr>
          <w:rFonts w:cs="Arial"/>
          <w:sz w:val="20"/>
        </w:rPr>
        <w:t xml:space="preserve"> on a monthly basis</w:t>
      </w:r>
      <w:r>
        <w:rPr>
          <w:rFonts w:cs="Arial"/>
          <w:sz w:val="20"/>
        </w:rPr>
        <w:t>,</w:t>
      </w:r>
      <w:r w:rsidRPr="00305533">
        <w:rPr>
          <w:rFonts w:cs="Arial"/>
          <w:sz w:val="20"/>
        </w:rPr>
        <w:t xml:space="preserve"> for cover integrity and implement cover repairs as necessary.  </w:t>
      </w:r>
      <w:r>
        <w:rPr>
          <w:rFonts w:cs="Arial"/>
          <w:sz w:val="20"/>
        </w:rPr>
        <w:t xml:space="preserve">Records of the cover integrity and any cover repairs must be kept on file in a format acceptable to the AQD District Supervisor </w:t>
      </w:r>
      <w:r w:rsidRPr="00BC4047">
        <w:rPr>
          <w:rFonts w:cs="Arial"/>
          <w:sz w:val="20"/>
        </w:rPr>
        <w:t>and ma</w:t>
      </w:r>
      <w:r>
        <w:rPr>
          <w:rFonts w:cs="Arial"/>
          <w:sz w:val="20"/>
        </w:rPr>
        <w:t>d</w:t>
      </w:r>
      <w:r w:rsidRPr="00BC4047">
        <w:rPr>
          <w:rFonts w:cs="Arial"/>
          <w:sz w:val="20"/>
        </w:rPr>
        <w:t>e</w:t>
      </w:r>
      <w:r>
        <w:rPr>
          <w:rFonts w:cs="Arial"/>
          <w:sz w:val="20"/>
        </w:rPr>
        <w:t xml:space="preserve"> </w:t>
      </w:r>
      <w:r w:rsidRPr="00BC4047">
        <w:rPr>
          <w:rFonts w:cs="Arial"/>
          <w:sz w:val="20"/>
        </w:rPr>
        <w:t>available upon request.</w:t>
      </w:r>
      <w:r>
        <w:rPr>
          <w:rFonts w:cs="Arial"/>
          <w:sz w:val="20"/>
        </w:rPr>
        <w:t xml:space="preserve"> </w:t>
      </w:r>
      <w:r w:rsidRPr="00305533">
        <w:rPr>
          <w:rFonts w:cs="Arial"/>
          <w:b/>
          <w:sz w:val="20"/>
        </w:rPr>
        <w:t xml:space="preserve"> (</w:t>
      </w:r>
      <w:r>
        <w:rPr>
          <w:rFonts w:cs="Arial"/>
          <w:b/>
          <w:sz w:val="20"/>
        </w:rPr>
        <w:t xml:space="preserve">R 336.1213(3),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 xml:space="preserve">(c)(5)) </w:t>
      </w:r>
    </w:p>
    <w:p w14:paraId="584CEB09" w14:textId="77777777" w:rsidR="006A4B33" w:rsidRPr="00305533" w:rsidRDefault="006A4B33" w:rsidP="006A4B33">
      <w:pPr>
        <w:jc w:val="both"/>
        <w:rPr>
          <w:rFonts w:cs="Arial"/>
          <w:sz w:val="20"/>
        </w:rPr>
      </w:pPr>
    </w:p>
    <w:p w14:paraId="19E1A0A6" w14:textId="77777777" w:rsidR="006A4B33" w:rsidRPr="00305533" w:rsidRDefault="006A4B33" w:rsidP="00716857">
      <w:pPr>
        <w:numPr>
          <w:ilvl w:val="0"/>
          <w:numId w:val="180"/>
        </w:numPr>
        <w:ind w:left="360"/>
        <w:jc w:val="both"/>
        <w:rPr>
          <w:sz w:val="20"/>
        </w:rPr>
      </w:pPr>
      <w:r>
        <w:rPr>
          <w:sz w:val="20"/>
        </w:rPr>
        <w:t>T</w:t>
      </w:r>
      <w:r w:rsidRPr="00305533">
        <w:rPr>
          <w:sz w:val="20"/>
        </w:rPr>
        <w:t xml:space="preserve">he permittee </w:t>
      </w:r>
      <w:r>
        <w:rPr>
          <w:sz w:val="20"/>
        </w:rPr>
        <w:t>must</w:t>
      </w:r>
      <w:r w:rsidRPr="00305533">
        <w:rPr>
          <w:sz w:val="20"/>
        </w:rPr>
        <w:t xml:space="preserve"> </w:t>
      </w:r>
      <w:r w:rsidRPr="00C82317">
        <w:rPr>
          <w:sz w:val="20"/>
        </w:rPr>
        <w:t xml:space="preserve">keep for at least 5 years up-to-date, readily accessible, on-site records of the design capacity report that triggered </w:t>
      </w:r>
      <w:r>
        <w:rPr>
          <w:sz w:val="20"/>
        </w:rPr>
        <w:t xml:space="preserve">40 CFR </w:t>
      </w:r>
      <w:r w:rsidRPr="00C82317">
        <w:rPr>
          <w:sz w:val="20"/>
        </w:rPr>
        <w:t xml:space="preserve">63.1959(b), the current amount of solid waste in-place, and the year-by-year waste acceptance rate. </w:t>
      </w:r>
      <w:r>
        <w:rPr>
          <w:sz w:val="20"/>
        </w:rPr>
        <w:t xml:space="preserve"> </w:t>
      </w:r>
      <w:r w:rsidRPr="00C82317">
        <w:rPr>
          <w:sz w:val="20"/>
        </w:rPr>
        <w:t xml:space="preserve">Off-site records may be maintained if they are retrievable within 4 hours. </w:t>
      </w:r>
      <w:r>
        <w:rPr>
          <w:sz w:val="20"/>
        </w:rPr>
        <w:t xml:space="preserve"> </w:t>
      </w:r>
      <w:r w:rsidRPr="00C82317">
        <w:rPr>
          <w:sz w:val="20"/>
        </w:rPr>
        <w:t>Either paper copy or electronic formats are acceptable</w:t>
      </w:r>
      <w:r w:rsidRPr="00305533">
        <w:rPr>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(R 336.1213(3), 40 CFR 63.1983(a)</w:t>
      </w:r>
      <w:r w:rsidRPr="00305533">
        <w:rPr>
          <w:b/>
          <w:sz w:val="20"/>
        </w:rPr>
        <w:t>)</w:t>
      </w:r>
    </w:p>
    <w:p w14:paraId="4EA3BD8F" w14:textId="77777777" w:rsidR="006A4B33" w:rsidRPr="00305533" w:rsidRDefault="006A4B33" w:rsidP="006A4B33">
      <w:pPr>
        <w:jc w:val="both"/>
        <w:rPr>
          <w:sz w:val="20"/>
        </w:rPr>
      </w:pPr>
    </w:p>
    <w:p w14:paraId="7AABF103" w14:textId="77777777" w:rsidR="006A4B33" w:rsidRPr="00305533" w:rsidRDefault="006A4B33" w:rsidP="006A4B33">
      <w:pPr>
        <w:jc w:val="both"/>
        <w:rPr>
          <w:b/>
          <w:u w:val="single"/>
        </w:rPr>
      </w:pPr>
      <w:r w:rsidRPr="00305533">
        <w:rPr>
          <w:b/>
        </w:rPr>
        <w:t xml:space="preserve">VII.  </w:t>
      </w:r>
      <w:r w:rsidRPr="00305533">
        <w:rPr>
          <w:b/>
          <w:u w:val="single"/>
        </w:rPr>
        <w:t>REPORTING</w:t>
      </w:r>
    </w:p>
    <w:p w14:paraId="3149E6AB" w14:textId="77777777" w:rsidR="006A4B33" w:rsidRPr="00795097" w:rsidRDefault="006A4B33" w:rsidP="006A4B33">
      <w:pPr>
        <w:jc w:val="both"/>
      </w:pPr>
    </w:p>
    <w:p w14:paraId="7B22FB38" w14:textId="77777777" w:rsidR="006A4B33" w:rsidRPr="00305533" w:rsidRDefault="006A4B33" w:rsidP="00716857">
      <w:pPr>
        <w:numPr>
          <w:ilvl w:val="0"/>
          <w:numId w:val="181"/>
        </w:numPr>
        <w:jc w:val="both"/>
        <w:rPr>
          <w:sz w:val="20"/>
        </w:rPr>
      </w:pPr>
      <w:r w:rsidRPr="00305533">
        <w:rPr>
          <w:sz w:val="20"/>
        </w:rPr>
        <w:t xml:space="preserve">Prompt reporting of deviations pursuant to General Conditions 21 and 22 of Part A.  </w:t>
      </w:r>
      <w:r w:rsidRPr="00305533">
        <w:rPr>
          <w:b/>
          <w:sz w:val="20"/>
        </w:rPr>
        <w:t>(R 336.1213(3)(c)(ii))</w:t>
      </w:r>
    </w:p>
    <w:p w14:paraId="080C9007" w14:textId="77777777" w:rsidR="006A4B33" w:rsidRPr="00305533" w:rsidRDefault="006A4B33" w:rsidP="006A4B33">
      <w:pPr>
        <w:jc w:val="both"/>
        <w:rPr>
          <w:sz w:val="20"/>
        </w:rPr>
      </w:pPr>
    </w:p>
    <w:p w14:paraId="64FE199C" w14:textId="77777777" w:rsidR="006A4B33" w:rsidRPr="00305533" w:rsidRDefault="006A4B33" w:rsidP="00716857">
      <w:pPr>
        <w:numPr>
          <w:ilvl w:val="0"/>
          <w:numId w:val="181"/>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032950F0" w14:textId="77777777" w:rsidR="006A4B33" w:rsidRPr="00305533" w:rsidRDefault="006A4B33" w:rsidP="006A4B33">
      <w:pPr>
        <w:jc w:val="both"/>
        <w:rPr>
          <w:sz w:val="20"/>
        </w:rPr>
      </w:pPr>
    </w:p>
    <w:p w14:paraId="6312C3CD" w14:textId="77777777" w:rsidR="006A4B33" w:rsidRPr="00305533" w:rsidRDefault="006A4B33" w:rsidP="00716857">
      <w:pPr>
        <w:numPr>
          <w:ilvl w:val="0"/>
          <w:numId w:val="181"/>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61EE8DA7" w14:textId="77777777" w:rsidR="006A4B33" w:rsidRPr="00305533" w:rsidRDefault="006A4B33" w:rsidP="006A4B33">
      <w:pPr>
        <w:jc w:val="both"/>
        <w:rPr>
          <w:sz w:val="20"/>
        </w:rPr>
      </w:pPr>
    </w:p>
    <w:p w14:paraId="17BD2C04" w14:textId="77777777" w:rsidR="006A4B33" w:rsidRPr="00305533" w:rsidRDefault="006A4B33" w:rsidP="00716857">
      <w:pPr>
        <w:numPr>
          <w:ilvl w:val="0"/>
          <w:numId w:val="181"/>
        </w:numPr>
        <w:jc w:val="both"/>
        <w:rPr>
          <w:sz w:val="20"/>
        </w:rPr>
      </w:pPr>
      <w:r w:rsidRPr="00305533">
        <w:rPr>
          <w:sz w:val="20"/>
        </w:rPr>
        <w:t xml:space="preserve">The permittee </w:t>
      </w:r>
      <w:r>
        <w:rPr>
          <w:sz w:val="20"/>
        </w:rPr>
        <w:t>must</w:t>
      </w:r>
      <w:r w:rsidRPr="00305533">
        <w:rPr>
          <w:sz w:val="20"/>
        </w:rPr>
        <w:t xml:space="preserve"> submit reports which </w:t>
      </w:r>
      <w:r>
        <w:rPr>
          <w:sz w:val="20"/>
        </w:rPr>
        <w:t>must</w:t>
      </w:r>
      <w:r w:rsidRPr="00305533">
        <w:rPr>
          <w:sz w:val="20"/>
        </w:rPr>
        <w:t xml:space="preserve"> be postmarked or</w:t>
      </w:r>
      <w:r w:rsidRPr="00305533">
        <w:rPr>
          <w:i/>
          <w:sz w:val="20"/>
        </w:rPr>
        <w:t xml:space="preserve"> </w:t>
      </w:r>
      <w:r w:rsidRPr="00305533">
        <w:rPr>
          <w:sz w:val="20"/>
        </w:rPr>
        <w:t xml:space="preserve">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January 1 to December 31.  The report</w:t>
      </w:r>
      <w:r>
        <w:rPr>
          <w:sz w:val="20"/>
        </w:rPr>
        <w:t>s</w:t>
      </w:r>
      <w:r w:rsidRPr="00305533">
        <w:rPr>
          <w:sz w:val="20"/>
        </w:rPr>
        <w:t xml:space="preserve"> </w:t>
      </w:r>
      <w:r>
        <w:rPr>
          <w:sz w:val="20"/>
        </w:rPr>
        <w:t>must</w:t>
      </w:r>
      <w:r w:rsidRPr="00305533">
        <w:rPr>
          <w:sz w:val="20"/>
        </w:rPr>
        <w:t xml:space="preserve"> include the location of each exceedance of the 500</w:t>
      </w:r>
      <w:r>
        <w:rPr>
          <w:sz w:val="20"/>
        </w:rPr>
        <w:t xml:space="preserve"> ppm</w:t>
      </w:r>
      <w:r w:rsidRPr="00305533">
        <w:rPr>
          <w:sz w:val="20"/>
        </w:rPr>
        <w:t xml:space="preserve"> methane concentrations as provided in </w:t>
      </w:r>
      <w:r>
        <w:rPr>
          <w:sz w:val="20"/>
        </w:rPr>
        <w:t xml:space="preserve">40 CFR </w:t>
      </w:r>
      <w:r w:rsidRPr="00305533">
        <w:rPr>
          <w:sz w:val="20"/>
        </w:rPr>
        <w:t>6</w:t>
      </w:r>
      <w:r>
        <w:rPr>
          <w:sz w:val="20"/>
        </w:rPr>
        <w:t>3</w:t>
      </w:r>
      <w:r w:rsidRPr="00305533">
        <w:rPr>
          <w:sz w:val="20"/>
        </w:rPr>
        <w:t>.</w:t>
      </w:r>
      <w:r>
        <w:rPr>
          <w:sz w:val="20"/>
        </w:rPr>
        <w:t>1958</w:t>
      </w:r>
      <w:r w:rsidRPr="00305533">
        <w:rPr>
          <w:sz w:val="20"/>
        </w:rPr>
        <w:t>(d) and the concentration recorded at each location for which an exceedance was recorded in the previous month.  The report</w:t>
      </w:r>
      <w:r>
        <w:rPr>
          <w:sz w:val="20"/>
        </w:rPr>
        <w:t>s</w:t>
      </w:r>
      <w:r w:rsidRPr="00305533">
        <w:rPr>
          <w:sz w:val="20"/>
        </w:rPr>
        <w:t xml:space="preserve"> </w:t>
      </w:r>
      <w:r>
        <w:rPr>
          <w:sz w:val="20"/>
        </w:rPr>
        <w:t>must</w:t>
      </w:r>
      <w:r w:rsidRPr="00305533">
        <w:rPr>
          <w:sz w:val="20"/>
        </w:rPr>
        <w:t xml:space="preserve"> also include information on all deviations that occurred during the </w:t>
      </w:r>
      <w:r>
        <w:rPr>
          <w:sz w:val="20"/>
        </w:rPr>
        <w:t>6</w:t>
      </w:r>
      <w:r w:rsidRPr="00305533">
        <w:rPr>
          <w:sz w:val="20"/>
        </w:rPr>
        <w:t xml:space="preserve">-month reporting period.  </w:t>
      </w:r>
      <w:r w:rsidRPr="00730FB2">
        <w:rPr>
          <w:b/>
          <w:bCs/>
          <w:sz w:val="20"/>
        </w:rPr>
        <w:t>(</w:t>
      </w:r>
      <w:r>
        <w:rPr>
          <w:rFonts w:cs="Arial"/>
          <w:b/>
          <w:bCs/>
          <w:sz w:val="20"/>
          <w:lang w:val="en"/>
        </w:rPr>
        <w:t>40 CFR 63.1961(f),</w:t>
      </w:r>
      <w:r w:rsidRPr="00305533">
        <w:rPr>
          <w:b/>
          <w:sz w:val="20"/>
        </w:rPr>
        <w:t xml:space="preserve"> 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)(5))</w:t>
      </w:r>
    </w:p>
    <w:p w14:paraId="4F4E61F4" w14:textId="77777777" w:rsidR="006A4B33" w:rsidRDefault="006A4B33" w:rsidP="006A4B33">
      <w:pPr>
        <w:rPr>
          <w:sz w:val="20"/>
        </w:rPr>
      </w:pPr>
    </w:p>
    <w:p w14:paraId="0D10B8F1" w14:textId="77777777" w:rsidR="006A4B33" w:rsidRPr="00305533" w:rsidRDefault="006A4B33" w:rsidP="00716857">
      <w:pPr>
        <w:numPr>
          <w:ilvl w:val="0"/>
          <w:numId w:val="181"/>
        </w:numPr>
        <w:spacing w:after="120"/>
        <w:jc w:val="both"/>
        <w:rPr>
          <w:sz w:val="20"/>
        </w:rPr>
      </w:pPr>
      <w:r w:rsidRPr="00305533">
        <w:rPr>
          <w:sz w:val="20"/>
        </w:rPr>
        <w:t xml:space="preserve">The permittee </w:t>
      </w:r>
      <w:r w:rsidRPr="00F32A52">
        <w:rPr>
          <w:sz w:val="20"/>
        </w:rPr>
        <w:t xml:space="preserve">of a controlled </w:t>
      </w:r>
      <w:r>
        <w:rPr>
          <w:sz w:val="20"/>
        </w:rPr>
        <w:t xml:space="preserve">landfill </w:t>
      </w:r>
      <w:r w:rsidRPr="00F32A52">
        <w:rPr>
          <w:sz w:val="20"/>
        </w:rPr>
        <w:t>must</w:t>
      </w:r>
      <w:r w:rsidRPr="00305533">
        <w:rPr>
          <w:sz w:val="20"/>
        </w:rPr>
        <w:t xml:space="preserve"> submit an equipment removal report to the </w:t>
      </w:r>
      <w:r>
        <w:rPr>
          <w:sz w:val="20"/>
        </w:rPr>
        <w:t>Department</w:t>
      </w:r>
      <w:r w:rsidRPr="00305533">
        <w:rPr>
          <w:sz w:val="20"/>
        </w:rPr>
        <w:t xml:space="preserve"> 30 days prior to removal or cessation of operation of the control equipment.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w:t>
      </w:r>
    </w:p>
    <w:p w14:paraId="5593AD39" w14:textId="77777777" w:rsidR="006A4B33" w:rsidRDefault="006A4B33" w:rsidP="00716857">
      <w:pPr>
        <w:numPr>
          <w:ilvl w:val="0"/>
          <w:numId w:val="198"/>
        </w:numPr>
        <w:tabs>
          <w:tab w:val="clear" w:pos="3600"/>
          <w:tab w:val="num" w:pos="3780"/>
        </w:tabs>
        <w:spacing w:after="120"/>
        <w:ind w:left="720"/>
        <w:jc w:val="both"/>
        <w:rPr>
          <w:sz w:val="20"/>
        </w:rPr>
      </w:pPr>
      <w:r w:rsidRPr="00305533">
        <w:rPr>
          <w:sz w:val="20"/>
        </w:rPr>
        <w:t xml:space="preserve">The equipment removal report </w:t>
      </w:r>
      <w:r>
        <w:rPr>
          <w:sz w:val="20"/>
        </w:rPr>
        <w:t>must</w:t>
      </w:r>
      <w:r w:rsidRPr="00305533">
        <w:rPr>
          <w:sz w:val="20"/>
        </w:rPr>
        <w:t xml:space="preserve"> contain all the following items:  </w:t>
      </w:r>
    </w:p>
    <w:p w14:paraId="1D693BFA" w14:textId="77777777" w:rsidR="006A4B33" w:rsidRDefault="006A4B33" w:rsidP="006A4B33">
      <w:pPr>
        <w:spacing w:after="120"/>
        <w:ind w:left="1122" w:hanging="374"/>
        <w:jc w:val="both"/>
        <w:rPr>
          <w:b/>
          <w:sz w:val="20"/>
        </w:rPr>
      </w:pPr>
      <w:r>
        <w:rPr>
          <w:sz w:val="20"/>
        </w:rPr>
        <w:t>i.</w:t>
      </w:r>
      <w:r>
        <w:rPr>
          <w:sz w:val="20"/>
        </w:rPr>
        <w:tab/>
      </w:r>
      <w:r w:rsidRPr="00305533">
        <w:rPr>
          <w:sz w:val="20"/>
        </w:rPr>
        <w:t xml:space="preserve">A copy of the closure report submitted in accordance with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 xml:space="preserve">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(1)(i)</w:t>
      </w:r>
    </w:p>
    <w:p w14:paraId="692E983F" w14:textId="77777777" w:rsidR="006A4B33" w:rsidRDefault="006A4B33" w:rsidP="006A4B33">
      <w:pPr>
        <w:spacing w:after="120"/>
        <w:ind w:left="1122" w:hanging="374"/>
        <w:jc w:val="both"/>
        <w:rPr>
          <w:b/>
          <w:sz w:val="20"/>
        </w:rPr>
      </w:pPr>
      <w:r>
        <w:rPr>
          <w:sz w:val="20"/>
        </w:rPr>
        <w:t>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Pr>
          <w:sz w:val="20"/>
        </w:rPr>
        <w:t xml:space="preserve">, </w:t>
      </w:r>
      <w:r w:rsidRPr="00F32A52">
        <w:rPr>
          <w:sz w:val="20"/>
        </w:rPr>
        <w:t>or information that demonstrates that the gas collection and control system will be unable to operate for 15 years due to declining gas flows.</w:t>
      </w:r>
      <w:r>
        <w:rPr>
          <w:sz w:val="20"/>
        </w:rPr>
        <w:t xml:space="preserve"> </w:t>
      </w:r>
      <w:r w:rsidRPr="00F32A52">
        <w:rPr>
          <w:sz w:val="20"/>
        </w:rPr>
        <w:t xml:space="preserve"> In the equipment removal report, the process unit(s) tested, the pollutant(s) tested, and the date that such performance test was conducted may be submitted in lieu of the performance test report if the report has been previously submitted to the </w:t>
      </w:r>
      <w:r>
        <w:rPr>
          <w:sz w:val="20"/>
        </w:rPr>
        <w:t>US</w:t>
      </w:r>
      <w:r w:rsidRPr="00F32A52">
        <w:rPr>
          <w:sz w:val="20"/>
        </w:rPr>
        <w:t>EPA's Central Data Exchange (CDX)</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)(1)(ii))</w:t>
      </w:r>
    </w:p>
    <w:p w14:paraId="3B938C18" w14:textId="77777777" w:rsidR="006A4B33" w:rsidRPr="00DB0450" w:rsidRDefault="006A4B33" w:rsidP="006A4B33">
      <w:pPr>
        <w:spacing w:after="120"/>
        <w:ind w:left="1122" w:hanging="374"/>
        <w:jc w:val="both"/>
        <w:rPr>
          <w:b/>
          <w:sz w:val="20"/>
        </w:rPr>
      </w:pPr>
      <w:r>
        <w:rPr>
          <w:sz w:val="20"/>
        </w:rPr>
        <w:t>iii.</w:t>
      </w:r>
      <w:r>
        <w:rPr>
          <w:sz w:val="20"/>
        </w:rPr>
        <w:tab/>
      </w:r>
      <w:r w:rsidRPr="00305533">
        <w:rPr>
          <w:sz w:val="20"/>
        </w:rPr>
        <w:t xml:space="preserve">Dated copies of three successive NMOC emission rate reports demonstrating that the landfill is no longer producing </w:t>
      </w:r>
      <w:r>
        <w:rPr>
          <w:sz w:val="20"/>
        </w:rPr>
        <w:t>50</w:t>
      </w:r>
      <w:r w:rsidRPr="00305533">
        <w:rPr>
          <w:sz w:val="20"/>
        </w:rPr>
        <w:t xml:space="preserve"> </w:t>
      </w:r>
      <w:r>
        <w:rPr>
          <w:sz w:val="20"/>
        </w:rPr>
        <w:t>Mg</w:t>
      </w:r>
      <w:r w:rsidRPr="00305533">
        <w:rPr>
          <w:sz w:val="20"/>
        </w:rPr>
        <w:t xml:space="preserve"> or greater of NMOC per year</w:t>
      </w:r>
      <w:r>
        <w:rPr>
          <w:sz w:val="20"/>
        </w:rPr>
        <w:t>.</w:t>
      </w:r>
      <w:r w:rsidRPr="00305533">
        <w:rPr>
          <w:sz w:val="20"/>
        </w:rPr>
        <w:t xml:space="preserve"> </w:t>
      </w:r>
      <w:r>
        <w:rPr>
          <w:sz w:val="20"/>
        </w:rPr>
        <w:t xml:space="preserve"> </w:t>
      </w:r>
      <w:r w:rsidRPr="00F32A52">
        <w:rPr>
          <w:sz w:val="20"/>
        </w:rPr>
        <w:t xml:space="preserve">If the NMOC emission rate reports have been previously submitted to the </w:t>
      </w:r>
      <w:r>
        <w:rPr>
          <w:sz w:val="20"/>
        </w:rPr>
        <w:t>US</w:t>
      </w:r>
      <w:r w:rsidRPr="00F32A52">
        <w:rPr>
          <w:sz w:val="20"/>
        </w:rPr>
        <w:t xml:space="preserve">EPA's CDX, a statement that the NMOC emission rate reports have been submitted electronically and the dates that the reports were submitted to the </w:t>
      </w:r>
      <w:r>
        <w:rPr>
          <w:sz w:val="20"/>
        </w:rPr>
        <w:t>US</w:t>
      </w:r>
      <w:r w:rsidRPr="00F32A52">
        <w:rPr>
          <w:sz w:val="20"/>
        </w:rPr>
        <w:t>EPA's CDX may be submitted in the equipment removal report in lieu of the NMOC emission rate reports</w:t>
      </w:r>
      <w:r>
        <w:rPr>
          <w:sz w:val="20"/>
        </w:rPr>
        <w:t>.</w:t>
      </w:r>
      <w:r w:rsidRPr="00305533">
        <w:rPr>
          <w:sz w:val="20"/>
        </w:rPr>
        <w:t xml:space="preserve"> </w:t>
      </w:r>
      <w:r>
        <w:rPr>
          <w:sz w:val="20"/>
        </w:rPr>
        <w:t xml:space="preserve"> </w:t>
      </w:r>
      <w:r>
        <w:rPr>
          <w:b/>
          <w:sz w:val="20"/>
        </w:rPr>
        <w:t>(40 CFR 63.1981(g)(1)(iii)</w:t>
      </w:r>
      <w:r w:rsidRPr="00305533">
        <w:rPr>
          <w:b/>
          <w:sz w:val="20"/>
        </w:rPr>
        <w:t>)</w:t>
      </w:r>
    </w:p>
    <w:p w14:paraId="26723B14" w14:textId="77777777" w:rsidR="006A4B33" w:rsidRPr="00305533" w:rsidRDefault="006A4B33" w:rsidP="00716857">
      <w:pPr>
        <w:numPr>
          <w:ilvl w:val="0"/>
          <w:numId w:val="199"/>
        </w:numPr>
        <w:tabs>
          <w:tab w:val="left" w:pos="450"/>
        </w:tabs>
        <w:jc w:val="both"/>
        <w:rPr>
          <w:sz w:val="20"/>
        </w:rPr>
      </w:pPr>
      <w:r w:rsidRPr="00305533">
        <w:rPr>
          <w:sz w:val="20"/>
        </w:rPr>
        <w:t xml:space="preserve">The </w:t>
      </w:r>
      <w:r>
        <w:rPr>
          <w:sz w:val="20"/>
        </w:rPr>
        <w:t>Department</w:t>
      </w:r>
      <w:r w:rsidRPr="00305533">
        <w:rPr>
          <w:sz w:val="20"/>
        </w:rPr>
        <w:t xml:space="preserve"> may request such additional information as may be necessary to verify that all of the conditions for removal in </w:t>
      </w:r>
      <w:r>
        <w:rPr>
          <w:sz w:val="20"/>
        </w:rPr>
        <w:t xml:space="preserve">40 CFR </w:t>
      </w:r>
      <w:r w:rsidRPr="00305533">
        <w:rPr>
          <w:sz w:val="20"/>
        </w:rPr>
        <w:t>6</w:t>
      </w:r>
      <w:r>
        <w:rPr>
          <w:sz w:val="20"/>
        </w:rPr>
        <w:t>3</w:t>
      </w:r>
      <w:r w:rsidRPr="00305533">
        <w:rPr>
          <w:sz w:val="20"/>
        </w:rPr>
        <w:t>.</w:t>
      </w:r>
      <w:r>
        <w:rPr>
          <w:sz w:val="20"/>
        </w:rPr>
        <w:t>1957</w:t>
      </w:r>
      <w:r w:rsidRPr="00305533">
        <w:rPr>
          <w:sz w:val="20"/>
        </w:rPr>
        <w:t xml:space="preserve">(b) have been met.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)(2))</w:t>
      </w:r>
    </w:p>
    <w:p w14:paraId="07513740" w14:textId="77777777" w:rsidR="006A4B33" w:rsidRDefault="006A4B33" w:rsidP="006A4B33">
      <w:pPr>
        <w:jc w:val="both"/>
        <w:rPr>
          <w:sz w:val="20"/>
        </w:rPr>
      </w:pPr>
    </w:p>
    <w:p w14:paraId="51C14294" w14:textId="77777777" w:rsidR="006A4B33" w:rsidRPr="00305533" w:rsidRDefault="006A4B33" w:rsidP="00716857">
      <w:pPr>
        <w:numPr>
          <w:ilvl w:val="0"/>
          <w:numId w:val="181"/>
        </w:numPr>
        <w:jc w:val="both"/>
        <w:rPr>
          <w:sz w:val="20"/>
        </w:rPr>
      </w:pPr>
      <w:r w:rsidRPr="00305533">
        <w:rPr>
          <w:sz w:val="20"/>
        </w:rPr>
        <w:t xml:space="preserve">The permittee </w:t>
      </w:r>
      <w:r w:rsidRPr="00F32A52">
        <w:rPr>
          <w:sz w:val="20"/>
        </w:rPr>
        <w:t>of a controlled landfill</w:t>
      </w:r>
      <w:r>
        <w:rPr>
          <w:sz w:val="20"/>
        </w:rPr>
        <w:t xml:space="preserve"> must</w:t>
      </w:r>
      <w:r w:rsidRPr="00305533">
        <w:rPr>
          <w:sz w:val="20"/>
        </w:rPr>
        <w:t xml:space="preserve"> submit a closure report to the </w:t>
      </w:r>
      <w:r>
        <w:rPr>
          <w:sz w:val="20"/>
        </w:rPr>
        <w:t>Department</w:t>
      </w:r>
      <w:r w:rsidRPr="00305533">
        <w:rPr>
          <w:sz w:val="20"/>
        </w:rPr>
        <w:t xml:space="preserve"> within 30 days of waste acceptance cessation.  The </w:t>
      </w:r>
      <w:r>
        <w:rPr>
          <w:sz w:val="20"/>
        </w:rPr>
        <w:t>Department</w:t>
      </w:r>
      <w:r w:rsidDel="00524659">
        <w:rPr>
          <w:sz w:val="20"/>
        </w:rPr>
        <w:t xml:space="preserve"> </w:t>
      </w:r>
      <w:r w:rsidRPr="00305533">
        <w:rPr>
          <w:sz w:val="20"/>
        </w:rPr>
        <w:t>may request additional information as may be necessary to verify that permanent closure has taken place in accordance with the requirements of 40 CFR 258.60.  If a closure report has been submitted to the</w:t>
      </w:r>
      <w:r w:rsidRPr="00524659">
        <w:rPr>
          <w:sz w:val="20"/>
        </w:rPr>
        <w:t xml:space="preserv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6</w:t>
      </w:r>
      <w:r>
        <w:rPr>
          <w:sz w:val="20"/>
        </w:rPr>
        <w:t>3</w:t>
      </w:r>
      <w:r w:rsidRPr="00305533">
        <w:rPr>
          <w:sz w:val="20"/>
        </w:rPr>
        <w:t>.</w:t>
      </w:r>
      <w:r>
        <w:rPr>
          <w:sz w:val="20"/>
        </w:rPr>
        <w:t>9(b</w:t>
      </w:r>
      <w:r w:rsidRPr="00305533">
        <w:rPr>
          <w:sz w:val="20"/>
        </w:rPr>
        <w:t xml:space="preserve">).  </w:t>
      </w:r>
      <w:r w:rsidRPr="00305533">
        <w:rPr>
          <w:b/>
          <w:sz w:val="20"/>
        </w:rPr>
        <w:t xml:space="preserve">(40 CFR </w:t>
      </w:r>
      <w:r w:rsidRPr="00305533">
        <w:rPr>
          <w:b/>
          <w:bCs/>
          <w:sz w:val="20"/>
        </w:rPr>
        <w:t>6</w:t>
      </w:r>
      <w:r>
        <w:rPr>
          <w:b/>
          <w:bCs/>
          <w:sz w:val="20"/>
        </w:rPr>
        <w:t>3</w:t>
      </w:r>
      <w:r w:rsidRPr="00305533">
        <w:rPr>
          <w:b/>
          <w:bCs/>
          <w:sz w:val="20"/>
        </w:rPr>
        <w:t>.</w:t>
      </w:r>
      <w:r>
        <w:rPr>
          <w:b/>
          <w:bCs/>
          <w:sz w:val="20"/>
        </w:rPr>
        <w:t>1981</w:t>
      </w:r>
      <w:r w:rsidRPr="00305533">
        <w:rPr>
          <w:b/>
          <w:bCs/>
          <w:sz w:val="20"/>
        </w:rPr>
        <w:t>(</w:t>
      </w:r>
      <w:r>
        <w:rPr>
          <w:b/>
          <w:bCs/>
          <w:sz w:val="20"/>
        </w:rPr>
        <w:t>f</w:t>
      </w:r>
      <w:r w:rsidRPr="00305533">
        <w:rPr>
          <w:b/>
          <w:bCs/>
          <w:sz w:val="20"/>
        </w:rPr>
        <w:t>))</w:t>
      </w:r>
      <w:r w:rsidRPr="00305533">
        <w:rPr>
          <w:sz w:val="20"/>
        </w:rPr>
        <w:t xml:space="preserve"> </w:t>
      </w:r>
    </w:p>
    <w:p w14:paraId="7E2407AC" w14:textId="77777777" w:rsidR="006A4B33" w:rsidRDefault="006A4B33" w:rsidP="006A4B33">
      <w:pPr>
        <w:rPr>
          <w:sz w:val="20"/>
        </w:rPr>
      </w:pPr>
    </w:p>
    <w:p w14:paraId="47473E81" w14:textId="77777777" w:rsidR="006A4B33" w:rsidRDefault="006A4B33" w:rsidP="00716857">
      <w:pPr>
        <w:pStyle w:val="ListParagraph"/>
        <w:numPr>
          <w:ilvl w:val="0"/>
          <w:numId w:val="181"/>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1335BFCB" w14:textId="64E85C33" w:rsidR="006A4B33" w:rsidRPr="00015BC0" w:rsidRDefault="006A4B33" w:rsidP="00716857">
      <w:pPr>
        <w:pStyle w:val="ListParagraph"/>
        <w:numPr>
          <w:ilvl w:val="1"/>
          <w:numId w:val="179"/>
        </w:numPr>
        <w:spacing w:before="120" w:after="120"/>
        <w:jc w:val="both"/>
        <w:rPr>
          <w:sz w:val="20"/>
        </w:rPr>
      </w:pPr>
      <w:bookmarkStart w:id="87" w:name="_Hlk94186463"/>
      <w:r w:rsidRPr="00015BC0">
        <w:rPr>
          <w:sz w:val="20"/>
        </w:rPr>
        <w:t>Within 60 days after the date of completing each performance test required</w:t>
      </w:r>
      <w:r>
        <w:rPr>
          <w:sz w:val="20"/>
        </w:rPr>
        <w:t>,</w:t>
      </w:r>
      <w:r w:rsidRPr="00015BC0">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7" w:tgtFrame="_blank" w:history="1">
        <w:r w:rsidR="007F74C5" w:rsidRPr="003B50CC">
          <w:rPr>
            <w:rStyle w:val="Hyperlink"/>
            <w:rFonts w:cs="Arial"/>
            <w:sz w:val="20"/>
          </w:rPr>
          <w:t>https://www.epa.gov/electronic-reporting-air-emissions/electronic-reporting-tool-ert</w:t>
        </w:r>
      </w:hyperlink>
      <w:r w:rsidRPr="00C52867">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18" w:history="1">
        <w:r w:rsidRPr="007C5C02">
          <w:rPr>
            <w:rStyle w:val="Hyperlink"/>
            <w:sz w:val="20"/>
          </w:rPr>
          <w:t>https://cdx.epa.gov/</w:t>
        </w:r>
      </w:hyperlink>
      <w:r w:rsidRPr="007C5C02">
        <w:rPr>
          <w:sz w:val="20"/>
          <w:u w:val="single"/>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w:t>
      </w:r>
      <w:r>
        <w:rPr>
          <w:sz w:val="20"/>
        </w:rPr>
        <w:t xml:space="preserve"> </w:t>
      </w:r>
      <w:r w:rsidRPr="0098107F">
        <w:rPr>
          <w:sz w:val="20"/>
        </w:rPr>
        <w:t xml:space="preserve">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p>
    <w:p w14:paraId="100B9BED" w14:textId="77777777" w:rsidR="006A4B33" w:rsidRPr="00015BC0" w:rsidRDefault="006A4B33" w:rsidP="00716857">
      <w:pPr>
        <w:pStyle w:val="ListParagraph"/>
        <w:numPr>
          <w:ilvl w:val="1"/>
          <w:numId w:val="179"/>
        </w:numPr>
        <w:spacing w:before="120" w:after="120"/>
        <w:jc w:val="both"/>
        <w:rPr>
          <w:sz w:val="20"/>
        </w:rPr>
      </w:pPr>
      <w:r>
        <w:rPr>
          <w:sz w:val="20"/>
        </w:rPr>
        <w:lastRenderedPageBreak/>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w:t>
      </w:r>
      <w:r w:rsidRPr="0098107F">
        <w:rPr>
          <w:sz w:val="20"/>
        </w:rPr>
        <w:t xml:space="preserve">EPA's ERT website. </w:t>
      </w:r>
      <w:r>
        <w:rPr>
          <w:sz w:val="20"/>
        </w:rPr>
        <w:t xml:space="preserve"> </w:t>
      </w:r>
      <w:r w:rsidRPr="0098107F">
        <w:rPr>
          <w:sz w:val="20"/>
        </w:rPr>
        <w:t xml:space="preserve">Submit the ERT generated package or alternative file to the </w:t>
      </w:r>
      <w:r>
        <w:rPr>
          <w:sz w:val="20"/>
        </w:rPr>
        <w:t>US</w:t>
      </w:r>
      <w:r w:rsidRPr="0098107F">
        <w:rPr>
          <w:sz w:val="20"/>
        </w:rPr>
        <w:t>EPA via CEDRI.</w:t>
      </w:r>
      <w:r>
        <w:rPr>
          <w:sz w:val="20"/>
        </w:rPr>
        <w:t xml:space="preserve">  </w:t>
      </w:r>
      <w:r>
        <w:rPr>
          <w:b/>
          <w:bCs/>
          <w:sz w:val="20"/>
        </w:rPr>
        <w:t>(40 CFR 63.1981(l)(1)(ii)</w:t>
      </w:r>
    </w:p>
    <w:p w14:paraId="28698A06" w14:textId="3A5C3022" w:rsidR="006A4B33" w:rsidRDefault="006A4B33" w:rsidP="00716857">
      <w:pPr>
        <w:pStyle w:val="ListParagraph"/>
        <w:numPr>
          <w:ilvl w:val="1"/>
          <w:numId w:val="179"/>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 xml:space="preserve">EPA via CEDRI. </w:t>
      </w:r>
      <w:r>
        <w:rPr>
          <w:sz w:val="20"/>
        </w:rPr>
        <w:t xml:space="preserve"> </w:t>
      </w:r>
      <w:r w:rsidRPr="00432593">
        <w:rPr>
          <w:sz w:val="20"/>
        </w:rPr>
        <w:t xml:space="preserve">CEDRI can be accessed through the </w:t>
      </w:r>
      <w:r>
        <w:rPr>
          <w:sz w:val="20"/>
        </w:rPr>
        <w:t>US</w:t>
      </w:r>
      <w:r w:rsidRPr="00432593">
        <w:rPr>
          <w:sz w:val="20"/>
        </w:rPr>
        <w:t xml:space="preserve">EPA's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bookmarkStart w:id="88" w:name="_Hlk94186902"/>
      <w:r w:rsidRPr="007C5C02">
        <w:rPr>
          <w:sz w:val="20"/>
        </w:rPr>
        <w:fldChar w:fldCharType="begin"/>
      </w:r>
      <w:r w:rsidR="002A3B9D">
        <w:rPr>
          <w:sz w:val="20"/>
        </w:rPr>
        <w:instrText>HYPERLINK "https://www.epa.gov/chief"</w:instrText>
      </w:r>
      <w:r w:rsidRPr="007C5C02">
        <w:rPr>
          <w:sz w:val="20"/>
        </w:rPr>
        <w:fldChar w:fldCharType="separate"/>
      </w:r>
      <w:r w:rsidRPr="007C5C02">
        <w:rPr>
          <w:rStyle w:val="Hyperlink"/>
          <w:sz w:val="20"/>
        </w:rPr>
        <w:t>https://www.epa.gov/chief</w:t>
      </w:r>
      <w:r w:rsidRPr="007C5C02">
        <w:rPr>
          <w:sz w:val="20"/>
        </w:rPr>
        <w:fldChar w:fldCharType="end"/>
      </w:r>
      <w:bookmarkEnd w:id="88"/>
      <w:r w:rsidRPr="00C52867">
        <w:rPr>
          <w:sz w:val="20"/>
        </w:rPr>
        <w:t>)</w:t>
      </w:r>
      <w:r w:rsidRPr="00432593">
        <w:rPr>
          <w:sz w:val="20"/>
        </w:rPr>
        <w:t xml:space="preserve">. </w:t>
      </w:r>
      <w:r>
        <w:rPr>
          <w:sz w:val="20"/>
        </w:rPr>
        <w:t xml:space="preserve"> </w:t>
      </w:r>
      <w:r w:rsidRPr="00432593">
        <w:rPr>
          <w:sz w:val="20"/>
        </w:rPr>
        <w:t xml:space="preserve">Once the spreadsheet </w:t>
      </w:r>
      <w:bookmarkEnd w:id="87"/>
      <w:r w:rsidRPr="00432593">
        <w:rPr>
          <w:sz w:val="20"/>
        </w:rPr>
        <w:t xml:space="preserve">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NMOC emission rate reports</w:t>
      </w:r>
      <w:r w:rsidR="00514A6B">
        <w:rPr>
          <w:sz w:val="20"/>
        </w:rPr>
        <w:t xml:space="preserve"> and </w:t>
      </w:r>
      <w:r w:rsidRPr="00432593">
        <w:rPr>
          <w:sz w:val="20"/>
        </w:rPr>
        <w:t xml:space="preserve">semiannual reports 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73E0C11F" w14:textId="77777777" w:rsidR="006A4B33" w:rsidRDefault="006A4B33" w:rsidP="006A4B33">
      <w:pPr>
        <w:rPr>
          <w:sz w:val="20"/>
        </w:rPr>
      </w:pPr>
    </w:p>
    <w:p w14:paraId="105DC444" w14:textId="77777777" w:rsidR="006A4B33" w:rsidRPr="00015BC0" w:rsidRDefault="006A4B33" w:rsidP="00716857">
      <w:pPr>
        <w:pStyle w:val="ListParagraph"/>
        <w:numPr>
          <w:ilvl w:val="0"/>
          <w:numId w:val="181"/>
        </w:numPr>
        <w:jc w:val="both"/>
        <w:rPr>
          <w:sz w:val="20"/>
        </w:rPr>
      </w:pPr>
      <w:r w:rsidRPr="00015BC0">
        <w:rPr>
          <w:rFonts w:cs="Arial"/>
          <w:sz w:val="20"/>
        </w:rPr>
        <w:t>The permittee shall submit any performance test reports</w:t>
      </w:r>
      <w:r>
        <w:rPr>
          <w:rFonts w:cs="Arial"/>
          <w:sz w:val="20"/>
        </w:rPr>
        <w:t xml:space="preserve"> and all other reports required by 40 CFR Part 63, Subpart AAA</w:t>
      </w:r>
      <w:r w:rsidRPr="00B53620">
        <w:rPr>
          <w:rFonts w:cs="Arial"/>
          <w:sz w:val="20"/>
        </w:rPr>
        <w:t>A</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783F1DDF" w14:textId="77777777" w:rsidR="006A4B33" w:rsidRPr="0035456C" w:rsidRDefault="006A4B33" w:rsidP="006A4B33">
      <w:pPr>
        <w:jc w:val="both"/>
        <w:rPr>
          <w:rFonts w:cs="Arial"/>
          <w:bCs/>
          <w:sz w:val="20"/>
        </w:rPr>
      </w:pPr>
    </w:p>
    <w:p w14:paraId="2869E48E" w14:textId="44B2DBEC" w:rsidR="006A4B33" w:rsidRDefault="006A4B33" w:rsidP="006A4B33">
      <w:pPr>
        <w:jc w:val="both"/>
        <w:rPr>
          <w:rFonts w:cs="Arial"/>
          <w:b/>
          <w:sz w:val="20"/>
        </w:rPr>
      </w:pPr>
      <w:r w:rsidRPr="00305533">
        <w:rPr>
          <w:rFonts w:cs="Arial"/>
          <w:b/>
          <w:sz w:val="20"/>
        </w:rPr>
        <w:t>See Appendix 8</w:t>
      </w:r>
      <w:r w:rsidR="007A25B6">
        <w:rPr>
          <w:rFonts w:cs="Arial"/>
          <w:b/>
          <w:sz w:val="20"/>
        </w:rPr>
        <w:t>-1</w:t>
      </w:r>
    </w:p>
    <w:p w14:paraId="0171EED6" w14:textId="77777777" w:rsidR="006A4B33" w:rsidRPr="0035456C" w:rsidRDefault="006A4B33" w:rsidP="006A4B33">
      <w:pPr>
        <w:jc w:val="both"/>
        <w:rPr>
          <w:rFonts w:cs="Arial"/>
          <w:bCs/>
          <w:sz w:val="20"/>
        </w:rPr>
      </w:pPr>
    </w:p>
    <w:p w14:paraId="0AE433A7" w14:textId="77777777" w:rsidR="006A4B33" w:rsidRPr="00305533" w:rsidRDefault="006A4B33" w:rsidP="006A4B33">
      <w:pPr>
        <w:jc w:val="both"/>
      </w:pPr>
      <w:r w:rsidRPr="00305533">
        <w:rPr>
          <w:b/>
        </w:rPr>
        <w:t xml:space="preserve">VIII.  </w:t>
      </w:r>
      <w:r w:rsidRPr="00305533">
        <w:rPr>
          <w:b/>
          <w:u w:val="single"/>
        </w:rPr>
        <w:t>STACK/VENT RESTRICTION(S)</w:t>
      </w:r>
    </w:p>
    <w:p w14:paraId="6F9E5213" w14:textId="77777777" w:rsidR="006A4B33" w:rsidRPr="00305533" w:rsidRDefault="006A4B33" w:rsidP="006A4B33">
      <w:pPr>
        <w:jc w:val="both"/>
        <w:rPr>
          <w:sz w:val="20"/>
        </w:rPr>
      </w:pPr>
    </w:p>
    <w:p w14:paraId="27BFA864" w14:textId="77777777" w:rsidR="006A4B33" w:rsidRDefault="006A4B33" w:rsidP="006A4B33">
      <w:pPr>
        <w:jc w:val="both"/>
        <w:rPr>
          <w:sz w:val="20"/>
        </w:rPr>
      </w:pPr>
      <w:r>
        <w:rPr>
          <w:sz w:val="20"/>
        </w:rPr>
        <w:t>NA</w:t>
      </w:r>
    </w:p>
    <w:p w14:paraId="7EABBB66" w14:textId="77777777" w:rsidR="006A4B33" w:rsidRPr="00305533" w:rsidRDefault="006A4B33" w:rsidP="006A4B33">
      <w:pPr>
        <w:jc w:val="both"/>
        <w:rPr>
          <w:sz w:val="20"/>
        </w:rPr>
      </w:pPr>
    </w:p>
    <w:p w14:paraId="1D41254D" w14:textId="77777777" w:rsidR="006A4B33" w:rsidRPr="00305533" w:rsidRDefault="006A4B33" w:rsidP="006A4B33">
      <w:pPr>
        <w:jc w:val="both"/>
        <w:rPr>
          <w:b/>
          <w:u w:val="single"/>
        </w:rPr>
      </w:pPr>
      <w:r w:rsidRPr="00305533">
        <w:rPr>
          <w:b/>
        </w:rPr>
        <w:t xml:space="preserve">IX.  </w:t>
      </w:r>
      <w:r w:rsidRPr="00305533">
        <w:rPr>
          <w:b/>
          <w:u w:val="single"/>
        </w:rPr>
        <w:t>OTHER REQUIREMENTS</w:t>
      </w:r>
    </w:p>
    <w:p w14:paraId="6740CE84" w14:textId="77777777" w:rsidR="006A4B33" w:rsidRPr="00305533" w:rsidRDefault="006A4B33" w:rsidP="006A4B33">
      <w:pPr>
        <w:jc w:val="both"/>
      </w:pPr>
    </w:p>
    <w:p w14:paraId="3C3F8C19" w14:textId="77777777" w:rsidR="006A4B33" w:rsidRDefault="006A4B33" w:rsidP="00716857">
      <w:pPr>
        <w:numPr>
          <w:ilvl w:val="0"/>
          <w:numId w:val="182"/>
        </w:numPr>
        <w:spacing w:after="120"/>
        <w:jc w:val="both"/>
        <w:rPr>
          <w:sz w:val="20"/>
        </w:rPr>
      </w:pPr>
      <w:r>
        <w:rPr>
          <w:sz w:val="20"/>
        </w:rPr>
        <w:t>If the permittee has submitted a design plan under 40 CFR 63.1981(d), the permittee must submit a revised design plan to the</w:t>
      </w:r>
      <w:r w:rsidRPr="00524659">
        <w:rPr>
          <w:sz w:val="20"/>
        </w:rPr>
        <w:t xml:space="preserve"> </w:t>
      </w:r>
      <w:r>
        <w:rPr>
          <w:sz w:val="20"/>
        </w:rPr>
        <w:t>Department</w:t>
      </w:r>
      <w:r w:rsidDel="00524659">
        <w:rPr>
          <w:sz w:val="20"/>
        </w:rPr>
        <w:t xml:space="preserve"> </w:t>
      </w:r>
      <w:r>
        <w:rPr>
          <w:sz w:val="20"/>
        </w:rPr>
        <w:t>for approval as follows:</w:t>
      </w:r>
    </w:p>
    <w:p w14:paraId="6CEE755E" w14:textId="77777777" w:rsidR="006A4B33" w:rsidRDefault="006A4B33" w:rsidP="00716857">
      <w:pPr>
        <w:pStyle w:val="ListParagraph"/>
        <w:numPr>
          <w:ilvl w:val="1"/>
          <w:numId w:val="136"/>
        </w:numPr>
        <w:spacing w:after="120"/>
        <w:jc w:val="both"/>
        <w:rPr>
          <w:sz w:val="20"/>
        </w:rPr>
      </w:pPr>
      <w:r>
        <w:rPr>
          <w:sz w:val="20"/>
        </w:rPr>
        <w:t xml:space="preserve">At least 90 days before expanding operations to an area not covered by the previously approved design plan.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)(1))</w:t>
      </w:r>
    </w:p>
    <w:p w14:paraId="131992A2" w14:textId="77777777" w:rsidR="006A4B33" w:rsidRPr="003E1734" w:rsidRDefault="006A4B33" w:rsidP="00716857">
      <w:pPr>
        <w:pStyle w:val="ListParagraph"/>
        <w:numPr>
          <w:ilvl w:val="1"/>
          <w:numId w:val="136"/>
        </w:numPr>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63.1981(d).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w:t>
      </w:r>
      <w:r>
        <w:rPr>
          <w:b/>
          <w:sz w:val="20"/>
        </w:rPr>
        <w:t>2</w:t>
      </w:r>
      <w:r w:rsidRPr="003E1734">
        <w:rPr>
          <w:b/>
          <w:sz w:val="20"/>
        </w:rPr>
        <w:t>))</w:t>
      </w:r>
    </w:p>
    <w:p w14:paraId="571B1183" w14:textId="77777777" w:rsidR="006A4B33" w:rsidRPr="003E1734" w:rsidRDefault="006A4B33" w:rsidP="006A4B33">
      <w:pPr>
        <w:pStyle w:val="ListParagraph"/>
        <w:ind w:left="0"/>
        <w:jc w:val="both"/>
        <w:rPr>
          <w:sz w:val="20"/>
        </w:rPr>
      </w:pPr>
    </w:p>
    <w:p w14:paraId="447BC56D" w14:textId="77777777" w:rsidR="006A4B33" w:rsidRPr="00305533" w:rsidRDefault="006A4B33" w:rsidP="00716857">
      <w:pPr>
        <w:numPr>
          <w:ilvl w:val="0"/>
          <w:numId w:val="182"/>
        </w:numPr>
        <w:spacing w:after="120"/>
        <w:jc w:val="both"/>
        <w:rPr>
          <w:sz w:val="20"/>
        </w:rPr>
      </w:pPr>
      <w:r w:rsidRPr="00305533">
        <w:rPr>
          <w:sz w:val="20"/>
        </w:rPr>
        <w:t>The collection and control system may be capped</w:t>
      </w:r>
      <w:r>
        <w:rPr>
          <w:sz w:val="20"/>
        </w:rPr>
        <w:t>,</w:t>
      </w:r>
      <w:r w:rsidRPr="00305533">
        <w:rPr>
          <w:sz w:val="20"/>
        </w:rPr>
        <w:t xml:space="preserve"> </w:t>
      </w:r>
      <w:r w:rsidRPr="00AD598B">
        <w:rPr>
          <w:sz w:val="20"/>
        </w:rPr>
        <w:t>removed, or decommissioned if the following criteria are met</w:t>
      </w:r>
      <w:r w:rsidRPr="00305533">
        <w:rPr>
          <w:sz w:val="20"/>
        </w:rPr>
        <w:t xml:space="preserve">: </w:t>
      </w:r>
    </w:p>
    <w:p w14:paraId="5B51C395" w14:textId="77777777" w:rsidR="006A4B33" w:rsidRPr="00305533" w:rsidRDefault="006A4B33" w:rsidP="00716857">
      <w:pPr>
        <w:numPr>
          <w:ilvl w:val="0"/>
          <w:numId w:val="132"/>
        </w:numPr>
        <w:spacing w:after="120"/>
        <w:jc w:val="both"/>
        <w:rPr>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 xml:space="preserve">40 CFR </w:t>
      </w:r>
      <w:r w:rsidRPr="00305533">
        <w:rPr>
          <w:sz w:val="20"/>
        </w:rPr>
        <w:t>6</w:t>
      </w:r>
      <w:r>
        <w:rPr>
          <w:sz w:val="20"/>
        </w:rPr>
        <w:t>3.1990)</w:t>
      </w:r>
      <w:r w:rsidRPr="00305533">
        <w:rPr>
          <w:sz w:val="20"/>
        </w:rPr>
        <w:t xml:space="preserve">.  A closure report </w:t>
      </w:r>
      <w:r>
        <w:rPr>
          <w:sz w:val="20"/>
        </w:rPr>
        <w:t>must</w:t>
      </w:r>
      <w:r w:rsidRPr="00305533">
        <w:rPr>
          <w:sz w:val="20"/>
        </w:rPr>
        <w:t xml:space="preserve"> be submitted to the </w:t>
      </w:r>
      <w:r>
        <w:rPr>
          <w:sz w:val="20"/>
        </w:rPr>
        <w:t>Department</w:t>
      </w:r>
      <w:r w:rsidDel="00524659">
        <w:rPr>
          <w:sz w:val="20"/>
        </w:rPr>
        <w:t xml:space="preserve"> </w:t>
      </w:r>
      <w:r w:rsidRPr="00305533">
        <w:rPr>
          <w:sz w:val="20"/>
        </w:rPr>
        <w:t xml:space="preserve">as provided in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w:t>
      </w:r>
      <w:r>
        <w:rPr>
          <w:sz w:val="20"/>
        </w:rPr>
        <w:t>.</w:t>
      </w:r>
      <w:r w:rsidRPr="00305533">
        <w:rPr>
          <w:sz w:val="20"/>
        </w:rPr>
        <w:t xml:space="preserve">  </w:t>
      </w:r>
      <w:r w:rsidRPr="00305533">
        <w:rPr>
          <w:b/>
          <w:sz w:val="20"/>
        </w:rPr>
        <w:t>(40 CFR 6</w:t>
      </w:r>
      <w:r>
        <w:rPr>
          <w:b/>
          <w:sz w:val="20"/>
        </w:rPr>
        <w:t>3</w:t>
      </w:r>
      <w:r w:rsidRPr="00305533">
        <w:rPr>
          <w:b/>
          <w:sz w:val="20"/>
        </w:rPr>
        <w:t>.</w:t>
      </w:r>
      <w:r>
        <w:rPr>
          <w:b/>
          <w:sz w:val="20"/>
        </w:rPr>
        <w:t>1957</w:t>
      </w:r>
      <w:r w:rsidRPr="00305533">
        <w:rPr>
          <w:b/>
          <w:sz w:val="20"/>
        </w:rPr>
        <w:t>(b)(</w:t>
      </w:r>
      <w:r>
        <w:rPr>
          <w:b/>
          <w:sz w:val="20"/>
        </w:rPr>
        <w:t>1))</w:t>
      </w:r>
    </w:p>
    <w:p w14:paraId="6AC914ED" w14:textId="77777777" w:rsidR="006A4B33" w:rsidRPr="00305533" w:rsidRDefault="006A4B33" w:rsidP="00716857">
      <w:pPr>
        <w:numPr>
          <w:ilvl w:val="0"/>
          <w:numId w:val="132"/>
        </w:numPr>
        <w:spacing w:after="120"/>
        <w:jc w:val="both"/>
        <w:rPr>
          <w:sz w:val="20"/>
        </w:rPr>
      </w:pPr>
      <w:r w:rsidRPr="00305533">
        <w:rPr>
          <w:sz w:val="20"/>
        </w:rPr>
        <w:t xml:space="preserve">The </w:t>
      </w:r>
      <w:r>
        <w:rPr>
          <w:sz w:val="20"/>
        </w:rPr>
        <w:t xml:space="preserve">gas </w:t>
      </w:r>
      <w:r w:rsidRPr="00305533">
        <w:rPr>
          <w:sz w:val="20"/>
        </w:rPr>
        <w:t xml:space="preserve">collection and control system </w:t>
      </w:r>
      <w:r w:rsidRPr="00AD598B">
        <w:rPr>
          <w:sz w:val="20"/>
        </w:rPr>
        <w:t>has</w:t>
      </w:r>
      <w:r w:rsidRPr="00305533">
        <w:rPr>
          <w:sz w:val="20"/>
        </w:rPr>
        <w:t xml:space="preserve"> been in operation a minimum of 15 years</w:t>
      </w:r>
      <w:r>
        <w:rPr>
          <w:sz w:val="20"/>
        </w:rPr>
        <w:t xml:space="preserve"> </w:t>
      </w:r>
      <w:r w:rsidRPr="00AD598B">
        <w:rPr>
          <w:sz w:val="20"/>
        </w:rPr>
        <w:t xml:space="preserve">or the </w:t>
      </w:r>
      <w:r>
        <w:rPr>
          <w:sz w:val="20"/>
        </w:rPr>
        <w:t>permittee</w:t>
      </w:r>
      <w:r w:rsidRPr="00AD598B">
        <w:rPr>
          <w:sz w:val="20"/>
        </w:rPr>
        <w:t xml:space="preserve"> demonstrates that the gas collection and control system will be unable to operate for 15 years due to declining gas flow</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3.1957</w:t>
      </w:r>
      <w:r w:rsidRPr="00305533">
        <w:rPr>
          <w:b/>
          <w:sz w:val="20"/>
        </w:rPr>
        <w:t>(b)(2))</w:t>
      </w:r>
    </w:p>
    <w:p w14:paraId="3F34B438" w14:textId="77777777" w:rsidR="006A4B33" w:rsidRPr="00305533" w:rsidRDefault="006A4B33" w:rsidP="00716857">
      <w:pPr>
        <w:numPr>
          <w:ilvl w:val="0"/>
          <w:numId w:val="132"/>
        </w:numPr>
        <w:jc w:val="both"/>
        <w:rPr>
          <w:sz w:val="20"/>
        </w:rPr>
      </w:pPr>
      <w:r w:rsidRPr="00305533">
        <w:rPr>
          <w:sz w:val="20"/>
        </w:rPr>
        <w:t xml:space="preserve">Following the procedures specified in </w:t>
      </w:r>
      <w:r>
        <w:rPr>
          <w:sz w:val="20"/>
        </w:rPr>
        <w:t xml:space="preserve">40 CFR </w:t>
      </w:r>
      <w:r w:rsidRPr="00305533">
        <w:rPr>
          <w:sz w:val="20"/>
        </w:rPr>
        <w:t>6</w:t>
      </w:r>
      <w:r>
        <w:rPr>
          <w:sz w:val="20"/>
        </w:rPr>
        <w:t>3</w:t>
      </w:r>
      <w:r w:rsidRPr="00305533">
        <w:rPr>
          <w:sz w:val="20"/>
        </w:rPr>
        <w:t>.</w:t>
      </w:r>
      <w:r>
        <w:rPr>
          <w:sz w:val="20"/>
        </w:rPr>
        <w:t>1959</w:t>
      </w:r>
      <w:r w:rsidRPr="00305533">
        <w:rPr>
          <w:sz w:val="20"/>
        </w:rPr>
        <w:t>(</w:t>
      </w:r>
      <w:r>
        <w:rPr>
          <w:sz w:val="20"/>
        </w:rPr>
        <w:t>c</w:t>
      </w:r>
      <w:r w:rsidRPr="00305533">
        <w:rPr>
          <w:sz w:val="20"/>
        </w:rPr>
        <w:t xml:space="preserve">), the calculated NMOC gas produced by the landfill </w:t>
      </w:r>
      <w:r>
        <w:rPr>
          <w:sz w:val="20"/>
        </w:rPr>
        <w:t>must</w:t>
      </w:r>
      <w:r w:rsidRPr="00305533">
        <w:rPr>
          <w:sz w:val="20"/>
        </w:rPr>
        <w:t xml:space="preserve"> be less than </w:t>
      </w:r>
      <w:r>
        <w:rPr>
          <w:sz w:val="20"/>
        </w:rPr>
        <w:t>50</w:t>
      </w:r>
      <w:r w:rsidRPr="00305533">
        <w:rPr>
          <w:sz w:val="20"/>
        </w:rPr>
        <w:t xml:space="preserve"> </w:t>
      </w:r>
      <w:r w:rsidRPr="00AD598B">
        <w:rPr>
          <w:sz w:val="20"/>
        </w:rPr>
        <w:t>Mg/yr</w:t>
      </w:r>
      <w:r w:rsidRPr="00305533">
        <w:rPr>
          <w:sz w:val="20"/>
        </w:rPr>
        <w:t xml:space="preserve"> on three successive test dates.  The test dates </w:t>
      </w:r>
      <w:r>
        <w:rPr>
          <w:sz w:val="20"/>
        </w:rPr>
        <w:t>must</w:t>
      </w:r>
      <w:r w:rsidRPr="00305533">
        <w:rPr>
          <w:sz w:val="20"/>
        </w:rPr>
        <w:t xml:space="preserve"> be no less than 90 days apart, and no more than 180 days apart.  </w:t>
      </w:r>
      <w:r w:rsidRPr="00305533">
        <w:rPr>
          <w:b/>
          <w:sz w:val="20"/>
        </w:rPr>
        <w:t>(40 CFR 6</w:t>
      </w:r>
      <w:r>
        <w:rPr>
          <w:b/>
          <w:sz w:val="20"/>
        </w:rPr>
        <w:t>3</w:t>
      </w:r>
      <w:r w:rsidRPr="00305533">
        <w:rPr>
          <w:b/>
          <w:sz w:val="20"/>
        </w:rPr>
        <w:t>.</w:t>
      </w:r>
      <w:r>
        <w:rPr>
          <w:b/>
          <w:sz w:val="20"/>
        </w:rPr>
        <w:t>1957</w:t>
      </w:r>
      <w:r w:rsidRPr="00305533">
        <w:rPr>
          <w:b/>
          <w:sz w:val="20"/>
        </w:rPr>
        <w:t>(b)(</w:t>
      </w:r>
      <w:r>
        <w:rPr>
          <w:b/>
          <w:sz w:val="20"/>
        </w:rPr>
        <w:t>3</w:t>
      </w:r>
      <w:r w:rsidRPr="00305533">
        <w:rPr>
          <w:b/>
          <w:sz w:val="20"/>
        </w:rPr>
        <w:t>))</w:t>
      </w:r>
    </w:p>
    <w:p w14:paraId="63F2A660" w14:textId="77777777" w:rsidR="006A4B33" w:rsidRPr="00305533" w:rsidRDefault="006A4B33" w:rsidP="006A4B33">
      <w:pPr>
        <w:jc w:val="both"/>
        <w:rPr>
          <w:sz w:val="20"/>
        </w:rPr>
      </w:pPr>
    </w:p>
    <w:p w14:paraId="6EE5AF80" w14:textId="77777777" w:rsidR="006A4B33" w:rsidRPr="00C025B1" w:rsidRDefault="006A4B33" w:rsidP="00716857">
      <w:pPr>
        <w:pStyle w:val="ListParagraph"/>
        <w:numPr>
          <w:ilvl w:val="0"/>
          <w:numId w:val="133"/>
        </w:numPr>
        <w:autoSpaceDE w:val="0"/>
        <w:autoSpaceDN w:val="0"/>
        <w:adjustRightInd w:val="0"/>
        <w:jc w:val="both"/>
        <w:rPr>
          <w:sz w:val="20"/>
        </w:rPr>
      </w:pPr>
      <w:r w:rsidRPr="00C025B1">
        <w:rPr>
          <w:sz w:val="20"/>
        </w:rPr>
        <w:t xml:space="preserve">The permittee </w:t>
      </w:r>
      <w:r>
        <w:rPr>
          <w:sz w:val="20"/>
        </w:rPr>
        <w:t>must</w:t>
      </w:r>
      <w:r w:rsidRPr="00C025B1">
        <w:rPr>
          <w:sz w:val="20"/>
        </w:rPr>
        <w:t xml:space="preserve"> comply with all applicable provisions of </w:t>
      </w:r>
      <w:r w:rsidRPr="00015BC0">
        <w:rPr>
          <w:rFonts w:cs="Arial"/>
          <w:sz w:val="20"/>
        </w:rPr>
        <w:t xml:space="preserve">the National Emissions Standards for Hazardous Air Pollutants: Municipal Solid Waste Landfills as specified in 40 CFR Part 63, Subparts A and AAAA. </w:t>
      </w:r>
      <w:r>
        <w:rPr>
          <w:rFonts w:cs="Arial"/>
          <w:sz w:val="20"/>
        </w:rPr>
        <w:t xml:space="preserve"> </w:t>
      </w:r>
      <w:r w:rsidRPr="00C025B1">
        <w:rPr>
          <w:b/>
          <w:sz w:val="20"/>
        </w:rPr>
        <w:t>(40 CFR Part 6</w:t>
      </w:r>
      <w:r>
        <w:rPr>
          <w:b/>
          <w:sz w:val="20"/>
        </w:rPr>
        <w:t>3</w:t>
      </w:r>
      <w:r w:rsidRPr="00C025B1">
        <w:rPr>
          <w:b/>
          <w:sz w:val="20"/>
        </w:rPr>
        <w:t xml:space="preserve">, Subparts A and </w:t>
      </w:r>
      <w:r>
        <w:rPr>
          <w:b/>
          <w:sz w:val="20"/>
        </w:rPr>
        <w:t>AAAA</w:t>
      </w:r>
      <w:r w:rsidRPr="00C025B1">
        <w:rPr>
          <w:b/>
          <w:sz w:val="20"/>
        </w:rPr>
        <w:t>)</w:t>
      </w:r>
    </w:p>
    <w:p w14:paraId="7C8AC0A6" w14:textId="77777777" w:rsidR="006A4B33" w:rsidRPr="00305533" w:rsidRDefault="006A4B33" w:rsidP="006A4B33">
      <w:pPr>
        <w:jc w:val="both"/>
        <w:rPr>
          <w:sz w:val="20"/>
        </w:rPr>
      </w:pPr>
    </w:p>
    <w:p w14:paraId="720DA9F2" w14:textId="20833A38" w:rsidR="0010675B" w:rsidRDefault="0010675B">
      <w:pPr>
        <w:rPr>
          <w:sz w:val="20"/>
        </w:rPr>
      </w:pPr>
    </w:p>
    <w:p w14:paraId="3E24ADB8" w14:textId="77777777" w:rsidR="006A4B33" w:rsidRPr="00305533" w:rsidRDefault="006A4B33" w:rsidP="006A4B33">
      <w:pPr>
        <w:jc w:val="both"/>
        <w:rPr>
          <w:sz w:val="20"/>
        </w:rPr>
      </w:pPr>
    </w:p>
    <w:bookmarkEnd w:id="86"/>
    <w:p w14:paraId="43EB6E6A" w14:textId="56989C24" w:rsidR="009D139D" w:rsidRDefault="009D139D">
      <w:pPr>
        <w:rPr>
          <w:szCs w:val="28"/>
        </w:rPr>
      </w:pPr>
      <w:r>
        <w:rPr>
          <w:szCs w:val="28"/>
        </w:rPr>
        <w:br w:type="page"/>
      </w:r>
    </w:p>
    <w:p w14:paraId="37AAF8EE" w14:textId="77777777" w:rsidR="00567507" w:rsidRPr="00A42341" w:rsidRDefault="00567507" w:rsidP="00567507">
      <w:pPr>
        <w:rPr>
          <w:szCs w:val="28"/>
        </w:rPr>
      </w:pPr>
    </w:p>
    <w:p w14:paraId="39F7BC03" w14:textId="77777777" w:rsidR="00567507" w:rsidRPr="00305533" w:rsidRDefault="00567507" w:rsidP="00567507">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89" w:name="_Toc106873084"/>
      <w:r>
        <w:rPr>
          <w:szCs w:val="28"/>
        </w:rPr>
        <w:t>FGACTIVECOLL-OOO</w:t>
      </w:r>
      <w:bookmarkEnd w:id="89"/>
    </w:p>
    <w:p w14:paraId="6FF4A151" w14:textId="77777777" w:rsidR="00567507" w:rsidRPr="00305533" w:rsidRDefault="00567507" w:rsidP="00567507">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Pr="00305533">
        <w:rPr>
          <w:b/>
          <w:sz w:val="28"/>
          <w:szCs w:val="28"/>
        </w:rPr>
        <w:t>CONDITIONS</w:t>
      </w:r>
    </w:p>
    <w:p w14:paraId="16DDA5A7" w14:textId="77777777" w:rsidR="00567507" w:rsidRDefault="00567507" w:rsidP="00567507">
      <w:pPr>
        <w:jc w:val="both"/>
        <w:rPr>
          <w:szCs w:val="22"/>
        </w:rPr>
      </w:pPr>
    </w:p>
    <w:p w14:paraId="5028A9A5" w14:textId="77777777" w:rsidR="00567507" w:rsidRDefault="00567507" w:rsidP="00567507">
      <w:pPr>
        <w:jc w:val="both"/>
        <w:rPr>
          <w:szCs w:val="22"/>
        </w:rPr>
      </w:pPr>
    </w:p>
    <w:p w14:paraId="4300FEB3" w14:textId="77777777" w:rsidR="00567507" w:rsidRDefault="00567507" w:rsidP="00567507">
      <w:pPr>
        <w:jc w:val="both"/>
      </w:pPr>
      <w:r w:rsidRPr="00305533">
        <w:rPr>
          <w:b/>
          <w:u w:val="single"/>
        </w:rPr>
        <w:t>DESCRIPTION</w:t>
      </w:r>
    </w:p>
    <w:p w14:paraId="1837F81D" w14:textId="77777777" w:rsidR="00567507" w:rsidRDefault="00567507" w:rsidP="00567507">
      <w:pPr>
        <w:jc w:val="both"/>
      </w:pPr>
    </w:p>
    <w:p w14:paraId="36363745" w14:textId="77777777" w:rsidR="00567507" w:rsidRPr="00305533" w:rsidRDefault="00567507" w:rsidP="00567507">
      <w:pPr>
        <w:jc w:val="both"/>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58F31786" w14:textId="77777777" w:rsidR="00567507" w:rsidRDefault="00567507" w:rsidP="00567507">
      <w:pPr>
        <w:jc w:val="both"/>
        <w:rPr>
          <w:sz w:val="20"/>
        </w:rPr>
      </w:pPr>
    </w:p>
    <w:p w14:paraId="00DA5822" w14:textId="77777777" w:rsidR="00567507" w:rsidRDefault="00567507" w:rsidP="00567507">
      <w:pPr>
        <w:jc w:val="both"/>
        <w:rPr>
          <w:sz w:val="20"/>
        </w:rPr>
      </w:pPr>
      <w:r>
        <w:rPr>
          <w:b/>
          <w:sz w:val="20"/>
        </w:rPr>
        <w:t>Emission Unit</w:t>
      </w:r>
      <w:r w:rsidRPr="00305533">
        <w:rPr>
          <w:b/>
          <w:sz w:val="20"/>
        </w:rPr>
        <w:t>:</w:t>
      </w:r>
      <w:r w:rsidRPr="00305533">
        <w:rPr>
          <w:sz w:val="20"/>
        </w:rPr>
        <w:t xml:space="preserve">  </w:t>
      </w:r>
      <w:r>
        <w:rPr>
          <w:sz w:val="20"/>
        </w:rPr>
        <w:t xml:space="preserve">EUACTIVECOLL  </w:t>
      </w:r>
    </w:p>
    <w:p w14:paraId="5373CBC5" w14:textId="77777777" w:rsidR="00567507" w:rsidRPr="00305533" w:rsidRDefault="00567507" w:rsidP="00567507">
      <w:pPr>
        <w:jc w:val="both"/>
      </w:pPr>
    </w:p>
    <w:p w14:paraId="1C5D1FFC" w14:textId="77777777" w:rsidR="00567507" w:rsidRDefault="00567507" w:rsidP="00567507">
      <w:pPr>
        <w:jc w:val="both"/>
        <w:rPr>
          <w:b/>
          <w:u w:val="single"/>
        </w:rPr>
      </w:pPr>
      <w:r w:rsidRPr="00305533">
        <w:rPr>
          <w:b/>
          <w:u w:val="single"/>
        </w:rPr>
        <w:t>POLLUTION CONTROL EQUIPMENT</w:t>
      </w:r>
    </w:p>
    <w:p w14:paraId="3BA0B634" w14:textId="77777777" w:rsidR="00567507" w:rsidRDefault="00567507" w:rsidP="00567507">
      <w:pPr>
        <w:jc w:val="both"/>
        <w:rPr>
          <w:sz w:val="20"/>
          <w:u w:val="single"/>
        </w:rPr>
      </w:pPr>
    </w:p>
    <w:p w14:paraId="77768C19" w14:textId="77777777" w:rsidR="00567507" w:rsidRPr="001511D9" w:rsidRDefault="00567507" w:rsidP="00567507">
      <w:pPr>
        <w:jc w:val="both"/>
        <w:rPr>
          <w:sz w:val="20"/>
        </w:rPr>
      </w:pPr>
      <w:r w:rsidRPr="001511D9">
        <w:rPr>
          <w:sz w:val="20"/>
        </w:rPr>
        <w:t>EUOPENFLARE and/or treatment of</w:t>
      </w:r>
      <w:r>
        <w:rPr>
          <w:sz w:val="20"/>
        </w:rPr>
        <w:t xml:space="preserve"> the</w:t>
      </w:r>
      <w:r w:rsidRPr="001511D9">
        <w:rPr>
          <w:sz w:val="20"/>
        </w:rPr>
        <w:t xml:space="preserve"> landfill gas by EUTREATMENTSYS before the landfill gas is </w:t>
      </w:r>
      <w:r>
        <w:rPr>
          <w:sz w:val="20"/>
        </w:rPr>
        <w:t>used as fuel or sold for subsequent use</w:t>
      </w:r>
      <w:r w:rsidRPr="001511D9">
        <w:rPr>
          <w:sz w:val="20"/>
        </w:rPr>
        <w:t>.</w:t>
      </w:r>
    </w:p>
    <w:p w14:paraId="40CFF129" w14:textId="77777777" w:rsidR="00567507" w:rsidRPr="00795097" w:rsidRDefault="00567507" w:rsidP="00567507">
      <w:pPr>
        <w:jc w:val="both"/>
        <w:rPr>
          <w:sz w:val="20"/>
        </w:rPr>
      </w:pPr>
    </w:p>
    <w:p w14:paraId="04639361" w14:textId="77777777" w:rsidR="00567507" w:rsidRPr="00305533" w:rsidRDefault="00567507" w:rsidP="00567507">
      <w:pPr>
        <w:jc w:val="both"/>
        <w:rPr>
          <w:b/>
          <w:u w:val="single"/>
        </w:rPr>
      </w:pPr>
      <w:r w:rsidRPr="00305533">
        <w:rPr>
          <w:b/>
        </w:rPr>
        <w:t xml:space="preserve">I.  </w:t>
      </w:r>
      <w:r w:rsidRPr="00305533">
        <w:rPr>
          <w:b/>
          <w:u w:val="single"/>
        </w:rPr>
        <w:t>EMISSION LIMIT(S)</w:t>
      </w:r>
    </w:p>
    <w:p w14:paraId="7B19AFC6" w14:textId="77777777" w:rsidR="00567507" w:rsidRPr="00305533" w:rsidRDefault="00567507" w:rsidP="00567507">
      <w:pPr>
        <w:jc w:val="both"/>
        <w:rPr>
          <w:sz w:val="20"/>
        </w:rPr>
      </w:pPr>
    </w:p>
    <w:p w14:paraId="23794055" w14:textId="77777777" w:rsidR="00567507" w:rsidRDefault="00567507" w:rsidP="00567507">
      <w:pPr>
        <w:rPr>
          <w:sz w:val="20"/>
        </w:rPr>
      </w:pPr>
      <w:r>
        <w:rPr>
          <w:sz w:val="20"/>
        </w:rPr>
        <w:t>NA</w:t>
      </w:r>
    </w:p>
    <w:p w14:paraId="7DA5CB07" w14:textId="77777777" w:rsidR="00567507" w:rsidRPr="00305533" w:rsidRDefault="00567507" w:rsidP="00567507">
      <w:pPr>
        <w:rPr>
          <w:sz w:val="20"/>
        </w:rPr>
      </w:pPr>
    </w:p>
    <w:p w14:paraId="5C6AB6B0" w14:textId="77777777" w:rsidR="00567507" w:rsidRPr="00305533" w:rsidRDefault="00567507" w:rsidP="00567507">
      <w:pPr>
        <w:jc w:val="both"/>
        <w:rPr>
          <w:b/>
          <w:u w:val="single"/>
        </w:rPr>
      </w:pPr>
      <w:r w:rsidRPr="00305533">
        <w:rPr>
          <w:b/>
        </w:rPr>
        <w:t xml:space="preserve">II.  </w:t>
      </w:r>
      <w:r w:rsidRPr="00305533">
        <w:rPr>
          <w:b/>
          <w:u w:val="single"/>
        </w:rPr>
        <w:t>MATERIAL LIMIT(S)</w:t>
      </w:r>
    </w:p>
    <w:p w14:paraId="04EF748E" w14:textId="77777777" w:rsidR="00567507" w:rsidRPr="00305533" w:rsidRDefault="00567507" w:rsidP="00567507">
      <w:pPr>
        <w:jc w:val="both"/>
        <w:rPr>
          <w:sz w:val="20"/>
        </w:rPr>
      </w:pPr>
    </w:p>
    <w:p w14:paraId="71570D4D" w14:textId="77777777" w:rsidR="00567507" w:rsidRDefault="00567507" w:rsidP="00567507">
      <w:pPr>
        <w:jc w:val="both"/>
        <w:rPr>
          <w:sz w:val="20"/>
        </w:rPr>
      </w:pPr>
      <w:r>
        <w:rPr>
          <w:sz w:val="20"/>
        </w:rPr>
        <w:t>NA</w:t>
      </w:r>
    </w:p>
    <w:p w14:paraId="33A63923" w14:textId="77777777" w:rsidR="00567507" w:rsidRPr="00305533" w:rsidRDefault="00567507" w:rsidP="00567507">
      <w:pPr>
        <w:jc w:val="both"/>
        <w:rPr>
          <w:sz w:val="20"/>
        </w:rPr>
      </w:pPr>
    </w:p>
    <w:p w14:paraId="0AEAB86D" w14:textId="77777777" w:rsidR="00567507" w:rsidRPr="00401287" w:rsidRDefault="00567507" w:rsidP="00567507">
      <w:pPr>
        <w:tabs>
          <w:tab w:val="left" w:pos="374"/>
        </w:tabs>
        <w:jc w:val="both"/>
        <w:rPr>
          <w:b/>
          <w:u w:val="single"/>
        </w:rPr>
      </w:pPr>
      <w:r w:rsidRPr="003E3DE9">
        <w:rPr>
          <w:b/>
        </w:rPr>
        <w:t>III.</w:t>
      </w:r>
      <w:r w:rsidRPr="00465CD5">
        <w:rPr>
          <w:b/>
        </w:rPr>
        <w:t xml:space="preserve">  </w:t>
      </w:r>
      <w:r w:rsidRPr="00465CD5">
        <w:rPr>
          <w:b/>
          <w:u w:val="single"/>
        </w:rPr>
        <w:t>PROCESS</w:t>
      </w:r>
      <w:r w:rsidRPr="00D34DC2">
        <w:rPr>
          <w:b/>
          <w:u w:val="single"/>
        </w:rPr>
        <w:t>/OPE</w:t>
      </w:r>
      <w:r w:rsidRPr="00C00850">
        <w:rPr>
          <w:b/>
          <w:u w:val="single"/>
        </w:rPr>
        <w:t>RATIONAL RESTRICTIONS</w:t>
      </w:r>
      <w:r w:rsidRPr="00C00850" w:rsidDel="001C614B">
        <w:rPr>
          <w:b/>
          <w:u w:val="single"/>
        </w:rPr>
        <w:t xml:space="preserve"> </w:t>
      </w:r>
    </w:p>
    <w:p w14:paraId="7E1DE0D1" w14:textId="77777777" w:rsidR="00567507" w:rsidRDefault="00567507" w:rsidP="00567507">
      <w:pPr>
        <w:rPr>
          <w:sz w:val="20"/>
        </w:rPr>
      </w:pPr>
    </w:p>
    <w:p w14:paraId="5B469AE6" w14:textId="77777777" w:rsidR="00567507" w:rsidRPr="009B6948" w:rsidRDefault="00567507" w:rsidP="00567507">
      <w:pPr>
        <w:rPr>
          <w:sz w:val="20"/>
        </w:rPr>
      </w:pPr>
      <w:r w:rsidRPr="009B6948">
        <w:rPr>
          <w:sz w:val="20"/>
        </w:rPr>
        <w:t>NA</w:t>
      </w:r>
    </w:p>
    <w:p w14:paraId="3EB155D4" w14:textId="77777777" w:rsidR="00567507" w:rsidRPr="00EF5470" w:rsidRDefault="00567507" w:rsidP="00567507">
      <w:pPr>
        <w:rPr>
          <w:sz w:val="20"/>
        </w:rPr>
      </w:pPr>
    </w:p>
    <w:p w14:paraId="34366B8D" w14:textId="77777777" w:rsidR="00567507" w:rsidRPr="00305533" w:rsidRDefault="00567507" w:rsidP="00567507">
      <w:pPr>
        <w:tabs>
          <w:tab w:val="left" w:pos="374"/>
        </w:tabs>
        <w:jc w:val="both"/>
        <w:rPr>
          <w:b/>
          <w:u w:val="single"/>
        </w:rPr>
      </w:pPr>
      <w:r>
        <w:rPr>
          <w:b/>
        </w:rPr>
        <w:t xml:space="preserve">IV.  </w:t>
      </w:r>
      <w:r w:rsidRPr="00305533">
        <w:rPr>
          <w:b/>
          <w:u w:val="single"/>
        </w:rPr>
        <w:t>DESIGN/EQUIPMENT PARAMETERS</w:t>
      </w:r>
    </w:p>
    <w:p w14:paraId="26C8C948" w14:textId="77777777" w:rsidR="00567507" w:rsidRPr="00305533" w:rsidRDefault="00567507" w:rsidP="00567507">
      <w:pPr>
        <w:jc w:val="both"/>
        <w:rPr>
          <w:u w:val="single"/>
        </w:rPr>
      </w:pPr>
    </w:p>
    <w:p w14:paraId="7FDE8673" w14:textId="77777777" w:rsidR="00567507" w:rsidRPr="00305533" w:rsidRDefault="00567507" w:rsidP="00716857">
      <w:pPr>
        <w:numPr>
          <w:ilvl w:val="0"/>
          <w:numId w:val="36"/>
        </w:numPr>
        <w:tabs>
          <w:tab w:val="clear" w:pos="0"/>
        </w:tabs>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16D8EBEE" w14:textId="77777777" w:rsidR="00567507" w:rsidRPr="004306FE" w:rsidRDefault="00567507" w:rsidP="00716857">
      <w:pPr>
        <w:numPr>
          <w:ilvl w:val="1"/>
          <w:numId w:val="36"/>
        </w:numPr>
        <w:tabs>
          <w:tab w:val="clear" w:pos="360"/>
        </w:tabs>
        <w:spacing w:after="120"/>
        <w:jc w:val="both"/>
        <w:rPr>
          <w:rFonts w:cs="Arial"/>
          <w:b/>
          <w:sz w:val="20"/>
        </w:rPr>
      </w:pPr>
      <w:r>
        <w:rPr>
          <w:sz w:val="20"/>
        </w:rPr>
        <w:t>D</w:t>
      </w:r>
      <w:r w:rsidRPr="00305533">
        <w:rPr>
          <w:sz w:val="20"/>
        </w:rPr>
        <w:t>esigned to handle the maximum expected gas flow rate from the entire area of the landfill that warrants control over the intended use period of the gas control system equipment</w:t>
      </w:r>
      <w:r>
        <w:rPr>
          <w:sz w:val="20"/>
        </w:rPr>
        <w:t>.</w:t>
      </w:r>
      <w:r w:rsidRPr="00305533">
        <w:rPr>
          <w:sz w:val="20"/>
        </w:rPr>
        <w:t xml:space="preserve">  </w:t>
      </w:r>
      <w:r w:rsidRPr="003E3DE9">
        <w:rPr>
          <w:rFonts w:cs="Arial"/>
          <w:b/>
          <w:sz w:val="20"/>
        </w:rPr>
        <w:t>(</w:t>
      </w:r>
      <w:r w:rsidRPr="004306FE">
        <w:rPr>
          <w:rFonts w:cs="Arial"/>
          <w:b/>
          <w:color w:val="333333"/>
          <w:sz w:val="20"/>
          <w:shd w:val="clear" w:color="auto" w:fill="FFFFFF"/>
        </w:rPr>
        <w:t>40 CFR 62.16714(b)(2)(i)</w:t>
      </w:r>
      <w:r w:rsidRPr="004306FE">
        <w:rPr>
          <w:rFonts w:cs="Arial"/>
          <w:b/>
          <w:sz w:val="20"/>
        </w:rPr>
        <w:t>)</w:t>
      </w:r>
    </w:p>
    <w:p w14:paraId="1ADFD092" w14:textId="77777777" w:rsidR="00567507" w:rsidRPr="004306FE" w:rsidRDefault="00567507" w:rsidP="00716857">
      <w:pPr>
        <w:numPr>
          <w:ilvl w:val="1"/>
          <w:numId w:val="36"/>
        </w:numPr>
        <w:tabs>
          <w:tab w:val="clear" w:pos="360"/>
        </w:tabs>
        <w:spacing w:after="120"/>
        <w:jc w:val="both"/>
        <w:rPr>
          <w:rFonts w:cs="Arial"/>
          <w:b/>
          <w:sz w:val="20"/>
        </w:rPr>
      </w:pPr>
      <w:r w:rsidRPr="004306FE">
        <w:rPr>
          <w:rFonts w:cs="Arial"/>
          <w:bCs/>
          <w:sz w:val="20"/>
        </w:rPr>
        <w:t>Collect</w:t>
      </w:r>
      <w:r>
        <w:rPr>
          <w:rFonts w:cs="Arial"/>
          <w:bCs/>
          <w:sz w:val="20"/>
        </w:rPr>
        <w:t>s</w:t>
      </w:r>
      <w:r w:rsidRPr="004306FE">
        <w:rPr>
          <w:rFonts w:cs="Arial"/>
          <w:bCs/>
          <w:sz w:val="20"/>
        </w:rPr>
        <w:t xml:space="preserve"> gas from each area, cell, or group of cells in the landfill in which the initial solid waste has been placed for a period of 5 years or more if active; or 2 years or more if closed or at final grade.</w:t>
      </w:r>
      <w:r>
        <w:rPr>
          <w:rFonts w:cs="Arial"/>
          <w:bCs/>
          <w:sz w:val="20"/>
        </w:rPr>
        <w:t xml:space="preserve">  </w:t>
      </w:r>
      <w:r w:rsidRPr="004306FE">
        <w:rPr>
          <w:rFonts w:cs="Arial"/>
          <w:b/>
          <w:sz w:val="20"/>
        </w:rPr>
        <w:t>(</w:t>
      </w:r>
      <w:r w:rsidRPr="00D34DC2">
        <w:rPr>
          <w:rFonts w:cs="Arial"/>
          <w:b/>
          <w:color w:val="333333"/>
          <w:sz w:val="20"/>
          <w:shd w:val="clear" w:color="auto" w:fill="FFFFFF"/>
        </w:rPr>
        <w:t>40 CFR 62.1</w:t>
      </w:r>
      <w:r w:rsidRPr="00C00850">
        <w:rPr>
          <w:rFonts w:cs="Arial"/>
          <w:b/>
          <w:color w:val="333333"/>
          <w:sz w:val="20"/>
          <w:shd w:val="clear" w:color="auto" w:fill="FFFFFF"/>
        </w:rPr>
        <w:t>6714(b)(2)(ii</w:t>
      </w:r>
      <w:r w:rsidRPr="00401287">
        <w:rPr>
          <w:rFonts w:cs="Arial"/>
          <w:b/>
          <w:color w:val="333333"/>
          <w:sz w:val="20"/>
          <w:shd w:val="clear" w:color="auto" w:fill="FFFFFF"/>
        </w:rPr>
        <w:t>)</w:t>
      </w:r>
      <w:r w:rsidRPr="00401287">
        <w:rPr>
          <w:rFonts w:cs="Arial"/>
          <w:b/>
          <w:sz w:val="20"/>
        </w:rPr>
        <w:t>)</w:t>
      </w:r>
    </w:p>
    <w:p w14:paraId="175132FB" w14:textId="77777777" w:rsidR="00567507" w:rsidRPr="00AC4BAA" w:rsidRDefault="00567507" w:rsidP="00716857">
      <w:pPr>
        <w:numPr>
          <w:ilvl w:val="1"/>
          <w:numId w:val="36"/>
        </w:numPr>
        <w:tabs>
          <w:tab w:val="clear" w:pos="360"/>
        </w:tabs>
        <w:spacing w:after="120"/>
        <w:jc w:val="both"/>
        <w:rPr>
          <w:rFonts w:cs="Arial"/>
          <w:bCs/>
          <w:sz w:val="20"/>
        </w:rPr>
      </w:pPr>
      <w:r w:rsidRPr="00AC4BAA">
        <w:rPr>
          <w:rFonts w:cs="Arial"/>
          <w:sz w:val="20"/>
        </w:rPr>
        <w:t xml:space="preserve">Each well must be installed no later than 60 days after the date on which the initial solid waste has been in place for a period of 5 years or more if active; or 2 years or more if closed at final grade.  </w:t>
      </w:r>
      <w:r w:rsidRPr="00AC4BAA">
        <w:rPr>
          <w:rFonts w:cs="Arial"/>
          <w:b/>
          <w:sz w:val="20"/>
        </w:rPr>
        <w:t>(</w:t>
      </w:r>
      <w:r w:rsidRPr="00AC4BAA">
        <w:rPr>
          <w:rFonts w:cs="Arial"/>
          <w:b/>
          <w:sz w:val="20"/>
          <w:shd w:val="clear" w:color="auto" w:fill="FFFFFF"/>
        </w:rPr>
        <w:t>40 CFR 62.16720(b)</w:t>
      </w:r>
      <w:r w:rsidRPr="00AC4BAA">
        <w:rPr>
          <w:rFonts w:cs="Arial"/>
          <w:b/>
          <w:sz w:val="20"/>
        </w:rPr>
        <w:t xml:space="preserve">) </w:t>
      </w:r>
    </w:p>
    <w:p w14:paraId="211D74AB" w14:textId="77777777" w:rsidR="00567507" w:rsidRPr="004306FE" w:rsidRDefault="00567507" w:rsidP="00716857">
      <w:pPr>
        <w:numPr>
          <w:ilvl w:val="1"/>
          <w:numId w:val="36"/>
        </w:numPr>
        <w:tabs>
          <w:tab w:val="clear" w:pos="360"/>
        </w:tabs>
        <w:spacing w:after="120"/>
        <w:jc w:val="both"/>
        <w:rPr>
          <w:rFonts w:cs="Arial"/>
          <w:b/>
          <w:sz w:val="20"/>
        </w:rPr>
      </w:pPr>
      <w:r w:rsidRPr="003E3DE9">
        <w:rPr>
          <w:rFonts w:cs="Arial"/>
          <w:sz w:val="20"/>
        </w:rPr>
        <w:t>Collect</w:t>
      </w:r>
      <w:r w:rsidRPr="00465CD5">
        <w:rPr>
          <w:rFonts w:cs="Arial"/>
          <w:sz w:val="20"/>
        </w:rPr>
        <w:t>s gas at a sufficient extraction rate.</w:t>
      </w:r>
      <w:r w:rsidRPr="00D34DC2">
        <w:rPr>
          <w:rFonts w:cs="Arial"/>
          <w:sz w:val="20"/>
        </w:rPr>
        <w:t xml:space="preserve">  </w:t>
      </w:r>
      <w:r w:rsidRPr="00C00850">
        <w:rPr>
          <w:rFonts w:cs="Arial"/>
          <w:b/>
          <w:sz w:val="20"/>
        </w:rPr>
        <w:t>(</w:t>
      </w:r>
      <w:r w:rsidRPr="004306FE">
        <w:rPr>
          <w:rFonts w:cs="Arial"/>
          <w:b/>
          <w:color w:val="333333"/>
          <w:sz w:val="20"/>
          <w:shd w:val="clear" w:color="auto" w:fill="FFFFFF"/>
        </w:rPr>
        <w:t>40 CFR 62.16714(b)(2)(iii)</w:t>
      </w:r>
      <w:r w:rsidRPr="004306FE">
        <w:rPr>
          <w:rFonts w:cs="Arial"/>
          <w:b/>
          <w:sz w:val="20"/>
        </w:rPr>
        <w:t>)</w:t>
      </w:r>
    </w:p>
    <w:p w14:paraId="0211816B" w14:textId="77777777" w:rsidR="00567507" w:rsidRPr="00D34DC2" w:rsidRDefault="00567507" w:rsidP="00716857">
      <w:pPr>
        <w:numPr>
          <w:ilvl w:val="1"/>
          <w:numId w:val="36"/>
        </w:numPr>
        <w:tabs>
          <w:tab w:val="clear" w:pos="360"/>
        </w:tabs>
        <w:jc w:val="both"/>
        <w:rPr>
          <w:rFonts w:cs="Arial"/>
          <w:bCs/>
          <w:sz w:val="20"/>
        </w:rPr>
      </w:pPr>
      <w:r w:rsidRPr="00D34DC2">
        <w:rPr>
          <w:rFonts w:cs="Arial"/>
          <w:sz w:val="20"/>
        </w:rPr>
        <w:t>D</w:t>
      </w:r>
      <w:r w:rsidRPr="00C00850">
        <w:rPr>
          <w:rFonts w:cs="Arial"/>
          <w:sz w:val="20"/>
        </w:rPr>
        <w:t>esigned to minimize off-site migration</w:t>
      </w:r>
      <w:r w:rsidRPr="00401287">
        <w:rPr>
          <w:rFonts w:cs="Arial"/>
          <w:sz w:val="20"/>
        </w:rPr>
        <w:t xml:space="preserve"> of subsurface gas.  </w:t>
      </w:r>
      <w:r w:rsidRPr="00401287">
        <w:rPr>
          <w:rFonts w:cs="Arial"/>
          <w:b/>
          <w:sz w:val="20"/>
        </w:rPr>
        <w:t>(</w:t>
      </w:r>
      <w:r w:rsidRPr="004306FE">
        <w:rPr>
          <w:rFonts w:cs="Arial"/>
          <w:b/>
          <w:color w:val="333333"/>
          <w:sz w:val="20"/>
          <w:shd w:val="clear" w:color="auto" w:fill="FFFFFF"/>
        </w:rPr>
        <w:t>40 CFR 62.16714(b)(2)(iv)</w:t>
      </w:r>
      <w:r w:rsidRPr="004306FE">
        <w:rPr>
          <w:rFonts w:cs="Arial"/>
          <w:b/>
          <w:sz w:val="20"/>
        </w:rPr>
        <w:t>)</w:t>
      </w:r>
    </w:p>
    <w:p w14:paraId="749E894F" w14:textId="77777777" w:rsidR="00567507" w:rsidRDefault="00567507" w:rsidP="00567507">
      <w:pPr>
        <w:jc w:val="both"/>
        <w:rPr>
          <w:rFonts w:cs="Arial"/>
          <w:sz w:val="20"/>
        </w:rPr>
      </w:pPr>
    </w:p>
    <w:p w14:paraId="010698B0" w14:textId="77777777" w:rsidR="00567507" w:rsidRPr="003E3DE9" w:rsidRDefault="00567507" w:rsidP="00716857">
      <w:pPr>
        <w:numPr>
          <w:ilvl w:val="0"/>
          <w:numId w:val="36"/>
        </w:numPr>
        <w:jc w:val="both"/>
        <w:rPr>
          <w:rFonts w:cs="Arial"/>
          <w:sz w:val="20"/>
        </w:rPr>
      </w:pPr>
      <w:r w:rsidRPr="00D34DC2">
        <w:rPr>
          <w:rFonts w:cs="Arial"/>
          <w:sz w:val="20"/>
        </w:rPr>
        <w:t>The permit</w:t>
      </w:r>
      <w:r w:rsidRPr="00C00850">
        <w:rPr>
          <w:rFonts w:cs="Arial"/>
          <w:sz w:val="20"/>
        </w:rPr>
        <w:t xml:space="preserve">tee must route the collected gas to </w:t>
      </w:r>
      <w:r w:rsidRPr="00401287">
        <w:rPr>
          <w:rFonts w:cs="Arial"/>
          <w:sz w:val="20"/>
        </w:rPr>
        <w:t>a treatment system that processes the collected gas for subsequent sale or beneficial use such as fuel for combustion, production of vehicle fuel, production of high-B</w:t>
      </w:r>
      <w:r>
        <w:rPr>
          <w:rFonts w:cs="Arial"/>
          <w:sz w:val="20"/>
        </w:rPr>
        <w:t>TU</w:t>
      </w:r>
      <w:r w:rsidRPr="00401287">
        <w:rPr>
          <w:rFonts w:cs="Arial"/>
          <w:sz w:val="20"/>
        </w:rPr>
        <w:t xml:space="preserve"> gas for pipeline injection, or use as a raw material in a chemical manufacturing proce</w:t>
      </w:r>
      <w:r w:rsidRPr="004306FE">
        <w:rPr>
          <w:rFonts w:cs="Arial"/>
          <w:sz w:val="20"/>
        </w:rPr>
        <w:t xml:space="preserve">ss. </w:t>
      </w:r>
      <w:r>
        <w:rPr>
          <w:rFonts w:cs="Arial"/>
          <w:sz w:val="20"/>
        </w:rPr>
        <w:t xml:space="preserve"> </w:t>
      </w:r>
      <w:r w:rsidRPr="004306FE">
        <w:rPr>
          <w:rFonts w:cs="Arial"/>
          <w:sz w:val="20"/>
        </w:rPr>
        <w:t>Venting of treated landfill gas to the ambient air is not allowed.</w:t>
      </w:r>
      <w:r>
        <w:rPr>
          <w:rFonts w:cs="Arial"/>
          <w:sz w:val="20"/>
        </w:rPr>
        <w:t xml:space="preserve"> </w:t>
      </w:r>
      <w:r w:rsidRPr="004306FE">
        <w:rPr>
          <w:rFonts w:cs="Arial"/>
          <w:sz w:val="20"/>
        </w:rPr>
        <w:t xml:space="preserve"> If the treated landfill gas cannot be routed for subsequent sale or beneficial use, then the treated landfill gas must be controlled according to either 40 CFR 62.16714(c)(1) or (2).</w:t>
      </w:r>
      <w:r>
        <w:rPr>
          <w:rFonts w:cs="Arial"/>
          <w:sz w:val="20"/>
        </w:rPr>
        <w:t xml:space="preserve"> </w:t>
      </w:r>
      <w:r w:rsidRPr="004306FE">
        <w:rPr>
          <w:rFonts w:cs="Arial"/>
          <w:sz w:val="20"/>
        </w:rPr>
        <w:t xml:space="preserve"> </w:t>
      </w:r>
      <w:r w:rsidRPr="004306FE">
        <w:rPr>
          <w:rFonts w:cs="Arial"/>
          <w:b/>
          <w:bCs/>
          <w:sz w:val="20"/>
        </w:rPr>
        <w:t>(40 CFR 62.16714(c)(3))</w:t>
      </w:r>
      <w:r w:rsidRPr="00D34DC2">
        <w:rPr>
          <w:rFonts w:cs="Arial"/>
          <w:sz w:val="20"/>
        </w:rPr>
        <w:t xml:space="preserve"> </w:t>
      </w:r>
    </w:p>
    <w:p w14:paraId="751C3B3A" w14:textId="77777777" w:rsidR="00567507" w:rsidRPr="003E3DE9" w:rsidRDefault="00567507" w:rsidP="00567507">
      <w:pPr>
        <w:jc w:val="both"/>
        <w:rPr>
          <w:rFonts w:cs="Arial"/>
          <w:sz w:val="20"/>
        </w:rPr>
      </w:pPr>
    </w:p>
    <w:p w14:paraId="57190F1D" w14:textId="77777777" w:rsidR="00567507" w:rsidRPr="004306FE" w:rsidRDefault="00567507" w:rsidP="00716857">
      <w:pPr>
        <w:pStyle w:val="ListParagraph"/>
        <w:numPr>
          <w:ilvl w:val="0"/>
          <w:numId w:val="36"/>
        </w:numPr>
        <w:spacing w:after="120"/>
        <w:jc w:val="both"/>
        <w:rPr>
          <w:rFonts w:cs="Arial"/>
          <w:sz w:val="20"/>
        </w:rPr>
      </w:pPr>
      <w:r w:rsidRPr="00465CD5">
        <w:rPr>
          <w:rFonts w:cs="Arial"/>
          <w:sz w:val="20"/>
        </w:rPr>
        <w:lastRenderedPageBreak/>
        <w:t xml:space="preserve">The permittee </w:t>
      </w:r>
      <w:r w:rsidRPr="004306FE">
        <w:rPr>
          <w:rFonts w:cs="Arial"/>
          <w:sz w:val="20"/>
        </w:rPr>
        <w:t xml:space="preserve">must site active gas collection devices as required in 40 CFR 62.16728 and must control all gas producing areas, except as provided below. </w:t>
      </w:r>
    </w:p>
    <w:p w14:paraId="7765B841" w14:textId="77777777" w:rsidR="00567507" w:rsidRPr="004306FE" w:rsidRDefault="00567507" w:rsidP="00716857">
      <w:pPr>
        <w:pStyle w:val="ListParagraph"/>
        <w:numPr>
          <w:ilvl w:val="1"/>
          <w:numId w:val="36"/>
        </w:numPr>
        <w:spacing w:after="120"/>
        <w:jc w:val="both"/>
        <w:rPr>
          <w:rFonts w:cs="Arial"/>
          <w:sz w:val="20"/>
        </w:rPr>
      </w:pPr>
      <w:r w:rsidRPr="004306FE">
        <w:rPr>
          <w:rFonts w:cs="Arial"/>
          <w:sz w:val="20"/>
        </w:rPr>
        <w:t xml:space="preserve">Any segregated area of asbestos or non-degradable material may be excluded from collection if documented as provided under 40 CFR 62.16726(d).  </w:t>
      </w:r>
      <w:r w:rsidRPr="004306FE">
        <w:rPr>
          <w:rFonts w:cs="Arial"/>
          <w:b/>
          <w:sz w:val="20"/>
        </w:rPr>
        <w:t>(</w:t>
      </w:r>
      <w:r w:rsidRPr="004306FE">
        <w:rPr>
          <w:rFonts w:cs="Arial"/>
          <w:b/>
          <w:color w:val="333333"/>
          <w:sz w:val="20"/>
          <w:shd w:val="clear" w:color="auto" w:fill="FFFFFF"/>
        </w:rPr>
        <w:t>40 CFR 62.16728(a)(3)(i)</w:t>
      </w:r>
      <w:r w:rsidRPr="004306FE">
        <w:rPr>
          <w:rFonts w:cs="Arial"/>
          <w:b/>
          <w:sz w:val="20"/>
        </w:rPr>
        <w:t>)</w:t>
      </w:r>
    </w:p>
    <w:p w14:paraId="145A84F6" w14:textId="577FD8D0" w:rsidR="00567507" w:rsidRPr="00567507" w:rsidRDefault="00567507" w:rsidP="00567507">
      <w:pPr>
        <w:ind w:left="720" w:hanging="360"/>
        <w:jc w:val="both"/>
        <w:rPr>
          <w:rFonts w:cs="Arial"/>
          <w:bCs/>
          <w:sz w:val="20"/>
        </w:rPr>
      </w:pPr>
      <w:r w:rsidRPr="004306FE">
        <w:rPr>
          <w:rFonts w:cs="Arial"/>
          <w:sz w:val="20"/>
        </w:rPr>
        <w:t>b.</w:t>
      </w:r>
      <w:r w:rsidRPr="004306FE">
        <w:rPr>
          <w:rFonts w:cs="Arial"/>
          <w:sz w:val="20"/>
        </w:rPr>
        <w:tab/>
        <w:t>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w:t>
      </w:r>
      <w:r w:rsidR="007A25B6">
        <w:rPr>
          <w:rFonts w:cs="Arial"/>
          <w:sz w:val="20"/>
        </w:rPr>
        <w:t>-1</w:t>
      </w:r>
      <w:r w:rsidRPr="004306FE">
        <w:rPr>
          <w:rFonts w:cs="Arial"/>
          <w:sz w:val="20"/>
        </w:rPr>
        <w:t xml:space="preserve">.  </w:t>
      </w:r>
      <w:r w:rsidRPr="00567507">
        <w:rPr>
          <w:rFonts w:cs="Arial"/>
          <w:b/>
          <w:sz w:val="20"/>
        </w:rPr>
        <w:t>(</w:t>
      </w:r>
      <w:r w:rsidRPr="00567507">
        <w:rPr>
          <w:rFonts w:cs="Arial"/>
          <w:b/>
          <w:color w:val="333333"/>
          <w:sz w:val="20"/>
          <w:shd w:val="clear" w:color="auto" w:fill="FFFFFF"/>
        </w:rPr>
        <w:t>40 CFR 62.16728(a)(3)(ii)</w:t>
      </w:r>
      <w:r w:rsidRPr="00567507">
        <w:rPr>
          <w:rFonts w:cs="Arial"/>
          <w:b/>
          <w:sz w:val="20"/>
        </w:rPr>
        <w:t>)</w:t>
      </w:r>
    </w:p>
    <w:p w14:paraId="6FAB81D8" w14:textId="77777777" w:rsidR="00567507" w:rsidRPr="00567507" w:rsidRDefault="00567507" w:rsidP="00567507">
      <w:pPr>
        <w:rPr>
          <w:bCs/>
          <w:sz w:val="20"/>
        </w:rPr>
      </w:pPr>
    </w:p>
    <w:p w14:paraId="1E70CB74" w14:textId="02106C1F" w:rsidR="00567507" w:rsidRPr="00F86873" w:rsidRDefault="00567507" w:rsidP="00567507">
      <w:pPr>
        <w:rPr>
          <w:bCs/>
          <w:sz w:val="20"/>
        </w:rPr>
      </w:pPr>
      <w:r w:rsidRPr="009B73EE">
        <w:rPr>
          <w:b/>
          <w:sz w:val="20"/>
        </w:rPr>
        <w:t>See Appendix 7</w:t>
      </w:r>
      <w:r w:rsidR="007A25B6">
        <w:rPr>
          <w:b/>
          <w:sz w:val="20"/>
        </w:rPr>
        <w:t>-1</w:t>
      </w:r>
    </w:p>
    <w:p w14:paraId="6839D810" w14:textId="77777777" w:rsidR="00567507" w:rsidRDefault="00567507" w:rsidP="00567507">
      <w:pPr>
        <w:rPr>
          <w:sz w:val="20"/>
        </w:rPr>
      </w:pPr>
    </w:p>
    <w:p w14:paraId="0E22BD20" w14:textId="77777777" w:rsidR="00567507" w:rsidRPr="00305533" w:rsidRDefault="00567507" w:rsidP="00567507">
      <w:pPr>
        <w:jc w:val="both"/>
        <w:rPr>
          <w:b/>
          <w:u w:val="single"/>
        </w:rPr>
      </w:pPr>
      <w:r w:rsidRPr="00305533">
        <w:rPr>
          <w:b/>
        </w:rPr>
        <w:t xml:space="preserve">V.  </w:t>
      </w:r>
      <w:r w:rsidRPr="00305533">
        <w:rPr>
          <w:b/>
          <w:u w:val="single"/>
        </w:rPr>
        <w:t>TESTING/SAMPLING</w:t>
      </w:r>
    </w:p>
    <w:p w14:paraId="65BE29E6" w14:textId="77777777" w:rsidR="00567507" w:rsidRDefault="00567507" w:rsidP="00567507">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4B5A3C03" w14:textId="77777777" w:rsidR="00567507" w:rsidRPr="00305533" w:rsidRDefault="00567507" w:rsidP="00567507">
      <w:pPr>
        <w:jc w:val="both"/>
        <w:rPr>
          <w:sz w:val="20"/>
        </w:rPr>
      </w:pPr>
    </w:p>
    <w:p w14:paraId="5FBD28AA" w14:textId="77777777" w:rsidR="00567507" w:rsidRPr="00305533" w:rsidRDefault="00567507" w:rsidP="00567507">
      <w:pPr>
        <w:jc w:val="both"/>
        <w:rPr>
          <w:sz w:val="20"/>
        </w:rPr>
      </w:pPr>
      <w:r w:rsidRPr="00305533">
        <w:rPr>
          <w:sz w:val="20"/>
        </w:rPr>
        <w:t>NA</w:t>
      </w:r>
    </w:p>
    <w:p w14:paraId="76CDD8F9" w14:textId="77777777" w:rsidR="00567507" w:rsidRPr="00305533" w:rsidRDefault="00567507" w:rsidP="00567507">
      <w:pPr>
        <w:jc w:val="both"/>
        <w:rPr>
          <w:sz w:val="20"/>
        </w:rPr>
      </w:pPr>
    </w:p>
    <w:p w14:paraId="5209B2C8" w14:textId="77777777" w:rsidR="00567507" w:rsidRPr="00305533" w:rsidRDefault="00567507" w:rsidP="00567507">
      <w:pPr>
        <w:tabs>
          <w:tab w:val="left" w:pos="374"/>
        </w:tabs>
        <w:jc w:val="both"/>
      </w:pPr>
      <w:r>
        <w:rPr>
          <w:b/>
        </w:rPr>
        <w:t xml:space="preserve">VI.  </w:t>
      </w:r>
      <w:r w:rsidRPr="00305533">
        <w:rPr>
          <w:b/>
          <w:u w:val="single"/>
        </w:rPr>
        <w:t>MONITORING/RECORDKEEPING</w:t>
      </w:r>
    </w:p>
    <w:p w14:paraId="591C72E7" w14:textId="77777777" w:rsidR="00567507" w:rsidRPr="00305533" w:rsidRDefault="00567507" w:rsidP="00567507">
      <w:pPr>
        <w:jc w:val="both"/>
        <w:rPr>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1FD4E177" w14:textId="77777777" w:rsidR="00567507" w:rsidRPr="00F86873" w:rsidRDefault="00567507" w:rsidP="00567507">
      <w:pPr>
        <w:jc w:val="both"/>
        <w:rPr>
          <w:rFonts w:cs="Arial"/>
          <w:bCs/>
          <w:sz w:val="20"/>
        </w:rPr>
      </w:pPr>
    </w:p>
    <w:p w14:paraId="44DA53B8" w14:textId="77777777" w:rsidR="00567507" w:rsidRPr="001C4E23" w:rsidRDefault="00567507" w:rsidP="00567507">
      <w:pPr>
        <w:ind w:left="360" w:hanging="360"/>
        <w:jc w:val="both"/>
        <w:rPr>
          <w:rFonts w:cs="Arial"/>
          <w:bCs/>
          <w:sz w:val="20"/>
        </w:rPr>
      </w:pPr>
      <w:r w:rsidRPr="001C4E23">
        <w:rPr>
          <w:rFonts w:cs="Arial"/>
          <w:bCs/>
          <w:sz w:val="20"/>
        </w:rPr>
        <w:t>1.</w:t>
      </w:r>
      <w:r w:rsidRPr="001C4E23">
        <w:t xml:space="preserve"> </w:t>
      </w:r>
      <w:r w:rsidRPr="001C4E23">
        <w:tab/>
      </w:r>
      <w:r w:rsidRPr="001C4E23">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1C4E23">
        <w:rPr>
          <w:rFonts w:cs="Arial"/>
          <w:b/>
          <w:sz w:val="20"/>
        </w:rPr>
        <w:t>(</w:t>
      </w:r>
      <w:r w:rsidRPr="001C4E23">
        <w:rPr>
          <w:rFonts w:cs="Arial"/>
          <w:b/>
          <w:sz w:val="20"/>
          <w:shd w:val="clear" w:color="auto" w:fill="FFFFFF"/>
        </w:rPr>
        <w:t>40 CFR 62.16726(e)</w:t>
      </w:r>
      <w:r w:rsidRPr="001C4E23">
        <w:rPr>
          <w:rFonts w:cs="Arial"/>
          <w:b/>
          <w:sz w:val="20"/>
        </w:rPr>
        <w:t>)</w:t>
      </w:r>
    </w:p>
    <w:p w14:paraId="06CA8A3F" w14:textId="77777777" w:rsidR="00567507" w:rsidRPr="001C4E23" w:rsidRDefault="00567507" w:rsidP="00567507">
      <w:pPr>
        <w:pStyle w:val="ListParagraph"/>
        <w:ind w:left="0"/>
        <w:jc w:val="both"/>
        <w:rPr>
          <w:rFonts w:cs="Arial"/>
          <w:bCs/>
          <w:sz w:val="20"/>
        </w:rPr>
      </w:pPr>
    </w:p>
    <w:p w14:paraId="0DD3960E" w14:textId="77777777" w:rsidR="00567507" w:rsidRPr="00671832" w:rsidRDefault="00567507" w:rsidP="00716857">
      <w:pPr>
        <w:pStyle w:val="ListParagraph"/>
        <w:numPr>
          <w:ilvl w:val="0"/>
          <w:numId w:val="171"/>
        </w:numPr>
        <w:tabs>
          <w:tab w:val="clear" w:pos="1440"/>
        </w:tabs>
        <w:spacing w:after="120"/>
        <w:ind w:left="360"/>
        <w:jc w:val="both"/>
        <w:rPr>
          <w:bCs/>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w:t>
      </w:r>
      <w:r w:rsidRPr="00F3652E">
        <w:rPr>
          <w:sz w:val="20"/>
        </w:rPr>
        <w:t xml:space="preserve">here </w:t>
      </w:r>
      <w:r>
        <w:rPr>
          <w:sz w:val="20"/>
        </w:rPr>
        <w:t>the permittee</w:t>
      </w:r>
      <w:r w:rsidRPr="00F3652E">
        <w:rPr>
          <w:sz w:val="20"/>
        </w:rPr>
        <w:t xml:space="preserve"> seeks to demonstrate compliance with </w:t>
      </w:r>
      <w:r w:rsidRPr="00671832">
        <w:rPr>
          <w:bCs/>
          <w:sz w:val="20"/>
        </w:rPr>
        <w:t xml:space="preserve">40 CFR 62.16714(b) listed as follows:  </w:t>
      </w:r>
    </w:p>
    <w:p w14:paraId="09305C79" w14:textId="77777777" w:rsidR="00567507" w:rsidRPr="00671832" w:rsidRDefault="00567507" w:rsidP="00716857">
      <w:pPr>
        <w:numPr>
          <w:ilvl w:val="0"/>
          <w:numId w:val="143"/>
        </w:numPr>
        <w:spacing w:after="120"/>
        <w:ind w:left="720"/>
        <w:jc w:val="both"/>
        <w:rPr>
          <w:rFonts w:cs="Arial"/>
          <w:bCs/>
          <w:sz w:val="20"/>
        </w:rPr>
      </w:pPr>
      <w:r w:rsidRPr="00671832">
        <w:rPr>
          <w:bCs/>
          <w:sz w:val="20"/>
        </w:rPr>
        <w:t xml:space="preserve">The maximum expected gas generation flow rate as calculated in 40 CFR 62.16720(a)(1).  </w:t>
      </w:r>
      <w:r w:rsidRPr="00671832">
        <w:rPr>
          <w:rFonts w:cs="Arial"/>
          <w:b/>
          <w:sz w:val="20"/>
        </w:rPr>
        <w:t>(</w:t>
      </w:r>
      <w:r w:rsidRPr="00671832">
        <w:rPr>
          <w:rFonts w:cs="Arial"/>
          <w:b/>
          <w:color w:val="333333"/>
          <w:sz w:val="20"/>
          <w:shd w:val="clear" w:color="auto" w:fill="FFFFFF"/>
        </w:rPr>
        <w:t>40 CFR 62.16726(b)(1)(i)</w:t>
      </w:r>
      <w:r w:rsidRPr="00671832">
        <w:rPr>
          <w:rFonts w:cs="Arial"/>
          <w:b/>
          <w:sz w:val="20"/>
        </w:rPr>
        <w:t>)</w:t>
      </w:r>
    </w:p>
    <w:p w14:paraId="1F584914" w14:textId="77777777" w:rsidR="00567507" w:rsidRPr="004306FE" w:rsidRDefault="00567507" w:rsidP="00716857">
      <w:pPr>
        <w:numPr>
          <w:ilvl w:val="0"/>
          <w:numId w:val="143"/>
        </w:numPr>
        <w:ind w:left="720"/>
        <w:jc w:val="both"/>
        <w:rPr>
          <w:rFonts w:cs="Arial"/>
          <w:sz w:val="20"/>
        </w:rPr>
      </w:pPr>
      <w:r w:rsidRPr="003E3DE9">
        <w:rPr>
          <w:rFonts w:cs="Arial"/>
          <w:sz w:val="20"/>
        </w:rPr>
        <w:t>The density of wells, horizontal collectors, surface collectors, or other gas extraction devices determined using the proc</w:t>
      </w:r>
      <w:r w:rsidRPr="00465CD5">
        <w:rPr>
          <w:rFonts w:cs="Arial"/>
          <w:sz w:val="20"/>
        </w:rPr>
        <w:t xml:space="preserve">edures specified in </w:t>
      </w:r>
      <w:r w:rsidRPr="00D34DC2">
        <w:rPr>
          <w:rFonts w:cs="Arial"/>
          <w:sz w:val="20"/>
        </w:rPr>
        <w:t xml:space="preserve">40 CFR </w:t>
      </w:r>
      <w:r w:rsidRPr="00C00850">
        <w:rPr>
          <w:rFonts w:cs="Arial"/>
          <w:sz w:val="20"/>
        </w:rPr>
        <w:t>62.16728(a)</w:t>
      </w:r>
      <w:r w:rsidRPr="00401287">
        <w:rPr>
          <w:rFonts w:cs="Arial"/>
          <w:sz w:val="20"/>
        </w:rPr>
        <w:t>(1)</w:t>
      </w:r>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62.16726(b)(1)(ii)</w:t>
      </w:r>
      <w:r w:rsidRPr="004306FE">
        <w:rPr>
          <w:rFonts w:cs="Arial"/>
          <w:b/>
          <w:sz w:val="20"/>
        </w:rPr>
        <w:t>)</w:t>
      </w:r>
    </w:p>
    <w:p w14:paraId="18F843CF" w14:textId="77777777" w:rsidR="00567507" w:rsidRPr="004306FE" w:rsidRDefault="00567507" w:rsidP="00567507">
      <w:pPr>
        <w:jc w:val="both"/>
        <w:rPr>
          <w:rFonts w:cs="Arial"/>
          <w:sz w:val="20"/>
        </w:rPr>
      </w:pPr>
    </w:p>
    <w:p w14:paraId="074E10E1" w14:textId="31674C43" w:rsidR="00567507" w:rsidRPr="00671832" w:rsidRDefault="00567507" w:rsidP="00716857">
      <w:pPr>
        <w:pStyle w:val="ListParagraph"/>
        <w:numPr>
          <w:ilvl w:val="0"/>
          <w:numId w:val="171"/>
        </w:numPr>
        <w:tabs>
          <w:tab w:val="clear" w:pos="1440"/>
        </w:tabs>
        <w:spacing w:after="120"/>
        <w:ind w:left="360"/>
        <w:jc w:val="both"/>
        <w:rPr>
          <w:rFonts w:cs="Arial"/>
          <w:sz w:val="20"/>
        </w:rPr>
      </w:pPr>
      <w:r w:rsidRPr="004306FE">
        <w:rPr>
          <w:rFonts w:cs="Arial"/>
          <w:sz w:val="20"/>
        </w:rPr>
        <w:t>The permittee must keep for the life of the collection system an up-to-date, readily accessible plot map showing each existing and planned collector in the system and providing a unique identification location label for each collector</w:t>
      </w:r>
      <w:r>
        <w:rPr>
          <w:rFonts w:cs="Arial"/>
          <w:sz w:val="20"/>
        </w:rPr>
        <w:t xml:space="preserve"> </w:t>
      </w:r>
      <w:r w:rsidRPr="00D50C75">
        <w:rPr>
          <w:rFonts w:cs="Arial"/>
          <w:sz w:val="20"/>
        </w:rPr>
        <w:t>that matches the labeling on the plot map</w:t>
      </w:r>
      <w:r>
        <w:rPr>
          <w:rFonts w:cs="Arial"/>
          <w:sz w:val="20"/>
        </w:rPr>
        <w:t xml:space="preserve"> and the following </w:t>
      </w:r>
      <w:r w:rsidRPr="002D20CA">
        <w:rPr>
          <w:rFonts w:cs="Arial"/>
          <w:sz w:val="20"/>
        </w:rPr>
        <w:t>up-to-date, readily accessible</w:t>
      </w:r>
      <w:r>
        <w:rPr>
          <w:rFonts w:cs="Arial"/>
          <w:sz w:val="20"/>
        </w:rPr>
        <w:t xml:space="preserve"> records</w:t>
      </w:r>
      <w:r w:rsidRPr="00671832">
        <w:rPr>
          <w:rFonts w:cs="Arial"/>
          <w:sz w:val="20"/>
        </w:rPr>
        <w:t xml:space="preserve">.  </w:t>
      </w:r>
      <w:r w:rsidRPr="00671832">
        <w:rPr>
          <w:rFonts w:cs="Arial"/>
          <w:b/>
          <w:bCs/>
          <w:sz w:val="20"/>
        </w:rPr>
        <w:t>(</w:t>
      </w:r>
      <w:r w:rsidRPr="00671832">
        <w:rPr>
          <w:rFonts w:cs="Arial"/>
          <w:b/>
          <w:bCs/>
          <w:color w:val="333333"/>
          <w:sz w:val="20"/>
          <w:shd w:val="clear" w:color="auto" w:fill="FFFFFF"/>
        </w:rPr>
        <w:t>40</w:t>
      </w:r>
      <w:r w:rsidR="009F6991">
        <w:rPr>
          <w:rFonts w:cs="Arial"/>
          <w:b/>
          <w:bCs/>
          <w:color w:val="333333"/>
          <w:sz w:val="20"/>
          <w:shd w:val="clear" w:color="auto" w:fill="FFFFFF"/>
        </w:rPr>
        <w:t> </w:t>
      </w:r>
      <w:r w:rsidRPr="00671832">
        <w:rPr>
          <w:rFonts w:cs="Arial"/>
          <w:b/>
          <w:bCs/>
          <w:color w:val="333333"/>
          <w:sz w:val="20"/>
          <w:shd w:val="clear" w:color="auto" w:fill="FFFFFF"/>
        </w:rPr>
        <w:t>CFR 62.16726(d))</w:t>
      </w:r>
    </w:p>
    <w:p w14:paraId="58EA2F73" w14:textId="77777777" w:rsidR="00567507" w:rsidRPr="00671832" w:rsidRDefault="00567507" w:rsidP="00716857">
      <w:pPr>
        <w:pStyle w:val="ListParagraph"/>
        <w:numPr>
          <w:ilvl w:val="3"/>
          <w:numId w:val="142"/>
        </w:numPr>
        <w:tabs>
          <w:tab w:val="clear" w:pos="1440"/>
        </w:tabs>
        <w:spacing w:after="120"/>
        <w:ind w:left="720"/>
        <w:jc w:val="both"/>
        <w:rPr>
          <w:rFonts w:cs="Arial"/>
          <w:sz w:val="20"/>
        </w:rPr>
      </w:pPr>
      <w:r w:rsidRPr="00671832">
        <w:rPr>
          <w:rFonts w:cs="Arial"/>
          <w:sz w:val="20"/>
        </w:rPr>
        <w:t xml:space="preserve">The installation date and location of all newly installed collectors as specified under 40 CFR 62.16720(b).  </w:t>
      </w:r>
      <w:r w:rsidRPr="00671832">
        <w:rPr>
          <w:rFonts w:cs="Arial"/>
          <w:b/>
          <w:bCs/>
          <w:sz w:val="20"/>
        </w:rPr>
        <w:t>(</w:t>
      </w:r>
      <w:r w:rsidRPr="00671832">
        <w:rPr>
          <w:rFonts w:cs="Arial"/>
          <w:b/>
          <w:bCs/>
          <w:color w:val="333333"/>
          <w:sz w:val="20"/>
          <w:shd w:val="clear" w:color="auto" w:fill="FFFFFF"/>
        </w:rPr>
        <w:t>40 CFR 62.16726(d)(1)</w:t>
      </w:r>
      <w:r w:rsidRPr="00671832">
        <w:rPr>
          <w:rFonts w:cs="Arial"/>
          <w:b/>
          <w:bCs/>
          <w:sz w:val="20"/>
        </w:rPr>
        <w:t>)</w:t>
      </w:r>
      <w:r w:rsidRPr="00671832">
        <w:rPr>
          <w:rFonts w:cs="Arial"/>
          <w:sz w:val="20"/>
        </w:rPr>
        <w:t xml:space="preserve"> </w:t>
      </w:r>
    </w:p>
    <w:p w14:paraId="2B2B32F5" w14:textId="77777777" w:rsidR="00567507" w:rsidRPr="00D34DC2" w:rsidRDefault="00567507" w:rsidP="00716857">
      <w:pPr>
        <w:pStyle w:val="ListParagraph"/>
        <w:numPr>
          <w:ilvl w:val="3"/>
          <w:numId w:val="142"/>
        </w:numPr>
        <w:tabs>
          <w:tab w:val="clear" w:pos="1440"/>
        </w:tabs>
        <w:ind w:left="720"/>
        <w:jc w:val="both"/>
        <w:rPr>
          <w:rFonts w:cs="Arial"/>
          <w:sz w:val="20"/>
        </w:rPr>
      </w:pPr>
      <w:r>
        <w:rPr>
          <w:rFonts w:cs="Arial"/>
          <w:sz w:val="20"/>
        </w:rPr>
        <w:t>D</w:t>
      </w:r>
      <w:r w:rsidRPr="00225306">
        <w:rPr>
          <w:rFonts w:cs="Arial"/>
          <w:sz w:val="20"/>
        </w:rPr>
        <w:t xml:space="preserve">ocumentation of the nature, date of deposition, amount, and location of asbestos-containing or nondegradable waste excluded from collection as provided in </w:t>
      </w:r>
      <w:r>
        <w:rPr>
          <w:rFonts w:cs="Arial"/>
          <w:sz w:val="20"/>
        </w:rPr>
        <w:t xml:space="preserve">40 </w:t>
      </w:r>
      <w:r w:rsidRPr="002D20CA">
        <w:rPr>
          <w:rFonts w:cs="Arial"/>
          <w:sz w:val="20"/>
        </w:rPr>
        <w:t>CFR 62.16728(a)(</w:t>
      </w:r>
      <w:r>
        <w:rPr>
          <w:rFonts w:cs="Arial"/>
          <w:sz w:val="20"/>
        </w:rPr>
        <w:t>3</w:t>
      </w:r>
      <w:r w:rsidRPr="002D20CA">
        <w:rPr>
          <w:rFonts w:cs="Arial"/>
          <w:sz w:val="20"/>
        </w:rPr>
        <w:t>)</w:t>
      </w:r>
      <w:r>
        <w:rPr>
          <w:rFonts w:cs="Arial"/>
          <w:sz w:val="20"/>
        </w:rPr>
        <w:t>(i)</w:t>
      </w:r>
      <w:r w:rsidRPr="00225306">
        <w:rPr>
          <w:rFonts w:cs="Arial"/>
          <w:sz w:val="20"/>
        </w:rPr>
        <w:t xml:space="preserve"> as well as any nonproductive areas excluded from collection as provided in </w:t>
      </w:r>
      <w:r>
        <w:rPr>
          <w:rFonts w:cs="Arial"/>
          <w:sz w:val="20"/>
        </w:rPr>
        <w:t xml:space="preserve">40 </w:t>
      </w:r>
      <w:r w:rsidRPr="002D20CA">
        <w:rPr>
          <w:rFonts w:cs="Arial"/>
          <w:sz w:val="20"/>
        </w:rPr>
        <w:t>CFR 62.16728(a)(</w:t>
      </w:r>
      <w:r>
        <w:rPr>
          <w:rFonts w:cs="Arial"/>
          <w:sz w:val="20"/>
        </w:rPr>
        <w:t>3</w:t>
      </w:r>
      <w:r w:rsidRPr="002D20CA">
        <w:rPr>
          <w:rFonts w:cs="Arial"/>
          <w:sz w:val="20"/>
        </w:rPr>
        <w:t>)</w:t>
      </w:r>
      <w:r>
        <w:rPr>
          <w:rFonts w:cs="Arial"/>
          <w:sz w:val="20"/>
        </w:rPr>
        <w:t>(ii)</w:t>
      </w:r>
      <w:r w:rsidRPr="00225306">
        <w:rPr>
          <w:rFonts w:cs="Arial"/>
          <w:sz w:val="20"/>
        </w:rPr>
        <w:t>.</w:t>
      </w:r>
      <w:r>
        <w:rPr>
          <w:rFonts w:cs="Arial"/>
          <w:sz w:val="20"/>
        </w:rPr>
        <w:t xml:space="preserve">  </w:t>
      </w:r>
      <w:r>
        <w:rPr>
          <w:rFonts w:cs="Arial"/>
          <w:b/>
          <w:sz w:val="20"/>
        </w:rPr>
        <w:t>(</w:t>
      </w:r>
      <w:r w:rsidRPr="002D20CA">
        <w:rPr>
          <w:rFonts w:cs="Arial"/>
          <w:b/>
          <w:color w:val="333333"/>
          <w:sz w:val="20"/>
          <w:shd w:val="clear" w:color="auto" w:fill="FFFFFF"/>
        </w:rPr>
        <w:t>40 CFR 62.16726(d)(</w:t>
      </w:r>
      <w:r>
        <w:rPr>
          <w:rFonts w:cs="Arial"/>
          <w:b/>
          <w:color w:val="333333"/>
          <w:sz w:val="20"/>
          <w:shd w:val="clear" w:color="auto" w:fill="FFFFFF"/>
        </w:rPr>
        <w:t>2</w:t>
      </w:r>
      <w:r w:rsidRPr="002D20CA">
        <w:rPr>
          <w:rFonts w:cs="Arial"/>
          <w:b/>
          <w:color w:val="333333"/>
          <w:sz w:val="20"/>
          <w:shd w:val="clear" w:color="auto" w:fill="FFFFFF"/>
        </w:rPr>
        <w:t>)</w:t>
      </w:r>
      <w:r w:rsidRPr="002D20CA">
        <w:rPr>
          <w:rFonts w:cs="Arial"/>
          <w:b/>
          <w:sz w:val="20"/>
        </w:rPr>
        <w:t>)</w:t>
      </w:r>
    </w:p>
    <w:p w14:paraId="334EB539" w14:textId="77777777" w:rsidR="00567507" w:rsidRPr="00C00850" w:rsidRDefault="00567507" w:rsidP="00567507">
      <w:pPr>
        <w:jc w:val="both"/>
        <w:rPr>
          <w:rFonts w:cs="Arial"/>
          <w:sz w:val="20"/>
        </w:rPr>
      </w:pPr>
    </w:p>
    <w:p w14:paraId="6D8B2BD6" w14:textId="77777777" w:rsidR="00567507" w:rsidRPr="004306FE" w:rsidRDefault="00567507" w:rsidP="00716857">
      <w:pPr>
        <w:pStyle w:val="ListParagraph"/>
        <w:numPr>
          <w:ilvl w:val="0"/>
          <w:numId w:val="171"/>
        </w:numPr>
        <w:tabs>
          <w:tab w:val="clear" w:pos="1440"/>
        </w:tabs>
        <w:spacing w:after="120"/>
        <w:ind w:left="360"/>
        <w:rPr>
          <w:rFonts w:cs="Arial"/>
          <w:sz w:val="20"/>
        </w:rPr>
      </w:pPr>
      <w:r w:rsidRPr="00C00850">
        <w:rPr>
          <w:rFonts w:cs="Arial"/>
          <w:sz w:val="20"/>
        </w:rPr>
        <w:t xml:space="preserve">The permittee </w:t>
      </w:r>
      <w:r w:rsidRPr="004306FE">
        <w:rPr>
          <w:rFonts w:cs="Arial"/>
          <w:sz w:val="20"/>
        </w:rPr>
        <w:t xml:space="preserve">must maintain the following information:  </w:t>
      </w:r>
    </w:p>
    <w:p w14:paraId="0F1DB2AC" w14:textId="77777777" w:rsidR="00567507" w:rsidRPr="004306FE" w:rsidRDefault="00567507" w:rsidP="00716857">
      <w:pPr>
        <w:numPr>
          <w:ilvl w:val="0"/>
          <w:numId w:val="39"/>
        </w:numPr>
        <w:tabs>
          <w:tab w:val="clear" w:pos="360"/>
        </w:tabs>
        <w:spacing w:after="120"/>
        <w:jc w:val="both"/>
        <w:rPr>
          <w:rFonts w:cs="Arial"/>
          <w:sz w:val="20"/>
        </w:rPr>
      </w:pPr>
      <w:r w:rsidRPr="004306FE">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bookmarkStart w:id="90" w:name="_Hlk88059763"/>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62.16724(i)(1)</w:t>
      </w:r>
      <w:r w:rsidRPr="004306FE">
        <w:rPr>
          <w:rFonts w:cs="Arial"/>
          <w:b/>
          <w:sz w:val="20"/>
        </w:rPr>
        <w:t>)</w:t>
      </w:r>
      <w:bookmarkEnd w:id="90"/>
    </w:p>
    <w:p w14:paraId="015C22C4" w14:textId="77777777" w:rsidR="00567507" w:rsidRPr="00A34981" w:rsidRDefault="00567507" w:rsidP="00716857">
      <w:pPr>
        <w:numPr>
          <w:ilvl w:val="0"/>
          <w:numId w:val="39"/>
        </w:numPr>
        <w:tabs>
          <w:tab w:val="clear" w:pos="360"/>
        </w:tabs>
        <w:spacing w:after="120"/>
        <w:jc w:val="both"/>
        <w:rPr>
          <w:rFonts w:cs="Arial"/>
          <w:bCs/>
          <w:sz w:val="20"/>
        </w:rPr>
      </w:pPr>
      <w:r w:rsidRPr="005F0851">
        <w:rPr>
          <w:rFonts w:cs="Arial"/>
          <w:sz w:val="20"/>
        </w:rPr>
        <w:t>The data upon which the sufficient density of wells, horizontal collectors, surface collectors, or other gas extraction devices and the gas mover equipment sizing are based</w:t>
      </w:r>
      <w:r>
        <w:rPr>
          <w:rFonts w:cs="Arial"/>
          <w:sz w:val="20"/>
        </w:rPr>
        <w:t xml:space="preserve">.  </w:t>
      </w:r>
      <w:r w:rsidRPr="00A34981">
        <w:rPr>
          <w:rFonts w:cs="Arial"/>
          <w:b/>
          <w:sz w:val="20"/>
        </w:rPr>
        <w:t>(40 CFR 62.16724(i)(2))</w:t>
      </w:r>
    </w:p>
    <w:p w14:paraId="46AE681C" w14:textId="77777777" w:rsidR="00567507" w:rsidRPr="00A34981" w:rsidRDefault="00567507" w:rsidP="00716857">
      <w:pPr>
        <w:numPr>
          <w:ilvl w:val="0"/>
          <w:numId w:val="39"/>
        </w:numPr>
        <w:tabs>
          <w:tab w:val="clear" w:pos="360"/>
        </w:tabs>
        <w:spacing w:after="120"/>
        <w:jc w:val="both"/>
        <w:rPr>
          <w:rFonts w:cs="Arial"/>
          <w:bCs/>
          <w:sz w:val="20"/>
        </w:rPr>
      </w:pPr>
      <w:r w:rsidRPr="00A34981">
        <w:rPr>
          <w:rFonts w:cs="Arial"/>
          <w:bCs/>
          <w:sz w:val="20"/>
        </w:rPr>
        <w:lastRenderedPageBreak/>
        <w:t xml:space="preserve">The documentation of the presence of asbestos or non-degradable material for each area from which collection wells have been excluded based on the presence of asbestos or non-degradable material.  </w:t>
      </w:r>
      <w:r w:rsidRPr="00A34981">
        <w:rPr>
          <w:rFonts w:cs="Arial"/>
          <w:b/>
          <w:sz w:val="20"/>
        </w:rPr>
        <w:t>(</w:t>
      </w:r>
      <w:r w:rsidRPr="00A34981">
        <w:rPr>
          <w:rFonts w:cs="Arial"/>
          <w:b/>
          <w:color w:val="333333"/>
          <w:sz w:val="20"/>
          <w:shd w:val="clear" w:color="auto" w:fill="FFFFFF"/>
        </w:rPr>
        <w:t>40 CFR 62.16724(i)(3)</w:t>
      </w:r>
      <w:r w:rsidRPr="00A34981">
        <w:rPr>
          <w:rFonts w:cs="Arial"/>
          <w:b/>
          <w:sz w:val="20"/>
        </w:rPr>
        <w:t>)</w:t>
      </w:r>
    </w:p>
    <w:p w14:paraId="2BDCC8C6" w14:textId="77777777" w:rsidR="00567507" w:rsidRPr="004306FE" w:rsidRDefault="00567507" w:rsidP="00716857">
      <w:pPr>
        <w:numPr>
          <w:ilvl w:val="0"/>
          <w:numId w:val="39"/>
        </w:numPr>
        <w:tabs>
          <w:tab w:val="clear" w:pos="360"/>
        </w:tabs>
        <w:spacing w:after="120"/>
        <w:jc w:val="both"/>
        <w:rPr>
          <w:rFonts w:cs="Arial"/>
          <w:sz w:val="20"/>
        </w:rPr>
      </w:pPr>
      <w:r w:rsidRPr="003E3DE9">
        <w:rPr>
          <w:rFonts w:cs="Arial"/>
          <w:sz w:val="20"/>
        </w:rPr>
        <w:t>The sum of the gas generation flow rates for all areas from which collection wells have be</w:t>
      </w:r>
      <w:r w:rsidRPr="00465CD5">
        <w:rPr>
          <w:rFonts w:cs="Arial"/>
          <w:sz w:val="20"/>
        </w:rPr>
        <w:t>en excluded based on non-productivity and the calcul</w:t>
      </w:r>
      <w:r w:rsidRPr="00D34DC2">
        <w:rPr>
          <w:rFonts w:cs="Arial"/>
          <w:sz w:val="20"/>
        </w:rPr>
        <w:t>ation</w:t>
      </w:r>
      <w:r w:rsidRPr="00C00850">
        <w:rPr>
          <w:rFonts w:cs="Arial"/>
          <w:sz w:val="20"/>
        </w:rPr>
        <w:t>s of gas generation flow rate for each e</w:t>
      </w:r>
      <w:r w:rsidRPr="00401287">
        <w:rPr>
          <w:rFonts w:cs="Arial"/>
          <w:sz w:val="20"/>
        </w:rPr>
        <w:t xml:space="preserve">xcluded area.  </w:t>
      </w:r>
      <w:r w:rsidRPr="00401287">
        <w:rPr>
          <w:rFonts w:cs="Arial"/>
          <w:b/>
          <w:sz w:val="20"/>
        </w:rPr>
        <w:t>(</w:t>
      </w:r>
      <w:r w:rsidRPr="004306FE">
        <w:rPr>
          <w:rFonts w:cs="Arial"/>
          <w:b/>
          <w:color w:val="333333"/>
          <w:sz w:val="20"/>
          <w:shd w:val="clear" w:color="auto" w:fill="FFFFFF"/>
        </w:rPr>
        <w:t>40</w:t>
      </w:r>
      <w:r>
        <w:rPr>
          <w:rFonts w:cs="Arial"/>
          <w:b/>
          <w:color w:val="333333"/>
          <w:sz w:val="20"/>
          <w:shd w:val="clear" w:color="auto" w:fill="FFFFFF"/>
        </w:rPr>
        <w:t> </w:t>
      </w:r>
      <w:r w:rsidRPr="004306FE">
        <w:rPr>
          <w:rFonts w:cs="Arial"/>
          <w:b/>
          <w:color w:val="333333"/>
          <w:sz w:val="20"/>
          <w:shd w:val="clear" w:color="auto" w:fill="FFFFFF"/>
        </w:rPr>
        <w:t>CFR 62.16724(i)(4)</w:t>
      </w:r>
      <w:r w:rsidRPr="004306FE">
        <w:rPr>
          <w:rFonts w:cs="Arial"/>
          <w:b/>
          <w:sz w:val="20"/>
        </w:rPr>
        <w:t>)</w:t>
      </w:r>
    </w:p>
    <w:p w14:paraId="500F27A0" w14:textId="77777777" w:rsidR="00567507" w:rsidRPr="004306FE" w:rsidRDefault="00567507" w:rsidP="00716857">
      <w:pPr>
        <w:numPr>
          <w:ilvl w:val="0"/>
          <w:numId w:val="39"/>
        </w:numPr>
        <w:tabs>
          <w:tab w:val="clear" w:pos="360"/>
        </w:tabs>
        <w:spacing w:after="120"/>
        <w:jc w:val="both"/>
        <w:rPr>
          <w:rFonts w:cs="Arial"/>
          <w:sz w:val="20"/>
        </w:rPr>
      </w:pPr>
      <w:r w:rsidRPr="004306FE">
        <w:rPr>
          <w:rFonts w:cs="Arial"/>
          <w:sz w:val="20"/>
        </w:rPr>
        <w:t xml:space="preserve">The provisions for increasing gas mover equipment capacity with increased gas generation flow rate, if the present gas mover equipment is inadequate to move the maximum flow rate expected over the life of the landfill.  </w:t>
      </w:r>
      <w:r w:rsidRPr="004306FE">
        <w:rPr>
          <w:rFonts w:cs="Arial"/>
          <w:b/>
          <w:sz w:val="20"/>
        </w:rPr>
        <w:t>(</w:t>
      </w:r>
      <w:r w:rsidRPr="004306FE">
        <w:rPr>
          <w:rFonts w:cs="Arial"/>
          <w:b/>
          <w:color w:val="333333"/>
          <w:sz w:val="20"/>
          <w:shd w:val="clear" w:color="auto" w:fill="FFFFFF"/>
        </w:rPr>
        <w:t>40 CFR 62.16724(i)(5)</w:t>
      </w:r>
      <w:r w:rsidRPr="004306FE">
        <w:rPr>
          <w:rFonts w:cs="Arial"/>
          <w:b/>
          <w:sz w:val="20"/>
        </w:rPr>
        <w:t>)</w:t>
      </w:r>
    </w:p>
    <w:p w14:paraId="706FFAD7" w14:textId="77777777" w:rsidR="00567507" w:rsidRPr="004306FE" w:rsidRDefault="00567507" w:rsidP="00716857">
      <w:pPr>
        <w:numPr>
          <w:ilvl w:val="0"/>
          <w:numId w:val="39"/>
        </w:numPr>
        <w:tabs>
          <w:tab w:val="clear" w:pos="360"/>
        </w:tabs>
        <w:jc w:val="both"/>
        <w:rPr>
          <w:rFonts w:cs="Arial"/>
          <w:sz w:val="20"/>
        </w:rPr>
      </w:pPr>
      <w:r w:rsidRPr="004306FE">
        <w:rPr>
          <w:rFonts w:cs="Arial"/>
          <w:sz w:val="20"/>
        </w:rPr>
        <w:t xml:space="preserve">The provisions for the control of off-site migration.  </w:t>
      </w:r>
      <w:r w:rsidRPr="004306FE">
        <w:rPr>
          <w:rFonts w:cs="Arial"/>
          <w:b/>
          <w:sz w:val="20"/>
        </w:rPr>
        <w:t>(</w:t>
      </w:r>
      <w:r w:rsidRPr="004306FE">
        <w:rPr>
          <w:rFonts w:cs="Arial"/>
          <w:b/>
          <w:color w:val="333333"/>
          <w:sz w:val="20"/>
          <w:shd w:val="clear" w:color="auto" w:fill="FFFFFF"/>
        </w:rPr>
        <w:t>40 CFR 62.16724(i)(6)</w:t>
      </w:r>
      <w:r w:rsidRPr="004306FE">
        <w:rPr>
          <w:rFonts w:cs="Arial"/>
          <w:b/>
          <w:sz w:val="20"/>
        </w:rPr>
        <w:t>)</w:t>
      </w:r>
    </w:p>
    <w:p w14:paraId="12F70285" w14:textId="77777777" w:rsidR="00567507" w:rsidRPr="00716D37" w:rsidRDefault="00567507" w:rsidP="00567507">
      <w:pPr>
        <w:jc w:val="both"/>
        <w:rPr>
          <w:sz w:val="20"/>
        </w:rPr>
      </w:pPr>
    </w:p>
    <w:p w14:paraId="292857E6" w14:textId="77777777" w:rsidR="00567507" w:rsidRPr="00305533" w:rsidRDefault="00567507" w:rsidP="00567507">
      <w:pPr>
        <w:tabs>
          <w:tab w:val="left" w:pos="374"/>
        </w:tabs>
        <w:jc w:val="both"/>
        <w:rPr>
          <w:b/>
          <w:u w:val="single"/>
        </w:rPr>
      </w:pPr>
      <w:r>
        <w:rPr>
          <w:b/>
        </w:rPr>
        <w:t xml:space="preserve">VII.  </w:t>
      </w:r>
      <w:r w:rsidRPr="00305533">
        <w:rPr>
          <w:b/>
          <w:u w:val="single"/>
        </w:rPr>
        <w:t>REPORTING</w:t>
      </w:r>
    </w:p>
    <w:p w14:paraId="0BC0D325" w14:textId="77777777" w:rsidR="00567507" w:rsidRPr="00305533" w:rsidRDefault="00567507" w:rsidP="00567507">
      <w:pPr>
        <w:jc w:val="both"/>
        <w:rPr>
          <w:sz w:val="20"/>
        </w:rPr>
      </w:pPr>
    </w:p>
    <w:p w14:paraId="7F70FBF1" w14:textId="77777777" w:rsidR="00567507" w:rsidRPr="00305533" w:rsidRDefault="00567507" w:rsidP="00567507">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2C7E5406" w14:textId="77777777" w:rsidR="00567507" w:rsidRPr="00305533" w:rsidRDefault="00567507" w:rsidP="00567507">
      <w:pPr>
        <w:ind w:left="360" w:hanging="360"/>
        <w:jc w:val="both"/>
        <w:rPr>
          <w:sz w:val="20"/>
        </w:rPr>
      </w:pPr>
    </w:p>
    <w:p w14:paraId="056A2D3F" w14:textId="77777777" w:rsidR="00567507" w:rsidRPr="00305533" w:rsidRDefault="00567507" w:rsidP="00567507">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55566CCD" w14:textId="77777777" w:rsidR="00567507" w:rsidRPr="00305533" w:rsidRDefault="00567507" w:rsidP="00567507">
      <w:pPr>
        <w:ind w:left="360" w:hanging="360"/>
        <w:jc w:val="both"/>
        <w:rPr>
          <w:sz w:val="20"/>
        </w:rPr>
      </w:pPr>
    </w:p>
    <w:p w14:paraId="6F98E709" w14:textId="77777777" w:rsidR="00567507" w:rsidRPr="00305533" w:rsidRDefault="00567507" w:rsidP="00716857">
      <w:pPr>
        <w:numPr>
          <w:ilvl w:val="0"/>
          <w:numId w:val="40"/>
        </w:numPr>
        <w:jc w:val="both"/>
        <w:rPr>
          <w:b/>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33209ACE" w14:textId="77777777" w:rsidR="00567507" w:rsidRPr="00F86873" w:rsidRDefault="00567507" w:rsidP="00567507">
      <w:pPr>
        <w:pStyle w:val="ListParagraph"/>
        <w:ind w:left="0"/>
        <w:jc w:val="both"/>
        <w:rPr>
          <w:rFonts w:cs="Arial"/>
          <w:sz w:val="20"/>
        </w:rPr>
      </w:pPr>
    </w:p>
    <w:p w14:paraId="04DFA1C3" w14:textId="77777777" w:rsidR="00567507" w:rsidRPr="001C4E23" w:rsidRDefault="00567507" w:rsidP="00567507">
      <w:pPr>
        <w:ind w:left="360" w:hanging="360"/>
        <w:jc w:val="both"/>
        <w:rPr>
          <w:rFonts w:cs="Arial"/>
          <w:sz w:val="20"/>
        </w:rPr>
      </w:pPr>
      <w:r w:rsidRPr="001C4E23">
        <w:rPr>
          <w:sz w:val="20"/>
        </w:rPr>
        <w:t>4.</w:t>
      </w:r>
      <w:r w:rsidRPr="001C4E23">
        <w:rPr>
          <w:sz w:val="20"/>
        </w:rPr>
        <w:tab/>
        <w:t xml:space="preserve">If complying with the operational provisions of 40 CFR 63.1958, 40 CFR 63.1960, and 40 CFR 63.1961, as allowed at </w:t>
      </w:r>
      <w:bookmarkStart w:id="91" w:name="_Hlk87887487"/>
      <w:r w:rsidRPr="001C4E23">
        <w:rPr>
          <w:rFonts w:cs="Arial"/>
          <w:sz w:val="20"/>
        </w:rPr>
        <w:t>40 CFR 62.16716, 40 CFR 62.16720, and 40 CFR 62.16722</w:t>
      </w:r>
      <w:bookmarkEnd w:id="91"/>
      <w:r w:rsidRPr="001C4E23">
        <w:rPr>
          <w:sz w:val="20"/>
        </w:rPr>
        <w:t xml:space="preserve">, the permittee must follow the semi-annual reporting requirements in 40 CFR 63.1981(h) in lieu of </w:t>
      </w:r>
      <w:r w:rsidRPr="001C4E23">
        <w:rPr>
          <w:rFonts w:cs="Arial"/>
          <w:sz w:val="20"/>
          <w:shd w:val="clear" w:color="auto" w:fill="FFFFFF"/>
        </w:rPr>
        <w:t>40 CFR 62.16724(h)</w:t>
      </w:r>
      <w:r w:rsidRPr="001C4E23">
        <w:rPr>
          <w:sz w:val="20"/>
        </w:rPr>
        <w:t xml:space="preserve">. </w:t>
      </w:r>
      <w:r w:rsidRPr="001C4E23">
        <w:t xml:space="preserve"> </w:t>
      </w:r>
      <w:r w:rsidRPr="001C4E23">
        <w:rPr>
          <w:b/>
          <w:bCs/>
        </w:rPr>
        <w:t>(</w:t>
      </w:r>
      <w:r w:rsidRPr="001C4E23">
        <w:rPr>
          <w:rFonts w:cs="Arial"/>
          <w:b/>
          <w:bCs/>
          <w:sz w:val="20"/>
          <w:shd w:val="clear" w:color="auto" w:fill="FFFFFF"/>
        </w:rPr>
        <w:t>40 CFR 62.16724(h))</w:t>
      </w:r>
    </w:p>
    <w:p w14:paraId="2CAD4149" w14:textId="77777777" w:rsidR="00567507" w:rsidRPr="00F86873" w:rsidRDefault="00567507" w:rsidP="00567507">
      <w:pPr>
        <w:jc w:val="both"/>
        <w:rPr>
          <w:rFonts w:cs="Arial"/>
          <w:bCs/>
          <w:sz w:val="20"/>
        </w:rPr>
      </w:pPr>
    </w:p>
    <w:p w14:paraId="0DAE5694" w14:textId="77777777" w:rsidR="00567507" w:rsidRPr="001C4E23" w:rsidRDefault="00567507" w:rsidP="00567507">
      <w:pPr>
        <w:ind w:left="360" w:hanging="360"/>
        <w:jc w:val="both"/>
        <w:rPr>
          <w:rFonts w:cs="Arial"/>
          <w:bCs/>
          <w:sz w:val="20"/>
        </w:rPr>
      </w:pPr>
      <w:r w:rsidRPr="001C4E23">
        <w:rPr>
          <w:rFonts w:cs="Arial"/>
          <w:bCs/>
          <w:sz w:val="20"/>
        </w:rPr>
        <w:t>5.</w:t>
      </w:r>
      <w:r w:rsidRPr="001C4E23">
        <w:rPr>
          <w:rFonts w:cs="Arial"/>
          <w:bCs/>
          <w:sz w:val="20"/>
        </w:rPr>
        <w:tab/>
        <w:t xml:space="preserve">If complying with the operational provisions of 40 CFR 63.1958, 40 CFR 63.1960, and 40 CFR 63.1961, as allowed in 40 CFR 62.16716, 40 CFR 62.16720, and 40 CFR 62.16722, the permittee must follow the corrective action and the corresponding timeline reporting requirements in 40 CFR 63.1981(j) in lieu of </w:t>
      </w:r>
      <w:r w:rsidRPr="001C4E23">
        <w:rPr>
          <w:rFonts w:cs="Arial"/>
          <w:bCs/>
          <w:sz w:val="20"/>
          <w:shd w:val="clear" w:color="auto" w:fill="FFFFFF"/>
        </w:rPr>
        <w:t>40 CFR 62.16724(k).</w:t>
      </w:r>
      <w:r w:rsidRPr="001C4E23">
        <w:rPr>
          <w:rFonts w:cs="Arial"/>
          <w:b/>
          <w:sz w:val="20"/>
          <w:shd w:val="clear" w:color="auto" w:fill="FFFFFF"/>
        </w:rPr>
        <w:t xml:space="preserve">  </w:t>
      </w:r>
      <w:r w:rsidRPr="001C4E23">
        <w:rPr>
          <w:rFonts w:cs="Arial"/>
          <w:b/>
          <w:sz w:val="20"/>
        </w:rPr>
        <w:t>(</w:t>
      </w:r>
      <w:r w:rsidRPr="001C4E23">
        <w:rPr>
          <w:rFonts w:cs="Arial"/>
          <w:b/>
          <w:sz w:val="20"/>
          <w:shd w:val="clear" w:color="auto" w:fill="FFFFFF"/>
        </w:rPr>
        <w:t>40 CFR 62.16724(k))</w:t>
      </w:r>
    </w:p>
    <w:p w14:paraId="743C230F" w14:textId="77777777" w:rsidR="00567507" w:rsidRDefault="00567507" w:rsidP="00567507">
      <w:pPr>
        <w:pStyle w:val="NormalWeb"/>
        <w:spacing w:before="0" w:beforeAutospacing="0" w:after="0" w:afterAutospacing="0"/>
        <w:jc w:val="both"/>
        <w:rPr>
          <w:rFonts w:ascii="Arial" w:hAnsi="Arial" w:cs="Arial"/>
          <w:bCs/>
          <w:sz w:val="20"/>
          <w:szCs w:val="20"/>
        </w:rPr>
      </w:pPr>
    </w:p>
    <w:p w14:paraId="7962F30D" w14:textId="77777777" w:rsidR="00567507" w:rsidRDefault="00567507" w:rsidP="00716857">
      <w:pPr>
        <w:pStyle w:val="ListParagraph"/>
        <w:numPr>
          <w:ilvl w:val="0"/>
          <w:numId w:val="194"/>
        </w:numPr>
        <w:tabs>
          <w:tab w:val="left" w:pos="450"/>
        </w:tabs>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64132205" w14:textId="3F315318" w:rsidR="00567507" w:rsidRPr="002D20CA" w:rsidRDefault="00567507" w:rsidP="00716857">
      <w:pPr>
        <w:pStyle w:val="ListParagraph"/>
        <w:numPr>
          <w:ilvl w:val="1"/>
          <w:numId w:val="172"/>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9" w:tgtFrame="_blank" w:history="1">
        <w:r w:rsidR="007F74C5" w:rsidRPr="003B50CC">
          <w:rPr>
            <w:rStyle w:val="Hyperlink"/>
            <w:rFonts w:cs="Arial"/>
            <w:sz w:val="20"/>
          </w:rPr>
          <w:t>https://www.epa.gov/electronic-reporting-air-emissions/electronic-reporting-tool-ert</w:t>
        </w:r>
      </w:hyperlink>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20" w:history="1">
        <w:r w:rsidRPr="007C5C02">
          <w:rPr>
            <w:rStyle w:val="Hyperlink"/>
            <w:sz w:val="20"/>
          </w:rPr>
          <w:t>https://cdx.epa.gov/</w:t>
        </w:r>
      </w:hyperlink>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4D0D1406" w14:textId="77777777" w:rsidR="00567507" w:rsidRPr="00015BC0" w:rsidRDefault="00567507" w:rsidP="00716857">
      <w:pPr>
        <w:pStyle w:val="ListParagraph"/>
        <w:numPr>
          <w:ilvl w:val="1"/>
          <w:numId w:val="172"/>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09C60DD7" w14:textId="58F30452" w:rsidR="00567507" w:rsidRDefault="00567507" w:rsidP="00716857">
      <w:pPr>
        <w:pStyle w:val="ListParagraph"/>
        <w:numPr>
          <w:ilvl w:val="1"/>
          <w:numId w:val="172"/>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1" w:history="1">
        <w:r w:rsidRPr="005B4CEA">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Once the form has been available in CEDRI for 90 calendar days, the </w:t>
      </w:r>
      <w:r>
        <w:rPr>
          <w:sz w:val="20"/>
        </w:rPr>
        <w:t>permittee</w:t>
      </w:r>
      <w:r w:rsidRPr="005E6A0B">
        <w:rPr>
          <w:sz w:val="20"/>
        </w:rPr>
        <w:t xml:space="preserve"> must begin </w:t>
      </w:r>
      <w:r w:rsidRPr="005E6A0B">
        <w:rPr>
          <w:sz w:val="20"/>
        </w:rPr>
        <w:lastRenderedPageBreak/>
        <w:t xml:space="preserve">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0E0D948D" w14:textId="77777777" w:rsidR="00567507" w:rsidRDefault="00567507" w:rsidP="00567507">
      <w:pPr>
        <w:rPr>
          <w:sz w:val="20"/>
        </w:rPr>
      </w:pPr>
    </w:p>
    <w:p w14:paraId="3A08957A" w14:textId="77777777" w:rsidR="00567507" w:rsidRPr="00015BC0" w:rsidRDefault="00567507" w:rsidP="00716857">
      <w:pPr>
        <w:pStyle w:val="ListParagraph"/>
        <w:numPr>
          <w:ilvl w:val="0"/>
          <w:numId w:val="195"/>
        </w:numPr>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765B4242" w14:textId="77777777" w:rsidR="00567507" w:rsidRPr="00F86873" w:rsidRDefault="00567507" w:rsidP="00567507">
      <w:pPr>
        <w:jc w:val="both"/>
        <w:rPr>
          <w:rFonts w:cs="Arial"/>
          <w:bCs/>
          <w:sz w:val="20"/>
        </w:rPr>
      </w:pPr>
    </w:p>
    <w:p w14:paraId="2609CF1F" w14:textId="2B56A251" w:rsidR="00567507" w:rsidRPr="009F4FD8" w:rsidRDefault="00567507" w:rsidP="00567507">
      <w:pPr>
        <w:jc w:val="both"/>
        <w:rPr>
          <w:rFonts w:cs="Arial"/>
          <w:sz w:val="20"/>
        </w:rPr>
      </w:pPr>
      <w:r w:rsidRPr="00305533">
        <w:rPr>
          <w:rFonts w:cs="Arial"/>
          <w:b/>
          <w:sz w:val="20"/>
        </w:rPr>
        <w:t>See Appendix 8</w:t>
      </w:r>
      <w:r w:rsidR="007A25B6">
        <w:rPr>
          <w:rFonts w:cs="Arial"/>
          <w:b/>
          <w:sz w:val="20"/>
        </w:rPr>
        <w:t>-1</w:t>
      </w:r>
    </w:p>
    <w:p w14:paraId="615B9687" w14:textId="77777777" w:rsidR="00567507" w:rsidRPr="00795097" w:rsidRDefault="00567507" w:rsidP="00567507">
      <w:pPr>
        <w:jc w:val="both"/>
        <w:rPr>
          <w:rFonts w:cs="Arial"/>
          <w:sz w:val="20"/>
        </w:rPr>
      </w:pPr>
    </w:p>
    <w:p w14:paraId="11AA90B6" w14:textId="77777777" w:rsidR="00567507" w:rsidRPr="00305533" w:rsidRDefault="00567507" w:rsidP="00567507">
      <w:pPr>
        <w:tabs>
          <w:tab w:val="left" w:pos="561"/>
        </w:tabs>
        <w:jc w:val="both"/>
      </w:pPr>
      <w:r>
        <w:rPr>
          <w:b/>
        </w:rPr>
        <w:t xml:space="preserve">VIII.  </w:t>
      </w:r>
      <w:r w:rsidRPr="00305533">
        <w:rPr>
          <w:b/>
          <w:u w:val="single"/>
        </w:rPr>
        <w:t>STACK/VENT RESTRICTION(S)</w:t>
      </w:r>
    </w:p>
    <w:p w14:paraId="577E5D86" w14:textId="77777777" w:rsidR="00567507" w:rsidRPr="00305533" w:rsidRDefault="00567507" w:rsidP="00567507">
      <w:pPr>
        <w:jc w:val="both"/>
        <w:rPr>
          <w:sz w:val="20"/>
        </w:rPr>
      </w:pPr>
    </w:p>
    <w:p w14:paraId="25D6BB7E" w14:textId="77777777" w:rsidR="00567507" w:rsidRDefault="00567507" w:rsidP="00567507">
      <w:pPr>
        <w:jc w:val="both"/>
        <w:rPr>
          <w:sz w:val="20"/>
        </w:rPr>
      </w:pPr>
      <w:r>
        <w:rPr>
          <w:sz w:val="20"/>
        </w:rPr>
        <w:t>NA</w:t>
      </w:r>
    </w:p>
    <w:p w14:paraId="39E39422" w14:textId="77777777" w:rsidR="00567507" w:rsidRPr="00305533" w:rsidRDefault="00567507" w:rsidP="00567507">
      <w:pPr>
        <w:jc w:val="both"/>
        <w:rPr>
          <w:sz w:val="20"/>
        </w:rPr>
      </w:pPr>
    </w:p>
    <w:p w14:paraId="6AB6C181" w14:textId="77777777" w:rsidR="00567507" w:rsidRPr="00D34DC2" w:rsidRDefault="00567507" w:rsidP="00567507">
      <w:pPr>
        <w:tabs>
          <w:tab w:val="left" w:pos="374"/>
        </w:tabs>
        <w:jc w:val="both"/>
      </w:pPr>
      <w:r w:rsidRPr="003E3DE9">
        <w:rPr>
          <w:b/>
        </w:rPr>
        <w:t>IX.</w:t>
      </w:r>
      <w:r w:rsidRPr="00465CD5">
        <w:rPr>
          <w:b/>
        </w:rPr>
        <w:t xml:space="preserve">  </w:t>
      </w:r>
      <w:r w:rsidRPr="00465CD5">
        <w:rPr>
          <w:b/>
          <w:u w:val="single"/>
        </w:rPr>
        <w:t>OTHER REQUIREMENTS</w:t>
      </w:r>
    </w:p>
    <w:p w14:paraId="002A53F3" w14:textId="77777777" w:rsidR="00567507" w:rsidRPr="003E3DE9" w:rsidRDefault="00567507" w:rsidP="00567507">
      <w:pPr>
        <w:jc w:val="both"/>
        <w:rPr>
          <w:rFonts w:cs="Arial"/>
          <w:sz w:val="20"/>
        </w:rPr>
      </w:pPr>
    </w:p>
    <w:p w14:paraId="72E33BD5" w14:textId="1B3C3872" w:rsidR="00567507" w:rsidRDefault="00567507" w:rsidP="00716857">
      <w:pPr>
        <w:numPr>
          <w:ilvl w:val="0"/>
          <w:numId w:val="141"/>
        </w:numPr>
        <w:ind w:left="360"/>
        <w:jc w:val="both"/>
        <w:rPr>
          <w:sz w:val="20"/>
        </w:rPr>
      </w:pPr>
      <w:r>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w:t>
      </w:r>
      <w:r w:rsidRPr="002D20CA">
        <w:rPr>
          <w:rFonts w:cs="Arial"/>
          <w:sz w:val="20"/>
        </w:rPr>
        <w:t xml:space="preserve">Each permittee must comply </w:t>
      </w:r>
      <w:r w:rsidRPr="00AC4BAA">
        <w:rPr>
          <w:rFonts w:cs="Arial"/>
          <w:sz w:val="20"/>
        </w:rPr>
        <w:t xml:space="preserve">with the provisions 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2D5E1D">
        <w:rPr>
          <w:rFonts w:cs="Arial"/>
          <w:b/>
          <w:bCs/>
          <w:sz w:val="20"/>
        </w:rPr>
        <w:t>(</w:t>
      </w:r>
      <w:r w:rsidR="0010675B" w:rsidRPr="0010675B">
        <w:rPr>
          <w:rFonts w:cs="Arial"/>
          <w:b/>
          <w:bCs/>
          <w:sz w:val="20"/>
        </w:rPr>
        <w:t xml:space="preserve">40 CFR 62.16716, 40 CFR 62.16720, 40 CFR 62.16722, </w:t>
      </w:r>
      <w:r w:rsidRPr="00B84347">
        <w:rPr>
          <w:rFonts w:cs="Arial"/>
          <w:b/>
          <w:bCs/>
          <w:color w:val="000000"/>
          <w:sz w:val="20"/>
        </w:rPr>
        <w:t>40 CFR Part 62, Subpart OOO</w:t>
      </w:r>
      <w:r w:rsidRPr="00D34DC2">
        <w:rPr>
          <w:rFonts w:cs="Arial"/>
          <w:b/>
          <w:bCs/>
          <w:sz w:val="20"/>
        </w:rPr>
        <w:t>)</w:t>
      </w:r>
    </w:p>
    <w:p w14:paraId="127B612E" w14:textId="77777777" w:rsidR="00567507" w:rsidRDefault="00567507" w:rsidP="00567507">
      <w:pPr>
        <w:jc w:val="both"/>
        <w:rPr>
          <w:sz w:val="20"/>
        </w:rPr>
      </w:pPr>
    </w:p>
    <w:p w14:paraId="224BDAE2" w14:textId="77777777" w:rsidR="00567507" w:rsidRDefault="00567507" w:rsidP="00567507">
      <w:pPr>
        <w:jc w:val="both"/>
        <w:rPr>
          <w:sz w:val="20"/>
        </w:rPr>
      </w:pPr>
    </w:p>
    <w:p w14:paraId="631B6F54" w14:textId="77777777" w:rsidR="00567507" w:rsidRPr="00305533" w:rsidRDefault="00567507" w:rsidP="00567507">
      <w:pPr>
        <w:jc w:val="both"/>
      </w:pPr>
      <w:r>
        <w:br w:type="page"/>
      </w:r>
    </w:p>
    <w:p w14:paraId="014DDFFF" w14:textId="77777777" w:rsidR="00514A6B" w:rsidRPr="00A42341" w:rsidRDefault="00514A6B" w:rsidP="00514A6B">
      <w:pPr>
        <w:rPr>
          <w:szCs w:val="28"/>
        </w:rPr>
      </w:pPr>
    </w:p>
    <w:p w14:paraId="2396E266" w14:textId="77777777" w:rsidR="00514A6B" w:rsidRPr="00305533" w:rsidRDefault="00514A6B" w:rsidP="00514A6B">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92" w:name="_Toc106873085"/>
      <w:r>
        <w:rPr>
          <w:szCs w:val="28"/>
        </w:rPr>
        <w:t>FGACTIVECOLL-AAAA</w:t>
      </w:r>
      <w:bookmarkEnd w:id="92"/>
    </w:p>
    <w:p w14:paraId="6E7835B3" w14:textId="77777777" w:rsidR="00514A6B" w:rsidRPr="00305533" w:rsidRDefault="00514A6B" w:rsidP="00514A6B">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14B106C8" w14:textId="77777777" w:rsidR="00514A6B" w:rsidRPr="00305533" w:rsidRDefault="00514A6B" w:rsidP="00514A6B">
      <w:pPr>
        <w:jc w:val="both"/>
        <w:rPr>
          <w:szCs w:val="22"/>
        </w:rPr>
      </w:pPr>
    </w:p>
    <w:p w14:paraId="665DF45B" w14:textId="77777777" w:rsidR="00514A6B" w:rsidRDefault="00514A6B" w:rsidP="00514A6B">
      <w:pPr>
        <w:jc w:val="both"/>
      </w:pPr>
      <w:r w:rsidRPr="00305533">
        <w:rPr>
          <w:b/>
          <w:u w:val="single"/>
        </w:rPr>
        <w:t>DESCRIPTION</w:t>
      </w:r>
    </w:p>
    <w:p w14:paraId="3D742EC3" w14:textId="77777777" w:rsidR="00514A6B" w:rsidRDefault="00514A6B" w:rsidP="00514A6B">
      <w:pPr>
        <w:jc w:val="both"/>
      </w:pPr>
    </w:p>
    <w:p w14:paraId="2D32B14D" w14:textId="77777777" w:rsidR="00514A6B" w:rsidRPr="00305533" w:rsidRDefault="00514A6B" w:rsidP="00514A6B">
      <w:pPr>
        <w:jc w:val="both"/>
        <w:rPr>
          <w:sz w:val="20"/>
        </w:rPr>
      </w:pPr>
      <w:r w:rsidRPr="00305533">
        <w:rPr>
          <w:sz w:val="20"/>
        </w:rPr>
        <w:t xml:space="preserve">This </w:t>
      </w:r>
      <w:r>
        <w:rPr>
          <w:sz w:val="20"/>
        </w:rPr>
        <w:t>flexible group</w:t>
      </w:r>
      <w:r w:rsidRPr="00305533">
        <w:rPr>
          <w:sz w:val="20"/>
        </w:rPr>
        <w:t xml:space="preserve"> 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0CC8B53C" w14:textId="77777777" w:rsidR="00514A6B" w:rsidRDefault="00514A6B" w:rsidP="00514A6B">
      <w:pPr>
        <w:jc w:val="both"/>
        <w:rPr>
          <w:sz w:val="20"/>
        </w:rPr>
      </w:pPr>
    </w:p>
    <w:p w14:paraId="0ADD859C" w14:textId="77777777" w:rsidR="00514A6B" w:rsidRDefault="00514A6B" w:rsidP="00514A6B">
      <w:pPr>
        <w:jc w:val="both"/>
        <w:rPr>
          <w:sz w:val="20"/>
        </w:rPr>
      </w:pPr>
      <w:r>
        <w:rPr>
          <w:b/>
          <w:sz w:val="20"/>
        </w:rPr>
        <w:t>Emission Unit</w:t>
      </w:r>
      <w:r w:rsidRPr="00305533">
        <w:rPr>
          <w:b/>
          <w:sz w:val="20"/>
        </w:rPr>
        <w:t>:</w:t>
      </w:r>
      <w:r w:rsidRPr="00305533">
        <w:rPr>
          <w:sz w:val="20"/>
        </w:rPr>
        <w:t xml:space="preserve">  </w:t>
      </w:r>
      <w:r>
        <w:rPr>
          <w:sz w:val="20"/>
        </w:rPr>
        <w:t xml:space="preserve">EUACTIVECOLL  </w:t>
      </w:r>
    </w:p>
    <w:p w14:paraId="6F5B57BC" w14:textId="77777777" w:rsidR="00514A6B" w:rsidRPr="00305533" w:rsidRDefault="00514A6B" w:rsidP="00514A6B">
      <w:pPr>
        <w:jc w:val="both"/>
      </w:pPr>
    </w:p>
    <w:p w14:paraId="1E41ABA1" w14:textId="77777777" w:rsidR="00514A6B" w:rsidRDefault="00514A6B" w:rsidP="00514A6B">
      <w:pPr>
        <w:jc w:val="both"/>
        <w:rPr>
          <w:b/>
          <w:u w:val="single"/>
        </w:rPr>
      </w:pPr>
      <w:r w:rsidRPr="00305533">
        <w:rPr>
          <w:b/>
          <w:u w:val="single"/>
        </w:rPr>
        <w:t>POLLUTION CONTROL EQUIPMENT</w:t>
      </w:r>
    </w:p>
    <w:p w14:paraId="5861FB5B" w14:textId="77777777" w:rsidR="00514A6B" w:rsidRDefault="00514A6B" w:rsidP="00514A6B">
      <w:pPr>
        <w:jc w:val="both"/>
        <w:rPr>
          <w:sz w:val="20"/>
          <w:u w:val="single"/>
        </w:rPr>
      </w:pPr>
    </w:p>
    <w:p w14:paraId="0B9771BF" w14:textId="77777777" w:rsidR="00514A6B" w:rsidRPr="001511D9" w:rsidRDefault="00514A6B" w:rsidP="00514A6B">
      <w:pPr>
        <w:jc w:val="both"/>
        <w:rPr>
          <w:sz w:val="20"/>
        </w:rPr>
      </w:pPr>
      <w:r w:rsidRPr="001511D9">
        <w:rPr>
          <w:sz w:val="20"/>
        </w:rPr>
        <w:t>EUOPENFLARE and/or treatment of</w:t>
      </w:r>
      <w:r>
        <w:rPr>
          <w:sz w:val="20"/>
        </w:rPr>
        <w:t xml:space="preserve"> the</w:t>
      </w:r>
      <w:r w:rsidRPr="001511D9">
        <w:rPr>
          <w:sz w:val="20"/>
        </w:rPr>
        <w:t xml:space="preserve"> landfill gas by EUTREATMENTSYS before the landfill gas is </w:t>
      </w:r>
      <w:r>
        <w:rPr>
          <w:sz w:val="20"/>
        </w:rPr>
        <w:t>used as fuel or sold for subsequent use</w:t>
      </w:r>
      <w:r w:rsidRPr="001511D9">
        <w:rPr>
          <w:sz w:val="20"/>
        </w:rPr>
        <w:t>.</w:t>
      </w:r>
    </w:p>
    <w:p w14:paraId="6333FF8F" w14:textId="77777777" w:rsidR="00514A6B" w:rsidRPr="00795097" w:rsidRDefault="00514A6B" w:rsidP="00514A6B">
      <w:pPr>
        <w:jc w:val="both"/>
        <w:rPr>
          <w:sz w:val="20"/>
        </w:rPr>
      </w:pPr>
    </w:p>
    <w:p w14:paraId="5CE00922" w14:textId="77777777" w:rsidR="00514A6B" w:rsidRPr="00305533" w:rsidRDefault="00514A6B" w:rsidP="00514A6B">
      <w:pPr>
        <w:jc w:val="both"/>
        <w:rPr>
          <w:b/>
          <w:u w:val="single"/>
        </w:rPr>
      </w:pPr>
      <w:r w:rsidRPr="00305533">
        <w:rPr>
          <w:b/>
        </w:rPr>
        <w:t xml:space="preserve">I.  </w:t>
      </w:r>
      <w:r w:rsidRPr="00305533">
        <w:rPr>
          <w:b/>
          <w:u w:val="single"/>
        </w:rPr>
        <w:t>EMISSION LIMIT(S)</w:t>
      </w:r>
    </w:p>
    <w:p w14:paraId="19CB44AE" w14:textId="77777777" w:rsidR="00514A6B" w:rsidRPr="00305533" w:rsidRDefault="00514A6B" w:rsidP="00514A6B">
      <w:pPr>
        <w:jc w:val="both"/>
        <w:rPr>
          <w:sz w:val="20"/>
        </w:rPr>
      </w:pPr>
    </w:p>
    <w:p w14:paraId="26168D32" w14:textId="77777777" w:rsidR="00514A6B" w:rsidRDefault="00514A6B" w:rsidP="00514A6B">
      <w:pPr>
        <w:rPr>
          <w:sz w:val="20"/>
        </w:rPr>
      </w:pPr>
      <w:r>
        <w:rPr>
          <w:sz w:val="20"/>
        </w:rPr>
        <w:t>NA</w:t>
      </w:r>
    </w:p>
    <w:p w14:paraId="4A3383AA" w14:textId="77777777" w:rsidR="00514A6B" w:rsidRPr="00305533" w:rsidRDefault="00514A6B" w:rsidP="00514A6B">
      <w:pPr>
        <w:rPr>
          <w:sz w:val="20"/>
        </w:rPr>
      </w:pPr>
    </w:p>
    <w:p w14:paraId="354EFC0E" w14:textId="77777777" w:rsidR="00514A6B" w:rsidRPr="00305533" w:rsidRDefault="00514A6B" w:rsidP="00514A6B">
      <w:pPr>
        <w:jc w:val="both"/>
        <w:rPr>
          <w:b/>
          <w:u w:val="single"/>
        </w:rPr>
      </w:pPr>
      <w:r w:rsidRPr="00305533">
        <w:rPr>
          <w:b/>
        </w:rPr>
        <w:t xml:space="preserve">II.  </w:t>
      </w:r>
      <w:r w:rsidRPr="00305533">
        <w:rPr>
          <w:b/>
          <w:u w:val="single"/>
        </w:rPr>
        <w:t>MATERIAL LIMIT(S)</w:t>
      </w:r>
    </w:p>
    <w:p w14:paraId="3228831F" w14:textId="77777777" w:rsidR="00514A6B" w:rsidRPr="00305533" w:rsidRDefault="00514A6B" w:rsidP="00514A6B">
      <w:pPr>
        <w:jc w:val="both"/>
        <w:rPr>
          <w:sz w:val="20"/>
        </w:rPr>
      </w:pPr>
    </w:p>
    <w:p w14:paraId="573B1487" w14:textId="77777777" w:rsidR="00514A6B" w:rsidRDefault="00514A6B" w:rsidP="00514A6B">
      <w:pPr>
        <w:jc w:val="both"/>
        <w:rPr>
          <w:sz w:val="20"/>
        </w:rPr>
      </w:pPr>
      <w:r>
        <w:rPr>
          <w:sz w:val="20"/>
        </w:rPr>
        <w:t>NA</w:t>
      </w:r>
    </w:p>
    <w:p w14:paraId="108F57D6" w14:textId="77777777" w:rsidR="00514A6B" w:rsidRPr="00305533" w:rsidRDefault="00514A6B" w:rsidP="00514A6B">
      <w:pPr>
        <w:jc w:val="both"/>
        <w:rPr>
          <w:sz w:val="20"/>
        </w:rPr>
      </w:pPr>
    </w:p>
    <w:p w14:paraId="66296995" w14:textId="77777777" w:rsidR="00514A6B" w:rsidRPr="00305533" w:rsidRDefault="00514A6B" w:rsidP="00514A6B">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5DC465D9" w14:textId="77777777" w:rsidR="00514A6B" w:rsidRPr="00305533" w:rsidRDefault="00514A6B" w:rsidP="00514A6B">
      <w:pPr>
        <w:jc w:val="both"/>
        <w:rPr>
          <w:sz w:val="20"/>
        </w:rPr>
      </w:pPr>
    </w:p>
    <w:p w14:paraId="5284252D" w14:textId="77777777" w:rsidR="00514A6B" w:rsidRPr="00305533" w:rsidRDefault="00514A6B" w:rsidP="00716857">
      <w:pPr>
        <w:numPr>
          <w:ilvl w:val="0"/>
          <w:numId w:val="140"/>
        </w:numPr>
        <w:spacing w:after="120"/>
        <w:jc w:val="both"/>
        <w:rPr>
          <w:sz w:val="20"/>
        </w:rPr>
      </w:pPr>
      <w:r w:rsidRPr="00305533">
        <w:rPr>
          <w:sz w:val="20"/>
        </w:rPr>
        <w:t xml:space="preserve">The permittee </w:t>
      </w:r>
      <w:r>
        <w:rPr>
          <w:sz w:val="20"/>
        </w:rPr>
        <w:t>must</w:t>
      </w:r>
      <w:r w:rsidRPr="00305533">
        <w:rPr>
          <w:sz w:val="20"/>
        </w:rPr>
        <w:t xml:space="preserve"> operate the collection system such that gas is collected from each area, cell, or group of cells in the MSW landfill in which solid waste has been in place for:  </w:t>
      </w:r>
    </w:p>
    <w:p w14:paraId="3293060A" w14:textId="77777777" w:rsidR="00514A6B" w:rsidRPr="00305533" w:rsidRDefault="00514A6B" w:rsidP="00716857">
      <w:pPr>
        <w:numPr>
          <w:ilvl w:val="1"/>
          <w:numId w:val="140"/>
        </w:numPr>
        <w:spacing w:after="120"/>
        <w:ind w:left="720"/>
        <w:jc w:val="both"/>
        <w:rPr>
          <w:sz w:val="20"/>
        </w:rPr>
      </w:pPr>
      <w:r>
        <w:rPr>
          <w:sz w:val="20"/>
        </w:rPr>
        <w:t>5</w:t>
      </w:r>
      <w:r w:rsidRPr="00305533">
        <w:rPr>
          <w:sz w:val="20"/>
        </w:rPr>
        <w:t xml:space="preserve"> years or more if active; or </w:t>
      </w:r>
      <w:r w:rsidRPr="00305533">
        <w:rPr>
          <w:b/>
          <w:sz w:val="20"/>
        </w:rPr>
        <w:t>(40 CFR 6</w:t>
      </w:r>
      <w:r>
        <w:rPr>
          <w:b/>
          <w:sz w:val="20"/>
        </w:rPr>
        <w:t>3</w:t>
      </w:r>
      <w:r w:rsidRPr="00305533">
        <w:rPr>
          <w:b/>
          <w:sz w:val="20"/>
        </w:rPr>
        <w:t>.</w:t>
      </w:r>
      <w:r>
        <w:rPr>
          <w:b/>
          <w:sz w:val="20"/>
        </w:rPr>
        <w:t>1958</w:t>
      </w:r>
      <w:r w:rsidRPr="00305533">
        <w:rPr>
          <w:b/>
          <w:sz w:val="20"/>
        </w:rPr>
        <w:t>(a)(1))</w:t>
      </w:r>
    </w:p>
    <w:p w14:paraId="4D5B8D8A" w14:textId="77777777" w:rsidR="00514A6B" w:rsidRPr="00305533" w:rsidRDefault="00514A6B" w:rsidP="00716857">
      <w:pPr>
        <w:numPr>
          <w:ilvl w:val="1"/>
          <w:numId w:val="140"/>
        </w:numPr>
        <w:ind w:left="720"/>
        <w:jc w:val="both"/>
        <w:rPr>
          <w:sz w:val="20"/>
        </w:rPr>
      </w:pPr>
      <w:r>
        <w:rPr>
          <w:sz w:val="20"/>
        </w:rPr>
        <w:t>2</w:t>
      </w:r>
      <w:r w:rsidRPr="00305533">
        <w:rPr>
          <w:sz w:val="20"/>
        </w:rPr>
        <w:t xml:space="preserve"> years or more if closed or at final grade</w:t>
      </w:r>
      <w:r>
        <w:rPr>
          <w:sz w:val="20"/>
        </w:rPr>
        <w:t>.</w:t>
      </w:r>
      <w:r w:rsidRPr="00305533">
        <w:rPr>
          <w:sz w:val="20"/>
        </w:rPr>
        <w:t xml:space="preserve">  </w:t>
      </w:r>
      <w:r w:rsidRPr="00305533">
        <w:rPr>
          <w:b/>
          <w:sz w:val="20"/>
        </w:rPr>
        <w:t>(40 CFR</w:t>
      </w:r>
      <w:r>
        <w:rPr>
          <w:b/>
          <w:sz w:val="20"/>
        </w:rPr>
        <w:t xml:space="preserve"> </w:t>
      </w:r>
      <w:r w:rsidRPr="00305533">
        <w:rPr>
          <w:b/>
          <w:sz w:val="20"/>
        </w:rPr>
        <w:t>6</w:t>
      </w:r>
      <w:r>
        <w:rPr>
          <w:b/>
          <w:sz w:val="20"/>
        </w:rPr>
        <w:t>3</w:t>
      </w:r>
      <w:r w:rsidRPr="00305533">
        <w:rPr>
          <w:b/>
          <w:sz w:val="20"/>
        </w:rPr>
        <w:t>.</w:t>
      </w:r>
      <w:r>
        <w:rPr>
          <w:b/>
          <w:sz w:val="20"/>
        </w:rPr>
        <w:t>1958</w:t>
      </w:r>
      <w:r w:rsidRPr="00305533">
        <w:rPr>
          <w:b/>
          <w:sz w:val="20"/>
        </w:rPr>
        <w:t>(a)(2))</w:t>
      </w:r>
    </w:p>
    <w:p w14:paraId="4C51D427" w14:textId="77777777" w:rsidR="00514A6B" w:rsidRPr="00305533" w:rsidRDefault="00514A6B" w:rsidP="00514A6B">
      <w:pPr>
        <w:jc w:val="both"/>
        <w:rPr>
          <w:sz w:val="20"/>
        </w:rPr>
      </w:pPr>
    </w:p>
    <w:p w14:paraId="7A44C105" w14:textId="77777777" w:rsidR="00514A6B" w:rsidRPr="00305533" w:rsidRDefault="00514A6B" w:rsidP="00716857">
      <w:pPr>
        <w:numPr>
          <w:ilvl w:val="0"/>
          <w:numId w:val="140"/>
        </w:numPr>
        <w:spacing w:after="120"/>
        <w:jc w:val="both"/>
        <w:rPr>
          <w:sz w:val="20"/>
        </w:rPr>
      </w:pPr>
      <w:r w:rsidRPr="00305533">
        <w:rPr>
          <w:sz w:val="20"/>
        </w:rPr>
        <w:t xml:space="preserve">The permittee </w:t>
      </w:r>
      <w:r>
        <w:rPr>
          <w:sz w:val="20"/>
        </w:rPr>
        <w:t>must</w:t>
      </w:r>
      <w:r w:rsidRPr="00305533">
        <w:rPr>
          <w:sz w:val="20"/>
        </w:rPr>
        <w:t xml:space="preserve"> operate the collection system with negative pressure at each wellhead except under the following conditions:  </w:t>
      </w:r>
    </w:p>
    <w:p w14:paraId="3AADC963" w14:textId="77777777" w:rsidR="00514A6B" w:rsidRPr="00305533" w:rsidRDefault="00514A6B" w:rsidP="00716857">
      <w:pPr>
        <w:numPr>
          <w:ilvl w:val="1"/>
          <w:numId w:val="35"/>
        </w:numPr>
        <w:tabs>
          <w:tab w:val="clear" w:pos="360"/>
        </w:tabs>
        <w:spacing w:after="120"/>
        <w:jc w:val="both"/>
        <w:rPr>
          <w:sz w:val="20"/>
        </w:rPr>
      </w:pPr>
      <w:r w:rsidRPr="00305533">
        <w:rPr>
          <w:sz w:val="20"/>
        </w:rPr>
        <w:t xml:space="preserve">A fire or increased well temperature.  </w:t>
      </w:r>
      <w:r w:rsidRPr="00305533">
        <w:rPr>
          <w:b/>
          <w:sz w:val="20"/>
        </w:rPr>
        <w:t>(40 CFR 6</w:t>
      </w:r>
      <w:r>
        <w:rPr>
          <w:b/>
          <w:sz w:val="20"/>
        </w:rPr>
        <w:t>3</w:t>
      </w:r>
      <w:r w:rsidRPr="00305533">
        <w:rPr>
          <w:b/>
          <w:sz w:val="20"/>
        </w:rPr>
        <w:t>.</w:t>
      </w:r>
      <w:r>
        <w:rPr>
          <w:b/>
          <w:sz w:val="20"/>
        </w:rPr>
        <w:t>1958</w:t>
      </w:r>
      <w:r w:rsidRPr="00305533">
        <w:rPr>
          <w:b/>
          <w:sz w:val="20"/>
        </w:rPr>
        <w:t>(b)(1))</w:t>
      </w:r>
    </w:p>
    <w:p w14:paraId="3813BC73" w14:textId="77777777" w:rsidR="00514A6B" w:rsidRPr="00305533" w:rsidRDefault="00514A6B" w:rsidP="00716857">
      <w:pPr>
        <w:numPr>
          <w:ilvl w:val="1"/>
          <w:numId w:val="35"/>
        </w:numPr>
        <w:tabs>
          <w:tab w:val="clear" w:pos="360"/>
        </w:tabs>
        <w:spacing w:after="120"/>
        <w:jc w:val="both"/>
        <w:rPr>
          <w:sz w:val="20"/>
        </w:rPr>
      </w:pPr>
      <w:r w:rsidRPr="00305533">
        <w:rPr>
          <w:sz w:val="20"/>
        </w:rPr>
        <w:t xml:space="preserve">Use of a geo-membrane or synthetic cover. </w:t>
      </w:r>
      <w:r>
        <w:rPr>
          <w:sz w:val="20"/>
        </w:rPr>
        <w:t xml:space="preserve"> </w:t>
      </w:r>
      <w:r w:rsidRPr="009C7184">
        <w:rPr>
          <w:sz w:val="20"/>
        </w:rPr>
        <w:t xml:space="preserve">The </w:t>
      </w:r>
      <w:r>
        <w:rPr>
          <w:sz w:val="20"/>
        </w:rPr>
        <w:t>permittee</w:t>
      </w:r>
      <w:r w:rsidRPr="009C7184">
        <w:rPr>
          <w:sz w:val="20"/>
        </w:rPr>
        <w:t xml:space="preserve"> must develop acceptable pressure limits in the design plan</w:t>
      </w:r>
      <w:r>
        <w:rPr>
          <w:sz w:val="20"/>
        </w:rPr>
        <w:t xml:space="preserve">. </w:t>
      </w:r>
      <w:r w:rsidRPr="00305533">
        <w:rPr>
          <w:sz w:val="20"/>
        </w:rPr>
        <w:t xml:space="preserve"> </w:t>
      </w:r>
      <w:r w:rsidRPr="00305533">
        <w:rPr>
          <w:b/>
          <w:sz w:val="20"/>
        </w:rPr>
        <w:t>(40 CFR 6</w:t>
      </w:r>
      <w:r>
        <w:rPr>
          <w:b/>
          <w:sz w:val="20"/>
        </w:rPr>
        <w:t>3</w:t>
      </w:r>
      <w:r w:rsidRPr="00305533">
        <w:rPr>
          <w:b/>
          <w:sz w:val="20"/>
        </w:rPr>
        <w:t>.</w:t>
      </w:r>
      <w:r>
        <w:rPr>
          <w:b/>
          <w:sz w:val="20"/>
        </w:rPr>
        <w:t>1958</w:t>
      </w:r>
      <w:r w:rsidRPr="00305533">
        <w:rPr>
          <w:b/>
          <w:sz w:val="20"/>
        </w:rPr>
        <w:t>(b)(2))</w:t>
      </w:r>
    </w:p>
    <w:p w14:paraId="68314750" w14:textId="77777777" w:rsidR="00514A6B" w:rsidRPr="00305533" w:rsidRDefault="00514A6B" w:rsidP="00716857">
      <w:pPr>
        <w:numPr>
          <w:ilvl w:val="1"/>
          <w:numId w:val="35"/>
        </w:numPr>
        <w:tabs>
          <w:tab w:val="clear" w:pos="360"/>
        </w:tabs>
        <w:jc w:val="both"/>
        <w:rPr>
          <w:sz w:val="20"/>
        </w:rPr>
      </w:pPr>
      <w:r w:rsidRPr="00305533">
        <w:rPr>
          <w:sz w:val="20"/>
        </w:rPr>
        <w:t>A decommissioned well.  A well may experience a static positive pressure after shut</w:t>
      </w:r>
      <w:r>
        <w:rPr>
          <w:sz w:val="20"/>
        </w:rPr>
        <w:t>-</w:t>
      </w:r>
      <w:r w:rsidRPr="00305533">
        <w:rPr>
          <w:sz w:val="20"/>
        </w:rPr>
        <w:t xml:space="preserve">down to accommodate for declining flows.  </w:t>
      </w:r>
      <w:r w:rsidRPr="00305533">
        <w:rPr>
          <w:b/>
          <w:sz w:val="20"/>
        </w:rPr>
        <w:t>(40 CFR 6</w:t>
      </w:r>
      <w:r>
        <w:rPr>
          <w:b/>
          <w:sz w:val="20"/>
        </w:rPr>
        <w:t>3</w:t>
      </w:r>
      <w:r w:rsidRPr="00305533">
        <w:rPr>
          <w:b/>
          <w:sz w:val="20"/>
        </w:rPr>
        <w:t>.</w:t>
      </w:r>
      <w:r>
        <w:rPr>
          <w:b/>
          <w:sz w:val="20"/>
        </w:rPr>
        <w:t>1958</w:t>
      </w:r>
      <w:r w:rsidRPr="00305533">
        <w:rPr>
          <w:b/>
          <w:sz w:val="20"/>
        </w:rPr>
        <w:t>(b)(3))</w:t>
      </w:r>
    </w:p>
    <w:p w14:paraId="4589C977" w14:textId="77777777" w:rsidR="00514A6B" w:rsidRPr="00305533" w:rsidRDefault="00514A6B" w:rsidP="00514A6B">
      <w:pPr>
        <w:jc w:val="both"/>
        <w:rPr>
          <w:sz w:val="20"/>
        </w:rPr>
      </w:pPr>
    </w:p>
    <w:p w14:paraId="5202A84E" w14:textId="77777777" w:rsidR="00514A6B" w:rsidRDefault="00514A6B" w:rsidP="00716857">
      <w:pPr>
        <w:numPr>
          <w:ilvl w:val="0"/>
          <w:numId w:val="140"/>
        </w:numPr>
        <w:jc w:val="both"/>
        <w:rPr>
          <w:sz w:val="20"/>
        </w:rPr>
      </w:pPr>
      <w:r>
        <w:rPr>
          <w:sz w:val="20"/>
        </w:rPr>
        <w:t>The permittee must operate each interior wellhead in the collection system under the following conditions:</w:t>
      </w:r>
    </w:p>
    <w:p w14:paraId="4AFF9C84" w14:textId="77777777" w:rsidR="00514A6B" w:rsidRPr="00730FB2" w:rsidRDefault="00514A6B" w:rsidP="00716857">
      <w:pPr>
        <w:pStyle w:val="ListParagraph"/>
        <w:numPr>
          <w:ilvl w:val="0"/>
          <w:numId w:val="152"/>
        </w:numPr>
        <w:spacing w:before="120" w:after="120"/>
        <w:jc w:val="both"/>
        <w:rPr>
          <w:b/>
          <w:sz w:val="20"/>
        </w:rPr>
      </w:pPr>
      <w:r w:rsidRPr="00730FB2">
        <w:rPr>
          <w:sz w:val="20"/>
        </w:rPr>
        <w:t>Operate each interior wellhead in the collection system with a landfill gas temperature less than 62.8°C (145</w:t>
      </w:r>
      <w:r w:rsidRPr="00730FB2">
        <w:rPr>
          <w:rFonts w:cs="Arial"/>
          <w:sz w:val="20"/>
        </w:rPr>
        <w:t>°</w:t>
      </w:r>
      <w:r w:rsidRPr="00730FB2">
        <w:rPr>
          <w:sz w:val="20"/>
        </w:rPr>
        <w:t xml:space="preserve">F).  </w:t>
      </w:r>
      <w:r w:rsidRPr="00730FB2">
        <w:rPr>
          <w:b/>
          <w:sz w:val="20"/>
        </w:rPr>
        <w:t>(40 CFR 63.1958(c)(1))</w:t>
      </w:r>
    </w:p>
    <w:p w14:paraId="4B24482C" w14:textId="77777777" w:rsidR="00514A6B" w:rsidRDefault="00514A6B" w:rsidP="00716857">
      <w:pPr>
        <w:pStyle w:val="ListParagraph"/>
        <w:numPr>
          <w:ilvl w:val="0"/>
          <w:numId w:val="152"/>
        </w:numPr>
        <w:jc w:val="both"/>
        <w:rPr>
          <w:sz w:val="20"/>
        </w:rPr>
      </w:pPr>
      <w:r w:rsidRPr="00730FB2">
        <w:rPr>
          <w:sz w:val="20"/>
        </w:rPr>
        <w:t>A higher operating temperature value may be established at a particular well.  A higher operating value demonstration must be submitted to the Department</w:t>
      </w:r>
      <w:r w:rsidRPr="00730FB2" w:rsidDel="004E431F">
        <w:rPr>
          <w:sz w:val="20"/>
        </w:rPr>
        <w:t xml:space="preserve"> </w:t>
      </w:r>
      <w:r w:rsidRPr="00730FB2">
        <w:rPr>
          <w:sz w:val="20"/>
        </w:rPr>
        <w:t xml:space="preserve">for approval and must include supporting data that the elevated parameter does not cause fires nor significantly inhibit anaerobic decomposition by killing methanogens.  </w:t>
      </w:r>
      <w:r w:rsidRPr="00730FB2">
        <w:rPr>
          <w:b/>
          <w:bCs/>
          <w:sz w:val="20"/>
        </w:rPr>
        <w:t>(40 CFR 63.1958(c)(2))</w:t>
      </w:r>
      <w:r w:rsidRPr="00730FB2">
        <w:rPr>
          <w:sz w:val="20"/>
        </w:rPr>
        <w:t xml:space="preserve"> </w:t>
      </w:r>
    </w:p>
    <w:p w14:paraId="49F1A01E" w14:textId="77777777" w:rsidR="00514A6B" w:rsidRPr="00730FB2" w:rsidRDefault="00514A6B" w:rsidP="00514A6B">
      <w:pPr>
        <w:pStyle w:val="ListParagraph"/>
        <w:ind w:left="0"/>
        <w:jc w:val="both"/>
        <w:rPr>
          <w:sz w:val="20"/>
        </w:rPr>
      </w:pPr>
    </w:p>
    <w:p w14:paraId="55987A76" w14:textId="77777777" w:rsidR="00514A6B" w:rsidRDefault="00514A6B" w:rsidP="00716857">
      <w:pPr>
        <w:numPr>
          <w:ilvl w:val="0"/>
          <w:numId w:val="140"/>
        </w:numPr>
        <w:jc w:val="both"/>
        <w:rPr>
          <w:b/>
          <w:sz w:val="20"/>
        </w:rPr>
      </w:pPr>
      <w:r w:rsidRPr="00AF4E08">
        <w:rPr>
          <w:bCs/>
          <w:sz w:val="20"/>
        </w:rPr>
        <w:lastRenderedPageBreak/>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559ED95B" w14:textId="77777777" w:rsidR="00514A6B" w:rsidRPr="00EF5470" w:rsidRDefault="00514A6B" w:rsidP="00514A6B">
      <w:pPr>
        <w:rPr>
          <w:sz w:val="20"/>
        </w:rPr>
      </w:pPr>
    </w:p>
    <w:p w14:paraId="4A0565C1" w14:textId="77777777" w:rsidR="00514A6B" w:rsidRPr="009679C6" w:rsidRDefault="00514A6B" w:rsidP="00514A6B">
      <w:pPr>
        <w:tabs>
          <w:tab w:val="left" w:pos="374"/>
        </w:tabs>
        <w:jc w:val="both"/>
        <w:rPr>
          <w:b/>
          <w:u w:val="single"/>
        </w:rPr>
      </w:pPr>
      <w:r>
        <w:rPr>
          <w:b/>
        </w:rPr>
        <w:t xml:space="preserve">IV.  </w:t>
      </w:r>
      <w:r w:rsidRPr="00305533">
        <w:rPr>
          <w:b/>
          <w:u w:val="single"/>
        </w:rPr>
        <w:t>DESIGN/EQUIPMENT PARAMETERS</w:t>
      </w:r>
    </w:p>
    <w:p w14:paraId="4C1D73F4" w14:textId="77777777" w:rsidR="00514A6B" w:rsidRPr="00305533" w:rsidRDefault="00514A6B" w:rsidP="00514A6B">
      <w:pPr>
        <w:jc w:val="both"/>
        <w:rPr>
          <w:sz w:val="20"/>
        </w:rPr>
      </w:pPr>
    </w:p>
    <w:p w14:paraId="20F6457D" w14:textId="77777777" w:rsidR="00514A6B" w:rsidRPr="00364EDC" w:rsidRDefault="00514A6B" w:rsidP="00716857">
      <w:pPr>
        <w:numPr>
          <w:ilvl w:val="0"/>
          <w:numId w:val="183"/>
        </w:numPr>
        <w:spacing w:after="120"/>
        <w:jc w:val="both"/>
        <w:rPr>
          <w:sz w:val="20"/>
        </w:rPr>
      </w:pPr>
      <w:r w:rsidRPr="00305533">
        <w:rPr>
          <w:sz w:val="20"/>
        </w:rPr>
        <w:t xml:space="preserve">The permittee </w:t>
      </w:r>
      <w:r>
        <w:rPr>
          <w:sz w:val="20"/>
        </w:rPr>
        <w:t>must</w:t>
      </w:r>
      <w:r w:rsidRPr="00305533">
        <w:rPr>
          <w:sz w:val="20"/>
        </w:rPr>
        <w:t xml:space="preserve"> </w:t>
      </w:r>
      <w:r>
        <w:rPr>
          <w:sz w:val="20"/>
        </w:rPr>
        <w:t xml:space="preserve">operate the system in accordance with 40 CFR 63.1955(c) such that all collected gases are </w:t>
      </w:r>
      <w:r w:rsidRPr="00305533">
        <w:rPr>
          <w:sz w:val="20"/>
        </w:rPr>
        <w:t xml:space="preserve">vented to a control system designed and operated in compliance with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(b)(2)(iii).  </w:t>
      </w:r>
      <w:r w:rsidRPr="00305533">
        <w:rPr>
          <w:b/>
          <w:sz w:val="20"/>
        </w:rPr>
        <w:t>(40 CFR 6</w:t>
      </w:r>
      <w:r>
        <w:rPr>
          <w:b/>
          <w:sz w:val="20"/>
        </w:rPr>
        <w:t>3</w:t>
      </w:r>
      <w:r w:rsidRPr="00305533">
        <w:rPr>
          <w:b/>
          <w:sz w:val="20"/>
        </w:rPr>
        <w:t>.</w:t>
      </w:r>
      <w:r>
        <w:rPr>
          <w:b/>
          <w:sz w:val="20"/>
        </w:rPr>
        <w:t>1958</w:t>
      </w:r>
      <w:r w:rsidRPr="00305533">
        <w:rPr>
          <w:b/>
          <w:sz w:val="20"/>
        </w:rPr>
        <w:t>(e)</w:t>
      </w:r>
      <w:r>
        <w:rPr>
          <w:b/>
          <w:sz w:val="20"/>
        </w:rPr>
        <w:t>(1</w:t>
      </w:r>
      <w:r w:rsidRPr="00305533">
        <w:rPr>
          <w:b/>
          <w:sz w:val="20"/>
        </w:rPr>
        <w:t>)</w:t>
      </w:r>
      <w:r>
        <w:rPr>
          <w:b/>
          <w:sz w:val="20"/>
        </w:rPr>
        <w:t>)</w:t>
      </w:r>
    </w:p>
    <w:p w14:paraId="22D48AD4" w14:textId="77777777" w:rsidR="00514A6B" w:rsidRPr="00DC4CB9" w:rsidRDefault="00514A6B" w:rsidP="00716857">
      <w:pPr>
        <w:pStyle w:val="ListParagraph"/>
        <w:numPr>
          <w:ilvl w:val="0"/>
          <w:numId w:val="153"/>
        </w:numPr>
        <w:spacing w:after="120"/>
        <w:jc w:val="both"/>
        <w:rPr>
          <w:sz w:val="20"/>
        </w:rPr>
      </w:pPr>
      <w:r w:rsidRPr="00DC4CB9">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DC4CB9">
        <w:rPr>
          <w:b/>
          <w:sz w:val="20"/>
        </w:rPr>
        <w:t>(40 CFR 63.1958(e)(1)(i))</w:t>
      </w:r>
    </w:p>
    <w:p w14:paraId="4EDEA641" w14:textId="77777777" w:rsidR="00514A6B" w:rsidRPr="00EF5470" w:rsidRDefault="00514A6B" w:rsidP="00716857">
      <w:pPr>
        <w:pStyle w:val="ListParagraph"/>
        <w:numPr>
          <w:ilvl w:val="0"/>
          <w:numId w:val="153"/>
        </w:numPr>
        <w:jc w:val="both"/>
        <w:rPr>
          <w:sz w:val="20"/>
        </w:rPr>
      </w:pPr>
      <w:r>
        <w:rPr>
          <w:sz w:val="20"/>
        </w:rPr>
        <w:t>Efforts by the permittee to repair the collection or control system must be initiated and completed in a manner such that downtime is kept to a minimum, and the collection and control system must be returned to operation</w:t>
      </w:r>
      <w:r w:rsidRPr="00EF5470">
        <w:rPr>
          <w:sz w:val="20"/>
        </w:rPr>
        <w:t xml:space="preserve">.  </w:t>
      </w:r>
      <w:r w:rsidRPr="00EF5470">
        <w:rPr>
          <w:b/>
          <w:sz w:val="20"/>
        </w:rPr>
        <w:t>(40 CFR 6</w:t>
      </w:r>
      <w:r>
        <w:rPr>
          <w:b/>
          <w:sz w:val="20"/>
        </w:rPr>
        <w:t>3</w:t>
      </w:r>
      <w:r w:rsidRPr="00EF5470">
        <w:rPr>
          <w:b/>
          <w:sz w:val="20"/>
        </w:rPr>
        <w:t>.</w:t>
      </w:r>
      <w:r>
        <w:rPr>
          <w:b/>
          <w:sz w:val="20"/>
        </w:rPr>
        <w:t>1958</w:t>
      </w:r>
      <w:r w:rsidRPr="00EF5470">
        <w:rPr>
          <w:b/>
          <w:sz w:val="20"/>
        </w:rPr>
        <w:t>(e)</w:t>
      </w:r>
      <w:r>
        <w:rPr>
          <w:b/>
          <w:sz w:val="20"/>
        </w:rPr>
        <w:t>(1</w:t>
      </w:r>
      <w:r w:rsidRPr="00EF5470">
        <w:rPr>
          <w:b/>
          <w:sz w:val="20"/>
        </w:rPr>
        <w:t>)</w:t>
      </w:r>
      <w:r>
        <w:rPr>
          <w:b/>
          <w:sz w:val="20"/>
        </w:rPr>
        <w:t>(ii))</w:t>
      </w:r>
    </w:p>
    <w:p w14:paraId="4E9CF124" w14:textId="77777777" w:rsidR="00514A6B" w:rsidRDefault="00514A6B" w:rsidP="00514A6B">
      <w:pPr>
        <w:jc w:val="both"/>
        <w:rPr>
          <w:sz w:val="20"/>
        </w:rPr>
      </w:pPr>
    </w:p>
    <w:p w14:paraId="75DBD0A2" w14:textId="77777777" w:rsidR="00514A6B" w:rsidRPr="00305533" w:rsidRDefault="00514A6B" w:rsidP="00716857">
      <w:pPr>
        <w:numPr>
          <w:ilvl w:val="0"/>
          <w:numId w:val="183"/>
        </w:numPr>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0CDFDFE6" w14:textId="77777777" w:rsidR="00514A6B" w:rsidRPr="00305533" w:rsidRDefault="00514A6B" w:rsidP="00716857">
      <w:pPr>
        <w:numPr>
          <w:ilvl w:val="1"/>
          <w:numId w:val="183"/>
        </w:numPr>
        <w:spacing w:after="120"/>
        <w:jc w:val="both"/>
        <w:rPr>
          <w:sz w:val="20"/>
        </w:rPr>
      </w:pPr>
      <w:r>
        <w:rPr>
          <w:sz w:val="20"/>
        </w:rPr>
        <w:t>D</w:t>
      </w:r>
      <w:r w:rsidRPr="00305533">
        <w:rPr>
          <w:sz w:val="20"/>
        </w:rPr>
        <w:t>esigned to handle the maximum expected gas flow rate from the entire area of the landfill that warrants control over the intended use period of the gas control or treatment system equipment</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w:t>
      </w:r>
      <w:r>
        <w:rPr>
          <w:b/>
          <w:sz w:val="20"/>
        </w:rPr>
        <w:t>B</w:t>
      </w:r>
      <w:r w:rsidRPr="00305533">
        <w:rPr>
          <w:b/>
          <w:sz w:val="20"/>
        </w:rPr>
        <w:t>)(1))</w:t>
      </w:r>
    </w:p>
    <w:p w14:paraId="039D3694" w14:textId="77777777" w:rsidR="00514A6B" w:rsidRPr="00305533" w:rsidRDefault="00514A6B" w:rsidP="00716857">
      <w:pPr>
        <w:numPr>
          <w:ilvl w:val="1"/>
          <w:numId w:val="183"/>
        </w:numPr>
        <w:spacing w:after="120"/>
        <w:jc w:val="both"/>
        <w:rPr>
          <w:sz w:val="20"/>
        </w:rPr>
      </w:pPr>
      <w:r w:rsidRPr="00305533">
        <w:rPr>
          <w:sz w:val="20"/>
        </w:rPr>
        <w:t xml:space="preserve">Each well </w:t>
      </w:r>
      <w:r>
        <w:rPr>
          <w:sz w:val="20"/>
        </w:rPr>
        <w:t>must</w:t>
      </w:r>
      <w:r w:rsidRPr="00305533">
        <w:rPr>
          <w:sz w:val="20"/>
        </w:rPr>
        <w:t xml:space="preserve"> be installed no later than 60 days after the date on which the initial solid waste has been in place for a period of </w:t>
      </w:r>
      <w:r>
        <w:rPr>
          <w:sz w:val="20"/>
        </w:rPr>
        <w:t>5</w:t>
      </w:r>
      <w:r w:rsidRPr="00305533">
        <w:rPr>
          <w:sz w:val="20"/>
        </w:rPr>
        <w:t xml:space="preserve"> years or more if active; or </w:t>
      </w:r>
      <w:r>
        <w:rPr>
          <w:sz w:val="20"/>
        </w:rPr>
        <w:t>2</w:t>
      </w:r>
      <w:r w:rsidRPr="00305533">
        <w:rPr>
          <w:sz w:val="20"/>
        </w:rPr>
        <w:t xml:space="preserve"> years or more if closed </w:t>
      </w:r>
      <w:r>
        <w:rPr>
          <w:sz w:val="20"/>
        </w:rPr>
        <w:t xml:space="preserve">or </w:t>
      </w:r>
      <w:r w:rsidRPr="00305533">
        <w:rPr>
          <w:sz w:val="20"/>
        </w:rPr>
        <w:t xml:space="preserve">at final grade.  </w:t>
      </w:r>
      <w:r w:rsidRPr="00305533">
        <w:rPr>
          <w:b/>
          <w:sz w:val="20"/>
        </w:rPr>
        <w:t>(40 CFR 6</w:t>
      </w:r>
      <w:r>
        <w:rPr>
          <w:b/>
          <w:sz w:val="20"/>
        </w:rPr>
        <w:t>3</w:t>
      </w:r>
      <w:r w:rsidRPr="00305533">
        <w:rPr>
          <w:b/>
          <w:sz w:val="20"/>
        </w:rPr>
        <w:t>.</w:t>
      </w:r>
      <w:r>
        <w:rPr>
          <w:b/>
          <w:sz w:val="20"/>
        </w:rPr>
        <w:t>1960</w:t>
      </w:r>
      <w:r w:rsidRPr="00305533">
        <w:rPr>
          <w:b/>
          <w:sz w:val="20"/>
        </w:rPr>
        <w:t>(b), 40 CFR 6</w:t>
      </w:r>
      <w:r>
        <w:rPr>
          <w:b/>
          <w:sz w:val="20"/>
        </w:rPr>
        <w:t>3.1959</w:t>
      </w:r>
      <w:r w:rsidRPr="00305533">
        <w:rPr>
          <w:b/>
          <w:sz w:val="20"/>
        </w:rPr>
        <w:t>(b)(2)(ii)(</w:t>
      </w:r>
      <w:r>
        <w:rPr>
          <w:b/>
          <w:sz w:val="20"/>
        </w:rPr>
        <w:t>B</w:t>
      </w:r>
      <w:r w:rsidRPr="00305533">
        <w:rPr>
          <w:b/>
          <w:sz w:val="20"/>
        </w:rPr>
        <w:t>)(2))</w:t>
      </w:r>
    </w:p>
    <w:p w14:paraId="41436BD6" w14:textId="77777777" w:rsidR="00514A6B" w:rsidRPr="00305533" w:rsidRDefault="00514A6B" w:rsidP="00716857">
      <w:pPr>
        <w:numPr>
          <w:ilvl w:val="1"/>
          <w:numId w:val="183"/>
        </w:numPr>
        <w:spacing w:after="120"/>
        <w:jc w:val="both"/>
        <w:rPr>
          <w:sz w:val="20"/>
        </w:rPr>
      </w:pPr>
      <w:r w:rsidRPr="00305533">
        <w:rPr>
          <w:sz w:val="20"/>
        </w:rPr>
        <w:t>Collect</w:t>
      </w:r>
      <w:r>
        <w:rPr>
          <w:sz w:val="20"/>
        </w:rPr>
        <w:t>s</w:t>
      </w:r>
      <w:r w:rsidRPr="00305533">
        <w:rPr>
          <w:sz w:val="20"/>
        </w:rPr>
        <w:t xml:space="preserve"> gas at a sufficient extraction rate</w:t>
      </w:r>
      <w:r>
        <w:rPr>
          <w:sz w:val="20"/>
        </w:rPr>
        <w:t>.</w:t>
      </w:r>
      <w:r w:rsidRPr="00305533">
        <w:rPr>
          <w:sz w:val="20"/>
        </w:rPr>
        <w:t xml:space="preserve">  </w:t>
      </w:r>
      <w:r w:rsidRPr="00305533">
        <w:rPr>
          <w:b/>
          <w:sz w:val="20"/>
        </w:rPr>
        <w:t>(40 CFR 6</w:t>
      </w:r>
      <w:r>
        <w:rPr>
          <w:b/>
          <w:sz w:val="20"/>
        </w:rPr>
        <w:t>3.1959</w:t>
      </w:r>
      <w:r w:rsidRPr="00305533">
        <w:rPr>
          <w:b/>
          <w:sz w:val="20"/>
        </w:rPr>
        <w:t>(b)(2)(ii)(</w:t>
      </w:r>
      <w:r>
        <w:rPr>
          <w:b/>
          <w:sz w:val="20"/>
        </w:rPr>
        <w:t>B</w:t>
      </w:r>
      <w:r w:rsidRPr="00305533">
        <w:rPr>
          <w:b/>
          <w:sz w:val="20"/>
        </w:rPr>
        <w:t>)(3))</w:t>
      </w:r>
    </w:p>
    <w:p w14:paraId="528CC0B1" w14:textId="77777777" w:rsidR="00514A6B" w:rsidRPr="00DC4CB9" w:rsidRDefault="00514A6B" w:rsidP="00716857">
      <w:pPr>
        <w:numPr>
          <w:ilvl w:val="1"/>
          <w:numId w:val="183"/>
        </w:numPr>
        <w:jc w:val="both"/>
        <w:rPr>
          <w:sz w:val="20"/>
        </w:rPr>
      </w:pPr>
      <w:r>
        <w:rPr>
          <w:sz w:val="20"/>
        </w:rPr>
        <w:t>D</w:t>
      </w:r>
      <w:r w:rsidRPr="00305533">
        <w:rPr>
          <w:sz w:val="20"/>
        </w:rPr>
        <w:t xml:space="preserve">esigned to minimize off-site migration of subsurface gas.  </w:t>
      </w:r>
      <w:r w:rsidRPr="00305533">
        <w:rPr>
          <w:b/>
          <w:sz w:val="20"/>
        </w:rPr>
        <w:t>(40 CFR 6</w:t>
      </w:r>
      <w:r>
        <w:rPr>
          <w:b/>
          <w:sz w:val="20"/>
        </w:rPr>
        <w:t>3</w:t>
      </w:r>
      <w:r w:rsidRPr="00305533">
        <w:rPr>
          <w:b/>
          <w:sz w:val="20"/>
        </w:rPr>
        <w:t>.</w:t>
      </w:r>
      <w:r>
        <w:rPr>
          <w:b/>
          <w:sz w:val="20"/>
        </w:rPr>
        <w:t>1959</w:t>
      </w:r>
      <w:r w:rsidRPr="00305533">
        <w:rPr>
          <w:b/>
          <w:sz w:val="20"/>
        </w:rPr>
        <w:t>(b)(2)(ii)(</w:t>
      </w:r>
      <w:r>
        <w:rPr>
          <w:b/>
          <w:sz w:val="20"/>
        </w:rPr>
        <w:t>B</w:t>
      </w:r>
      <w:r w:rsidRPr="00305533">
        <w:rPr>
          <w:b/>
          <w:sz w:val="20"/>
        </w:rPr>
        <w:t>)(4))</w:t>
      </w:r>
    </w:p>
    <w:p w14:paraId="7CC918DE" w14:textId="77777777" w:rsidR="00514A6B" w:rsidRPr="00305533" w:rsidRDefault="00514A6B" w:rsidP="00514A6B">
      <w:pPr>
        <w:jc w:val="both"/>
        <w:rPr>
          <w:sz w:val="20"/>
        </w:rPr>
      </w:pPr>
    </w:p>
    <w:p w14:paraId="49CC034B" w14:textId="77777777" w:rsidR="00514A6B" w:rsidRPr="00775BEF" w:rsidRDefault="00514A6B" w:rsidP="00716857">
      <w:pPr>
        <w:numPr>
          <w:ilvl w:val="0"/>
          <w:numId w:val="183"/>
        </w:numPr>
        <w:jc w:val="both"/>
        <w:rPr>
          <w:sz w:val="20"/>
        </w:rPr>
      </w:pPr>
      <w:r w:rsidRPr="00305533">
        <w:rPr>
          <w:sz w:val="20"/>
        </w:rPr>
        <w:t xml:space="preserve">The permittee </w:t>
      </w:r>
      <w:r>
        <w:rPr>
          <w:sz w:val="20"/>
        </w:rPr>
        <w:t>must</w:t>
      </w:r>
      <w:r w:rsidRPr="00305533">
        <w:rPr>
          <w:sz w:val="20"/>
        </w:rPr>
        <w:t xml:space="preserve"> install a sampling port and a thermometer, other temperature measuring device, or an access port for temperature measurements at each wellhead.  </w:t>
      </w:r>
      <w:r w:rsidRPr="00305533">
        <w:rPr>
          <w:b/>
          <w:sz w:val="20"/>
        </w:rPr>
        <w:t>(40 CFR 6</w:t>
      </w:r>
      <w:r>
        <w:rPr>
          <w:b/>
          <w:sz w:val="20"/>
        </w:rPr>
        <w:t>3</w:t>
      </w:r>
      <w:r w:rsidRPr="00305533">
        <w:rPr>
          <w:b/>
          <w:sz w:val="20"/>
        </w:rPr>
        <w:t>.</w:t>
      </w:r>
      <w:r>
        <w:rPr>
          <w:b/>
          <w:sz w:val="20"/>
        </w:rPr>
        <w:t>1961</w:t>
      </w:r>
      <w:r w:rsidRPr="00305533">
        <w:rPr>
          <w:b/>
          <w:sz w:val="20"/>
        </w:rPr>
        <w:t>(a))</w:t>
      </w:r>
    </w:p>
    <w:p w14:paraId="32A73DD2" w14:textId="77777777" w:rsidR="00514A6B" w:rsidRPr="00DB0450" w:rsidRDefault="00514A6B" w:rsidP="00514A6B">
      <w:pPr>
        <w:jc w:val="both"/>
        <w:rPr>
          <w:sz w:val="20"/>
        </w:rPr>
      </w:pPr>
    </w:p>
    <w:p w14:paraId="54FB7881" w14:textId="77777777" w:rsidR="00514A6B" w:rsidRPr="00305533" w:rsidRDefault="00514A6B" w:rsidP="00716857">
      <w:pPr>
        <w:numPr>
          <w:ilvl w:val="0"/>
          <w:numId w:val="183"/>
        </w:numPr>
        <w:jc w:val="both"/>
        <w:rPr>
          <w:sz w:val="20"/>
        </w:rPr>
      </w:pPr>
      <w:r>
        <w:rPr>
          <w:sz w:val="20"/>
        </w:rPr>
        <w:t xml:space="preserve">The permittee must </w:t>
      </w:r>
      <w:r w:rsidRPr="00775BEF">
        <w:rPr>
          <w:rFonts w:cs="Arial"/>
          <w:sz w:val="20"/>
          <w:lang w:val="en"/>
        </w:rPr>
        <w:t xml:space="preserve">demonstrate compliance with the operational standard for temperature in </w:t>
      </w:r>
      <w:r>
        <w:rPr>
          <w:rFonts w:cs="Arial"/>
          <w:sz w:val="20"/>
          <w:lang w:val="en"/>
        </w:rPr>
        <w:t xml:space="preserve">40 CFR </w:t>
      </w:r>
      <w:r w:rsidRPr="00775BEF">
        <w:rPr>
          <w:rFonts w:cs="Arial"/>
          <w:sz w:val="20"/>
          <w:lang w:val="en"/>
        </w:rPr>
        <w:t>63.1958(c)(1)</w:t>
      </w:r>
      <w:r>
        <w:rPr>
          <w:rFonts w:cs="Arial"/>
          <w:sz w:val="20"/>
          <w:lang w:val="en"/>
        </w:rPr>
        <w:t xml:space="preserve"> by </w:t>
      </w:r>
      <w:r w:rsidRPr="00775BEF">
        <w:rPr>
          <w:rFonts w:cs="Arial"/>
          <w:sz w:val="20"/>
          <w:lang w:val="en"/>
        </w:rPr>
        <w:t>monitor</w:t>
      </w:r>
      <w:r>
        <w:rPr>
          <w:rFonts w:cs="Arial"/>
          <w:sz w:val="20"/>
          <w:lang w:val="en"/>
        </w:rPr>
        <w:t>ing</w:t>
      </w:r>
      <w:r w:rsidRPr="00775BEF">
        <w:rPr>
          <w:rFonts w:cs="Arial"/>
          <w:sz w:val="20"/>
          <w:lang w:val="en"/>
        </w:rPr>
        <w:t xml:space="preserve"> </w:t>
      </w:r>
      <w:r>
        <w:rPr>
          <w:rFonts w:cs="Arial"/>
          <w:sz w:val="20"/>
          <w:lang w:val="en"/>
        </w:rPr>
        <w:t xml:space="preserve">the </w:t>
      </w:r>
      <w:r w:rsidRPr="00775BEF">
        <w:rPr>
          <w:rFonts w:cs="Arial"/>
          <w:sz w:val="20"/>
          <w:lang w:val="en"/>
        </w:rPr>
        <w:t xml:space="preserve">temperature of the landfill gas on a monthly basis as provided in </w:t>
      </w:r>
      <w:r>
        <w:rPr>
          <w:rFonts w:cs="Arial"/>
          <w:sz w:val="20"/>
          <w:lang w:val="en"/>
        </w:rPr>
        <w:t xml:space="preserve">40 CFR </w:t>
      </w:r>
      <w:r w:rsidRPr="00775BEF">
        <w:rPr>
          <w:rFonts w:cs="Arial"/>
          <w:sz w:val="20"/>
          <w:lang w:val="en"/>
        </w:rPr>
        <w:t xml:space="preserve">63.1960(a)(4). </w:t>
      </w:r>
      <w:r>
        <w:rPr>
          <w:rFonts w:cs="Arial"/>
          <w:sz w:val="20"/>
          <w:lang w:val="en"/>
        </w:rPr>
        <w:t xml:space="preserve"> </w:t>
      </w:r>
      <w:r w:rsidRPr="00775BEF">
        <w:rPr>
          <w:rFonts w:cs="Arial"/>
          <w:sz w:val="20"/>
          <w:lang w:val="en"/>
        </w:rPr>
        <w:t xml:space="preserve">The temperature measuring device must be calibrated annually using the procedure in Section 10.3 of </w:t>
      </w:r>
      <w:r>
        <w:rPr>
          <w:rFonts w:cs="Arial"/>
          <w:sz w:val="20"/>
          <w:lang w:val="en"/>
        </w:rPr>
        <w:t>US</w:t>
      </w:r>
      <w:r w:rsidRPr="00775BEF">
        <w:rPr>
          <w:rFonts w:cs="Arial"/>
          <w:sz w:val="20"/>
          <w:lang w:val="en"/>
        </w:rPr>
        <w:t xml:space="preserve">EPA Method 2 of </w:t>
      </w:r>
      <w:r>
        <w:rPr>
          <w:rFonts w:cs="Arial"/>
          <w:sz w:val="20"/>
          <w:lang w:val="en"/>
        </w:rPr>
        <w:t>A</w:t>
      </w:r>
      <w:r w:rsidRPr="00775BEF">
        <w:rPr>
          <w:rFonts w:cs="Arial"/>
          <w:sz w:val="20"/>
          <w:lang w:val="en"/>
        </w:rPr>
        <w:t xml:space="preserve">ppendix A-1 to </w:t>
      </w:r>
      <w:r>
        <w:rPr>
          <w:rFonts w:cs="Arial"/>
          <w:sz w:val="20"/>
          <w:lang w:val="en"/>
        </w:rPr>
        <w:t>P</w:t>
      </w:r>
      <w:r w:rsidRPr="00775BEF">
        <w:rPr>
          <w:rFonts w:cs="Arial"/>
          <w:sz w:val="20"/>
          <w:lang w:val="en"/>
        </w:rPr>
        <w:t>art 60 of this chapter</w:t>
      </w:r>
      <w:r>
        <w:rPr>
          <w:rFonts w:cs="Arial"/>
          <w:sz w:val="21"/>
          <w:szCs w:val="21"/>
          <w:lang w:val="en"/>
        </w:rPr>
        <w:t xml:space="preserve">.  </w:t>
      </w:r>
      <w:r>
        <w:rPr>
          <w:rFonts w:cs="Arial"/>
          <w:b/>
          <w:bCs/>
          <w:sz w:val="20"/>
          <w:lang w:val="en"/>
        </w:rPr>
        <w:t>(40 CFR 63.1961(a)(4))</w:t>
      </w:r>
    </w:p>
    <w:p w14:paraId="4E4AD730" w14:textId="77777777" w:rsidR="00514A6B" w:rsidRPr="00305533" w:rsidRDefault="00514A6B" w:rsidP="00514A6B">
      <w:pPr>
        <w:jc w:val="both"/>
        <w:rPr>
          <w:sz w:val="20"/>
        </w:rPr>
      </w:pPr>
    </w:p>
    <w:p w14:paraId="282E1C9D" w14:textId="77777777" w:rsidR="00514A6B" w:rsidRPr="00680C77" w:rsidRDefault="00514A6B" w:rsidP="00716857">
      <w:pPr>
        <w:pStyle w:val="ListParagraph"/>
        <w:numPr>
          <w:ilvl w:val="0"/>
          <w:numId w:val="183"/>
        </w:numPr>
        <w:spacing w:after="120"/>
        <w:jc w:val="both"/>
        <w:rPr>
          <w:sz w:val="20"/>
        </w:rPr>
      </w:pPr>
      <w:r w:rsidRPr="00680C77">
        <w:rPr>
          <w:sz w:val="20"/>
        </w:rPr>
        <w:t xml:space="preserve">The permittee </w:t>
      </w:r>
      <w:r>
        <w:rPr>
          <w:sz w:val="20"/>
        </w:rPr>
        <w:t>must</w:t>
      </w:r>
      <w:r w:rsidRPr="00680C77">
        <w:rPr>
          <w:sz w:val="20"/>
        </w:rPr>
        <w:t xml:space="preserve"> site active gas collection devices as required in 40 CFR 6</w:t>
      </w:r>
      <w:r>
        <w:rPr>
          <w:sz w:val="20"/>
        </w:rPr>
        <w:t>3.1962</w:t>
      </w:r>
      <w:r w:rsidRPr="00680C77">
        <w:rPr>
          <w:sz w:val="20"/>
        </w:rPr>
        <w:t xml:space="preserve"> and </w:t>
      </w:r>
      <w:r>
        <w:rPr>
          <w:sz w:val="20"/>
        </w:rPr>
        <w:t>must</w:t>
      </w:r>
      <w:r w:rsidRPr="00680C77">
        <w:rPr>
          <w:sz w:val="20"/>
        </w:rPr>
        <w:t xml:space="preserve"> control all gas producing areas, except as provided below. </w:t>
      </w:r>
    </w:p>
    <w:p w14:paraId="0C0C7427" w14:textId="77777777" w:rsidR="00514A6B" w:rsidRPr="00680C77" w:rsidRDefault="00514A6B" w:rsidP="00716857">
      <w:pPr>
        <w:pStyle w:val="ListParagraph"/>
        <w:numPr>
          <w:ilvl w:val="1"/>
          <w:numId w:val="183"/>
        </w:numPr>
        <w:spacing w:after="120"/>
        <w:jc w:val="both"/>
        <w:rPr>
          <w:sz w:val="20"/>
        </w:rPr>
      </w:pPr>
      <w:r w:rsidRPr="00680C77">
        <w:rPr>
          <w:sz w:val="20"/>
        </w:rPr>
        <w:t>Any segregated area of asbestos or non-degradable material may be excluded from collection if documented as provided under 40 CFR 6</w:t>
      </w:r>
      <w:r>
        <w:rPr>
          <w:sz w:val="20"/>
        </w:rPr>
        <w:t>3</w:t>
      </w:r>
      <w:r w:rsidRPr="00680C77">
        <w:rPr>
          <w:sz w:val="20"/>
        </w:rPr>
        <w:t>.</w:t>
      </w:r>
      <w:r>
        <w:rPr>
          <w:sz w:val="20"/>
        </w:rPr>
        <w:t>1983</w:t>
      </w:r>
      <w:r w:rsidRPr="00680C77">
        <w:rPr>
          <w:sz w:val="20"/>
        </w:rPr>
        <w:t xml:space="preserve">(d).  </w:t>
      </w:r>
      <w:r w:rsidRPr="00680C77">
        <w:rPr>
          <w:b/>
          <w:sz w:val="20"/>
        </w:rPr>
        <w:t>(40 CFR 6</w:t>
      </w:r>
      <w:r>
        <w:rPr>
          <w:b/>
          <w:sz w:val="20"/>
        </w:rPr>
        <w:t>3</w:t>
      </w:r>
      <w:r w:rsidRPr="00680C77">
        <w:rPr>
          <w:b/>
          <w:sz w:val="20"/>
        </w:rPr>
        <w:t>.</w:t>
      </w:r>
      <w:r>
        <w:rPr>
          <w:b/>
          <w:sz w:val="20"/>
        </w:rPr>
        <w:t>1962</w:t>
      </w:r>
      <w:r w:rsidRPr="00680C77">
        <w:rPr>
          <w:b/>
          <w:sz w:val="20"/>
        </w:rPr>
        <w:t>(a)(3)(i))</w:t>
      </w:r>
    </w:p>
    <w:p w14:paraId="54D0A9B9" w14:textId="0864F501" w:rsidR="00514A6B" w:rsidRPr="00305533" w:rsidRDefault="00514A6B" w:rsidP="00514A6B">
      <w:pPr>
        <w:ind w:left="720" w:hanging="360"/>
        <w:jc w:val="both"/>
        <w:rPr>
          <w:sz w:val="20"/>
        </w:rPr>
      </w:pPr>
      <w:r>
        <w:rPr>
          <w:sz w:val="20"/>
        </w:rPr>
        <w:t>b.</w:t>
      </w:r>
      <w:r>
        <w:rPr>
          <w:sz w:val="20"/>
        </w:rPr>
        <w:tab/>
      </w:r>
      <w:r w:rsidRPr="00305533">
        <w:rPr>
          <w:sz w:val="20"/>
        </w:rPr>
        <w:t xml:space="preserve">Any nonproductive area of the landfill may be excluded from control, provided that the total of all excluded areas can be shown to contribute less than </w:t>
      </w:r>
      <w:r>
        <w:rPr>
          <w:sz w:val="20"/>
        </w:rPr>
        <w:t xml:space="preserve">1 </w:t>
      </w:r>
      <w:r w:rsidRPr="00305533">
        <w:rPr>
          <w:sz w:val="20"/>
        </w:rPr>
        <w:t xml:space="preserve">percent of the total amount of NMOC emissions from the landfill.  The amount, location, and age of the material </w:t>
      </w:r>
      <w:r>
        <w:rPr>
          <w:sz w:val="20"/>
        </w:rPr>
        <w:t>must</w:t>
      </w:r>
      <w:r w:rsidRPr="00305533">
        <w:rPr>
          <w:sz w:val="20"/>
        </w:rPr>
        <w:t xml:space="preserve"> be documented</w:t>
      </w:r>
      <w:r>
        <w:rPr>
          <w:sz w:val="20"/>
        </w:rPr>
        <w:t>.</w:t>
      </w:r>
      <w:r w:rsidRPr="00305533">
        <w:rPr>
          <w:sz w:val="20"/>
        </w:rPr>
        <w:t xml:space="preserve">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equation in Appendix 7</w:t>
      </w:r>
      <w:r w:rsidR="007A25B6">
        <w:rPr>
          <w:sz w:val="20"/>
        </w:rPr>
        <w:t>-1</w:t>
      </w:r>
      <w:r w:rsidRPr="00305533">
        <w:rPr>
          <w:sz w:val="20"/>
        </w:rPr>
        <w:t xml:space="preserve">.  </w:t>
      </w:r>
      <w:r w:rsidRPr="00305533">
        <w:rPr>
          <w:b/>
          <w:sz w:val="20"/>
        </w:rPr>
        <w:t>(40 CFR 6</w:t>
      </w:r>
      <w:r>
        <w:rPr>
          <w:b/>
          <w:sz w:val="20"/>
        </w:rPr>
        <w:t>3.1962</w:t>
      </w:r>
      <w:r w:rsidRPr="00305533">
        <w:rPr>
          <w:b/>
          <w:sz w:val="20"/>
        </w:rPr>
        <w:t>(a)(3)(ii))</w:t>
      </w:r>
    </w:p>
    <w:p w14:paraId="640C08D4" w14:textId="77777777" w:rsidR="00514A6B" w:rsidRDefault="00514A6B" w:rsidP="00514A6B">
      <w:pPr>
        <w:rPr>
          <w:sz w:val="20"/>
        </w:rPr>
      </w:pPr>
    </w:p>
    <w:p w14:paraId="3CBB9910" w14:textId="42ABF659" w:rsidR="00514A6B" w:rsidRPr="009B73EE" w:rsidRDefault="00514A6B" w:rsidP="00514A6B">
      <w:pPr>
        <w:rPr>
          <w:b/>
          <w:sz w:val="20"/>
        </w:rPr>
      </w:pPr>
      <w:r w:rsidRPr="009B73EE">
        <w:rPr>
          <w:b/>
          <w:sz w:val="20"/>
        </w:rPr>
        <w:t>See Appendix 7</w:t>
      </w:r>
      <w:r w:rsidR="007A25B6">
        <w:rPr>
          <w:b/>
          <w:sz w:val="20"/>
        </w:rPr>
        <w:t>-1</w:t>
      </w:r>
    </w:p>
    <w:p w14:paraId="03EBD1CF" w14:textId="77777777" w:rsidR="00514A6B" w:rsidRDefault="00514A6B" w:rsidP="00514A6B">
      <w:pPr>
        <w:rPr>
          <w:sz w:val="20"/>
        </w:rPr>
      </w:pPr>
    </w:p>
    <w:p w14:paraId="08DCA142" w14:textId="77777777" w:rsidR="00514A6B" w:rsidRPr="00305533" w:rsidRDefault="00514A6B" w:rsidP="00514A6B">
      <w:pPr>
        <w:jc w:val="both"/>
        <w:rPr>
          <w:b/>
          <w:u w:val="single"/>
        </w:rPr>
      </w:pPr>
      <w:r w:rsidRPr="00305533">
        <w:rPr>
          <w:b/>
        </w:rPr>
        <w:t xml:space="preserve">V.  </w:t>
      </w:r>
      <w:r w:rsidRPr="00305533">
        <w:rPr>
          <w:b/>
          <w:u w:val="single"/>
        </w:rPr>
        <w:t>TESTING/SAMPLING</w:t>
      </w:r>
    </w:p>
    <w:p w14:paraId="13231727" w14:textId="77777777" w:rsidR="00514A6B" w:rsidRDefault="00514A6B" w:rsidP="00514A6B">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443BF328" w14:textId="77777777" w:rsidR="00514A6B" w:rsidRPr="00305533" w:rsidRDefault="00514A6B" w:rsidP="00514A6B">
      <w:pPr>
        <w:jc w:val="both"/>
        <w:rPr>
          <w:sz w:val="20"/>
        </w:rPr>
      </w:pPr>
    </w:p>
    <w:p w14:paraId="4AEC2404" w14:textId="77777777" w:rsidR="00514A6B" w:rsidRDefault="00514A6B" w:rsidP="00514A6B">
      <w:pPr>
        <w:jc w:val="both"/>
        <w:rPr>
          <w:sz w:val="20"/>
        </w:rPr>
      </w:pPr>
      <w:r w:rsidRPr="00305533">
        <w:rPr>
          <w:sz w:val="20"/>
        </w:rPr>
        <w:t>NA</w:t>
      </w:r>
    </w:p>
    <w:p w14:paraId="602E892A" w14:textId="77777777" w:rsidR="00514A6B" w:rsidRDefault="00514A6B" w:rsidP="00514A6B">
      <w:pPr>
        <w:jc w:val="both"/>
        <w:rPr>
          <w:sz w:val="20"/>
        </w:rPr>
      </w:pPr>
    </w:p>
    <w:p w14:paraId="7450F6AF" w14:textId="77777777" w:rsidR="00514A6B" w:rsidRPr="00305533" w:rsidRDefault="00514A6B" w:rsidP="00514A6B">
      <w:pPr>
        <w:tabs>
          <w:tab w:val="left" w:pos="374"/>
        </w:tabs>
        <w:jc w:val="both"/>
      </w:pPr>
      <w:r>
        <w:rPr>
          <w:b/>
        </w:rPr>
        <w:lastRenderedPageBreak/>
        <w:t xml:space="preserve">VI.  </w:t>
      </w:r>
      <w:r w:rsidRPr="00305533">
        <w:rPr>
          <w:b/>
          <w:u w:val="single"/>
        </w:rPr>
        <w:t>MONITORING/RECORDKEEPING</w:t>
      </w:r>
    </w:p>
    <w:p w14:paraId="61147D07" w14:textId="77777777" w:rsidR="00514A6B" w:rsidRDefault="00514A6B" w:rsidP="00514A6B">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6A0D4D48" w14:textId="77777777" w:rsidR="00514A6B" w:rsidRPr="00305533" w:rsidRDefault="00514A6B" w:rsidP="00514A6B">
      <w:pPr>
        <w:jc w:val="both"/>
        <w:rPr>
          <w:sz w:val="20"/>
        </w:rPr>
      </w:pPr>
    </w:p>
    <w:p w14:paraId="1B5AB7E6" w14:textId="77777777" w:rsidR="00514A6B" w:rsidRPr="0001401B" w:rsidRDefault="00514A6B" w:rsidP="00716857">
      <w:pPr>
        <w:numPr>
          <w:ilvl w:val="0"/>
          <w:numId w:val="37"/>
        </w:numPr>
        <w:tabs>
          <w:tab w:val="clear" w:pos="0"/>
        </w:tabs>
        <w:spacing w:after="120"/>
        <w:jc w:val="both"/>
        <w:rPr>
          <w:rFonts w:cs="Arial"/>
          <w:sz w:val="20"/>
        </w:rPr>
      </w:pPr>
      <w:r>
        <w:rPr>
          <w:rFonts w:cs="Arial"/>
          <w:sz w:val="20"/>
        </w:rPr>
        <w:t>For the purpose of demonstrating whether the gas collection system flow rate is sufficient to determine compliance with 40 CFR 63.1959(b)(2)(ii)(B)(3), t</w:t>
      </w:r>
      <w:r w:rsidRPr="00305533">
        <w:rPr>
          <w:rFonts w:cs="Arial"/>
          <w:sz w:val="20"/>
        </w:rPr>
        <w:t xml:space="preserve">he permittee </w:t>
      </w:r>
      <w:r>
        <w:rPr>
          <w:rFonts w:cs="Arial"/>
          <w:sz w:val="20"/>
        </w:rPr>
        <w:t>must</w:t>
      </w:r>
      <w:r w:rsidRPr="00305533">
        <w:rPr>
          <w:rFonts w:cs="Arial"/>
          <w:sz w:val="20"/>
        </w:rPr>
        <w:t xml:space="preserve"> measure</w:t>
      </w:r>
      <w:r>
        <w:rPr>
          <w:rFonts w:cs="Arial"/>
          <w:sz w:val="20"/>
        </w:rPr>
        <w:t>,</w:t>
      </w:r>
      <w:r w:rsidRPr="00305533">
        <w:rPr>
          <w:rFonts w:cs="Arial"/>
          <w:sz w:val="20"/>
        </w:rPr>
        <w:t xml:space="preserve"> </w:t>
      </w:r>
      <w:r>
        <w:rPr>
          <w:rFonts w:cs="Arial"/>
          <w:sz w:val="20"/>
        </w:rPr>
        <w:t xml:space="preserve">on a monthly basis, the </w:t>
      </w:r>
      <w:r w:rsidRPr="00305533">
        <w:rPr>
          <w:rFonts w:cs="Arial"/>
          <w:sz w:val="20"/>
        </w:rPr>
        <w:t>gauge pressure in the gas collection header at each individual well</w:t>
      </w:r>
      <w:r w:rsidRPr="009E7112">
        <w:rPr>
          <w:sz w:val="20"/>
        </w:rPr>
        <w:t xml:space="preserve"> </w:t>
      </w:r>
      <w:r w:rsidRPr="00C53768">
        <w:rPr>
          <w:rFonts w:cs="Arial"/>
          <w:sz w:val="20"/>
        </w:rPr>
        <w:t xml:space="preserve">as provided </w:t>
      </w:r>
      <w:r>
        <w:rPr>
          <w:rFonts w:cs="Arial"/>
          <w:sz w:val="20"/>
        </w:rPr>
        <w:t xml:space="preserve">in 40 CFR 63.1960(a)(3) and </w:t>
      </w:r>
      <w:r w:rsidRPr="007C2E85">
        <w:rPr>
          <w:sz w:val="20"/>
        </w:rPr>
        <w:t>40 CFR 6</w:t>
      </w:r>
      <w:r>
        <w:rPr>
          <w:sz w:val="20"/>
        </w:rPr>
        <w:t>3</w:t>
      </w:r>
      <w:r w:rsidRPr="007C2E85">
        <w:rPr>
          <w:sz w:val="20"/>
        </w:rPr>
        <w:t>.</w:t>
      </w:r>
      <w:r>
        <w:rPr>
          <w:sz w:val="20"/>
        </w:rPr>
        <w:t>1961</w:t>
      </w:r>
      <w:r w:rsidRPr="007C2E85">
        <w:rPr>
          <w:sz w:val="20"/>
        </w:rPr>
        <w:t>(</w:t>
      </w:r>
      <w:r>
        <w:rPr>
          <w:sz w:val="20"/>
        </w:rPr>
        <w:t>a</w:t>
      </w:r>
      <w:r w:rsidRPr="007C2E85">
        <w:rPr>
          <w:sz w:val="20"/>
        </w:rPr>
        <w:t>)</w:t>
      </w:r>
      <w:r>
        <w:rPr>
          <w:sz w:val="20"/>
        </w:rPr>
        <w:t>(1)</w:t>
      </w:r>
      <w:r w:rsidRPr="00305533">
        <w:rPr>
          <w:rFonts w:cs="Arial"/>
          <w:sz w:val="20"/>
        </w:rPr>
        <w:t>.</w:t>
      </w:r>
      <w:r>
        <w:rPr>
          <w:rFonts w:cs="Arial"/>
          <w:sz w:val="20"/>
        </w:rPr>
        <w:t xml:space="preserve">  </w:t>
      </w:r>
      <w:r w:rsidRPr="0001401B">
        <w:rPr>
          <w:rFonts w:cs="Arial"/>
          <w:sz w:val="20"/>
        </w:rPr>
        <w:t xml:space="preserve">Any attempted corrective measure </w:t>
      </w:r>
      <w:r>
        <w:rPr>
          <w:rFonts w:cs="Arial"/>
          <w:sz w:val="20"/>
        </w:rPr>
        <w:t>must</w:t>
      </w:r>
      <w:r w:rsidRPr="0001401B">
        <w:rPr>
          <w:rFonts w:cs="Arial"/>
          <w:sz w:val="20"/>
        </w:rPr>
        <w:t xml:space="preserve"> not cause exceedances of other operational or performance standards</w:t>
      </w:r>
      <w:r>
        <w:rPr>
          <w:rFonts w:cs="Arial"/>
          <w:sz w:val="20"/>
        </w:rPr>
        <w:t>.</w:t>
      </w:r>
    </w:p>
    <w:p w14:paraId="024DA5E2" w14:textId="77777777" w:rsidR="00514A6B" w:rsidRPr="00305533" w:rsidRDefault="00514A6B" w:rsidP="00514A6B">
      <w:pPr>
        <w:spacing w:after="120"/>
        <w:ind w:left="720" w:hanging="360"/>
        <w:jc w:val="both"/>
        <w:rPr>
          <w:rFonts w:cs="Arial"/>
          <w:sz w:val="20"/>
        </w:rPr>
      </w:pPr>
      <w:r>
        <w:rPr>
          <w:rFonts w:cs="Arial"/>
          <w:sz w:val="20"/>
        </w:rPr>
        <w:t>a.</w:t>
      </w:r>
      <w:r>
        <w:rPr>
          <w:rFonts w:cs="Arial"/>
          <w:sz w:val="20"/>
        </w:rPr>
        <w:tab/>
        <w:t>If positive pressure exists, a</w:t>
      </w:r>
      <w:r w:rsidRPr="00305533">
        <w:rPr>
          <w:rFonts w:cs="Arial"/>
          <w:sz w:val="20"/>
        </w:rPr>
        <w:t xml:space="preserve">ction </w:t>
      </w:r>
      <w:r>
        <w:rPr>
          <w:rFonts w:cs="Arial"/>
          <w:sz w:val="20"/>
        </w:rPr>
        <w:t>must</w:t>
      </w:r>
      <w:r w:rsidRPr="00305533">
        <w:rPr>
          <w:rFonts w:cs="Arial"/>
          <w:sz w:val="20"/>
        </w:rPr>
        <w:t xml:space="preserve"> be initiated to correct the exceedance within </w:t>
      </w:r>
      <w:r>
        <w:rPr>
          <w:rFonts w:cs="Arial"/>
          <w:sz w:val="20"/>
        </w:rPr>
        <w:t>five</w:t>
      </w:r>
      <w:r w:rsidRPr="00305533">
        <w:rPr>
          <w:rFonts w:cs="Arial"/>
          <w:sz w:val="20"/>
        </w:rPr>
        <w:t xml:space="preserve"> calendar days</w:t>
      </w:r>
      <w:r>
        <w:rPr>
          <w:rFonts w:cs="Arial"/>
          <w:sz w:val="20"/>
        </w:rPr>
        <w:t xml:space="preserve">. </w:t>
      </w:r>
      <w:r w:rsidRPr="00305533">
        <w:rPr>
          <w:rFonts w:cs="Arial"/>
          <w:sz w:val="20"/>
        </w:rPr>
        <w:t xml:space="preserve"> </w:t>
      </w:r>
      <w:r w:rsidRPr="00305533">
        <w:rPr>
          <w:rFonts w:cs="Arial"/>
          <w:b/>
          <w:sz w:val="20"/>
        </w:rPr>
        <w:t>(40</w:t>
      </w:r>
      <w:r>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w:t>
      </w:r>
      <w:r w:rsidRPr="00305533">
        <w:rPr>
          <w:rFonts w:cs="Arial"/>
          <w:b/>
          <w:sz w:val="20"/>
        </w:rPr>
        <w:t>)</w:t>
      </w:r>
    </w:p>
    <w:p w14:paraId="77E192D5" w14:textId="77777777" w:rsidR="00514A6B" w:rsidRPr="00EF5470" w:rsidRDefault="00514A6B" w:rsidP="00716857">
      <w:pPr>
        <w:pStyle w:val="ListParagraph"/>
        <w:numPr>
          <w:ilvl w:val="1"/>
          <w:numId w:val="183"/>
        </w:numPr>
        <w:spacing w:after="120"/>
        <w:jc w:val="both"/>
        <w:rPr>
          <w:sz w:val="20"/>
        </w:rPr>
      </w:pPr>
      <w:r w:rsidRPr="00EF5470">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535F76">
        <w:rPr>
          <w:rFonts w:cs="Arial"/>
          <w:b/>
          <w:sz w:val="20"/>
        </w:rPr>
        <w:t xml:space="preserve"> </w:t>
      </w:r>
      <w:r>
        <w:rPr>
          <w:rFonts w:cs="Arial"/>
          <w:b/>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(i)(A</w:t>
      </w:r>
      <w:r w:rsidRPr="00305533">
        <w:rPr>
          <w:rFonts w:cs="Arial"/>
          <w:b/>
          <w:sz w:val="20"/>
        </w:rPr>
        <w:t>)</w:t>
      </w:r>
      <w:r>
        <w:rPr>
          <w:rFonts w:cs="Arial"/>
          <w:b/>
          <w:sz w:val="20"/>
        </w:rPr>
        <w:t>)</w:t>
      </w:r>
    </w:p>
    <w:p w14:paraId="23CAFD61" w14:textId="77777777" w:rsidR="00514A6B" w:rsidRPr="00EF5470" w:rsidRDefault="00514A6B" w:rsidP="00716857">
      <w:pPr>
        <w:pStyle w:val="ListParagraph"/>
        <w:numPr>
          <w:ilvl w:val="1"/>
          <w:numId w:val="183"/>
        </w:numPr>
        <w:spacing w:after="120"/>
        <w:jc w:val="both"/>
        <w:rPr>
          <w:sz w:val="20"/>
        </w:rPr>
      </w:pPr>
      <w:r w:rsidRPr="00EF5470">
        <w:rPr>
          <w:sz w:val="20"/>
        </w:rPr>
        <w:t xml:space="preserve">If corrective actions cannot be fully implemented within 60 days following the positive pressure measurement for which the root cause analysis was required, the </w:t>
      </w:r>
      <w:r w:rsidRPr="00503FF7">
        <w:rPr>
          <w:sz w:val="20"/>
        </w:rPr>
        <w:t>permittee</w:t>
      </w:r>
      <w:r w:rsidRPr="00FC0CCB">
        <w:rPr>
          <w:sz w:val="20"/>
        </w:rPr>
        <w:t xml:space="preserve"> </w:t>
      </w:r>
      <w:r w:rsidRPr="00EF5470">
        <w:rPr>
          <w:sz w:val="20"/>
        </w:rPr>
        <w:t>must also conduct a corrective action analysis and develop an implementation schedule to complete the corrective action(s) as soon as practicable, but no more than 120 days following the positive pressure measurement.</w:t>
      </w:r>
      <w:r>
        <w:rPr>
          <w:sz w:val="20"/>
        </w:rPr>
        <w:t xml:space="preserve"> </w:t>
      </w:r>
      <w:r w:rsidRPr="008A4FD4">
        <w:rPr>
          <w:rFonts w:cs="Arial"/>
          <w:b/>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(i)(B</w:t>
      </w:r>
      <w:r w:rsidRPr="00305533">
        <w:rPr>
          <w:rFonts w:cs="Arial"/>
          <w:b/>
          <w:sz w:val="20"/>
        </w:rPr>
        <w:t>)</w:t>
      </w:r>
      <w:r>
        <w:rPr>
          <w:rFonts w:cs="Arial"/>
          <w:b/>
          <w:sz w:val="20"/>
        </w:rPr>
        <w:t>)</w:t>
      </w:r>
    </w:p>
    <w:p w14:paraId="3D67305B" w14:textId="77777777" w:rsidR="00514A6B" w:rsidRPr="00173C99" w:rsidRDefault="00514A6B" w:rsidP="00514A6B">
      <w:pPr>
        <w:ind w:left="720" w:hanging="360"/>
        <w:jc w:val="both"/>
        <w:rPr>
          <w:rFonts w:cs="Arial"/>
          <w:sz w:val="20"/>
        </w:rPr>
      </w:pPr>
      <w:r>
        <w:rPr>
          <w:sz w:val="20"/>
        </w:rPr>
        <w:t>d.</w:t>
      </w:r>
      <w:r w:rsidRPr="00EF5470">
        <w:rPr>
          <w:sz w:val="20"/>
        </w:rPr>
        <w:tab/>
        <w:t xml:space="preserve">If corrective action is expected to take longer than 120 days to complete after the initial exceedance, the </w:t>
      </w:r>
      <w:r w:rsidRPr="00503FF7">
        <w:rPr>
          <w:sz w:val="20"/>
        </w:rPr>
        <w:t>permittee</w:t>
      </w:r>
      <w:r w:rsidRPr="00FC0CCB">
        <w:rPr>
          <w:sz w:val="20"/>
        </w:rPr>
        <w:t xml:space="preserve"> </w:t>
      </w:r>
      <w:r w:rsidRPr="00EF5470">
        <w:rPr>
          <w:sz w:val="20"/>
        </w:rPr>
        <w:t xml:space="preserve">must submit the root cause analysis, corrective action analysis, and corresponding implementation timeline to the </w:t>
      </w:r>
      <w:r>
        <w:rPr>
          <w:sz w:val="20"/>
        </w:rPr>
        <w:t xml:space="preserve">Department </w:t>
      </w:r>
      <w:r w:rsidRPr="009B0B33">
        <w:rPr>
          <w:sz w:val="20"/>
        </w:rPr>
        <w:t>as soon as practicable but no later than 75 days after the first measurement of positive pressure or above</w:t>
      </w:r>
      <w:r w:rsidRPr="00EF5470">
        <w:rPr>
          <w:sz w:val="20"/>
        </w:rPr>
        <w:t xml:space="preserve">, according to </w:t>
      </w:r>
      <w:r w:rsidRPr="00503FF7">
        <w:rPr>
          <w:sz w:val="20"/>
        </w:rPr>
        <w:t xml:space="preserve">40 CFR </w:t>
      </w:r>
      <w:r w:rsidRPr="00EF5470">
        <w:rPr>
          <w:sz w:val="20"/>
        </w:rPr>
        <w:t>6</w:t>
      </w:r>
      <w:r>
        <w:rPr>
          <w:sz w:val="20"/>
        </w:rPr>
        <w:t>3</w:t>
      </w:r>
      <w:r w:rsidRPr="00EF5470">
        <w:rPr>
          <w:sz w:val="20"/>
        </w:rPr>
        <w:t>.</w:t>
      </w:r>
      <w:r>
        <w:rPr>
          <w:sz w:val="20"/>
        </w:rPr>
        <w:t xml:space="preserve">1981(j).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(i)(C</w:t>
      </w:r>
      <w:r w:rsidRPr="00305533">
        <w:rPr>
          <w:rFonts w:cs="Arial"/>
          <w:b/>
          <w:sz w:val="20"/>
        </w:rPr>
        <w:t>)</w:t>
      </w:r>
      <w:r>
        <w:rPr>
          <w:rFonts w:cs="Arial"/>
          <w:b/>
          <w:sz w:val="20"/>
        </w:rPr>
        <w:t>)</w:t>
      </w:r>
    </w:p>
    <w:p w14:paraId="3AB6DCCA" w14:textId="77777777" w:rsidR="00514A6B" w:rsidRPr="00173C99" w:rsidRDefault="00514A6B" w:rsidP="00514A6B">
      <w:pPr>
        <w:jc w:val="both"/>
        <w:rPr>
          <w:rFonts w:cs="Arial"/>
          <w:sz w:val="20"/>
        </w:rPr>
      </w:pPr>
    </w:p>
    <w:p w14:paraId="14410109" w14:textId="77777777" w:rsidR="00514A6B" w:rsidRDefault="00514A6B" w:rsidP="00716857">
      <w:pPr>
        <w:numPr>
          <w:ilvl w:val="0"/>
          <w:numId w:val="37"/>
        </w:numPr>
        <w:tabs>
          <w:tab w:val="clear" w:pos="0"/>
        </w:tabs>
        <w:spacing w:after="120"/>
        <w:jc w:val="both"/>
        <w:rPr>
          <w:rFonts w:cs="Arial"/>
          <w:sz w:val="20"/>
        </w:rPr>
      </w:pPr>
      <w:r>
        <w:rPr>
          <w:rFonts w:cs="Arial"/>
          <w:sz w:val="20"/>
        </w:rPr>
        <w:t>T</w:t>
      </w:r>
      <w:r w:rsidRPr="00305533">
        <w:rPr>
          <w:rFonts w:cs="Arial"/>
          <w:sz w:val="20"/>
        </w:rPr>
        <w:t xml:space="preserve">he permittee </w:t>
      </w:r>
      <w:r>
        <w:rPr>
          <w:rFonts w:cs="Arial"/>
          <w:sz w:val="20"/>
        </w:rPr>
        <w:t>must</w:t>
      </w:r>
      <w:r w:rsidRPr="00305533">
        <w:rPr>
          <w:rFonts w:cs="Arial"/>
          <w:sz w:val="20"/>
        </w:rPr>
        <w:t xml:space="preserve"> </w:t>
      </w:r>
      <w:r w:rsidRPr="00C53768">
        <w:rPr>
          <w:rFonts w:cs="Arial"/>
          <w:sz w:val="20"/>
        </w:rPr>
        <w:t xml:space="preserve">monitor each well monthly for temperature </w:t>
      </w:r>
      <w:r w:rsidRPr="005D1D67">
        <w:rPr>
          <w:rFonts w:cs="Arial"/>
          <w:sz w:val="20"/>
        </w:rPr>
        <w:t>for the purpose of identifying whether excess air infiltration exists</w:t>
      </w:r>
      <w:r>
        <w:rPr>
          <w:rFonts w:cs="Arial"/>
          <w:sz w:val="20"/>
        </w:rPr>
        <w:t xml:space="preserve"> </w:t>
      </w:r>
      <w:r w:rsidRPr="00C53768">
        <w:rPr>
          <w:rFonts w:cs="Arial"/>
          <w:sz w:val="20"/>
        </w:rPr>
        <w:t xml:space="preserve">as provided in 40 CFR </w:t>
      </w:r>
      <w:r w:rsidRPr="00DC79A9">
        <w:rPr>
          <w:rFonts w:cs="Arial"/>
          <w:sz w:val="20"/>
        </w:rPr>
        <w:t>6</w:t>
      </w:r>
      <w:r>
        <w:rPr>
          <w:rFonts w:cs="Arial"/>
          <w:sz w:val="20"/>
        </w:rPr>
        <w:t>3</w:t>
      </w:r>
      <w:r w:rsidRPr="00DC79A9">
        <w:rPr>
          <w:rFonts w:cs="Arial"/>
          <w:sz w:val="20"/>
        </w:rPr>
        <w:t>.</w:t>
      </w:r>
      <w:r>
        <w:rPr>
          <w:rFonts w:cs="Arial"/>
          <w:sz w:val="20"/>
        </w:rPr>
        <w:t>1958</w:t>
      </w:r>
      <w:r w:rsidRPr="00DC79A9">
        <w:rPr>
          <w:rFonts w:cs="Arial"/>
          <w:sz w:val="20"/>
        </w:rPr>
        <w:t>(c)</w:t>
      </w:r>
      <w:r>
        <w:rPr>
          <w:rFonts w:cs="Arial"/>
          <w:sz w:val="20"/>
        </w:rPr>
        <w:t>(1)</w:t>
      </w:r>
      <w:r w:rsidRPr="009E7112">
        <w:rPr>
          <w:sz w:val="20"/>
        </w:rPr>
        <w:t xml:space="preserve"> </w:t>
      </w:r>
      <w:r>
        <w:rPr>
          <w:sz w:val="20"/>
        </w:rPr>
        <w:t>and</w:t>
      </w:r>
      <w:r w:rsidRPr="007C2E85">
        <w:rPr>
          <w:sz w:val="20"/>
        </w:rPr>
        <w:t xml:space="preserve"> 40 CFR 6</w:t>
      </w:r>
      <w:r>
        <w:rPr>
          <w:sz w:val="20"/>
        </w:rPr>
        <w:t>3.1961(a)</w:t>
      </w:r>
      <w:r w:rsidRPr="007C2E85">
        <w:rPr>
          <w:sz w:val="20"/>
        </w:rPr>
        <w:t>(</w:t>
      </w:r>
      <w:r>
        <w:rPr>
          <w:sz w:val="20"/>
        </w:rPr>
        <w:t>4</w:t>
      </w:r>
      <w:r w:rsidRPr="007C2E85">
        <w:rPr>
          <w:sz w:val="20"/>
        </w:rPr>
        <w:t>)</w:t>
      </w:r>
      <w:r w:rsidRPr="00DC79A9">
        <w:rPr>
          <w:rFonts w:cs="Arial"/>
          <w:sz w:val="20"/>
        </w:rPr>
        <w:t xml:space="preserve">.  </w:t>
      </w:r>
      <w:r w:rsidRPr="00EF5470">
        <w:rPr>
          <w:sz w:val="20"/>
        </w:rPr>
        <w:t xml:space="preserve">If a well exceeds the operating parameter for temperature, </w:t>
      </w:r>
      <w:r>
        <w:rPr>
          <w:rFonts w:cs="Arial"/>
          <w:sz w:val="20"/>
        </w:rPr>
        <w:t>the following corrective actions must be taken:</w:t>
      </w:r>
    </w:p>
    <w:p w14:paraId="1CD16CF8" w14:textId="77777777" w:rsidR="00514A6B" w:rsidRPr="00C53768" w:rsidRDefault="00514A6B" w:rsidP="00514A6B">
      <w:pPr>
        <w:spacing w:after="120"/>
        <w:ind w:left="720" w:hanging="360"/>
        <w:jc w:val="both"/>
        <w:rPr>
          <w:rFonts w:cs="Arial"/>
          <w:sz w:val="20"/>
        </w:rPr>
      </w:pPr>
      <w:r>
        <w:rPr>
          <w:rFonts w:cs="Arial"/>
          <w:sz w:val="20"/>
        </w:rPr>
        <w:t>a.</w:t>
      </w:r>
      <w:r>
        <w:rPr>
          <w:rFonts w:cs="Arial"/>
          <w:sz w:val="20"/>
        </w:rPr>
        <w:tab/>
      </w:r>
      <w:r>
        <w:rPr>
          <w:sz w:val="20"/>
        </w:rPr>
        <w:t>A</w:t>
      </w:r>
      <w:r w:rsidRPr="00EF5470">
        <w:rPr>
          <w:sz w:val="20"/>
        </w:rPr>
        <w:t xml:space="preserve">ction </w:t>
      </w:r>
      <w:r>
        <w:rPr>
          <w:sz w:val="20"/>
        </w:rPr>
        <w:t>must</w:t>
      </w:r>
      <w:r w:rsidRPr="00EF5470">
        <w:rPr>
          <w:sz w:val="20"/>
        </w:rPr>
        <w:t xml:space="preserve"> be initiated to correct the exceedance within 5 calendar days. </w:t>
      </w:r>
      <w:r w:rsidRPr="00716D37">
        <w:rPr>
          <w:rFonts w:cs="Arial"/>
          <w:sz w:val="20"/>
        </w:rPr>
        <w:t xml:space="preserve"> </w:t>
      </w:r>
      <w:r>
        <w:rPr>
          <w:rFonts w:cs="Arial"/>
          <w:sz w:val="20"/>
        </w:rPr>
        <w:t xml:space="preserve">Any attempted corrective measure must not cause exceedances of other operational or performance standards. </w:t>
      </w:r>
      <w:r w:rsidRPr="00716D37">
        <w:rPr>
          <w:rFonts w:cs="Arial"/>
          <w:b/>
          <w:sz w:val="20"/>
        </w:rPr>
        <w:t xml:space="preserve"> (40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w:t>
      </w:r>
    </w:p>
    <w:p w14:paraId="294E3080" w14:textId="77777777" w:rsidR="00514A6B" w:rsidRPr="00DC79A9" w:rsidRDefault="00514A6B" w:rsidP="00716857">
      <w:pPr>
        <w:numPr>
          <w:ilvl w:val="2"/>
          <w:numId w:val="38"/>
        </w:numPr>
        <w:spacing w:after="120"/>
        <w:jc w:val="both"/>
        <w:rPr>
          <w:rFonts w:cs="Arial"/>
          <w:sz w:val="20"/>
        </w:rPr>
      </w:pPr>
      <w:r w:rsidRPr="00EF5470">
        <w:rPr>
          <w:sz w:val="20"/>
        </w:rPr>
        <w:t xml:space="preserve">If a landfill gas temperature less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cannot be achieved within 15 calendar days of the first measurement of landfill gas temperature greater than </w:t>
      </w:r>
      <w:r>
        <w:rPr>
          <w:sz w:val="20"/>
        </w:rPr>
        <w:t>62.8</w:t>
      </w:r>
      <w:r w:rsidRPr="00E06B90">
        <w:rPr>
          <w:rFonts w:cs="Arial"/>
          <w:sz w:val="20"/>
        </w:rPr>
        <w:t>°</w:t>
      </w:r>
      <w:r w:rsidRPr="00E06B90">
        <w:rPr>
          <w:sz w:val="20"/>
        </w:rPr>
        <w:t>C (</w:t>
      </w:r>
      <w:r>
        <w:rPr>
          <w:sz w:val="20"/>
        </w:rPr>
        <w:t>145</w:t>
      </w:r>
      <w:r w:rsidRPr="00E06B90">
        <w:rPr>
          <w:rFonts w:cs="Arial"/>
          <w:sz w:val="20"/>
        </w:rPr>
        <w:t>°</w:t>
      </w:r>
      <w:r w:rsidRPr="00E06B90">
        <w:rPr>
          <w:sz w:val="20"/>
        </w:rPr>
        <w:t>F)</w:t>
      </w:r>
      <w:r w:rsidRPr="00EF5470">
        <w:rPr>
          <w:sz w:val="20"/>
        </w:rPr>
        <w:t xml:space="preserve">, the </w:t>
      </w:r>
      <w:r>
        <w:rPr>
          <w:sz w:val="20"/>
        </w:rPr>
        <w:t>permittee</w:t>
      </w:r>
      <w:r w:rsidRPr="00EF5470">
        <w:rPr>
          <w:sz w:val="20"/>
        </w:rPr>
        <w:t xml:space="preserve"> </w:t>
      </w:r>
      <w:r>
        <w:rPr>
          <w:sz w:val="20"/>
        </w:rPr>
        <w:t>must</w:t>
      </w:r>
      <w:r w:rsidRPr="00EF5470">
        <w:rPr>
          <w:sz w:val="20"/>
        </w:rPr>
        <w:t xml:space="preserve"> conduct a root cause analysis and correct the exceedance as soon as practicable, but no later than 60 days after a landfill gas temperature greater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was first measured.</w:t>
      </w:r>
      <w:r>
        <w:rPr>
          <w:sz w:val="20"/>
        </w:rPr>
        <w:t xml:space="preserve">  </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(A))</w:t>
      </w:r>
    </w:p>
    <w:p w14:paraId="37A76023" w14:textId="77777777" w:rsidR="00514A6B" w:rsidRPr="00703BED" w:rsidRDefault="00514A6B" w:rsidP="00716857">
      <w:pPr>
        <w:pStyle w:val="ListParagraph"/>
        <w:numPr>
          <w:ilvl w:val="2"/>
          <w:numId w:val="38"/>
        </w:numPr>
        <w:spacing w:after="120"/>
        <w:jc w:val="both"/>
        <w:rPr>
          <w:sz w:val="20"/>
        </w:rPr>
      </w:pPr>
      <w:r w:rsidRPr="00703BED">
        <w:rPr>
          <w:sz w:val="20"/>
        </w:rPr>
        <w:t xml:space="preserve">If corrective actions cannot be fully implemented within 60 days following the </w:t>
      </w:r>
      <w:r>
        <w:rPr>
          <w:sz w:val="20"/>
        </w:rPr>
        <w:t>temperature</w:t>
      </w:r>
      <w:r w:rsidRPr="00703BED">
        <w:rPr>
          <w:sz w:val="20"/>
        </w:rPr>
        <w:t xml:space="preserve"> measurement for which the root cause analysis was required, the permittee </w:t>
      </w:r>
      <w:r>
        <w:rPr>
          <w:sz w:val="20"/>
        </w:rPr>
        <w:t>must</w:t>
      </w:r>
      <w:r w:rsidRPr="00703BED">
        <w:rPr>
          <w:sz w:val="20"/>
        </w:rPr>
        <w:t xml:space="preserve"> also conduct a corrective action analysis and develop an implementation schedule to complete the corrective action(s) as soon as practicable, but no more than 120 days following the measurement of landfill gas temperature greater than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703BED">
        <w:rPr>
          <w:sz w:val="20"/>
        </w:rPr>
        <w:t xml:space="preserve"> </w:t>
      </w:r>
      <w:r w:rsidRPr="00703BED">
        <w:rPr>
          <w:b/>
          <w:sz w:val="20"/>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(B))</w:t>
      </w:r>
    </w:p>
    <w:p w14:paraId="2B1FFD0D" w14:textId="77777777" w:rsidR="00514A6B" w:rsidRPr="001D4672" w:rsidRDefault="00514A6B" w:rsidP="00716857">
      <w:pPr>
        <w:pStyle w:val="ListParagraph"/>
        <w:numPr>
          <w:ilvl w:val="2"/>
          <w:numId w:val="38"/>
        </w:numPr>
        <w:spacing w:after="120"/>
        <w:jc w:val="both"/>
        <w:rPr>
          <w:sz w:val="20"/>
        </w:rPr>
      </w:pPr>
      <w:r w:rsidRPr="00703BED">
        <w:rPr>
          <w:sz w:val="20"/>
        </w:rPr>
        <w:t xml:space="preserve">If corrective action is expected to take longer than 120 days to complete after the initial exceedance, the permittee </w:t>
      </w:r>
      <w:r>
        <w:rPr>
          <w:sz w:val="20"/>
        </w:rPr>
        <w:t>must</w:t>
      </w:r>
      <w:r w:rsidRPr="00703BED">
        <w:rPr>
          <w:sz w:val="20"/>
        </w:rPr>
        <w:t xml:space="preserve"> submit the root cause analysis, corrective action analysis, and corresponding </w:t>
      </w:r>
      <w:r>
        <w:rPr>
          <w:sz w:val="20"/>
        </w:rPr>
        <w:t xml:space="preserve">implementation </w:t>
      </w:r>
      <w:r w:rsidRPr="00703BED">
        <w:rPr>
          <w:sz w:val="20"/>
        </w:rPr>
        <w:t>timeline</w:t>
      </w:r>
      <w:r>
        <w:rPr>
          <w:sz w:val="20"/>
        </w:rPr>
        <w:t xml:space="preserve"> </w:t>
      </w:r>
      <w:r w:rsidRPr="00703BED">
        <w:rPr>
          <w:sz w:val="20"/>
        </w:rPr>
        <w:t>to</w:t>
      </w:r>
      <w:r>
        <w:rPr>
          <w:sz w:val="20"/>
        </w:rPr>
        <w:t xml:space="preserve"> </w:t>
      </w:r>
      <w:r w:rsidRPr="00703BED">
        <w:rPr>
          <w:sz w:val="20"/>
        </w:rPr>
        <w:t xml:space="preserve">the </w:t>
      </w:r>
      <w:r>
        <w:rPr>
          <w:sz w:val="20"/>
        </w:rPr>
        <w:t xml:space="preserve">Department </w:t>
      </w:r>
      <w:r w:rsidRPr="009B0B33">
        <w:rPr>
          <w:sz w:val="20"/>
        </w:rPr>
        <w:t xml:space="preserve">as soon as practicable but no later than 75 days after the first measurement of temperature monitoring value of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sidRPr="009B0B33">
        <w:rPr>
          <w:sz w:val="20"/>
        </w:rPr>
        <w:t xml:space="preserve"> or above</w:t>
      </w:r>
      <w:r>
        <w:rPr>
          <w:sz w:val="20"/>
        </w:rPr>
        <w:t>,</w:t>
      </w:r>
      <w:r w:rsidRPr="00703BED">
        <w:rPr>
          <w:sz w:val="20"/>
        </w:rPr>
        <w:t xml:space="preserve"> according to </w:t>
      </w:r>
      <w:r>
        <w:rPr>
          <w:sz w:val="20"/>
        </w:rPr>
        <w:t xml:space="preserve">40 CFR </w:t>
      </w:r>
      <w:r w:rsidRPr="00703BED">
        <w:rPr>
          <w:sz w:val="20"/>
        </w:rPr>
        <w:t>6</w:t>
      </w:r>
      <w:r>
        <w:rPr>
          <w:sz w:val="20"/>
        </w:rPr>
        <w:t>3</w:t>
      </w:r>
      <w:r w:rsidRPr="00703BED">
        <w:rPr>
          <w:sz w:val="20"/>
        </w:rPr>
        <w:t>.</w:t>
      </w:r>
      <w:r>
        <w:rPr>
          <w:sz w:val="20"/>
        </w:rPr>
        <w:t>1981(h)(7) and 40 CFR 63.1981</w:t>
      </w:r>
      <w:r w:rsidRPr="00703BED">
        <w:rPr>
          <w:sz w:val="20"/>
        </w:rPr>
        <w:t>(j).</w:t>
      </w:r>
      <w:r>
        <w:rPr>
          <w:sz w:val="20"/>
        </w:rPr>
        <w:t xml:space="preserve">  </w:t>
      </w:r>
      <w:r w:rsidRPr="00445418">
        <w:rPr>
          <w:b/>
          <w:bCs/>
          <w:sz w:val="20"/>
        </w:rPr>
        <w:t>(</w:t>
      </w:r>
      <w:r w:rsidRPr="00716D37">
        <w:rPr>
          <w:rFonts w:cs="Arial"/>
          <w:b/>
          <w:sz w:val="20"/>
        </w:rPr>
        <w:t>40</w:t>
      </w:r>
      <w:r>
        <w:rPr>
          <w:rFonts w:cs="Arial"/>
          <w:b/>
          <w:sz w:val="20"/>
        </w:rPr>
        <w:t xml:space="preserve"> </w:t>
      </w:r>
      <w:r w:rsidRPr="00C53768">
        <w:rPr>
          <w:rFonts w:cs="Arial"/>
          <w:b/>
          <w:sz w:val="20"/>
        </w:rPr>
        <w:t>CFR</w:t>
      </w:r>
      <w:r>
        <w:rPr>
          <w:rFonts w:cs="Arial"/>
          <w:b/>
          <w:sz w:val="20"/>
        </w:rPr>
        <w:t xml:space="preserve"> </w:t>
      </w:r>
      <w:r w:rsidRPr="00C53768">
        <w:rPr>
          <w:rFonts w:cs="Arial"/>
          <w:b/>
          <w:sz w:val="20"/>
        </w:rPr>
        <w:t>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(C))</w:t>
      </w:r>
    </w:p>
    <w:p w14:paraId="053BA981" w14:textId="77777777" w:rsidR="00514A6B" w:rsidRPr="00B92517" w:rsidRDefault="00514A6B" w:rsidP="00716857">
      <w:pPr>
        <w:pStyle w:val="ListParagraph"/>
        <w:numPr>
          <w:ilvl w:val="2"/>
          <w:numId w:val="38"/>
        </w:numPr>
        <w:spacing w:after="120"/>
        <w:jc w:val="both"/>
        <w:rPr>
          <w:sz w:val="20"/>
        </w:rPr>
      </w:pPr>
      <w:r w:rsidRPr="0098114E">
        <w:rPr>
          <w:rFonts w:cs="Arial"/>
          <w:sz w:val="20"/>
          <w:lang w:val="en"/>
        </w:rPr>
        <w:t xml:space="preserve">If a landfill gas temperature measured at either the wellhead or at any point in the well is greater than or equal to </w:t>
      </w:r>
      <w:r>
        <w:rPr>
          <w:sz w:val="20"/>
        </w:rPr>
        <w:t>76.7</w:t>
      </w:r>
      <w:r w:rsidRPr="00703BED">
        <w:rPr>
          <w:rFonts w:cs="Arial"/>
          <w:sz w:val="20"/>
        </w:rPr>
        <w:t>°</w:t>
      </w:r>
      <w:r w:rsidRPr="00703BED">
        <w:rPr>
          <w:sz w:val="20"/>
        </w:rPr>
        <w:t>C (1</w:t>
      </w:r>
      <w:r>
        <w:rPr>
          <w:sz w:val="20"/>
        </w:rPr>
        <w:t>70</w:t>
      </w:r>
      <w:r w:rsidRPr="00703BED">
        <w:rPr>
          <w:rFonts w:cs="Arial"/>
          <w:sz w:val="20"/>
        </w:rPr>
        <w:t>°</w:t>
      </w:r>
      <w:r w:rsidRPr="00703BED">
        <w:rPr>
          <w:sz w:val="20"/>
        </w:rPr>
        <w:t>F)</w:t>
      </w:r>
      <w:r w:rsidRPr="0098114E">
        <w:rPr>
          <w:rFonts w:cs="Arial"/>
          <w:sz w:val="20"/>
          <w:lang w:val="en"/>
        </w:rPr>
        <w:t xml:space="preserve"> and the carbon monoxide concentration measure</w:t>
      </w:r>
      <w:r>
        <w:rPr>
          <w:rFonts w:cs="Arial"/>
          <w:sz w:val="20"/>
          <w:lang w:val="en"/>
        </w:rPr>
        <w:t>d</w:t>
      </w:r>
      <w:r w:rsidRPr="0098114E">
        <w:rPr>
          <w:rFonts w:cs="Arial"/>
          <w:sz w:val="20"/>
          <w:lang w:val="en"/>
        </w:rPr>
        <w:t xml:space="preserve"> according to the procedures in </w:t>
      </w:r>
      <w:r>
        <w:rPr>
          <w:rFonts w:cs="Arial"/>
          <w:sz w:val="20"/>
          <w:lang w:val="en"/>
        </w:rPr>
        <w:t xml:space="preserve">40 CFR </w:t>
      </w:r>
      <w:r w:rsidRPr="0098114E">
        <w:rPr>
          <w:rFonts w:cs="Arial"/>
          <w:sz w:val="20"/>
          <w:lang w:val="en"/>
        </w:rPr>
        <w:t>63.1961(a)(5)(vi) is greater than or equal to 1,000 ppmv</w:t>
      </w:r>
      <w:r>
        <w:rPr>
          <w:rFonts w:cs="Arial"/>
          <w:sz w:val="20"/>
          <w:lang w:val="en"/>
        </w:rPr>
        <w:t>,</w:t>
      </w:r>
      <w:r w:rsidRPr="0098114E">
        <w:rPr>
          <w:rFonts w:cs="Arial"/>
          <w:sz w:val="20"/>
          <w:lang w:val="en"/>
        </w:rPr>
        <w:t xml:space="preserve"> the corrective action(s) for the wellhead temperature standard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98114E">
        <w:rPr>
          <w:rFonts w:cs="Arial"/>
          <w:sz w:val="20"/>
          <w:lang w:val="en"/>
        </w:rPr>
        <w:t>must be completed within 15 days</w:t>
      </w:r>
      <w:r>
        <w:rPr>
          <w:rFonts w:cs="Arial"/>
          <w:sz w:val="21"/>
          <w:szCs w:val="21"/>
          <w:lang w:val="en"/>
        </w:rPr>
        <w:t xml:space="preserve">.  </w:t>
      </w:r>
      <w:r w:rsidRPr="00B92517">
        <w:rPr>
          <w:rFonts w:cs="Arial"/>
          <w:b/>
          <w:bCs/>
          <w:sz w:val="21"/>
          <w:szCs w:val="21"/>
          <w:lang w:val="en"/>
        </w:rPr>
        <w:t>(</w:t>
      </w:r>
      <w:r w:rsidRPr="00B92517">
        <w:rPr>
          <w:rFonts w:cs="Arial"/>
          <w:b/>
          <w:bCs/>
          <w:sz w:val="20"/>
        </w:rPr>
        <w:t>40 CFR 63.1960(a)(4)(i)(D))</w:t>
      </w:r>
    </w:p>
    <w:p w14:paraId="5CE25BCE" w14:textId="77777777" w:rsidR="00514A6B" w:rsidRPr="00B92517" w:rsidRDefault="00514A6B" w:rsidP="00716857">
      <w:pPr>
        <w:pStyle w:val="ListParagraph"/>
        <w:numPr>
          <w:ilvl w:val="1"/>
          <w:numId w:val="38"/>
        </w:numPr>
        <w:jc w:val="both"/>
        <w:rPr>
          <w:sz w:val="20"/>
        </w:rPr>
      </w:pPr>
      <w:r w:rsidRPr="00B92517">
        <w:rPr>
          <w:rFonts w:cs="Arial"/>
          <w:sz w:val="20"/>
        </w:rPr>
        <w:t xml:space="preserve">The permittee must monitor, on a monthly basis, the </w:t>
      </w:r>
      <w:r w:rsidRPr="00B92517">
        <w:rPr>
          <w:sz w:val="20"/>
        </w:rPr>
        <w:t xml:space="preserve">nitrogen or oxygen concentration in the landfill gas using the procedures in 40 CFR 63.1961(a)(2)(i) or (ii).  </w:t>
      </w:r>
      <w:r w:rsidRPr="00B92517">
        <w:rPr>
          <w:b/>
          <w:bCs/>
          <w:sz w:val="20"/>
        </w:rPr>
        <w:t>(40 CFR 63.1961(a)(2))</w:t>
      </w:r>
    </w:p>
    <w:p w14:paraId="72E8D289" w14:textId="77777777" w:rsidR="00514A6B" w:rsidRPr="00E66AFB" w:rsidRDefault="00514A6B" w:rsidP="00514A6B">
      <w:pPr>
        <w:ind w:left="360" w:hanging="360"/>
        <w:jc w:val="both"/>
        <w:rPr>
          <w:bCs/>
          <w:sz w:val="20"/>
        </w:rPr>
      </w:pPr>
    </w:p>
    <w:p w14:paraId="68E1D6C4" w14:textId="77777777" w:rsidR="00514A6B" w:rsidRPr="00276000" w:rsidRDefault="00514A6B" w:rsidP="00716857">
      <w:pPr>
        <w:pStyle w:val="ListParagraph"/>
        <w:numPr>
          <w:ilvl w:val="0"/>
          <w:numId w:val="150"/>
        </w:numPr>
        <w:ind w:left="360"/>
        <w:jc w:val="both"/>
        <w:rPr>
          <w:sz w:val="20"/>
        </w:rPr>
      </w:pPr>
      <w:r w:rsidRPr="00EE0DD9">
        <w:rPr>
          <w:sz w:val="20"/>
        </w:rPr>
        <w:t xml:space="preserve">Unless a higher operating temperature value has been approved by the </w:t>
      </w:r>
      <w:r>
        <w:rPr>
          <w:sz w:val="20"/>
        </w:rPr>
        <w:t>Department</w:t>
      </w:r>
      <w:r w:rsidRPr="00EE0DD9">
        <w:rPr>
          <w:sz w:val="20"/>
        </w:rPr>
        <w:t xml:space="preserve"> under this subpart or under </w:t>
      </w:r>
      <w:r w:rsidRPr="00525ABC">
        <w:rPr>
          <w:sz w:val="20"/>
        </w:rPr>
        <w:t>40 CFR Part 60, Subpart WWW;</w:t>
      </w:r>
      <w:r w:rsidRPr="00EE0DD9">
        <w:rPr>
          <w:sz w:val="20"/>
        </w:rPr>
        <w:t xml:space="preserve"> 40 CFR Part 60, Subpart XXX; or a federal plan or </w:t>
      </w:r>
      <w:r>
        <w:rPr>
          <w:sz w:val="20"/>
        </w:rPr>
        <w:t>US</w:t>
      </w:r>
      <w:r w:rsidRPr="00EE0DD9">
        <w:rPr>
          <w:sz w:val="20"/>
        </w:rPr>
        <w:t xml:space="preserve">EPA-approved and </w:t>
      </w:r>
      <w:r w:rsidRPr="00EE0DD9">
        <w:rPr>
          <w:sz w:val="20"/>
        </w:rPr>
        <w:lastRenderedPageBreak/>
        <w:t>effective state plan that implements either 40 CFR Part 60, Subpart Cc or 40 CFR Part 60, Subpart Cf, the permittee must initiate enhanced monitoring at each well with a landfill gas temperature greater than 62.8</w:t>
      </w:r>
      <w:r w:rsidRPr="00EE0DD9">
        <w:rPr>
          <w:rFonts w:cs="Arial"/>
          <w:sz w:val="20"/>
        </w:rPr>
        <w:t>°</w:t>
      </w:r>
      <w:r w:rsidRPr="00EE0DD9">
        <w:rPr>
          <w:sz w:val="20"/>
        </w:rPr>
        <w:t>C (145</w:t>
      </w:r>
      <w:r w:rsidRPr="00EE0DD9">
        <w:rPr>
          <w:rFonts w:cs="Arial"/>
          <w:sz w:val="20"/>
        </w:rPr>
        <w:t>°</w:t>
      </w:r>
      <w:r w:rsidRPr="00EE0DD9">
        <w:rPr>
          <w:sz w:val="20"/>
        </w:rPr>
        <w:t xml:space="preserve">F) as follows: </w:t>
      </w:r>
    </w:p>
    <w:p w14:paraId="3AF906ED" w14:textId="77777777" w:rsidR="00514A6B" w:rsidRPr="00775BEF" w:rsidRDefault="00514A6B" w:rsidP="00716857">
      <w:pPr>
        <w:pStyle w:val="ListParagraph"/>
        <w:numPr>
          <w:ilvl w:val="0"/>
          <w:numId w:val="145"/>
        </w:numPr>
        <w:spacing w:before="120" w:after="120"/>
        <w:jc w:val="both"/>
        <w:rPr>
          <w:sz w:val="20"/>
        </w:rPr>
      </w:pPr>
      <w:r w:rsidRPr="00F6557A">
        <w:rPr>
          <w:rFonts w:cs="Arial"/>
          <w:sz w:val="20"/>
          <w:lang w:val="en"/>
        </w:rPr>
        <w:t>Visual observations for subsurface oxidation events (smoke, smoldering ash, damage to well) within the radius of influence of the well</w:t>
      </w:r>
      <w:r>
        <w:rPr>
          <w:rFonts w:cs="Arial"/>
          <w:sz w:val="20"/>
          <w:lang w:val="en"/>
        </w:rPr>
        <w:t xml:space="preserve">. </w:t>
      </w:r>
      <w:r w:rsidRPr="00F6557A">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w:t>
      </w:r>
    </w:p>
    <w:p w14:paraId="7E8B973F" w14:textId="77777777" w:rsidR="00514A6B" w:rsidRPr="000E1F00" w:rsidRDefault="00514A6B" w:rsidP="00716857">
      <w:pPr>
        <w:pStyle w:val="ListParagraph"/>
        <w:numPr>
          <w:ilvl w:val="0"/>
          <w:numId w:val="145"/>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oxygen concentration as provided</w:t>
      </w:r>
      <w:r>
        <w:rPr>
          <w:rFonts w:cs="Arial"/>
          <w:sz w:val="20"/>
          <w:lang w:val="en"/>
        </w:rPr>
        <w:t xml:space="preserve"> in SC VI.3.</w:t>
      </w:r>
      <w:r w:rsidRPr="00194955">
        <w:rPr>
          <w:b/>
          <w:sz w:val="20"/>
        </w:rPr>
        <w:t xml:space="preserve"> </w:t>
      </w:r>
      <w:r>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w:t>
      </w:r>
    </w:p>
    <w:p w14:paraId="4C365455" w14:textId="77777777" w:rsidR="00514A6B" w:rsidRPr="004A2708" w:rsidRDefault="00514A6B" w:rsidP="00716857">
      <w:pPr>
        <w:pStyle w:val="ListParagraph"/>
        <w:numPr>
          <w:ilvl w:val="0"/>
          <w:numId w:val="145"/>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 xml:space="preserve">temperature of the landfill gas </w:t>
      </w:r>
      <w:r>
        <w:rPr>
          <w:rFonts w:cs="Arial"/>
          <w:sz w:val="20"/>
          <w:lang w:val="en"/>
        </w:rPr>
        <w:t>at the wellhead as provided in SC VI.2</w:t>
      </w:r>
      <w:r w:rsidRPr="000E1F00">
        <w:rPr>
          <w:rFonts w:cs="Arial"/>
          <w:sz w:val="20"/>
          <w:lang w:val="en"/>
        </w:rPr>
        <w:t>.</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(iii))</w:t>
      </w:r>
    </w:p>
    <w:p w14:paraId="5B4E11E0" w14:textId="77777777" w:rsidR="00514A6B" w:rsidRPr="00E9616F" w:rsidRDefault="00514A6B" w:rsidP="00716857">
      <w:pPr>
        <w:pStyle w:val="ListParagraph"/>
        <w:numPr>
          <w:ilvl w:val="0"/>
          <w:numId w:val="145"/>
        </w:numPr>
        <w:spacing w:after="120"/>
        <w:jc w:val="both"/>
        <w:rPr>
          <w:sz w:val="20"/>
        </w:rPr>
      </w:pPr>
      <w:r>
        <w:rPr>
          <w:sz w:val="20"/>
        </w:rPr>
        <w:t xml:space="preserve">Monitor the landfill gas every 10 vertical feet of the well as provided in SC VI.5.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(iv))</w:t>
      </w:r>
    </w:p>
    <w:p w14:paraId="5D10A5C6" w14:textId="77777777" w:rsidR="00514A6B" w:rsidRPr="00AF6733" w:rsidRDefault="00514A6B" w:rsidP="00716857">
      <w:pPr>
        <w:pStyle w:val="ListParagraph"/>
        <w:numPr>
          <w:ilvl w:val="0"/>
          <w:numId w:val="145"/>
        </w:numPr>
        <w:spacing w:after="120"/>
        <w:jc w:val="both"/>
        <w:rPr>
          <w:sz w:val="20"/>
        </w:rPr>
      </w:pPr>
      <w:r w:rsidRPr="00597EA1">
        <w:rPr>
          <w:rFonts w:cs="Arial"/>
          <w:sz w:val="20"/>
          <w:lang w:val="en"/>
        </w:rPr>
        <w:t xml:space="preserve">Monitor the methane concentration with a methane meter using </w:t>
      </w:r>
      <w:r>
        <w:rPr>
          <w:rFonts w:cs="Arial"/>
          <w:sz w:val="20"/>
          <w:lang w:val="en"/>
        </w:rPr>
        <w:t>US</w:t>
      </w:r>
      <w:r w:rsidRPr="00597EA1">
        <w:rPr>
          <w:rFonts w:cs="Arial"/>
          <w:sz w:val="20"/>
          <w:lang w:val="en"/>
        </w:rPr>
        <w:t xml:space="preserve">EPA Method 3C of </w:t>
      </w:r>
      <w:r>
        <w:rPr>
          <w:rFonts w:cs="Arial"/>
          <w:sz w:val="20"/>
          <w:lang w:val="en"/>
        </w:rPr>
        <w:t>A</w:t>
      </w:r>
      <w:r w:rsidRPr="00597EA1">
        <w:rPr>
          <w:rFonts w:cs="Arial"/>
          <w:sz w:val="20"/>
          <w:lang w:val="en"/>
        </w:rPr>
        <w:t xml:space="preserve">ppendix A-6 to </w:t>
      </w:r>
      <w:r>
        <w:rPr>
          <w:rFonts w:cs="Arial"/>
          <w:sz w:val="20"/>
          <w:lang w:val="en"/>
        </w:rPr>
        <w:t>40 CFR P</w:t>
      </w:r>
      <w:r w:rsidRPr="00597EA1">
        <w:rPr>
          <w:rFonts w:cs="Arial"/>
          <w:sz w:val="20"/>
          <w:lang w:val="en"/>
        </w:rPr>
        <w:t xml:space="preserve">art 60, </w:t>
      </w:r>
      <w:r>
        <w:rPr>
          <w:rFonts w:cs="Arial"/>
          <w:sz w:val="20"/>
          <w:lang w:val="en"/>
        </w:rPr>
        <w:t>US</w:t>
      </w:r>
      <w:r w:rsidRPr="00597EA1">
        <w:rPr>
          <w:rFonts w:cs="Arial"/>
          <w:sz w:val="20"/>
          <w:lang w:val="en"/>
        </w:rPr>
        <w:t xml:space="preserve">EPA Method 18 of </w:t>
      </w:r>
      <w:r>
        <w:rPr>
          <w:rFonts w:cs="Arial"/>
          <w:sz w:val="20"/>
          <w:lang w:val="en"/>
        </w:rPr>
        <w:t>A</w:t>
      </w:r>
      <w:r w:rsidRPr="00597EA1">
        <w:rPr>
          <w:rFonts w:cs="Arial"/>
          <w:sz w:val="20"/>
          <w:lang w:val="en"/>
        </w:rPr>
        <w:t xml:space="preserve">ppendix A-6 to </w:t>
      </w:r>
      <w:r>
        <w:rPr>
          <w:rFonts w:cs="Arial"/>
          <w:sz w:val="20"/>
          <w:lang w:val="en"/>
        </w:rPr>
        <w:t>40 CFR</w:t>
      </w:r>
      <w:r w:rsidRPr="00597EA1">
        <w:rPr>
          <w:rFonts w:cs="Arial"/>
          <w:sz w:val="20"/>
          <w:lang w:val="en"/>
        </w:rPr>
        <w:t xml:space="preserve"> </w:t>
      </w:r>
      <w:r>
        <w:rPr>
          <w:rFonts w:cs="Arial"/>
          <w:sz w:val="20"/>
          <w:lang w:val="en"/>
        </w:rPr>
        <w:t xml:space="preserve">Part </w:t>
      </w:r>
      <w:r w:rsidRPr="00597EA1">
        <w:rPr>
          <w:rFonts w:cs="Arial"/>
          <w:sz w:val="20"/>
          <w:lang w:val="en"/>
        </w:rPr>
        <w:t xml:space="preserve">60, or a portable gas composition analyzer to monitor the methane levels provided that the analyzer is calibrated and the analyzer meets all quality assurance and quality control requirements for </w:t>
      </w:r>
      <w:r>
        <w:rPr>
          <w:rFonts w:cs="Arial"/>
          <w:sz w:val="20"/>
          <w:lang w:val="en"/>
        </w:rPr>
        <w:t>US</w:t>
      </w:r>
      <w:r w:rsidRPr="00597EA1">
        <w:rPr>
          <w:rFonts w:cs="Arial"/>
          <w:sz w:val="20"/>
          <w:lang w:val="en"/>
        </w:rPr>
        <w:t xml:space="preserve">EPA Method 3C or </w:t>
      </w:r>
      <w:r>
        <w:rPr>
          <w:rFonts w:cs="Arial"/>
          <w:sz w:val="20"/>
          <w:lang w:val="en"/>
        </w:rPr>
        <w:t>US</w:t>
      </w:r>
      <w:r w:rsidRPr="00597EA1">
        <w:rPr>
          <w:rFonts w:cs="Arial"/>
          <w:sz w:val="20"/>
          <w:lang w:val="en"/>
        </w:rPr>
        <w:t>EPA Method 18</w:t>
      </w:r>
      <w:r w:rsidRPr="00597EA1">
        <w:rPr>
          <w:sz w:val="20"/>
        </w:rPr>
        <w:t>.</w:t>
      </w:r>
      <w:r>
        <w:rPr>
          <w:sz w:val="20"/>
        </w:rPr>
        <w:t xml:space="preserve"> </w:t>
      </w:r>
      <w:r w:rsidRPr="00194955">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w:t>
      </w:r>
    </w:p>
    <w:p w14:paraId="62B4903E" w14:textId="77777777" w:rsidR="00514A6B" w:rsidRDefault="00514A6B" w:rsidP="00716857">
      <w:pPr>
        <w:pStyle w:val="ListParagraph"/>
        <w:numPr>
          <w:ilvl w:val="0"/>
          <w:numId w:val="145"/>
        </w:numPr>
        <w:spacing w:after="120"/>
        <w:jc w:val="both"/>
        <w:rPr>
          <w:sz w:val="20"/>
        </w:rPr>
      </w:pPr>
      <w:r>
        <w:rPr>
          <w:sz w:val="20"/>
        </w:rPr>
        <w:t>Monitor the carbon monoxide concentrations as follows:</w:t>
      </w:r>
      <w:r w:rsidRPr="00234CB8">
        <w:rPr>
          <w:sz w:val="20"/>
        </w:rPr>
        <w:tab/>
      </w:r>
    </w:p>
    <w:p w14:paraId="440E8944" w14:textId="77777777" w:rsidR="00514A6B" w:rsidRPr="00D43B0B" w:rsidRDefault="00514A6B" w:rsidP="00716857">
      <w:pPr>
        <w:pStyle w:val="ListParagraph"/>
        <w:numPr>
          <w:ilvl w:val="2"/>
          <w:numId w:val="146"/>
        </w:numPr>
        <w:spacing w:after="120"/>
        <w:jc w:val="both"/>
        <w:rPr>
          <w:sz w:val="20"/>
        </w:rPr>
      </w:pPr>
      <w:r w:rsidRPr="00AF6733">
        <w:rPr>
          <w:rFonts w:cs="Arial"/>
          <w:sz w:val="20"/>
          <w:lang w:val="en"/>
        </w:rPr>
        <w:t>Collect the sample from the wellhead sampling port in a passivated canister or multi-layer foil gas sampling bag (such as the Cali-5-Bond Bag) and analyze that sample using</w:t>
      </w:r>
      <w:r>
        <w:rPr>
          <w:rFonts w:cs="Arial"/>
          <w:sz w:val="20"/>
          <w:lang w:val="en"/>
        </w:rPr>
        <w:t xml:space="preserve"> an approved</w:t>
      </w:r>
      <w:r w:rsidRPr="00AF6733">
        <w:rPr>
          <w:rFonts w:cs="Arial"/>
          <w:sz w:val="20"/>
          <w:lang w:val="en"/>
        </w:rPr>
        <w:t xml:space="preserve"> </w:t>
      </w:r>
      <w:r>
        <w:rPr>
          <w:rFonts w:cs="Arial"/>
          <w:sz w:val="20"/>
          <w:lang w:val="en"/>
        </w:rPr>
        <w:t>US</w:t>
      </w:r>
      <w:r w:rsidRPr="00AF6733">
        <w:rPr>
          <w:rFonts w:cs="Arial"/>
          <w:sz w:val="20"/>
          <w:lang w:val="en"/>
        </w:rPr>
        <w:t>EPA Method</w:t>
      </w:r>
      <w:r>
        <w:rPr>
          <w:rFonts w:cs="Arial"/>
          <w:sz w:val="20"/>
          <w:lang w:val="en"/>
        </w:rPr>
        <w:t xml:space="preserve"> </w:t>
      </w:r>
      <w:r w:rsidRPr="004A2650">
        <w:rPr>
          <w:sz w:val="20"/>
        </w:rPr>
        <w:t>listed in 40 CFR 60, Appendix A</w:t>
      </w:r>
      <w:r>
        <w:rPr>
          <w:sz w:val="20"/>
        </w:rPr>
        <w:t xml:space="preserve">, </w:t>
      </w:r>
      <w:r w:rsidRPr="00294B26">
        <w:rPr>
          <w:sz w:val="20"/>
        </w:rPr>
        <w:t xml:space="preserve">or an equivalent method </w:t>
      </w:r>
      <w:r w:rsidRPr="00AF6733">
        <w:rPr>
          <w:rFonts w:cs="Arial"/>
          <w:sz w:val="20"/>
          <w:lang w:val="en"/>
        </w:rPr>
        <w:t>with a detection limit of at least 100 ppmv of carbon monoxide in high concentrations of methane</w:t>
      </w:r>
      <w:r>
        <w:rPr>
          <w:rFonts w:cs="Arial"/>
          <w:sz w:val="20"/>
          <w:lang w:val="en"/>
        </w:rPr>
        <w:t xml:space="preserve">; or.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(vi)(A))</w:t>
      </w:r>
    </w:p>
    <w:p w14:paraId="7CB4E15F" w14:textId="77777777" w:rsidR="00514A6B" w:rsidRPr="001B07F0" w:rsidRDefault="00514A6B" w:rsidP="00716857">
      <w:pPr>
        <w:pStyle w:val="ListParagraph"/>
        <w:numPr>
          <w:ilvl w:val="2"/>
          <w:numId w:val="146"/>
        </w:numPr>
        <w:spacing w:after="120"/>
        <w:jc w:val="both"/>
        <w:rPr>
          <w:sz w:val="20"/>
        </w:rPr>
      </w:pPr>
      <w:r w:rsidRPr="00D43B0B">
        <w:rPr>
          <w:rFonts w:cs="Arial"/>
          <w:sz w:val="20"/>
          <w:lang w:val="en"/>
        </w:rPr>
        <w:t xml:space="preserve">Collect and analyze the sample from the wellhead using </w:t>
      </w:r>
      <w:r>
        <w:rPr>
          <w:rFonts w:cs="Arial"/>
          <w:sz w:val="20"/>
          <w:lang w:val="en"/>
        </w:rPr>
        <w:t>an approved</w:t>
      </w:r>
      <w:r w:rsidRPr="00AF6733">
        <w:rPr>
          <w:rFonts w:cs="Arial"/>
          <w:sz w:val="20"/>
          <w:lang w:val="en"/>
        </w:rPr>
        <w:t xml:space="preserve"> </w:t>
      </w:r>
      <w:r>
        <w:rPr>
          <w:rFonts w:cs="Arial"/>
          <w:sz w:val="20"/>
          <w:lang w:val="en"/>
        </w:rPr>
        <w:t>US</w:t>
      </w:r>
      <w:r w:rsidRPr="00D43B0B">
        <w:rPr>
          <w:rFonts w:cs="Arial"/>
          <w:sz w:val="20"/>
          <w:lang w:val="en"/>
        </w:rPr>
        <w:t xml:space="preserve">EPA Method </w:t>
      </w:r>
      <w:r w:rsidRPr="004A2650">
        <w:rPr>
          <w:sz w:val="20"/>
        </w:rPr>
        <w:t>listed in 40 CFR 60, Appendix A</w:t>
      </w:r>
      <w:r w:rsidRPr="00D43B0B">
        <w:rPr>
          <w:rFonts w:cs="Arial"/>
          <w:sz w:val="20"/>
          <w:lang w:val="en"/>
        </w:rPr>
        <w:t xml:space="preserve"> to measure carbon monoxide concentrations</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(vi)(B))</w:t>
      </w:r>
    </w:p>
    <w:p w14:paraId="4236FA63" w14:textId="77777777" w:rsidR="00514A6B" w:rsidRPr="001B07F0" w:rsidRDefault="00514A6B" w:rsidP="00716857">
      <w:pPr>
        <w:pStyle w:val="ListParagraph"/>
        <w:numPr>
          <w:ilvl w:val="2"/>
          <w:numId w:val="146"/>
        </w:numPr>
        <w:spacing w:after="120"/>
        <w:jc w:val="both"/>
        <w:rPr>
          <w:sz w:val="20"/>
        </w:rPr>
      </w:pPr>
      <w:r w:rsidRPr="005D1D67">
        <w:rPr>
          <w:sz w:val="20"/>
        </w:rPr>
        <w:t>When sampling directly from the wellhead, sample for 5 minutes plus twice the response time of the analyzer. These values must be recorded. The five 1-minute averages are then averaged to give you the carbon monoxide reading at the wellhead.</w:t>
      </w:r>
      <w:r>
        <w:rPr>
          <w:sz w:val="20"/>
        </w:rPr>
        <w:t xml:space="preserve"> </w:t>
      </w:r>
      <w:r w:rsidRPr="008467C3">
        <w:rPr>
          <w:b/>
          <w:sz w:val="20"/>
        </w:rPr>
        <w:t>(40 CFR 63.1961(a)(5)(vi)(</w:t>
      </w:r>
      <w:r>
        <w:rPr>
          <w:b/>
          <w:sz w:val="20"/>
        </w:rPr>
        <w:t>C</w:t>
      </w:r>
      <w:r w:rsidRPr="008467C3">
        <w:rPr>
          <w:b/>
          <w:sz w:val="20"/>
        </w:rPr>
        <w:t>))</w:t>
      </w:r>
    </w:p>
    <w:p w14:paraId="523091FD" w14:textId="77777777" w:rsidR="00514A6B" w:rsidRPr="00D43B0B" w:rsidRDefault="00514A6B" w:rsidP="00716857">
      <w:pPr>
        <w:pStyle w:val="ListParagraph"/>
        <w:numPr>
          <w:ilvl w:val="2"/>
          <w:numId w:val="146"/>
        </w:numPr>
        <w:spacing w:after="120"/>
        <w:jc w:val="both"/>
        <w:rPr>
          <w:sz w:val="20"/>
        </w:rPr>
      </w:pPr>
      <w:r w:rsidRPr="008467C3">
        <w:rPr>
          <w:sz w:val="20"/>
        </w:rPr>
        <w:t>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 The five (5) consecutive, 1-minute averages are then averaged together to give a carbon monoxide value from the wellhead.</w:t>
      </w:r>
      <w:r>
        <w:rPr>
          <w:sz w:val="20"/>
        </w:rPr>
        <w:t xml:space="preserve"> </w:t>
      </w:r>
      <w:r w:rsidRPr="008467C3">
        <w:rPr>
          <w:b/>
          <w:sz w:val="20"/>
        </w:rPr>
        <w:t>(40 CFR 63.1961(a)(5)(vi)(</w:t>
      </w:r>
      <w:r>
        <w:rPr>
          <w:b/>
          <w:sz w:val="20"/>
        </w:rPr>
        <w:t>D</w:t>
      </w:r>
      <w:r w:rsidRPr="008467C3">
        <w:rPr>
          <w:b/>
          <w:sz w:val="20"/>
        </w:rPr>
        <w:t>))</w:t>
      </w:r>
    </w:p>
    <w:p w14:paraId="2C5D7193" w14:textId="77777777" w:rsidR="00514A6B" w:rsidRDefault="00514A6B" w:rsidP="00514A6B">
      <w:pPr>
        <w:spacing w:after="120"/>
        <w:ind w:left="720" w:hanging="360"/>
        <w:jc w:val="both"/>
        <w:rPr>
          <w:sz w:val="20"/>
        </w:rPr>
      </w:pPr>
      <w:r>
        <w:rPr>
          <w:sz w:val="20"/>
        </w:rPr>
        <w:t>g.</w:t>
      </w:r>
      <w:r>
        <w:rPr>
          <w:sz w:val="20"/>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must begin </w:t>
      </w:r>
      <w:r>
        <w:rPr>
          <w:rFonts w:cs="Arial"/>
          <w:sz w:val="20"/>
          <w:lang w:val="en"/>
        </w:rPr>
        <w:t xml:space="preserve">seven calendar </w:t>
      </w:r>
      <w:r w:rsidRPr="00D43B0B">
        <w:rPr>
          <w:rFonts w:cs="Arial"/>
          <w:sz w:val="20"/>
          <w:lang w:val="en"/>
        </w:rPr>
        <w:t xml:space="preserve">days after the first measurement of landfill gas temperature greater than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w:t>
      </w:r>
    </w:p>
    <w:p w14:paraId="17DAE601" w14:textId="77777777" w:rsidR="00514A6B" w:rsidRDefault="00514A6B" w:rsidP="00514A6B">
      <w:pPr>
        <w:spacing w:after="120"/>
        <w:ind w:left="720" w:hanging="360"/>
        <w:jc w:val="both"/>
        <w:rPr>
          <w:rFonts w:cs="Arial"/>
          <w:sz w:val="20"/>
          <w:lang w:val="en"/>
        </w:rPr>
      </w:pPr>
      <w:r>
        <w:rPr>
          <w:sz w:val="20"/>
        </w:rPr>
        <w:t>h.</w:t>
      </w:r>
      <w:r>
        <w:rPr>
          <w:sz w:val="20"/>
        </w:rPr>
        <w:tab/>
      </w:r>
      <w:r w:rsidRPr="00D43B0B">
        <w:rPr>
          <w:rFonts w:cs="Arial"/>
          <w:sz w:val="20"/>
          <w:lang w:val="en"/>
        </w:rPr>
        <w:t>The enhanced monitoring must be conducted on a weekly basis. If four consecutive weekly carbon monoxide readings are under 100 ppmv, then enhanced monitoring may be decreased to monthly. However, if carbon monoxide readings exceed 100 ppmv again, the landfill must return to weekly monitoring.</w:t>
      </w:r>
      <w:r w:rsidRPr="00194955">
        <w:rPr>
          <w:b/>
          <w:sz w:val="20"/>
        </w:rPr>
        <w:t xml:space="preserve"> </w:t>
      </w:r>
      <w:r>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(viii))</w:t>
      </w:r>
    </w:p>
    <w:p w14:paraId="43B6606C" w14:textId="77777777" w:rsidR="00514A6B" w:rsidRDefault="00514A6B" w:rsidP="00514A6B">
      <w:pPr>
        <w:ind w:left="720" w:hanging="360"/>
        <w:jc w:val="both"/>
        <w:rPr>
          <w:b/>
          <w:sz w:val="20"/>
        </w:rPr>
      </w:pPr>
      <w:r>
        <w:rPr>
          <w:rFonts w:cs="Arial"/>
          <w:sz w:val="20"/>
          <w:lang w:val="en"/>
        </w:rPr>
        <w:t>i.</w:t>
      </w:r>
      <w:r>
        <w:rPr>
          <w:rFonts w:cs="Arial"/>
          <w:sz w:val="20"/>
          <w:lang w:val="en"/>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can be stopped once a higher operating value is approved, at which time the monitoring provisions issued with the higher operating value should be followed, or once the measurement of landfill gas temperature at the wellhead is less than or equal to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(ix))</w:t>
      </w:r>
    </w:p>
    <w:p w14:paraId="469DE195" w14:textId="77777777" w:rsidR="00514A6B" w:rsidRDefault="00514A6B" w:rsidP="00514A6B">
      <w:pPr>
        <w:ind w:left="720" w:hanging="720"/>
        <w:jc w:val="both"/>
        <w:rPr>
          <w:sz w:val="20"/>
        </w:rPr>
      </w:pPr>
    </w:p>
    <w:p w14:paraId="31E3DC82" w14:textId="77777777" w:rsidR="00514A6B" w:rsidRDefault="00514A6B" w:rsidP="00716857">
      <w:pPr>
        <w:pStyle w:val="ListParagraph"/>
        <w:numPr>
          <w:ilvl w:val="0"/>
          <w:numId w:val="154"/>
        </w:numPr>
        <w:jc w:val="both"/>
        <w:rPr>
          <w:sz w:val="20"/>
        </w:rPr>
      </w:pPr>
      <w:r w:rsidRPr="00730FB2">
        <w:rPr>
          <w:rFonts w:cs="Arial"/>
          <w:sz w:val="20"/>
          <w:lang w:val="en"/>
        </w:rPr>
        <w:t xml:space="preserve">For each wellhead with a measurement of landfill gas temperature greater than or equal to </w:t>
      </w:r>
      <w:r w:rsidRPr="00730FB2">
        <w:rPr>
          <w:sz w:val="20"/>
        </w:rPr>
        <w:t>73.9</w:t>
      </w:r>
      <w:r w:rsidRPr="00730FB2">
        <w:rPr>
          <w:rFonts w:cs="Arial"/>
          <w:sz w:val="20"/>
        </w:rPr>
        <w:t>°</w:t>
      </w:r>
      <w:r w:rsidRPr="00730FB2">
        <w:rPr>
          <w:sz w:val="20"/>
        </w:rPr>
        <w:t>C (165</w:t>
      </w:r>
      <w:r w:rsidRPr="00730FB2">
        <w:rPr>
          <w:rFonts w:cs="Arial"/>
          <w:sz w:val="20"/>
        </w:rPr>
        <w:t>°</w:t>
      </w:r>
      <w:r w:rsidRPr="00730FB2">
        <w:rPr>
          <w:sz w:val="20"/>
        </w:rPr>
        <w:t>F</w:t>
      </w:r>
      <w:r w:rsidRPr="00730FB2">
        <w:rPr>
          <w:rFonts w:cs="Arial"/>
          <w:sz w:val="20"/>
          <w:lang w:val="en"/>
        </w:rPr>
        <w:t xml:space="preserve">), the permittee shall annually monitor temperature of the landfill gas every 10 vertical feet of the well. </w:t>
      </w:r>
      <w:r>
        <w:rPr>
          <w:rFonts w:cs="Arial"/>
          <w:sz w:val="20"/>
          <w:lang w:val="en"/>
        </w:rPr>
        <w:t xml:space="preserve"> </w:t>
      </w:r>
      <w:r w:rsidRPr="00730FB2">
        <w:rPr>
          <w:rFonts w:cs="Arial"/>
          <w:sz w:val="20"/>
          <w:lang w:val="en"/>
        </w:rPr>
        <w:t>This temperature can be monitored either with a removable thermometer or using temporary or permanent thermocouples installed in the well.</w:t>
      </w:r>
      <w:r w:rsidRPr="00730FB2">
        <w:rPr>
          <w:sz w:val="20"/>
        </w:rPr>
        <w:t xml:space="preserve">  </w:t>
      </w:r>
      <w:r w:rsidRPr="00730FB2">
        <w:rPr>
          <w:b/>
          <w:sz w:val="20"/>
        </w:rPr>
        <w:t>(40 CFR 63.1961(a)(6))</w:t>
      </w:r>
      <w:r w:rsidRPr="00730FB2">
        <w:rPr>
          <w:sz w:val="20"/>
        </w:rPr>
        <w:t xml:space="preserve"> </w:t>
      </w:r>
    </w:p>
    <w:p w14:paraId="0D8F36BB" w14:textId="77777777" w:rsidR="00514A6B" w:rsidRPr="00730FB2" w:rsidRDefault="00514A6B" w:rsidP="00514A6B">
      <w:pPr>
        <w:pStyle w:val="ListParagraph"/>
        <w:ind w:left="0"/>
        <w:jc w:val="both"/>
        <w:rPr>
          <w:sz w:val="20"/>
        </w:rPr>
      </w:pPr>
    </w:p>
    <w:p w14:paraId="4A334CB2" w14:textId="77777777" w:rsidR="00514A6B" w:rsidRPr="00EF5470" w:rsidRDefault="00514A6B" w:rsidP="00514A6B">
      <w:pPr>
        <w:spacing w:after="120"/>
        <w:ind w:left="360" w:hanging="360"/>
        <w:jc w:val="both"/>
        <w:rPr>
          <w:sz w:val="20"/>
        </w:rPr>
      </w:pPr>
      <w:r>
        <w:rPr>
          <w:sz w:val="20"/>
        </w:rPr>
        <w:t>6.</w:t>
      </w:r>
      <w:r>
        <w:rPr>
          <w:sz w:val="20"/>
        </w:rPr>
        <w:tab/>
      </w:r>
      <w:r w:rsidRPr="00EF5470">
        <w:rPr>
          <w:sz w:val="20"/>
        </w:rPr>
        <w:t xml:space="preserve">The permittee </w:t>
      </w:r>
      <w:r>
        <w:rPr>
          <w:sz w:val="20"/>
        </w:rPr>
        <w:t>must</w:t>
      </w:r>
      <w:r w:rsidRPr="00EF5470">
        <w:rPr>
          <w:sz w:val="20"/>
        </w:rPr>
        <w:t xml:space="preserve"> keep, on a monthly basis, readily accessible records of the following:</w:t>
      </w:r>
    </w:p>
    <w:p w14:paraId="2D121B50" w14:textId="77777777" w:rsidR="00514A6B" w:rsidRPr="00DC79A9" w:rsidRDefault="00514A6B" w:rsidP="00716857">
      <w:pPr>
        <w:pStyle w:val="ListParagraph"/>
        <w:numPr>
          <w:ilvl w:val="1"/>
          <w:numId w:val="144"/>
        </w:numPr>
        <w:spacing w:after="120"/>
        <w:ind w:left="720"/>
        <w:jc w:val="both"/>
        <w:rPr>
          <w:sz w:val="20"/>
        </w:rPr>
      </w:pPr>
      <w:r w:rsidRPr="00DC79A9">
        <w:rPr>
          <w:sz w:val="20"/>
        </w:rPr>
        <w:t>All collection and control system exceedances of the operational standards in 40 CFR 6</w:t>
      </w:r>
      <w:r>
        <w:rPr>
          <w:sz w:val="20"/>
        </w:rPr>
        <w:t>3.1958</w:t>
      </w:r>
      <w:r w:rsidRPr="00DC79A9">
        <w:rPr>
          <w:sz w:val="20"/>
        </w:rPr>
        <w:t>, the reading in the subsequent month whether or not the second reading is an exceedance, and the location of each exceedance.</w:t>
      </w:r>
      <w:r>
        <w:rPr>
          <w:sz w:val="20"/>
        </w:rPr>
        <w:t xml:space="preserve"> </w:t>
      </w:r>
      <w:r w:rsidRPr="00DC79A9">
        <w:rPr>
          <w:sz w:val="20"/>
        </w:rPr>
        <w:t xml:space="preserve"> </w:t>
      </w:r>
      <w:bookmarkStart w:id="93" w:name="_Hlk53618747"/>
      <w:r w:rsidRPr="00DC79A9">
        <w:rPr>
          <w:b/>
          <w:sz w:val="20"/>
        </w:rPr>
        <w:t>(40 CFR 6</w:t>
      </w:r>
      <w:r>
        <w:rPr>
          <w:b/>
          <w:sz w:val="20"/>
        </w:rPr>
        <w:t>3</w:t>
      </w:r>
      <w:r w:rsidRPr="00DC79A9">
        <w:rPr>
          <w:b/>
          <w:sz w:val="20"/>
        </w:rPr>
        <w:t>.</w:t>
      </w:r>
      <w:r>
        <w:rPr>
          <w:b/>
          <w:sz w:val="20"/>
        </w:rPr>
        <w:t>1983</w:t>
      </w:r>
      <w:r w:rsidRPr="00DC79A9">
        <w:rPr>
          <w:b/>
          <w:sz w:val="20"/>
        </w:rPr>
        <w:t>(e)(1)</w:t>
      </w:r>
      <w:r w:rsidRPr="00DC79A9">
        <w:rPr>
          <w:rFonts w:cs="Arial"/>
          <w:b/>
          <w:sz w:val="20"/>
        </w:rPr>
        <w:t>)</w:t>
      </w:r>
      <w:bookmarkEnd w:id="93"/>
    </w:p>
    <w:p w14:paraId="2AAE8CF4" w14:textId="77777777" w:rsidR="00514A6B" w:rsidRPr="000D25C1" w:rsidRDefault="00514A6B" w:rsidP="00716857">
      <w:pPr>
        <w:pStyle w:val="ListParagraph"/>
        <w:numPr>
          <w:ilvl w:val="0"/>
          <w:numId w:val="144"/>
        </w:numPr>
        <w:spacing w:after="120"/>
        <w:ind w:left="720"/>
        <w:jc w:val="both"/>
        <w:rPr>
          <w:rFonts w:cs="Arial"/>
          <w:sz w:val="20"/>
          <w:lang w:val="en"/>
        </w:rPr>
      </w:pPr>
      <w:r>
        <w:rPr>
          <w:rFonts w:cs="Arial"/>
          <w:sz w:val="20"/>
        </w:rPr>
        <w:lastRenderedPageBreak/>
        <w:t>T</w:t>
      </w:r>
      <w:r w:rsidRPr="000D25C1">
        <w:rPr>
          <w:rFonts w:cs="Arial"/>
          <w:sz w:val="20"/>
        </w:rPr>
        <w:t>he records of each wellhead temperature monitoring value of 62.8°</w:t>
      </w:r>
      <w:r w:rsidRPr="000D25C1">
        <w:rPr>
          <w:sz w:val="20"/>
        </w:rPr>
        <w:t>C</w:t>
      </w:r>
      <w:r w:rsidRPr="000D25C1">
        <w:rPr>
          <w:rFonts w:cs="Arial"/>
          <w:sz w:val="20"/>
        </w:rPr>
        <w:t xml:space="preserve"> (145°</w:t>
      </w:r>
      <w:r w:rsidRPr="000D25C1">
        <w:rPr>
          <w:sz w:val="20"/>
        </w:rPr>
        <w:t>F</w:t>
      </w:r>
      <w:r w:rsidRPr="000D25C1">
        <w:rPr>
          <w:rFonts w:cs="Arial"/>
          <w:sz w:val="20"/>
        </w:rPr>
        <w:t>) or above.</w:t>
      </w:r>
      <w:r>
        <w:rPr>
          <w:rFonts w:cs="Arial"/>
          <w:sz w:val="20"/>
        </w:rPr>
        <w:t xml:space="preserve"> </w:t>
      </w:r>
      <w:r w:rsidRPr="000D25C1">
        <w:rPr>
          <w:rFonts w:cs="Arial"/>
          <w:sz w:val="20"/>
        </w:rPr>
        <w:t xml:space="preserve"> </w:t>
      </w:r>
      <w:r w:rsidRPr="001B07F0">
        <w:rPr>
          <w:b/>
          <w:sz w:val="20"/>
        </w:rPr>
        <w:t>(</w:t>
      </w:r>
      <w:r w:rsidRPr="000D25C1">
        <w:rPr>
          <w:b/>
          <w:sz w:val="20"/>
        </w:rPr>
        <w:t>40 CFR 63.1983(e)(2)(i)</w:t>
      </w:r>
      <w:r w:rsidRPr="000D25C1">
        <w:rPr>
          <w:rFonts w:cs="Arial"/>
          <w:b/>
          <w:sz w:val="20"/>
        </w:rPr>
        <w:t>)</w:t>
      </w:r>
      <w:r w:rsidRPr="000D25C1">
        <w:rPr>
          <w:rFonts w:cs="Arial"/>
          <w:sz w:val="20"/>
          <w:lang w:val="en"/>
        </w:rPr>
        <w:t xml:space="preserve"> </w:t>
      </w:r>
    </w:p>
    <w:p w14:paraId="05622BA9" w14:textId="77777777" w:rsidR="00514A6B" w:rsidRPr="003A4A7B" w:rsidRDefault="00514A6B" w:rsidP="00716857">
      <w:pPr>
        <w:pStyle w:val="ListParagraph"/>
        <w:numPr>
          <w:ilvl w:val="0"/>
          <w:numId w:val="144"/>
        </w:numPr>
        <w:spacing w:after="120"/>
        <w:ind w:left="720"/>
        <w:jc w:val="both"/>
        <w:rPr>
          <w:sz w:val="20"/>
        </w:rPr>
      </w:pPr>
      <w:r>
        <w:rPr>
          <w:rFonts w:cs="Arial"/>
          <w:sz w:val="20"/>
          <w:lang w:val="en"/>
        </w:rPr>
        <w:t xml:space="preserve">Each permittee </w:t>
      </w:r>
      <w:r w:rsidRPr="00C45CDE">
        <w:rPr>
          <w:rFonts w:cs="Arial"/>
          <w:sz w:val="20"/>
        </w:rPr>
        <w:t xml:space="preserve">required to conduct the enhanced monitoring provisions in </w:t>
      </w:r>
      <w:r>
        <w:rPr>
          <w:rFonts w:cs="Arial"/>
          <w:sz w:val="20"/>
        </w:rPr>
        <w:t xml:space="preserve">40 CFR </w:t>
      </w:r>
      <w:r w:rsidRPr="00C45CDE">
        <w:rPr>
          <w:rFonts w:cs="Arial"/>
          <w:sz w:val="20"/>
        </w:rPr>
        <w:t>63.1961(a)(5),</w:t>
      </w:r>
      <w:r w:rsidRPr="00C45CDE">
        <w:rPr>
          <w:rFonts w:cs="Arial"/>
          <w:sz w:val="20"/>
          <w:lang w:val="en"/>
        </w:rPr>
        <w:t xml:space="preserve"> </w:t>
      </w:r>
      <w:r>
        <w:rPr>
          <w:rFonts w:cs="Arial"/>
          <w:sz w:val="20"/>
          <w:lang w:val="en"/>
        </w:rPr>
        <w:t xml:space="preserve">must </w:t>
      </w:r>
      <w:r w:rsidRPr="00E417DB">
        <w:rPr>
          <w:rFonts w:cs="Arial"/>
          <w:sz w:val="20"/>
          <w:lang w:val="en"/>
        </w:rPr>
        <w:t>also keep records of all enhanced monitoring activities</w:t>
      </w:r>
      <w:r>
        <w:rPr>
          <w:rFonts w:cs="Arial"/>
          <w:sz w:val="20"/>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w:t>
      </w:r>
      <w:r w:rsidRPr="00DC79A9">
        <w:rPr>
          <w:rFonts w:cs="Arial"/>
          <w:b/>
          <w:sz w:val="20"/>
        </w:rPr>
        <w:t>)</w:t>
      </w:r>
      <w:r>
        <w:rPr>
          <w:rFonts w:cs="Arial"/>
          <w:b/>
          <w:sz w:val="20"/>
        </w:rPr>
        <w:t>)</w:t>
      </w:r>
    </w:p>
    <w:p w14:paraId="22319CA8" w14:textId="77777777" w:rsidR="00514A6B" w:rsidRPr="00775BEF" w:rsidRDefault="00514A6B" w:rsidP="00716857">
      <w:pPr>
        <w:pStyle w:val="ListParagraph"/>
        <w:numPr>
          <w:ilvl w:val="0"/>
          <w:numId w:val="144"/>
        </w:numPr>
        <w:spacing w:after="120"/>
        <w:ind w:left="720"/>
        <w:jc w:val="both"/>
        <w:rPr>
          <w:sz w:val="20"/>
        </w:rPr>
      </w:pPr>
      <w:r w:rsidRPr="00E20EFA">
        <w:rPr>
          <w:rFonts w:cs="Arial"/>
          <w:sz w:val="20"/>
          <w:lang w:val="en"/>
        </w:rPr>
        <w:t>The permittee must also keep a record of the email transmission when required to submit the 24-hour high temperature report</w:t>
      </w:r>
      <w:r>
        <w:rPr>
          <w:rFonts w:cs="Arial"/>
          <w:sz w:val="20"/>
          <w:lang w:val="en"/>
        </w:rPr>
        <w:t xml:space="preserve"> </w:t>
      </w:r>
      <w:r w:rsidRPr="00F77F41">
        <w:rPr>
          <w:rFonts w:cs="Arial"/>
          <w:sz w:val="20"/>
        </w:rPr>
        <w:t>in</w:t>
      </w:r>
      <w:r w:rsidRPr="00D3248E">
        <w:rPr>
          <w:rFonts w:cs="Arial"/>
          <w:sz w:val="20"/>
        </w:rPr>
        <w:t> </w:t>
      </w:r>
      <w:r>
        <w:rPr>
          <w:rFonts w:cs="Arial"/>
          <w:sz w:val="20"/>
        </w:rPr>
        <w:t xml:space="preserve">40 CFR </w:t>
      </w:r>
      <w:r w:rsidRPr="00D3248E">
        <w:rPr>
          <w:rFonts w:cs="Arial"/>
          <w:sz w:val="20"/>
        </w:rPr>
        <w:t>63.1981(k)</w:t>
      </w:r>
      <w:r>
        <w:rPr>
          <w:rFonts w:cs="Arial"/>
          <w:sz w:val="21"/>
          <w:szCs w:val="21"/>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(iii</w:t>
      </w:r>
      <w:r w:rsidRPr="00DC79A9">
        <w:rPr>
          <w:rFonts w:cs="Arial"/>
          <w:b/>
          <w:sz w:val="20"/>
        </w:rPr>
        <w:t>)</w:t>
      </w:r>
      <w:r>
        <w:rPr>
          <w:rFonts w:cs="Arial"/>
          <w:b/>
          <w:sz w:val="20"/>
        </w:rPr>
        <w:t>)</w:t>
      </w:r>
    </w:p>
    <w:p w14:paraId="64539D97" w14:textId="77777777" w:rsidR="00514A6B" w:rsidRPr="0035456C" w:rsidRDefault="00514A6B" w:rsidP="00716857">
      <w:pPr>
        <w:pStyle w:val="ListParagraph"/>
        <w:numPr>
          <w:ilvl w:val="0"/>
          <w:numId w:val="144"/>
        </w:numPr>
        <w:spacing w:after="120"/>
        <w:ind w:left="720"/>
        <w:jc w:val="both"/>
        <w:rPr>
          <w:rFonts w:cs="Arial"/>
          <w:b/>
          <w:sz w:val="20"/>
        </w:rPr>
      </w:pPr>
      <w:r w:rsidRPr="0035456C">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completed. </w:t>
      </w:r>
      <w:r w:rsidRPr="0035456C">
        <w:rPr>
          <w:b/>
          <w:sz w:val="20"/>
        </w:rPr>
        <w:t xml:space="preserve"> (40 CFR 63.1983(e)(3)</w:t>
      </w:r>
      <w:r w:rsidRPr="0035456C">
        <w:rPr>
          <w:rFonts w:cs="Arial"/>
          <w:b/>
          <w:sz w:val="20"/>
        </w:rPr>
        <w:t>)</w:t>
      </w:r>
    </w:p>
    <w:p w14:paraId="76D18B69" w14:textId="77777777" w:rsidR="00514A6B" w:rsidRPr="0035456C" w:rsidRDefault="00514A6B" w:rsidP="00716857">
      <w:pPr>
        <w:pStyle w:val="ListParagraph"/>
        <w:numPr>
          <w:ilvl w:val="0"/>
          <w:numId w:val="144"/>
        </w:numPr>
        <w:spacing w:after="120"/>
        <w:ind w:left="720"/>
        <w:jc w:val="both"/>
        <w:rPr>
          <w:rFonts w:cs="Arial"/>
          <w:b/>
          <w:sz w:val="20"/>
        </w:rPr>
      </w:pPr>
      <w:r w:rsidRPr="0035456C">
        <w:rPr>
          <w:sz w:val="20"/>
        </w:rPr>
        <w:t xml:space="preserve">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35456C">
        <w:rPr>
          <w:b/>
          <w:sz w:val="20"/>
        </w:rPr>
        <w:t xml:space="preserve"> (40 CFR 63.1983(e)(4)</w:t>
      </w:r>
      <w:r w:rsidRPr="0035456C">
        <w:rPr>
          <w:rFonts w:cs="Arial"/>
          <w:b/>
          <w:sz w:val="20"/>
        </w:rPr>
        <w:t>)</w:t>
      </w:r>
    </w:p>
    <w:p w14:paraId="5FDE2804" w14:textId="77777777" w:rsidR="00514A6B" w:rsidRPr="0035456C" w:rsidRDefault="00514A6B" w:rsidP="00716857">
      <w:pPr>
        <w:pStyle w:val="ListParagraph"/>
        <w:numPr>
          <w:ilvl w:val="0"/>
          <w:numId w:val="144"/>
        </w:numPr>
        <w:ind w:left="720"/>
        <w:jc w:val="both"/>
        <w:rPr>
          <w:rFonts w:cs="Arial"/>
          <w:b/>
          <w:sz w:val="20"/>
        </w:rPr>
      </w:pPr>
      <w:r w:rsidRPr="0035456C">
        <w:rPr>
          <w:sz w:val="20"/>
        </w:rPr>
        <w:t>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35456C">
        <w:rPr>
          <w:b/>
          <w:sz w:val="20"/>
        </w:rPr>
        <w:t xml:space="preserve">  (40 CFR 63.1983(e)(5)</w:t>
      </w:r>
      <w:r w:rsidRPr="0035456C">
        <w:rPr>
          <w:rFonts w:cs="Arial"/>
          <w:b/>
          <w:sz w:val="20"/>
        </w:rPr>
        <w:t>)</w:t>
      </w:r>
    </w:p>
    <w:p w14:paraId="68B1F871" w14:textId="77777777" w:rsidR="00514A6B" w:rsidRPr="00EF5470" w:rsidRDefault="00514A6B" w:rsidP="00514A6B">
      <w:pPr>
        <w:jc w:val="both"/>
        <w:rPr>
          <w:sz w:val="20"/>
        </w:rPr>
      </w:pPr>
    </w:p>
    <w:p w14:paraId="0E9502D6" w14:textId="77777777" w:rsidR="00514A6B" w:rsidRPr="007C2E85" w:rsidRDefault="00514A6B" w:rsidP="00716857">
      <w:pPr>
        <w:pStyle w:val="ListParagraph"/>
        <w:numPr>
          <w:ilvl w:val="0"/>
          <w:numId w:val="147"/>
        </w:numPr>
        <w:spacing w:after="120"/>
        <w:ind w:left="360"/>
        <w:jc w:val="both"/>
        <w:rPr>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 listed as follows:  </w:t>
      </w:r>
    </w:p>
    <w:p w14:paraId="059A81EB" w14:textId="77777777" w:rsidR="00514A6B" w:rsidRPr="00AE1550" w:rsidRDefault="00514A6B" w:rsidP="00716857">
      <w:pPr>
        <w:numPr>
          <w:ilvl w:val="0"/>
          <w:numId w:val="193"/>
        </w:numPr>
        <w:tabs>
          <w:tab w:val="clear" w:pos="0"/>
        </w:tabs>
        <w:spacing w:after="120"/>
        <w:ind w:left="720"/>
        <w:jc w:val="both"/>
        <w:rPr>
          <w:sz w:val="20"/>
        </w:rPr>
      </w:pPr>
      <w:r w:rsidRPr="00AE1550">
        <w:rPr>
          <w:sz w:val="20"/>
        </w:rPr>
        <w:t>The maximum expected gas generation flow rate as calculated in 40 CFR 6</w:t>
      </w:r>
      <w:r>
        <w:rPr>
          <w:sz w:val="20"/>
        </w:rPr>
        <w:t>3</w:t>
      </w:r>
      <w:r w:rsidRPr="00AE1550">
        <w:rPr>
          <w:sz w:val="20"/>
        </w:rPr>
        <w:t>.</w:t>
      </w:r>
      <w:r>
        <w:rPr>
          <w:sz w:val="20"/>
        </w:rPr>
        <w:t>1960</w:t>
      </w:r>
      <w:r w:rsidRPr="00AE1550">
        <w:rPr>
          <w:sz w:val="20"/>
        </w:rPr>
        <w:t>(a)(1</w:t>
      </w:r>
      <w:r>
        <w:rPr>
          <w:sz w:val="20"/>
        </w:rPr>
        <w:t xml:space="preserve">).  </w:t>
      </w:r>
      <w:r w:rsidRPr="00AE1550">
        <w:rPr>
          <w:b/>
          <w:sz w:val="20"/>
        </w:rPr>
        <w:t>(40 CFR 6</w:t>
      </w:r>
      <w:r>
        <w:rPr>
          <w:b/>
          <w:sz w:val="20"/>
        </w:rPr>
        <w:t>3</w:t>
      </w:r>
      <w:r w:rsidRPr="00AE1550">
        <w:rPr>
          <w:b/>
          <w:sz w:val="20"/>
        </w:rPr>
        <w:t>.</w:t>
      </w:r>
      <w:r>
        <w:rPr>
          <w:b/>
          <w:sz w:val="20"/>
        </w:rPr>
        <w:t>1983</w:t>
      </w:r>
      <w:r w:rsidRPr="00AE1550">
        <w:rPr>
          <w:b/>
          <w:sz w:val="20"/>
        </w:rPr>
        <w:t>(b)(1)(i))</w:t>
      </w:r>
    </w:p>
    <w:p w14:paraId="1376D45D" w14:textId="77777777" w:rsidR="00514A6B" w:rsidRPr="009C5FBE" w:rsidRDefault="00514A6B" w:rsidP="00007AC7">
      <w:pPr>
        <w:numPr>
          <w:ilvl w:val="0"/>
          <w:numId w:val="193"/>
        </w:numPr>
        <w:ind w:left="720"/>
        <w:jc w:val="both"/>
        <w:rPr>
          <w:sz w:val="20"/>
        </w:rPr>
      </w:pPr>
      <w:r w:rsidRPr="00305533">
        <w:rPr>
          <w:sz w:val="20"/>
        </w:rPr>
        <w:t xml:space="preserve">The density of wells, horizontal collectors, surface collectors, or other gas extraction devices determined using the procedures specified in </w:t>
      </w:r>
      <w:r>
        <w:rPr>
          <w:sz w:val="20"/>
        </w:rPr>
        <w:t xml:space="preserve">40 CFR </w:t>
      </w:r>
      <w:r w:rsidRPr="00305533">
        <w:rPr>
          <w:sz w:val="20"/>
        </w:rPr>
        <w:t>6</w:t>
      </w:r>
      <w:r>
        <w:rPr>
          <w:sz w:val="20"/>
        </w:rPr>
        <w:t>3</w:t>
      </w:r>
      <w:r w:rsidRPr="00305533">
        <w:rPr>
          <w:sz w:val="20"/>
        </w:rPr>
        <w:t>.</w:t>
      </w:r>
      <w:r>
        <w:rPr>
          <w:sz w:val="20"/>
        </w:rPr>
        <w:t>1962</w:t>
      </w:r>
      <w:r w:rsidRPr="00305533">
        <w:rPr>
          <w:sz w:val="20"/>
        </w:rPr>
        <w:t>(a)(1)</w:t>
      </w:r>
      <w:r>
        <w:rPr>
          <w:sz w:val="20"/>
        </w:rPr>
        <w:t xml:space="preserve"> and (2)</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(b)(1)(ii))</w:t>
      </w:r>
    </w:p>
    <w:p w14:paraId="50BDABE8" w14:textId="77777777" w:rsidR="00514A6B" w:rsidRPr="005978E4" w:rsidRDefault="00514A6B" w:rsidP="00007AC7">
      <w:pPr>
        <w:jc w:val="both"/>
        <w:rPr>
          <w:sz w:val="20"/>
        </w:rPr>
      </w:pPr>
    </w:p>
    <w:p w14:paraId="1778BEFF" w14:textId="77777777" w:rsidR="00514A6B" w:rsidRDefault="00514A6B" w:rsidP="00514A6B">
      <w:pPr>
        <w:ind w:left="360" w:hanging="360"/>
        <w:jc w:val="both"/>
        <w:rPr>
          <w:bCs/>
          <w:sz w:val="20"/>
        </w:rPr>
      </w:pPr>
      <w:r>
        <w:rPr>
          <w:bCs/>
          <w:sz w:val="20"/>
        </w:rPr>
        <w:t>8.</w:t>
      </w:r>
      <w:r>
        <w:rPr>
          <w:bCs/>
          <w:sz w:val="20"/>
        </w:rPr>
        <w:tab/>
        <w:t xml:space="preserve">The permittee must record the date, time, and duration of each startup and/or shutdown </w:t>
      </w:r>
      <w:r w:rsidRPr="00B27F0B">
        <w:rPr>
          <w:bCs/>
          <w:sz w:val="20"/>
        </w:rPr>
        <w:t>periods when the affected source was</w:t>
      </w:r>
      <w:r>
        <w:rPr>
          <w:bCs/>
          <w:sz w:val="20"/>
        </w:rPr>
        <w:t xml:space="preserve"> subject to the standard applicable to startup and shutdown.  </w:t>
      </w:r>
      <w:r w:rsidRPr="00383D04">
        <w:rPr>
          <w:b/>
          <w:sz w:val="20"/>
        </w:rPr>
        <w:t>(40 CFR 63.1983(c)(</w:t>
      </w:r>
      <w:r>
        <w:rPr>
          <w:b/>
          <w:sz w:val="20"/>
        </w:rPr>
        <w:t>6</w:t>
      </w:r>
      <w:r w:rsidRPr="00383D04">
        <w:rPr>
          <w:b/>
          <w:sz w:val="20"/>
        </w:rPr>
        <w:t>)</w:t>
      </w:r>
      <w:r>
        <w:rPr>
          <w:b/>
          <w:sz w:val="20"/>
        </w:rPr>
        <w:t>)</w:t>
      </w:r>
    </w:p>
    <w:p w14:paraId="0E43FCB4" w14:textId="77777777" w:rsidR="00514A6B" w:rsidRDefault="00514A6B" w:rsidP="00514A6B">
      <w:pPr>
        <w:ind w:left="360" w:hanging="360"/>
        <w:jc w:val="both"/>
        <w:rPr>
          <w:bCs/>
          <w:sz w:val="20"/>
        </w:rPr>
      </w:pPr>
    </w:p>
    <w:p w14:paraId="6142447B" w14:textId="77777777" w:rsidR="00514A6B" w:rsidRDefault="00514A6B" w:rsidP="00514A6B">
      <w:pPr>
        <w:ind w:left="360" w:hanging="360"/>
        <w:jc w:val="both"/>
        <w:rPr>
          <w:bCs/>
          <w:sz w:val="20"/>
        </w:rPr>
      </w:pPr>
      <w:r>
        <w:rPr>
          <w:bCs/>
          <w:sz w:val="20"/>
        </w:rPr>
        <w:t>9.</w:t>
      </w:r>
      <w:r>
        <w:rPr>
          <w:bCs/>
          <w:sz w:val="20"/>
        </w:rPr>
        <w:tab/>
      </w:r>
      <w:r w:rsidRPr="009956A6">
        <w:rPr>
          <w:bCs/>
          <w:sz w:val="20"/>
        </w:rPr>
        <w:t xml:space="preserve">Where </w:t>
      </w:r>
      <w:r>
        <w:rPr>
          <w:bCs/>
          <w:sz w:val="20"/>
        </w:rPr>
        <w:t>the permittee</w:t>
      </w:r>
      <w:r w:rsidRPr="009956A6">
        <w:rPr>
          <w:bCs/>
          <w:sz w:val="20"/>
        </w:rPr>
        <w:t xml:space="preserve"> seeks to demonstrate compliance with the operational standard in </w:t>
      </w:r>
      <w:r>
        <w:rPr>
          <w:bCs/>
          <w:sz w:val="20"/>
        </w:rPr>
        <w:t xml:space="preserve">40 CFR </w:t>
      </w:r>
      <w:r w:rsidRPr="009956A6">
        <w:rPr>
          <w:bCs/>
          <w:sz w:val="20"/>
        </w:rPr>
        <w:t xml:space="preserve">63.1958(e)(1), in the event that an affected unit fails to meet an applicable standard, </w:t>
      </w:r>
      <w:r>
        <w:rPr>
          <w:bCs/>
          <w:sz w:val="20"/>
        </w:rPr>
        <w:t xml:space="preserve">the permittee shall </w:t>
      </w:r>
      <w:r w:rsidRPr="009956A6">
        <w:rPr>
          <w:bCs/>
          <w:sz w:val="20"/>
        </w:rPr>
        <w:t>record the</w:t>
      </w:r>
      <w:r>
        <w:rPr>
          <w:bCs/>
          <w:sz w:val="20"/>
        </w:rPr>
        <w:t xml:space="preserve"> following</w:t>
      </w:r>
      <w:r w:rsidRPr="009956A6">
        <w:rPr>
          <w:bCs/>
          <w:sz w:val="20"/>
        </w:rPr>
        <w:t xml:space="preserve"> information</w:t>
      </w:r>
      <w:r>
        <w:rPr>
          <w:bCs/>
          <w:sz w:val="20"/>
        </w:rPr>
        <w:t xml:space="preserve">: </w:t>
      </w:r>
    </w:p>
    <w:p w14:paraId="4649FA46" w14:textId="77777777" w:rsidR="00514A6B" w:rsidRPr="00B62D31" w:rsidRDefault="00514A6B" w:rsidP="00716857">
      <w:pPr>
        <w:pStyle w:val="ListParagraph"/>
        <w:numPr>
          <w:ilvl w:val="7"/>
          <w:numId w:val="146"/>
        </w:numPr>
        <w:spacing w:before="120" w:after="120"/>
        <w:ind w:left="720"/>
        <w:jc w:val="both"/>
        <w:rPr>
          <w:bCs/>
          <w:sz w:val="20"/>
        </w:rPr>
      </w:pPr>
      <w:r w:rsidRPr="00383D04">
        <w:rPr>
          <w:bCs/>
          <w:sz w:val="20"/>
        </w:rPr>
        <w:t>The date, time, and duration of each failure and the cause of the event</w:t>
      </w:r>
      <w:r>
        <w:rPr>
          <w:bCs/>
          <w:sz w:val="20"/>
        </w:rPr>
        <w:t>s</w:t>
      </w:r>
      <w:r w:rsidRPr="00383D04">
        <w:rPr>
          <w:bCs/>
          <w:sz w:val="20"/>
        </w:rPr>
        <w:t xml:space="preserve"> </w:t>
      </w:r>
      <w:r>
        <w:rPr>
          <w:bCs/>
          <w:sz w:val="20"/>
        </w:rPr>
        <w:t>(</w:t>
      </w:r>
      <w:r w:rsidRPr="00383D04">
        <w:rPr>
          <w:bCs/>
          <w:sz w:val="20"/>
        </w:rPr>
        <w:t>including unknown cause, if applicable</w:t>
      </w:r>
      <w:r>
        <w:rPr>
          <w:bCs/>
          <w:sz w:val="20"/>
        </w:rPr>
        <w:t>)</w:t>
      </w:r>
      <w:r w:rsidRPr="00383D04">
        <w:rPr>
          <w:bCs/>
          <w:sz w:val="20"/>
        </w:rPr>
        <w:t>.</w:t>
      </w:r>
      <w:r>
        <w:rPr>
          <w:bCs/>
          <w:sz w:val="20"/>
        </w:rPr>
        <w:t xml:space="preserve"> </w:t>
      </w:r>
      <w:r w:rsidRPr="00383D04">
        <w:rPr>
          <w:b/>
          <w:sz w:val="20"/>
        </w:rPr>
        <w:t xml:space="preserve"> (40 CFR 63.1983(c)(7)(</w:t>
      </w:r>
      <w:r>
        <w:rPr>
          <w:b/>
          <w:sz w:val="20"/>
        </w:rPr>
        <w:t>i</w:t>
      </w:r>
      <w:r w:rsidRPr="00383D04">
        <w:rPr>
          <w:b/>
          <w:sz w:val="20"/>
        </w:rPr>
        <w:t>))</w:t>
      </w:r>
    </w:p>
    <w:p w14:paraId="1F13363C" w14:textId="77777777" w:rsidR="00514A6B" w:rsidRDefault="00514A6B" w:rsidP="00716857">
      <w:pPr>
        <w:pStyle w:val="ListParagraph"/>
        <w:numPr>
          <w:ilvl w:val="7"/>
          <w:numId w:val="146"/>
        </w:numPr>
        <w:spacing w:after="120"/>
        <w:ind w:left="720"/>
        <w:jc w:val="both"/>
        <w:rPr>
          <w:bCs/>
          <w:sz w:val="20"/>
        </w:rPr>
      </w:pPr>
      <w:r>
        <w:rPr>
          <w:bCs/>
          <w:sz w:val="20"/>
        </w:rPr>
        <w:t xml:space="preserve">For each failure to meet an applicable standard; record and retain a list of the affected sources or equipment. </w:t>
      </w:r>
      <w:r w:rsidRPr="00383D04">
        <w:rPr>
          <w:b/>
          <w:sz w:val="20"/>
        </w:rPr>
        <w:t>(40 CFR 63.1983(c)(7)(</w:t>
      </w:r>
      <w:r>
        <w:rPr>
          <w:b/>
          <w:sz w:val="20"/>
        </w:rPr>
        <w:t>ii</w:t>
      </w:r>
      <w:r w:rsidRPr="00383D04">
        <w:rPr>
          <w:b/>
          <w:sz w:val="20"/>
        </w:rPr>
        <w:t>))</w:t>
      </w:r>
      <w:r>
        <w:rPr>
          <w:bCs/>
          <w:sz w:val="20"/>
        </w:rPr>
        <w:t xml:space="preserve"> </w:t>
      </w:r>
    </w:p>
    <w:p w14:paraId="3F14575E" w14:textId="77777777" w:rsidR="00514A6B" w:rsidRDefault="00514A6B" w:rsidP="00716857">
      <w:pPr>
        <w:pStyle w:val="ListParagraph"/>
        <w:numPr>
          <w:ilvl w:val="7"/>
          <w:numId w:val="146"/>
        </w:numPr>
        <w:ind w:left="720"/>
        <w:jc w:val="both"/>
        <w:rPr>
          <w:bCs/>
          <w:sz w:val="20"/>
        </w:rPr>
      </w:pPr>
      <w:r>
        <w:rPr>
          <w:bCs/>
          <w:sz w:val="20"/>
        </w:rPr>
        <w:t xml:space="preserve">Record actions taken to minimize emissions in accordance with the general duty of 40 CFR 63.1955(c) and any corrective actions taken to return the affected unit to its normal or usual manner of operation.  </w:t>
      </w:r>
      <w:r w:rsidRPr="00383D04">
        <w:rPr>
          <w:b/>
          <w:sz w:val="20"/>
        </w:rPr>
        <w:t>(40 CFR 63.1983(c)(7)(</w:t>
      </w:r>
      <w:r>
        <w:rPr>
          <w:b/>
          <w:sz w:val="20"/>
        </w:rPr>
        <w:t>iii</w:t>
      </w:r>
      <w:r w:rsidRPr="00383D04">
        <w:rPr>
          <w:b/>
          <w:sz w:val="20"/>
        </w:rPr>
        <w:t>))</w:t>
      </w:r>
    </w:p>
    <w:p w14:paraId="0A687423" w14:textId="77777777" w:rsidR="00514A6B" w:rsidRPr="0035456C" w:rsidRDefault="00514A6B" w:rsidP="00514A6B">
      <w:pPr>
        <w:jc w:val="both"/>
        <w:rPr>
          <w:bCs/>
          <w:sz w:val="20"/>
        </w:rPr>
      </w:pPr>
    </w:p>
    <w:p w14:paraId="643C2506" w14:textId="77777777" w:rsidR="00514A6B" w:rsidRPr="007C2E85" w:rsidRDefault="00514A6B" w:rsidP="00716857">
      <w:pPr>
        <w:pStyle w:val="ListParagraph"/>
        <w:numPr>
          <w:ilvl w:val="0"/>
          <w:numId w:val="148"/>
        </w:numPr>
        <w:jc w:val="both"/>
        <w:rPr>
          <w:sz w:val="20"/>
        </w:rPr>
      </w:pPr>
      <w:r w:rsidRPr="007C2E85">
        <w:rPr>
          <w:sz w:val="20"/>
        </w:rPr>
        <w:t xml:space="preserve">The permittee </w:t>
      </w:r>
      <w:r>
        <w:rPr>
          <w:sz w:val="20"/>
        </w:rPr>
        <w:t>must</w:t>
      </w:r>
      <w:r w:rsidRPr="007C2E85">
        <w:rPr>
          <w:sz w:val="20"/>
        </w:rPr>
        <w:t xml:space="preserve">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w:t>
      </w:r>
      <w:r>
        <w:rPr>
          <w:sz w:val="20"/>
        </w:rPr>
        <w:t>3</w:t>
      </w:r>
      <w:r w:rsidRPr="007C2E85">
        <w:rPr>
          <w:sz w:val="20"/>
        </w:rPr>
        <w:t>.</w:t>
      </w:r>
      <w:r>
        <w:rPr>
          <w:sz w:val="20"/>
        </w:rPr>
        <w:t>1960</w:t>
      </w:r>
      <w:r w:rsidRPr="007C2E85">
        <w:rPr>
          <w:sz w:val="20"/>
        </w:rPr>
        <w:t xml:space="preserve">(b).  </w:t>
      </w:r>
      <w:r w:rsidRPr="007C2E85">
        <w:rPr>
          <w:b/>
          <w:sz w:val="20"/>
        </w:rPr>
        <w:t>(40 CFR 6</w:t>
      </w:r>
      <w:r>
        <w:rPr>
          <w:b/>
          <w:sz w:val="20"/>
        </w:rPr>
        <w:t>3</w:t>
      </w:r>
      <w:r w:rsidRPr="007C2E85">
        <w:rPr>
          <w:b/>
          <w:sz w:val="20"/>
        </w:rPr>
        <w:t>.</w:t>
      </w:r>
      <w:r>
        <w:rPr>
          <w:b/>
          <w:sz w:val="20"/>
        </w:rPr>
        <w:t>1983</w:t>
      </w:r>
      <w:r w:rsidRPr="007C2E85">
        <w:rPr>
          <w:b/>
          <w:sz w:val="20"/>
        </w:rPr>
        <w:t>(d), 40 CFR 6</w:t>
      </w:r>
      <w:r>
        <w:rPr>
          <w:b/>
          <w:sz w:val="20"/>
        </w:rPr>
        <w:t>3</w:t>
      </w:r>
      <w:r w:rsidRPr="007C2E85">
        <w:rPr>
          <w:b/>
          <w:sz w:val="20"/>
        </w:rPr>
        <w:t>.</w:t>
      </w:r>
      <w:r>
        <w:rPr>
          <w:b/>
          <w:sz w:val="20"/>
        </w:rPr>
        <w:t>1983</w:t>
      </w:r>
      <w:r w:rsidRPr="007C2E85">
        <w:rPr>
          <w:b/>
          <w:sz w:val="20"/>
        </w:rPr>
        <w:t xml:space="preserve">(d)(1)) </w:t>
      </w:r>
    </w:p>
    <w:p w14:paraId="72654DDD" w14:textId="35CBB035" w:rsidR="009F6991" w:rsidRDefault="009F6991">
      <w:pPr>
        <w:rPr>
          <w:sz w:val="20"/>
        </w:rPr>
      </w:pPr>
      <w:r>
        <w:rPr>
          <w:sz w:val="20"/>
        </w:rPr>
        <w:br w:type="page"/>
      </w:r>
    </w:p>
    <w:p w14:paraId="6233B8D8" w14:textId="77777777" w:rsidR="00514A6B" w:rsidRPr="00305533" w:rsidRDefault="00514A6B" w:rsidP="00514A6B">
      <w:pPr>
        <w:jc w:val="both"/>
        <w:rPr>
          <w:sz w:val="20"/>
        </w:rPr>
      </w:pPr>
    </w:p>
    <w:p w14:paraId="33690CB3" w14:textId="77777777" w:rsidR="00514A6B" w:rsidRPr="007C2E85" w:rsidRDefault="00514A6B" w:rsidP="00716857">
      <w:pPr>
        <w:pStyle w:val="ListParagraph"/>
        <w:numPr>
          <w:ilvl w:val="0"/>
          <w:numId w:val="148"/>
        </w:numPr>
        <w:spacing w:after="120"/>
        <w:rPr>
          <w:sz w:val="20"/>
        </w:rPr>
      </w:pPr>
      <w:r w:rsidRPr="007C2E85">
        <w:rPr>
          <w:sz w:val="20"/>
        </w:rPr>
        <w:t xml:space="preserve">The permittee </w:t>
      </w:r>
      <w:r>
        <w:rPr>
          <w:sz w:val="20"/>
        </w:rPr>
        <w:t>must</w:t>
      </w:r>
      <w:r w:rsidRPr="007C2E85">
        <w:rPr>
          <w:sz w:val="20"/>
        </w:rPr>
        <w:t xml:space="preserve"> maintain the following information:  </w:t>
      </w:r>
    </w:p>
    <w:p w14:paraId="6018FAC7" w14:textId="77777777" w:rsidR="00514A6B" w:rsidRPr="00305533" w:rsidRDefault="00514A6B" w:rsidP="00716857">
      <w:pPr>
        <w:numPr>
          <w:ilvl w:val="0"/>
          <w:numId w:val="196"/>
        </w:numPr>
        <w:spacing w:after="120"/>
        <w:ind w:left="720"/>
        <w:jc w:val="both"/>
        <w:rPr>
          <w:sz w:val="20"/>
        </w:rPr>
      </w:pPr>
      <w:r w:rsidRPr="00305533">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)(1))</w:t>
      </w:r>
    </w:p>
    <w:p w14:paraId="395996A2" w14:textId="77777777" w:rsidR="00514A6B" w:rsidRPr="00B80827" w:rsidRDefault="00514A6B" w:rsidP="00716857">
      <w:pPr>
        <w:numPr>
          <w:ilvl w:val="0"/>
          <w:numId w:val="196"/>
        </w:numPr>
        <w:spacing w:after="120"/>
        <w:ind w:left="720"/>
        <w:jc w:val="both"/>
        <w:rPr>
          <w:sz w:val="20"/>
        </w:rPr>
      </w:pPr>
      <w:r w:rsidRPr="00305533">
        <w:rPr>
          <w:sz w:val="20"/>
        </w:rPr>
        <w:t>The documentation of the presence of asbestos or non</w:t>
      </w:r>
      <w:r>
        <w:rPr>
          <w:sz w:val="20"/>
        </w:rPr>
        <w:t>-</w:t>
      </w:r>
      <w:r w:rsidRPr="00305533">
        <w:rPr>
          <w:sz w:val="20"/>
        </w:rPr>
        <w:t>degradable material for each area from which collection wells have been excluded based on the presence of asbestos or non</w:t>
      </w:r>
      <w:r>
        <w:rPr>
          <w:sz w:val="20"/>
        </w:rPr>
        <w:t>-</w:t>
      </w:r>
      <w:r w:rsidRPr="00305533">
        <w:rPr>
          <w:sz w:val="20"/>
        </w:rPr>
        <w:t xml:space="preserve">degradable material. </w:t>
      </w:r>
      <w:r>
        <w:rPr>
          <w:sz w:val="20"/>
        </w:rPr>
        <w:t xml:space="preserve"> </w:t>
      </w:r>
      <w:r w:rsidRPr="0037722E">
        <w:rPr>
          <w:b/>
          <w:sz w:val="20"/>
        </w:rPr>
        <w:t>(40</w:t>
      </w:r>
      <w:r>
        <w:rPr>
          <w:b/>
          <w:sz w:val="20"/>
        </w:rPr>
        <w:t> </w:t>
      </w:r>
      <w:r w:rsidRPr="0037722E">
        <w:rPr>
          <w:b/>
          <w:sz w:val="20"/>
        </w:rPr>
        <w:t>CFR 63.1981(i)(3))</w:t>
      </w:r>
    </w:p>
    <w:p w14:paraId="3CF4A5BC" w14:textId="77777777" w:rsidR="00514A6B" w:rsidRPr="00B80827" w:rsidRDefault="00514A6B" w:rsidP="00716857">
      <w:pPr>
        <w:numPr>
          <w:ilvl w:val="0"/>
          <w:numId w:val="196"/>
        </w:numPr>
        <w:spacing w:after="120"/>
        <w:ind w:left="720"/>
        <w:jc w:val="both"/>
        <w:rPr>
          <w:sz w:val="20"/>
        </w:rPr>
      </w:pPr>
      <w:r w:rsidRPr="00305533">
        <w:rPr>
          <w:sz w:val="20"/>
        </w:rPr>
        <w:t xml:space="preserve">The sum of the gas generation flow rates for all areas from which collection wells have been excluded based on non-productivity and the calculations of gas generation flow rate for each excluded area.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w:t>
      </w:r>
      <w:r>
        <w:rPr>
          <w:b/>
          <w:sz w:val="20"/>
        </w:rPr>
        <w:t>4</w:t>
      </w:r>
      <w:r w:rsidRPr="00305533">
        <w:rPr>
          <w:b/>
          <w:sz w:val="20"/>
        </w:rPr>
        <w:t>))</w:t>
      </w:r>
    </w:p>
    <w:p w14:paraId="1086F1D2" w14:textId="77777777" w:rsidR="00514A6B" w:rsidRPr="00305533" w:rsidRDefault="00514A6B" w:rsidP="00716857">
      <w:pPr>
        <w:numPr>
          <w:ilvl w:val="0"/>
          <w:numId w:val="196"/>
        </w:numPr>
        <w:spacing w:after="120"/>
        <w:ind w:left="720"/>
        <w:jc w:val="both"/>
        <w:rPr>
          <w:sz w:val="20"/>
        </w:rPr>
      </w:pPr>
      <w:r w:rsidRPr="00305533">
        <w:rPr>
          <w:sz w:val="20"/>
        </w:rPr>
        <w:t xml:space="preserve">The provisions for increasing gas mover equipment capacity with increased gas generation flow rate, if the present gas mover equipment is inadequate to move the maximum flow rate expected over the life of the landfill.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w:t>
      </w:r>
      <w:r>
        <w:rPr>
          <w:b/>
          <w:sz w:val="20"/>
        </w:rPr>
        <w:t>5</w:t>
      </w:r>
      <w:r w:rsidRPr="00305533">
        <w:rPr>
          <w:b/>
          <w:sz w:val="20"/>
        </w:rPr>
        <w:t>))</w:t>
      </w:r>
    </w:p>
    <w:p w14:paraId="23F7B492" w14:textId="77777777" w:rsidR="00514A6B" w:rsidRPr="00720658" w:rsidRDefault="00514A6B" w:rsidP="00716857">
      <w:pPr>
        <w:numPr>
          <w:ilvl w:val="0"/>
          <w:numId w:val="196"/>
        </w:numPr>
        <w:spacing w:after="120"/>
        <w:ind w:left="720"/>
        <w:jc w:val="both"/>
        <w:rPr>
          <w:sz w:val="20"/>
        </w:rPr>
      </w:pPr>
      <w:r w:rsidRPr="00720658">
        <w:rPr>
          <w:sz w:val="20"/>
        </w:rPr>
        <w:t xml:space="preserve">The provisions for the control of off-site migration.  </w:t>
      </w:r>
      <w:r w:rsidRPr="00720658">
        <w:rPr>
          <w:b/>
          <w:sz w:val="20"/>
        </w:rPr>
        <w:t>(40 CFR 63.1981(i)(6))</w:t>
      </w:r>
    </w:p>
    <w:p w14:paraId="70D7101D" w14:textId="77777777" w:rsidR="00514A6B" w:rsidRPr="0035456C" w:rsidRDefault="00514A6B" w:rsidP="00514A6B">
      <w:pPr>
        <w:tabs>
          <w:tab w:val="left" w:pos="374"/>
        </w:tabs>
        <w:jc w:val="both"/>
        <w:rPr>
          <w:bCs/>
        </w:rPr>
      </w:pPr>
    </w:p>
    <w:p w14:paraId="059228E4" w14:textId="77777777" w:rsidR="00514A6B" w:rsidRPr="00305533" w:rsidRDefault="00514A6B" w:rsidP="00514A6B">
      <w:pPr>
        <w:tabs>
          <w:tab w:val="left" w:pos="374"/>
        </w:tabs>
        <w:jc w:val="both"/>
        <w:rPr>
          <w:b/>
          <w:u w:val="single"/>
        </w:rPr>
      </w:pPr>
      <w:r>
        <w:rPr>
          <w:b/>
        </w:rPr>
        <w:t xml:space="preserve">VII.  </w:t>
      </w:r>
      <w:r w:rsidRPr="00305533">
        <w:rPr>
          <w:b/>
          <w:u w:val="single"/>
        </w:rPr>
        <w:t>REPORTING</w:t>
      </w:r>
    </w:p>
    <w:p w14:paraId="53376C26" w14:textId="77777777" w:rsidR="00514A6B" w:rsidRPr="00305533" w:rsidRDefault="00514A6B" w:rsidP="00514A6B">
      <w:pPr>
        <w:jc w:val="both"/>
        <w:rPr>
          <w:sz w:val="20"/>
        </w:rPr>
      </w:pPr>
    </w:p>
    <w:p w14:paraId="103CC5EC" w14:textId="77777777" w:rsidR="00514A6B" w:rsidRPr="00305533" w:rsidRDefault="00514A6B" w:rsidP="00514A6B">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0681B997" w14:textId="77777777" w:rsidR="00514A6B" w:rsidRPr="00305533" w:rsidRDefault="00514A6B" w:rsidP="00514A6B">
      <w:pPr>
        <w:ind w:left="360" w:hanging="360"/>
        <w:jc w:val="both"/>
        <w:rPr>
          <w:sz w:val="20"/>
        </w:rPr>
      </w:pPr>
    </w:p>
    <w:p w14:paraId="39B99AF1" w14:textId="77777777" w:rsidR="00514A6B" w:rsidRPr="00305533" w:rsidRDefault="00514A6B" w:rsidP="00514A6B">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2079D529" w14:textId="77777777" w:rsidR="00514A6B" w:rsidRDefault="00514A6B" w:rsidP="00514A6B">
      <w:pPr>
        <w:jc w:val="both"/>
        <w:rPr>
          <w:sz w:val="20"/>
        </w:rPr>
      </w:pPr>
    </w:p>
    <w:p w14:paraId="7CF355EA" w14:textId="77777777" w:rsidR="00514A6B" w:rsidRPr="00984760" w:rsidRDefault="00514A6B" w:rsidP="00514A6B">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E33F1EA" w14:textId="77777777" w:rsidR="00514A6B" w:rsidRDefault="00514A6B" w:rsidP="00514A6B">
      <w:pPr>
        <w:jc w:val="both"/>
        <w:rPr>
          <w:sz w:val="20"/>
        </w:rPr>
      </w:pPr>
    </w:p>
    <w:p w14:paraId="49D453E2" w14:textId="77777777" w:rsidR="00514A6B" w:rsidRPr="00AB0BCD" w:rsidRDefault="00514A6B" w:rsidP="00716857">
      <w:pPr>
        <w:numPr>
          <w:ilvl w:val="0"/>
          <w:numId w:val="149"/>
        </w:numPr>
        <w:tabs>
          <w:tab w:val="clear" w:pos="360"/>
        </w:tabs>
        <w:spacing w:after="120"/>
        <w:jc w:val="both"/>
        <w:rPr>
          <w:sz w:val="20"/>
        </w:rPr>
      </w:pPr>
      <w:r>
        <w:rPr>
          <w:sz w:val="20"/>
        </w:rPr>
        <w:t xml:space="preserve">The permittee </w:t>
      </w:r>
      <w:r w:rsidRPr="00AC5D84">
        <w:rPr>
          <w:sz w:val="20"/>
        </w:rPr>
        <w:t xml:space="preserve">using an active collection system designed in accordance with </w:t>
      </w:r>
      <w:r>
        <w:rPr>
          <w:sz w:val="20"/>
        </w:rPr>
        <w:t xml:space="preserve">40 CFR </w:t>
      </w:r>
      <w:r w:rsidRPr="00AC5D84">
        <w:rPr>
          <w:sz w:val="20"/>
        </w:rPr>
        <w:t xml:space="preserve">63.1959(b)(2)(ii) must submit to the </w:t>
      </w:r>
      <w:r>
        <w:rPr>
          <w:sz w:val="20"/>
        </w:rPr>
        <w:t>Department</w:t>
      </w:r>
      <w:r w:rsidRPr="00AC5D84" w:rsidDel="004E431F">
        <w:rPr>
          <w:sz w:val="20"/>
        </w:rPr>
        <w:t xml:space="preserve"> </w:t>
      </w:r>
      <w:r w:rsidRPr="00AC5D84">
        <w:rPr>
          <w:sz w:val="20"/>
        </w:rPr>
        <w:t>semiannual reports.</w:t>
      </w:r>
      <w:r>
        <w:rPr>
          <w:sz w:val="20"/>
        </w:rPr>
        <w:t xml:space="preserve">  </w:t>
      </w:r>
      <w:r w:rsidRPr="00AC5D84">
        <w:rPr>
          <w:sz w:val="20"/>
        </w:rPr>
        <w:t>The semiannual reports</w:t>
      </w:r>
      <w:r>
        <w:rPr>
          <w:sz w:val="20"/>
        </w:rPr>
        <w:t xml:space="preserve"> must</w:t>
      </w:r>
      <w:r w:rsidRPr="00305533">
        <w:rPr>
          <w:sz w:val="20"/>
        </w:rPr>
        <w:t xml:space="preserve"> include the following information</w:t>
      </w:r>
      <w:r w:rsidRPr="00AB0BCD">
        <w:rPr>
          <w:sz w:val="20"/>
        </w:rPr>
        <w:t xml:space="preserve">:  </w:t>
      </w:r>
    </w:p>
    <w:p w14:paraId="71A2CF94" w14:textId="77777777" w:rsidR="00514A6B" w:rsidRPr="00381BAA" w:rsidRDefault="00514A6B" w:rsidP="00716857">
      <w:pPr>
        <w:numPr>
          <w:ilvl w:val="1"/>
          <w:numId w:val="149"/>
        </w:numPr>
        <w:spacing w:after="120"/>
        <w:ind w:left="720"/>
        <w:jc w:val="both"/>
        <w:rPr>
          <w:sz w:val="20"/>
        </w:rPr>
      </w:pPr>
      <w:r>
        <w:rPr>
          <w:sz w:val="20"/>
        </w:rPr>
        <w:t xml:space="preserve">Number of times the applicable parameters monitored under 40 CFR 63.1958(b), (c) and (d) were exceeded </w:t>
      </w:r>
      <w:r w:rsidRPr="00AC5D84">
        <w:rPr>
          <w:sz w:val="20"/>
        </w:rPr>
        <w:t xml:space="preserve">and when the gas collection and control system was not operating under </w:t>
      </w:r>
      <w:r>
        <w:rPr>
          <w:sz w:val="20"/>
        </w:rPr>
        <w:t xml:space="preserve">40 CFR </w:t>
      </w:r>
      <w:r w:rsidRPr="00AC5D84">
        <w:rPr>
          <w:sz w:val="20"/>
        </w:rPr>
        <w:t xml:space="preserve">63.1958(e), including periods of SSM. </w:t>
      </w:r>
      <w:r>
        <w:rPr>
          <w:sz w:val="20"/>
        </w:rPr>
        <w:t xml:space="preserve"> </w:t>
      </w:r>
      <w:r w:rsidRPr="00AC5D84">
        <w:rPr>
          <w:sz w:val="20"/>
        </w:rPr>
        <w:t>For each instance, report</w:t>
      </w:r>
      <w:r>
        <w:rPr>
          <w:sz w:val="20"/>
        </w:rPr>
        <w:t xml:space="preserve"> the date, time, and duration of each exceedance</w:t>
      </w:r>
      <w:r w:rsidRPr="00305533">
        <w:rPr>
          <w:sz w:val="20"/>
        </w:rPr>
        <w:t xml:space="preserve">.  </w:t>
      </w:r>
      <w:r w:rsidRPr="00305533">
        <w:rPr>
          <w:b/>
          <w:sz w:val="20"/>
        </w:rPr>
        <w:t>(40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)(1))</w:t>
      </w:r>
    </w:p>
    <w:p w14:paraId="0E024FBD" w14:textId="77777777" w:rsidR="00514A6B" w:rsidRPr="00E833FD" w:rsidRDefault="00514A6B" w:rsidP="00716857">
      <w:pPr>
        <w:numPr>
          <w:ilvl w:val="1"/>
          <w:numId w:val="149"/>
        </w:numPr>
        <w:spacing w:after="120"/>
        <w:ind w:left="720"/>
        <w:jc w:val="both"/>
        <w:rPr>
          <w:b/>
          <w:sz w:val="20"/>
        </w:rPr>
      </w:pPr>
      <w:r w:rsidRPr="00E833FD">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w:t>
      </w:r>
      <w:r>
        <w:rPr>
          <w:sz w:val="20"/>
        </w:rPr>
        <w:t xml:space="preserve"> </w:t>
      </w:r>
      <w:r w:rsidRPr="00E833FD">
        <w:rPr>
          <w:sz w:val="20"/>
        </w:rPr>
        <w:t xml:space="preserve">Indicate the number of times each of those parameters monitored under 40 CFR 63.1961(a)(3) were exceeded. </w:t>
      </w:r>
      <w:r>
        <w:rPr>
          <w:sz w:val="20"/>
        </w:rPr>
        <w:t xml:space="preserve"> </w:t>
      </w:r>
      <w:r w:rsidRPr="00E833FD">
        <w:rPr>
          <w:sz w:val="20"/>
        </w:rPr>
        <w:t>For each instance, report the date, time, and duration of each exceedance.</w:t>
      </w:r>
      <w:r>
        <w:rPr>
          <w:sz w:val="20"/>
        </w:rPr>
        <w:t xml:space="preserve"> </w:t>
      </w:r>
      <w:r w:rsidRPr="00E833FD">
        <w:rPr>
          <w:sz w:val="20"/>
        </w:rPr>
        <w:t xml:space="preserve"> </w:t>
      </w:r>
      <w:r w:rsidRPr="00E833FD">
        <w:rPr>
          <w:b/>
          <w:sz w:val="20"/>
        </w:rPr>
        <w:t>(40 CFR 63.1981(h)(1)(i))</w:t>
      </w:r>
    </w:p>
    <w:p w14:paraId="09B9B997" w14:textId="77777777" w:rsidR="00514A6B" w:rsidRPr="001D302D" w:rsidRDefault="00514A6B" w:rsidP="00716857">
      <w:pPr>
        <w:numPr>
          <w:ilvl w:val="1"/>
          <w:numId w:val="149"/>
        </w:numPr>
        <w:spacing w:after="120"/>
        <w:ind w:left="720"/>
        <w:jc w:val="both"/>
        <w:rPr>
          <w:b/>
          <w:sz w:val="20"/>
        </w:rPr>
      </w:pPr>
      <w:r w:rsidRPr="00E833FD">
        <w:rPr>
          <w:sz w:val="20"/>
        </w:rPr>
        <w:t xml:space="preserve">Where </w:t>
      </w:r>
      <w:r w:rsidRPr="00B80827">
        <w:rPr>
          <w:sz w:val="20"/>
        </w:rPr>
        <w:t>the permittee</w:t>
      </w:r>
      <w:r w:rsidRPr="00730FB2">
        <w:rPr>
          <w:sz w:val="20"/>
        </w:rPr>
        <w:t xml:space="preserve"> </w:t>
      </w:r>
      <w:r w:rsidRPr="00E833FD">
        <w:rPr>
          <w:sz w:val="20"/>
        </w:rPr>
        <w:t xml:space="preserve">seeks to demonstrate compliance with the operational standard for temperature in </w:t>
      </w:r>
      <w:r>
        <w:rPr>
          <w:sz w:val="20"/>
        </w:rPr>
        <w:t xml:space="preserve">40 CFR </w:t>
      </w:r>
      <w:r w:rsidRPr="00E833FD">
        <w:rPr>
          <w:sz w:val="20"/>
        </w:rPr>
        <w:t xml:space="preserve">63.1958(c)(1), provide a statement of the wellhead operational standard for temperature and oxygen for the period covered by the report. Indicate the number of times each of those parameters monitored under </w:t>
      </w:r>
      <w:r>
        <w:rPr>
          <w:sz w:val="20"/>
        </w:rPr>
        <w:t xml:space="preserve">40 CFR </w:t>
      </w:r>
      <w:r w:rsidRPr="00E833FD">
        <w:rPr>
          <w:sz w:val="20"/>
        </w:rPr>
        <w:t xml:space="preserve">63.1961(a)(4) were exceeded. </w:t>
      </w:r>
      <w:r>
        <w:rPr>
          <w:sz w:val="20"/>
        </w:rPr>
        <w:t xml:space="preserve"> </w:t>
      </w:r>
      <w:r w:rsidRPr="00E833FD">
        <w:rPr>
          <w:sz w:val="20"/>
        </w:rPr>
        <w:t>For each instance, report the date, time, and duration of each exceedance.</w:t>
      </w:r>
      <w:r>
        <w:rPr>
          <w:sz w:val="20"/>
        </w:rPr>
        <w:t xml:space="preserve">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1</w:t>
      </w:r>
      <w:r w:rsidRPr="001D302D">
        <w:rPr>
          <w:b/>
          <w:sz w:val="20"/>
        </w:rPr>
        <w:t>)</w:t>
      </w:r>
      <w:r>
        <w:rPr>
          <w:b/>
          <w:sz w:val="20"/>
        </w:rPr>
        <w:t>(ii))</w:t>
      </w:r>
    </w:p>
    <w:p w14:paraId="3511849D" w14:textId="77777777" w:rsidR="00514A6B" w:rsidRPr="001D302D" w:rsidRDefault="00514A6B" w:rsidP="00716857">
      <w:pPr>
        <w:numPr>
          <w:ilvl w:val="1"/>
          <w:numId w:val="149"/>
        </w:numPr>
        <w:spacing w:after="120"/>
        <w:ind w:left="720"/>
        <w:jc w:val="both"/>
        <w:rPr>
          <w:sz w:val="20"/>
        </w:rPr>
      </w:pPr>
      <w:r w:rsidRPr="001D302D">
        <w:rPr>
          <w:sz w:val="20"/>
        </w:rPr>
        <w:t>The date of installation and the location of each well or collection system expansion added pursuant to 40 CFR</w:t>
      </w:r>
      <w:r>
        <w:rPr>
          <w:sz w:val="20"/>
        </w:rPr>
        <w:t xml:space="preserve"> </w:t>
      </w:r>
      <w:r w:rsidRPr="001D302D">
        <w:rPr>
          <w:sz w:val="20"/>
        </w:rPr>
        <w:t>6</w:t>
      </w:r>
      <w:r>
        <w:rPr>
          <w:sz w:val="20"/>
        </w:rPr>
        <w:t>3</w:t>
      </w:r>
      <w:r w:rsidRPr="001D302D">
        <w:rPr>
          <w:sz w:val="20"/>
        </w:rPr>
        <w:t>.</w:t>
      </w:r>
      <w:r>
        <w:rPr>
          <w:sz w:val="20"/>
        </w:rPr>
        <w:t>1960</w:t>
      </w:r>
      <w:r w:rsidRPr="001D302D">
        <w:rPr>
          <w:sz w:val="20"/>
        </w:rPr>
        <w:t>(a)(3)</w:t>
      </w:r>
      <w:r>
        <w:rPr>
          <w:sz w:val="20"/>
        </w:rPr>
        <w:t xml:space="preserve"> and </w:t>
      </w:r>
      <w:r w:rsidRPr="001D302D">
        <w:rPr>
          <w:sz w:val="20"/>
        </w:rPr>
        <w:t>(a)(</w:t>
      </w:r>
      <w:r>
        <w:rPr>
          <w:sz w:val="20"/>
        </w:rPr>
        <w:t>4</w:t>
      </w:r>
      <w:r w:rsidRPr="001D302D">
        <w:rPr>
          <w:sz w:val="20"/>
        </w:rPr>
        <w:t xml:space="preserve">), (b), and (c)(4).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6</w:t>
      </w:r>
      <w:r w:rsidRPr="001D302D">
        <w:rPr>
          <w:b/>
          <w:sz w:val="20"/>
        </w:rPr>
        <w:t>))</w:t>
      </w:r>
      <w:r w:rsidRPr="001D302D">
        <w:rPr>
          <w:sz w:val="20"/>
        </w:rPr>
        <w:t xml:space="preserve"> </w:t>
      </w:r>
    </w:p>
    <w:p w14:paraId="7C193BB2" w14:textId="77777777" w:rsidR="00514A6B" w:rsidRPr="007A7049" w:rsidRDefault="00514A6B" w:rsidP="00716857">
      <w:pPr>
        <w:numPr>
          <w:ilvl w:val="1"/>
          <w:numId w:val="149"/>
        </w:numPr>
        <w:ind w:left="720"/>
        <w:jc w:val="both"/>
        <w:rPr>
          <w:sz w:val="20"/>
        </w:rPr>
      </w:pPr>
      <w:r w:rsidRPr="00404A22">
        <w:rPr>
          <w:sz w:val="20"/>
        </w:rPr>
        <w:t xml:space="preserve">The permittee </w:t>
      </w:r>
      <w:r>
        <w:rPr>
          <w:sz w:val="20"/>
        </w:rPr>
        <w:t>must</w:t>
      </w:r>
      <w:r w:rsidRPr="00404A22">
        <w:rPr>
          <w:sz w:val="20"/>
        </w:rPr>
        <w:t xml:space="preserve"> record instances when a positive pressure occurs in efforts to avoid fire.  </w:t>
      </w:r>
      <w:r w:rsidRPr="00404A22">
        <w:rPr>
          <w:b/>
          <w:sz w:val="20"/>
        </w:rPr>
        <w:t>(40 CFR 63.1958(b)(1))</w:t>
      </w:r>
    </w:p>
    <w:p w14:paraId="6F14127F" w14:textId="77777777" w:rsidR="00514A6B" w:rsidRPr="007A7049" w:rsidRDefault="00514A6B" w:rsidP="00716857">
      <w:pPr>
        <w:numPr>
          <w:ilvl w:val="1"/>
          <w:numId w:val="149"/>
        </w:numPr>
        <w:spacing w:before="120"/>
        <w:ind w:left="720"/>
        <w:jc w:val="both"/>
        <w:rPr>
          <w:sz w:val="20"/>
        </w:rPr>
      </w:pPr>
      <w:r>
        <w:rPr>
          <w:rFonts w:cs="Arial"/>
          <w:sz w:val="20"/>
        </w:rPr>
        <w:t xml:space="preserve">Include </w:t>
      </w:r>
      <w:r w:rsidRPr="009A686B">
        <w:rPr>
          <w:rFonts w:cs="Arial"/>
          <w:sz w:val="20"/>
        </w:rPr>
        <w:t xml:space="preserve">any corrective action analysis for which corrective actions are required in </w:t>
      </w:r>
      <w:r>
        <w:rPr>
          <w:rFonts w:cs="Arial"/>
          <w:sz w:val="20"/>
        </w:rPr>
        <w:t xml:space="preserve">40 CFR </w:t>
      </w:r>
      <w:r w:rsidRPr="009A686B">
        <w:rPr>
          <w:rFonts w:cs="Arial"/>
          <w:sz w:val="20"/>
        </w:rPr>
        <w:t>6</w:t>
      </w:r>
      <w:r>
        <w:rPr>
          <w:rFonts w:cs="Arial"/>
          <w:sz w:val="20"/>
        </w:rPr>
        <w:t>3</w:t>
      </w:r>
      <w:r w:rsidRPr="009A686B">
        <w:rPr>
          <w:rFonts w:cs="Arial"/>
          <w:sz w:val="20"/>
        </w:rPr>
        <w:t>.</w:t>
      </w:r>
      <w:r>
        <w:rPr>
          <w:rFonts w:cs="Arial"/>
          <w:sz w:val="20"/>
        </w:rPr>
        <w:t>1960</w:t>
      </w:r>
      <w:r w:rsidRPr="009A686B">
        <w:rPr>
          <w:rFonts w:cs="Arial"/>
          <w:sz w:val="20"/>
        </w:rPr>
        <w:t>(a)(3)</w:t>
      </w:r>
      <w:r>
        <w:rPr>
          <w:rFonts w:cs="Arial"/>
          <w:sz w:val="20"/>
        </w:rPr>
        <w:t>(i)</w:t>
      </w:r>
      <w:r w:rsidRPr="009A686B">
        <w:rPr>
          <w:rFonts w:cs="Arial"/>
          <w:sz w:val="20"/>
        </w:rPr>
        <w:t xml:space="preserve"> or </w:t>
      </w:r>
      <w:r>
        <w:rPr>
          <w:rFonts w:cs="Arial"/>
          <w:sz w:val="20"/>
        </w:rPr>
        <w:t>(a)</w:t>
      </w:r>
      <w:r w:rsidRPr="009A686B">
        <w:rPr>
          <w:rFonts w:cs="Arial"/>
          <w:sz w:val="20"/>
        </w:rPr>
        <w:t>(5) and that take more than 60 days to correct the exceedance</w:t>
      </w:r>
      <w:r>
        <w:rPr>
          <w:rFonts w:cs="Arial"/>
          <w:sz w:val="20"/>
        </w:rPr>
        <w:t xml:space="preserve">, </w:t>
      </w:r>
      <w:r w:rsidRPr="008F470B">
        <w:rPr>
          <w:rFonts w:cs="Arial"/>
          <w:sz w:val="20"/>
        </w:rPr>
        <w:t xml:space="preserve">the root cause analysis conducted, </w:t>
      </w:r>
      <w:r w:rsidRPr="008F470B">
        <w:rPr>
          <w:rFonts w:cs="Arial"/>
          <w:sz w:val="20"/>
        </w:rPr>
        <w:lastRenderedPageBreak/>
        <w:t>including a description of the recommended corrective action(s), the date for corrective action(s) already completed following the positive pressure or high temperature reading</w:t>
      </w:r>
      <w:r>
        <w:rPr>
          <w:rFonts w:cs="Arial"/>
          <w:sz w:val="20"/>
        </w:rPr>
        <w:t xml:space="preserve">, </w:t>
      </w:r>
      <w:r w:rsidRPr="004236C6">
        <w:rPr>
          <w:rFonts w:cs="Arial"/>
          <w:sz w:val="20"/>
        </w:rPr>
        <w:t>and, for action(s) not already completed, a schedule for implementation, including proposed commencement and completion dates.</w:t>
      </w:r>
      <w:r>
        <w:rPr>
          <w:rFonts w:cs="Arial"/>
          <w:sz w:val="20"/>
        </w:rPr>
        <w:t xml:space="preserve">  </w:t>
      </w:r>
      <w:r w:rsidRPr="00E06B90">
        <w:rPr>
          <w:rFonts w:cs="Arial"/>
          <w:b/>
          <w:sz w:val="20"/>
        </w:rPr>
        <w:t>(40</w:t>
      </w:r>
      <w:r>
        <w:rPr>
          <w:rFonts w:cs="Arial"/>
          <w:b/>
          <w:sz w:val="20"/>
        </w:rPr>
        <w:t> </w:t>
      </w:r>
      <w:r w:rsidRPr="00E06B90">
        <w:rPr>
          <w:rFonts w:cs="Arial"/>
          <w:b/>
          <w:sz w:val="20"/>
        </w:rPr>
        <w:t>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)(7))</w:t>
      </w:r>
    </w:p>
    <w:p w14:paraId="701695A2" w14:textId="77777777" w:rsidR="00514A6B" w:rsidRPr="00720658" w:rsidRDefault="00514A6B" w:rsidP="00716857">
      <w:pPr>
        <w:numPr>
          <w:ilvl w:val="1"/>
          <w:numId w:val="149"/>
        </w:numPr>
        <w:spacing w:before="120"/>
        <w:ind w:left="720"/>
        <w:jc w:val="both"/>
        <w:rPr>
          <w:sz w:val="20"/>
        </w:rPr>
      </w:pPr>
      <w:r w:rsidRPr="004236C6">
        <w:rPr>
          <w:sz w:val="20"/>
        </w:rPr>
        <w:t xml:space="preserve">Each </w:t>
      </w:r>
      <w:r>
        <w:rPr>
          <w:sz w:val="20"/>
        </w:rPr>
        <w:t>permittee</w:t>
      </w:r>
      <w:r w:rsidRPr="004236C6">
        <w:rPr>
          <w:sz w:val="20"/>
        </w:rPr>
        <w:t xml:space="preserve"> required to conduct enhanced monitoring in </w:t>
      </w:r>
      <w:r>
        <w:rPr>
          <w:sz w:val="20"/>
        </w:rPr>
        <w:t xml:space="preserve">40 CFR </w:t>
      </w:r>
      <w:r w:rsidRPr="004236C6">
        <w:rPr>
          <w:sz w:val="20"/>
        </w:rPr>
        <w:t>63.1961(a)(5) and (6) must include the results of all monitoring activities conducted during the period</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p>
    <w:p w14:paraId="2D775FAA" w14:textId="77777777" w:rsidR="00514A6B" w:rsidRPr="00B80827" w:rsidRDefault="00514A6B" w:rsidP="00514A6B">
      <w:pPr>
        <w:pStyle w:val="ListParagraph"/>
        <w:spacing w:before="120"/>
        <w:ind w:left="1080" w:hanging="360"/>
        <w:jc w:val="both"/>
        <w:rPr>
          <w:rFonts w:cs="Arial"/>
          <w:b/>
          <w:sz w:val="20"/>
        </w:rPr>
      </w:pPr>
      <w:r>
        <w:rPr>
          <w:sz w:val="20"/>
        </w:rPr>
        <w:t>i.</w:t>
      </w:r>
      <w:r>
        <w:rPr>
          <w:sz w:val="20"/>
        </w:rPr>
        <w:tab/>
      </w:r>
      <w:r w:rsidRPr="005045BA">
        <w:rPr>
          <w:sz w:val="20"/>
        </w:rPr>
        <w:t>For each monitoring point, report the date, time, and well identifier along with the value and units of measure for oxygen, temperature (wellhead and downwell), methane, and carbon monoxide.</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w:t>
      </w:r>
      <w:r w:rsidRPr="00E06B90">
        <w:rPr>
          <w:rFonts w:cs="Arial"/>
          <w:b/>
          <w:sz w:val="20"/>
        </w:rPr>
        <w:t>)</w:t>
      </w:r>
      <w:r>
        <w:rPr>
          <w:rFonts w:cs="Arial"/>
          <w:b/>
          <w:sz w:val="20"/>
        </w:rPr>
        <w:t>)</w:t>
      </w:r>
    </w:p>
    <w:p w14:paraId="579DC151" w14:textId="77777777" w:rsidR="00514A6B" w:rsidRDefault="00514A6B" w:rsidP="00514A6B">
      <w:pPr>
        <w:spacing w:before="120"/>
        <w:ind w:left="1080" w:hanging="360"/>
        <w:jc w:val="both"/>
        <w:rPr>
          <w:rFonts w:cs="Arial"/>
          <w:b/>
          <w:sz w:val="20"/>
        </w:rPr>
      </w:pPr>
      <w:r>
        <w:rPr>
          <w:sz w:val="20"/>
        </w:rPr>
        <w:t>ii.</w:t>
      </w:r>
      <w:r>
        <w:rPr>
          <w:sz w:val="20"/>
        </w:rPr>
        <w:tab/>
      </w:r>
      <w:r w:rsidRPr="005045BA">
        <w:rPr>
          <w:sz w:val="20"/>
        </w:rPr>
        <w:t>Include a summary trend analysis for each well subject to the enhanced monitoring requirements to chart the weekly readings over time for oxygen, wellhead temperature, methane, and weekly or monthly readings over time, as applicable for carbon monoxide.</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w:t>
      </w:r>
      <w:r w:rsidRPr="00E06B90">
        <w:rPr>
          <w:rFonts w:cs="Arial"/>
          <w:b/>
          <w:sz w:val="20"/>
        </w:rPr>
        <w:t>)</w:t>
      </w:r>
      <w:r>
        <w:rPr>
          <w:rFonts w:cs="Arial"/>
          <w:b/>
          <w:sz w:val="20"/>
        </w:rPr>
        <w:t>)</w:t>
      </w:r>
    </w:p>
    <w:p w14:paraId="5A0E21FB" w14:textId="77777777" w:rsidR="00514A6B" w:rsidRPr="00404A22" w:rsidRDefault="00514A6B" w:rsidP="00514A6B">
      <w:pPr>
        <w:spacing w:before="120"/>
        <w:ind w:left="1080" w:hanging="360"/>
        <w:jc w:val="both"/>
        <w:rPr>
          <w:sz w:val="20"/>
        </w:rPr>
      </w:pPr>
      <w:r>
        <w:rPr>
          <w:sz w:val="20"/>
        </w:rPr>
        <w:t>iii.</w:t>
      </w:r>
      <w:r>
        <w:rPr>
          <w:sz w:val="20"/>
        </w:rPr>
        <w:tab/>
      </w:r>
      <w:r w:rsidRPr="005045BA">
        <w:rPr>
          <w:sz w:val="20"/>
        </w:rPr>
        <w:t>Include the date, time, staff person name, and description of findings for each visual observation for subsurface oxidation event.</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(iii</w:t>
      </w:r>
      <w:r w:rsidRPr="00E06B90">
        <w:rPr>
          <w:rFonts w:cs="Arial"/>
          <w:b/>
          <w:sz w:val="20"/>
        </w:rPr>
        <w:t>)</w:t>
      </w:r>
      <w:r>
        <w:rPr>
          <w:rFonts w:cs="Arial"/>
          <w:b/>
          <w:sz w:val="20"/>
        </w:rPr>
        <w:t>)</w:t>
      </w:r>
      <w:r>
        <w:rPr>
          <w:sz w:val="20"/>
        </w:rPr>
        <w:t xml:space="preserve"> </w:t>
      </w:r>
    </w:p>
    <w:p w14:paraId="6B3A870D" w14:textId="77777777" w:rsidR="00514A6B" w:rsidRPr="0035456C" w:rsidRDefault="00514A6B" w:rsidP="00514A6B">
      <w:pPr>
        <w:jc w:val="both"/>
        <w:rPr>
          <w:rFonts w:cs="Arial"/>
          <w:sz w:val="20"/>
        </w:rPr>
      </w:pPr>
    </w:p>
    <w:p w14:paraId="3F5BFB01" w14:textId="77777777" w:rsidR="00514A6B" w:rsidRPr="002A7C77" w:rsidRDefault="00514A6B" w:rsidP="00716857">
      <w:pPr>
        <w:pStyle w:val="ListParagraph"/>
        <w:numPr>
          <w:ilvl w:val="0"/>
          <w:numId w:val="149"/>
        </w:numPr>
        <w:spacing w:after="120"/>
        <w:jc w:val="both"/>
        <w:rPr>
          <w:sz w:val="20"/>
        </w:rPr>
      </w:pPr>
      <w:r w:rsidRPr="002A7C77">
        <w:rPr>
          <w:rFonts w:cs="Arial"/>
          <w:sz w:val="20"/>
        </w:rPr>
        <w:t xml:space="preserve">The permittee must submit </w:t>
      </w:r>
      <w:r w:rsidRPr="00C75F61">
        <w:rPr>
          <w:rFonts w:cs="Arial"/>
          <w:sz w:val="20"/>
        </w:rPr>
        <w:t>information regarding corrective actions</w:t>
      </w:r>
      <w:r w:rsidRPr="002A7C77">
        <w:rPr>
          <w:iCs/>
          <w:sz w:val="20"/>
        </w:rPr>
        <w:t xml:space="preserve"> as follows:</w:t>
      </w:r>
    </w:p>
    <w:p w14:paraId="46B923D0" w14:textId="77777777" w:rsidR="00514A6B" w:rsidRPr="00E66AFB" w:rsidRDefault="00514A6B" w:rsidP="00716857">
      <w:pPr>
        <w:pStyle w:val="ListParagraph"/>
        <w:numPr>
          <w:ilvl w:val="1"/>
          <w:numId w:val="149"/>
        </w:numPr>
        <w:spacing w:after="120"/>
        <w:ind w:left="720"/>
        <w:jc w:val="both"/>
        <w:rPr>
          <w:b/>
          <w:sz w:val="20"/>
        </w:rPr>
      </w:pPr>
      <w:r w:rsidRPr="00E66AFB">
        <w:rPr>
          <w:sz w:val="20"/>
        </w:rPr>
        <w:t>For corrective action that is required according to 40 CFR 63.1960(a)(3) or (a)(4) and is not completed within 60 days after the initial exceedance, submit a notification to the Department</w:t>
      </w:r>
      <w:r w:rsidRPr="00E66AFB" w:rsidDel="004E431F">
        <w:rPr>
          <w:sz w:val="20"/>
        </w:rPr>
        <w:t xml:space="preserve"> </w:t>
      </w:r>
      <w:r w:rsidRPr="00E66AFB">
        <w:rPr>
          <w:sz w:val="20"/>
        </w:rPr>
        <w:t xml:space="preserve">as soon as practicable but no later than 75 days after the first measurement of positive pressure or temperature exceedance. </w:t>
      </w:r>
      <w:r w:rsidRPr="00E66AFB">
        <w:rPr>
          <w:b/>
          <w:sz w:val="20"/>
        </w:rPr>
        <w:t>(40 CFR 63.1981(j)(1))</w:t>
      </w:r>
    </w:p>
    <w:p w14:paraId="479FC338" w14:textId="77777777" w:rsidR="00514A6B" w:rsidRDefault="00514A6B" w:rsidP="00514A6B">
      <w:pPr>
        <w:ind w:left="720" w:hanging="360"/>
        <w:jc w:val="both"/>
        <w:rPr>
          <w:b/>
          <w:sz w:val="20"/>
        </w:rPr>
      </w:pPr>
      <w:r>
        <w:rPr>
          <w:bCs/>
          <w:sz w:val="20"/>
        </w:rPr>
        <w:t>b.</w:t>
      </w:r>
      <w:r>
        <w:rPr>
          <w:bCs/>
          <w:sz w:val="20"/>
        </w:rPr>
        <w:tab/>
      </w:r>
      <w:r w:rsidRPr="00EF5470">
        <w:rPr>
          <w:sz w:val="20"/>
        </w:rPr>
        <w:t xml:space="preserve">For corrective action that is required according to </w:t>
      </w:r>
      <w:r>
        <w:rPr>
          <w:sz w:val="20"/>
        </w:rPr>
        <w:t xml:space="preserve">40 CFR </w:t>
      </w:r>
      <w:r w:rsidRPr="00EF5470">
        <w:rPr>
          <w:sz w:val="20"/>
        </w:rPr>
        <w:t>6</w:t>
      </w:r>
      <w:r>
        <w:rPr>
          <w:sz w:val="20"/>
        </w:rPr>
        <w:t>3</w:t>
      </w:r>
      <w:r w:rsidRPr="00EF5470">
        <w:rPr>
          <w:sz w:val="20"/>
        </w:rPr>
        <w:t>.</w:t>
      </w:r>
      <w:r>
        <w:rPr>
          <w:sz w:val="20"/>
        </w:rPr>
        <w:t>1960</w:t>
      </w:r>
      <w:r w:rsidRPr="00EF5470">
        <w:rPr>
          <w:sz w:val="20"/>
        </w:rPr>
        <w:t>(a)(3)</w:t>
      </w:r>
      <w:r>
        <w:rPr>
          <w:sz w:val="20"/>
        </w:rPr>
        <w:t xml:space="preserve"> </w:t>
      </w:r>
      <w:r w:rsidRPr="00EF5470">
        <w:rPr>
          <w:sz w:val="20"/>
        </w:rPr>
        <w:t>or (</w:t>
      </w:r>
      <w:r>
        <w:rPr>
          <w:sz w:val="20"/>
        </w:rPr>
        <w:t xml:space="preserve">4) </w:t>
      </w:r>
      <w:r w:rsidRPr="00EF5470">
        <w:rPr>
          <w:sz w:val="20"/>
        </w:rPr>
        <w:t xml:space="preserve">and is expected to take longer than 120 days after the initial exceedance to complete, submit the root cause analysis, corrective action analysis, and corresponding implementation timeline </w:t>
      </w:r>
      <w:r w:rsidRPr="00C75F61">
        <w:rPr>
          <w:sz w:val="20"/>
        </w:rPr>
        <w:t xml:space="preserve">to the </w:t>
      </w:r>
      <w:r>
        <w:rPr>
          <w:sz w:val="20"/>
        </w:rPr>
        <w:t>Department</w:t>
      </w:r>
      <w:r w:rsidRPr="00C75F61">
        <w:rPr>
          <w:sz w:val="20"/>
        </w:rPr>
        <w:t> </w:t>
      </w:r>
      <w:r w:rsidRPr="00EF5470">
        <w:rPr>
          <w:sz w:val="20"/>
        </w:rPr>
        <w:t xml:space="preserve">as soon as practicable but no later than 75 days after the first measurement of positive pressure or temperature monitoring value of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or above</w:t>
      </w:r>
      <w:r w:rsidRPr="00EF5470">
        <w:rPr>
          <w:sz w:val="20"/>
        </w:rPr>
        <w:t xml:space="preserve">. </w:t>
      </w:r>
      <w:r>
        <w:rPr>
          <w:sz w:val="20"/>
        </w:rPr>
        <w:t xml:space="preserve"> </w:t>
      </w:r>
      <w:r w:rsidRPr="00EF5470">
        <w:rPr>
          <w:sz w:val="20"/>
        </w:rPr>
        <w:t xml:space="preserve">The </w:t>
      </w:r>
      <w:r>
        <w:rPr>
          <w:sz w:val="20"/>
        </w:rPr>
        <w:t>Department</w:t>
      </w:r>
      <w:r w:rsidRPr="00EF5470">
        <w:rPr>
          <w:sz w:val="20"/>
        </w:rPr>
        <w:t xml:space="preserve"> must approve the plan for corrective action and the corresponding timeline.</w:t>
      </w:r>
      <w:r>
        <w:rPr>
          <w:sz w:val="20"/>
        </w:rPr>
        <w:t xml:space="preserve"> </w:t>
      </w:r>
      <w:r w:rsidRPr="00A85B0D">
        <w:rPr>
          <w:sz w:val="20"/>
        </w:rPr>
        <w:t xml:space="preserve"> </w:t>
      </w:r>
      <w:r w:rsidRPr="00E06B90">
        <w:rPr>
          <w:b/>
          <w:sz w:val="20"/>
        </w:rPr>
        <w:t>(40 CFR 6</w:t>
      </w:r>
      <w:r>
        <w:rPr>
          <w:b/>
          <w:sz w:val="20"/>
        </w:rPr>
        <w:t>3</w:t>
      </w:r>
      <w:r w:rsidRPr="00E06B90">
        <w:rPr>
          <w:b/>
          <w:sz w:val="20"/>
        </w:rPr>
        <w:t>.</w:t>
      </w:r>
      <w:r>
        <w:rPr>
          <w:b/>
          <w:sz w:val="20"/>
        </w:rPr>
        <w:t>1981</w:t>
      </w:r>
      <w:r w:rsidRPr="00E06B90">
        <w:rPr>
          <w:b/>
          <w:sz w:val="20"/>
        </w:rPr>
        <w:t>(j)(</w:t>
      </w:r>
      <w:r>
        <w:rPr>
          <w:b/>
          <w:sz w:val="20"/>
        </w:rPr>
        <w:t>2</w:t>
      </w:r>
      <w:r w:rsidRPr="00E06B90">
        <w:rPr>
          <w:b/>
          <w:sz w:val="20"/>
        </w:rPr>
        <w:t>))</w:t>
      </w:r>
    </w:p>
    <w:p w14:paraId="57112152" w14:textId="77777777" w:rsidR="00514A6B" w:rsidRPr="003953DF" w:rsidRDefault="00514A6B" w:rsidP="00514A6B">
      <w:pPr>
        <w:jc w:val="both"/>
        <w:rPr>
          <w:bCs/>
          <w:sz w:val="20"/>
        </w:rPr>
      </w:pPr>
    </w:p>
    <w:p w14:paraId="473828CC" w14:textId="77777777" w:rsidR="00514A6B" w:rsidRPr="00730FB2" w:rsidRDefault="00514A6B" w:rsidP="00716857">
      <w:pPr>
        <w:pStyle w:val="ListParagraph"/>
        <w:numPr>
          <w:ilvl w:val="0"/>
          <w:numId w:val="149"/>
        </w:numPr>
        <w:jc w:val="both"/>
        <w:rPr>
          <w:bCs/>
          <w:sz w:val="20"/>
        </w:rPr>
      </w:pPr>
      <w:r w:rsidRPr="00730FB2">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730FB2">
        <w:rPr>
          <w:rFonts w:cs="Arial"/>
          <w:bCs/>
          <w:sz w:val="20"/>
        </w:rPr>
        <w:t>º</w:t>
      </w:r>
      <w:r w:rsidRPr="00730FB2">
        <w:rPr>
          <w:bCs/>
          <w:sz w:val="20"/>
        </w:rPr>
        <w:t>C (170</w:t>
      </w:r>
      <w:r w:rsidRPr="00730FB2">
        <w:rPr>
          <w:rFonts w:cs="Arial"/>
          <w:bCs/>
          <w:sz w:val="20"/>
        </w:rPr>
        <w:t>º</w:t>
      </w:r>
      <w:r w:rsidRPr="00730FB2">
        <w:rPr>
          <w:bCs/>
          <w:sz w:val="20"/>
        </w:rPr>
        <w:t xml:space="preserve">F) and the carbon monoxide concentration measured is greater than or equal to 1,000 ppmv, report the date, time, well identifier, temperature and carbon monoxide reading via email to the </w:t>
      </w:r>
      <w:r w:rsidRPr="00730FB2">
        <w:rPr>
          <w:sz w:val="20"/>
        </w:rPr>
        <w:t>Department</w:t>
      </w:r>
      <w:r w:rsidRPr="00730FB2">
        <w:rPr>
          <w:bCs/>
          <w:sz w:val="20"/>
        </w:rPr>
        <w:t xml:space="preserve"> within 24 hours of the measurement unless a higher operating temperature value has been approved by the </w:t>
      </w:r>
      <w:r w:rsidRPr="00730FB2">
        <w:rPr>
          <w:sz w:val="20"/>
        </w:rPr>
        <w:t>Department</w:t>
      </w:r>
      <w:r w:rsidRPr="00730FB2">
        <w:rPr>
          <w:bCs/>
          <w:sz w:val="20"/>
        </w:rPr>
        <w:t xml:space="preserve"> for the well under this subpart or under 40 CFR Part 60, Subpart WWW; 40 CFR Part 60, Subpart XXX; or a Federal plan or </w:t>
      </w:r>
      <w:r>
        <w:rPr>
          <w:bCs/>
          <w:sz w:val="20"/>
        </w:rPr>
        <w:t>US</w:t>
      </w:r>
      <w:r w:rsidRPr="00730FB2">
        <w:rPr>
          <w:bCs/>
          <w:sz w:val="20"/>
        </w:rPr>
        <w:t>EPA approved and effective state plan that implements either 40 CFR Part 60, Subpart Cc or 40 CFR Part 60, Subpart Cf.</w:t>
      </w:r>
      <w:r w:rsidRPr="00730FB2" w:rsidDel="00C75F61">
        <w:rPr>
          <w:bCs/>
          <w:sz w:val="20"/>
        </w:rPr>
        <w:t xml:space="preserve"> </w:t>
      </w:r>
      <w:r>
        <w:rPr>
          <w:bCs/>
          <w:sz w:val="20"/>
        </w:rPr>
        <w:t xml:space="preserve"> </w:t>
      </w:r>
      <w:r w:rsidRPr="00730FB2">
        <w:rPr>
          <w:b/>
          <w:sz w:val="20"/>
        </w:rPr>
        <w:t>(40 CFR 63.1981(k))</w:t>
      </w:r>
    </w:p>
    <w:p w14:paraId="5081E410" w14:textId="77777777" w:rsidR="00514A6B" w:rsidRDefault="00514A6B" w:rsidP="00514A6B">
      <w:pPr>
        <w:jc w:val="both"/>
        <w:rPr>
          <w:bCs/>
          <w:sz w:val="20"/>
        </w:rPr>
      </w:pPr>
    </w:p>
    <w:p w14:paraId="22171E5E" w14:textId="77777777" w:rsidR="00514A6B" w:rsidRDefault="00514A6B" w:rsidP="00716857">
      <w:pPr>
        <w:pStyle w:val="ListParagraph"/>
        <w:numPr>
          <w:ilvl w:val="0"/>
          <w:numId w:val="151"/>
        </w:numPr>
        <w:tabs>
          <w:tab w:val="clear" w:pos="720"/>
        </w:tabs>
        <w:ind w:left="360"/>
        <w:jc w:val="both"/>
        <w:rPr>
          <w:sz w:val="20"/>
        </w:rPr>
      </w:pPr>
      <w:r w:rsidRPr="0098107F">
        <w:rPr>
          <w:sz w:val="20"/>
        </w:rPr>
        <w:t xml:space="preserve">Beginning no later than September 27, 2021, the </w:t>
      </w:r>
      <w:r>
        <w:rPr>
          <w:sz w:val="20"/>
        </w:rPr>
        <w:t>permittee</w:t>
      </w:r>
      <w:r w:rsidRPr="0098107F">
        <w:rPr>
          <w:sz w:val="20"/>
        </w:rPr>
        <w:t xml:space="preserve"> must submit reports electronically according to</w:t>
      </w:r>
      <w:r>
        <w:rPr>
          <w:sz w:val="20"/>
        </w:rPr>
        <w:t xml:space="preserve"> the following:</w:t>
      </w:r>
    </w:p>
    <w:p w14:paraId="6BF4CCD8" w14:textId="28D2D5C6" w:rsidR="00514A6B" w:rsidRPr="007A7049" w:rsidRDefault="00514A6B" w:rsidP="00716857">
      <w:pPr>
        <w:pStyle w:val="ListParagraph"/>
        <w:numPr>
          <w:ilvl w:val="1"/>
          <w:numId w:val="201"/>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22" w:tgtFrame="_blank" w:history="1">
        <w:r w:rsidR="007F74C5" w:rsidRPr="003B50CC">
          <w:rPr>
            <w:rStyle w:val="Hyperlink"/>
            <w:rFonts w:cs="Arial"/>
            <w:sz w:val="20"/>
          </w:rPr>
          <w:t>https://www.epa.gov/electronic-reporting-air-emissions/electronic-reporting-tool-ert</w:t>
        </w:r>
      </w:hyperlink>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23" w:history="1">
        <w:r w:rsidRPr="00950DA3">
          <w:rPr>
            <w:rStyle w:val="Hyperlink"/>
            <w:sz w:val="20"/>
          </w:rPr>
          <w:t>https://cdx.epa.gov</w:t>
        </w:r>
      </w:hyperlink>
      <w:r w:rsidRPr="00950DA3">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p>
    <w:p w14:paraId="29636C5D" w14:textId="7DB5820C" w:rsidR="00514A6B" w:rsidRPr="003F3539" w:rsidRDefault="00514A6B" w:rsidP="00716857">
      <w:pPr>
        <w:pStyle w:val="ListParagraph"/>
        <w:numPr>
          <w:ilvl w:val="1"/>
          <w:numId w:val="201"/>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374B037E" w14:textId="77777777" w:rsidR="003F3539" w:rsidRPr="007A7049" w:rsidRDefault="003F3539" w:rsidP="003F3539">
      <w:pPr>
        <w:pStyle w:val="ListParagraph"/>
        <w:spacing w:after="120"/>
        <w:jc w:val="both"/>
        <w:rPr>
          <w:sz w:val="20"/>
        </w:rPr>
      </w:pPr>
    </w:p>
    <w:p w14:paraId="6640E2DB" w14:textId="2CD47988" w:rsidR="00514A6B" w:rsidRPr="00E5482D" w:rsidRDefault="00514A6B" w:rsidP="00716857">
      <w:pPr>
        <w:pStyle w:val="ListParagraph"/>
        <w:numPr>
          <w:ilvl w:val="1"/>
          <w:numId w:val="201"/>
        </w:numPr>
        <w:jc w:val="both"/>
        <w:rPr>
          <w:sz w:val="20"/>
        </w:rPr>
      </w:pPr>
      <w:r w:rsidRPr="00E5482D">
        <w:rPr>
          <w:sz w:val="20"/>
        </w:rPr>
        <w:lastRenderedPageBreak/>
        <w:t xml:space="preserve">Each permittee must submit reports to the </w:t>
      </w:r>
      <w:r>
        <w:rPr>
          <w:sz w:val="20"/>
        </w:rPr>
        <w:t>USEPA</w:t>
      </w:r>
      <w:r w:rsidRPr="00E5482D">
        <w:rPr>
          <w:sz w:val="20"/>
        </w:rPr>
        <w:t xml:space="preserve"> via CEDRI. </w:t>
      </w:r>
      <w:r>
        <w:rPr>
          <w:sz w:val="20"/>
        </w:rPr>
        <w:t xml:space="preserve"> </w:t>
      </w:r>
      <w:r w:rsidRPr="00E5482D">
        <w:rPr>
          <w:sz w:val="20"/>
        </w:rPr>
        <w:t xml:space="preserve">CEDRI can be accessed through the </w:t>
      </w:r>
      <w:r>
        <w:rPr>
          <w:sz w:val="20"/>
        </w:rPr>
        <w:t>USEPA</w:t>
      </w:r>
      <w:r w:rsidRPr="00E5482D">
        <w:rPr>
          <w:sz w:val="20"/>
        </w:rPr>
        <w:t xml:space="preserve">'s CDX. </w:t>
      </w:r>
      <w:r>
        <w:rPr>
          <w:sz w:val="20"/>
        </w:rPr>
        <w:t xml:space="preserve"> </w:t>
      </w:r>
      <w:r w:rsidRPr="00E5482D">
        <w:rPr>
          <w:sz w:val="20"/>
        </w:rPr>
        <w:t xml:space="preserve">The permittee must use the appropriate electronic report in CEDRI for this subpart or an alternate electronic file format consistent with the XML schema listed on the CEDRI website </w:t>
      </w:r>
      <w:r w:rsidRPr="00634D04">
        <w:rPr>
          <w:sz w:val="20"/>
        </w:rPr>
        <w:t>(</w:t>
      </w:r>
      <w:hyperlink r:id="rId24" w:history="1">
        <w:r w:rsidRPr="00950DA3">
          <w:rPr>
            <w:rStyle w:val="Hyperlink"/>
            <w:sz w:val="20"/>
          </w:rPr>
          <w:t>https://www.epa.gov/chief</w:t>
        </w:r>
      </w:hyperlink>
      <w:r>
        <w:rPr>
          <w:i/>
          <w:iCs/>
          <w:sz w:val="20"/>
        </w:rPr>
        <w:t>)</w:t>
      </w:r>
      <w:r w:rsidRPr="00E5482D">
        <w:rPr>
          <w:sz w:val="20"/>
        </w:rPr>
        <w:t xml:space="preserve">. </w:t>
      </w:r>
      <w:r>
        <w:rPr>
          <w:sz w:val="20"/>
        </w:rPr>
        <w:t xml:space="preserve"> </w:t>
      </w:r>
      <w:r w:rsidRPr="00E5482D">
        <w:rPr>
          <w:sz w:val="20"/>
        </w:rPr>
        <w:t xml:space="preserve">Once the spreadsheet template upload/forms for the reports have been available in CEDRI for 90 days, the permittee must begin submitting all subsequent reports via CEDRI. </w:t>
      </w:r>
      <w:r>
        <w:rPr>
          <w:sz w:val="20"/>
        </w:rPr>
        <w:t xml:space="preserve"> </w:t>
      </w:r>
      <w:r w:rsidRPr="00E5482D">
        <w:rPr>
          <w:sz w:val="20"/>
        </w:rPr>
        <w:t xml:space="preserve">The reports must be submitted by the deadlines specified in this subpart, regardless of the method in which the reports are submitted. </w:t>
      </w:r>
      <w:r>
        <w:rPr>
          <w:sz w:val="20"/>
        </w:rPr>
        <w:t xml:space="preserve"> </w:t>
      </w:r>
      <w:r w:rsidRPr="00E5482D">
        <w:rPr>
          <w:sz w:val="20"/>
        </w:rPr>
        <w:t>The semiannual reports should be electronically reported as a spreadsheet template upload/form to CEDRI.</w:t>
      </w:r>
      <w:r>
        <w:rPr>
          <w:sz w:val="20"/>
        </w:rPr>
        <w:t xml:space="preserve"> </w:t>
      </w:r>
      <w:r w:rsidRPr="00E5482D">
        <w:rPr>
          <w:sz w:val="20"/>
        </w:rPr>
        <w:t xml:space="preserve"> If the reporting forms specific to this subpart are not available in CEDRI at the time that the reports are due, the permittee must submit the reports to </w:t>
      </w:r>
      <w:r>
        <w:rPr>
          <w:sz w:val="20"/>
        </w:rPr>
        <w:t xml:space="preserve">the USEPA </w:t>
      </w:r>
      <w:r w:rsidRPr="00E5482D">
        <w:rPr>
          <w:sz w:val="20"/>
        </w:rPr>
        <w:t>at the appropriate address listed in 40 CFR 63.13.</w:t>
      </w:r>
      <w:r>
        <w:rPr>
          <w:sz w:val="20"/>
        </w:rPr>
        <w:t xml:space="preserve"> </w:t>
      </w:r>
      <w:r w:rsidRPr="00E5482D">
        <w:rPr>
          <w:sz w:val="20"/>
        </w:rPr>
        <w:t xml:space="preserve"> </w:t>
      </w:r>
      <w:r w:rsidRPr="00E5482D">
        <w:rPr>
          <w:b/>
          <w:bCs/>
          <w:sz w:val="20"/>
        </w:rPr>
        <w:t>(40 CFR 63.1981(l)(2))</w:t>
      </w:r>
    </w:p>
    <w:p w14:paraId="624BD8CD" w14:textId="77777777" w:rsidR="00514A6B" w:rsidRDefault="00514A6B" w:rsidP="00514A6B">
      <w:pPr>
        <w:rPr>
          <w:sz w:val="20"/>
        </w:rPr>
      </w:pPr>
    </w:p>
    <w:p w14:paraId="12C92A3C" w14:textId="77777777" w:rsidR="00514A6B" w:rsidRPr="00932E68" w:rsidRDefault="00514A6B" w:rsidP="00716857">
      <w:pPr>
        <w:pStyle w:val="ListParagraph"/>
        <w:numPr>
          <w:ilvl w:val="0"/>
          <w:numId w:val="151"/>
        </w:numPr>
        <w:tabs>
          <w:tab w:val="clear" w:pos="720"/>
        </w:tabs>
        <w:ind w:left="360"/>
        <w:jc w:val="both"/>
        <w:rPr>
          <w:sz w:val="20"/>
        </w:rPr>
      </w:pPr>
      <w:r w:rsidRPr="00932E68">
        <w:rPr>
          <w:rFonts w:cs="Arial"/>
          <w:sz w:val="20"/>
        </w:rPr>
        <w:t xml:space="preserve">The permittee shall </w:t>
      </w:r>
      <w:r>
        <w:rPr>
          <w:rFonts w:cs="Arial"/>
          <w:sz w:val="20"/>
        </w:rPr>
        <w:t xml:space="preserve">submit all monitoring activities and all other reports required by 40 CFR Part 63, Subpart </w:t>
      </w:r>
      <w:r w:rsidRPr="000376D7">
        <w:rPr>
          <w:rFonts w:cs="Arial"/>
          <w:sz w:val="20"/>
        </w:rPr>
        <w:t>AAAA</w:t>
      </w:r>
      <w:r w:rsidRPr="00730FB2">
        <w:rPr>
          <w:rFonts w:cs="Arial"/>
          <w:sz w:val="20"/>
        </w:rPr>
        <w:t xml:space="preserve"> t</w:t>
      </w:r>
      <w:r w:rsidRPr="00932E68">
        <w:rPr>
          <w:rFonts w:cs="Arial"/>
          <w:color w:val="000000"/>
          <w:sz w:val="20"/>
        </w:rPr>
        <w:t xml:space="preserve">o the </w:t>
      </w:r>
      <w:r>
        <w:rPr>
          <w:rFonts w:cs="Arial"/>
          <w:color w:val="000000"/>
          <w:sz w:val="20"/>
        </w:rPr>
        <w:t xml:space="preserve">appropriate </w:t>
      </w:r>
      <w:r w:rsidRPr="00932E68">
        <w:rPr>
          <w:rFonts w:cs="Arial"/>
          <w:color w:val="000000"/>
          <w:sz w:val="20"/>
        </w:rPr>
        <w:t xml:space="preserve">AQD </w:t>
      </w:r>
      <w:r w:rsidRPr="00932E68">
        <w:rPr>
          <w:rFonts w:cs="Arial"/>
          <w:sz w:val="20"/>
        </w:rPr>
        <w:t>District Office, in a format approved by the AQD</w:t>
      </w:r>
      <w:r>
        <w:rPr>
          <w:rFonts w:cs="Arial"/>
          <w:sz w:val="20"/>
        </w:rPr>
        <w:t xml:space="preserve"> District Supervisor</w:t>
      </w:r>
      <w:r w:rsidRPr="00932E68">
        <w:rPr>
          <w:rFonts w:cs="Arial"/>
          <w:sz w:val="20"/>
        </w:rPr>
        <w:t xml:space="preserve">.  </w:t>
      </w:r>
      <w:r w:rsidRPr="00932E68">
        <w:rPr>
          <w:rFonts w:cs="Arial"/>
          <w:b/>
          <w:sz w:val="20"/>
        </w:rPr>
        <w:t>(R 336.1213(3)(c), R 336.2001(5)</w:t>
      </w:r>
      <w:r>
        <w:rPr>
          <w:rFonts w:cs="Arial"/>
          <w:b/>
          <w:sz w:val="20"/>
        </w:rPr>
        <w:t>)</w:t>
      </w:r>
    </w:p>
    <w:p w14:paraId="4A65F9A4" w14:textId="77777777" w:rsidR="00514A6B" w:rsidRDefault="00514A6B" w:rsidP="00514A6B">
      <w:pPr>
        <w:jc w:val="both"/>
        <w:rPr>
          <w:bCs/>
          <w:sz w:val="20"/>
        </w:rPr>
      </w:pPr>
    </w:p>
    <w:p w14:paraId="4526EB1C" w14:textId="76F9C61E" w:rsidR="00514A6B" w:rsidRPr="00795097" w:rsidRDefault="00514A6B" w:rsidP="00514A6B">
      <w:pPr>
        <w:jc w:val="both"/>
        <w:rPr>
          <w:rFonts w:cs="Arial"/>
          <w:sz w:val="20"/>
        </w:rPr>
      </w:pPr>
      <w:r w:rsidRPr="00305533">
        <w:rPr>
          <w:rFonts w:cs="Arial"/>
          <w:b/>
          <w:sz w:val="20"/>
        </w:rPr>
        <w:t>See Appendix 8</w:t>
      </w:r>
      <w:r w:rsidR="009C5AF0">
        <w:rPr>
          <w:rFonts w:cs="Arial"/>
          <w:b/>
          <w:sz w:val="20"/>
        </w:rPr>
        <w:t>-1</w:t>
      </w:r>
    </w:p>
    <w:p w14:paraId="0116658C" w14:textId="77777777" w:rsidR="00514A6B" w:rsidRPr="00E66AFB" w:rsidRDefault="00514A6B" w:rsidP="00514A6B">
      <w:pPr>
        <w:tabs>
          <w:tab w:val="left" w:pos="561"/>
        </w:tabs>
        <w:jc w:val="both"/>
        <w:rPr>
          <w:bCs/>
        </w:rPr>
      </w:pPr>
    </w:p>
    <w:p w14:paraId="53424D34" w14:textId="77777777" w:rsidR="00514A6B" w:rsidRPr="00305533" w:rsidRDefault="00514A6B" w:rsidP="00514A6B">
      <w:pPr>
        <w:tabs>
          <w:tab w:val="left" w:pos="561"/>
        </w:tabs>
        <w:jc w:val="both"/>
      </w:pPr>
      <w:r>
        <w:rPr>
          <w:b/>
        </w:rPr>
        <w:t xml:space="preserve">VIII.  </w:t>
      </w:r>
      <w:r w:rsidRPr="00305533">
        <w:rPr>
          <w:b/>
          <w:u w:val="single"/>
        </w:rPr>
        <w:t>STACK/VENT RESTRICTION(S)</w:t>
      </w:r>
    </w:p>
    <w:p w14:paraId="31989737" w14:textId="77777777" w:rsidR="00514A6B" w:rsidRPr="00305533" w:rsidRDefault="00514A6B" w:rsidP="00514A6B">
      <w:pPr>
        <w:jc w:val="both"/>
        <w:rPr>
          <w:sz w:val="20"/>
        </w:rPr>
      </w:pPr>
    </w:p>
    <w:p w14:paraId="45EDD752" w14:textId="77777777" w:rsidR="00514A6B" w:rsidRDefault="00514A6B" w:rsidP="00514A6B">
      <w:pPr>
        <w:jc w:val="both"/>
        <w:rPr>
          <w:sz w:val="20"/>
        </w:rPr>
      </w:pPr>
      <w:r>
        <w:rPr>
          <w:sz w:val="20"/>
        </w:rPr>
        <w:t>NA</w:t>
      </w:r>
    </w:p>
    <w:p w14:paraId="506A436C" w14:textId="77777777" w:rsidR="00514A6B" w:rsidRPr="00305533" w:rsidRDefault="00514A6B" w:rsidP="00514A6B">
      <w:pPr>
        <w:jc w:val="both"/>
        <w:rPr>
          <w:sz w:val="20"/>
        </w:rPr>
      </w:pPr>
    </w:p>
    <w:p w14:paraId="17A96FE3" w14:textId="79C219BD" w:rsidR="00514A6B" w:rsidRDefault="00514A6B" w:rsidP="00514A6B">
      <w:pPr>
        <w:tabs>
          <w:tab w:val="left" w:pos="374"/>
        </w:tabs>
        <w:jc w:val="both"/>
        <w:rPr>
          <w:b/>
          <w:u w:val="single"/>
        </w:rPr>
      </w:pPr>
      <w:r>
        <w:rPr>
          <w:b/>
        </w:rPr>
        <w:t xml:space="preserve">IX.  </w:t>
      </w:r>
      <w:r w:rsidRPr="00305533">
        <w:rPr>
          <w:b/>
          <w:u w:val="single"/>
        </w:rPr>
        <w:t>OTHER REQUIREMENTS</w:t>
      </w:r>
    </w:p>
    <w:p w14:paraId="26627055" w14:textId="77777777" w:rsidR="00D67DF3" w:rsidRPr="00305533" w:rsidRDefault="00D67DF3" w:rsidP="00514A6B">
      <w:pPr>
        <w:tabs>
          <w:tab w:val="left" w:pos="374"/>
        </w:tabs>
        <w:jc w:val="both"/>
      </w:pPr>
    </w:p>
    <w:p w14:paraId="196BFA6F" w14:textId="77777777" w:rsidR="00514A6B" w:rsidRPr="002A7C77" w:rsidRDefault="00514A6B" w:rsidP="00716857">
      <w:pPr>
        <w:pStyle w:val="ListParagraph"/>
        <w:numPr>
          <w:ilvl w:val="0"/>
          <w:numId w:val="184"/>
        </w:numPr>
        <w:autoSpaceDE w:val="0"/>
        <w:autoSpaceDN w:val="0"/>
        <w:adjustRightInd w:val="0"/>
        <w:ind w:left="36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s A</w:t>
      </w:r>
      <w:r>
        <w:rPr>
          <w:sz w:val="20"/>
        </w:rPr>
        <w:t xml:space="preserve"> and 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Subparts A and</w:t>
      </w:r>
      <w:r>
        <w:rPr>
          <w:b/>
          <w:sz w:val="20"/>
        </w:rPr>
        <w:t xml:space="preserve"> AAAA</w:t>
      </w:r>
      <w:r w:rsidRPr="005D5309">
        <w:rPr>
          <w:b/>
          <w:sz w:val="20"/>
        </w:rPr>
        <w:t>)</w:t>
      </w:r>
    </w:p>
    <w:p w14:paraId="5E7346AB" w14:textId="4B707D6C" w:rsidR="00D203D4" w:rsidRDefault="00D203D4">
      <w:pPr>
        <w:rPr>
          <w:sz w:val="20"/>
        </w:rPr>
      </w:pPr>
      <w:r>
        <w:rPr>
          <w:sz w:val="20"/>
        </w:rPr>
        <w:br w:type="page"/>
      </w:r>
    </w:p>
    <w:p w14:paraId="076AFFDE" w14:textId="19CC3DED" w:rsidR="00D203D4" w:rsidRDefault="00D203D4">
      <w:pPr>
        <w:rPr>
          <w:sz w:val="20"/>
        </w:rPr>
      </w:pPr>
    </w:p>
    <w:p w14:paraId="5B688943" w14:textId="77777777" w:rsidR="007279BA" w:rsidRPr="00305533" w:rsidRDefault="007279BA" w:rsidP="007279BA">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94" w:name="_Toc106873086"/>
      <w:r>
        <w:t>FGOPENFLARE-OOO</w:t>
      </w:r>
      <w:bookmarkEnd w:id="94"/>
    </w:p>
    <w:p w14:paraId="5466AB5A" w14:textId="73EB9A81" w:rsidR="007279BA" w:rsidRPr="00305533" w:rsidRDefault="007279BA" w:rsidP="007279BA">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Pr>
          <w:b/>
          <w:sz w:val="28"/>
          <w:szCs w:val="28"/>
        </w:rPr>
        <w:t xml:space="preserve"> </w:t>
      </w:r>
      <w:r w:rsidRPr="00305533">
        <w:rPr>
          <w:b/>
          <w:sz w:val="28"/>
          <w:szCs w:val="28"/>
        </w:rPr>
        <w:t>CONDITIONS</w:t>
      </w:r>
    </w:p>
    <w:p w14:paraId="01C877A3" w14:textId="77777777" w:rsidR="007279BA" w:rsidRDefault="007279BA" w:rsidP="007279BA">
      <w:pPr>
        <w:jc w:val="both"/>
        <w:rPr>
          <w:rFonts w:cs="Arial"/>
          <w:sz w:val="20"/>
        </w:rPr>
      </w:pPr>
    </w:p>
    <w:p w14:paraId="02A256D3" w14:textId="77777777" w:rsidR="007279BA" w:rsidRPr="000972A6" w:rsidRDefault="007279BA" w:rsidP="007279BA">
      <w:pPr>
        <w:jc w:val="both"/>
        <w:rPr>
          <w:rFonts w:cs="Arial"/>
          <w:sz w:val="20"/>
        </w:rPr>
      </w:pPr>
    </w:p>
    <w:p w14:paraId="28E98F62" w14:textId="77777777" w:rsidR="007279BA" w:rsidRDefault="007279BA" w:rsidP="007279BA">
      <w:pPr>
        <w:jc w:val="both"/>
        <w:rPr>
          <w:b/>
          <w:u w:val="single"/>
        </w:rPr>
      </w:pPr>
      <w:r w:rsidRPr="00305533">
        <w:rPr>
          <w:b/>
          <w:u w:val="single"/>
        </w:rPr>
        <w:t>DESCRIPTION</w:t>
      </w:r>
    </w:p>
    <w:p w14:paraId="232E6BF4" w14:textId="77777777" w:rsidR="007279BA" w:rsidRPr="00952E7D" w:rsidRDefault="007279BA" w:rsidP="007279BA">
      <w:pPr>
        <w:jc w:val="both"/>
      </w:pPr>
    </w:p>
    <w:p w14:paraId="46F03B2B" w14:textId="77777777" w:rsidR="007279BA" w:rsidRPr="00952E7D" w:rsidRDefault="007279BA" w:rsidP="007279BA">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091ABE0F" w14:textId="77777777" w:rsidR="007279BA" w:rsidRPr="006E1F8D" w:rsidRDefault="007279BA" w:rsidP="007279BA">
      <w:pPr>
        <w:jc w:val="both"/>
        <w:rPr>
          <w:sz w:val="20"/>
        </w:rPr>
      </w:pPr>
    </w:p>
    <w:p w14:paraId="61FA0C54" w14:textId="77777777" w:rsidR="007279BA" w:rsidRPr="00305533" w:rsidRDefault="007279BA" w:rsidP="007279BA">
      <w:pPr>
        <w:jc w:val="both"/>
        <w:rPr>
          <w:sz w:val="20"/>
        </w:rPr>
      </w:pPr>
      <w:r w:rsidRPr="00235727">
        <w:rPr>
          <w:b/>
          <w:sz w:val="20"/>
        </w:rPr>
        <w:t>Emission Unit:</w:t>
      </w:r>
      <w:r w:rsidRPr="00305533">
        <w:rPr>
          <w:sz w:val="20"/>
        </w:rPr>
        <w:t xml:space="preserve">  </w:t>
      </w:r>
      <w:r>
        <w:rPr>
          <w:sz w:val="20"/>
        </w:rPr>
        <w:t>EUOPENFLARE</w:t>
      </w:r>
    </w:p>
    <w:p w14:paraId="50B7EC46" w14:textId="77777777" w:rsidR="007279BA" w:rsidRPr="00457694" w:rsidRDefault="007279BA" w:rsidP="007279BA">
      <w:pPr>
        <w:jc w:val="both"/>
      </w:pPr>
    </w:p>
    <w:p w14:paraId="3AF019A3" w14:textId="77777777" w:rsidR="007279BA" w:rsidRDefault="007279BA" w:rsidP="007279BA">
      <w:pPr>
        <w:jc w:val="both"/>
      </w:pPr>
      <w:r w:rsidRPr="00305533">
        <w:rPr>
          <w:b/>
          <w:u w:val="single"/>
        </w:rPr>
        <w:t>POLLUTION CONTROL EQUIPMENT</w:t>
      </w:r>
    </w:p>
    <w:p w14:paraId="281464BF" w14:textId="77777777" w:rsidR="007279BA" w:rsidRDefault="007279BA" w:rsidP="007279BA">
      <w:pPr>
        <w:jc w:val="both"/>
      </w:pPr>
    </w:p>
    <w:p w14:paraId="3169C7C2" w14:textId="77777777" w:rsidR="007279BA" w:rsidRPr="00A301F2" w:rsidRDefault="007279BA" w:rsidP="007279BA">
      <w:pPr>
        <w:jc w:val="both"/>
        <w:rPr>
          <w:sz w:val="20"/>
        </w:rPr>
      </w:pPr>
      <w:r w:rsidRPr="00305533">
        <w:rPr>
          <w:rFonts w:cs="Arial"/>
          <w:sz w:val="20"/>
        </w:rPr>
        <w:t xml:space="preserve">Open </w:t>
      </w:r>
      <w:r>
        <w:rPr>
          <w:rFonts w:cs="Arial"/>
          <w:sz w:val="20"/>
        </w:rPr>
        <w:t xml:space="preserve">(non-enclosed) </w:t>
      </w:r>
      <w:r w:rsidRPr="00A301F2">
        <w:rPr>
          <w:rFonts w:cs="Arial"/>
          <w:sz w:val="20"/>
        </w:rPr>
        <w:t>flare</w:t>
      </w:r>
    </w:p>
    <w:p w14:paraId="4221252F" w14:textId="77777777" w:rsidR="007279BA" w:rsidRPr="00795097" w:rsidRDefault="007279BA" w:rsidP="007279BA">
      <w:pPr>
        <w:jc w:val="both"/>
        <w:rPr>
          <w:sz w:val="20"/>
        </w:rPr>
      </w:pPr>
    </w:p>
    <w:p w14:paraId="0C9C4F66" w14:textId="77777777" w:rsidR="007279BA" w:rsidRPr="00305533" w:rsidRDefault="007279BA" w:rsidP="007279BA">
      <w:pPr>
        <w:jc w:val="both"/>
        <w:rPr>
          <w:b/>
          <w:u w:val="single"/>
        </w:rPr>
      </w:pPr>
      <w:r w:rsidRPr="00305533">
        <w:rPr>
          <w:b/>
        </w:rPr>
        <w:t xml:space="preserve">I.  </w:t>
      </w:r>
      <w:r w:rsidRPr="00305533">
        <w:rPr>
          <w:b/>
          <w:u w:val="single"/>
        </w:rPr>
        <w:t>EMISSION LIMIT(S)</w:t>
      </w:r>
    </w:p>
    <w:p w14:paraId="639EAEEE" w14:textId="77777777" w:rsidR="007279BA" w:rsidRPr="00305533" w:rsidRDefault="007279BA" w:rsidP="007279BA">
      <w:pPr>
        <w:jc w:val="both"/>
        <w:rPr>
          <w:sz w:val="20"/>
        </w:rPr>
      </w:pPr>
    </w:p>
    <w:p w14:paraId="59A9C71D" w14:textId="77777777" w:rsidR="007279BA" w:rsidRPr="004A2650" w:rsidRDefault="007279BA" w:rsidP="00716857">
      <w:pPr>
        <w:pStyle w:val="ListParagraph"/>
        <w:numPr>
          <w:ilvl w:val="3"/>
          <w:numId w:val="58"/>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EUOPENFLARE </w:t>
      </w:r>
      <w:r w:rsidRPr="004A2650">
        <w:rPr>
          <w:sz w:val="20"/>
        </w:rPr>
        <w:t xml:space="preserve">except for periods not to exceed a total of 5 minutes during any 2 consecutive hours.  </w:t>
      </w:r>
      <w:r w:rsidRPr="004A2650">
        <w:rPr>
          <w:b/>
          <w:sz w:val="20"/>
        </w:rPr>
        <w:t>(40 CFR 60.18(c)(1))</w:t>
      </w:r>
    </w:p>
    <w:p w14:paraId="61487787" w14:textId="77777777" w:rsidR="007279BA" w:rsidRPr="00E00FE1" w:rsidRDefault="007279BA" w:rsidP="007279BA">
      <w:pPr>
        <w:tabs>
          <w:tab w:val="left" w:pos="374"/>
        </w:tabs>
        <w:jc w:val="both"/>
        <w:rPr>
          <w:sz w:val="20"/>
        </w:rPr>
      </w:pPr>
    </w:p>
    <w:p w14:paraId="341E67A3" w14:textId="77777777" w:rsidR="007279BA" w:rsidRPr="00305533" w:rsidRDefault="007279BA" w:rsidP="007279BA">
      <w:pPr>
        <w:tabs>
          <w:tab w:val="left" w:pos="374"/>
        </w:tabs>
        <w:jc w:val="both"/>
        <w:rPr>
          <w:b/>
          <w:u w:val="single"/>
        </w:rPr>
      </w:pPr>
      <w:r>
        <w:rPr>
          <w:b/>
        </w:rPr>
        <w:t xml:space="preserve">II.  </w:t>
      </w:r>
      <w:r w:rsidRPr="00305533">
        <w:rPr>
          <w:b/>
          <w:u w:val="single"/>
        </w:rPr>
        <w:t>MATERIAL LIMIT(S)</w:t>
      </w:r>
    </w:p>
    <w:p w14:paraId="0D7A99C8" w14:textId="77777777" w:rsidR="007279BA" w:rsidRPr="00305533" w:rsidRDefault="007279BA" w:rsidP="007279BA">
      <w:pPr>
        <w:jc w:val="both"/>
        <w:rPr>
          <w:sz w:val="20"/>
        </w:rPr>
      </w:pPr>
    </w:p>
    <w:p w14:paraId="336A3EA9" w14:textId="77777777" w:rsidR="007279BA" w:rsidRDefault="007279BA" w:rsidP="007279BA">
      <w:pPr>
        <w:jc w:val="both"/>
        <w:rPr>
          <w:sz w:val="20"/>
        </w:rPr>
      </w:pPr>
      <w:r>
        <w:rPr>
          <w:sz w:val="20"/>
        </w:rPr>
        <w:t>NA</w:t>
      </w:r>
    </w:p>
    <w:p w14:paraId="0DF2AB4B" w14:textId="77777777" w:rsidR="007279BA" w:rsidRPr="00305533" w:rsidRDefault="007279BA" w:rsidP="007279BA">
      <w:pPr>
        <w:jc w:val="both"/>
        <w:rPr>
          <w:sz w:val="20"/>
        </w:rPr>
      </w:pPr>
    </w:p>
    <w:p w14:paraId="31A2242E" w14:textId="77777777" w:rsidR="007279BA" w:rsidRPr="00305533" w:rsidRDefault="007279BA" w:rsidP="007279BA">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452BA93" w14:textId="77777777" w:rsidR="007279BA" w:rsidRPr="00086801" w:rsidRDefault="007279BA" w:rsidP="007279BA">
      <w:pPr>
        <w:jc w:val="both"/>
      </w:pPr>
    </w:p>
    <w:p w14:paraId="64CC6647" w14:textId="77777777" w:rsidR="007279BA" w:rsidRDefault="007279BA" w:rsidP="00716857">
      <w:pPr>
        <w:numPr>
          <w:ilvl w:val="0"/>
          <w:numId w:val="41"/>
        </w:numPr>
        <w:tabs>
          <w:tab w:val="clear" w:pos="360"/>
        </w:tabs>
        <w:jc w:val="both"/>
        <w:rPr>
          <w:rFonts w:cs="Arial"/>
          <w:b/>
          <w:sz w:val="20"/>
        </w:rPr>
      </w:pPr>
      <w:r w:rsidRPr="00305533">
        <w:rPr>
          <w:sz w:val="20"/>
        </w:rPr>
        <w:t xml:space="preserve">The permittee </w:t>
      </w:r>
      <w:r>
        <w:rPr>
          <w:sz w:val="20"/>
        </w:rPr>
        <w:t>must</w:t>
      </w:r>
      <w:r w:rsidRPr="00305533">
        <w:rPr>
          <w:sz w:val="20"/>
        </w:rPr>
        <w:t xml:space="preserve"> operate the flare in accordance with </w:t>
      </w:r>
      <w:r>
        <w:rPr>
          <w:rFonts w:cs="Arial"/>
          <w:sz w:val="20"/>
        </w:rPr>
        <w:t xml:space="preserve">40 CFR </w:t>
      </w:r>
      <w:r w:rsidRPr="00305533">
        <w:rPr>
          <w:sz w:val="20"/>
        </w:rPr>
        <w:t xml:space="preserve">60.18.  </w:t>
      </w:r>
      <w:r w:rsidRPr="00D34DC2">
        <w:rPr>
          <w:rFonts w:cs="Arial"/>
          <w:b/>
          <w:sz w:val="20"/>
        </w:rPr>
        <w:t>(</w:t>
      </w:r>
      <w:r w:rsidRPr="00B84347">
        <w:rPr>
          <w:rFonts w:cs="Arial"/>
          <w:b/>
          <w:color w:val="333333"/>
          <w:sz w:val="20"/>
          <w:shd w:val="clear" w:color="auto" w:fill="FFFFFF"/>
        </w:rPr>
        <w:t>40 CFR 62.16714(c)(1)</w:t>
      </w:r>
      <w:r w:rsidRPr="004306FE">
        <w:rPr>
          <w:rFonts w:cs="Arial"/>
          <w:b/>
          <w:sz w:val="20"/>
        </w:rPr>
        <w:t>)</w:t>
      </w:r>
    </w:p>
    <w:p w14:paraId="107C9992" w14:textId="77777777" w:rsidR="007279BA" w:rsidRPr="004E37E6" w:rsidRDefault="007279BA" w:rsidP="007279BA">
      <w:pPr>
        <w:jc w:val="both"/>
        <w:rPr>
          <w:rFonts w:cs="Arial"/>
          <w:bCs/>
          <w:sz w:val="20"/>
        </w:rPr>
      </w:pPr>
    </w:p>
    <w:p w14:paraId="171C3F79" w14:textId="77777777" w:rsidR="007279BA" w:rsidRPr="00305533" w:rsidRDefault="007279BA" w:rsidP="00716857">
      <w:pPr>
        <w:numPr>
          <w:ilvl w:val="0"/>
          <w:numId w:val="41"/>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60.18(c)(2))</w:t>
      </w:r>
    </w:p>
    <w:p w14:paraId="31BBB8BC" w14:textId="77777777" w:rsidR="007279BA" w:rsidRDefault="007279BA" w:rsidP="007279BA">
      <w:pPr>
        <w:jc w:val="both"/>
        <w:rPr>
          <w:sz w:val="20"/>
        </w:rPr>
      </w:pPr>
    </w:p>
    <w:p w14:paraId="3F003BB4" w14:textId="77777777" w:rsidR="007279BA" w:rsidRPr="00EE528E" w:rsidRDefault="007279BA" w:rsidP="007279BA">
      <w:pPr>
        <w:tabs>
          <w:tab w:val="left" w:pos="374"/>
        </w:tabs>
        <w:jc w:val="both"/>
        <w:rPr>
          <w:b/>
          <w:u w:val="single"/>
        </w:rPr>
      </w:pPr>
      <w:r w:rsidRPr="00EE528E">
        <w:rPr>
          <w:b/>
        </w:rPr>
        <w:t xml:space="preserve">IV.  </w:t>
      </w:r>
      <w:r w:rsidRPr="00EE528E">
        <w:rPr>
          <w:b/>
          <w:u w:val="single"/>
        </w:rPr>
        <w:t>DESIGN/EQUIPMENT PARAMETER(S)</w:t>
      </w:r>
    </w:p>
    <w:p w14:paraId="06FF4348" w14:textId="77777777" w:rsidR="007279BA" w:rsidRDefault="007279BA" w:rsidP="007279BA">
      <w:pPr>
        <w:jc w:val="both"/>
        <w:rPr>
          <w:sz w:val="20"/>
        </w:rPr>
      </w:pPr>
    </w:p>
    <w:p w14:paraId="385914E7" w14:textId="77777777" w:rsidR="007279BA" w:rsidRPr="00EE528E" w:rsidRDefault="007279BA" w:rsidP="007279BA">
      <w:pPr>
        <w:pStyle w:val="ListParagraph"/>
        <w:ind w:left="0"/>
        <w:jc w:val="both"/>
        <w:rPr>
          <w:bCs/>
          <w:sz w:val="20"/>
        </w:rPr>
      </w:pPr>
      <w:r w:rsidRPr="00EE528E">
        <w:rPr>
          <w:rFonts w:cs="Arial"/>
          <w:bCs/>
          <w:sz w:val="20"/>
        </w:rPr>
        <w:t>NA</w:t>
      </w:r>
    </w:p>
    <w:p w14:paraId="4C83B982" w14:textId="77777777" w:rsidR="007279BA" w:rsidRPr="00B84347" w:rsidRDefault="007279BA" w:rsidP="007279BA">
      <w:pPr>
        <w:tabs>
          <w:tab w:val="left" w:pos="374"/>
        </w:tabs>
        <w:jc w:val="both"/>
        <w:rPr>
          <w:rFonts w:cs="Arial"/>
          <w:sz w:val="20"/>
        </w:rPr>
      </w:pPr>
    </w:p>
    <w:p w14:paraId="74709706" w14:textId="77777777" w:rsidR="007279BA" w:rsidRPr="00B84347" w:rsidRDefault="007279BA" w:rsidP="007279BA">
      <w:pPr>
        <w:tabs>
          <w:tab w:val="left" w:pos="374"/>
        </w:tabs>
        <w:jc w:val="both"/>
        <w:rPr>
          <w:rFonts w:cs="Arial"/>
          <w:b/>
          <w:sz w:val="20"/>
          <w:u w:val="single"/>
        </w:rPr>
      </w:pPr>
      <w:r w:rsidRPr="00B84347">
        <w:rPr>
          <w:rFonts w:cs="Arial"/>
          <w:b/>
          <w:sz w:val="20"/>
        </w:rPr>
        <w:t xml:space="preserve">V.  </w:t>
      </w:r>
      <w:r w:rsidRPr="00B84347">
        <w:rPr>
          <w:rFonts w:cs="Arial"/>
          <w:b/>
          <w:sz w:val="20"/>
          <w:u w:val="single"/>
        </w:rPr>
        <w:t>TESTING/SAMPLING</w:t>
      </w:r>
    </w:p>
    <w:p w14:paraId="1E5EC97A" w14:textId="77777777" w:rsidR="007279BA" w:rsidRPr="00305533" w:rsidRDefault="007279BA" w:rsidP="007279BA">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35641062" w14:textId="77777777" w:rsidR="007279BA" w:rsidRPr="00305533" w:rsidRDefault="007279BA" w:rsidP="007279BA">
      <w:pPr>
        <w:jc w:val="both"/>
        <w:rPr>
          <w:sz w:val="20"/>
        </w:rPr>
      </w:pPr>
    </w:p>
    <w:p w14:paraId="5AD548E1" w14:textId="2B9A30D0" w:rsidR="007279BA" w:rsidRDefault="007279BA" w:rsidP="007279BA">
      <w:pPr>
        <w:tabs>
          <w:tab w:val="left" w:pos="7470"/>
        </w:tabs>
        <w:ind w:left="374" w:hanging="374"/>
        <w:jc w:val="both"/>
        <w:rPr>
          <w:b/>
          <w:sz w:val="20"/>
        </w:rPr>
      </w:pPr>
      <w:r w:rsidRPr="00305533">
        <w:rPr>
          <w:sz w:val="20"/>
        </w:rPr>
        <w:t>1.</w:t>
      </w:r>
      <w:r w:rsidRPr="00305533">
        <w:rPr>
          <w:sz w:val="20"/>
        </w:rPr>
        <w:tab/>
      </w:r>
      <w:r w:rsidR="00E550F1">
        <w:rPr>
          <w:sz w:val="20"/>
        </w:rPr>
        <w:t>T</w:t>
      </w:r>
      <w:r w:rsidRPr="004A2650">
        <w:rPr>
          <w:sz w:val="20"/>
        </w:rPr>
        <w:t xml:space="preserve">he permittee </w:t>
      </w:r>
      <w:r>
        <w:rPr>
          <w:sz w:val="20"/>
        </w:rPr>
        <w:t>must</w:t>
      </w:r>
      <w:r w:rsidRPr="004A2650">
        <w:rPr>
          <w:sz w:val="20"/>
        </w:rPr>
        <w:t xml:space="preserve"> verify visible emissions from EUOPENFLARE, by testing at owner's expense, in accordance with Department requirements.  Testing </w:t>
      </w:r>
      <w:r>
        <w:rPr>
          <w:sz w:val="20"/>
        </w:rPr>
        <w:t>must</w:t>
      </w:r>
      <w:r w:rsidRPr="004A2650">
        <w:rPr>
          <w:sz w:val="20"/>
        </w:rPr>
        <w:t xml:space="preserve"> be performed using an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listed in 40 CFR</w:t>
      </w:r>
      <w:r>
        <w:rPr>
          <w:sz w:val="20"/>
        </w:rPr>
        <w:t xml:space="preserve"> Part </w:t>
      </w:r>
      <w:r w:rsidRPr="004A2650">
        <w:rPr>
          <w:sz w:val="20"/>
        </w:rPr>
        <w:t xml:space="preserve">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AQD Technical Programs Unit and </w:t>
      </w:r>
      <w:r>
        <w:rPr>
          <w:color w:val="000000"/>
          <w:sz w:val="20"/>
        </w:rPr>
        <w:t xml:space="preserve">the appropriate </w:t>
      </w:r>
      <w:r w:rsidRPr="00EF5470">
        <w:rPr>
          <w:color w:val="000000"/>
          <w:sz w:val="20"/>
        </w:rPr>
        <w:t>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AQD Technical Programs Unit and </w:t>
      </w:r>
      <w:r>
        <w:rPr>
          <w:color w:val="000000"/>
          <w:sz w:val="20"/>
        </w:rPr>
        <w:t xml:space="preserve">the appropriate </w:t>
      </w:r>
      <w:r w:rsidRPr="00EF5470">
        <w:rPr>
          <w:color w:val="000000"/>
          <w:sz w:val="20"/>
        </w:rPr>
        <w:t>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60.18(f))</w:t>
      </w:r>
    </w:p>
    <w:p w14:paraId="4359D24E" w14:textId="77777777" w:rsidR="007279BA" w:rsidRDefault="007279BA" w:rsidP="007279BA">
      <w:pPr>
        <w:ind w:left="374" w:hanging="374"/>
        <w:jc w:val="both"/>
        <w:rPr>
          <w:sz w:val="20"/>
        </w:rPr>
      </w:pPr>
    </w:p>
    <w:p w14:paraId="67E5C9C2" w14:textId="7A5ECE1D" w:rsidR="007279BA" w:rsidRPr="003E41B1" w:rsidRDefault="00E550F1" w:rsidP="00716857">
      <w:pPr>
        <w:numPr>
          <w:ilvl w:val="0"/>
          <w:numId w:val="176"/>
        </w:numPr>
        <w:spacing w:after="120"/>
        <w:jc w:val="both"/>
        <w:rPr>
          <w:sz w:val="20"/>
        </w:rPr>
      </w:pPr>
      <w:r>
        <w:rPr>
          <w:sz w:val="20"/>
        </w:rPr>
        <w:t>T</w:t>
      </w:r>
      <w:r w:rsidR="007279BA" w:rsidRPr="003E41B1">
        <w:rPr>
          <w:sz w:val="20"/>
        </w:rPr>
        <w:t xml:space="preserve">he permittee must verify </w:t>
      </w:r>
      <w:r w:rsidR="007279BA" w:rsidRPr="003E41B1">
        <w:rPr>
          <w:rFonts w:cs="Arial"/>
          <w:sz w:val="20"/>
        </w:rPr>
        <w:t xml:space="preserve">the following: </w:t>
      </w:r>
    </w:p>
    <w:p w14:paraId="757A05FE" w14:textId="2FC3CE29" w:rsidR="007279BA" w:rsidRPr="00CB442F" w:rsidRDefault="007279BA" w:rsidP="00716857">
      <w:pPr>
        <w:numPr>
          <w:ilvl w:val="1"/>
          <w:numId w:val="176"/>
        </w:numPr>
        <w:spacing w:after="120"/>
        <w:jc w:val="both"/>
        <w:rPr>
          <w:sz w:val="20"/>
        </w:rPr>
      </w:pPr>
      <w:r w:rsidRPr="00CB442F">
        <w:rPr>
          <w:sz w:val="20"/>
        </w:rPr>
        <w:t>The net heating value of the gas being combusted in the flare must be calculated and recorded using the equation provided in Appendix 7</w:t>
      </w:r>
      <w:r w:rsidR="003F3539">
        <w:rPr>
          <w:sz w:val="20"/>
        </w:rPr>
        <w:t>-1</w:t>
      </w:r>
      <w:r w:rsidRPr="00CB442F">
        <w:rPr>
          <w:sz w:val="20"/>
        </w:rPr>
        <w:t xml:space="preserve">.  </w:t>
      </w:r>
      <w:r w:rsidRPr="00CB442F">
        <w:rPr>
          <w:b/>
          <w:sz w:val="20"/>
        </w:rPr>
        <w:t xml:space="preserve">(40 CFR </w:t>
      </w:r>
      <w:bookmarkStart w:id="95" w:name="_Hlk93580467"/>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(3)</w:t>
      </w:r>
      <w:bookmarkEnd w:id="95"/>
      <w:r w:rsidRPr="00CB442F">
        <w:rPr>
          <w:b/>
          <w:sz w:val="20"/>
        </w:rPr>
        <w:t>)</w:t>
      </w:r>
    </w:p>
    <w:p w14:paraId="6544DE67" w14:textId="70E46A20" w:rsidR="007279BA" w:rsidRPr="00CB442F" w:rsidRDefault="007279BA" w:rsidP="00716857">
      <w:pPr>
        <w:numPr>
          <w:ilvl w:val="1"/>
          <w:numId w:val="176"/>
        </w:numPr>
        <w:jc w:val="both"/>
        <w:rPr>
          <w:sz w:val="20"/>
        </w:rPr>
      </w:pPr>
      <w:r w:rsidRPr="00CB442F">
        <w:rPr>
          <w:sz w:val="20"/>
        </w:rPr>
        <w:t>The exit velocity for steam-assisted, air-assisted, or non-assisted</w:t>
      </w:r>
      <w:r w:rsidRPr="00CB442F" w:rsidDel="00552622">
        <w:rPr>
          <w:sz w:val="20"/>
        </w:rPr>
        <w:t xml:space="preserve"> </w:t>
      </w:r>
      <w:r w:rsidRPr="00CB442F">
        <w:rPr>
          <w:sz w:val="20"/>
        </w:rPr>
        <w:t>flares as determined by the methods provided in Appendix 7</w:t>
      </w:r>
      <w:r w:rsidR="00D203D4">
        <w:rPr>
          <w:sz w:val="20"/>
        </w:rPr>
        <w:t>-1</w:t>
      </w:r>
      <w:r w:rsidRPr="00CB442F">
        <w:rPr>
          <w:sz w:val="20"/>
        </w:rPr>
        <w:t xml:space="preserve">.  </w:t>
      </w:r>
      <w:r w:rsidRPr="00CB442F">
        <w:rPr>
          <w:b/>
          <w:sz w:val="20"/>
        </w:rPr>
        <w:t xml:space="preserve">(40 CFR </w:t>
      </w:r>
      <w:bookmarkStart w:id="96" w:name="_Hlk93580508"/>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(5) and (6)</w:t>
      </w:r>
      <w:r w:rsidRPr="00CB442F">
        <w:rPr>
          <w:b/>
          <w:sz w:val="20"/>
        </w:rPr>
        <w:t>)</w:t>
      </w:r>
      <w:bookmarkEnd w:id="96"/>
    </w:p>
    <w:p w14:paraId="1E14FC72" w14:textId="77777777" w:rsidR="007279BA" w:rsidRPr="00CB442F" w:rsidRDefault="007279BA" w:rsidP="007279BA">
      <w:pPr>
        <w:jc w:val="both"/>
        <w:rPr>
          <w:sz w:val="20"/>
          <w:highlight w:val="yellow"/>
        </w:rPr>
      </w:pPr>
    </w:p>
    <w:p w14:paraId="262571E4" w14:textId="2BA6C79C" w:rsidR="007279BA" w:rsidRDefault="00E550F1" w:rsidP="00716857">
      <w:pPr>
        <w:pStyle w:val="ListParagraph"/>
        <w:numPr>
          <w:ilvl w:val="0"/>
          <w:numId w:val="175"/>
        </w:numPr>
        <w:jc w:val="both"/>
        <w:rPr>
          <w:b/>
          <w:sz w:val="20"/>
        </w:rPr>
      </w:pPr>
      <w:r>
        <w:rPr>
          <w:sz w:val="20"/>
        </w:rPr>
        <w:lastRenderedPageBreak/>
        <w:t>T</w:t>
      </w:r>
      <w:r w:rsidR="007279BA" w:rsidRPr="00121257">
        <w:rPr>
          <w:sz w:val="20"/>
        </w:rPr>
        <w:t>he permittee must verify visible emissions</w:t>
      </w:r>
      <w:r w:rsidR="007279BA">
        <w:rPr>
          <w:sz w:val="20"/>
        </w:rPr>
        <w:t xml:space="preserve">, the </w:t>
      </w:r>
      <w:r w:rsidR="007279BA" w:rsidRPr="00305533">
        <w:rPr>
          <w:sz w:val="20"/>
        </w:rPr>
        <w:t>net heating value</w:t>
      </w:r>
      <w:r w:rsidR="007279BA">
        <w:rPr>
          <w:sz w:val="20"/>
        </w:rPr>
        <w:t xml:space="preserve">, and </w:t>
      </w:r>
      <w:r w:rsidR="007279BA" w:rsidRPr="00305533">
        <w:rPr>
          <w:sz w:val="20"/>
        </w:rPr>
        <w:t xml:space="preserve">exit </w:t>
      </w:r>
      <w:r w:rsidR="007279BA" w:rsidRPr="00552622">
        <w:rPr>
          <w:sz w:val="20"/>
        </w:rPr>
        <w:t>velocity</w:t>
      </w:r>
      <w:r w:rsidR="007279BA" w:rsidRPr="00121257">
        <w:rPr>
          <w:sz w:val="20"/>
        </w:rPr>
        <w:t xml:space="preserve"> from EUOPENFLARE at a minimum, every five years from the date of the last test.</w:t>
      </w:r>
      <w:r w:rsidR="007279BA">
        <w:rPr>
          <w:sz w:val="20"/>
        </w:rPr>
        <w:t xml:space="preserve"> </w:t>
      </w:r>
      <w:r w:rsidR="007279BA" w:rsidRPr="004E37E6">
        <w:rPr>
          <w:bCs/>
          <w:sz w:val="20"/>
        </w:rPr>
        <w:t xml:space="preserve"> </w:t>
      </w:r>
      <w:r w:rsidR="007279BA" w:rsidRPr="00185A6A">
        <w:rPr>
          <w:b/>
          <w:sz w:val="20"/>
        </w:rPr>
        <w:t>(R</w:t>
      </w:r>
      <w:r w:rsidR="007279BA">
        <w:rPr>
          <w:b/>
          <w:sz w:val="20"/>
        </w:rPr>
        <w:t> </w:t>
      </w:r>
      <w:r w:rsidR="007279BA" w:rsidRPr="00185A6A">
        <w:rPr>
          <w:b/>
          <w:sz w:val="20"/>
        </w:rPr>
        <w:t xml:space="preserve">336.1213(3), R 336.2001, R 336.2003, R 336.2004, </w:t>
      </w:r>
      <w:r w:rsidR="007279BA">
        <w:rPr>
          <w:b/>
          <w:sz w:val="20"/>
        </w:rPr>
        <w:t>40 CFR 60.18(f))</w:t>
      </w:r>
    </w:p>
    <w:p w14:paraId="058EEE74" w14:textId="77777777" w:rsidR="007279BA" w:rsidRPr="005F0222" w:rsidRDefault="007279BA" w:rsidP="007279BA">
      <w:pPr>
        <w:jc w:val="both"/>
        <w:rPr>
          <w:sz w:val="20"/>
        </w:rPr>
      </w:pPr>
    </w:p>
    <w:p w14:paraId="575E9B93" w14:textId="314ED25D" w:rsidR="007279BA" w:rsidRDefault="007279BA" w:rsidP="00716857">
      <w:pPr>
        <w:numPr>
          <w:ilvl w:val="0"/>
          <w:numId w:val="175"/>
        </w:numPr>
        <w:jc w:val="both"/>
        <w:rPr>
          <w:rFonts w:cs="Arial"/>
          <w:b/>
          <w:sz w:val="20"/>
        </w:rPr>
      </w:pPr>
      <w:r>
        <w:rPr>
          <w:rFonts w:cs="Arial"/>
          <w:sz w:val="20"/>
        </w:rPr>
        <w:t>The permittee must notify the AQD Technical Programs Unit Supervisor and the a</w:t>
      </w:r>
      <w:r w:rsidR="00E550F1">
        <w:rPr>
          <w:rFonts w:cs="Arial"/>
          <w:sz w:val="20"/>
        </w:rPr>
        <w:t>p</w:t>
      </w:r>
      <w:r>
        <w:rPr>
          <w:rFonts w:cs="Arial"/>
          <w:sz w:val="20"/>
        </w:rPr>
        <w:t>propriate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p w14:paraId="63834286" w14:textId="7A89C51A" w:rsidR="007279BA" w:rsidRDefault="007279BA" w:rsidP="007279BA">
      <w:pPr>
        <w:pStyle w:val="ListParagraph"/>
        <w:ind w:left="0"/>
        <w:jc w:val="both"/>
        <w:rPr>
          <w:sz w:val="20"/>
        </w:rPr>
      </w:pPr>
    </w:p>
    <w:p w14:paraId="125B75FA" w14:textId="0864C308" w:rsidR="00950DA3" w:rsidRPr="00950DA3" w:rsidRDefault="00950DA3" w:rsidP="007279BA">
      <w:pPr>
        <w:pStyle w:val="ListParagraph"/>
        <w:ind w:left="0"/>
        <w:jc w:val="both"/>
        <w:rPr>
          <w:b/>
          <w:bCs/>
          <w:sz w:val="20"/>
        </w:rPr>
      </w:pPr>
      <w:r w:rsidRPr="00950DA3">
        <w:rPr>
          <w:b/>
          <w:bCs/>
          <w:sz w:val="20"/>
        </w:rPr>
        <w:t>See Appendix 7-1</w:t>
      </w:r>
    </w:p>
    <w:p w14:paraId="1C9AB092" w14:textId="77777777" w:rsidR="00950DA3" w:rsidRPr="00185A6A" w:rsidRDefault="00950DA3" w:rsidP="007279BA">
      <w:pPr>
        <w:pStyle w:val="ListParagraph"/>
        <w:ind w:left="0"/>
        <w:jc w:val="both"/>
        <w:rPr>
          <w:sz w:val="20"/>
        </w:rPr>
      </w:pPr>
    </w:p>
    <w:p w14:paraId="3D9BECA4" w14:textId="77777777" w:rsidR="007279BA" w:rsidRPr="00305533" w:rsidRDefault="007279BA" w:rsidP="007279BA">
      <w:pPr>
        <w:tabs>
          <w:tab w:val="left" w:pos="374"/>
        </w:tabs>
        <w:jc w:val="both"/>
      </w:pPr>
      <w:r>
        <w:rPr>
          <w:b/>
        </w:rPr>
        <w:t xml:space="preserve">VI.  </w:t>
      </w:r>
      <w:r w:rsidRPr="00305533">
        <w:rPr>
          <w:b/>
          <w:u w:val="single"/>
        </w:rPr>
        <w:t>MONITORING/RECORDKEEPING</w:t>
      </w:r>
    </w:p>
    <w:p w14:paraId="21D220E1" w14:textId="77777777" w:rsidR="007279BA" w:rsidRPr="00305533" w:rsidRDefault="007279BA" w:rsidP="007279BA">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15440E4A" w14:textId="77777777" w:rsidR="007279BA" w:rsidRDefault="007279BA" w:rsidP="007279BA">
      <w:pPr>
        <w:pStyle w:val="NormalWeb"/>
        <w:spacing w:before="0" w:beforeAutospacing="0" w:after="0" w:afterAutospacing="0"/>
        <w:jc w:val="both"/>
        <w:rPr>
          <w:rFonts w:ascii="Arial" w:hAnsi="Arial" w:cs="Arial"/>
          <w:sz w:val="20"/>
          <w:szCs w:val="20"/>
        </w:rPr>
      </w:pPr>
    </w:p>
    <w:p w14:paraId="6EE4E959" w14:textId="77777777" w:rsidR="007279BA" w:rsidRPr="009F60AE" w:rsidRDefault="007279BA" w:rsidP="00716857">
      <w:pPr>
        <w:numPr>
          <w:ilvl w:val="0"/>
          <w:numId w:val="42"/>
        </w:numPr>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Records of subsequent tests or monitoring must be maintained for a minimum of 5 years.</w:t>
      </w:r>
      <w:r>
        <w:rPr>
          <w:sz w:val="20"/>
        </w:rPr>
        <w:t xml:space="preserve"> </w:t>
      </w:r>
      <w:r w:rsidRPr="00FB5F01">
        <w:rPr>
          <w:sz w:val="20"/>
        </w:rPr>
        <w:t xml:space="preserve"> Records of the control device vendor specifications must be maintained until removal.</w:t>
      </w:r>
      <w:r w:rsidRPr="00FB5F01" w:rsidDel="006D5F27">
        <w:rPr>
          <w:sz w:val="20"/>
        </w:rPr>
        <w:t xml:space="preserve"> </w:t>
      </w:r>
      <w:r>
        <w:rPr>
          <w:sz w:val="20"/>
        </w:rPr>
        <w:t xml:space="preserve"> </w:t>
      </w:r>
      <w:r w:rsidRPr="003E3DE9">
        <w:rPr>
          <w:rFonts w:cs="Arial"/>
          <w:b/>
          <w:sz w:val="20"/>
        </w:rPr>
        <w:t>(</w:t>
      </w:r>
      <w:r w:rsidRPr="009F60AE">
        <w:rPr>
          <w:rFonts w:cs="Arial"/>
          <w:b/>
          <w:color w:val="333333"/>
          <w:sz w:val="20"/>
          <w:shd w:val="clear" w:color="auto" w:fill="FFFFFF"/>
        </w:rPr>
        <w:t>40 CFR 62.16726(b)</w:t>
      </w:r>
      <w:r w:rsidRPr="009F60AE">
        <w:rPr>
          <w:rFonts w:cs="Arial"/>
          <w:b/>
          <w:sz w:val="20"/>
        </w:rPr>
        <w:t>)</w:t>
      </w:r>
    </w:p>
    <w:p w14:paraId="5ED8EB93" w14:textId="77777777" w:rsidR="007279BA" w:rsidRPr="00305533" w:rsidRDefault="007279BA" w:rsidP="007279BA">
      <w:pPr>
        <w:pStyle w:val="NormalWeb"/>
        <w:spacing w:before="0" w:beforeAutospacing="0" w:after="0" w:afterAutospacing="0"/>
        <w:jc w:val="both"/>
        <w:rPr>
          <w:rFonts w:ascii="Arial" w:hAnsi="Arial" w:cs="Arial"/>
          <w:sz w:val="20"/>
          <w:szCs w:val="20"/>
        </w:rPr>
      </w:pPr>
    </w:p>
    <w:p w14:paraId="42D24423" w14:textId="77777777" w:rsidR="007279BA" w:rsidRPr="00B84347" w:rsidRDefault="007279BA" w:rsidP="00716857">
      <w:pPr>
        <w:numPr>
          <w:ilvl w:val="0"/>
          <w:numId w:val="42"/>
        </w:numPr>
        <w:jc w:val="both"/>
        <w:rPr>
          <w:rFonts w:cs="Arial"/>
          <w:b/>
          <w:sz w:val="20"/>
        </w:rPr>
      </w:pPr>
      <w:r w:rsidRPr="00FB5F01">
        <w:rPr>
          <w:sz w:val="20"/>
        </w:rPr>
        <w:t xml:space="preserve">Where </w:t>
      </w:r>
      <w:r>
        <w:rPr>
          <w:sz w:val="20"/>
        </w:rPr>
        <w:t>the permittee</w:t>
      </w:r>
      <w:r w:rsidRPr="00FB5F01">
        <w:rPr>
          <w:sz w:val="20"/>
        </w:rPr>
        <w:t xml:space="preserve"> seeks to demonstrate compliance with</w:t>
      </w:r>
      <w:r>
        <w:rPr>
          <w:sz w:val="20"/>
        </w:rPr>
        <w:t xml:space="preserve"> 40 CFR 62.16714(c)(1)</w:t>
      </w:r>
      <w:r w:rsidRPr="00FB5F01">
        <w:rPr>
          <w:sz w:val="20"/>
        </w:rPr>
        <w:t xml:space="preserve"> through use of a non-enclosed flare, the flare type (</w:t>
      </w:r>
      <w:r w:rsidRPr="00FB5F01">
        <w:rPr>
          <w:i/>
          <w:iCs/>
          <w:sz w:val="20"/>
        </w:rPr>
        <w:t>i.e.,</w:t>
      </w:r>
      <w:r w:rsidRPr="00FB5F01">
        <w:rPr>
          <w:sz w:val="20"/>
        </w:rPr>
        <w:t xml:space="preserve"> steam-assisted, air-assisted, or non-assisted), all visible emission readings, heat content determination, flow rate or bypass flow rate measurements, and exit velocity determinations made during the performance test as specified in</w:t>
      </w:r>
      <w:r>
        <w:rPr>
          <w:sz w:val="20"/>
        </w:rPr>
        <w:t xml:space="preserve"> 40 CFR 60.18</w:t>
      </w:r>
      <w:r w:rsidRPr="00FB5F01">
        <w:rPr>
          <w:sz w:val="20"/>
        </w:rPr>
        <w:t>; and continuous records of the flare pilot flame or flare flame monitoring and records of all periods of operations during which the pilot flame or the flare flame is absent.</w:t>
      </w:r>
      <w:r>
        <w:rPr>
          <w:sz w:val="20"/>
        </w:rPr>
        <w:t xml:space="preserve">  </w:t>
      </w:r>
      <w:r w:rsidRPr="003E3DE9">
        <w:rPr>
          <w:rFonts w:cs="Arial"/>
          <w:b/>
          <w:sz w:val="20"/>
        </w:rPr>
        <w:t>(</w:t>
      </w:r>
      <w:r w:rsidRPr="00B84347">
        <w:rPr>
          <w:rFonts w:cs="Arial"/>
          <w:b/>
          <w:color w:val="333333"/>
          <w:sz w:val="20"/>
          <w:shd w:val="clear" w:color="auto" w:fill="FFFFFF"/>
        </w:rPr>
        <w:t>40 CFR 62.16726(b)(4)</w:t>
      </w:r>
      <w:r w:rsidRPr="004306FE">
        <w:rPr>
          <w:rFonts w:cs="Arial"/>
          <w:b/>
          <w:sz w:val="20"/>
        </w:rPr>
        <w:t>)</w:t>
      </w:r>
    </w:p>
    <w:p w14:paraId="178CD579" w14:textId="77777777" w:rsidR="007279BA" w:rsidRDefault="007279BA" w:rsidP="007279BA">
      <w:pPr>
        <w:jc w:val="both"/>
        <w:rPr>
          <w:rFonts w:cs="Arial"/>
          <w:sz w:val="20"/>
        </w:rPr>
      </w:pPr>
    </w:p>
    <w:p w14:paraId="10E645DF" w14:textId="77777777" w:rsidR="007279BA" w:rsidRPr="00305533" w:rsidRDefault="007279BA" w:rsidP="00716857">
      <w:pPr>
        <w:numPr>
          <w:ilvl w:val="0"/>
          <w:numId w:val="42"/>
        </w:numPr>
        <w:spacing w:after="120"/>
        <w:jc w:val="both"/>
        <w:rPr>
          <w:sz w:val="20"/>
        </w:rPr>
      </w:pPr>
      <w:r w:rsidRPr="00305533">
        <w:rPr>
          <w:rFonts w:cs="Arial"/>
          <w:sz w:val="20"/>
        </w:rPr>
        <w:t xml:space="preserve">The following records for the flare </w:t>
      </w:r>
      <w:r>
        <w:rPr>
          <w:rFonts w:cs="Arial"/>
          <w:sz w:val="20"/>
        </w:rPr>
        <w:t>must</w:t>
      </w:r>
      <w:r w:rsidRPr="00305533">
        <w:rPr>
          <w:rFonts w:cs="Arial"/>
          <w:sz w:val="20"/>
        </w:rPr>
        <w:t xml:space="preserve"> be maintained onsite: </w:t>
      </w:r>
    </w:p>
    <w:p w14:paraId="6D13375A" w14:textId="050EBC8A" w:rsidR="007279BA" w:rsidRPr="00305533" w:rsidRDefault="007279BA" w:rsidP="00716857">
      <w:pPr>
        <w:numPr>
          <w:ilvl w:val="1"/>
          <w:numId w:val="42"/>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3F3539">
        <w:rPr>
          <w:sz w:val="20"/>
        </w:rPr>
        <w:t>-1</w:t>
      </w:r>
      <w:r w:rsidRPr="00305533">
        <w:rPr>
          <w:sz w:val="20"/>
        </w:rPr>
        <w:t xml:space="preserve">.  </w:t>
      </w:r>
      <w:r w:rsidRPr="00305533">
        <w:rPr>
          <w:b/>
          <w:sz w:val="20"/>
        </w:rPr>
        <w:t>(40 CFR 60.18(f)(3))</w:t>
      </w:r>
    </w:p>
    <w:p w14:paraId="153F7281" w14:textId="0AC56BCB" w:rsidR="007279BA" w:rsidRPr="00305533" w:rsidRDefault="007279BA" w:rsidP="00716857">
      <w:pPr>
        <w:numPr>
          <w:ilvl w:val="1"/>
          <w:numId w:val="42"/>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specified in 40 CFR</w:t>
      </w:r>
      <w:r>
        <w:rPr>
          <w:sz w:val="20"/>
        </w:rPr>
        <w:t xml:space="preserve"> 60.18</w:t>
      </w:r>
      <w:r w:rsidRPr="00EF5470">
        <w:rPr>
          <w:sz w:val="20"/>
        </w:rPr>
        <w:t>(f)(4) provided in Appendix 7</w:t>
      </w:r>
      <w:r w:rsidR="003F3539">
        <w:rPr>
          <w:sz w:val="20"/>
        </w:rPr>
        <w:t>-1</w:t>
      </w:r>
      <w:r w:rsidRPr="00EF5470">
        <w:rPr>
          <w:sz w:val="20"/>
        </w:rPr>
        <w:t>.</w:t>
      </w:r>
      <w:r w:rsidRPr="00305533">
        <w:rPr>
          <w:sz w:val="20"/>
        </w:rPr>
        <w:t xml:space="preserve">  </w:t>
      </w:r>
      <w:r w:rsidRPr="00305533">
        <w:rPr>
          <w:b/>
          <w:sz w:val="20"/>
        </w:rPr>
        <w:t>(40 CFR 60.18(f)(4))</w:t>
      </w:r>
    </w:p>
    <w:p w14:paraId="3E188D9D" w14:textId="77777777" w:rsidR="007279BA" w:rsidRPr="008951FD" w:rsidRDefault="007279BA" w:rsidP="007279BA">
      <w:pPr>
        <w:jc w:val="both"/>
        <w:rPr>
          <w:sz w:val="20"/>
        </w:rPr>
      </w:pPr>
    </w:p>
    <w:p w14:paraId="0A758E36" w14:textId="77777777" w:rsidR="007279BA" w:rsidRPr="00EE528E" w:rsidRDefault="007279BA" w:rsidP="007279BA">
      <w:pPr>
        <w:ind w:left="360" w:hanging="360"/>
        <w:jc w:val="both"/>
        <w:rPr>
          <w:rFonts w:cs="Arial"/>
          <w:bCs/>
          <w:sz w:val="20"/>
        </w:rPr>
      </w:pPr>
      <w:r w:rsidRPr="00EE528E">
        <w:rPr>
          <w:rFonts w:cs="Arial"/>
          <w:bCs/>
          <w:sz w:val="20"/>
        </w:rPr>
        <w:t>4.</w:t>
      </w:r>
      <w:r w:rsidRPr="00EE528E">
        <w:t xml:space="preserve"> </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EE528E">
        <w:rPr>
          <w:rFonts w:cs="Arial"/>
          <w:b/>
          <w:sz w:val="20"/>
        </w:rPr>
        <w:t>(</w:t>
      </w:r>
      <w:r w:rsidRPr="00EE528E">
        <w:rPr>
          <w:rFonts w:cs="Arial"/>
          <w:b/>
          <w:sz w:val="20"/>
          <w:shd w:val="clear" w:color="auto" w:fill="FFFFFF"/>
        </w:rPr>
        <w:t>40 CFR 62.16726(e)</w:t>
      </w:r>
      <w:r w:rsidRPr="00EE528E">
        <w:rPr>
          <w:rFonts w:cs="Arial"/>
          <w:b/>
          <w:sz w:val="20"/>
        </w:rPr>
        <w:t>)</w:t>
      </w:r>
    </w:p>
    <w:p w14:paraId="5ADD53C1" w14:textId="77777777" w:rsidR="007279BA" w:rsidRPr="00EE528E" w:rsidRDefault="007279BA" w:rsidP="007279BA">
      <w:pPr>
        <w:jc w:val="both"/>
        <w:rPr>
          <w:rFonts w:cs="Arial"/>
          <w:sz w:val="20"/>
        </w:rPr>
      </w:pPr>
    </w:p>
    <w:p w14:paraId="77E2FE68" w14:textId="2119216E" w:rsidR="007279BA" w:rsidRPr="004E37E6" w:rsidRDefault="007279BA" w:rsidP="007279BA">
      <w:pPr>
        <w:jc w:val="both"/>
        <w:rPr>
          <w:bCs/>
          <w:sz w:val="20"/>
        </w:rPr>
      </w:pPr>
      <w:r w:rsidRPr="00305533">
        <w:rPr>
          <w:b/>
          <w:sz w:val="20"/>
        </w:rPr>
        <w:t>See Appendix 7</w:t>
      </w:r>
      <w:r w:rsidR="009C5AF0">
        <w:rPr>
          <w:b/>
          <w:sz w:val="20"/>
        </w:rPr>
        <w:t>-1</w:t>
      </w:r>
    </w:p>
    <w:p w14:paraId="5A46E02E" w14:textId="77777777" w:rsidR="007279BA" w:rsidRPr="004E37E6" w:rsidRDefault="007279BA" w:rsidP="007279BA">
      <w:pPr>
        <w:jc w:val="both"/>
        <w:rPr>
          <w:sz w:val="20"/>
        </w:rPr>
      </w:pPr>
    </w:p>
    <w:p w14:paraId="6C131D0D" w14:textId="77777777" w:rsidR="007279BA" w:rsidRPr="00305533" w:rsidRDefault="007279BA" w:rsidP="007279BA">
      <w:pPr>
        <w:tabs>
          <w:tab w:val="left" w:pos="374"/>
        </w:tabs>
        <w:jc w:val="both"/>
        <w:rPr>
          <w:b/>
          <w:u w:val="single"/>
        </w:rPr>
      </w:pPr>
      <w:r>
        <w:rPr>
          <w:b/>
        </w:rPr>
        <w:t xml:space="preserve">VII.  </w:t>
      </w:r>
      <w:r w:rsidRPr="00305533">
        <w:rPr>
          <w:b/>
          <w:u w:val="single"/>
        </w:rPr>
        <w:t>REPORTING</w:t>
      </w:r>
    </w:p>
    <w:p w14:paraId="344E5B7B" w14:textId="77777777" w:rsidR="007279BA" w:rsidRPr="00305533" w:rsidRDefault="007279BA" w:rsidP="007279BA">
      <w:pPr>
        <w:jc w:val="both"/>
        <w:rPr>
          <w:sz w:val="20"/>
        </w:rPr>
      </w:pPr>
    </w:p>
    <w:p w14:paraId="3D185CEB" w14:textId="77777777" w:rsidR="007279BA" w:rsidRPr="00305533" w:rsidRDefault="007279BA" w:rsidP="00716857">
      <w:pPr>
        <w:numPr>
          <w:ilvl w:val="0"/>
          <w:numId w:val="44"/>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6AB1780A" w14:textId="77777777" w:rsidR="007279BA" w:rsidRPr="00305533" w:rsidRDefault="007279BA" w:rsidP="007279BA">
      <w:pPr>
        <w:jc w:val="both"/>
        <w:rPr>
          <w:sz w:val="20"/>
        </w:rPr>
      </w:pPr>
    </w:p>
    <w:p w14:paraId="3556FB37" w14:textId="77777777" w:rsidR="007279BA" w:rsidRPr="00305533" w:rsidRDefault="007279BA" w:rsidP="00716857">
      <w:pPr>
        <w:numPr>
          <w:ilvl w:val="0"/>
          <w:numId w:val="44"/>
        </w:numPr>
        <w:tabs>
          <w:tab w:val="clear" w:pos="360"/>
        </w:tabs>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64F02FD1" w14:textId="77777777" w:rsidR="007279BA" w:rsidRPr="00305533" w:rsidRDefault="007279BA" w:rsidP="007279BA">
      <w:pPr>
        <w:jc w:val="both"/>
        <w:rPr>
          <w:sz w:val="20"/>
        </w:rPr>
      </w:pPr>
    </w:p>
    <w:p w14:paraId="6D673FA9" w14:textId="77777777" w:rsidR="007279BA" w:rsidRPr="00305533" w:rsidRDefault="007279BA" w:rsidP="00716857">
      <w:pPr>
        <w:numPr>
          <w:ilvl w:val="0"/>
          <w:numId w:val="44"/>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14A549EF" w14:textId="77777777" w:rsidR="007279BA" w:rsidRPr="004E37E6" w:rsidRDefault="007279BA" w:rsidP="007279BA">
      <w:pPr>
        <w:pStyle w:val="ListParagraph"/>
        <w:ind w:left="0"/>
        <w:jc w:val="both"/>
        <w:rPr>
          <w:rFonts w:cs="Arial"/>
          <w:sz w:val="20"/>
        </w:rPr>
      </w:pPr>
    </w:p>
    <w:p w14:paraId="24120CE6" w14:textId="77777777" w:rsidR="007279BA" w:rsidRPr="003F7A7F" w:rsidRDefault="007279BA" w:rsidP="007279BA">
      <w:pPr>
        <w:ind w:left="360" w:hanging="360"/>
        <w:jc w:val="both"/>
        <w:rPr>
          <w:rFonts w:cs="Arial"/>
          <w:sz w:val="20"/>
        </w:rPr>
      </w:pPr>
      <w:r w:rsidRPr="003F7A7F">
        <w:rPr>
          <w:sz w:val="20"/>
        </w:rPr>
        <w:t>4.</w:t>
      </w:r>
      <w:r w:rsidRPr="003F7A7F">
        <w:rPr>
          <w:sz w:val="20"/>
        </w:rPr>
        <w:tab/>
        <w:t xml:space="preserve">If complying with the operational provisions of 40 CFR 63.1958, 40 CFR 63.1960, and 40 CFR 63.1961, as allowed at </w:t>
      </w:r>
      <w:r w:rsidRPr="003F7A7F">
        <w:rPr>
          <w:rFonts w:cs="Arial"/>
          <w:sz w:val="20"/>
        </w:rPr>
        <w:t>40 CFR 62.16716, 40 CFR 62.16720, and 40 CFR 62.16722</w:t>
      </w:r>
      <w:r w:rsidRPr="003F7A7F">
        <w:rPr>
          <w:sz w:val="20"/>
        </w:rPr>
        <w:t xml:space="preserve">, the permittee must follow the semi-annual reporting requirements in 40 CFR 63.1981(h) in lieu of </w:t>
      </w:r>
      <w:r w:rsidRPr="003F7A7F">
        <w:rPr>
          <w:rFonts w:cs="Arial"/>
          <w:sz w:val="20"/>
          <w:shd w:val="clear" w:color="auto" w:fill="FFFFFF"/>
        </w:rPr>
        <w:t>40 CFR 62.16724(h)</w:t>
      </w:r>
      <w:r w:rsidRPr="003F7A7F">
        <w:rPr>
          <w:sz w:val="20"/>
        </w:rPr>
        <w:t>.</w:t>
      </w:r>
      <w:r w:rsidRPr="003F7A7F">
        <w:t xml:space="preserve">  </w:t>
      </w:r>
      <w:r w:rsidRPr="003F7A7F">
        <w:rPr>
          <w:b/>
          <w:bCs/>
        </w:rPr>
        <w:t>(</w:t>
      </w:r>
      <w:r w:rsidRPr="003F7A7F">
        <w:rPr>
          <w:rFonts w:cs="Arial"/>
          <w:b/>
          <w:bCs/>
          <w:sz w:val="20"/>
          <w:shd w:val="clear" w:color="auto" w:fill="FFFFFF"/>
        </w:rPr>
        <w:t>40 CFR 62.16724(h))</w:t>
      </w:r>
    </w:p>
    <w:p w14:paraId="6385A5F0" w14:textId="61750FD7" w:rsidR="00007AC7" w:rsidRDefault="00007AC7">
      <w:pPr>
        <w:rPr>
          <w:rFonts w:cs="Arial"/>
          <w:bCs/>
          <w:sz w:val="20"/>
        </w:rPr>
      </w:pPr>
      <w:r>
        <w:rPr>
          <w:rFonts w:cs="Arial"/>
          <w:bCs/>
          <w:sz w:val="20"/>
        </w:rPr>
        <w:br w:type="page"/>
      </w:r>
    </w:p>
    <w:p w14:paraId="62ED9786" w14:textId="77777777" w:rsidR="007279BA" w:rsidRPr="00C96B57" w:rsidRDefault="007279BA" w:rsidP="007279BA">
      <w:pPr>
        <w:pStyle w:val="NormalWeb"/>
        <w:spacing w:before="0" w:beforeAutospacing="0" w:after="0" w:afterAutospacing="0"/>
        <w:jc w:val="both"/>
        <w:rPr>
          <w:rFonts w:ascii="Arial" w:hAnsi="Arial" w:cs="Arial"/>
          <w:bCs/>
          <w:sz w:val="20"/>
          <w:szCs w:val="20"/>
        </w:rPr>
      </w:pPr>
    </w:p>
    <w:p w14:paraId="25CA1A18" w14:textId="77777777" w:rsidR="007279BA" w:rsidRDefault="007279BA" w:rsidP="00716857">
      <w:pPr>
        <w:pStyle w:val="ListParagraph"/>
        <w:numPr>
          <w:ilvl w:val="0"/>
          <w:numId w:val="173"/>
        </w:numPr>
        <w:tabs>
          <w:tab w:val="clear" w:pos="144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5557CA55" w14:textId="147CF179" w:rsidR="007279BA" w:rsidRPr="002D20CA" w:rsidRDefault="007279BA" w:rsidP="00716857">
      <w:pPr>
        <w:pStyle w:val="ListParagraph"/>
        <w:numPr>
          <w:ilvl w:val="1"/>
          <w:numId w:val="174"/>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25" w:tgtFrame="_blank" w:history="1">
        <w:r w:rsidR="007F74C5" w:rsidRPr="003B50CC">
          <w:rPr>
            <w:rStyle w:val="Hyperlink"/>
            <w:rFonts w:cs="Arial"/>
            <w:sz w:val="20"/>
          </w:rPr>
          <w:t>https://www.epa.gov/electronic-reporting-air-emissions/electronic-reporting-tool-ert</w:t>
        </w:r>
      </w:hyperlink>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26" w:history="1">
        <w:r w:rsidRPr="00950DA3">
          <w:rPr>
            <w:rStyle w:val="Hyperlink"/>
            <w:sz w:val="20"/>
          </w:rPr>
          <w:t>https://cdx.epa.gov/</w:t>
        </w:r>
      </w:hyperlink>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23FA00E3" w14:textId="77777777" w:rsidR="007279BA" w:rsidRPr="00015BC0" w:rsidRDefault="007279BA" w:rsidP="00716857">
      <w:pPr>
        <w:pStyle w:val="ListParagraph"/>
        <w:numPr>
          <w:ilvl w:val="1"/>
          <w:numId w:val="174"/>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4900CE6B" w14:textId="4C18CA7F" w:rsidR="007279BA" w:rsidRDefault="007279BA" w:rsidP="00716857">
      <w:pPr>
        <w:pStyle w:val="ListParagraph"/>
        <w:numPr>
          <w:ilvl w:val="1"/>
          <w:numId w:val="174"/>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7" w:history="1">
        <w:r w:rsidRPr="00CB4E27">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3EFBC36D" w14:textId="77777777" w:rsidR="007279BA" w:rsidRDefault="007279BA" w:rsidP="007279BA">
      <w:pPr>
        <w:rPr>
          <w:sz w:val="20"/>
        </w:rPr>
      </w:pPr>
    </w:p>
    <w:p w14:paraId="5B84FD4B" w14:textId="77777777" w:rsidR="007279BA" w:rsidRPr="00015BC0" w:rsidRDefault="007279BA" w:rsidP="00716857">
      <w:pPr>
        <w:pStyle w:val="ListParagraph"/>
        <w:numPr>
          <w:ilvl w:val="0"/>
          <w:numId w:val="173"/>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17F61824" w14:textId="77777777" w:rsidR="007279BA" w:rsidRPr="00305533" w:rsidRDefault="007279BA" w:rsidP="007279BA">
      <w:pPr>
        <w:rPr>
          <w:sz w:val="20"/>
        </w:rPr>
      </w:pPr>
    </w:p>
    <w:p w14:paraId="5708D426" w14:textId="0057DDD5" w:rsidR="007279BA" w:rsidRPr="004E37E6" w:rsidRDefault="007279BA" w:rsidP="007279BA">
      <w:pPr>
        <w:rPr>
          <w:bCs/>
          <w:sz w:val="20"/>
        </w:rPr>
      </w:pPr>
      <w:r w:rsidRPr="00305533">
        <w:rPr>
          <w:b/>
          <w:sz w:val="20"/>
        </w:rPr>
        <w:t>See Appendix 8</w:t>
      </w:r>
      <w:r w:rsidR="009C5AF0">
        <w:rPr>
          <w:b/>
          <w:sz w:val="20"/>
        </w:rPr>
        <w:t>-1</w:t>
      </w:r>
    </w:p>
    <w:p w14:paraId="08BFA30E" w14:textId="77777777" w:rsidR="007279BA" w:rsidRPr="00952E7D" w:rsidRDefault="007279BA" w:rsidP="007279BA">
      <w:pPr>
        <w:jc w:val="both"/>
        <w:rPr>
          <w:rFonts w:cs="Arial"/>
          <w:sz w:val="20"/>
        </w:rPr>
      </w:pPr>
    </w:p>
    <w:p w14:paraId="3ADEFD1E" w14:textId="77777777" w:rsidR="007279BA" w:rsidRPr="00305533" w:rsidRDefault="007279BA" w:rsidP="007279BA">
      <w:pPr>
        <w:tabs>
          <w:tab w:val="left" w:pos="374"/>
        </w:tabs>
        <w:jc w:val="both"/>
      </w:pPr>
      <w:r>
        <w:rPr>
          <w:b/>
        </w:rPr>
        <w:t xml:space="preserve">VIII.  </w:t>
      </w:r>
      <w:r w:rsidRPr="00305533">
        <w:rPr>
          <w:b/>
          <w:u w:val="single"/>
        </w:rPr>
        <w:t>STACK/VENT RESTRICTION(S)</w:t>
      </w:r>
    </w:p>
    <w:p w14:paraId="17A1481C" w14:textId="77777777" w:rsidR="007279BA" w:rsidRPr="00305533" w:rsidRDefault="007279BA" w:rsidP="007279BA">
      <w:pPr>
        <w:jc w:val="both"/>
        <w:rPr>
          <w:sz w:val="20"/>
        </w:rPr>
      </w:pPr>
    </w:p>
    <w:p w14:paraId="21581657" w14:textId="77777777" w:rsidR="007279BA" w:rsidRDefault="007279BA" w:rsidP="007279BA">
      <w:pPr>
        <w:jc w:val="both"/>
        <w:rPr>
          <w:sz w:val="20"/>
        </w:rPr>
      </w:pPr>
      <w:r>
        <w:rPr>
          <w:sz w:val="20"/>
        </w:rPr>
        <w:t>NA</w:t>
      </w:r>
    </w:p>
    <w:p w14:paraId="4B5DDBF9" w14:textId="77777777" w:rsidR="007279BA" w:rsidRPr="00305533" w:rsidRDefault="007279BA" w:rsidP="007279BA">
      <w:pPr>
        <w:jc w:val="both"/>
        <w:rPr>
          <w:sz w:val="20"/>
        </w:rPr>
      </w:pPr>
    </w:p>
    <w:p w14:paraId="6ACCCD86" w14:textId="77777777" w:rsidR="007279BA" w:rsidRPr="00305533" w:rsidRDefault="007279BA" w:rsidP="007279BA">
      <w:pPr>
        <w:tabs>
          <w:tab w:val="left" w:pos="374"/>
        </w:tabs>
        <w:jc w:val="both"/>
      </w:pPr>
      <w:r>
        <w:rPr>
          <w:b/>
        </w:rPr>
        <w:t xml:space="preserve">IX.  </w:t>
      </w:r>
      <w:r w:rsidRPr="00305533">
        <w:rPr>
          <w:b/>
          <w:u w:val="single"/>
        </w:rPr>
        <w:t>OTHER REQUIREMENT(S)</w:t>
      </w:r>
    </w:p>
    <w:p w14:paraId="4DF5875D" w14:textId="77777777" w:rsidR="007279BA" w:rsidRPr="00305533" w:rsidRDefault="007279BA" w:rsidP="007279BA">
      <w:pPr>
        <w:jc w:val="both"/>
        <w:rPr>
          <w:sz w:val="20"/>
        </w:rPr>
      </w:pPr>
    </w:p>
    <w:p w14:paraId="5F56D406" w14:textId="12DFCA86" w:rsidR="007279BA" w:rsidRDefault="007279BA" w:rsidP="00716857">
      <w:pPr>
        <w:numPr>
          <w:ilvl w:val="6"/>
          <w:numId w:val="43"/>
        </w:numPr>
        <w:tabs>
          <w:tab w:val="clear" w:pos="2520"/>
        </w:tabs>
        <w:ind w:left="360"/>
        <w:jc w:val="both"/>
        <w:rPr>
          <w:sz w:val="20"/>
        </w:rPr>
      </w:pPr>
      <w:r>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w:t>
      </w:r>
      <w:r w:rsidRPr="002D20CA">
        <w:rPr>
          <w:rFonts w:cs="Arial"/>
          <w:sz w:val="20"/>
        </w:rPr>
        <w:t xml:space="preserve">Each permittee must comply with the provisions for </w:t>
      </w:r>
      <w:r w:rsidRPr="00AC4BAA">
        <w:rPr>
          <w:rFonts w:cs="Arial"/>
          <w:sz w:val="20"/>
        </w:rPr>
        <w:t>the operational standards in 40 CFR 63.1958 (as well as the provisions in 40 CFR 63.1960 and 40 CFR 63.1961</w:t>
      </w:r>
      <w:r w:rsidR="006E3896" w:rsidRPr="00AC4BAA">
        <w:rPr>
          <w:rFonts w:cs="Arial"/>
          <w:sz w:val="20"/>
        </w:rPr>
        <w:t>)</w:t>
      </w:r>
      <w:r w:rsidRPr="00AC4BAA">
        <w:rPr>
          <w:rFonts w:cs="Arial"/>
          <w:sz w:val="20"/>
        </w:rPr>
        <w:t xml:space="preserve">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2D5E1D">
        <w:rPr>
          <w:rFonts w:cs="Arial"/>
          <w:b/>
          <w:bCs/>
          <w:sz w:val="20"/>
        </w:rPr>
        <w:t>(</w:t>
      </w:r>
      <w:r w:rsidR="00287826" w:rsidRPr="00FF171B">
        <w:rPr>
          <w:rFonts w:cs="Arial"/>
          <w:b/>
          <w:bCs/>
          <w:sz w:val="20"/>
        </w:rPr>
        <w:t xml:space="preserve">40 CFR 62.16716, 40 CFR 62.16720, 40 CFR 62.16722, </w:t>
      </w:r>
      <w:r>
        <w:rPr>
          <w:rFonts w:cs="Arial"/>
          <w:b/>
          <w:bCs/>
          <w:sz w:val="20"/>
        </w:rPr>
        <w:t>40 CFR Part 62, Subpart OOO)</w:t>
      </w:r>
    </w:p>
    <w:p w14:paraId="2110D0D5" w14:textId="77777777" w:rsidR="007279BA" w:rsidRDefault="007279BA" w:rsidP="007279BA">
      <w:pPr>
        <w:jc w:val="both"/>
        <w:rPr>
          <w:sz w:val="20"/>
        </w:rPr>
      </w:pPr>
    </w:p>
    <w:p w14:paraId="0F2F9726" w14:textId="77777777" w:rsidR="007279BA" w:rsidRPr="00305533" w:rsidRDefault="007279BA" w:rsidP="007279BA">
      <w:pPr>
        <w:jc w:val="both"/>
        <w:rPr>
          <w:sz w:val="20"/>
        </w:rPr>
      </w:pPr>
      <w:r w:rsidRPr="00305533">
        <w:rPr>
          <w:sz w:val="20"/>
        </w:rPr>
        <w:br w:type="page"/>
      </w:r>
    </w:p>
    <w:p w14:paraId="022CE4A2" w14:textId="2FC64EAB" w:rsidR="007279BA" w:rsidRDefault="007279BA">
      <w:pPr>
        <w:rPr>
          <w:b/>
          <w:sz w:val="20"/>
        </w:rPr>
      </w:pPr>
    </w:p>
    <w:p w14:paraId="4506B527" w14:textId="028E6657" w:rsidR="008C7B40" w:rsidRPr="00305533" w:rsidRDefault="008C7B40" w:rsidP="008C7B40">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97" w:name="_Toc106873087"/>
      <w:r>
        <w:t>FGOPENFLARE-AAAA</w:t>
      </w:r>
      <w:bookmarkEnd w:id="97"/>
    </w:p>
    <w:p w14:paraId="2D6077F4" w14:textId="77777777" w:rsidR="008C7B40" w:rsidRPr="00305533" w:rsidRDefault="008C7B40" w:rsidP="008C7B40">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68E69CDC" w14:textId="77777777" w:rsidR="008C7B40" w:rsidRPr="00457694" w:rsidRDefault="008C7B40" w:rsidP="008C7B40">
      <w:pPr>
        <w:jc w:val="both"/>
      </w:pPr>
    </w:p>
    <w:p w14:paraId="721CA03A" w14:textId="77777777" w:rsidR="008C7B40" w:rsidRDefault="008C7B40" w:rsidP="008C7B40">
      <w:pPr>
        <w:jc w:val="both"/>
        <w:rPr>
          <w:b/>
          <w:u w:val="single"/>
        </w:rPr>
      </w:pPr>
      <w:r w:rsidRPr="00305533">
        <w:rPr>
          <w:b/>
          <w:u w:val="single"/>
        </w:rPr>
        <w:t>DESCRIPTION</w:t>
      </w:r>
    </w:p>
    <w:p w14:paraId="4F3BB805" w14:textId="77777777" w:rsidR="008C7B40" w:rsidRPr="00952E7D" w:rsidRDefault="008C7B40" w:rsidP="008C7B40">
      <w:pPr>
        <w:jc w:val="both"/>
      </w:pPr>
    </w:p>
    <w:p w14:paraId="410F87D6" w14:textId="77777777" w:rsidR="008C7B40" w:rsidRPr="00305533" w:rsidRDefault="008C7B40" w:rsidP="008C7B40">
      <w:pPr>
        <w:jc w:val="both"/>
        <w:rPr>
          <w:sz w:val="20"/>
        </w:rPr>
      </w:pPr>
      <w:r w:rsidRPr="00305533">
        <w:rPr>
          <w:rFonts w:cs="Arial"/>
          <w:sz w:val="20"/>
        </w:rPr>
        <w:t xml:space="preserve">Open </w:t>
      </w:r>
      <w:r>
        <w:rPr>
          <w:rFonts w:cs="Arial"/>
          <w:sz w:val="20"/>
        </w:rPr>
        <w:t xml:space="preserve">(non-enclosed) </w:t>
      </w:r>
      <w:r w:rsidRPr="00305533">
        <w:rPr>
          <w:rFonts w:cs="Arial"/>
          <w:sz w:val="20"/>
        </w:rPr>
        <w:t xml:space="preserve">flare is an open combustor without enclosure or shroud.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0BDAE56D" w14:textId="77777777" w:rsidR="008C7B40" w:rsidRPr="006E1F8D" w:rsidRDefault="008C7B40" w:rsidP="008C7B40">
      <w:pPr>
        <w:jc w:val="both"/>
        <w:rPr>
          <w:sz w:val="20"/>
        </w:rPr>
      </w:pPr>
    </w:p>
    <w:p w14:paraId="67A0416A" w14:textId="77777777" w:rsidR="008C7B40" w:rsidRPr="00305533" w:rsidRDefault="008C7B40" w:rsidP="008C7B40">
      <w:pPr>
        <w:jc w:val="both"/>
        <w:rPr>
          <w:sz w:val="20"/>
        </w:rPr>
      </w:pPr>
      <w:r w:rsidRPr="00235727">
        <w:rPr>
          <w:b/>
          <w:sz w:val="20"/>
        </w:rPr>
        <w:t>Emission Unit:</w:t>
      </w:r>
      <w:r w:rsidRPr="00305533">
        <w:rPr>
          <w:sz w:val="20"/>
        </w:rPr>
        <w:t xml:space="preserve">  </w:t>
      </w:r>
      <w:r>
        <w:rPr>
          <w:sz w:val="20"/>
        </w:rPr>
        <w:t>EUOPENFLARE</w:t>
      </w:r>
    </w:p>
    <w:p w14:paraId="09FA6FE7" w14:textId="77777777" w:rsidR="008C7B40" w:rsidRPr="00457694" w:rsidRDefault="008C7B40" w:rsidP="008C7B40">
      <w:pPr>
        <w:jc w:val="both"/>
      </w:pPr>
    </w:p>
    <w:p w14:paraId="67A3B613" w14:textId="77777777" w:rsidR="008C7B40" w:rsidRDefault="008C7B40" w:rsidP="008C7B40">
      <w:pPr>
        <w:jc w:val="both"/>
      </w:pPr>
      <w:r w:rsidRPr="00305533">
        <w:rPr>
          <w:b/>
          <w:u w:val="single"/>
        </w:rPr>
        <w:t>POLLUTION CONTROL EQUIPMENT</w:t>
      </w:r>
    </w:p>
    <w:p w14:paraId="0E8CE9D8" w14:textId="77777777" w:rsidR="008C7B40" w:rsidRDefault="008C7B40" w:rsidP="008C7B40">
      <w:pPr>
        <w:jc w:val="both"/>
      </w:pPr>
    </w:p>
    <w:p w14:paraId="4EF3CF5F" w14:textId="77777777" w:rsidR="008C7B40" w:rsidRPr="00A903B4" w:rsidRDefault="008C7B40" w:rsidP="008C7B40">
      <w:pPr>
        <w:jc w:val="both"/>
        <w:rPr>
          <w:rFonts w:cs="Arial"/>
          <w:sz w:val="20"/>
        </w:rPr>
      </w:pPr>
      <w:bookmarkStart w:id="98" w:name="_Hlk94184009"/>
      <w:r w:rsidRPr="00305533">
        <w:rPr>
          <w:rFonts w:cs="Arial"/>
          <w:sz w:val="20"/>
        </w:rPr>
        <w:t xml:space="preserve">Open </w:t>
      </w:r>
      <w:r>
        <w:rPr>
          <w:rFonts w:cs="Arial"/>
          <w:sz w:val="20"/>
        </w:rPr>
        <w:t xml:space="preserve">(non-enclosed) </w:t>
      </w:r>
      <w:r w:rsidRPr="00A903B4">
        <w:rPr>
          <w:rFonts w:cs="Arial"/>
          <w:sz w:val="20"/>
        </w:rPr>
        <w:t xml:space="preserve">flare </w:t>
      </w:r>
      <w:bookmarkEnd w:id="98"/>
    </w:p>
    <w:p w14:paraId="7A67496C" w14:textId="77777777" w:rsidR="008C7B40" w:rsidRPr="00795097" w:rsidRDefault="008C7B40" w:rsidP="008C7B40">
      <w:pPr>
        <w:jc w:val="both"/>
        <w:rPr>
          <w:sz w:val="20"/>
        </w:rPr>
      </w:pPr>
    </w:p>
    <w:p w14:paraId="6778B33C" w14:textId="77777777" w:rsidR="008C7B40" w:rsidRPr="00305533" w:rsidRDefault="008C7B40" w:rsidP="008C7B40">
      <w:pPr>
        <w:jc w:val="both"/>
        <w:rPr>
          <w:b/>
          <w:u w:val="single"/>
        </w:rPr>
      </w:pPr>
      <w:r w:rsidRPr="00305533">
        <w:rPr>
          <w:b/>
        </w:rPr>
        <w:t xml:space="preserve">I.  </w:t>
      </w:r>
      <w:r w:rsidRPr="00305533">
        <w:rPr>
          <w:b/>
          <w:u w:val="single"/>
        </w:rPr>
        <w:t>EMISSION LIMIT(S)</w:t>
      </w:r>
    </w:p>
    <w:p w14:paraId="1C810082" w14:textId="77777777" w:rsidR="008C7B40" w:rsidRPr="00305533" w:rsidRDefault="008C7B40" w:rsidP="008C7B40">
      <w:pPr>
        <w:jc w:val="both"/>
        <w:rPr>
          <w:sz w:val="20"/>
        </w:rPr>
      </w:pPr>
    </w:p>
    <w:p w14:paraId="1BFD2A6F" w14:textId="77777777" w:rsidR="008C7B40" w:rsidRPr="004A2650" w:rsidRDefault="008C7B40" w:rsidP="00716857">
      <w:pPr>
        <w:pStyle w:val="ListParagraph"/>
        <w:numPr>
          <w:ilvl w:val="3"/>
          <w:numId w:val="185"/>
        </w:numPr>
        <w:tabs>
          <w:tab w:val="clear" w:pos="2880"/>
          <w:tab w:val="num" w:pos="3060"/>
          <w:tab w:val="left" w:pos="315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EUOPENFLARE </w:t>
      </w:r>
      <w:r w:rsidRPr="004A2650">
        <w:rPr>
          <w:sz w:val="20"/>
        </w:rPr>
        <w:t xml:space="preserve">except for periods not to exceed a total of 5 minutes during any 2 consecutive hours.  </w:t>
      </w:r>
      <w:r w:rsidRPr="004A2650">
        <w:rPr>
          <w:b/>
          <w:sz w:val="20"/>
        </w:rPr>
        <w:t>(40 CFR 6</w:t>
      </w:r>
      <w:r>
        <w:rPr>
          <w:b/>
          <w:sz w:val="20"/>
        </w:rPr>
        <w:t>3</w:t>
      </w:r>
      <w:r w:rsidRPr="004A2650">
        <w:rPr>
          <w:b/>
          <w:sz w:val="20"/>
        </w:rPr>
        <w:t>.1</w:t>
      </w:r>
      <w:r>
        <w:rPr>
          <w:b/>
          <w:sz w:val="20"/>
        </w:rPr>
        <w:t>1</w:t>
      </w:r>
      <w:r w:rsidRPr="004A2650">
        <w:rPr>
          <w:b/>
          <w:sz w:val="20"/>
        </w:rPr>
        <w:t>(</w:t>
      </w:r>
      <w:r>
        <w:rPr>
          <w:b/>
          <w:sz w:val="20"/>
        </w:rPr>
        <w:t>b</w:t>
      </w:r>
      <w:r w:rsidRPr="004A2650">
        <w:rPr>
          <w:b/>
          <w:sz w:val="20"/>
        </w:rPr>
        <w:t>)(</w:t>
      </w:r>
      <w:r>
        <w:rPr>
          <w:b/>
          <w:sz w:val="20"/>
        </w:rPr>
        <w:t>4</w:t>
      </w:r>
      <w:r w:rsidRPr="004A2650">
        <w:rPr>
          <w:b/>
          <w:sz w:val="20"/>
        </w:rPr>
        <w:t>))</w:t>
      </w:r>
    </w:p>
    <w:p w14:paraId="5A51A86F" w14:textId="77777777" w:rsidR="008C7B40" w:rsidRPr="00E00FE1" w:rsidRDefault="008C7B40" w:rsidP="008C7B40">
      <w:pPr>
        <w:tabs>
          <w:tab w:val="left" w:pos="374"/>
        </w:tabs>
        <w:jc w:val="both"/>
        <w:rPr>
          <w:sz w:val="20"/>
        </w:rPr>
      </w:pPr>
    </w:p>
    <w:p w14:paraId="09B78870" w14:textId="77777777" w:rsidR="008C7B40" w:rsidRPr="00305533" w:rsidRDefault="008C7B40" w:rsidP="008C7B40">
      <w:pPr>
        <w:tabs>
          <w:tab w:val="left" w:pos="374"/>
        </w:tabs>
        <w:jc w:val="both"/>
        <w:rPr>
          <w:b/>
          <w:u w:val="single"/>
        </w:rPr>
      </w:pPr>
      <w:r>
        <w:rPr>
          <w:b/>
        </w:rPr>
        <w:t xml:space="preserve">II.  </w:t>
      </w:r>
      <w:r w:rsidRPr="00305533">
        <w:rPr>
          <w:b/>
          <w:u w:val="single"/>
        </w:rPr>
        <w:t>MATERIAL LIMIT(S)</w:t>
      </w:r>
    </w:p>
    <w:p w14:paraId="60F9E98E" w14:textId="77777777" w:rsidR="008C7B40" w:rsidRPr="00305533" w:rsidRDefault="008C7B40" w:rsidP="008C7B40">
      <w:pPr>
        <w:jc w:val="both"/>
        <w:rPr>
          <w:sz w:val="20"/>
        </w:rPr>
      </w:pPr>
    </w:p>
    <w:p w14:paraId="6E81E79E" w14:textId="77777777" w:rsidR="008C7B40" w:rsidRDefault="008C7B40" w:rsidP="008C7B40">
      <w:pPr>
        <w:jc w:val="both"/>
        <w:rPr>
          <w:sz w:val="20"/>
        </w:rPr>
      </w:pPr>
      <w:r>
        <w:rPr>
          <w:sz w:val="20"/>
        </w:rPr>
        <w:t>NA</w:t>
      </w:r>
    </w:p>
    <w:p w14:paraId="089F7BFB" w14:textId="77777777" w:rsidR="008C7B40" w:rsidRPr="00305533" w:rsidRDefault="008C7B40" w:rsidP="008C7B40">
      <w:pPr>
        <w:jc w:val="both"/>
        <w:rPr>
          <w:sz w:val="20"/>
        </w:rPr>
      </w:pPr>
    </w:p>
    <w:p w14:paraId="69640F18" w14:textId="77777777" w:rsidR="008C7B40" w:rsidRPr="00305533" w:rsidRDefault="008C7B40" w:rsidP="008C7B40">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EA3ED6D" w14:textId="77777777" w:rsidR="008C7B40" w:rsidRPr="00086801" w:rsidRDefault="008C7B40" w:rsidP="008C7B40">
      <w:pPr>
        <w:jc w:val="both"/>
        <w:rPr>
          <w:sz w:val="20"/>
        </w:rPr>
      </w:pPr>
    </w:p>
    <w:p w14:paraId="31D8430B" w14:textId="77777777" w:rsidR="008C7B40" w:rsidRPr="00305533" w:rsidRDefault="008C7B40" w:rsidP="00716857">
      <w:pPr>
        <w:numPr>
          <w:ilvl w:val="0"/>
          <w:numId w:val="159"/>
        </w:numPr>
        <w:jc w:val="both"/>
        <w:rPr>
          <w:sz w:val="20"/>
        </w:rPr>
      </w:pPr>
      <w:r w:rsidRPr="00305533">
        <w:rPr>
          <w:sz w:val="20"/>
        </w:rPr>
        <w:t xml:space="preserve">The permittee </w:t>
      </w:r>
      <w:r>
        <w:rPr>
          <w:sz w:val="20"/>
        </w:rPr>
        <w:t>must</w:t>
      </w:r>
      <w:r w:rsidRPr="00305533">
        <w:rPr>
          <w:sz w:val="20"/>
        </w:rPr>
        <w:t xml:space="preserve"> operate </w:t>
      </w:r>
      <w:r w:rsidRPr="004A2650">
        <w:rPr>
          <w:rFonts w:cs="Arial"/>
          <w:sz w:val="20"/>
        </w:rPr>
        <w:t>EUOPENFLARE</w:t>
      </w:r>
      <w:r w:rsidRPr="00305533" w:rsidDel="00483B69">
        <w:rPr>
          <w:sz w:val="20"/>
        </w:rPr>
        <w:t xml:space="preserve"> </w:t>
      </w:r>
      <w:r w:rsidRPr="00305533">
        <w:rPr>
          <w:sz w:val="20"/>
        </w:rPr>
        <w:t xml:space="preserve">at all times when the collected gas is routed to it.  </w:t>
      </w:r>
      <w:r w:rsidRPr="00305533">
        <w:rPr>
          <w:b/>
          <w:sz w:val="20"/>
        </w:rPr>
        <w:t>(</w:t>
      </w:r>
      <w:r>
        <w:rPr>
          <w:b/>
          <w:sz w:val="20"/>
        </w:rPr>
        <w:t xml:space="preserve">40 CFR 63.11(b)(3), </w:t>
      </w:r>
      <w:r w:rsidRPr="00305533">
        <w:rPr>
          <w:b/>
          <w:sz w:val="20"/>
        </w:rPr>
        <w:t>40 CFR 6</w:t>
      </w:r>
      <w:r>
        <w:rPr>
          <w:b/>
          <w:sz w:val="20"/>
        </w:rPr>
        <w:t>3</w:t>
      </w:r>
      <w:r w:rsidRPr="00305533">
        <w:rPr>
          <w:b/>
          <w:sz w:val="20"/>
        </w:rPr>
        <w:t>.</w:t>
      </w:r>
      <w:r>
        <w:rPr>
          <w:b/>
          <w:sz w:val="20"/>
        </w:rPr>
        <w:t>1958</w:t>
      </w:r>
      <w:r w:rsidRPr="00305533">
        <w:rPr>
          <w:b/>
          <w:sz w:val="20"/>
        </w:rPr>
        <w:t>(f))</w:t>
      </w:r>
    </w:p>
    <w:p w14:paraId="5090CBAC" w14:textId="77777777" w:rsidR="008C7B40" w:rsidRPr="00305533" w:rsidRDefault="008C7B40" w:rsidP="008C7B40">
      <w:pPr>
        <w:jc w:val="both"/>
        <w:rPr>
          <w:rFonts w:cs="Arial"/>
          <w:sz w:val="20"/>
        </w:rPr>
      </w:pPr>
    </w:p>
    <w:p w14:paraId="5DE254AF" w14:textId="77777777" w:rsidR="008C7B40" w:rsidRPr="00305533" w:rsidRDefault="008C7B40" w:rsidP="00716857">
      <w:pPr>
        <w:numPr>
          <w:ilvl w:val="0"/>
          <w:numId w:val="159"/>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w:t>
      </w:r>
      <w:r>
        <w:rPr>
          <w:rFonts w:cs="Arial"/>
          <w:b/>
          <w:sz w:val="20"/>
        </w:rPr>
        <w:t>3</w:t>
      </w:r>
      <w:r w:rsidRPr="00305533">
        <w:rPr>
          <w:rFonts w:cs="Arial"/>
          <w:b/>
          <w:sz w:val="20"/>
        </w:rPr>
        <w:t>.1</w:t>
      </w:r>
      <w:r>
        <w:rPr>
          <w:rFonts w:cs="Arial"/>
          <w:b/>
          <w:sz w:val="20"/>
        </w:rPr>
        <w:t>1</w:t>
      </w:r>
      <w:r w:rsidRPr="00305533">
        <w:rPr>
          <w:rFonts w:cs="Arial"/>
          <w:b/>
          <w:sz w:val="20"/>
        </w:rPr>
        <w:t>(</w:t>
      </w:r>
      <w:r>
        <w:rPr>
          <w:rFonts w:cs="Arial"/>
          <w:b/>
          <w:sz w:val="20"/>
        </w:rPr>
        <w:t>b</w:t>
      </w:r>
      <w:r w:rsidRPr="00305533">
        <w:rPr>
          <w:rFonts w:cs="Arial"/>
          <w:b/>
          <w:sz w:val="20"/>
        </w:rPr>
        <w:t>)(</w:t>
      </w:r>
      <w:r>
        <w:rPr>
          <w:rFonts w:cs="Arial"/>
          <w:b/>
          <w:sz w:val="20"/>
        </w:rPr>
        <w:t>5</w:t>
      </w:r>
      <w:r w:rsidRPr="00305533">
        <w:rPr>
          <w:rFonts w:cs="Arial"/>
          <w:b/>
          <w:sz w:val="20"/>
        </w:rPr>
        <w:t>))</w:t>
      </w:r>
    </w:p>
    <w:p w14:paraId="4ED79730" w14:textId="77777777" w:rsidR="008C7B40" w:rsidRPr="00305533" w:rsidRDefault="008C7B40" w:rsidP="008C7B40">
      <w:pPr>
        <w:jc w:val="both"/>
        <w:rPr>
          <w:rFonts w:cs="Arial"/>
          <w:sz w:val="20"/>
        </w:rPr>
      </w:pPr>
    </w:p>
    <w:p w14:paraId="3FCFEF91" w14:textId="77777777" w:rsidR="008C7B40" w:rsidRDefault="008C7B40" w:rsidP="00716857">
      <w:pPr>
        <w:pStyle w:val="ListParagraph"/>
        <w:numPr>
          <w:ilvl w:val="0"/>
          <w:numId w:val="159"/>
        </w:numPr>
        <w:jc w:val="both"/>
        <w:rPr>
          <w:b/>
          <w:sz w:val="20"/>
        </w:rPr>
      </w:pPr>
      <w:bookmarkStart w:id="99" w:name="_Hlk528750197"/>
      <w:r w:rsidRPr="004A2650">
        <w:rPr>
          <w:sz w:val="20"/>
        </w:rPr>
        <w:t xml:space="preserve">In the event the control system is inoperable, the gas mover system </w:t>
      </w:r>
      <w:r>
        <w:rPr>
          <w:sz w:val="20"/>
        </w:rPr>
        <w:t>must</w:t>
      </w:r>
      <w:r w:rsidRPr="004A2650">
        <w:rPr>
          <w:sz w:val="20"/>
        </w:rPr>
        <w:t xml:space="preserve"> be shut down and all valves in the collection and control system contributing to venting of the gas to the atmosphere </w:t>
      </w:r>
      <w:r>
        <w:rPr>
          <w:sz w:val="20"/>
        </w:rPr>
        <w:t>must</w:t>
      </w:r>
      <w:r w:rsidRPr="004A2650">
        <w:rPr>
          <w:sz w:val="20"/>
        </w:rPr>
        <w:t xml:space="preserve"> be closed within one hour.  </w:t>
      </w:r>
      <w:r w:rsidRPr="004A2650">
        <w:rPr>
          <w:b/>
          <w:sz w:val="20"/>
        </w:rPr>
        <w:t>(40 CFR 6</w:t>
      </w:r>
      <w:r>
        <w:rPr>
          <w:b/>
          <w:sz w:val="20"/>
        </w:rPr>
        <w:t>3</w:t>
      </w:r>
      <w:r w:rsidRPr="004A2650">
        <w:rPr>
          <w:b/>
          <w:sz w:val="20"/>
        </w:rPr>
        <w:t>.</w:t>
      </w:r>
      <w:r>
        <w:rPr>
          <w:b/>
          <w:sz w:val="20"/>
        </w:rPr>
        <w:t>1958</w:t>
      </w:r>
      <w:r w:rsidRPr="004A2650">
        <w:rPr>
          <w:b/>
          <w:sz w:val="20"/>
        </w:rPr>
        <w:t>(e)</w:t>
      </w:r>
      <w:bookmarkEnd w:id="99"/>
      <w:r>
        <w:rPr>
          <w:b/>
          <w:sz w:val="20"/>
        </w:rPr>
        <w:t>(1</w:t>
      </w:r>
      <w:r w:rsidRPr="004A2650">
        <w:rPr>
          <w:b/>
          <w:sz w:val="20"/>
        </w:rPr>
        <w:t>)</w:t>
      </w:r>
      <w:r>
        <w:rPr>
          <w:b/>
          <w:sz w:val="20"/>
        </w:rPr>
        <w:t>(i))</w:t>
      </w:r>
    </w:p>
    <w:p w14:paraId="2726736E" w14:textId="77777777" w:rsidR="008C7B40" w:rsidRPr="00391933" w:rsidRDefault="008C7B40" w:rsidP="008C7B40">
      <w:pPr>
        <w:jc w:val="both"/>
        <w:rPr>
          <w:bCs/>
          <w:sz w:val="20"/>
        </w:rPr>
      </w:pPr>
    </w:p>
    <w:p w14:paraId="09271011" w14:textId="77777777" w:rsidR="008C7B40" w:rsidRDefault="008C7B40" w:rsidP="00716857">
      <w:pPr>
        <w:pStyle w:val="ListParagraph"/>
        <w:numPr>
          <w:ilvl w:val="0"/>
          <w:numId w:val="159"/>
        </w:numPr>
        <w:jc w:val="both"/>
        <w:rPr>
          <w:b/>
          <w:sz w:val="20"/>
        </w:rPr>
      </w:pPr>
      <w:r w:rsidRPr="004A2650">
        <w:rPr>
          <w:sz w:val="20"/>
        </w:rPr>
        <w:t>In the event the control system is inoperable</w:t>
      </w:r>
      <w:r>
        <w:rPr>
          <w:sz w:val="20"/>
        </w:rPr>
        <w:t xml:space="preserve">, efforts to repair the collection system must be initiated and completed in a manner such that downtime is kept to a minimum, and the collection and control system must be returned to operation.  </w:t>
      </w:r>
      <w:r w:rsidRPr="00730FB2">
        <w:rPr>
          <w:b/>
          <w:bCs/>
          <w:sz w:val="20"/>
        </w:rPr>
        <w:t>(</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(ii))</w:t>
      </w:r>
    </w:p>
    <w:p w14:paraId="3AA00C21" w14:textId="77777777" w:rsidR="008C7B40" w:rsidRPr="00391933" w:rsidRDefault="008C7B40" w:rsidP="008C7B40">
      <w:pPr>
        <w:rPr>
          <w:bCs/>
          <w:sz w:val="20"/>
        </w:rPr>
      </w:pPr>
    </w:p>
    <w:p w14:paraId="28FE316B" w14:textId="77777777" w:rsidR="008C7B40" w:rsidRPr="00FB2D9C" w:rsidRDefault="008C7B40" w:rsidP="00716857">
      <w:pPr>
        <w:numPr>
          <w:ilvl w:val="0"/>
          <w:numId w:val="159"/>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3ABAB122" w14:textId="77777777" w:rsidR="008C7B40" w:rsidRPr="00952E7D" w:rsidRDefault="008C7B40" w:rsidP="008C7B40">
      <w:pPr>
        <w:pStyle w:val="NormalWeb"/>
        <w:spacing w:before="0" w:beforeAutospacing="0" w:after="0" w:afterAutospacing="0"/>
        <w:jc w:val="both"/>
        <w:rPr>
          <w:rFonts w:ascii="Arial" w:hAnsi="Arial" w:cs="Arial"/>
          <w:sz w:val="20"/>
          <w:szCs w:val="20"/>
        </w:rPr>
      </w:pPr>
    </w:p>
    <w:p w14:paraId="272A4855" w14:textId="77777777" w:rsidR="008C7B40" w:rsidRPr="00305533" w:rsidRDefault="008C7B40" w:rsidP="008C7B40">
      <w:pPr>
        <w:tabs>
          <w:tab w:val="left" w:pos="374"/>
        </w:tabs>
        <w:jc w:val="both"/>
        <w:rPr>
          <w:b/>
          <w:u w:val="single"/>
        </w:rPr>
      </w:pPr>
      <w:r>
        <w:rPr>
          <w:b/>
        </w:rPr>
        <w:t xml:space="preserve">IV.  </w:t>
      </w:r>
      <w:r w:rsidRPr="00305533">
        <w:rPr>
          <w:b/>
          <w:u w:val="single"/>
        </w:rPr>
        <w:t>DESIGN/EQUIPMENT PARAMETER(S)</w:t>
      </w:r>
    </w:p>
    <w:p w14:paraId="1C25BCB3" w14:textId="77777777" w:rsidR="008C7B40" w:rsidRPr="00305533" w:rsidRDefault="008C7B40" w:rsidP="008C7B40">
      <w:pPr>
        <w:jc w:val="both"/>
        <w:rPr>
          <w:sz w:val="20"/>
        </w:rPr>
      </w:pPr>
    </w:p>
    <w:p w14:paraId="6EC4CE01" w14:textId="77777777" w:rsidR="008C7B40" w:rsidRPr="00FB2D9C" w:rsidRDefault="008C7B40" w:rsidP="00716857">
      <w:pPr>
        <w:pStyle w:val="ListParagraph"/>
        <w:numPr>
          <w:ilvl w:val="6"/>
          <w:numId w:val="41"/>
        </w:numPr>
        <w:tabs>
          <w:tab w:val="clear" w:pos="2520"/>
        </w:tabs>
        <w:ind w:left="360"/>
        <w:jc w:val="both"/>
        <w:rPr>
          <w:rFonts w:cs="Arial"/>
          <w:sz w:val="20"/>
        </w:rPr>
      </w:pPr>
      <w:r>
        <w:rPr>
          <w:rFonts w:cs="Arial"/>
          <w:sz w:val="20"/>
        </w:rPr>
        <w:t xml:space="preserve">The permittee must design and operate </w:t>
      </w:r>
      <w:r w:rsidRPr="002A6C97">
        <w:rPr>
          <w:rFonts w:cs="Arial"/>
          <w:sz w:val="20"/>
        </w:rPr>
        <w:t>EUOPENFLARE</w:t>
      </w:r>
      <w:r>
        <w:rPr>
          <w:rFonts w:cs="Arial"/>
          <w:sz w:val="20"/>
        </w:rPr>
        <w:t xml:space="preserve"> </w:t>
      </w:r>
      <w:r w:rsidRPr="007C7CB6">
        <w:rPr>
          <w:rFonts w:cs="Arial"/>
          <w:sz w:val="20"/>
        </w:rPr>
        <w:t xml:space="preserve">in accordance with the parameters established in </w:t>
      </w:r>
      <w:r>
        <w:rPr>
          <w:rFonts w:cs="Arial"/>
          <w:sz w:val="20"/>
        </w:rPr>
        <w:t xml:space="preserve">40 CFR </w:t>
      </w:r>
      <w:r w:rsidRPr="007C7CB6">
        <w:rPr>
          <w:rFonts w:cs="Arial"/>
          <w:sz w:val="20"/>
        </w:rPr>
        <w:t>63.11(b)</w:t>
      </w:r>
      <w:r>
        <w:rPr>
          <w:rFonts w:cs="Arial"/>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(b)(2)(iii)(A))</w:t>
      </w:r>
    </w:p>
    <w:p w14:paraId="0F1FF84C" w14:textId="77777777" w:rsidR="008C7B40" w:rsidRPr="00391933" w:rsidRDefault="008C7B40" w:rsidP="008C7B40">
      <w:pPr>
        <w:jc w:val="both"/>
        <w:rPr>
          <w:rFonts w:cs="Arial"/>
          <w:sz w:val="20"/>
        </w:rPr>
      </w:pPr>
    </w:p>
    <w:p w14:paraId="58853FDE" w14:textId="77777777" w:rsidR="008C7B40" w:rsidRPr="004A2650" w:rsidRDefault="008C7B40" w:rsidP="00716857">
      <w:pPr>
        <w:pStyle w:val="ListParagraph"/>
        <w:numPr>
          <w:ilvl w:val="6"/>
          <w:numId w:val="41"/>
        </w:numPr>
        <w:tabs>
          <w:tab w:val="clear" w:pos="2520"/>
        </w:tabs>
        <w:ind w:left="360"/>
        <w:jc w:val="both"/>
        <w:rPr>
          <w:rFonts w:cs="Arial"/>
          <w:sz w:val="20"/>
        </w:rPr>
      </w:pP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4A2650">
        <w:rPr>
          <w:rFonts w:cs="Arial"/>
          <w:sz w:val="20"/>
        </w:rPr>
        <w:t xml:space="preserve">  </w:t>
      </w:r>
      <w:r w:rsidRPr="004A2650">
        <w:rPr>
          <w:rFonts w:cs="Arial"/>
          <w:b/>
          <w:sz w:val="20"/>
        </w:rPr>
        <w:t>(40 CFR 6</w:t>
      </w:r>
      <w:r>
        <w:rPr>
          <w:rFonts w:cs="Arial"/>
          <w:b/>
          <w:sz w:val="20"/>
        </w:rPr>
        <w:t>3</w:t>
      </w:r>
      <w:r w:rsidRPr="004A2650">
        <w:rPr>
          <w:rFonts w:cs="Arial"/>
          <w:b/>
          <w:sz w:val="20"/>
        </w:rPr>
        <w:t>.1</w:t>
      </w:r>
      <w:r>
        <w:rPr>
          <w:rFonts w:cs="Arial"/>
          <w:b/>
          <w:sz w:val="20"/>
        </w:rPr>
        <w:t>1</w:t>
      </w:r>
      <w:r w:rsidRPr="004A2650">
        <w:rPr>
          <w:rFonts w:cs="Arial"/>
          <w:b/>
          <w:sz w:val="20"/>
        </w:rPr>
        <w:t>(</w:t>
      </w:r>
      <w:r>
        <w:rPr>
          <w:rFonts w:cs="Arial"/>
          <w:b/>
          <w:sz w:val="20"/>
        </w:rPr>
        <w:t>b</w:t>
      </w:r>
      <w:r w:rsidRPr="004A2650">
        <w:rPr>
          <w:rFonts w:cs="Arial"/>
          <w:b/>
          <w:sz w:val="20"/>
        </w:rPr>
        <w:t>)(</w:t>
      </w:r>
      <w:r>
        <w:rPr>
          <w:rFonts w:cs="Arial"/>
          <w:b/>
          <w:sz w:val="20"/>
        </w:rPr>
        <w:t>5</w:t>
      </w:r>
      <w:r w:rsidRPr="004A2650">
        <w:rPr>
          <w:rFonts w:cs="Arial"/>
          <w:b/>
          <w:sz w:val="20"/>
        </w:rPr>
        <w:t xml:space="preserve">), </w:t>
      </w:r>
      <w:r w:rsidRPr="004A2650">
        <w:rPr>
          <w:b/>
          <w:sz w:val="20"/>
        </w:rPr>
        <w:t>40 CFR 6</w:t>
      </w:r>
      <w:r>
        <w:rPr>
          <w:b/>
          <w:sz w:val="20"/>
        </w:rPr>
        <w:t>3</w:t>
      </w:r>
      <w:r w:rsidRPr="004A2650">
        <w:rPr>
          <w:b/>
          <w:sz w:val="20"/>
        </w:rPr>
        <w:t>.</w:t>
      </w:r>
      <w:r>
        <w:rPr>
          <w:b/>
          <w:sz w:val="20"/>
        </w:rPr>
        <w:t>1961</w:t>
      </w:r>
      <w:r w:rsidRPr="004A2650">
        <w:rPr>
          <w:b/>
          <w:sz w:val="20"/>
        </w:rPr>
        <w:t>(c)(1)</w:t>
      </w:r>
      <w:r w:rsidRPr="004A2650">
        <w:rPr>
          <w:rFonts w:cs="Arial"/>
          <w:b/>
          <w:sz w:val="20"/>
        </w:rPr>
        <w:t>)</w:t>
      </w:r>
    </w:p>
    <w:p w14:paraId="0AF013B3" w14:textId="77777777" w:rsidR="008C7B40" w:rsidRDefault="008C7B40" w:rsidP="008C7B40">
      <w:pPr>
        <w:jc w:val="both"/>
        <w:rPr>
          <w:sz w:val="20"/>
        </w:rPr>
      </w:pPr>
    </w:p>
    <w:p w14:paraId="37306AA8" w14:textId="77777777" w:rsidR="008C7B40" w:rsidRPr="004A2650" w:rsidRDefault="008C7B40" w:rsidP="008C7B40">
      <w:pPr>
        <w:ind w:left="360" w:hanging="360"/>
        <w:jc w:val="both"/>
        <w:rPr>
          <w:sz w:val="20"/>
        </w:rPr>
      </w:pPr>
      <w:r>
        <w:rPr>
          <w:sz w:val="20"/>
        </w:rPr>
        <w:lastRenderedPageBreak/>
        <w:t>3.</w:t>
      </w:r>
      <w:r>
        <w:rPr>
          <w:sz w:val="20"/>
        </w:rPr>
        <w:tab/>
      </w: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device that records flow to or bypass of the flare (if applicable)</w:t>
      </w:r>
      <w:r>
        <w:rPr>
          <w:sz w:val="20"/>
        </w:rPr>
        <w:t xml:space="preserve"> </w:t>
      </w:r>
      <w:r w:rsidRPr="00B26AD0">
        <w:rPr>
          <w:sz w:val="20"/>
        </w:rPr>
        <w:t>at least every 15 minutes</w:t>
      </w:r>
      <w:r w:rsidRPr="004A2650">
        <w:rPr>
          <w:sz w:val="20"/>
        </w:rPr>
        <w:t xml:space="preserve">.  </w:t>
      </w:r>
      <w:r w:rsidRPr="004A2650">
        <w:rPr>
          <w:b/>
          <w:sz w:val="20"/>
        </w:rPr>
        <w:t>(40 CFR 6</w:t>
      </w:r>
      <w:r>
        <w:rPr>
          <w:b/>
          <w:sz w:val="20"/>
        </w:rPr>
        <w:t>3</w:t>
      </w:r>
      <w:r w:rsidRPr="004A2650">
        <w:rPr>
          <w:b/>
          <w:sz w:val="20"/>
        </w:rPr>
        <w:t>.</w:t>
      </w:r>
      <w:r>
        <w:rPr>
          <w:b/>
          <w:sz w:val="20"/>
        </w:rPr>
        <w:t>1961</w:t>
      </w:r>
      <w:r w:rsidRPr="004A2650">
        <w:rPr>
          <w:b/>
          <w:sz w:val="20"/>
        </w:rPr>
        <w:t>(c)(</w:t>
      </w:r>
      <w:r>
        <w:rPr>
          <w:b/>
          <w:sz w:val="20"/>
        </w:rPr>
        <w:t>2</w:t>
      </w:r>
      <w:r w:rsidRPr="004A2650">
        <w:rPr>
          <w:b/>
          <w:sz w:val="20"/>
        </w:rPr>
        <w:t>)</w:t>
      </w:r>
      <w:r>
        <w:rPr>
          <w:b/>
          <w:sz w:val="20"/>
        </w:rPr>
        <w:t>)</w:t>
      </w:r>
      <w:r w:rsidRPr="004A2650">
        <w:rPr>
          <w:sz w:val="20"/>
        </w:rPr>
        <w:t xml:space="preserve">  </w:t>
      </w:r>
    </w:p>
    <w:p w14:paraId="57788473" w14:textId="77777777" w:rsidR="008C7B40" w:rsidRPr="006E1F8D" w:rsidRDefault="008C7B40" w:rsidP="008C7B40">
      <w:pPr>
        <w:tabs>
          <w:tab w:val="left" w:pos="374"/>
        </w:tabs>
        <w:jc w:val="both"/>
      </w:pPr>
    </w:p>
    <w:p w14:paraId="457E0C50" w14:textId="77777777" w:rsidR="008C7B40" w:rsidRPr="00305533" w:rsidRDefault="008C7B40" w:rsidP="008C7B40">
      <w:pPr>
        <w:tabs>
          <w:tab w:val="left" w:pos="374"/>
        </w:tabs>
        <w:jc w:val="both"/>
        <w:rPr>
          <w:b/>
          <w:u w:val="single"/>
        </w:rPr>
      </w:pPr>
      <w:r>
        <w:rPr>
          <w:b/>
        </w:rPr>
        <w:t xml:space="preserve">V.  </w:t>
      </w:r>
      <w:r w:rsidRPr="00305533">
        <w:rPr>
          <w:b/>
          <w:u w:val="single"/>
        </w:rPr>
        <w:t>TESTING/SAMPLING</w:t>
      </w:r>
    </w:p>
    <w:p w14:paraId="0FAB3F6B" w14:textId="77777777" w:rsidR="008C7B40" w:rsidRPr="00305533" w:rsidRDefault="008C7B40" w:rsidP="008C7B40">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37ACA3FE" w14:textId="77777777" w:rsidR="008C7B40" w:rsidRPr="00305533" w:rsidRDefault="008C7B40" w:rsidP="008C7B40">
      <w:pPr>
        <w:jc w:val="both"/>
        <w:rPr>
          <w:sz w:val="20"/>
        </w:rPr>
      </w:pPr>
    </w:p>
    <w:p w14:paraId="751C22FC" w14:textId="6CEDB866" w:rsidR="008C7B40" w:rsidRDefault="008C7B40" w:rsidP="008C7B40">
      <w:pPr>
        <w:tabs>
          <w:tab w:val="left" w:pos="7470"/>
        </w:tabs>
        <w:ind w:left="374" w:hanging="374"/>
        <w:jc w:val="both"/>
        <w:rPr>
          <w:b/>
          <w:sz w:val="20"/>
        </w:rPr>
      </w:pPr>
      <w:r w:rsidRPr="00305533">
        <w:rPr>
          <w:sz w:val="20"/>
        </w:rPr>
        <w:t>1.</w:t>
      </w:r>
      <w:r w:rsidRPr="00305533">
        <w:rPr>
          <w:sz w:val="20"/>
        </w:rPr>
        <w:tab/>
      </w:r>
      <w:r w:rsidR="00896BF9">
        <w:rPr>
          <w:sz w:val="20"/>
        </w:rPr>
        <w:t>T</w:t>
      </w:r>
      <w:r w:rsidRPr="004A2650">
        <w:rPr>
          <w:sz w:val="20"/>
        </w:rPr>
        <w:t xml:space="preserve">he permittee </w:t>
      </w:r>
      <w:r>
        <w:rPr>
          <w:sz w:val="20"/>
        </w:rPr>
        <w:t>must</w:t>
      </w:r>
      <w:r w:rsidRPr="004A2650">
        <w:rPr>
          <w:sz w:val="20"/>
        </w:rPr>
        <w:t xml:space="preserve"> verify visible emissions from EUOPENFLARE, by testing at owner's expense, in accordance with Department requirements.  Testing </w:t>
      </w:r>
      <w:r>
        <w:rPr>
          <w:sz w:val="20"/>
        </w:rPr>
        <w:t>must</w:t>
      </w:r>
      <w:r w:rsidRPr="004A2650">
        <w:rPr>
          <w:sz w:val="20"/>
        </w:rPr>
        <w:t xml:space="preserve"> be performed using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 xml:space="preserve">listed in 40 CFR 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w:t>
      </w:r>
      <w:r>
        <w:rPr>
          <w:color w:val="000000"/>
          <w:sz w:val="20"/>
        </w:rPr>
        <w:t xml:space="preserve">appropriate </w:t>
      </w:r>
      <w:r w:rsidRPr="00EF5470">
        <w:rPr>
          <w:color w:val="000000"/>
          <w:sz w:val="20"/>
        </w:rPr>
        <w:t>AQD 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w:t>
      </w:r>
      <w:r>
        <w:rPr>
          <w:color w:val="000000"/>
          <w:sz w:val="20"/>
        </w:rPr>
        <w:t xml:space="preserve">appropriate </w:t>
      </w:r>
      <w:r w:rsidRPr="00EF5470">
        <w:rPr>
          <w:color w:val="000000"/>
          <w:sz w:val="20"/>
        </w:rPr>
        <w:t>AQD 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63.11(b)(4))</w:t>
      </w:r>
    </w:p>
    <w:p w14:paraId="537703F9" w14:textId="77777777" w:rsidR="008C7B40" w:rsidRDefault="008C7B40" w:rsidP="008C7B40">
      <w:pPr>
        <w:ind w:left="374" w:hanging="374"/>
        <w:jc w:val="both"/>
        <w:rPr>
          <w:sz w:val="20"/>
        </w:rPr>
      </w:pPr>
    </w:p>
    <w:p w14:paraId="17E04CFD" w14:textId="0673C2B1" w:rsidR="008C7B40" w:rsidRPr="00305533" w:rsidRDefault="00896BF9" w:rsidP="00716857">
      <w:pPr>
        <w:numPr>
          <w:ilvl w:val="0"/>
          <w:numId w:val="186"/>
        </w:numPr>
        <w:spacing w:after="120"/>
        <w:jc w:val="both"/>
        <w:rPr>
          <w:sz w:val="20"/>
        </w:rPr>
      </w:pPr>
      <w:r>
        <w:rPr>
          <w:sz w:val="20"/>
        </w:rPr>
        <w:t>T</w:t>
      </w:r>
      <w:r w:rsidR="008C7B40" w:rsidRPr="004A2650">
        <w:rPr>
          <w:sz w:val="20"/>
        </w:rPr>
        <w:t xml:space="preserve">he permittee </w:t>
      </w:r>
      <w:r w:rsidR="008C7B40">
        <w:rPr>
          <w:sz w:val="20"/>
        </w:rPr>
        <w:t>must</w:t>
      </w:r>
      <w:r w:rsidR="008C7B40" w:rsidRPr="004A2650">
        <w:rPr>
          <w:sz w:val="20"/>
        </w:rPr>
        <w:t xml:space="preserve"> verify </w:t>
      </w:r>
      <w:r w:rsidR="008C7B40">
        <w:rPr>
          <w:rFonts w:cs="Arial"/>
          <w:sz w:val="20"/>
        </w:rPr>
        <w:t xml:space="preserve">the </w:t>
      </w:r>
      <w:r w:rsidR="008C7B40" w:rsidRPr="00305533">
        <w:rPr>
          <w:rFonts w:cs="Arial"/>
          <w:sz w:val="20"/>
        </w:rPr>
        <w:t xml:space="preserve">following: </w:t>
      </w:r>
    </w:p>
    <w:p w14:paraId="12F63E1C" w14:textId="45AA3E41" w:rsidR="008C7B40" w:rsidRPr="00305533" w:rsidRDefault="008C7B40" w:rsidP="00716857">
      <w:pPr>
        <w:numPr>
          <w:ilvl w:val="1"/>
          <w:numId w:val="186"/>
        </w:numPr>
        <w:spacing w:before="120"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702EA6">
        <w:rPr>
          <w:sz w:val="20"/>
        </w:rPr>
        <w:t>-1</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0BB9747E" w14:textId="705EC61F" w:rsidR="008C7B40" w:rsidRPr="009C5FBE" w:rsidRDefault="008C7B40" w:rsidP="00716857">
      <w:pPr>
        <w:numPr>
          <w:ilvl w:val="1"/>
          <w:numId w:val="186"/>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provided in Appendix 7</w:t>
      </w:r>
      <w:r w:rsidR="00702EA6">
        <w:rPr>
          <w:sz w:val="20"/>
        </w:rPr>
        <w:t>-1</w:t>
      </w:r>
      <w:r w:rsidRPr="00EF5470">
        <w:rPr>
          <w:sz w:val="20"/>
        </w:rPr>
        <w:t>.</w:t>
      </w:r>
      <w:r w:rsidRPr="00305533">
        <w:rPr>
          <w:sz w:val="20"/>
        </w:rPr>
        <w:t xml:space="preserve">  </w:t>
      </w:r>
      <w:r w:rsidRPr="00305533">
        <w:rPr>
          <w:b/>
          <w:sz w:val="20"/>
        </w:rPr>
        <w:t>(40 CFR 6</w:t>
      </w:r>
      <w:r>
        <w:rPr>
          <w:b/>
          <w:sz w:val="20"/>
        </w:rPr>
        <w:t>3.11</w:t>
      </w:r>
      <w:r w:rsidRPr="00305533">
        <w:rPr>
          <w:b/>
          <w:sz w:val="20"/>
        </w:rPr>
        <w:t>(</w:t>
      </w:r>
      <w:r>
        <w:rPr>
          <w:b/>
          <w:sz w:val="20"/>
        </w:rPr>
        <w:t>b</w:t>
      </w:r>
      <w:r w:rsidRPr="00305533">
        <w:rPr>
          <w:b/>
          <w:sz w:val="20"/>
        </w:rPr>
        <w:t>)(</w:t>
      </w:r>
      <w:r>
        <w:rPr>
          <w:b/>
          <w:sz w:val="20"/>
        </w:rPr>
        <w:t>7</w:t>
      </w:r>
      <w:r w:rsidRPr="00305533">
        <w:rPr>
          <w:b/>
          <w:sz w:val="20"/>
        </w:rPr>
        <w:t>)</w:t>
      </w:r>
      <w:r>
        <w:rPr>
          <w:b/>
          <w:sz w:val="20"/>
        </w:rPr>
        <w:t xml:space="preserve"> and (8</w:t>
      </w:r>
      <w:r w:rsidRPr="00305533">
        <w:rPr>
          <w:b/>
          <w:sz w:val="20"/>
        </w:rPr>
        <w:t>)</w:t>
      </w:r>
      <w:r>
        <w:rPr>
          <w:b/>
          <w:sz w:val="20"/>
        </w:rPr>
        <w:t>)</w:t>
      </w:r>
    </w:p>
    <w:p w14:paraId="64B6C1B7" w14:textId="77777777" w:rsidR="008C7B40" w:rsidRPr="00305533" w:rsidRDefault="008C7B40" w:rsidP="008C7B40">
      <w:pPr>
        <w:jc w:val="both"/>
        <w:rPr>
          <w:sz w:val="20"/>
        </w:rPr>
      </w:pPr>
    </w:p>
    <w:p w14:paraId="52326F4F" w14:textId="0D44E29E" w:rsidR="008C7B40" w:rsidRDefault="00896BF9" w:rsidP="00716857">
      <w:pPr>
        <w:pStyle w:val="ListParagraph"/>
        <w:numPr>
          <w:ilvl w:val="0"/>
          <w:numId w:val="186"/>
        </w:numPr>
        <w:jc w:val="both"/>
        <w:rPr>
          <w:b/>
          <w:sz w:val="20"/>
        </w:rPr>
      </w:pPr>
      <w:r w:rsidRPr="00FF171B">
        <w:rPr>
          <w:sz w:val="20"/>
        </w:rPr>
        <w:t>T</w:t>
      </w:r>
      <w:r w:rsidR="008C7B40" w:rsidRPr="00185A6A">
        <w:rPr>
          <w:sz w:val="20"/>
        </w:rPr>
        <w:t xml:space="preserve">he permittee </w:t>
      </w:r>
      <w:r w:rsidR="008C7B40">
        <w:rPr>
          <w:sz w:val="20"/>
        </w:rPr>
        <w:t>must</w:t>
      </w:r>
      <w:r w:rsidR="008C7B40" w:rsidRPr="00185A6A">
        <w:rPr>
          <w:sz w:val="20"/>
        </w:rPr>
        <w:t xml:space="preserve"> verify </w:t>
      </w:r>
      <w:r w:rsidR="008C7B40" w:rsidRPr="004A2650">
        <w:rPr>
          <w:sz w:val="20"/>
        </w:rPr>
        <w:t>visible emissions</w:t>
      </w:r>
      <w:r w:rsidR="008C7B40">
        <w:rPr>
          <w:sz w:val="20"/>
        </w:rPr>
        <w:t xml:space="preserve">, the </w:t>
      </w:r>
      <w:r w:rsidR="008C7B40" w:rsidRPr="00305533">
        <w:rPr>
          <w:sz w:val="20"/>
        </w:rPr>
        <w:t>net heating value</w:t>
      </w:r>
      <w:r w:rsidR="008C7B40">
        <w:rPr>
          <w:sz w:val="20"/>
        </w:rPr>
        <w:t xml:space="preserve">, and </w:t>
      </w:r>
      <w:r w:rsidR="008C7B40" w:rsidRPr="00305533">
        <w:rPr>
          <w:sz w:val="20"/>
        </w:rPr>
        <w:t xml:space="preserve">exit </w:t>
      </w:r>
      <w:r w:rsidR="008C7B40" w:rsidRPr="00552622">
        <w:rPr>
          <w:sz w:val="20"/>
        </w:rPr>
        <w:t>velocity</w:t>
      </w:r>
      <w:r w:rsidR="008C7B40" w:rsidRPr="00185A6A">
        <w:rPr>
          <w:sz w:val="20"/>
        </w:rPr>
        <w:t xml:space="preserve"> from EU</w:t>
      </w:r>
      <w:r w:rsidR="008C7B40">
        <w:rPr>
          <w:sz w:val="20"/>
        </w:rPr>
        <w:t>OPEN</w:t>
      </w:r>
      <w:r w:rsidR="008C7B40" w:rsidRPr="00185A6A">
        <w:rPr>
          <w:sz w:val="20"/>
        </w:rPr>
        <w:t xml:space="preserve">FLARE </w:t>
      </w:r>
      <w:r w:rsidR="008C7B40" w:rsidRPr="00E7046D">
        <w:rPr>
          <w:rFonts w:cs="Arial"/>
          <w:sz w:val="20"/>
        </w:rPr>
        <w:t>at a minimum, every five years</w:t>
      </w:r>
      <w:r w:rsidR="008C7B40">
        <w:rPr>
          <w:rFonts w:cs="Arial"/>
          <w:sz w:val="20"/>
        </w:rPr>
        <w:t xml:space="preserve"> from the date of the last test</w:t>
      </w:r>
      <w:r w:rsidR="008C7B40" w:rsidRPr="00185A6A">
        <w:rPr>
          <w:sz w:val="20"/>
        </w:rPr>
        <w:t>.</w:t>
      </w:r>
      <w:r w:rsidR="008C7B40">
        <w:rPr>
          <w:sz w:val="20"/>
        </w:rPr>
        <w:t xml:space="preserve"> </w:t>
      </w:r>
      <w:r w:rsidR="008C7B40" w:rsidRPr="00185A6A">
        <w:rPr>
          <w:b/>
          <w:sz w:val="20"/>
        </w:rPr>
        <w:t xml:space="preserve"> (R</w:t>
      </w:r>
      <w:r w:rsidR="008C7B40">
        <w:rPr>
          <w:b/>
          <w:sz w:val="20"/>
        </w:rPr>
        <w:t> </w:t>
      </w:r>
      <w:r w:rsidR="008C7B40" w:rsidRPr="00185A6A">
        <w:rPr>
          <w:b/>
          <w:sz w:val="20"/>
        </w:rPr>
        <w:t>336.1213(3), R 336.2001, R 336.2003, R 336.2004</w:t>
      </w:r>
      <w:r w:rsidR="008C7B40">
        <w:rPr>
          <w:b/>
          <w:sz w:val="20"/>
        </w:rPr>
        <w:t>)</w:t>
      </w:r>
    </w:p>
    <w:p w14:paraId="73E4FDC4" w14:textId="77777777" w:rsidR="008C7B40" w:rsidRPr="005F0222" w:rsidRDefault="008C7B40" w:rsidP="008C7B40">
      <w:pPr>
        <w:jc w:val="both"/>
        <w:rPr>
          <w:sz w:val="20"/>
        </w:rPr>
      </w:pPr>
    </w:p>
    <w:p w14:paraId="32E840C4" w14:textId="77777777" w:rsidR="008C7B40" w:rsidRDefault="008C7B40" w:rsidP="00716857">
      <w:pPr>
        <w:numPr>
          <w:ilvl w:val="0"/>
          <w:numId w:val="186"/>
        </w:numPr>
        <w:jc w:val="both"/>
        <w:rPr>
          <w:rFonts w:cs="Arial"/>
          <w:b/>
          <w:sz w:val="20"/>
        </w:rPr>
      </w:pPr>
      <w:bookmarkStart w:id="100" w:name="_Hlk11750621"/>
      <w:r>
        <w:rPr>
          <w:rFonts w:cs="Arial"/>
          <w:sz w:val="20"/>
        </w:rPr>
        <w:t>The permittee must notify the appropriate AQD District Supervisor not less than 30</w:t>
      </w:r>
      <w:r>
        <w:rPr>
          <w:rFonts w:cs="Arial"/>
          <w:color w:val="FF0000"/>
          <w:sz w:val="20"/>
        </w:rPr>
        <w:t xml:space="preserve"> </w:t>
      </w:r>
      <w:r>
        <w:rPr>
          <w:rFonts w:cs="Arial"/>
          <w:sz w:val="20"/>
        </w:rPr>
        <w:t xml:space="preserve">days before testing of the time and place performance tests will be conducted.  </w:t>
      </w:r>
      <w:r>
        <w:rPr>
          <w:rFonts w:cs="Arial"/>
          <w:b/>
          <w:sz w:val="20"/>
        </w:rPr>
        <w:t>(R 336.1213(3))</w:t>
      </w:r>
    </w:p>
    <w:bookmarkEnd w:id="100"/>
    <w:p w14:paraId="13095CB9" w14:textId="7574A063" w:rsidR="008C7B40" w:rsidRDefault="008C7B40" w:rsidP="008C7B40">
      <w:pPr>
        <w:pStyle w:val="ListParagraph"/>
        <w:ind w:left="0"/>
        <w:jc w:val="both"/>
        <w:rPr>
          <w:sz w:val="20"/>
        </w:rPr>
      </w:pPr>
    </w:p>
    <w:p w14:paraId="1639DD85" w14:textId="350C64E1" w:rsidR="00950DA3" w:rsidRPr="00950DA3" w:rsidRDefault="00950DA3" w:rsidP="008C7B40">
      <w:pPr>
        <w:pStyle w:val="ListParagraph"/>
        <w:ind w:left="0"/>
        <w:jc w:val="both"/>
        <w:rPr>
          <w:b/>
          <w:bCs/>
          <w:sz w:val="20"/>
        </w:rPr>
      </w:pPr>
      <w:r w:rsidRPr="00950DA3">
        <w:rPr>
          <w:b/>
          <w:bCs/>
          <w:sz w:val="20"/>
        </w:rPr>
        <w:t>See Appendix 7-1</w:t>
      </w:r>
    </w:p>
    <w:p w14:paraId="3786E37B" w14:textId="77777777" w:rsidR="00950DA3" w:rsidRPr="00185A6A" w:rsidRDefault="00950DA3" w:rsidP="008C7B40">
      <w:pPr>
        <w:pStyle w:val="ListParagraph"/>
        <w:ind w:left="0"/>
        <w:jc w:val="both"/>
        <w:rPr>
          <w:sz w:val="20"/>
        </w:rPr>
      </w:pPr>
    </w:p>
    <w:p w14:paraId="6936DD8D" w14:textId="77777777" w:rsidR="008C7B40" w:rsidRPr="00305533" w:rsidRDefault="008C7B40" w:rsidP="008C7B40">
      <w:pPr>
        <w:tabs>
          <w:tab w:val="left" w:pos="374"/>
        </w:tabs>
        <w:jc w:val="both"/>
      </w:pPr>
      <w:r>
        <w:rPr>
          <w:b/>
        </w:rPr>
        <w:t xml:space="preserve">VI.  </w:t>
      </w:r>
      <w:r w:rsidRPr="00305533">
        <w:rPr>
          <w:b/>
          <w:u w:val="single"/>
        </w:rPr>
        <w:t>MONITORING/RECORDKEEPING</w:t>
      </w:r>
    </w:p>
    <w:p w14:paraId="78DE5AD6" w14:textId="77777777" w:rsidR="008C7B40" w:rsidRPr="00305533" w:rsidRDefault="008C7B40" w:rsidP="008C7B40">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054FC42C" w14:textId="77777777" w:rsidR="008C7B40" w:rsidRPr="00305533" w:rsidRDefault="008C7B40" w:rsidP="008C7B40">
      <w:pPr>
        <w:pStyle w:val="NormalWeb"/>
        <w:spacing w:before="0" w:beforeAutospacing="0" w:after="0" w:afterAutospacing="0"/>
        <w:jc w:val="both"/>
        <w:rPr>
          <w:rFonts w:ascii="Arial" w:hAnsi="Arial" w:cs="Arial"/>
          <w:sz w:val="20"/>
          <w:szCs w:val="20"/>
        </w:rPr>
      </w:pPr>
    </w:p>
    <w:p w14:paraId="60258C59" w14:textId="77777777" w:rsidR="008C7B40" w:rsidRPr="00305533" w:rsidRDefault="008C7B40" w:rsidP="00716857">
      <w:pPr>
        <w:numPr>
          <w:ilvl w:val="0"/>
          <w:numId w:val="187"/>
        </w:numPr>
        <w:jc w:val="both"/>
        <w:rPr>
          <w:sz w:val="20"/>
        </w:rPr>
      </w:pPr>
      <w:r w:rsidRPr="00305533">
        <w:rPr>
          <w:sz w:val="20"/>
        </w:rPr>
        <w:t xml:space="preserve">The permittee </w:t>
      </w:r>
      <w:r>
        <w:rPr>
          <w:sz w:val="20"/>
        </w:rPr>
        <w:t>must</w:t>
      </w:r>
      <w:r w:rsidRPr="00305533">
        <w:rPr>
          <w:sz w:val="20"/>
        </w:rPr>
        <w:t xml:space="preserve">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6</w:t>
      </w:r>
      <w:r>
        <w:rPr>
          <w:sz w:val="20"/>
        </w:rPr>
        <w:t>3</w:t>
      </w:r>
      <w:r w:rsidRPr="00305533">
        <w:rPr>
          <w:sz w:val="20"/>
        </w:rPr>
        <w:t>.1</w:t>
      </w:r>
      <w:r>
        <w:rPr>
          <w:sz w:val="20"/>
        </w:rPr>
        <w:t>1</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(b)(4))</w:t>
      </w:r>
    </w:p>
    <w:p w14:paraId="1B860D4C" w14:textId="77777777" w:rsidR="008C7B40" w:rsidRPr="00305533" w:rsidRDefault="008C7B40" w:rsidP="008C7B40">
      <w:pPr>
        <w:jc w:val="both"/>
        <w:rPr>
          <w:sz w:val="20"/>
        </w:rPr>
      </w:pPr>
    </w:p>
    <w:p w14:paraId="00B8E3B8" w14:textId="77777777" w:rsidR="008C7B40" w:rsidRPr="004A2650" w:rsidRDefault="008C7B40" w:rsidP="00716857">
      <w:pPr>
        <w:numPr>
          <w:ilvl w:val="0"/>
          <w:numId w:val="187"/>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1961(c).  The records must include: </w:t>
      </w:r>
    </w:p>
    <w:p w14:paraId="5004CBC8" w14:textId="77777777" w:rsidR="008C7B40" w:rsidRPr="008C218F" w:rsidRDefault="008C7B40" w:rsidP="00716857">
      <w:pPr>
        <w:numPr>
          <w:ilvl w:val="0"/>
          <w:numId w:val="160"/>
        </w:numPr>
        <w:spacing w:before="120" w:after="120"/>
        <w:jc w:val="both"/>
        <w:rPr>
          <w:sz w:val="20"/>
        </w:rPr>
      </w:pPr>
      <w:r w:rsidRPr="004A2650">
        <w:rPr>
          <w:rFonts w:cs="Arial"/>
          <w:sz w:val="20"/>
        </w:rPr>
        <w:t xml:space="preserve">Continuous records of the indication of flow and gas flow rate to the control device.  </w:t>
      </w:r>
      <w:r w:rsidRPr="00305533">
        <w:rPr>
          <w:b/>
          <w:sz w:val="20"/>
        </w:rPr>
        <w:t>(40 CFR 6</w:t>
      </w:r>
      <w:r>
        <w:rPr>
          <w:b/>
          <w:sz w:val="20"/>
        </w:rPr>
        <w:t>3</w:t>
      </w:r>
      <w:r w:rsidRPr="00305533">
        <w:rPr>
          <w:b/>
          <w:sz w:val="20"/>
        </w:rPr>
        <w:t>.</w:t>
      </w:r>
      <w:r>
        <w:rPr>
          <w:b/>
          <w:sz w:val="20"/>
        </w:rPr>
        <w:t>1983</w:t>
      </w:r>
      <w:r w:rsidRPr="00305533">
        <w:rPr>
          <w:b/>
          <w:sz w:val="20"/>
        </w:rPr>
        <w:t>(b)(4))</w:t>
      </w:r>
    </w:p>
    <w:p w14:paraId="630A8B80" w14:textId="77777777" w:rsidR="008C7B40" w:rsidRPr="004A2650" w:rsidRDefault="008C7B40" w:rsidP="00716857">
      <w:pPr>
        <w:pStyle w:val="NormalWeb"/>
        <w:numPr>
          <w:ilvl w:val="0"/>
          <w:numId w:val="160"/>
        </w:numPr>
        <w:spacing w:before="0" w:beforeAutospacing="0" w:after="120" w:afterAutospacing="0"/>
        <w:jc w:val="both"/>
        <w:rPr>
          <w:rFonts w:ascii="Arial" w:hAnsi="Arial" w:cs="Arial"/>
          <w:sz w:val="20"/>
          <w:szCs w:val="20"/>
        </w:rPr>
      </w:pPr>
      <w:r w:rsidRPr="004A2650">
        <w:rPr>
          <w:rFonts w:ascii="Arial" w:hAnsi="Arial" w:cs="Arial"/>
          <w:sz w:val="20"/>
          <w:szCs w:val="20"/>
        </w:rPr>
        <w:t xml:space="preserve">The indication of bypass flow or records of monthly inspections of car-seals or lock-and-key configurations used to seal bypass lines.  </w:t>
      </w:r>
      <w:r w:rsidRPr="004A2650">
        <w:rPr>
          <w:rFonts w:ascii="Arial" w:hAnsi="Arial" w:cs="Arial"/>
          <w:b/>
          <w:sz w:val="20"/>
          <w:szCs w:val="20"/>
        </w:rPr>
        <w:t>(40 CFR 6</w:t>
      </w:r>
      <w:r>
        <w:rPr>
          <w:rFonts w:ascii="Arial" w:hAnsi="Arial" w:cs="Arial"/>
          <w:b/>
          <w:sz w:val="20"/>
          <w:szCs w:val="20"/>
        </w:rPr>
        <w:t>3</w:t>
      </w:r>
      <w:r w:rsidRPr="004A2650">
        <w:rPr>
          <w:rFonts w:ascii="Arial" w:hAnsi="Arial" w:cs="Arial"/>
          <w:b/>
          <w:sz w:val="20"/>
          <w:szCs w:val="20"/>
        </w:rPr>
        <w:t>.</w:t>
      </w:r>
      <w:r>
        <w:rPr>
          <w:rFonts w:ascii="Arial" w:hAnsi="Arial" w:cs="Arial"/>
          <w:b/>
          <w:sz w:val="20"/>
          <w:szCs w:val="20"/>
        </w:rPr>
        <w:t>1961</w:t>
      </w:r>
      <w:r w:rsidRPr="004A2650">
        <w:rPr>
          <w:rFonts w:ascii="Arial" w:hAnsi="Arial" w:cs="Arial"/>
          <w:b/>
          <w:sz w:val="20"/>
          <w:szCs w:val="20"/>
        </w:rPr>
        <w:t>(c)(2)(ii))</w:t>
      </w:r>
      <w:r w:rsidRPr="004A2650">
        <w:rPr>
          <w:rFonts w:ascii="Arial" w:hAnsi="Arial" w:cs="Arial"/>
          <w:sz w:val="20"/>
          <w:szCs w:val="20"/>
        </w:rPr>
        <w:t xml:space="preserve">  </w:t>
      </w:r>
    </w:p>
    <w:p w14:paraId="26969C9F" w14:textId="77777777" w:rsidR="008C7B40" w:rsidRPr="00730FB2" w:rsidRDefault="008C7B40" w:rsidP="00716857">
      <w:pPr>
        <w:pStyle w:val="ListParagraph"/>
        <w:numPr>
          <w:ilvl w:val="0"/>
          <w:numId w:val="160"/>
        </w:numPr>
        <w:jc w:val="both"/>
        <w:rPr>
          <w:sz w:val="20"/>
        </w:rPr>
      </w:pPr>
      <w:r w:rsidRPr="00730FB2">
        <w:rPr>
          <w:sz w:val="20"/>
        </w:rPr>
        <w:t xml:space="preserve">Continuous records of the open flare pilot flame or open flare flame monitoring, and records of all periods of operations during which the pilot flame of the flare flame is absent.  </w:t>
      </w:r>
      <w:r w:rsidRPr="00730FB2">
        <w:rPr>
          <w:b/>
          <w:sz w:val="20"/>
        </w:rPr>
        <w:t>(40 CFR 63.1983(b)(4))</w:t>
      </w:r>
    </w:p>
    <w:p w14:paraId="7B03418C" w14:textId="77777777" w:rsidR="008C7B40" w:rsidRPr="00305533" w:rsidRDefault="008C7B40" w:rsidP="008C7B40">
      <w:pPr>
        <w:pStyle w:val="NormalWeb"/>
        <w:spacing w:before="0" w:beforeAutospacing="0" w:after="0" w:afterAutospacing="0"/>
        <w:jc w:val="both"/>
        <w:rPr>
          <w:rFonts w:ascii="Arial" w:hAnsi="Arial" w:cs="Arial"/>
          <w:sz w:val="20"/>
          <w:szCs w:val="20"/>
        </w:rPr>
      </w:pPr>
    </w:p>
    <w:p w14:paraId="46F68421" w14:textId="4D9B0DFA" w:rsidR="008C7B40" w:rsidRPr="00305533" w:rsidRDefault="008C7B40" w:rsidP="008C7B40">
      <w:pPr>
        <w:jc w:val="both"/>
        <w:rPr>
          <w:b/>
          <w:sz w:val="20"/>
        </w:rPr>
      </w:pPr>
      <w:r w:rsidRPr="00305533">
        <w:rPr>
          <w:b/>
          <w:sz w:val="20"/>
        </w:rPr>
        <w:t>See Appendix 7</w:t>
      </w:r>
      <w:r w:rsidR="009C5AF0">
        <w:rPr>
          <w:b/>
          <w:sz w:val="20"/>
        </w:rPr>
        <w:t>-1</w:t>
      </w:r>
    </w:p>
    <w:p w14:paraId="7A37D1F5" w14:textId="77777777" w:rsidR="008C7B40" w:rsidRPr="00305533" w:rsidRDefault="008C7B40" w:rsidP="008C7B40">
      <w:pPr>
        <w:jc w:val="both"/>
      </w:pPr>
    </w:p>
    <w:p w14:paraId="4A7E9A64" w14:textId="77777777" w:rsidR="008C7B40" w:rsidRPr="00305533" w:rsidRDefault="008C7B40" w:rsidP="008C7B40">
      <w:pPr>
        <w:tabs>
          <w:tab w:val="left" w:pos="374"/>
        </w:tabs>
        <w:jc w:val="both"/>
        <w:rPr>
          <w:b/>
          <w:u w:val="single"/>
        </w:rPr>
      </w:pPr>
      <w:r>
        <w:rPr>
          <w:b/>
        </w:rPr>
        <w:t xml:space="preserve">VII.  </w:t>
      </w:r>
      <w:r w:rsidRPr="00305533">
        <w:rPr>
          <w:b/>
          <w:u w:val="single"/>
        </w:rPr>
        <w:t>REPORTING</w:t>
      </w:r>
    </w:p>
    <w:p w14:paraId="75F5C7DD" w14:textId="77777777" w:rsidR="008C7B40" w:rsidRPr="00305533" w:rsidRDefault="008C7B40" w:rsidP="008C7B40">
      <w:pPr>
        <w:jc w:val="both"/>
        <w:rPr>
          <w:sz w:val="20"/>
        </w:rPr>
      </w:pPr>
    </w:p>
    <w:p w14:paraId="71016BCF" w14:textId="77777777" w:rsidR="008C7B40" w:rsidRPr="00FB2D9C" w:rsidRDefault="008C7B40" w:rsidP="00716857">
      <w:pPr>
        <w:numPr>
          <w:ilvl w:val="0"/>
          <w:numId w:val="188"/>
        </w:numPr>
        <w:jc w:val="both"/>
        <w:rPr>
          <w:sz w:val="20"/>
        </w:rPr>
      </w:pPr>
      <w:r w:rsidRPr="00305533">
        <w:rPr>
          <w:sz w:val="20"/>
        </w:rPr>
        <w:t xml:space="preserve">Prompt reporting of deviations pursuant to General Conditions 21 and 22 of Part A.  </w:t>
      </w:r>
      <w:r w:rsidRPr="00305533">
        <w:rPr>
          <w:b/>
          <w:sz w:val="20"/>
        </w:rPr>
        <w:t>(R 336.1213(3)(c)(ii))</w:t>
      </w:r>
    </w:p>
    <w:p w14:paraId="5E91CE39" w14:textId="77777777" w:rsidR="008C7B40" w:rsidRPr="00305533" w:rsidRDefault="008C7B40" w:rsidP="008C7B40">
      <w:pPr>
        <w:jc w:val="both"/>
        <w:rPr>
          <w:sz w:val="20"/>
        </w:rPr>
      </w:pPr>
    </w:p>
    <w:p w14:paraId="1AA13B73" w14:textId="77777777" w:rsidR="008C7B40" w:rsidRPr="00305533" w:rsidRDefault="008C7B40" w:rsidP="00716857">
      <w:pPr>
        <w:numPr>
          <w:ilvl w:val="0"/>
          <w:numId w:val="188"/>
        </w:numPr>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36725CFB" w14:textId="77777777" w:rsidR="008C7B40" w:rsidRPr="00305533" w:rsidRDefault="008C7B40" w:rsidP="008C7B40">
      <w:pPr>
        <w:jc w:val="both"/>
        <w:rPr>
          <w:sz w:val="20"/>
        </w:rPr>
      </w:pPr>
    </w:p>
    <w:p w14:paraId="5C65D77B" w14:textId="77777777" w:rsidR="008C7B40" w:rsidRPr="00FB2D9C" w:rsidRDefault="008C7B40" w:rsidP="00716857">
      <w:pPr>
        <w:numPr>
          <w:ilvl w:val="0"/>
          <w:numId w:val="188"/>
        </w:numPr>
        <w:jc w:val="both"/>
        <w:rPr>
          <w:sz w:val="20"/>
        </w:rPr>
      </w:pPr>
      <w:r w:rsidRPr="00305533">
        <w:rPr>
          <w:sz w:val="20"/>
        </w:rPr>
        <w:lastRenderedPageBreak/>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4A0882C4" w14:textId="77777777" w:rsidR="008C7B40" w:rsidRPr="004D5736" w:rsidRDefault="008C7B40" w:rsidP="008C7B40">
      <w:pPr>
        <w:ind w:left="360"/>
        <w:jc w:val="both"/>
        <w:rPr>
          <w:sz w:val="20"/>
        </w:rPr>
      </w:pPr>
    </w:p>
    <w:p w14:paraId="438D876C" w14:textId="77777777" w:rsidR="008C7B40" w:rsidRPr="00305533" w:rsidRDefault="008C7B40" w:rsidP="00716857">
      <w:pPr>
        <w:numPr>
          <w:ilvl w:val="1"/>
          <w:numId w:val="188"/>
        </w:numPr>
        <w:spacing w:after="120"/>
        <w:jc w:val="both"/>
        <w:rPr>
          <w:sz w:val="20"/>
        </w:rPr>
      </w:pPr>
      <w:r w:rsidRPr="00305533">
        <w:rPr>
          <w:sz w:val="20"/>
        </w:rPr>
        <w:t xml:space="preserve">The permittee </w:t>
      </w:r>
      <w:r>
        <w:rPr>
          <w:sz w:val="20"/>
        </w:rPr>
        <w:t>must</w:t>
      </w:r>
      <w:r w:rsidRPr="00305533">
        <w:rPr>
          <w:sz w:val="20"/>
        </w:rPr>
        <w:t xml:space="preserve"> submit to the appropriate AQD </w:t>
      </w:r>
      <w:r>
        <w:rPr>
          <w:sz w:val="20"/>
        </w:rPr>
        <w:t>District Office</w:t>
      </w:r>
      <w:r w:rsidRPr="00305533">
        <w:rPr>
          <w:sz w:val="20"/>
        </w:rPr>
        <w:t xml:space="preserve"> se</w:t>
      </w:r>
      <w:r>
        <w:rPr>
          <w:sz w:val="20"/>
        </w:rPr>
        <w:t>mi</w:t>
      </w:r>
      <w:r w:rsidRPr="00305533">
        <w:rPr>
          <w:sz w:val="20"/>
        </w:rPr>
        <w:t xml:space="preserve">annual reports for the </w:t>
      </w:r>
      <w:r>
        <w:rPr>
          <w:sz w:val="20"/>
        </w:rPr>
        <w:t>control</w:t>
      </w:r>
      <w:r w:rsidRPr="00305533">
        <w:rPr>
          <w:sz w:val="20"/>
        </w:rPr>
        <w:t xml:space="preserve"> system.  Reports </w:t>
      </w:r>
      <w:r>
        <w:rPr>
          <w:sz w:val="20"/>
        </w:rPr>
        <w:t>must</w:t>
      </w:r>
      <w:r w:rsidRPr="00305533">
        <w:rPr>
          <w:sz w:val="20"/>
        </w:rPr>
        <w:t xml:space="preserve"> be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For flares,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(c).  The report</w:t>
      </w:r>
      <w:r>
        <w:rPr>
          <w:sz w:val="20"/>
        </w:rPr>
        <w:t>s</w:t>
      </w:r>
      <w:r w:rsidRPr="00305533">
        <w:rPr>
          <w:sz w:val="20"/>
        </w:rPr>
        <w:t xml:space="preserve"> </w:t>
      </w:r>
      <w:r>
        <w:rPr>
          <w:sz w:val="20"/>
        </w:rPr>
        <w:t>must</w:t>
      </w:r>
      <w:r w:rsidRPr="00305533">
        <w:rPr>
          <w:sz w:val="20"/>
        </w:rPr>
        <w:t xml:space="preserve"> </w:t>
      </w:r>
      <w:r>
        <w:rPr>
          <w:sz w:val="20"/>
        </w:rPr>
        <w:t>include the following</w:t>
      </w:r>
      <w:r w:rsidRPr="00305533">
        <w:rPr>
          <w:sz w:val="20"/>
        </w:rPr>
        <w:t>:</w:t>
      </w:r>
    </w:p>
    <w:p w14:paraId="27911B7E" w14:textId="77777777" w:rsidR="008C7B40" w:rsidRPr="00305533" w:rsidRDefault="008C7B40" w:rsidP="00716857">
      <w:pPr>
        <w:numPr>
          <w:ilvl w:val="2"/>
          <w:numId w:val="188"/>
        </w:numPr>
        <w:tabs>
          <w:tab w:val="left" w:pos="748"/>
        </w:tabs>
        <w:spacing w:after="120"/>
        <w:ind w:left="748" w:hanging="388"/>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04D881C6" w14:textId="77777777" w:rsidR="008C7B40" w:rsidRPr="00305533" w:rsidRDefault="008C7B40" w:rsidP="00716857">
      <w:pPr>
        <w:numPr>
          <w:ilvl w:val="2"/>
          <w:numId w:val="188"/>
        </w:numPr>
        <w:tabs>
          <w:tab w:val="left" w:pos="748"/>
        </w:tabs>
        <w:ind w:left="748" w:hanging="388"/>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00F749F9" w14:textId="77777777" w:rsidR="008C7B40" w:rsidRPr="001728B4" w:rsidRDefault="008C7B40" w:rsidP="008C7B40">
      <w:pPr>
        <w:jc w:val="both"/>
        <w:rPr>
          <w:sz w:val="20"/>
        </w:rPr>
      </w:pPr>
    </w:p>
    <w:p w14:paraId="29DD7C0C" w14:textId="77777777" w:rsidR="008C7B40" w:rsidRDefault="008C7B40" w:rsidP="00716857">
      <w:pPr>
        <w:pStyle w:val="ListParagraph"/>
        <w:numPr>
          <w:ilvl w:val="0"/>
          <w:numId w:val="157"/>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30ECA0BE" w14:textId="0A7E820D" w:rsidR="008C7B40" w:rsidRPr="007A7049" w:rsidRDefault="008C7B40" w:rsidP="00716857">
      <w:pPr>
        <w:pStyle w:val="ListParagraph"/>
        <w:numPr>
          <w:ilvl w:val="1"/>
          <w:numId w:val="158"/>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28" w:tgtFrame="_blank" w:history="1">
        <w:r w:rsidR="007F74C5"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29" w:history="1">
        <w:r w:rsidRPr="00950DA3">
          <w:rPr>
            <w:rStyle w:val="Hyperlink"/>
            <w:sz w:val="20"/>
          </w:rPr>
          <w:t>https://cdx.epa.gov/</w:t>
        </w:r>
      </w:hyperlink>
      <w:r w:rsidRPr="00950DA3">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00DF69D6" w14:textId="77777777" w:rsidR="008C7B40" w:rsidRPr="007A7049" w:rsidRDefault="008C7B40" w:rsidP="00716857">
      <w:pPr>
        <w:pStyle w:val="ListParagraph"/>
        <w:numPr>
          <w:ilvl w:val="1"/>
          <w:numId w:val="158"/>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15EBF98B" w14:textId="44A3E92A" w:rsidR="008C7B40" w:rsidRDefault="008C7B40" w:rsidP="00716857">
      <w:pPr>
        <w:pStyle w:val="ListParagraph"/>
        <w:numPr>
          <w:ilvl w:val="1"/>
          <w:numId w:val="158"/>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0" w:history="1">
        <w:r w:rsidRPr="00950DA3">
          <w:rPr>
            <w:rStyle w:val="Hyperlink"/>
            <w:sz w:val="20"/>
          </w:rPr>
          <w:t>https://www.epa.gov/chief</w:t>
        </w:r>
      </w:hyperlink>
      <w:r w:rsidRPr="00634D04">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18D10D93" w14:textId="77777777" w:rsidR="008C7B40" w:rsidRDefault="008C7B40" w:rsidP="008C7B40">
      <w:pPr>
        <w:rPr>
          <w:sz w:val="20"/>
        </w:rPr>
      </w:pPr>
    </w:p>
    <w:p w14:paraId="27026CFD" w14:textId="77777777" w:rsidR="008C7B40" w:rsidRPr="00932E68" w:rsidRDefault="008C7B40" w:rsidP="00716857">
      <w:pPr>
        <w:pStyle w:val="ListParagraph"/>
        <w:numPr>
          <w:ilvl w:val="0"/>
          <w:numId w:val="157"/>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231BDC4F" w14:textId="77777777" w:rsidR="008C7B40" w:rsidRPr="00305533" w:rsidRDefault="008C7B40" w:rsidP="008C7B40">
      <w:pPr>
        <w:rPr>
          <w:sz w:val="20"/>
        </w:rPr>
      </w:pPr>
    </w:p>
    <w:p w14:paraId="7EDF9797" w14:textId="10191942" w:rsidR="008C7B40" w:rsidRPr="00305533" w:rsidRDefault="008C7B40" w:rsidP="008C7B40">
      <w:pPr>
        <w:rPr>
          <w:b/>
          <w:sz w:val="20"/>
        </w:rPr>
      </w:pPr>
      <w:r w:rsidRPr="00305533">
        <w:rPr>
          <w:b/>
          <w:sz w:val="20"/>
        </w:rPr>
        <w:t>See Appendix 8</w:t>
      </w:r>
      <w:r w:rsidR="009C5AF0">
        <w:rPr>
          <w:b/>
          <w:sz w:val="20"/>
        </w:rPr>
        <w:t>-1</w:t>
      </w:r>
    </w:p>
    <w:p w14:paraId="62C77457" w14:textId="77777777" w:rsidR="008C7B40" w:rsidRPr="00952E7D" w:rsidRDefault="008C7B40" w:rsidP="008C7B40">
      <w:pPr>
        <w:jc w:val="both"/>
        <w:rPr>
          <w:rFonts w:cs="Arial"/>
          <w:sz w:val="20"/>
        </w:rPr>
      </w:pPr>
    </w:p>
    <w:p w14:paraId="18C70A72" w14:textId="77777777" w:rsidR="008C7B40" w:rsidRPr="00305533" w:rsidRDefault="008C7B40" w:rsidP="008C7B40">
      <w:pPr>
        <w:tabs>
          <w:tab w:val="left" w:pos="374"/>
        </w:tabs>
        <w:jc w:val="both"/>
      </w:pPr>
      <w:r>
        <w:rPr>
          <w:b/>
        </w:rPr>
        <w:t xml:space="preserve">VIII.  </w:t>
      </w:r>
      <w:r w:rsidRPr="00305533">
        <w:rPr>
          <w:b/>
          <w:u w:val="single"/>
        </w:rPr>
        <w:t>STACK/VENT RESTRICTION(S)</w:t>
      </w:r>
    </w:p>
    <w:p w14:paraId="26E86CEA" w14:textId="77777777" w:rsidR="008C7B40" w:rsidRPr="00305533" w:rsidRDefault="008C7B40" w:rsidP="008C7B40">
      <w:pPr>
        <w:jc w:val="both"/>
        <w:rPr>
          <w:sz w:val="20"/>
        </w:rPr>
      </w:pPr>
    </w:p>
    <w:p w14:paraId="3DA71B02" w14:textId="77777777" w:rsidR="008C7B40" w:rsidRDefault="008C7B40" w:rsidP="008C7B40">
      <w:pPr>
        <w:jc w:val="both"/>
        <w:rPr>
          <w:sz w:val="20"/>
        </w:rPr>
      </w:pPr>
      <w:r>
        <w:rPr>
          <w:sz w:val="20"/>
        </w:rPr>
        <w:t>NA</w:t>
      </w:r>
    </w:p>
    <w:p w14:paraId="4EC3F8F0" w14:textId="77777777" w:rsidR="008C7B40" w:rsidRDefault="008C7B40" w:rsidP="008C7B40">
      <w:pPr>
        <w:jc w:val="both"/>
        <w:rPr>
          <w:sz w:val="20"/>
        </w:rPr>
      </w:pPr>
    </w:p>
    <w:p w14:paraId="4F31E787" w14:textId="77777777" w:rsidR="008C7B40" w:rsidRPr="00305533" w:rsidRDefault="008C7B40" w:rsidP="008C7B40">
      <w:pPr>
        <w:tabs>
          <w:tab w:val="left" w:pos="374"/>
        </w:tabs>
        <w:jc w:val="both"/>
      </w:pPr>
      <w:r>
        <w:rPr>
          <w:b/>
        </w:rPr>
        <w:t xml:space="preserve">IX.  </w:t>
      </w:r>
      <w:r w:rsidRPr="00305533">
        <w:rPr>
          <w:b/>
          <w:u w:val="single"/>
        </w:rPr>
        <w:t>OTHER REQUIREMENT(S)</w:t>
      </w:r>
    </w:p>
    <w:p w14:paraId="488C05CD" w14:textId="77777777" w:rsidR="008C7B40" w:rsidRPr="00305533" w:rsidRDefault="008C7B40" w:rsidP="008C7B40">
      <w:pPr>
        <w:jc w:val="both"/>
        <w:rPr>
          <w:sz w:val="20"/>
        </w:rPr>
      </w:pPr>
    </w:p>
    <w:p w14:paraId="3EC7688F" w14:textId="77777777" w:rsidR="008C7B40" w:rsidRPr="001D302D" w:rsidRDefault="008C7B40" w:rsidP="00716857">
      <w:pPr>
        <w:pStyle w:val="ListParagraph"/>
        <w:numPr>
          <w:ilvl w:val="0"/>
          <w:numId w:val="156"/>
        </w:numPr>
        <w:autoSpaceDE w:val="0"/>
        <w:autoSpaceDN w:val="0"/>
        <w:adjustRightInd w:val="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National Emissions Standards for Hazardous Air Pollutants: Municipal Solid Waste Landfills</w:t>
      </w:r>
      <w:r w:rsidRPr="001D302D">
        <w:rPr>
          <w:rFonts w:cs="Arial"/>
          <w:sz w:val="20"/>
        </w:rPr>
        <w:t xml:space="preserve"> 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24A48B09" w14:textId="40D5D5BA" w:rsidR="009C5AF0" w:rsidRDefault="009C5AF0">
      <w:pPr>
        <w:rPr>
          <w:sz w:val="20"/>
        </w:rPr>
      </w:pPr>
      <w:r>
        <w:rPr>
          <w:sz w:val="20"/>
        </w:rPr>
        <w:br w:type="page"/>
      </w:r>
    </w:p>
    <w:p w14:paraId="7C760202" w14:textId="7AC159B4" w:rsidR="00514A6B" w:rsidRDefault="00514A6B">
      <w:pPr>
        <w:rPr>
          <w:sz w:val="20"/>
        </w:rPr>
      </w:pPr>
    </w:p>
    <w:p w14:paraId="5DCDB2CD" w14:textId="7EE388D2" w:rsidR="00FD75B2" w:rsidRPr="002109D2" w:rsidRDefault="00FD75B2" w:rsidP="007061AC">
      <w:pPr>
        <w:pStyle w:val="Heading2"/>
        <w:numPr>
          <w:ilvl w:val="0"/>
          <w:numId w:val="0"/>
        </w:numPr>
        <w:pBdr>
          <w:top w:val="single" w:sz="4" w:space="1" w:color="auto"/>
          <w:left w:val="single" w:sz="4" w:space="4" w:color="auto"/>
          <w:bottom w:val="single" w:sz="4" w:space="1" w:color="auto"/>
          <w:right w:val="single" w:sz="4" w:space="4" w:color="auto"/>
        </w:pBdr>
      </w:pPr>
      <w:bookmarkStart w:id="101" w:name="_Toc106873088"/>
      <w:r w:rsidRPr="002109D2">
        <w:t>FGRULE290</w:t>
      </w:r>
      <w:r>
        <w:t>-1</w:t>
      </w:r>
      <w:bookmarkEnd w:id="101"/>
    </w:p>
    <w:p w14:paraId="37514215" w14:textId="77777777" w:rsidR="00FD75B2" w:rsidRPr="002109D2" w:rsidRDefault="00FD75B2" w:rsidP="007061AC">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4360F0C7" w14:textId="77777777" w:rsidR="00FD75B2" w:rsidRPr="00641A26" w:rsidRDefault="00FD75B2" w:rsidP="007061AC">
      <w:pPr>
        <w:rPr>
          <w:rFonts w:cs="Arial"/>
          <w:sz w:val="20"/>
        </w:rPr>
      </w:pPr>
    </w:p>
    <w:p w14:paraId="294B8380" w14:textId="77777777" w:rsidR="00FD75B2" w:rsidRPr="00200A6E" w:rsidRDefault="00FD75B2" w:rsidP="007061AC">
      <w:pPr>
        <w:jc w:val="both"/>
        <w:rPr>
          <w:b/>
          <w:u w:val="single"/>
        </w:rPr>
      </w:pPr>
      <w:r w:rsidRPr="00200A6E">
        <w:rPr>
          <w:b/>
          <w:u w:val="single"/>
        </w:rPr>
        <w:t>DESCRIPTION</w:t>
      </w:r>
    </w:p>
    <w:p w14:paraId="51008ABC" w14:textId="77777777" w:rsidR="00FD75B2" w:rsidRDefault="00FD75B2" w:rsidP="007061AC">
      <w:pPr>
        <w:jc w:val="both"/>
      </w:pPr>
    </w:p>
    <w:p w14:paraId="1CD721D8" w14:textId="77777777" w:rsidR="00FD75B2" w:rsidRPr="00641A26" w:rsidRDefault="00FD75B2" w:rsidP="007061AC">
      <w:pPr>
        <w:jc w:val="both"/>
        <w:rPr>
          <w:sz w:val="20"/>
        </w:rPr>
      </w:pPr>
      <w:r>
        <w:rPr>
          <w:sz w:val="20"/>
        </w:rPr>
        <w:t>Any emission unit that emits air contaminants and is exempt from the requirements of Rule 201 pursuant to Rules 278, 278a and 290</w:t>
      </w:r>
      <w:r w:rsidRPr="004B4390">
        <w:rPr>
          <w:sz w:val="20"/>
        </w:rPr>
        <w:t>.  Emission units installed/modified before December 20, 2016, may show compliance with Rule 290 in effect at the time of installation/modification.</w:t>
      </w:r>
    </w:p>
    <w:p w14:paraId="043A2341" w14:textId="2B41A527" w:rsidR="00FD75B2" w:rsidRDefault="00FD75B2" w:rsidP="007061AC">
      <w:pPr>
        <w:jc w:val="both"/>
      </w:pPr>
    </w:p>
    <w:p w14:paraId="7978C49D" w14:textId="77777777" w:rsidR="00FD75B2" w:rsidRPr="00200A6E" w:rsidRDefault="00FD75B2" w:rsidP="007061AC">
      <w:pPr>
        <w:jc w:val="both"/>
      </w:pPr>
      <w:r w:rsidRPr="00200A6E">
        <w:rPr>
          <w:b/>
          <w:u w:val="single"/>
        </w:rPr>
        <w:t>POLLUTION CONTROL EQUIPMENT</w:t>
      </w:r>
    </w:p>
    <w:p w14:paraId="291BB7F1" w14:textId="77777777" w:rsidR="00FD75B2" w:rsidRPr="00200A6E" w:rsidRDefault="00FD75B2" w:rsidP="007061AC">
      <w:pPr>
        <w:jc w:val="both"/>
        <w:rPr>
          <w:sz w:val="20"/>
        </w:rPr>
      </w:pPr>
    </w:p>
    <w:p w14:paraId="276C6A99" w14:textId="6EA0E39D" w:rsidR="00FD75B2" w:rsidRPr="00355D62" w:rsidRDefault="00355D62" w:rsidP="007061AC">
      <w:pPr>
        <w:jc w:val="both"/>
        <w:rPr>
          <w:sz w:val="20"/>
        </w:rPr>
      </w:pPr>
      <w:r>
        <w:rPr>
          <w:sz w:val="20"/>
        </w:rPr>
        <w:t>NA</w:t>
      </w:r>
    </w:p>
    <w:p w14:paraId="05424574" w14:textId="77777777" w:rsidR="00FD75B2" w:rsidRPr="00200A6E" w:rsidRDefault="00FD75B2" w:rsidP="007061AC">
      <w:pPr>
        <w:jc w:val="both"/>
        <w:rPr>
          <w:sz w:val="20"/>
        </w:rPr>
      </w:pPr>
    </w:p>
    <w:p w14:paraId="5A6F2CC2" w14:textId="77777777" w:rsidR="00FD75B2" w:rsidRPr="00200A6E" w:rsidRDefault="00FD75B2" w:rsidP="007061AC">
      <w:pPr>
        <w:jc w:val="both"/>
        <w:rPr>
          <w:b/>
        </w:rPr>
      </w:pPr>
      <w:r w:rsidRPr="00200A6E">
        <w:rPr>
          <w:b/>
        </w:rPr>
        <w:t xml:space="preserve">I.  </w:t>
      </w:r>
      <w:r w:rsidRPr="00200A6E">
        <w:rPr>
          <w:b/>
          <w:u w:val="single"/>
        </w:rPr>
        <w:t>EMISSION LIMIT(S)</w:t>
      </w:r>
    </w:p>
    <w:p w14:paraId="76150276" w14:textId="77777777" w:rsidR="00FD75B2" w:rsidRPr="00200A6E" w:rsidRDefault="00FD75B2" w:rsidP="007061AC">
      <w:pPr>
        <w:jc w:val="both"/>
      </w:pPr>
    </w:p>
    <w:p w14:paraId="1F0C6FF7" w14:textId="77777777" w:rsidR="00FD75B2" w:rsidRPr="00200A6E" w:rsidRDefault="00FD75B2" w:rsidP="007061AC">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3B301D63" w14:textId="77777777" w:rsidR="00FD75B2" w:rsidRPr="00200A6E" w:rsidRDefault="00FD75B2" w:rsidP="007061AC">
      <w:pPr>
        <w:ind w:left="360" w:hanging="360"/>
        <w:jc w:val="both"/>
        <w:rPr>
          <w:sz w:val="20"/>
        </w:rPr>
      </w:pPr>
    </w:p>
    <w:p w14:paraId="3FE443D2" w14:textId="77777777" w:rsidR="00FD75B2" w:rsidRDefault="00FD75B2" w:rsidP="00AB6065">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409F556E" w14:textId="4FDAE983" w:rsidR="00FD75B2" w:rsidRPr="00200A6E" w:rsidRDefault="00FD75B2" w:rsidP="00007AC7">
      <w:pPr>
        <w:spacing w:after="120"/>
        <w:ind w:left="720" w:hanging="360"/>
        <w:jc w:val="both"/>
        <w:rPr>
          <w:b/>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200A6E">
        <w:rPr>
          <w:b/>
          <w:sz w:val="20"/>
        </w:rPr>
        <w:t>(R 336.1290(2)(a)(ii)(A))</w:t>
      </w:r>
    </w:p>
    <w:p w14:paraId="1A183EF7" w14:textId="77777777" w:rsidR="00FD75B2" w:rsidRPr="00200A6E" w:rsidRDefault="00FD75B2" w:rsidP="00AB6065">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0430B401" w14:textId="77777777" w:rsidR="00FD75B2" w:rsidRPr="00200A6E" w:rsidRDefault="00FD75B2" w:rsidP="00AB6065">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31F63D3C" w14:textId="220925DF" w:rsidR="00FD75B2" w:rsidRPr="005A64DA" w:rsidRDefault="00FD75B2" w:rsidP="00AB6065">
      <w:pPr>
        <w:numPr>
          <w:ilvl w:val="0"/>
          <w:numId w:val="56"/>
        </w:numPr>
        <w:spacing w:after="120"/>
        <w:jc w:val="both"/>
        <w:rPr>
          <w:b/>
          <w:sz w:val="20"/>
        </w:rPr>
      </w:pPr>
      <w:r w:rsidRPr="005A64DA">
        <w:rPr>
          <w:sz w:val="20"/>
        </w:rPr>
        <w:t xml:space="preserve">For total mercury, the uncontrolled or controlled emissions shall not exceed 0.01 pounds per month from emission units installed </w:t>
      </w:r>
      <w:r w:rsidRPr="005A64DA">
        <w:rPr>
          <w:sz w:val="20"/>
          <w:u w:val="single"/>
        </w:rPr>
        <w:t>on or after</w:t>
      </w:r>
      <w:r w:rsidRPr="005A64DA">
        <w:rPr>
          <w:sz w:val="20"/>
        </w:rPr>
        <w:t xml:space="preserve"> December 20, 2016. </w:t>
      </w:r>
      <w:r w:rsidRPr="005A64DA">
        <w:rPr>
          <w:b/>
          <w:sz w:val="20"/>
        </w:rPr>
        <w:t>(R 336.1290(2)(a)(ii)(D))</w:t>
      </w:r>
    </w:p>
    <w:p w14:paraId="342FEEFF" w14:textId="0933FEA5" w:rsidR="00FD75B2" w:rsidRDefault="00FD75B2" w:rsidP="007061AC">
      <w:pPr>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sidR="00A2497A">
        <w:rPr>
          <w:b/>
          <w:sz w:val="20"/>
        </w:rPr>
        <w:t xml:space="preserve"> </w:t>
      </w:r>
      <w:r>
        <w:rPr>
          <w:b/>
          <w:sz w:val="20"/>
        </w:rPr>
        <w:t>(R 336.1290(2)(a)(ii)(E))</w:t>
      </w:r>
    </w:p>
    <w:p w14:paraId="2DF08487" w14:textId="77777777" w:rsidR="00FD75B2" w:rsidRPr="00200A6E" w:rsidRDefault="00FD75B2" w:rsidP="00D17B39">
      <w:pPr>
        <w:jc w:val="both"/>
        <w:rPr>
          <w:sz w:val="20"/>
        </w:rPr>
      </w:pPr>
    </w:p>
    <w:p w14:paraId="7F190B5A" w14:textId="2ABCB1FF" w:rsidR="00FD75B2" w:rsidRDefault="00FD75B2" w:rsidP="00AB6065">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sidR="00A2497A">
        <w:rPr>
          <w:sz w:val="20"/>
        </w:rPr>
        <w:t xml:space="preserve"> </w:t>
      </w:r>
      <w:r>
        <w:rPr>
          <w:b/>
          <w:sz w:val="20"/>
        </w:rPr>
        <w:t>(R 336.1290(2)(a)(iii))</w:t>
      </w:r>
    </w:p>
    <w:p w14:paraId="5DBD06C9" w14:textId="7211969C" w:rsidR="00FD75B2" w:rsidRPr="00200A6E" w:rsidRDefault="00FD75B2" w:rsidP="00AB6065">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7C9C8A24" w14:textId="77777777" w:rsidR="00FD75B2" w:rsidRPr="00200A6E" w:rsidRDefault="00FD75B2" w:rsidP="00AB6065">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09807310" w14:textId="77777777" w:rsidR="00FD75B2" w:rsidRPr="00200A6E" w:rsidRDefault="00FD75B2" w:rsidP="007061AC">
      <w:pPr>
        <w:ind w:left="720" w:hanging="360"/>
        <w:jc w:val="both"/>
        <w:rPr>
          <w:sz w:val="20"/>
        </w:rPr>
      </w:pPr>
      <w:r w:rsidRPr="00200A6E">
        <w:rPr>
          <w:sz w:val="20"/>
        </w:rPr>
        <w:lastRenderedPageBreak/>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1FCAEA8E" w14:textId="77777777" w:rsidR="00FD75B2" w:rsidRPr="00200A6E" w:rsidRDefault="00FD75B2" w:rsidP="007061AC">
      <w:pPr>
        <w:jc w:val="both"/>
      </w:pPr>
    </w:p>
    <w:p w14:paraId="469516D6" w14:textId="77777777" w:rsidR="00FD75B2" w:rsidRPr="00200A6E" w:rsidRDefault="00FD75B2" w:rsidP="007061AC">
      <w:pPr>
        <w:jc w:val="both"/>
        <w:rPr>
          <w:b/>
          <w:u w:val="single"/>
        </w:rPr>
      </w:pPr>
      <w:r w:rsidRPr="00200A6E">
        <w:rPr>
          <w:b/>
        </w:rPr>
        <w:t xml:space="preserve">II.  </w:t>
      </w:r>
      <w:r w:rsidRPr="00200A6E">
        <w:rPr>
          <w:b/>
          <w:u w:val="single"/>
        </w:rPr>
        <w:t>MATERIAL LIMIT(S)</w:t>
      </w:r>
    </w:p>
    <w:p w14:paraId="6099F3FF" w14:textId="77777777" w:rsidR="00FD75B2" w:rsidRPr="00200A6E" w:rsidRDefault="00FD75B2" w:rsidP="007061AC">
      <w:pPr>
        <w:jc w:val="both"/>
      </w:pPr>
    </w:p>
    <w:p w14:paraId="0D3258D4" w14:textId="77777777" w:rsidR="00FD75B2" w:rsidRPr="00200A6E" w:rsidRDefault="00FD75B2" w:rsidP="007061AC">
      <w:pPr>
        <w:jc w:val="both"/>
        <w:rPr>
          <w:sz w:val="20"/>
        </w:rPr>
      </w:pPr>
      <w:r w:rsidRPr="00200A6E">
        <w:rPr>
          <w:sz w:val="20"/>
        </w:rPr>
        <w:t>NA</w:t>
      </w:r>
    </w:p>
    <w:p w14:paraId="5F8672AA" w14:textId="77777777" w:rsidR="00FD75B2" w:rsidRPr="00200A6E" w:rsidRDefault="00FD75B2" w:rsidP="007061AC">
      <w:pPr>
        <w:jc w:val="both"/>
      </w:pPr>
    </w:p>
    <w:p w14:paraId="43E9BFB2" w14:textId="77777777" w:rsidR="00FD75B2" w:rsidRPr="00200A6E" w:rsidRDefault="00FD75B2" w:rsidP="007061AC">
      <w:pPr>
        <w:jc w:val="both"/>
        <w:rPr>
          <w:b/>
        </w:rPr>
      </w:pPr>
      <w:r w:rsidRPr="00200A6E">
        <w:rPr>
          <w:b/>
        </w:rPr>
        <w:t xml:space="preserve">III.  </w:t>
      </w:r>
      <w:r w:rsidRPr="00200A6E">
        <w:rPr>
          <w:b/>
          <w:u w:val="single"/>
        </w:rPr>
        <w:t>PROCESS/OPERATIONAL RESTRICTION(S)</w:t>
      </w:r>
    </w:p>
    <w:p w14:paraId="796BE4A1" w14:textId="77777777" w:rsidR="00FD75B2" w:rsidRPr="00200A6E" w:rsidRDefault="00FD75B2" w:rsidP="007061AC">
      <w:pPr>
        <w:jc w:val="both"/>
      </w:pPr>
    </w:p>
    <w:p w14:paraId="3B2EF3F1" w14:textId="77777777" w:rsidR="00FD75B2" w:rsidRPr="00200A6E" w:rsidRDefault="00FD75B2" w:rsidP="00716857">
      <w:pPr>
        <w:numPr>
          <w:ilvl w:val="0"/>
          <w:numId w:val="54"/>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13513D58" w14:textId="77777777" w:rsidR="00FD75B2" w:rsidRPr="00200A6E" w:rsidRDefault="00FD75B2" w:rsidP="007061AC">
      <w:pPr>
        <w:autoSpaceDE w:val="0"/>
        <w:autoSpaceDN w:val="0"/>
        <w:adjustRightInd w:val="0"/>
        <w:rPr>
          <w:rFonts w:ascii="Times New Roman" w:hAnsi="Times New Roman"/>
          <w:sz w:val="24"/>
          <w:szCs w:val="24"/>
        </w:rPr>
      </w:pPr>
    </w:p>
    <w:p w14:paraId="2EAB15D0" w14:textId="77777777" w:rsidR="00FD75B2" w:rsidRPr="00200A6E" w:rsidRDefault="00FD75B2" w:rsidP="00AB6065">
      <w:pPr>
        <w:numPr>
          <w:ilvl w:val="0"/>
          <w:numId w:val="54"/>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1776B353" w14:textId="5E1D3CEC" w:rsidR="00FD75B2" w:rsidRPr="00007AC7" w:rsidRDefault="00FD75B2" w:rsidP="00DF23E8">
      <w:pPr>
        <w:numPr>
          <w:ilvl w:val="1"/>
          <w:numId w:val="22"/>
        </w:numPr>
        <w:autoSpaceDE w:val="0"/>
        <w:autoSpaceDN w:val="0"/>
        <w:adjustRightInd w:val="0"/>
        <w:spacing w:after="120"/>
        <w:jc w:val="both"/>
        <w:rPr>
          <w:rFonts w:cs="Arial"/>
          <w:sz w:val="20"/>
        </w:rPr>
      </w:pPr>
      <w:r w:rsidRPr="00007AC7">
        <w:rPr>
          <w:rFonts w:cs="Arial"/>
          <w:sz w:val="20"/>
        </w:rPr>
        <w:t>An air cleaning device for volatile organic compounds shall be installed, maintained, and operated in accordance with the manufacturer’s specifications.  Examples include the following</w:t>
      </w:r>
      <w:r w:rsidR="00A2497A" w:rsidRPr="00007AC7">
        <w:rPr>
          <w:rFonts w:cs="Arial"/>
          <w:sz w:val="20"/>
        </w:rPr>
        <w:t xml:space="preserve">: </w:t>
      </w:r>
      <w:r w:rsidRPr="00007AC7">
        <w:rPr>
          <w:rFonts w:cs="Arial"/>
          <w:sz w:val="20"/>
        </w:rPr>
        <w:t>(</w:t>
      </w:r>
      <w:r w:rsidRPr="00007AC7">
        <w:rPr>
          <w:rFonts w:cs="Arial"/>
          <w:b/>
          <w:sz w:val="20"/>
        </w:rPr>
        <w:t>R 336.1290(2)(b)(i), R</w:t>
      </w:r>
      <w:r w:rsidR="00007AC7">
        <w:rPr>
          <w:rFonts w:cs="Arial"/>
          <w:b/>
          <w:sz w:val="20"/>
        </w:rPr>
        <w:t> </w:t>
      </w:r>
      <w:r w:rsidRPr="00007AC7">
        <w:rPr>
          <w:rFonts w:cs="Arial"/>
          <w:b/>
          <w:sz w:val="20"/>
        </w:rPr>
        <w:t>336.1910)</w:t>
      </w:r>
      <w:r w:rsidRPr="00007AC7">
        <w:rPr>
          <w:rFonts w:cs="Arial"/>
          <w:sz w:val="20"/>
        </w:rPr>
        <w:t xml:space="preserve"> </w:t>
      </w:r>
    </w:p>
    <w:p w14:paraId="3FCA3EA2" w14:textId="77777777" w:rsidR="00FD75B2" w:rsidRPr="00200A6E" w:rsidRDefault="00FD75B2" w:rsidP="00AB6065">
      <w:pPr>
        <w:numPr>
          <w:ilvl w:val="2"/>
          <w:numId w:val="22"/>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4CD1B1A1" w14:textId="77777777" w:rsidR="00FD75B2" w:rsidRPr="00200A6E" w:rsidRDefault="00FD75B2" w:rsidP="00AB6065">
      <w:pPr>
        <w:numPr>
          <w:ilvl w:val="2"/>
          <w:numId w:val="22"/>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23985318" w14:textId="77777777" w:rsidR="00FD75B2" w:rsidRPr="00200A6E" w:rsidRDefault="00FD75B2" w:rsidP="00AB6065">
      <w:pPr>
        <w:numPr>
          <w:ilvl w:val="2"/>
          <w:numId w:val="22"/>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3FE97013" w14:textId="3E570E3F" w:rsidR="00FD75B2" w:rsidRPr="00007AC7" w:rsidRDefault="00FD75B2" w:rsidP="00C60355">
      <w:pPr>
        <w:numPr>
          <w:ilvl w:val="1"/>
          <w:numId w:val="22"/>
        </w:numPr>
        <w:autoSpaceDE w:val="0"/>
        <w:autoSpaceDN w:val="0"/>
        <w:adjustRightInd w:val="0"/>
        <w:jc w:val="both"/>
        <w:rPr>
          <w:rFonts w:cs="Arial"/>
          <w:b/>
          <w:sz w:val="20"/>
        </w:rPr>
      </w:pPr>
      <w:r w:rsidRPr="00007AC7">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007AC7">
        <w:rPr>
          <w:rFonts w:cs="Arial"/>
          <w:b/>
          <w:sz w:val="20"/>
        </w:rPr>
        <w:t>(R 336.1290(2)(b)(ii), R 336.1910)</w:t>
      </w:r>
    </w:p>
    <w:p w14:paraId="797D6B35" w14:textId="77777777" w:rsidR="00FD75B2" w:rsidRPr="00200A6E" w:rsidRDefault="00FD75B2" w:rsidP="00D17B39">
      <w:pPr>
        <w:autoSpaceDE w:val="0"/>
        <w:autoSpaceDN w:val="0"/>
        <w:adjustRightInd w:val="0"/>
        <w:rPr>
          <w:rFonts w:cs="Arial"/>
          <w:sz w:val="20"/>
        </w:rPr>
      </w:pPr>
    </w:p>
    <w:p w14:paraId="5B86B615" w14:textId="77777777" w:rsidR="00FD75B2" w:rsidRPr="00200A6E" w:rsidRDefault="00FD75B2" w:rsidP="007061AC">
      <w:pPr>
        <w:jc w:val="both"/>
        <w:rPr>
          <w:b/>
        </w:rPr>
      </w:pPr>
      <w:r w:rsidRPr="00200A6E">
        <w:rPr>
          <w:b/>
        </w:rPr>
        <w:t xml:space="preserve">IV.  </w:t>
      </w:r>
      <w:r w:rsidRPr="00200A6E">
        <w:rPr>
          <w:b/>
          <w:u w:val="single"/>
        </w:rPr>
        <w:t>DESIGN/EQUIPMENT PARAMETER(S)</w:t>
      </w:r>
    </w:p>
    <w:p w14:paraId="5A0417C6" w14:textId="77777777" w:rsidR="00FD75B2" w:rsidRPr="00200A6E" w:rsidRDefault="00FD75B2" w:rsidP="007061AC">
      <w:pPr>
        <w:jc w:val="both"/>
      </w:pPr>
    </w:p>
    <w:p w14:paraId="6A10E018" w14:textId="77777777" w:rsidR="00FD75B2" w:rsidRPr="00200A6E" w:rsidRDefault="00FD75B2" w:rsidP="007061AC">
      <w:pPr>
        <w:jc w:val="both"/>
        <w:rPr>
          <w:sz w:val="20"/>
        </w:rPr>
      </w:pPr>
      <w:r w:rsidRPr="00200A6E">
        <w:rPr>
          <w:sz w:val="20"/>
        </w:rPr>
        <w:t>NA</w:t>
      </w:r>
    </w:p>
    <w:p w14:paraId="2471D867" w14:textId="77777777" w:rsidR="00FD75B2" w:rsidRPr="00200A6E" w:rsidRDefault="00FD75B2" w:rsidP="007061AC">
      <w:pPr>
        <w:jc w:val="both"/>
      </w:pPr>
    </w:p>
    <w:p w14:paraId="3E87BF89" w14:textId="77777777" w:rsidR="00FD75B2" w:rsidRPr="00200A6E" w:rsidRDefault="00FD75B2" w:rsidP="007061AC">
      <w:pPr>
        <w:jc w:val="both"/>
        <w:rPr>
          <w:b/>
        </w:rPr>
      </w:pPr>
      <w:r w:rsidRPr="00200A6E">
        <w:rPr>
          <w:b/>
        </w:rPr>
        <w:t xml:space="preserve">V.  </w:t>
      </w:r>
      <w:r w:rsidRPr="00200A6E">
        <w:rPr>
          <w:b/>
          <w:u w:val="single"/>
        </w:rPr>
        <w:t>TESTING/SAMPLING</w:t>
      </w:r>
    </w:p>
    <w:p w14:paraId="78CBB59F" w14:textId="77777777" w:rsidR="00FD75B2" w:rsidRPr="00200A6E" w:rsidRDefault="00FD75B2" w:rsidP="007061AC">
      <w:pPr>
        <w:jc w:val="both"/>
      </w:pPr>
    </w:p>
    <w:p w14:paraId="3A038036" w14:textId="77777777" w:rsidR="00FD75B2" w:rsidRPr="00200A6E" w:rsidRDefault="00FD75B2" w:rsidP="007061AC">
      <w:pPr>
        <w:jc w:val="both"/>
        <w:rPr>
          <w:sz w:val="20"/>
        </w:rPr>
      </w:pPr>
      <w:r w:rsidRPr="00200A6E">
        <w:rPr>
          <w:sz w:val="20"/>
        </w:rPr>
        <w:t>NA</w:t>
      </w:r>
    </w:p>
    <w:p w14:paraId="335A5D60" w14:textId="53FEB387" w:rsidR="00FD75B2" w:rsidRDefault="00FD75B2" w:rsidP="007061AC">
      <w:pPr>
        <w:jc w:val="both"/>
      </w:pPr>
    </w:p>
    <w:p w14:paraId="2CBD09D6" w14:textId="77777777" w:rsidR="00FD75B2" w:rsidRPr="00200A6E" w:rsidRDefault="00FD75B2" w:rsidP="007061AC">
      <w:pPr>
        <w:jc w:val="both"/>
        <w:rPr>
          <w:b/>
        </w:rPr>
      </w:pPr>
      <w:r w:rsidRPr="00200A6E">
        <w:rPr>
          <w:b/>
        </w:rPr>
        <w:t xml:space="preserve">VI.  </w:t>
      </w:r>
      <w:r w:rsidRPr="00200A6E">
        <w:rPr>
          <w:b/>
          <w:u w:val="single"/>
        </w:rPr>
        <w:t>MONITORING/RECORDKEEPING</w:t>
      </w:r>
    </w:p>
    <w:p w14:paraId="6B2F2809" w14:textId="77777777" w:rsidR="00FD75B2" w:rsidRPr="00200A6E" w:rsidRDefault="00FD75B2" w:rsidP="007061AC">
      <w:pPr>
        <w:jc w:val="both"/>
        <w:rPr>
          <w:sz w:val="20"/>
        </w:rPr>
      </w:pPr>
      <w:r w:rsidRPr="00200A6E">
        <w:rPr>
          <w:sz w:val="20"/>
        </w:rPr>
        <w:t xml:space="preserve">Records shall be maintained on file for a period of five years.  </w:t>
      </w:r>
      <w:r w:rsidRPr="00200A6E">
        <w:rPr>
          <w:b/>
          <w:sz w:val="20"/>
        </w:rPr>
        <w:t>(R 336.1213(3)(b)(ii))</w:t>
      </w:r>
    </w:p>
    <w:p w14:paraId="0B1FE48C" w14:textId="77777777" w:rsidR="00FD75B2" w:rsidRPr="00200A6E" w:rsidRDefault="00FD75B2" w:rsidP="007061AC">
      <w:pPr>
        <w:jc w:val="both"/>
        <w:rPr>
          <w:sz w:val="20"/>
        </w:rPr>
      </w:pPr>
    </w:p>
    <w:p w14:paraId="618F8B53" w14:textId="0615C4CE" w:rsidR="00FD75B2" w:rsidRPr="00200A6E" w:rsidRDefault="00FD75B2" w:rsidP="00AB6065">
      <w:pPr>
        <w:spacing w:after="120"/>
        <w:ind w:left="360" w:hanging="360"/>
        <w:jc w:val="both"/>
        <w:rPr>
          <w:b/>
          <w:sz w:val="20"/>
        </w:rPr>
      </w:pPr>
      <w:r w:rsidRPr="00200A6E">
        <w:rPr>
          <w:sz w:val="20"/>
        </w:rPr>
        <w:t>1.</w:t>
      </w:r>
      <w:r w:rsidRPr="00200A6E">
        <w:rPr>
          <w:sz w:val="20"/>
        </w:rPr>
        <w:tab/>
        <w:t xml:space="preserve">The permittee shall maintain records of the following information for each emission unit for each calendar month using the methods outlined in the </w:t>
      </w:r>
      <w:r w:rsidR="00EC77FF">
        <w:rPr>
          <w:sz w:val="20"/>
        </w:rPr>
        <w:t>EGLE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7FE70346" w14:textId="77777777" w:rsidR="00FD75B2" w:rsidRPr="00200A6E" w:rsidRDefault="00FD75B2" w:rsidP="00AB6065">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25134531" w14:textId="77777777" w:rsidR="00FD75B2" w:rsidRPr="00200A6E" w:rsidRDefault="00FD75B2" w:rsidP="00AB6065">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3D24B52E" w14:textId="77777777" w:rsidR="00FD75B2" w:rsidRPr="00200A6E" w:rsidRDefault="00FD75B2" w:rsidP="00AB6065">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04B8E420" w14:textId="77777777" w:rsidR="00FD75B2" w:rsidRPr="00200A6E" w:rsidRDefault="00FD75B2" w:rsidP="00AB6065">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59A56B0C" w14:textId="705AA4A6" w:rsidR="00FD75B2" w:rsidRPr="004B4390" w:rsidRDefault="00FD75B2" w:rsidP="00AB6065">
      <w:pPr>
        <w:numPr>
          <w:ilvl w:val="0"/>
          <w:numId w:val="56"/>
        </w:numPr>
        <w:spacing w:after="120"/>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w:t>
      </w:r>
      <w:r w:rsidRPr="004B4390">
        <w:rPr>
          <w:sz w:val="20"/>
        </w:rPr>
        <w:lastRenderedPageBreak/>
        <w:t xml:space="preserve">calculations, or another method acceptable to the AQD District Supervisor. </w:t>
      </w:r>
      <w:r w:rsidRPr="004B4390">
        <w:rPr>
          <w:b/>
          <w:sz w:val="20"/>
        </w:rPr>
        <w:t>(R 336.1213(3), R 336.1290(2)(d))</w:t>
      </w:r>
    </w:p>
    <w:p w14:paraId="781DD6D4" w14:textId="77777777" w:rsidR="00FD75B2" w:rsidRPr="00200A6E" w:rsidRDefault="00FD75B2" w:rsidP="00716857">
      <w:pPr>
        <w:numPr>
          <w:ilvl w:val="0"/>
          <w:numId w:val="55"/>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2BC77C07" w14:textId="77777777" w:rsidR="00FD75B2" w:rsidRPr="00200A6E" w:rsidRDefault="00FD75B2" w:rsidP="007061AC">
      <w:pPr>
        <w:jc w:val="both"/>
        <w:rPr>
          <w:sz w:val="20"/>
        </w:rPr>
      </w:pPr>
    </w:p>
    <w:p w14:paraId="1EEDD982" w14:textId="77777777" w:rsidR="00FD75B2" w:rsidRPr="00200A6E" w:rsidRDefault="00FD75B2" w:rsidP="00AB6065">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0866E21F" w14:textId="0C2BB754" w:rsidR="00FD75B2" w:rsidRDefault="00FD75B2" w:rsidP="00AB6065">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31C55033" w14:textId="77777777" w:rsidR="00FD75B2" w:rsidRPr="00200A6E" w:rsidRDefault="00FD75B2" w:rsidP="007061AC">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79A28CDD" w14:textId="77777777" w:rsidR="00FD75B2" w:rsidRPr="00200A6E" w:rsidRDefault="00FD75B2" w:rsidP="007061AC">
      <w:pPr>
        <w:jc w:val="both"/>
        <w:rPr>
          <w:sz w:val="20"/>
        </w:rPr>
      </w:pPr>
    </w:p>
    <w:p w14:paraId="6C030068" w14:textId="77777777" w:rsidR="00FD75B2" w:rsidRPr="00200A6E" w:rsidRDefault="00FD75B2" w:rsidP="007061AC">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72244B59" w14:textId="77777777" w:rsidR="00FD75B2" w:rsidRPr="002839DA" w:rsidRDefault="00FD75B2" w:rsidP="007061AC">
      <w:pPr>
        <w:jc w:val="both"/>
        <w:rPr>
          <w:sz w:val="20"/>
        </w:rPr>
      </w:pPr>
    </w:p>
    <w:p w14:paraId="756B97B4" w14:textId="77777777" w:rsidR="00FD75B2" w:rsidRPr="00200A6E" w:rsidRDefault="00FD75B2" w:rsidP="007061AC">
      <w:pPr>
        <w:jc w:val="both"/>
        <w:rPr>
          <w:b/>
        </w:rPr>
      </w:pPr>
      <w:r w:rsidRPr="00200A6E">
        <w:rPr>
          <w:b/>
        </w:rPr>
        <w:t xml:space="preserve">VII.  </w:t>
      </w:r>
      <w:r w:rsidRPr="00200A6E">
        <w:rPr>
          <w:b/>
          <w:u w:val="single"/>
        </w:rPr>
        <w:t>REPORTING</w:t>
      </w:r>
    </w:p>
    <w:p w14:paraId="3BA7D6B1" w14:textId="77777777" w:rsidR="00FD75B2" w:rsidRPr="00200A6E" w:rsidRDefault="00FD75B2" w:rsidP="007061AC">
      <w:pPr>
        <w:jc w:val="both"/>
      </w:pPr>
    </w:p>
    <w:p w14:paraId="30E41958" w14:textId="77777777" w:rsidR="00FD75B2" w:rsidRPr="00200A6E" w:rsidRDefault="00FD75B2" w:rsidP="007061AC">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39AD2507" w14:textId="77777777" w:rsidR="00FD75B2" w:rsidRPr="002839DA" w:rsidRDefault="00FD75B2" w:rsidP="007061AC">
      <w:pPr>
        <w:ind w:left="360" w:hanging="360"/>
        <w:jc w:val="both"/>
        <w:rPr>
          <w:sz w:val="20"/>
        </w:rPr>
      </w:pPr>
    </w:p>
    <w:p w14:paraId="42725223" w14:textId="77777777" w:rsidR="00FD75B2" w:rsidRPr="00200A6E" w:rsidRDefault="00FD75B2" w:rsidP="007061AC">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36C5E554" w14:textId="77777777" w:rsidR="00FD75B2" w:rsidRPr="00200A6E" w:rsidRDefault="00FD75B2" w:rsidP="007061AC">
      <w:pPr>
        <w:ind w:left="360" w:hanging="360"/>
        <w:jc w:val="both"/>
        <w:rPr>
          <w:sz w:val="20"/>
        </w:rPr>
      </w:pPr>
    </w:p>
    <w:p w14:paraId="60FB8E79" w14:textId="77777777" w:rsidR="00FD75B2" w:rsidRPr="00200A6E" w:rsidRDefault="00FD75B2" w:rsidP="007061AC">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2D959252" w14:textId="77777777" w:rsidR="00FD75B2" w:rsidRPr="00200A6E" w:rsidRDefault="00FD75B2" w:rsidP="007061AC">
      <w:pPr>
        <w:jc w:val="both"/>
        <w:rPr>
          <w:sz w:val="20"/>
        </w:rPr>
      </w:pPr>
    </w:p>
    <w:p w14:paraId="5E1B2FE0" w14:textId="1F092E43" w:rsidR="00FD75B2" w:rsidRPr="00200A6E" w:rsidRDefault="00FD75B2" w:rsidP="007061AC">
      <w:pPr>
        <w:jc w:val="both"/>
        <w:rPr>
          <w:b/>
          <w:sz w:val="20"/>
        </w:rPr>
      </w:pPr>
      <w:r w:rsidRPr="00200A6E">
        <w:rPr>
          <w:b/>
          <w:sz w:val="20"/>
        </w:rPr>
        <w:t>See Appendix 8</w:t>
      </w:r>
      <w:r w:rsidR="009C5AF0">
        <w:rPr>
          <w:b/>
          <w:sz w:val="20"/>
        </w:rPr>
        <w:t>-1</w:t>
      </w:r>
    </w:p>
    <w:p w14:paraId="54088748" w14:textId="77777777" w:rsidR="00FD75B2" w:rsidRPr="00200A6E" w:rsidRDefault="00FD75B2" w:rsidP="007061AC">
      <w:pPr>
        <w:jc w:val="both"/>
      </w:pPr>
    </w:p>
    <w:p w14:paraId="663AA600" w14:textId="77777777" w:rsidR="00FD75B2" w:rsidRPr="00200A6E" w:rsidRDefault="00FD75B2" w:rsidP="007061AC">
      <w:pPr>
        <w:jc w:val="both"/>
        <w:rPr>
          <w:b/>
          <w:u w:val="single"/>
        </w:rPr>
      </w:pPr>
      <w:r w:rsidRPr="00200A6E">
        <w:rPr>
          <w:b/>
        </w:rPr>
        <w:t xml:space="preserve">VIII.  </w:t>
      </w:r>
      <w:r w:rsidRPr="00200A6E">
        <w:rPr>
          <w:b/>
          <w:u w:val="single"/>
        </w:rPr>
        <w:t>STACK/VENT RESTRICTION(S)</w:t>
      </w:r>
    </w:p>
    <w:p w14:paraId="72FF4DD3" w14:textId="77777777" w:rsidR="00FD75B2" w:rsidRPr="00200A6E" w:rsidRDefault="00FD75B2" w:rsidP="007061AC">
      <w:pPr>
        <w:jc w:val="both"/>
      </w:pPr>
    </w:p>
    <w:p w14:paraId="47599335" w14:textId="77777777" w:rsidR="00FD75B2" w:rsidRPr="00200A6E" w:rsidRDefault="00FD75B2" w:rsidP="007061AC">
      <w:pPr>
        <w:jc w:val="both"/>
        <w:rPr>
          <w:sz w:val="20"/>
        </w:rPr>
      </w:pPr>
      <w:r w:rsidRPr="00200A6E">
        <w:rPr>
          <w:sz w:val="20"/>
        </w:rPr>
        <w:t>NA</w:t>
      </w:r>
    </w:p>
    <w:p w14:paraId="52714653" w14:textId="77777777" w:rsidR="00FD75B2" w:rsidRPr="00200A6E" w:rsidRDefault="00FD75B2" w:rsidP="007061AC">
      <w:pPr>
        <w:jc w:val="both"/>
      </w:pPr>
    </w:p>
    <w:p w14:paraId="5EA3B179" w14:textId="77777777" w:rsidR="00FD75B2" w:rsidRPr="00200A6E" w:rsidRDefault="00FD75B2" w:rsidP="007061AC">
      <w:pPr>
        <w:jc w:val="both"/>
        <w:rPr>
          <w:b/>
        </w:rPr>
      </w:pPr>
      <w:r w:rsidRPr="00200A6E">
        <w:rPr>
          <w:b/>
        </w:rPr>
        <w:t xml:space="preserve">IX.   </w:t>
      </w:r>
      <w:r w:rsidRPr="00200A6E">
        <w:rPr>
          <w:b/>
          <w:u w:val="single"/>
        </w:rPr>
        <w:t>OTHER REQUIREMENT(S)</w:t>
      </w:r>
    </w:p>
    <w:p w14:paraId="48DC4832" w14:textId="77777777" w:rsidR="00FD75B2" w:rsidRPr="00200A6E" w:rsidRDefault="00FD75B2" w:rsidP="007061AC">
      <w:pPr>
        <w:jc w:val="both"/>
      </w:pPr>
    </w:p>
    <w:p w14:paraId="45CA8CD1" w14:textId="77777777" w:rsidR="00FD75B2" w:rsidRPr="00200A6E" w:rsidRDefault="00FD75B2" w:rsidP="007061AC">
      <w:pPr>
        <w:jc w:val="both"/>
        <w:rPr>
          <w:sz w:val="20"/>
        </w:rPr>
      </w:pPr>
      <w:r w:rsidRPr="00200A6E">
        <w:rPr>
          <w:sz w:val="20"/>
        </w:rPr>
        <w:t>NA</w:t>
      </w:r>
    </w:p>
    <w:p w14:paraId="068901ED" w14:textId="77777777" w:rsidR="00FD75B2" w:rsidRPr="00200A6E" w:rsidRDefault="00FD75B2" w:rsidP="007061AC"/>
    <w:p w14:paraId="1A37129D" w14:textId="24CB463B" w:rsidR="007014BE" w:rsidRDefault="00E14632" w:rsidP="007014BE">
      <w:r w:rsidRPr="00FE0AD0">
        <w:br w:type="page"/>
      </w:r>
      <w:bookmarkStart w:id="102" w:name="_Toc1453518"/>
      <w:bookmarkEnd w:id="69"/>
      <w:bookmarkEnd w:id="70"/>
      <w:bookmarkEnd w:id="71"/>
    </w:p>
    <w:p w14:paraId="2551FC48" w14:textId="77777777" w:rsidR="005A64DA" w:rsidRPr="007014BE" w:rsidRDefault="005A64DA" w:rsidP="007014BE">
      <w:pPr>
        <w:rPr>
          <w:sz w:val="20"/>
        </w:rPr>
      </w:pPr>
    </w:p>
    <w:p w14:paraId="4DD1E2EE" w14:textId="77777777" w:rsidR="005E5399" w:rsidRPr="00440957" w:rsidRDefault="00FE2A0A" w:rsidP="001B5E34">
      <w:pPr>
        <w:pStyle w:val="Heading1"/>
        <w:rPr>
          <w:sz w:val="20"/>
          <w:szCs w:val="20"/>
        </w:rPr>
      </w:pPr>
      <w:bookmarkStart w:id="103" w:name="_Toc106873089"/>
      <w:r w:rsidRPr="001B5E34">
        <w:t>E</w:t>
      </w:r>
      <w:r w:rsidR="005E5399" w:rsidRPr="001B5E34">
        <w:t>.  NON-APPLICABLE REQUIREMENTS</w:t>
      </w:r>
      <w:bookmarkEnd w:id="102"/>
      <w:bookmarkEnd w:id="103"/>
    </w:p>
    <w:p w14:paraId="07FBB2C2" w14:textId="77777777" w:rsidR="005E5399" w:rsidRPr="00FE0AD0" w:rsidRDefault="005E5399">
      <w:pPr>
        <w:rPr>
          <w:sz w:val="20"/>
        </w:rPr>
      </w:pPr>
    </w:p>
    <w:p w14:paraId="5E057E56" w14:textId="038DE8D1"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007AC7">
        <w:rPr>
          <w:sz w:val="20"/>
        </w:rPr>
        <w:t> </w:t>
      </w:r>
      <w:r w:rsidR="009069B9" w:rsidRPr="00FE0AD0">
        <w:rPr>
          <w:sz w:val="20"/>
        </w:rPr>
        <w:t>213(6)(a)(ii)</w:t>
      </w:r>
      <w:r w:rsidR="00234667" w:rsidRPr="00FE0AD0">
        <w:rPr>
          <w:sz w:val="20"/>
        </w:rPr>
        <w:t>.</w:t>
      </w:r>
    </w:p>
    <w:p w14:paraId="13CC9C7C" w14:textId="77777777" w:rsidR="000822B4" w:rsidRDefault="000822B4" w:rsidP="00D10803">
      <w:pPr>
        <w:jc w:val="both"/>
      </w:pPr>
    </w:p>
    <w:p w14:paraId="2B9C0276" w14:textId="77777777" w:rsidR="003C0928" w:rsidRDefault="003C0928">
      <w:r>
        <w:br w:type="page"/>
      </w:r>
    </w:p>
    <w:tbl>
      <w:tblPr>
        <w:tblW w:w="10271" w:type="dxa"/>
        <w:tblInd w:w="108" w:type="dxa"/>
        <w:tblLayout w:type="fixed"/>
        <w:tblLook w:val="0000" w:firstRow="0" w:lastRow="0" w:firstColumn="0" w:lastColumn="0" w:noHBand="0" w:noVBand="0"/>
      </w:tblPr>
      <w:tblGrid>
        <w:gridCol w:w="10271"/>
      </w:tblGrid>
      <w:tr w:rsidR="00D63625" w:rsidRPr="00253A7B" w14:paraId="4A90C008" w14:textId="77777777" w:rsidTr="00361662">
        <w:trPr>
          <w:cantSplit/>
          <w:trHeight w:val="226"/>
        </w:trPr>
        <w:tc>
          <w:tcPr>
            <w:tcW w:w="10271" w:type="dxa"/>
          </w:tcPr>
          <w:p w14:paraId="3D463CA1" w14:textId="77777777" w:rsidR="00D63625" w:rsidRPr="00253A7B" w:rsidRDefault="00D63625" w:rsidP="00361662">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4" w:name="_Toc367698521"/>
            <w:bookmarkStart w:id="105" w:name="_Toc522874202"/>
            <w:bookmarkStart w:id="106" w:name="_Toc106873090"/>
            <w:r w:rsidRPr="00253A7B">
              <w:rPr>
                <w:b/>
                <w:kern w:val="28"/>
                <w:sz w:val="28"/>
                <w:szCs w:val="28"/>
              </w:rPr>
              <w:t>APPENDICES</w:t>
            </w:r>
            <w:bookmarkEnd w:id="104"/>
            <w:bookmarkEnd w:id="105"/>
            <w:bookmarkEnd w:id="106"/>
          </w:p>
        </w:tc>
      </w:tr>
    </w:tbl>
    <w:p w14:paraId="2E23E10D" w14:textId="316453CC" w:rsidR="00D63625" w:rsidRPr="00FC1F2C" w:rsidRDefault="00D63625" w:rsidP="00D63625">
      <w:pPr>
        <w:pStyle w:val="Heading2"/>
        <w:numPr>
          <w:ilvl w:val="0"/>
          <w:numId w:val="0"/>
        </w:numPr>
        <w:spacing w:before="0" w:after="0"/>
        <w:jc w:val="left"/>
        <w:rPr>
          <w:b w:val="0"/>
          <w:sz w:val="22"/>
          <w:szCs w:val="22"/>
        </w:rPr>
      </w:pPr>
      <w:bookmarkStart w:id="107" w:name="_Toc522874203"/>
      <w:bookmarkStart w:id="108" w:name="_Toc106873091"/>
      <w:bookmarkStart w:id="109" w:name="_Hlk522788426"/>
      <w:r w:rsidRPr="005C07D8">
        <w:rPr>
          <w:sz w:val="22"/>
          <w:szCs w:val="22"/>
        </w:rPr>
        <w:t>Appendix 1</w:t>
      </w:r>
      <w:r w:rsidR="00E36878">
        <w:rPr>
          <w:sz w:val="22"/>
          <w:szCs w:val="22"/>
        </w:rPr>
        <w:t>-1</w:t>
      </w:r>
      <w:r w:rsidRPr="005C07D8">
        <w:rPr>
          <w:sz w:val="22"/>
          <w:szCs w:val="22"/>
        </w:rPr>
        <w:t xml:space="preserve">.  </w:t>
      </w:r>
      <w:r>
        <w:rPr>
          <w:sz w:val="22"/>
          <w:szCs w:val="22"/>
        </w:rPr>
        <w:t xml:space="preserve">Acronyms and </w:t>
      </w:r>
      <w:r w:rsidRPr="005C07D8">
        <w:rPr>
          <w:sz w:val="22"/>
          <w:szCs w:val="22"/>
        </w:rPr>
        <w:t>Abbreviations</w:t>
      </w:r>
      <w:bookmarkEnd w:id="107"/>
      <w:bookmarkEnd w:id="108"/>
    </w:p>
    <w:tbl>
      <w:tblPr>
        <w:tblW w:w="5000" w:type="pct"/>
        <w:jc w:val="center"/>
        <w:tblLook w:val="0000" w:firstRow="0" w:lastRow="0" w:firstColumn="0" w:lastColumn="0" w:noHBand="0" w:noVBand="0"/>
      </w:tblPr>
      <w:tblGrid>
        <w:gridCol w:w="1344"/>
        <w:gridCol w:w="3845"/>
        <w:gridCol w:w="803"/>
        <w:gridCol w:w="4202"/>
      </w:tblGrid>
      <w:tr w:rsidR="00D63625" w:rsidRPr="000B6AFE" w14:paraId="680B5A47" w14:textId="77777777" w:rsidTr="00361662">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17D8A03" w14:textId="77777777" w:rsidR="00D63625" w:rsidRPr="000B6AFE" w:rsidRDefault="00D63625" w:rsidP="00361662">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8246A36" w14:textId="77777777" w:rsidR="00D63625" w:rsidRPr="000B6AFE" w:rsidRDefault="00D63625" w:rsidP="00361662">
            <w:pPr>
              <w:jc w:val="center"/>
              <w:rPr>
                <w:rFonts w:cs="Arial"/>
                <w:b/>
                <w:sz w:val="19"/>
                <w:szCs w:val="19"/>
              </w:rPr>
            </w:pPr>
            <w:r w:rsidRPr="000B6AFE">
              <w:rPr>
                <w:rFonts w:cs="Arial"/>
                <w:b/>
                <w:sz w:val="19"/>
                <w:szCs w:val="19"/>
              </w:rPr>
              <w:t>Pollutant / Measurement Abbreviations</w:t>
            </w:r>
          </w:p>
        </w:tc>
      </w:tr>
      <w:tr w:rsidR="00D63625" w:rsidRPr="000B6AFE" w14:paraId="410DF3C2" w14:textId="77777777" w:rsidTr="00361662">
        <w:trPr>
          <w:cantSplit/>
          <w:trHeight w:val="245"/>
          <w:jc w:val="center"/>
        </w:trPr>
        <w:tc>
          <w:tcPr>
            <w:tcW w:w="659" w:type="pct"/>
            <w:tcBorders>
              <w:top w:val="single" w:sz="4" w:space="0" w:color="auto"/>
              <w:left w:val="double" w:sz="4" w:space="0" w:color="auto"/>
            </w:tcBorders>
          </w:tcPr>
          <w:p w14:paraId="16934CA2" w14:textId="77777777" w:rsidR="00D63625" w:rsidRPr="000B6AFE" w:rsidRDefault="00D63625" w:rsidP="00361662">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2BEF997A" w14:textId="77777777" w:rsidR="00D63625" w:rsidRPr="000B6AFE" w:rsidRDefault="00D63625" w:rsidP="00361662">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1DFA0C2" w14:textId="77777777" w:rsidR="00D63625" w:rsidRPr="000B6AFE" w:rsidRDefault="00D63625" w:rsidP="00361662">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1B26F83D" w14:textId="77777777" w:rsidR="00D63625" w:rsidRPr="000B6AFE" w:rsidRDefault="00D63625" w:rsidP="00361662">
            <w:pPr>
              <w:rPr>
                <w:rFonts w:cs="Arial"/>
                <w:sz w:val="19"/>
                <w:szCs w:val="19"/>
              </w:rPr>
            </w:pPr>
            <w:r w:rsidRPr="000B6AFE">
              <w:rPr>
                <w:rFonts w:cs="Arial"/>
                <w:sz w:val="19"/>
                <w:szCs w:val="19"/>
              </w:rPr>
              <w:t>Actual cubic feet per minute</w:t>
            </w:r>
          </w:p>
        </w:tc>
      </w:tr>
      <w:tr w:rsidR="00D63625" w:rsidRPr="000B6AFE" w14:paraId="2500E2C3" w14:textId="77777777" w:rsidTr="00361662">
        <w:trPr>
          <w:cantSplit/>
          <w:trHeight w:val="245"/>
          <w:jc w:val="center"/>
        </w:trPr>
        <w:tc>
          <w:tcPr>
            <w:tcW w:w="659" w:type="pct"/>
            <w:tcBorders>
              <w:left w:val="double" w:sz="4" w:space="0" w:color="auto"/>
            </w:tcBorders>
          </w:tcPr>
          <w:p w14:paraId="4F4D2AC6" w14:textId="77777777" w:rsidR="00D63625" w:rsidRPr="000B6AFE" w:rsidRDefault="00D63625" w:rsidP="00361662">
            <w:pPr>
              <w:rPr>
                <w:rFonts w:cs="Arial"/>
                <w:sz w:val="19"/>
                <w:szCs w:val="19"/>
              </w:rPr>
            </w:pPr>
            <w:r w:rsidRPr="000B6AFE">
              <w:rPr>
                <w:rFonts w:cs="Arial"/>
                <w:sz w:val="19"/>
                <w:szCs w:val="19"/>
              </w:rPr>
              <w:t>BACT</w:t>
            </w:r>
          </w:p>
        </w:tc>
        <w:tc>
          <w:tcPr>
            <w:tcW w:w="1886" w:type="pct"/>
            <w:tcBorders>
              <w:right w:val="single" w:sz="4" w:space="0" w:color="auto"/>
            </w:tcBorders>
          </w:tcPr>
          <w:p w14:paraId="5E6ECAD7" w14:textId="77777777" w:rsidR="00D63625" w:rsidRPr="000B6AFE" w:rsidRDefault="00D63625" w:rsidP="00361662">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B687CEF" w14:textId="77777777" w:rsidR="00D63625" w:rsidRPr="000B6AFE" w:rsidRDefault="00D63625" w:rsidP="00361662">
            <w:pPr>
              <w:rPr>
                <w:rFonts w:cs="Arial"/>
                <w:sz w:val="19"/>
                <w:szCs w:val="19"/>
              </w:rPr>
            </w:pPr>
            <w:r w:rsidRPr="000B6AFE">
              <w:rPr>
                <w:rFonts w:cs="Arial"/>
                <w:sz w:val="19"/>
                <w:szCs w:val="19"/>
              </w:rPr>
              <w:t>BTU</w:t>
            </w:r>
          </w:p>
        </w:tc>
        <w:tc>
          <w:tcPr>
            <w:tcW w:w="2061" w:type="pct"/>
            <w:tcBorders>
              <w:right w:val="double" w:sz="4" w:space="0" w:color="auto"/>
            </w:tcBorders>
          </w:tcPr>
          <w:p w14:paraId="528DCD11" w14:textId="77777777" w:rsidR="00D63625" w:rsidRPr="000B6AFE" w:rsidRDefault="00D63625" w:rsidP="00361662">
            <w:pPr>
              <w:rPr>
                <w:rFonts w:cs="Arial"/>
                <w:sz w:val="19"/>
                <w:szCs w:val="19"/>
              </w:rPr>
            </w:pPr>
            <w:r w:rsidRPr="000B6AFE">
              <w:rPr>
                <w:rFonts w:cs="Arial"/>
                <w:sz w:val="19"/>
                <w:szCs w:val="19"/>
              </w:rPr>
              <w:t>British Thermal Unit</w:t>
            </w:r>
          </w:p>
        </w:tc>
      </w:tr>
      <w:tr w:rsidR="00D63625" w:rsidRPr="000B6AFE" w14:paraId="7FA26D07" w14:textId="77777777" w:rsidTr="00361662">
        <w:trPr>
          <w:cantSplit/>
          <w:trHeight w:val="245"/>
          <w:jc w:val="center"/>
        </w:trPr>
        <w:tc>
          <w:tcPr>
            <w:tcW w:w="659" w:type="pct"/>
            <w:tcBorders>
              <w:left w:val="double" w:sz="4" w:space="0" w:color="auto"/>
            </w:tcBorders>
          </w:tcPr>
          <w:p w14:paraId="2E0827A9" w14:textId="77777777" w:rsidR="00D63625" w:rsidRPr="000B6AFE" w:rsidRDefault="00D63625" w:rsidP="00361662">
            <w:pPr>
              <w:rPr>
                <w:rFonts w:cs="Arial"/>
                <w:sz w:val="19"/>
                <w:szCs w:val="19"/>
              </w:rPr>
            </w:pPr>
            <w:r w:rsidRPr="000B6AFE">
              <w:rPr>
                <w:rFonts w:cs="Arial"/>
                <w:sz w:val="19"/>
                <w:szCs w:val="19"/>
              </w:rPr>
              <w:t>CAA</w:t>
            </w:r>
          </w:p>
        </w:tc>
        <w:tc>
          <w:tcPr>
            <w:tcW w:w="1886" w:type="pct"/>
            <w:tcBorders>
              <w:right w:val="single" w:sz="4" w:space="0" w:color="auto"/>
            </w:tcBorders>
          </w:tcPr>
          <w:p w14:paraId="09E6498D" w14:textId="77777777" w:rsidR="00D63625" w:rsidRPr="000B6AFE" w:rsidRDefault="00D63625" w:rsidP="00361662">
            <w:pPr>
              <w:rPr>
                <w:rFonts w:cs="Arial"/>
                <w:sz w:val="19"/>
                <w:szCs w:val="19"/>
              </w:rPr>
            </w:pPr>
            <w:r w:rsidRPr="000B6AFE">
              <w:rPr>
                <w:rFonts w:cs="Arial"/>
                <w:sz w:val="19"/>
                <w:szCs w:val="19"/>
              </w:rPr>
              <w:t>Clean Air Act</w:t>
            </w:r>
          </w:p>
        </w:tc>
        <w:tc>
          <w:tcPr>
            <w:tcW w:w="394" w:type="pct"/>
            <w:tcBorders>
              <w:left w:val="single" w:sz="4" w:space="0" w:color="auto"/>
            </w:tcBorders>
          </w:tcPr>
          <w:p w14:paraId="62A060D1" w14:textId="77777777" w:rsidR="00D63625" w:rsidRPr="000B6AFE" w:rsidRDefault="00D63625" w:rsidP="00361662">
            <w:pPr>
              <w:rPr>
                <w:rFonts w:cs="Arial"/>
                <w:sz w:val="19"/>
                <w:szCs w:val="19"/>
              </w:rPr>
            </w:pPr>
            <w:r w:rsidRPr="000B6AFE">
              <w:rPr>
                <w:rFonts w:cs="Arial"/>
                <w:sz w:val="19"/>
                <w:szCs w:val="19"/>
              </w:rPr>
              <w:t>°C</w:t>
            </w:r>
          </w:p>
        </w:tc>
        <w:tc>
          <w:tcPr>
            <w:tcW w:w="2061" w:type="pct"/>
            <w:tcBorders>
              <w:right w:val="double" w:sz="4" w:space="0" w:color="auto"/>
            </w:tcBorders>
          </w:tcPr>
          <w:p w14:paraId="3DAF0D6A" w14:textId="77777777" w:rsidR="00D63625" w:rsidRPr="000B6AFE" w:rsidRDefault="00D63625" w:rsidP="00361662">
            <w:pPr>
              <w:rPr>
                <w:rFonts w:cs="Arial"/>
                <w:sz w:val="19"/>
                <w:szCs w:val="19"/>
              </w:rPr>
            </w:pPr>
            <w:r w:rsidRPr="000B6AFE">
              <w:rPr>
                <w:rFonts w:cs="Arial"/>
                <w:sz w:val="19"/>
                <w:szCs w:val="19"/>
              </w:rPr>
              <w:t>Degrees Celsius</w:t>
            </w:r>
          </w:p>
        </w:tc>
      </w:tr>
      <w:tr w:rsidR="00D63625" w:rsidRPr="000B6AFE" w14:paraId="4F6901BA" w14:textId="77777777" w:rsidTr="00361662">
        <w:trPr>
          <w:cantSplit/>
          <w:trHeight w:val="245"/>
          <w:jc w:val="center"/>
        </w:trPr>
        <w:tc>
          <w:tcPr>
            <w:tcW w:w="659" w:type="pct"/>
            <w:tcBorders>
              <w:left w:val="double" w:sz="4" w:space="0" w:color="auto"/>
            </w:tcBorders>
          </w:tcPr>
          <w:p w14:paraId="153D975D" w14:textId="77777777" w:rsidR="00D63625" w:rsidRPr="000B6AFE" w:rsidRDefault="00D63625" w:rsidP="00361662">
            <w:pPr>
              <w:rPr>
                <w:rFonts w:cs="Arial"/>
                <w:sz w:val="19"/>
                <w:szCs w:val="19"/>
              </w:rPr>
            </w:pPr>
            <w:r w:rsidRPr="000B6AFE">
              <w:rPr>
                <w:rFonts w:cs="Arial"/>
                <w:sz w:val="19"/>
                <w:szCs w:val="19"/>
              </w:rPr>
              <w:t>CAM</w:t>
            </w:r>
          </w:p>
        </w:tc>
        <w:tc>
          <w:tcPr>
            <w:tcW w:w="1886" w:type="pct"/>
            <w:tcBorders>
              <w:right w:val="single" w:sz="4" w:space="0" w:color="auto"/>
            </w:tcBorders>
          </w:tcPr>
          <w:p w14:paraId="76E47AF6" w14:textId="77777777" w:rsidR="00D63625" w:rsidRPr="000B6AFE" w:rsidRDefault="00D63625" w:rsidP="00361662">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64E27B4" w14:textId="77777777" w:rsidR="00D63625" w:rsidRPr="000B6AFE" w:rsidRDefault="00D63625" w:rsidP="00361662">
            <w:pPr>
              <w:rPr>
                <w:rFonts w:cs="Arial"/>
                <w:sz w:val="19"/>
                <w:szCs w:val="19"/>
              </w:rPr>
            </w:pPr>
            <w:r w:rsidRPr="000B6AFE">
              <w:rPr>
                <w:rFonts w:cs="Arial"/>
                <w:sz w:val="19"/>
                <w:szCs w:val="19"/>
              </w:rPr>
              <w:t>CO</w:t>
            </w:r>
          </w:p>
        </w:tc>
        <w:tc>
          <w:tcPr>
            <w:tcW w:w="2061" w:type="pct"/>
            <w:tcBorders>
              <w:right w:val="double" w:sz="4" w:space="0" w:color="auto"/>
            </w:tcBorders>
          </w:tcPr>
          <w:p w14:paraId="6F55F370" w14:textId="77777777" w:rsidR="00D63625" w:rsidRPr="000B6AFE" w:rsidRDefault="00D63625" w:rsidP="00361662">
            <w:pPr>
              <w:rPr>
                <w:rFonts w:cs="Arial"/>
                <w:sz w:val="19"/>
                <w:szCs w:val="19"/>
              </w:rPr>
            </w:pPr>
            <w:r w:rsidRPr="000B6AFE">
              <w:rPr>
                <w:rFonts w:cs="Arial"/>
                <w:sz w:val="19"/>
                <w:szCs w:val="19"/>
              </w:rPr>
              <w:t>Carbon Monoxide</w:t>
            </w:r>
          </w:p>
        </w:tc>
      </w:tr>
      <w:tr w:rsidR="00D63625" w:rsidRPr="000B6AFE" w14:paraId="54056481" w14:textId="77777777" w:rsidTr="00361662">
        <w:trPr>
          <w:cantSplit/>
          <w:trHeight w:val="245"/>
          <w:jc w:val="center"/>
        </w:trPr>
        <w:tc>
          <w:tcPr>
            <w:tcW w:w="659" w:type="pct"/>
            <w:tcBorders>
              <w:left w:val="double" w:sz="4" w:space="0" w:color="auto"/>
            </w:tcBorders>
          </w:tcPr>
          <w:p w14:paraId="0A742819" w14:textId="77777777" w:rsidR="00D63625" w:rsidRPr="000B6AFE" w:rsidRDefault="00D63625" w:rsidP="00361662">
            <w:pPr>
              <w:rPr>
                <w:rFonts w:cs="Arial"/>
                <w:sz w:val="19"/>
                <w:szCs w:val="19"/>
              </w:rPr>
            </w:pPr>
            <w:r w:rsidRPr="000B6AFE">
              <w:rPr>
                <w:rFonts w:cs="Arial"/>
                <w:sz w:val="19"/>
                <w:szCs w:val="19"/>
              </w:rPr>
              <w:t>CEM</w:t>
            </w:r>
          </w:p>
        </w:tc>
        <w:tc>
          <w:tcPr>
            <w:tcW w:w="1886" w:type="pct"/>
            <w:tcBorders>
              <w:right w:val="single" w:sz="4" w:space="0" w:color="auto"/>
            </w:tcBorders>
          </w:tcPr>
          <w:p w14:paraId="2532ED4C" w14:textId="77777777" w:rsidR="00D63625" w:rsidRPr="000B6AFE" w:rsidRDefault="00D63625" w:rsidP="00361662">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DC64883" w14:textId="77777777" w:rsidR="00D63625" w:rsidRPr="000B6AFE" w:rsidRDefault="00D63625" w:rsidP="00361662">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AD8A381" w14:textId="77777777" w:rsidR="00D63625" w:rsidRPr="000B6AFE" w:rsidRDefault="00D63625" w:rsidP="00361662">
            <w:pPr>
              <w:rPr>
                <w:rFonts w:cs="Arial"/>
                <w:sz w:val="19"/>
                <w:szCs w:val="19"/>
              </w:rPr>
            </w:pPr>
            <w:r w:rsidRPr="000B6AFE">
              <w:rPr>
                <w:rFonts w:cs="Arial"/>
                <w:sz w:val="19"/>
                <w:szCs w:val="19"/>
              </w:rPr>
              <w:t>Carbon Dioxide Equivalent</w:t>
            </w:r>
          </w:p>
        </w:tc>
      </w:tr>
      <w:tr w:rsidR="00D63625" w:rsidRPr="000B6AFE" w14:paraId="59458808" w14:textId="77777777" w:rsidTr="00361662">
        <w:trPr>
          <w:cantSplit/>
          <w:trHeight w:val="245"/>
          <w:jc w:val="center"/>
        </w:trPr>
        <w:tc>
          <w:tcPr>
            <w:tcW w:w="659" w:type="pct"/>
            <w:tcBorders>
              <w:left w:val="double" w:sz="4" w:space="0" w:color="auto"/>
            </w:tcBorders>
          </w:tcPr>
          <w:p w14:paraId="6DED7E21" w14:textId="77777777" w:rsidR="00D63625" w:rsidRPr="000B6AFE" w:rsidRDefault="00D63625" w:rsidP="00361662">
            <w:pPr>
              <w:rPr>
                <w:rFonts w:cs="Arial"/>
                <w:sz w:val="19"/>
                <w:szCs w:val="19"/>
              </w:rPr>
            </w:pPr>
            <w:r>
              <w:rPr>
                <w:rFonts w:cs="Arial"/>
                <w:sz w:val="19"/>
                <w:szCs w:val="19"/>
              </w:rPr>
              <w:t>CEMS</w:t>
            </w:r>
          </w:p>
        </w:tc>
        <w:tc>
          <w:tcPr>
            <w:tcW w:w="1886" w:type="pct"/>
            <w:tcBorders>
              <w:right w:val="single" w:sz="4" w:space="0" w:color="auto"/>
            </w:tcBorders>
          </w:tcPr>
          <w:p w14:paraId="4B0CACF3" w14:textId="77777777" w:rsidR="00D63625" w:rsidRPr="000B6AFE" w:rsidRDefault="00D63625" w:rsidP="00361662">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053D4F2" w14:textId="77777777" w:rsidR="00D63625" w:rsidRPr="000B6AFE" w:rsidRDefault="00D63625" w:rsidP="00361662">
            <w:pPr>
              <w:rPr>
                <w:rFonts w:cs="Arial"/>
                <w:sz w:val="19"/>
                <w:szCs w:val="19"/>
              </w:rPr>
            </w:pPr>
            <w:r w:rsidRPr="000B6AFE">
              <w:rPr>
                <w:rFonts w:cs="Arial"/>
                <w:sz w:val="19"/>
                <w:szCs w:val="19"/>
              </w:rPr>
              <w:t>dscf</w:t>
            </w:r>
          </w:p>
        </w:tc>
        <w:tc>
          <w:tcPr>
            <w:tcW w:w="2061" w:type="pct"/>
            <w:tcBorders>
              <w:right w:val="double" w:sz="4" w:space="0" w:color="auto"/>
            </w:tcBorders>
          </w:tcPr>
          <w:p w14:paraId="6B1D2C9E" w14:textId="77777777" w:rsidR="00D63625" w:rsidRPr="000B6AFE" w:rsidRDefault="00D63625" w:rsidP="00361662">
            <w:pPr>
              <w:rPr>
                <w:rFonts w:cs="Arial"/>
                <w:sz w:val="19"/>
                <w:szCs w:val="19"/>
              </w:rPr>
            </w:pPr>
            <w:r w:rsidRPr="000B6AFE">
              <w:rPr>
                <w:rFonts w:cs="Arial"/>
                <w:sz w:val="19"/>
                <w:szCs w:val="19"/>
              </w:rPr>
              <w:t>Dry standard cubic foot</w:t>
            </w:r>
          </w:p>
        </w:tc>
      </w:tr>
      <w:tr w:rsidR="00D63625" w:rsidRPr="000B6AFE" w14:paraId="5FC1B1BA" w14:textId="77777777" w:rsidTr="00361662">
        <w:trPr>
          <w:cantSplit/>
          <w:trHeight w:val="245"/>
          <w:jc w:val="center"/>
        </w:trPr>
        <w:tc>
          <w:tcPr>
            <w:tcW w:w="659" w:type="pct"/>
            <w:tcBorders>
              <w:left w:val="double" w:sz="4" w:space="0" w:color="auto"/>
            </w:tcBorders>
          </w:tcPr>
          <w:p w14:paraId="5B8084A1" w14:textId="77777777" w:rsidR="00D63625" w:rsidRPr="000B6AFE" w:rsidRDefault="00D63625" w:rsidP="00361662">
            <w:pPr>
              <w:rPr>
                <w:rFonts w:cs="Arial"/>
                <w:sz w:val="19"/>
                <w:szCs w:val="19"/>
              </w:rPr>
            </w:pPr>
            <w:r w:rsidRPr="000B6AFE">
              <w:rPr>
                <w:rFonts w:cs="Arial"/>
                <w:sz w:val="19"/>
                <w:szCs w:val="19"/>
              </w:rPr>
              <w:t>CFR</w:t>
            </w:r>
          </w:p>
        </w:tc>
        <w:tc>
          <w:tcPr>
            <w:tcW w:w="1886" w:type="pct"/>
            <w:tcBorders>
              <w:right w:val="single" w:sz="4" w:space="0" w:color="auto"/>
            </w:tcBorders>
          </w:tcPr>
          <w:p w14:paraId="6C6CF9A4" w14:textId="77777777" w:rsidR="00D63625" w:rsidRPr="000B6AFE" w:rsidRDefault="00D63625" w:rsidP="00361662">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BB1EAA9" w14:textId="77777777" w:rsidR="00D63625" w:rsidRPr="000B6AFE" w:rsidRDefault="00D63625" w:rsidP="00361662">
            <w:pPr>
              <w:rPr>
                <w:rFonts w:cs="Arial"/>
                <w:sz w:val="19"/>
                <w:szCs w:val="19"/>
              </w:rPr>
            </w:pPr>
            <w:r w:rsidRPr="000B6AFE">
              <w:rPr>
                <w:rFonts w:cs="Arial"/>
                <w:sz w:val="19"/>
                <w:szCs w:val="19"/>
              </w:rPr>
              <w:t>dscm</w:t>
            </w:r>
          </w:p>
        </w:tc>
        <w:tc>
          <w:tcPr>
            <w:tcW w:w="2061" w:type="pct"/>
            <w:tcBorders>
              <w:right w:val="double" w:sz="4" w:space="0" w:color="auto"/>
            </w:tcBorders>
          </w:tcPr>
          <w:p w14:paraId="63842664" w14:textId="77777777" w:rsidR="00D63625" w:rsidRPr="000B6AFE" w:rsidRDefault="00D63625" w:rsidP="00361662">
            <w:pPr>
              <w:rPr>
                <w:rFonts w:cs="Arial"/>
                <w:sz w:val="19"/>
                <w:szCs w:val="19"/>
              </w:rPr>
            </w:pPr>
            <w:r w:rsidRPr="000B6AFE">
              <w:rPr>
                <w:rFonts w:cs="Arial"/>
                <w:sz w:val="19"/>
                <w:szCs w:val="19"/>
              </w:rPr>
              <w:t>Dry standard cubic meter</w:t>
            </w:r>
          </w:p>
        </w:tc>
      </w:tr>
      <w:tr w:rsidR="00D63625" w:rsidRPr="000B6AFE" w14:paraId="68B7D2E0" w14:textId="77777777" w:rsidTr="00361662">
        <w:trPr>
          <w:cantSplit/>
          <w:trHeight w:val="245"/>
          <w:jc w:val="center"/>
        </w:trPr>
        <w:tc>
          <w:tcPr>
            <w:tcW w:w="659" w:type="pct"/>
            <w:tcBorders>
              <w:left w:val="double" w:sz="4" w:space="0" w:color="auto"/>
            </w:tcBorders>
          </w:tcPr>
          <w:p w14:paraId="24CC1FE3" w14:textId="77777777" w:rsidR="00D63625" w:rsidRPr="000B6AFE" w:rsidRDefault="00D63625" w:rsidP="00361662">
            <w:pPr>
              <w:rPr>
                <w:rFonts w:cs="Arial"/>
                <w:sz w:val="19"/>
                <w:szCs w:val="19"/>
              </w:rPr>
            </w:pPr>
            <w:r w:rsidRPr="000B6AFE">
              <w:rPr>
                <w:rFonts w:cs="Arial"/>
                <w:sz w:val="19"/>
                <w:szCs w:val="19"/>
              </w:rPr>
              <w:t>COM</w:t>
            </w:r>
          </w:p>
        </w:tc>
        <w:tc>
          <w:tcPr>
            <w:tcW w:w="1886" w:type="pct"/>
            <w:tcBorders>
              <w:right w:val="single" w:sz="4" w:space="0" w:color="auto"/>
            </w:tcBorders>
          </w:tcPr>
          <w:p w14:paraId="45F00FD8" w14:textId="77777777" w:rsidR="00D63625" w:rsidRPr="000B6AFE" w:rsidRDefault="00D63625" w:rsidP="00361662">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59CBD25" w14:textId="77777777" w:rsidR="00D63625" w:rsidRPr="000B6AFE" w:rsidRDefault="00D63625" w:rsidP="00361662">
            <w:pPr>
              <w:rPr>
                <w:rFonts w:cs="Arial"/>
                <w:sz w:val="19"/>
                <w:szCs w:val="19"/>
              </w:rPr>
            </w:pPr>
            <w:r w:rsidRPr="000B6AFE">
              <w:rPr>
                <w:rFonts w:cs="Arial"/>
                <w:sz w:val="19"/>
                <w:szCs w:val="19"/>
              </w:rPr>
              <w:t>°F</w:t>
            </w:r>
          </w:p>
        </w:tc>
        <w:tc>
          <w:tcPr>
            <w:tcW w:w="2061" w:type="pct"/>
            <w:tcBorders>
              <w:right w:val="double" w:sz="4" w:space="0" w:color="auto"/>
            </w:tcBorders>
          </w:tcPr>
          <w:p w14:paraId="0910E898" w14:textId="77777777" w:rsidR="00D63625" w:rsidRPr="000B6AFE" w:rsidRDefault="00D63625" w:rsidP="00361662">
            <w:pPr>
              <w:rPr>
                <w:rFonts w:cs="Arial"/>
                <w:sz w:val="19"/>
                <w:szCs w:val="19"/>
              </w:rPr>
            </w:pPr>
            <w:r w:rsidRPr="000B6AFE">
              <w:rPr>
                <w:rFonts w:cs="Arial"/>
                <w:sz w:val="19"/>
                <w:szCs w:val="19"/>
              </w:rPr>
              <w:t>Degrees Fahrenheit</w:t>
            </w:r>
          </w:p>
        </w:tc>
      </w:tr>
      <w:tr w:rsidR="00D63625" w:rsidRPr="000B6AFE" w14:paraId="10F75958" w14:textId="77777777" w:rsidTr="00361662">
        <w:trPr>
          <w:cantSplit/>
          <w:trHeight w:val="218"/>
          <w:jc w:val="center"/>
        </w:trPr>
        <w:tc>
          <w:tcPr>
            <w:tcW w:w="659" w:type="pct"/>
            <w:vMerge w:val="restart"/>
            <w:tcBorders>
              <w:left w:val="double" w:sz="4" w:space="0" w:color="auto"/>
            </w:tcBorders>
          </w:tcPr>
          <w:p w14:paraId="6F21DC66" w14:textId="77777777" w:rsidR="00D63625" w:rsidRPr="000B6AFE" w:rsidRDefault="00D63625" w:rsidP="00361662">
            <w:pPr>
              <w:rPr>
                <w:rFonts w:cs="Arial"/>
                <w:sz w:val="19"/>
                <w:szCs w:val="19"/>
              </w:rPr>
            </w:pPr>
            <w:r w:rsidRPr="000B6AFE">
              <w:rPr>
                <w:rFonts w:cs="Arial"/>
                <w:sz w:val="19"/>
                <w:szCs w:val="19"/>
              </w:rPr>
              <w:t>Department/</w:t>
            </w:r>
          </w:p>
          <w:p w14:paraId="01112D05" w14:textId="77777777" w:rsidR="00D63625" w:rsidRPr="000B6AFE" w:rsidRDefault="00D63625" w:rsidP="00361662">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AF8C4F4" w14:textId="77777777" w:rsidR="00D63625" w:rsidRPr="000B6AFE" w:rsidRDefault="00D63625" w:rsidP="00361662">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4A87799" w14:textId="77777777" w:rsidR="00D63625" w:rsidRPr="000B6AFE" w:rsidRDefault="00D63625" w:rsidP="00361662">
            <w:pPr>
              <w:rPr>
                <w:rFonts w:cs="Arial"/>
                <w:sz w:val="19"/>
                <w:szCs w:val="19"/>
              </w:rPr>
            </w:pPr>
            <w:r w:rsidRPr="000B6AFE">
              <w:rPr>
                <w:rFonts w:cs="Arial"/>
                <w:sz w:val="19"/>
                <w:szCs w:val="19"/>
              </w:rPr>
              <w:t>gr</w:t>
            </w:r>
          </w:p>
        </w:tc>
        <w:tc>
          <w:tcPr>
            <w:tcW w:w="2061" w:type="pct"/>
            <w:tcBorders>
              <w:right w:val="double" w:sz="4" w:space="0" w:color="auto"/>
            </w:tcBorders>
          </w:tcPr>
          <w:p w14:paraId="4E00D4FA" w14:textId="77777777" w:rsidR="00D63625" w:rsidRPr="000B6AFE" w:rsidRDefault="00D63625" w:rsidP="00361662">
            <w:pPr>
              <w:rPr>
                <w:rFonts w:cs="Arial"/>
                <w:sz w:val="19"/>
                <w:szCs w:val="19"/>
              </w:rPr>
            </w:pPr>
            <w:r w:rsidRPr="000B6AFE">
              <w:rPr>
                <w:rFonts w:cs="Arial"/>
                <w:sz w:val="19"/>
                <w:szCs w:val="19"/>
              </w:rPr>
              <w:t>Grains</w:t>
            </w:r>
          </w:p>
        </w:tc>
      </w:tr>
      <w:tr w:rsidR="00D63625" w:rsidRPr="000B6AFE" w14:paraId="404CC552" w14:textId="77777777" w:rsidTr="00361662">
        <w:trPr>
          <w:cantSplit/>
          <w:trHeight w:val="217"/>
          <w:jc w:val="center"/>
        </w:trPr>
        <w:tc>
          <w:tcPr>
            <w:tcW w:w="659" w:type="pct"/>
            <w:vMerge/>
            <w:tcBorders>
              <w:left w:val="double" w:sz="4" w:space="0" w:color="auto"/>
            </w:tcBorders>
          </w:tcPr>
          <w:p w14:paraId="7C2B50F1" w14:textId="77777777" w:rsidR="00D63625" w:rsidRPr="000B6AFE" w:rsidRDefault="00D63625" w:rsidP="00361662">
            <w:pPr>
              <w:rPr>
                <w:rFonts w:cs="Arial"/>
                <w:sz w:val="19"/>
                <w:szCs w:val="19"/>
              </w:rPr>
            </w:pPr>
          </w:p>
        </w:tc>
        <w:tc>
          <w:tcPr>
            <w:tcW w:w="1886" w:type="pct"/>
            <w:vMerge/>
            <w:tcBorders>
              <w:right w:val="single" w:sz="4" w:space="0" w:color="auto"/>
            </w:tcBorders>
          </w:tcPr>
          <w:p w14:paraId="24CD34CC" w14:textId="77777777" w:rsidR="00D63625" w:rsidRPr="000B6AFE" w:rsidRDefault="00D63625" w:rsidP="00361662">
            <w:pPr>
              <w:rPr>
                <w:rFonts w:cs="Arial"/>
                <w:sz w:val="19"/>
                <w:szCs w:val="19"/>
              </w:rPr>
            </w:pPr>
          </w:p>
        </w:tc>
        <w:tc>
          <w:tcPr>
            <w:tcW w:w="394" w:type="pct"/>
            <w:tcBorders>
              <w:left w:val="single" w:sz="4" w:space="0" w:color="auto"/>
            </w:tcBorders>
          </w:tcPr>
          <w:p w14:paraId="6F6F4AB3" w14:textId="77777777" w:rsidR="00D63625" w:rsidRPr="000B6AFE" w:rsidRDefault="00D63625" w:rsidP="00361662">
            <w:pPr>
              <w:rPr>
                <w:rFonts w:cs="Arial"/>
                <w:sz w:val="19"/>
                <w:szCs w:val="19"/>
              </w:rPr>
            </w:pPr>
            <w:r w:rsidRPr="000B6AFE">
              <w:rPr>
                <w:rFonts w:cs="Arial"/>
                <w:sz w:val="19"/>
                <w:szCs w:val="19"/>
              </w:rPr>
              <w:t>HAP</w:t>
            </w:r>
          </w:p>
        </w:tc>
        <w:tc>
          <w:tcPr>
            <w:tcW w:w="2061" w:type="pct"/>
            <w:tcBorders>
              <w:right w:val="double" w:sz="4" w:space="0" w:color="auto"/>
            </w:tcBorders>
          </w:tcPr>
          <w:p w14:paraId="1B91B801" w14:textId="77777777" w:rsidR="00D63625" w:rsidRPr="000B6AFE" w:rsidRDefault="00D63625" w:rsidP="00361662">
            <w:pPr>
              <w:rPr>
                <w:rFonts w:cs="Arial"/>
                <w:sz w:val="19"/>
                <w:szCs w:val="19"/>
              </w:rPr>
            </w:pPr>
            <w:r w:rsidRPr="000B6AFE">
              <w:rPr>
                <w:rFonts w:cs="Arial"/>
                <w:sz w:val="19"/>
                <w:szCs w:val="19"/>
              </w:rPr>
              <w:t>Hazardous Air Pollutant</w:t>
            </w:r>
          </w:p>
        </w:tc>
      </w:tr>
      <w:tr w:rsidR="00D63625" w:rsidRPr="000B6AFE" w14:paraId="35F470B9" w14:textId="77777777" w:rsidTr="00361662">
        <w:trPr>
          <w:cantSplit/>
          <w:trHeight w:val="245"/>
          <w:jc w:val="center"/>
        </w:trPr>
        <w:tc>
          <w:tcPr>
            <w:tcW w:w="659" w:type="pct"/>
            <w:vMerge w:val="restart"/>
            <w:tcBorders>
              <w:left w:val="double" w:sz="4" w:space="0" w:color="auto"/>
            </w:tcBorders>
          </w:tcPr>
          <w:p w14:paraId="5C3AB527" w14:textId="77777777" w:rsidR="00D63625" w:rsidRPr="000B6AFE" w:rsidRDefault="00D63625" w:rsidP="00361662">
            <w:pPr>
              <w:rPr>
                <w:rFonts w:cs="Arial"/>
                <w:sz w:val="19"/>
                <w:szCs w:val="19"/>
              </w:rPr>
            </w:pPr>
            <w:r>
              <w:rPr>
                <w:rFonts w:cs="Arial"/>
                <w:sz w:val="19"/>
                <w:szCs w:val="19"/>
              </w:rPr>
              <w:t>EGLE</w:t>
            </w:r>
          </w:p>
        </w:tc>
        <w:tc>
          <w:tcPr>
            <w:tcW w:w="1886" w:type="pct"/>
            <w:vMerge w:val="restart"/>
            <w:tcBorders>
              <w:right w:val="single" w:sz="4" w:space="0" w:color="auto"/>
            </w:tcBorders>
          </w:tcPr>
          <w:p w14:paraId="53447541" w14:textId="77777777" w:rsidR="00D63625" w:rsidRPr="000B6AFE" w:rsidRDefault="00D63625" w:rsidP="00361662">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4532186" w14:textId="77777777" w:rsidR="00D63625" w:rsidRPr="000B6AFE" w:rsidRDefault="00D63625" w:rsidP="00361662">
            <w:pPr>
              <w:rPr>
                <w:rFonts w:cs="Arial"/>
                <w:sz w:val="19"/>
                <w:szCs w:val="19"/>
              </w:rPr>
            </w:pPr>
            <w:r w:rsidRPr="000B6AFE">
              <w:rPr>
                <w:rFonts w:cs="Arial"/>
                <w:sz w:val="19"/>
                <w:szCs w:val="19"/>
              </w:rPr>
              <w:t>Hg</w:t>
            </w:r>
          </w:p>
        </w:tc>
        <w:tc>
          <w:tcPr>
            <w:tcW w:w="2061" w:type="pct"/>
            <w:tcBorders>
              <w:right w:val="double" w:sz="4" w:space="0" w:color="auto"/>
            </w:tcBorders>
          </w:tcPr>
          <w:p w14:paraId="0439BC2B" w14:textId="77777777" w:rsidR="00D63625" w:rsidRPr="000B6AFE" w:rsidRDefault="00D63625" w:rsidP="00361662">
            <w:pPr>
              <w:rPr>
                <w:rFonts w:cs="Arial"/>
                <w:sz w:val="19"/>
                <w:szCs w:val="19"/>
              </w:rPr>
            </w:pPr>
            <w:r w:rsidRPr="000B6AFE">
              <w:rPr>
                <w:rFonts w:cs="Arial"/>
                <w:sz w:val="19"/>
                <w:szCs w:val="19"/>
              </w:rPr>
              <w:t>Mercury</w:t>
            </w:r>
          </w:p>
        </w:tc>
      </w:tr>
      <w:tr w:rsidR="00D63625" w:rsidRPr="000B6AFE" w14:paraId="21B5B69F" w14:textId="77777777" w:rsidTr="00361662">
        <w:trPr>
          <w:cantSplit/>
          <w:trHeight w:val="245"/>
          <w:jc w:val="center"/>
        </w:trPr>
        <w:tc>
          <w:tcPr>
            <w:tcW w:w="659" w:type="pct"/>
            <w:vMerge/>
            <w:tcBorders>
              <w:left w:val="double" w:sz="4" w:space="0" w:color="auto"/>
            </w:tcBorders>
          </w:tcPr>
          <w:p w14:paraId="7D953E66" w14:textId="77777777" w:rsidR="00D63625" w:rsidRDefault="00D63625" w:rsidP="00361662">
            <w:pPr>
              <w:rPr>
                <w:rFonts w:cs="Arial"/>
                <w:sz w:val="19"/>
                <w:szCs w:val="19"/>
              </w:rPr>
            </w:pPr>
          </w:p>
        </w:tc>
        <w:tc>
          <w:tcPr>
            <w:tcW w:w="1886" w:type="pct"/>
            <w:vMerge/>
            <w:tcBorders>
              <w:right w:val="single" w:sz="4" w:space="0" w:color="auto"/>
            </w:tcBorders>
          </w:tcPr>
          <w:p w14:paraId="6187BD0C" w14:textId="77777777" w:rsidR="00D63625" w:rsidRPr="000B6AFE" w:rsidRDefault="00D63625" w:rsidP="00361662">
            <w:pPr>
              <w:rPr>
                <w:rFonts w:cs="Arial"/>
                <w:sz w:val="19"/>
                <w:szCs w:val="19"/>
              </w:rPr>
            </w:pPr>
          </w:p>
        </w:tc>
        <w:tc>
          <w:tcPr>
            <w:tcW w:w="394" w:type="pct"/>
            <w:tcBorders>
              <w:left w:val="single" w:sz="4" w:space="0" w:color="auto"/>
            </w:tcBorders>
          </w:tcPr>
          <w:p w14:paraId="2F6C6813" w14:textId="77777777" w:rsidR="00D63625" w:rsidRPr="000B6AFE" w:rsidRDefault="00D63625" w:rsidP="00361662">
            <w:pPr>
              <w:rPr>
                <w:rFonts w:cs="Arial"/>
                <w:sz w:val="19"/>
                <w:szCs w:val="19"/>
              </w:rPr>
            </w:pPr>
            <w:r w:rsidRPr="000B6AFE">
              <w:rPr>
                <w:rFonts w:cs="Arial"/>
                <w:sz w:val="19"/>
                <w:szCs w:val="19"/>
              </w:rPr>
              <w:t>hr</w:t>
            </w:r>
          </w:p>
        </w:tc>
        <w:tc>
          <w:tcPr>
            <w:tcW w:w="2061" w:type="pct"/>
            <w:tcBorders>
              <w:right w:val="double" w:sz="4" w:space="0" w:color="auto"/>
            </w:tcBorders>
          </w:tcPr>
          <w:p w14:paraId="6CE17E43" w14:textId="77777777" w:rsidR="00D63625" w:rsidRPr="000B6AFE" w:rsidRDefault="00D63625" w:rsidP="00361662">
            <w:pPr>
              <w:rPr>
                <w:rFonts w:cs="Arial"/>
                <w:sz w:val="19"/>
                <w:szCs w:val="19"/>
              </w:rPr>
            </w:pPr>
            <w:r w:rsidRPr="000B6AFE">
              <w:rPr>
                <w:rFonts w:cs="Arial"/>
                <w:sz w:val="19"/>
                <w:szCs w:val="19"/>
              </w:rPr>
              <w:t>Hour</w:t>
            </w:r>
          </w:p>
        </w:tc>
      </w:tr>
      <w:tr w:rsidR="00D63625" w:rsidRPr="000B6AFE" w14:paraId="4DB8836E" w14:textId="77777777" w:rsidTr="00361662">
        <w:trPr>
          <w:cantSplit/>
          <w:trHeight w:val="245"/>
          <w:jc w:val="center"/>
        </w:trPr>
        <w:tc>
          <w:tcPr>
            <w:tcW w:w="659" w:type="pct"/>
            <w:tcBorders>
              <w:left w:val="double" w:sz="4" w:space="0" w:color="auto"/>
            </w:tcBorders>
          </w:tcPr>
          <w:p w14:paraId="532BA2FD" w14:textId="77777777" w:rsidR="00D63625" w:rsidRPr="000B6AFE" w:rsidRDefault="00D63625" w:rsidP="00361662">
            <w:pPr>
              <w:rPr>
                <w:rFonts w:cs="Arial"/>
                <w:sz w:val="19"/>
                <w:szCs w:val="19"/>
              </w:rPr>
            </w:pPr>
            <w:r w:rsidRPr="000B6AFE">
              <w:rPr>
                <w:rFonts w:cs="Arial"/>
                <w:sz w:val="19"/>
                <w:szCs w:val="19"/>
              </w:rPr>
              <w:t>EU</w:t>
            </w:r>
          </w:p>
        </w:tc>
        <w:tc>
          <w:tcPr>
            <w:tcW w:w="1886" w:type="pct"/>
            <w:tcBorders>
              <w:right w:val="single" w:sz="4" w:space="0" w:color="auto"/>
            </w:tcBorders>
          </w:tcPr>
          <w:p w14:paraId="4C18AAB6" w14:textId="77777777" w:rsidR="00D63625" w:rsidRPr="000B6AFE" w:rsidRDefault="00D63625" w:rsidP="00361662">
            <w:pPr>
              <w:rPr>
                <w:rFonts w:cs="Arial"/>
                <w:sz w:val="19"/>
                <w:szCs w:val="19"/>
              </w:rPr>
            </w:pPr>
            <w:r w:rsidRPr="000B6AFE">
              <w:rPr>
                <w:rFonts w:cs="Arial"/>
                <w:sz w:val="19"/>
                <w:szCs w:val="19"/>
              </w:rPr>
              <w:t>Emission Unit</w:t>
            </w:r>
          </w:p>
        </w:tc>
        <w:tc>
          <w:tcPr>
            <w:tcW w:w="394" w:type="pct"/>
            <w:tcBorders>
              <w:left w:val="single" w:sz="4" w:space="0" w:color="auto"/>
            </w:tcBorders>
          </w:tcPr>
          <w:p w14:paraId="6959EA0C" w14:textId="77777777" w:rsidR="00D63625" w:rsidRPr="000B6AFE" w:rsidRDefault="00D63625" w:rsidP="00361662">
            <w:pPr>
              <w:rPr>
                <w:rFonts w:cs="Arial"/>
                <w:sz w:val="19"/>
                <w:szCs w:val="19"/>
              </w:rPr>
            </w:pPr>
            <w:r w:rsidRPr="000B6AFE">
              <w:rPr>
                <w:rFonts w:cs="Arial"/>
                <w:sz w:val="19"/>
                <w:szCs w:val="19"/>
              </w:rPr>
              <w:t>HP</w:t>
            </w:r>
          </w:p>
        </w:tc>
        <w:tc>
          <w:tcPr>
            <w:tcW w:w="2061" w:type="pct"/>
            <w:tcBorders>
              <w:right w:val="double" w:sz="4" w:space="0" w:color="auto"/>
            </w:tcBorders>
          </w:tcPr>
          <w:p w14:paraId="3974B7B6" w14:textId="77777777" w:rsidR="00D63625" w:rsidRPr="000B6AFE" w:rsidRDefault="00D63625" w:rsidP="00361662">
            <w:pPr>
              <w:rPr>
                <w:rFonts w:cs="Arial"/>
                <w:sz w:val="19"/>
                <w:szCs w:val="19"/>
              </w:rPr>
            </w:pPr>
            <w:r w:rsidRPr="000B6AFE">
              <w:rPr>
                <w:rFonts w:cs="Arial"/>
                <w:sz w:val="19"/>
                <w:szCs w:val="19"/>
              </w:rPr>
              <w:t>Horsepower</w:t>
            </w:r>
          </w:p>
        </w:tc>
      </w:tr>
      <w:tr w:rsidR="00D63625" w:rsidRPr="000B6AFE" w14:paraId="1D274533" w14:textId="77777777" w:rsidTr="00361662">
        <w:trPr>
          <w:cantSplit/>
          <w:trHeight w:val="245"/>
          <w:jc w:val="center"/>
        </w:trPr>
        <w:tc>
          <w:tcPr>
            <w:tcW w:w="659" w:type="pct"/>
            <w:tcBorders>
              <w:left w:val="double" w:sz="4" w:space="0" w:color="auto"/>
            </w:tcBorders>
          </w:tcPr>
          <w:p w14:paraId="3A96E349" w14:textId="77777777" w:rsidR="00D63625" w:rsidRPr="000B6AFE" w:rsidRDefault="00D63625" w:rsidP="00361662">
            <w:pPr>
              <w:rPr>
                <w:rFonts w:cs="Arial"/>
                <w:sz w:val="19"/>
                <w:szCs w:val="19"/>
              </w:rPr>
            </w:pPr>
            <w:r w:rsidRPr="000B6AFE">
              <w:rPr>
                <w:rFonts w:cs="Arial"/>
                <w:sz w:val="19"/>
                <w:szCs w:val="19"/>
              </w:rPr>
              <w:t>FG</w:t>
            </w:r>
          </w:p>
        </w:tc>
        <w:tc>
          <w:tcPr>
            <w:tcW w:w="1886" w:type="pct"/>
            <w:tcBorders>
              <w:right w:val="single" w:sz="4" w:space="0" w:color="auto"/>
            </w:tcBorders>
          </w:tcPr>
          <w:p w14:paraId="499A3692" w14:textId="77777777" w:rsidR="00D63625" w:rsidRPr="000B6AFE" w:rsidRDefault="00D63625" w:rsidP="00361662">
            <w:pPr>
              <w:rPr>
                <w:rFonts w:cs="Arial"/>
                <w:sz w:val="19"/>
                <w:szCs w:val="19"/>
              </w:rPr>
            </w:pPr>
            <w:r w:rsidRPr="000B6AFE">
              <w:rPr>
                <w:rFonts w:cs="Arial"/>
                <w:sz w:val="19"/>
                <w:szCs w:val="19"/>
              </w:rPr>
              <w:t>Flexible Group</w:t>
            </w:r>
          </w:p>
        </w:tc>
        <w:tc>
          <w:tcPr>
            <w:tcW w:w="394" w:type="pct"/>
            <w:tcBorders>
              <w:left w:val="single" w:sz="4" w:space="0" w:color="auto"/>
            </w:tcBorders>
          </w:tcPr>
          <w:p w14:paraId="3C2C4AB8" w14:textId="77777777" w:rsidR="00D63625" w:rsidRPr="000B6AFE" w:rsidRDefault="00D63625" w:rsidP="00361662">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A3B39DB" w14:textId="77777777" w:rsidR="00D63625" w:rsidRPr="000B6AFE" w:rsidRDefault="00D63625" w:rsidP="00361662">
            <w:pPr>
              <w:rPr>
                <w:rFonts w:cs="Arial"/>
                <w:sz w:val="19"/>
                <w:szCs w:val="19"/>
              </w:rPr>
            </w:pPr>
            <w:r w:rsidRPr="000B6AFE">
              <w:rPr>
                <w:rFonts w:cs="Arial"/>
                <w:sz w:val="19"/>
                <w:szCs w:val="19"/>
              </w:rPr>
              <w:t>Hydrogen Sulfide</w:t>
            </w:r>
          </w:p>
        </w:tc>
      </w:tr>
      <w:tr w:rsidR="00D63625" w:rsidRPr="000B6AFE" w14:paraId="07EE3C66" w14:textId="77777777" w:rsidTr="00361662">
        <w:trPr>
          <w:cantSplit/>
          <w:trHeight w:val="245"/>
          <w:jc w:val="center"/>
        </w:trPr>
        <w:tc>
          <w:tcPr>
            <w:tcW w:w="659" w:type="pct"/>
            <w:tcBorders>
              <w:left w:val="double" w:sz="4" w:space="0" w:color="auto"/>
            </w:tcBorders>
          </w:tcPr>
          <w:p w14:paraId="069689AD" w14:textId="77777777" w:rsidR="00D63625" w:rsidRPr="000B6AFE" w:rsidRDefault="00D63625" w:rsidP="00361662">
            <w:pPr>
              <w:rPr>
                <w:rFonts w:cs="Arial"/>
                <w:sz w:val="19"/>
                <w:szCs w:val="19"/>
              </w:rPr>
            </w:pPr>
            <w:r w:rsidRPr="000B6AFE">
              <w:rPr>
                <w:rFonts w:cs="Arial"/>
                <w:sz w:val="19"/>
                <w:szCs w:val="19"/>
              </w:rPr>
              <w:t>GACS</w:t>
            </w:r>
          </w:p>
        </w:tc>
        <w:tc>
          <w:tcPr>
            <w:tcW w:w="1886" w:type="pct"/>
            <w:tcBorders>
              <w:right w:val="single" w:sz="4" w:space="0" w:color="auto"/>
            </w:tcBorders>
          </w:tcPr>
          <w:p w14:paraId="582C64A6" w14:textId="77777777" w:rsidR="00D63625" w:rsidRPr="000B6AFE" w:rsidRDefault="00D63625" w:rsidP="00361662">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A1E13FD" w14:textId="77777777" w:rsidR="00D63625" w:rsidRPr="000B6AFE" w:rsidRDefault="00D63625" w:rsidP="00361662">
            <w:pPr>
              <w:rPr>
                <w:rFonts w:cs="Arial"/>
                <w:sz w:val="19"/>
                <w:szCs w:val="19"/>
              </w:rPr>
            </w:pPr>
            <w:r w:rsidRPr="000B6AFE">
              <w:rPr>
                <w:rFonts w:cs="Arial"/>
                <w:sz w:val="19"/>
                <w:szCs w:val="19"/>
              </w:rPr>
              <w:t>kW</w:t>
            </w:r>
          </w:p>
        </w:tc>
        <w:tc>
          <w:tcPr>
            <w:tcW w:w="2061" w:type="pct"/>
            <w:tcBorders>
              <w:right w:val="double" w:sz="4" w:space="0" w:color="auto"/>
            </w:tcBorders>
          </w:tcPr>
          <w:p w14:paraId="2EF1A907" w14:textId="77777777" w:rsidR="00D63625" w:rsidRPr="000B6AFE" w:rsidRDefault="00D63625" w:rsidP="00361662">
            <w:pPr>
              <w:rPr>
                <w:rFonts w:cs="Arial"/>
                <w:sz w:val="19"/>
                <w:szCs w:val="19"/>
              </w:rPr>
            </w:pPr>
            <w:r w:rsidRPr="000B6AFE">
              <w:rPr>
                <w:rFonts w:cs="Arial"/>
                <w:sz w:val="19"/>
                <w:szCs w:val="19"/>
              </w:rPr>
              <w:t>Kilowatt</w:t>
            </w:r>
          </w:p>
        </w:tc>
      </w:tr>
      <w:tr w:rsidR="00D63625" w:rsidRPr="000B6AFE" w14:paraId="430B7171" w14:textId="77777777" w:rsidTr="00361662">
        <w:trPr>
          <w:cantSplit/>
          <w:trHeight w:val="245"/>
          <w:jc w:val="center"/>
        </w:trPr>
        <w:tc>
          <w:tcPr>
            <w:tcW w:w="659" w:type="pct"/>
            <w:tcBorders>
              <w:left w:val="double" w:sz="4" w:space="0" w:color="auto"/>
            </w:tcBorders>
          </w:tcPr>
          <w:p w14:paraId="598FDA23" w14:textId="77777777" w:rsidR="00D63625" w:rsidRPr="000B6AFE" w:rsidRDefault="00D63625" w:rsidP="00361662">
            <w:pPr>
              <w:rPr>
                <w:rFonts w:cs="Arial"/>
                <w:sz w:val="19"/>
                <w:szCs w:val="19"/>
              </w:rPr>
            </w:pPr>
            <w:r w:rsidRPr="000B6AFE">
              <w:rPr>
                <w:rFonts w:cs="Arial"/>
                <w:sz w:val="19"/>
                <w:szCs w:val="19"/>
              </w:rPr>
              <w:t>GC</w:t>
            </w:r>
          </w:p>
        </w:tc>
        <w:tc>
          <w:tcPr>
            <w:tcW w:w="1886" w:type="pct"/>
            <w:tcBorders>
              <w:right w:val="single" w:sz="4" w:space="0" w:color="auto"/>
            </w:tcBorders>
          </w:tcPr>
          <w:p w14:paraId="7EB05CAF" w14:textId="77777777" w:rsidR="00D63625" w:rsidRPr="000B6AFE" w:rsidRDefault="00D63625" w:rsidP="00361662">
            <w:pPr>
              <w:rPr>
                <w:rFonts w:cs="Arial"/>
                <w:sz w:val="19"/>
                <w:szCs w:val="19"/>
              </w:rPr>
            </w:pPr>
            <w:r w:rsidRPr="000B6AFE">
              <w:rPr>
                <w:rFonts w:cs="Arial"/>
                <w:sz w:val="19"/>
                <w:szCs w:val="19"/>
              </w:rPr>
              <w:t>General Condition</w:t>
            </w:r>
          </w:p>
        </w:tc>
        <w:tc>
          <w:tcPr>
            <w:tcW w:w="394" w:type="pct"/>
            <w:tcBorders>
              <w:left w:val="single" w:sz="4" w:space="0" w:color="auto"/>
            </w:tcBorders>
          </w:tcPr>
          <w:p w14:paraId="4EE09BF6" w14:textId="77777777" w:rsidR="00D63625" w:rsidRPr="000B6AFE" w:rsidRDefault="00D63625" w:rsidP="00361662">
            <w:pPr>
              <w:rPr>
                <w:rFonts w:cs="Arial"/>
                <w:sz w:val="19"/>
                <w:szCs w:val="19"/>
              </w:rPr>
            </w:pPr>
            <w:r w:rsidRPr="000B6AFE">
              <w:rPr>
                <w:rFonts w:cs="Arial"/>
                <w:sz w:val="19"/>
                <w:szCs w:val="19"/>
              </w:rPr>
              <w:t>lb</w:t>
            </w:r>
          </w:p>
        </w:tc>
        <w:tc>
          <w:tcPr>
            <w:tcW w:w="2061" w:type="pct"/>
            <w:tcBorders>
              <w:right w:val="double" w:sz="4" w:space="0" w:color="auto"/>
            </w:tcBorders>
          </w:tcPr>
          <w:p w14:paraId="19CC05E9" w14:textId="77777777" w:rsidR="00D63625" w:rsidRPr="000B6AFE" w:rsidRDefault="00D63625" w:rsidP="00361662">
            <w:pPr>
              <w:rPr>
                <w:rFonts w:cs="Arial"/>
                <w:sz w:val="19"/>
                <w:szCs w:val="19"/>
              </w:rPr>
            </w:pPr>
            <w:r w:rsidRPr="000B6AFE">
              <w:rPr>
                <w:rFonts w:cs="Arial"/>
                <w:sz w:val="19"/>
                <w:szCs w:val="19"/>
              </w:rPr>
              <w:t>Pound</w:t>
            </w:r>
          </w:p>
        </w:tc>
      </w:tr>
      <w:tr w:rsidR="00D63625" w:rsidRPr="000B6AFE" w14:paraId="7F00B2CD" w14:textId="77777777" w:rsidTr="00361662">
        <w:trPr>
          <w:cantSplit/>
          <w:trHeight w:val="245"/>
          <w:jc w:val="center"/>
        </w:trPr>
        <w:tc>
          <w:tcPr>
            <w:tcW w:w="659" w:type="pct"/>
            <w:tcBorders>
              <w:left w:val="double" w:sz="4" w:space="0" w:color="auto"/>
            </w:tcBorders>
          </w:tcPr>
          <w:p w14:paraId="290BE5ED" w14:textId="77777777" w:rsidR="00D63625" w:rsidRPr="000B6AFE" w:rsidRDefault="00D63625" w:rsidP="00361662">
            <w:pPr>
              <w:rPr>
                <w:rFonts w:cs="Arial"/>
                <w:sz w:val="19"/>
                <w:szCs w:val="19"/>
              </w:rPr>
            </w:pPr>
            <w:r w:rsidRPr="000B6AFE">
              <w:rPr>
                <w:rFonts w:cs="Arial"/>
                <w:sz w:val="19"/>
                <w:szCs w:val="19"/>
              </w:rPr>
              <w:t>GHGs</w:t>
            </w:r>
          </w:p>
        </w:tc>
        <w:tc>
          <w:tcPr>
            <w:tcW w:w="1886" w:type="pct"/>
            <w:tcBorders>
              <w:right w:val="single" w:sz="4" w:space="0" w:color="auto"/>
            </w:tcBorders>
          </w:tcPr>
          <w:p w14:paraId="488081D3" w14:textId="77777777" w:rsidR="00D63625" w:rsidRPr="000B6AFE" w:rsidRDefault="00D63625" w:rsidP="00361662">
            <w:pPr>
              <w:rPr>
                <w:rFonts w:cs="Arial"/>
                <w:sz w:val="19"/>
                <w:szCs w:val="19"/>
              </w:rPr>
            </w:pPr>
            <w:r w:rsidRPr="000B6AFE">
              <w:rPr>
                <w:rFonts w:cs="Arial"/>
                <w:sz w:val="19"/>
                <w:szCs w:val="19"/>
              </w:rPr>
              <w:t>Greenhouse Gases</w:t>
            </w:r>
          </w:p>
        </w:tc>
        <w:tc>
          <w:tcPr>
            <w:tcW w:w="394" w:type="pct"/>
            <w:tcBorders>
              <w:left w:val="single" w:sz="4" w:space="0" w:color="auto"/>
            </w:tcBorders>
          </w:tcPr>
          <w:p w14:paraId="0501557F" w14:textId="77777777" w:rsidR="00D63625" w:rsidRPr="000B6AFE" w:rsidRDefault="00D63625" w:rsidP="00361662">
            <w:pPr>
              <w:rPr>
                <w:rFonts w:cs="Arial"/>
                <w:sz w:val="19"/>
                <w:szCs w:val="19"/>
              </w:rPr>
            </w:pPr>
            <w:r w:rsidRPr="000B6AFE">
              <w:rPr>
                <w:rFonts w:cs="Arial"/>
                <w:sz w:val="19"/>
                <w:szCs w:val="19"/>
              </w:rPr>
              <w:t>m</w:t>
            </w:r>
          </w:p>
        </w:tc>
        <w:tc>
          <w:tcPr>
            <w:tcW w:w="2061" w:type="pct"/>
            <w:tcBorders>
              <w:right w:val="double" w:sz="4" w:space="0" w:color="auto"/>
            </w:tcBorders>
          </w:tcPr>
          <w:p w14:paraId="1F399473" w14:textId="77777777" w:rsidR="00D63625" w:rsidRPr="000B6AFE" w:rsidRDefault="00D63625" w:rsidP="00361662">
            <w:pPr>
              <w:rPr>
                <w:rFonts w:cs="Arial"/>
                <w:sz w:val="19"/>
                <w:szCs w:val="19"/>
              </w:rPr>
            </w:pPr>
            <w:r w:rsidRPr="000B6AFE">
              <w:rPr>
                <w:rFonts w:cs="Arial"/>
                <w:sz w:val="19"/>
                <w:szCs w:val="19"/>
              </w:rPr>
              <w:t>Meter</w:t>
            </w:r>
          </w:p>
        </w:tc>
      </w:tr>
      <w:tr w:rsidR="00D63625" w:rsidRPr="000B6AFE" w14:paraId="1973D27C" w14:textId="77777777" w:rsidTr="00361662">
        <w:trPr>
          <w:cantSplit/>
          <w:trHeight w:val="245"/>
          <w:jc w:val="center"/>
        </w:trPr>
        <w:tc>
          <w:tcPr>
            <w:tcW w:w="659" w:type="pct"/>
            <w:tcBorders>
              <w:left w:val="double" w:sz="4" w:space="0" w:color="auto"/>
            </w:tcBorders>
          </w:tcPr>
          <w:p w14:paraId="58D8570F" w14:textId="77777777" w:rsidR="00D63625" w:rsidRPr="000B6AFE" w:rsidRDefault="00D63625" w:rsidP="00361662">
            <w:pPr>
              <w:rPr>
                <w:rFonts w:cs="Arial"/>
                <w:sz w:val="19"/>
                <w:szCs w:val="19"/>
              </w:rPr>
            </w:pPr>
            <w:r w:rsidRPr="000B6AFE">
              <w:rPr>
                <w:rFonts w:cs="Arial"/>
                <w:sz w:val="19"/>
                <w:szCs w:val="19"/>
              </w:rPr>
              <w:t>HVLP</w:t>
            </w:r>
          </w:p>
        </w:tc>
        <w:tc>
          <w:tcPr>
            <w:tcW w:w="1886" w:type="pct"/>
            <w:tcBorders>
              <w:right w:val="single" w:sz="4" w:space="0" w:color="auto"/>
            </w:tcBorders>
          </w:tcPr>
          <w:p w14:paraId="7E90CC90" w14:textId="77777777" w:rsidR="00D63625" w:rsidRPr="000B6AFE" w:rsidRDefault="00D63625" w:rsidP="00361662">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404A2A8" w14:textId="77777777" w:rsidR="00D63625" w:rsidRPr="000B6AFE" w:rsidRDefault="00D63625" w:rsidP="00361662">
            <w:pPr>
              <w:rPr>
                <w:rFonts w:cs="Arial"/>
                <w:sz w:val="19"/>
                <w:szCs w:val="19"/>
              </w:rPr>
            </w:pPr>
            <w:r w:rsidRPr="000B6AFE">
              <w:rPr>
                <w:rFonts w:cs="Arial"/>
                <w:sz w:val="19"/>
                <w:szCs w:val="19"/>
              </w:rPr>
              <w:t>mg</w:t>
            </w:r>
          </w:p>
        </w:tc>
        <w:tc>
          <w:tcPr>
            <w:tcW w:w="2061" w:type="pct"/>
            <w:tcBorders>
              <w:right w:val="double" w:sz="4" w:space="0" w:color="auto"/>
            </w:tcBorders>
          </w:tcPr>
          <w:p w14:paraId="10E0C1B4" w14:textId="77777777" w:rsidR="00D63625" w:rsidRPr="000B6AFE" w:rsidRDefault="00D63625" w:rsidP="00361662">
            <w:pPr>
              <w:rPr>
                <w:rFonts w:cs="Arial"/>
                <w:sz w:val="19"/>
                <w:szCs w:val="19"/>
              </w:rPr>
            </w:pPr>
            <w:r w:rsidRPr="000B6AFE">
              <w:rPr>
                <w:rFonts w:cs="Arial"/>
                <w:sz w:val="19"/>
                <w:szCs w:val="19"/>
              </w:rPr>
              <w:t>Milligram</w:t>
            </w:r>
          </w:p>
        </w:tc>
      </w:tr>
      <w:tr w:rsidR="00D63625" w:rsidRPr="000B6AFE" w14:paraId="0EA0EDC6" w14:textId="77777777" w:rsidTr="00361662">
        <w:trPr>
          <w:cantSplit/>
          <w:trHeight w:val="245"/>
          <w:jc w:val="center"/>
        </w:trPr>
        <w:tc>
          <w:tcPr>
            <w:tcW w:w="659" w:type="pct"/>
            <w:tcBorders>
              <w:left w:val="double" w:sz="4" w:space="0" w:color="auto"/>
            </w:tcBorders>
          </w:tcPr>
          <w:p w14:paraId="0B5EAC74" w14:textId="77777777" w:rsidR="00D63625" w:rsidRPr="000B6AFE" w:rsidRDefault="00D63625" w:rsidP="00361662">
            <w:pPr>
              <w:rPr>
                <w:rFonts w:cs="Arial"/>
                <w:sz w:val="19"/>
                <w:szCs w:val="19"/>
              </w:rPr>
            </w:pPr>
            <w:r w:rsidRPr="000B6AFE">
              <w:rPr>
                <w:rFonts w:cs="Arial"/>
                <w:sz w:val="19"/>
                <w:szCs w:val="19"/>
              </w:rPr>
              <w:t>ID</w:t>
            </w:r>
          </w:p>
        </w:tc>
        <w:tc>
          <w:tcPr>
            <w:tcW w:w="1886" w:type="pct"/>
            <w:tcBorders>
              <w:right w:val="single" w:sz="4" w:space="0" w:color="auto"/>
            </w:tcBorders>
          </w:tcPr>
          <w:p w14:paraId="4A0A839B" w14:textId="77777777" w:rsidR="00D63625" w:rsidRPr="000B6AFE" w:rsidRDefault="00D63625" w:rsidP="00361662">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067A442" w14:textId="77777777" w:rsidR="00D63625" w:rsidRPr="000B6AFE" w:rsidRDefault="00D63625" w:rsidP="00361662">
            <w:pPr>
              <w:rPr>
                <w:rFonts w:cs="Arial"/>
                <w:sz w:val="19"/>
                <w:szCs w:val="19"/>
              </w:rPr>
            </w:pPr>
            <w:r w:rsidRPr="000B6AFE">
              <w:rPr>
                <w:rFonts w:cs="Arial"/>
                <w:sz w:val="19"/>
                <w:szCs w:val="19"/>
              </w:rPr>
              <w:t>mm</w:t>
            </w:r>
          </w:p>
        </w:tc>
        <w:tc>
          <w:tcPr>
            <w:tcW w:w="2061" w:type="pct"/>
            <w:tcBorders>
              <w:right w:val="double" w:sz="4" w:space="0" w:color="auto"/>
            </w:tcBorders>
          </w:tcPr>
          <w:p w14:paraId="73152E5F" w14:textId="77777777" w:rsidR="00D63625" w:rsidRPr="000B6AFE" w:rsidRDefault="00D63625" w:rsidP="00361662">
            <w:pPr>
              <w:rPr>
                <w:rFonts w:cs="Arial"/>
                <w:sz w:val="19"/>
                <w:szCs w:val="19"/>
              </w:rPr>
            </w:pPr>
            <w:r w:rsidRPr="000B6AFE">
              <w:rPr>
                <w:rFonts w:cs="Arial"/>
                <w:sz w:val="19"/>
                <w:szCs w:val="19"/>
              </w:rPr>
              <w:t>Millimeter</w:t>
            </w:r>
          </w:p>
        </w:tc>
      </w:tr>
      <w:tr w:rsidR="00D63625" w:rsidRPr="000B6AFE" w14:paraId="6640A3F7" w14:textId="77777777" w:rsidTr="00361662">
        <w:trPr>
          <w:cantSplit/>
          <w:trHeight w:val="245"/>
          <w:jc w:val="center"/>
        </w:trPr>
        <w:tc>
          <w:tcPr>
            <w:tcW w:w="659" w:type="pct"/>
            <w:tcBorders>
              <w:left w:val="double" w:sz="4" w:space="0" w:color="auto"/>
            </w:tcBorders>
          </w:tcPr>
          <w:p w14:paraId="4ECE70C3" w14:textId="77777777" w:rsidR="00D63625" w:rsidRPr="000B6AFE" w:rsidRDefault="00D63625" w:rsidP="00361662">
            <w:pPr>
              <w:rPr>
                <w:rFonts w:cs="Arial"/>
                <w:sz w:val="19"/>
                <w:szCs w:val="19"/>
              </w:rPr>
            </w:pPr>
            <w:r w:rsidRPr="000B6AFE">
              <w:rPr>
                <w:rFonts w:cs="Arial"/>
                <w:sz w:val="19"/>
                <w:szCs w:val="19"/>
              </w:rPr>
              <w:t>IRSL</w:t>
            </w:r>
          </w:p>
        </w:tc>
        <w:tc>
          <w:tcPr>
            <w:tcW w:w="1886" w:type="pct"/>
            <w:tcBorders>
              <w:right w:val="single" w:sz="4" w:space="0" w:color="auto"/>
            </w:tcBorders>
          </w:tcPr>
          <w:p w14:paraId="60C8CCA5" w14:textId="77777777" w:rsidR="00D63625" w:rsidRPr="000B6AFE" w:rsidRDefault="00D63625" w:rsidP="00361662">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25FADB0" w14:textId="77777777" w:rsidR="00D63625" w:rsidRPr="000B6AFE" w:rsidRDefault="00D63625" w:rsidP="00361662">
            <w:pPr>
              <w:rPr>
                <w:rFonts w:cs="Arial"/>
                <w:sz w:val="19"/>
                <w:szCs w:val="19"/>
              </w:rPr>
            </w:pPr>
            <w:r w:rsidRPr="000B6AFE">
              <w:rPr>
                <w:rFonts w:cs="Arial"/>
                <w:sz w:val="19"/>
                <w:szCs w:val="19"/>
              </w:rPr>
              <w:t>MM</w:t>
            </w:r>
          </w:p>
        </w:tc>
        <w:tc>
          <w:tcPr>
            <w:tcW w:w="2061" w:type="pct"/>
            <w:tcBorders>
              <w:right w:val="double" w:sz="4" w:space="0" w:color="auto"/>
            </w:tcBorders>
          </w:tcPr>
          <w:p w14:paraId="7B96E0F2" w14:textId="77777777" w:rsidR="00D63625" w:rsidRPr="000B6AFE" w:rsidRDefault="00D63625" w:rsidP="00361662">
            <w:pPr>
              <w:rPr>
                <w:rFonts w:cs="Arial"/>
                <w:sz w:val="19"/>
                <w:szCs w:val="19"/>
              </w:rPr>
            </w:pPr>
            <w:r w:rsidRPr="000B6AFE">
              <w:rPr>
                <w:rFonts w:cs="Arial"/>
                <w:sz w:val="19"/>
                <w:szCs w:val="19"/>
              </w:rPr>
              <w:t>Million</w:t>
            </w:r>
          </w:p>
        </w:tc>
      </w:tr>
      <w:tr w:rsidR="00D63625" w:rsidRPr="000B6AFE" w14:paraId="1FF23E56" w14:textId="77777777" w:rsidTr="00361662">
        <w:trPr>
          <w:cantSplit/>
          <w:trHeight w:val="245"/>
          <w:jc w:val="center"/>
        </w:trPr>
        <w:tc>
          <w:tcPr>
            <w:tcW w:w="659" w:type="pct"/>
            <w:tcBorders>
              <w:left w:val="double" w:sz="4" w:space="0" w:color="auto"/>
            </w:tcBorders>
          </w:tcPr>
          <w:p w14:paraId="58DF24E7" w14:textId="77777777" w:rsidR="00D63625" w:rsidRPr="000B6AFE" w:rsidRDefault="00D63625" w:rsidP="00361662">
            <w:pPr>
              <w:rPr>
                <w:rFonts w:cs="Arial"/>
                <w:sz w:val="19"/>
                <w:szCs w:val="19"/>
              </w:rPr>
            </w:pPr>
            <w:r w:rsidRPr="000B6AFE">
              <w:rPr>
                <w:rFonts w:cs="Arial"/>
                <w:sz w:val="19"/>
                <w:szCs w:val="19"/>
              </w:rPr>
              <w:t>ITSL</w:t>
            </w:r>
          </w:p>
        </w:tc>
        <w:tc>
          <w:tcPr>
            <w:tcW w:w="1886" w:type="pct"/>
            <w:tcBorders>
              <w:right w:val="single" w:sz="4" w:space="0" w:color="auto"/>
            </w:tcBorders>
          </w:tcPr>
          <w:p w14:paraId="03979A86" w14:textId="77777777" w:rsidR="00D63625" w:rsidRPr="000B6AFE" w:rsidRDefault="00D63625" w:rsidP="00361662">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A0FA9AB" w14:textId="77777777" w:rsidR="00D63625" w:rsidRPr="000B6AFE" w:rsidRDefault="00D63625" w:rsidP="00361662">
            <w:pPr>
              <w:rPr>
                <w:rFonts w:cs="Arial"/>
                <w:sz w:val="19"/>
                <w:szCs w:val="19"/>
              </w:rPr>
            </w:pPr>
            <w:r w:rsidRPr="000B6AFE">
              <w:rPr>
                <w:rFonts w:cs="Arial"/>
                <w:sz w:val="19"/>
                <w:szCs w:val="19"/>
              </w:rPr>
              <w:t>MW</w:t>
            </w:r>
          </w:p>
        </w:tc>
        <w:tc>
          <w:tcPr>
            <w:tcW w:w="2061" w:type="pct"/>
            <w:tcBorders>
              <w:right w:val="double" w:sz="4" w:space="0" w:color="auto"/>
            </w:tcBorders>
          </w:tcPr>
          <w:p w14:paraId="75ECFEA7" w14:textId="77777777" w:rsidR="00D63625" w:rsidRPr="000B6AFE" w:rsidRDefault="00D63625" w:rsidP="00361662">
            <w:pPr>
              <w:rPr>
                <w:rFonts w:cs="Arial"/>
                <w:sz w:val="19"/>
                <w:szCs w:val="19"/>
              </w:rPr>
            </w:pPr>
            <w:r w:rsidRPr="000B6AFE">
              <w:rPr>
                <w:rFonts w:cs="Arial"/>
                <w:sz w:val="19"/>
                <w:szCs w:val="19"/>
              </w:rPr>
              <w:t>Megawatts</w:t>
            </w:r>
          </w:p>
        </w:tc>
      </w:tr>
      <w:tr w:rsidR="00D63625" w:rsidRPr="000B6AFE" w14:paraId="68D7E6D8" w14:textId="77777777" w:rsidTr="00361662">
        <w:trPr>
          <w:cantSplit/>
          <w:trHeight w:val="245"/>
          <w:jc w:val="center"/>
        </w:trPr>
        <w:tc>
          <w:tcPr>
            <w:tcW w:w="659" w:type="pct"/>
            <w:tcBorders>
              <w:left w:val="double" w:sz="4" w:space="0" w:color="auto"/>
            </w:tcBorders>
          </w:tcPr>
          <w:p w14:paraId="2B4E31D9" w14:textId="77777777" w:rsidR="00D63625" w:rsidRPr="000B6AFE" w:rsidRDefault="00D63625" w:rsidP="00361662">
            <w:pPr>
              <w:rPr>
                <w:rFonts w:cs="Arial"/>
                <w:sz w:val="19"/>
                <w:szCs w:val="19"/>
              </w:rPr>
            </w:pPr>
            <w:r w:rsidRPr="000B6AFE">
              <w:rPr>
                <w:rFonts w:cs="Arial"/>
                <w:sz w:val="19"/>
                <w:szCs w:val="19"/>
              </w:rPr>
              <w:t>LAER</w:t>
            </w:r>
          </w:p>
        </w:tc>
        <w:tc>
          <w:tcPr>
            <w:tcW w:w="1886" w:type="pct"/>
            <w:tcBorders>
              <w:right w:val="single" w:sz="4" w:space="0" w:color="auto"/>
            </w:tcBorders>
          </w:tcPr>
          <w:p w14:paraId="71DB2C0B" w14:textId="77777777" w:rsidR="00D63625" w:rsidRPr="000B6AFE" w:rsidRDefault="00D63625" w:rsidP="00361662">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0359684" w14:textId="77777777" w:rsidR="00D63625" w:rsidRPr="000B6AFE" w:rsidRDefault="00D63625" w:rsidP="00361662">
            <w:pPr>
              <w:rPr>
                <w:rFonts w:cs="Arial"/>
                <w:sz w:val="19"/>
                <w:szCs w:val="19"/>
              </w:rPr>
            </w:pPr>
            <w:r w:rsidRPr="000B6AFE">
              <w:rPr>
                <w:rFonts w:cs="Arial"/>
                <w:sz w:val="19"/>
                <w:szCs w:val="19"/>
              </w:rPr>
              <w:t>NMOC</w:t>
            </w:r>
          </w:p>
        </w:tc>
        <w:tc>
          <w:tcPr>
            <w:tcW w:w="2061" w:type="pct"/>
            <w:tcBorders>
              <w:right w:val="double" w:sz="4" w:space="0" w:color="auto"/>
            </w:tcBorders>
          </w:tcPr>
          <w:p w14:paraId="22DBE473" w14:textId="77777777" w:rsidR="00D63625" w:rsidRPr="000B6AFE" w:rsidRDefault="00D63625" w:rsidP="00361662">
            <w:pPr>
              <w:rPr>
                <w:rFonts w:cs="Arial"/>
                <w:sz w:val="19"/>
                <w:szCs w:val="19"/>
              </w:rPr>
            </w:pPr>
            <w:r w:rsidRPr="000B6AFE">
              <w:rPr>
                <w:rFonts w:cs="Arial"/>
                <w:sz w:val="19"/>
                <w:szCs w:val="19"/>
              </w:rPr>
              <w:t>Non-methane Organic Compounds</w:t>
            </w:r>
          </w:p>
        </w:tc>
      </w:tr>
      <w:tr w:rsidR="00D63625" w:rsidRPr="000B6AFE" w14:paraId="660D1F96" w14:textId="77777777" w:rsidTr="00361662">
        <w:trPr>
          <w:cantSplit/>
          <w:trHeight w:val="245"/>
          <w:jc w:val="center"/>
        </w:trPr>
        <w:tc>
          <w:tcPr>
            <w:tcW w:w="659" w:type="pct"/>
            <w:tcBorders>
              <w:left w:val="double" w:sz="4" w:space="0" w:color="auto"/>
            </w:tcBorders>
          </w:tcPr>
          <w:p w14:paraId="3DBFD73E" w14:textId="77777777" w:rsidR="00D63625" w:rsidRPr="000B6AFE" w:rsidRDefault="00D63625" w:rsidP="00361662">
            <w:pPr>
              <w:rPr>
                <w:rFonts w:cs="Arial"/>
                <w:sz w:val="19"/>
                <w:szCs w:val="19"/>
              </w:rPr>
            </w:pPr>
            <w:r w:rsidRPr="000B6AFE">
              <w:rPr>
                <w:rFonts w:cs="Arial"/>
                <w:sz w:val="19"/>
                <w:szCs w:val="19"/>
              </w:rPr>
              <w:t>MACT</w:t>
            </w:r>
          </w:p>
        </w:tc>
        <w:tc>
          <w:tcPr>
            <w:tcW w:w="1886" w:type="pct"/>
            <w:tcBorders>
              <w:right w:val="single" w:sz="4" w:space="0" w:color="auto"/>
            </w:tcBorders>
          </w:tcPr>
          <w:p w14:paraId="03B13926" w14:textId="77777777" w:rsidR="00D63625" w:rsidRPr="000B6AFE" w:rsidRDefault="00D63625" w:rsidP="00361662">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0EA0F31" w14:textId="77777777" w:rsidR="00D63625" w:rsidRPr="000B6AFE" w:rsidRDefault="00D63625" w:rsidP="00361662">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E55A0F7" w14:textId="77777777" w:rsidR="00D63625" w:rsidRPr="000B6AFE" w:rsidRDefault="00D63625" w:rsidP="00361662">
            <w:pPr>
              <w:rPr>
                <w:rFonts w:cs="Arial"/>
                <w:sz w:val="19"/>
                <w:szCs w:val="19"/>
              </w:rPr>
            </w:pPr>
            <w:r w:rsidRPr="000B6AFE">
              <w:rPr>
                <w:rFonts w:cs="Arial"/>
                <w:sz w:val="19"/>
                <w:szCs w:val="19"/>
              </w:rPr>
              <w:t>Oxides of Nitrogen</w:t>
            </w:r>
          </w:p>
        </w:tc>
      </w:tr>
      <w:tr w:rsidR="00D63625" w:rsidRPr="000B6AFE" w14:paraId="38D16C10" w14:textId="77777777" w:rsidTr="00361662">
        <w:trPr>
          <w:cantSplit/>
          <w:trHeight w:val="245"/>
          <w:jc w:val="center"/>
        </w:trPr>
        <w:tc>
          <w:tcPr>
            <w:tcW w:w="659" w:type="pct"/>
            <w:tcBorders>
              <w:left w:val="double" w:sz="4" w:space="0" w:color="auto"/>
            </w:tcBorders>
          </w:tcPr>
          <w:p w14:paraId="2081A113" w14:textId="77777777" w:rsidR="00D63625" w:rsidRPr="000B6AFE" w:rsidRDefault="00D63625" w:rsidP="00361662">
            <w:pPr>
              <w:rPr>
                <w:rFonts w:cs="Arial"/>
                <w:sz w:val="19"/>
                <w:szCs w:val="19"/>
              </w:rPr>
            </w:pPr>
            <w:r w:rsidRPr="000B6AFE">
              <w:rPr>
                <w:rFonts w:cs="Arial"/>
                <w:sz w:val="19"/>
                <w:szCs w:val="19"/>
              </w:rPr>
              <w:t>MAERS</w:t>
            </w:r>
          </w:p>
        </w:tc>
        <w:tc>
          <w:tcPr>
            <w:tcW w:w="1886" w:type="pct"/>
            <w:tcBorders>
              <w:right w:val="single" w:sz="4" w:space="0" w:color="auto"/>
            </w:tcBorders>
          </w:tcPr>
          <w:p w14:paraId="280D18BD" w14:textId="77777777" w:rsidR="00D63625" w:rsidRPr="000B6AFE" w:rsidRDefault="00D63625" w:rsidP="00361662">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97AE567" w14:textId="77777777" w:rsidR="00D63625" w:rsidRPr="000B6AFE" w:rsidRDefault="00D63625" w:rsidP="00361662">
            <w:pPr>
              <w:rPr>
                <w:rFonts w:cs="Arial"/>
                <w:sz w:val="19"/>
                <w:szCs w:val="19"/>
              </w:rPr>
            </w:pPr>
            <w:r w:rsidRPr="000B6AFE">
              <w:rPr>
                <w:rFonts w:cs="Arial"/>
                <w:sz w:val="19"/>
                <w:szCs w:val="19"/>
              </w:rPr>
              <w:t>ng</w:t>
            </w:r>
          </w:p>
        </w:tc>
        <w:tc>
          <w:tcPr>
            <w:tcW w:w="2061" w:type="pct"/>
            <w:tcBorders>
              <w:right w:val="double" w:sz="4" w:space="0" w:color="auto"/>
            </w:tcBorders>
          </w:tcPr>
          <w:p w14:paraId="1ABF529F" w14:textId="77777777" w:rsidR="00D63625" w:rsidRPr="000B6AFE" w:rsidRDefault="00D63625" w:rsidP="00361662">
            <w:pPr>
              <w:rPr>
                <w:rFonts w:cs="Arial"/>
                <w:sz w:val="19"/>
                <w:szCs w:val="19"/>
              </w:rPr>
            </w:pPr>
            <w:r w:rsidRPr="000B6AFE">
              <w:rPr>
                <w:rFonts w:cs="Arial"/>
                <w:sz w:val="19"/>
                <w:szCs w:val="19"/>
              </w:rPr>
              <w:t>Nanogram</w:t>
            </w:r>
          </w:p>
        </w:tc>
      </w:tr>
      <w:tr w:rsidR="00D63625" w:rsidRPr="000B6AFE" w14:paraId="224A46BA" w14:textId="77777777" w:rsidTr="00361662">
        <w:trPr>
          <w:cantSplit/>
          <w:trHeight w:val="218"/>
          <w:jc w:val="center"/>
        </w:trPr>
        <w:tc>
          <w:tcPr>
            <w:tcW w:w="659" w:type="pct"/>
            <w:tcBorders>
              <w:left w:val="double" w:sz="4" w:space="0" w:color="auto"/>
            </w:tcBorders>
          </w:tcPr>
          <w:p w14:paraId="552B7488" w14:textId="77777777" w:rsidR="00D63625" w:rsidRPr="000B6AFE" w:rsidRDefault="00D63625" w:rsidP="00361662">
            <w:pPr>
              <w:rPr>
                <w:rFonts w:cs="Arial"/>
                <w:sz w:val="19"/>
                <w:szCs w:val="19"/>
              </w:rPr>
            </w:pPr>
            <w:r w:rsidRPr="000B6AFE">
              <w:rPr>
                <w:rFonts w:cs="Arial"/>
                <w:sz w:val="19"/>
                <w:szCs w:val="19"/>
              </w:rPr>
              <w:t>MAP</w:t>
            </w:r>
          </w:p>
        </w:tc>
        <w:tc>
          <w:tcPr>
            <w:tcW w:w="1886" w:type="pct"/>
            <w:tcBorders>
              <w:right w:val="single" w:sz="4" w:space="0" w:color="auto"/>
            </w:tcBorders>
          </w:tcPr>
          <w:p w14:paraId="7F22739F" w14:textId="77777777" w:rsidR="00D63625" w:rsidRPr="000B6AFE" w:rsidRDefault="00D63625" w:rsidP="00361662">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7BAA261" w14:textId="77777777" w:rsidR="00D63625" w:rsidRPr="000B6AFE" w:rsidRDefault="00D63625" w:rsidP="00361662">
            <w:pPr>
              <w:rPr>
                <w:rFonts w:cs="Arial"/>
                <w:sz w:val="19"/>
                <w:szCs w:val="19"/>
              </w:rPr>
            </w:pPr>
            <w:r w:rsidRPr="000B6AFE">
              <w:rPr>
                <w:rFonts w:cs="Arial"/>
                <w:sz w:val="19"/>
                <w:szCs w:val="19"/>
              </w:rPr>
              <w:t>PM</w:t>
            </w:r>
          </w:p>
        </w:tc>
        <w:tc>
          <w:tcPr>
            <w:tcW w:w="2061" w:type="pct"/>
            <w:tcBorders>
              <w:right w:val="double" w:sz="4" w:space="0" w:color="auto"/>
            </w:tcBorders>
          </w:tcPr>
          <w:p w14:paraId="7DF45ABF" w14:textId="77777777" w:rsidR="00D63625" w:rsidRPr="000B6AFE" w:rsidRDefault="00D63625" w:rsidP="00361662">
            <w:pPr>
              <w:rPr>
                <w:rFonts w:cs="Arial"/>
                <w:sz w:val="19"/>
                <w:szCs w:val="19"/>
              </w:rPr>
            </w:pPr>
            <w:r w:rsidRPr="000B6AFE">
              <w:rPr>
                <w:rFonts w:cs="Arial"/>
                <w:sz w:val="19"/>
                <w:szCs w:val="19"/>
              </w:rPr>
              <w:t>Particulate Matter</w:t>
            </w:r>
          </w:p>
        </w:tc>
      </w:tr>
      <w:tr w:rsidR="00D63625" w:rsidRPr="000B6AFE" w14:paraId="070F0AFA" w14:textId="77777777" w:rsidTr="00361662">
        <w:trPr>
          <w:cantSplit/>
          <w:trHeight w:val="245"/>
          <w:jc w:val="center"/>
        </w:trPr>
        <w:tc>
          <w:tcPr>
            <w:tcW w:w="659" w:type="pct"/>
            <w:tcBorders>
              <w:left w:val="double" w:sz="4" w:space="0" w:color="auto"/>
            </w:tcBorders>
          </w:tcPr>
          <w:p w14:paraId="1688126F" w14:textId="77777777" w:rsidR="00D63625" w:rsidRPr="000B6AFE" w:rsidRDefault="00D63625" w:rsidP="00361662">
            <w:pPr>
              <w:rPr>
                <w:rFonts w:cs="Arial"/>
                <w:sz w:val="19"/>
                <w:szCs w:val="19"/>
              </w:rPr>
            </w:pPr>
            <w:r w:rsidRPr="000B6AFE">
              <w:rPr>
                <w:rFonts w:cs="Arial"/>
                <w:sz w:val="19"/>
                <w:szCs w:val="19"/>
              </w:rPr>
              <w:t>MSDS</w:t>
            </w:r>
          </w:p>
        </w:tc>
        <w:tc>
          <w:tcPr>
            <w:tcW w:w="1886" w:type="pct"/>
            <w:tcBorders>
              <w:right w:val="single" w:sz="4" w:space="0" w:color="auto"/>
            </w:tcBorders>
          </w:tcPr>
          <w:p w14:paraId="7D37DD06" w14:textId="77777777" w:rsidR="00D63625" w:rsidRPr="000B6AFE" w:rsidRDefault="00D63625" w:rsidP="00361662">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32731EE" w14:textId="77777777" w:rsidR="00D63625" w:rsidRPr="000B6AFE" w:rsidRDefault="00D63625" w:rsidP="00361662">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1B34FF3" w14:textId="77777777" w:rsidR="00D63625" w:rsidRPr="000B6AFE" w:rsidRDefault="00D63625" w:rsidP="00361662">
            <w:pPr>
              <w:rPr>
                <w:rFonts w:cs="Arial"/>
                <w:sz w:val="19"/>
                <w:szCs w:val="19"/>
              </w:rPr>
            </w:pPr>
            <w:r w:rsidRPr="000B6AFE">
              <w:rPr>
                <w:rFonts w:cs="Arial"/>
                <w:sz w:val="19"/>
                <w:szCs w:val="19"/>
              </w:rPr>
              <w:t>Particulate Matter equal to or less than 10 microns in diameter</w:t>
            </w:r>
          </w:p>
        </w:tc>
      </w:tr>
      <w:tr w:rsidR="00D63625" w:rsidRPr="000B6AFE" w14:paraId="69F005FC" w14:textId="77777777" w:rsidTr="00361662">
        <w:trPr>
          <w:cantSplit/>
          <w:trHeight w:val="245"/>
          <w:jc w:val="center"/>
        </w:trPr>
        <w:tc>
          <w:tcPr>
            <w:tcW w:w="659" w:type="pct"/>
            <w:tcBorders>
              <w:left w:val="double" w:sz="4" w:space="0" w:color="auto"/>
            </w:tcBorders>
          </w:tcPr>
          <w:p w14:paraId="6724C94C" w14:textId="77777777" w:rsidR="00D63625" w:rsidRPr="000B6AFE" w:rsidRDefault="00D63625" w:rsidP="00361662">
            <w:pPr>
              <w:rPr>
                <w:rFonts w:cs="Arial"/>
                <w:sz w:val="19"/>
                <w:szCs w:val="19"/>
              </w:rPr>
            </w:pPr>
            <w:r w:rsidRPr="000B6AFE">
              <w:rPr>
                <w:rFonts w:cs="Arial"/>
                <w:sz w:val="19"/>
                <w:szCs w:val="19"/>
              </w:rPr>
              <w:t>NA</w:t>
            </w:r>
          </w:p>
        </w:tc>
        <w:tc>
          <w:tcPr>
            <w:tcW w:w="1886" w:type="pct"/>
            <w:tcBorders>
              <w:right w:val="single" w:sz="4" w:space="0" w:color="auto"/>
            </w:tcBorders>
          </w:tcPr>
          <w:p w14:paraId="094B5675" w14:textId="77777777" w:rsidR="00D63625" w:rsidRPr="000B6AFE" w:rsidRDefault="00D63625" w:rsidP="00361662">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A4084EC" w14:textId="77777777" w:rsidR="00D63625" w:rsidRPr="000B6AFE" w:rsidRDefault="00D63625" w:rsidP="00361662">
            <w:pPr>
              <w:rPr>
                <w:rFonts w:cs="Arial"/>
                <w:sz w:val="19"/>
                <w:szCs w:val="19"/>
              </w:rPr>
            </w:pPr>
          </w:p>
        </w:tc>
        <w:tc>
          <w:tcPr>
            <w:tcW w:w="2061" w:type="pct"/>
            <w:vMerge/>
            <w:tcBorders>
              <w:right w:val="double" w:sz="4" w:space="0" w:color="auto"/>
            </w:tcBorders>
          </w:tcPr>
          <w:p w14:paraId="083810FA" w14:textId="77777777" w:rsidR="00D63625" w:rsidRPr="000B6AFE" w:rsidRDefault="00D63625" w:rsidP="00361662">
            <w:pPr>
              <w:rPr>
                <w:rFonts w:cs="Arial"/>
                <w:sz w:val="19"/>
                <w:szCs w:val="19"/>
              </w:rPr>
            </w:pPr>
          </w:p>
        </w:tc>
      </w:tr>
      <w:tr w:rsidR="00D63625" w:rsidRPr="000B6AFE" w14:paraId="19C151C4" w14:textId="77777777" w:rsidTr="00361662">
        <w:trPr>
          <w:cantSplit/>
          <w:trHeight w:val="218"/>
          <w:jc w:val="center"/>
        </w:trPr>
        <w:tc>
          <w:tcPr>
            <w:tcW w:w="659" w:type="pct"/>
            <w:tcBorders>
              <w:left w:val="double" w:sz="4" w:space="0" w:color="auto"/>
              <w:bottom w:val="nil"/>
            </w:tcBorders>
          </w:tcPr>
          <w:p w14:paraId="3822731B" w14:textId="77777777" w:rsidR="00D63625" w:rsidRPr="000B6AFE" w:rsidRDefault="00D63625" w:rsidP="00361662">
            <w:pPr>
              <w:rPr>
                <w:rFonts w:cs="Arial"/>
                <w:sz w:val="19"/>
                <w:szCs w:val="19"/>
              </w:rPr>
            </w:pPr>
            <w:r w:rsidRPr="000B6AFE">
              <w:rPr>
                <w:rFonts w:cs="Arial"/>
                <w:sz w:val="19"/>
                <w:szCs w:val="19"/>
              </w:rPr>
              <w:t>NAAQS</w:t>
            </w:r>
          </w:p>
        </w:tc>
        <w:tc>
          <w:tcPr>
            <w:tcW w:w="1886" w:type="pct"/>
            <w:tcBorders>
              <w:right w:val="single" w:sz="4" w:space="0" w:color="auto"/>
            </w:tcBorders>
          </w:tcPr>
          <w:p w14:paraId="1CA6B57E" w14:textId="77777777" w:rsidR="00D63625" w:rsidRPr="000B6AFE" w:rsidRDefault="00D63625" w:rsidP="00361662">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28D5EB7" w14:textId="77777777" w:rsidR="00D63625" w:rsidRPr="000B6AFE" w:rsidRDefault="00D63625" w:rsidP="00361662">
            <w:pPr>
              <w:rPr>
                <w:rFonts w:cs="Arial"/>
                <w:sz w:val="19"/>
                <w:szCs w:val="19"/>
              </w:rPr>
            </w:pPr>
            <w:r w:rsidRPr="000B6AFE">
              <w:rPr>
                <w:rFonts w:cs="Arial"/>
                <w:sz w:val="19"/>
                <w:szCs w:val="19"/>
              </w:rPr>
              <w:t>PM2.5</w:t>
            </w:r>
          </w:p>
        </w:tc>
        <w:tc>
          <w:tcPr>
            <w:tcW w:w="2061" w:type="pct"/>
            <w:tcBorders>
              <w:right w:val="double" w:sz="4" w:space="0" w:color="auto"/>
            </w:tcBorders>
          </w:tcPr>
          <w:p w14:paraId="4477784F" w14:textId="77777777" w:rsidR="00D63625" w:rsidRPr="000B6AFE" w:rsidRDefault="00D63625" w:rsidP="00361662">
            <w:pPr>
              <w:rPr>
                <w:rFonts w:cs="Arial"/>
                <w:sz w:val="19"/>
                <w:szCs w:val="19"/>
              </w:rPr>
            </w:pPr>
            <w:r w:rsidRPr="000B6AFE">
              <w:rPr>
                <w:rFonts w:cs="Arial"/>
                <w:sz w:val="19"/>
                <w:szCs w:val="19"/>
              </w:rPr>
              <w:t>Particulate Matter equal to or less than 2.5</w:t>
            </w:r>
          </w:p>
          <w:p w14:paraId="364F42C5" w14:textId="77777777" w:rsidR="00D63625" w:rsidRPr="000B6AFE" w:rsidRDefault="00D63625" w:rsidP="00361662">
            <w:pPr>
              <w:rPr>
                <w:rFonts w:cs="Arial"/>
                <w:sz w:val="19"/>
                <w:szCs w:val="19"/>
              </w:rPr>
            </w:pPr>
            <w:r w:rsidRPr="000B6AFE">
              <w:rPr>
                <w:rFonts w:cs="Arial"/>
                <w:sz w:val="19"/>
                <w:szCs w:val="19"/>
              </w:rPr>
              <w:t>microns in diameter</w:t>
            </w:r>
          </w:p>
        </w:tc>
      </w:tr>
      <w:tr w:rsidR="00D63625" w:rsidRPr="000B6AFE" w14:paraId="06F571D5" w14:textId="77777777" w:rsidTr="00361662">
        <w:trPr>
          <w:cantSplit/>
          <w:trHeight w:val="218"/>
          <w:jc w:val="center"/>
        </w:trPr>
        <w:tc>
          <w:tcPr>
            <w:tcW w:w="659" w:type="pct"/>
            <w:vMerge w:val="restart"/>
            <w:tcBorders>
              <w:left w:val="double" w:sz="4" w:space="0" w:color="auto"/>
            </w:tcBorders>
          </w:tcPr>
          <w:p w14:paraId="286A89A5" w14:textId="77777777" w:rsidR="00D63625" w:rsidRPr="000B6AFE" w:rsidRDefault="00D63625" w:rsidP="00361662">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1A2F56AF" w14:textId="77777777" w:rsidR="00D63625" w:rsidRPr="000B6AFE" w:rsidRDefault="00D63625" w:rsidP="00361662">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51D45F4" w14:textId="77777777" w:rsidR="00D63625" w:rsidRPr="000B6AFE" w:rsidRDefault="00D63625" w:rsidP="00361662">
            <w:pPr>
              <w:rPr>
                <w:rFonts w:cs="Arial"/>
                <w:sz w:val="19"/>
                <w:szCs w:val="19"/>
              </w:rPr>
            </w:pPr>
            <w:r w:rsidRPr="000B6AFE">
              <w:rPr>
                <w:rFonts w:cs="Arial"/>
                <w:sz w:val="19"/>
                <w:szCs w:val="19"/>
              </w:rPr>
              <w:t>pph</w:t>
            </w:r>
          </w:p>
        </w:tc>
        <w:tc>
          <w:tcPr>
            <w:tcW w:w="2061" w:type="pct"/>
            <w:tcBorders>
              <w:right w:val="double" w:sz="4" w:space="0" w:color="auto"/>
            </w:tcBorders>
          </w:tcPr>
          <w:p w14:paraId="6F1154F7" w14:textId="77777777" w:rsidR="00D63625" w:rsidRPr="000B6AFE" w:rsidRDefault="00D63625" w:rsidP="00361662">
            <w:pPr>
              <w:rPr>
                <w:rFonts w:cs="Arial"/>
                <w:sz w:val="19"/>
                <w:szCs w:val="19"/>
              </w:rPr>
            </w:pPr>
            <w:r w:rsidRPr="000B6AFE">
              <w:rPr>
                <w:rFonts w:cs="Arial"/>
                <w:sz w:val="19"/>
                <w:szCs w:val="19"/>
              </w:rPr>
              <w:t>Pounds per hour</w:t>
            </w:r>
          </w:p>
        </w:tc>
      </w:tr>
      <w:tr w:rsidR="00D63625" w:rsidRPr="000B6AFE" w14:paraId="441937DE" w14:textId="77777777" w:rsidTr="00361662">
        <w:trPr>
          <w:cantSplit/>
          <w:trHeight w:val="217"/>
          <w:jc w:val="center"/>
        </w:trPr>
        <w:tc>
          <w:tcPr>
            <w:tcW w:w="659" w:type="pct"/>
            <w:vMerge/>
            <w:tcBorders>
              <w:left w:val="double" w:sz="4" w:space="0" w:color="auto"/>
              <w:bottom w:val="nil"/>
            </w:tcBorders>
          </w:tcPr>
          <w:p w14:paraId="111CB3A6" w14:textId="77777777" w:rsidR="00D63625" w:rsidRPr="000B6AFE" w:rsidRDefault="00D63625" w:rsidP="00361662">
            <w:pPr>
              <w:rPr>
                <w:rFonts w:cs="Arial"/>
                <w:sz w:val="19"/>
                <w:szCs w:val="19"/>
              </w:rPr>
            </w:pPr>
          </w:p>
        </w:tc>
        <w:tc>
          <w:tcPr>
            <w:tcW w:w="1886" w:type="pct"/>
            <w:vMerge/>
            <w:tcBorders>
              <w:right w:val="single" w:sz="4" w:space="0" w:color="auto"/>
            </w:tcBorders>
          </w:tcPr>
          <w:p w14:paraId="1524B4C9" w14:textId="77777777" w:rsidR="00D63625" w:rsidRPr="000B6AFE" w:rsidRDefault="00D63625" w:rsidP="00361662">
            <w:pPr>
              <w:rPr>
                <w:rFonts w:cs="Arial"/>
                <w:sz w:val="19"/>
                <w:szCs w:val="19"/>
              </w:rPr>
            </w:pPr>
          </w:p>
        </w:tc>
        <w:tc>
          <w:tcPr>
            <w:tcW w:w="394" w:type="pct"/>
            <w:tcBorders>
              <w:left w:val="single" w:sz="4" w:space="0" w:color="auto"/>
              <w:bottom w:val="nil"/>
            </w:tcBorders>
          </w:tcPr>
          <w:p w14:paraId="3C382F74" w14:textId="77777777" w:rsidR="00D63625" w:rsidRPr="000B6AFE" w:rsidRDefault="00D63625" w:rsidP="00361662">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28143F7" w14:textId="77777777" w:rsidR="00D63625" w:rsidRPr="000B6AFE" w:rsidRDefault="00D63625" w:rsidP="00361662">
            <w:pPr>
              <w:rPr>
                <w:rFonts w:cs="Arial"/>
                <w:sz w:val="19"/>
                <w:szCs w:val="19"/>
              </w:rPr>
            </w:pPr>
            <w:r w:rsidRPr="000B6AFE">
              <w:rPr>
                <w:rFonts w:cs="Arial"/>
                <w:sz w:val="19"/>
                <w:szCs w:val="19"/>
              </w:rPr>
              <w:t>Parts per million</w:t>
            </w:r>
          </w:p>
        </w:tc>
      </w:tr>
      <w:tr w:rsidR="00D63625" w:rsidRPr="000B6AFE" w14:paraId="2A1C580E" w14:textId="77777777" w:rsidTr="00361662">
        <w:trPr>
          <w:cantSplit/>
          <w:trHeight w:val="245"/>
          <w:jc w:val="center"/>
        </w:trPr>
        <w:tc>
          <w:tcPr>
            <w:tcW w:w="659" w:type="pct"/>
            <w:tcBorders>
              <w:left w:val="double" w:sz="4" w:space="0" w:color="auto"/>
            </w:tcBorders>
          </w:tcPr>
          <w:p w14:paraId="16811106" w14:textId="77777777" w:rsidR="00D63625" w:rsidRPr="000B6AFE" w:rsidRDefault="00D63625" w:rsidP="00361662">
            <w:pPr>
              <w:rPr>
                <w:rFonts w:cs="Arial"/>
                <w:sz w:val="19"/>
                <w:szCs w:val="19"/>
              </w:rPr>
            </w:pPr>
            <w:r w:rsidRPr="000B6AFE">
              <w:rPr>
                <w:rFonts w:cs="Arial"/>
                <w:sz w:val="19"/>
                <w:szCs w:val="19"/>
              </w:rPr>
              <w:t>NSPS</w:t>
            </w:r>
          </w:p>
        </w:tc>
        <w:tc>
          <w:tcPr>
            <w:tcW w:w="1886" w:type="pct"/>
            <w:tcBorders>
              <w:right w:val="single" w:sz="4" w:space="0" w:color="auto"/>
            </w:tcBorders>
          </w:tcPr>
          <w:p w14:paraId="7076D0B1" w14:textId="77777777" w:rsidR="00D63625" w:rsidRPr="000B6AFE" w:rsidRDefault="00D63625" w:rsidP="00361662">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9311B60" w14:textId="77777777" w:rsidR="00D63625" w:rsidRPr="000B6AFE" w:rsidRDefault="00D63625" w:rsidP="00361662">
            <w:pPr>
              <w:rPr>
                <w:rFonts w:cs="Arial"/>
                <w:sz w:val="19"/>
                <w:szCs w:val="19"/>
              </w:rPr>
            </w:pPr>
            <w:r w:rsidRPr="000B6AFE">
              <w:rPr>
                <w:rFonts w:cs="Arial"/>
                <w:sz w:val="19"/>
                <w:szCs w:val="19"/>
              </w:rPr>
              <w:t>ppmv</w:t>
            </w:r>
          </w:p>
        </w:tc>
        <w:tc>
          <w:tcPr>
            <w:tcW w:w="2061" w:type="pct"/>
            <w:tcBorders>
              <w:right w:val="double" w:sz="4" w:space="0" w:color="auto"/>
            </w:tcBorders>
          </w:tcPr>
          <w:p w14:paraId="0BF3FC22" w14:textId="77777777" w:rsidR="00D63625" w:rsidRPr="000B6AFE" w:rsidRDefault="00D63625" w:rsidP="00361662">
            <w:pPr>
              <w:rPr>
                <w:rFonts w:cs="Arial"/>
                <w:sz w:val="19"/>
                <w:szCs w:val="19"/>
              </w:rPr>
            </w:pPr>
            <w:r w:rsidRPr="000B6AFE">
              <w:rPr>
                <w:rFonts w:cs="Arial"/>
                <w:sz w:val="19"/>
                <w:szCs w:val="19"/>
              </w:rPr>
              <w:t>Parts per million by volume</w:t>
            </w:r>
          </w:p>
        </w:tc>
      </w:tr>
      <w:tr w:rsidR="00D63625" w:rsidRPr="000B6AFE" w14:paraId="0963BCFE" w14:textId="77777777" w:rsidTr="00361662">
        <w:trPr>
          <w:cantSplit/>
          <w:trHeight w:val="245"/>
          <w:jc w:val="center"/>
        </w:trPr>
        <w:tc>
          <w:tcPr>
            <w:tcW w:w="659" w:type="pct"/>
            <w:tcBorders>
              <w:left w:val="double" w:sz="4" w:space="0" w:color="auto"/>
            </w:tcBorders>
          </w:tcPr>
          <w:p w14:paraId="1C6AD14D" w14:textId="77777777" w:rsidR="00D63625" w:rsidRPr="000B6AFE" w:rsidRDefault="00D63625" w:rsidP="00361662">
            <w:pPr>
              <w:rPr>
                <w:rFonts w:cs="Arial"/>
                <w:sz w:val="19"/>
                <w:szCs w:val="19"/>
              </w:rPr>
            </w:pPr>
            <w:r w:rsidRPr="000B6AFE">
              <w:rPr>
                <w:rFonts w:cs="Arial"/>
                <w:sz w:val="19"/>
                <w:szCs w:val="19"/>
              </w:rPr>
              <w:t>NSR</w:t>
            </w:r>
          </w:p>
        </w:tc>
        <w:tc>
          <w:tcPr>
            <w:tcW w:w="1886" w:type="pct"/>
            <w:tcBorders>
              <w:right w:val="single" w:sz="4" w:space="0" w:color="auto"/>
            </w:tcBorders>
          </w:tcPr>
          <w:p w14:paraId="48EC4400" w14:textId="77777777" w:rsidR="00D63625" w:rsidRPr="000B6AFE" w:rsidRDefault="00D63625" w:rsidP="00361662">
            <w:pPr>
              <w:rPr>
                <w:rFonts w:cs="Arial"/>
                <w:sz w:val="19"/>
                <w:szCs w:val="19"/>
              </w:rPr>
            </w:pPr>
            <w:r w:rsidRPr="000B6AFE">
              <w:rPr>
                <w:rFonts w:cs="Arial"/>
                <w:sz w:val="19"/>
                <w:szCs w:val="19"/>
              </w:rPr>
              <w:t>New Source Review</w:t>
            </w:r>
          </w:p>
        </w:tc>
        <w:tc>
          <w:tcPr>
            <w:tcW w:w="394" w:type="pct"/>
            <w:tcBorders>
              <w:left w:val="single" w:sz="4" w:space="0" w:color="auto"/>
            </w:tcBorders>
          </w:tcPr>
          <w:p w14:paraId="2AF9835A" w14:textId="77777777" w:rsidR="00D63625" w:rsidRPr="000B6AFE" w:rsidRDefault="00D63625" w:rsidP="00361662">
            <w:pPr>
              <w:rPr>
                <w:rFonts w:cs="Arial"/>
                <w:sz w:val="19"/>
                <w:szCs w:val="19"/>
              </w:rPr>
            </w:pPr>
            <w:r w:rsidRPr="000B6AFE">
              <w:rPr>
                <w:rFonts w:cs="Arial"/>
                <w:sz w:val="19"/>
                <w:szCs w:val="19"/>
              </w:rPr>
              <w:t>ppmw</w:t>
            </w:r>
          </w:p>
        </w:tc>
        <w:tc>
          <w:tcPr>
            <w:tcW w:w="2061" w:type="pct"/>
            <w:tcBorders>
              <w:right w:val="double" w:sz="4" w:space="0" w:color="auto"/>
            </w:tcBorders>
          </w:tcPr>
          <w:p w14:paraId="4130D4E2" w14:textId="77777777" w:rsidR="00D63625" w:rsidRPr="000B6AFE" w:rsidRDefault="00D63625" w:rsidP="00361662">
            <w:pPr>
              <w:rPr>
                <w:rFonts w:cs="Arial"/>
                <w:sz w:val="19"/>
                <w:szCs w:val="19"/>
              </w:rPr>
            </w:pPr>
            <w:r w:rsidRPr="000B6AFE">
              <w:rPr>
                <w:rFonts w:cs="Arial"/>
                <w:sz w:val="19"/>
                <w:szCs w:val="19"/>
              </w:rPr>
              <w:t>Parts per million by weight</w:t>
            </w:r>
          </w:p>
        </w:tc>
      </w:tr>
      <w:tr w:rsidR="00D63625" w:rsidRPr="000B6AFE" w14:paraId="311B97CF" w14:textId="77777777" w:rsidTr="00361662">
        <w:trPr>
          <w:cantSplit/>
          <w:trHeight w:val="245"/>
          <w:jc w:val="center"/>
        </w:trPr>
        <w:tc>
          <w:tcPr>
            <w:tcW w:w="659" w:type="pct"/>
            <w:tcBorders>
              <w:left w:val="double" w:sz="4" w:space="0" w:color="auto"/>
            </w:tcBorders>
          </w:tcPr>
          <w:p w14:paraId="52561C69" w14:textId="77777777" w:rsidR="00D63625" w:rsidRPr="000B6AFE" w:rsidRDefault="00D63625" w:rsidP="00361662">
            <w:pPr>
              <w:rPr>
                <w:rFonts w:cs="Arial"/>
                <w:sz w:val="19"/>
                <w:szCs w:val="19"/>
              </w:rPr>
            </w:pPr>
            <w:r w:rsidRPr="000B6AFE">
              <w:rPr>
                <w:rFonts w:cs="Arial"/>
                <w:sz w:val="19"/>
                <w:szCs w:val="19"/>
              </w:rPr>
              <w:t>PS</w:t>
            </w:r>
          </w:p>
        </w:tc>
        <w:tc>
          <w:tcPr>
            <w:tcW w:w="1886" w:type="pct"/>
            <w:tcBorders>
              <w:right w:val="single" w:sz="4" w:space="0" w:color="auto"/>
            </w:tcBorders>
          </w:tcPr>
          <w:p w14:paraId="4C8CD491" w14:textId="77777777" w:rsidR="00D63625" w:rsidRPr="000B6AFE" w:rsidRDefault="00D63625" w:rsidP="00361662">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1C39225" w14:textId="77777777" w:rsidR="00D63625" w:rsidRPr="000B6AFE" w:rsidRDefault="00D63625" w:rsidP="00361662">
            <w:pPr>
              <w:rPr>
                <w:rFonts w:cs="Arial"/>
                <w:sz w:val="19"/>
                <w:szCs w:val="19"/>
              </w:rPr>
            </w:pPr>
            <w:r>
              <w:rPr>
                <w:rFonts w:cs="Arial"/>
                <w:sz w:val="19"/>
                <w:szCs w:val="19"/>
              </w:rPr>
              <w:t>%</w:t>
            </w:r>
          </w:p>
        </w:tc>
        <w:tc>
          <w:tcPr>
            <w:tcW w:w="2061" w:type="pct"/>
            <w:tcBorders>
              <w:right w:val="double" w:sz="4" w:space="0" w:color="auto"/>
            </w:tcBorders>
          </w:tcPr>
          <w:p w14:paraId="56CA7C9E" w14:textId="77777777" w:rsidR="00D63625" w:rsidRPr="000B6AFE" w:rsidRDefault="00D63625" w:rsidP="00361662">
            <w:pPr>
              <w:rPr>
                <w:rFonts w:cs="Arial"/>
                <w:sz w:val="19"/>
                <w:szCs w:val="19"/>
              </w:rPr>
            </w:pPr>
            <w:r>
              <w:rPr>
                <w:rFonts w:cs="Arial"/>
                <w:sz w:val="19"/>
                <w:szCs w:val="19"/>
              </w:rPr>
              <w:t>Percent</w:t>
            </w:r>
          </w:p>
        </w:tc>
      </w:tr>
      <w:tr w:rsidR="00D63625" w:rsidRPr="000B6AFE" w14:paraId="64D801C5" w14:textId="77777777" w:rsidTr="00361662">
        <w:trPr>
          <w:cantSplit/>
          <w:trHeight w:val="245"/>
          <w:jc w:val="center"/>
        </w:trPr>
        <w:tc>
          <w:tcPr>
            <w:tcW w:w="659" w:type="pct"/>
            <w:tcBorders>
              <w:left w:val="double" w:sz="4" w:space="0" w:color="auto"/>
            </w:tcBorders>
          </w:tcPr>
          <w:p w14:paraId="0A9BB4F2" w14:textId="77777777" w:rsidR="00D63625" w:rsidRPr="000B6AFE" w:rsidRDefault="00D63625" w:rsidP="00361662">
            <w:pPr>
              <w:rPr>
                <w:rFonts w:cs="Arial"/>
                <w:sz w:val="19"/>
                <w:szCs w:val="19"/>
              </w:rPr>
            </w:pPr>
            <w:r w:rsidRPr="000B6AFE">
              <w:rPr>
                <w:rFonts w:cs="Arial"/>
                <w:sz w:val="19"/>
                <w:szCs w:val="19"/>
              </w:rPr>
              <w:t>PSD</w:t>
            </w:r>
          </w:p>
        </w:tc>
        <w:tc>
          <w:tcPr>
            <w:tcW w:w="1886" w:type="pct"/>
            <w:tcBorders>
              <w:right w:val="single" w:sz="4" w:space="0" w:color="auto"/>
            </w:tcBorders>
          </w:tcPr>
          <w:p w14:paraId="12796C1A" w14:textId="77777777" w:rsidR="00D63625" w:rsidRPr="000B6AFE" w:rsidRDefault="00D63625" w:rsidP="00361662">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734E029" w14:textId="77777777" w:rsidR="00D63625" w:rsidRPr="000B6AFE" w:rsidRDefault="00D63625" w:rsidP="00361662">
            <w:pPr>
              <w:rPr>
                <w:rFonts w:cs="Arial"/>
                <w:sz w:val="19"/>
                <w:szCs w:val="19"/>
              </w:rPr>
            </w:pPr>
            <w:r w:rsidRPr="000B6AFE">
              <w:rPr>
                <w:rFonts w:cs="Arial"/>
                <w:sz w:val="19"/>
                <w:szCs w:val="19"/>
              </w:rPr>
              <w:t>psia</w:t>
            </w:r>
          </w:p>
        </w:tc>
        <w:tc>
          <w:tcPr>
            <w:tcW w:w="2061" w:type="pct"/>
            <w:tcBorders>
              <w:right w:val="double" w:sz="4" w:space="0" w:color="auto"/>
            </w:tcBorders>
          </w:tcPr>
          <w:p w14:paraId="22886002" w14:textId="77777777" w:rsidR="00D63625" w:rsidRPr="000B6AFE" w:rsidRDefault="00D63625" w:rsidP="00361662">
            <w:pPr>
              <w:rPr>
                <w:rFonts w:cs="Arial"/>
                <w:sz w:val="19"/>
                <w:szCs w:val="19"/>
              </w:rPr>
            </w:pPr>
            <w:r w:rsidRPr="000B6AFE">
              <w:rPr>
                <w:rFonts w:cs="Arial"/>
                <w:sz w:val="19"/>
                <w:szCs w:val="19"/>
              </w:rPr>
              <w:t>Pounds per square inch absolute</w:t>
            </w:r>
          </w:p>
        </w:tc>
      </w:tr>
      <w:tr w:rsidR="00D63625" w:rsidRPr="000B6AFE" w14:paraId="0C29CB4F" w14:textId="77777777" w:rsidTr="00361662">
        <w:trPr>
          <w:cantSplit/>
          <w:trHeight w:val="245"/>
          <w:jc w:val="center"/>
        </w:trPr>
        <w:tc>
          <w:tcPr>
            <w:tcW w:w="659" w:type="pct"/>
            <w:tcBorders>
              <w:left w:val="double" w:sz="4" w:space="0" w:color="auto"/>
            </w:tcBorders>
          </w:tcPr>
          <w:p w14:paraId="4DC8C2A0" w14:textId="77777777" w:rsidR="00D63625" w:rsidRPr="000B6AFE" w:rsidRDefault="00D63625" w:rsidP="00361662">
            <w:pPr>
              <w:rPr>
                <w:rFonts w:cs="Arial"/>
                <w:sz w:val="19"/>
                <w:szCs w:val="19"/>
              </w:rPr>
            </w:pPr>
            <w:r w:rsidRPr="000B6AFE">
              <w:rPr>
                <w:rFonts w:cs="Arial"/>
                <w:sz w:val="19"/>
                <w:szCs w:val="19"/>
              </w:rPr>
              <w:t>PTE</w:t>
            </w:r>
          </w:p>
        </w:tc>
        <w:tc>
          <w:tcPr>
            <w:tcW w:w="1886" w:type="pct"/>
            <w:tcBorders>
              <w:right w:val="single" w:sz="4" w:space="0" w:color="auto"/>
            </w:tcBorders>
          </w:tcPr>
          <w:p w14:paraId="29DF48B9" w14:textId="77777777" w:rsidR="00D63625" w:rsidRPr="000B6AFE" w:rsidRDefault="00D63625" w:rsidP="00361662">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5F59774" w14:textId="77777777" w:rsidR="00D63625" w:rsidRPr="000B6AFE" w:rsidRDefault="00D63625" w:rsidP="00361662">
            <w:pPr>
              <w:rPr>
                <w:rFonts w:cs="Arial"/>
                <w:sz w:val="19"/>
                <w:szCs w:val="19"/>
              </w:rPr>
            </w:pPr>
            <w:r w:rsidRPr="000B6AFE">
              <w:rPr>
                <w:rFonts w:cs="Arial"/>
                <w:sz w:val="19"/>
                <w:szCs w:val="19"/>
              </w:rPr>
              <w:t>psig</w:t>
            </w:r>
          </w:p>
        </w:tc>
        <w:tc>
          <w:tcPr>
            <w:tcW w:w="2061" w:type="pct"/>
            <w:tcBorders>
              <w:right w:val="double" w:sz="4" w:space="0" w:color="auto"/>
            </w:tcBorders>
          </w:tcPr>
          <w:p w14:paraId="69C02A75" w14:textId="77777777" w:rsidR="00D63625" w:rsidRPr="000B6AFE" w:rsidRDefault="00D63625" w:rsidP="00361662">
            <w:pPr>
              <w:rPr>
                <w:rFonts w:cs="Arial"/>
                <w:sz w:val="19"/>
                <w:szCs w:val="19"/>
              </w:rPr>
            </w:pPr>
            <w:r w:rsidRPr="000B6AFE">
              <w:rPr>
                <w:rFonts w:cs="Arial"/>
                <w:sz w:val="19"/>
                <w:szCs w:val="19"/>
              </w:rPr>
              <w:t>Pounds per square inch gauge</w:t>
            </w:r>
          </w:p>
        </w:tc>
      </w:tr>
      <w:tr w:rsidR="00D63625" w:rsidRPr="000B6AFE" w14:paraId="5021A1D2" w14:textId="77777777" w:rsidTr="00361662">
        <w:trPr>
          <w:cantSplit/>
          <w:trHeight w:val="245"/>
          <w:jc w:val="center"/>
        </w:trPr>
        <w:tc>
          <w:tcPr>
            <w:tcW w:w="659" w:type="pct"/>
            <w:tcBorders>
              <w:left w:val="double" w:sz="4" w:space="0" w:color="auto"/>
            </w:tcBorders>
          </w:tcPr>
          <w:p w14:paraId="3A695264" w14:textId="77777777" w:rsidR="00D63625" w:rsidRPr="000B6AFE" w:rsidRDefault="00D63625" w:rsidP="00361662">
            <w:pPr>
              <w:rPr>
                <w:rFonts w:cs="Arial"/>
                <w:sz w:val="19"/>
                <w:szCs w:val="19"/>
              </w:rPr>
            </w:pPr>
            <w:r w:rsidRPr="000B6AFE">
              <w:rPr>
                <w:rFonts w:cs="Arial"/>
                <w:sz w:val="19"/>
                <w:szCs w:val="19"/>
              </w:rPr>
              <w:t>PTI</w:t>
            </w:r>
          </w:p>
        </w:tc>
        <w:tc>
          <w:tcPr>
            <w:tcW w:w="1886" w:type="pct"/>
            <w:tcBorders>
              <w:right w:val="single" w:sz="4" w:space="0" w:color="auto"/>
            </w:tcBorders>
          </w:tcPr>
          <w:p w14:paraId="758AA51C" w14:textId="77777777" w:rsidR="00D63625" w:rsidRPr="000B6AFE" w:rsidRDefault="00D63625" w:rsidP="00361662">
            <w:pPr>
              <w:rPr>
                <w:rFonts w:cs="Arial"/>
                <w:sz w:val="19"/>
                <w:szCs w:val="19"/>
              </w:rPr>
            </w:pPr>
            <w:r w:rsidRPr="000B6AFE">
              <w:rPr>
                <w:rFonts w:cs="Arial"/>
                <w:sz w:val="19"/>
                <w:szCs w:val="19"/>
              </w:rPr>
              <w:t>Permit to Install</w:t>
            </w:r>
          </w:p>
        </w:tc>
        <w:tc>
          <w:tcPr>
            <w:tcW w:w="394" w:type="pct"/>
            <w:tcBorders>
              <w:left w:val="single" w:sz="4" w:space="0" w:color="auto"/>
            </w:tcBorders>
          </w:tcPr>
          <w:p w14:paraId="62ED1AC1" w14:textId="77777777" w:rsidR="00D63625" w:rsidRPr="000B6AFE" w:rsidRDefault="00D63625" w:rsidP="00361662">
            <w:pPr>
              <w:rPr>
                <w:rFonts w:cs="Arial"/>
                <w:sz w:val="19"/>
                <w:szCs w:val="19"/>
              </w:rPr>
            </w:pPr>
            <w:r w:rsidRPr="000B6AFE">
              <w:rPr>
                <w:rFonts w:cs="Arial"/>
                <w:sz w:val="19"/>
                <w:szCs w:val="19"/>
              </w:rPr>
              <w:t>scf</w:t>
            </w:r>
          </w:p>
        </w:tc>
        <w:tc>
          <w:tcPr>
            <w:tcW w:w="2061" w:type="pct"/>
            <w:tcBorders>
              <w:right w:val="double" w:sz="4" w:space="0" w:color="auto"/>
            </w:tcBorders>
          </w:tcPr>
          <w:p w14:paraId="3D285A6B" w14:textId="77777777" w:rsidR="00D63625" w:rsidRPr="000B6AFE" w:rsidRDefault="00D63625" w:rsidP="00361662">
            <w:pPr>
              <w:rPr>
                <w:rFonts w:cs="Arial"/>
                <w:sz w:val="19"/>
                <w:szCs w:val="19"/>
              </w:rPr>
            </w:pPr>
            <w:r w:rsidRPr="000B6AFE">
              <w:rPr>
                <w:rFonts w:cs="Arial"/>
                <w:sz w:val="19"/>
                <w:szCs w:val="19"/>
              </w:rPr>
              <w:t>Standard cubic feet</w:t>
            </w:r>
          </w:p>
        </w:tc>
      </w:tr>
      <w:tr w:rsidR="00D63625" w:rsidRPr="000B6AFE" w14:paraId="7D46E611" w14:textId="77777777" w:rsidTr="00361662">
        <w:trPr>
          <w:cantSplit/>
          <w:trHeight w:val="245"/>
          <w:jc w:val="center"/>
        </w:trPr>
        <w:tc>
          <w:tcPr>
            <w:tcW w:w="659" w:type="pct"/>
            <w:tcBorders>
              <w:left w:val="double" w:sz="4" w:space="0" w:color="auto"/>
            </w:tcBorders>
          </w:tcPr>
          <w:p w14:paraId="3549E528" w14:textId="77777777" w:rsidR="00D63625" w:rsidRPr="000B6AFE" w:rsidRDefault="00D63625" w:rsidP="00361662">
            <w:pPr>
              <w:rPr>
                <w:rFonts w:cs="Arial"/>
                <w:sz w:val="19"/>
                <w:szCs w:val="19"/>
              </w:rPr>
            </w:pPr>
            <w:r w:rsidRPr="000B6AFE">
              <w:rPr>
                <w:rFonts w:cs="Arial"/>
                <w:sz w:val="19"/>
                <w:szCs w:val="19"/>
              </w:rPr>
              <w:t>RACT</w:t>
            </w:r>
          </w:p>
        </w:tc>
        <w:tc>
          <w:tcPr>
            <w:tcW w:w="1886" w:type="pct"/>
            <w:tcBorders>
              <w:right w:val="single" w:sz="4" w:space="0" w:color="auto"/>
            </w:tcBorders>
          </w:tcPr>
          <w:p w14:paraId="6EE910A3" w14:textId="77777777" w:rsidR="00D63625" w:rsidRPr="000B6AFE" w:rsidRDefault="00D63625" w:rsidP="00361662">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E3026A3" w14:textId="77777777" w:rsidR="00D63625" w:rsidRPr="000B6AFE" w:rsidRDefault="00D63625" w:rsidP="00361662">
            <w:pPr>
              <w:rPr>
                <w:rFonts w:cs="Arial"/>
                <w:sz w:val="19"/>
                <w:szCs w:val="19"/>
              </w:rPr>
            </w:pPr>
            <w:r w:rsidRPr="000B6AFE">
              <w:rPr>
                <w:rFonts w:cs="Arial"/>
                <w:sz w:val="19"/>
                <w:szCs w:val="19"/>
              </w:rPr>
              <w:t>sec</w:t>
            </w:r>
          </w:p>
        </w:tc>
        <w:tc>
          <w:tcPr>
            <w:tcW w:w="2061" w:type="pct"/>
            <w:tcBorders>
              <w:right w:val="double" w:sz="4" w:space="0" w:color="auto"/>
            </w:tcBorders>
          </w:tcPr>
          <w:p w14:paraId="18472AF0" w14:textId="77777777" w:rsidR="00D63625" w:rsidRPr="000B6AFE" w:rsidRDefault="00D63625" w:rsidP="00361662">
            <w:pPr>
              <w:rPr>
                <w:rFonts w:cs="Arial"/>
                <w:sz w:val="19"/>
                <w:szCs w:val="19"/>
              </w:rPr>
            </w:pPr>
            <w:r w:rsidRPr="000B6AFE">
              <w:rPr>
                <w:rFonts w:cs="Arial"/>
                <w:sz w:val="19"/>
                <w:szCs w:val="19"/>
              </w:rPr>
              <w:t>Seconds</w:t>
            </w:r>
          </w:p>
        </w:tc>
      </w:tr>
      <w:tr w:rsidR="00D63625" w:rsidRPr="000B6AFE" w14:paraId="16CF8707" w14:textId="77777777" w:rsidTr="00361662">
        <w:trPr>
          <w:cantSplit/>
          <w:trHeight w:val="245"/>
          <w:jc w:val="center"/>
        </w:trPr>
        <w:tc>
          <w:tcPr>
            <w:tcW w:w="659" w:type="pct"/>
            <w:tcBorders>
              <w:left w:val="double" w:sz="4" w:space="0" w:color="auto"/>
            </w:tcBorders>
          </w:tcPr>
          <w:p w14:paraId="23F512D0" w14:textId="77777777" w:rsidR="00D63625" w:rsidRPr="000B6AFE" w:rsidRDefault="00D63625" w:rsidP="00361662">
            <w:pPr>
              <w:rPr>
                <w:rFonts w:cs="Arial"/>
                <w:sz w:val="19"/>
                <w:szCs w:val="19"/>
              </w:rPr>
            </w:pPr>
            <w:r w:rsidRPr="000B6AFE">
              <w:rPr>
                <w:rFonts w:cs="Arial"/>
                <w:sz w:val="19"/>
                <w:szCs w:val="19"/>
              </w:rPr>
              <w:t>ROP</w:t>
            </w:r>
          </w:p>
        </w:tc>
        <w:tc>
          <w:tcPr>
            <w:tcW w:w="1886" w:type="pct"/>
            <w:tcBorders>
              <w:right w:val="single" w:sz="4" w:space="0" w:color="auto"/>
            </w:tcBorders>
          </w:tcPr>
          <w:p w14:paraId="0BDF7A20" w14:textId="77777777" w:rsidR="00D63625" w:rsidRPr="000B6AFE" w:rsidRDefault="00D63625" w:rsidP="00361662">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75CD8D2" w14:textId="77777777" w:rsidR="00D63625" w:rsidRPr="000B6AFE" w:rsidRDefault="00D63625" w:rsidP="00361662">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FF6B6CC" w14:textId="77777777" w:rsidR="00D63625" w:rsidRPr="000B6AFE" w:rsidRDefault="00D63625" w:rsidP="00361662">
            <w:pPr>
              <w:rPr>
                <w:rFonts w:cs="Arial"/>
                <w:sz w:val="19"/>
                <w:szCs w:val="19"/>
              </w:rPr>
            </w:pPr>
            <w:r w:rsidRPr="000B6AFE">
              <w:rPr>
                <w:rFonts w:cs="Arial"/>
                <w:sz w:val="19"/>
                <w:szCs w:val="19"/>
              </w:rPr>
              <w:t>Sulfur Dioxide</w:t>
            </w:r>
          </w:p>
        </w:tc>
      </w:tr>
      <w:tr w:rsidR="00D63625" w:rsidRPr="000B6AFE" w14:paraId="5362ED9F" w14:textId="77777777" w:rsidTr="00361662">
        <w:trPr>
          <w:cantSplit/>
          <w:trHeight w:val="245"/>
          <w:jc w:val="center"/>
        </w:trPr>
        <w:tc>
          <w:tcPr>
            <w:tcW w:w="659" w:type="pct"/>
            <w:tcBorders>
              <w:left w:val="double" w:sz="4" w:space="0" w:color="auto"/>
            </w:tcBorders>
          </w:tcPr>
          <w:p w14:paraId="327BE5FE" w14:textId="77777777" w:rsidR="00D63625" w:rsidRPr="000B6AFE" w:rsidRDefault="00D63625" w:rsidP="00361662">
            <w:pPr>
              <w:rPr>
                <w:rFonts w:cs="Arial"/>
                <w:sz w:val="19"/>
                <w:szCs w:val="19"/>
              </w:rPr>
            </w:pPr>
            <w:r w:rsidRPr="000B6AFE">
              <w:rPr>
                <w:rFonts w:cs="Arial"/>
                <w:sz w:val="19"/>
                <w:szCs w:val="19"/>
              </w:rPr>
              <w:t>SC</w:t>
            </w:r>
          </w:p>
        </w:tc>
        <w:tc>
          <w:tcPr>
            <w:tcW w:w="1886" w:type="pct"/>
            <w:tcBorders>
              <w:right w:val="single" w:sz="4" w:space="0" w:color="auto"/>
            </w:tcBorders>
          </w:tcPr>
          <w:p w14:paraId="563321EE" w14:textId="77777777" w:rsidR="00D63625" w:rsidRPr="000B6AFE" w:rsidRDefault="00D63625" w:rsidP="00361662">
            <w:pPr>
              <w:rPr>
                <w:rFonts w:cs="Arial"/>
                <w:sz w:val="19"/>
                <w:szCs w:val="19"/>
              </w:rPr>
            </w:pPr>
            <w:r w:rsidRPr="000B6AFE">
              <w:rPr>
                <w:rFonts w:cs="Arial"/>
                <w:sz w:val="19"/>
                <w:szCs w:val="19"/>
              </w:rPr>
              <w:t>Special Condition</w:t>
            </w:r>
          </w:p>
        </w:tc>
        <w:tc>
          <w:tcPr>
            <w:tcW w:w="394" w:type="pct"/>
            <w:tcBorders>
              <w:left w:val="single" w:sz="4" w:space="0" w:color="auto"/>
            </w:tcBorders>
          </w:tcPr>
          <w:p w14:paraId="02A98D71" w14:textId="77777777" w:rsidR="00D63625" w:rsidRPr="000B6AFE" w:rsidRDefault="00D63625" w:rsidP="00361662">
            <w:pPr>
              <w:rPr>
                <w:rFonts w:cs="Arial"/>
                <w:sz w:val="19"/>
                <w:szCs w:val="19"/>
              </w:rPr>
            </w:pPr>
            <w:r w:rsidRPr="000B6AFE">
              <w:rPr>
                <w:rFonts w:cs="Arial"/>
                <w:sz w:val="19"/>
                <w:szCs w:val="19"/>
              </w:rPr>
              <w:t>TAC</w:t>
            </w:r>
          </w:p>
        </w:tc>
        <w:tc>
          <w:tcPr>
            <w:tcW w:w="2061" w:type="pct"/>
            <w:tcBorders>
              <w:right w:val="double" w:sz="4" w:space="0" w:color="auto"/>
            </w:tcBorders>
          </w:tcPr>
          <w:p w14:paraId="3DA3E3B2" w14:textId="77777777" w:rsidR="00D63625" w:rsidRPr="000B6AFE" w:rsidRDefault="00D63625" w:rsidP="00361662">
            <w:pPr>
              <w:rPr>
                <w:rFonts w:cs="Arial"/>
                <w:sz w:val="19"/>
                <w:szCs w:val="19"/>
              </w:rPr>
            </w:pPr>
            <w:r w:rsidRPr="000B6AFE">
              <w:rPr>
                <w:rFonts w:cs="Arial"/>
                <w:sz w:val="19"/>
                <w:szCs w:val="19"/>
              </w:rPr>
              <w:t>Toxic Air Contaminant</w:t>
            </w:r>
          </w:p>
        </w:tc>
      </w:tr>
      <w:tr w:rsidR="00D63625" w:rsidRPr="000B6AFE" w14:paraId="4F0C3F8C" w14:textId="77777777" w:rsidTr="00361662">
        <w:trPr>
          <w:cantSplit/>
          <w:trHeight w:val="245"/>
          <w:jc w:val="center"/>
        </w:trPr>
        <w:tc>
          <w:tcPr>
            <w:tcW w:w="659" w:type="pct"/>
            <w:tcBorders>
              <w:left w:val="double" w:sz="4" w:space="0" w:color="auto"/>
            </w:tcBorders>
          </w:tcPr>
          <w:p w14:paraId="1542C1F5" w14:textId="77777777" w:rsidR="00D63625" w:rsidRPr="000B6AFE" w:rsidRDefault="00D63625" w:rsidP="00361662">
            <w:pPr>
              <w:rPr>
                <w:rFonts w:cs="Arial"/>
                <w:sz w:val="19"/>
                <w:szCs w:val="19"/>
              </w:rPr>
            </w:pPr>
            <w:r w:rsidRPr="000B6AFE">
              <w:rPr>
                <w:rFonts w:cs="Arial"/>
                <w:sz w:val="19"/>
                <w:szCs w:val="19"/>
              </w:rPr>
              <w:t>SCR</w:t>
            </w:r>
          </w:p>
        </w:tc>
        <w:tc>
          <w:tcPr>
            <w:tcW w:w="1886" w:type="pct"/>
            <w:tcBorders>
              <w:right w:val="single" w:sz="4" w:space="0" w:color="auto"/>
            </w:tcBorders>
          </w:tcPr>
          <w:p w14:paraId="3D179BA3" w14:textId="77777777" w:rsidR="00D63625" w:rsidRPr="000B6AFE" w:rsidRDefault="00D63625" w:rsidP="00361662">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DBA8891" w14:textId="77777777" w:rsidR="00D63625" w:rsidRPr="000B6AFE" w:rsidRDefault="00D63625" w:rsidP="00361662">
            <w:pPr>
              <w:rPr>
                <w:rFonts w:cs="Arial"/>
                <w:sz w:val="19"/>
                <w:szCs w:val="19"/>
              </w:rPr>
            </w:pPr>
            <w:r w:rsidRPr="000B6AFE">
              <w:rPr>
                <w:rFonts w:cs="Arial"/>
                <w:sz w:val="19"/>
                <w:szCs w:val="19"/>
              </w:rPr>
              <w:t>Temp</w:t>
            </w:r>
          </w:p>
        </w:tc>
        <w:tc>
          <w:tcPr>
            <w:tcW w:w="2061" w:type="pct"/>
            <w:tcBorders>
              <w:right w:val="double" w:sz="4" w:space="0" w:color="auto"/>
            </w:tcBorders>
          </w:tcPr>
          <w:p w14:paraId="0816000A" w14:textId="77777777" w:rsidR="00D63625" w:rsidRPr="000B6AFE" w:rsidRDefault="00D63625" w:rsidP="00361662">
            <w:pPr>
              <w:rPr>
                <w:rFonts w:cs="Arial"/>
                <w:sz w:val="19"/>
                <w:szCs w:val="19"/>
              </w:rPr>
            </w:pPr>
            <w:r w:rsidRPr="000B6AFE">
              <w:rPr>
                <w:rFonts w:cs="Arial"/>
                <w:sz w:val="19"/>
                <w:szCs w:val="19"/>
              </w:rPr>
              <w:t>Temperature</w:t>
            </w:r>
          </w:p>
        </w:tc>
      </w:tr>
      <w:tr w:rsidR="00D63625" w:rsidRPr="000B6AFE" w14:paraId="4C873878" w14:textId="77777777" w:rsidTr="00361662">
        <w:trPr>
          <w:cantSplit/>
          <w:trHeight w:val="245"/>
          <w:jc w:val="center"/>
        </w:trPr>
        <w:tc>
          <w:tcPr>
            <w:tcW w:w="659" w:type="pct"/>
            <w:tcBorders>
              <w:left w:val="double" w:sz="4" w:space="0" w:color="auto"/>
            </w:tcBorders>
          </w:tcPr>
          <w:p w14:paraId="23EEB561" w14:textId="77777777" w:rsidR="00D63625" w:rsidRPr="000B6AFE" w:rsidRDefault="00D63625" w:rsidP="00361662">
            <w:pPr>
              <w:rPr>
                <w:rFonts w:cs="Arial"/>
                <w:sz w:val="19"/>
                <w:szCs w:val="19"/>
              </w:rPr>
            </w:pPr>
            <w:r w:rsidRPr="000B6AFE">
              <w:rPr>
                <w:rFonts w:cs="Arial"/>
                <w:sz w:val="19"/>
                <w:szCs w:val="19"/>
              </w:rPr>
              <w:t>SNCR</w:t>
            </w:r>
          </w:p>
        </w:tc>
        <w:tc>
          <w:tcPr>
            <w:tcW w:w="1886" w:type="pct"/>
            <w:tcBorders>
              <w:right w:val="single" w:sz="4" w:space="0" w:color="auto"/>
            </w:tcBorders>
          </w:tcPr>
          <w:p w14:paraId="17B103B6" w14:textId="77777777" w:rsidR="00D63625" w:rsidRPr="000B6AFE" w:rsidRDefault="00D63625" w:rsidP="00361662">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CE81CCE" w14:textId="77777777" w:rsidR="00D63625" w:rsidRPr="000B6AFE" w:rsidRDefault="00D63625" w:rsidP="00361662">
            <w:pPr>
              <w:rPr>
                <w:rFonts w:cs="Arial"/>
                <w:sz w:val="19"/>
                <w:szCs w:val="19"/>
              </w:rPr>
            </w:pPr>
            <w:r w:rsidRPr="000B6AFE">
              <w:rPr>
                <w:rFonts w:cs="Arial"/>
                <w:sz w:val="19"/>
                <w:szCs w:val="19"/>
              </w:rPr>
              <w:t>THC</w:t>
            </w:r>
          </w:p>
        </w:tc>
        <w:tc>
          <w:tcPr>
            <w:tcW w:w="2061" w:type="pct"/>
            <w:tcBorders>
              <w:right w:val="double" w:sz="4" w:space="0" w:color="auto"/>
            </w:tcBorders>
          </w:tcPr>
          <w:p w14:paraId="6FA5F3CF" w14:textId="77777777" w:rsidR="00D63625" w:rsidRPr="000B6AFE" w:rsidRDefault="00D63625" w:rsidP="00361662">
            <w:pPr>
              <w:rPr>
                <w:rFonts w:cs="Arial"/>
                <w:sz w:val="19"/>
                <w:szCs w:val="19"/>
              </w:rPr>
            </w:pPr>
            <w:r w:rsidRPr="000B6AFE">
              <w:rPr>
                <w:rFonts w:cs="Arial"/>
                <w:sz w:val="19"/>
                <w:szCs w:val="19"/>
              </w:rPr>
              <w:t>Total Hydrocarbons</w:t>
            </w:r>
          </w:p>
        </w:tc>
      </w:tr>
      <w:tr w:rsidR="00D63625" w:rsidRPr="000B6AFE" w14:paraId="741AA69D" w14:textId="77777777" w:rsidTr="00361662">
        <w:trPr>
          <w:cantSplit/>
          <w:trHeight w:val="245"/>
          <w:jc w:val="center"/>
        </w:trPr>
        <w:tc>
          <w:tcPr>
            <w:tcW w:w="659" w:type="pct"/>
            <w:tcBorders>
              <w:left w:val="double" w:sz="4" w:space="0" w:color="auto"/>
            </w:tcBorders>
          </w:tcPr>
          <w:p w14:paraId="7A8E3F90" w14:textId="77777777" w:rsidR="00D63625" w:rsidRPr="000B6AFE" w:rsidRDefault="00D63625" w:rsidP="00361662">
            <w:pPr>
              <w:rPr>
                <w:rFonts w:cs="Arial"/>
                <w:sz w:val="19"/>
                <w:szCs w:val="19"/>
              </w:rPr>
            </w:pPr>
            <w:r w:rsidRPr="000B6AFE">
              <w:rPr>
                <w:rFonts w:cs="Arial"/>
                <w:sz w:val="19"/>
                <w:szCs w:val="19"/>
              </w:rPr>
              <w:t>SRN</w:t>
            </w:r>
          </w:p>
        </w:tc>
        <w:tc>
          <w:tcPr>
            <w:tcW w:w="1886" w:type="pct"/>
            <w:tcBorders>
              <w:right w:val="single" w:sz="4" w:space="0" w:color="auto"/>
            </w:tcBorders>
          </w:tcPr>
          <w:p w14:paraId="3E296DB3" w14:textId="77777777" w:rsidR="00D63625" w:rsidRPr="000B6AFE" w:rsidRDefault="00D63625" w:rsidP="00361662">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6624591" w14:textId="77777777" w:rsidR="00D63625" w:rsidRPr="000B6AFE" w:rsidRDefault="00D63625" w:rsidP="00361662">
            <w:pPr>
              <w:rPr>
                <w:rFonts w:cs="Arial"/>
                <w:sz w:val="19"/>
                <w:szCs w:val="19"/>
              </w:rPr>
            </w:pPr>
            <w:r w:rsidRPr="000B6AFE">
              <w:rPr>
                <w:rFonts w:cs="Arial"/>
                <w:sz w:val="19"/>
                <w:szCs w:val="19"/>
              </w:rPr>
              <w:t>tpy</w:t>
            </w:r>
          </w:p>
        </w:tc>
        <w:tc>
          <w:tcPr>
            <w:tcW w:w="2061" w:type="pct"/>
            <w:tcBorders>
              <w:right w:val="double" w:sz="4" w:space="0" w:color="auto"/>
            </w:tcBorders>
          </w:tcPr>
          <w:p w14:paraId="1313A7D7" w14:textId="77777777" w:rsidR="00D63625" w:rsidRPr="000B6AFE" w:rsidRDefault="00D63625" w:rsidP="00361662">
            <w:pPr>
              <w:rPr>
                <w:rFonts w:cs="Arial"/>
                <w:sz w:val="19"/>
                <w:szCs w:val="19"/>
              </w:rPr>
            </w:pPr>
            <w:r w:rsidRPr="000B6AFE">
              <w:rPr>
                <w:rFonts w:cs="Arial"/>
                <w:sz w:val="19"/>
                <w:szCs w:val="19"/>
              </w:rPr>
              <w:t>Tons per year</w:t>
            </w:r>
          </w:p>
        </w:tc>
      </w:tr>
      <w:tr w:rsidR="00D63625" w:rsidRPr="000B6AFE" w14:paraId="1450B6ED" w14:textId="77777777" w:rsidTr="00361662">
        <w:trPr>
          <w:cantSplit/>
          <w:trHeight w:val="245"/>
          <w:jc w:val="center"/>
        </w:trPr>
        <w:tc>
          <w:tcPr>
            <w:tcW w:w="659" w:type="pct"/>
            <w:tcBorders>
              <w:left w:val="double" w:sz="4" w:space="0" w:color="auto"/>
            </w:tcBorders>
          </w:tcPr>
          <w:p w14:paraId="3D76C820" w14:textId="77777777" w:rsidR="00D63625" w:rsidRPr="000B6AFE" w:rsidRDefault="00D63625" w:rsidP="00361662">
            <w:pPr>
              <w:rPr>
                <w:rFonts w:cs="Arial"/>
                <w:sz w:val="19"/>
                <w:szCs w:val="19"/>
              </w:rPr>
            </w:pPr>
            <w:r w:rsidRPr="000B6AFE">
              <w:rPr>
                <w:rFonts w:cs="Arial"/>
                <w:sz w:val="19"/>
                <w:szCs w:val="19"/>
              </w:rPr>
              <w:t>TEQ</w:t>
            </w:r>
          </w:p>
        </w:tc>
        <w:tc>
          <w:tcPr>
            <w:tcW w:w="1886" w:type="pct"/>
            <w:tcBorders>
              <w:right w:val="single" w:sz="4" w:space="0" w:color="auto"/>
            </w:tcBorders>
          </w:tcPr>
          <w:p w14:paraId="10E84D78" w14:textId="77777777" w:rsidR="00D63625" w:rsidRPr="000B6AFE" w:rsidRDefault="00D63625" w:rsidP="00361662">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AF09FE7" w14:textId="77777777" w:rsidR="00D63625" w:rsidRPr="000B6AFE" w:rsidRDefault="00D63625" w:rsidP="00361662">
            <w:pPr>
              <w:rPr>
                <w:rFonts w:cs="Arial"/>
                <w:sz w:val="19"/>
                <w:szCs w:val="19"/>
              </w:rPr>
            </w:pPr>
            <w:r w:rsidRPr="000B6AFE">
              <w:rPr>
                <w:rFonts w:cs="Arial"/>
                <w:sz w:val="19"/>
                <w:szCs w:val="19"/>
              </w:rPr>
              <w:t>µg</w:t>
            </w:r>
          </w:p>
        </w:tc>
        <w:tc>
          <w:tcPr>
            <w:tcW w:w="2061" w:type="pct"/>
            <w:tcBorders>
              <w:right w:val="double" w:sz="4" w:space="0" w:color="auto"/>
            </w:tcBorders>
          </w:tcPr>
          <w:p w14:paraId="3C333A4F" w14:textId="77777777" w:rsidR="00D63625" w:rsidRPr="000B6AFE" w:rsidRDefault="00D63625" w:rsidP="00361662">
            <w:pPr>
              <w:rPr>
                <w:rFonts w:cs="Arial"/>
                <w:sz w:val="19"/>
                <w:szCs w:val="19"/>
              </w:rPr>
            </w:pPr>
            <w:r w:rsidRPr="000B6AFE">
              <w:rPr>
                <w:rFonts w:cs="Arial"/>
                <w:sz w:val="19"/>
                <w:szCs w:val="19"/>
              </w:rPr>
              <w:t>Microgram</w:t>
            </w:r>
          </w:p>
        </w:tc>
      </w:tr>
      <w:tr w:rsidR="00D63625" w:rsidRPr="000B6AFE" w14:paraId="456E97EB" w14:textId="77777777" w:rsidTr="00361662">
        <w:trPr>
          <w:cantSplit/>
          <w:trHeight w:val="245"/>
          <w:jc w:val="center"/>
        </w:trPr>
        <w:tc>
          <w:tcPr>
            <w:tcW w:w="659" w:type="pct"/>
            <w:vMerge w:val="restart"/>
            <w:tcBorders>
              <w:left w:val="double" w:sz="4" w:space="0" w:color="auto"/>
            </w:tcBorders>
          </w:tcPr>
          <w:p w14:paraId="77866DD9" w14:textId="77777777" w:rsidR="00D63625" w:rsidRPr="000B6AFE" w:rsidRDefault="00D63625" w:rsidP="00361662">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B31102B" w14:textId="77777777" w:rsidR="00D63625" w:rsidRPr="000B6AFE" w:rsidRDefault="00D63625" w:rsidP="00361662">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4464905" w14:textId="77777777" w:rsidR="00D63625" w:rsidRPr="000B6AFE" w:rsidRDefault="00D63625" w:rsidP="00361662">
            <w:pPr>
              <w:rPr>
                <w:rFonts w:cs="Arial"/>
                <w:sz w:val="19"/>
                <w:szCs w:val="19"/>
              </w:rPr>
            </w:pPr>
            <w:r w:rsidRPr="000B6AFE">
              <w:rPr>
                <w:rFonts w:cs="Arial"/>
                <w:sz w:val="19"/>
                <w:szCs w:val="19"/>
              </w:rPr>
              <w:t>µm</w:t>
            </w:r>
          </w:p>
        </w:tc>
        <w:tc>
          <w:tcPr>
            <w:tcW w:w="2061" w:type="pct"/>
            <w:tcBorders>
              <w:right w:val="double" w:sz="4" w:space="0" w:color="auto"/>
            </w:tcBorders>
          </w:tcPr>
          <w:p w14:paraId="376C00FC" w14:textId="77777777" w:rsidR="00D63625" w:rsidRPr="000B6AFE" w:rsidRDefault="00D63625" w:rsidP="00361662">
            <w:pPr>
              <w:rPr>
                <w:rFonts w:cs="Arial"/>
                <w:sz w:val="19"/>
                <w:szCs w:val="19"/>
              </w:rPr>
            </w:pPr>
            <w:r w:rsidRPr="000B6AFE">
              <w:rPr>
                <w:rFonts w:cs="Arial"/>
                <w:sz w:val="19"/>
                <w:szCs w:val="19"/>
              </w:rPr>
              <w:t>Micrometer or Micron</w:t>
            </w:r>
          </w:p>
        </w:tc>
      </w:tr>
      <w:tr w:rsidR="00D63625" w:rsidRPr="000B6AFE" w14:paraId="577C295B" w14:textId="77777777" w:rsidTr="00361662">
        <w:trPr>
          <w:cantSplit/>
          <w:trHeight w:val="245"/>
          <w:jc w:val="center"/>
        </w:trPr>
        <w:tc>
          <w:tcPr>
            <w:tcW w:w="659" w:type="pct"/>
            <w:vMerge/>
            <w:tcBorders>
              <w:left w:val="double" w:sz="4" w:space="0" w:color="auto"/>
            </w:tcBorders>
          </w:tcPr>
          <w:p w14:paraId="3EC6DA14" w14:textId="77777777" w:rsidR="00D63625" w:rsidRPr="000B6AFE" w:rsidRDefault="00D63625" w:rsidP="00361662">
            <w:pPr>
              <w:rPr>
                <w:rFonts w:cs="Arial"/>
                <w:sz w:val="19"/>
                <w:szCs w:val="19"/>
              </w:rPr>
            </w:pPr>
          </w:p>
        </w:tc>
        <w:tc>
          <w:tcPr>
            <w:tcW w:w="1886" w:type="pct"/>
            <w:vMerge/>
            <w:tcBorders>
              <w:right w:val="single" w:sz="4" w:space="0" w:color="auto"/>
            </w:tcBorders>
          </w:tcPr>
          <w:p w14:paraId="6DA90495" w14:textId="77777777" w:rsidR="00D63625" w:rsidRPr="000B6AFE" w:rsidRDefault="00D63625" w:rsidP="00361662">
            <w:pPr>
              <w:rPr>
                <w:rFonts w:cs="Arial"/>
                <w:sz w:val="19"/>
                <w:szCs w:val="19"/>
              </w:rPr>
            </w:pPr>
          </w:p>
        </w:tc>
        <w:tc>
          <w:tcPr>
            <w:tcW w:w="394" w:type="pct"/>
            <w:tcBorders>
              <w:left w:val="single" w:sz="4" w:space="0" w:color="auto"/>
            </w:tcBorders>
          </w:tcPr>
          <w:p w14:paraId="0821C7BC" w14:textId="77777777" w:rsidR="00D63625" w:rsidRPr="000B6AFE" w:rsidRDefault="00D63625" w:rsidP="00361662">
            <w:pPr>
              <w:rPr>
                <w:rFonts w:cs="Arial"/>
                <w:sz w:val="19"/>
                <w:szCs w:val="19"/>
              </w:rPr>
            </w:pPr>
            <w:r w:rsidRPr="000B6AFE">
              <w:rPr>
                <w:rFonts w:cs="Arial"/>
                <w:sz w:val="19"/>
                <w:szCs w:val="19"/>
              </w:rPr>
              <w:t>VOC</w:t>
            </w:r>
          </w:p>
        </w:tc>
        <w:tc>
          <w:tcPr>
            <w:tcW w:w="2061" w:type="pct"/>
            <w:tcBorders>
              <w:right w:val="double" w:sz="4" w:space="0" w:color="auto"/>
            </w:tcBorders>
          </w:tcPr>
          <w:p w14:paraId="12F837AA" w14:textId="77777777" w:rsidR="00D63625" w:rsidRPr="000B6AFE" w:rsidRDefault="00D63625" w:rsidP="00361662">
            <w:pPr>
              <w:rPr>
                <w:rFonts w:cs="Arial"/>
                <w:sz w:val="19"/>
                <w:szCs w:val="19"/>
              </w:rPr>
            </w:pPr>
            <w:r w:rsidRPr="000B6AFE">
              <w:rPr>
                <w:rFonts w:cs="Arial"/>
                <w:sz w:val="19"/>
                <w:szCs w:val="19"/>
              </w:rPr>
              <w:t>Volatile Organic Compounds</w:t>
            </w:r>
          </w:p>
        </w:tc>
      </w:tr>
      <w:tr w:rsidR="00D63625" w:rsidRPr="000B6AFE" w14:paraId="5B9F3026" w14:textId="77777777" w:rsidTr="00361662">
        <w:trPr>
          <w:cantSplit/>
          <w:trHeight w:val="245"/>
          <w:jc w:val="center"/>
        </w:trPr>
        <w:tc>
          <w:tcPr>
            <w:tcW w:w="659" w:type="pct"/>
            <w:tcBorders>
              <w:left w:val="double" w:sz="4" w:space="0" w:color="auto"/>
              <w:bottom w:val="double" w:sz="4" w:space="0" w:color="auto"/>
            </w:tcBorders>
          </w:tcPr>
          <w:p w14:paraId="514B7587" w14:textId="77777777" w:rsidR="00D63625" w:rsidRPr="000B6AFE" w:rsidRDefault="00D63625" w:rsidP="00361662">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6E8A458" w14:textId="77777777" w:rsidR="00D63625" w:rsidRPr="000B6AFE" w:rsidRDefault="00D63625" w:rsidP="00361662">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35F597D0" w14:textId="77777777" w:rsidR="00D63625" w:rsidRPr="000B6AFE" w:rsidRDefault="00D63625" w:rsidP="00361662">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29CDEA38" w14:textId="77777777" w:rsidR="00D63625" w:rsidRPr="000B6AFE" w:rsidRDefault="00D63625" w:rsidP="00361662">
            <w:pPr>
              <w:rPr>
                <w:rFonts w:cs="Arial"/>
                <w:sz w:val="19"/>
                <w:szCs w:val="19"/>
              </w:rPr>
            </w:pPr>
            <w:r w:rsidRPr="000B6AFE">
              <w:rPr>
                <w:rFonts w:cs="Arial"/>
                <w:sz w:val="19"/>
                <w:szCs w:val="19"/>
              </w:rPr>
              <w:t>Year</w:t>
            </w:r>
          </w:p>
        </w:tc>
      </w:tr>
    </w:tbl>
    <w:p w14:paraId="0506F86D" w14:textId="5EFD510A" w:rsidR="00CA3E1D" w:rsidRDefault="00D63625" w:rsidP="00D63625">
      <w:pPr>
        <w:rPr>
          <w:rFonts w:cs="Arial"/>
          <w:sz w:val="19"/>
          <w:szCs w:val="19"/>
        </w:rPr>
      </w:pPr>
      <w:r w:rsidRPr="000B6AFE">
        <w:rPr>
          <w:rFonts w:cs="Arial"/>
          <w:sz w:val="19"/>
          <w:szCs w:val="19"/>
        </w:rPr>
        <w:t>*For HVLP applicators, the pressure measured at the gun air cap shall not exceed 10 psig.</w:t>
      </w:r>
    </w:p>
    <w:p w14:paraId="371AD29C" w14:textId="77777777" w:rsidR="00CA3E1D" w:rsidRDefault="00CA3E1D">
      <w:pPr>
        <w:rPr>
          <w:rFonts w:cs="Arial"/>
          <w:sz w:val="19"/>
          <w:szCs w:val="19"/>
        </w:rPr>
      </w:pPr>
      <w:r>
        <w:rPr>
          <w:rFonts w:cs="Arial"/>
          <w:sz w:val="19"/>
          <w:szCs w:val="19"/>
        </w:rPr>
        <w:br w:type="page"/>
      </w:r>
    </w:p>
    <w:p w14:paraId="7F1836DA" w14:textId="77777777" w:rsidR="00D63625" w:rsidRDefault="00D63625" w:rsidP="00D63625">
      <w:pPr>
        <w:rPr>
          <w:sz w:val="20"/>
        </w:rPr>
      </w:pPr>
    </w:p>
    <w:p w14:paraId="4C255CFB" w14:textId="77777777" w:rsidR="00C60E84" w:rsidRPr="00461D22" w:rsidRDefault="00C60E84" w:rsidP="00461D22">
      <w:pPr>
        <w:pStyle w:val="Heading2"/>
        <w:numPr>
          <w:ilvl w:val="0"/>
          <w:numId w:val="0"/>
        </w:numPr>
        <w:jc w:val="left"/>
        <w:rPr>
          <w:bCs/>
          <w:sz w:val="22"/>
          <w:szCs w:val="22"/>
        </w:rPr>
      </w:pPr>
      <w:bookmarkStart w:id="110" w:name="_Toc106873092"/>
      <w:bookmarkStart w:id="111" w:name="_Toc390499894"/>
      <w:bookmarkStart w:id="112" w:name="_Toc390500323"/>
      <w:bookmarkStart w:id="113" w:name="_Toc390504376"/>
      <w:bookmarkStart w:id="114" w:name="_Toc390570166"/>
      <w:bookmarkStart w:id="115" w:name="_Toc391182900"/>
      <w:bookmarkStart w:id="116" w:name="_Toc437238964"/>
      <w:bookmarkStart w:id="117" w:name="_Toc451333041"/>
      <w:bookmarkStart w:id="118" w:name="_Toc1453521"/>
      <w:bookmarkEnd w:id="109"/>
      <w:r w:rsidRPr="00461D22">
        <w:rPr>
          <w:bCs/>
          <w:sz w:val="22"/>
          <w:szCs w:val="22"/>
        </w:rPr>
        <w:t>Appendix 2</w:t>
      </w:r>
      <w:r w:rsidR="001660F3">
        <w:rPr>
          <w:bCs/>
          <w:sz w:val="22"/>
          <w:szCs w:val="22"/>
        </w:rPr>
        <w:t>-1</w:t>
      </w:r>
      <w:r w:rsidRPr="00461D22">
        <w:rPr>
          <w:bCs/>
          <w:sz w:val="22"/>
          <w:szCs w:val="22"/>
        </w:rPr>
        <w:t>.  Schedule of Compliance</w:t>
      </w:r>
      <w:bookmarkEnd w:id="110"/>
    </w:p>
    <w:p w14:paraId="3EA1800B" w14:textId="77777777" w:rsidR="000A3C74" w:rsidRDefault="000A3C74" w:rsidP="004F09CF">
      <w:pPr>
        <w:jc w:val="both"/>
        <w:rPr>
          <w:sz w:val="20"/>
        </w:rPr>
      </w:pPr>
    </w:p>
    <w:p w14:paraId="54B9E9A8" w14:textId="77777777"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3AFEFA43" w14:textId="77777777" w:rsidR="00C60E84" w:rsidRPr="00440957" w:rsidRDefault="00C60E84" w:rsidP="004F09CF">
      <w:pPr>
        <w:pStyle w:val="Heading2"/>
        <w:numPr>
          <w:ilvl w:val="0"/>
          <w:numId w:val="0"/>
        </w:numPr>
        <w:jc w:val="both"/>
        <w:rPr>
          <w:sz w:val="20"/>
        </w:rPr>
      </w:pPr>
      <w:bookmarkStart w:id="119" w:name="_Toc106873093"/>
      <w:r w:rsidRPr="00461D22">
        <w:rPr>
          <w:sz w:val="22"/>
          <w:szCs w:val="22"/>
        </w:rPr>
        <w:t>Appendix 3</w:t>
      </w:r>
      <w:r w:rsidR="00D546DD">
        <w:rPr>
          <w:sz w:val="22"/>
          <w:szCs w:val="22"/>
        </w:rPr>
        <w:t>-1</w:t>
      </w:r>
      <w:r w:rsidRPr="00461D22">
        <w:rPr>
          <w:sz w:val="22"/>
          <w:szCs w:val="22"/>
        </w:rPr>
        <w:t>.  Monitoring Requirements</w:t>
      </w:r>
      <w:bookmarkEnd w:id="119"/>
    </w:p>
    <w:p w14:paraId="62D3AED6" w14:textId="77777777" w:rsidR="00C60E84" w:rsidRPr="0080590E" w:rsidRDefault="00C60E84" w:rsidP="004F09CF">
      <w:pPr>
        <w:jc w:val="both"/>
        <w:rPr>
          <w:sz w:val="20"/>
        </w:rPr>
      </w:pPr>
    </w:p>
    <w:p w14:paraId="0A26F616"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191412B4" w14:textId="77777777" w:rsidR="00C60E84" w:rsidRPr="00461D22" w:rsidRDefault="00C60E84" w:rsidP="004F09CF">
      <w:pPr>
        <w:pStyle w:val="Heading2"/>
        <w:numPr>
          <w:ilvl w:val="0"/>
          <w:numId w:val="0"/>
        </w:numPr>
        <w:jc w:val="both"/>
        <w:rPr>
          <w:sz w:val="22"/>
          <w:szCs w:val="22"/>
        </w:rPr>
      </w:pPr>
      <w:bookmarkStart w:id="120" w:name="_Toc106873094"/>
      <w:r w:rsidRPr="00461D22">
        <w:rPr>
          <w:sz w:val="22"/>
          <w:szCs w:val="22"/>
        </w:rPr>
        <w:t>Appendix 4</w:t>
      </w:r>
      <w:r w:rsidR="00D546DD">
        <w:rPr>
          <w:sz w:val="22"/>
          <w:szCs w:val="22"/>
        </w:rPr>
        <w:t>-1</w:t>
      </w:r>
      <w:r w:rsidRPr="00461D22">
        <w:rPr>
          <w:sz w:val="22"/>
          <w:szCs w:val="22"/>
        </w:rPr>
        <w:t>.  Recordkeeping</w:t>
      </w:r>
      <w:bookmarkEnd w:id="120"/>
    </w:p>
    <w:p w14:paraId="2040A74C" w14:textId="77777777" w:rsidR="00C60E84" w:rsidRPr="00B77C68" w:rsidRDefault="00C60E84" w:rsidP="004F09CF">
      <w:pPr>
        <w:jc w:val="both"/>
        <w:rPr>
          <w:sz w:val="20"/>
        </w:rPr>
      </w:pPr>
    </w:p>
    <w:p w14:paraId="6B5EDF01"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B1AD7F2" w14:textId="77777777" w:rsidR="00C60E84" w:rsidRPr="00461D22" w:rsidRDefault="00C60E84" w:rsidP="004F09CF">
      <w:pPr>
        <w:pStyle w:val="Heading2"/>
        <w:numPr>
          <w:ilvl w:val="0"/>
          <w:numId w:val="0"/>
        </w:numPr>
        <w:jc w:val="both"/>
        <w:rPr>
          <w:sz w:val="22"/>
          <w:szCs w:val="22"/>
        </w:rPr>
      </w:pPr>
      <w:bookmarkStart w:id="121" w:name="_Toc106873095"/>
      <w:r w:rsidRPr="00461D22">
        <w:rPr>
          <w:sz w:val="22"/>
          <w:szCs w:val="22"/>
        </w:rPr>
        <w:t>Appendix 5</w:t>
      </w:r>
      <w:r w:rsidR="00D546DD">
        <w:rPr>
          <w:sz w:val="22"/>
          <w:szCs w:val="22"/>
        </w:rPr>
        <w:t>-1</w:t>
      </w:r>
      <w:r w:rsidRPr="00461D22">
        <w:rPr>
          <w:sz w:val="22"/>
          <w:szCs w:val="22"/>
        </w:rPr>
        <w:t>.  Testing Procedures</w:t>
      </w:r>
      <w:bookmarkEnd w:id="121"/>
    </w:p>
    <w:p w14:paraId="6FDB244C" w14:textId="77777777" w:rsidR="00C60E84" w:rsidRPr="00B77C68" w:rsidRDefault="00C60E84" w:rsidP="004F09CF">
      <w:pPr>
        <w:jc w:val="both"/>
        <w:rPr>
          <w:sz w:val="20"/>
        </w:rPr>
      </w:pPr>
    </w:p>
    <w:p w14:paraId="339E3F23"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FC014DD" w14:textId="77777777" w:rsidR="00EC07BA" w:rsidRPr="00440957" w:rsidRDefault="00EC07BA" w:rsidP="001838ED">
      <w:pPr>
        <w:pStyle w:val="Heading2"/>
        <w:numPr>
          <w:ilvl w:val="0"/>
          <w:numId w:val="0"/>
        </w:numPr>
        <w:jc w:val="both"/>
        <w:rPr>
          <w:sz w:val="20"/>
        </w:rPr>
      </w:pPr>
      <w:bookmarkStart w:id="122" w:name="_Toc106873096"/>
      <w:r w:rsidRPr="00461D22">
        <w:rPr>
          <w:sz w:val="22"/>
          <w:szCs w:val="22"/>
        </w:rPr>
        <w:t>Appendix 6</w:t>
      </w:r>
      <w:r w:rsidR="00D546DD">
        <w:rPr>
          <w:sz w:val="22"/>
          <w:szCs w:val="22"/>
        </w:rPr>
        <w:t>-1</w:t>
      </w:r>
      <w:r w:rsidRPr="00461D22">
        <w:rPr>
          <w:sz w:val="22"/>
          <w:szCs w:val="22"/>
        </w:rPr>
        <w:t>.  Permits to Install</w:t>
      </w:r>
      <w:bookmarkEnd w:id="122"/>
    </w:p>
    <w:p w14:paraId="16ED50BB" w14:textId="77777777" w:rsidR="00EC07BA" w:rsidRPr="0080590E" w:rsidRDefault="00EC07BA" w:rsidP="001838ED">
      <w:pPr>
        <w:jc w:val="both"/>
        <w:rPr>
          <w:sz w:val="20"/>
        </w:rPr>
      </w:pPr>
    </w:p>
    <w:p w14:paraId="6BE110D5" w14:textId="6D7CF510" w:rsidR="006F716F" w:rsidRPr="00F70F98" w:rsidRDefault="006F716F" w:rsidP="006F716F">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N5997-201</w:t>
      </w:r>
      <w:r w:rsidR="0011222B">
        <w:rPr>
          <w:rFonts w:cs="Arial"/>
          <w:sz w:val="20"/>
        </w:rPr>
        <w:t>3</w:t>
      </w:r>
      <w:r>
        <w:rPr>
          <w:rFonts w:cs="Arial"/>
          <w:sz w:val="20"/>
        </w:rPr>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344FB8E3" w14:textId="77777777" w:rsidR="006F716F" w:rsidRPr="007713F1" w:rsidRDefault="006F716F" w:rsidP="006F716F">
      <w:pPr>
        <w:jc w:val="both"/>
        <w:rPr>
          <w:rFonts w:cs="Arial"/>
          <w:sz w:val="20"/>
        </w:rPr>
      </w:pPr>
    </w:p>
    <w:p w14:paraId="71749987" w14:textId="38EF96FF" w:rsidR="006F716F" w:rsidRPr="003C19DE" w:rsidRDefault="006F716F" w:rsidP="006F716F">
      <w:pPr>
        <w:jc w:val="both"/>
        <w:rPr>
          <w:rFonts w:cs="Arial"/>
          <w:sz w:val="20"/>
        </w:rPr>
      </w:pPr>
      <w:r w:rsidRPr="00903ACF">
        <w:rPr>
          <w:rFonts w:cs="Arial"/>
          <w:sz w:val="20"/>
        </w:rPr>
        <w:t>Source-Wide PTI No MI-PTI-</w:t>
      </w:r>
      <w:r>
        <w:rPr>
          <w:rFonts w:cs="Arial"/>
          <w:sz w:val="20"/>
        </w:rPr>
        <w:t>N5997</w:t>
      </w:r>
      <w:r w:rsidRPr="005D649F">
        <w:rPr>
          <w:rFonts w:cs="Arial"/>
          <w:sz w:val="20"/>
        </w:rPr>
        <w:t>-201</w:t>
      </w:r>
      <w:r w:rsidR="0011222B">
        <w:rPr>
          <w:rFonts w:cs="Arial"/>
          <w:sz w:val="20"/>
        </w:rPr>
        <w:t>3</w:t>
      </w:r>
      <w:r w:rsidRPr="00903ACF">
        <w:rPr>
          <w:rFonts w:cs="Arial"/>
          <w:color w:val="FF0000"/>
          <w:sz w:val="20"/>
        </w:rPr>
        <w:t xml:space="preserve"> </w:t>
      </w:r>
      <w:r w:rsidRPr="00903ACF">
        <w:rPr>
          <w:rFonts w:cs="Arial"/>
          <w:sz w:val="20"/>
        </w:rPr>
        <w:t>is being reissued as Source-Wide PTI No. MI-PTI-</w:t>
      </w:r>
      <w:r>
        <w:rPr>
          <w:rFonts w:cs="Arial"/>
          <w:sz w:val="20"/>
        </w:rPr>
        <w:t>N5997-2020a.</w:t>
      </w:r>
    </w:p>
    <w:p w14:paraId="2132D1AC" w14:textId="77777777" w:rsidR="006F716F" w:rsidRPr="007713F1" w:rsidRDefault="006F716F" w:rsidP="006F716F">
      <w:pPr>
        <w:jc w:val="both"/>
        <w:rPr>
          <w:rFonts w:cs="Arial"/>
          <w:sz w:val="20"/>
        </w:rPr>
      </w:pPr>
    </w:p>
    <w:tbl>
      <w:tblPr>
        <w:tblW w:w="494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6F716F" w:rsidRPr="001D53D9" w14:paraId="0032096D" w14:textId="77777777" w:rsidTr="002E0B50">
        <w:tc>
          <w:tcPr>
            <w:tcW w:w="697" w:type="pct"/>
            <w:tcBorders>
              <w:top w:val="double" w:sz="6" w:space="0" w:color="auto"/>
              <w:left w:val="double" w:sz="6" w:space="0" w:color="auto"/>
              <w:bottom w:val="double" w:sz="6" w:space="0" w:color="auto"/>
            </w:tcBorders>
            <w:shd w:val="clear" w:color="auto" w:fill="E0E0E0"/>
          </w:tcPr>
          <w:p w14:paraId="35A27041" w14:textId="77777777" w:rsidR="006F716F" w:rsidRPr="001D53D9" w:rsidRDefault="006F716F" w:rsidP="00CD3A26">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33B92D01" w14:textId="77777777" w:rsidR="006F716F" w:rsidRPr="001D53D9" w:rsidRDefault="006F716F" w:rsidP="00CD3A26">
            <w:pPr>
              <w:jc w:val="center"/>
              <w:rPr>
                <w:rFonts w:cs="Arial"/>
                <w:b/>
                <w:sz w:val="20"/>
              </w:rPr>
            </w:pPr>
            <w:r w:rsidRPr="001D53D9">
              <w:rPr>
                <w:rFonts w:cs="Arial"/>
                <w:b/>
                <w:sz w:val="20"/>
              </w:rPr>
              <w:t>ROP Revision</w:t>
            </w:r>
          </w:p>
          <w:p w14:paraId="62004C76" w14:textId="77777777" w:rsidR="006F716F" w:rsidRPr="001D53D9" w:rsidRDefault="006F716F" w:rsidP="00CD3A26">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4082478C" w14:textId="77777777" w:rsidR="006F716F" w:rsidRPr="001D53D9" w:rsidRDefault="006F716F" w:rsidP="00CD3A26">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60FFA94A" w14:textId="77777777" w:rsidR="006F716F" w:rsidRPr="001D53D9" w:rsidRDefault="006F716F" w:rsidP="00CD3A26">
            <w:pPr>
              <w:jc w:val="center"/>
              <w:rPr>
                <w:rFonts w:cs="Arial"/>
                <w:b/>
                <w:sz w:val="20"/>
              </w:rPr>
            </w:pPr>
            <w:r w:rsidRPr="001D53D9">
              <w:rPr>
                <w:rFonts w:cs="Arial"/>
                <w:b/>
                <w:sz w:val="20"/>
              </w:rPr>
              <w:t>Corresponding Emission Unit(s) or</w:t>
            </w:r>
          </w:p>
          <w:p w14:paraId="4B0E5725" w14:textId="77777777" w:rsidR="006F716F" w:rsidRPr="001D53D9" w:rsidRDefault="006F716F" w:rsidP="00CD3A26">
            <w:pPr>
              <w:jc w:val="center"/>
              <w:rPr>
                <w:rFonts w:cs="Arial"/>
                <w:b/>
                <w:sz w:val="20"/>
              </w:rPr>
            </w:pPr>
            <w:r w:rsidRPr="001D53D9">
              <w:rPr>
                <w:rFonts w:cs="Arial"/>
                <w:b/>
                <w:sz w:val="20"/>
              </w:rPr>
              <w:t>Flexible Group(s)</w:t>
            </w:r>
          </w:p>
        </w:tc>
      </w:tr>
      <w:tr w:rsidR="006F716F" w:rsidRPr="001D53D9" w14:paraId="56C4CAC8" w14:textId="77777777" w:rsidTr="002E0B50">
        <w:trPr>
          <w:trHeight w:val="261"/>
        </w:trPr>
        <w:tc>
          <w:tcPr>
            <w:tcW w:w="697" w:type="pct"/>
            <w:tcBorders>
              <w:top w:val="double" w:sz="6" w:space="0" w:color="auto"/>
              <w:left w:val="double" w:sz="6" w:space="0" w:color="auto"/>
              <w:bottom w:val="double" w:sz="6" w:space="0" w:color="auto"/>
            </w:tcBorders>
            <w:shd w:val="clear" w:color="auto" w:fill="auto"/>
          </w:tcPr>
          <w:p w14:paraId="1AA04C0E" w14:textId="77777777" w:rsidR="006F716F" w:rsidRPr="001D53D9" w:rsidRDefault="006F716F" w:rsidP="00CD3A26">
            <w:pPr>
              <w:rPr>
                <w:rFonts w:cs="Arial"/>
                <w:sz w:val="20"/>
              </w:rPr>
            </w:pPr>
            <w:r>
              <w:rPr>
                <w:rFonts w:cs="Arial"/>
                <w:sz w:val="20"/>
              </w:rPr>
              <w:t>NA</w:t>
            </w:r>
          </w:p>
        </w:tc>
        <w:tc>
          <w:tcPr>
            <w:tcW w:w="1261" w:type="pct"/>
            <w:tcBorders>
              <w:top w:val="double" w:sz="6" w:space="0" w:color="auto"/>
              <w:bottom w:val="double" w:sz="6" w:space="0" w:color="auto"/>
            </w:tcBorders>
            <w:shd w:val="clear" w:color="auto" w:fill="auto"/>
          </w:tcPr>
          <w:p w14:paraId="12926412" w14:textId="77777777" w:rsidR="006F716F" w:rsidRPr="001D53D9" w:rsidRDefault="006F716F" w:rsidP="00CD3A26">
            <w:pPr>
              <w:rPr>
                <w:rFonts w:cs="Arial"/>
                <w:sz w:val="20"/>
              </w:rPr>
            </w:pPr>
            <w:r>
              <w:rPr>
                <w:rFonts w:cs="Arial"/>
                <w:sz w:val="20"/>
              </w:rPr>
              <w:t>NA</w:t>
            </w:r>
          </w:p>
        </w:tc>
        <w:tc>
          <w:tcPr>
            <w:tcW w:w="1955" w:type="pct"/>
            <w:tcBorders>
              <w:top w:val="double" w:sz="6" w:space="0" w:color="auto"/>
              <w:bottom w:val="double" w:sz="6" w:space="0" w:color="auto"/>
            </w:tcBorders>
            <w:shd w:val="clear" w:color="auto" w:fill="auto"/>
          </w:tcPr>
          <w:p w14:paraId="1515C41D" w14:textId="77777777" w:rsidR="006F716F" w:rsidRPr="001D53D9" w:rsidRDefault="006F716F" w:rsidP="00CD3A26">
            <w:pPr>
              <w:jc w:val="both"/>
              <w:rPr>
                <w:rFonts w:cs="Arial"/>
                <w:sz w:val="20"/>
              </w:rPr>
            </w:pPr>
            <w:r>
              <w:rPr>
                <w:rFonts w:cs="Arial"/>
                <w:sz w:val="20"/>
              </w:rPr>
              <w:t>NA</w:t>
            </w:r>
          </w:p>
        </w:tc>
        <w:tc>
          <w:tcPr>
            <w:tcW w:w="1087" w:type="pct"/>
            <w:tcBorders>
              <w:top w:val="double" w:sz="6" w:space="0" w:color="auto"/>
              <w:bottom w:val="double" w:sz="6" w:space="0" w:color="auto"/>
              <w:right w:val="double" w:sz="6" w:space="0" w:color="auto"/>
            </w:tcBorders>
            <w:shd w:val="clear" w:color="auto" w:fill="auto"/>
          </w:tcPr>
          <w:p w14:paraId="7F1153B2" w14:textId="77777777" w:rsidR="006F716F" w:rsidRPr="001D53D9" w:rsidRDefault="006F716F" w:rsidP="00CD3A26">
            <w:pPr>
              <w:rPr>
                <w:rFonts w:cs="Arial"/>
                <w:sz w:val="20"/>
              </w:rPr>
            </w:pPr>
            <w:r>
              <w:rPr>
                <w:rFonts w:cs="Arial"/>
                <w:sz w:val="20"/>
              </w:rPr>
              <w:t>NA</w:t>
            </w:r>
          </w:p>
        </w:tc>
      </w:tr>
    </w:tbl>
    <w:p w14:paraId="56A43518" w14:textId="77777777" w:rsidR="006F716F" w:rsidRDefault="006F716F" w:rsidP="006F716F"/>
    <w:p w14:paraId="19D59BFC" w14:textId="77777777" w:rsidR="00C60E84" w:rsidRPr="00440957" w:rsidRDefault="00C60E84" w:rsidP="004F09CF">
      <w:pPr>
        <w:pStyle w:val="Heading2"/>
        <w:numPr>
          <w:ilvl w:val="0"/>
          <w:numId w:val="0"/>
        </w:numPr>
        <w:jc w:val="both"/>
        <w:rPr>
          <w:sz w:val="20"/>
        </w:rPr>
      </w:pPr>
      <w:bookmarkStart w:id="123" w:name="_Toc106873097"/>
      <w:r w:rsidRPr="00461D22">
        <w:rPr>
          <w:sz w:val="22"/>
          <w:szCs w:val="22"/>
        </w:rPr>
        <w:t>Appendix 7</w:t>
      </w:r>
      <w:r w:rsidR="00D546DD">
        <w:rPr>
          <w:sz w:val="22"/>
          <w:szCs w:val="22"/>
        </w:rPr>
        <w:t>-1</w:t>
      </w:r>
      <w:r w:rsidRPr="00461D22">
        <w:rPr>
          <w:sz w:val="22"/>
          <w:szCs w:val="22"/>
        </w:rPr>
        <w:t>.  Emission Calculations</w:t>
      </w:r>
      <w:bookmarkEnd w:id="123"/>
      <w:r w:rsidRPr="00461D22">
        <w:rPr>
          <w:sz w:val="22"/>
          <w:szCs w:val="22"/>
        </w:rPr>
        <w:t xml:space="preserve"> </w:t>
      </w:r>
    </w:p>
    <w:p w14:paraId="32CDDA54" w14:textId="08BDA7AF" w:rsidR="00C60E84" w:rsidRDefault="00C60E84" w:rsidP="004F09CF">
      <w:pPr>
        <w:jc w:val="both"/>
        <w:rPr>
          <w:sz w:val="20"/>
        </w:rPr>
      </w:pPr>
    </w:p>
    <w:p w14:paraId="52A8A7FB" w14:textId="0B518B40" w:rsidR="009C5AF0" w:rsidRPr="00933D82" w:rsidRDefault="009C5AF0" w:rsidP="00933D82">
      <w:pPr>
        <w:pStyle w:val="ListParagraph"/>
        <w:numPr>
          <w:ilvl w:val="3"/>
          <w:numId w:val="22"/>
        </w:numPr>
        <w:tabs>
          <w:tab w:val="clear" w:pos="1440"/>
        </w:tabs>
        <w:ind w:left="360"/>
        <w:jc w:val="both"/>
        <w:rPr>
          <w:sz w:val="20"/>
        </w:rPr>
      </w:pPr>
      <w:r w:rsidRPr="00933D82">
        <w:rPr>
          <w:sz w:val="20"/>
        </w:rPr>
        <w:t>The permittee shall use the following calculations in conjunction with monitoring, testing or recordkeeping data to determine compliance with the applicable requirements referenced in EUACTIVECOLL and EUOPENFLARE.</w:t>
      </w:r>
    </w:p>
    <w:p w14:paraId="2B413A27" w14:textId="77777777" w:rsidR="009C5AF0" w:rsidRPr="00086801" w:rsidRDefault="009C5AF0" w:rsidP="009C5AF0">
      <w:pPr>
        <w:jc w:val="both"/>
        <w:rPr>
          <w:sz w:val="20"/>
        </w:rPr>
      </w:pPr>
    </w:p>
    <w:p w14:paraId="0060A836" w14:textId="77777777" w:rsidR="009C5AF0" w:rsidRPr="00305533" w:rsidRDefault="009C5AF0" w:rsidP="00933D82">
      <w:pPr>
        <w:ind w:left="360"/>
        <w:jc w:val="both"/>
        <w:rPr>
          <w:b/>
          <w:sz w:val="20"/>
          <w:u w:val="single"/>
        </w:rPr>
      </w:pPr>
      <w:r w:rsidRPr="00305533">
        <w:rPr>
          <w:b/>
          <w:sz w:val="20"/>
          <w:u w:val="single"/>
        </w:rPr>
        <w:t>Calculation used to determine NMOC emissions from any nonproductive area</w:t>
      </w:r>
    </w:p>
    <w:p w14:paraId="1721E262" w14:textId="43D04E87" w:rsidR="009C5AF0" w:rsidRPr="004306FE" w:rsidRDefault="009C5AF0" w:rsidP="00933D82">
      <w:pPr>
        <w:ind w:left="360"/>
        <w:jc w:val="both"/>
        <w:rPr>
          <w:rFonts w:cs="Arial"/>
          <w:sz w:val="20"/>
        </w:rPr>
      </w:pPr>
      <w:r w:rsidRPr="00305533">
        <w:rPr>
          <w:sz w:val="20"/>
        </w:rPr>
        <w:t xml:space="preserve">The following shall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Administrator</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following equation</w:t>
      </w:r>
      <w:r w:rsidRPr="00D34DC2">
        <w:rPr>
          <w:rFonts w:cs="Arial"/>
          <w:sz w:val="20"/>
        </w:rPr>
        <w:t>:</w:t>
      </w:r>
      <w:r w:rsidRPr="00C00850">
        <w:rPr>
          <w:rFonts w:cs="Arial"/>
          <w:sz w:val="20"/>
        </w:rPr>
        <w:t xml:space="preserve"> </w:t>
      </w:r>
      <w:r w:rsidRPr="00401287">
        <w:rPr>
          <w:rFonts w:cs="Arial"/>
          <w:sz w:val="20"/>
        </w:rPr>
        <w:t xml:space="preserve"> </w:t>
      </w:r>
      <w:r w:rsidRPr="004306FE">
        <w:rPr>
          <w:rFonts w:cs="Arial"/>
          <w:b/>
          <w:sz w:val="20"/>
        </w:rPr>
        <w:t>(</w:t>
      </w:r>
      <w:r w:rsidRPr="00B84347">
        <w:rPr>
          <w:rFonts w:cs="Arial"/>
          <w:b/>
          <w:bCs/>
          <w:color w:val="333333"/>
          <w:sz w:val="20"/>
          <w:shd w:val="clear" w:color="auto" w:fill="FFFFFF"/>
        </w:rPr>
        <w:t>40</w:t>
      </w:r>
      <w:r w:rsidR="00AB6065">
        <w:rPr>
          <w:rFonts w:cs="Arial"/>
          <w:b/>
          <w:bCs/>
          <w:color w:val="333333"/>
          <w:sz w:val="20"/>
          <w:shd w:val="clear" w:color="auto" w:fill="FFFFFF"/>
        </w:rPr>
        <w:t> </w:t>
      </w:r>
      <w:r w:rsidRPr="00B84347">
        <w:rPr>
          <w:rFonts w:cs="Arial"/>
          <w:b/>
          <w:bCs/>
          <w:color w:val="333333"/>
          <w:sz w:val="20"/>
          <w:shd w:val="clear" w:color="auto" w:fill="FFFFFF"/>
        </w:rPr>
        <w:t>CFR 62.16728(a)(3)(ii)(A)</w:t>
      </w:r>
      <w:r w:rsidRPr="004306FE">
        <w:rPr>
          <w:rFonts w:cs="Arial"/>
          <w:b/>
          <w:sz w:val="20"/>
        </w:rPr>
        <w:t>)</w:t>
      </w:r>
    </w:p>
    <w:p w14:paraId="09F67703" w14:textId="77777777" w:rsidR="009C5AF0" w:rsidRPr="00305533" w:rsidRDefault="009C5AF0" w:rsidP="00933D82">
      <w:pPr>
        <w:ind w:left="360"/>
        <w:rPr>
          <w:sz w:val="20"/>
        </w:rPr>
      </w:pPr>
    </w:p>
    <w:p w14:paraId="4F4072C8" w14:textId="77777777" w:rsidR="009C5AF0" w:rsidRDefault="009C5AF0" w:rsidP="00933D82">
      <w:pPr>
        <w:ind w:left="360"/>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768033A2" w14:textId="77777777" w:rsidR="009C5AF0" w:rsidRDefault="009C5AF0" w:rsidP="00933D82">
      <w:pPr>
        <w:ind w:left="360"/>
        <w:jc w:val="both"/>
        <w:rPr>
          <w:sz w:val="20"/>
        </w:rPr>
      </w:pPr>
    </w:p>
    <w:p w14:paraId="2F49BD1F" w14:textId="77777777" w:rsidR="009C5AF0" w:rsidRPr="00305533" w:rsidRDefault="009C5AF0" w:rsidP="00933D82">
      <w:pPr>
        <w:ind w:left="360"/>
        <w:jc w:val="both"/>
        <w:rPr>
          <w:sz w:val="20"/>
        </w:rPr>
      </w:pPr>
      <w:r>
        <w:rPr>
          <w:sz w:val="20"/>
        </w:rPr>
        <w:t>W</w:t>
      </w:r>
      <w:r w:rsidRPr="00305533">
        <w:rPr>
          <w:sz w:val="20"/>
        </w:rPr>
        <w:t>here</w:t>
      </w:r>
      <w:r>
        <w:rPr>
          <w:sz w:val="20"/>
        </w:rPr>
        <w:t>:</w:t>
      </w:r>
      <w:r w:rsidRPr="00305533">
        <w:rPr>
          <w:sz w:val="20"/>
        </w:rPr>
        <w:t xml:space="preserve"> </w:t>
      </w:r>
    </w:p>
    <w:p w14:paraId="3AE91E10" w14:textId="77777777" w:rsidR="009C5AF0" w:rsidRPr="00305533" w:rsidRDefault="009C5AF0" w:rsidP="00933D82">
      <w:pPr>
        <w:ind w:left="360"/>
        <w:jc w:val="both"/>
        <w:rPr>
          <w:sz w:val="20"/>
        </w:rPr>
      </w:pPr>
    </w:p>
    <w:p w14:paraId="1C331073" w14:textId="77777777" w:rsidR="009C5AF0" w:rsidRPr="00305533" w:rsidRDefault="009C5AF0" w:rsidP="00933D82">
      <w:pPr>
        <w:spacing w:after="120"/>
        <w:ind w:left="360"/>
        <w:jc w:val="both"/>
        <w:rPr>
          <w:sz w:val="20"/>
        </w:rPr>
      </w:pPr>
      <w:r w:rsidRPr="00305533">
        <w:rPr>
          <w:sz w:val="20"/>
        </w:rPr>
        <w:t>Q</w:t>
      </w:r>
      <w:r w:rsidRPr="00EF5470">
        <w:rPr>
          <w:sz w:val="20"/>
          <w:vertAlign w:val="subscript"/>
        </w:rPr>
        <w:t>i</w:t>
      </w:r>
      <w:r w:rsidRPr="00305533">
        <w:rPr>
          <w:sz w:val="20"/>
        </w:rPr>
        <w:t xml:space="preserve"> = NMOC emission rate from the ith section, </w:t>
      </w:r>
      <w:r>
        <w:rPr>
          <w:sz w:val="20"/>
        </w:rPr>
        <w:t>Mg</w:t>
      </w:r>
      <w:r w:rsidRPr="00305533">
        <w:rPr>
          <w:sz w:val="20"/>
        </w:rPr>
        <w:t xml:space="preserve"> per year </w:t>
      </w:r>
    </w:p>
    <w:p w14:paraId="6E0ACDF0" w14:textId="77777777" w:rsidR="009C5AF0" w:rsidRPr="00305533" w:rsidRDefault="009C5AF0" w:rsidP="00933D82">
      <w:pPr>
        <w:spacing w:after="120"/>
        <w:ind w:left="360"/>
        <w:jc w:val="both"/>
        <w:rPr>
          <w:sz w:val="20"/>
        </w:rPr>
      </w:pPr>
      <w:r w:rsidRPr="00305533">
        <w:rPr>
          <w:sz w:val="20"/>
        </w:rPr>
        <w:t>k = methane generation rate constant, year</w:t>
      </w:r>
      <w:r w:rsidRPr="00B84347">
        <w:rPr>
          <w:sz w:val="20"/>
          <w:vertAlign w:val="superscript"/>
        </w:rPr>
        <w:t>−1</w:t>
      </w:r>
      <w:r w:rsidRPr="00305533">
        <w:rPr>
          <w:sz w:val="20"/>
        </w:rPr>
        <w:t xml:space="preserve"> </w:t>
      </w:r>
    </w:p>
    <w:p w14:paraId="2F8B58F0" w14:textId="77777777" w:rsidR="009C5AF0" w:rsidRPr="00305533" w:rsidRDefault="009C5AF0" w:rsidP="00933D82">
      <w:pPr>
        <w:spacing w:after="120"/>
        <w:ind w:left="360"/>
        <w:jc w:val="both"/>
        <w:rPr>
          <w:sz w:val="20"/>
        </w:rPr>
      </w:pPr>
      <w:r w:rsidRPr="00305533">
        <w:rPr>
          <w:sz w:val="20"/>
        </w:rPr>
        <w:t>L</w:t>
      </w:r>
      <w:r w:rsidRPr="00EF5470">
        <w:rPr>
          <w:sz w:val="20"/>
          <w:vertAlign w:val="subscript"/>
        </w:rPr>
        <w:t>o</w:t>
      </w:r>
      <w:r w:rsidRPr="00305533">
        <w:rPr>
          <w:sz w:val="20"/>
        </w:rPr>
        <w:t xml:space="preserve"> = methane generation potential, cubic meters per </w:t>
      </w:r>
      <w:r>
        <w:rPr>
          <w:sz w:val="20"/>
        </w:rPr>
        <w:t>Mg</w:t>
      </w:r>
      <w:r w:rsidRPr="00305533">
        <w:rPr>
          <w:sz w:val="20"/>
        </w:rPr>
        <w:t xml:space="preserve"> solid waste </w:t>
      </w:r>
    </w:p>
    <w:p w14:paraId="0FDFC6A2" w14:textId="77777777" w:rsidR="009C5AF0" w:rsidRPr="00305533" w:rsidRDefault="009C5AF0" w:rsidP="00933D82">
      <w:pPr>
        <w:spacing w:after="120"/>
        <w:ind w:left="36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16D3E75B" w14:textId="77777777" w:rsidR="009C5AF0" w:rsidRPr="00305533" w:rsidRDefault="009C5AF0" w:rsidP="00933D82">
      <w:pPr>
        <w:spacing w:after="120"/>
        <w:ind w:left="36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5A5F51DE" w14:textId="77777777" w:rsidR="009C5AF0" w:rsidRPr="00305533" w:rsidRDefault="009C5AF0" w:rsidP="00933D82">
      <w:pPr>
        <w:spacing w:after="120"/>
        <w:ind w:left="36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w:t>
      </w:r>
      <w:r w:rsidRPr="00305533">
        <w:rPr>
          <w:sz w:val="20"/>
        </w:rPr>
        <w:t xml:space="preserve"> by volume </w:t>
      </w:r>
    </w:p>
    <w:p w14:paraId="15D49A40" w14:textId="77777777" w:rsidR="009C5AF0" w:rsidRPr="00305533" w:rsidRDefault="009C5AF0" w:rsidP="00933D82">
      <w:pPr>
        <w:ind w:left="360"/>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182E529C" w14:textId="77777777" w:rsidR="009C5AF0" w:rsidRPr="00305533" w:rsidRDefault="009C5AF0" w:rsidP="00933D82">
      <w:pPr>
        <w:ind w:left="360"/>
        <w:jc w:val="both"/>
        <w:rPr>
          <w:sz w:val="20"/>
        </w:rPr>
      </w:pPr>
    </w:p>
    <w:p w14:paraId="4423D77B" w14:textId="77777777" w:rsidR="009C5AF0" w:rsidRPr="00D34DC2" w:rsidRDefault="009C5AF0" w:rsidP="00933D82">
      <w:pPr>
        <w:ind w:left="360"/>
        <w:jc w:val="both"/>
        <w:rPr>
          <w:rFonts w:cs="Arial"/>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40 CFR 62.16718</w:t>
      </w:r>
      <w:r w:rsidRPr="00305533">
        <w:rPr>
          <w:sz w:val="20"/>
        </w:rPr>
        <w:t xml:space="preserve"> or the alternative values from </w:t>
      </w:r>
      <w:r>
        <w:rPr>
          <w:sz w:val="20"/>
        </w:rPr>
        <w:t>40 CFR 62.16718 must</w:t>
      </w:r>
      <w:r w:rsidRPr="00305533">
        <w:rPr>
          <w:sz w:val="20"/>
        </w:rPr>
        <w:t xml:space="preserve"> be used.  The mass of </w:t>
      </w:r>
      <w:r>
        <w:rPr>
          <w:sz w:val="20"/>
        </w:rPr>
        <w:t>non-degradable</w:t>
      </w:r>
      <w:r w:rsidRPr="00305533">
        <w:rPr>
          <w:sz w:val="20"/>
        </w:rPr>
        <w:t xml:space="preserve"> solid waste contained within the given section may be subtracted from the total mass of the section when estimating emissions provided the nature, location, age, and amount of the </w:t>
      </w:r>
      <w:r>
        <w:rPr>
          <w:sz w:val="20"/>
        </w:rPr>
        <w:t>non-degradable</w:t>
      </w:r>
      <w:r w:rsidRPr="00305533">
        <w:rPr>
          <w:sz w:val="20"/>
        </w:rPr>
        <w:t xml:space="preserve"> material is documented as provided in</w:t>
      </w:r>
      <w:r>
        <w:rPr>
          <w:sz w:val="20"/>
        </w:rPr>
        <w:t xml:space="preserve"> </w:t>
      </w:r>
      <w:r w:rsidRPr="00B84347">
        <w:rPr>
          <w:rFonts w:cs="Arial"/>
          <w:bCs/>
          <w:color w:val="333333"/>
          <w:sz w:val="20"/>
          <w:shd w:val="clear" w:color="auto" w:fill="FFFFFF"/>
        </w:rPr>
        <w:t>40 CFR 62.16728(a)(3)(iii)</w:t>
      </w:r>
      <w:r w:rsidRPr="00B84347">
        <w:rPr>
          <w:rFonts w:cs="Arial"/>
          <w:bCs/>
          <w:sz w:val="20"/>
        </w:rPr>
        <w:t>.</w:t>
      </w:r>
    </w:p>
    <w:p w14:paraId="2E0E54FD" w14:textId="77777777" w:rsidR="009C5AF0" w:rsidRPr="00086801" w:rsidRDefault="009C5AF0" w:rsidP="00933D82">
      <w:pPr>
        <w:ind w:left="360"/>
        <w:rPr>
          <w:sz w:val="20"/>
        </w:rPr>
      </w:pPr>
    </w:p>
    <w:p w14:paraId="76DF3670" w14:textId="77777777" w:rsidR="009C5AF0" w:rsidRPr="00305533" w:rsidRDefault="009C5AF0" w:rsidP="00933D82">
      <w:pPr>
        <w:ind w:left="360"/>
        <w:rPr>
          <w:b/>
          <w:sz w:val="20"/>
          <w:u w:val="single"/>
        </w:rPr>
      </w:pPr>
      <w:r w:rsidRPr="00305533">
        <w:rPr>
          <w:b/>
          <w:sz w:val="20"/>
          <w:u w:val="single"/>
        </w:rPr>
        <w:t>Net Heating Value of the gas being combusted in the flare:</w:t>
      </w:r>
    </w:p>
    <w:p w14:paraId="6C38604B" w14:textId="77777777" w:rsidR="009C5AF0" w:rsidRPr="00305533" w:rsidRDefault="009C5AF0" w:rsidP="00933D82">
      <w:pPr>
        <w:ind w:left="360"/>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49D315F5" w14:textId="77777777" w:rsidR="009C5AF0" w:rsidRPr="00086801" w:rsidRDefault="009C5AF0" w:rsidP="00933D82">
      <w:pPr>
        <w:ind w:left="360"/>
        <w:jc w:val="both"/>
        <w:rPr>
          <w:sz w:val="20"/>
        </w:rPr>
      </w:pPr>
    </w:p>
    <w:p w14:paraId="41FE2375" w14:textId="77777777" w:rsidR="009C5AF0" w:rsidRDefault="009C5AF0" w:rsidP="00933D82">
      <w:pPr>
        <w:ind w:left="360"/>
        <w:jc w:val="both"/>
        <w:rPr>
          <w:rFonts w:ascii="Times New Roman" w:hAnsi="Times New Roman"/>
          <w:sz w:val="24"/>
          <w:szCs w:val="24"/>
        </w:rPr>
      </w:pPr>
    </w:p>
    <w:p w14:paraId="4DA315F8" w14:textId="2E3DB03B" w:rsidR="009C5AF0" w:rsidRPr="00305533" w:rsidRDefault="009C5AF0" w:rsidP="00933D82">
      <w:pPr>
        <w:ind w:left="360"/>
        <w:jc w:val="both"/>
        <w:rPr>
          <w:rFonts w:ascii="Times New Roman" w:hAnsi="Times New Roman"/>
          <w:sz w:val="24"/>
          <w:szCs w:val="24"/>
        </w:rPr>
      </w:pPr>
      <w:r>
        <w:rPr>
          <w:rFonts w:ascii="Times New Roman" w:hAnsi="Times New Roman"/>
          <w:noProof/>
          <w:sz w:val="24"/>
          <w:szCs w:val="24"/>
        </w:rPr>
        <w:drawing>
          <wp:inline distT="0" distB="0" distL="0" distR="0" wp14:anchorId="387A4912" wp14:editId="2F88CD6E">
            <wp:extent cx="1092835" cy="3086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2835" cy="308610"/>
                    </a:xfrm>
                    <a:prstGeom prst="rect">
                      <a:avLst/>
                    </a:prstGeom>
                    <a:noFill/>
                    <a:ln>
                      <a:noFill/>
                    </a:ln>
                  </pic:spPr>
                </pic:pic>
              </a:graphicData>
            </a:graphic>
          </wp:inline>
        </w:drawing>
      </w:r>
    </w:p>
    <w:p w14:paraId="048EBC77" w14:textId="77777777" w:rsidR="009C5AF0" w:rsidRPr="00305533" w:rsidRDefault="009C5AF0" w:rsidP="00933D82">
      <w:pPr>
        <w:spacing w:before="100" w:beforeAutospacing="1" w:after="100" w:afterAutospacing="1"/>
        <w:ind w:left="360"/>
        <w:jc w:val="both"/>
        <w:rPr>
          <w:rFonts w:cs="Arial"/>
          <w:b/>
          <w:sz w:val="20"/>
        </w:rPr>
      </w:pPr>
      <w:r w:rsidRPr="00EF5470">
        <w:rPr>
          <w:rFonts w:cs="Arial"/>
          <w:sz w:val="20"/>
        </w:rPr>
        <w:t>W</w:t>
      </w:r>
      <w:r>
        <w:rPr>
          <w:rFonts w:cs="Arial"/>
          <w:sz w:val="20"/>
        </w:rPr>
        <w:t>here</w:t>
      </w:r>
      <w:r w:rsidRPr="00305533">
        <w:rPr>
          <w:rFonts w:cs="Arial"/>
          <w:b/>
          <w:sz w:val="20"/>
        </w:rPr>
        <w:t>:</w:t>
      </w:r>
    </w:p>
    <w:p w14:paraId="72E0CDE3" w14:textId="77777777" w:rsidR="009C5AF0" w:rsidRPr="00305533" w:rsidRDefault="009C5AF0" w:rsidP="00933D82">
      <w:pPr>
        <w:ind w:left="360"/>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Net heating value of the sample, MJ/scm; where the net enthalpy per mole of offgas is based on combustion at 25°C and 760 mm</w:t>
      </w:r>
      <w:r>
        <w:rPr>
          <w:rFonts w:cs="Arial"/>
          <w:sz w:val="20"/>
        </w:rPr>
        <w:t xml:space="preserve"> </w:t>
      </w:r>
      <w:r w:rsidRPr="00305533">
        <w:rPr>
          <w:rFonts w:cs="Arial"/>
          <w:sz w:val="20"/>
        </w:rPr>
        <w:t>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35476132" w14:textId="77777777" w:rsidR="009C5AF0" w:rsidRDefault="009C5AF0" w:rsidP="00933D82">
      <w:pPr>
        <w:ind w:left="360"/>
        <w:jc w:val="both"/>
        <w:rPr>
          <w:rFonts w:ascii="Times New Roman" w:hAnsi="Times New Roman"/>
          <w:sz w:val="24"/>
          <w:szCs w:val="24"/>
        </w:rPr>
      </w:pPr>
    </w:p>
    <w:p w14:paraId="0E688C04" w14:textId="38657AEE" w:rsidR="009C5AF0" w:rsidRDefault="009C5AF0" w:rsidP="00933D82">
      <w:pPr>
        <w:ind w:left="360"/>
        <w:jc w:val="both"/>
        <w:rPr>
          <w:rFonts w:ascii="Times New Roman" w:hAnsi="Times New Roman"/>
          <w:sz w:val="24"/>
          <w:szCs w:val="24"/>
        </w:rPr>
      </w:pPr>
      <w:r>
        <w:rPr>
          <w:rFonts w:ascii="Times New Roman" w:hAnsi="Times New Roman"/>
          <w:noProof/>
          <w:sz w:val="24"/>
          <w:szCs w:val="24"/>
        </w:rPr>
        <w:drawing>
          <wp:inline distT="0" distB="0" distL="0" distR="0" wp14:anchorId="4651FECC" wp14:editId="7D0B5FC1">
            <wp:extent cx="3384550" cy="581660"/>
            <wp:effectExtent l="0" t="0" r="6350" b="889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84550" cy="581660"/>
                    </a:xfrm>
                    <a:prstGeom prst="rect">
                      <a:avLst/>
                    </a:prstGeom>
                    <a:noFill/>
                    <a:ln>
                      <a:noFill/>
                    </a:ln>
                  </pic:spPr>
                </pic:pic>
              </a:graphicData>
            </a:graphic>
          </wp:inline>
        </w:drawing>
      </w:r>
    </w:p>
    <w:p w14:paraId="5BD0288E" w14:textId="77777777" w:rsidR="009C5AF0" w:rsidRPr="00952E7D" w:rsidRDefault="009C5AF0" w:rsidP="00933D82">
      <w:pPr>
        <w:ind w:left="360"/>
        <w:jc w:val="both"/>
        <w:rPr>
          <w:rFonts w:cs="Arial"/>
          <w:sz w:val="20"/>
        </w:rPr>
      </w:pPr>
    </w:p>
    <w:p w14:paraId="5BB0A4C7" w14:textId="77777777" w:rsidR="009C5AF0" w:rsidRPr="00305533" w:rsidRDefault="009C5AF0" w:rsidP="00933D82">
      <w:pPr>
        <w:spacing w:after="120"/>
        <w:ind w:left="36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 xml:space="preserve">60.17); and </w:t>
      </w:r>
    </w:p>
    <w:p w14:paraId="22AE544A" w14:textId="23F57D24" w:rsidR="009C5AF0" w:rsidRPr="00305533" w:rsidRDefault="009C5AF0" w:rsidP="00933D82">
      <w:pPr>
        <w:spacing w:after="120"/>
        <w:ind w:left="36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40</w:t>
      </w:r>
      <w:r w:rsidR="00950DA3">
        <w:rPr>
          <w:rFonts w:cs="Arial"/>
          <w:sz w:val="20"/>
        </w:rPr>
        <w:t> </w:t>
      </w:r>
      <w:r>
        <w:rPr>
          <w:rFonts w:cs="Arial"/>
          <w:sz w:val="20"/>
        </w:rPr>
        <w:t xml:space="preserve">CFR </w:t>
      </w:r>
      <w:r w:rsidRPr="00305533">
        <w:rPr>
          <w:rFonts w:cs="Arial"/>
          <w:sz w:val="20"/>
        </w:rPr>
        <w:t xml:space="preserve">60.17) if published values are not available or cannot be calculated.  </w:t>
      </w:r>
    </w:p>
    <w:p w14:paraId="14E4673D" w14:textId="77777777" w:rsidR="009C5AF0" w:rsidRDefault="009C5AF0" w:rsidP="00933D82">
      <w:pPr>
        <w:ind w:left="360"/>
        <w:jc w:val="both"/>
        <w:rPr>
          <w:sz w:val="20"/>
        </w:rPr>
      </w:pPr>
    </w:p>
    <w:p w14:paraId="19594629" w14:textId="77777777" w:rsidR="009C5AF0" w:rsidRPr="00305533" w:rsidRDefault="009C5AF0" w:rsidP="00933D82">
      <w:pPr>
        <w:ind w:left="360"/>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10E552D0" w14:textId="77777777" w:rsidR="009C5AF0" w:rsidRPr="00305533" w:rsidRDefault="009C5AF0" w:rsidP="00933D82">
      <w:pPr>
        <w:ind w:left="360"/>
        <w:jc w:val="both"/>
        <w:rPr>
          <w:sz w:val="20"/>
        </w:rPr>
      </w:pPr>
      <w:r w:rsidRPr="00305533">
        <w:rPr>
          <w:sz w:val="20"/>
        </w:rPr>
        <w:t xml:space="preserve">The maximum permitted velocity, Vmax, for flares complying with 40 CFR 60.18(c)(4)(iii) shall be calculated and recorded using the equation provided in 40 CFR 60.18(f)(5).  </w:t>
      </w:r>
      <w:r w:rsidRPr="00305533">
        <w:rPr>
          <w:b/>
          <w:sz w:val="20"/>
        </w:rPr>
        <w:t>(40 CFR 60.18(f)(5))</w:t>
      </w:r>
    </w:p>
    <w:p w14:paraId="48A6A6B7" w14:textId="77777777" w:rsidR="009C5AF0" w:rsidRPr="00305533" w:rsidRDefault="009C5AF0" w:rsidP="00933D82">
      <w:pPr>
        <w:spacing w:before="100" w:beforeAutospacing="1" w:after="100" w:afterAutospacing="1"/>
        <w:ind w:left="360"/>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9B66A2">
        <w:rPr>
          <w:rFonts w:cs="Arial"/>
          <w:sz w:val="20"/>
        </w:rPr>
        <w:t>max</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3C569A50" w14:textId="77777777" w:rsidR="009C5AF0" w:rsidRPr="00305533" w:rsidRDefault="009C5AF0" w:rsidP="00933D82">
      <w:pPr>
        <w:ind w:left="360"/>
        <w:jc w:val="both"/>
        <w:rPr>
          <w:sz w:val="20"/>
        </w:rPr>
      </w:pPr>
      <w:r>
        <w:rPr>
          <w:sz w:val="20"/>
        </w:rPr>
        <w:t>W</w:t>
      </w:r>
      <w:r w:rsidRPr="00305533">
        <w:rPr>
          <w:sz w:val="20"/>
        </w:rPr>
        <w:t>here</w:t>
      </w:r>
      <w:r>
        <w:rPr>
          <w:sz w:val="20"/>
        </w:rPr>
        <w:t>:</w:t>
      </w:r>
      <w:r w:rsidRPr="00305533">
        <w:rPr>
          <w:sz w:val="20"/>
        </w:rPr>
        <w:t xml:space="preserve"> </w:t>
      </w:r>
    </w:p>
    <w:p w14:paraId="616AD51D" w14:textId="77777777" w:rsidR="009C5AF0" w:rsidRDefault="009C5AF0" w:rsidP="00933D82">
      <w:pPr>
        <w:ind w:left="360"/>
        <w:jc w:val="both"/>
        <w:rPr>
          <w:rFonts w:cs="Arial"/>
          <w:sz w:val="20"/>
        </w:rPr>
      </w:pPr>
    </w:p>
    <w:p w14:paraId="5A7EA282" w14:textId="77777777" w:rsidR="009C5AF0" w:rsidRDefault="009C5AF0" w:rsidP="00933D82">
      <w:pPr>
        <w:ind w:left="360"/>
        <w:jc w:val="both"/>
        <w:rPr>
          <w:rFonts w:cs="Arial"/>
          <w:sz w:val="20"/>
        </w:rPr>
      </w:pPr>
      <w:r w:rsidRPr="00305533">
        <w:rPr>
          <w:rFonts w:cs="Arial"/>
          <w:sz w:val="20"/>
        </w:rPr>
        <w:lastRenderedPageBreak/>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472D416C" w14:textId="77777777" w:rsidR="009C5AF0" w:rsidRDefault="009C5AF0" w:rsidP="00933D82">
      <w:pPr>
        <w:ind w:left="360"/>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2E33B12A" w14:textId="77777777" w:rsidR="009C5AF0" w:rsidRDefault="009C5AF0" w:rsidP="00933D82">
      <w:pPr>
        <w:ind w:left="360"/>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10206570" w14:textId="77777777" w:rsidR="009C5AF0" w:rsidRPr="00305533" w:rsidRDefault="009C5AF0" w:rsidP="00933D82">
      <w:pPr>
        <w:ind w:left="360"/>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45E0309C" w14:textId="77777777" w:rsidR="009C5AF0" w:rsidRPr="00305533" w:rsidRDefault="009C5AF0" w:rsidP="00933D82">
      <w:pPr>
        <w:spacing w:after="120"/>
        <w:ind w:left="360"/>
        <w:jc w:val="both"/>
        <w:rPr>
          <w:sz w:val="20"/>
        </w:rPr>
      </w:pPr>
    </w:p>
    <w:p w14:paraId="44B5AFFB" w14:textId="77777777" w:rsidR="009C5AF0" w:rsidRPr="00305533" w:rsidRDefault="009C5AF0" w:rsidP="00933D82">
      <w:pPr>
        <w:ind w:left="360"/>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092D0BD3" w14:textId="77777777" w:rsidR="009C5AF0" w:rsidRPr="00305533" w:rsidRDefault="009C5AF0" w:rsidP="00933D82">
      <w:pPr>
        <w:ind w:left="360"/>
        <w:jc w:val="both"/>
        <w:rPr>
          <w:b/>
          <w:sz w:val="20"/>
        </w:rPr>
      </w:pPr>
      <w:r w:rsidRPr="00305533">
        <w:rPr>
          <w:sz w:val="20"/>
        </w:rPr>
        <w:t xml:space="preserve">The maximum permitted velocity, Vmax, for air-assisted flares shall be calculated and recorded using the equation provided in 40 CFR 60.18(f)(6).  </w:t>
      </w:r>
      <w:r w:rsidRPr="00305533">
        <w:rPr>
          <w:b/>
          <w:sz w:val="20"/>
        </w:rPr>
        <w:t>(40 CFR 60.18(f)(6))</w:t>
      </w:r>
    </w:p>
    <w:p w14:paraId="202B56C0" w14:textId="77777777" w:rsidR="009C5AF0" w:rsidRPr="00305533" w:rsidRDefault="009C5AF0" w:rsidP="00933D82">
      <w:pPr>
        <w:spacing w:before="100" w:beforeAutospacing="1" w:after="100" w:afterAutospacing="1"/>
        <w:ind w:left="360"/>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39ABC6F6" w14:textId="77777777" w:rsidR="009C5AF0" w:rsidRPr="00305533" w:rsidRDefault="009C5AF0" w:rsidP="00933D82">
      <w:pPr>
        <w:ind w:left="360"/>
        <w:jc w:val="both"/>
        <w:rPr>
          <w:sz w:val="20"/>
        </w:rPr>
      </w:pPr>
      <w:r>
        <w:rPr>
          <w:sz w:val="20"/>
        </w:rPr>
        <w:t>W</w:t>
      </w:r>
      <w:r w:rsidRPr="00305533">
        <w:rPr>
          <w:sz w:val="20"/>
        </w:rPr>
        <w:t>here</w:t>
      </w:r>
      <w:r>
        <w:rPr>
          <w:sz w:val="20"/>
        </w:rPr>
        <w:t>:</w:t>
      </w:r>
      <w:r w:rsidRPr="00305533">
        <w:rPr>
          <w:sz w:val="20"/>
        </w:rPr>
        <w:t xml:space="preserve"> </w:t>
      </w:r>
    </w:p>
    <w:p w14:paraId="0DFCA296" w14:textId="77777777" w:rsidR="009C5AF0" w:rsidRDefault="009C5AF0" w:rsidP="00933D82">
      <w:pPr>
        <w:ind w:left="360"/>
        <w:jc w:val="both"/>
        <w:rPr>
          <w:rFonts w:cs="Arial"/>
          <w:sz w:val="20"/>
        </w:rPr>
      </w:pPr>
    </w:p>
    <w:p w14:paraId="2FF61874" w14:textId="77777777" w:rsidR="009C5AF0" w:rsidRDefault="009C5AF0" w:rsidP="00933D82">
      <w:pPr>
        <w:ind w:left="360"/>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0F14EA51" w14:textId="77777777" w:rsidR="009C5AF0" w:rsidRDefault="009C5AF0" w:rsidP="00933D82">
      <w:pPr>
        <w:ind w:left="360"/>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306DE68A" w14:textId="77777777" w:rsidR="009C5AF0" w:rsidRDefault="009C5AF0" w:rsidP="00933D82">
      <w:pPr>
        <w:ind w:left="360"/>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0332100E" w14:textId="77777777" w:rsidR="009C5AF0" w:rsidRDefault="009C5AF0" w:rsidP="00933D82">
      <w:pPr>
        <w:ind w:left="360"/>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6ED690B4" w14:textId="77777777" w:rsidR="009C5AF0" w:rsidRPr="0080590E" w:rsidRDefault="009C5AF0" w:rsidP="004F09CF">
      <w:pPr>
        <w:jc w:val="both"/>
        <w:rPr>
          <w:sz w:val="20"/>
        </w:rPr>
      </w:pPr>
    </w:p>
    <w:p w14:paraId="494A243C" w14:textId="14887A8E" w:rsidR="00896BF9" w:rsidRPr="009A22DA" w:rsidRDefault="009C5AF0" w:rsidP="00933D82">
      <w:pPr>
        <w:ind w:left="360" w:hanging="360"/>
        <w:jc w:val="both"/>
        <w:rPr>
          <w:sz w:val="20"/>
        </w:rPr>
      </w:pPr>
      <w:r>
        <w:rPr>
          <w:sz w:val="20"/>
        </w:rPr>
        <w:t>B.</w:t>
      </w:r>
      <w:r>
        <w:rPr>
          <w:sz w:val="20"/>
        </w:rPr>
        <w:tab/>
      </w:r>
      <w:r w:rsidR="00896BF9" w:rsidRPr="00305533">
        <w:rPr>
          <w:sz w:val="20"/>
        </w:rPr>
        <w:t xml:space="preserve">The permittee </w:t>
      </w:r>
      <w:r w:rsidR="00896BF9">
        <w:rPr>
          <w:sz w:val="20"/>
        </w:rPr>
        <w:t>must</w:t>
      </w:r>
      <w:r w:rsidR="00896BF9" w:rsidRPr="00305533">
        <w:rPr>
          <w:sz w:val="20"/>
        </w:rPr>
        <w:t xml:space="preserve"> use the following calculations in conjunction with monitoring, testing or recordkeeping data to determine compliance with the applicable requirements referenced in </w:t>
      </w:r>
      <w:r w:rsidR="00896BF9" w:rsidRPr="009A22DA">
        <w:rPr>
          <w:sz w:val="20"/>
        </w:rPr>
        <w:t>FGACTIVECOLL-AAAA and FGOPENFLARE-AAAA for 40 CFR Part 63, Subpart AAAA.</w:t>
      </w:r>
    </w:p>
    <w:p w14:paraId="3C5CDCCD" w14:textId="77777777" w:rsidR="00896BF9" w:rsidRPr="00086801" w:rsidRDefault="00896BF9" w:rsidP="00896BF9">
      <w:pPr>
        <w:jc w:val="both"/>
        <w:rPr>
          <w:sz w:val="20"/>
        </w:rPr>
      </w:pPr>
    </w:p>
    <w:p w14:paraId="518F777E" w14:textId="77777777" w:rsidR="00896BF9" w:rsidRPr="00305533" w:rsidRDefault="00896BF9" w:rsidP="00933D82">
      <w:pPr>
        <w:ind w:left="360"/>
        <w:jc w:val="both"/>
        <w:rPr>
          <w:b/>
          <w:sz w:val="20"/>
          <w:u w:val="single"/>
        </w:rPr>
      </w:pPr>
      <w:r w:rsidRPr="00305533">
        <w:rPr>
          <w:b/>
          <w:sz w:val="20"/>
          <w:u w:val="single"/>
        </w:rPr>
        <w:t>Calculation used to determine NMOC emissions from any nonproductive area</w:t>
      </w:r>
    </w:p>
    <w:p w14:paraId="07E80082" w14:textId="77777777" w:rsidR="00896BF9" w:rsidRPr="00305533" w:rsidRDefault="00896BF9" w:rsidP="00933D82">
      <w:pPr>
        <w:ind w:left="360"/>
        <w:jc w:val="both"/>
        <w:rPr>
          <w:sz w:val="20"/>
        </w:rPr>
      </w:pPr>
      <w:r w:rsidRPr="00305533">
        <w:rPr>
          <w:sz w:val="20"/>
        </w:rPr>
        <w:t xml:space="preserve">The following </w:t>
      </w:r>
      <w:r>
        <w:rPr>
          <w:sz w:val="20"/>
        </w:rPr>
        <w:t>must</w:t>
      </w:r>
      <w:r w:rsidRPr="00305533">
        <w:rPr>
          <w:sz w:val="20"/>
        </w:rPr>
        <w:t xml:space="preserve">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6A6825A2" w14:textId="77777777" w:rsidR="00896BF9" w:rsidRDefault="00896BF9" w:rsidP="00933D82">
      <w:pPr>
        <w:ind w:left="360"/>
        <w:rPr>
          <w:sz w:val="20"/>
        </w:rPr>
      </w:pPr>
    </w:p>
    <w:p w14:paraId="3878B0B6" w14:textId="77777777" w:rsidR="00896BF9" w:rsidRDefault="00896BF9" w:rsidP="00933D82">
      <w:pPr>
        <w:ind w:left="360"/>
        <w:jc w:val="both"/>
        <w:rPr>
          <w:sz w:val="20"/>
        </w:rPr>
      </w:pPr>
      <w:r w:rsidRPr="009003DD">
        <w:rPr>
          <w:sz w:val="20"/>
        </w:rPr>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09200F6F" w14:textId="77777777" w:rsidR="00896BF9" w:rsidRPr="00305533" w:rsidRDefault="00896BF9" w:rsidP="00933D82">
      <w:pPr>
        <w:ind w:left="360"/>
        <w:rPr>
          <w:sz w:val="20"/>
        </w:rPr>
      </w:pPr>
    </w:p>
    <w:p w14:paraId="2DFCDC95" w14:textId="77777777" w:rsidR="00896BF9" w:rsidRDefault="00896BF9" w:rsidP="00933D82">
      <w:pPr>
        <w:ind w:left="360"/>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58A71000" w14:textId="77777777" w:rsidR="00896BF9" w:rsidRDefault="00896BF9" w:rsidP="00933D82">
      <w:pPr>
        <w:ind w:left="360"/>
        <w:jc w:val="both"/>
        <w:rPr>
          <w:sz w:val="20"/>
        </w:rPr>
      </w:pPr>
    </w:p>
    <w:p w14:paraId="1C1DC1F8" w14:textId="77777777" w:rsidR="00896BF9" w:rsidRPr="00305533" w:rsidRDefault="00896BF9" w:rsidP="00933D82">
      <w:pPr>
        <w:ind w:left="360"/>
        <w:jc w:val="both"/>
        <w:rPr>
          <w:sz w:val="20"/>
        </w:rPr>
      </w:pPr>
      <w:r>
        <w:rPr>
          <w:sz w:val="20"/>
        </w:rPr>
        <w:t>W</w:t>
      </w:r>
      <w:r w:rsidRPr="00305533">
        <w:rPr>
          <w:sz w:val="20"/>
        </w:rPr>
        <w:t>here</w:t>
      </w:r>
      <w:r>
        <w:rPr>
          <w:sz w:val="20"/>
        </w:rPr>
        <w:t>:</w:t>
      </w:r>
      <w:r w:rsidRPr="00305533">
        <w:rPr>
          <w:sz w:val="20"/>
        </w:rPr>
        <w:t xml:space="preserve"> </w:t>
      </w:r>
    </w:p>
    <w:p w14:paraId="3CA70523" w14:textId="77777777" w:rsidR="00896BF9" w:rsidRPr="00305533" w:rsidRDefault="00896BF9" w:rsidP="00933D82">
      <w:pPr>
        <w:ind w:left="360"/>
        <w:jc w:val="both"/>
        <w:rPr>
          <w:sz w:val="20"/>
        </w:rPr>
      </w:pPr>
    </w:p>
    <w:p w14:paraId="6E7CD279" w14:textId="77777777" w:rsidR="00896BF9" w:rsidRPr="00305533" w:rsidRDefault="00896BF9" w:rsidP="00933D82">
      <w:pPr>
        <w:spacing w:after="120"/>
        <w:ind w:left="360"/>
        <w:jc w:val="both"/>
        <w:rPr>
          <w:sz w:val="20"/>
        </w:rPr>
      </w:pPr>
      <w:r w:rsidRPr="00305533">
        <w:rPr>
          <w:sz w:val="20"/>
        </w:rPr>
        <w:t>Q</w:t>
      </w:r>
      <w:r w:rsidRPr="00EF5470">
        <w:rPr>
          <w:sz w:val="20"/>
          <w:vertAlign w:val="subscript"/>
        </w:rPr>
        <w:t>i</w:t>
      </w:r>
      <w:r w:rsidRPr="00305533">
        <w:rPr>
          <w:sz w:val="20"/>
        </w:rPr>
        <w:t xml:space="preserve"> = NMOC emission rate from the ith section, </w:t>
      </w:r>
      <w:r w:rsidRPr="00A44DA3">
        <w:rPr>
          <w:sz w:val="20"/>
        </w:rPr>
        <w:t>Mg/yr</w:t>
      </w:r>
    </w:p>
    <w:p w14:paraId="45A36617" w14:textId="77777777" w:rsidR="00896BF9" w:rsidRPr="00305533" w:rsidRDefault="00896BF9" w:rsidP="00933D82">
      <w:pPr>
        <w:spacing w:after="120"/>
        <w:ind w:left="360"/>
        <w:jc w:val="both"/>
        <w:rPr>
          <w:sz w:val="20"/>
        </w:rPr>
      </w:pPr>
      <w:r w:rsidRPr="00305533">
        <w:rPr>
          <w:sz w:val="20"/>
        </w:rPr>
        <w:t>k = methane generation rate constant, year</w:t>
      </w:r>
      <w:r w:rsidRPr="00451906">
        <w:rPr>
          <w:sz w:val="20"/>
          <w:vertAlign w:val="superscript"/>
        </w:rPr>
        <w:t>1</w:t>
      </w:r>
      <w:r w:rsidRPr="00305533">
        <w:rPr>
          <w:sz w:val="20"/>
        </w:rPr>
        <w:t xml:space="preserve"> </w:t>
      </w:r>
    </w:p>
    <w:p w14:paraId="28905D32" w14:textId="77777777" w:rsidR="00896BF9" w:rsidRPr="00305533" w:rsidRDefault="00896BF9" w:rsidP="00933D82">
      <w:pPr>
        <w:spacing w:after="120"/>
        <w:ind w:left="360"/>
        <w:jc w:val="both"/>
        <w:rPr>
          <w:sz w:val="20"/>
        </w:rPr>
      </w:pPr>
      <w:r w:rsidRPr="00305533">
        <w:rPr>
          <w:sz w:val="20"/>
        </w:rPr>
        <w:t>L</w:t>
      </w:r>
      <w:r w:rsidRPr="00EF5470">
        <w:rPr>
          <w:sz w:val="20"/>
          <w:vertAlign w:val="subscript"/>
        </w:rPr>
        <w:t>o</w:t>
      </w:r>
      <w:r w:rsidRPr="00305533">
        <w:rPr>
          <w:sz w:val="20"/>
        </w:rPr>
        <w:t xml:space="preserve"> = methane generation potential, </w:t>
      </w:r>
      <w:r w:rsidRPr="00A44DA3">
        <w:rPr>
          <w:sz w:val="20"/>
        </w:rPr>
        <w:t>m</w:t>
      </w:r>
      <w:r w:rsidRPr="00A44DA3">
        <w:rPr>
          <w:sz w:val="20"/>
          <w:vertAlign w:val="superscript"/>
        </w:rPr>
        <w:t>3</w:t>
      </w:r>
      <w:r w:rsidRPr="00A44DA3">
        <w:rPr>
          <w:sz w:val="20"/>
        </w:rPr>
        <w:t>/Mg</w:t>
      </w:r>
      <w:r w:rsidRPr="00305533">
        <w:rPr>
          <w:sz w:val="20"/>
        </w:rPr>
        <w:t xml:space="preserve"> solid waste </w:t>
      </w:r>
    </w:p>
    <w:p w14:paraId="4553FCAA" w14:textId="77777777" w:rsidR="00896BF9" w:rsidRPr="00305533" w:rsidRDefault="00896BF9" w:rsidP="00933D82">
      <w:pPr>
        <w:spacing w:after="120"/>
        <w:ind w:left="36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4210D3C2" w14:textId="77777777" w:rsidR="00896BF9" w:rsidRPr="00305533" w:rsidRDefault="00896BF9" w:rsidP="00933D82">
      <w:pPr>
        <w:spacing w:after="120"/>
        <w:ind w:left="36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1A9896B1" w14:textId="77777777" w:rsidR="00896BF9" w:rsidRPr="00305533" w:rsidRDefault="00896BF9" w:rsidP="00933D82">
      <w:pPr>
        <w:spacing w:after="120"/>
        <w:ind w:left="36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ppmv</w:t>
      </w:r>
    </w:p>
    <w:p w14:paraId="6AD9B647" w14:textId="77777777" w:rsidR="00896BF9" w:rsidRPr="00305533" w:rsidRDefault="00896BF9" w:rsidP="00933D82">
      <w:pPr>
        <w:ind w:left="360"/>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3D32A18D" w14:textId="77777777" w:rsidR="00896BF9" w:rsidRDefault="00896BF9" w:rsidP="00933D82">
      <w:pPr>
        <w:ind w:left="360"/>
        <w:jc w:val="both"/>
        <w:rPr>
          <w:sz w:val="20"/>
        </w:rPr>
      </w:pPr>
    </w:p>
    <w:p w14:paraId="5A6C7D75" w14:textId="77777777" w:rsidR="00896BF9" w:rsidRPr="00305533" w:rsidRDefault="00896BF9" w:rsidP="00933D82">
      <w:pPr>
        <w:ind w:left="360"/>
        <w:jc w:val="both"/>
        <w:rPr>
          <w:sz w:val="20"/>
        </w:rPr>
      </w:pPr>
      <w:r w:rsidRPr="009003DD">
        <w:rPr>
          <w:sz w:val="20"/>
        </w:rPr>
        <w:t xml:space="preserve">If the </w:t>
      </w:r>
      <w:r>
        <w:rPr>
          <w:sz w:val="20"/>
        </w:rPr>
        <w:t>permittee</w:t>
      </w:r>
      <w:r w:rsidRPr="009003DD">
        <w:rPr>
          <w:sz w:val="20"/>
        </w:rPr>
        <w:t xml:space="preserve"> is proposing to exclude, or cease gas collection and control from, nonproductive physically separated (</w:t>
      </w:r>
      <w:r w:rsidRPr="009003DD">
        <w:rPr>
          <w:i/>
          <w:iCs/>
          <w:sz w:val="20"/>
        </w:rPr>
        <w:t>e.g.,</w:t>
      </w:r>
      <w:r w:rsidRPr="009003DD">
        <w:rPr>
          <w:sz w:val="20"/>
        </w:rPr>
        <w:t xml:space="preserve"> separately lined) closed areas that already have gas collection systems, NMOC emissions from each physically separated closed area must be computed using either Equation 3 in </w:t>
      </w:r>
      <w:r>
        <w:rPr>
          <w:sz w:val="20"/>
        </w:rPr>
        <w:t xml:space="preserve">40 CFR </w:t>
      </w:r>
      <w:r w:rsidRPr="009003DD">
        <w:rPr>
          <w:sz w:val="20"/>
        </w:rPr>
        <w:t xml:space="preserve">63.1959(c) or Equation 7 in </w:t>
      </w:r>
      <w:r w:rsidRPr="00000DC1">
        <w:rPr>
          <w:sz w:val="20"/>
        </w:rPr>
        <w:t>40 CFR 63.1962</w:t>
      </w:r>
      <w:r w:rsidRPr="009003DD">
        <w:rPr>
          <w:sz w:val="20"/>
        </w:rPr>
        <w:t>(a)(3)(ii)(A).</w:t>
      </w:r>
      <w:r>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(a)(3)(ii)</w:t>
      </w:r>
      <w:r>
        <w:rPr>
          <w:b/>
          <w:sz w:val="20"/>
        </w:rPr>
        <w:t>(B)</w:t>
      </w:r>
      <w:r w:rsidRPr="00305533">
        <w:rPr>
          <w:b/>
          <w:sz w:val="20"/>
        </w:rPr>
        <w:t>)</w:t>
      </w:r>
    </w:p>
    <w:p w14:paraId="0F15C62D" w14:textId="77777777" w:rsidR="00896BF9" w:rsidRPr="00305533" w:rsidRDefault="00896BF9" w:rsidP="00933D82">
      <w:pPr>
        <w:ind w:left="360"/>
        <w:jc w:val="both"/>
        <w:rPr>
          <w:sz w:val="20"/>
        </w:rPr>
      </w:pPr>
    </w:p>
    <w:p w14:paraId="51606990" w14:textId="77777777" w:rsidR="00896BF9" w:rsidRPr="00305533" w:rsidRDefault="00896BF9" w:rsidP="00933D82">
      <w:pPr>
        <w:ind w:left="360"/>
        <w:jc w:val="both"/>
        <w:rPr>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w:t>
      </w:r>
      <w:r w:rsidRPr="00305533">
        <w:rPr>
          <w:sz w:val="20"/>
        </w:rPr>
        <w:lastRenderedPageBreak/>
        <w:t xml:space="preserve">values from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w:t>
      </w:r>
      <w:r>
        <w:rPr>
          <w:sz w:val="20"/>
        </w:rPr>
        <w:t>3</w:t>
      </w:r>
      <w:r w:rsidRPr="00305533">
        <w:rPr>
          <w:sz w:val="20"/>
        </w:rPr>
        <w:t>.</w:t>
      </w:r>
      <w:r>
        <w:rPr>
          <w:sz w:val="20"/>
        </w:rPr>
        <w:t>1962</w:t>
      </w:r>
      <w:r w:rsidRPr="00305533">
        <w:rPr>
          <w:sz w:val="20"/>
        </w:rPr>
        <w:t xml:space="preserve">(a)(3)(i).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7ABEA282" w14:textId="77777777" w:rsidR="00896BF9" w:rsidRDefault="00896BF9" w:rsidP="00933D82">
      <w:pPr>
        <w:ind w:left="360"/>
        <w:jc w:val="both"/>
        <w:rPr>
          <w:sz w:val="20"/>
        </w:rPr>
      </w:pPr>
    </w:p>
    <w:p w14:paraId="7E6D5653" w14:textId="77777777" w:rsidR="00896BF9" w:rsidRPr="00305533" w:rsidRDefault="00896BF9" w:rsidP="00933D82">
      <w:pPr>
        <w:ind w:left="360"/>
        <w:rPr>
          <w:b/>
          <w:sz w:val="20"/>
          <w:u w:val="single"/>
        </w:rPr>
      </w:pPr>
      <w:r w:rsidRPr="00305533">
        <w:rPr>
          <w:b/>
          <w:sz w:val="20"/>
          <w:u w:val="single"/>
        </w:rPr>
        <w:t>Net Heating Value of the gas being combusted in the flare:</w:t>
      </w:r>
    </w:p>
    <w:p w14:paraId="4395AD28" w14:textId="77777777" w:rsidR="00896BF9" w:rsidRPr="00305533" w:rsidRDefault="00896BF9" w:rsidP="00933D82">
      <w:pPr>
        <w:ind w:left="360"/>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(b)(6)(i)</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6020ACDF" w14:textId="77777777" w:rsidR="00896BF9" w:rsidRDefault="00896BF9" w:rsidP="00933D82">
      <w:pPr>
        <w:ind w:left="360"/>
        <w:jc w:val="both"/>
        <w:rPr>
          <w:sz w:val="20"/>
        </w:rPr>
      </w:pPr>
    </w:p>
    <w:p w14:paraId="6094E2F1" w14:textId="4783F2DF" w:rsidR="00896BF9" w:rsidRPr="00C85274" w:rsidRDefault="00B63BB3" w:rsidP="00933D82">
      <w:pPr>
        <w:ind w:left="360"/>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896BF9" w:rsidRPr="00C85274">
        <w:rPr>
          <w:sz w:val="20"/>
        </w:rPr>
        <w:t xml:space="preserve"> </w:t>
      </w:r>
    </w:p>
    <w:p w14:paraId="4AD32206" w14:textId="77777777" w:rsidR="00896BF9" w:rsidRPr="00086801" w:rsidRDefault="00896BF9" w:rsidP="00933D82">
      <w:pPr>
        <w:ind w:left="360"/>
        <w:jc w:val="both"/>
        <w:rPr>
          <w:sz w:val="20"/>
        </w:rPr>
      </w:pPr>
    </w:p>
    <w:p w14:paraId="20CD1E4B" w14:textId="77777777" w:rsidR="00896BF9" w:rsidRPr="00305533" w:rsidRDefault="00896BF9" w:rsidP="00933D82">
      <w:pPr>
        <w:spacing w:before="100" w:beforeAutospacing="1" w:after="100" w:afterAutospacing="1"/>
        <w:ind w:left="360"/>
        <w:jc w:val="both"/>
        <w:rPr>
          <w:rFonts w:cs="Arial"/>
          <w:b/>
          <w:sz w:val="20"/>
        </w:rPr>
      </w:pPr>
      <w:r w:rsidRPr="00EF5470">
        <w:rPr>
          <w:rFonts w:cs="Arial"/>
          <w:sz w:val="20"/>
        </w:rPr>
        <w:t>W</w:t>
      </w:r>
      <w:r>
        <w:rPr>
          <w:rFonts w:cs="Arial"/>
          <w:sz w:val="20"/>
        </w:rPr>
        <w:t>here</w:t>
      </w:r>
      <w:r w:rsidRPr="00305533">
        <w:rPr>
          <w:rFonts w:cs="Arial"/>
          <w:b/>
          <w:sz w:val="20"/>
        </w:rPr>
        <w:t>:</w:t>
      </w:r>
    </w:p>
    <w:p w14:paraId="780FDC1D" w14:textId="77777777" w:rsidR="00896BF9" w:rsidRPr="00305533" w:rsidRDefault="00896BF9" w:rsidP="00933D82">
      <w:pPr>
        <w:ind w:left="360"/>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137C3F92" w14:textId="77777777" w:rsidR="00896BF9" w:rsidRDefault="00896BF9" w:rsidP="00933D82">
      <w:pPr>
        <w:ind w:left="360"/>
        <w:jc w:val="both"/>
        <w:rPr>
          <w:rFonts w:cs="Arial"/>
          <w:sz w:val="20"/>
        </w:rPr>
      </w:pPr>
      <w:r w:rsidRPr="00305533">
        <w:rPr>
          <w:rFonts w:cs="Arial"/>
          <w:sz w:val="20"/>
        </w:rPr>
        <w:t>MJ/scm; where the net enthalpy per mole of off</w:t>
      </w:r>
      <w:r>
        <w:rPr>
          <w:rFonts w:cs="Arial"/>
          <w:sz w:val="20"/>
        </w:rPr>
        <w:t xml:space="preserve"> </w:t>
      </w:r>
      <w:r w:rsidRPr="00305533">
        <w:rPr>
          <w:rFonts w:cs="Arial"/>
          <w:sz w:val="20"/>
        </w:rPr>
        <w:t>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209F8168" w14:textId="77777777" w:rsidR="00896BF9" w:rsidRDefault="00896BF9" w:rsidP="00933D82">
      <w:pPr>
        <w:ind w:left="360"/>
        <w:jc w:val="both"/>
        <w:rPr>
          <w:rFonts w:cs="Arial"/>
          <w:sz w:val="20"/>
        </w:rPr>
      </w:pPr>
    </w:p>
    <w:p w14:paraId="2234438E" w14:textId="265663ED" w:rsidR="00896BF9" w:rsidRPr="00C85274" w:rsidRDefault="00896BF9" w:rsidP="00933D82">
      <w:pPr>
        <w:ind w:left="360"/>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 xml:space="preserve"> </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C85274">
        <w:rPr>
          <w:rFonts w:cs="Arial"/>
          <w:sz w:val="20"/>
        </w:rPr>
        <w:t>)</w:t>
      </w:r>
    </w:p>
    <w:p w14:paraId="4A107115" w14:textId="3A31D12B" w:rsidR="00896BF9" w:rsidRDefault="00896BF9" w:rsidP="00933D82">
      <w:pPr>
        <w:ind w:left="360"/>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20°C;</w:t>
      </w:r>
    </w:p>
    <w:p w14:paraId="73CF0BF1" w14:textId="77777777" w:rsidR="00896BF9" w:rsidRDefault="00896BF9" w:rsidP="00933D82">
      <w:pPr>
        <w:ind w:left="360"/>
        <w:jc w:val="both"/>
        <w:rPr>
          <w:rFonts w:cs="Arial"/>
          <w:sz w:val="20"/>
        </w:rPr>
      </w:pPr>
    </w:p>
    <w:p w14:paraId="690A0A2B" w14:textId="77777777" w:rsidR="00896BF9" w:rsidRPr="00305533" w:rsidRDefault="00896BF9" w:rsidP="00933D82">
      <w:pPr>
        <w:spacing w:after="120"/>
        <w:ind w:left="36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413509EF" w14:textId="4182F517" w:rsidR="00896BF9" w:rsidRPr="00305533" w:rsidRDefault="00896BF9" w:rsidP="00933D82">
      <w:pPr>
        <w:spacing w:after="120"/>
        <w:ind w:left="36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40</w:t>
      </w:r>
      <w:r w:rsidR="002E0B50">
        <w:rPr>
          <w:rFonts w:cs="Arial"/>
          <w:sz w:val="20"/>
        </w:rPr>
        <w:t> </w:t>
      </w:r>
      <w:r>
        <w:rPr>
          <w:rFonts w:cs="Arial"/>
          <w:sz w:val="20"/>
        </w:rPr>
        <w:t xml:space="preserve">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2ACAE866" w14:textId="77777777" w:rsidR="00896BF9" w:rsidRDefault="00896BF9" w:rsidP="00933D82">
      <w:pPr>
        <w:ind w:left="360"/>
        <w:jc w:val="both"/>
        <w:rPr>
          <w:sz w:val="20"/>
        </w:rPr>
      </w:pPr>
    </w:p>
    <w:p w14:paraId="45424AF9" w14:textId="77777777" w:rsidR="00896BF9" w:rsidRPr="00305533" w:rsidRDefault="00896BF9" w:rsidP="00933D82">
      <w:pPr>
        <w:ind w:left="360"/>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1B431BF5" w14:textId="77777777" w:rsidR="00896BF9" w:rsidRPr="00305533" w:rsidRDefault="00896BF9" w:rsidP="00933D82">
      <w:pPr>
        <w:ind w:left="360"/>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 xml:space="preserve">)(i) </w:t>
      </w:r>
      <w:r>
        <w:rPr>
          <w:sz w:val="20"/>
        </w:rPr>
        <w:t>must</w:t>
      </w:r>
      <w:r w:rsidRPr="00305533">
        <w:rPr>
          <w:sz w:val="20"/>
        </w:rPr>
        <w:t xml:space="preserve"> be calculated and recorded using the equation provided in 40 CFR 6</w:t>
      </w:r>
      <w:r>
        <w:rPr>
          <w:sz w:val="20"/>
        </w:rPr>
        <w:t>3</w:t>
      </w:r>
      <w:r w:rsidRPr="00305533">
        <w:rPr>
          <w:sz w:val="20"/>
        </w:rPr>
        <w:t>.18(</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.18(</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78945640" w14:textId="77777777" w:rsidR="00896BF9" w:rsidRPr="00305533" w:rsidRDefault="00896BF9" w:rsidP="00933D82">
      <w:pPr>
        <w:spacing w:before="100" w:beforeAutospacing="1" w:after="100" w:afterAutospacing="1"/>
        <w:ind w:left="360"/>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6DBDC3B1" w14:textId="77777777" w:rsidR="00896BF9" w:rsidRPr="00305533" w:rsidRDefault="00896BF9" w:rsidP="00933D82">
      <w:pPr>
        <w:ind w:left="360"/>
        <w:jc w:val="both"/>
        <w:rPr>
          <w:sz w:val="20"/>
        </w:rPr>
      </w:pPr>
      <w:r>
        <w:rPr>
          <w:sz w:val="20"/>
        </w:rPr>
        <w:t>W</w:t>
      </w:r>
      <w:r w:rsidRPr="00305533">
        <w:rPr>
          <w:sz w:val="20"/>
        </w:rPr>
        <w:t>here</w:t>
      </w:r>
      <w:r>
        <w:rPr>
          <w:sz w:val="20"/>
        </w:rPr>
        <w:t>:</w:t>
      </w:r>
      <w:r w:rsidRPr="00305533">
        <w:rPr>
          <w:sz w:val="20"/>
        </w:rPr>
        <w:t xml:space="preserve"> </w:t>
      </w:r>
    </w:p>
    <w:p w14:paraId="2409539D" w14:textId="77777777" w:rsidR="00896BF9" w:rsidRDefault="00896BF9" w:rsidP="00933D82">
      <w:pPr>
        <w:ind w:left="360"/>
        <w:jc w:val="both"/>
        <w:rPr>
          <w:rFonts w:cs="Arial"/>
          <w:sz w:val="20"/>
        </w:rPr>
      </w:pPr>
    </w:p>
    <w:p w14:paraId="14D980AF" w14:textId="77777777" w:rsidR="00896BF9" w:rsidRDefault="00896BF9" w:rsidP="00933D82">
      <w:pPr>
        <w:ind w:left="360"/>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772A7A76" w14:textId="77777777" w:rsidR="00896BF9" w:rsidRDefault="00896BF9" w:rsidP="00933D82">
      <w:pPr>
        <w:ind w:left="360"/>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33A8E63F" w14:textId="77777777" w:rsidR="00896BF9" w:rsidRDefault="00896BF9" w:rsidP="00933D82">
      <w:pPr>
        <w:ind w:left="360"/>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195CF95" w14:textId="77777777" w:rsidR="00896BF9" w:rsidRPr="00305533" w:rsidRDefault="00896BF9" w:rsidP="00933D82">
      <w:pPr>
        <w:ind w:left="360"/>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1B497906" w14:textId="77777777" w:rsidR="00896BF9" w:rsidRPr="00305533" w:rsidRDefault="00896BF9" w:rsidP="00933D82">
      <w:pPr>
        <w:spacing w:after="120"/>
        <w:ind w:left="360"/>
        <w:jc w:val="both"/>
        <w:rPr>
          <w:sz w:val="20"/>
        </w:rPr>
      </w:pPr>
    </w:p>
    <w:p w14:paraId="6CB49240" w14:textId="77777777" w:rsidR="00896BF9" w:rsidRPr="00305533" w:rsidRDefault="00896BF9" w:rsidP="00933D82">
      <w:pPr>
        <w:ind w:left="360"/>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665B8E7E" w14:textId="77777777" w:rsidR="00896BF9" w:rsidRPr="00305533" w:rsidRDefault="00896BF9" w:rsidP="00933D82">
      <w:pPr>
        <w:ind w:left="360"/>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617671AE" w14:textId="77777777" w:rsidR="00896BF9" w:rsidRPr="00305533" w:rsidRDefault="00896BF9" w:rsidP="00933D82">
      <w:pPr>
        <w:spacing w:before="100" w:beforeAutospacing="1" w:after="100" w:afterAutospacing="1"/>
        <w:ind w:left="360"/>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17F40E5C" w14:textId="77777777" w:rsidR="00896BF9" w:rsidRPr="00305533" w:rsidRDefault="00896BF9" w:rsidP="00933D82">
      <w:pPr>
        <w:ind w:left="360"/>
        <w:jc w:val="both"/>
        <w:rPr>
          <w:sz w:val="20"/>
        </w:rPr>
      </w:pPr>
      <w:r>
        <w:rPr>
          <w:sz w:val="20"/>
        </w:rPr>
        <w:t>W</w:t>
      </w:r>
      <w:r w:rsidRPr="00305533">
        <w:rPr>
          <w:sz w:val="20"/>
        </w:rPr>
        <w:t>here</w:t>
      </w:r>
      <w:r>
        <w:rPr>
          <w:sz w:val="20"/>
        </w:rPr>
        <w:t>:</w:t>
      </w:r>
      <w:r w:rsidRPr="00305533">
        <w:rPr>
          <w:sz w:val="20"/>
        </w:rPr>
        <w:t xml:space="preserve"> </w:t>
      </w:r>
    </w:p>
    <w:p w14:paraId="08D7935A" w14:textId="77777777" w:rsidR="00896BF9" w:rsidRDefault="00896BF9" w:rsidP="00933D82">
      <w:pPr>
        <w:ind w:left="360"/>
        <w:jc w:val="both"/>
        <w:rPr>
          <w:rFonts w:cs="Arial"/>
          <w:sz w:val="20"/>
        </w:rPr>
      </w:pPr>
    </w:p>
    <w:p w14:paraId="513C9273" w14:textId="77777777" w:rsidR="00896BF9" w:rsidRDefault="00896BF9" w:rsidP="00933D82">
      <w:pPr>
        <w:ind w:left="360"/>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1BCB2CCE" w14:textId="77777777" w:rsidR="00896BF9" w:rsidRDefault="00896BF9" w:rsidP="00933D82">
      <w:pPr>
        <w:ind w:left="360"/>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5C82AB4F" w14:textId="77777777" w:rsidR="00896BF9" w:rsidRDefault="00896BF9" w:rsidP="00933D82">
      <w:pPr>
        <w:ind w:left="360"/>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1BF2D2B0" w14:textId="77777777" w:rsidR="00896BF9" w:rsidRDefault="00896BF9" w:rsidP="00933D82">
      <w:pPr>
        <w:ind w:left="360"/>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p>
    <w:p w14:paraId="3340CD09" w14:textId="77777777" w:rsidR="00C60E84" w:rsidRPr="00461D22" w:rsidRDefault="00C60E84" w:rsidP="004F09CF">
      <w:pPr>
        <w:pStyle w:val="Heading2"/>
        <w:numPr>
          <w:ilvl w:val="0"/>
          <w:numId w:val="0"/>
        </w:numPr>
        <w:jc w:val="both"/>
        <w:rPr>
          <w:sz w:val="22"/>
          <w:szCs w:val="22"/>
        </w:rPr>
      </w:pPr>
      <w:bookmarkStart w:id="124" w:name="_Toc377276143"/>
      <w:bookmarkStart w:id="125" w:name="_Toc377877183"/>
      <w:bookmarkStart w:id="126" w:name="_Toc382035381"/>
      <w:bookmarkStart w:id="127" w:name="_Toc382726630"/>
      <w:bookmarkStart w:id="128" w:name="_Toc382726705"/>
      <w:bookmarkStart w:id="129" w:name="_Toc382726784"/>
      <w:bookmarkStart w:id="130" w:name="_Toc387818190"/>
      <w:bookmarkStart w:id="131" w:name="_Toc390499900"/>
      <w:bookmarkStart w:id="132" w:name="_Toc390500329"/>
      <w:bookmarkStart w:id="133" w:name="_Toc390504382"/>
      <w:bookmarkStart w:id="134" w:name="_Toc390570172"/>
      <w:bookmarkStart w:id="135" w:name="_Toc391182906"/>
      <w:bookmarkStart w:id="136" w:name="_Toc437238970"/>
      <w:bookmarkStart w:id="137" w:name="_Toc451333047"/>
      <w:bookmarkStart w:id="138" w:name="_Toc106873098"/>
      <w:r w:rsidRPr="00461D22">
        <w:rPr>
          <w:sz w:val="22"/>
          <w:szCs w:val="22"/>
        </w:rPr>
        <w:t>Appendix 8</w:t>
      </w:r>
      <w:r w:rsidR="00D546DD">
        <w:rPr>
          <w:sz w:val="22"/>
          <w:szCs w:val="22"/>
        </w:rPr>
        <w:t>-1</w:t>
      </w:r>
      <w:r w:rsidRPr="00461D22">
        <w:rPr>
          <w:sz w:val="22"/>
          <w:szCs w:val="22"/>
        </w:rPr>
        <w:t>.  Reporting</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806B300" w14:textId="77777777" w:rsidR="00C60E84" w:rsidRPr="00B77C68" w:rsidRDefault="00C60E84" w:rsidP="004F09CF">
      <w:pPr>
        <w:jc w:val="both"/>
        <w:rPr>
          <w:sz w:val="20"/>
        </w:rPr>
      </w:pPr>
    </w:p>
    <w:p w14:paraId="140DF3F3" w14:textId="77777777" w:rsidR="00C60E84" w:rsidRPr="00B77C68" w:rsidRDefault="00736BDB" w:rsidP="004F09CF">
      <w:pPr>
        <w:jc w:val="both"/>
        <w:rPr>
          <w:b/>
          <w:sz w:val="20"/>
        </w:rPr>
      </w:pPr>
      <w:r>
        <w:rPr>
          <w:b/>
          <w:sz w:val="20"/>
        </w:rPr>
        <w:lastRenderedPageBreak/>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765468CC" w14:textId="77777777" w:rsidR="00C60E84" w:rsidRPr="0080590E" w:rsidRDefault="00C60E84" w:rsidP="004F09CF">
      <w:pPr>
        <w:jc w:val="both"/>
        <w:rPr>
          <w:sz w:val="20"/>
        </w:rPr>
      </w:pPr>
    </w:p>
    <w:p w14:paraId="5DB5E651" w14:textId="5A835C73" w:rsidR="00C60E84" w:rsidRPr="00B77C68" w:rsidRDefault="00C60E84" w:rsidP="004F09CF">
      <w:pPr>
        <w:jc w:val="both"/>
        <w:rPr>
          <w:sz w:val="20"/>
        </w:rPr>
      </w:pPr>
      <w:r w:rsidRPr="00B77C68">
        <w:rPr>
          <w:sz w:val="20"/>
        </w:rPr>
        <w:t xml:space="preserve">The permittee shall use the </w:t>
      </w:r>
      <w:r w:rsidR="0026267B">
        <w:rPr>
          <w:sz w:val="20"/>
        </w:rPr>
        <w:t>EGLE</w:t>
      </w:r>
      <w:r w:rsidR="008526A1">
        <w:rPr>
          <w:sz w:val="20"/>
        </w:rPr>
        <w:t>, AQD,</w:t>
      </w:r>
      <w:r w:rsidRPr="00B77C68">
        <w:rPr>
          <w:sz w:val="20"/>
        </w:rPr>
        <w:t xml:space="preserve"> Report Certification form (EQP 5736) and </w:t>
      </w:r>
      <w:r w:rsidR="0026267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5FB0598A" w14:textId="77777777" w:rsidR="00C60E84" w:rsidRPr="0080590E" w:rsidRDefault="00C60E84" w:rsidP="004F09CF">
      <w:pPr>
        <w:jc w:val="both"/>
        <w:rPr>
          <w:sz w:val="20"/>
        </w:rPr>
      </w:pPr>
    </w:p>
    <w:p w14:paraId="7F8E4095" w14:textId="77777777" w:rsidR="00C60E84" w:rsidRPr="00B77C68" w:rsidRDefault="00C60E84" w:rsidP="004F09CF">
      <w:pPr>
        <w:jc w:val="both"/>
        <w:rPr>
          <w:b/>
          <w:sz w:val="20"/>
        </w:rPr>
      </w:pPr>
      <w:r w:rsidRPr="00B77C68">
        <w:rPr>
          <w:b/>
          <w:sz w:val="20"/>
        </w:rPr>
        <w:t>B.  Other Reporting</w:t>
      </w:r>
    </w:p>
    <w:p w14:paraId="0F509755" w14:textId="77777777" w:rsidR="00C60E84" w:rsidRPr="00B77C68" w:rsidRDefault="00C60E84" w:rsidP="004F09CF">
      <w:pPr>
        <w:jc w:val="both"/>
        <w:rPr>
          <w:sz w:val="20"/>
        </w:rPr>
      </w:pPr>
    </w:p>
    <w:p w14:paraId="765A589B"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11"/>
      <w:bookmarkEnd w:id="112"/>
      <w:bookmarkEnd w:id="113"/>
      <w:bookmarkEnd w:id="114"/>
      <w:bookmarkEnd w:id="115"/>
      <w:bookmarkEnd w:id="116"/>
      <w:bookmarkEnd w:id="117"/>
      <w:bookmarkEnd w:id="118"/>
    </w:p>
    <w:p w14:paraId="03061A8A" w14:textId="77777777" w:rsidR="005207F9" w:rsidRDefault="005207F9" w:rsidP="004F09CF">
      <w:pPr>
        <w:jc w:val="both"/>
        <w:rPr>
          <w:sz w:val="20"/>
        </w:rPr>
      </w:pPr>
    </w:p>
    <w:p w14:paraId="1C34C6B9" w14:textId="77777777" w:rsidR="00A53AA7" w:rsidRDefault="00A53AA7" w:rsidP="004F09CF">
      <w:pPr>
        <w:jc w:val="both"/>
        <w:rPr>
          <w:sz w:val="20"/>
        </w:rPr>
        <w:sectPr w:rsidR="00A53AA7" w:rsidSect="00723C92">
          <w:headerReference w:type="default" r:id="rId33"/>
          <w:headerReference w:type="first" r:id="rId34"/>
          <w:pgSz w:w="12240" w:h="15840" w:code="1"/>
          <w:pgMar w:top="1008" w:right="1008" w:bottom="1008" w:left="1008" w:header="720" w:footer="720" w:gutter="0"/>
          <w:cols w:space="720"/>
          <w:titlePg/>
        </w:sectPr>
      </w:pPr>
    </w:p>
    <w:p w14:paraId="2FB86F97" w14:textId="77777777" w:rsidR="005207F9" w:rsidRDefault="005207F9" w:rsidP="004F09CF">
      <w:pPr>
        <w:jc w:val="both"/>
        <w:rPr>
          <w:sz w:val="20"/>
        </w:rPr>
      </w:pPr>
    </w:p>
    <w:p w14:paraId="14791E07" w14:textId="77777777" w:rsidR="00574427" w:rsidRDefault="00574427" w:rsidP="004F09CF">
      <w:pPr>
        <w:jc w:val="both"/>
        <w:rPr>
          <w:sz w:val="20"/>
        </w:rPr>
      </w:pPr>
    </w:p>
    <w:p w14:paraId="0581A6C6" w14:textId="77777777" w:rsidR="00C61BCB" w:rsidRDefault="00574427" w:rsidP="00574427">
      <w:pPr>
        <w:pStyle w:val="Heading1"/>
      </w:pPr>
      <w:bookmarkStart w:id="139" w:name="_Toc106873099"/>
      <w:r>
        <w:t>SECTION 2 – GRANGER CONTAINER SERVICE</w:t>
      </w:r>
      <w:bookmarkEnd w:id="139"/>
    </w:p>
    <w:p w14:paraId="59E79E32" w14:textId="77777777" w:rsidR="00C61BCB" w:rsidRDefault="00C61BCB">
      <w:pPr>
        <w:rPr>
          <w:b/>
          <w:kern w:val="28"/>
          <w:sz w:val="28"/>
          <w:szCs w:val="28"/>
        </w:rPr>
      </w:pPr>
      <w:r>
        <w:br w:type="page"/>
      </w:r>
    </w:p>
    <w:p w14:paraId="25ACBAB5" w14:textId="77777777" w:rsidR="00C61BCB" w:rsidRDefault="00C61BCB" w:rsidP="00C61BCB"/>
    <w:p w14:paraId="1CB2F0C6" w14:textId="77777777" w:rsidR="00C61BCB" w:rsidRDefault="00C61BCB" w:rsidP="00C61BCB">
      <w:pPr>
        <w:pStyle w:val="Heading1"/>
      </w:pPr>
      <w:bookmarkStart w:id="140" w:name="_Toc106873100"/>
      <w:r>
        <w:t>A.  GENERAL CONDITIONS</w:t>
      </w:r>
      <w:bookmarkEnd w:id="140"/>
    </w:p>
    <w:p w14:paraId="17CBB027" w14:textId="77777777" w:rsidR="00C61BCB" w:rsidRPr="00E9713D" w:rsidRDefault="00C61BCB" w:rsidP="00C61BCB"/>
    <w:p w14:paraId="7C3181EF" w14:textId="77777777" w:rsidR="00C61BCB" w:rsidRPr="0075518C" w:rsidRDefault="00C61BCB" w:rsidP="00C61BCB">
      <w:pPr>
        <w:pStyle w:val="Heading2"/>
        <w:numPr>
          <w:ilvl w:val="0"/>
          <w:numId w:val="0"/>
        </w:numPr>
        <w:jc w:val="left"/>
        <w:rPr>
          <w:sz w:val="22"/>
          <w:szCs w:val="22"/>
        </w:rPr>
      </w:pPr>
      <w:bookmarkStart w:id="141" w:name="_Toc106873101"/>
      <w:r w:rsidRPr="0075518C">
        <w:rPr>
          <w:sz w:val="22"/>
          <w:szCs w:val="22"/>
        </w:rPr>
        <w:t>Permit Enforceability</w:t>
      </w:r>
      <w:bookmarkEnd w:id="141"/>
    </w:p>
    <w:p w14:paraId="1252AFC1" w14:textId="77777777" w:rsidR="00C61BCB" w:rsidRPr="00DF6609" w:rsidRDefault="00C61BCB" w:rsidP="00C61BCB">
      <w:pPr>
        <w:jc w:val="both"/>
        <w:rPr>
          <w:rFonts w:cs="Arial"/>
          <w:sz w:val="20"/>
        </w:rPr>
      </w:pPr>
    </w:p>
    <w:p w14:paraId="092D3165" w14:textId="77777777" w:rsidR="00C61BCB" w:rsidRPr="00F21983" w:rsidRDefault="00C61BCB" w:rsidP="00C61BCB">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25CC9E99" w14:textId="77777777" w:rsidR="00C61BCB" w:rsidRPr="00F21983" w:rsidRDefault="00C61BCB" w:rsidP="00C61BCB">
      <w:pPr>
        <w:jc w:val="both"/>
        <w:rPr>
          <w:rFonts w:cs="Arial"/>
          <w:sz w:val="20"/>
        </w:rPr>
      </w:pPr>
    </w:p>
    <w:p w14:paraId="35ED222F" w14:textId="77777777" w:rsidR="00C61BCB" w:rsidRPr="00F6033B" w:rsidRDefault="00C61BCB" w:rsidP="00C61BCB">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65452D4E" w14:textId="77777777" w:rsidR="00C61BCB" w:rsidRDefault="00C61BCB" w:rsidP="00C61BCB">
      <w:pPr>
        <w:pStyle w:val="ListParagraph"/>
        <w:ind w:left="0"/>
        <w:rPr>
          <w:rFonts w:cs="Arial"/>
          <w:sz w:val="20"/>
        </w:rPr>
      </w:pPr>
    </w:p>
    <w:p w14:paraId="29E7E713" w14:textId="77777777" w:rsidR="00C61BCB" w:rsidRPr="00EE57C0" w:rsidRDefault="00C61BCB" w:rsidP="00C61BCB">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098804B" w14:textId="77777777" w:rsidR="00C61BCB" w:rsidRPr="0075518C" w:rsidRDefault="00C61BCB" w:rsidP="00C61BCB">
      <w:pPr>
        <w:pStyle w:val="Heading2"/>
        <w:tabs>
          <w:tab w:val="clear" w:pos="360"/>
          <w:tab w:val="num" w:pos="0"/>
        </w:tabs>
        <w:ind w:left="0" w:firstLine="0"/>
        <w:jc w:val="left"/>
        <w:rPr>
          <w:sz w:val="22"/>
          <w:szCs w:val="22"/>
        </w:rPr>
      </w:pPr>
      <w:bookmarkStart w:id="142" w:name="_Toc106873102"/>
      <w:r w:rsidRPr="0075518C">
        <w:rPr>
          <w:sz w:val="22"/>
          <w:szCs w:val="22"/>
        </w:rPr>
        <w:t>General Provisions</w:t>
      </w:r>
      <w:bookmarkEnd w:id="142"/>
    </w:p>
    <w:p w14:paraId="357EA685" w14:textId="77777777" w:rsidR="00C61BCB" w:rsidRPr="00DF6609" w:rsidRDefault="00C61BCB" w:rsidP="00C61BCB">
      <w:pPr>
        <w:jc w:val="both"/>
        <w:rPr>
          <w:rFonts w:cs="Arial"/>
          <w:sz w:val="20"/>
        </w:rPr>
      </w:pPr>
    </w:p>
    <w:p w14:paraId="56C71E06" w14:textId="77777777" w:rsidR="00C61BCB" w:rsidRPr="00F21983" w:rsidRDefault="00C61BCB" w:rsidP="00716857">
      <w:pPr>
        <w:numPr>
          <w:ilvl w:val="0"/>
          <w:numId w:val="98"/>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2FD7A0A0" w14:textId="77777777" w:rsidR="00C61BCB" w:rsidRPr="00F21983" w:rsidRDefault="00C61BCB" w:rsidP="00C61BCB">
      <w:pPr>
        <w:jc w:val="both"/>
        <w:rPr>
          <w:rFonts w:cs="Arial"/>
          <w:sz w:val="20"/>
        </w:rPr>
      </w:pPr>
    </w:p>
    <w:p w14:paraId="7E39E8CC" w14:textId="77777777" w:rsidR="00C61BCB" w:rsidRPr="00F21983" w:rsidRDefault="00C61BCB" w:rsidP="00716857">
      <w:pPr>
        <w:numPr>
          <w:ilvl w:val="0"/>
          <w:numId w:val="98"/>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EA4CFAD" w14:textId="77777777" w:rsidR="00C61BCB" w:rsidRPr="00F21983" w:rsidRDefault="00C61BCB" w:rsidP="00C61BCB">
      <w:pPr>
        <w:jc w:val="both"/>
        <w:rPr>
          <w:rFonts w:cs="Arial"/>
          <w:sz w:val="20"/>
        </w:rPr>
      </w:pPr>
    </w:p>
    <w:p w14:paraId="63BFD32C" w14:textId="77777777" w:rsidR="00C61BCB" w:rsidRPr="00F21983" w:rsidRDefault="00C61BCB" w:rsidP="00716857">
      <w:pPr>
        <w:numPr>
          <w:ilvl w:val="0"/>
          <w:numId w:val="98"/>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51152915" w14:textId="77777777" w:rsidR="00C61BCB" w:rsidRPr="00F21983" w:rsidRDefault="00C61BCB" w:rsidP="00C61BCB">
      <w:pPr>
        <w:jc w:val="both"/>
        <w:rPr>
          <w:rFonts w:cs="Arial"/>
          <w:sz w:val="20"/>
        </w:rPr>
      </w:pPr>
    </w:p>
    <w:p w14:paraId="33D5EC43" w14:textId="77777777" w:rsidR="00C61BCB" w:rsidRPr="00021E1F" w:rsidRDefault="00C61BCB" w:rsidP="00716857">
      <w:pPr>
        <w:numPr>
          <w:ilvl w:val="0"/>
          <w:numId w:val="99"/>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30D593D1" w14:textId="77777777" w:rsidR="00C61BCB" w:rsidRPr="00F21983" w:rsidRDefault="00C61BCB" w:rsidP="00716857">
      <w:pPr>
        <w:numPr>
          <w:ilvl w:val="1"/>
          <w:numId w:val="99"/>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C948BBA" w14:textId="77777777" w:rsidR="00C61BCB" w:rsidRPr="00F21983" w:rsidRDefault="00C61BCB" w:rsidP="00716857">
      <w:pPr>
        <w:numPr>
          <w:ilvl w:val="1"/>
          <w:numId w:val="99"/>
        </w:numPr>
        <w:jc w:val="both"/>
        <w:rPr>
          <w:rFonts w:cs="Arial"/>
          <w:sz w:val="20"/>
        </w:rPr>
      </w:pPr>
      <w:r w:rsidRPr="00F21983">
        <w:rPr>
          <w:rFonts w:cs="Arial"/>
          <w:sz w:val="20"/>
        </w:rPr>
        <w:t>Have access to and copy, at reasonable times, any records that must be kept under the conditions of the ROP.</w:t>
      </w:r>
    </w:p>
    <w:p w14:paraId="39C10708" w14:textId="77777777" w:rsidR="00C61BCB" w:rsidRPr="00F21983" w:rsidRDefault="00C61BCB" w:rsidP="00716857">
      <w:pPr>
        <w:numPr>
          <w:ilvl w:val="1"/>
          <w:numId w:val="99"/>
        </w:numPr>
        <w:jc w:val="both"/>
        <w:rPr>
          <w:rFonts w:cs="Arial"/>
          <w:sz w:val="20"/>
        </w:rPr>
      </w:pPr>
      <w:r w:rsidRPr="00F21983">
        <w:rPr>
          <w:rFonts w:cs="Arial"/>
          <w:sz w:val="20"/>
        </w:rPr>
        <w:t>Inspect, at reasonable times, any of the following:</w:t>
      </w:r>
    </w:p>
    <w:p w14:paraId="3D379B0B" w14:textId="77777777" w:rsidR="00C61BCB" w:rsidRPr="00F21983" w:rsidRDefault="00C61BCB" w:rsidP="00716857">
      <w:pPr>
        <w:numPr>
          <w:ilvl w:val="2"/>
          <w:numId w:val="99"/>
        </w:numPr>
        <w:tabs>
          <w:tab w:val="left" w:pos="1080"/>
        </w:tabs>
        <w:jc w:val="both"/>
        <w:rPr>
          <w:rFonts w:cs="Arial"/>
          <w:sz w:val="20"/>
        </w:rPr>
      </w:pPr>
      <w:r w:rsidRPr="00F21983">
        <w:rPr>
          <w:rFonts w:cs="Arial"/>
          <w:sz w:val="20"/>
        </w:rPr>
        <w:t>Any stationary source.</w:t>
      </w:r>
    </w:p>
    <w:p w14:paraId="1943C65F" w14:textId="77777777" w:rsidR="00C61BCB" w:rsidRPr="00F21983" w:rsidRDefault="00C61BCB" w:rsidP="00716857">
      <w:pPr>
        <w:numPr>
          <w:ilvl w:val="2"/>
          <w:numId w:val="99"/>
        </w:numPr>
        <w:tabs>
          <w:tab w:val="left" w:pos="1080"/>
        </w:tabs>
        <w:jc w:val="both"/>
        <w:rPr>
          <w:rFonts w:cs="Arial"/>
          <w:sz w:val="20"/>
        </w:rPr>
      </w:pPr>
      <w:r w:rsidRPr="00F21983">
        <w:rPr>
          <w:rFonts w:cs="Arial"/>
          <w:sz w:val="20"/>
        </w:rPr>
        <w:t>Any emission unit.</w:t>
      </w:r>
    </w:p>
    <w:p w14:paraId="581DE807" w14:textId="77777777" w:rsidR="00C61BCB" w:rsidRPr="00F21983" w:rsidRDefault="00C61BCB" w:rsidP="00716857">
      <w:pPr>
        <w:numPr>
          <w:ilvl w:val="2"/>
          <w:numId w:val="99"/>
        </w:numPr>
        <w:tabs>
          <w:tab w:val="left" w:pos="1080"/>
        </w:tabs>
        <w:jc w:val="both"/>
        <w:rPr>
          <w:rFonts w:cs="Arial"/>
          <w:sz w:val="20"/>
        </w:rPr>
      </w:pPr>
      <w:r w:rsidRPr="00F21983">
        <w:rPr>
          <w:rFonts w:cs="Arial"/>
          <w:sz w:val="20"/>
        </w:rPr>
        <w:t>Any equipment, including monitoring and air pollution control equipment.</w:t>
      </w:r>
    </w:p>
    <w:p w14:paraId="0E5B3341" w14:textId="77777777" w:rsidR="00C61BCB" w:rsidRPr="00F21983" w:rsidRDefault="00C61BCB" w:rsidP="00716857">
      <w:pPr>
        <w:numPr>
          <w:ilvl w:val="2"/>
          <w:numId w:val="99"/>
        </w:numPr>
        <w:tabs>
          <w:tab w:val="left" w:pos="1080"/>
        </w:tabs>
        <w:jc w:val="both"/>
        <w:rPr>
          <w:rFonts w:cs="Arial"/>
          <w:sz w:val="20"/>
        </w:rPr>
      </w:pPr>
      <w:r w:rsidRPr="00F21983">
        <w:rPr>
          <w:rFonts w:cs="Arial"/>
          <w:sz w:val="20"/>
        </w:rPr>
        <w:t>Any work practices or operations regulated or required under the ROP.</w:t>
      </w:r>
    </w:p>
    <w:p w14:paraId="5BCA0EDE" w14:textId="77777777" w:rsidR="00C61BCB" w:rsidRPr="00F21983" w:rsidRDefault="00C61BCB" w:rsidP="00716857">
      <w:pPr>
        <w:numPr>
          <w:ilvl w:val="1"/>
          <w:numId w:val="99"/>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71A934B6" w14:textId="77777777" w:rsidR="00C61BCB" w:rsidRPr="00F21983" w:rsidRDefault="00C61BCB" w:rsidP="00C61BCB">
      <w:pPr>
        <w:jc w:val="both"/>
        <w:rPr>
          <w:rFonts w:cs="Arial"/>
          <w:sz w:val="20"/>
        </w:rPr>
      </w:pPr>
    </w:p>
    <w:p w14:paraId="035810B3" w14:textId="60D4C088" w:rsidR="00C61BCB" w:rsidRPr="00FA4478" w:rsidRDefault="00C61BCB" w:rsidP="00716857">
      <w:pPr>
        <w:numPr>
          <w:ilvl w:val="0"/>
          <w:numId w:val="99"/>
        </w:numPr>
        <w:jc w:val="both"/>
        <w:rPr>
          <w:rFonts w:cs="Arial"/>
          <w:sz w:val="20"/>
        </w:rPr>
      </w:pPr>
      <w:r w:rsidRPr="00FA4478">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w:t>
      </w:r>
      <w:r w:rsidR="000F594E" w:rsidRPr="00FA4478">
        <w:rPr>
          <w:rFonts w:cs="Arial"/>
          <w:sz w:val="20"/>
        </w:rPr>
        <w:t>information,</w:t>
      </w:r>
      <w:r w:rsidRPr="00FA4478">
        <w:rPr>
          <w:rFonts w:cs="Arial"/>
          <w:sz w:val="20"/>
        </w:rPr>
        <w:t xml:space="preserve"> which is claimed by the permittee to be confidential, consistent with the requirements of the 1976 PA 442, MCL §15.231 et seq., and known as the Freedom</w:t>
      </w:r>
      <w:r w:rsidRPr="00FA4478">
        <w:rPr>
          <w:rFonts w:cs="Arial"/>
          <w:szCs w:val="22"/>
        </w:rPr>
        <w:t xml:space="preserve"> </w:t>
      </w:r>
      <w:r w:rsidRPr="00FA4478">
        <w:rPr>
          <w:rFonts w:cs="Arial"/>
          <w:sz w:val="20"/>
        </w:rPr>
        <w:t>of Information Act, the person may also be required to furnish the</w:t>
      </w:r>
      <w:r w:rsidRPr="00FA4478">
        <w:rPr>
          <w:rFonts w:cs="Arial"/>
          <w:szCs w:val="22"/>
        </w:rPr>
        <w:t xml:space="preserve"> </w:t>
      </w:r>
      <w:r w:rsidRPr="00FA4478">
        <w:rPr>
          <w:rFonts w:cs="Arial"/>
          <w:sz w:val="20"/>
        </w:rPr>
        <w:t>records</w:t>
      </w:r>
      <w:r w:rsidRPr="00FA4478">
        <w:rPr>
          <w:rFonts w:cs="Arial"/>
          <w:szCs w:val="22"/>
        </w:rPr>
        <w:t xml:space="preserve"> </w:t>
      </w:r>
      <w:r w:rsidRPr="00FA4478">
        <w:rPr>
          <w:rFonts w:cs="Arial"/>
          <w:sz w:val="20"/>
        </w:rPr>
        <w:t xml:space="preserve">directly to the USEPA together with a claim of confidentiality.  </w:t>
      </w:r>
      <w:r w:rsidRPr="00FA4478">
        <w:rPr>
          <w:rFonts w:cs="Arial"/>
          <w:b/>
          <w:sz w:val="20"/>
        </w:rPr>
        <w:t>(R 336.1213(1)(e))</w:t>
      </w:r>
    </w:p>
    <w:p w14:paraId="648549C3" w14:textId="77777777" w:rsidR="00C61BCB" w:rsidRPr="00F21983" w:rsidRDefault="00C61BCB" w:rsidP="00C61BCB">
      <w:pPr>
        <w:jc w:val="both"/>
        <w:rPr>
          <w:rFonts w:cs="Arial"/>
          <w:sz w:val="20"/>
        </w:rPr>
      </w:pPr>
    </w:p>
    <w:p w14:paraId="686BBA85" w14:textId="77777777" w:rsidR="00C61BCB" w:rsidRPr="00F21983" w:rsidRDefault="00C61BCB" w:rsidP="00716857">
      <w:pPr>
        <w:numPr>
          <w:ilvl w:val="0"/>
          <w:numId w:val="99"/>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7DF63C0" w14:textId="77777777" w:rsidR="00C61BCB" w:rsidRPr="00F21983" w:rsidRDefault="00C61BCB" w:rsidP="00C61BCB">
      <w:pPr>
        <w:jc w:val="both"/>
        <w:rPr>
          <w:rFonts w:cs="Arial"/>
          <w:sz w:val="20"/>
        </w:rPr>
      </w:pPr>
    </w:p>
    <w:p w14:paraId="200271A7" w14:textId="77777777" w:rsidR="00C61BCB" w:rsidRPr="00F21983" w:rsidRDefault="00C61BCB" w:rsidP="00716857">
      <w:pPr>
        <w:numPr>
          <w:ilvl w:val="0"/>
          <w:numId w:val="99"/>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8CED04A" w14:textId="77777777" w:rsidR="00C61BCB" w:rsidRPr="00F21983" w:rsidRDefault="00C61BCB" w:rsidP="00C61BCB">
      <w:pPr>
        <w:jc w:val="both"/>
        <w:rPr>
          <w:rFonts w:cs="Arial"/>
          <w:sz w:val="20"/>
        </w:rPr>
      </w:pPr>
    </w:p>
    <w:p w14:paraId="51195856" w14:textId="77777777" w:rsidR="00C61BCB" w:rsidRPr="00F21983" w:rsidRDefault="00C61BCB" w:rsidP="00716857">
      <w:pPr>
        <w:numPr>
          <w:ilvl w:val="0"/>
          <w:numId w:val="99"/>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FA9400F" w14:textId="77777777" w:rsidR="00C61BCB" w:rsidRPr="0075518C" w:rsidRDefault="00C61BCB" w:rsidP="00C61BCB">
      <w:pPr>
        <w:pStyle w:val="Heading2"/>
        <w:tabs>
          <w:tab w:val="clear" w:pos="360"/>
          <w:tab w:val="num" w:pos="0"/>
        </w:tabs>
        <w:ind w:left="0" w:firstLine="0"/>
        <w:jc w:val="left"/>
        <w:rPr>
          <w:sz w:val="22"/>
          <w:szCs w:val="22"/>
        </w:rPr>
      </w:pPr>
      <w:bookmarkStart w:id="143" w:name="_Toc106873103"/>
      <w:r w:rsidRPr="0075518C">
        <w:rPr>
          <w:sz w:val="22"/>
          <w:szCs w:val="22"/>
        </w:rPr>
        <w:t>Equipment &amp; Design</w:t>
      </w:r>
      <w:bookmarkEnd w:id="143"/>
    </w:p>
    <w:p w14:paraId="2B0B69ED" w14:textId="77777777" w:rsidR="00C61BCB" w:rsidRPr="00DF6609" w:rsidRDefault="00C61BCB" w:rsidP="00C61BCB">
      <w:pPr>
        <w:jc w:val="both"/>
        <w:rPr>
          <w:rFonts w:cs="Arial"/>
          <w:sz w:val="20"/>
        </w:rPr>
      </w:pPr>
    </w:p>
    <w:p w14:paraId="6FEB60D7" w14:textId="77777777" w:rsidR="00C61BCB" w:rsidRPr="00F21983" w:rsidRDefault="00C61BCB" w:rsidP="00716857">
      <w:pPr>
        <w:numPr>
          <w:ilvl w:val="0"/>
          <w:numId w:val="101"/>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33EF1DB4" w14:textId="77777777" w:rsidR="00C61BCB" w:rsidRPr="00F21983" w:rsidRDefault="00C61BCB" w:rsidP="00C61BCB">
      <w:pPr>
        <w:jc w:val="both"/>
        <w:rPr>
          <w:rFonts w:cs="Arial"/>
          <w:sz w:val="20"/>
        </w:rPr>
      </w:pPr>
    </w:p>
    <w:p w14:paraId="77535722" w14:textId="77777777" w:rsidR="00C61BCB" w:rsidRPr="00F21983" w:rsidRDefault="00C61BCB" w:rsidP="00716857">
      <w:pPr>
        <w:numPr>
          <w:ilvl w:val="0"/>
          <w:numId w:val="102"/>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DB065C9" w14:textId="77777777" w:rsidR="00C61BCB" w:rsidRPr="0075518C" w:rsidRDefault="00C61BCB" w:rsidP="00C61BCB">
      <w:pPr>
        <w:pStyle w:val="Heading2"/>
        <w:tabs>
          <w:tab w:val="clear" w:pos="360"/>
          <w:tab w:val="num" w:pos="0"/>
        </w:tabs>
        <w:ind w:left="0" w:firstLine="0"/>
        <w:jc w:val="left"/>
        <w:rPr>
          <w:sz w:val="22"/>
          <w:szCs w:val="22"/>
        </w:rPr>
      </w:pPr>
      <w:bookmarkStart w:id="144" w:name="_Toc106873104"/>
      <w:r w:rsidRPr="0075518C">
        <w:rPr>
          <w:sz w:val="22"/>
          <w:szCs w:val="22"/>
        </w:rPr>
        <w:t>Emission Limits</w:t>
      </w:r>
      <w:bookmarkEnd w:id="144"/>
    </w:p>
    <w:p w14:paraId="333D92B5" w14:textId="77777777" w:rsidR="00C61BCB" w:rsidRPr="00F21983" w:rsidRDefault="00C61BCB" w:rsidP="00C61BCB">
      <w:pPr>
        <w:jc w:val="both"/>
        <w:rPr>
          <w:rFonts w:cs="Arial"/>
          <w:sz w:val="20"/>
        </w:rPr>
      </w:pPr>
    </w:p>
    <w:p w14:paraId="5C31F68E" w14:textId="77777777" w:rsidR="00C61BCB" w:rsidRPr="00F21983" w:rsidRDefault="00C61BCB" w:rsidP="00716857">
      <w:pPr>
        <w:numPr>
          <w:ilvl w:val="0"/>
          <w:numId w:val="100"/>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03CC8666" w14:textId="77777777" w:rsidR="00C61BCB" w:rsidRDefault="00C61BCB" w:rsidP="00716857">
      <w:pPr>
        <w:numPr>
          <w:ilvl w:val="1"/>
          <w:numId w:val="100"/>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584C9E3E" w14:textId="77777777" w:rsidR="00C61BCB" w:rsidRDefault="00C61BCB" w:rsidP="00716857">
      <w:pPr>
        <w:numPr>
          <w:ilvl w:val="1"/>
          <w:numId w:val="100"/>
        </w:numPr>
        <w:jc w:val="both"/>
        <w:rPr>
          <w:rFonts w:cs="Arial"/>
          <w:sz w:val="20"/>
        </w:rPr>
      </w:pPr>
      <w:r w:rsidRPr="00F21983">
        <w:rPr>
          <w:rFonts w:cs="Arial"/>
          <w:sz w:val="20"/>
        </w:rPr>
        <w:t>A limit specified by an applicable federal new source performance standard.</w:t>
      </w:r>
    </w:p>
    <w:p w14:paraId="0E5F8A4A" w14:textId="77777777" w:rsidR="00C61BCB" w:rsidRDefault="00C61BCB" w:rsidP="00C61BCB">
      <w:pPr>
        <w:jc w:val="both"/>
        <w:rPr>
          <w:rFonts w:cs="Arial"/>
          <w:sz w:val="20"/>
        </w:rPr>
      </w:pPr>
    </w:p>
    <w:p w14:paraId="02490397" w14:textId="77777777" w:rsidR="00C61BCB" w:rsidRPr="003163DA" w:rsidRDefault="00C61BCB" w:rsidP="00C61BCB">
      <w:pPr>
        <w:ind w:left="360"/>
        <w:jc w:val="both"/>
        <w:rPr>
          <w:rFonts w:cs="Arial"/>
          <w:sz w:val="20"/>
        </w:rPr>
      </w:pPr>
      <w:r>
        <w:rPr>
          <w:rFonts w:cs="Arial"/>
          <w:sz w:val="20"/>
        </w:rPr>
        <w:t xml:space="preserve">The grading of visible emissions shall be determined in accordance with Rule 303.  </w:t>
      </w:r>
    </w:p>
    <w:p w14:paraId="461B6F01" w14:textId="77777777" w:rsidR="00C61BCB" w:rsidRPr="00F21983" w:rsidRDefault="00C61BCB" w:rsidP="00C61BCB">
      <w:pPr>
        <w:jc w:val="both"/>
        <w:rPr>
          <w:rFonts w:cs="Arial"/>
          <w:sz w:val="20"/>
        </w:rPr>
      </w:pPr>
    </w:p>
    <w:p w14:paraId="257E4738" w14:textId="77777777" w:rsidR="00C61BCB" w:rsidRPr="00F21983" w:rsidRDefault="00C61BCB" w:rsidP="00716857">
      <w:pPr>
        <w:numPr>
          <w:ilvl w:val="0"/>
          <w:numId w:val="100"/>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87EEF41" w14:textId="77777777" w:rsidR="00C61BCB" w:rsidRPr="00F21983" w:rsidRDefault="00C61BCB" w:rsidP="00716857">
      <w:pPr>
        <w:numPr>
          <w:ilvl w:val="1"/>
          <w:numId w:val="100"/>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38AD8E7E" w14:textId="77777777" w:rsidR="00C61BCB" w:rsidRPr="00105176" w:rsidRDefault="00C61BCB" w:rsidP="00716857">
      <w:pPr>
        <w:numPr>
          <w:ilvl w:val="1"/>
          <w:numId w:val="100"/>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406DBB5C" w14:textId="77777777" w:rsidR="00C61BCB" w:rsidRPr="0075518C" w:rsidRDefault="00C61BCB" w:rsidP="00C61BCB">
      <w:pPr>
        <w:pStyle w:val="Heading2"/>
        <w:tabs>
          <w:tab w:val="clear" w:pos="360"/>
          <w:tab w:val="num" w:pos="0"/>
        </w:tabs>
        <w:ind w:left="0" w:firstLine="0"/>
        <w:jc w:val="left"/>
        <w:rPr>
          <w:sz w:val="22"/>
          <w:szCs w:val="22"/>
        </w:rPr>
      </w:pPr>
      <w:bookmarkStart w:id="145" w:name="_Toc106873105"/>
      <w:r w:rsidRPr="0075518C">
        <w:rPr>
          <w:sz w:val="22"/>
          <w:szCs w:val="22"/>
        </w:rPr>
        <w:t>Testing/Sampling</w:t>
      </w:r>
      <w:bookmarkEnd w:id="145"/>
    </w:p>
    <w:p w14:paraId="4CB9A18C" w14:textId="77777777" w:rsidR="00C61BCB" w:rsidRPr="00F21983" w:rsidRDefault="00C61BCB" w:rsidP="00C61BCB">
      <w:pPr>
        <w:jc w:val="both"/>
        <w:rPr>
          <w:rFonts w:cs="Arial"/>
          <w:sz w:val="20"/>
        </w:rPr>
      </w:pPr>
    </w:p>
    <w:p w14:paraId="08774BA2" w14:textId="77777777" w:rsidR="00C61BCB" w:rsidRPr="00F21983" w:rsidRDefault="00C61BCB" w:rsidP="00716857">
      <w:pPr>
        <w:numPr>
          <w:ilvl w:val="0"/>
          <w:numId w:val="103"/>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639D3C2C" w14:textId="77777777" w:rsidR="00C61BCB" w:rsidRPr="00F21983" w:rsidRDefault="00C61BCB" w:rsidP="00C61BCB">
      <w:pPr>
        <w:jc w:val="both"/>
        <w:rPr>
          <w:rFonts w:cs="Arial"/>
          <w:sz w:val="20"/>
        </w:rPr>
      </w:pPr>
    </w:p>
    <w:p w14:paraId="221A5846" w14:textId="77777777" w:rsidR="00C61BCB" w:rsidRPr="00F21983" w:rsidRDefault="00C61BCB" w:rsidP="00716857">
      <w:pPr>
        <w:numPr>
          <w:ilvl w:val="0"/>
          <w:numId w:val="103"/>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67B94BAC" w14:textId="77777777" w:rsidR="00C61BCB" w:rsidRPr="00F21983" w:rsidRDefault="00C61BCB" w:rsidP="00C61BCB">
      <w:pPr>
        <w:jc w:val="both"/>
        <w:rPr>
          <w:rFonts w:cs="Arial"/>
          <w:sz w:val="20"/>
        </w:rPr>
      </w:pPr>
    </w:p>
    <w:p w14:paraId="4A98E1F2" w14:textId="77777777" w:rsidR="00C61BCB" w:rsidRPr="00F21983" w:rsidRDefault="00C61BCB" w:rsidP="00716857">
      <w:pPr>
        <w:numPr>
          <w:ilvl w:val="0"/>
          <w:numId w:val="103"/>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6620E04C" w14:textId="77777777" w:rsidR="00C61BCB" w:rsidRDefault="00C61BCB" w:rsidP="00C61BCB">
      <w:pPr>
        <w:jc w:val="both"/>
        <w:rPr>
          <w:rFonts w:cs="Arial"/>
          <w:sz w:val="20"/>
        </w:rPr>
      </w:pPr>
      <w:r>
        <w:rPr>
          <w:rFonts w:cs="Arial"/>
          <w:sz w:val="20"/>
        </w:rPr>
        <w:br w:type="page"/>
      </w:r>
    </w:p>
    <w:p w14:paraId="740C4953" w14:textId="77777777" w:rsidR="004E28A0" w:rsidRDefault="004E28A0" w:rsidP="004E28A0"/>
    <w:p w14:paraId="1649A638" w14:textId="3C11057C" w:rsidR="00C61BCB" w:rsidRPr="0075518C" w:rsidRDefault="00C61BCB" w:rsidP="00C61BCB">
      <w:pPr>
        <w:pStyle w:val="Heading2"/>
        <w:tabs>
          <w:tab w:val="clear" w:pos="360"/>
          <w:tab w:val="num" w:pos="0"/>
        </w:tabs>
        <w:ind w:left="0" w:firstLine="0"/>
        <w:jc w:val="left"/>
        <w:rPr>
          <w:sz w:val="22"/>
          <w:szCs w:val="22"/>
        </w:rPr>
      </w:pPr>
      <w:bookmarkStart w:id="146" w:name="_Toc106873106"/>
      <w:r w:rsidRPr="0075518C">
        <w:rPr>
          <w:sz w:val="22"/>
          <w:szCs w:val="22"/>
        </w:rPr>
        <w:t>Monitoring/Recordkeeping</w:t>
      </w:r>
      <w:bookmarkEnd w:id="146"/>
    </w:p>
    <w:p w14:paraId="227A6752" w14:textId="77777777" w:rsidR="00C61BCB" w:rsidRPr="00DF6609" w:rsidRDefault="00C61BCB" w:rsidP="00C61BCB">
      <w:pPr>
        <w:numPr>
          <w:ilvl w:val="12"/>
          <w:numId w:val="0"/>
        </w:numPr>
        <w:ind w:left="432" w:hanging="432"/>
        <w:jc w:val="both"/>
        <w:rPr>
          <w:rFonts w:cs="Arial"/>
          <w:sz w:val="20"/>
        </w:rPr>
      </w:pPr>
    </w:p>
    <w:p w14:paraId="4CDA7860" w14:textId="77777777" w:rsidR="00C61BCB" w:rsidRPr="00F21983" w:rsidRDefault="00C61BCB" w:rsidP="00716857">
      <w:pPr>
        <w:numPr>
          <w:ilvl w:val="0"/>
          <w:numId w:val="104"/>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7448CE91" w14:textId="77777777" w:rsidR="00C61BCB" w:rsidRPr="00F21983" w:rsidRDefault="00C61BCB" w:rsidP="00716857">
      <w:pPr>
        <w:numPr>
          <w:ilvl w:val="1"/>
          <w:numId w:val="104"/>
        </w:numPr>
        <w:jc w:val="both"/>
        <w:rPr>
          <w:rFonts w:cs="Arial"/>
          <w:sz w:val="20"/>
        </w:rPr>
      </w:pPr>
      <w:r w:rsidRPr="00F21983">
        <w:rPr>
          <w:rFonts w:cs="Arial"/>
          <w:sz w:val="20"/>
        </w:rPr>
        <w:t>The date, location, time, and method of sampling or measurements.</w:t>
      </w:r>
    </w:p>
    <w:p w14:paraId="28298CC2" w14:textId="77777777" w:rsidR="00C61BCB" w:rsidRPr="00F21983" w:rsidRDefault="00C61BCB" w:rsidP="00716857">
      <w:pPr>
        <w:numPr>
          <w:ilvl w:val="1"/>
          <w:numId w:val="104"/>
        </w:numPr>
        <w:jc w:val="both"/>
        <w:rPr>
          <w:rFonts w:cs="Arial"/>
          <w:sz w:val="20"/>
        </w:rPr>
      </w:pPr>
      <w:r w:rsidRPr="00F21983">
        <w:rPr>
          <w:rFonts w:cs="Arial"/>
          <w:sz w:val="20"/>
        </w:rPr>
        <w:t>The dates the analyses of the samples were performed.</w:t>
      </w:r>
    </w:p>
    <w:p w14:paraId="5D09C086" w14:textId="77777777" w:rsidR="00C61BCB" w:rsidRPr="00F21983" w:rsidRDefault="00C61BCB" w:rsidP="00716857">
      <w:pPr>
        <w:numPr>
          <w:ilvl w:val="1"/>
          <w:numId w:val="104"/>
        </w:numPr>
        <w:jc w:val="both"/>
        <w:rPr>
          <w:rFonts w:cs="Arial"/>
          <w:sz w:val="20"/>
        </w:rPr>
      </w:pPr>
      <w:r w:rsidRPr="00F21983">
        <w:rPr>
          <w:rFonts w:cs="Arial"/>
          <w:sz w:val="20"/>
        </w:rPr>
        <w:t>The company or entity that performed the analyses of the samples.</w:t>
      </w:r>
    </w:p>
    <w:p w14:paraId="5A2BAA8C" w14:textId="77777777" w:rsidR="00C61BCB" w:rsidRPr="00F21983" w:rsidRDefault="00C61BCB" w:rsidP="00716857">
      <w:pPr>
        <w:numPr>
          <w:ilvl w:val="1"/>
          <w:numId w:val="104"/>
        </w:numPr>
        <w:jc w:val="both"/>
        <w:rPr>
          <w:rFonts w:cs="Arial"/>
          <w:sz w:val="20"/>
        </w:rPr>
      </w:pPr>
      <w:r w:rsidRPr="00F21983">
        <w:rPr>
          <w:rFonts w:cs="Arial"/>
          <w:sz w:val="20"/>
        </w:rPr>
        <w:t>The analytical techniques or methods used.</w:t>
      </w:r>
    </w:p>
    <w:p w14:paraId="583A9CD7" w14:textId="77777777" w:rsidR="00C61BCB" w:rsidRPr="00F21983" w:rsidRDefault="00C61BCB" w:rsidP="00716857">
      <w:pPr>
        <w:numPr>
          <w:ilvl w:val="1"/>
          <w:numId w:val="104"/>
        </w:numPr>
        <w:jc w:val="both"/>
        <w:rPr>
          <w:rFonts w:cs="Arial"/>
          <w:sz w:val="20"/>
        </w:rPr>
      </w:pPr>
      <w:r w:rsidRPr="00F21983">
        <w:rPr>
          <w:rFonts w:cs="Arial"/>
          <w:sz w:val="20"/>
        </w:rPr>
        <w:t>The results of the analyses.</w:t>
      </w:r>
    </w:p>
    <w:p w14:paraId="5B9FD818" w14:textId="77777777" w:rsidR="00C61BCB" w:rsidRPr="00F21983" w:rsidRDefault="00C61BCB" w:rsidP="00716857">
      <w:pPr>
        <w:numPr>
          <w:ilvl w:val="1"/>
          <w:numId w:val="104"/>
        </w:numPr>
        <w:jc w:val="both"/>
        <w:rPr>
          <w:rFonts w:cs="Arial"/>
          <w:sz w:val="20"/>
        </w:rPr>
      </w:pPr>
      <w:r w:rsidRPr="00F21983">
        <w:rPr>
          <w:rFonts w:cs="Arial"/>
          <w:sz w:val="20"/>
        </w:rPr>
        <w:t>The related process operating conditions or parameters that existed at the time of sampling or measurement.</w:t>
      </w:r>
    </w:p>
    <w:p w14:paraId="1E31F174" w14:textId="77777777" w:rsidR="00C61BCB" w:rsidRPr="00DF6609" w:rsidRDefault="00C61BCB" w:rsidP="00C61BCB">
      <w:pPr>
        <w:numPr>
          <w:ilvl w:val="12"/>
          <w:numId w:val="0"/>
        </w:numPr>
        <w:ind w:left="432" w:hanging="432"/>
        <w:jc w:val="both"/>
        <w:rPr>
          <w:rFonts w:cs="Arial"/>
          <w:sz w:val="20"/>
        </w:rPr>
      </w:pPr>
    </w:p>
    <w:p w14:paraId="7D08B5B8" w14:textId="77777777" w:rsidR="00C61BCB" w:rsidRPr="00F21983" w:rsidRDefault="00C61BCB" w:rsidP="00716857">
      <w:pPr>
        <w:numPr>
          <w:ilvl w:val="0"/>
          <w:numId w:val="104"/>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23B05B20" w14:textId="77777777" w:rsidR="00C61BCB" w:rsidRPr="0075518C" w:rsidRDefault="00C61BCB" w:rsidP="00C61BCB">
      <w:pPr>
        <w:pStyle w:val="Heading2"/>
        <w:tabs>
          <w:tab w:val="clear" w:pos="360"/>
          <w:tab w:val="num" w:pos="0"/>
        </w:tabs>
        <w:ind w:left="0" w:firstLine="0"/>
        <w:jc w:val="left"/>
        <w:rPr>
          <w:sz w:val="22"/>
          <w:szCs w:val="22"/>
        </w:rPr>
      </w:pPr>
      <w:bookmarkStart w:id="147" w:name="_Toc106873107"/>
      <w:r w:rsidRPr="0075518C">
        <w:rPr>
          <w:sz w:val="22"/>
          <w:szCs w:val="22"/>
        </w:rPr>
        <w:t>Certification &amp; Reporting</w:t>
      </w:r>
      <w:bookmarkEnd w:id="147"/>
    </w:p>
    <w:p w14:paraId="3FA49C43" w14:textId="77777777" w:rsidR="00C61BCB" w:rsidRPr="00F21983" w:rsidRDefault="00C61BCB" w:rsidP="00C61BCB">
      <w:pPr>
        <w:numPr>
          <w:ilvl w:val="12"/>
          <w:numId w:val="0"/>
        </w:numPr>
        <w:ind w:left="432" w:hanging="432"/>
        <w:jc w:val="both"/>
        <w:rPr>
          <w:rFonts w:cs="Arial"/>
          <w:sz w:val="20"/>
        </w:rPr>
      </w:pPr>
    </w:p>
    <w:p w14:paraId="290B94AD" w14:textId="77777777" w:rsidR="00C61BCB" w:rsidRPr="00F21983" w:rsidRDefault="00C61BCB" w:rsidP="00716857">
      <w:pPr>
        <w:numPr>
          <w:ilvl w:val="0"/>
          <w:numId w:val="105"/>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3C537EA0" w14:textId="77777777" w:rsidR="00C61BCB" w:rsidRPr="00F21983" w:rsidRDefault="00C61BCB" w:rsidP="00C61BCB">
      <w:pPr>
        <w:numPr>
          <w:ilvl w:val="12"/>
          <w:numId w:val="0"/>
        </w:numPr>
        <w:ind w:left="432" w:hanging="432"/>
        <w:jc w:val="both"/>
        <w:rPr>
          <w:rFonts w:cs="Arial"/>
          <w:sz w:val="20"/>
        </w:rPr>
      </w:pPr>
    </w:p>
    <w:p w14:paraId="6A2D886E" w14:textId="77777777" w:rsidR="00C61BCB" w:rsidRPr="00F21983" w:rsidRDefault="00C61BCB" w:rsidP="00716857">
      <w:pPr>
        <w:numPr>
          <w:ilvl w:val="0"/>
          <w:numId w:val="105"/>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6FD7C8A9" w14:textId="77777777" w:rsidR="00C61BCB" w:rsidRPr="00F21983" w:rsidRDefault="00C61BCB" w:rsidP="00C61BCB">
      <w:pPr>
        <w:numPr>
          <w:ilvl w:val="12"/>
          <w:numId w:val="0"/>
        </w:numPr>
        <w:ind w:left="432" w:hanging="432"/>
        <w:jc w:val="both"/>
        <w:rPr>
          <w:rFonts w:cs="Arial"/>
          <w:sz w:val="20"/>
        </w:rPr>
      </w:pPr>
    </w:p>
    <w:p w14:paraId="443A0064" w14:textId="77777777" w:rsidR="00C61BCB" w:rsidRPr="00F21983" w:rsidRDefault="00C61BCB" w:rsidP="00716857">
      <w:pPr>
        <w:numPr>
          <w:ilvl w:val="0"/>
          <w:numId w:val="105"/>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002DE60E" w14:textId="77777777" w:rsidR="00C61BCB" w:rsidRPr="00F21983" w:rsidRDefault="00C61BCB" w:rsidP="00C61BCB">
      <w:pPr>
        <w:numPr>
          <w:ilvl w:val="12"/>
          <w:numId w:val="0"/>
        </w:numPr>
        <w:ind w:left="432" w:hanging="432"/>
        <w:jc w:val="both"/>
        <w:rPr>
          <w:rFonts w:cs="Arial"/>
          <w:sz w:val="20"/>
        </w:rPr>
      </w:pPr>
    </w:p>
    <w:p w14:paraId="7BDF65DF" w14:textId="77777777" w:rsidR="00C61BCB" w:rsidRPr="00F21983" w:rsidRDefault="00C61BCB" w:rsidP="00716857">
      <w:pPr>
        <w:numPr>
          <w:ilvl w:val="0"/>
          <w:numId w:val="105"/>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44542475" w14:textId="77777777" w:rsidR="00C61BCB" w:rsidRPr="00F21983" w:rsidRDefault="00C61BCB" w:rsidP="00716857">
      <w:pPr>
        <w:numPr>
          <w:ilvl w:val="1"/>
          <w:numId w:val="105"/>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6B077BE3" w14:textId="77777777" w:rsidR="00C61BCB" w:rsidRPr="00F21983" w:rsidRDefault="00C61BCB" w:rsidP="00716857">
      <w:pPr>
        <w:numPr>
          <w:ilvl w:val="1"/>
          <w:numId w:val="105"/>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19289613" w14:textId="77777777" w:rsidR="00C61BCB" w:rsidRPr="00F21983" w:rsidRDefault="00C61BCB" w:rsidP="00716857">
      <w:pPr>
        <w:numPr>
          <w:ilvl w:val="1"/>
          <w:numId w:val="105"/>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45120BE0" w14:textId="426D194A" w:rsidR="004E28A0" w:rsidRDefault="004E28A0">
      <w:pPr>
        <w:rPr>
          <w:rFonts w:cs="Arial"/>
          <w:sz w:val="20"/>
        </w:rPr>
      </w:pPr>
      <w:r>
        <w:rPr>
          <w:rFonts w:cs="Arial"/>
          <w:sz w:val="20"/>
        </w:rPr>
        <w:br w:type="page"/>
      </w:r>
    </w:p>
    <w:p w14:paraId="6E7007AB" w14:textId="77777777" w:rsidR="00C61BCB" w:rsidRPr="00DF6609" w:rsidRDefault="00C61BCB" w:rsidP="00C61BCB">
      <w:pPr>
        <w:numPr>
          <w:ilvl w:val="12"/>
          <w:numId w:val="0"/>
        </w:numPr>
        <w:ind w:left="432" w:hanging="432"/>
        <w:jc w:val="both"/>
        <w:rPr>
          <w:rFonts w:cs="Arial"/>
          <w:sz w:val="20"/>
        </w:rPr>
      </w:pPr>
    </w:p>
    <w:p w14:paraId="605E7A52" w14:textId="77777777" w:rsidR="00C61BCB" w:rsidRPr="00021E1F" w:rsidRDefault="00C61BCB" w:rsidP="00716857">
      <w:pPr>
        <w:pStyle w:val="BodyText2"/>
        <w:numPr>
          <w:ilvl w:val="0"/>
          <w:numId w:val="106"/>
        </w:numPr>
        <w:rPr>
          <w:rFonts w:cs="Arial"/>
          <w:sz w:val="20"/>
        </w:rPr>
      </w:pPr>
      <w:r w:rsidRPr="00F21983">
        <w:rPr>
          <w:rFonts w:cs="Arial"/>
          <w:sz w:val="20"/>
        </w:rPr>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238795D9" w14:textId="77777777" w:rsidR="00C61BCB" w:rsidRPr="00F21983" w:rsidRDefault="00C61BCB" w:rsidP="00716857">
      <w:pPr>
        <w:numPr>
          <w:ilvl w:val="1"/>
          <w:numId w:val="106"/>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38C7B8D" w14:textId="0F26209C" w:rsidR="00C61BCB" w:rsidRPr="00FA4478" w:rsidRDefault="00C61BCB" w:rsidP="00716857">
      <w:pPr>
        <w:numPr>
          <w:ilvl w:val="1"/>
          <w:numId w:val="106"/>
        </w:numPr>
        <w:jc w:val="both"/>
        <w:rPr>
          <w:rFonts w:cs="Arial"/>
          <w:sz w:val="20"/>
        </w:rPr>
      </w:pPr>
      <w:r w:rsidRPr="00FA4478">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w:t>
      </w:r>
      <w:r w:rsidR="009C0E21" w:rsidRPr="00FA4478">
        <w:rPr>
          <w:rFonts w:cs="Arial"/>
          <w:sz w:val="20"/>
        </w:rPr>
        <w:t>,</w:t>
      </w:r>
      <w:r w:rsidRPr="00FA4478">
        <w:rPr>
          <w:rFonts w:cs="Arial"/>
          <w:sz w:val="20"/>
        </w:rPr>
        <w:t xml:space="preserve">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5F6CA244" w14:textId="77777777" w:rsidR="00C61BCB" w:rsidRPr="00F21983" w:rsidRDefault="00C61BCB" w:rsidP="00C61BCB">
      <w:pPr>
        <w:numPr>
          <w:ilvl w:val="12"/>
          <w:numId w:val="0"/>
        </w:numPr>
        <w:ind w:left="432" w:hanging="432"/>
        <w:jc w:val="both"/>
        <w:rPr>
          <w:rFonts w:cs="Arial"/>
          <w:sz w:val="20"/>
        </w:rPr>
      </w:pPr>
    </w:p>
    <w:p w14:paraId="659A06EF" w14:textId="77777777" w:rsidR="00C61BCB" w:rsidRPr="00F21983" w:rsidRDefault="00C61BCB" w:rsidP="00716857">
      <w:pPr>
        <w:numPr>
          <w:ilvl w:val="0"/>
          <w:numId w:val="106"/>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108DECE" w14:textId="77777777" w:rsidR="00C61BCB" w:rsidRPr="00F21983" w:rsidRDefault="00C61BCB" w:rsidP="00C61BCB">
      <w:pPr>
        <w:numPr>
          <w:ilvl w:val="12"/>
          <w:numId w:val="0"/>
        </w:numPr>
        <w:jc w:val="both"/>
        <w:rPr>
          <w:rFonts w:cs="Arial"/>
          <w:sz w:val="20"/>
        </w:rPr>
      </w:pPr>
    </w:p>
    <w:p w14:paraId="2C5878D4" w14:textId="77777777" w:rsidR="00C61BCB" w:rsidRPr="00F21983" w:rsidRDefault="00C61BCB" w:rsidP="00716857">
      <w:pPr>
        <w:numPr>
          <w:ilvl w:val="0"/>
          <w:numId w:val="106"/>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59201762" w14:textId="77777777" w:rsidR="00C61BCB" w:rsidRPr="00F21983" w:rsidRDefault="00C61BCB" w:rsidP="00C61BCB">
      <w:pPr>
        <w:numPr>
          <w:ilvl w:val="12"/>
          <w:numId w:val="0"/>
        </w:numPr>
        <w:jc w:val="both"/>
        <w:rPr>
          <w:rFonts w:cs="Arial"/>
          <w:sz w:val="20"/>
        </w:rPr>
      </w:pPr>
    </w:p>
    <w:p w14:paraId="3F2DF78C" w14:textId="77777777" w:rsidR="00C61BCB" w:rsidRPr="00F21983" w:rsidRDefault="00C61BCB" w:rsidP="00716857">
      <w:pPr>
        <w:numPr>
          <w:ilvl w:val="0"/>
          <w:numId w:val="106"/>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FF6D0B7" w14:textId="77777777" w:rsidR="00C61BCB" w:rsidRPr="0075518C" w:rsidRDefault="00C61BCB" w:rsidP="00C61BCB">
      <w:pPr>
        <w:pStyle w:val="Heading2"/>
        <w:tabs>
          <w:tab w:val="clear" w:pos="360"/>
          <w:tab w:val="num" w:pos="0"/>
        </w:tabs>
        <w:ind w:left="0" w:firstLine="0"/>
        <w:jc w:val="left"/>
        <w:rPr>
          <w:sz w:val="22"/>
          <w:szCs w:val="22"/>
        </w:rPr>
      </w:pPr>
      <w:bookmarkStart w:id="148" w:name="_Toc106873108"/>
      <w:r w:rsidRPr="0075518C">
        <w:rPr>
          <w:sz w:val="22"/>
          <w:szCs w:val="22"/>
        </w:rPr>
        <w:t>Permit Shield</w:t>
      </w:r>
      <w:bookmarkEnd w:id="148"/>
    </w:p>
    <w:p w14:paraId="4AB1DD83" w14:textId="77777777" w:rsidR="00C61BCB" w:rsidRPr="00DF6609" w:rsidRDefault="00C61BCB" w:rsidP="00C61BCB">
      <w:pPr>
        <w:numPr>
          <w:ilvl w:val="12"/>
          <w:numId w:val="0"/>
        </w:numPr>
        <w:ind w:left="432" w:hanging="432"/>
        <w:jc w:val="both"/>
        <w:rPr>
          <w:rFonts w:cs="Arial"/>
          <w:sz w:val="20"/>
        </w:rPr>
      </w:pPr>
    </w:p>
    <w:p w14:paraId="248BCD0C" w14:textId="0E670BF2" w:rsidR="00C61BCB" w:rsidRPr="00F21983" w:rsidRDefault="00C61BCB" w:rsidP="00716857">
      <w:pPr>
        <w:numPr>
          <w:ilvl w:val="0"/>
          <w:numId w:val="107"/>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b/>
          <w:sz w:val="20"/>
        </w:rPr>
        <w:t>(R 336.1213(6)(a)(i)</w:t>
      </w:r>
      <w:r>
        <w:rPr>
          <w:rFonts w:cs="Arial"/>
          <w:b/>
          <w:sz w:val="20"/>
        </w:rPr>
        <w:t>, R 336.1213(6)(a)(ii))</w:t>
      </w:r>
    </w:p>
    <w:p w14:paraId="224612C3" w14:textId="77777777" w:rsidR="00C61BCB" w:rsidRPr="00F21983" w:rsidRDefault="00C61BCB" w:rsidP="00716857">
      <w:pPr>
        <w:numPr>
          <w:ilvl w:val="1"/>
          <w:numId w:val="107"/>
        </w:numPr>
        <w:jc w:val="both"/>
        <w:rPr>
          <w:rFonts w:cs="Arial"/>
          <w:sz w:val="20"/>
        </w:rPr>
      </w:pPr>
      <w:r w:rsidRPr="00F21983">
        <w:rPr>
          <w:rFonts w:cs="Arial"/>
          <w:sz w:val="20"/>
        </w:rPr>
        <w:t>The applicable requirements are included and are specifically identified in the ROP.</w:t>
      </w:r>
    </w:p>
    <w:p w14:paraId="754A8EAA" w14:textId="77777777" w:rsidR="00C61BCB" w:rsidRPr="00F21983" w:rsidRDefault="00C61BCB" w:rsidP="00716857">
      <w:pPr>
        <w:numPr>
          <w:ilvl w:val="1"/>
          <w:numId w:val="107"/>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48500911" w14:textId="77777777" w:rsidR="00C61BCB" w:rsidRPr="00F21983" w:rsidRDefault="00C61BCB" w:rsidP="00C61BCB">
      <w:pPr>
        <w:numPr>
          <w:ilvl w:val="12"/>
          <w:numId w:val="0"/>
        </w:numPr>
        <w:ind w:left="432" w:hanging="432"/>
        <w:jc w:val="both"/>
        <w:rPr>
          <w:rFonts w:cs="Arial"/>
          <w:sz w:val="20"/>
        </w:rPr>
      </w:pPr>
    </w:p>
    <w:p w14:paraId="4178AE03" w14:textId="77777777" w:rsidR="00C61BCB" w:rsidRPr="00F21983" w:rsidRDefault="00C61BCB" w:rsidP="00C61BCB">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DB884F4" w14:textId="77777777" w:rsidR="00C61BCB" w:rsidRPr="00F21983" w:rsidRDefault="00C61BCB" w:rsidP="00C61BCB">
      <w:pPr>
        <w:numPr>
          <w:ilvl w:val="12"/>
          <w:numId w:val="0"/>
        </w:numPr>
        <w:ind w:left="432" w:hanging="432"/>
        <w:jc w:val="both"/>
        <w:rPr>
          <w:rFonts w:cs="Arial"/>
          <w:sz w:val="20"/>
        </w:rPr>
      </w:pPr>
    </w:p>
    <w:p w14:paraId="3AD152A4" w14:textId="77777777" w:rsidR="00C61BCB" w:rsidRPr="00F21983" w:rsidRDefault="00C61BCB" w:rsidP="00716857">
      <w:pPr>
        <w:numPr>
          <w:ilvl w:val="0"/>
          <w:numId w:val="108"/>
        </w:numPr>
        <w:jc w:val="both"/>
        <w:rPr>
          <w:rFonts w:cs="Arial"/>
          <w:sz w:val="20"/>
        </w:rPr>
      </w:pPr>
      <w:r w:rsidRPr="00F21983">
        <w:rPr>
          <w:rFonts w:cs="Arial"/>
          <w:sz w:val="20"/>
        </w:rPr>
        <w:t>Nothing in this ROP shall alter or affect any of the following:</w:t>
      </w:r>
    </w:p>
    <w:p w14:paraId="0B5C3ACB" w14:textId="77777777" w:rsidR="00C61BCB" w:rsidRPr="005E3E6D" w:rsidRDefault="00C61BCB" w:rsidP="00716857">
      <w:pPr>
        <w:numPr>
          <w:ilvl w:val="1"/>
          <w:numId w:val="109"/>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6C482FB9" w14:textId="77777777" w:rsidR="00C61BCB" w:rsidRPr="005E3E6D" w:rsidRDefault="00C61BCB" w:rsidP="00716857">
      <w:pPr>
        <w:numPr>
          <w:ilvl w:val="1"/>
          <w:numId w:val="109"/>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285BABF8" w14:textId="17D79EC5" w:rsidR="00C61BCB" w:rsidRDefault="00C61BCB" w:rsidP="00716857">
      <w:pPr>
        <w:numPr>
          <w:ilvl w:val="1"/>
          <w:numId w:val="109"/>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45F2A33D" w14:textId="086D336E" w:rsidR="004E28A0" w:rsidRDefault="004E28A0">
      <w:pPr>
        <w:rPr>
          <w:rFonts w:cs="Arial"/>
          <w:sz w:val="20"/>
        </w:rPr>
      </w:pPr>
      <w:r>
        <w:rPr>
          <w:rFonts w:cs="Arial"/>
          <w:sz w:val="20"/>
        </w:rPr>
        <w:br w:type="page"/>
      </w:r>
    </w:p>
    <w:p w14:paraId="605AB563" w14:textId="77777777" w:rsidR="004E28A0" w:rsidRDefault="004E28A0" w:rsidP="004E28A0">
      <w:pPr>
        <w:jc w:val="both"/>
        <w:rPr>
          <w:rFonts w:cs="Arial"/>
          <w:b/>
          <w:sz w:val="20"/>
        </w:rPr>
      </w:pPr>
    </w:p>
    <w:p w14:paraId="56153566" w14:textId="77777777" w:rsidR="00C61BCB" w:rsidRPr="00F21983" w:rsidRDefault="00C61BCB" w:rsidP="00716857">
      <w:pPr>
        <w:numPr>
          <w:ilvl w:val="1"/>
          <w:numId w:val="110"/>
        </w:numPr>
        <w:jc w:val="both"/>
        <w:rPr>
          <w:rFonts w:cs="Arial"/>
          <w:sz w:val="20"/>
        </w:rPr>
      </w:pPr>
      <w:r w:rsidRPr="00F21983">
        <w:rPr>
          <w:rFonts w:cs="Arial"/>
          <w:sz w:val="20"/>
        </w:rPr>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6AE6DA3" w14:textId="77777777" w:rsidR="00C61BCB" w:rsidRPr="00F21983" w:rsidRDefault="00C61BCB" w:rsidP="00C61BCB">
      <w:pPr>
        <w:numPr>
          <w:ilvl w:val="12"/>
          <w:numId w:val="0"/>
        </w:numPr>
        <w:ind w:left="432" w:hanging="432"/>
        <w:jc w:val="both"/>
        <w:rPr>
          <w:rFonts w:cs="Arial"/>
          <w:sz w:val="20"/>
        </w:rPr>
      </w:pPr>
    </w:p>
    <w:p w14:paraId="6CB0C90C" w14:textId="77777777" w:rsidR="00C61BCB" w:rsidRPr="00F21983" w:rsidRDefault="00C61BCB" w:rsidP="00716857">
      <w:pPr>
        <w:numPr>
          <w:ilvl w:val="0"/>
          <w:numId w:val="111"/>
        </w:numPr>
        <w:jc w:val="both"/>
        <w:rPr>
          <w:rFonts w:cs="Arial"/>
          <w:sz w:val="20"/>
        </w:rPr>
      </w:pPr>
      <w:r w:rsidRPr="00F21983">
        <w:rPr>
          <w:rFonts w:cs="Arial"/>
          <w:sz w:val="20"/>
        </w:rPr>
        <w:t>The permit shield shall not apply to provisions incorporated into this ROP through procedures for any of the following:</w:t>
      </w:r>
    </w:p>
    <w:p w14:paraId="551DD276" w14:textId="77777777" w:rsidR="00C61BCB" w:rsidRPr="00F21983" w:rsidRDefault="00C61BCB" w:rsidP="00716857">
      <w:pPr>
        <w:numPr>
          <w:ilvl w:val="1"/>
          <w:numId w:val="112"/>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741FD181" w14:textId="77777777" w:rsidR="00C61BCB" w:rsidRPr="00F21983" w:rsidRDefault="00C61BCB" w:rsidP="00716857">
      <w:pPr>
        <w:numPr>
          <w:ilvl w:val="1"/>
          <w:numId w:val="112"/>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03B53D80" w14:textId="22175087" w:rsidR="00C61BCB" w:rsidRPr="00B4737C" w:rsidRDefault="00C61BCB" w:rsidP="00716857">
      <w:pPr>
        <w:numPr>
          <w:ilvl w:val="1"/>
          <w:numId w:val="112"/>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73790B54" w14:textId="77777777" w:rsidR="00B4737C" w:rsidRPr="00F21983" w:rsidRDefault="00B4737C" w:rsidP="00B4737C">
      <w:pPr>
        <w:ind w:left="720"/>
        <w:jc w:val="both"/>
        <w:rPr>
          <w:rFonts w:cs="Arial"/>
          <w:sz w:val="20"/>
        </w:rPr>
      </w:pPr>
    </w:p>
    <w:p w14:paraId="5B04FFE3" w14:textId="77777777" w:rsidR="00C61BCB" w:rsidRPr="00F21983" w:rsidRDefault="00C61BCB" w:rsidP="00716857">
      <w:pPr>
        <w:numPr>
          <w:ilvl w:val="1"/>
          <w:numId w:val="112"/>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69D97DA1" w14:textId="77777777" w:rsidR="00C61BCB" w:rsidRPr="00F21983" w:rsidRDefault="00C61BCB" w:rsidP="00716857">
      <w:pPr>
        <w:numPr>
          <w:ilvl w:val="1"/>
          <w:numId w:val="112"/>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57B58558" w14:textId="77777777" w:rsidR="00C61BCB" w:rsidRPr="00F21983" w:rsidRDefault="00C61BCB" w:rsidP="00C61BCB">
      <w:pPr>
        <w:numPr>
          <w:ilvl w:val="12"/>
          <w:numId w:val="0"/>
        </w:numPr>
        <w:ind w:left="432" w:hanging="432"/>
        <w:jc w:val="both"/>
        <w:rPr>
          <w:rFonts w:cs="Arial"/>
          <w:sz w:val="20"/>
        </w:rPr>
      </w:pPr>
    </w:p>
    <w:p w14:paraId="69C96479" w14:textId="77777777" w:rsidR="00C61BCB" w:rsidRPr="00F21983" w:rsidRDefault="00C61BCB" w:rsidP="00716857">
      <w:pPr>
        <w:numPr>
          <w:ilvl w:val="0"/>
          <w:numId w:val="113"/>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69E4084B" w14:textId="77777777" w:rsidR="00C61BCB" w:rsidRPr="0075518C" w:rsidRDefault="00C61BCB" w:rsidP="00C61BCB">
      <w:pPr>
        <w:pStyle w:val="Heading2"/>
        <w:tabs>
          <w:tab w:val="clear" w:pos="360"/>
          <w:tab w:val="num" w:pos="0"/>
        </w:tabs>
        <w:ind w:left="0" w:firstLine="0"/>
        <w:jc w:val="left"/>
        <w:rPr>
          <w:sz w:val="22"/>
          <w:szCs w:val="22"/>
        </w:rPr>
      </w:pPr>
      <w:bookmarkStart w:id="149" w:name="_Toc106873109"/>
      <w:r w:rsidRPr="0075518C">
        <w:rPr>
          <w:sz w:val="22"/>
          <w:szCs w:val="22"/>
        </w:rPr>
        <w:t>Revisions</w:t>
      </w:r>
      <w:bookmarkEnd w:id="149"/>
    </w:p>
    <w:p w14:paraId="6C1F23F3" w14:textId="77777777" w:rsidR="00C61BCB" w:rsidRPr="00F21983" w:rsidRDefault="00C61BCB" w:rsidP="00C61BCB">
      <w:pPr>
        <w:numPr>
          <w:ilvl w:val="12"/>
          <w:numId w:val="0"/>
        </w:numPr>
        <w:ind w:left="432" w:hanging="432"/>
        <w:jc w:val="both"/>
        <w:rPr>
          <w:rFonts w:cs="Arial"/>
          <w:sz w:val="20"/>
        </w:rPr>
      </w:pPr>
    </w:p>
    <w:p w14:paraId="01B3010A" w14:textId="77777777" w:rsidR="00C61BCB" w:rsidRPr="00F21983" w:rsidRDefault="00C61BCB" w:rsidP="00716857">
      <w:pPr>
        <w:numPr>
          <w:ilvl w:val="0"/>
          <w:numId w:val="113"/>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4B3B9581" w14:textId="77777777" w:rsidR="00C61BCB" w:rsidRPr="00F21983" w:rsidRDefault="00C61BCB" w:rsidP="00C61BCB">
      <w:pPr>
        <w:jc w:val="both"/>
        <w:rPr>
          <w:rFonts w:cs="Arial"/>
          <w:spacing w:val="-3"/>
          <w:sz w:val="20"/>
        </w:rPr>
      </w:pPr>
    </w:p>
    <w:p w14:paraId="47E34A89" w14:textId="77777777" w:rsidR="00C61BCB" w:rsidRPr="00F21983" w:rsidRDefault="00C61BCB" w:rsidP="00716857">
      <w:pPr>
        <w:numPr>
          <w:ilvl w:val="0"/>
          <w:numId w:val="113"/>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75AF3DFC" w14:textId="77777777" w:rsidR="00C61BCB" w:rsidRPr="00F21983" w:rsidRDefault="00C61BCB" w:rsidP="00C61BCB">
      <w:pPr>
        <w:numPr>
          <w:ilvl w:val="12"/>
          <w:numId w:val="0"/>
        </w:numPr>
        <w:jc w:val="both"/>
        <w:rPr>
          <w:rFonts w:cs="Arial"/>
          <w:sz w:val="20"/>
        </w:rPr>
      </w:pPr>
    </w:p>
    <w:p w14:paraId="5EE9F30B" w14:textId="77777777" w:rsidR="00C61BCB" w:rsidRPr="00FF072F" w:rsidRDefault="00C61BCB" w:rsidP="00716857">
      <w:pPr>
        <w:numPr>
          <w:ilvl w:val="0"/>
          <w:numId w:val="113"/>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501DC8A2" w14:textId="77777777" w:rsidR="00C61BCB" w:rsidRPr="00FF072F" w:rsidRDefault="00C61BCB" w:rsidP="00C61BCB">
      <w:pPr>
        <w:autoSpaceDE w:val="0"/>
        <w:autoSpaceDN w:val="0"/>
        <w:adjustRightInd w:val="0"/>
        <w:jc w:val="both"/>
        <w:rPr>
          <w:rFonts w:cs="Arial"/>
          <w:sz w:val="20"/>
        </w:rPr>
      </w:pPr>
    </w:p>
    <w:p w14:paraId="21A6CE50" w14:textId="77777777" w:rsidR="00C61BCB" w:rsidRPr="00FF072F" w:rsidRDefault="00C61BCB" w:rsidP="00716857">
      <w:pPr>
        <w:numPr>
          <w:ilvl w:val="0"/>
          <w:numId w:val="113"/>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63A2D2A5" w14:textId="77777777" w:rsidR="00C61BCB" w:rsidRPr="0075518C" w:rsidRDefault="00C61BCB" w:rsidP="00C61BCB">
      <w:pPr>
        <w:pStyle w:val="Heading2"/>
        <w:tabs>
          <w:tab w:val="clear" w:pos="360"/>
          <w:tab w:val="num" w:pos="0"/>
        </w:tabs>
        <w:ind w:left="0" w:firstLine="0"/>
        <w:jc w:val="left"/>
        <w:rPr>
          <w:sz w:val="22"/>
          <w:szCs w:val="22"/>
        </w:rPr>
      </w:pPr>
      <w:bookmarkStart w:id="150" w:name="_Toc106873110"/>
      <w:r w:rsidRPr="0075518C">
        <w:rPr>
          <w:sz w:val="22"/>
          <w:szCs w:val="22"/>
        </w:rPr>
        <w:t>Reopenings</w:t>
      </w:r>
      <w:bookmarkEnd w:id="150"/>
    </w:p>
    <w:p w14:paraId="7877EE43" w14:textId="77777777" w:rsidR="00C61BCB" w:rsidRPr="00752D7A" w:rsidRDefault="00C61BCB" w:rsidP="00C61BCB">
      <w:pPr>
        <w:jc w:val="both"/>
        <w:rPr>
          <w:rFonts w:cs="Arial"/>
          <w:szCs w:val="22"/>
        </w:rPr>
      </w:pPr>
    </w:p>
    <w:p w14:paraId="2BFC76E1" w14:textId="77777777" w:rsidR="00C61BCB" w:rsidRPr="00F21983" w:rsidRDefault="00C61BCB" w:rsidP="00716857">
      <w:pPr>
        <w:numPr>
          <w:ilvl w:val="0"/>
          <w:numId w:val="114"/>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0F695701" w14:textId="77777777" w:rsidR="00C61BCB" w:rsidRPr="00F21983" w:rsidRDefault="00C61BCB" w:rsidP="00716857">
      <w:pPr>
        <w:numPr>
          <w:ilvl w:val="1"/>
          <w:numId w:val="114"/>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573B7CDB" w14:textId="77777777" w:rsidR="00C61BCB" w:rsidRPr="00F21983" w:rsidRDefault="00C61BCB" w:rsidP="00716857">
      <w:pPr>
        <w:numPr>
          <w:ilvl w:val="1"/>
          <w:numId w:val="114"/>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031BFF1" w14:textId="77777777" w:rsidR="00C61BCB" w:rsidRPr="00F21983" w:rsidRDefault="00C61BCB" w:rsidP="00716857">
      <w:pPr>
        <w:numPr>
          <w:ilvl w:val="1"/>
          <w:numId w:val="114"/>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2F9D46FC" w14:textId="33900E39" w:rsidR="00C61BCB" w:rsidRPr="004E28A0" w:rsidRDefault="00C61BCB" w:rsidP="00716857">
      <w:pPr>
        <w:numPr>
          <w:ilvl w:val="1"/>
          <w:numId w:val="114"/>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387E78C0" w14:textId="66EB21A2" w:rsidR="004E28A0" w:rsidRDefault="004E28A0">
      <w:pPr>
        <w:rPr>
          <w:rFonts w:cs="Arial"/>
          <w:sz w:val="20"/>
        </w:rPr>
      </w:pPr>
      <w:r>
        <w:rPr>
          <w:rFonts w:cs="Arial"/>
          <w:sz w:val="20"/>
        </w:rPr>
        <w:br w:type="page"/>
      </w:r>
    </w:p>
    <w:p w14:paraId="6576336B" w14:textId="77777777" w:rsidR="004E28A0" w:rsidRPr="00F21983" w:rsidRDefault="004E28A0" w:rsidP="004E28A0">
      <w:pPr>
        <w:jc w:val="both"/>
        <w:rPr>
          <w:rFonts w:cs="Arial"/>
          <w:sz w:val="20"/>
        </w:rPr>
      </w:pPr>
    </w:p>
    <w:p w14:paraId="377B37B5" w14:textId="77777777" w:rsidR="00C61BCB" w:rsidRPr="0075518C" w:rsidRDefault="00C61BCB" w:rsidP="00C61BCB">
      <w:pPr>
        <w:pStyle w:val="Heading2"/>
        <w:tabs>
          <w:tab w:val="clear" w:pos="360"/>
          <w:tab w:val="num" w:pos="0"/>
        </w:tabs>
        <w:ind w:left="0" w:firstLine="0"/>
        <w:jc w:val="left"/>
        <w:rPr>
          <w:sz w:val="22"/>
          <w:szCs w:val="22"/>
        </w:rPr>
      </w:pPr>
      <w:bookmarkStart w:id="151" w:name="_Toc106873111"/>
      <w:r w:rsidRPr="0075518C">
        <w:rPr>
          <w:sz w:val="22"/>
          <w:szCs w:val="22"/>
        </w:rPr>
        <w:t>Renewals</w:t>
      </w:r>
      <w:bookmarkEnd w:id="151"/>
    </w:p>
    <w:p w14:paraId="0D14FB0A" w14:textId="77777777" w:rsidR="00C61BCB" w:rsidRPr="005E3E6D" w:rsidRDefault="00C61BCB" w:rsidP="00C61BCB">
      <w:pPr>
        <w:jc w:val="both"/>
        <w:rPr>
          <w:rFonts w:cs="Arial"/>
          <w:sz w:val="20"/>
        </w:rPr>
      </w:pPr>
    </w:p>
    <w:p w14:paraId="78EF71C4" w14:textId="5673292E" w:rsidR="00C61BCB" w:rsidRPr="004E28A0" w:rsidRDefault="00C61BCB" w:rsidP="00716857">
      <w:pPr>
        <w:numPr>
          <w:ilvl w:val="0"/>
          <w:numId w:val="115"/>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1AFFA294" w14:textId="77777777" w:rsidR="004E28A0" w:rsidRPr="005E3E6D" w:rsidRDefault="004E28A0" w:rsidP="004E28A0">
      <w:pPr>
        <w:ind w:left="360"/>
        <w:jc w:val="both"/>
        <w:rPr>
          <w:rFonts w:cs="Arial"/>
          <w:sz w:val="20"/>
        </w:rPr>
      </w:pPr>
    </w:p>
    <w:p w14:paraId="4B97B415" w14:textId="77777777" w:rsidR="00C61BCB" w:rsidRPr="0075518C" w:rsidRDefault="00C61BCB" w:rsidP="00C61BCB">
      <w:pPr>
        <w:pStyle w:val="Heading2"/>
        <w:numPr>
          <w:ilvl w:val="0"/>
          <w:numId w:val="0"/>
        </w:numPr>
        <w:jc w:val="left"/>
        <w:rPr>
          <w:bCs/>
          <w:sz w:val="22"/>
        </w:rPr>
      </w:pPr>
      <w:bookmarkStart w:id="152" w:name="_Toc106873112"/>
      <w:r w:rsidRPr="0075518C">
        <w:rPr>
          <w:bCs/>
          <w:sz w:val="22"/>
        </w:rPr>
        <w:t>Stratospheric Ozone Protection</w:t>
      </w:r>
      <w:bookmarkEnd w:id="152"/>
    </w:p>
    <w:p w14:paraId="15E46066" w14:textId="77777777" w:rsidR="00C61BCB" w:rsidRPr="00F21983" w:rsidRDefault="00C61BCB" w:rsidP="00C61BCB">
      <w:pPr>
        <w:jc w:val="both"/>
        <w:rPr>
          <w:sz w:val="20"/>
        </w:rPr>
      </w:pPr>
    </w:p>
    <w:p w14:paraId="7B004FAD" w14:textId="77777777" w:rsidR="00B4737C" w:rsidRDefault="00C61BCB" w:rsidP="00716857">
      <w:pPr>
        <w:numPr>
          <w:ilvl w:val="0"/>
          <w:numId w:val="115"/>
        </w:numPr>
        <w:jc w:val="both"/>
        <w:rPr>
          <w:sz w:val="20"/>
        </w:rPr>
      </w:pPr>
      <w:r w:rsidRPr="002C152E">
        <w:rPr>
          <w:sz w:val="20"/>
        </w:rPr>
        <w:t xml:space="preserve">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w:t>
      </w:r>
    </w:p>
    <w:p w14:paraId="7B59E244" w14:textId="77777777" w:rsidR="00B4737C" w:rsidRDefault="00B4737C" w:rsidP="00B4737C">
      <w:pPr>
        <w:ind w:left="360"/>
        <w:jc w:val="both"/>
        <w:rPr>
          <w:sz w:val="20"/>
        </w:rPr>
      </w:pPr>
    </w:p>
    <w:p w14:paraId="7552E991" w14:textId="55FD8EBE" w:rsidR="00C61BCB" w:rsidRPr="002C152E" w:rsidRDefault="00C61BCB" w:rsidP="00B4737C">
      <w:pPr>
        <w:ind w:left="360"/>
        <w:jc w:val="both"/>
        <w:rPr>
          <w:sz w:val="20"/>
        </w:rPr>
      </w:pPr>
      <w:r w:rsidRPr="002C152E">
        <w:rPr>
          <w:sz w:val="20"/>
        </w:rPr>
        <w:t>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08D74894" w14:textId="77777777" w:rsidR="00C61BCB" w:rsidRPr="00F21983" w:rsidRDefault="00C61BCB" w:rsidP="00C61BCB">
      <w:pPr>
        <w:rPr>
          <w:sz w:val="20"/>
        </w:rPr>
      </w:pPr>
    </w:p>
    <w:p w14:paraId="460814A1" w14:textId="23417701" w:rsidR="00C61BCB" w:rsidRPr="00F21983" w:rsidRDefault="00C61BCB" w:rsidP="00716857">
      <w:pPr>
        <w:numPr>
          <w:ilvl w:val="0"/>
          <w:numId w:val="115"/>
        </w:numPr>
        <w:jc w:val="both"/>
        <w:rPr>
          <w:rFonts w:cs="Arial"/>
          <w:sz w:val="20"/>
        </w:rPr>
      </w:pPr>
      <w:r w:rsidRPr="00F21983">
        <w:rPr>
          <w:rFonts w:cs="Arial"/>
          <w:sz w:val="20"/>
        </w:rPr>
        <w:t xml:space="preserve">If the permittee is subject to 40 CFR Part </w:t>
      </w:r>
      <w:r w:rsidR="00230EC6" w:rsidRPr="00F21983">
        <w:rPr>
          <w:rFonts w:cs="Arial"/>
          <w:sz w:val="20"/>
        </w:rPr>
        <w:t>82</w:t>
      </w:r>
      <w:r w:rsidR="00230EC6">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560773EF" w14:textId="77777777" w:rsidR="00C61BCB" w:rsidRDefault="00C61BCB" w:rsidP="00C61BCB">
      <w:pPr>
        <w:pStyle w:val="Heading2"/>
        <w:numPr>
          <w:ilvl w:val="0"/>
          <w:numId w:val="0"/>
        </w:numPr>
        <w:jc w:val="left"/>
        <w:rPr>
          <w:bCs/>
          <w:sz w:val="22"/>
        </w:rPr>
      </w:pPr>
      <w:bookmarkStart w:id="153" w:name="_Toc106873113"/>
      <w:r w:rsidRPr="0075518C">
        <w:rPr>
          <w:bCs/>
          <w:sz w:val="22"/>
        </w:rPr>
        <w:t>Risk Management Plan</w:t>
      </w:r>
      <w:bookmarkEnd w:id="153"/>
    </w:p>
    <w:p w14:paraId="76F778A1" w14:textId="77777777" w:rsidR="00C61BCB" w:rsidRPr="0075518C" w:rsidRDefault="00C61BCB" w:rsidP="00C61BCB">
      <w:pPr>
        <w:jc w:val="both"/>
      </w:pPr>
    </w:p>
    <w:p w14:paraId="0EDBAC68" w14:textId="77777777" w:rsidR="00C61BCB" w:rsidRPr="00F21983" w:rsidRDefault="00C61BCB" w:rsidP="00716857">
      <w:pPr>
        <w:numPr>
          <w:ilvl w:val="0"/>
          <w:numId w:val="116"/>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1C71C542" w14:textId="77777777" w:rsidR="00C61BCB" w:rsidRPr="00F21983" w:rsidRDefault="00C61BCB" w:rsidP="00C61BCB">
      <w:pPr>
        <w:numPr>
          <w:ilvl w:val="12"/>
          <w:numId w:val="0"/>
        </w:numPr>
        <w:ind w:left="432" w:hanging="432"/>
        <w:jc w:val="both"/>
        <w:rPr>
          <w:rFonts w:cs="Arial"/>
          <w:sz w:val="20"/>
        </w:rPr>
      </w:pPr>
    </w:p>
    <w:p w14:paraId="53A946A6" w14:textId="77777777" w:rsidR="00C61BCB" w:rsidRPr="00F21983" w:rsidRDefault="00C61BCB" w:rsidP="00716857">
      <w:pPr>
        <w:numPr>
          <w:ilvl w:val="0"/>
          <w:numId w:val="116"/>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200827B2" w14:textId="77777777" w:rsidR="00C61BCB" w:rsidRPr="00F21983" w:rsidRDefault="00C61BCB" w:rsidP="00716857">
      <w:pPr>
        <w:numPr>
          <w:ilvl w:val="1"/>
          <w:numId w:val="116"/>
        </w:numPr>
        <w:jc w:val="both"/>
        <w:rPr>
          <w:rFonts w:cs="Arial"/>
          <w:sz w:val="20"/>
        </w:rPr>
      </w:pPr>
      <w:r w:rsidRPr="00F21983">
        <w:rPr>
          <w:rFonts w:cs="Arial"/>
          <w:sz w:val="20"/>
        </w:rPr>
        <w:t>June 21, 1999,</w:t>
      </w:r>
    </w:p>
    <w:p w14:paraId="73E7A5E3" w14:textId="77777777" w:rsidR="00C61BCB" w:rsidRPr="00F21983" w:rsidRDefault="00C61BCB" w:rsidP="00716857">
      <w:pPr>
        <w:numPr>
          <w:ilvl w:val="1"/>
          <w:numId w:val="116"/>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18D3E795" w14:textId="77777777" w:rsidR="00C61BCB" w:rsidRPr="00F21983" w:rsidRDefault="00C61BCB" w:rsidP="00716857">
      <w:pPr>
        <w:numPr>
          <w:ilvl w:val="1"/>
          <w:numId w:val="116"/>
        </w:numPr>
        <w:jc w:val="both"/>
        <w:rPr>
          <w:rFonts w:cs="Arial"/>
          <w:sz w:val="20"/>
        </w:rPr>
      </w:pPr>
      <w:r w:rsidRPr="00F21983">
        <w:rPr>
          <w:rFonts w:cs="Arial"/>
          <w:sz w:val="20"/>
        </w:rPr>
        <w:t>The date on which a regulated substance is first present above a threshold quantity in a process.</w:t>
      </w:r>
    </w:p>
    <w:p w14:paraId="14680B2F" w14:textId="77777777" w:rsidR="00C61BCB" w:rsidRPr="00F21983" w:rsidRDefault="00C61BCB" w:rsidP="00C61BCB">
      <w:pPr>
        <w:numPr>
          <w:ilvl w:val="12"/>
          <w:numId w:val="0"/>
        </w:numPr>
        <w:ind w:left="432" w:hanging="432"/>
        <w:jc w:val="both"/>
        <w:rPr>
          <w:rFonts w:cs="Arial"/>
          <w:sz w:val="20"/>
        </w:rPr>
      </w:pPr>
    </w:p>
    <w:p w14:paraId="7681CB8F" w14:textId="77777777" w:rsidR="00C61BCB" w:rsidRPr="00F21983" w:rsidRDefault="00C61BCB" w:rsidP="00716857">
      <w:pPr>
        <w:numPr>
          <w:ilvl w:val="0"/>
          <w:numId w:val="116"/>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6C6B23B5" w14:textId="77777777" w:rsidR="00C61BCB" w:rsidRPr="00F21983" w:rsidRDefault="00C61BCB" w:rsidP="00C61BCB">
      <w:pPr>
        <w:numPr>
          <w:ilvl w:val="12"/>
          <w:numId w:val="0"/>
        </w:numPr>
        <w:ind w:left="432" w:hanging="432"/>
        <w:jc w:val="both"/>
        <w:rPr>
          <w:rFonts w:cs="Arial"/>
          <w:sz w:val="20"/>
        </w:rPr>
      </w:pPr>
    </w:p>
    <w:p w14:paraId="6545D335" w14:textId="77777777" w:rsidR="00C61BCB" w:rsidRPr="00F21983" w:rsidRDefault="00C61BCB" w:rsidP="00716857">
      <w:pPr>
        <w:numPr>
          <w:ilvl w:val="0"/>
          <w:numId w:val="116"/>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096A6594" w14:textId="77777777" w:rsidR="00C61BCB" w:rsidRPr="0075518C" w:rsidRDefault="00C61BCB" w:rsidP="00C61BCB">
      <w:pPr>
        <w:pStyle w:val="Heading2"/>
        <w:numPr>
          <w:ilvl w:val="0"/>
          <w:numId w:val="0"/>
        </w:numPr>
        <w:jc w:val="left"/>
        <w:rPr>
          <w:bCs/>
          <w:sz w:val="22"/>
        </w:rPr>
      </w:pPr>
      <w:bookmarkStart w:id="154" w:name="_Toc106873114"/>
      <w:r w:rsidRPr="0075518C">
        <w:rPr>
          <w:bCs/>
          <w:sz w:val="22"/>
        </w:rPr>
        <w:t>Emission Trading</w:t>
      </w:r>
      <w:bookmarkEnd w:id="154"/>
    </w:p>
    <w:p w14:paraId="51C79623" w14:textId="77777777" w:rsidR="00C61BCB" w:rsidRPr="007713F1" w:rsidRDefault="00C61BCB" w:rsidP="00C61BCB">
      <w:pPr>
        <w:numPr>
          <w:ilvl w:val="12"/>
          <w:numId w:val="0"/>
        </w:numPr>
        <w:ind w:left="432" w:hanging="432"/>
        <w:rPr>
          <w:rFonts w:cs="Arial"/>
          <w:sz w:val="20"/>
        </w:rPr>
      </w:pPr>
    </w:p>
    <w:p w14:paraId="70D79F78" w14:textId="701B16A8" w:rsidR="00C61BCB" w:rsidRPr="004E28A0" w:rsidRDefault="00C61BCB" w:rsidP="00716857">
      <w:pPr>
        <w:numPr>
          <w:ilvl w:val="0"/>
          <w:numId w:val="117"/>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5A411833" w14:textId="1E3CCA2A" w:rsidR="004E28A0" w:rsidRDefault="004E28A0">
      <w:pPr>
        <w:rPr>
          <w:rFonts w:cs="Arial"/>
          <w:sz w:val="20"/>
        </w:rPr>
      </w:pPr>
      <w:r>
        <w:rPr>
          <w:rFonts w:cs="Arial"/>
          <w:sz w:val="20"/>
        </w:rPr>
        <w:br w:type="page"/>
      </w:r>
    </w:p>
    <w:p w14:paraId="1D245F2A" w14:textId="77777777" w:rsidR="004E28A0" w:rsidRPr="00F21983" w:rsidRDefault="004E28A0" w:rsidP="004E28A0">
      <w:pPr>
        <w:jc w:val="both"/>
        <w:rPr>
          <w:rFonts w:cs="Arial"/>
          <w:sz w:val="20"/>
        </w:rPr>
      </w:pPr>
    </w:p>
    <w:p w14:paraId="75EDD16D" w14:textId="77777777" w:rsidR="00C61BCB" w:rsidRPr="0075518C" w:rsidRDefault="00C61BCB" w:rsidP="00C61BCB">
      <w:pPr>
        <w:pStyle w:val="Heading2"/>
        <w:numPr>
          <w:ilvl w:val="0"/>
          <w:numId w:val="0"/>
        </w:numPr>
        <w:jc w:val="left"/>
        <w:rPr>
          <w:bCs/>
          <w:sz w:val="22"/>
        </w:rPr>
      </w:pPr>
      <w:bookmarkStart w:id="155" w:name="_Toc106873115"/>
      <w:r w:rsidRPr="0075518C">
        <w:rPr>
          <w:bCs/>
          <w:sz w:val="22"/>
        </w:rPr>
        <w:t xml:space="preserve">Permit </w:t>
      </w:r>
      <w:r>
        <w:rPr>
          <w:bCs/>
          <w:sz w:val="22"/>
        </w:rPr>
        <w:t>t</w:t>
      </w:r>
      <w:r w:rsidRPr="0075518C">
        <w:rPr>
          <w:bCs/>
          <w:sz w:val="22"/>
        </w:rPr>
        <w:t>o Install (PTI)</w:t>
      </w:r>
      <w:bookmarkEnd w:id="155"/>
    </w:p>
    <w:p w14:paraId="3F884460" w14:textId="77777777" w:rsidR="00C61BCB" w:rsidRPr="00DF6609" w:rsidRDefault="00C61BCB" w:rsidP="00C61BCB">
      <w:pPr>
        <w:rPr>
          <w:rFonts w:cs="Arial"/>
          <w:sz w:val="20"/>
        </w:rPr>
      </w:pPr>
    </w:p>
    <w:p w14:paraId="69B3E16D" w14:textId="77777777" w:rsidR="00C61BCB" w:rsidRPr="00105176" w:rsidRDefault="00C61BCB" w:rsidP="00716857">
      <w:pPr>
        <w:numPr>
          <w:ilvl w:val="0"/>
          <w:numId w:val="117"/>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34DC0889" w14:textId="77777777" w:rsidR="00C61BCB" w:rsidRPr="00F21983" w:rsidRDefault="00C61BCB" w:rsidP="00C61BCB">
      <w:pPr>
        <w:jc w:val="both"/>
        <w:rPr>
          <w:rFonts w:cs="Arial"/>
          <w:sz w:val="20"/>
        </w:rPr>
      </w:pPr>
    </w:p>
    <w:p w14:paraId="784045DC" w14:textId="77777777" w:rsidR="00C61BCB" w:rsidRPr="00105176" w:rsidRDefault="00C61BCB" w:rsidP="00716857">
      <w:pPr>
        <w:numPr>
          <w:ilvl w:val="0"/>
          <w:numId w:val="117"/>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54C4FDCF" w14:textId="77777777" w:rsidR="00C61BCB" w:rsidRDefault="00C61BCB" w:rsidP="00C61BCB">
      <w:pPr>
        <w:jc w:val="both"/>
        <w:rPr>
          <w:rFonts w:cs="Arial"/>
          <w:sz w:val="20"/>
        </w:rPr>
      </w:pPr>
    </w:p>
    <w:p w14:paraId="2449D5D4" w14:textId="429AFF5E" w:rsidR="00C61BCB" w:rsidRPr="00F21983" w:rsidRDefault="00C61BCB" w:rsidP="00716857">
      <w:pPr>
        <w:numPr>
          <w:ilvl w:val="0"/>
          <w:numId w:val="117"/>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sidR="00D31FA0">
        <w:rPr>
          <w:rFonts w:cs="Arial"/>
          <w:sz w:val="20"/>
        </w:rPr>
        <w:t>EGLE</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3F9CE182" w14:textId="77777777" w:rsidR="00C61BCB" w:rsidRPr="00DF6609" w:rsidRDefault="00C61BCB" w:rsidP="00C61BCB">
      <w:pPr>
        <w:rPr>
          <w:rFonts w:cs="Arial"/>
          <w:sz w:val="20"/>
        </w:rPr>
      </w:pPr>
    </w:p>
    <w:p w14:paraId="00841A9D" w14:textId="262687E7" w:rsidR="00C61BCB" w:rsidRPr="00F21983" w:rsidRDefault="00C61BCB" w:rsidP="00716857">
      <w:pPr>
        <w:numPr>
          <w:ilvl w:val="0"/>
          <w:numId w:val="117"/>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sidR="0026267B">
        <w:rPr>
          <w:rFonts w:cs="Arial"/>
          <w:sz w:val="20"/>
        </w:rPr>
        <w:t>EGLE</w:t>
      </w:r>
      <w:r w:rsidRPr="00F21983">
        <w:rPr>
          <w:rFonts w:cs="Arial"/>
          <w:sz w:val="20"/>
        </w:rPr>
        <w:t xml:space="preserve">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66FD991A" w14:textId="77777777" w:rsidR="00C61BCB" w:rsidRPr="007713F1" w:rsidRDefault="00C61BCB" w:rsidP="00C61BCB">
      <w:pPr>
        <w:rPr>
          <w:rFonts w:cs="Arial"/>
          <w:sz w:val="20"/>
        </w:rPr>
      </w:pPr>
    </w:p>
    <w:p w14:paraId="29E770C3" w14:textId="77777777" w:rsidR="00C61BCB" w:rsidRPr="007713F1" w:rsidRDefault="00C61BCB" w:rsidP="00C61BCB">
      <w:pPr>
        <w:rPr>
          <w:rFonts w:cs="Arial"/>
          <w:sz w:val="20"/>
        </w:rPr>
      </w:pPr>
    </w:p>
    <w:p w14:paraId="2EDDA083" w14:textId="77777777" w:rsidR="00C61BCB" w:rsidRPr="00105176" w:rsidRDefault="00C61BCB" w:rsidP="00C61BCB">
      <w:pPr>
        <w:jc w:val="both"/>
        <w:rPr>
          <w:b/>
          <w:sz w:val="20"/>
        </w:rPr>
      </w:pPr>
      <w:r w:rsidRPr="00105176">
        <w:rPr>
          <w:b/>
          <w:sz w:val="20"/>
          <w:u w:val="single"/>
        </w:rPr>
        <w:t>Footnote</w:t>
      </w:r>
      <w:r>
        <w:rPr>
          <w:b/>
          <w:sz w:val="20"/>
          <w:u w:val="single"/>
        </w:rPr>
        <w:t>s</w:t>
      </w:r>
      <w:r w:rsidRPr="00105176">
        <w:rPr>
          <w:b/>
          <w:sz w:val="20"/>
        </w:rPr>
        <w:t>:</w:t>
      </w:r>
    </w:p>
    <w:p w14:paraId="076399DC" w14:textId="77777777" w:rsidR="00C61BCB" w:rsidRPr="00105176" w:rsidRDefault="00C61BCB" w:rsidP="00C61BCB">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13123F5A" w14:textId="77777777" w:rsidR="00C61BCB" w:rsidRPr="00105176" w:rsidRDefault="00C61BCB" w:rsidP="00C61BCB">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3E151C8A" w14:textId="77777777" w:rsidR="00C61BCB" w:rsidRPr="009B2FEE" w:rsidRDefault="00C61BCB" w:rsidP="00C61BCB">
      <w:pPr>
        <w:jc w:val="both"/>
        <w:rPr>
          <w:szCs w:val="22"/>
        </w:rPr>
      </w:pPr>
    </w:p>
    <w:p w14:paraId="7F32D620" w14:textId="555D6FE3" w:rsidR="00C61BCB" w:rsidRDefault="00C61BCB" w:rsidP="00C13EC6">
      <w:pPr>
        <w:jc w:val="both"/>
        <w:rPr>
          <w:rFonts w:ascii="Arial Black" w:hAnsi="Arial Black"/>
          <w:b/>
          <w:szCs w:val="22"/>
        </w:rPr>
      </w:pPr>
      <w:r>
        <w:rPr>
          <w:rFonts w:ascii="Arial Black" w:hAnsi="Arial Black"/>
          <w:b/>
          <w:szCs w:val="22"/>
        </w:rPr>
        <w:br w:type="page"/>
      </w:r>
    </w:p>
    <w:p w14:paraId="7C9A483B" w14:textId="77777777" w:rsidR="003B55E0" w:rsidRPr="00AA3FFA" w:rsidRDefault="003B55E0" w:rsidP="00C13EC6">
      <w:pPr>
        <w:jc w:val="both"/>
        <w:rPr>
          <w:sz w:val="20"/>
        </w:rPr>
      </w:pPr>
    </w:p>
    <w:p w14:paraId="5C4D930B" w14:textId="77777777" w:rsidR="00C61BCB" w:rsidRPr="00752D7A" w:rsidRDefault="00C61BCB" w:rsidP="00C61BCB">
      <w:pPr>
        <w:pStyle w:val="Heading1"/>
      </w:pPr>
      <w:bookmarkStart w:id="156" w:name="_Toc106873116"/>
      <w:r w:rsidRPr="00752D7A">
        <w:t>B.  SOURCE-WIDE CONDITIONS</w:t>
      </w:r>
      <w:bookmarkEnd w:id="156"/>
    </w:p>
    <w:p w14:paraId="270EEBEF" w14:textId="77777777" w:rsidR="00C61BCB" w:rsidRPr="00F21983" w:rsidRDefault="00C61BCB" w:rsidP="00C61BCB">
      <w:pPr>
        <w:jc w:val="both"/>
        <w:rPr>
          <w:sz w:val="20"/>
        </w:rPr>
      </w:pPr>
    </w:p>
    <w:p w14:paraId="027DE8A0" w14:textId="77777777" w:rsidR="00C61BCB" w:rsidRPr="00F21983" w:rsidRDefault="00C61BCB" w:rsidP="00C61BCB">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3351E977" w14:textId="77777777" w:rsidR="00C61BCB" w:rsidRPr="00F21983" w:rsidRDefault="00C61BCB" w:rsidP="00C61BCB">
      <w:pPr>
        <w:jc w:val="both"/>
        <w:rPr>
          <w:sz w:val="20"/>
        </w:rPr>
      </w:pPr>
    </w:p>
    <w:p w14:paraId="68763B91" w14:textId="77777777" w:rsidR="00C61BCB" w:rsidRDefault="00C61BCB" w:rsidP="00C61BCB">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1AD82982" w14:textId="77777777" w:rsidR="00C61BCB" w:rsidRDefault="00C61BCB" w:rsidP="00C61BCB">
      <w:pPr>
        <w:jc w:val="both"/>
        <w:rPr>
          <w:sz w:val="20"/>
        </w:rPr>
      </w:pPr>
    </w:p>
    <w:p w14:paraId="71BD0F0E" w14:textId="77777777" w:rsidR="00C61BCB" w:rsidRPr="00F21983" w:rsidRDefault="00C61BCB" w:rsidP="00C61BCB">
      <w:pPr>
        <w:jc w:val="both"/>
        <w:rPr>
          <w:sz w:val="20"/>
        </w:rPr>
      </w:pPr>
    </w:p>
    <w:p w14:paraId="7CF77A14" w14:textId="424A4356" w:rsidR="00C61BCB" w:rsidRDefault="00C61BCB" w:rsidP="00C61BCB">
      <w:pPr>
        <w:pStyle w:val="Header"/>
        <w:tabs>
          <w:tab w:val="clear" w:pos="4320"/>
          <w:tab w:val="clear" w:pos="8640"/>
        </w:tabs>
        <w:rPr>
          <w:szCs w:val="22"/>
        </w:rPr>
      </w:pPr>
      <w:r w:rsidRPr="00752D7A">
        <w:rPr>
          <w:szCs w:val="22"/>
        </w:rPr>
        <w:br w:type="page"/>
      </w:r>
    </w:p>
    <w:p w14:paraId="3606252A" w14:textId="77777777" w:rsidR="00B4737C" w:rsidRPr="00CC02A3" w:rsidRDefault="00B4737C" w:rsidP="00C61BCB">
      <w:pPr>
        <w:pStyle w:val="Header"/>
        <w:tabs>
          <w:tab w:val="clear" w:pos="4320"/>
          <w:tab w:val="clear" w:pos="8640"/>
        </w:tabs>
        <w:rPr>
          <w:sz w:val="20"/>
        </w:rPr>
      </w:pPr>
    </w:p>
    <w:p w14:paraId="3D1343FB" w14:textId="79EB5643" w:rsidR="00C61BCB" w:rsidRDefault="00C61BCB" w:rsidP="00C61BCB">
      <w:pPr>
        <w:pStyle w:val="Heading1"/>
      </w:pPr>
      <w:bookmarkStart w:id="157" w:name="_Toc106873117"/>
      <w:r>
        <w:t xml:space="preserve">C.  EMISSION UNIT </w:t>
      </w:r>
      <w:r w:rsidR="004E28A0">
        <w:t xml:space="preserve">SPECIAL </w:t>
      </w:r>
      <w:r>
        <w:t>CONDITIONS</w:t>
      </w:r>
      <w:bookmarkEnd w:id="157"/>
    </w:p>
    <w:p w14:paraId="2723D19F" w14:textId="77777777" w:rsidR="00C61BCB" w:rsidRPr="00FE0AD0" w:rsidRDefault="00C61BCB" w:rsidP="00C61BCB">
      <w:pPr>
        <w:jc w:val="both"/>
        <w:rPr>
          <w:sz w:val="20"/>
        </w:rPr>
      </w:pPr>
    </w:p>
    <w:p w14:paraId="242D87A5" w14:textId="77777777" w:rsidR="00C61BCB" w:rsidRPr="00FE0AD0" w:rsidRDefault="00C61BCB" w:rsidP="00C61BCB">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01B99857" w14:textId="77777777" w:rsidR="00C61BCB" w:rsidRPr="00FE0AD0" w:rsidRDefault="00C61BCB" w:rsidP="00C61BCB">
      <w:pPr>
        <w:jc w:val="both"/>
        <w:rPr>
          <w:sz w:val="20"/>
        </w:rPr>
      </w:pPr>
    </w:p>
    <w:p w14:paraId="4815FB73" w14:textId="77777777" w:rsidR="00C61BCB" w:rsidRPr="00FE0AD0" w:rsidRDefault="00C61BCB" w:rsidP="00C61BCB">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0E5C4D50" w14:textId="77777777" w:rsidR="00C61BCB" w:rsidRDefault="00C61BCB" w:rsidP="00C61BCB">
      <w:pPr>
        <w:jc w:val="both"/>
        <w:rPr>
          <w:sz w:val="20"/>
        </w:rPr>
      </w:pPr>
    </w:p>
    <w:p w14:paraId="7E2B868A" w14:textId="77777777" w:rsidR="00C61BCB" w:rsidRPr="002B5ED5" w:rsidRDefault="00C61BCB" w:rsidP="00C61BCB">
      <w:pPr>
        <w:pStyle w:val="Heading2"/>
        <w:numPr>
          <w:ilvl w:val="0"/>
          <w:numId w:val="0"/>
        </w:numPr>
        <w:rPr>
          <w:sz w:val="22"/>
          <w:szCs w:val="22"/>
        </w:rPr>
      </w:pPr>
      <w:bookmarkStart w:id="158" w:name="_Toc106873118"/>
      <w:r w:rsidRPr="002B5ED5">
        <w:rPr>
          <w:sz w:val="22"/>
          <w:szCs w:val="22"/>
        </w:rPr>
        <w:t>EMISSION UNIT SUMMARY TABLE</w:t>
      </w:r>
      <w:bookmarkEnd w:id="158"/>
    </w:p>
    <w:p w14:paraId="66D556A3" w14:textId="77777777" w:rsidR="00C61BCB" w:rsidRDefault="00C61BCB" w:rsidP="00C61BCB">
      <w:pPr>
        <w:jc w:val="center"/>
      </w:pPr>
      <w:r w:rsidRPr="00F35ADC">
        <w:rPr>
          <w:sz w:val="20"/>
        </w:rPr>
        <w:t>The descriptions provided below are for informational purposes and do not constitute enforceable conditions.</w:t>
      </w:r>
    </w:p>
    <w:p w14:paraId="2169AAD2" w14:textId="77777777" w:rsidR="00C61BCB" w:rsidRDefault="00C61BCB" w:rsidP="00C61BC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3600"/>
        <w:gridCol w:w="1890"/>
        <w:gridCol w:w="2291"/>
      </w:tblGrid>
      <w:tr w:rsidR="00C61BCB" w14:paraId="2CD3EF3E" w14:textId="77777777" w:rsidTr="00C13EC6">
        <w:trPr>
          <w:cantSplit/>
          <w:tblHeader/>
        </w:trPr>
        <w:tc>
          <w:tcPr>
            <w:tcW w:w="2659" w:type="dxa"/>
            <w:tcBorders>
              <w:top w:val="double" w:sz="6" w:space="0" w:color="auto"/>
              <w:bottom w:val="double" w:sz="4" w:space="0" w:color="auto"/>
            </w:tcBorders>
            <w:shd w:val="pct10" w:color="auto" w:fill="auto"/>
          </w:tcPr>
          <w:p w14:paraId="6DCAFA93" w14:textId="77777777" w:rsidR="00C61BCB" w:rsidRPr="00BB5D62" w:rsidRDefault="00C61BCB" w:rsidP="00037528">
            <w:pPr>
              <w:jc w:val="center"/>
              <w:rPr>
                <w:rFonts w:cs="Arial"/>
                <w:b/>
                <w:sz w:val="20"/>
              </w:rPr>
            </w:pPr>
            <w:r w:rsidRPr="00BB5D62">
              <w:rPr>
                <w:rFonts w:cs="Arial"/>
                <w:b/>
                <w:sz w:val="20"/>
              </w:rPr>
              <w:t>Emission Unit ID</w:t>
            </w:r>
          </w:p>
        </w:tc>
        <w:tc>
          <w:tcPr>
            <w:tcW w:w="3600" w:type="dxa"/>
            <w:tcBorders>
              <w:top w:val="double" w:sz="6" w:space="0" w:color="auto"/>
              <w:bottom w:val="double" w:sz="4" w:space="0" w:color="auto"/>
            </w:tcBorders>
            <w:shd w:val="pct10" w:color="auto" w:fill="auto"/>
          </w:tcPr>
          <w:p w14:paraId="1EFBD3C3" w14:textId="77777777" w:rsidR="00C61BCB" w:rsidRDefault="00C61BCB" w:rsidP="00037528">
            <w:pPr>
              <w:jc w:val="center"/>
              <w:rPr>
                <w:rFonts w:cs="Arial"/>
                <w:b/>
                <w:sz w:val="20"/>
              </w:rPr>
            </w:pPr>
            <w:r w:rsidRPr="00BB5D62">
              <w:rPr>
                <w:rFonts w:cs="Arial"/>
                <w:b/>
                <w:sz w:val="20"/>
              </w:rPr>
              <w:t>Emission Unit Descriptio</w:t>
            </w:r>
            <w:r>
              <w:rPr>
                <w:rFonts w:cs="Arial"/>
                <w:b/>
                <w:sz w:val="20"/>
              </w:rPr>
              <w:t>n</w:t>
            </w:r>
          </w:p>
          <w:p w14:paraId="3DF7AB25" w14:textId="77777777" w:rsidR="00C61BCB" w:rsidRPr="00875F04" w:rsidRDefault="00C61BCB" w:rsidP="00037528">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616D72F8" w14:textId="77777777" w:rsidR="00C61BCB" w:rsidRPr="00BB5D62" w:rsidRDefault="00C61BCB" w:rsidP="00037528">
            <w:pPr>
              <w:jc w:val="center"/>
              <w:rPr>
                <w:rFonts w:cs="Arial"/>
                <w:b/>
                <w:sz w:val="20"/>
              </w:rPr>
            </w:pPr>
            <w:r w:rsidRPr="00BB5D62">
              <w:rPr>
                <w:rFonts w:cs="Arial"/>
                <w:b/>
                <w:sz w:val="20"/>
              </w:rPr>
              <w:t>Installation</w:t>
            </w:r>
          </w:p>
          <w:p w14:paraId="3EE08DB4" w14:textId="77777777" w:rsidR="00C61BCB" w:rsidRDefault="00C61BCB" w:rsidP="00037528">
            <w:pPr>
              <w:jc w:val="center"/>
              <w:rPr>
                <w:rFonts w:cs="Arial"/>
                <w:b/>
                <w:sz w:val="20"/>
              </w:rPr>
            </w:pPr>
            <w:r w:rsidRPr="00BB5D62">
              <w:rPr>
                <w:rFonts w:cs="Arial"/>
                <w:b/>
                <w:sz w:val="20"/>
              </w:rPr>
              <w:t>Date</w:t>
            </w:r>
            <w:r>
              <w:rPr>
                <w:rFonts w:cs="Arial"/>
                <w:b/>
                <w:sz w:val="20"/>
              </w:rPr>
              <w:t>/</w:t>
            </w:r>
          </w:p>
          <w:p w14:paraId="47A904A9" w14:textId="77777777" w:rsidR="00C61BCB" w:rsidRPr="00BB5D62" w:rsidRDefault="00C61BCB" w:rsidP="00037528">
            <w:pPr>
              <w:jc w:val="center"/>
              <w:rPr>
                <w:rFonts w:cs="Arial"/>
                <w:b/>
                <w:sz w:val="20"/>
              </w:rPr>
            </w:pPr>
            <w:r>
              <w:rPr>
                <w:rFonts w:cs="Arial"/>
                <w:b/>
                <w:sz w:val="20"/>
              </w:rPr>
              <w:t>Modification Date</w:t>
            </w:r>
          </w:p>
        </w:tc>
        <w:tc>
          <w:tcPr>
            <w:tcW w:w="2291" w:type="dxa"/>
            <w:tcBorders>
              <w:top w:val="double" w:sz="6" w:space="0" w:color="auto"/>
              <w:bottom w:val="double" w:sz="4" w:space="0" w:color="auto"/>
            </w:tcBorders>
            <w:shd w:val="pct10" w:color="auto" w:fill="auto"/>
          </w:tcPr>
          <w:p w14:paraId="3A24B22B" w14:textId="77777777" w:rsidR="00C61BCB" w:rsidRPr="00BB5D62" w:rsidRDefault="00C61BCB" w:rsidP="00037528">
            <w:pPr>
              <w:jc w:val="center"/>
              <w:rPr>
                <w:rFonts w:cs="Arial"/>
                <w:b/>
                <w:sz w:val="20"/>
              </w:rPr>
            </w:pPr>
            <w:r>
              <w:rPr>
                <w:rFonts w:cs="Arial"/>
                <w:b/>
                <w:sz w:val="20"/>
              </w:rPr>
              <w:t>Flexible Group ID</w:t>
            </w:r>
          </w:p>
        </w:tc>
      </w:tr>
      <w:tr w:rsidR="00C61BCB" w14:paraId="58E52A03" w14:textId="77777777" w:rsidTr="00C13EC6">
        <w:trPr>
          <w:cantSplit/>
        </w:trPr>
        <w:tc>
          <w:tcPr>
            <w:tcW w:w="2659" w:type="dxa"/>
            <w:tcBorders>
              <w:top w:val="nil"/>
            </w:tcBorders>
          </w:tcPr>
          <w:p w14:paraId="598DEC46" w14:textId="60D1534B" w:rsidR="00C61BCB" w:rsidRPr="00BB5D62" w:rsidRDefault="00C13EC6" w:rsidP="00037528">
            <w:pPr>
              <w:rPr>
                <w:rFonts w:cs="Arial"/>
                <w:sz w:val="20"/>
              </w:rPr>
            </w:pPr>
            <w:r>
              <w:rPr>
                <w:rFonts w:cs="Arial"/>
                <w:sz w:val="20"/>
              </w:rPr>
              <w:t>EUPAINTBOOTH</w:t>
            </w:r>
          </w:p>
        </w:tc>
        <w:tc>
          <w:tcPr>
            <w:tcW w:w="3600" w:type="dxa"/>
            <w:tcBorders>
              <w:top w:val="nil"/>
            </w:tcBorders>
          </w:tcPr>
          <w:p w14:paraId="34AE0F99" w14:textId="7EB9DFD4" w:rsidR="00C7165D" w:rsidRPr="00BB5D62" w:rsidRDefault="00C13EC6" w:rsidP="00230EC6">
            <w:pPr>
              <w:jc w:val="both"/>
              <w:rPr>
                <w:rFonts w:cs="Arial"/>
                <w:sz w:val="20"/>
              </w:rPr>
            </w:pPr>
            <w:r>
              <w:rPr>
                <w:rFonts w:cs="Arial"/>
                <w:sz w:val="20"/>
              </w:rPr>
              <w:t>Paint booth for spray painting containers</w:t>
            </w:r>
            <w:r w:rsidR="00E17192">
              <w:rPr>
                <w:rFonts w:cs="Arial"/>
                <w:sz w:val="20"/>
              </w:rPr>
              <w:t>. Installed pre-December</w:t>
            </w:r>
            <w:r w:rsidR="004E28A0">
              <w:rPr>
                <w:rFonts w:cs="Arial"/>
                <w:sz w:val="20"/>
              </w:rPr>
              <w:t> </w:t>
            </w:r>
            <w:r w:rsidR="00E17192">
              <w:rPr>
                <w:rFonts w:cs="Arial"/>
                <w:sz w:val="20"/>
              </w:rPr>
              <w:t>20, 2016.</w:t>
            </w:r>
          </w:p>
        </w:tc>
        <w:tc>
          <w:tcPr>
            <w:tcW w:w="1890" w:type="dxa"/>
            <w:tcBorders>
              <w:top w:val="nil"/>
            </w:tcBorders>
          </w:tcPr>
          <w:p w14:paraId="14993614" w14:textId="75877E94" w:rsidR="00C13EC6" w:rsidRPr="00230EC6" w:rsidRDefault="00C13EC6" w:rsidP="00E54AF7">
            <w:pPr>
              <w:jc w:val="center"/>
              <w:rPr>
                <w:rFonts w:cs="Arial"/>
                <w:sz w:val="20"/>
              </w:rPr>
            </w:pPr>
            <w:r w:rsidRPr="00C13EC6">
              <w:rPr>
                <w:rFonts w:cs="Arial"/>
                <w:sz w:val="20"/>
              </w:rPr>
              <w:t>1979</w:t>
            </w:r>
          </w:p>
        </w:tc>
        <w:tc>
          <w:tcPr>
            <w:tcW w:w="2291" w:type="dxa"/>
            <w:tcBorders>
              <w:top w:val="nil"/>
            </w:tcBorders>
          </w:tcPr>
          <w:p w14:paraId="54BC5A68" w14:textId="1468D8CB" w:rsidR="00C61BCB" w:rsidRPr="00BB5D62" w:rsidRDefault="00C13EC6" w:rsidP="00037528">
            <w:pPr>
              <w:rPr>
                <w:rFonts w:cs="Arial"/>
                <w:sz w:val="20"/>
              </w:rPr>
            </w:pPr>
            <w:r>
              <w:rPr>
                <w:rFonts w:cs="Arial"/>
                <w:sz w:val="20"/>
              </w:rPr>
              <w:t>FGRULE287(2)(c)</w:t>
            </w:r>
          </w:p>
        </w:tc>
      </w:tr>
      <w:tr w:rsidR="00C61BCB" w14:paraId="53FC1EB9" w14:textId="77777777" w:rsidTr="00C13EC6">
        <w:trPr>
          <w:cantSplit/>
        </w:trPr>
        <w:tc>
          <w:tcPr>
            <w:tcW w:w="2659" w:type="dxa"/>
          </w:tcPr>
          <w:p w14:paraId="6A8993F2" w14:textId="582CFAF7" w:rsidR="00C61BCB" w:rsidRPr="00BB5D62" w:rsidRDefault="00C13EC6" w:rsidP="00037528">
            <w:pPr>
              <w:rPr>
                <w:rFonts w:cs="Arial"/>
                <w:sz w:val="20"/>
              </w:rPr>
            </w:pPr>
            <w:r>
              <w:rPr>
                <w:rFonts w:cs="Arial"/>
                <w:sz w:val="20"/>
              </w:rPr>
              <w:t>EUNEWCOLDCLEANER</w:t>
            </w:r>
            <w:r w:rsidR="009D54C1">
              <w:rPr>
                <w:rFonts w:cs="Arial"/>
                <w:sz w:val="20"/>
              </w:rPr>
              <w:t>1</w:t>
            </w:r>
          </w:p>
        </w:tc>
        <w:tc>
          <w:tcPr>
            <w:tcW w:w="3600" w:type="dxa"/>
          </w:tcPr>
          <w:p w14:paraId="3AFDA978" w14:textId="38E50CC8" w:rsidR="00C7165D" w:rsidRPr="00BB5D62" w:rsidRDefault="00C13EC6" w:rsidP="00230EC6">
            <w:pPr>
              <w:jc w:val="both"/>
              <w:rPr>
                <w:rFonts w:cs="Arial"/>
                <w:sz w:val="20"/>
              </w:rPr>
            </w:pPr>
            <w:r>
              <w:rPr>
                <w:rFonts w:cs="Arial"/>
                <w:sz w:val="20"/>
              </w:rPr>
              <w:t>This emission unit consists of one small cold cleaners/degreasers which are exempt from the requirements of R</w:t>
            </w:r>
            <w:r w:rsidR="004E28A0">
              <w:rPr>
                <w:rFonts w:cs="Arial"/>
                <w:sz w:val="20"/>
              </w:rPr>
              <w:t> </w:t>
            </w:r>
            <w:r>
              <w:rPr>
                <w:rFonts w:cs="Arial"/>
                <w:sz w:val="20"/>
              </w:rPr>
              <w:t>336.1201 and which were installed after July 1, 1979</w:t>
            </w:r>
          </w:p>
        </w:tc>
        <w:tc>
          <w:tcPr>
            <w:tcW w:w="1890" w:type="dxa"/>
          </w:tcPr>
          <w:p w14:paraId="2FF6599D" w14:textId="38BBD673" w:rsidR="00C61BCB" w:rsidRDefault="00C13EC6" w:rsidP="00037528">
            <w:pPr>
              <w:jc w:val="center"/>
              <w:rPr>
                <w:rFonts w:cs="Arial"/>
                <w:sz w:val="20"/>
              </w:rPr>
            </w:pPr>
            <w:r>
              <w:rPr>
                <w:rFonts w:cs="Arial"/>
                <w:sz w:val="20"/>
              </w:rPr>
              <w:t>12</w:t>
            </w:r>
            <w:r w:rsidR="009D54C1">
              <w:rPr>
                <w:rFonts w:cs="Arial"/>
                <w:sz w:val="20"/>
              </w:rPr>
              <w:t>-</w:t>
            </w:r>
            <w:r>
              <w:rPr>
                <w:rFonts w:cs="Arial"/>
                <w:sz w:val="20"/>
              </w:rPr>
              <w:t>1994</w:t>
            </w:r>
            <w:r w:rsidR="00230EC6">
              <w:rPr>
                <w:rFonts w:cs="Arial"/>
                <w:sz w:val="20"/>
              </w:rPr>
              <w:t xml:space="preserve"> </w:t>
            </w:r>
            <w:r>
              <w:rPr>
                <w:rFonts w:cs="Arial"/>
                <w:sz w:val="20"/>
              </w:rPr>
              <w:t>/</w:t>
            </w:r>
            <w:r w:rsidR="00230EC6">
              <w:rPr>
                <w:rFonts w:cs="Arial"/>
                <w:sz w:val="20"/>
              </w:rPr>
              <w:t xml:space="preserve"> </w:t>
            </w:r>
          </w:p>
          <w:p w14:paraId="305B326B" w14:textId="6F3DF864" w:rsidR="00C13EC6" w:rsidRPr="00BB5D62" w:rsidRDefault="00230EC6" w:rsidP="00037528">
            <w:pPr>
              <w:jc w:val="center"/>
              <w:rPr>
                <w:rFonts w:cs="Arial"/>
                <w:sz w:val="20"/>
              </w:rPr>
            </w:pPr>
            <w:r>
              <w:rPr>
                <w:rFonts w:cs="Arial"/>
                <w:sz w:val="20"/>
              </w:rPr>
              <w:t>0</w:t>
            </w:r>
            <w:r w:rsidR="00C13EC6">
              <w:rPr>
                <w:rFonts w:cs="Arial"/>
                <w:sz w:val="20"/>
              </w:rPr>
              <w:t>8</w:t>
            </w:r>
            <w:r w:rsidR="009D54C1">
              <w:rPr>
                <w:rFonts w:cs="Arial"/>
                <w:sz w:val="20"/>
              </w:rPr>
              <w:t>-</w:t>
            </w:r>
            <w:r w:rsidR="00C13EC6">
              <w:rPr>
                <w:rFonts w:cs="Arial"/>
                <w:sz w:val="20"/>
              </w:rPr>
              <w:t>1998</w:t>
            </w:r>
          </w:p>
        </w:tc>
        <w:tc>
          <w:tcPr>
            <w:tcW w:w="2291" w:type="dxa"/>
          </w:tcPr>
          <w:p w14:paraId="35A9F3D6" w14:textId="48FB07B2" w:rsidR="00C61BCB" w:rsidRPr="00BB5D62" w:rsidRDefault="00C13EC6" w:rsidP="00037528">
            <w:pPr>
              <w:rPr>
                <w:rFonts w:cs="Arial"/>
                <w:sz w:val="20"/>
              </w:rPr>
            </w:pPr>
            <w:r>
              <w:rPr>
                <w:rFonts w:cs="Arial"/>
                <w:sz w:val="20"/>
              </w:rPr>
              <w:t>FGCOLDCLEANERS</w:t>
            </w:r>
          </w:p>
        </w:tc>
      </w:tr>
      <w:tr w:rsidR="009D54C1" w14:paraId="16568E33" w14:textId="77777777" w:rsidTr="00C13EC6">
        <w:trPr>
          <w:cantSplit/>
        </w:trPr>
        <w:tc>
          <w:tcPr>
            <w:tcW w:w="2659" w:type="dxa"/>
          </w:tcPr>
          <w:p w14:paraId="11B652D9" w14:textId="6D3E89C9" w:rsidR="009D54C1" w:rsidRDefault="009D54C1" w:rsidP="00037528">
            <w:pPr>
              <w:rPr>
                <w:rFonts w:cs="Arial"/>
                <w:sz w:val="20"/>
              </w:rPr>
            </w:pPr>
            <w:r>
              <w:rPr>
                <w:rFonts w:cs="Arial"/>
                <w:sz w:val="20"/>
              </w:rPr>
              <w:t>EUNEWCOLDCLEANER2</w:t>
            </w:r>
          </w:p>
        </w:tc>
        <w:tc>
          <w:tcPr>
            <w:tcW w:w="3600" w:type="dxa"/>
          </w:tcPr>
          <w:p w14:paraId="1A950AD1" w14:textId="1E3BCD39" w:rsidR="009D54C1" w:rsidRDefault="009D54C1" w:rsidP="00230EC6">
            <w:pPr>
              <w:jc w:val="both"/>
              <w:rPr>
                <w:rFonts w:cs="Arial"/>
                <w:sz w:val="20"/>
              </w:rPr>
            </w:pPr>
            <w:r>
              <w:rPr>
                <w:rFonts w:cs="Arial"/>
                <w:sz w:val="20"/>
              </w:rPr>
              <w:t xml:space="preserve">This emission unit consists of one small cold cleaner/degreaser which are exempt from the requirements of </w:t>
            </w:r>
            <w:r w:rsidR="00997A69">
              <w:rPr>
                <w:rFonts w:cs="Arial"/>
                <w:sz w:val="20"/>
              </w:rPr>
              <w:br/>
            </w:r>
            <w:r>
              <w:rPr>
                <w:rFonts w:cs="Arial"/>
                <w:sz w:val="20"/>
              </w:rPr>
              <w:t>R 336.1201 and which were installed after July 1, 1979</w:t>
            </w:r>
          </w:p>
        </w:tc>
        <w:tc>
          <w:tcPr>
            <w:tcW w:w="1890" w:type="dxa"/>
          </w:tcPr>
          <w:p w14:paraId="62CCA3B1" w14:textId="15DF2F9B" w:rsidR="009D54C1" w:rsidRDefault="009D54C1" w:rsidP="00037528">
            <w:pPr>
              <w:jc w:val="center"/>
              <w:rPr>
                <w:rFonts w:cs="Arial"/>
                <w:sz w:val="20"/>
              </w:rPr>
            </w:pPr>
            <w:r>
              <w:rPr>
                <w:rFonts w:cs="Arial"/>
                <w:sz w:val="20"/>
              </w:rPr>
              <w:t>12-1994</w:t>
            </w:r>
          </w:p>
        </w:tc>
        <w:tc>
          <w:tcPr>
            <w:tcW w:w="2291" w:type="dxa"/>
          </w:tcPr>
          <w:p w14:paraId="5FB0A27D" w14:textId="61630BE2" w:rsidR="009D54C1" w:rsidRDefault="009D54C1" w:rsidP="00037528">
            <w:pPr>
              <w:rPr>
                <w:rFonts w:cs="Arial"/>
                <w:sz w:val="20"/>
              </w:rPr>
            </w:pPr>
            <w:r>
              <w:rPr>
                <w:rFonts w:cs="Arial"/>
                <w:sz w:val="20"/>
              </w:rPr>
              <w:t>FGCOLDCLEANERS</w:t>
            </w:r>
          </w:p>
        </w:tc>
      </w:tr>
      <w:tr w:rsidR="002041CD" w14:paraId="544A40E7" w14:textId="77777777" w:rsidTr="00C13EC6">
        <w:trPr>
          <w:cantSplit/>
        </w:trPr>
        <w:tc>
          <w:tcPr>
            <w:tcW w:w="2659" w:type="dxa"/>
          </w:tcPr>
          <w:p w14:paraId="4DB73F4A" w14:textId="27BE192E" w:rsidR="002041CD" w:rsidRPr="00BB5D62" w:rsidRDefault="002041CD" w:rsidP="002041CD">
            <w:pPr>
              <w:rPr>
                <w:rFonts w:cs="Arial"/>
                <w:sz w:val="20"/>
              </w:rPr>
            </w:pPr>
            <w:r>
              <w:rPr>
                <w:rFonts w:cs="Arial"/>
                <w:sz w:val="20"/>
              </w:rPr>
              <w:t>EURULE290-2</w:t>
            </w:r>
          </w:p>
        </w:tc>
        <w:tc>
          <w:tcPr>
            <w:tcW w:w="3600" w:type="dxa"/>
          </w:tcPr>
          <w:p w14:paraId="0A03C5F0" w14:textId="773CB6CE" w:rsidR="00C7165D" w:rsidRPr="00BB5D62" w:rsidRDefault="002041CD" w:rsidP="00230EC6">
            <w:pPr>
              <w:jc w:val="both"/>
              <w:rPr>
                <w:rFonts w:cs="Arial"/>
                <w:sz w:val="20"/>
              </w:rPr>
            </w:pPr>
            <w:r>
              <w:rPr>
                <w:rFonts w:cs="Arial"/>
                <w:sz w:val="20"/>
              </w:rPr>
              <w:t xml:space="preserve">Any existing or future emission unit(s) that emits air contaminants which are exempt from the requirements of </w:t>
            </w:r>
            <w:r w:rsidR="00997A69">
              <w:rPr>
                <w:rFonts w:cs="Arial"/>
                <w:sz w:val="20"/>
              </w:rPr>
              <w:br/>
            </w:r>
            <w:r>
              <w:rPr>
                <w:rFonts w:cs="Arial"/>
                <w:sz w:val="20"/>
              </w:rPr>
              <w:t>R 336.1201 pursuant to R 336.1290.</w:t>
            </w:r>
          </w:p>
        </w:tc>
        <w:tc>
          <w:tcPr>
            <w:tcW w:w="1890" w:type="dxa"/>
          </w:tcPr>
          <w:p w14:paraId="4DCD49AD" w14:textId="4C2AFD55" w:rsidR="002041CD" w:rsidRPr="00BB5D62" w:rsidRDefault="002041CD" w:rsidP="002041CD">
            <w:pPr>
              <w:jc w:val="center"/>
              <w:rPr>
                <w:rFonts w:cs="Arial"/>
                <w:sz w:val="20"/>
              </w:rPr>
            </w:pPr>
            <w:r>
              <w:rPr>
                <w:rFonts w:cs="Arial"/>
                <w:sz w:val="20"/>
              </w:rPr>
              <w:t>NA</w:t>
            </w:r>
          </w:p>
        </w:tc>
        <w:tc>
          <w:tcPr>
            <w:tcW w:w="2291" w:type="dxa"/>
          </w:tcPr>
          <w:p w14:paraId="5790423F" w14:textId="3ECA9CCC" w:rsidR="002041CD" w:rsidRPr="00BB5D62" w:rsidRDefault="002041CD" w:rsidP="002041CD">
            <w:pPr>
              <w:rPr>
                <w:rFonts w:cs="Arial"/>
                <w:sz w:val="20"/>
              </w:rPr>
            </w:pPr>
            <w:r>
              <w:rPr>
                <w:rFonts w:cs="Arial"/>
                <w:sz w:val="20"/>
              </w:rPr>
              <w:t>FGRULE290-2</w:t>
            </w:r>
          </w:p>
        </w:tc>
      </w:tr>
    </w:tbl>
    <w:p w14:paraId="3FA8CBD7" w14:textId="77777777" w:rsidR="00C61BCB" w:rsidRPr="004B4509" w:rsidRDefault="00C61BCB" w:rsidP="00C61BCB">
      <w:pPr>
        <w:rPr>
          <w:sz w:val="20"/>
        </w:rPr>
      </w:pPr>
    </w:p>
    <w:p w14:paraId="74A2D8F8" w14:textId="210A0433" w:rsidR="002041CD" w:rsidRDefault="002041CD">
      <w:pPr>
        <w:rPr>
          <w:sz w:val="20"/>
        </w:rPr>
      </w:pPr>
      <w:r>
        <w:rPr>
          <w:sz w:val="20"/>
        </w:rPr>
        <w:br w:type="page"/>
      </w:r>
    </w:p>
    <w:p w14:paraId="184FDE97" w14:textId="77777777" w:rsidR="00C61BCB" w:rsidRDefault="00C61BCB" w:rsidP="00C61BCB">
      <w:pPr>
        <w:rPr>
          <w:sz w:val="20"/>
        </w:rPr>
      </w:pPr>
    </w:p>
    <w:p w14:paraId="266A9689" w14:textId="301E8B67" w:rsidR="00C61BCB" w:rsidRPr="00440957" w:rsidRDefault="00C61BCB" w:rsidP="00C61BCB">
      <w:pPr>
        <w:pStyle w:val="Heading1"/>
        <w:rPr>
          <w:sz w:val="20"/>
          <w:szCs w:val="20"/>
        </w:rPr>
      </w:pPr>
      <w:bookmarkStart w:id="159" w:name="_Toc106873119"/>
      <w:r w:rsidRPr="00393A6F">
        <w:t xml:space="preserve">D.  FLEXIBLE GROUP </w:t>
      </w:r>
      <w:r w:rsidR="003B5BC3">
        <w:t xml:space="preserve">SPECIAL </w:t>
      </w:r>
      <w:r w:rsidRPr="00393A6F">
        <w:t>CONDITIONS</w:t>
      </w:r>
      <w:bookmarkEnd w:id="159"/>
    </w:p>
    <w:p w14:paraId="621DC3BC" w14:textId="77777777" w:rsidR="00C61BCB" w:rsidRPr="008E1254" w:rsidRDefault="00C61BCB" w:rsidP="00C61BCB">
      <w:pPr>
        <w:jc w:val="center"/>
        <w:rPr>
          <w:sz w:val="20"/>
        </w:rPr>
      </w:pPr>
    </w:p>
    <w:p w14:paraId="2AEAE574" w14:textId="77777777" w:rsidR="00C61BCB" w:rsidRPr="00FE0AD0" w:rsidRDefault="00C61BCB" w:rsidP="00C61BCB">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10716B09" w14:textId="77777777" w:rsidR="00C61BCB" w:rsidRPr="00FE0AD0" w:rsidRDefault="00C61BCB" w:rsidP="00C61BCB">
      <w:pPr>
        <w:jc w:val="both"/>
        <w:rPr>
          <w:sz w:val="20"/>
        </w:rPr>
      </w:pPr>
    </w:p>
    <w:p w14:paraId="6A23EE37" w14:textId="77777777" w:rsidR="00C61BCB" w:rsidRPr="00FE0AD0" w:rsidRDefault="00C61BCB" w:rsidP="00C61BC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7F76ABCA" w14:textId="77777777" w:rsidR="00C61BCB" w:rsidRDefault="00C61BCB" w:rsidP="00C61BCB">
      <w:pPr>
        <w:jc w:val="both"/>
        <w:rPr>
          <w:sz w:val="20"/>
        </w:rPr>
      </w:pPr>
    </w:p>
    <w:p w14:paraId="06A94F3C" w14:textId="77777777" w:rsidR="00C61BCB" w:rsidRPr="002B5ED5" w:rsidRDefault="00C61BCB" w:rsidP="00C61BCB">
      <w:pPr>
        <w:pStyle w:val="Heading2"/>
        <w:numPr>
          <w:ilvl w:val="0"/>
          <w:numId w:val="0"/>
        </w:numPr>
        <w:rPr>
          <w:bCs/>
          <w:sz w:val="22"/>
          <w:szCs w:val="22"/>
        </w:rPr>
      </w:pPr>
      <w:bookmarkStart w:id="160" w:name="_Toc106873120"/>
      <w:r w:rsidRPr="002B5ED5">
        <w:rPr>
          <w:bCs/>
          <w:sz w:val="22"/>
          <w:szCs w:val="22"/>
        </w:rPr>
        <w:t>FLEXIBLE GROUP SUMMARY TABLE</w:t>
      </w:r>
      <w:bookmarkEnd w:id="160"/>
    </w:p>
    <w:p w14:paraId="2851652C" w14:textId="77777777" w:rsidR="00C61BCB" w:rsidRPr="00F35ADC" w:rsidRDefault="00C61BCB" w:rsidP="00C61BCB">
      <w:pPr>
        <w:jc w:val="center"/>
        <w:rPr>
          <w:sz w:val="20"/>
        </w:rPr>
      </w:pPr>
      <w:r w:rsidRPr="00F35ADC">
        <w:rPr>
          <w:sz w:val="20"/>
        </w:rPr>
        <w:t>The descriptions provided below are for informational purposes and do not constitute enforceable conditions.</w:t>
      </w:r>
    </w:p>
    <w:p w14:paraId="55A3218C" w14:textId="77777777" w:rsidR="00C61BCB" w:rsidRPr="007713F1" w:rsidRDefault="00C61BCB" w:rsidP="00C61BC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C61BCB" w14:paraId="6295B4EF" w14:textId="77777777" w:rsidTr="00037528">
        <w:trPr>
          <w:cantSplit/>
          <w:tblHeader/>
        </w:trPr>
        <w:tc>
          <w:tcPr>
            <w:tcW w:w="2340" w:type="dxa"/>
            <w:tcBorders>
              <w:top w:val="double" w:sz="6" w:space="0" w:color="auto"/>
              <w:bottom w:val="double" w:sz="4" w:space="0" w:color="auto"/>
            </w:tcBorders>
            <w:shd w:val="pct10" w:color="auto" w:fill="auto"/>
          </w:tcPr>
          <w:p w14:paraId="6E4AEC85" w14:textId="77777777" w:rsidR="00C61BCB" w:rsidRPr="006D3561" w:rsidRDefault="00C61BCB" w:rsidP="00037528">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B60A366" w14:textId="77777777" w:rsidR="00C61BCB" w:rsidRPr="006D3561" w:rsidRDefault="00C61BCB" w:rsidP="00037528">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55696E46" w14:textId="77777777" w:rsidR="00C61BCB" w:rsidRPr="006D3561" w:rsidRDefault="00C61BCB" w:rsidP="00037528">
            <w:pPr>
              <w:jc w:val="center"/>
              <w:rPr>
                <w:rFonts w:cs="Arial"/>
                <w:b/>
                <w:sz w:val="20"/>
              </w:rPr>
            </w:pPr>
            <w:r w:rsidRPr="006D3561">
              <w:rPr>
                <w:rFonts w:cs="Arial"/>
                <w:b/>
                <w:sz w:val="20"/>
              </w:rPr>
              <w:t>Associated</w:t>
            </w:r>
          </w:p>
          <w:p w14:paraId="48B854B0" w14:textId="77777777" w:rsidR="00C61BCB" w:rsidRPr="006D3561" w:rsidRDefault="00C61BCB" w:rsidP="00037528">
            <w:pPr>
              <w:jc w:val="center"/>
              <w:rPr>
                <w:rFonts w:cs="Arial"/>
                <w:b/>
                <w:sz w:val="20"/>
              </w:rPr>
            </w:pPr>
            <w:r w:rsidRPr="006D3561">
              <w:rPr>
                <w:rFonts w:cs="Arial"/>
                <w:b/>
                <w:sz w:val="20"/>
              </w:rPr>
              <w:t>Emission Unit IDs</w:t>
            </w:r>
          </w:p>
        </w:tc>
      </w:tr>
      <w:tr w:rsidR="00C61BCB" w14:paraId="122C09C6" w14:textId="77777777" w:rsidTr="00037528">
        <w:trPr>
          <w:cantSplit/>
        </w:trPr>
        <w:tc>
          <w:tcPr>
            <w:tcW w:w="2340" w:type="dxa"/>
            <w:tcBorders>
              <w:top w:val="nil"/>
              <w:bottom w:val="nil"/>
            </w:tcBorders>
          </w:tcPr>
          <w:p w14:paraId="244B1C3A" w14:textId="316896AB" w:rsidR="00C61BCB" w:rsidRPr="001B5E34" w:rsidRDefault="0010768A" w:rsidP="00037528">
            <w:pPr>
              <w:rPr>
                <w:rFonts w:cs="Arial"/>
                <w:sz w:val="20"/>
              </w:rPr>
            </w:pPr>
            <w:r>
              <w:rPr>
                <w:rFonts w:cs="Arial"/>
                <w:sz w:val="20"/>
              </w:rPr>
              <w:t>FGRULE287(2)(c)</w:t>
            </w:r>
          </w:p>
        </w:tc>
        <w:tc>
          <w:tcPr>
            <w:tcW w:w="5130" w:type="dxa"/>
            <w:tcBorders>
              <w:top w:val="nil"/>
              <w:bottom w:val="nil"/>
            </w:tcBorders>
          </w:tcPr>
          <w:p w14:paraId="7086AA05" w14:textId="62427FBE" w:rsidR="00C7165D" w:rsidRPr="001B5E34" w:rsidRDefault="0010768A" w:rsidP="00230EC6">
            <w:pPr>
              <w:jc w:val="both"/>
              <w:rPr>
                <w:rFonts w:cs="Arial"/>
                <w:sz w:val="20"/>
              </w:rPr>
            </w:pPr>
            <w:r w:rsidRPr="00200A6E">
              <w:rPr>
                <w:sz w:val="20"/>
              </w:rPr>
              <w:t>Any emission unit that emits air contaminants and is exempt from the requirements of Rule 201 pursuant to Rules 278, 278a</w:t>
            </w:r>
            <w:r>
              <w:rPr>
                <w:sz w:val="20"/>
              </w:rPr>
              <w:t xml:space="preserve"> </w:t>
            </w:r>
            <w:r w:rsidRPr="00543E7D">
              <w:rPr>
                <w:sz w:val="20"/>
              </w:rPr>
              <w:t>and 287</w:t>
            </w:r>
            <w:r>
              <w:rPr>
                <w:sz w:val="20"/>
              </w:rPr>
              <w:t>(2)</w:t>
            </w:r>
            <w:r w:rsidRPr="00543E7D">
              <w:rPr>
                <w:sz w:val="20"/>
              </w:rPr>
              <w:t>(c).</w:t>
            </w:r>
            <w:r w:rsidR="00997A69">
              <w:rPr>
                <w:sz w:val="20"/>
              </w:rPr>
              <w:t xml:space="preserve"> </w:t>
            </w:r>
            <w:r w:rsidR="002E0B50">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tc>
        <w:tc>
          <w:tcPr>
            <w:tcW w:w="2700" w:type="dxa"/>
            <w:tcBorders>
              <w:top w:val="nil"/>
              <w:bottom w:val="nil"/>
            </w:tcBorders>
          </w:tcPr>
          <w:p w14:paraId="7935708F" w14:textId="3E39F984" w:rsidR="00C61BCB" w:rsidRPr="001B5E34" w:rsidRDefault="00E63BF0" w:rsidP="00037528">
            <w:pPr>
              <w:rPr>
                <w:rFonts w:cs="Arial"/>
                <w:sz w:val="20"/>
              </w:rPr>
            </w:pPr>
            <w:r>
              <w:rPr>
                <w:rFonts w:cs="Arial"/>
                <w:sz w:val="20"/>
              </w:rPr>
              <w:t>EUPAINTBOOTH</w:t>
            </w:r>
          </w:p>
        </w:tc>
      </w:tr>
      <w:tr w:rsidR="00C61BCB" w14:paraId="2F421960" w14:textId="77777777" w:rsidTr="00037528">
        <w:trPr>
          <w:cantSplit/>
        </w:trPr>
        <w:tc>
          <w:tcPr>
            <w:tcW w:w="2340" w:type="dxa"/>
          </w:tcPr>
          <w:p w14:paraId="3E7FB317" w14:textId="2FCBBD3C" w:rsidR="00C61BCB" w:rsidRPr="001B5E34" w:rsidRDefault="0010768A" w:rsidP="00037528">
            <w:pPr>
              <w:rPr>
                <w:rFonts w:cs="Arial"/>
                <w:sz w:val="20"/>
              </w:rPr>
            </w:pPr>
            <w:r>
              <w:rPr>
                <w:rFonts w:cs="Arial"/>
                <w:sz w:val="20"/>
              </w:rPr>
              <w:t>FGCOLDCLEANERS</w:t>
            </w:r>
          </w:p>
        </w:tc>
        <w:tc>
          <w:tcPr>
            <w:tcW w:w="5130" w:type="dxa"/>
          </w:tcPr>
          <w:p w14:paraId="4406621B" w14:textId="4F9D7B14" w:rsidR="00C7165D" w:rsidRPr="001B5E34" w:rsidRDefault="0010768A" w:rsidP="00230EC6">
            <w:pPr>
              <w:jc w:val="both"/>
              <w:rPr>
                <w:rFonts w:cs="Arial"/>
                <w:sz w:val="20"/>
              </w:rPr>
            </w:pPr>
            <w:r w:rsidRPr="009917D7">
              <w:rPr>
                <w:sz w:val="20"/>
              </w:rPr>
              <w:t>Any cold cleaner that is grandfathered or exempt from Rule 201 pursuant to Rule 278</w:t>
            </w:r>
            <w:r>
              <w:rPr>
                <w:sz w:val="20"/>
              </w:rPr>
              <w:t>,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700" w:type="dxa"/>
          </w:tcPr>
          <w:p w14:paraId="16D2B58D" w14:textId="77777777" w:rsidR="00C61BCB" w:rsidRDefault="00E63BF0" w:rsidP="00037528">
            <w:pPr>
              <w:rPr>
                <w:rFonts w:cs="Arial"/>
                <w:sz w:val="20"/>
              </w:rPr>
            </w:pPr>
            <w:r>
              <w:rPr>
                <w:rFonts w:cs="Arial"/>
                <w:sz w:val="20"/>
              </w:rPr>
              <w:t>EUNEWCOLDCLEANER</w:t>
            </w:r>
            <w:r w:rsidR="007F3635">
              <w:rPr>
                <w:rFonts w:cs="Arial"/>
                <w:sz w:val="20"/>
              </w:rPr>
              <w:t>1</w:t>
            </w:r>
          </w:p>
          <w:p w14:paraId="43EE7D1A" w14:textId="06CDFCF5" w:rsidR="007F3635" w:rsidRPr="001B5E34" w:rsidRDefault="007F3635" w:rsidP="00037528">
            <w:pPr>
              <w:rPr>
                <w:rFonts w:cs="Arial"/>
                <w:sz w:val="20"/>
              </w:rPr>
            </w:pPr>
            <w:r>
              <w:rPr>
                <w:rFonts w:cs="Arial"/>
                <w:sz w:val="20"/>
              </w:rPr>
              <w:t>EUNEWCOLDCLEANER2</w:t>
            </w:r>
          </w:p>
        </w:tc>
      </w:tr>
      <w:tr w:rsidR="00C61BCB" w14:paraId="322526DE" w14:textId="77777777" w:rsidTr="00037528">
        <w:trPr>
          <w:cantSplit/>
        </w:trPr>
        <w:tc>
          <w:tcPr>
            <w:tcW w:w="2340" w:type="dxa"/>
          </w:tcPr>
          <w:p w14:paraId="15D443EE" w14:textId="1ED6CC4E" w:rsidR="00C61BCB" w:rsidRPr="001B5E34" w:rsidRDefault="0010768A" w:rsidP="00037528">
            <w:pPr>
              <w:rPr>
                <w:rFonts w:cs="Arial"/>
                <w:sz w:val="20"/>
              </w:rPr>
            </w:pPr>
            <w:r>
              <w:rPr>
                <w:rFonts w:cs="Arial"/>
                <w:sz w:val="20"/>
              </w:rPr>
              <w:t>FGRULE290-2</w:t>
            </w:r>
          </w:p>
        </w:tc>
        <w:tc>
          <w:tcPr>
            <w:tcW w:w="5130" w:type="dxa"/>
          </w:tcPr>
          <w:p w14:paraId="0B3EC2F4" w14:textId="2C2B7677" w:rsidR="00C7165D" w:rsidRPr="001B5E34" w:rsidRDefault="0010768A" w:rsidP="00230EC6">
            <w:pPr>
              <w:jc w:val="both"/>
              <w:rPr>
                <w:rFonts w:cs="Arial"/>
                <w:sz w:val="20"/>
              </w:rPr>
            </w:pPr>
            <w:r>
              <w:rPr>
                <w:sz w:val="20"/>
              </w:rPr>
              <w:t>Any emission unit that emits air contaminants and is exempt from the requirements of Rule 201 pursuant to Rules 278, 278a and 290</w:t>
            </w:r>
            <w:r w:rsidRPr="004B4390">
              <w:rPr>
                <w:sz w:val="20"/>
              </w:rPr>
              <w:t xml:space="preserve">. </w:t>
            </w:r>
            <w:r w:rsidR="002E0B50">
              <w:rPr>
                <w:sz w:val="20"/>
              </w:rPr>
              <w:t xml:space="preserve"> </w:t>
            </w:r>
            <w:r w:rsidRPr="004B4390">
              <w:rPr>
                <w:sz w:val="20"/>
              </w:rPr>
              <w:t>Emission units installed/modified before December 20, 2016, may show compliance with Rule 290 in effect at the time of installation/modification.</w:t>
            </w:r>
          </w:p>
        </w:tc>
        <w:tc>
          <w:tcPr>
            <w:tcW w:w="2700" w:type="dxa"/>
          </w:tcPr>
          <w:p w14:paraId="01C9B4AE" w14:textId="54DC2C74" w:rsidR="00C61BCB" w:rsidRPr="001B5E34" w:rsidRDefault="00BA62E2" w:rsidP="00037528">
            <w:pPr>
              <w:rPr>
                <w:rFonts w:cs="Arial"/>
                <w:sz w:val="20"/>
              </w:rPr>
            </w:pPr>
            <w:r>
              <w:rPr>
                <w:rFonts w:cs="Arial"/>
                <w:sz w:val="20"/>
              </w:rPr>
              <w:t>EURULE290-2</w:t>
            </w:r>
          </w:p>
        </w:tc>
      </w:tr>
    </w:tbl>
    <w:p w14:paraId="5650DA35" w14:textId="77777777" w:rsidR="00C61BCB" w:rsidRDefault="00C61BCB" w:rsidP="00C61BCB">
      <w:pPr>
        <w:jc w:val="both"/>
        <w:rPr>
          <w:sz w:val="20"/>
        </w:rPr>
      </w:pPr>
    </w:p>
    <w:p w14:paraId="76CFFFA3" w14:textId="132AFC14" w:rsidR="00C61BCB" w:rsidRDefault="00C61BCB" w:rsidP="00C61BCB">
      <w:pPr>
        <w:jc w:val="both"/>
        <w:rPr>
          <w:sz w:val="20"/>
        </w:rPr>
      </w:pPr>
      <w:r>
        <w:rPr>
          <w:sz w:val="20"/>
        </w:rPr>
        <w:br w:type="page"/>
      </w:r>
    </w:p>
    <w:p w14:paraId="7315591D" w14:textId="77777777" w:rsidR="00C53D3E" w:rsidRDefault="00C53D3E" w:rsidP="00C61BCB">
      <w:pPr>
        <w:jc w:val="both"/>
        <w:rPr>
          <w:sz w:val="20"/>
        </w:rPr>
      </w:pPr>
    </w:p>
    <w:p w14:paraId="2C073A21" w14:textId="15519FD7" w:rsidR="00C53D3E" w:rsidRPr="00C43734" w:rsidRDefault="00C53D3E" w:rsidP="00C53D3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61" w:name="_Toc106873121"/>
      <w:r>
        <w:rPr>
          <w:bCs/>
          <w:szCs w:val="28"/>
        </w:rPr>
        <w:t>FGRULE287(2)(C)</w:t>
      </w:r>
      <w:bookmarkEnd w:id="161"/>
    </w:p>
    <w:p w14:paraId="2C4DD955" w14:textId="55A76DC5" w:rsidR="00C53D3E" w:rsidRPr="00EE02F9" w:rsidRDefault="00C53D3E" w:rsidP="00C53D3E">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EE02F9">
        <w:rPr>
          <w:b/>
          <w:sz w:val="28"/>
          <w:szCs w:val="28"/>
        </w:rPr>
        <w:t xml:space="preserve"> </w:t>
      </w:r>
      <w:r>
        <w:rPr>
          <w:b/>
          <w:sz w:val="28"/>
          <w:szCs w:val="28"/>
        </w:rPr>
        <w:t>CONDITION</w:t>
      </w:r>
      <w:r w:rsidRPr="00EE02F9">
        <w:rPr>
          <w:b/>
          <w:sz w:val="28"/>
          <w:szCs w:val="28"/>
        </w:rPr>
        <w:t>S</w:t>
      </w:r>
    </w:p>
    <w:p w14:paraId="3ECF2690" w14:textId="77777777" w:rsidR="00C53D3E" w:rsidRDefault="00C53D3E" w:rsidP="00C61BCB">
      <w:pPr>
        <w:jc w:val="both"/>
        <w:rPr>
          <w:sz w:val="20"/>
        </w:rPr>
      </w:pPr>
    </w:p>
    <w:p w14:paraId="39FFC4D7" w14:textId="77777777" w:rsidR="0010768A" w:rsidRPr="00543E7D" w:rsidRDefault="0010768A" w:rsidP="007061AC">
      <w:pPr>
        <w:rPr>
          <w:b/>
          <w:u w:val="single"/>
        </w:rPr>
      </w:pPr>
      <w:r w:rsidRPr="00543E7D">
        <w:rPr>
          <w:b/>
          <w:u w:val="single"/>
        </w:rPr>
        <w:t>DESCRIPTION</w:t>
      </w:r>
    </w:p>
    <w:p w14:paraId="242F4FC3" w14:textId="77777777" w:rsidR="0010768A" w:rsidRDefault="0010768A" w:rsidP="007061AC"/>
    <w:p w14:paraId="4613B5A5" w14:textId="77777777" w:rsidR="0010768A" w:rsidRPr="000176BA" w:rsidRDefault="0010768A" w:rsidP="007061AC">
      <w:pPr>
        <w:jc w:val="both"/>
        <w:rPr>
          <w:sz w:val="20"/>
        </w:rPr>
      </w:pPr>
      <w:r w:rsidRPr="00200A6E">
        <w:rPr>
          <w:sz w:val="20"/>
        </w:rPr>
        <w:t>Any emission unit that emits air contaminants and is exempt from the requirements of Rule 201 pursuant to Rules 278, 278a</w:t>
      </w:r>
      <w:r>
        <w:rPr>
          <w:sz w:val="20"/>
        </w:rPr>
        <w:t xml:space="preserve"> </w:t>
      </w:r>
      <w:r w:rsidRPr="00543E7D">
        <w:rPr>
          <w:sz w:val="20"/>
        </w:rPr>
        <w:t>and 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7D2C518E" w14:textId="77777777" w:rsidR="0010768A" w:rsidRPr="00543E7D" w:rsidRDefault="0010768A" w:rsidP="007061AC">
      <w:pPr>
        <w:jc w:val="both"/>
        <w:rPr>
          <w:sz w:val="20"/>
        </w:rPr>
      </w:pPr>
    </w:p>
    <w:p w14:paraId="7B9EFCAE" w14:textId="3E80498E" w:rsidR="0010768A" w:rsidRPr="00E17192" w:rsidRDefault="0010768A" w:rsidP="007061AC">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sidR="000C4076">
        <w:rPr>
          <w:b/>
          <w:bCs/>
          <w:sz w:val="20"/>
        </w:rPr>
        <w:t xml:space="preserve">:  </w:t>
      </w:r>
      <w:r w:rsidR="00E17192" w:rsidRPr="00E17192">
        <w:rPr>
          <w:bCs/>
          <w:sz w:val="20"/>
        </w:rPr>
        <w:t>NA</w:t>
      </w:r>
    </w:p>
    <w:p w14:paraId="1D508AA9" w14:textId="77777777" w:rsidR="0010768A" w:rsidRPr="00B951D5" w:rsidRDefault="0010768A" w:rsidP="007061AC">
      <w:pPr>
        <w:jc w:val="both"/>
        <w:rPr>
          <w:sz w:val="20"/>
        </w:rPr>
      </w:pPr>
    </w:p>
    <w:p w14:paraId="0FBE2522" w14:textId="7DD6C2A6" w:rsidR="0010768A" w:rsidRPr="00E17192" w:rsidRDefault="0010768A" w:rsidP="007061AC">
      <w:pPr>
        <w:jc w:val="both"/>
        <w:rPr>
          <w:bCs/>
          <w:sz w:val="20"/>
        </w:rPr>
      </w:pPr>
      <w:r>
        <w:rPr>
          <w:b/>
          <w:bCs/>
          <w:sz w:val="20"/>
        </w:rPr>
        <w:t>Emission Units installed prior to December 20, 2016</w:t>
      </w:r>
      <w:r>
        <w:rPr>
          <w:sz w:val="20"/>
        </w:rPr>
        <w:t> </w:t>
      </w:r>
      <w:r w:rsidR="000C4076">
        <w:rPr>
          <w:sz w:val="20"/>
        </w:rPr>
        <w:t xml:space="preserve">:  </w:t>
      </w:r>
      <w:r w:rsidR="00E17192" w:rsidRPr="00E17192">
        <w:rPr>
          <w:bCs/>
          <w:sz w:val="20"/>
        </w:rPr>
        <w:t>EUPAINTBOOTH</w:t>
      </w:r>
    </w:p>
    <w:p w14:paraId="0CA3344A" w14:textId="77777777" w:rsidR="0010768A" w:rsidRPr="000176BA" w:rsidRDefault="0010768A" w:rsidP="007061AC">
      <w:pPr>
        <w:jc w:val="both"/>
        <w:rPr>
          <w:rFonts w:ascii="Calibri" w:hAnsi="Calibri" w:cs="Calibri"/>
          <w:b/>
          <w:bCs/>
          <w:sz w:val="20"/>
        </w:rPr>
      </w:pPr>
    </w:p>
    <w:p w14:paraId="37A354B3" w14:textId="77777777" w:rsidR="0010768A" w:rsidRPr="00543E7D" w:rsidRDefault="0010768A" w:rsidP="007061AC">
      <w:pPr>
        <w:jc w:val="both"/>
        <w:rPr>
          <w:b/>
          <w:u w:val="single"/>
        </w:rPr>
      </w:pPr>
      <w:r w:rsidRPr="00543E7D">
        <w:rPr>
          <w:b/>
          <w:u w:val="single"/>
        </w:rPr>
        <w:t>POLLUTION CONTROL EQUIPMENT</w:t>
      </w:r>
    </w:p>
    <w:p w14:paraId="0FF53B96" w14:textId="77777777" w:rsidR="0010768A" w:rsidRPr="00C935C9" w:rsidRDefault="0010768A" w:rsidP="007061AC">
      <w:pPr>
        <w:jc w:val="both"/>
        <w:rPr>
          <w:sz w:val="20"/>
        </w:rPr>
      </w:pPr>
    </w:p>
    <w:p w14:paraId="4DFB93D3" w14:textId="1FA48A88" w:rsidR="0010768A" w:rsidRPr="00840AB5" w:rsidRDefault="00840AB5" w:rsidP="007061AC">
      <w:pPr>
        <w:jc w:val="both"/>
        <w:rPr>
          <w:sz w:val="20"/>
        </w:rPr>
      </w:pPr>
      <w:r>
        <w:rPr>
          <w:sz w:val="20"/>
        </w:rPr>
        <w:t>Fabric Filters</w:t>
      </w:r>
    </w:p>
    <w:p w14:paraId="4762F78B" w14:textId="77777777" w:rsidR="0010768A" w:rsidRPr="00C935C9" w:rsidRDefault="0010768A" w:rsidP="007061AC">
      <w:pPr>
        <w:jc w:val="both"/>
        <w:rPr>
          <w:sz w:val="20"/>
        </w:rPr>
      </w:pPr>
    </w:p>
    <w:p w14:paraId="3ABF6CEF" w14:textId="77777777" w:rsidR="0010768A" w:rsidRPr="00543E7D" w:rsidRDefault="0010768A" w:rsidP="007061AC">
      <w:pPr>
        <w:rPr>
          <w:b/>
        </w:rPr>
      </w:pPr>
      <w:r w:rsidRPr="00543E7D">
        <w:rPr>
          <w:b/>
        </w:rPr>
        <w:t xml:space="preserve">I.  </w:t>
      </w:r>
      <w:r w:rsidRPr="00543E7D">
        <w:rPr>
          <w:b/>
          <w:u w:val="single"/>
        </w:rPr>
        <w:t>EMISSION LIMIT(S)</w:t>
      </w:r>
    </w:p>
    <w:p w14:paraId="5CC2D3B4" w14:textId="77777777" w:rsidR="0010768A" w:rsidRPr="00543E7D" w:rsidRDefault="0010768A" w:rsidP="007061AC"/>
    <w:p w14:paraId="39409A26" w14:textId="77777777" w:rsidR="0010768A" w:rsidRPr="00543E7D" w:rsidRDefault="0010768A" w:rsidP="007061AC">
      <w:pPr>
        <w:jc w:val="both"/>
        <w:rPr>
          <w:sz w:val="20"/>
        </w:rPr>
      </w:pPr>
      <w:r w:rsidRPr="00543E7D">
        <w:rPr>
          <w:sz w:val="20"/>
        </w:rPr>
        <w:t>NA</w:t>
      </w:r>
    </w:p>
    <w:p w14:paraId="7E668402" w14:textId="77777777" w:rsidR="0010768A" w:rsidRPr="00543E7D" w:rsidRDefault="0010768A" w:rsidP="007061AC"/>
    <w:p w14:paraId="3DE3499F" w14:textId="77777777" w:rsidR="0010768A" w:rsidRPr="00543E7D" w:rsidRDefault="0010768A" w:rsidP="007061AC">
      <w:pPr>
        <w:rPr>
          <w:b/>
        </w:rPr>
      </w:pPr>
      <w:r w:rsidRPr="00543E7D">
        <w:rPr>
          <w:b/>
        </w:rPr>
        <w:t xml:space="preserve">II.  </w:t>
      </w:r>
      <w:r w:rsidRPr="00543E7D">
        <w:rPr>
          <w:b/>
          <w:u w:val="single"/>
        </w:rPr>
        <w:t>MATERIAL LIMIT(S)</w:t>
      </w:r>
    </w:p>
    <w:p w14:paraId="538C2D34" w14:textId="77777777" w:rsidR="0010768A" w:rsidRPr="00543E7D" w:rsidRDefault="0010768A" w:rsidP="007061A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70"/>
        <w:gridCol w:w="2610"/>
        <w:gridCol w:w="1620"/>
        <w:gridCol w:w="2389"/>
      </w:tblGrid>
      <w:tr w:rsidR="0010768A" w:rsidRPr="00543E7D" w14:paraId="21CFEE1D" w14:textId="77777777" w:rsidTr="002E3F39">
        <w:tc>
          <w:tcPr>
            <w:tcW w:w="1417" w:type="dxa"/>
            <w:shd w:val="clear" w:color="auto" w:fill="auto"/>
          </w:tcPr>
          <w:p w14:paraId="43AF18EE" w14:textId="77777777" w:rsidR="0010768A" w:rsidRPr="00F80F1A" w:rsidRDefault="0010768A" w:rsidP="007061AC">
            <w:pPr>
              <w:jc w:val="center"/>
              <w:rPr>
                <w:b/>
                <w:sz w:val="20"/>
              </w:rPr>
            </w:pPr>
            <w:r w:rsidRPr="00F80F1A">
              <w:rPr>
                <w:b/>
                <w:sz w:val="20"/>
              </w:rPr>
              <w:t>Material</w:t>
            </w:r>
          </w:p>
        </w:tc>
        <w:tc>
          <w:tcPr>
            <w:tcW w:w="2070" w:type="dxa"/>
            <w:shd w:val="clear" w:color="auto" w:fill="auto"/>
          </w:tcPr>
          <w:p w14:paraId="2F5C31A9" w14:textId="77777777" w:rsidR="0010768A" w:rsidRPr="00F80F1A" w:rsidRDefault="0010768A" w:rsidP="007061AC">
            <w:pPr>
              <w:jc w:val="center"/>
              <w:rPr>
                <w:b/>
                <w:sz w:val="20"/>
              </w:rPr>
            </w:pPr>
            <w:r w:rsidRPr="00F80F1A">
              <w:rPr>
                <w:b/>
                <w:sz w:val="20"/>
              </w:rPr>
              <w:t>Limit</w:t>
            </w:r>
          </w:p>
        </w:tc>
        <w:tc>
          <w:tcPr>
            <w:tcW w:w="2610" w:type="dxa"/>
            <w:shd w:val="clear" w:color="auto" w:fill="auto"/>
          </w:tcPr>
          <w:p w14:paraId="7EE9FA01" w14:textId="77777777" w:rsidR="0010768A" w:rsidRPr="00F80F1A" w:rsidRDefault="0010768A" w:rsidP="007061AC">
            <w:pPr>
              <w:jc w:val="center"/>
              <w:rPr>
                <w:b/>
                <w:sz w:val="20"/>
              </w:rPr>
            </w:pPr>
            <w:r w:rsidRPr="00F80F1A">
              <w:rPr>
                <w:b/>
                <w:sz w:val="20"/>
              </w:rPr>
              <w:t>Time Period/Operating Scenario</w:t>
            </w:r>
          </w:p>
        </w:tc>
        <w:tc>
          <w:tcPr>
            <w:tcW w:w="1620" w:type="dxa"/>
            <w:shd w:val="clear" w:color="auto" w:fill="auto"/>
          </w:tcPr>
          <w:p w14:paraId="712901DB" w14:textId="77777777" w:rsidR="0010768A" w:rsidRPr="00F80F1A" w:rsidRDefault="0010768A" w:rsidP="007061AC">
            <w:pPr>
              <w:jc w:val="center"/>
              <w:rPr>
                <w:b/>
                <w:sz w:val="20"/>
              </w:rPr>
            </w:pPr>
            <w:r w:rsidRPr="00F80F1A">
              <w:rPr>
                <w:b/>
                <w:sz w:val="20"/>
              </w:rPr>
              <w:t>Equipment</w:t>
            </w:r>
          </w:p>
        </w:tc>
        <w:tc>
          <w:tcPr>
            <w:tcW w:w="2389" w:type="dxa"/>
            <w:shd w:val="clear" w:color="auto" w:fill="auto"/>
          </w:tcPr>
          <w:p w14:paraId="4D391463" w14:textId="77777777" w:rsidR="0010768A" w:rsidRPr="00F80F1A" w:rsidRDefault="0010768A" w:rsidP="007061AC">
            <w:pPr>
              <w:jc w:val="center"/>
              <w:rPr>
                <w:b/>
                <w:sz w:val="20"/>
              </w:rPr>
            </w:pPr>
            <w:r w:rsidRPr="00F80F1A">
              <w:rPr>
                <w:b/>
                <w:sz w:val="20"/>
              </w:rPr>
              <w:t>Underlying Applicable Requirement</w:t>
            </w:r>
          </w:p>
        </w:tc>
      </w:tr>
      <w:tr w:rsidR="0010768A" w:rsidRPr="00543E7D" w14:paraId="2092B059" w14:textId="77777777" w:rsidTr="002E3F39">
        <w:tc>
          <w:tcPr>
            <w:tcW w:w="1417" w:type="dxa"/>
            <w:shd w:val="clear" w:color="auto" w:fill="auto"/>
          </w:tcPr>
          <w:p w14:paraId="40EE8156" w14:textId="77777777" w:rsidR="0010768A" w:rsidRPr="00F80F1A" w:rsidRDefault="0010768A" w:rsidP="00716857">
            <w:pPr>
              <w:numPr>
                <w:ilvl w:val="0"/>
                <w:numId w:val="57"/>
              </w:numPr>
              <w:ind w:left="342" w:hanging="342"/>
              <w:rPr>
                <w:sz w:val="20"/>
              </w:rPr>
            </w:pPr>
            <w:r w:rsidRPr="00F80F1A">
              <w:rPr>
                <w:sz w:val="20"/>
              </w:rPr>
              <w:t>Coatings</w:t>
            </w:r>
          </w:p>
        </w:tc>
        <w:tc>
          <w:tcPr>
            <w:tcW w:w="2070" w:type="dxa"/>
            <w:shd w:val="clear" w:color="auto" w:fill="auto"/>
          </w:tcPr>
          <w:p w14:paraId="15D81F37" w14:textId="6F3FDC04" w:rsidR="0010768A" w:rsidRDefault="0010768A" w:rsidP="002E3F39">
            <w:pPr>
              <w:jc w:val="center"/>
              <w:rPr>
                <w:sz w:val="20"/>
              </w:rPr>
            </w:pPr>
            <w:r w:rsidRPr="00F80F1A">
              <w:rPr>
                <w:sz w:val="20"/>
              </w:rPr>
              <w:t>200</w:t>
            </w:r>
            <w:r w:rsidR="002E3F39">
              <w:rPr>
                <w:sz w:val="20"/>
              </w:rPr>
              <w:t xml:space="preserve"> </w:t>
            </w:r>
            <w:r w:rsidRPr="00F80F1A">
              <w:rPr>
                <w:sz w:val="20"/>
              </w:rPr>
              <w:t>Gallons</w:t>
            </w:r>
            <w:r>
              <w:rPr>
                <w:sz w:val="20"/>
              </w:rPr>
              <w:t>/month</w:t>
            </w:r>
          </w:p>
          <w:p w14:paraId="1F324BD6" w14:textId="77777777" w:rsidR="0010768A" w:rsidRPr="00F80F1A" w:rsidRDefault="0010768A" w:rsidP="002E3F39">
            <w:pPr>
              <w:jc w:val="center"/>
              <w:rPr>
                <w:sz w:val="20"/>
              </w:rPr>
            </w:pPr>
            <w:r>
              <w:rPr>
                <w:sz w:val="20"/>
              </w:rPr>
              <w:t>(minus water as applied)</w:t>
            </w:r>
          </w:p>
        </w:tc>
        <w:tc>
          <w:tcPr>
            <w:tcW w:w="2610" w:type="dxa"/>
            <w:shd w:val="clear" w:color="auto" w:fill="auto"/>
          </w:tcPr>
          <w:p w14:paraId="679415D3" w14:textId="77777777" w:rsidR="0010768A" w:rsidRPr="00F80F1A" w:rsidRDefault="0010768A" w:rsidP="007061AC">
            <w:pPr>
              <w:jc w:val="center"/>
              <w:rPr>
                <w:sz w:val="20"/>
              </w:rPr>
            </w:pPr>
            <w:r>
              <w:rPr>
                <w:sz w:val="20"/>
              </w:rPr>
              <w:t>Calendar month</w:t>
            </w:r>
          </w:p>
        </w:tc>
        <w:tc>
          <w:tcPr>
            <w:tcW w:w="1620" w:type="dxa"/>
            <w:shd w:val="clear" w:color="auto" w:fill="auto"/>
          </w:tcPr>
          <w:p w14:paraId="37162BA0" w14:textId="77777777" w:rsidR="0010768A" w:rsidRPr="00F80F1A" w:rsidRDefault="0010768A" w:rsidP="007061AC">
            <w:pPr>
              <w:jc w:val="center"/>
              <w:rPr>
                <w:sz w:val="20"/>
              </w:rPr>
            </w:pPr>
            <w:r>
              <w:rPr>
                <w:sz w:val="20"/>
              </w:rPr>
              <w:t>Each emission unit</w:t>
            </w:r>
          </w:p>
        </w:tc>
        <w:tc>
          <w:tcPr>
            <w:tcW w:w="2389" w:type="dxa"/>
            <w:shd w:val="clear" w:color="auto" w:fill="auto"/>
          </w:tcPr>
          <w:p w14:paraId="68946925" w14:textId="77777777" w:rsidR="0010768A" w:rsidRPr="00F80F1A" w:rsidRDefault="0010768A" w:rsidP="007061AC">
            <w:pPr>
              <w:jc w:val="center"/>
              <w:rPr>
                <w:b/>
                <w:sz w:val="20"/>
              </w:rPr>
            </w:pPr>
            <w:r w:rsidRPr="00F80F1A">
              <w:rPr>
                <w:b/>
                <w:sz w:val="20"/>
              </w:rPr>
              <w:t>R 336.1287</w:t>
            </w:r>
            <w:r>
              <w:rPr>
                <w:b/>
                <w:sz w:val="20"/>
              </w:rPr>
              <w:t>(2)</w:t>
            </w:r>
            <w:r w:rsidRPr="00F80F1A">
              <w:rPr>
                <w:b/>
                <w:sz w:val="20"/>
              </w:rPr>
              <w:t>(c)(i)</w:t>
            </w:r>
          </w:p>
        </w:tc>
      </w:tr>
    </w:tbl>
    <w:p w14:paraId="3683FC22" w14:textId="77777777" w:rsidR="0010768A" w:rsidRPr="00543E7D" w:rsidRDefault="0010768A" w:rsidP="007061AC"/>
    <w:p w14:paraId="006C67DE" w14:textId="77777777" w:rsidR="0010768A" w:rsidRPr="00543E7D" w:rsidRDefault="0010768A" w:rsidP="007061AC">
      <w:pPr>
        <w:rPr>
          <w:b/>
        </w:rPr>
      </w:pPr>
      <w:r w:rsidRPr="00543E7D">
        <w:rPr>
          <w:b/>
        </w:rPr>
        <w:t xml:space="preserve">III.  </w:t>
      </w:r>
      <w:r w:rsidRPr="00543E7D">
        <w:rPr>
          <w:b/>
          <w:u w:val="single"/>
        </w:rPr>
        <w:t>PROCESS/OPERATIONAL RESTRICTION(S)</w:t>
      </w:r>
    </w:p>
    <w:p w14:paraId="59D95603" w14:textId="77777777" w:rsidR="0010768A" w:rsidRPr="00543E7D" w:rsidRDefault="0010768A" w:rsidP="007061AC"/>
    <w:p w14:paraId="01C58AEF" w14:textId="77777777" w:rsidR="0010768A" w:rsidRPr="00543E7D" w:rsidRDefault="0010768A" w:rsidP="007061AC">
      <w:pPr>
        <w:jc w:val="both"/>
        <w:rPr>
          <w:sz w:val="20"/>
        </w:rPr>
      </w:pPr>
      <w:r w:rsidRPr="00543E7D">
        <w:rPr>
          <w:sz w:val="20"/>
        </w:rPr>
        <w:t>NA</w:t>
      </w:r>
    </w:p>
    <w:p w14:paraId="126FA99A" w14:textId="77777777" w:rsidR="0010768A" w:rsidRPr="00543E7D" w:rsidRDefault="0010768A" w:rsidP="007061AC">
      <w:pPr>
        <w:jc w:val="both"/>
      </w:pPr>
    </w:p>
    <w:p w14:paraId="60CA23F4" w14:textId="77777777" w:rsidR="0010768A" w:rsidRPr="00543E7D" w:rsidRDefault="0010768A" w:rsidP="007061AC">
      <w:pPr>
        <w:rPr>
          <w:b/>
          <w:u w:val="single"/>
        </w:rPr>
      </w:pPr>
      <w:r w:rsidRPr="00543E7D">
        <w:rPr>
          <w:b/>
        </w:rPr>
        <w:t xml:space="preserve">IV.  </w:t>
      </w:r>
      <w:r w:rsidRPr="00543E7D">
        <w:rPr>
          <w:b/>
          <w:u w:val="single"/>
        </w:rPr>
        <w:t>DESIGN/EQUIPMENT PARAMETER(S)</w:t>
      </w:r>
    </w:p>
    <w:p w14:paraId="45D24286" w14:textId="77777777" w:rsidR="0010768A" w:rsidRPr="00543E7D" w:rsidRDefault="0010768A" w:rsidP="007061AC"/>
    <w:p w14:paraId="2E4EE453" w14:textId="77777777" w:rsidR="0010768A" w:rsidRPr="004B4390" w:rsidRDefault="0010768A" w:rsidP="007061AC">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Pr="004B4390">
        <w:rPr>
          <w:b/>
          <w:sz w:val="20"/>
        </w:rPr>
        <w:t>(R 336.1213(2), R 336.1287(2)(c)(ii)</w:t>
      </w:r>
      <w:r>
        <w:rPr>
          <w:b/>
          <w:sz w:val="20"/>
        </w:rPr>
        <w:t>, R 336.1910</w:t>
      </w:r>
      <w:r w:rsidRPr="004B4390">
        <w:rPr>
          <w:b/>
          <w:sz w:val="20"/>
        </w:rPr>
        <w:t>)</w:t>
      </w:r>
    </w:p>
    <w:p w14:paraId="239A0F3C" w14:textId="77777777" w:rsidR="0010768A" w:rsidRDefault="0010768A" w:rsidP="007061AC">
      <w:pPr>
        <w:ind w:left="360" w:hanging="360"/>
        <w:jc w:val="both"/>
      </w:pPr>
    </w:p>
    <w:p w14:paraId="063E899F" w14:textId="77777777" w:rsidR="0010768A" w:rsidRPr="00543E7D" w:rsidRDefault="0010768A" w:rsidP="007061AC">
      <w:pPr>
        <w:jc w:val="both"/>
      </w:pPr>
      <w:r w:rsidRPr="00543E7D">
        <w:rPr>
          <w:b/>
        </w:rPr>
        <w:t xml:space="preserve">V.  </w:t>
      </w:r>
      <w:r w:rsidRPr="00543E7D">
        <w:rPr>
          <w:b/>
          <w:u w:val="single"/>
        </w:rPr>
        <w:t>TESTING/SAMPLING</w:t>
      </w:r>
    </w:p>
    <w:p w14:paraId="28324160" w14:textId="77777777" w:rsidR="0010768A" w:rsidRPr="00543E7D" w:rsidRDefault="0010768A" w:rsidP="007061AC">
      <w:pPr>
        <w:jc w:val="both"/>
      </w:pPr>
    </w:p>
    <w:p w14:paraId="2B02C496" w14:textId="77777777" w:rsidR="0010768A" w:rsidRPr="00543E7D" w:rsidRDefault="0010768A" w:rsidP="007061AC">
      <w:pPr>
        <w:jc w:val="both"/>
        <w:rPr>
          <w:sz w:val="20"/>
        </w:rPr>
      </w:pPr>
      <w:r w:rsidRPr="00543E7D">
        <w:rPr>
          <w:sz w:val="20"/>
        </w:rPr>
        <w:t>NA</w:t>
      </w:r>
    </w:p>
    <w:p w14:paraId="243C77A0" w14:textId="776DC881" w:rsidR="003B5BC3" w:rsidRDefault="003B5BC3">
      <w:r>
        <w:br w:type="page"/>
      </w:r>
    </w:p>
    <w:p w14:paraId="49B1EF0E" w14:textId="77777777" w:rsidR="0010768A" w:rsidRPr="00543E7D" w:rsidRDefault="0010768A" w:rsidP="007061AC">
      <w:pPr>
        <w:jc w:val="both"/>
      </w:pPr>
    </w:p>
    <w:p w14:paraId="3EC5F364" w14:textId="77777777" w:rsidR="0010768A" w:rsidRPr="00543E7D" w:rsidRDefault="0010768A" w:rsidP="007061AC">
      <w:pPr>
        <w:jc w:val="both"/>
        <w:rPr>
          <w:b/>
        </w:rPr>
      </w:pPr>
      <w:r w:rsidRPr="00543E7D">
        <w:rPr>
          <w:b/>
        </w:rPr>
        <w:t xml:space="preserve">VI.  </w:t>
      </w:r>
      <w:r w:rsidRPr="00543E7D">
        <w:rPr>
          <w:b/>
          <w:u w:val="single"/>
        </w:rPr>
        <w:t>MONITORING/RECORDKEEPING</w:t>
      </w:r>
    </w:p>
    <w:p w14:paraId="4B171AFE" w14:textId="77777777" w:rsidR="0010768A" w:rsidRPr="00543E7D" w:rsidRDefault="0010768A" w:rsidP="007061AC">
      <w:pPr>
        <w:jc w:val="both"/>
        <w:rPr>
          <w:sz w:val="20"/>
        </w:rPr>
      </w:pPr>
      <w:r w:rsidRPr="00543E7D">
        <w:rPr>
          <w:sz w:val="20"/>
        </w:rPr>
        <w:t xml:space="preserve">Records shall be maintained on file for a period of five years.  </w:t>
      </w:r>
      <w:r w:rsidRPr="00C935C9">
        <w:rPr>
          <w:b/>
          <w:sz w:val="20"/>
        </w:rPr>
        <w:t>(R 336.1213(3)(b)(ii))</w:t>
      </w:r>
    </w:p>
    <w:p w14:paraId="5073700B" w14:textId="77777777" w:rsidR="0010768A" w:rsidRPr="00543E7D" w:rsidRDefault="0010768A" w:rsidP="007061AC">
      <w:pPr>
        <w:jc w:val="both"/>
        <w:rPr>
          <w:sz w:val="20"/>
        </w:rPr>
      </w:pPr>
    </w:p>
    <w:p w14:paraId="779E33CE" w14:textId="6A185098" w:rsidR="0010768A" w:rsidRPr="00543E7D" w:rsidRDefault="0010768A" w:rsidP="007061AC">
      <w:pPr>
        <w:ind w:left="360" w:hanging="360"/>
        <w:jc w:val="both"/>
        <w:rPr>
          <w:b/>
          <w:sz w:val="20"/>
        </w:rPr>
      </w:pPr>
      <w:r w:rsidRPr="00543E7D">
        <w:rPr>
          <w:sz w:val="20"/>
        </w:rPr>
        <w:t>1.</w:t>
      </w:r>
      <w:r w:rsidRPr="00543E7D">
        <w:rPr>
          <w:sz w:val="20"/>
        </w:rPr>
        <w:tab/>
        <w:t>The permittee shall maintain records of the following information for each emission unit for each calendar month using the methods outlined in the</w:t>
      </w:r>
      <w:r w:rsidR="00B4737C">
        <w:rPr>
          <w:sz w:val="20"/>
        </w:rPr>
        <w:t xml:space="preserve"> </w:t>
      </w:r>
      <w:r w:rsidR="00EC77FF">
        <w:rPr>
          <w:sz w:val="20"/>
        </w:rPr>
        <w:t>EGLE</w:t>
      </w:r>
      <w:r w:rsidR="00B4737C">
        <w:rPr>
          <w:sz w:val="20"/>
        </w:rPr>
        <w:t>,</w:t>
      </w:r>
      <w:r w:rsidRPr="00543E7D">
        <w:rPr>
          <w:sz w:val="20"/>
        </w:rPr>
        <w:t xml:space="preserve">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0B364F90" w14:textId="77777777" w:rsidR="0010768A" w:rsidRPr="00543E7D" w:rsidRDefault="0010768A" w:rsidP="007061AC">
      <w:pPr>
        <w:ind w:left="360" w:hanging="360"/>
        <w:jc w:val="both"/>
        <w:rPr>
          <w:sz w:val="20"/>
        </w:rPr>
      </w:pPr>
    </w:p>
    <w:p w14:paraId="3D97062E" w14:textId="77777777" w:rsidR="0010768A" w:rsidRPr="00543E7D" w:rsidRDefault="0010768A" w:rsidP="007061AC">
      <w:pPr>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65D4D565" w14:textId="77777777" w:rsidR="0010768A" w:rsidRPr="00543E7D" w:rsidRDefault="0010768A" w:rsidP="007061AC">
      <w:pPr>
        <w:jc w:val="both"/>
        <w:rPr>
          <w:sz w:val="20"/>
        </w:rPr>
      </w:pPr>
    </w:p>
    <w:p w14:paraId="453E33B3" w14:textId="25CCB5A0" w:rsidR="0010768A" w:rsidRPr="005B70B5" w:rsidRDefault="0010768A" w:rsidP="00BB13AD">
      <w:pPr>
        <w:ind w:left="720" w:hanging="360"/>
        <w:jc w:val="both"/>
        <w:rPr>
          <w:rFonts w:ascii="Calibri" w:hAnsi="Calibri"/>
          <w:iCs/>
          <w:sz w:val="20"/>
        </w:rPr>
      </w:pPr>
      <w:r w:rsidRPr="00543E7D">
        <w:rPr>
          <w:sz w:val="20"/>
        </w:rPr>
        <w:t>b.</w:t>
      </w:r>
      <w:r w:rsidRPr="00543E7D">
        <w:rPr>
          <w:sz w:val="20"/>
        </w:rPr>
        <w:tab/>
      </w:r>
      <w:r w:rsidRPr="0003101B">
        <w:rPr>
          <w:iCs/>
          <w:sz w:val="20"/>
        </w:rPr>
        <w:t xml:space="preserve">For emission units installed on or after December 20, 2016, documentation of any filter replacements or maintenance of water wash control for exhaust systems serving coating spray equipment or other documentation included in a plan developed by the owner or operator of the equipment.  For emission units installed before December 20, 2016, documentation that the exhaust system that serves only coating spray equipment is supplied with a properly installed and operating particulate control system.  </w:t>
      </w:r>
      <w:r w:rsidRPr="0003101B">
        <w:rPr>
          <w:b/>
          <w:sz w:val="20"/>
        </w:rPr>
        <w:t xml:space="preserve"> (R 336.1213(3))</w:t>
      </w:r>
    </w:p>
    <w:p w14:paraId="4F05C25D" w14:textId="77777777" w:rsidR="0010768A" w:rsidRPr="00543E7D" w:rsidRDefault="0010768A" w:rsidP="007061AC">
      <w:pPr>
        <w:jc w:val="both"/>
      </w:pPr>
    </w:p>
    <w:p w14:paraId="2AFE3E9B" w14:textId="77777777" w:rsidR="0010768A" w:rsidRPr="00543E7D" w:rsidRDefault="0010768A" w:rsidP="007061AC">
      <w:pPr>
        <w:jc w:val="both"/>
        <w:rPr>
          <w:b/>
        </w:rPr>
      </w:pPr>
      <w:r w:rsidRPr="00543E7D">
        <w:rPr>
          <w:b/>
        </w:rPr>
        <w:t xml:space="preserve">VII.  </w:t>
      </w:r>
      <w:r w:rsidRPr="00543E7D">
        <w:rPr>
          <w:b/>
          <w:u w:val="single"/>
        </w:rPr>
        <w:t>REPORTING</w:t>
      </w:r>
    </w:p>
    <w:p w14:paraId="76B48B75" w14:textId="77777777" w:rsidR="0010768A" w:rsidRPr="00543E7D" w:rsidRDefault="0010768A" w:rsidP="007061AC">
      <w:pPr>
        <w:jc w:val="both"/>
      </w:pPr>
    </w:p>
    <w:p w14:paraId="07570ED4" w14:textId="77777777" w:rsidR="0010768A" w:rsidRPr="00543E7D" w:rsidRDefault="0010768A" w:rsidP="007061AC">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31E0904A" w14:textId="77777777" w:rsidR="0010768A" w:rsidRPr="00543E7D" w:rsidRDefault="0010768A" w:rsidP="007061AC">
      <w:pPr>
        <w:ind w:left="360" w:hanging="360"/>
        <w:jc w:val="both"/>
        <w:rPr>
          <w:sz w:val="20"/>
        </w:rPr>
      </w:pPr>
    </w:p>
    <w:p w14:paraId="0F0C4658" w14:textId="77777777" w:rsidR="0010768A" w:rsidRPr="00543E7D" w:rsidRDefault="0010768A" w:rsidP="007061AC">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64F3612D" w14:textId="77777777" w:rsidR="0010768A" w:rsidRPr="00543E7D" w:rsidRDefault="0010768A" w:rsidP="007061AC">
      <w:pPr>
        <w:ind w:left="360" w:hanging="360"/>
        <w:jc w:val="both"/>
        <w:rPr>
          <w:sz w:val="20"/>
        </w:rPr>
      </w:pPr>
    </w:p>
    <w:p w14:paraId="67E3F8ED" w14:textId="77777777" w:rsidR="0010768A" w:rsidRPr="00543E7D" w:rsidRDefault="0010768A" w:rsidP="007061AC">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2FD1866C" w14:textId="77777777" w:rsidR="0010768A" w:rsidRPr="00543E7D" w:rsidRDefault="0010768A" w:rsidP="007061AC">
      <w:pPr>
        <w:jc w:val="both"/>
        <w:rPr>
          <w:sz w:val="20"/>
        </w:rPr>
      </w:pPr>
    </w:p>
    <w:p w14:paraId="141EAD69" w14:textId="24C0DBEA" w:rsidR="0010768A" w:rsidRPr="00543E7D" w:rsidRDefault="0010768A" w:rsidP="007061AC">
      <w:pPr>
        <w:jc w:val="both"/>
        <w:rPr>
          <w:b/>
          <w:sz w:val="20"/>
        </w:rPr>
      </w:pPr>
      <w:r w:rsidRPr="00543E7D">
        <w:rPr>
          <w:b/>
          <w:sz w:val="20"/>
        </w:rPr>
        <w:t>See Appendix 8</w:t>
      </w:r>
      <w:r w:rsidR="003B5BC3">
        <w:rPr>
          <w:b/>
          <w:sz w:val="20"/>
        </w:rPr>
        <w:t>-2</w:t>
      </w:r>
    </w:p>
    <w:p w14:paraId="77EF5641" w14:textId="77777777" w:rsidR="0010768A" w:rsidRPr="00543E7D" w:rsidRDefault="0010768A" w:rsidP="007061AC">
      <w:pPr>
        <w:jc w:val="both"/>
      </w:pPr>
    </w:p>
    <w:p w14:paraId="33CCF5E6" w14:textId="77777777" w:rsidR="0010768A" w:rsidRPr="00543E7D" w:rsidRDefault="0010768A" w:rsidP="007061AC">
      <w:pPr>
        <w:jc w:val="both"/>
        <w:rPr>
          <w:b/>
        </w:rPr>
      </w:pPr>
      <w:r w:rsidRPr="00543E7D">
        <w:rPr>
          <w:b/>
        </w:rPr>
        <w:t xml:space="preserve">VIII.  </w:t>
      </w:r>
      <w:r w:rsidRPr="00543E7D">
        <w:rPr>
          <w:b/>
          <w:u w:val="single"/>
        </w:rPr>
        <w:t>STACK/VENT RESTRICTION(S</w:t>
      </w:r>
      <w:r w:rsidRPr="00543E7D">
        <w:rPr>
          <w:b/>
        </w:rPr>
        <w:t>)</w:t>
      </w:r>
    </w:p>
    <w:p w14:paraId="59023CD0" w14:textId="77777777" w:rsidR="0010768A" w:rsidRPr="00543E7D" w:rsidRDefault="0010768A" w:rsidP="007061AC">
      <w:pPr>
        <w:jc w:val="both"/>
      </w:pPr>
    </w:p>
    <w:p w14:paraId="45E3E39C" w14:textId="77777777" w:rsidR="0010768A" w:rsidRPr="00543E7D" w:rsidRDefault="0010768A" w:rsidP="007061AC">
      <w:pPr>
        <w:jc w:val="both"/>
        <w:rPr>
          <w:sz w:val="20"/>
        </w:rPr>
      </w:pPr>
      <w:r w:rsidRPr="00543E7D">
        <w:rPr>
          <w:sz w:val="20"/>
        </w:rPr>
        <w:t>NA</w:t>
      </w:r>
    </w:p>
    <w:p w14:paraId="529FAEAA" w14:textId="77777777" w:rsidR="0010768A" w:rsidRPr="00543E7D" w:rsidRDefault="0010768A" w:rsidP="007061AC">
      <w:pPr>
        <w:jc w:val="both"/>
      </w:pPr>
    </w:p>
    <w:p w14:paraId="52FC852D" w14:textId="77777777" w:rsidR="0010768A" w:rsidRPr="00543E7D" w:rsidRDefault="0010768A" w:rsidP="007061AC">
      <w:pPr>
        <w:jc w:val="both"/>
        <w:rPr>
          <w:b/>
        </w:rPr>
      </w:pPr>
      <w:r w:rsidRPr="00543E7D">
        <w:rPr>
          <w:b/>
        </w:rPr>
        <w:t xml:space="preserve">IX.  </w:t>
      </w:r>
      <w:r w:rsidRPr="00543E7D">
        <w:rPr>
          <w:b/>
          <w:u w:val="single"/>
        </w:rPr>
        <w:t>OTHER REQUIREMENT(S)</w:t>
      </w:r>
    </w:p>
    <w:p w14:paraId="3C8DEBE2" w14:textId="77777777" w:rsidR="0010768A" w:rsidRPr="00543E7D" w:rsidRDefault="0010768A" w:rsidP="007061AC">
      <w:pPr>
        <w:jc w:val="both"/>
      </w:pPr>
    </w:p>
    <w:p w14:paraId="2B9F2375" w14:textId="77777777" w:rsidR="0010768A" w:rsidRDefault="0010768A" w:rsidP="007061AC">
      <w:pPr>
        <w:rPr>
          <w:sz w:val="20"/>
        </w:rPr>
      </w:pPr>
      <w:r w:rsidRPr="00543E7D">
        <w:rPr>
          <w:sz w:val="20"/>
        </w:rPr>
        <w:t>NA</w:t>
      </w:r>
    </w:p>
    <w:p w14:paraId="131FF7A1" w14:textId="77777777" w:rsidR="0010768A" w:rsidRDefault="0010768A">
      <w:pPr>
        <w:rPr>
          <w:sz w:val="20"/>
        </w:rPr>
      </w:pPr>
      <w:r>
        <w:rPr>
          <w:sz w:val="20"/>
        </w:rPr>
        <w:br w:type="page"/>
      </w:r>
    </w:p>
    <w:p w14:paraId="4C6B90D6" w14:textId="77777777" w:rsidR="0010768A" w:rsidRPr="00543E7D" w:rsidRDefault="0010768A" w:rsidP="007061AC">
      <w:pPr>
        <w:rPr>
          <w:sz w:val="20"/>
        </w:rPr>
      </w:pPr>
    </w:p>
    <w:p w14:paraId="55A0482B" w14:textId="16C99FCF" w:rsidR="0010768A" w:rsidRPr="009917D7" w:rsidRDefault="0010768A" w:rsidP="007061AC">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62" w:name="_Toc106873122"/>
      <w:r w:rsidRPr="009917D7">
        <w:rPr>
          <w:bCs/>
          <w:iCs/>
          <w:szCs w:val="28"/>
        </w:rPr>
        <w:t>FGCOLDCLEANERS</w:t>
      </w:r>
      <w:bookmarkEnd w:id="162"/>
    </w:p>
    <w:p w14:paraId="00FD7F14" w14:textId="77777777" w:rsidR="0010768A" w:rsidRPr="009917D7" w:rsidRDefault="0010768A" w:rsidP="007061AC">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1800D37F" w14:textId="77777777" w:rsidR="0010768A" w:rsidRPr="009917D7" w:rsidRDefault="0010768A" w:rsidP="007061AC">
      <w:pPr>
        <w:rPr>
          <w:sz w:val="20"/>
        </w:rPr>
      </w:pPr>
    </w:p>
    <w:p w14:paraId="278FAE7E" w14:textId="77777777" w:rsidR="0010768A" w:rsidRPr="009917D7" w:rsidRDefault="0010768A" w:rsidP="007061AC">
      <w:pPr>
        <w:jc w:val="both"/>
        <w:rPr>
          <w:b/>
          <w:sz w:val="20"/>
          <w:u w:val="single"/>
        </w:rPr>
      </w:pPr>
      <w:r w:rsidRPr="009917D7">
        <w:rPr>
          <w:b/>
          <w:u w:val="single"/>
        </w:rPr>
        <w:t>DESCRIPTION</w:t>
      </w:r>
    </w:p>
    <w:p w14:paraId="4E25D1C4" w14:textId="77777777" w:rsidR="0010768A" w:rsidRPr="009917D7" w:rsidRDefault="0010768A" w:rsidP="007061AC">
      <w:pPr>
        <w:jc w:val="both"/>
        <w:rPr>
          <w:sz w:val="20"/>
        </w:rPr>
      </w:pPr>
    </w:p>
    <w:p w14:paraId="1BED3CAC" w14:textId="77777777" w:rsidR="0010768A" w:rsidRPr="009917D7" w:rsidRDefault="0010768A" w:rsidP="007061AC">
      <w:pPr>
        <w:jc w:val="both"/>
        <w:rPr>
          <w:sz w:val="20"/>
        </w:rPr>
      </w:pPr>
      <w:r w:rsidRPr="009917D7">
        <w:rPr>
          <w:sz w:val="20"/>
        </w:rPr>
        <w:t>Any cold cleaner that is grandfathered or exempt from Rule 201 pursuant to Rule 278</w:t>
      </w:r>
      <w:r>
        <w:rPr>
          <w:sz w:val="20"/>
        </w:rPr>
        <w:t>,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773D5E9C" w14:textId="77777777" w:rsidR="0010768A" w:rsidRPr="009917D7" w:rsidRDefault="0010768A" w:rsidP="007061AC">
      <w:pPr>
        <w:jc w:val="both"/>
        <w:rPr>
          <w:sz w:val="20"/>
        </w:rPr>
      </w:pPr>
    </w:p>
    <w:p w14:paraId="0863757F" w14:textId="32F64EBF" w:rsidR="0010768A" w:rsidRPr="009917D7" w:rsidRDefault="0010768A" w:rsidP="007061AC">
      <w:pPr>
        <w:jc w:val="both"/>
        <w:rPr>
          <w:sz w:val="20"/>
        </w:rPr>
      </w:pPr>
      <w:r w:rsidRPr="009917D7">
        <w:rPr>
          <w:b/>
          <w:sz w:val="20"/>
        </w:rPr>
        <w:t>Emission Unit</w:t>
      </w:r>
      <w:r w:rsidR="000C4076">
        <w:rPr>
          <w:b/>
          <w:sz w:val="20"/>
        </w:rPr>
        <w:t>s</w:t>
      </w:r>
      <w:r w:rsidRPr="009917D7">
        <w:rPr>
          <w:b/>
          <w:sz w:val="20"/>
        </w:rPr>
        <w:t>:</w:t>
      </w:r>
      <w:r w:rsidRPr="00840AB5">
        <w:rPr>
          <w:sz w:val="20"/>
        </w:rPr>
        <w:t xml:space="preserve">  </w:t>
      </w:r>
      <w:r w:rsidR="00840AB5" w:rsidRPr="00840AB5">
        <w:rPr>
          <w:sz w:val="20"/>
        </w:rPr>
        <w:t>EUNEWCOLDCLEANER</w:t>
      </w:r>
      <w:r w:rsidR="00B951D5">
        <w:rPr>
          <w:sz w:val="20"/>
        </w:rPr>
        <w:t>1 and EUNEWCOLDCLEANER2</w:t>
      </w:r>
    </w:p>
    <w:p w14:paraId="6A9F2F20" w14:textId="77777777" w:rsidR="0010768A" w:rsidRDefault="0010768A" w:rsidP="007061AC">
      <w:pPr>
        <w:jc w:val="both"/>
        <w:rPr>
          <w:b/>
          <w:sz w:val="20"/>
          <w:u w:val="single"/>
        </w:rPr>
      </w:pPr>
    </w:p>
    <w:p w14:paraId="77DFBBFC" w14:textId="77777777" w:rsidR="0010768A" w:rsidRPr="00543E7D" w:rsidRDefault="0010768A" w:rsidP="007061AC">
      <w:pPr>
        <w:jc w:val="both"/>
        <w:rPr>
          <w:b/>
          <w:u w:val="single"/>
        </w:rPr>
      </w:pPr>
      <w:r w:rsidRPr="00543E7D">
        <w:rPr>
          <w:b/>
          <w:u w:val="single"/>
        </w:rPr>
        <w:t>POLLUTION CONTROL EQUIPMENT</w:t>
      </w:r>
    </w:p>
    <w:p w14:paraId="5D3B98D3" w14:textId="77777777" w:rsidR="0010768A" w:rsidRPr="00C935C9" w:rsidRDefault="0010768A" w:rsidP="007061AC">
      <w:pPr>
        <w:jc w:val="both"/>
        <w:rPr>
          <w:sz w:val="20"/>
        </w:rPr>
      </w:pPr>
    </w:p>
    <w:p w14:paraId="5262AE3E" w14:textId="77777777" w:rsidR="0010768A" w:rsidRPr="000A50F2" w:rsidRDefault="0010768A" w:rsidP="007061AC">
      <w:pPr>
        <w:jc w:val="both"/>
        <w:rPr>
          <w:sz w:val="20"/>
        </w:rPr>
      </w:pPr>
      <w:r w:rsidRPr="000A50F2">
        <w:rPr>
          <w:sz w:val="20"/>
        </w:rPr>
        <w:t>NA</w:t>
      </w:r>
    </w:p>
    <w:p w14:paraId="2EC36754" w14:textId="77777777" w:rsidR="0010768A" w:rsidRPr="003525B0" w:rsidRDefault="0010768A" w:rsidP="007061AC">
      <w:pPr>
        <w:jc w:val="both"/>
        <w:rPr>
          <w:sz w:val="20"/>
        </w:rPr>
      </w:pPr>
    </w:p>
    <w:p w14:paraId="195FBD16" w14:textId="77777777" w:rsidR="0010768A" w:rsidRPr="009917D7" w:rsidRDefault="0010768A" w:rsidP="007061AC">
      <w:pPr>
        <w:jc w:val="both"/>
      </w:pPr>
      <w:r w:rsidRPr="009917D7">
        <w:rPr>
          <w:b/>
        </w:rPr>
        <w:t xml:space="preserve">I.  </w:t>
      </w:r>
      <w:r w:rsidRPr="009917D7">
        <w:rPr>
          <w:b/>
          <w:u w:val="single"/>
        </w:rPr>
        <w:t>EMISSION LIMIT(S)</w:t>
      </w:r>
    </w:p>
    <w:p w14:paraId="08E5B7FB" w14:textId="77777777" w:rsidR="0010768A" w:rsidRPr="009917D7" w:rsidRDefault="0010768A" w:rsidP="007061AC">
      <w:pPr>
        <w:jc w:val="both"/>
        <w:rPr>
          <w:sz w:val="20"/>
        </w:rPr>
      </w:pPr>
    </w:p>
    <w:p w14:paraId="6FCFDA7E" w14:textId="77777777" w:rsidR="0010768A" w:rsidRPr="009917D7" w:rsidRDefault="0010768A" w:rsidP="007061AC">
      <w:pPr>
        <w:jc w:val="both"/>
        <w:rPr>
          <w:sz w:val="20"/>
        </w:rPr>
      </w:pPr>
      <w:r w:rsidRPr="009917D7">
        <w:rPr>
          <w:sz w:val="20"/>
        </w:rPr>
        <w:t>NA</w:t>
      </w:r>
    </w:p>
    <w:p w14:paraId="13FE0A76" w14:textId="77777777" w:rsidR="0010768A" w:rsidRPr="009917D7" w:rsidRDefault="0010768A" w:rsidP="007061AC">
      <w:pPr>
        <w:jc w:val="both"/>
        <w:rPr>
          <w:sz w:val="20"/>
        </w:rPr>
      </w:pPr>
    </w:p>
    <w:p w14:paraId="13E41FEB" w14:textId="77777777" w:rsidR="0010768A" w:rsidRPr="009917D7" w:rsidRDefault="0010768A" w:rsidP="007061AC">
      <w:pPr>
        <w:jc w:val="both"/>
      </w:pPr>
      <w:r w:rsidRPr="009917D7">
        <w:rPr>
          <w:b/>
        </w:rPr>
        <w:t xml:space="preserve">II.  </w:t>
      </w:r>
      <w:r w:rsidRPr="009917D7">
        <w:rPr>
          <w:b/>
          <w:u w:val="single"/>
        </w:rPr>
        <w:t>MATERIAL LIMIT(S)</w:t>
      </w:r>
    </w:p>
    <w:p w14:paraId="31A9460D" w14:textId="77777777" w:rsidR="0010768A" w:rsidRPr="009917D7" w:rsidRDefault="0010768A" w:rsidP="007061AC">
      <w:pPr>
        <w:jc w:val="both"/>
        <w:rPr>
          <w:sz w:val="20"/>
        </w:rPr>
      </w:pPr>
    </w:p>
    <w:p w14:paraId="45F125BB" w14:textId="77777777" w:rsidR="0010768A" w:rsidRPr="009917D7" w:rsidRDefault="0010768A" w:rsidP="007061AC">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4F415BF0" w14:textId="77777777" w:rsidR="0010768A" w:rsidRPr="009917D7" w:rsidRDefault="0010768A" w:rsidP="007061AC">
      <w:pPr>
        <w:jc w:val="both"/>
        <w:rPr>
          <w:sz w:val="20"/>
        </w:rPr>
      </w:pPr>
    </w:p>
    <w:p w14:paraId="1970DA56" w14:textId="77777777" w:rsidR="0010768A" w:rsidRPr="009917D7" w:rsidRDefault="0010768A" w:rsidP="007061AC">
      <w:pPr>
        <w:jc w:val="both"/>
      </w:pPr>
      <w:r w:rsidRPr="009917D7">
        <w:rPr>
          <w:b/>
        </w:rPr>
        <w:t xml:space="preserve">III.  </w:t>
      </w:r>
      <w:r w:rsidRPr="009917D7">
        <w:rPr>
          <w:b/>
          <w:u w:val="single"/>
        </w:rPr>
        <w:t>PROCESS/OPERATIONAL RESTRICTION(S)</w:t>
      </w:r>
    </w:p>
    <w:p w14:paraId="1974C80C" w14:textId="77777777" w:rsidR="0010768A" w:rsidRPr="009917D7" w:rsidRDefault="0010768A" w:rsidP="007061AC">
      <w:pPr>
        <w:jc w:val="both"/>
        <w:rPr>
          <w:sz w:val="20"/>
        </w:rPr>
      </w:pPr>
    </w:p>
    <w:p w14:paraId="302B2DAE" w14:textId="39A52862" w:rsidR="0010768A" w:rsidRPr="009917D7" w:rsidRDefault="0010768A" w:rsidP="007061AC">
      <w:pPr>
        <w:ind w:left="360" w:hanging="360"/>
        <w:jc w:val="both"/>
        <w:rPr>
          <w:b/>
          <w:sz w:val="20"/>
        </w:rPr>
      </w:pPr>
      <w:r w:rsidRPr="009917D7">
        <w:rPr>
          <w:sz w:val="20"/>
        </w:rPr>
        <w:t>1.</w:t>
      </w:r>
      <w:r w:rsidRPr="009917D7">
        <w:rPr>
          <w:sz w:val="20"/>
        </w:rPr>
        <w:tab/>
        <w:t>Cleaned parts shall be drained for no less than 15 seconds or until dripping ceases.</w:t>
      </w:r>
      <w:r w:rsidR="00997A69">
        <w:rPr>
          <w:sz w:val="20"/>
        </w:rPr>
        <w:t xml:space="preserve">  </w:t>
      </w:r>
      <w:r w:rsidRPr="009917D7">
        <w:rPr>
          <w:b/>
          <w:sz w:val="20"/>
        </w:rPr>
        <w:t>(R 336.1611(2)(b), R 336.1707(3)(b))</w:t>
      </w:r>
    </w:p>
    <w:p w14:paraId="03844455" w14:textId="77777777" w:rsidR="0010768A" w:rsidRPr="009917D7" w:rsidRDefault="0010768A" w:rsidP="007061AC">
      <w:pPr>
        <w:ind w:left="360" w:hanging="360"/>
        <w:jc w:val="both"/>
        <w:rPr>
          <w:sz w:val="20"/>
        </w:rPr>
      </w:pPr>
    </w:p>
    <w:p w14:paraId="043E155F" w14:textId="77777777" w:rsidR="0010768A" w:rsidRPr="009917D7" w:rsidRDefault="0010768A" w:rsidP="007061AC">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5CC6A298" w14:textId="77777777" w:rsidR="0010768A" w:rsidRPr="009917D7" w:rsidRDefault="0010768A" w:rsidP="007061AC">
      <w:pPr>
        <w:jc w:val="both"/>
        <w:rPr>
          <w:sz w:val="20"/>
        </w:rPr>
      </w:pPr>
    </w:p>
    <w:p w14:paraId="4B588D31" w14:textId="77777777" w:rsidR="0010768A" w:rsidRPr="009917D7" w:rsidRDefault="0010768A" w:rsidP="007061AC">
      <w:pPr>
        <w:jc w:val="both"/>
      </w:pPr>
      <w:r w:rsidRPr="009917D7">
        <w:rPr>
          <w:b/>
        </w:rPr>
        <w:t xml:space="preserve">IV.  </w:t>
      </w:r>
      <w:r w:rsidRPr="009917D7">
        <w:rPr>
          <w:b/>
          <w:u w:val="single"/>
        </w:rPr>
        <w:t>DESIGN/EQUIPMENT PARAMETER(S)</w:t>
      </w:r>
    </w:p>
    <w:p w14:paraId="1F2D60D4" w14:textId="77777777" w:rsidR="0010768A" w:rsidRPr="009917D7" w:rsidRDefault="0010768A" w:rsidP="007061AC">
      <w:pPr>
        <w:jc w:val="both"/>
        <w:rPr>
          <w:sz w:val="20"/>
        </w:rPr>
      </w:pPr>
    </w:p>
    <w:p w14:paraId="2AE85831" w14:textId="77777777" w:rsidR="0010768A" w:rsidRPr="009917D7" w:rsidRDefault="0010768A" w:rsidP="007061AC">
      <w:pPr>
        <w:ind w:left="360" w:hanging="360"/>
        <w:jc w:val="both"/>
        <w:rPr>
          <w:sz w:val="20"/>
        </w:rPr>
      </w:pPr>
      <w:r w:rsidRPr="009917D7">
        <w:rPr>
          <w:sz w:val="20"/>
        </w:rPr>
        <w:t>1.</w:t>
      </w:r>
      <w:r w:rsidRPr="009917D7">
        <w:rPr>
          <w:sz w:val="20"/>
        </w:rPr>
        <w:tab/>
        <w:t>The cold cleaner must meet one of the following design requirements:</w:t>
      </w:r>
    </w:p>
    <w:p w14:paraId="527F663D" w14:textId="77777777" w:rsidR="0010768A" w:rsidRPr="009917D7" w:rsidRDefault="0010768A" w:rsidP="007061AC">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27DBE217" w14:textId="77777777" w:rsidR="0010768A" w:rsidRPr="009917D7" w:rsidRDefault="0010768A" w:rsidP="007061AC">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397D5E1A" w14:textId="77777777" w:rsidR="0010768A" w:rsidRPr="009917D7" w:rsidRDefault="0010768A" w:rsidP="007061AC">
      <w:pPr>
        <w:jc w:val="both"/>
        <w:rPr>
          <w:sz w:val="20"/>
        </w:rPr>
      </w:pPr>
    </w:p>
    <w:p w14:paraId="198FEBCE" w14:textId="442E4822" w:rsidR="0010768A" w:rsidRPr="009917D7" w:rsidRDefault="0010768A" w:rsidP="007061AC">
      <w:pPr>
        <w:ind w:left="360" w:hanging="360"/>
        <w:jc w:val="both"/>
        <w:rPr>
          <w:b/>
          <w:sz w:val="20"/>
        </w:rPr>
      </w:pPr>
      <w:r w:rsidRPr="009917D7">
        <w:rPr>
          <w:sz w:val="20"/>
        </w:rPr>
        <w:t>2.</w:t>
      </w:r>
      <w:r w:rsidRPr="009917D7">
        <w:rPr>
          <w:sz w:val="20"/>
        </w:rPr>
        <w:tab/>
        <w:t>The cold cleaner shall be equipped with a device for draining cleaned parts.</w:t>
      </w:r>
      <w:r w:rsidR="00997A69">
        <w:rPr>
          <w:sz w:val="20"/>
        </w:rPr>
        <w:t xml:space="preserve">  </w:t>
      </w:r>
      <w:r w:rsidRPr="009917D7">
        <w:rPr>
          <w:b/>
          <w:sz w:val="20"/>
        </w:rPr>
        <w:t>(R 336.1611(2)(b), R 336.1707(3)(b))</w:t>
      </w:r>
    </w:p>
    <w:p w14:paraId="415607F1" w14:textId="77777777" w:rsidR="0010768A" w:rsidRPr="009917D7" w:rsidRDefault="0010768A" w:rsidP="007061AC">
      <w:pPr>
        <w:ind w:left="360" w:hanging="360"/>
        <w:jc w:val="both"/>
        <w:rPr>
          <w:sz w:val="20"/>
        </w:rPr>
      </w:pPr>
    </w:p>
    <w:p w14:paraId="1C7B74AE" w14:textId="77777777" w:rsidR="0010768A" w:rsidRPr="009917D7" w:rsidRDefault="0010768A" w:rsidP="007061AC">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4737FFAB" w14:textId="77777777" w:rsidR="0010768A" w:rsidRPr="009917D7" w:rsidRDefault="0010768A" w:rsidP="007061AC">
      <w:pPr>
        <w:ind w:left="360" w:hanging="360"/>
        <w:jc w:val="both"/>
        <w:rPr>
          <w:sz w:val="20"/>
        </w:rPr>
      </w:pPr>
    </w:p>
    <w:p w14:paraId="4A580F66" w14:textId="77777777" w:rsidR="0010768A" w:rsidRPr="009917D7" w:rsidRDefault="0010768A" w:rsidP="007061AC">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2F539273" w14:textId="77777777" w:rsidR="0010768A" w:rsidRPr="009917D7" w:rsidRDefault="0010768A" w:rsidP="007061AC">
      <w:pPr>
        <w:ind w:left="360" w:hanging="360"/>
        <w:jc w:val="both"/>
        <w:rPr>
          <w:sz w:val="20"/>
        </w:rPr>
      </w:pPr>
    </w:p>
    <w:p w14:paraId="342609D0" w14:textId="77777777" w:rsidR="0010768A" w:rsidRPr="009917D7" w:rsidRDefault="0010768A" w:rsidP="002E0B50">
      <w:pPr>
        <w:spacing w:after="120"/>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3FF2A7BF" w14:textId="346BB753" w:rsidR="0010768A" w:rsidRDefault="0010768A" w:rsidP="002E0B50">
      <w:pPr>
        <w:spacing w:after="120"/>
        <w:ind w:left="728" w:hanging="364"/>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1417E051" w14:textId="77777777" w:rsidR="0010768A" w:rsidRPr="009917D7" w:rsidRDefault="0010768A" w:rsidP="002E0B50">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29BC11BB" w14:textId="77777777" w:rsidR="0010768A" w:rsidRPr="009917D7" w:rsidRDefault="0010768A" w:rsidP="007061AC">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2F00F6E5" w14:textId="77777777" w:rsidR="0010768A" w:rsidRPr="009917D7" w:rsidRDefault="0010768A" w:rsidP="007061AC">
      <w:pPr>
        <w:jc w:val="both"/>
        <w:rPr>
          <w:sz w:val="20"/>
        </w:rPr>
      </w:pPr>
    </w:p>
    <w:p w14:paraId="530C7F5D" w14:textId="77777777" w:rsidR="0010768A" w:rsidRPr="009917D7" w:rsidRDefault="0010768A" w:rsidP="007061AC">
      <w:pPr>
        <w:jc w:val="both"/>
      </w:pPr>
      <w:r w:rsidRPr="009917D7">
        <w:rPr>
          <w:b/>
        </w:rPr>
        <w:t xml:space="preserve">V.  </w:t>
      </w:r>
      <w:r w:rsidRPr="009917D7">
        <w:rPr>
          <w:b/>
          <w:u w:val="single"/>
        </w:rPr>
        <w:t>TESTING/SAMPLING</w:t>
      </w:r>
    </w:p>
    <w:p w14:paraId="217EFA43" w14:textId="77777777" w:rsidR="0010768A" w:rsidRPr="009917D7" w:rsidRDefault="0010768A" w:rsidP="007061AC">
      <w:pPr>
        <w:jc w:val="both"/>
        <w:rPr>
          <w:sz w:val="20"/>
        </w:rPr>
      </w:pPr>
    </w:p>
    <w:p w14:paraId="1F53B043" w14:textId="77777777" w:rsidR="0010768A" w:rsidRPr="009917D7" w:rsidRDefault="0010768A" w:rsidP="007061AC">
      <w:pPr>
        <w:jc w:val="both"/>
        <w:rPr>
          <w:sz w:val="20"/>
        </w:rPr>
      </w:pPr>
      <w:r w:rsidRPr="009917D7">
        <w:rPr>
          <w:sz w:val="20"/>
        </w:rPr>
        <w:t>NA</w:t>
      </w:r>
    </w:p>
    <w:p w14:paraId="689DBE99" w14:textId="77777777" w:rsidR="0010768A" w:rsidRPr="009917D7" w:rsidRDefault="0010768A" w:rsidP="007061AC">
      <w:pPr>
        <w:jc w:val="both"/>
        <w:rPr>
          <w:sz w:val="20"/>
        </w:rPr>
      </w:pPr>
    </w:p>
    <w:p w14:paraId="06A5DFA2" w14:textId="77777777" w:rsidR="0010768A" w:rsidRPr="009917D7" w:rsidRDefault="0010768A" w:rsidP="007061AC">
      <w:pPr>
        <w:jc w:val="both"/>
      </w:pPr>
      <w:r w:rsidRPr="009917D7">
        <w:rPr>
          <w:b/>
        </w:rPr>
        <w:t xml:space="preserve">VI.  </w:t>
      </w:r>
      <w:r w:rsidRPr="009917D7">
        <w:rPr>
          <w:b/>
          <w:u w:val="single"/>
        </w:rPr>
        <w:t>MONITORING/RECORDKEEPING</w:t>
      </w:r>
    </w:p>
    <w:p w14:paraId="2480FA7B" w14:textId="77777777" w:rsidR="0010768A" w:rsidRPr="009917D7" w:rsidRDefault="0010768A" w:rsidP="007061AC">
      <w:pPr>
        <w:jc w:val="both"/>
        <w:rPr>
          <w:b/>
          <w:sz w:val="20"/>
        </w:rPr>
      </w:pPr>
      <w:r w:rsidRPr="009917D7">
        <w:rPr>
          <w:sz w:val="20"/>
        </w:rPr>
        <w:t xml:space="preserve">Records shall be maintained on file for a period of five years.  </w:t>
      </w:r>
      <w:r w:rsidRPr="009917D7">
        <w:rPr>
          <w:b/>
          <w:sz w:val="20"/>
        </w:rPr>
        <w:t>(R 336.1213(3)(b)(ii))</w:t>
      </w:r>
    </w:p>
    <w:p w14:paraId="0316161B" w14:textId="77777777" w:rsidR="0010768A" w:rsidRPr="009917D7" w:rsidRDefault="0010768A" w:rsidP="007061AC">
      <w:pPr>
        <w:jc w:val="both"/>
        <w:rPr>
          <w:sz w:val="20"/>
        </w:rPr>
      </w:pPr>
    </w:p>
    <w:p w14:paraId="015ABFFC" w14:textId="77777777" w:rsidR="0010768A" w:rsidRPr="009917D7" w:rsidRDefault="0010768A" w:rsidP="007061AC">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1183E68B" w14:textId="77777777" w:rsidR="0010768A" w:rsidRPr="009917D7" w:rsidRDefault="0010768A" w:rsidP="007061AC">
      <w:pPr>
        <w:ind w:left="360" w:hanging="360"/>
        <w:jc w:val="both"/>
        <w:rPr>
          <w:sz w:val="20"/>
        </w:rPr>
      </w:pPr>
    </w:p>
    <w:p w14:paraId="0C300B41" w14:textId="77777777" w:rsidR="0010768A" w:rsidRPr="009917D7" w:rsidRDefault="0010768A" w:rsidP="002E0B50">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07A3073E" w14:textId="77777777" w:rsidR="0010768A" w:rsidRPr="009917D7" w:rsidRDefault="0010768A" w:rsidP="002E0B50">
      <w:pPr>
        <w:spacing w:after="120"/>
        <w:ind w:left="720" w:hanging="360"/>
        <w:jc w:val="both"/>
        <w:rPr>
          <w:sz w:val="20"/>
        </w:rPr>
      </w:pPr>
      <w:r w:rsidRPr="009917D7">
        <w:rPr>
          <w:sz w:val="20"/>
        </w:rPr>
        <w:t>a.</w:t>
      </w:r>
      <w:r w:rsidRPr="009917D7">
        <w:rPr>
          <w:sz w:val="20"/>
        </w:rPr>
        <w:tab/>
        <w:t xml:space="preserve">A serial number, model number, or other unique identifier for each cold cleaner.  </w:t>
      </w:r>
    </w:p>
    <w:p w14:paraId="49BE789D" w14:textId="77777777" w:rsidR="0010768A" w:rsidRPr="009917D7" w:rsidRDefault="0010768A" w:rsidP="002E0B50">
      <w:pPr>
        <w:spacing w:after="120"/>
        <w:ind w:left="720" w:hanging="360"/>
        <w:jc w:val="both"/>
        <w:rPr>
          <w:sz w:val="20"/>
        </w:rPr>
      </w:pPr>
      <w:r w:rsidRPr="009917D7">
        <w:rPr>
          <w:sz w:val="20"/>
        </w:rPr>
        <w:t>b.</w:t>
      </w:r>
      <w:r w:rsidRPr="009917D7">
        <w:rPr>
          <w:sz w:val="20"/>
        </w:rPr>
        <w:tab/>
        <w:t>The date the unit was installed, manufactured or that it commenced operation.</w:t>
      </w:r>
    </w:p>
    <w:p w14:paraId="687C358E" w14:textId="77777777" w:rsidR="0010768A" w:rsidRPr="009917D7" w:rsidRDefault="0010768A" w:rsidP="002E0B50">
      <w:pPr>
        <w:spacing w:after="120"/>
        <w:ind w:left="720" w:hanging="360"/>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54DDDE68" w14:textId="77777777" w:rsidR="0010768A" w:rsidRPr="009917D7" w:rsidRDefault="0010768A" w:rsidP="002E0B50">
      <w:pPr>
        <w:spacing w:after="120"/>
        <w:ind w:left="720" w:hanging="360"/>
        <w:jc w:val="both"/>
        <w:rPr>
          <w:sz w:val="20"/>
        </w:rPr>
      </w:pPr>
      <w:r w:rsidRPr="009917D7">
        <w:rPr>
          <w:sz w:val="20"/>
        </w:rPr>
        <w:t>d.</w:t>
      </w:r>
      <w:r w:rsidRPr="009917D7">
        <w:rPr>
          <w:sz w:val="20"/>
        </w:rPr>
        <w:tab/>
        <w:t xml:space="preserve">The applicable Rule 201 exemption.  </w:t>
      </w:r>
    </w:p>
    <w:p w14:paraId="40A456F2" w14:textId="77777777" w:rsidR="0010768A" w:rsidRPr="009917D7" w:rsidRDefault="0010768A" w:rsidP="002E0B50">
      <w:pPr>
        <w:spacing w:after="120"/>
        <w:ind w:left="720" w:hanging="360"/>
        <w:jc w:val="both"/>
        <w:rPr>
          <w:sz w:val="20"/>
        </w:rPr>
      </w:pPr>
      <w:r w:rsidRPr="009917D7">
        <w:rPr>
          <w:sz w:val="20"/>
        </w:rPr>
        <w:t>e.</w:t>
      </w:r>
      <w:r w:rsidRPr="009917D7">
        <w:rPr>
          <w:sz w:val="20"/>
        </w:rPr>
        <w:tab/>
        <w:t xml:space="preserve">The Reid vapor pressure of each solvent used. </w:t>
      </w:r>
    </w:p>
    <w:p w14:paraId="051CA98E" w14:textId="77777777" w:rsidR="0010768A" w:rsidRPr="009917D7" w:rsidRDefault="0010768A" w:rsidP="00DE7127">
      <w:pPr>
        <w:ind w:left="720" w:hanging="360"/>
        <w:jc w:val="both"/>
        <w:rPr>
          <w:sz w:val="20"/>
        </w:rPr>
      </w:pPr>
      <w:r w:rsidRPr="009917D7">
        <w:rPr>
          <w:sz w:val="20"/>
        </w:rPr>
        <w:t>f.</w:t>
      </w:r>
      <w:r w:rsidRPr="009917D7">
        <w:rPr>
          <w:sz w:val="20"/>
        </w:rPr>
        <w:tab/>
        <w:t xml:space="preserve">If applicable, the option chosen to comply with Rule 707(2).  </w:t>
      </w:r>
    </w:p>
    <w:p w14:paraId="37A16BC0" w14:textId="77777777" w:rsidR="0010768A" w:rsidRPr="009917D7" w:rsidRDefault="0010768A" w:rsidP="007061AC">
      <w:pPr>
        <w:jc w:val="both"/>
        <w:rPr>
          <w:sz w:val="20"/>
        </w:rPr>
      </w:pPr>
    </w:p>
    <w:p w14:paraId="46AF834F" w14:textId="77777777" w:rsidR="0010768A" w:rsidRPr="009917D7" w:rsidRDefault="0010768A" w:rsidP="007061AC">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564D5061" w14:textId="77777777" w:rsidR="0010768A" w:rsidRPr="009917D7" w:rsidRDefault="0010768A" w:rsidP="007061AC">
      <w:pPr>
        <w:ind w:left="360" w:hanging="360"/>
        <w:jc w:val="both"/>
        <w:rPr>
          <w:sz w:val="20"/>
        </w:rPr>
      </w:pPr>
    </w:p>
    <w:p w14:paraId="6F117B8B" w14:textId="77777777" w:rsidR="0010768A" w:rsidRPr="009917D7" w:rsidRDefault="0010768A" w:rsidP="007061AC">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0CBD6954" w14:textId="77777777" w:rsidR="0010768A" w:rsidRPr="009917D7" w:rsidRDefault="0010768A" w:rsidP="007061AC">
      <w:pPr>
        <w:jc w:val="both"/>
        <w:rPr>
          <w:sz w:val="20"/>
        </w:rPr>
      </w:pPr>
    </w:p>
    <w:p w14:paraId="597E694C" w14:textId="77777777" w:rsidR="0010768A" w:rsidRPr="009917D7" w:rsidRDefault="0010768A" w:rsidP="007061AC">
      <w:pPr>
        <w:jc w:val="both"/>
        <w:rPr>
          <w:sz w:val="20"/>
        </w:rPr>
      </w:pPr>
      <w:r w:rsidRPr="009917D7">
        <w:rPr>
          <w:b/>
        </w:rPr>
        <w:t xml:space="preserve">VII.  </w:t>
      </w:r>
      <w:r w:rsidRPr="009917D7">
        <w:rPr>
          <w:b/>
          <w:u w:val="single"/>
        </w:rPr>
        <w:t>REPORTING</w:t>
      </w:r>
    </w:p>
    <w:p w14:paraId="619A61C6" w14:textId="77777777" w:rsidR="0010768A" w:rsidRPr="009917D7" w:rsidRDefault="0010768A" w:rsidP="007061AC">
      <w:pPr>
        <w:jc w:val="both"/>
        <w:rPr>
          <w:sz w:val="20"/>
        </w:rPr>
      </w:pPr>
    </w:p>
    <w:p w14:paraId="7AA5C89C" w14:textId="77777777" w:rsidR="0010768A" w:rsidRPr="009917D7" w:rsidRDefault="0010768A" w:rsidP="007061AC">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450E0727" w14:textId="77777777" w:rsidR="0010768A" w:rsidRPr="009917D7" w:rsidRDefault="0010768A" w:rsidP="007061AC">
      <w:pPr>
        <w:ind w:left="360" w:hanging="360"/>
        <w:jc w:val="both"/>
        <w:rPr>
          <w:sz w:val="20"/>
        </w:rPr>
      </w:pPr>
    </w:p>
    <w:p w14:paraId="46352E05" w14:textId="77777777" w:rsidR="0010768A" w:rsidRPr="009917D7" w:rsidRDefault="0010768A" w:rsidP="007061AC">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01336145" w14:textId="77777777" w:rsidR="0010768A" w:rsidRPr="009917D7" w:rsidRDefault="0010768A" w:rsidP="007061AC">
      <w:pPr>
        <w:ind w:left="360" w:hanging="360"/>
        <w:jc w:val="both"/>
        <w:rPr>
          <w:sz w:val="20"/>
        </w:rPr>
      </w:pPr>
    </w:p>
    <w:p w14:paraId="2B273350" w14:textId="77777777" w:rsidR="0010768A" w:rsidRPr="009917D7" w:rsidRDefault="0010768A" w:rsidP="007061AC">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19E85417" w14:textId="77777777" w:rsidR="0010768A" w:rsidRPr="009917D7" w:rsidRDefault="0010768A" w:rsidP="007061AC">
      <w:pPr>
        <w:jc w:val="both"/>
        <w:rPr>
          <w:sz w:val="20"/>
        </w:rPr>
      </w:pPr>
    </w:p>
    <w:p w14:paraId="00EEB50A" w14:textId="37A64B73" w:rsidR="0010768A" w:rsidRPr="009917D7" w:rsidRDefault="0010768A" w:rsidP="007061AC">
      <w:pPr>
        <w:jc w:val="both"/>
        <w:rPr>
          <w:b/>
          <w:sz w:val="20"/>
        </w:rPr>
      </w:pPr>
      <w:r w:rsidRPr="009917D7">
        <w:rPr>
          <w:b/>
          <w:sz w:val="20"/>
        </w:rPr>
        <w:t>See Appendix 8</w:t>
      </w:r>
      <w:r w:rsidR="003B5BC3">
        <w:rPr>
          <w:b/>
          <w:sz w:val="20"/>
        </w:rPr>
        <w:t>-2</w:t>
      </w:r>
    </w:p>
    <w:p w14:paraId="60A3DEB7" w14:textId="3E780E7E" w:rsidR="002E0B50" w:rsidRDefault="002E0B50">
      <w:pPr>
        <w:rPr>
          <w:bCs/>
          <w:sz w:val="20"/>
        </w:rPr>
      </w:pPr>
      <w:r>
        <w:rPr>
          <w:bCs/>
          <w:sz w:val="20"/>
        </w:rPr>
        <w:br w:type="page"/>
      </w:r>
    </w:p>
    <w:p w14:paraId="1ED0DB95" w14:textId="77777777" w:rsidR="0010768A" w:rsidRPr="005A64DA" w:rsidRDefault="0010768A" w:rsidP="007061AC">
      <w:pPr>
        <w:jc w:val="both"/>
        <w:rPr>
          <w:bCs/>
          <w:sz w:val="20"/>
        </w:rPr>
      </w:pPr>
    </w:p>
    <w:p w14:paraId="6748AA67" w14:textId="77777777" w:rsidR="0010768A" w:rsidRPr="009917D7" w:rsidRDefault="0010768A" w:rsidP="007061AC">
      <w:pPr>
        <w:jc w:val="both"/>
      </w:pPr>
      <w:r w:rsidRPr="009917D7">
        <w:rPr>
          <w:b/>
        </w:rPr>
        <w:t xml:space="preserve">VIII. </w:t>
      </w:r>
      <w:r w:rsidRPr="009917D7">
        <w:rPr>
          <w:b/>
          <w:u w:val="single"/>
        </w:rPr>
        <w:t>STACK/VENT RESTRICTION(S)</w:t>
      </w:r>
    </w:p>
    <w:p w14:paraId="69BE2BEC" w14:textId="77777777" w:rsidR="0010768A" w:rsidRPr="009917D7" w:rsidRDefault="0010768A" w:rsidP="007061AC">
      <w:pPr>
        <w:jc w:val="both"/>
        <w:rPr>
          <w:sz w:val="20"/>
        </w:rPr>
      </w:pPr>
    </w:p>
    <w:p w14:paraId="3FA7FC43" w14:textId="77777777" w:rsidR="0010768A" w:rsidRPr="009917D7" w:rsidRDefault="0010768A" w:rsidP="007061AC">
      <w:pPr>
        <w:jc w:val="both"/>
        <w:rPr>
          <w:sz w:val="20"/>
        </w:rPr>
      </w:pPr>
      <w:r w:rsidRPr="009917D7">
        <w:rPr>
          <w:sz w:val="20"/>
        </w:rPr>
        <w:t>NA</w:t>
      </w:r>
    </w:p>
    <w:p w14:paraId="2A857606" w14:textId="77777777" w:rsidR="0010768A" w:rsidRPr="009917D7" w:rsidRDefault="0010768A" w:rsidP="007061AC">
      <w:pPr>
        <w:jc w:val="both"/>
        <w:rPr>
          <w:sz w:val="20"/>
        </w:rPr>
      </w:pPr>
    </w:p>
    <w:p w14:paraId="5D0D9C4B" w14:textId="77777777" w:rsidR="0010768A" w:rsidRPr="009917D7" w:rsidRDefault="0010768A" w:rsidP="007061AC">
      <w:pPr>
        <w:jc w:val="both"/>
      </w:pPr>
      <w:r w:rsidRPr="009917D7">
        <w:rPr>
          <w:b/>
        </w:rPr>
        <w:t xml:space="preserve">IX.  </w:t>
      </w:r>
      <w:r w:rsidRPr="009917D7">
        <w:rPr>
          <w:b/>
          <w:u w:val="single"/>
        </w:rPr>
        <w:t>OTHER REQUIREMENT(S)</w:t>
      </w:r>
    </w:p>
    <w:p w14:paraId="6E31DA76" w14:textId="77777777" w:rsidR="0010768A" w:rsidRPr="009917D7" w:rsidRDefault="0010768A" w:rsidP="007061AC">
      <w:pPr>
        <w:jc w:val="both"/>
        <w:rPr>
          <w:sz w:val="20"/>
        </w:rPr>
      </w:pPr>
    </w:p>
    <w:p w14:paraId="0996CC51" w14:textId="77777777" w:rsidR="0010768A" w:rsidRDefault="0010768A" w:rsidP="007061AC">
      <w:pPr>
        <w:jc w:val="both"/>
        <w:rPr>
          <w:sz w:val="20"/>
        </w:rPr>
      </w:pPr>
      <w:r w:rsidRPr="009917D7">
        <w:rPr>
          <w:sz w:val="20"/>
        </w:rPr>
        <w:t>NA</w:t>
      </w:r>
    </w:p>
    <w:p w14:paraId="7929052E" w14:textId="77777777" w:rsidR="0010768A" w:rsidRDefault="0010768A">
      <w:pPr>
        <w:rPr>
          <w:sz w:val="20"/>
        </w:rPr>
      </w:pPr>
      <w:r>
        <w:rPr>
          <w:sz w:val="20"/>
        </w:rPr>
        <w:br w:type="page"/>
      </w:r>
    </w:p>
    <w:p w14:paraId="35B8BA09" w14:textId="77777777" w:rsidR="0010768A" w:rsidRDefault="0010768A" w:rsidP="007061AC">
      <w:pPr>
        <w:jc w:val="both"/>
        <w:rPr>
          <w:sz w:val="20"/>
        </w:rPr>
      </w:pPr>
    </w:p>
    <w:p w14:paraId="0AC5BCB8" w14:textId="4A2CBF08" w:rsidR="0010768A" w:rsidRPr="002109D2" w:rsidRDefault="0010768A" w:rsidP="007061AC">
      <w:pPr>
        <w:pStyle w:val="Heading2"/>
        <w:numPr>
          <w:ilvl w:val="0"/>
          <w:numId w:val="0"/>
        </w:numPr>
        <w:pBdr>
          <w:top w:val="single" w:sz="4" w:space="1" w:color="auto"/>
          <w:left w:val="single" w:sz="4" w:space="4" w:color="auto"/>
          <w:bottom w:val="single" w:sz="4" w:space="1" w:color="auto"/>
          <w:right w:val="single" w:sz="4" w:space="4" w:color="auto"/>
        </w:pBdr>
      </w:pPr>
      <w:bookmarkStart w:id="163" w:name="_Toc106873123"/>
      <w:r w:rsidRPr="002109D2">
        <w:t>FGRULE290</w:t>
      </w:r>
      <w:r>
        <w:t>-2</w:t>
      </w:r>
      <w:bookmarkEnd w:id="163"/>
    </w:p>
    <w:p w14:paraId="5EE5A354" w14:textId="77777777" w:rsidR="0010768A" w:rsidRPr="002109D2" w:rsidRDefault="0010768A" w:rsidP="007061AC">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2AB7A81B" w14:textId="77777777" w:rsidR="0010768A" w:rsidRPr="00641A26" w:rsidRDefault="0010768A" w:rsidP="007061AC">
      <w:pPr>
        <w:rPr>
          <w:rFonts w:cs="Arial"/>
          <w:sz w:val="20"/>
        </w:rPr>
      </w:pPr>
    </w:p>
    <w:p w14:paraId="7B7EBA67" w14:textId="77777777" w:rsidR="0010768A" w:rsidRPr="00200A6E" w:rsidRDefault="0010768A" w:rsidP="007061AC">
      <w:pPr>
        <w:jc w:val="both"/>
        <w:rPr>
          <w:b/>
          <w:u w:val="single"/>
        </w:rPr>
      </w:pPr>
      <w:r w:rsidRPr="00200A6E">
        <w:rPr>
          <w:b/>
          <w:u w:val="single"/>
        </w:rPr>
        <w:t>DESCRIPTION</w:t>
      </w:r>
    </w:p>
    <w:p w14:paraId="47C1F6AE" w14:textId="77777777" w:rsidR="0010768A" w:rsidRDefault="0010768A" w:rsidP="007061AC">
      <w:pPr>
        <w:jc w:val="both"/>
      </w:pPr>
    </w:p>
    <w:p w14:paraId="77215563" w14:textId="77777777" w:rsidR="0010768A" w:rsidRPr="00641A26" w:rsidRDefault="0010768A" w:rsidP="007061AC">
      <w:pPr>
        <w:jc w:val="both"/>
        <w:rPr>
          <w:sz w:val="20"/>
        </w:rPr>
      </w:pPr>
      <w:r>
        <w:rPr>
          <w:sz w:val="20"/>
        </w:rPr>
        <w:t>Any emission unit that emits air contaminants and is exempt from the requirements of Rule 201 pursuant to Rules 278, 278a and 290</w:t>
      </w:r>
      <w:r w:rsidRPr="004B4390">
        <w:rPr>
          <w:sz w:val="20"/>
        </w:rPr>
        <w:t>.  Emission units installed/modified before December 20, 2016, may show compliance with Rule 290 in effect at the time of installation/modification.</w:t>
      </w:r>
    </w:p>
    <w:p w14:paraId="2DBBCAE6" w14:textId="77777777" w:rsidR="00CD3237" w:rsidRPr="00CD3237" w:rsidRDefault="00CD3237" w:rsidP="007061AC">
      <w:pPr>
        <w:jc w:val="both"/>
        <w:rPr>
          <w:bCs/>
        </w:rPr>
      </w:pPr>
    </w:p>
    <w:p w14:paraId="2241CF7F" w14:textId="0B072FA7" w:rsidR="0010768A" w:rsidRPr="00200A6E" w:rsidRDefault="0010768A" w:rsidP="007061AC">
      <w:pPr>
        <w:jc w:val="both"/>
      </w:pPr>
      <w:r w:rsidRPr="00200A6E">
        <w:rPr>
          <w:b/>
          <w:u w:val="single"/>
        </w:rPr>
        <w:t>POLLUTION CONTROL EQUIPMENT</w:t>
      </w:r>
    </w:p>
    <w:p w14:paraId="51C20371" w14:textId="77777777" w:rsidR="0010768A" w:rsidRPr="00200A6E" w:rsidRDefault="0010768A" w:rsidP="007061AC">
      <w:pPr>
        <w:jc w:val="both"/>
        <w:rPr>
          <w:sz w:val="20"/>
        </w:rPr>
      </w:pPr>
    </w:p>
    <w:p w14:paraId="1B0AEAC2" w14:textId="62018DA6" w:rsidR="0010768A" w:rsidRPr="005A6374" w:rsidRDefault="005A6374" w:rsidP="007061AC">
      <w:pPr>
        <w:jc w:val="both"/>
        <w:rPr>
          <w:sz w:val="20"/>
        </w:rPr>
      </w:pPr>
      <w:r>
        <w:rPr>
          <w:sz w:val="20"/>
        </w:rPr>
        <w:t>NA</w:t>
      </w:r>
    </w:p>
    <w:p w14:paraId="0CDCCCC0" w14:textId="77777777" w:rsidR="0010768A" w:rsidRPr="00200A6E" w:rsidRDefault="0010768A" w:rsidP="007061AC">
      <w:pPr>
        <w:jc w:val="both"/>
        <w:rPr>
          <w:sz w:val="20"/>
        </w:rPr>
      </w:pPr>
    </w:p>
    <w:p w14:paraId="0DA7A50A" w14:textId="77777777" w:rsidR="0010768A" w:rsidRPr="00200A6E" w:rsidRDefault="0010768A" w:rsidP="007061AC">
      <w:pPr>
        <w:jc w:val="both"/>
        <w:rPr>
          <w:b/>
        </w:rPr>
      </w:pPr>
      <w:r w:rsidRPr="00200A6E">
        <w:rPr>
          <w:b/>
        </w:rPr>
        <w:t xml:space="preserve">I.  </w:t>
      </w:r>
      <w:r w:rsidRPr="00200A6E">
        <w:rPr>
          <w:b/>
          <w:u w:val="single"/>
        </w:rPr>
        <w:t>EMISSION LIMIT(S)</w:t>
      </w:r>
    </w:p>
    <w:p w14:paraId="73732874" w14:textId="77777777" w:rsidR="0010768A" w:rsidRPr="00200A6E" w:rsidRDefault="0010768A" w:rsidP="007061AC">
      <w:pPr>
        <w:jc w:val="both"/>
      </w:pPr>
    </w:p>
    <w:p w14:paraId="23E3D058" w14:textId="77777777" w:rsidR="0010768A" w:rsidRPr="00200A6E" w:rsidRDefault="0010768A" w:rsidP="007061AC">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75BC9084" w14:textId="77777777" w:rsidR="0010768A" w:rsidRPr="00200A6E" w:rsidRDefault="0010768A" w:rsidP="007061AC">
      <w:pPr>
        <w:ind w:left="360" w:hanging="360"/>
        <w:jc w:val="both"/>
        <w:rPr>
          <w:sz w:val="20"/>
        </w:rPr>
      </w:pPr>
    </w:p>
    <w:p w14:paraId="5E00FBE8" w14:textId="77777777" w:rsidR="0010768A" w:rsidRDefault="0010768A" w:rsidP="003B5BC3">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5134ABB8" w14:textId="34773FD8" w:rsidR="0010768A" w:rsidRPr="00200A6E" w:rsidRDefault="0010768A" w:rsidP="003B5BC3">
      <w:pPr>
        <w:spacing w:after="120"/>
        <w:ind w:left="720" w:hanging="360"/>
        <w:jc w:val="both"/>
        <w:rPr>
          <w:b/>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200A6E">
        <w:rPr>
          <w:b/>
          <w:sz w:val="20"/>
        </w:rPr>
        <w:t>(R 336.1290(2)(a)(ii)(A))</w:t>
      </w:r>
    </w:p>
    <w:p w14:paraId="33F5D90C" w14:textId="77777777" w:rsidR="0010768A" w:rsidRPr="00200A6E" w:rsidRDefault="0010768A" w:rsidP="003B5BC3">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4E9238DB" w14:textId="77777777" w:rsidR="0010768A" w:rsidRPr="00200A6E" w:rsidRDefault="0010768A" w:rsidP="003B5BC3">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550B5C07" w14:textId="6D4613EC" w:rsidR="0010768A" w:rsidRPr="00A420C8" w:rsidRDefault="0010768A" w:rsidP="003B5BC3">
      <w:pPr>
        <w:numPr>
          <w:ilvl w:val="0"/>
          <w:numId w:val="77"/>
        </w:numPr>
        <w:spacing w:after="120"/>
        <w:jc w:val="both"/>
        <w:rPr>
          <w:b/>
          <w:sz w:val="20"/>
        </w:rPr>
      </w:pPr>
      <w:r w:rsidRPr="00A420C8">
        <w:rPr>
          <w:sz w:val="20"/>
        </w:rPr>
        <w:t xml:space="preserve">For total mercury, the uncontrolled or controlled emissions shall not exceed 0.01 pounds per month from emission units installed </w:t>
      </w:r>
      <w:r w:rsidRPr="00A420C8">
        <w:rPr>
          <w:sz w:val="20"/>
          <w:u w:val="single"/>
        </w:rPr>
        <w:t>on or after</w:t>
      </w:r>
      <w:r w:rsidRPr="00A420C8">
        <w:rPr>
          <w:sz w:val="20"/>
        </w:rPr>
        <w:t xml:space="preserve"> December 20, 2016. </w:t>
      </w:r>
      <w:r w:rsidR="00A420C8" w:rsidRPr="00A420C8">
        <w:rPr>
          <w:sz w:val="20"/>
        </w:rPr>
        <w:t xml:space="preserve"> </w:t>
      </w:r>
      <w:r w:rsidRPr="00A420C8">
        <w:rPr>
          <w:sz w:val="20"/>
        </w:rPr>
        <w:t xml:space="preserve"> </w:t>
      </w:r>
      <w:r w:rsidRPr="00A420C8">
        <w:rPr>
          <w:b/>
          <w:sz w:val="20"/>
        </w:rPr>
        <w:t>(R 336.1290(2)(a)(ii)(D))</w:t>
      </w:r>
    </w:p>
    <w:p w14:paraId="4DDB177C" w14:textId="77777777" w:rsidR="0010768A" w:rsidRDefault="0010768A" w:rsidP="00DE7127">
      <w:pPr>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6920DF17" w14:textId="77777777" w:rsidR="0010768A" w:rsidRPr="00200A6E" w:rsidRDefault="0010768A" w:rsidP="00B4737C">
      <w:pPr>
        <w:jc w:val="both"/>
        <w:rPr>
          <w:sz w:val="20"/>
        </w:rPr>
      </w:pPr>
    </w:p>
    <w:p w14:paraId="2D1B568A" w14:textId="77777777" w:rsidR="0010768A" w:rsidRDefault="0010768A" w:rsidP="003B5BC3">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31002E6B" w14:textId="77777777" w:rsidR="0010768A" w:rsidRPr="00200A6E" w:rsidRDefault="0010768A" w:rsidP="003B5BC3">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294F86AE" w14:textId="77777777" w:rsidR="0010768A" w:rsidRPr="00200A6E" w:rsidRDefault="0010768A" w:rsidP="003B5BC3">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5EC4D322" w14:textId="77777777" w:rsidR="0010768A" w:rsidRPr="00200A6E" w:rsidRDefault="0010768A">
      <w:pPr>
        <w:ind w:left="720" w:hanging="360"/>
        <w:jc w:val="both"/>
        <w:rPr>
          <w:sz w:val="20"/>
        </w:rPr>
      </w:pPr>
      <w:r w:rsidRPr="00200A6E">
        <w:rPr>
          <w:sz w:val="20"/>
        </w:rPr>
        <w:lastRenderedPageBreak/>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3FE4B6DD" w14:textId="4208D029" w:rsidR="0010768A" w:rsidRDefault="0010768A" w:rsidP="007061AC">
      <w:pPr>
        <w:jc w:val="both"/>
      </w:pPr>
    </w:p>
    <w:p w14:paraId="44480B42" w14:textId="77777777" w:rsidR="0010768A" w:rsidRPr="00200A6E" w:rsidRDefault="0010768A" w:rsidP="007061AC">
      <w:pPr>
        <w:jc w:val="both"/>
        <w:rPr>
          <w:b/>
          <w:u w:val="single"/>
        </w:rPr>
      </w:pPr>
      <w:r w:rsidRPr="00200A6E">
        <w:rPr>
          <w:b/>
        </w:rPr>
        <w:t xml:space="preserve">II.  </w:t>
      </w:r>
      <w:r w:rsidRPr="00200A6E">
        <w:rPr>
          <w:b/>
          <w:u w:val="single"/>
        </w:rPr>
        <w:t>MATERIAL LIMIT(S)</w:t>
      </w:r>
    </w:p>
    <w:p w14:paraId="1AE4CE0D" w14:textId="77777777" w:rsidR="0010768A" w:rsidRPr="00200A6E" w:rsidRDefault="0010768A" w:rsidP="007061AC">
      <w:pPr>
        <w:jc w:val="both"/>
      </w:pPr>
    </w:p>
    <w:p w14:paraId="56C191DA" w14:textId="77777777" w:rsidR="0010768A" w:rsidRPr="00200A6E" w:rsidRDefault="0010768A" w:rsidP="007061AC">
      <w:pPr>
        <w:jc w:val="both"/>
        <w:rPr>
          <w:sz w:val="20"/>
        </w:rPr>
      </w:pPr>
      <w:r w:rsidRPr="00200A6E">
        <w:rPr>
          <w:sz w:val="20"/>
        </w:rPr>
        <w:t>NA</w:t>
      </w:r>
    </w:p>
    <w:p w14:paraId="5B053CD3" w14:textId="77777777" w:rsidR="0010768A" w:rsidRPr="00200A6E" w:rsidRDefault="0010768A" w:rsidP="007061AC">
      <w:pPr>
        <w:jc w:val="both"/>
      </w:pPr>
    </w:p>
    <w:p w14:paraId="72FB4251" w14:textId="77777777" w:rsidR="0010768A" w:rsidRPr="00200A6E" w:rsidRDefault="0010768A" w:rsidP="007061AC">
      <w:pPr>
        <w:jc w:val="both"/>
        <w:rPr>
          <w:b/>
        </w:rPr>
      </w:pPr>
      <w:r w:rsidRPr="00200A6E">
        <w:rPr>
          <w:b/>
        </w:rPr>
        <w:t xml:space="preserve">III.  </w:t>
      </w:r>
      <w:r w:rsidRPr="00200A6E">
        <w:rPr>
          <w:b/>
          <w:u w:val="single"/>
        </w:rPr>
        <w:t>PROCESS/OPERATIONAL RESTRICTION(S)</w:t>
      </w:r>
    </w:p>
    <w:p w14:paraId="2C2C0B33" w14:textId="77777777" w:rsidR="0010768A" w:rsidRPr="00200A6E" w:rsidRDefault="0010768A" w:rsidP="007061AC">
      <w:pPr>
        <w:jc w:val="both"/>
      </w:pPr>
    </w:p>
    <w:p w14:paraId="30B65B0D" w14:textId="77777777" w:rsidR="0010768A" w:rsidRPr="00200A6E" w:rsidRDefault="0010768A" w:rsidP="00BA4279">
      <w:pPr>
        <w:numPr>
          <w:ilvl w:val="0"/>
          <w:numId w:val="202"/>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5ECFCC0D" w14:textId="77777777" w:rsidR="0010768A" w:rsidRPr="00200A6E" w:rsidRDefault="0010768A" w:rsidP="007061AC">
      <w:pPr>
        <w:autoSpaceDE w:val="0"/>
        <w:autoSpaceDN w:val="0"/>
        <w:adjustRightInd w:val="0"/>
        <w:rPr>
          <w:rFonts w:ascii="Times New Roman" w:hAnsi="Times New Roman"/>
          <w:sz w:val="24"/>
          <w:szCs w:val="24"/>
        </w:rPr>
      </w:pPr>
    </w:p>
    <w:p w14:paraId="64D3EFC1" w14:textId="77777777" w:rsidR="0010768A" w:rsidRPr="00200A6E" w:rsidRDefault="0010768A" w:rsidP="003B5BC3">
      <w:pPr>
        <w:numPr>
          <w:ilvl w:val="0"/>
          <w:numId w:val="202"/>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20C02B71" w14:textId="77777777" w:rsidR="0010768A" w:rsidRPr="005846DA" w:rsidRDefault="0010768A" w:rsidP="003B5BC3">
      <w:pPr>
        <w:numPr>
          <w:ilvl w:val="1"/>
          <w:numId w:val="117"/>
        </w:numPr>
        <w:autoSpaceDE w:val="0"/>
        <w:autoSpaceDN w:val="0"/>
        <w:adjustRightInd w:val="0"/>
        <w:spacing w:after="12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 (</w:t>
      </w:r>
      <w:r w:rsidRPr="00560A9E">
        <w:rPr>
          <w:rFonts w:cs="Arial"/>
          <w:b/>
          <w:sz w:val="20"/>
        </w:rPr>
        <w:t>R 336.1290(2)(b)(i)</w:t>
      </w:r>
      <w:r>
        <w:rPr>
          <w:rFonts w:cs="Arial"/>
          <w:b/>
          <w:sz w:val="20"/>
        </w:rPr>
        <w:t xml:space="preserve">, </w:t>
      </w:r>
    </w:p>
    <w:p w14:paraId="074F59E2" w14:textId="77777777" w:rsidR="0010768A" w:rsidRPr="00560A9E" w:rsidRDefault="0010768A" w:rsidP="003B5BC3">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0A37DFB0" w14:textId="77777777" w:rsidR="0010768A" w:rsidRPr="00200A6E" w:rsidRDefault="0010768A" w:rsidP="003B5BC3">
      <w:pPr>
        <w:numPr>
          <w:ilvl w:val="2"/>
          <w:numId w:val="117"/>
        </w:numPr>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1C8D1957" w14:textId="77777777" w:rsidR="0010768A" w:rsidRPr="00200A6E" w:rsidRDefault="0010768A" w:rsidP="003B5BC3">
      <w:pPr>
        <w:numPr>
          <w:ilvl w:val="2"/>
          <w:numId w:val="117"/>
        </w:numPr>
        <w:autoSpaceDE w:val="0"/>
        <w:autoSpaceDN w:val="0"/>
        <w:adjustRightInd w:val="0"/>
        <w:spacing w:after="120"/>
        <w:jc w:val="both"/>
        <w:rPr>
          <w:rFonts w:cs="Arial"/>
          <w:sz w:val="20"/>
        </w:rPr>
      </w:pPr>
      <w:r w:rsidRPr="00200A6E">
        <w:rPr>
          <w:rFonts w:cs="Arial"/>
          <w:sz w:val="20"/>
        </w:rPr>
        <w:t>Wet scrubbers equipped with a liquid flow rate monitor.</w:t>
      </w:r>
    </w:p>
    <w:p w14:paraId="6C11CD22" w14:textId="77777777" w:rsidR="0010768A" w:rsidRPr="00200A6E" w:rsidRDefault="0010768A" w:rsidP="003B5BC3">
      <w:pPr>
        <w:numPr>
          <w:ilvl w:val="2"/>
          <w:numId w:val="117"/>
        </w:numPr>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106FB395" w14:textId="77777777" w:rsidR="0010768A" w:rsidRPr="00560A9E" w:rsidRDefault="0010768A" w:rsidP="00716857">
      <w:pPr>
        <w:numPr>
          <w:ilvl w:val="1"/>
          <w:numId w:val="117"/>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284910A2" w14:textId="77777777" w:rsidR="0010768A" w:rsidRPr="00560A9E" w:rsidRDefault="0010768A" w:rsidP="007061AC">
      <w:pPr>
        <w:autoSpaceDE w:val="0"/>
        <w:autoSpaceDN w:val="0"/>
        <w:adjustRightInd w:val="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160FD57F" w14:textId="77777777" w:rsidR="0010768A" w:rsidRPr="00200A6E" w:rsidRDefault="0010768A" w:rsidP="00DB6A25">
      <w:pPr>
        <w:autoSpaceDE w:val="0"/>
        <w:autoSpaceDN w:val="0"/>
        <w:adjustRightInd w:val="0"/>
        <w:rPr>
          <w:rFonts w:cs="Arial"/>
          <w:sz w:val="20"/>
        </w:rPr>
      </w:pPr>
    </w:p>
    <w:p w14:paraId="787E16EA" w14:textId="77777777" w:rsidR="0010768A" w:rsidRPr="00200A6E" w:rsidRDefault="0010768A" w:rsidP="007061AC">
      <w:pPr>
        <w:jc w:val="both"/>
        <w:rPr>
          <w:b/>
        </w:rPr>
      </w:pPr>
      <w:r w:rsidRPr="00200A6E">
        <w:rPr>
          <w:b/>
        </w:rPr>
        <w:t xml:space="preserve">IV.  </w:t>
      </w:r>
      <w:r w:rsidRPr="00200A6E">
        <w:rPr>
          <w:b/>
          <w:u w:val="single"/>
        </w:rPr>
        <w:t>DESIGN/EQUIPMENT PARAMETER(S)</w:t>
      </w:r>
    </w:p>
    <w:p w14:paraId="18420E8A" w14:textId="77777777" w:rsidR="0010768A" w:rsidRPr="00200A6E" w:rsidRDefault="0010768A" w:rsidP="007061AC">
      <w:pPr>
        <w:jc w:val="both"/>
      </w:pPr>
    </w:p>
    <w:p w14:paraId="39347D9B" w14:textId="77777777" w:rsidR="0010768A" w:rsidRPr="00200A6E" w:rsidRDefault="0010768A" w:rsidP="007061AC">
      <w:pPr>
        <w:jc w:val="both"/>
        <w:rPr>
          <w:sz w:val="20"/>
        </w:rPr>
      </w:pPr>
      <w:r w:rsidRPr="00200A6E">
        <w:rPr>
          <w:sz w:val="20"/>
        </w:rPr>
        <w:t>NA</w:t>
      </w:r>
    </w:p>
    <w:p w14:paraId="2DC36300" w14:textId="77777777" w:rsidR="0010768A" w:rsidRPr="00200A6E" w:rsidRDefault="0010768A" w:rsidP="007061AC">
      <w:pPr>
        <w:jc w:val="both"/>
      </w:pPr>
    </w:p>
    <w:p w14:paraId="3BB9B99D" w14:textId="77777777" w:rsidR="0010768A" w:rsidRPr="00200A6E" w:rsidRDefault="0010768A" w:rsidP="007061AC">
      <w:pPr>
        <w:jc w:val="both"/>
        <w:rPr>
          <w:b/>
        </w:rPr>
      </w:pPr>
      <w:r w:rsidRPr="00200A6E">
        <w:rPr>
          <w:b/>
        </w:rPr>
        <w:t xml:space="preserve">V.  </w:t>
      </w:r>
      <w:r w:rsidRPr="00200A6E">
        <w:rPr>
          <w:b/>
          <w:u w:val="single"/>
        </w:rPr>
        <w:t>TESTING/SAMPLING</w:t>
      </w:r>
    </w:p>
    <w:p w14:paraId="5F1281DE" w14:textId="77777777" w:rsidR="0010768A" w:rsidRPr="00200A6E" w:rsidRDefault="0010768A" w:rsidP="007061AC">
      <w:pPr>
        <w:jc w:val="both"/>
      </w:pPr>
    </w:p>
    <w:p w14:paraId="640D0693" w14:textId="77777777" w:rsidR="0010768A" w:rsidRPr="00200A6E" w:rsidRDefault="0010768A" w:rsidP="007061AC">
      <w:pPr>
        <w:jc w:val="both"/>
        <w:rPr>
          <w:sz w:val="20"/>
        </w:rPr>
      </w:pPr>
      <w:r w:rsidRPr="00200A6E">
        <w:rPr>
          <w:sz w:val="20"/>
        </w:rPr>
        <w:t>NA</w:t>
      </w:r>
    </w:p>
    <w:p w14:paraId="62C228F1" w14:textId="77777777" w:rsidR="0010768A" w:rsidRPr="00200A6E" w:rsidRDefault="0010768A" w:rsidP="007061AC">
      <w:pPr>
        <w:jc w:val="both"/>
      </w:pPr>
    </w:p>
    <w:p w14:paraId="4DA982D6" w14:textId="77777777" w:rsidR="0010768A" w:rsidRPr="00200A6E" w:rsidRDefault="0010768A" w:rsidP="007061AC">
      <w:pPr>
        <w:jc w:val="both"/>
        <w:rPr>
          <w:b/>
        </w:rPr>
      </w:pPr>
      <w:r w:rsidRPr="00200A6E">
        <w:rPr>
          <w:b/>
        </w:rPr>
        <w:t xml:space="preserve">VI.  </w:t>
      </w:r>
      <w:r w:rsidRPr="00200A6E">
        <w:rPr>
          <w:b/>
          <w:u w:val="single"/>
        </w:rPr>
        <w:t>MONITORING/RECORDKEEPING</w:t>
      </w:r>
    </w:p>
    <w:p w14:paraId="7B0D2B0C" w14:textId="77777777" w:rsidR="0010768A" w:rsidRPr="00200A6E" w:rsidRDefault="0010768A" w:rsidP="007061AC">
      <w:pPr>
        <w:jc w:val="both"/>
        <w:rPr>
          <w:sz w:val="20"/>
        </w:rPr>
      </w:pPr>
      <w:r w:rsidRPr="00200A6E">
        <w:rPr>
          <w:sz w:val="20"/>
        </w:rPr>
        <w:t xml:space="preserve">Records shall be maintained on file for a period of five years.  </w:t>
      </w:r>
      <w:r w:rsidRPr="00200A6E">
        <w:rPr>
          <w:b/>
          <w:sz w:val="20"/>
        </w:rPr>
        <w:t>(R 336.1213(3)(b)(ii))</w:t>
      </w:r>
    </w:p>
    <w:p w14:paraId="43396D5C" w14:textId="77777777" w:rsidR="0010768A" w:rsidRPr="00200A6E" w:rsidRDefault="0010768A" w:rsidP="007061AC">
      <w:pPr>
        <w:jc w:val="both"/>
        <w:rPr>
          <w:sz w:val="20"/>
        </w:rPr>
      </w:pPr>
    </w:p>
    <w:p w14:paraId="0D2541F5" w14:textId="74074BD2" w:rsidR="0010768A" w:rsidRPr="00200A6E" w:rsidRDefault="0010768A" w:rsidP="003B5BC3">
      <w:pPr>
        <w:spacing w:after="120"/>
        <w:ind w:left="360" w:hanging="360"/>
        <w:jc w:val="both"/>
        <w:rPr>
          <w:b/>
          <w:sz w:val="20"/>
        </w:rPr>
      </w:pPr>
      <w:r w:rsidRPr="00200A6E">
        <w:rPr>
          <w:sz w:val="20"/>
        </w:rPr>
        <w:t>1.</w:t>
      </w:r>
      <w:r w:rsidRPr="00200A6E">
        <w:rPr>
          <w:sz w:val="20"/>
        </w:rPr>
        <w:tab/>
        <w:t xml:space="preserve">The permittee shall maintain records of the following information for each emission unit for each calendar month using the methods outlined in the </w:t>
      </w:r>
      <w:r w:rsidR="00EC77FF">
        <w:rPr>
          <w:sz w:val="20"/>
        </w:rPr>
        <w:t>EGLE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2772C42C" w14:textId="77777777" w:rsidR="0010768A" w:rsidRPr="00200A6E" w:rsidRDefault="0010768A" w:rsidP="003B5BC3">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40996671" w14:textId="77777777" w:rsidR="0010768A" w:rsidRPr="00200A6E" w:rsidRDefault="0010768A" w:rsidP="003B5BC3">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72674665" w14:textId="77777777" w:rsidR="0010768A" w:rsidRPr="00200A6E" w:rsidRDefault="0010768A" w:rsidP="003B5BC3">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6C79BB79" w14:textId="77777777" w:rsidR="0010768A" w:rsidRPr="00200A6E" w:rsidRDefault="0010768A" w:rsidP="003B5BC3">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1FD29487" w14:textId="3E9226DB" w:rsidR="0010768A" w:rsidRPr="004B4390" w:rsidRDefault="0010768A" w:rsidP="003B5BC3">
      <w:pPr>
        <w:numPr>
          <w:ilvl w:val="0"/>
          <w:numId w:val="75"/>
        </w:numPr>
        <w:spacing w:after="120"/>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 xml:space="preserve">on or </w:t>
      </w:r>
      <w:r w:rsidRPr="00E81AAF">
        <w:rPr>
          <w:sz w:val="20"/>
          <w:u w:val="single"/>
        </w:rPr>
        <w:lastRenderedPageBreak/>
        <w:t>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3D7A96A5" w14:textId="77777777" w:rsidR="0010768A" w:rsidRPr="00200A6E" w:rsidRDefault="0010768A" w:rsidP="00716857">
      <w:pPr>
        <w:numPr>
          <w:ilvl w:val="0"/>
          <w:numId w:val="76"/>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22F21EF8" w14:textId="77777777" w:rsidR="0010768A" w:rsidRPr="00200A6E" w:rsidRDefault="0010768A" w:rsidP="007061AC">
      <w:pPr>
        <w:jc w:val="both"/>
        <w:rPr>
          <w:sz w:val="20"/>
        </w:rPr>
      </w:pPr>
    </w:p>
    <w:p w14:paraId="3D9AE091" w14:textId="18CDF214" w:rsidR="0010768A" w:rsidRPr="00B4737C" w:rsidRDefault="0010768A" w:rsidP="003B5BC3">
      <w:pPr>
        <w:pStyle w:val="ListParagraph"/>
        <w:numPr>
          <w:ilvl w:val="0"/>
          <w:numId w:val="57"/>
        </w:numPr>
        <w:spacing w:after="120"/>
        <w:ind w:left="360"/>
        <w:jc w:val="both"/>
        <w:rPr>
          <w:b/>
          <w:sz w:val="20"/>
        </w:rPr>
      </w:pPr>
      <w:r w:rsidRPr="00B4737C">
        <w:rPr>
          <w:sz w:val="20"/>
        </w:rPr>
        <w:t xml:space="preserve">The permittee shall maintain an inventory of each emission unit that is exempt pursuant to Rule 290.  This inventory shall include the following information.  </w:t>
      </w:r>
      <w:r w:rsidRPr="00B4737C">
        <w:rPr>
          <w:b/>
          <w:sz w:val="20"/>
        </w:rPr>
        <w:t>(R 336.1213(3))</w:t>
      </w:r>
    </w:p>
    <w:p w14:paraId="6F1AF831" w14:textId="77777777" w:rsidR="0010768A" w:rsidRPr="00200A6E" w:rsidRDefault="0010768A" w:rsidP="003B5BC3">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20C34AC6" w14:textId="77777777" w:rsidR="0010768A" w:rsidRPr="00200A6E" w:rsidRDefault="0010768A" w:rsidP="00DE7127">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7F183FE7" w14:textId="77777777" w:rsidR="0010768A" w:rsidRPr="00200A6E" w:rsidRDefault="0010768A" w:rsidP="007061AC">
      <w:pPr>
        <w:jc w:val="both"/>
        <w:rPr>
          <w:sz w:val="20"/>
        </w:rPr>
      </w:pPr>
    </w:p>
    <w:p w14:paraId="6058870A" w14:textId="77777777" w:rsidR="0010768A" w:rsidRPr="00200A6E" w:rsidRDefault="0010768A" w:rsidP="007061AC">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1500970E" w14:textId="77777777" w:rsidR="0010768A" w:rsidRPr="002839DA" w:rsidRDefault="0010768A" w:rsidP="007061AC">
      <w:pPr>
        <w:jc w:val="both"/>
        <w:rPr>
          <w:sz w:val="20"/>
        </w:rPr>
      </w:pPr>
    </w:p>
    <w:p w14:paraId="52AFA649" w14:textId="77777777" w:rsidR="0010768A" w:rsidRPr="00200A6E" w:rsidRDefault="0010768A" w:rsidP="007061AC">
      <w:pPr>
        <w:jc w:val="both"/>
        <w:rPr>
          <w:b/>
        </w:rPr>
      </w:pPr>
      <w:r w:rsidRPr="00200A6E">
        <w:rPr>
          <w:b/>
        </w:rPr>
        <w:t xml:space="preserve">VII.  </w:t>
      </w:r>
      <w:r w:rsidRPr="00200A6E">
        <w:rPr>
          <w:b/>
          <w:u w:val="single"/>
        </w:rPr>
        <w:t>REPORTING</w:t>
      </w:r>
    </w:p>
    <w:p w14:paraId="378B332F" w14:textId="77777777" w:rsidR="0010768A" w:rsidRPr="00200A6E" w:rsidRDefault="0010768A" w:rsidP="007061AC">
      <w:pPr>
        <w:jc w:val="both"/>
      </w:pPr>
    </w:p>
    <w:p w14:paraId="723764CB" w14:textId="77777777" w:rsidR="0010768A" w:rsidRPr="00200A6E" w:rsidRDefault="0010768A" w:rsidP="007061AC">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5222ADF7" w14:textId="77777777" w:rsidR="0010768A" w:rsidRPr="002839DA" w:rsidRDefault="0010768A" w:rsidP="007061AC">
      <w:pPr>
        <w:ind w:left="360" w:hanging="360"/>
        <w:jc w:val="both"/>
        <w:rPr>
          <w:sz w:val="20"/>
        </w:rPr>
      </w:pPr>
    </w:p>
    <w:p w14:paraId="1778BE11" w14:textId="77777777" w:rsidR="0010768A" w:rsidRPr="00200A6E" w:rsidRDefault="0010768A" w:rsidP="007061AC">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0E2043C8" w14:textId="77777777" w:rsidR="0010768A" w:rsidRPr="00200A6E" w:rsidRDefault="0010768A" w:rsidP="007061AC">
      <w:pPr>
        <w:ind w:left="360" w:hanging="360"/>
        <w:jc w:val="both"/>
        <w:rPr>
          <w:sz w:val="20"/>
        </w:rPr>
      </w:pPr>
    </w:p>
    <w:p w14:paraId="06D50C94" w14:textId="77777777" w:rsidR="0010768A" w:rsidRPr="00200A6E" w:rsidRDefault="0010768A" w:rsidP="007061AC">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365030BB" w14:textId="77777777" w:rsidR="0010768A" w:rsidRPr="00200A6E" w:rsidRDefault="0010768A" w:rsidP="007061AC">
      <w:pPr>
        <w:jc w:val="both"/>
        <w:rPr>
          <w:sz w:val="20"/>
        </w:rPr>
      </w:pPr>
    </w:p>
    <w:p w14:paraId="3D6A3ACB" w14:textId="555FC2C1" w:rsidR="0010768A" w:rsidRPr="00200A6E" w:rsidRDefault="0010768A" w:rsidP="007061AC">
      <w:pPr>
        <w:jc w:val="both"/>
        <w:rPr>
          <w:b/>
          <w:sz w:val="20"/>
        </w:rPr>
      </w:pPr>
      <w:r w:rsidRPr="00200A6E">
        <w:rPr>
          <w:b/>
          <w:sz w:val="20"/>
        </w:rPr>
        <w:t>See Appendix 8</w:t>
      </w:r>
      <w:r w:rsidR="003B5BC3">
        <w:rPr>
          <w:b/>
          <w:sz w:val="20"/>
        </w:rPr>
        <w:t>-2</w:t>
      </w:r>
    </w:p>
    <w:p w14:paraId="2F5E54D0" w14:textId="77777777" w:rsidR="0010768A" w:rsidRPr="00200A6E" w:rsidRDefault="0010768A" w:rsidP="007061AC">
      <w:pPr>
        <w:jc w:val="both"/>
      </w:pPr>
    </w:p>
    <w:p w14:paraId="50E88BF3" w14:textId="77777777" w:rsidR="0010768A" w:rsidRPr="00200A6E" w:rsidRDefault="0010768A" w:rsidP="007061AC">
      <w:pPr>
        <w:jc w:val="both"/>
        <w:rPr>
          <w:b/>
          <w:u w:val="single"/>
        </w:rPr>
      </w:pPr>
      <w:r w:rsidRPr="00200A6E">
        <w:rPr>
          <w:b/>
        </w:rPr>
        <w:t xml:space="preserve">VIII.  </w:t>
      </w:r>
      <w:r w:rsidRPr="00200A6E">
        <w:rPr>
          <w:b/>
          <w:u w:val="single"/>
        </w:rPr>
        <w:t>STACK/VENT RESTRICTION(S)</w:t>
      </w:r>
    </w:p>
    <w:p w14:paraId="044DC1B2" w14:textId="77777777" w:rsidR="0010768A" w:rsidRPr="00200A6E" w:rsidRDefault="0010768A" w:rsidP="007061AC">
      <w:pPr>
        <w:jc w:val="both"/>
      </w:pPr>
    </w:p>
    <w:p w14:paraId="360C8A07" w14:textId="77777777" w:rsidR="0010768A" w:rsidRPr="00200A6E" w:rsidRDefault="0010768A" w:rsidP="007061AC">
      <w:pPr>
        <w:jc w:val="both"/>
        <w:rPr>
          <w:sz w:val="20"/>
        </w:rPr>
      </w:pPr>
      <w:r w:rsidRPr="00200A6E">
        <w:rPr>
          <w:sz w:val="20"/>
        </w:rPr>
        <w:t>NA</w:t>
      </w:r>
    </w:p>
    <w:p w14:paraId="1A180982" w14:textId="77777777" w:rsidR="0010768A" w:rsidRPr="00200A6E" w:rsidRDefault="0010768A" w:rsidP="007061AC">
      <w:pPr>
        <w:jc w:val="both"/>
      </w:pPr>
    </w:p>
    <w:p w14:paraId="27318756" w14:textId="77777777" w:rsidR="0010768A" w:rsidRPr="00200A6E" w:rsidRDefault="0010768A" w:rsidP="007061AC">
      <w:pPr>
        <w:jc w:val="both"/>
        <w:rPr>
          <w:b/>
        </w:rPr>
      </w:pPr>
      <w:r w:rsidRPr="00200A6E">
        <w:rPr>
          <w:b/>
        </w:rPr>
        <w:t xml:space="preserve">IX.   </w:t>
      </w:r>
      <w:r w:rsidRPr="00200A6E">
        <w:rPr>
          <w:b/>
          <w:u w:val="single"/>
        </w:rPr>
        <w:t>OTHER REQUIREMENT(S)</w:t>
      </w:r>
    </w:p>
    <w:p w14:paraId="3221B02E" w14:textId="77777777" w:rsidR="0010768A" w:rsidRPr="00200A6E" w:rsidRDefault="0010768A" w:rsidP="007061AC">
      <w:pPr>
        <w:jc w:val="both"/>
      </w:pPr>
    </w:p>
    <w:p w14:paraId="69FF333D" w14:textId="3F14BE68" w:rsidR="0010768A" w:rsidRPr="003B55E0" w:rsidRDefault="0010768A" w:rsidP="003B55E0">
      <w:pPr>
        <w:jc w:val="both"/>
        <w:rPr>
          <w:sz w:val="20"/>
        </w:rPr>
      </w:pPr>
      <w:r w:rsidRPr="00200A6E">
        <w:rPr>
          <w:sz w:val="20"/>
        </w:rPr>
        <w:t>N</w:t>
      </w:r>
      <w:r w:rsidR="003B55E0">
        <w:rPr>
          <w:sz w:val="20"/>
        </w:rPr>
        <w:t>A</w:t>
      </w:r>
    </w:p>
    <w:p w14:paraId="681CBC21" w14:textId="77777777" w:rsidR="00C61BCB" w:rsidRPr="003A327D" w:rsidRDefault="00C61BCB" w:rsidP="00C61BCB">
      <w:pPr>
        <w:jc w:val="both"/>
        <w:rPr>
          <w:sz w:val="20"/>
        </w:rPr>
      </w:pPr>
    </w:p>
    <w:p w14:paraId="316A3D4B" w14:textId="3F62BA04" w:rsidR="00DB6A25" w:rsidRDefault="00DB6A25" w:rsidP="00C61BCB">
      <w:pPr>
        <w:rPr>
          <w:sz w:val="20"/>
        </w:rPr>
      </w:pPr>
      <w:r>
        <w:rPr>
          <w:sz w:val="20"/>
        </w:rPr>
        <w:br w:type="page"/>
      </w:r>
    </w:p>
    <w:p w14:paraId="4986F0D7" w14:textId="77777777" w:rsidR="00C61BCB" w:rsidRPr="007014BE" w:rsidRDefault="00C61BCB" w:rsidP="00C61BCB">
      <w:pPr>
        <w:rPr>
          <w:sz w:val="20"/>
        </w:rPr>
      </w:pPr>
    </w:p>
    <w:p w14:paraId="53BE3106" w14:textId="77777777" w:rsidR="00C61BCB" w:rsidRPr="00440957" w:rsidRDefault="00C61BCB" w:rsidP="00C61BCB">
      <w:pPr>
        <w:pStyle w:val="Heading1"/>
        <w:rPr>
          <w:sz w:val="20"/>
          <w:szCs w:val="20"/>
        </w:rPr>
      </w:pPr>
      <w:bookmarkStart w:id="164" w:name="_Toc106873124"/>
      <w:r w:rsidRPr="001B5E34">
        <w:t>E.  NON-APPLICABLE REQUIREMENTS</w:t>
      </w:r>
      <w:bookmarkEnd w:id="164"/>
    </w:p>
    <w:p w14:paraId="426B97A9" w14:textId="77777777" w:rsidR="00C61BCB" w:rsidRPr="00FE0AD0" w:rsidRDefault="00C61BCB" w:rsidP="00C61BCB">
      <w:pPr>
        <w:rPr>
          <w:sz w:val="20"/>
        </w:rPr>
      </w:pPr>
    </w:p>
    <w:p w14:paraId="34A5F820" w14:textId="77777777" w:rsidR="00C61BCB" w:rsidRDefault="00C61BCB" w:rsidP="00C61BCB">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5E2CB346" w14:textId="77777777" w:rsidR="0010768A" w:rsidRDefault="0010768A">
      <w:r>
        <w:br w:type="page"/>
      </w:r>
    </w:p>
    <w:tbl>
      <w:tblPr>
        <w:tblW w:w="10271" w:type="dxa"/>
        <w:tblInd w:w="108" w:type="dxa"/>
        <w:tblLayout w:type="fixed"/>
        <w:tblLook w:val="0000" w:firstRow="0" w:lastRow="0" w:firstColumn="0" w:lastColumn="0" w:noHBand="0" w:noVBand="0"/>
      </w:tblPr>
      <w:tblGrid>
        <w:gridCol w:w="10271"/>
      </w:tblGrid>
      <w:tr w:rsidR="00B03FCC" w:rsidRPr="00253A7B" w14:paraId="2088E5FF" w14:textId="77777777" w:rsidTr="00361662">
        <w:trPr>
          <w:cantSplit/>
          <w:trHeight w:val="226"/>
        </w:trPr>
        <w:tc>
          <w:tcPr>
            <w:tcW w:w="10271" w:type="dxa"/>
          </w:tcPr>
          <w:p w14:paraId="08D9A483" w14:textId="77777777" w:rsidR="00B03FCC" w:rsidRPr="00253A7B" w:rsidRDefault="00B03FCC" w:rsidP="00361662">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65" w:name="_Toc106873125"/>
            <w:r w:rsidRPr="00253A7B">
              <w:rPr>
                <w:b/>
                <w:kern w:val="28"/>
                <w:sz w:val="28"/>
                <w:szCs w:val="28"/>
              </w:rPr>
              <w:t>APPENDICES</w:t>
            </w:r>
            <w:bookmarkEnd w:id="165"/>
          </w:p>
        </w:tc>
      </w:tr>
    </w:tbl>
    <w:p w14:paraId="3EEC2826" w14:textId="0885502B" w:rsidR="00B03FCC" w:rsidRPr="00FC1F2C" w:rsidRDefault="00B03FCC" w:rsidP="00B03FCC">
      <w:pPr>
        <w:pStyle w:val="Heading2"/>
        <w:numPr>
          <w:ilvl w:val="0"/>
          <w:numId w:val="0"/>
        </w:numPr>
        <w:spacing w:before="0" w:after="0"/>
        <w:jc w:val="left"/>
        <w:rPr>
          <w:b w:val="0"/>
          <w:sz w:val="22"/>
          <w:szCs w:val="22"/>
        </w:rPr>
      </w:pPr>
      <w:bookmarkStart w:id="166" w:name="_Toc106873126"/>
      <w:r w:rsidRPr="005C07D8">
        <w:rPr>
          <w:sz w:val="22"/>
          <w:szCs w:val="22"/>
        </w:rPr>
        <w:t>Appendix 1</w:t>
      </w:r>
      <w:r w:rsidR="00DB6A25">
        <w:rPr>
          <w:sz w:val="22"/>
          <w:szCs w:val="22"/>
        </w:rPr>
        <w:t>-</w:t>
      </w:r>
      <w:r w:rsidR="00CF12E8">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166"/>
    </w:p>
    <w:tbl>
      <w:tblPr>
        <w:tblW w:w="5000" w:type="pct"/>
        <w:jc w:val="center"/>
        <w:tblLook w:val="0000" w:firstRow="0" w:lastRow="0" w:firstColumn="0" w:lastColumn="0" w:noHBand="0" w:noVBand="0"/>
      </w:tblPr>
      <w:tblGrid>
        <w:gridCol w:w="1344"/>
        <w:gridCol w:w="3845"/>
        <w:gridCol w:w="803"/>
        <w:gridCol w:w="4202"/>
      </w:tblGrid>
      <w:tr w:rsidR="00B03FCC" w:rsidRPr="000B6AFE" w14:paraId="78BDEE72" w14:textId="77777777" w:rsidTr="00361662">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4CD22B5" w14:textId="77777777" w:rsidR="00B03FCC" w:rsidRPr="000B6AFE" w:rsidRDefault="00B03FCC" w:rsidP="00361662">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CB9389E" w14:textId="77777777" w:rsidR="00B03FCC" w:rsidRPr="000B6AFE" w:rsidRDefault="00B03FCC" w:rsidP="00361662">
            <w:pPr>
              <w:jc w:val="center"/>
              <w:rPr>
                <w:rFonts w:cs="Arial"/>
                <w:b/>
                <w:sz w:val="19"/>
                <w:szCs w:val="19"/>
              </w:rPr>
            </w:pPr>
            <w:r w:rsidRPr="000B6AFE">
              <w:rPr>
                <w:rFonts w:cs="Arial"/>
                <w:b/>
                <w:sz w:val="19"/>
                <w:szCs w:val="19"/>
              </w:rPr>
              <w:t>Pollutant / Measurement Abbreviations</w:t>
            </w:r>
          </w:p>
        </w:tc>
      </w:tr>
      <w:tr w:rsidR="00B03FCC" w:rsidRPr="000B6AFE" w14:paraId="39EDE1AF" w14:textId="77777777" w:rsidTr="00361662">
        <w:trPr>
          <w:cantSplit/>
          <w:trHeight w:val="245"/>
          <w:jc w:val="center"/>
        </w:trPr>
        <w:tc>
          <w:tcPr>
            <w:tcW w:w="659" w:type="pct"/>
            <w:tcBorders>
              <w:top w:val="single" w:sz="4" w:space="0" w:color="auto"/>
              <w:left w:val="double" w:sz="4" w:space="0" w:color="auto"/>
            </w:tcBorders>
          </w:tcPr>
          <w:p w14:paraId="29717E95" w14:textId="77777777" w:rsidR="00B03FCC" w:rsidRPr="000B6AFE" w:rsidRDefault="00B03FCC" w:rsidP="00361662">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211D4A7" w14:textId="77777777" w:rsidR="00B03FCC" w:rsidRPr="000B6AFE" w:rsidRDefault="00B03FCC" w:rsidP="00361662">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117B8D4" w14:textId="77777777" w:rsidR="00B03FCC" w:rsidRPr="000B6AFE" w:rsidRDefault="00B03FCC" w:rsidP="00361662">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61A4C4D" w14:textId="77777777" w:rsidR="00B03FCC" w:rsidRPr="000B6AFE" w:rsidRDefault="00B03FCC" w:rsidP="00361662">
            <w:pPr>
              <w:rPr>
                <w:rFonts w:cs="Arial"/>
                <w:sz w:val="19"/>
                <w:szCs w:val="19"/>
              </w:rPr>
            </w:pPr>
            <w:r w:rsidRPr="000B6AFE">
              <w:rPr>
                <w:rFonts w:cs="Arial"/>
                <w:sz w:val="19"/>
                <w:szCs w:val="19"/>
              </w:rPr>
              <w:t>Actual cubic feet per minute</w:t>
            </w:r>
          </w:p>
        </w:tc>
      </w:tr>
      <w:tr w:rsidR="00B03FCC" w:rsidRPr="000B6AFE" w14:paraId="36E57C42" w14:textId="77777777" w:rsidTr="00361662">
        <w:trPr>
          <w:cantSplit/>
          <w:trHeight w:val="245"/>
          <w:jc w:val="center"/>
        </w:trPr>
        <w:tc>
          <w:tcPr>
            <w:tcW w:w="659" w:type="pct"/>
            <w:tcBorders>
              <w:left w:val="double" w:sz="4" w:space="0" w:color="auto"/>
            </w:tcBorders>
          </w:tcPr>
          <w:p w14:paraId="75F7DABB" w14:textId="77777777" w:rsidR="00B03FCC" w:rsidRPr="000B6AFE" w:rsidRDefault="00B03FCC" w:rsidP="00361662">
            <w:pPr>
              <w:rPr>
                <w:rFonts w:cs="Arial"/>
                <w:sz w:val="19"/>
                <w:szCs w:val="19"/>
              </w:rPr>
            </w:pPr>
            <w:r w:rsidRPr="000B6AFE">
              <w:rPr>
                <w:rFonts w:cs="Arial"/>
                <w:sz w:val="19"/>
                <w:szCs w:val="19"/>
              </w:rPr>
              <w:t>BACT</w:t>
            </w:r>
          </w:p>
        </w:tc>
        <w:tc>
          <w:tcPr>
            <w:tcW w:w="1886" w:type="pct"/>
            <w:tcBorders>
              <w:right w:val="single" w:sz="4" w:space="0" w:color="auto"/>
            </w:tcBorders>
          </w:tcPr>
          <w:p w14:paraId="408F3A62" w14:textId="77777777" w:rsidR="00B03FCC" w:rsidRPr="000B6AFE" w:rsidRDefault="00B03FCC" w:rsidP="00361662">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1BFA495" w14:textId="77777777" w:rsidR="00B03FCC" w:rsidRPr="000B6AFE" w:rsidRDefault="00B03FCC" w:rsidP="00361662">
            <w:pPr>
              <w:rPr>
                <w:rFonts w:cs="Arial"/>
                <w:sz w:val="19"/>
                <w:szCs w:val="19"/>
              </w:rPr>
            </w:pPr>
            <w:r w:rsidRPr="000B6AFE">
              <w:rPr>
                <w:rFonts w:cs="Arial"/>
                <w:sz w:val="19"/>
                <w:szCs w:val="19"/>
              </w:rPr>
              <w:t>BTU</w:t>
            </w:r>
          </w:p>
        </w:tc>
        <w:tc>
          <w:tcPr>
            <w:tcW w:w="2061" w:type="pct"/>
            <w:tcBorders>
              <w:right w:val="double" w:sz="4" w:space="0" w:color="auto"/>
            </w:tcBorders>
          </w:tcPr>
          <w:p w14:paraId="4019BFF2" w14:textId="77777777" w:rsidR="00B03FCC" w:rsidRPr="000B6AFE" w:rsidRDefault="00B03FCC" w:rsidP="00361662">
            <w:pPr>
              <w:rPr>
                <w:rFonts w:cs="Arial"/>
                <w:sz w:val="19"/>
                <w:szCs w:val="19"/>
              </w:rPr>
            </w:pPr>
            <w:r w:rsidRPr="000B6AFE">
              <w:rPr>
                <w:rFonts w:cs="Arial"/>
                <w:sz w:val="19"/>
                <w:szCs w:val="19"/>
              </w:rPr>
              <w:t>British Thermal Unit</w:t>
            </w:r>
          </w:p>
        </w:tc>
      </w:tr>
      <w:tr w:rsidR="00B03FCC" w:rsidRPr="000B6AFE" w14:paraId="4698354B" w14:textId="77777777" w:rsidTr="00361662">
        <w:trPr>
          <w:cantSplit/>
          <w:trHeight w:val="245"/>
          <w:jc w:val="center"/>
        </w:trPr>
        <w:tc>
          <w:tcPr>
            <w:tcW w:w="659" w:type="pct"/>
            <w:tcBorders>
              <w:left w:val="double" w:sz="4" w:space="0" w:color="auto"/>
            </w:tcBorders>
          </w:tcPr>
          <w:p w14:paraId="1CDCC58C" w14:textId="77777777" w:rsidR="00B03FCC" w:rsidRPr="000B6AFE" w:rsidRDefault="00B03FCC" w:rsidP="00361662">
            <w:pPr>
              <w:rPr>
                <w:rFonts w:cs="Arial"/>
                <w:sz w:val="19"/>
                <w:szCs w:val="19"/>
              </w:rPr>
            </w:pPr>
            <w:r w:rsidRPr="000B6AFE">
              <w:rPr>
                <w:rFonts w:cs="Arial"/>
                <w:sz w:val="19"/>
                <w:szCs w:val="19"/>
              </w:rPr>
              <w:t>CAA</w:t>
            </w:r>
          </w:p>
        </w:tc>
        <w:tc>
          <w:tcPr>
            <w:tcW w:w="1886" w:type="pct"/>
            <w:tcBorders>
              <w:right w:val="single" w:sz="4" w:space="0" w:color="auto"/>
            </w:tcBorders>
          </w:tcPr>
          <w:p w14:paraId="5C934FF8" w14:textId="77777777" w:rsidR="00B03FCC" w:rsidRPr="000B6AFE" w:rsidRDefault="00B03FCC" w:rsidP="00361662">
            <w:pPr>
              <w:rPr>
                <w:rFonts w:cs="Arial"/>
                <w:sz w:val="19"/>
                <w:szCs w:val="19"/>
              </w:rPr>
            </w:pPr>
            <w:r w:rsidRPr="000B6AFE">
              <w:rPr>
                <w:rFonts w:cs="Arial"/>
                <w:sz w:val="19"/>
                <w:szCs w:val="19"/>
              </w:rPr>
              <w:t>Clean Air Act</w:t>
            </w:r>
          </w:p>
        </w:tc>
        <w:tc>
          <w:tcPr>
            <w:tcW w:w="394" w:type="pct"/>
            <w:tcBorders>
              <w:left w:val="single" w:sz="4" w:space="0" w:color="auto"/>
            </w:tcBorders>
          </w:tcPr>
          <w:p w14:paraId="1A6FBB35" w14:textId="77777777" w:rsidR="00B03FCC" w:rsidRPr="000B6AFE" w:rsidRDefault="00B03FCC" w:rsidP="00361662">
            <w:pPr>
              <w:rPr>
                <w:rFonts w:cs="Arial"/>
                <w:sz w:val="19"/>
                <w:szCs w:val="19"/>
              </w:rPr>
            </w:pPr>
            <w:r w:rsidRPr="000B6AFE">
              <w:rPr>
                <w:rFonts w:cs="Arial"/>
                <w:sz w:val="19"/>
                <w:szCs w:val="19"/>
              </w:rPr>
              <w:t>°C</w:t>
            </w:r>
          </w:p>
        </w:tc>
        <w:tc>
          <w:tcPr>
            <w:tcW w:w="2061" w:type="pct"/>
            <w:tcBorders>
              <w:right w:val="double" w:sz="4" w:space="0" w:color="auto"/>
            </w:tcBorders>
          </w:tcPr>
          <w:p w14:paraId="4B6D9920" w14:textId="77777777" w:rsidR="00B03FCC" w:rsidRPr="000B6AFE" w:rsidRDefault="00B03FCC" w:rsidP="00361662">
            <w:pPr>
              <w:rPr>
                <w:rFonts w:cs="Arial"/>
                <w:sz w:val="19"/>
                <w:szCs w:val="19"/>
              </w:rPr>
            </w:pPr>
            <w:r w:rsidRPr="000B6AFE">
              <w:rPr>
                <w:rFonts w:cs="Arial"/>
                <w:sz w:val="19"/>
                <w:szCs w:val="19"/>
              </w:rPr>
              <w:t>Degrees Celsius</w:t>
            </w:r>
          </w:p>
        </w:tc>
      </w:tr>
      <w:tr w:rsidR="00B03FCC" w:rsidRPr="000B6AFE" w14:paraId="738B70A0" w14:textId="77777777" w:rsidTr="00361662">
        <w:trPr>
          <w:cantSplit/>
          <w:trHeight w:val="245"/>
          <w:jc w:val="center"/>
        </w:trPr>
        <w:tc>
          <w:tcPr>
            <w:tcW w:w="659" w:type="pct"/>
            <w:tcBorders>
              <w:left w:val="double" w:sz="4" w:space="0" w:color="auto"/>
            </w:tcBorders>
          </w:tcPr>
          <w:p w14:paraId="584161D3" w14:textId="77777777" w:rsidR="00B03FCC" w:rsidRPr="000B6AFE" w:rsidRDefault="00B03FCC" w:rsidP="00361662">
            <w:pPr>
              <w:rPr>
                <w:rFonts w:cs="Arial"/>
                <w:sz w:val="19"/>
                <w:szCs w:val="19"/>
              </w:rPr>
            </w:pPr>
            <w:r w:rsidRPr="000B6AFE">
              <w:rPr>
                <w:rFonts w:cs="Arial"/>
                <w:sz w:val="19"/>
                <w:szCs w:val="19"/>
              </w:rPr>
              <w:t>CAM</w:t>
            </w:r>
          </w:p>
        </w:tc>
        <w:tc>
          <w:tcPr>
            <w:tcW w:w="1886" w:type="pct"/>
            <w:tcBorders>
              <w:right w:val="single" w:sz="4" w:space="0" w:color="auto"/>
            </w:tcBorders>
          </w:tcPr>
          <w:p w14:paraId="5F52C4DA" w14:textId="77777777" w:rsidR="00B03FCC" w:rsidRPr="000B6AFE" w:rsidRDefault="00B03FCC" w:rsidP="00361662">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556B9F0" w14:textId="77777777" w:rsidR="00B03FCC" w:rsidRPr="000B6AFE" w:rsidRDefault="00B03FCC" w:rsidP="00361662">
            <w:pPr>
              <w:rPr>
                <w:rFonts w:cs="Arial"/>
                <w:sz w:val="19"/>
                <w:szCs w:val="19"/>
              </w:rPr>
            </w:pPr>
            <w:r w:rsidRPr="000B6AFE">
              <w:rPr>
                <w:rFonts w:cs="Arial"/>
                <w:sz w:val="19"/>
                <w:szCs w:val="19"/>
              </w:rPr>
              <w:t>CO</w:t>
            </w:r>
          </w:p>
        </w:tc>
        <w:tc>
          <w:tcPr>
            <w:tcW w:w="2061" w:type="pct"/>
            <w:tcBorders>
              <w:right w:val="double" w:sz="4" w:space="0" w:color="auto"/>
            </w:tcBorders>
          </w:tcPr>
          <w:p w14:paraId="6B27DE63" w14:textId="77777777" w:rsidR="00B03FCC" w:rsidRPr="000B6AFE" w:rsidRDefault="00B03FCC" w:rsidP="00361662">
            <w:pPr>
              <w:rPr>
                <w:rFonts w:cs="Arial"/>
                <w:sz w:val="19"/>
                <w:szCs w:val="19"/>
              </w:rPr>
            </w:pPr>
            <w:r w:rsidRPr="000B6AFE">
              <w:rPr>
                <w:rFonts w:cs="Arial"/>
                <w:sz w:val="19"/>
                <w:szCs w:val="19"/>
              </w:rPr>
              <w:t>Carbon Monoxide</w:t>
            </w:r>
          </w:p>
        </w:tc>
      </w:tr>
      <w:tr w:rsidR="00B03FCC" w:rsidRPr="000B6AFE" w14:paraId="115064CC" w14:textId="77777777" w:rsidTr="00361662">
        <w:trPr>
          <w:cantSplit/>
          <w:trHeight w:val="245"/>
          <w:jc w:val="center"/>
        </w:trPr>
        <w:tc>
          <w:tcPr>
            <w:tcW w:w="659" w:type="pct"/>
            <w:tcBorders>
              <w:left w:val="double" w:sz="4" w:space="0" w:color="auto"/>
            </w:tcBorders>
          </w:tcPr>
          <w:p w14:paraId="476CA349" w14:textId="77777777" w:rsidR="00B03FCC" w:rsidRPr="000B6AFE" w:rsidRDefault="00B03FCC" w:rsidP="00361662">
            <w:pPr>
              <w:rPr>
                <w:rFonts w:cs="Arial"/>
                <w:sz w:val="19"/>
                <w:szCs w:val="19"/>
              </w:rPr>
            </w:pPr>
            <w:r w:rsidRPr="000B6AFE">
              <w:rPr>
                <w:rFonts w:cs="Arial"/>
                <w:sz w:val="19"/>
                <w:szCs w:val="19"/>
              </w:rPr>
              <w:t>CEM</w:t>
            </w:r>
          </w:p>
        </w:tc>
        <w:tc>
          <w:tcPr>
            <w:tcW w:w="1886" w:type="pct"/>
            <w:tcBorders>
              <w:right w:val="single" w:sz="4" w:space="0" w:color="auto"/>
            </w:tcBorders>
          </w:tcPr>
          <w:p w14:paraId="2DC0F66C" w14:textId="77777777" w:rsidR="00B03FCC" w:rsidRPr="000B6AFE" w:rsidRDefault="00B03FCC" w:rsidP="00361662">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EBA4AF9" w14:textId="77777777" w:rsidR="00B03FCC" w:rsidRPr="000B6AFE" w:rsidRDefault="00B03FCC" w:rsidP="00361662">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BDB2613" w14:textId="77777777" w:rsidR="00B03FCC" w:rsidRPr="000B6AFE" w:rsidRDefault="00B03FCC" w:rsidP="00361662">
            <w:pPr>
              <w:rPr>
                <w:rFonts w:cs="Arial"/>
                <w:sz w:val="19"/>
                <w:szCs w:val="19"/>
              </w:rPr>
            </w:pPr>
            <w:r w:rsidRPr="000B6AFE">
              <w:rPr>
                <w:rFonts w:cs="Arial"/>
                <w:sz w:val="19"/>
                <w:szCs w:val="19"/>
              </w:rPr>
              <w:t>Carbon Dioxide Equivalent</w:t>
            </w:r>
          </w:p>
        </w:tc>
      </w:tr>
      <w:tr w:rsidR="00B03FCC" w:rsidRPr="000B6AFE" w14:paraId="459610AC" w14:textId="77777777" w:rsidTr="00361662">
        <w:trPr>
          <w:cantSplit/>
          <w:trHeight w:val="245"/>
          <w:jc w:val="center"/>
        </w:trPr>
        <w:tc>
          <w:tcPr>
            <w:tcW w:w="659" w:type="pct"/>
            <w:tcBorders>
              <w:left w:val="double" w:sz="4" w:space="0" w:color="auto"/>
            </w:tcBorders>
          </w:tcPr>
          <w:p w14:paraId="54379AEF" w14:textId="77777777" w:rsidR="00B03FCC" w:rsidRPr="000B6AFE" w:rsidRDefault="00B03FCC" w:rsidP="00361662">
            <w:pPr>
              <w:rPr>
                <w:rFonts w:cs="Arial"/>
                <w:sz w:val="19"/>
                <w:szCs w:val="19"/>
              </w:rPr>
            </w:pPr>
            <w:r>
              <w:rPr>
                <w:rFonts w:cs="Arial"/>
                <w:sz w:val="19"/>
                <w:szCs w:val="19"/>
              </w:rPr>
              <w:t>CEMS</w:t>
            </w:r>
          </w:p>
        </w:tc>
        <w:tc>
          <w:tcPr>
            <w:tcW w:w="1886" w:type="pct"/>
            <w:tcBorders>
              <w:right w:val="single" w:sz="4" w:space="0" w:color="auto"/>
            </w:tcBorders>
          </w:tcPr>
          <w:p w14:paraId="743F9ED5" w14:textId="77777777" w:rsidR="00B03FCC" w:rsidRPr="000B6AFE" w:rsidRDefault="00B03FCC" w:rsidP="00361662">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7BD53AE" w14:textId="77777777" w:rsidR="00B03FCC" w:rsidRPr="000B6AFE" w:rsidRDefault="00B03FCC" w:rsidP="00361662">
            <w:pPr>
              <w:rPr>
                <w:rFonts w:cs="Arial"/>
                <w:sz w:val="19"/>
                <w:szCs w:val="19"/>
              </w:rPr>
            </w:pPr>
            <w:r w:rsidRPr="000B6AFE">
              <w:rPr>
                <w:rFonts w:cs="Arial"/>
                <w:sz w:val="19"/>
                <w:szCs w:val="19"/>
              </w:rPr>
              <w:t>dscf</w:t>
            </w:r>
          </w:p>
        </w:tc>
        <w:tc>
          <w:tcPr>
            <w:tcW w:w="2061" w:type="pct"/>
            <w:tcBorders>
              <w:right w:val="double" w:sz="4" w:space="0" w:color="auto"/>
            </w:tcBorders>
          </w:tcPr>
          <w:p w14:paraId="45400F41" w14:textId="77777777" w:rsidR="00B03FCC" w:rsidRPr="000B6AFE" w:rsidRDefault="00B03FCC" w:rsidP="00361662">
            <w:pPr>
              <w:rPr>
                <w:rFonts w:cs="Arial"/>
                <w:sz w:val="19"/>
                <w:szCs w:val="19"/>
              </w:rPr>
            </w:pPr>
            <w:r w:rsidRPr="000B6AFE">
              <w:rPr>
                <w:rFonts w:cs="Arial"/>
                <w:sz w:val="19"/>
                <w:szCs w:val="19"/>
              </w:rPr>
              <w:t>Dry standard cubic foot</w:t>
            </w:r>
          </w:p>
        </w:tc>
      </w:tr>
      <w:tr w:rsidR="00B03FCC" w:rsidRPr="000B6AFE" w14:paraId="00F083A2" w14:textId="77777777" w:rsidTr="00361662">
        <w:trPr>
          <w:cantSplit/>
          <w:trHeight w:val="245"/>
          <w:jc w:val="center"/>
        </w:trPr>
        <w:tc>
          <w:tcPr>
            <w:tcW w:w="659" w:type="pct"/>
            <w:tcBorders>
              <w:left w:val="double" w:sz="4" w:space="0" w:color="auto"/>
            </w:tcBorders>
          </w:tcPr>
          <w:p w14:paraId="290A6B15" w14:textId="77777777" w:rsidR="00B03FCC" w:rsidRPr="000B6AFE" w:rsidRDefault="00B03FCC" w:rsidP="00361662">
            <w:pPr>
              <w:rPr>
                <w:rFonts w:cs="Arial"/>
                <w:sz w:val="19"/>
                <w:szCs w:val="19"/>
              </w:rPr>
            </w:pPr>
            <w:r w:rsidRPr="000B6AFE">
              <w:rPr>
                <w:rFonts w:cs="Arial"/>
                <w:sz w:val="19"/>
                <w:szCs w:val="19"/>
              </w:rPr>
              <w:t>CFR</w:t>
            </w:r>
          </w:p>
        </w:tc>
        <w:tc>
          <w:tcPr>
            <w:tcW w:w="1886" w:type="pct"/>
            <w:tcBorders>
              <w:right w:val="single" w:sz="4" w:space="0" w:color="auto"/>
            </w:tcBorders>
          </w:tcPr>
          <w:p w14:paraId="0FBABAE1" w14:textId="77777777" w:rsidR="00B03FCC" w:rsidRPr="000B6AFE" w:rsidRDefault="00B03FCC" w:rsidP="00361662">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9A010B3" w14:textId="77777777" w:rsidR="00B03FCC" w:rsidRPr="000B6AFE" w:rsidRDefault="00B03FCC" w:rsidP="00361662">
            <w:pPr>
              <w:rPr>
                <w:rFonts w:cs="Arial"/>
                <w:sz w:val="19"/>
                <w:szCs w:val="19"/>
              </w:rPr>
            </w:pPr>
            <w:r w:rsidRPr="000B6AFE">
              <w:rPr>
                <w:rFonts w:cs="Arial"/>
                <w:sz w:val="19"/>
                <w:szCs w:val="19"/>
              </w:rPr>
              <w:t>dscm</w:t>
            </w:r>
          </w:p>
        </w:tc>
        <w:tc>
          <w:tcPr>
            <w:tcW w:w="2061" w:type="pct"/>
            <w:tcBorders>
              <w:right w:val="double" w:sz="4" w:space="0" w:color="auto"/>
            </w:tcBorders>
          </w:tcPr>
          <w:p w14:paraId="5CAD5707" w14:textId="77777777" w:rsidR="00B03FCC" w:rsidRPr="000B6AFE" w:rsidRDefault="00B03FCC" w:rsidP="00361662">
            <w:pPr>
              <w:rPr>
                <w:rFonts w:cs="Arial"/>
                <w:sz w:val="19"/>
                <w:szCs w:val="19"/>
              </w:rPr>
            </w:pPr>
            <w:r w:rsidRPr="000B6AFE">
              <w:rPr>
                <w:rFonts w:cs="Arial"/>
                <w:sz w:val="19"/>
                <w:szCs w:val="19"/>
              </w:rPr>
              <w:t>Dry standard cubic meter</w:t>
            </w:r>
          </w:p>
        </w:tc>
      </w:tr>
      <w:tr w:rsidR="00B03FCC" w:rsidRPr="000B6AFE" w14:paraId="48D815A4" w14:textId="77777777" w:rsidTr="00361662">
        <w:trPr>
          <w:cantSplit/>
          <w:trHeight w:val="245"/>
          <w:jc w:val="center"/>
        </w:trPr>
        <w:tc>
          <w:tcPr>
            <w:tcW w:w="659" w:type="pct"/>
            <w:tcBorders>
              <w:left w:val="double" w:sz="4" w:space="0" w:color="auto"/>
            </w:tcBorders>
          </w:tcPr>
          <w:p w14:paraId="25F69A65" w14:textId="77777777" w:rsidR="00B03FCC" w:rsidRPr="000B6AFE" w:rsidRDefault="00B03FCC" w:rsidP="00361662">
            <w:pPr>
              <w:rPr>
                <w:rFonts w:cs="Arial"/>
                <w:sz w:val="19"/>
                <w:szCs w:val="19"/>
              </w:rPr>
            </w:pPr>
            <w:r w:rsidRPr="000B6AFE">
              <w:rPr>
                <w:rFonts w:cs="Arial"/>
                <w:sz w:val="19"/>
                <w:szCs w:val="19"/>
              </w:rPr>
              <w:t>COM</w:t>
            </w:r>
          </w:p>
        </w:tc>
        <w:tc>
          <w:tcPr>
            <w:tcW w:w="1886" w:type="pct"/>
            <w:tcBorders>
              <w:right w:val="single" w:sz="4" w:space="0" w:color="auto"/>
            </w:tcBorders>
          </w:tcPr>
          <w:p w14:paraId="008DE58B" w14:textId="77777777" w:rsidR="00B03FCC" w:rsidRPr="000B6AFE" w:rsidRDefault="00B03FCC" w:rsidP="00361662">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EABC419" w14:textId="77777777" w:rsidR="00B03FCC" w:rsidRPr="000B6AFE" w:rsidRDefault="00B03FCC" w:rsidP="00361662">
            <w:pPr>
              <w:rPr>
                <w:rFonts w:cs="Arial"/>
                <w:sz w:val="19"/>
                <w:szCs w:val="19"/>
              </w:rPr>
            </w:pPr>
            <w:r w:rsidRPr="000B6AFE">
              <w:rPr>
                <w:rFonts w:cs="Arial"/>
                <w:sz w:val="19"/>
                <w:szCs w:val="19"/>
              </w:rPr>
              <w:t>°F</w:t>
            </w:r>
          </w:p>
        </w:tc>
        <w:tc>
          <w:tcPr>
            <w:tcW w:w="2061" w:type="pct"/>
            <w:tcBorders>
              <w:right w:val="double" w:sz="4" w:space="0" w:color="auto"/>
            </w:tcBorders>
          </w:tcPr>
          <w:p w14:paraId="7E8ED6EC" w14:textId="77777777" w:rsidR="00B03FCC" w:rsidRPr="000B6AFE" w:rsidRDefault="00B03FCC" w:rsidP="00361662">
            <w:pPr>
              <w:rPr>
                <w:rFonts w:cs="Arial"/>
                <w:sz w:val="19"/>
                <w:szCs w:val="19"/>
              </w:rPr>
            </w:pPr>
            <w:r w:rsidRPr="000B6AFE">
              <w:rPr>
                <w:rFonts w:cs="Arial"/>
                <w:sz w:val="19"/>
                <w:szCs w:val="19"/>
              </w:rPr>
              <w:t>Degrees Fahrenheit</w:t>
            </w:r>
          </w:p>
        </w:tc>
      </w:tr>
      <w:tr w:rsidR="00B03FCC" w:rsidRPr="000B6AFE" w14:paraId="772E6281" w14:textId="77777777" w:rsidTr="00361662">
        <w:trPr>
          <w:cantSplit/>
          <w:trHeight w:val="218"/>
          <w:jc w:val="center"/>
        </w:trPr>
        <w:tc>
          <w:tcPr>
            <w:tcW w:w="659" w:type="pct"/>
            <w:vMerge w:val="restart"/>
            <w:tcBorders>
              <w:left w:val="double" w:sz="4" w:space="0" w:color="auto"/>
            </w:tcBorders>
          </w:tcPr>
          <w:p w14:paraId="24C322CD" w14:textId="77777777" w:rsidR="00B03FCC" w:rsidRPr="000B6AFE" w:rsidRDefault="00B03FCC" w:rsidP="00361662">
            <w:pPr>
              <w:rPr>
                <w:rFonts w:cs="Arial"/>
                <w:sz w:val="19"/>
                <w:szCs w:val="19"/>
              </w:rPr>
            </w:pPr>
            <w:r w:rsidRPr="000B6AFE">
              <w:rPr>
                <w:rFonts w:cs="Arial"/>
                <w:sz w:val="19"/>
                <w:szCs w:val="19"/>
              </w:rPr>
              <w:t>Department/</w:t>
            </w:r>
          </w:p>
          <w:p w14:paraId="6D1ACD5D" w14:textId="77777777" w:rsidR="00B03FCC" w:rsidRPr="000B6AFE" w:rsidRDefault="00B03FCC" w:rsidP="00361662">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8456026" w14:textId="77777777" w:rsidR="00B03FCC" w:rsidRPr="000B6AFE" w:rsidRDefault="00B03FCC" w:rsidP="00361662">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88652EB" w14:textId="77777777" w:rsidR="00B03FCC" w:rsidRPr="000B6AFE" w:rsidRDefault="00B03FCC" w:rsidP="00361662">
            <w:pPr>
              <w:rPr>
                <w:rFonts w:cs="Arial"/>
                <w:sz w:val="19"/>
                <w:szCs w:val="19"/>
              </w:rPr>
            </w:pPr>
            <w:r w:rsidRPr="000B6AFE">
              <w:rPr>
                <w:rFonts w:cs="Arial"/>
                <w:sz w:val="19"/>
                <w:szCs w:val="19"/>
              </w:rPr>
              <w:t>gr</w:t>
            </w:r>
          </w:p>
        </w:tc>
        <w:tc>
          <w:tcPr>
            <w:tcW w:w="2061" w:type="pct"/>
            <w:tcBorders>
              <w:right w:val="double" w:sz="4" w:space="0" w:color="auto"/>
            </w:tcBorders>
          </w:tcPr>
          <w:p w14:paraId="3427D54B" w14:textId="77777777" w:rsidR="00B03FCC" w:rsidRPr="000B6AFE" w:rsidRDefault="00B03FCC" w:rsidP="00361662">
            <w:pPr>
              <w:rPr>
                <w:rFonts w:cs="Arial"/>
                <w:sz w:val="19"/>
                <w:szCs w:val="19"/>
              </w:rPr>
            </w:pPr>
            <w:r w:rsidRPr="000B6AFE">
              <w:rPr>
                <w:rFonts w:cs="Arial"/>
                <w:sz w:val="19"/>
                <w:szCs w:val="19"/>
              </w:rPr>
              <w:t>Grains</w:t>
            </w:r>
          </w:p>
        </w:tc>
      </w:tr>
      <w:tr w:rsidR="00B03FCC" w:rsidRPr="000B6AFE" w14:paraId="1C12A4BA" w14:textId="77777777" w:rsidTr="00361662">
        <w:trPr>
          <w:cantSplit/>
          <w:trHeight w:val="217"/>
          <w:jc w:val="center"/>
        </w:trPr>
        <w:tc>
          <w:tcPr>
            <w:tcW w:w="659" w:type="pct"/>
            <w:vMerge/>
            <w:tcBorders>
              <w:left w:val="double" w:sz="4" w:space="0" w:color="auto"/>
            </w:tcBorders>
          </w:tcPr>
          <w:p w14:paraId="4985DAE9" w14:textId="77777777" w:rsidR="00B03FCC" w:rsidRPr="000B6AFE" w:rsidRDefault="00B03FCC" w:rsidP="00361662">
            <w:pPr>
              <w:rPr>
                <w:rFonts w:cs="Arial"/>
                <w:sz w:val="19"/>
                <w:szCs w:val="19"/>
              </w:rPr>
            </w:pPr>
          </w:p>
        </w:tc>
        <w:tc>
          <w:tcPr>
            <w:tcW w:w="1886" w:type="pct"/>
            <w:vMerge/>
            <w:tcBorders>
              <w:right w:val="single" w:sz="4" w:space="0" w:color="auto"/>
            </w:tcBorders>
          </w:tcPr>
          <w:p w14:paraId="2F2BF3CA" w14:textId="77777777" w:rsidR="00B03FCC" w:rsidRPr="000B6AFE" w:rsidRDefault="00B03FCC" w:rsidP="00361662">
            <w:pPr>
              <w:rPr>
                <w:rFonts w:cs="Arial"/>
                <w:sz w:val="19"/>
                <w:szCs w:val="19"/>
              </w:rPr>
            </w:pPr>
          </w:p>
        </w:tc>
        <w:tc>
          <w:tcPr>
            <w:tcW w:w="394" w:type="pct"/>
            <w:tcBorders>
              <w:left w:val="single" w:sz="4" w:space="0" w:color="auto"/>
            </w:tcBorders>
          </w:tcPr>
          <w:p w14:paraId="44344960" w14:textId="77777777" w:rsidR="00B03FCC" w:rsidRPr="000B6AFE" w:rsidRDefault="00B03FCC" w:rsidP="00361662">
            <w:pPr>
              <w:rPr>
                <w:rFonts w:cs="Arial"/>
                <w:sz w:val="19"/>
                <w:szCs w:val="19"/>
              </w:rPr>
            </w:pPr>
            <w:r w:rsidRPr="000B6AFE">
              <w:rPr>
                <w:rFonts w:cs="Arial"/>
                <w:sz w:val="19"/>
                <w:szCs w:val="19"/>
              </w:rPr>
              <w:t>HAP</w:t>
            </w:r>
          </w:p>
        </w:tc>
        <w:tc>
          <w:tcPr>
            <w:tcW w:w="2061" w:type="pct"/>
            <w:tcBorders>
              <w:right w:val="double" w:sz="4" w:space="0" w:color="auto"/>
            </w:tcBorders>
          </w:tcPr>
          <w:p w14:paraId="24EFBC2C" w14:textId="77777777" w:rsidR="00B03FCC" w:rsidRPr="000B6AFE" w:rsidRDefault="00B03FCC" w:rsidP="00361662">
            <w:pPr>
              <w:rPr>
                <w:rFonts w:cs="Arial"/>
                <w:sz w:val="19"/>
                <w:szCs w:val="19"/>
              </w:rPr>
            </w:pPr>
            <w:r w:rsidRPr="000B6AFE">
              <w:rPr>
                <w:rFonts w:cs="Arial"/>
                <w:sz w:val="19"/>
                <w:szCs w:val="19"/>
              </w:rPr>
              <w:t>Hazardous Air Pollutant</w:t>
            </w:r>
          </w:p>
        </w:tc>
      </w:tr>
      <w:tr w:rsidR="00B03FCC" w:rsidRPr="000B6AFE" w14:paraId="78B517AF" w14:textId="77777777" w:rsidTr="00361662">
        <w:trPr>
          <w:cantSplit/>
          <w:trHeight w:val="245"/>
          <w:jc w:val="center"/>
        </w:trPr>
        <w:tc>
          <w:tcPr>
            <w:tcW w:w="659" w:type="pct"/>
            <w:vMerge w:val="restart"/>
            <w:tcBorders>
              <w:left w:val="double" w:sz="4" w:space="0" w:color="auto"/>
            </w:tcBorders>
          </w:tcPr>
          <w:p w14:paraId="124624A7" w14:textId="77777777" w:rsidR="00B03FCC" w:rsidRPr="000B6AFE" w:rsidRDefault="00B03FCC" w:rsidP="00361662">
            <w:pPr>
              <w:rPr>
                <w:rFonts w:cs="Arial"/>
                <w:sz w:val="19"/>
                <w:szCs w:val="19"/>
              </w:rPr>
            </w:pPr>
            <w:r>
              <w:rPr>
                <w:rFonts w:cs="Arial"/>
                <w:sz w:val="19"/>
                <w:szCs w:val="19"/>
              </w:rPr>
              <w:t>EGLE</w:t>
            </w:r>
          </w:p>
        </w:tc>
        <w:tc>
          <w:tcPr>
            <w:tcW w:w="1886" w:type="pct"/>
            <w:vMerge w:val="restart"/>
            <w:tcBorders>
              <w:right w:val="single" w:sz="4" w:space="0" w:color="auto"/>
            </w:tcBorders>
          </w:tcPr>
          <w:p w14:paraId="27F8CD2C" w14:textId="77777777" w:rsidR="00B03FCC" w:rsidRPr="000B6AFE" w:rsidRDefault="00B03FCC" w:rsidP="00361662">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EE3D4CC" w14:textId="77777777" w:rsidR="00B03FCC" w:rsidRPr="000B6AFE" w:rsidRDefault="00B03FCC" w:rsidP="00361662">
            <w:pPr>
              <w:rPr>
                <w:rFonts w:cs="Arial"/>
                <w:sz w:val="19"/>
                <w:szCs w:val="19"/>
              </w:rPr>
            </w:pPr>
            <w:r w:rsidRPr="000B6AFE">
              <w:rPr>
                <w:rFonts w:cs="Arial"/>
                <w:sz w:val="19"/>
                <w:szCs w:val="19"/>
              </w:rPr>
              <w:t>Hg</w:t>
            </w:r>
          </w:p>
        </w:tc>
        <w:tc>
          <w:tcPr>
            <w:tcW w:w="2061" w:type="pct"/>
            <w:tcBorders>
              <w:right w:val="double" w:sz="4" w:space="0" w:color="auto"/>
            </w:tcBorders>
          </w:tcPr>
          <w:p w14:paraId="55675858" w14:textId="77777777" w:rsidR="00B03FCC" w:rsidRPr="000B6AFE" w:rsidRDefault="00B03FCC" w:rsidP="00361662">
            <w:pPr>
              <w:rPr>
                <w:rFonts w:cs="Arial"/>
                <w:sz w:val="19"/>
                <w:szCs w:val="19"/>
              </w:rPr>
            </w:pPr>
            <w:r w:rsidRPr="000B6AFE">
              <w:rPr>
                <w:rFonts w:cs="Arial"/>
                <w:sz w:val="19"/>
                <w:szCs w:val="19"/>
              </w:rPr>
              <w:t>Mercury</w:t>
            </w:r>
          </w:p>
        </w:tc>
      </w:tr>
      <w:tr w:rsidR="00B03FCC" w:rsidRPr="000B6AFE" w14:paraId="6F375677" w14:textId="77777777" w:rsidTr="00361662">
        <w:trPr>
          <w:cantSplit/>
          <w:trHeight w:val="245"/>
          <w:jc w:val="center"/>
        </w:trPr>
        <w:tc>
          <w:tcPr>
            <w:tcW w:w="659" w:type="pct"/>
            <w:vMerge/>
            <w:tcBorders>
              <w:left w:val="double" w:sz="4" w:space="0" w:color="auto"/>
            </w:tcBorders>
          </w:tcPr>
          <w:p w14:paraId="565A8E1B" w14:textId="77777777" w:rsidR="00B03FCC" w:rsidRDefault="00B03FCC" w:rsidP="00361662">
            <w:pPr>
              <w:rPr>
                <w:rFonts w:cs="Arial"/>
                <w:sz w:val="19"/>
                <w:szCs w:val="19"/>
              </w:rPr>
            </w:pPr>
          </w:p>
        </w:tc>
        <w:tc>
          <w:tcPr>
            <w:tcW w:w="1886" w:type="pct"/>
            <w:vMerge/>
            <w:tcBorders>
              <w:right w:val="single" w:sz="4" w:space="0" w:color="auto"/>
            </w:tcBorders>
          </w:tcPr>
          <w:p w14:paraId="6B0A939F" w14:textId="77777777" w:rsidR="00B03FCC" w:rsidRPr="000B6AFE" w:rsidRDefault="00B03FCC" w:rsidP="00361662">
            <w:pPr>
              <w:rPr>
                <w:rFonts w:cs="Arial"/>
                <w:sz w:val="19"/>
                <w:szCs w:val="19"/>
              </w:rPr>
            </w:pPr>
          </w:p>
        </w:tc>
        <w:tc>
          <w:tcPr>
            <w:tcW w:w="394" w:type="pct"/>
            <w:tcBorders>
              <w:left w:val="single" w:sz="4" w:space="0" w:color="auto"/>
            </w:tcBorders>
          </w:tcPr>
          <w:p w14:paraId="0FCE3798" w14:textId="77777777" w:rsidR="00B03FCC" w:rsidRPr="000B6AFE" w:rsidRDefault="00B03FCC" w:rsidP="00361662">
            <w:pPr>
              <w:rPr>
                <w:rFonts w:cs="Arial"/>
                <w:sz w:val="19"/>
                <w:szCs w:val="19"/>
              </w:rPr>
            </w:pPr>
            <w:r w:rsidRPr="000B6AFE">
              <w:rPr>
                <w:rFonts w:cs="Arial"/>
                <w:sz w:val="19"/>
                <w:szCs w:val="19"/>
              </w:rPr>
              <w:t>hr</w:t>
            </w:r>
          </w:p>
        </w:tc>
        <w:tc>
          <w:tcPr>
            <w:tcW w:w="2061" w:type="pct"/>
            <w:tcBorders>
              <w:right w:val="double" w:sz="4" w:space="0" w:color="auto"/>
            </w:tcBorders>
          </w:tcPr>
          <w:p w14:paraId="75378D5E" w14:textId="77777777" w:rsidR="00B03FCC" w:rsidRPr="000B6AFE" w:rsidRDefault="00B03FCC" w:rsidP="00361662">
            <w:pPr>
              <w:rPr>
                <w:rFonts w:cs="Arial"/>
                <w:sz w:val="19"/>
                <w:szCs w:val="19"/>
              </w:rPr>
            </w:pPr>
            <w:r w:rsidRPr="000B6AFE">
              <w:rPr>
                <w:rFonts w:cs="Arial"/>
                <w:sz w:val="19"/>
                <w:szCs w:val="19"/>
              </w:rPr>
              <w:t>Hour</w:t>
            </w:r>
          </w:p>
        </w:tc>
      </w:tr>
      <w:tr w:rsidR="00B03FCC" w:rsidRPr="000B6AFE" w14:paraId="29835674" w14:textId="77777777" w:rsidTr="00361662">
        <w:trPr>
          <w:cantSplit/>
          <w:trHeight w:val="245"/>
          <w:jc w:val="center"/>
        </w:trPr>
        <w:tc>
          <w:tcPr>
            <w:tcW w:w="659" w:type="pct"/>
            <w:tcBorders>
              <w:left w:val="double" w:sz="4" w:space="0" w:color="auto"/>
            </w:tcBorders>
          </w:tcPr>
          <w:p w14:paraId="38FD153B" w14:textId="77777777" w:rsidR="00B03FCC" w:rsidRPr="000B6AFE" w:rsidRDefault="00B03FCC" w:rsidP="00361662">
            <w:pPr>
              <w:rPr>
                <w:rFonts w:cs="Arial"/>
                <w:sz w:val="19"/>
                <w:szCs w:val="19"/>
              </w:rPr>
            </w:pPr>
            <w:r w:rsidRPr="000B6AFE">
              <w:rPr>
                <w:rFonts w:cs="Arial"/>
                <w:sz w:val="19"/>
                <w:szCs w:val="19"/>
              </w:rPr>
              <w:t>EU</w:t>
            </w:r>
          </w:p>
        </w:tc>
        <w:tc>
          <w:tcPr>
            <w:tcW w:w="1886" w:type="pct"/>
            <w:tcBorders>
              <w:right w:val="single" w:sz="4" w:space="0" w:color="auto"/>
            </w:tcBorders>
          </w:tcPr>
          <w:p w14:paraId="602457F7" w14:textId="77777777" w:rsidR="00B03FCC" w:rsidRPr="000B6AFE" w:rsidRDefault="00B03FCC" w:rsidP="00361662">
            <w:pPr>
              <w:rPr>
                <w:rFonts w:cs="Arial"/>
                <w:sz w:val="19"/>
                <w:szCs w:val="19"/>
              </w:rPr>
            </w:pPr>
            <w:r w:rsidRPr="000B6AFE">
              <w:rPr>
                <w:rFonts w:cs="Arial"/>
                <w:sz w:val="19"/>
                <w:szCs w:val="19"/>
              </w:rPr>
              <w:t>Emission Unit</w:t>
            </w:r>
          </w:p>
        </w:tc>
        <w:tc>
          <w:tcPr>
            <w:tcW w:w="394" w:type="pct"/>
            <w:tcBorders>
              <w:left w:val="single" w:sz="4" w:space="0" w:color="auto"/>
            </w:tcBorders>
          </w:tcPr>
          <w:p w14:paraId="6D4F8F45" w14:textId="77777777" w:rsidR="00B03FCC" w:rsidRPr="000B6AFE" w:rsidRDefault="00B03FCC" w:rsidP="00361662">
            <w:pPr>
              <w:rPr>
                <w:rFonts w:cs="Arial"/>
                <w:sz w:val="19"/>
                <w:szCs w:val="19"/>
              </w:rPr>
            </w:pPr>
            <w:r w:rsidRPr="000B6AFE">
              <w:rPr>
                <w:rFonts w:cs="Arial"/>
                <w:sz w:val="19"/>
                <w:szCs w:val="19"/>
              </w:rPr>
              <w:t>HP</w:t>
            </w:r>
          </w:p>
        </w:tc>
        <w:tc>
          <w:tcPr>
            <w:tcW w:w="2061" w:type="pct"/>
            <w:tcBorders>
              <w:right w:val="double" w:sz="4" w:space="0" w:color="auto"/>
            </w:tcBorders>
          </w:tcPr>
          <w:p w14:paraId="20384387" w14:textId="77777777" w:rsidR="00B03FCC" w:rsidRPr="000B6AFE" w:rsidRDefault="00B03FCC" w:rsidP="00361662">
            <w:pPr>
              <w:rPr>
                <w:rFonts w:cs="Arial"/>
                <w:sz w:val="19"/>
                <w:szCs w:val="19"/>
              </w:rPr>
            </w:pPr>
            <w:r w:rsidRPr="000B6AFE">
              <w:rPr>
                <w:rFonts w:cs="Arial"/>
                <w:sz w:val="19"/>
                <w:szCs w:val="19"/>
              </w:rPr>
              <w:t>Horsepower</w:t>
            </w:r>
          </w:p>
        </w:tc>
      </w:tr>
      <w:tr w:rsidR="00B03FCC" w:rsidRPr="000B6AFE" w14:paraId="229E0DFE" w14:textId="77777777" w:rsidTr="00361662">
        <w:trPr>
          <w:cantSplit/>
          <w:trHeight w:val="245"/>
          <w:jc w:val="center"/>
        </w:trPr>
        <w:tc>
          <w:tcPr>
            <w:tcW w:w="659" w:type="pct"/>
            <w:tcBorders>
              <w:left w:val="double" w:sz="4" w:space="0" w:color="auto"/>
            </w:tcBorders>
          </w:tcPr>
          <w:p w14:paraId="2E9873C3" w14:textId="77777777" w:rsidR="00B03FCC" w:rsidRPr="000B6AFE" w:rsidRDefault="00B03FCC" w:rsidP="00361662">
            <w:pPr>
              <w:rPr>
                <w:rFonts w:cs="Arial"/>
                <w:sz w:val="19"/>
                <w:szCs w:val="19"/>
              </w:rPr>
            </w:pPr>
            <w:r w:rsidRPr="000B6AFE">
              <w:rPr>
                <w:rFonts w:cs="Arial"/>
                <w:sz w:val="19"/>
                <w:szCs w:val="19"/>
              </w:rPr>
              <w:t>FG</w:t>
            </w:r>
          </w:p>
        </w:tc>
        <w:tc>
          <w:tcPr>
            <w:tcW w:w="1886" w:type="pct"/>
            <w:tcBorders>
              <w:right w:val="single" w:sz="4" w:space="0" w:color="auto"/>
            </w:tcBorders>
          </w:tcPr>
          <w:p w14:paraId="299DCE97" w14:textId="77777777" w:rsidR="00B03FCC" w:rsidRPr="000B6AFE" w:rsidRDefault="00B03FCC" w:rsidP="00361662">
            <w:pPr>
              <w:rPr>
                <w:rFonts w:cs="Arial"/>
                <w:sz w:val="19"/>
                <w:szCs w:val="19"/>
              </w:rPr>
            </w:pPr>
            <w:r w:rsidRPr="000B6AFE">
              <w:rPr>
                <w:rFonts w:cs="Arial"/>
                <w:sz w:val="19"/>
                <w:szCs w:val="19"/>
              </w:rPr>
              <w:t>Flexible Group</w:t>
            </w:r>
          </w:p>
        </w:tc>
        <w:tc>
          <w:tcPr>
            <w:tcW w:w="394" w:type="pct"/>
            <w:tcBorders>
              <w:left w:val="single" w:sz="4" w:space="0" w:color="auto"/>
            </w:tcBorders>
          </w:tcPr>
          <w:p w14:paraId="260B4D06" w14:textId="77777777" w:rsidR="00B03FCC" w:rsidRPr="000B6AFE" w:rsidRDefault="00B03FCC" w:rsidP="00361662">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A96B4AD" w14:textId="77777777" w:rsidR="00B03FCC" w:rsidRPr="000B6AFE" w:rsidRDefault="00B03FCC" w:rsidP="00361662">
            <w:pPr>
              <w:rPr>
                <w:rFonts w:cs="Arial"/>
                <w:sz w:val="19"/>
                <w:szCs w:val="19"/>
              </w:rPr>
            </w:pPr>
            <w:r w:rsidRPr="000B6AFE">
              <w:rPr>
                <w:rFonts w:cs="Arial"/>
                <w:sz w:val="19"/>
                <w:szCs w:val="19"/>
              </w:rPr>
              <w:t>Hydrogen Sulfide</w:t>
            </w:r>
          </w:p>
        </w:tc>
      </w:tr>
      <w:tr w:rsidR="00B03FCC" w:rsidRPr="000B6AFE" w14:paraId="73C4A0C6" w14:textId="77777777" w:rsidTr="00361662">
        <w:trPr>
          <w:cantSplit/>
          <w:trHeight w:val="245"/>
          <w:jc w:val="center"/>
        </w:trPr>
        <w:tc>
          <w:tcPr>
            <w:tcW w:w="659" w:type="pct"/>
            <w:tcBorders>
              <w:left w:val="double" w:sz="4" w:space="0" w:color="auto"/>
            </w:tcBorders>
          </w:tcPr>
          <w:p w14:paraId="248B8525" w14:textId="77777777" w:rsidR="00B03FCC" w:rsidRPr="000B6AFE" w:rsidRDefault="00B03FCC" w:rsidP="00361662">
            <w:pPr>
              <w:rPr>
                <w:rFonts w:cs="Arial"/>
                <w:sz w:val="19"/>
                <w:szCs w:val="19"/>
              </w:rPr>
            </w:pPr>
            <w:r w:rsidRPr="000B6AFE">
              <w:rPr>
                <w:rFonts w:cs="Arial"/>
                <w:sz w:val="19"/>
                <w:szCs w:val="19"/>
              </w:rPr>
              <w:t>GACS</w:t>
            </w:r>
          </w:p>
        </w:tc>
        <w:tc>
          <w:tcPr>
            <w:tcW w:w="1886" w:type="pct"/>
            <w:tcBorders>
              <w:right w:val="single" w:sz="4" w:space="0" w:color="auto"/>
            </w:tcBorders>
          </w:tcPr>
          <w:p w14:paraId="177F94F1" w14:textId="77777777" w:rsidR="00B03FCC" w:rsidRPr="000B6AFE" w:rsidRDefault="00B03FCC" w:rsidP="00361662">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4819362" w14:textId="77777777" w:rsidR="00B03FCC" w:rsidRPr="000B6AFE" w:rsidRDefault="00B03FCC" w:rsidP="00361662">
            <w:pPr>
              <w:rPr>
                <w:rFonts w:cs="Arial"/>
                <w:sz w:val="19"/>
                <w:szCs w:val="19"/>
              </w:rPr>
            </w:pPr>
            <w:r w:rsidRPr="000B6AFE">
              <w:rPr>
                <w:rFonts w:cs="Arial"/>
                <w:sz w:val="19"/>
                <w:szCs w:val="19"/>
              </w:rPr>
              <w:t>kW</w:t>
            </w:r>
          </w:p>
        </w:tc>
        <w:tc>
          <w:tcPr>
            <w:tcW w:w="2061" w:type="pct"/>
            <w:tcBorders>
              <w:right w:val="double" w:sz="4" w:space="0" w:color="auto"/>
            </w:tcBorders>
          </w:tcPr>
          <w:p w14:paraId="49FFC20F" w14:textId="77777777" w:rsidR="00B03FCC" w:rsidRPr="000B6AFE" w:rsidRDefault="00B03FCC" w:rsidP="00361662">
            <w:pPr>
              <w:rPr>
                <w:rFonts w:cs="Arial"/>
                <w:sz w:val="19"/>
                <w:szCs w:val="19"/>
              </w:rPr>
            </w:pPr>
            <w:r w:rsidRPr="000B6AFE">
              <w:rPr>
                <w:rFonts w:cs="Arial"/>
                <w:sz w:val="19"/>
                <w:szCs w:val="19"/>
              </w:rPr>
              <w:t>Kilowatt</w:t>
            </w:r>
          </w:p>
        </w:tc>
      </w:tr>
      <w:tr w:rsidR="00B03FCC" w:rsidRPr="000B6AFE" w14:paraId="3B4E5414" w14:textId="77777777" w:rsidTr="00361662">
        <w:trPr>
          <w:cantSplit/>
          <w:trHeight w:val="245"/>
          <w:jc w:val="center"/>
        </w:trPr>
        <w:tc>
          <w:tcPr>
            <w:tcW w:w="659" w:type="pct"/>
            <w:tcBorders>
              <w:left w:val="double" w:sz="4" w:space="0" w:color="auto"/>
            </w:tcBorders>
          </w:tcPr>
          <w:p w14:paraId="5958B846" w14:textId="77777777" w:rsidR="00B03FCC" w:rsidRPr="000B6AFE" w:rsidRDefault="00B03FCC" w:rsidP="00361662">
            <w:pPr>
              <w:rPr>
                <w:rFonts w:cs="Arial"/>
                <w:sz w:val="19"/>
                <w:szCs w:val="19"/>
              </w:rPr>
            </w:pPr>
            <w:r w:rsidRPr="000B6AFE">
              <w:rPr>
                <w:rFonts w:cs="Arial"/>
                <w:sz w:val="19"/>
                <w:szCs w:val="19"/>
              </w:rPr>
              <w:t>GC</w:t>
            </w:r>
          </w:p>
        </w:tc>
        <w:tc>
          <w:tcPr>
            <w:tcW w:w="1886" w:type="pct"/>
            <w:tcBorders>
              <w:right w:val="single" w:sz="4" w:space="0" w:color="auto"/>
            </w:tcBorders>
          </w:tcPr>
          <w:p w14:paraId="3BA24872" w14:textId="77777777" w:rsidR="00B03FCC" w:rsidRPr="000B6AFE" w:rsidRDefault="00B03FCC" w:rsidP="00361662">
            <w:pPr>
              <w:rPr>
                <w:rFonts w:cs="Arial"/>
                <w:sz w:val="19"/>
                <w:szCs w:val="19"/>
              </w:rPr>
            </w:pPr>
            <w:r w:rsidRPr="000B6AFE">
              <w:rPr>
                <w:rFonts w:cs="Arial"/>
                <w:sz w:val="19"/>
                <w:szCs w:val="19"/>
              </w:rPr>
              <w:t>General Condition</w:t>
            </w:r>
          </w:p>
        </w:tc>
        <w:tc>
          <w:tcPr>
            <w:tcW w:w="394" w:type="pct"/>
            <w:tcBorders>
              <w:left w:val="single" w:sz="4" w:space="0" w:color="auto"/>
            </w:tcBorders>
          </w:tcPr>
          <w:p w14:paraId="5BC21049" w14:textId="77777777" w:rsidR="00B03FCC" w:rsidRPr="000B6AFE" w:rsidRDefault="00B03FCC" w:rsidP="00361662">
            <w:pPr>
              <w:rPr>
                <w:rFonts w:cs="Arial"/>
                <w:sz w:val="19"/>
                <w:szCs w:val="19"/>
              </w:rPr>
            </w:pPr>
            <w:r w:rsidRPr="000B6AFE">
              <w:rPr>
                <w:rFonts w:cs="Arial"/>
                <w:sz w:val="19"/>
                <w:szCs w:val="19"/>
              </w:rPr>
              <w:t>lb</w:t>
            </w:r>
          </w:p>
        </w:tc>
        <w:tc>
          <w:tcPr>
            <w:tcW w:w="2061" w:type="pct"/>
            <w:tcBorders>
              <w:right w:val="double" w:sz="4" w:space="0" w:color="auto"/>
            </w:tcBorders>
          </w:tcPr>
          <w:p w14:paraId="3EF79650" w14:textId="77777777" w:rsidR="00B03FCC" w:rsidRPr="000B6AFE" w:rsidRDefault="00B03FCC" w:rsidP="00361662">
            <w:pPr>
              <w:rPr>
                <w:rFonts w:cs="Arial"/>
                <w:sz w:val="19"/>
                <w:szCs w:val="19"/>
              </w:rPr>
            </w:pPr>
            <w:r w:rsidRPr="000B6AFE">
              <w:rPr>
                <w:rFonts w:cs="Arial"/>
                <w:sz w:val="19"/>
                <w:szCs w:val="19"/>
              </w:rPr>
              <w:t>Pound</w:t>
            </w:r>
          </w:p>
        </w:tc>
      </w:tr>
      <w:tr w:rsidR="00B03FCC" w:rsidRPr="000B6AFE" w14:paraId="0AD752E5" w14:textId="77777777" w:rsidTr="00361662">
        <w:trPr>
          <w:cantSplit/>
          <w:trHeight w:val="245"/>
          <w:jc w:val="center"/>
        </w:trPr>
        <w:tc>
          <w:tcPr>
            <w:tcW w:w="659" w:type="pct"/>
            <w:tcBorders>
              <w:left w:val="double" w:sz="4" w:space="0" w:color="auto"/>
            </w:tcBorders>
          </w:tcPr>
          <w:p w14:paraId="46FC5503" w14:textId="77777777" w:rsidR="00B03FCC" w:rsidRPr="000B6AFE" w:rsidRDefault="00B03FCC" w:rsidP="00361662">
            <w:pPr>
              <w:rPr>
                <w:rFonts w:cs="Arial"/>
                <w:sz w:val="19"/>
                <w:szCs w:val="19"/>
              </w:rPr>
            </w:pPr>
            <w:r w:rsidRPr="000B6AFE">
              <w:rPr>
                <w:rFonts w:cs="Arial"/>
                <w:sz w:val="19"/>
                <w:szCs w:val="19"/>
              </w:rPr>
              <w:t>GHGs</w:t>
            </w:r>
          </w:p>
        </w:tc>
        <w:tc>
          <w:tcPr>
            <w:tcW w:w="1886" w:type="pct"/>
            <w:tcBorders>
              <w:right w:val="single" w:sz="4" w:space="0" w:color="auto"/>
            </w:tcBorders>
          </w:tcPr>
          <w:p w14:paraId="59563472" w14:textId="77777777" w:rsidR="00B03FCC" w:rsidRPr="000B6AFE" w:rsidRDefault="00B03FCC" w:rsidP="00361662">
            <w:pPr>
              <w:rPr>
                <w:rFonts w:cs="Arial"/>
                <w:sz w:val="19"/>
                <w:szCs w:val="19"/>
              </w:rPr>
            </w:pPr>
            <w:r w:rsidRPr="000B6AFE">
              <w:rPr>
                <w:rFonts w:cs="Arial"/>
                <w:sz w:val="19"/>
                <w:szCs w:val="19"/>
              </w:rPr>
              <w:t>Greenhouse Gases</w:t>
            </w:r>
          </w:p>
        </w:tc>
        <w:tc>
          <w:tcPr>
            <w:tcW w:w="394" w:type="pct"/>
            <w:tcBorders>
              <w:left w:val="single" w:sz="4" w:space="0" w:color="auto"/>
            </w:tcBorders>
          </w:tcPr>
          <w:p w14:paraId="5B26E9E1" w14:textId="77777777" w:rsidR="00B03FCC" w:rsidRPr="000B6AFE" w:rsidRDefault="00B03FCC" w:rsidP="00361662">
            <w:pPr>
              <w:rPr>
                <w:rFonts w:cs="Arial"/>
                <w:sz w:val="19"/>
                <w:szCs w:val="19"/>
              </w:rPr>
            </w:pPr>
            <w:r w:rsidRPr="000B6AFE">
              <w:rPr>
                <w:rFonts w:cs="Arial"/>
                <w:sz w:val="19"/>
                <w:szCs w:val="19"/>
              </w:rPr>
              <w:t>m</w:t>
            </w:r>
          </w:p>
        </w:tc>
        <w:tc>
          <w:tcPr>
            <w:tcW w:w="2061" w:type="pct"/>
            <w:tcBorders>
              <w:right w:val="double" w:sz="4" w:space="0" w:color="auto"/>
            </w:tcBorders>
          </w:tcPr>
          <w:p w14:paraId="7EE74F3A" w14:textId="77777777" w:rsidR="00B03FCC" w:rsidRPr="000B6AFE" w:rsidRDefault="00B03FCC" w:rsidP="00361662">
            <w:pPr>
              <w:rPr>
                <w:rFonts w:cs="Arial"/>
                <w:sz w:val="19"/>
                <w:szCs w:val="19"/>
              </w:rPr>
            </w:pPr>
            <w:r w:rsidRPr="000B6AFE">
              <w:rPr>
                <w:rFonts w:cs="Arial"/>
                <w:sz w:val="19"/>
                <w:szCs w:val="19"/>
              </w:rPr>
              <w:t>Meter</w:t>
            </w:r>
          </w:p>
        </w:tc>
      </w:tr>
      <w:tr w:rsidR="00B03FCC" w:rsidRPr="000B6AFE" w14:paraId="6DA8A308" w14:textId="77777777" w:rsidTr="00361662">
        <w:trPr>
          <w:cantSplit/>
          <w:trHeight w:val="245"/>
          <w:jc w:val="center"/>
        </w:trPr>
        <w:tc>
          <w:tcPr>
            <w:tcW w:w="659" w:type="pct"/>
            <w:tcBorders>
              <w:left w:val="double" w:sz="4" w:space="0" w:color="auto"/>
            </w:tcBorders>
          </w:tcPr>
          <w:p w14:paraId="0193C12F" w14:textId="77777777" w:rsidR="00B03FCC" w:rsidRPr="000B6AFE" w:rsidRDefault="00B03FCC" w:rsidP="00361662">
            <w:pPr>
              <w:rPr>
                <w:rFonts w:cs="Arial"/>
                <w:sz w:val="19"/>
                <w:szCs w:val="19"/>
              </w:rPr>
            </w:pPr>
            <w:r w:rsidRPr="000B6AFE">
              <w:rPr>
                <w:rFonts w:cs="Arial"/>
                <w:sz w:val="19"/>
                <w:szCs w:val="19"/>
              </w:rPr>
              <w:t>HVLP</w:t>
            </w:r>
          </w:p>
        </w:tc>
        <w:tc>
          <w:tcPr>
            <w:tcW w:w="1886" w:type="pct"/>
            <w:tcBorders>
              <w:right w:val="single" w:sz="4" w:space="0" w:color="auto"/>
            </w:tcBorders>
          </w:tcPr>
          <w:p w14:paraId="1C66DF13" w14:textId="77777777" w:rsidR="00B03FCC" w:rsidRPr="000B6AFE" w:rsidRDefault="00B03FCC" w:rsidP="00361662">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1889BD2" w14:textId="77777777" w:rsidR="00B03FCC" w:rsidRPr="000B6AFE" w:rsidRDefault="00B03FCC" w:rsidP="00361662">
            <w:pPr>
              <w:rPr>
                <w:rFonts w:cs="Arial"/>
                <w:sz w:val="19"/>
                <w:szCs w:val="19"/>
              </w:rPr>
            </w:pPr>
            <w:r w:rsidRPr="000B6AFE">
              <w:rPr>
                <w:rFonts w:cs="Arial"/>
                <w:sz w:val="19"/>
                <w:szCs w:val="19"/>
              </w:rPr>
              <w:t>mg</w:t>
            </w:r>
          </w:p>
        </w:tc>
        <w:tc>
          <w:tcPr>
            <w:tcW w:w="2061" w:type="pct"/>
            <w:tcBorders>
              <w:right w:val="double" w:sz="4" w:space="0" w:color="auto"/>
            </w:tcBorders>
          </w:tcPr>
          <w:p w14:paraId="60CE83F1" w14:textId="77777777" w:rsidR="00B03FCC" w:rsidRPr="000B6AFE" w:rsidRDefault="00B03FCC" w:rsidP="00361662">
            <w:pPr>
              <w:rPr>
                <w:rFonts w:cs="Arial"/>
                <w:sz w:val="19"/>
                <w:szCs w:val="19"/>
              </w:rPr>
            </w:pPr>
            <w:r w:rsidRPr="000B6AFE">
              <w:rPr>
                <w:rFonts w:cs="Arial"/>
                <w:sz w:val="19"/>
                <w:szCs w:val="19"/>
              </w:rPr>
              <w:t>Milligram</w:t>
            </w:r>
          </w:p>
        </w:tc>
      </w:tr>
      <w:tr w:rsidR="00B03FCC" w:rsidRPr="000B6AFE" w14:paraId="32950DE2" w14:textId="77777777" w:rsidTr="00361662">
        <w:trPr>
          <w:cantSplit/>
          <w:trHeight w:val="245"/>
          <w:jc w:val="center"/>
        </w:trPr>
        <w:tc>
          <w:tcPr>
            <w:tcW w:w="659" w:type="pct"/>
            <w:tcBorders>
              <w:left w:val="double" w:sz="4" w:space="0" w:color="auto"/>
            </w:tcBorders>
          </w:tcPr>
          <w:p w14:paraId="79835068" w14:textId="77777777" w:rsidR="00B03FCC" w:rsidRPr="000B6AFE" w:rsidRDefault="00B03FCC" w:rsidP="00361662">
            <w:pPr>
              <w:rPr>
                <w:rFonts w:cs="Arial"/>
                <w:sz w:val="19"/>
                <w:szCs w:val="19"/>
              </w:rPr>
            </w:pPr>
            <w:r w:rsidRPr="000B6AFE">
              <w:rPr>
                <w:rFonts w:cs="Arial"/>
                <w:sz w:val="19"/>
                <w:szCs w:val="19"/>
              </w:rPr>
              <w:t>ID</w:t>
            </w:r>
          </w:p>
        </w:tc>
        <w:tc>
          <w:tcPr>
            <w:tcW w:w="1886" w:type="pct"/>
            <w:tcBorders>
              <w:right w:val="single" w:sz="4" w:space="0" w:color="auto"/>
            </w:tcBorders>
          </w:tcPr>
          <w:p w14:paraId="3DB09234" w14:textId="77777777" w:rsidR="00B03FCC" w:rsidRPr="000B6AFE" w:rsidRDefault="00B03FCC" w:rsidP="00361662">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39E5A870" w14:textId="77777777" w:rsidR="00B03FCC" w:rsidRPr="000B6AFE" w:rsidRDefault="00B03FCC" w:rsidP="00361662">
            <w:pPr>
              <w:rPr>
                <w:rFonts w:cs="Arial"/>
                <w:sz w:val="19"/>
                <w:szCs w:val="19"/>
              </w:rPr>
            </w:pPr>
            <w:r w:rsidRPr="000B6AFE">
              <w:rPr>
                <w:rFonts w:cs="Arial"/>
                <w:sz w:val="19"/>
                <w:szCs w:val="19"/>
              </w:rPr>
              <w:t>mm</w:t>
            </w:r>
          </w:p>
        </w:tc>
        <w:tc>
          <w:tcPr>
            <w:tcW w:w="2061" w:type="pct"/>
            <w:tcBorders>
              <w:right w:val="double" w:sz="4" w:space="0" w:color="auto"/>
            </w:tcBorders>
          </w:tcPr>
          <w:p w14:paraId="3A7B9878" w14:textId="77777777" w:rsidR="00B03FCC" w:rsidRPr="000B6AFE" w:rsidRDefault="00B03FCC" w:rsidP="00361662">
            <w:pPr>
              <w:rPr>
                <w:rFonts w:cs="Arial"/>
                <w:sz w:val="19"/>
                <w:szCs w:val="19"/>
              </w:rPr>
            </w:pPr>
            <w:r w:rsidRPr="000B6AFE">
              <w:rPr>
                <w:rFonts w:cs="Arial"/>
                <w:sz w:val="19"/>
                <w:szCs w:val="19"/>
              </w:rPr>
              <w:t>Millimeter</w:t>
            </w:r>
          </w:p>
        </w:tc>
      </w:tr>
      <w:tr w:rsidR="00B03FCC" w:rsidRPr="000B6AFE" w14:paraId="2A0E7A35" w14:textId="77777777" w:rsidTr="00361662">
        <w:trPr>
          <w:cantSplit/>
          <w:trHeight w:val="245"/>
          <w:jc w:val="center"/>
        </w:trPr>
        <w:tc>
          <w:tcPr>
            <w:tcW w:w="659" w:type="pct"/>
            <w:tcBorders>
              <w:left w:val="double" w:sz="4" w:space="0" w:color="auto"/>
            </w:tcBorders>
          </w:tcPr>
          <w:p w14:paraId="1B426C39" w14:textId="77777777" w:rsidR="00B03FCC" w:rsidRPr="000B6AFE" w:rsidRDefault="00B03FCC" w:rsidP="00361662">
            <w:pPr>
              <w:rPr>
                <w:rFonts w:cs="Arial"/>
                <w:sz w:val="19"/>
                <w:szCs w:val="19"/>
              </w:rPr>
            </w:pPr>
            <w:r w:rsidRPr="000B6AFE">
              <w:rPr>
                <w:rFonts w:cs="Arial"/>
                <w:sz w:val="19"/>
                <w:szCs w:val="19"/>
              </w:rPr>
              <w:t>IRSL</w:t>
            </w:r>
          </w:p>
        </w:tc>
        <w:tc>
          <w:tcPr>
            <w:tcW w:w="1886" w:type="pct"/>
            <w:tcBorders>
              <w:right w:val="single" w:sz="4" w:space="0" w:color="auto"/>
            </w:tcBorders>
          </w:tcPr>
          <w:p w14:paraId="5E3E875E" w14:textId="77777777" w:rsidR="00B03FCC" w:rsidRPr="000B6AFE" w:rsidRDefault="00B03FCC" w:rsidP="00361662">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FDC17FD" w14:textId="77777777" w:rsidR="00B03FCC" w:rsidRPr="000B6AFE" w:rsidRDefault="00B03FCC" w:rsidP="00361662">
            <w:pPr>
              <w:rPr>
                <w:rFonts w:cs="Arial"/>
                <w:sz w:val="19"/>
                <w:szCs w:val="19"/>
              </w:rPr>
            </w:pPr>
            <w:r w:rsidRPr="000B6AFE">
              <w:rPr>
                <w:rFonts w:cs="Arial"/>
                <w:sz w:val="19"/>
                <w:szCs w:val="19"/>
              </w:rPr>
              <w:t>MM</w:t>
            </w:r>
          </w:p>
        </w:tc>
        <w:tc>
          <w:tcPr>
            <w:tcW w:w="2061" w:type="pct"/>
            <w:tcBorders>
              <w:right w:val="double" w:sz="4" w:space="0" w:color="auto"/>
            </w:tcBorders>
          </w:tcPr>
          <w:p w14:paraId="5990FB88" w14:textId="77777777" w:rsidR="00B03FCC" w:rsidRPr="000B6AFE" w:rsidRDefault="00B03FCC" w:rsidP="00361662">
            <w:pPr>
              <w:rPr>
                <w:rFonts w:cs="Arial"/>
                <w:sz w:val="19"/>
                <w:szCs w:val="19"/>
              </w:rPr>
            </w:pPr>
            <w:r w:rsidRPr="000B6AFE">
              <w:rPr>
                <w:rFonts w:cs="Arial"/>
                <w:sz w:val="19"/>
                <w:szCs w:val="19"/>
              </w:rPr>
              <w:t>Million</w:t>
            </w:r>
          </w:p>
        </w:tc>
      </w:tr>
      <w:tr w:rsidR="00B03FCC" w:rsidRPr="000B6AFE" w14:paraId="55A24066" w14:textId="77777777" w:rsidTr="00361662">
        <w:trPr>
          <w:cantSplit/>
          <w:trHeight w:val="245"/>
          <w:jc w:val="center"/>
        </w:trPr>
        <w:tc>
          <w:tcPr>
            <w:tcW w:w="659" w:type="pct"/>
            <w:tcBorders>
              <w:left w:val="double" w:sz="4" w:space="0" w:color="auto"/>
            </w:tcBorders>
          </w:tcPr>
          <w:p w14:paraId="08730904" w14:textId="77777777" w:rsidR="00B03FCC" w:rsidRPr="000B6AFE" w:rsidRDefault="00B03FCC" w:rsidP="00361662">
            <w:pPr>
              <w:rPr>
                <w:rFonts w:cs="Arial"/>
                <w:sz w:val="19"/>
                <w:szCs w:val="19"/>
              </w:rPr>
            </w:pPr>
            <w:r w:rsidRPr="000B6AFE">
              <w:rPr>
                <w:rFonts w:cs="Arial"/>
                <w:sz w:val="19"/>
                <w:szCs w:val="19"/>
              </w:rPr>
              <w:t>ITSL</w:t>
            </w:r>
          </w:p>
        </w:tc>
        <w:tc>
          <w:tcPr>
            <w:tcW w:w="1886" w:type="pct"/>
            <w:tcBorders>
              <w:right w:val="single" w:sz="4" w:space="0" w:color="auto"/>
            </w:tcBorders>
          </w:tcPr>
          <w:p w14:paraId="402D960D" w14:textId="77777777" w:rsidR="00B03FCC" w:rsidRPr="000B6AFE" w:rsidRDefault="00B03FCC" w:rsidP="00361662">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FE24205" w14:textId="77777777" w:rsidR="00B03FCC" w:rsidRPr="000B6AFE" w:rsidRDefault="00B03FCC" w:rsidP="00361662">
            <w:pPr>
              <w:rPr>
                <w:rFonts w:cs="Arial"/>
                <w:sz w:val="19"/>
                <w:szCs w:val="19"/>
              </w:rPr>
            </w:pPr>
            <w:r w:rsidRPr="000B6AFE">
              <w:rPr>
                <w:rFonts w:cs="Arial"/>
                <w:sz w:val="19"/>
                <w:szCs w:val="19"/>
              </w:rPr>
              <w:t>MW</w:t>
            </w:r>
          </w:p>
        </w:tc>
        <w:tc>
          <w:tcPr>
            <w:tcW w:w="2061" w:type="pct"/>
            <w:tcBorders>
              <w:right w:val="double" w:sz="4" w:space="0" w:color="auto"/>
            </w:tcBorders>
          </w:tcPr>
          <w:p w14:paraId="160B96BB" w14:textId="77777777" w:rsidR="00B03FCC" w:rsidRPr="000B6AFE" w:rsidRDefault="00B03FCC" w:rsidP="00361662">
            <w:pPr>
              <w:rPr>
                <w:rFonts w:cs="Arial"/>
                <w:sz w:val="19"/>
                <w:szCs w:val="19"/>
              </w:rPr>
            </w:pPr>
            <w:r w:rsidRPr="000B6AFE">
              <w:rPr>
                <w:rFonts w:cs="Arial"/>
                <w:sz w:val="19"/>
                <w:szCs w:val="19"/>
              </w:rPr>
              <w:t>Megawatts</w:t>
            </w:r>
          </w:p>
        </w:tc>
      </w:tr>
      <w:tr w:rsidR="00B03FCC" w:rsidRPr="000B6AFE" w14:paraId="0787B9FD" w14:textId="77777777" w:rsidTr="00361662">
        <w:trPr>
          <w:cantSplit/>
          <w:trHeight w:val="245"/>
          <w:jc w:val="center"/>
        </w:trPr>
        <w:tc>
          <w:tcPr>
            <w:tcW w:w="659" w:type="pct"/>
            <w:tcBorders>
              <w:left w:val="double" w:sz="4" w:space="0" w:color="auto"/>
            </w:tcBorders>
          </w:tcPr>
          <w:p w14:paraId="4C8D794C" w14:textId="77777777" w:rsidR="00B03FCC" w:rsidRPr="000B6AFE" w:rsidRDefault="00B03FCC" w:rsidP="00361662">
            <w:pPr>
              <w:rPr>
                <w:rFonts w:cs="Arial"/>
                <w:sz w:val="19"/>
                <w:szCs w:val="19"/>
              </w:rPr>
            </w:pPr>
            <w:r w:rsidRPr="000B6AFE">
              <w:rPr>
                <w:rFonts w:cs="Arial"/>
                <w:sz w:val="19"/>
                <w:szCs w:val="19"/>
              </w:rPr>
              <w:t>LAER</w:t>
            </w:r>
          </w:p>
        </w:tc>
        <w:tc>
          <w:tcPr>
            <w:tcW w:w="1886" w:type="pct"/>
            <w:tcBorders>
              <w:right w:val="single" w:sz="4" w:space="0" w:color="auto"/>
            </w:tcBorders>
          </w:tcPr>
          <w:p w14:paraId="6A733631" w14:textId="77777777" w:rsidR="00B03FCC" w:rsidRPr="000B6AFE" w:rsidRDefault="00B03FCC" w:rsidP="00361662">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0F2F0FB" w14:textId="77777777" w:rsidR="00B03FCC" w:rsidRPr="000B6AFE" w:rsidRDefault="00B03FCC" w:rsidP="00361662">
            <w:pPr>
              <w:rPr>
                <w:rFonts w:cs="Arial"/>
                <w:sz w:val="19"/>
                <w:szCs w:val="19"/>
              </w:rPr>
            </w:pPr>
            <w:r w:rsidRPr="000B6AFE">
              <w:rPr>
                <w:rFonts w:cs="Arial"/>
                <w:sz w:val="19"/>
                <w:szCs w:val="19"/>
              </w:rPr>
              <w:t>NMOC</w:t>
            </w:r>
          </w:p>
        </w:tc>
        <w:tc>
          <w:tcPr>
            <w:tcW w:w="2061" w:type="pct"/>
            <w:tcBorders>
              <w:right w:val="double" w:sz="4" w:space="0" w:color="auto"/>
            </w:tcBorders>
          </w:tcPr>
          <w:p w14:paraId="6313BEB3" w14:textId="77777777" w:rsidR="00B03FCC" w:rsidRPr="000B6AFE" w:rsidRDefault="00B03FCC" w:rsidP="00361662">
            <w:pPr>
              <w:rPr>
                <w:rFonts w:cs="Arial"/>
                <w:sz w:val="19"/>
                <w:szCs w:val="19"/>
              </w:rPr>
            </w:pPr>
            <w:r w:rsidRPr="000B6AFE">
              <w:rPr>
                <w:rFonts w:cs="Arial"/>
                <w:sz w:val="19"/>
                <w:szCs w:val="19"/>
              </w:rPr>
              <w:t>Non-methane Organic Compounds</w:t>
            </w:r>
          </w:p>
        </w:tc>
      </w:tr>
      <w:tr w:rsidR="00B03FCC" w:rsidRPr="000B6AFE" w14:paraId="4C2E68A4" w14:textId="77777777" w:rsidTr="00361662">
        <w:trPr>
          <w:cantSplit/>
          <w:trHeight w:val="245"/>
          <w:jc w:val="center"/>
        </w:trPr>
        <w:tc>
          <w:tcPr>
            <w:tcW w:w="659" w:type="pct"/>
            <w:tcBorders>
              <w:left w:val="double" w:sz="4" w:space="0" w:color="auto"/>
            </w:tcBorders>
          </w:tcPr>
          <w:p w14:paraId="7CF6D408" w14:textId="77777777" w:rsidR="00B03FCC" w:rsidRPr="000B6AFE" w:rsidRDefault="00B03FCC" w:rsidP="00361662">
            <w:pPr>
              <w:rPr>
                <w:rFonts w:cs="Arial"/>
                <w:sz w:val="19"/>
                <w:szCs w:val="19"/>
              </w:rPr>
            </w:pPr>
            <w:r w:rsidRPr="000B6AFE">
              <w:rPr>
                <w:rFonts w:cs="Arial"/>
                <w:sz w:val="19"/>
                <w:szCs w:val="19"/>
              </w:rPr>
              <w:t>MACT</w:t>
            </w:r>
          </w:p>
        </w:tc>
        <w:tc>
          <w:tcPr>
            <w:tcW w:w="1886" w:type="pct"/>
            <w:tcBorders>
              <w:right w:val="single" w:sz="4" w:space="0" w:color="auto"/>
            </w:tcBorders>
          </w:tcPr>
          <w:p w14:paraId="24312ECB" w14:textId="77777777" w:rsidR="00B03FCC" w:rsidRPr="000B6AFE" w:rsidRDefault="00B03FCC" w:rsidP="00361662">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DDCED34" w14:textId="77777777" w:rsidR="00B03FCC" w:rsidRPr="000B6AFE" w:rsidRDefault="00B03FCC" w:rsidP="00361662">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F8493FE" w14:textId="77777777" w:rsidR="00B03FCC" w:rsidRPr="000B6AFE" w:rsidRDefault="00B03FCC" w:rsidP="00361662">
            <w:pPr>
              <w:rPr>
                <w:rFonts w:cs="Arial"/>
                <w:sz w:val="19"/>
                <w:szCs w:val="19"/>
              </w:rPr>
            </w:pPr>
            <w:r w:rsidRPr="000B6AFE">
              <w:rPr>
                <w:rFonts w:cs="Arial"/>
                <w:sz w:val="19"/>
                <w:szCs w:val="19"/>
              </w:rPr>
              <w:t>Oxides of Nitrogen</w:t>
            </w:r>
          </w:p>
        </w:tc>
      </w:tr>
      <w:tr w:rsidR="00B03FCC" w:rsidRPr="000B6AFE" w14:paraId="3A9340D8" w14:textId="77777777" w:rsidTr="00361662">
        <w:trPr>
          <w:cantSplit/>
          <w:trHeight w:val="245"/>
          <w:jc w:val="center"/>
        </w:trPr>
        <w:tc>
          <w:tcPr>
            <w:tcW w:w="659" w:type="pct"/>
            <w:tcBorders>
              <w:left w:val="double" w:sz="4" w:space="0" w:color="auto"/>
            </w:tcBorders>
          </w:tcPr>
          <w:p w14:paraId="2B712EAD" w14:textId="77777777" w:rsidR="00B03FCC" w:rsidRPr="000B6AFE" w:rsidRDefault="00B03FCC" w:rsidP="00361662">
            <w:pPr>
              <w:rPr>
                <w:rFonts w:cs="Arial"/>
                <w:sz w:val="19"/>
                <w:szCs w:val="19"/>
              </w:rPr>
            </w:pPr>
            <w:r w:rsidRPr="000B6AFE">
              <w:rPr>
                <w:rFonts w:cs="Arial"/>
                <w:sz w:val="19"/>
                <w:szCs w:val="19"/>
              </w:rPr>
              <w:t>MAERS</w:t>
            </w:r>
          </w:p>
        </w:tc>
        <w:tc>
          <w:tcPr>
            <w:tcW w:w="1886" w:type="pct"/>
            <w:tcBorders>
              <w:right w:val="single" w:sz="4" w:space="0" w:color="auto"/>
            </w:tcBorders>
          </w:tcPr>
          <w:p w14:paraId="3018672F" w14:textId="77777777" w:rsidR="00B03FCC" w:rsidRPr="000B6AFE" w:rsidRDefault="00B03FCC" w:rsidP="00361662">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33B42BA" w14:textId="77777777" w:rsidR="00B03FCC" w:rsidRPr="000B6AFE" w:rsidRDefault="00B03FCC" w:rsidP="00361662">
            <w:pPr>
              <w:rPr>
                <w:rFonts w:cs="Arial"/>
                <w:sz w:val="19"/>
                <w:szCs w:val="19"/>
              </w:rPr>
            </w:pPr>
            <w:r w:rsidRPr="000B6AFE">
              <w:rPr>
                <w:rFonts w:cs="Arial"/>
                <w:sz w:val="19"/>
                <w:szCs w:val="19"/>
              </w:rPr>
              <w:t>ng</w:t>
            </w:r>
          </w:p>
        </w:tc>
        <w:tc>
          <w:tcPr>
            <w:tcW w:w="2061" w:type="pct"/>
            <w:tcBorders>
              <w:right w:val="double" w:sz="4" w:space="0" w:color="auto"/>
            </w:tcBorders>
          </w:tcPr>
          <w:p w14:paraId="037BAC72" w14:textId="77777777" w:rsidR="00B03FCC" w:rsidRPr="000B6AFE" w:rsidRDefault="00B03FCC" w:rsidP="00361662">
            <w:pPr>
              <w:rPr>
                <w:rFonts w:cs="Arial"/>
                <w:sz w:val="19"/>
                <w:szCs w:val="19"/>
              </w:rPr>
            </w:pPr>
            <w:r w:rsidRPr="000B6AFE">
              <w:rPr>
                <w:rFonts w:cs="Arial"/>
                <w:sz w:val="19"/>
                <w:szCs w:val="19"/>
              </w:rPr>
              <w:t>Nanogram</w:t>
            </w:r>
          </w:p>
        </w:tc>
      </w:tr>
      <w:tr w:rsidR="00B03FCC" w:rsidRPr="000B6AFE" w14:paraId="2FB00F23" w14:textId="77777777" w:rsidTr="00361662">
        <w:trPr>
          <w:cantSplit/>
          <w:trHeight w:val="218"/>
          <w:jc w:val="center"/>
        </w:trPr>
        <w:tc>
          <w:tcPr>
            <w:tcW w:w="659" w:type="pct"/>
            <w:tcBorders>
              <w:left w:val="double" w:sz="4" w:space="0" w:color="auto"/>
            </w:tcBorders>
          </w:tcPr>
          <w:p w14:paraId="3E2B777C" w14:textId="77777777" w:rsidR="00B03FCC" w:rsidRPr="000B6AFE" w:rsidRDefault="00B03FCC" w:rsidP="00361662">
            <w:pPr>
              <w:rPr>
                <w:rFonts w:cs="Arial"/>
                <w:sz w:val="19"/>
                <w:szCs w:val="19"/>
              </w:rPr>
            </w:pPr>
            <w:r w:rsidRPr="000B6AFE">
              <w:rPr>
                <w:rFonts w:cs="Arial"/>
                <w:sz w:val="19"/>
                <w:szCs w:val="19"/>
              </w:rPr>
              <w:t>MAP</w:t>
            </w:r>
          </w:p>
        </w:tc>
        <w:tc>
          <w:tcPr>
            <w:tcW w:w="1886" w:type="pct"/>
            <w:tcBorders>
              <w:right w:val="single" w:sz="4" w:space="0" w:color="auto"/>
            </w:tcBorders>
          </w:tcPr>
          <w:p w14:paraId="2493A1CC" w14:textId="77777777" w:rsidR="00B03FCC" w:rsidRPr="000B6AFE" w:rsidRDefault="00B03FCC" w:rsidP="00361662">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EB2C91A" w14:textId="77777777" w:rsidR="00B03FCC" w:rsidRPr="000B6AFE" w:rsidRDefault="00B03FCC" w:rsidP="00361662">
            <w:pPr>
              <w:rPr>
                <w:rFonts w:cs="Arial"/>
                <w:sz w:val="19"/>
                <w:szCs w:val="19"/>
              </w:rPr>
            </w:pPr>
            <w:r w:rsidRPr="000B6AFE">
              <w:rPr>
                <w:rFonts w:cs="Arial"/>
                <w:sz w:val="19"/>
                <w:szCs w:val="19"/>
              </w:rPr>
              <w:t>PM</w:t>
            </w:r>
          </w:p>
        </w:tc>
        <w:tc>
          <w:tcPr>
            <w:tcW w:w="2061" w:type="pct"/>
            <w:tcBorders>
              <w:right w:val="double" w:sz="4" w:space="0" w:color="auto"/>
            </w:tcBorders>
          </w:tcPr>
          <w:p w14:paraId="3BD9DAEA" w14:textId="77777777" w:rsidR="00B03FCC" w:rsidRPr="000B6AFE" w:rsidRDefault="00B03FCC" w:rsidP="00361662">
            <w:pPr>
              <w:rPr>
                <w:rFonts w:cs="Arial"/>
                <w:sz w:val="19"/>
                <w:szCs w:val="19"/>
              </w:rPr>
            </w:pPr>
            <w:r w:rsidRPr="000B6AFE">
              <w:rPr>
                <w:rFonts w:cs="Arial"/>
                <w:sz w:val="19"/>
                <w:szCs w:val="19"/>
              </w:rPr>
              <w:t>Particulate Matter</w:t>
            </w:r>
          </w:p>
        </w:tc>
      </w:tr>
      <w:tr w:rsidR="00B03FCC" w:rsidRPr="000B6AFE" w14:paraId="4BFA3205" w14:textId="77777777" w:rsidTr="00361662">
        <w:trPr>
          <w:cantSplit/>
          <w:trHeight w:val="245"/>
          <w:jc w:val="center"/>
        </w:trPr>
        <w:tc>
          <w:tcPr>
            <w:tcW w:w="659" w:type="pct"/>
            <w:tcBorders>
              <w:left w:val="double" w:sz="4" w:space="0" w:color="auto"/>
            </w:tcBorders>
          </w:tcPr>
          <w:p w14:paraId="10417A2C" w14:textId="77777777" w:rsidR="00B03FCC" w:rsidRPr="000B6AFE" w:rsidRDefault="00B03FCC" w:rsidP="00361662">
            <w:pPr>
              <w:rPr>
                <w:rFonts w:cs="Arial"/>
                <w:sz w:val="19"/>
                <w:szCs w:val="19"/>
              </w:rPr>
            </w:pPr>
            <w:r w:rsidRPr="000B6AFE">
              <w:rPr>
                <w:rFonts w:cs="Arial"/>
                <w:sz w:val="19"/>
                <w:szCs w:val="19"/>
              </w:rPr>
              <w:t>MSDS</w:t>
            </w:r>
          </w:p>
        </w:tc>
        <w:tc>
          <w:tcPr>
            <w:tcW w:w="1886" w:type="pct"/>
            <w:tcBorders>
              <w:right w:val="single" w:sz="4" w:space="0" w:color="auto"/>
            </w:tcBorders>
          </w:tcPr>
          <w:p w14:paraId="3AF8B643" w14:textId="77777777" w:rsidR="00B03FCC" w:rsidRPr="000B6AFE" w:rsidRDefault="00B03FCC" w:rsidP="00361662">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274FEBB" w14:textId="77777777" w:rsidR="00B03FCC" w:rsidRPr="000B6AFE" w:rsidRDefault="00B03FCC" w:rsidP="00361662">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D5D3656" w14:textId="77777777" w:rsidR="00B03FCC" w:rsidRPr="000B6AFE" w:rsidRDefault="00B03FCC" w:rsidP="00361662">
            <w:pPr>
              <w:rPr>
                <w:rFonts w:cs="Arial"/>
                <w:sz w:val="19"/>
                <w:szCs w:val="19"/>
              </w:rPr>
            </w:pPr>
            <w:r w:rsidRPr="000B6AFE">
              <w:rPr>
                <w:rFonts w:cs="Arial"/>
                <w:sz w:val="19"/>
                <w:szCs w:val="19"/>
              </w:rPr>
              <w:t>Particulate Matter equal to or less than 10 microns in diameter</w:t>
            </w:r>
          </w:p>
        </w:tc>
      </w:tr>
      <w:tr w:rsidR="00B03FCC" w:rsidRPr="000B6AFE" w14:paraId="51647AB7" w14:textId="77777777" w:rsidTr="00361662">
        <w:trPr>
          <w:cantSplit/>
          <w:trHeight w:val="245"/>
          <w:jc w:val="center"/>
        </w:trPr>
        <w:tc>
          <w:tcPr>
            <w:tcW w:w="659" w:type="pct"/>
            <w:tcBorders>
              <w:left w:val="double" w:sz="4" w:space="0" w:color="auto"/>
            </w:tcBorders>
          </w:tcPr>
          <w:p w14:paraId="585DCD2C" w14:textId="77777777" w:rsidR="00B03FCC" w:rsidRPr="000B6AFE" w:rsidRDefault="00B03FCC" w:rsidP="00361662">
            <w:pPr>
              <w:rPr>
                <w:rFonts w:cs="Arial"/>
                <w:sz w:val="19"/>
                <w:szCs w:val="19"/>
              </w:rPr>
            </w:pPr>
            <w:r w:rsidRPr="000B6AFE">
              <w:rPr>
                <w:rFonts w:cs="Arial"/>
                <w:sz w:val="19"/>
                <w:szCs w:val="19"/>
              </w:rPr>
              <w:t>NA</w:t>
            </w:r>
          </w:p>
        </w:tc>
        <w:tc>
          <w:tcPr>
            <w:tcW w:w="1886" w:type="pct"/>
            <w:tcBorders>
              <w:right w:val="single" w:sz="4" w:space="0" w:color="auto"/>
            </w:tcBorders>
          </w:tcPr>
          <w:p w14:paraId="2194E548" w14:textId="77777777" w:rsidR="00B03FCC" w:rsidRPr="000B6AFE" w:rsidRDefault="00B03FCC" w:rsidP="00361662">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82CBBE4" w14:textId="77777777" w:rsidR="00B03FCC" w:rsidRPr="000B6AFE" w:rsidRDefault="00B03FCC" w:rsidP="00361662">
            <w:pPr>
              <w:rPr>
                <w:rFonts w:cs="Arial"/>
                <w:sz w:val="19"/>
                <w:szCs w:val="19"/>
              </w:rPr>
            </w:pPr>
          </w:p>
        </w:tc>
        <w:tc>
          <w:tcPr>
            <w:tcW w:w="2061" w:type="pct"/>
            <w:vMerge/>
            <w:tcBorders>
              <w:right w:val="double" w:sz="4" w:space="0" w:color="auto"/>
            </w:tcBorders>
          </w:tcPr>
          <w:p w14:paraId="173117A3" w14:textId="77777777" w:rsidR="00B03FCC" w:rsidRPr="000B6AFE" w:rsidRDefault="00B03FCC" w:rsidP="00361662">
            <w:pPr>
              <w:rPr>
                <w:rFonts w:cs="Arial"/>
                <w:sz w:val="19"/>
                <w:szCs w:val="19"/>
              </w:rPr>
            </w:pPr>
          </w:p>
        </w:tc>
      </w:tr>
      <w:tr w:rsidR="00B03FCC" w:rsidRPr="000B6AFE" w14:paraId="520A4186" w14:textId="77777777" w:rsidTr="00361662">
        <w:trPr>
          <w:cantSplit/>
          <w:trHeight w:val="218"/>
          <w:jc w:val="center"/>
        </w:trPr>
        <w:tc>
          <w:tcPr>
            <w:tcW w:w="659" w:type="pct"/>
            <w:tcBorders>
              <w:left w:val="double" w:sz="4" w:space="0" w:color="auto"/>
              <w:bottom w:val="nil"/>
            </w:tcBorders>
          </w:tcPr>
          <w:p w14:paraId="16C4A8A8" w14:textId="77777777" w:rsidR="00B03FCC" w:rsidRPr="000B6AFE" w:rsidRDefault="00B03FCC" w:rsidP="00361662">
            <w:pPr>
              <w:rPr>
                <w:rFonts w:cs="Arial"/>
                <w:sz w:val="19"/>
                <w:szCs w:val="19"/>
              </w:rPr>
            </w:pPr>
            <w:r w:rsidRPr="000B6AFE">
              <w:rPr>
                <w:rFonts w:cs="Arial"/>
                <w:sz w:val="19"/>
                <w:szCs w:val="19"/>
              </w:rPr>
              <w:t>NAAQS</w:t>
            </w:r>
          </w:p>
        </w:tc>
        <w:tc>
          <w:tcPr>
            <w:tcW w:w="1886" w:type="pct"/>
            <w:tcBorders>
              <w:right w:val="single" w:sz="4" w:space="0" w:color="auto"/>
            </w:tcBorders>
          </w:tcPr>
          <w:p w14:paraId="1186F745" w14:textId="77777777" w:rsidR="00B03FCC" w:rsidRPr="000B6AFE" w:rsidRDefault="00B03FCC" w:rsidP="00361662">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1C8DB6D" w14:textId="77777777" w:rsidR="00B03FCC" w:rsidRPr="000B6AFE" w:rsidRDefault="00B03FCC" w:rsidP="00361662">
            <w:pPr>
              <w:rPr>
                <w:rFonts w:cs="Arial"/>
                <w:sz w:val="19"/>
                <w:szCs w:val="19"/>
              </w:rPr>
            </w:pPr>
            <w:r w:rsidRPr="000B6AFE">
              <w:rPr>
                <w:rFonts w:cs="Arial"/>
                <w:sz w:val="19"/>
                <w:szCs w:val="19"/>
              </w:rPr>
              <w:t>PM2.5</w:t>
            </w:r>
          </w:p>
        </w:tc>
        <w:tc>
          <w:tcPr>
            <w:tcW w:w="2061" w:type="pct"/>
            <w:tcBorders>
              <w:right w:val="double" w:sz="4" w:space="0" w:color="auto"/>
            </w:tcBorders>
          </w:tcPr>
          <w:p w14:paraId="11969168" w14:textId="77777777" w:rsidR="00B03FCC" w:rsidRPr="000B6AFE" w:rsidRDefault="00B03FCC" w:rsidP="00361662">
            <w:pPr>
              <w:rPr>
                <w:rFonts w:cs="Arial"/>
                <w:sz w:val="19"/>
                <w:szCs w:val="19"/>
              </w:rPr>
            </w:pPr>
            <w:r w:rsidRPr="000B6AFE">
              <w:rPr>
                <w:rFonts w:cs="Arial"/>
                <w:sz w:val="19"/>
                <w:szCs w:val="19"/>
              </w:rPr>
              <w:t>Particulate Matter equal to or less than 2.5</w:t>
            </w:r>
          </w:p>
          <w:p w14:paraId="58550E16" w14:textId="77777777" w:rsidR="00B03FCC" w:rsidRPr="000B6AFE" w:rsidRDefault="00B03FCC" w:rsidP="00361662">
            <w:pPr>
              <w:rPr>
                <w:rFonts w:cs="Arial"/>
                <w:sz w:val="19"/>
                <w:szCs w:val="19"/>
              </w:rPr>
            </w:pPr>
            <w:r w:rsidRPr="000B6AFE">
              <w:rPr>
                <w:rFonts w:cs="Arial"/>
                <w:sz w:val="19"/>
                <w:szCs w:val="19"/>
              </w:rPr>
              <w:t>microns in diameter</w:t>
            </w:r>
          </w:p>
        </w:tc>
      </w:tr>
      <w:tr w:rsidR="00B03FCC" w:rsidRPr="000B6AFE" w14:paraId="012E0BFB" w14:textId="77777777" w:rsidTr="00361662">
        <w:trPr>
          <w:cantSplit/>
          <w:trHeight w:val="218"/>
          <w:jc w:val="center"/>
        </w:trPr>
        <w:tc>
          <w:tcPr>
            <w:tcW w:w="659" w:type="pct"/>
            <w:vMerge w:val="restart"/>
            <w:tcBorders>
              <w:left w:val="double" w:sz="4" w:space="0" w:color="auto"/>
            </w:tcBorders>
          </w:tcPr>
          <w:p w14:paraId="6E80A238" w14:textId="77777777" w:rsidR="00B03FCC" w:rsidRPr="000B6AFE" w:rsidRDefault="00B03FCC" w:rsidP="00361662">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7DC37CD" w14:textId="77777777" w:rsidR="00B03FCC" w:rsidRPr="000B6AFE" w:rsidRDefault="00B03FCC" w:rsidP="00361662">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6559E3F" w14:textId="77777777" w:rsidR="00B03FCC" w:rsidRPr="000B6AFE" w:rsidRDefault="00B03FCC" w:rsidP="00361662">
            <w:pPr>
              <w:rPr>
                <w:rFonts w:cs="Arial"/>
                <w:sz w:val="19"/>
                <w:szCs w:val="19"/>
              </w:rPr>
            </w:pPr>
            <w:r w:rsidRPr="000B6AFE">
              <w:rPr>
                <w:rFonts w:cs="Arial"/>
                <w:sz w:val="19"/>
                <w:szCs w:val="19"/>
              </w:rPr>
              <w:t>pph</w:t>
            </w:r>
          </w:p>
        </w:tc>
        <w:tc>
          <w:tcPr>
            <w:tcW w:w="2061" w:type="pct"/>
            <w:tcBorders>
              <w:right w:val="double" w:sz="4" w:space="0" w:color="auto"/>
            </w:tcBorders>
          </w:tcPr>
          <w:p w14:paraId="0DA4AA83" w14:textId="77777777" w:rsidR="00B03FCC" w:rsidRPr="000B6AFE" w:rsidRDefault="00B03FCC" w:rsidP="00361662">
            <w:pPr>
              <w:rPr>
                <w:rFonts w:cs="Arial"/>
                <w:sz w:val="19"/>
                <w:szCs w:val="19"/>
              </w:rPr>
            </w:pPr>
            <w:r w:rsidRPr="000B6AFE">
              <w:rPr>
                <w:rFonts w:cs="Arial"/>
                <w:sz w:val="19"/>
                <w:szCs w:val="19"/>
              </w:rPr>
              <w:t>Pounds per hour</w:t>
            </w:r>
          </w:p>
        </w:tc>
      </w:tr>
      <w:tr w:rsidR="00B03FCC" w:rsidRPr="000B6AFE" w14:paraId="597C66DC" w14:textId="77777777" w:rsidTr="00361662">
        <w:trPr>
          <w:cantSplit/>
          <w:trHeight w:val="217"/>
          <w:jc w:val="center"/>
        </w:trPr>
        <w:tc>
          <w:tcPr>
            <w:tcW w:w="659" w:type="pct"/>
            <w:vMerge/>
            <w:tcBorders>
              <w:left w:val="double" w:sz="4" w:space="0" w:color="auto"/>
              <w:bottom w:val="nil"/>
            </w:tcBorders>
          </w:tcPr>
          <w:p w14:paraId="5E8E4BFC" w14:textId="77777777" w:rsidR="00B03FCC" w:rsidRPr="000B6AFE" w:rsidRDefault="00B03FCC" w:rsidP="00361662">
            <w:pPr>
              <w:rPr>
                <w:rFonts w:cs="Arial"/>
                <w:sz w:val="19"/>
                <w:szCs w:val="19"/>
              </w:rPr>
            </w:pPr>
          </w:p>
        </w:tc>
        <w:tc>
          <w:tcPr>
            <w:tcW w:w="1886" w:type="pct"/>
            <w:vMerge/>
            <w:tcBorders>
              <w:right w:val="single" w:sz="4" w:space="0" w:color="auto"/>
            </w:tcBorders>
          </w:tcPr>
          <w:p w14:paraId="1405FE68" w14:textId="77777777" w:rsidR="00B03FCC" w:rsidRPr="000B6AFE" w:rsidRDefault="00B03FCC" w:rsidP="00361662">
            <w:pPr>
              <w:rPr>
                <w:rFonts w:cs="Arial"/>
                <w:sz w:val="19"/>
                <w:szCs w:val="19"/>
              </w:rPr>
            </w:pPr>
          </w:p>
        </w:tc>
        <w:tc>
          <w:tcPr>
            <w:tcW w:w="394" w:type="pct"/>
            <w:tcBorders>
              <w:left w:val="single" w:sz="4" w:space="0" w:color="auto"/>
              <w:bottom w:val="nil"/>
            </w:tcBorders>
          </w:tcPr>
          <w:p w14:paraId="44FDA463" w14:textId="77777777" w:rsidR="00B03FCC" w:rsidRPr="000B6AFE" w:rsidRDefault="00B03FCC" w:rsidP="00361662">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198442E" w14:textId="77777777" w:rsidR="00B03FCC" w:rsidRPr="000B6AFE" w:rsidRDefault="00B03FCC" w:rsidP="00361662">
            <w:pPr>
              <w:rPr>
                <w:rFonts w:cs="Arial"/>
                <w:sz w:val="19"/>
                <w:szCs w:val="19"/>
              </w:rPr>
            </w:pPr>
            <w:r w:rsidRPr="000B6AFE">
              <w:rPr>
                <w:rFonts w:cs="Arial"/>
                <w:sz w:val="19"/>
                <w:szCs w:val="19"/>
              </w:rPr>
              <w:t>Parts per million</w:t>
            </w:r>
          </w:p>
        </w:tc>
      </w:tr>
      <w:tr w:rsidR="00B03FCC" w:rsidRPr="000B6AFE" w14:paraId="2436C823" w14:textId="77777777" w:rsidTr="00361662">
        <w:trPr>
          <w:cantSplit/>
          <w:trHeight w:val="245"/>
          <w:jc w:val="center"/>
        </w:trPr>
        <w:tc>
          <w:tcPr>
            <w:tcW w:w="659" w:type="pct"/>
            <w:tcBorders>
              <w:left w:val="double" w:sz="4" w:space="0" w:color="auto"/>
            </w:tcBorders>
          </w:tcPr>
          <w:p w14:paraId="1482F113" w14:textId="77777777" w:rsidR="00B03FCC" w:rsidRPr="000B6AFE" w:rsidRDefault="00B03FCC" w:rsidP="00361662">
            <w:pPr>
              <w:rPr>
                <w:rFonts w:cs="Arial"/>
                <w:sz w:val="19"/>
                <w:szCs w:val="19"/>
              </w:rPr>
            </w:pPr>
            <w:r w:rsidRPr="000B6AFE">
              <w:rPr>
                <w:rFonts w:cs="Arial"/>
                <w:sz w:val="19"/>
                <w:szCs w:val="19"/>
              </w:rPr>
              <w:t>NSPS</w:t>
            </w:r>
          </w:p>
        </w:tc>
        <w:tc>
          <w:tcPr>
            <w:tcW w:w="1886" w:type="pct"/>
            <w:tcBorders>
              <w:right w:val="single" w:sz="4" w:space="0" w:color="auto"/>
            </w:tcBorders>
          </w:tcPr>
          <w:p w14:paraId="7E670FA2" w14:textId="77777777" w:rsidR="00B03FCC" w:rsidRPr="000B6AFE" w:rsidRDefault="00B03FCC" w:rsidP="00361662">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2CFC0B9" w14:textId="77777777" w:rsidR="00B03FCC" w:rsidRPr="000B6AFE" w:rsidRDefault="00B03FCC" w:rsidP="00361662">
            <w:pPr>
              <w:rPr>
                <w:rFonts w:cs="Arial"/>
                <w:sz w:val="19"/>
                <w:szCs w:val="19"/>
              </w:rPr>
            </w:pPr>
            <w:r w:rsidRPr="000B6AFE">
              <w:rPr>
                <w:rFonts w:cs="Arial"/>
                <w:sz w:val="19"/>
                <w:szCs w:val="19"/>
              </w:rPr>
              <w:t>ppmv</w:t>
            </w:r>
          </w:p>
        </w:tc>
        <w:tc>
          <w:tcPr>
            <w:tcW w:w="2061" w:type="pct"/>
            <w:tcBorders>
              <w:right w:val="double" w:sz="4" w:space="0" w:color="auto"/>
            </w:tcBorders>
          </w:tcPr>
          <w:p w14:paraId="07215140" w14:textId="77777777" w:rsidR="00B03FCC" w:rsidRPr="000B6AFE" w:rsidRDefault="00B03FCC" w:rsidP="00361662">
            <w:pPr>
              <w:rPr>
                <w:rFonts w:cs="Arial"/>
                <w:sz w:val="19"/>
                <w:szCs w:val="19"/>
              </w:rPr>
            </w:pPr>
            <w:r w:rsidRPr="000B6AFE">
              <w:rPr>
                <w:rFonts w:cs="Arial"/>
                <w:sz w:val="19"/>
                <w:szCs w:val="19"/>
              </w:rPr>
              <w:t>Parts per million by volume</w:t>
            </w:r>
          </w:p>
        </w:tc>
      </w:tr>
      <w:tr w:rsidR="00B03FCC" w:rsidRPr="000B6AFE" w14:paraId="1CD7E0B7" w14:textId="77777777" w:rsidTr="00361662">
        <w:trPr>
          <w:cantSplit/>
          <w:trHeight w:val="245"/>
          <w:jc w:val="center"/>
        </w:trPr>
        <w:tc>
          <w:tcPr>
            <w:tcW w:w="659" w:type="pct"/>
            <w:tcBorders>
              <w:left w:val="double" w:sz="4" w:space="0" w:color="auto"/>
            </w:tcBorders>
          </w:tcPr>
          <w:p w14:paraId="64A8AFEB" w14:textId="77777777" w:rsidR="00B03FCC" w:rsidRPr="000B6AFE" w:rsidRDefault="00B03FCC" w:rsidP="00361662">
            <w:pPr>
              <w:rPr>
                <w:rFonts w:cs="Arial"/>
                <w:sz w:val="19"/>
                <w:szCs w:val="19"/>
              </w:rPr>
            </w:pPr>
            <w:r w:rsidRPr="000B6AFE">
              <w:rPr>
                <w:rFonts w:cs="Arial"/>
                <w:sz w:val="19"/>
                <w:szCs w:val="19"/>
              </w:rPr>
              <w:t>NSR</w:t>
            </w:r>
          </w:p>
        </w:tc>
        <w:tc>
          <w:tcPr>
            <w:tcW w:w="1886" w:type="pct"/>
            <w:tcBorders>
              <w:right w:val="single" w:sz="4" w:space="0" w:color="auto"/>
            </w:tcBorders>
          </w:tcPr>
          <w:p w14:paraId="3671B5F8" w14:textId="77777777" w:rsidR="00B03FCC" w:rsidRPr="000B6AFE" w:rsidRDefault="00B03FCC" w:rsidP="00361662">
            <w:pPr>
              <w:rPr>
                <w:rFonts w:cs="Arial"/>
                <w:sz w:val="19"/>
                <w:szCs w:val="19"/>
              </w:rPr>
            </w:pPr>
            <w:r w:rsidRPr="000B6AFE">
              <w:rPr>
                <w:rFonts w:cs="Arial"/>
                <w:sz w:val="19"/>
                <w:szCs w:val="19"/>
              </w:rPr>
              <w:t>New Source Review</w:t>
            </w:r>
          </w:p>
        </w:tc>
        <w:tc>
          <w:tcPr>
            <w:tcW w:w="394" w:type="pct"/>
            <w:tcBorders>
              <w:left w:val="single" w:sz="4" w:space="0" w:color="auto"/>
            </w:tcBorders>
          </w:tcPr>
          <w:p w14:paraId="435EBEA4" w14:textId="77777777" w:rsidR="00B03FCC" w:rsidRPr="000B6AFE" w:rsidRDefault="00B03FCC" w:rsidP="00361662">
            <w:pPr>
              <w:rPr>
                <w:rFonts w:cs="Arial"/>
                <w:sz w:val="19"/>
                <w:szCs w:val="19"/>
              </w:rPr>
            </w:pPr>
            <w:r w:rsidRPr="000B6AFE">
              <w:rPr>
                <w:rFonts w:cs="Arial"/>
                <w:sz w:val="19"/>
                <w:szCs w:val="19"/>
              </w:rPr>
              <w:t>ppmw</w:t>
            </w:r>
          </w:p>
        </w:tc>
        <w:tc>
          <w:tcPr>
            <w:tcW w:w="2061" w:type="pct"/>
            <w:tcBorders>
              <w:right w:val="double" w:sz="4" w:space="0" w:color="auto"/>
            </w:tcBorders>
          </w:tcPr>
          <w:p w14:paraId="24C4615D" w14:textId="77777777" w:rsidR="00B03FCC" w:rsidRPr="000B6AFE" w:rsidRDefault="00B03FCC" w:rsidP="00361662">
            <w:pPr>
              <w:rPr>
                <w:rFonts w:cs="Arial"/>
                <w:sz w:val="19"/>
                <w:szCs w:val="19"/>
              </w:rPr>
            </w:pPr>
            <w:r w:rsidRPr="000B6AFE">
              <w:rPr>
                <w:rFonts w:cs="Arial"/>
                <w:sz w:val="19"/>
                <w:szCs w:val="19"/>
              </w:rPr>
              <w:t>Parts per million by weight</w:t>
            </w:r>
          </w:p>
        </w:tc>
      </w:tr>
      <w:tr w:rsidR="00B03FCC" w:rsidRPr="000B6AFE" w14:paraId="3CD75879" w14:textId="77777777" w:rsidTr="00361662">
        <w:trPr>
          <w:cantSplit/>
          <w:trHeight w:val="245"/>
          <w:jc w:val="center"/>
        </w:trPr>
        <w:tc>
          <w:tcPr>
            <w:tcW w:w="659" w:type="pct"/>
            <w:tcBorders>
              <w:left w:val="double" w:sz="4" w:space="0" w:color="auto"/>
            </w:tcBorders>
          </w:tcPr>
          <w:p w14:paraId="20D47B3D" w14:textId="77777777" w:rsidR="00B03FCC" w:rsidRPr="000B6AFE" w:rsidRDefault="00B03FCC" w:rsidP="00361662">
            <w:pPr>
              <w:rPr>
                <w:rFonts w:cs="Arial"/>
                <w:sz w:val="19"/>
                <w:szCs w:val="19"/>
              </w:rPr>
            </w:pPr>
            <w:r w:rsidRPr="000B6AFE">
              <w:rPr>
                <w:rFonts w:cs="Arial"/>
                <w:sz w:val="19"/>
                <w:szCs w:val="19"/>
              </w:rPr>
              <w:t>PS</w:t>
            </w:r>
          </w:p>
        </w:tc>
        <w:tc>
          <w:tcPr>
            <w:tcW w:w="1886" w:type="pct"/>
            <w:tcBorders>
              <w:right w:val="single" w:sz="4" w:space="0" w:color="auto"/>
            </w:tcBorders>
          </w:tcPr>
          <w:p w14:paraId="128893D4" w14:textId="77777777" w:rsidR="00B03FCC" w:rsidRPr="000B6AFE" w:rsidRDefault="00B03FCC" w:rsidP="00361662">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C9BD621" w14:textId="77777777" w:rsidR="00B03FCC" w:rsidRPr="000B6AFE" w:rsidRDefault="00B03FCC" w:rsidP="00361662">
            <w:pPr>
              <w:rPr>
                <w:rFonts w:cs="Arial"/>
                <w:sz w:val="19"/>
                <w:szCs w:val="19"/>
              </w:rPr>
            </w:pPr>
            <w:r>
              <w:rPr>
                <w:rFonts w:cs="Arial"/>
                <w:sz w:val="19"/>
                <w:szCs w:val="19"/>
              </w:rPr>
              <w:t>%</w:t>
            </w:r>
          </w:p>
        </w:tc>
        <w:tc>
          <w:tcPr>
            <w:tcW w:w="2061" w:type="pct"/>
            <w:tcBorders>
              <w:right w:val="double" w:sz="4" w:space="0" w:color="auto"/>
            </w:tcBorders>
          </w:tcPr>
          <w:p w14:paraId="2172669D" w14:textId="77777777" w:rsidR="00B03FCC" w:rsidRPr="000B6AFE" w:rsidRDefault="00B03FCC" w:rsidP="00361662">
            <w:pPr>
              <w:rPr>
                <w:rFonts w:cs="Arial"/>
                <w:sz w:val="19"/>
                <w:szCs w:val="19"/>
              </w:rPr>
            </w:pPr>
            <w:r>
              <w:rPr>
                <w:rFonts w:cs="Arial"/>
                <w:sz w:val="19"/>
                <w:szCs w:val="19"/>
              </w:rPr>
              <w:t>Percent</w:t>
            </w:r>
          </w:p>
        </w:tc>
      </w:tr>
      <w:tr w:rsidR="00B03FCC" w:rsidRPr="000B6AFE" w14:paraId="130CD53A" w14:textId="77777777" w:rsidTr="00361662">
        <w:trPr>
          <w:cantSplit/>
          <w:trHeight w:val="245"/>
          <w:jc w:val="center"/>
        </w:trPr>
        <w:tc>
          <w:tcPr>
            <w:tcW w:w="659" w:type="pct"/>
            <w:tcBorders>
              <w:left w:val="double" w:sz="4" w:space="0" w:color="auto"/>
            </w:tcBorders>
          </w:tcPr>
          <w:p w14:paraId="2C69DFB7" w14:textId="77777777" w:rsidR="00B03FCC" w:rsidRPr="000B6AFE" w:rsidRDefault="00B03FCC" w:rsidP="00361662">
            <w:pPr>
              <w:rPr>
                <w:rFonts w:cs="Arial"/>
                <w:sz w:val="19"/>
                <w:szCs w:val="19"/>
              </w:rPr>
            </w:pPr>
            <w:r w:rsidRPr="000B6AFE">
              <w:rPr>
                <w:rFonts w:cs="Arial"/>
                <w:sz w:val="19"/>
                <w:szCs w:val="19"/>
              </w:rPr>
              <w:t>PSD</w:t>
            </w:r>
          </w:p>
        </w:tc>
        <w:tc>
          <w:tcPr>
            <w:tcW w:w="1886" w:type="pct"/>
            <w:tcBorders>
              <w:right w:val="single" w:sz="4" w:space="0" w:color="auto"/>
            </w:tcBorders>
          </w:tcPr>
          <w:p w14:paraId="74B84D70" w14:textId="77777777" w:rsidR="00B03FCC" w:rsidRPr="000B6AFE" w:rsidRDefault="00B03FCC" w:rsidP="00361662">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D7FB959" w14:textId="77777777" w:rsidR="00B03FCC" w:rsidRPr="000B6AFE" w:rsidRDefault="00B03FCC" w:rsidP="00361662">
            <w:pPr>
              <w:rPr>
                <w:rFonts w:cs="Arial"/>
                <w:sz w:val="19"/>
                <w:szCs w:val="19"/>
              </w:rPr>
            </w:pPr>
            <w:r w:rsidRPr="000B6AFE">
              <w:rPr>
                <w:rFonts w:cs="Arial"/>
                <w:sz w:val="19"/>
                <w:szCs w:val="19"/>
              </w:rPr>
              <w:t>psia</w:t>
            </w:r>
          </w:p>
        </w:tc>
        <w:tc>
          <w:tcPr>
            <w:tcW w:w="2061" w:type="pct"/>
            <w:tcBorders>
              <w:right w:val="double" w:sz="4" w:space="0" w:color="auto"/>
            </w:tcBorders>
          </w:tcPr>
          <w:p w14:paraId="07F66852" w14:textId="77777777" w:rsidR="00B03FCC" w:rsidRPr="000B6AFE" w:rsidRDefault="00B03FCC" w:rsidP="00361662">
            <w:pPr>
              <w:rPr>
                <w:rFonts w:cs="Arial"/>
                <w:sz w:val="19"/>
                <w:szCs w:val="19"/>
              </w:rPr>
            </w:pPr>
            <w:r w:rsidRPr="000B6AFE">
              <w:rPr>
                <w:rFonts w:cs="Arial"/>
                <w:sz w:val="19"/>
                <w:szCs w:val="19"/>
              </w:rPr>
              <w:t>Pounds per square inch absolute</w:t>
            </w:r>
          </w:p>
        </w:tc>
      </w:tr>
      <w:tr w:rsidR="00B03FCC" w:rsidRPr="000B6AFE" w14:paraId="52E9E3AE" w14:textId="77777777" w:rsidTr="00361662">
        <w:trPr>
          <w:cantSplit/>
          <w:trHeight w:val="245"/>
          <w:jc w:val="center"/>
        </w:trPr>
        <w:tc>
          <w:tcPr>
            <w:tcW w:w="659" w:type="pct"/>
            <w:tcBorders>
              <w:left w:val="double" w:sz="4" w:space="0" w:color="auto"/>
            </w:tcBorders>
          </w:tcPr>
          <w:p w14:paraId="6E5CD7D3" w14:textId="77777777" w:rsidR="00B03FCC" w:rsidRPr="000B6AFE" w:rsidRDefault="00B03FCC" w:rsidP="00361662">
            <w:pPr>
              <w:rPr>
                <w:rFonts w:cs="Arial"/>
                <w:sz w:val="19"/>
                <w:szCs w:val="19"/>
              </w:rPr>
            </w:pPr>
            <w:r w:rsidRPr="000B6AFE">
              <w:rPr>
                <w:rFonts w:cs="Arial"/>
                <w:sz w:val="19"/>
                <w:szCs w:val="19"/>
              </w:rPr>
              <w:t>PTE</w:t>
            </w:r>
          </w:p>
        </w:tc>
        <w:tc>
          <w:tcPr>
            <w:tcW w:w="1886" w:type="pct"/>
            <w:tcBorders>
              <w:right w:val="single" w:sz="4" w:space="0" w:color="auto"/>
            </w:tcBorders>
          </w:tcPr>
          <w:p w14:paraId="7AD0BDF9" w14:textId="77777777" w:rsidR="00B03FCC" w:rsidRPr="000B6AFE" w:rsidRDefault="00B03FCC" w:rsidP="00361662">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514F145" w14:textId="77777777" w:rsidR="00B03FCC" w:rsidRPr="000B6AFE" w:rsidRDefault="00B03FCC" w:rsidP="00361662">
            <w:pPr>
              <w:rPr>
                <w:rFonts w:cs="Arial"/>
                <w:sz w:val="19"/>
                <w:szCs w:val="19"/>
              </w:rPr>
            </w:pPr>
            <w:r w:rsidRPr="000B6AFE">
              <w:rPr>
                <w:rFonts w:cs="Arial"/>
                <w:sz w:val="19"/>
                <w:szCs w:val="19"/>
              </w:rPr>
              <w:t>psig</w:t>
            </w:r>
          </w:p>
        </w:tc>
        <w:tc>
          <w:tcPr>
            <w:tcW w:w="2061" w:type="pct"/>
            <w:tcBorders>
              <w:right w:val="double" w:sz="4" w:space="0" w:color="auto"/>
            </w:tcBorders>
          </w:tcPr>
          <w:p w14:paraId="7F78A89F" w14:textId="77777777" w:rsidR="00B03FCC" w:rsidRPr="000B6AFE" w:rsidRDefault="00B03FCC" w:rsidP="00361662">
            <w:pPr>
              <w:rPr>
                <w:rFonts w:cs="Arial"/>
                <w:sz w:val="19"/>
                <w:szCs w:val="19"/>
              </w:rPr>
            </w:pPr>
            <w:r w:rsidRPr="000B6AFE">
              <w:rPr>
                <w:rFonts w:cs="Arial"/>
                <w:sz w:val="19"/>
                <w:szCs w:val="19"/>
              </w:rPr>
              <w:t>Pounds per square inch gauge</w:t>
            </w:r>
          </w:p>
        </w:tc>
      </w:tr>
      <w:tr w:rsidR="00B03FCC" w:rsidRPr="000B6AFE" w14:paraId="213B6A8F" w14:textId="77777777" w:rsidTr="00361662">
        <w:trPr>
          <w:cantSplit/>
          <w:trHeight w:val="245"/>
          <w:jc w:val="center"/>
        </w:trPr>
        <w:tc>
          <w:tcPr>
            <w:tcW w:w="659" w:type="pct"/>
            <w:tcBorders>
              <w:left w:val="double" w:sz="4" w:space="0" w:color="auto"/>
            </w:tcBorders>
          </w:tcPr>
          <w:p w14:paraId="71D0773B" w14:textId="77777777" w:rsidR="00B03FCC" w:rsidRPr="000B6AFE" w:rsidRDefault="00B03FCC" w:rsidP="00361662">
            <w:pPr>
              <w:rPr>
                <w:rFonts w:cs="Arial"/>
                <w:sz w:val="19"/>
                <w:szCs w:val="19"/>
              </w:rPr>
            </w:pPr>
            <w:r w:rsidRPr="000B6AFE">
              <w:rPr>
                <w:rFonts w:cs="Arial"/>
                <w:sz w:val="19"/>
                <w:szCs w:val="19"/>
              </w:rPr>
              <w:t>PTI</w:t>
            </w:r>
          </w:p>
        </w:tc>
        <w:tc>
          <w:tcPr>
            <w:tcW w:w="1886" w:type="pct"/>
            <w:tcBorders>
              <w:right w:val="single" w:sz="4" w:space="0" w:color="auto"/>
            </w:tcBorders>
          </w:tcPr>
          <w:p w14:paraId="657AF749" w14:textId="77777777" w:rsidR="00B03FCC" w:rsidRPr="000B6AFE" w:rsidRDefault="00B03FCC" w:rsidP="00361662">
            <w:pPr>
              <w:rPr>
                <w:rFonts w:cs="Arial"/>
                <w:sz w:val="19"/>
                <w:szCs w:val="19"/>
              </w:rPr>
            </w:pPr>
            <w:r w:rsidRPr="000B6AFE">
              <w:rPr>
                <w:rFonts w:cs="Arial"/>
                <w:sz w:val="19"/>
                <w:szCs w:val="19"/>
              </w:rPr>
              <w:t>Permit to Install</w:t>
            </w:r>
          </w:p>
        </w:tc>
        <w:tc>
          <w:tcPr>
            <w:tcW w:w="394" w:type="pct"/>
            <w:tcBorders>
              <w:left w:val="single" w:sz="4" w:space="0" w:color="auto"/>
            </w:tcBorders>
          </w:tcPr>
          <w:p w14:paraId="396D983E" w14:textId="77777777" w:rsidR="00B03FCC" w:rsidRPr="000B6AFE" w:rsidRDefault="00B03FCC" w:rsidP="00361662">
            <w:pPr>
              <w:rPr>
                <w:rFonts w:cs="Arial"/>
                <w:sz w:val="19"/>
                <w:szCs w:val="19"/>
              </w:rPr>
            </w:pPr>
            <w:r w:rsidRPr="000B6AFE">
              <w:rPr>
                <w:rFonts w:cs="Arial"/>
                <w:sz w:val="19"/>
                <w:szCs w:val="19"/>
              </w:rPr>
              <w:t>scf</w:t>
            </w:r>
          </w:p>
        </w:tc>
        <w:tc>
          <w:tcPr>
            <w:tcW w:w="2061" w:type="pct"/>
            <w:tcBorders>
              <w:right w:val="double" w:sz="4" w:space="0" w:color="auto"/>
            </w:tcBorders>
          </w:tcPr>
          <w:p w14:paraId="3C764B81" w14:textId="77777777" w:rsidR="00B03FCC" w:rsidRPr="000B6AFE" w:rsidRDefault="00B03FCC" w:rsidP="00361662">
            <w:pPr>
              <w:rPr>
                <w:rFonts w:cs="Arial"/>
                <w:sz w:val="19"/>
                <w:szCs w:val="19"/>
              </w:rPr>
            </w:pPr>
            <w:r w:rsidRPr="000B6AFE">
              <w:rPr>
                <w:rFonts w:cs="Arial"/>
                <w:sz w:val="19"/>
                <w:szCs w:val="19"/>
              </w:rPr>
              <w:t>Standard cubic feet</w:t>
            </w:r>
          </w:p>
        </w:tc>
      </w:tr>
      <w:tr w:rsidR="00B03FCC" w:rsidRPr="000B6AFE" w14:paraId="17C82478" w14:textId="77777777" w:rsidTr="00361662">
        <w:trPr>
          <w:cantSplit/>
          <w:trHeight w:val="245"/>
          <w:jc w:val="center"/>
        </w:trPr>
        <w:tc>
          <w:tcPr>
            <w:tcW w:w="659" w:type="pct"/>
            <w:tcBorders>
              <w:left w:val="double" w:sz="4" w:space="0" w:color="auto"/>
            </w:tcBorders>
          </w:tcPr>
          <w:p w14:paraId="7F73A97E" w14:textId="77777777" w:rsidR="00B03FCC" w:rsidRPr="000B6AFE" w:rsidRDefault="00B03FCC" w:rsidP="00361662">
            <w:pPr>
              <w:rPr>
                <w:rFonts w:cs="Arial"/>
                <w:sz w:val="19"/>
                <w:szCs w:val="19"/>
              </w:rPr>
            </w:pPr>
            <w:r w:rsidRPr="000B6AFE">
              <w:rPr>
                <w:rFonts w:cs="Arial"/>
                <w:sz w:val="19"/>
                <w:szCs w:val="19"/>
              </w:rPr>
              <w:t>RACT</w:t>
            </w:r>
          </w:p>
        </w:tc>
        <w:tc>
          <w:tcPr>
            <w:tcW w:w="1886" w:type="pct"/>
            <w:tcBorders>
              <w:right w:val="single" w:sz="4" w:space="0" w:color="auto"/>
            </w:tcBorders>
          </w:tcPr>
          <w:p w14:paraId="133A33CC" w14:textId="77777777" w:rsidR="00B03FCC" w:rsidRPr="000B6AFE" w:rsidRDefault="00B03FCC" w:rsidP="00361662">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AE1D7AD" w14:textId="77777777" w:rsidR="00B03FCC" w:rsidRPr="000B6AFE" w:rsidRDefault="00B03FCC" w:rsidP="00361662">
            <w:pPr>
              <w:rPr>
                <w:rFonts w:cs="Arial"/>
                <w:sz w:val="19"/>
                <w:szCs w:val="19"/>
              </w:rPr>
            </w:pPr>
            <w:r w:rsidRPr="000B6AFE">
              <w:rPr>
                <w:rFonts w:cs="Arial"/>
                <w:sz w:val="19"/>
                <w:szCs w:val="19"/>
              </w:rPr>
              <w:t>sec</w:t>
            </w:r>
          </w:p>
        </w:tc>
        <w:tc>
          <w:tcPr>
            <w:tcW w:w="2061" w:type="pct"/>
            <w:tcBorders>
              <w:right w:val="double" w:sz="4" w:space="0" w:color="auto"/>
            </w:tcBorders>
          </w:tcPr>
          <w:p w14:paraId="051BD507" w14:textId="77777777" w:rsidR="00B03FCC" w:rsidRPr="000B6AFE" w:rsidRDefault="00B03FCC" w:rsidP="00361662">
            <w:pPr>
              <w:rPr>
                <w:rFonts w:cs="Arial"/>
                <w:sz w:val="19"/>
                <w:szCs w:val="19"/>
              </w:rPr>
            </w:pPr>
            <w:r w:rsidRPr="000B6AFE">
              <w:rPr>
                <w:rFonts w:cs="Arial"/>
                <w:sz w:val="19"/>
                <w:szCs w:val="19"/>
              </w:rPr>
              <w:t>Seconds</w:t>
            </w:r>
          </w:p>
        </w:tc>
      </w:tr>
      <w:tr w:rsidR="00B03FCC" w:rsidRPr="000B6AFE" w14:paraId="00EEA23A" w14:textId="77777777" w:rsidTr="00361662">
        <w:trPr>
          <w:cantSplit/>
          <w:trHeight w:val="245"/>
          <w:jc w:val="center"/>
        </w:trPr>
        <w:tc>
          <w:tcPr>
            <w:tcW w:w="659" w:type="pct"/>
            <w:tcBorders>
              <w:left w:val="double" w:sz="4" w:space="0" w:color="auto"/>
            </w:tcBorders>
          </w:tcPr>
          <w:p w14:paraId="742BC889" w14:textId="77777777" w:rsidR="00B03FCC" w:rsidRPr="000B6AFE" w:rsidRDefault="00B03FCC" w:rsidP="00361662">
            <w:pPr>
              <w:rPr>
                <w:rFonts w:cs="Arial"/>
                <w:sz w:val="19"/>
                <w:szCs w:val="19"/>
              </w:rPr>
            </w:pPr>
            <w:r w:rsidRPr="000B6AFE">
              <w:rPr>
                <w:rFonts w:cs="Arial"/>
                <w:sz w:val="19"/>
                <w:szCs w:val="19"/>
              </w:rPr>
              <w:t>ROP</w:t>
            </w:r>
          </w:p>
        </w:tc>
        <w:tc>
          <w:tcPr>
            <w:tcW w:w="1886" w:type="pct"/>
            <w:tcBorders>
              <w:right w:val="single" w:sz="4" w:space="0" w:color="auto"/>
            </w:tcBorders>
          </w:tcPr>
          <w:p w14:paraId="4EB931C5" w14:textId="77777777" w:rsidR="00B03FCC" w:rsidRPr="000B6AFE" w:rsidRDefault="00B03FCC" w:rsidP="00361662">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1B7321A" w14:textId="77777777" w:rsidR="00B03FCC" w:rsidRPr="000B6AFE" w:rsidRDefault="00B03FCC" w:rsidP="00361662">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C09D99F" w14:textId="77777777" w:rsidR="00B03FCC" w:rsidRPr="000B6AFE" w:rsidRDefault="00B03FCC" w:rsidP="00361662">
            <w:pPr>
              <w:rPr>
                <w:rFonts w:cs="Arial"/>
                <w:sz w:val="19"/>
                <w:szCs w:val="19"/>
              </w:rPr>
            </w:pPr>
            <w:r w:rsidRPr="000B6AFE">
              <w:rPr>
                <w:rFonts w:cs="Arial"/>
                <w:sz w:val="19"/>
                <w:szCs w:val="19"/>
              </w:rPr>
              <w:t>Sulfur Dioxide</w:t>
            </w:r>
          </w:p>
        </w:tc>
      </w:tr>
      <w:tr w:rsidR="00B03FCC" w:rsidRPr="000B6AFE" w14:paraId="01678985" w14:textId="77777777" w:rsidTr="00361662">
        <w:trPr>
          <w:cantSplit/>
          <w:trHeight w:val="245"/>
          <w:jc w:val="center"/>
        </w:trPr>
        <w:tc>
          <w:tcPr>
            <w:tcW w:w="659" w:type="pct"/>
            <w:tcBorders>
              <w:left w:val="double" w:sz="4" w:space="0" w:color="auto"/>
            </w:tcBorders>
          </w:tcPr>
          <w:p w14:paraId="5DD2290A" w14:textId="77777777" w:rsidR="00B03FCC" w:rsidRPr="000B6AFE" w:rsidRDefault="00B03FCC" w:rsidP="00361662">
            <w:pPr>
              <w:rPr>
                <w:rFonts w:cs="Arial"/>
                <w:sz w:val="19"/>
                <w:szCs w:val="19"/>
              </w:rPr>
            </w:pPr>
            <w:r w:rsidRPr="000B6AFE">
              <w:rPr>
                <w:rFonts w:cs="Arial"/>
                <w:sz w:val="19"/>
                <w:szCs w:val="19"/>
              </w:rPr>
              <w:t>SC</w:t>
            </w:r>
          </w:p>
        </w:tc>
        <w:tc>
          <w:tcPr>
            <w:tcW w:w="1886" w:type="pct"/>
            <w:tcBorders>
              <w:right w:val="single" w:sz="4" w:space="0" w:color="auto"/>
            </w:tcBorders>
          </w:tcPr>
          <w:p w14:paraId="627D57A6" w14:textId="77777777" w:rsidR="00B03FCC" w:rsidRPr="000B6AFE" w:rsidRDefault="00B03FCC" w:rsidP="00361662">
            <w:pPr>
              <w:rPr>
                <w:rFonts w:cs="Arial"/>
                <w:sz w:val="19"/>
                <w:szCs w:val="19"/>
              </w:rPr>
            </w:pPr>
            <w:r w:rsidRPr="000B6AFE">
              <w:rPr>
                <w:rFonts w:cs="Arial"/>
                <w:sz w:val="19"/>
                <w:szCs w:val="19"/>
              </w:rPr>
              <w:t>Special Condition</w:t>
            </w:r>
          </w:p>
        </w:tc>
        <w:tc>
          <w:tcPr>
            <w:tcW w:w="394" w:type="pct"/>
            <w:tcBorders>
              <w:left w:val="single" w:sz="4" w:space="0" w:color="auto"/>
            </w:tcBorders>
          </w:tcPr>
          <w:p w14:paraId="7D9859A3" w14:textId="77777777" w:rsidR="00B03FCC" w:rsidRPr="000B6AFE" w:rsidRDefault="00B03FCC" w:rsidP="00361662">
            <w:pPr>
              <w:rPr>
                <w:rFonts w:cs="Arial"/>
                <w:sz w:val="19"/>
                <w:szCs w:val="19"/>
              </w:rPr>
            </w:pPr>
            <w:r w:rsidRPr="000B6AFE">
              <w:rPr>
                <w:rFonts w:cs="Arial"/>
                <w:sz w:val="19"/>
                <w:szCs w:val="19"/>
              </w:rPr>
              <w:t>TAC</w:t>
            </w:r>
          </w:p>
        </w:tc>
        <w:tc>
          <w:tcPr>
            <w:tcW w:w="2061" w:type="pct"/>
            <w:tcBorders>
              <w:right w:val="double" w:sz="4" w:space="0" w:color="auto"/>
            </w:tcBorders>
          </w:tcPr>
          <w:p w14:paraId="58B3B65A" w14:textId="77777777" w:rsidR="00B03FCC" w:rsidRPr="000B6AFE" w:rsidRDefault="00B03FCC" w:rsidP="00361662">
            <w:pPr>
              <w:rPr>
                <w:rFonts w:cs="Arial"/>
                <w:sz w:val="19"/>
                <w:szCs w:val="19"/>
              </w:rPr>
            </w:pPr>
            <w:r w:rsidRPr="000B6AFE">
              <w:rPr>
                <w:rFonts w:cs="Arial"/>
                <w:sz w:val="19"/>
                <w:szCs w:val="19"/>
              </w:rPr>
              <w:t>Toxic Air Contaminant</w:t>
            </w:r>
          </w:p>
        </w:tc>
      </w:tr>
      <w:tr w:rsidR="00B03FCC" w:rsidRPr="000B6AFE" w14:paraId="1650BEB2" w14:textId="77777777" w:rsidTr="00361662">
        <w:trPr>
          <w:cantSplit/>
          <w:trHeight w:val="245"/>
          <w:jc w:val="center"/>
        </w:trPr>
        <w:tc>
          <w:tcPr>
            <w:tcW w:w="659" w:type="pct"/>
            <w:tcBorders>
              <w:left w:val="double" w:sz="4" w:space="0" w:color="auto"/>
            </w:tcBorders>
          </w:tcPr>
          <w:p w14:paraId="7C13593A" w14:textId="77777777" w:rsidR="00B03FCC" w:rsidRPr="000B6AFE" w:rsidRDefault="00B03FCC" w:rsidP="00361662">
            <w:pPr>
              <w:rPr>
                <w:rFonts w:cs="Arial"/>
                <w:sz w:val="19"/>
                <w:szCs w:val="19"/>
              </w:rPr>
            </w:pPr>
            <w:r w:rsidRPr="000B6AFE">
              <w:rPr>
                <w:rFonts w:cs="Arial"/>
                <w:sz w:val="19"/>
                <w:szCs w:val="19"/>
              </w:rPr>
              <w:t>SCR</w:t>
            </w:r>
          </w:p>
        </w:tc>
        <w:tc>
          <w:tcPr>
            <w:tcW w:w="1886" w:type="pct"/>
            <w:tcBorders>
              <w:right w:val="single" w:sz="4" w:space="0" w:color="auto"/>
            </w:tcBorders>
          </w:tcPr>
          <w:p w14:paraId="0D5302D5" w14:textId="77777777" w:rsidR="00B03FCC" w:rsidRPr="000B6AFE" w:rsidRDefault="00B03FCC" w:rsidP="00361662">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4A04EAA" w14:textId="77777777" w:rsidR="00B03FCC" w:rsidRPr="000B6AFE" w:rsidRDefault="00B03FCC" w:rsidP="00361662">
            <w:pPr>
              <w:rPr>
                <w:rFonts w:cs="Arial"/>
                <w:sz w:val="19"/>
                <w:szCs w:val="19"/>
              </w:rPr>
            </w:pPr>
            <w:r w:rsidRPr="000B6AFE">
              <w:rPr>
                <w:rFonts w:cs="Arial"/>
                <w:sz w:val="19"/>
                <w:szCs w:val="19"/>
              </w:rPr>
              <w:t>Temp</w:t>
            </w:r>
          </w:p>
        </w:tc>
        <w:tc>
          <w:tcPr>
            <w:tcW w:w="2061" w:type="pct"/>
            <w:tcBorders>
              <w:right w:val="double" w:sz="4" w:space="0" w:color="auto"/>
            </w:tcBorders>
          </w:tcPr>
          <w:p w14:paraId="54F6ACD1" w14:textId="77777777" w:rsidR="00B03FCC" w:rsidRPr="000B6AFE" w:rsidRDefault="00B03FCC" w:rsidP="00361662">
            <w:pPr>
              <w:rPr>
                <w:rFonts w:cs="Arial"/>
                <w:sz w:val="19"/>
                <w:szCs w:val="19"/>
              </w:rPr>
            </w:pPr>
            <w:r w:rsidRPr="000B6AFE">
              <w:rPr>
                <w:rFonts w:cs="Arial"/>
                <w:sz w:val="19"/>
                <w:szCs w:val="19"/>
              </w:rPr>
              <w:t>Temperature</w:t>
            </w:r>
          </w:p>
        </w:tc>
      </w:tr>
      <w:tr w:rsidR="00B03FCC" w:rsidRPr="000B6AFE" w14:paraId="16AF2ED5" w14:textId="77777777" w:rsidTr="00361662">
        <w:trPr>
          <w:cantSplit/>
          <w:trHeight w:val="245"/>
          <w:jc w:val="center"/>
        </w:trPr>
        <w:tc>
          <w:tcPr>
            <w:tcW w:w="659" w:type="pct"/>
            <w:tcBorders>
              <w:left w:val="double" w:sz="4" w:space="0" w:color="auto"/>
            </w:tcBorders>
          </w:tcPr>
          <w:p w14:paraId="32B0744D" w14:textId="77777777" w:rsidR="00B03FCC" w:rsidRPr="000B6AFE" w:rsidRDefault="00B03FCC" w:rsidP="00361662">
            <w:pPr>
              <w:rPr>
                <w:rFonts w:cs="Arial"/>
                <w:sz w:val="19"/>
                <w:szCs w:val="19"/>
              </w:rPr>
            </w:pPr>
            <w:r w:rsidRPr="000B6AFE">
              <w:rPr>
                <w:rFonts w:cs="Arial"/>
                <w:sz w:val="19"/>
                <w:szCs w:val="19"/>
              </w:rPr>
              <w:t>SNCR</w:t>
            </w:r>
          </w:p>
        </w:tc>
        <w:tc>
          <w:tcPr>
            <w:tcW w:w="1886" w:type="pct"/>
            <w:tcBorders>
              <w:right w:val="single" w:sz="4" w:space="0" w:color="auto"/>
            </w:tcBorders>
          </w:tcPr>
          <w:p w14:paraId="366A8C4F" w14:textId="77777777" w:rsidR="00B03FCC" w:rsidRPr="000B6AFE" w:rsidRDefault="00B03FCC" w:rsidP="00361662">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095807A" w14:textId="77777777" w:rsidR="00B03FCC" w:rsidRPr="000B6AFE" w:rsidRDefault="00B03FCC" w:rsidP="00361662">
            <w:pPr>
              <w:rPr>
                <w:rFonts w:cs="Arial"/>
                <w:sz w:val="19"/>
                <w:szCs w:val="19"/>
              </w:rPr>
            </w:pPr>
            <w:r w:rsidRPr="000B6AFE">
              <w:rPr>
                <w:rFonts w:cs="Arial"/>
                <w:sz w:val="19"/>
                <w:szCs w:val="19"/>
              </w:rPr>
              <w:t>THC</w:t>
            </w:r>
          </w:p>
        </w:tc>
        <w:tc>
          <w:tcPr>
            <w:tcW w:w="2061" w:type="pct"/>
            <w:tcBorders>
              <w:right w:val="double" w:sz="4" w:space="0" w:color="auto"/>
            </w:tcBorders>
          </w:tcPr>
          <w:p w14:paraId="726E90A0" w14:textId="77777777" w:rsidR="00B03FCC" w:rsidRPr="000B6AFE" w:rsidRDefault="00B03FCC" w:rsidP="00361662">
            <w:pPr>
              <w:rPr>
                <w:rFonts w:cs="Arial"/>
                <w:sz w:val="19"/>
                <w:szCs w:val="19"/>
              </w:rPr>
            </w:pPr>
            <w:r w:rsidRPr="000B6AFE">
              <w:rPr>
                <w:rFonts w:cs="Arial"/>
                <w:sz w:val="19"/>
                <w:szCs w:val="19"/>
              </w:rPr>
              <w:t>Total Hydrocarbons</w:t>
            </w:r>
          </w:p>
        </w:tc>
      </w:tr>
      <w:tr w:rsidR="00B03FCC" w:rsidRPr="000B6AFE" w14:paraId="26B78A1C" w14:textId="77777777" w:rsidTr="00361662">
        <w:trPr>
          <w:cantSplit/>
          <w:trHeight w:val="245"/>
          <w:jc w:val="center"/>
        </w:trPr>
        <w:tc>
          <w:tcPr>
            <w:tcW w:w="659" w:type="pct"/>
            <w:tcBorders>
              <w:left w:val="double" w:sz="4" w:space="0" w:color="auto"/>
            </w:tcBorders>
          </w:tcPr>
          <w:p w14:paraId="59A459A6" w14:textId="77777777" w:rsidR="00B03FCC" w:rsidRPr="000B6AFE" w:rsidRDefault="00B03FCC" w:rsidP="00361662">
            <w:pPr>
              <w:rPr>
                <w:rFonts w:cs="Arial"/>
                <w:sz w:val="19"/>
                <w:szCs w:val="19"/>
              </w:rPr>
            </w:pPr>
            <w:r w:rsidRPr="000B6AFE">
              <w:rPr>
                <w:rFonts w:cs="Arial"/>
                <w:sz w:val="19"/>
                <w:szCs w:val="19"/>
              </w:rPr>
              <w:t>SRN</w:t>
            </w:r>
          </w:p>
        </w:tc>
        <w:tc>
          <w:tcPr>
            <w:tcW w:w="1886" w:type="pct"/>
            <w:tcBorders>
              <w:right w:val="single" w:sz="4" w:space="0" w:color="auto"/>
            </w:tcBorders>
          </w:tcPr>
          <w:p w14:paraId="11101EF5" w14:textId="77777777" w:rsidR="00B03FCC" w:rsidRPr="000B6AFE" w:rsidRDefault="00B03FCC" w:rsidP="00361662">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28054D4" w14:textId="77777777" w:rsidR="00B03FCC" w:rsidRPr="000B6AFE" w:rsidRDefault="00B03FCC" w:rsidP="00361662">
            <w:pPr>
              <w:rPr>
                <w:rFonts w:cs="Arial"/>
                <w:sz w:val="19"/>
                <w:szCs w:val="19"/>
              </w:rPr>
            </w:pPr>
            <w:r w:rsidRPr="000B6AFE">
              <w:rPr>
                <w:rFonts w:cs="Arial"/>
                <w:sz w:val="19"/>
                <w:szCs w:val="19"/>
              </w:rPr>
              <w:t>tpy</w:t>
            </w:r>
          </w:p>
        </w:tc>
        <w:tc>
          <w:tcPr>
            <w:tcW w:w="2061" w:type="pct"/>
            <w:tcBorders>
              <w:right w:val="double" w:sz="4" w:space="0" w:color="auto"/>
            </w:tcBorders>
          </w:tcPr>
          <w:p w14:paraId="004308DC" w14:textId="77777777" w:rsidR="00B03FCC" w:rsidRPr="000B6AFE" w:rsidRDefault="00B03FCC" w:rsidP="00361662">
            <w:pPr>
              <w:rPr>
                <w:rFonts w:cs="Arial"/>
                <w:sz w:val="19"/>
                <w:szCs w:val="19"/>
              </w:rPr>
            </w:pPr>
            <w:r w:rsidRPr="000B6AFE">
              <w:rPr>
                <w:rFonts w:cs="Arial"/>
                <w:sz w:val="19"/>
                <w:szCs w:val="19"/>
              </w:rPr>
              <w:t>Tons per year</w:t>
            </w:r>
          </w:p>
        </w:tc>
      </w:tr>
      <w:tr w:rsidR="00B03FCC" w:rsidRPr="000B6AFE" w14:paraId="029610F9" w14:textId="77777777" w:rsidTr="00361662">
        <w:trPr>
          <w:cantSplit/>
          <w:trHeight w:val="245"/>
          <w:jc w:val="center"/>
        </w:trPr>
        <w:tc>
          <w:tcPr>
            <w:tcW w:w="659" w:type="pct"/>
            <w:tcBorders>
              <w:left w:val="double" w:sz="4" w:space="0" w:color="auto"/>
            </w:tcBorders>
          </w:tcPr>
          <w:p w14:paraId="6A3A11C3" w14:textId="77777777" w:rsidR="00B03FCC" w:rsidRPr="000B6AFE" w:rsidRDefault="00B03FCC" w:rsidP="00361662">
            <w:pPr>
              <w:rPr>
                <w:rFonts w:cs="Arial"/>
                <w:sz w:val="19"/>
                <w:szCs w:val="19"/>
              </w:rPr>
            </w:pPr>
            <w:r w:rsidRPr="000B6AFE">
              <w:rPr>
                <w:rFonts w:cs="Arial"/>
                <w:sz w:val="19"/>
                <w:szCs w:val="19"/>
              </w:rPr>
              <w:t>TEQ</w:t>
            </w:r>
          </w:p>
        </w:tc>
        <w:tc>
          <w:tcPr>
            <w:tcW w:w="1886" w:type="pct"/>
            <w:tcBorders>
              <w:right w:val="single" w:sz="4" w:space="0" w:color="auto"/>
            </w:tcBorders>
          </w:tcPr>
          <w:p w14:paraId="50C859E7" w14:textId="77777777" w:rsidR="00B03FCC" w:rsidRPr="000B6AFE" w:rsidRDefault="00B03FCC" w:rsidP="00361662">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12DDA9F" w14:textId="77777777" w:rsidR="00B03FCC" w:rsidRPr="000B6AFE" w:rsidRDefault="00B03FCC" w:rsidP="00361662">
            <w:pPr>
              <w:rPr>
                <w:rFonts w:cs="Arial"/>
                <w:sz w:val="19"/>
                <w:szCs w:val="19"/>
              </w:rPr>
            </w:pPr>
            <w:r w:rsidRPr="000B6AFE">
              <w:rPr>
                <w:rFonts w:cs="Arial"/>
                <w:sz w:val="19"/>
                <w:szCs w:val="19"/>
              </w:rPr>
              <w:t>µg</w:t>
            </w:r>
          </w:p>
        </w:tc>
        <w:tc>
          <w:tcPr>
            <w:tcW w:w="2061" w:type="pct"/>
            <w:tcBorders>
              <w:right w:val="double" w:sz="4" w:space="0" w:color="auto"/>
            </w:tcBorders>
          </w:tcPr>
          <w:p w14:paraId="4728C839" w14:textId="77777777" w:rsidR="00B03FCC" w:rsidRPr="000B6AFE" w:rsidRDefault="00B03FCC" w:rsidP="00361662">
            <w:pPr>
              <w:rPr>
                <w:rFonts w:cs="Arial"/>
                <w:sz w:val="19"/>
                <w:szCs w:val="19"/>
              </w:rPr>
            </w:pPr>
            <w:r w:rsidRPr="000B6AFE">
              <w:rPr>
                <w:rFonts w:cs="Arial"/>
                <w:sz w:val="19"/>
                <w:szCs w:val="19"/>
              </w:rPr>
              <w:t>Microgram</w:t>
            </w:r>
          </w:p>
        </w:tc>
      </w:tr>
      <w:tr w:rsidR="00B03FCC" w:rsidRPr="000B6AFE" w14:paraId="74A6CA86" w14:textId="77777777" w:rsidTr="00361662">
        <w:trPr>
          <w:cantSplit/>
          <w:trHeight w:val="245"/>
          <w:jc w:val="center"/>
        </w:trPr>
        <w:tc>
          <w:tcPr>
            <w:tcW w:w="659" w:type="pct"/>
            <w:vMerge w:val="restart"/>
            <w:tcBorders>
              <w:left w:val="double" w:sz="4" w:space="0" w:color="auto"/>
            </w:tcBorders>
          </w:tcPr>
          <w:p w14:paraId="5215C0E6" w14:textId="77777777" w:rsidR="00B03FCC" w:rsidRPr="000B6AFE" w:rsidRDefault="00B03FCC" w:rsidP="00361662">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7962A59" w14:textId="77777777" w:rsidR="00B03FCC" w:rsidRPr="000B6AFE" w:rsidRDefault="00B03FCC" w:rsidP="00361662">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6E36D4D" w14:textId="77777777" w:rsidR="00B03FCC" w:rsidRPr="000B6AFE" w:rsidRDefault="00B03FCC" w:rsidP="00361662">
            <w:pPr>
              <w:rPr>
                <w:rFonts w:cs="Arial"/>
                <w:sz w:val="19"/>
                <w:szCs w:val="19"/>
              </w:rPr>
            </w:pPr>
            <w:r w:rsidRPr="000B6AFE">
              <w:rPr>
                <w:rFonts w:cs="Arial"/>
                <w:sz w:val="19"/>
                <w:szCs w:val="19"/>
              </w:rPr>
              <w:t>µm</w:t>
            </w:r>
          </w:p>
        </w:tc>
        <w:tc>
          <w:tcPr>
            <w:tcW w:w="2061" w:type="pct"/>
            <w:tcBorders>
              <w:right w:val="double" w:sz="4" w:space="0" w:color="auto"/>
            </w:tcBorders>
          </w:tcPr>
          <w:p w14:paraId="1DE4FC11" w14:textId="77777777" w:rsidR="00B03FCC" w:rsidRPr="000B6AFE" w:rsidRDefault="00B03FCC" w:rsidP="00361662">
            <w:pPr>
              <w:rPr>
                <w:rFonts w:cs="Arial"/>
                <w:sz w:val="19"/>
                <w:szCs w:val="19"/>
              </w:rPr>
            </w:pPr>
            <w:r w:rsidRPr="000B6AFE">
              <w:rPr>
                <w:rFonts w:cs="Arial"/>
                <w:sz w:val="19"/>
                <w:szCs w:val="19"/>
              </w:rPr>
              <w:t>Micrometer or Micron</w:t>
            </w:r>
          </w:p>
        </w:tc>
      </w:tr>
      <w:tr w:rsidR="00B03FCC" w:rsidRPr="000B6AFE" w14:paraId="71258737" w14:textId="77777777" w:rsidTr="00361662">
        <w:trPr>
          <w:cantSplit/>
          <w:trHeight w:val="245"/>
          <w:jc w:val="center"/>
        </w:trPr>
        <w:tc>
          <w:tcPr>
            <w:tcW w:w="659" w:type="pct"/>
            <w:vMerge/>
            <w:tcBorders>
              <w:left w:val="double" w:sz="4" w:space="0" w:color="auto"/>
            </w:tcBorders>
          </w:tcPr>
          <w:p w14:paraId="3DB47948" w14:textId="77777777" w:rsidR="00B03FCC" w:rsidRPr="000B6AFE" w:rsidRDefault="00B03FCC" w:rsidP="00361662">
            <w:pPr>
              <w:rPr>
                <w:rFonts w:cs="Arial"/>
                <w:sz w:val="19"/>
                <w:szCs w:val="19"/>
              </w:rPr>
            </w:pPr>
          </w:p>
        </w:tc>
        <w:tc>
          <w:tcPr>
            <w:tcW w:w="1886" w:type="pct"/>
            <w:vMerge/>
            <w:tcBorders>
              <w:right w:val="single" w:sz="4" w:space="0" w:color="auto"/>
            </w:tcBorders>
          </w:tcPr>
          <w:p w14:paraId="4F9D89B6" w14:textId="77777777" w:rsidR="00B03FCC" w:rsidRPr="000B6AFE" w:rsidRDefault="00B03FCC" w:rsidP="00361662">
            <w:pPr>
              <w:rPr>
                <w:rFonts w:cs="Arial"/>
                <w:sz w:val="19"/>
                <w:szCs w:val="19"/>
              </w:rPr>
            </w:pPr>
          </w:p>
        </w:tc>
        <w:tc>
          <w:tcPr>
            <w:tcW w:w="394" w:type="pct"/>
            <w:tcBorders>
              <w:left w:val="single" w:sz="4" w:space="0" w:color="auto"/>
            </w:tcBorders>
          </w:tcPr>
          <w:p w14:paraId="69B8DAB0" w14:textId="77777777" w:rsidR="00B03FCC" w:rsidRPr="000B6AFE" w:rsidRDefault="00B03FCC" w:rsidP="00361662">
            <w:pPr>
              <w:rPr>
                <w:rFonts w:cs="Arial"/>
                <w:sz w:val="19"/>
                <w:szCs w:val="19"/>
              </w:rPr>
            </w:pPr>
            <w:r w:rsidRPr="000B6AFE">
              <w:rPr>
                <w:rFonts w:cs="Arial"/>
                <w:sz w:val="19"/>
                <w:szCs w:val="19"/>
              </w:rPr>
              <w:t>VOC</w:t>
            </w:r>
          </w:p>
        </w:tc>
        <w:tc>
          <w:tcPr>
            <w:tcW w:w="2061" w:type="pct"/>
            <w:tcBorders>
              <w:right w:val="double" w:sz="4" w:space="0" w:color="auto"/>
            </w:tcBorders>
          </w:tcPr>
          <w:p w14:paraId="73AA8E64" w14:textId="77777777" w:rsidR="00B03FCC" w:rsidRPr="000B6AFE" w:rsidRDefault="00B03FCC" w:rsidP="00361662">
            <w:pPr>
              <w:rPr>
                <w:rFonts w:cs="Arial"/>
                <w:sz w:val="19"/>
                <w:szCs w:val="19"/>
              </w:rPr>
            </w:pPr>
            <w:r w:rsidRPr="000B6AFE">
              <w:rPr>
                <w:rFonts w:cs="Arial"/>
                <w:sz w:val="19"/>
                <w:szCs w:val="19"/>
              </w:rPr>
              <w:t>Volatile Organic Compounds</w:t>
            </w:r>
          </w:p>
        </w:tc>
      </w:tr>
      <w:tr w:rsidR="00B03FCC" w:rsidRPr="000B6AFE" w14:paraId="242B563E" w14:textId="77777777" w:rsidTr="00361662">
        <w:trPr>
          <w:cantSplit/>
          <w:trHeight w:val="245"/>
          <w:jc w:val="center"/>
        </w:trPr>
        <w:tc>
          <w:tcPr>
            <w:tcW w:w="659" w:type="pct"/>
            <w:tcBorders>
              <w:left w:val="double" w:sz="4" w:space="0" w:color="auto"/>
              <w:bottom w:val="double" w:sz="4" w:space="0" w:color="auto"/>
            </w:tcBorders>
          </w:tcPr>
          <w:p w14:paraId="47C1309B" w14:textId="77777777" w:rsidR="00B03FCC" w:rsidRPr="000B6AFE" w:rsidRDefault="00B03FCC" w:rsidP="00361662">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9728C3D" w14:textId="77777777" w:rsidR="00B03FCC" w:rsidRPr="000B6AFE" w:rsidRDefault="00B03FCC" w:rsidP="00361662">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1A7AE983" w14:textId="77777777" w:rsidR="00B03FCC" w:rsidRPr="000B6AFE" w:rsidRDefault="00B03FCC" w:rsidP="00361662">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785D08E6" w14:textId="77777777" w:rsidR="00B03FCC" w:rsidRPr="000B6AFE" w:rsidRDefault="00B03FCC" w:rsidP="00361662">
            <w:pPr>
              <w:rPr>
                <w:rFonts w:cs="Arial"/>
                <w:sz w:val="19"/>
                <w:szCs w:val="19"/>
              </w:rPr>
            </w:pPr>
            <w:r w:rsidRPr="000B6AFE">
              <w:rPr>
                <w:rFonts w:cs="Arial"/>
                <w:sz w:val="19"/>
                <w:szCs w:val="19"/>
              </w:rPr>
              <w:t>Year</w:t>
            </w:r>
          </w:p>
        </w:tc>
      </w:tr>
    </w:tbl>
    <w:p w14:paraId="2D985793" w14:textId="75098FB3" w:rsidR="00B03FCC" w:rsidRDefault="00B03FCC" w:rsidP="00B03FCC">
      <w:pPr>
        <w:rPr>
          <w:rFonts w:cs="Arial"/>
          <w:sz w:val="19"/>
          <w:szCs w:val="19"/>
        </w:rPr>
      </w:pPr>
      <w:r w:rsidRPr="000B6AFE">
        <w:rPr>
          <w:rFonts w:cs="Arial"/>
          <w:sz w:val="19"/>
          <w:szCs w:val="19"/>
        </w:rPr>
        <w:t>*For HVLP applicators, the pressure measured at the gun air cap shall not exceed 10 psig.</w:t>
      </w:r>
    </w:p>
    <w:p w14:paraId="0ADAB90C" w14:textId="77777777" w:rsidR="00B03FCC" w:rsidRDefault="00B03FCC">
      <w:pPr>
        <w:rPr>
          <w:rFonts w:cs="Arial"/>
          <w:sz w:val="19"/>
          <w:szCs w:val="19"/>
        </w:rPr>
      </w:pPr>
      <w:r>
        <w:rPr>
          <w:rFonts w:cs="Arial"/>
          <w:sz w:val="19"/>
          <w:szCs w:val="19"/>
        </w:rPr>
        <w:br w:type="page"/>
      </w:r>
    </w:p>
    <w:p w14:paraId="15B9F100" w14:textId="3A5BAE93" w:rsidR="00B03FCC" w:rsidRDefault="00C61BCB" w:rsidP="00C61BCB">
      <w:pPr>
        <w:pStyle w:val="Heading2"/>
        <w:numPr>
          <w:ilvl w:val="0"/>
          <w:numId w:val="0"/>
        </w:numPr>
        <w:jc w:val="left"/>
        <w:rPr>
          <w:bCs/>
          <w:sz w:val="22"/>
          <w:szCs w:val="22"/>
        </w:rPr>
      </w:pPr>
      <w:bookmarkStart w:id="167" w:name="_Toc106873127"/>
      <w:r w:rsidRPr="00461D22">
        <w:rPr>
          <w:bCs/>
          <w:sz w:val="22"/>
          <w:szCs w:val="22"/>
        </w:rPr>
        <w:lastRenderedPageBreak/>
        <w:t>Appendix 2</w:t>
      </w:r>
      <w:r w:rsidR="00D546DD">
        <w:rPr>
          <w:bCs/>
          <w:sz w:val="22"/>
          <w:szCs w:val="22"/>
        </w:rPr>
        <w:t>-2</w:t>
      </w:r>
      <w:r w:rsidRPr="00461D22">
        <w:rPr>
          <w:bCs/>
          <w:sz w:val="22"/>
          <w:szCs w:val="22"/>
        </w:rPr>
        <w:t>.  Schedule of Compliance</w:t>
      </w:r>
      <w:bookmarkEnd w:id="167"/>
    </w:p>
    <w:p w14:paraId="195F4CB1" w14:textId="77777777" w:rsidR="00C61BCB" w:rsidRDefault="00C61BCB" w:rsidP="00C61BCB">
      <w:pPr>
        <w:jc w:val="both"/>
        <w:rPr>
          <w:rFonts w:cs="Arial"/>
          <w:sz w:val="20"/>
        </w:rPr>
      </w:pPr>
    </w:p>
    <w:p w14:paraId="5A65D621" w14:textId="77777777" w:rsidR="00C61BCB" w:rsidRPr="00B77C68" w:rsidRDefault="00C61BCB" w:rsidP="00C61BCB">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96A6828" w14:textId="77777777" w:rsidR="00C61BCB" w:rsidRPr="00440957" w:rsidRDefault="00C61BCB" w:rsidP="00C61BCB">
      <w:pPr>
        <w:pStyle w:val="Heading2"/>
        <w:numPr>
          <w:ilvl w:val="0"/>
          <w:numId w:val="0"/>
        </w:numPr>
        <w:jc w:val="both"/>
        <w:rPr>
          <w:sz w:val="20"/>
        </w:rPr>
      </w:pPr>
      <w:bookmarkStart w:id="168" w:name="_Toc106873128"/>
      <w:r w:rsidRPr="00461D22">
        <w:rPr>
          <w:sz w:val="22"/>
          <w:szCs w:val="22"/>
        </w:rPr>
        <w:t>Appendix 3</w:t>
      </w:r>
      <w:r w:rsidR="00D546DD">
        <w:rPr>
          <w:sz w:val="22"/>
          <w:szCs w:val="22"/>
        </w:rPr>
        <w:t>-2</w:t>
      </w:r>
      <w:r w:rsidRPr="00461D22">
        <w:rPr>
          <w:sz w:val="22"/>
          <w:szCs w:val="22"/>
        </w:rPr>
        <w:t>.  Monitoring Requirements</w:t>
      </w:r>
      <w:bookmarkEnd w:id="168"/>
    </w:p>
    <w:p w14:paraId="322ABDD1" w14:textId="77777777" w:rsidR="00C61BCB" w:rsidRPr="0080590E" w:rsidRDefault="00C61BCB" w:rsidP="00C61BCB">
      <w:pPr>
        <w:jc w:val="both"/>
        <w:rPr>
          <w:sz w:val="20"/>
        </w:rPr>
      </w:pPr>
    </w:p>
    <w:p w14:paraId="43C96D2E" w14:textId="77777777" w:rsidR="00C61BCB" w:rsidRPr="00B77C68" w:rsidRDefault="00C61BCB" w:rsidP="00C61BCB">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234F34CF" w14:textId="77777777" w:rsidR="00C61BCB" w:rsidRPr="00461D22" w:rsidRDefault="00C61BCB" w:rsidP="00C61BCB">
      <w:pPr>
        <w:pStyle w:val="Heading2"/>
        <w:numPr>
          <w:ilvl w:val="0"/>
          <w:numId w:val="0"/>
        </w:numPr>
        <w:jc w:val="both"/>
        <w:rPr>
          <w:sz w:val="22"/>
          <w:szCs w:val="22"/>
        </w:rPr>
      </w:pPr>
      <w:bookmarkStart w:id="169" w:name="_Toc106873129"/>
      <w:r w:rsidRPr="00461D22">
        <w:rPr>
          <w:sz w:val="22"/>
          <w:szCs w:val="22"/>
        </w:rPr>
        <w:t>Appendix 4</w:t>
      </w:r>
      <w:r w:rsidR="00D546DD">
        <w:rPr>
          <w:sz w:val="22"/>
          <w:szCs w:val="22"/>
        </w:rPr>
        <w:t>-2</w:t>
      </w:r>
      <w:r w:rsidRPr="00461D22">
        <w:rPr>
          <w:sz w:val="22"/>
          <w:szCs w:val="22"/>
        </w:rPr>
        <w:t>.  Recordkeeping</w:t>
      </w:r>
      <w:bookmarkEnd w:id="169"/>
    </w:p>
    <w:p w14:paraId="30A9A25F" w14:textId="77777777" w:rsidR="00C61BCB" w:rsidRPr="0080590E" w:rsidRDefault="00C61BCB" w:rsidP="00C61BCB">
      <w:pPr>
        <w:jc w:val="both"/>
        <w:rPr>
          <w:sz w:val="20"/>
        </w:rPr>
      </w:pPr>
    </w:p>
    <w:p w14:paraId="09FB9820" w14:textId="77777777" w:rsidR="00C61BCB" w:rsidRPr="00B77C68" w:rsidRDefault="00C61BCB" w:rsidP="00C61BCB">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087B0170" w14:textId="77777777" w:rsidR="00C61BCB" w:rsidRPr="00461D22" w:rsidRDefault="00C61BCB" w:rsidP="00C61BCB">
      <w:pPr>
        <w:pStyle w:val="Heading2"/>
        <w:numPr>
          <w:ilvl w:val="0"/>
          <w:numId w:val="0"/>
        </w:numPr>
        <w:jc w:val="both"/>
        <w:rPr>
          <w:sz w:val="22"/>
          <w:szCs w:val="22"/>
        </w:rPr>
      </w:pPr>
      <w:bookmarkStart w:id="170" w:name="_Toc106873130"/>
      <w:r w:rsidRPr="00461D22">
        <w:rPr>
          <w:sz w:val="22"/>
          <w:szCs w:val="22"/>
        </w:rPr>
        <w:t>Appendix 5</w:t>
      </w:r>
      <w:r w:rsidR="00D546DD">
        <w:rPr>
          <w:sz w:val="22"/>
          <w:szCs w:val="22"/>
        </w:rPr>
        <w:t>-2</w:t>
      </w:r>
      <w:r w:rsidRPr="00461D22">
        <w:rPr>
          <w:sz w:val="22"/>
          <w:szCs w:val="22"/>
        </w:rPr>
        <w:t>.  Testing Procedures</w:t>
      </w:r>
      <w:bookmarkEnd w:id="170"/>
    </w:p>
    <w:p w14:paraId="71F2DE2E" w14:textId="77777777" w:rsidR="00C61BCB" w:rsidRPr="00B77C68" w:rsidRDefault="00C61BCB" w:rsidP="00C61BCB">
      <w:pPr>
        <w:jc w:val="both"/>
        <w:rPr>
          <w:sz w:val="20"/>
        </w:rPr>
      </w:pPr>
    </w:p>
    <w:p w14:paraId="03D04066" w14:textId="77777777" w:rsidR="00C61BCB" w:rsidRPr="00B77C68" w:rsidRDefault="00C61BCB" w:rsidP="00C61BCB">
      <w:pPr>
        <w:jc w:val="both"/>
        <w:rPr>
          <w:sz w:val="20"/>
        </w:rPr>
      </w:pPr>
      <w:r w:rsidRPr="00B77C68">
        <w:rPr>
          <w:sz w:val="20"/>
        </w:rPr>
        <w:t>There are no specific testing requirement plans or procedures for this ROP.  Therefore, this appendix is not applicable.</w:t>
      </w:r>
    </w:p>
    <w:p w14:paraId="174E17E9" w14:textId="77777777" w:rsidR="00C61BCB" w:rsidRPr="00440957" w:rsidRDefault="00C61BCB" w:rsidP="00C61BCB">
      <w:pPr>
        <w:pStyle w:val="Heading2"/>
        <w:numPr>
          <w:ilvl w:val="0"/>
          <w:numId w:val="0"/>
        </w:numPr>
        <w:jc w:val="both"/>
        <w:rPr>
          <w:sz w:val="20"/>
        </w:rPr>
      </w:pPr>
      <w:bookmarkStart w:id="171" w:name="_Toc106873131"/>
      <w:r w:rsidRPr="00461D22">
        <w:rPr>
          <w:sz w:val="22"/>
          <w:szCs w:val="22"/>
        </w:rPr>
        <w:t>Appendix 6</w:t>
      </w:r>
      <w:r w:rsidR="00D546DD">
        <w:rPr>
          <w:sz w:val="22"/>
          <w:szCs w:val="22"/>
        </w:rPr>
        <w:t>-2</w:t>
      </w:r>
      <w:r w:rsidRPr="00461D22">
        <w:rPr>
          <w:sz w:val="22"/>
          <w:szCs w:val="22"/>
        </w:rPr>
        <w:t>.  Permits to Install</w:t>
      </w:r>
      <w:bookmarkEnd w:id="171"/>
    </w:p>
    <w:p w14:paraId="064DD42E" w14:textId="77777777" w:rsidR="0085095E" w:rsidRPr="009C0E21" w:rsidRDefault="0085095E" w:rsidP="00C61BCB">
      <w:pPr>
        <w:rPr>
          <w:bCs/>
          <w:sz w:val="20"/>
        </w:rPr>
      </w:pPr>
    </w:p>
    <w:p w14:paraId="755C6765" w14:textId="77777777" w:rsidR="0011222B" w:rsidRPr="00F70F98" w:rsidRDefault="0011222B" w:rsidP="0011222B">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 xml:space="preserve">N5997-2013.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74F7953C" w14:textId="77777777" w:rsidR="0011222B" w:rsidRPr="007713F1" w:rsidRDefault="0011222B" w:rsidP="0011222B">
      <w:pPr>
        <w:jc w:val="both"/>
        <w:rPr>
          <w:rFonts w:cs="Arial"/>
          <w:sz w:val="20"/>
        </w:rPr>
      </w:pPr>
    </w:p>
    <w:p w14:paraId="59250F43" w14:textId="77777777" w:rsidR="0011222B" w:rsidRPr="003C19DE" w:rsidRDefault="0011222B" w:rsidP="0011222B">
      <w:pPr>
        <w:jc w:val="both"/>
        <w:rPr>
          <w:rFonts w:cs="Arial"/>
          <w:sz w:val="20"/>
        </w:rPr>
      </w:pPr>
      <w:r w:rsidRPr="00903ACF">
        <w:rPr>
          <w:rFonts w:cs="Arial"/>
          <w:sz w:val="20"/>
        </w:rPr>
        <w:t>Source-Wide PTI No MI-PTI-</w:t>
      </w:r>
      <w:r>
        <w:rPr>
          <w:rFonts w:cs="Arial"/>
          <w:sz w:val="20"/>
        </w:rPr>
        <w:t>N5997</w:t>
      </w:r>
      <w:r w:rsidRPr="005D649F">
        <w:rPr>
          <w:rFonts w:cs="Arial"/>
          <w:sz w:val="20"/>
        </w:rPr>
        <w:t>-201</w:t>
      </w:r>
      <w:r>
        <w:rPr>
          <w:rFonts w:cs="Arial"/>
          <w:sz w:val="20"/>
        </w:rPr>
        <w:t>3</w:t>
      </w:r>
      <w:r w:rsidRPr="00903ACF">
        <w:rPr>
          <w:rFonts w:cs="Arial"/>
          <w:color w:val="FF0000"/>
          <w:sz w:val="20"/>
        </w:rPr>
        <w:t xml:space="preserve"> </w:t>
      </w:r>
      <w:r w:rsidRPr="00903ACF">
        <w:rPr>
          <w:rFonts w:cs="Arial"/>
          <w:sz w:val="20"/>
        </w:rPr>
        <w:t>is being reissued as Source-Wide PTI No. MI-PTI-</w:t>
      </w:r>
      <w:r>
        <w:rPr>
          <w:rFonts w:cs="Arial"/>
          <w:sz w:val="20"/>
        </w:rPr>
        <w:t>N5997-2020a.</w:t>
      </w:r>
    </w:p>
    <w:p w14:paraId="7DC76FE7" w14:textId="77777777" w:rsidR="0011222B" w:rsidRPr="007713F1" w:rsidRDefault="0011222B" w:rsidP="0011222B">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11222B" w:rsidRPr="001D53D9" w14:paraId="66666EE0" w14:textId="77777777" w:rsidTr="00CD3A26">
        <w:tc>
          <w:tcPr>
            <w:tcW w:w="697" w:type="pct"/>
            <w:tcBorders>
              <w:top w:val="double" w:sz="6" w:space="0" w:color="auto"/>
              <w:left w:val="double" w:sz="6" w:space="0" w:color="auto"/>
              <w:bottom w:val="double" w:sz="6" w:space="0" w:color="auto"/>
            </w:tcBorders>
            <w:shd w:val="clear" w:color="auto" w:fill="E0E0E0"/>
          </w:tcPr>
          <w:p w14:paraId="671CE6B4" w14:textId="77777777" w:rsidR="0011222B" w:rsidRPr="001D53D9" w:rsidRDefault="0011222B" w:rsidP="00CD3A26">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5ACB75E9" w14:textId="77777777" w:rsidR="0011222B" w:rsidRPr="001D53D9" w:rsidRDefault="0011222B" w:rsidP="00CD3A26">
            <w:pPr>
              <w:jc w:val="center"/>
              <w:rPr>
                <w:rFonts w:cs="Arial"/>
                <w:b/>
                <w:sz w:val="20"/>
              </w:rPr>
            </w:pPr>
            <w:r w:rsidRPr="001D53D9">
              <w:rPr>
                <w:rFonts w:cs="Arial"/>
                <w:b/>
                <w:sz w:val="20"/>
              </w:rPr>
              <w:t>ROP Revision</w:t>
            </w:r>
          </w:p>
          <w:p w14:paraId="4A774269" w14:textId="77777777" w:rsidR="0011222B" w:rsidRPr="001D53D9" w:rsidRDefault="0011222B" w:rsidP="00CD3A26">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5C3B9D05" w14:textId="77777777" w:rsidR="0011222B" w:rsidRPr="001D53D9" w:rsidRDefault="0011222B" w:rsidP="00CD3A26">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7603B1B7" w14:textId="77777777" w:rsidR="0011222B" w:rsidRPr="001D53D9" w:rsidRDefault="0011222B" w:rsidP="00CD3A26">
            <w:pPr>
              <w:jc w:val="center"/>
              <w:rPr>
                <w:rFonts w:cs="Arial"/>
                <w:b/>
                <w:sz w:val="20"/>
              </w:rPr>
            </w:pPr>
            <w:r w:rsidRPr="001D53D9">
              <w:rPr>
                <w:rFonts w:cs="Arial"/>
                <w:b/>
                <w:sz w:val="20"/>
              </w:rPr>
              <w:t>Corresponding Emission Unit(s) or</w:t>
            </w:r>
          </w:p>
          <w:p w14:paraId="06C59EB6" w14:textId="77777777" w:rsidR="0011222B" w:rsidRPr="001D53D9" w:rsidRDefault="0011222B" w:rsidP="00CD3A26">
            <w:pPr>
              <w:jc w:val="center"/>
              <w:rPr>
                <w:rFonts w:cs="Arial"/>
                <w:b/>
                <w:sz w:val="20"/>
              </w:rPr>
            </w:pPr>
            <w:r w:rsidRPr="001D53D9">
              <w:rPr>
                <w:rFonts w:cs="Arial"/>
                <w:b/>
                <w:sz w:val="20"/>
              </w:rPr>
              <w:t>Flexible Group(s)</w:t>
            </w:r>
          </w:p>
        </w:tc>
      </w:tr>
      <w:tr w:rsidR="0011222B" w:rsidRPr="001D53D9" w14:paraId="1E98BDCF" w14:textId="77777777" w:rsidTr="00CD3A26">
        <w:trPr>
          <w:trHeight w:val="261"/>
        </w:trPr>
        <w:tc>
          <w:tcPr>
            <w:tcW w:w="697" w:type="pct"/>
            <w:tcBorders>
              <w:top w:val="double" w:sz="6" w:space="0" w:color="auto"/>
              <w:left w:val="double" w:sz="6" w:space="0" w:color="auto"/>
              <w:bottom w:val="double" w:sz="6" w:space="0" w:color="auto"/>
            </w:tcBorders>
            <w:shd w:val="clear" w:color="auto" w:fill="auto"/>
          </w:tcPr>
          <w:p w14:paraId="02B88183" w14:textId="77777777" w:rsidR="0011222B" w:rsidRPr="001D53D9" w:rsidRDefault="0011222B" w:rsidP="00CD3A26">
            <w:pPr>
              <w:rPr>
                <w:rFonts w:cs="Arial"/>
                <w:sz w:val="20"/>
              </w:rPr>
            </w:pPr>
            <w:r>
              <w:rPr>
                <w:rFonts w:cs="Arial"/>
                <w:sz w:val="20"/>
              </w:rPr>
              <w:t>NA</w:t>
            </w:r>
          </w:p>
        </w:tc>
        <w:tc>
          <w:tcPr>
            <w:tcW w:w="1261" w:type="pct"/>
            <w:tcBorders>
              <w:top w:val="double" w:sz="6" w:space="0" w:color="auto"/>
              <w:bottom w:val="double" w:sz="6" w:space="0" w:color="auto"/>
            </w:tcBorders>
            <w:shd w:val="clear" w:color="auto" w:fill="auto"/>
          </w:tcPr>
          <w:p w14:paraId="7B4D34E9" w14:textId="77777777" w:rsidR="0011222B" w:rsidRPr="001D53D9" w:rsidRDefault="0011222B" w:rsidP="00CD3A26">
            <w:pPr>
              <w:rPr>
                <w:rFonts w:cs="Arial"/>
                <w:sz w:val="20"/>
              </w:rPr>
            </w:pPr>
            <w:r>
              <w:rPr>
                <w:rFonts w:cs="Arial"/>
                <w:sz w:val="20"/>
              </w:rPr>
              <w:t>NA</w:t>
            </w:r>
          </w:p>
        </w:tc>
        <w:tc>
          <w:tcPr>
            <w:tcW w:w="1955" w:type="pct"/>
            <w:tcBorders>
              <w:top w:val="double" w:sz="6" w:space="0" w:color="auto"/>
              <w:bottom w:val="double" w:sz="6" w:space="0" w:color="auto"/>
            </w:tcBorders>
            <w:shd w:val="clear" w:color="auto" w:fill="auto"/>
          </w:tcPr>
          <w:p w14:paraId="5BF3C2EF" w14:textId="77777777" w:rsidR="0011222B" w:rsidRPr="001D53D9" w:rsidRDefault="0011222B" w:rsidP="00CD3A26">
            <w:pPr>
              <w:jc w:val="both"/>
              <w:rPr>
                <w:rFonts w:cs="Arial"/>
                <w:sz w:val="20"/>
              </w:rPr>
            </w:pPr>
            <w:r>
              <w:rPr>
                <w:rFonts w:cs="Arial"/>
                <w:sz w:val="20"/>
              </w:rPr>
              <w:t>NA</w:t>
            </w:r>
          </w:p>
        </w:tc>
        <w:tc>
          <w:tcPr>
            <w:tcW w:w="1087" w:type="pct"/>
            <w:tcBorders>
              <w:top w:val="double" w:sz="6" w:space="0" w:color="auto"/>
              <w:bottom w:val="double" w:sz="6" w:space="0" w:color="auto"/>
              <w:right w:val="double" w:sz="6" w:space="0" w:color="auto"/>
            </w:tcBorders>
            <w:shd w:val="clear" w:color="auto" w:fill="auto"/>
          </w:tcPr>
          <w:p w14:paraId="318A3825" w14:textId="77777777" w:rsidR="0011222B" w:rsidRPr="001D53D9" w:rsidRDefault="0011222B" w:rsidP="00CD3A26">
            <w:pPr>
              <w:rPr>
                <w:rFonts w:cs="Arial"/>
                <w:sz w:val="20"/>
              </w:rPr>
            </w:pPr>
            <w:r>
              <w:rPr>
                <w:rFonts w:cs="Arial"/>
                <w:sz w:val="20"/>
              </w:rPr>
              <w:t>NA</w:t>
            </w:r>
          </w:p>
        </w:tc>
      </w:tr>
    </w:tbl>
    <w:p w14:paraId="7342A1B1" w14:textId="77777777" w:rsidR="00C61BCB" w:rsidRPr="00440957" w:rsidRDefault="00C61BCB" w:rsidP="00C61BCB">
      <w:pPr>
        <w:pStyle w:val="Heading2"/>
        <w:numPr>
          <w:ilvl w:val="0"/>
          <w:numId w:val="0"/>
        </w:numPr>
        <w:jc w:val="both"/>
        <w:rPr>
          <w:sz w:val="20"/>
        </w:rPr>
      </w:pPr>
      <w:bookmarkStart w:id="172" w:name="_Toc106873132"/>
      <w:r w:rsidRPr="00461D22">
        <w:rPr>
          <w:sz w:val="22"/>
          <w:szCs w:val="22"/>
        </w:rPr>
        <w:t>Appendix 7</w:t>
      </w:r>
      <w:r w:rsidR="00D546DD">
        <w:rPr>
          <w:sz w:val="22"/>
          <w:szCs w:val="22"/>
        </w:rPr>
        <w:t>-2</w:t>
      </w:r>
      <w:r w:rsidRPr="00461D22">
        <w:rPr>
          <w:sz w:val="22"/>
          <w:szCs w:val="22"/>
        </w:rPr>
        <w:t>.  Emission Calculations</w:t>
      </w:r>
      <w:bookmarkEnd w:id="172"/>
      <w:r w:rsidRPr="00461D22">
        <w:rPr>
          <w:sz w:val="22"/>
          <w:szCs w:val="22"/>
        </w:rPr>
        <w:t xml:space="preserve"> </w:t>
      </w:r>
    </w:p>
    <w:p w14:paraId="5E420886" w14:textId="77777777" w:rsidR="00C61BCB" w:rsidRPr="0080590E" w:rsidRDefault="00C61BCB" w:rsidP="00C61BCB">
      <w:pPr>
        <w:jc w:val="both"/>
        <w:rPr>
          <w:sz w:val="20"/>
        </w:rPr>
      </w:pPr>
    </w:p>
    <w:p w14:paraId="79330824" w14:textId="77777777" w:rsidR="00C61BCB" w:rsidRPr="00B77C68" w:rsidRDefault="00C61BCB" w:rsidP="00C61BCB">
      <w:pPr>
        <w:jc w:val="both"/>
        <w:rPr>
          <w:sz w:val="20"/>
        </w:rPr>
      </w:pPr>
      <w:r w:rsidRPr="00B77C68">
        <w:rPr>
          <w:sz w:val="20"/>
        </w:rPr>
        <w:t xml:space="preserve">Specific emission calculations to be used with monitoring, testing or recordkeeping data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sidRPr="00021E1F">
        <w:rPr>
          <w:sz w:val="20"/>
        </w:rPr>
        <w:t>Flexible Group Special Conditions.  Therefore, this appendix is not applicable.</w:t>
      </w:r>
    </w:p>
    <w:p w14:paraId="5020B17A" w14:textId="77777777" w:rsidR="00C61BCB" w:rsidRPr="00461D22" w:rsidRDefault="00C61BCB" w:rsidP="00C61BCB">
      <w:pPr>
        <w:pStyle w:val="Heading2"/>
        <w:numPr>
          <w:ilvl w:val="0"/>
          <w:numId w:val="0"/>
        </w:numPr>
        <w:jc w:val="both"/>
        <w:rPr>
          <w:sz w:val="22"/>
          <w:szCs w:val="22"/>
        </w:rPr>
      </w:pPr>
      <w:bookmarkStart w:id="173" w:name="_Toc106873133"/>
      <w:r w:rsidRPr="00461D22">
        <w:rPr>
          <w:sz w:val="22"/>
          <w:szCs w:val="22"/>
        </w:rPr>
        <w:t>Appendix 8</w:t>
      </w:r>
      <w:r w:rsidR="00D546DD">
        <w:rPr>
          <w:sz w:val="22"/>
          <w:szCs w:val="22"/>
        </w:rPr>
        <w:t>-2</w:t>
      </w:r>
      <w:r w:rsidRPr="00461D22">
        <w:rPr>
          <w:sz w:val="22"/>
          <w:szCs w:val="22"/>
        </w:rPr>
        <w:t>.  Reporting</w:t>
      </w:r>
      <w:bookmarkEnd w:id="173"/>
    </w:p>
    <w:p w14:paraId="114577EE" w14:textId="77777777" w:rsidR="00C61BCB" w:rsidRPr="00B77C68" w:rsidRDefault="00C61BCB" w:rsidP="00C61BCB">
      <w:pPr>
        <w:jc w:val="both"/>
        <w:rPr>
          <w:sz w:val="20"/>
        </w:rPr>
      </w:pPr>
    </w:p>
    <w:p w14:paraId="31169A70" w14:textId="77777777" w:rsidR="00C61BCB" w:rsidRPr="00B77C68" w:rsidRDefault="00C61BCB" w:rsidP="00C61BCB">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4B2F7E46" w14:textId="77777777" w:rsidR="00C61BCB" w:rsidRPr="0080590E" w:rsidRDefault="00C61BCB" w:rsidP="00C61BCB">
      <w:pPr>
        <w:jc w:val="both"/>
        <w:rPr>
          <w:sz w:val="20"/>
        </w:rPr>
      </w:pPr>
    </w:p>
    <w:p w14:paraId="65E08E03" w14:textId="72D9C884" w:rsidR="00C61BCB" w:rsidRPr="00B77C68" w:rsidRDefault="00C61BCB" w:rsidP="00C61BCB">
      <w:pPr>
        <w:jc w:val="both"/>
        <w:rPr>
          <w:sz w:val="20"/>
        </w:rPr>
      </w:pPr>
      <w:r w:rsidRPr="00B77C68">
        <w:rPr>
          <w:sz w:val="20"/>
        </w:rPr>
        <w:t xml:space="preserve">The permittee shall use the </w:t>
      </w:r>
      <w:r w:rsidR="0026267B">
        <w:rPr>
          <w:sz w:val="20"/>
        </w:rPr>
        <w:t>EGLE</w:t>
      </w:r>
      <w:r>
        <w:rPr>
          <w:sz w:val="20"/>
        </w:rPr>
        <w:t>, AQD,</w:t>
      </w:r>
      <w:r w:rsidRPr="00B77C68">
        <w:rPr>
          <w:sz w:val="20"/>
        </w:rPr>
        <w:t xml:space="preserve"> Report Certification form (EQP 5736) and </w:t>
      </w:r>
      <w:r w:rsidR="0026267B">
        <w:rPr>
          <w:sz w:val="20"/>
        </w:rPr>
        <w:t>EGLE</w:t>
      </w:r>
      <w:r>
        <w:rPr>
          <w:sz w:val="20"/>
        </w:rPr>
        <w:t>,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08F5A9A0" w14:textId="77777777" w:rsidR="00C61BCB" w:rsidRPr="0080590E" w:rsidRDefault="00C61BCB" w:rsidP="00C61BCB">
      <w:pPr>
        <w:jc w:val="both"/>
        <w:rPr>
          <w:sz w:val="20"/>
        </w:rPr>
      </w:pPr>
    </w:p>
    <w:p w14:paraId="53790FAD" w14:textId="77777777" w:rsidR="00C61BCB" w:rsidRPr="00B77C68" w:rsidRDefault="00C61BCB" w:rsidP="00C61BCB">
      <w:pPr>
        <w:jc w:val="both"/>
        <w:rPr>
          <w:b/>
          <w:sz w:val="20"/>
        </w:rPr>
      </w:pPr>
      <w:r w:rsidRPr="00B77C68">
        <w:rPr>
          <w:b/>
          <w:sz w:val="20"/>
        </w:rPr>
        <w:t>B.  Other Reporting</w:t>
      </w:r>
    </w:p>
    <w:p w14:paraId="665B54A9" w14:textId="77777777" w:rsidR="00C61BCB" w:rsidRPr="00B77C68" w:rsidRDefault="00C61BCB" w:rsidP="00C61BCB">
      <w:pPr>
        <w:jc w:val="both"/>
        <w:rPr>
          <w:sz w:val="20"/>
        </w:rPr>
      </w:pPr>
    </w:p>
    <w:p w14:paraId="26D5FE84" w14:textId="06B0F531" w:rsidR="00CE7E02" w:rsidRDefault="00C61BCB" w:rsidP="00C61BCB">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66E9B354" w14:textId="77777777" w:rsidR="00771B70" w:rsidRDefault="00771B70" w:rsidP="00C61BCB">
      <w:pPr>
        <w:sectPr w:rsidR="00771B70" w:rsidSect="00723C92">
          <w:headerReference w:type="default" r:id="rId35"/>
          <w:headerReference w:type="first" r:id="rId36"/>
          <w:pgSz w:w="12240" w:h="15840" w:code="1"/>
          <w:pgMar w:top="1008" w:right="1008" w:bottom="1008" w:left="1008" w:header="720" w:footer="720" w:gutter="0"/>
          <w:cols w:space="720"/>
          <w:titlePg/>
        </w:sectPr>
      </w:pPr>
    </w:p>
    <w:p w14:paraId="61C61D18" w14:textId="4DBB06BB" w:rsidR="00771B70" w:rsidRDefault="00771B70" w:rsidP="00C61BCB"/>
    <w:p w14:paraId="1AFE1B0A" w14:textId="215FFFB7" w:rsidR="00F6629E" w:rsidRDefault="00F6629E" w:rsidP="00C61BCB"/>
    <w:p w14:paraId="7AE1C1FB" w14:textId="77777777" w:rsidR="00F6629E" w:rsidRDefault="00F6629E" w:rsidP="00C61BCB"/>
    <w:p w14:paraId="085718EF" w14:textId="77777777" w:rsidR="00771B70" w:rsidRDefault="00771B70" w:rsidP="00771B70">
      <w:pPr>
        <w:pStyle w:val="Heading1"/>
      </w:pPr>
      <w:bookmarkStart w:id="174" w:name="_Toc106873134"/>
      <w:r>
        <w:t>SECTION 3 – WOOD STREET GENERATING STATION</w:t>
      </w:r>
      <w:bookmarkEnd w:id="174"/>
    </w:p>
    <w:p w14:paraId="10643BEE" w14:textId="77777777" w:rsidR="00771B70" w:rsidRDefault="00771B70">
      <w:pPr>
        <w:rPr>
          <w:b/>
          <w:kern w:val="28"/>
          <w:sz w:val="28"/>
          <w:szCs w:val="28"/>
        </w:rPr>
      </w:pPr>
      <w:r>
        <w:br w:type="page"/>
      </w:r>
    </w:p>
    <w:p w14:paraId="36380017" w14:textId="77777777" w:rsidR="009D66A4" w:rsidRDefault="009D66A4" w:rsidP="009D66A4"/>
    <w:p w14:paraId="1D684FB8" w14:textId="77777777" w:rsidR="009D66A4" w:rsidRDefault="009D66A4" w:rsidP="009D66A4">
      <w:pPr>
        <w:pStyle w:val="Heading1"/>
      </w:pPr>
      <w:bookmarkStart w:id="175" w:name="_Toc106873135"/>
      <w:r>
        <w:t>A.  GENERAL CONDITIONS</w:t>
      </w:r>
      <w:bookmarkEnd w:id="175"/>
    </w:p>
    <w:p w14:paraId="7F34BAFD" w14:textId="77777777" w:rsidR="009D66A4" w:rsidRPr="0075518C" w:rsidRDefault="009D66A4" w:rsidP="009D66A4">
      <w:pPr>
        <w:pStyle w:val="Heading2"/>
        <w:numPr>
          <w:ilvl w:val="0"/>
          <w:numId w:val="0"/>
        </w:numPr>
        <w:jc w:val="left"/>
        <w:rPr>
          <w:sz w:val="22"/>
          <w:szCs w:val="22"/>
        </w:rPr>
      </w:pPr>
      <w:bookmarkStart w:id="176" w:name="_Toc106873136"/>
      <w:r w:rsidRPr="0075518C">
        <w:rPr>
          <w:sz w:val="22"/>
          <w:szCs w:val="22"/>
        </w:rPr>
        <w:t>Permit Enforceability</w:t>
      </w:r>
      <w:bookmarkEnd w:id="176"/>
    </w:p>
    <w:p w14:paraId="24F6821C" w14:textId="77777777" w:rsidR="009D66A4" w:rsidRPr="00DF6609" w:rsidRDefault="009D66A4" w:rsidP="009D66A4">
      <w:pPr>
        <w:jc w:val="both"/>
        <w:rPr>
          <w:rFonts w:cs="Arial"/>
          <w:sz w:val="20"/>
        </w:rPr>
      </w:pPr>
    </w:p>
    <w:p w14:paraId="1FEA2BF0" w14:textId="77777777" w:rsidR="009D66A4" w:rsidRPr="00F21983" w:rsidRDefault="009D66A4" w:rsidP="009D66A4">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75A45FC4" w14:textId="77777777" w:rsidR="009D66A4" w:rsidRPr="00F21983" w:rsidRDefault="009D66A4" w:rsidP="009D66A4">
      <w:pPr>
        <w:jc w:val="both"/>
        <w:rPr>
          <w:rFonts w:cs="Arial"/>
          <w:sz w:val="20"/>
        </w:rPr>
      </w:pPr>
    </w:p>
    <w:p w14:paraId="3DFACA47" w14:textId="77777777" w:rsidR="009D66A4" w:rsidRPr="00F6033B" w:rsidRDefault="009D66A4" w:rsidP="009D66A4">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592EEB2B" w14:textId="77777777" w:rsidR="009D66A4" w:rsidRDefault="009D66A4" w:rsidP="009D66A4">
      <w:pPr>
        <w:pStyle w:val="ListParagraph"/>
        <w:ind w:left="0"/>
        <w:rPr>
          <w:rFonts w:cs="Arial"/>
          <w:sz w:val="20"/>
        </w:rPr>
      </w:pPr>
    </w:p>
    <w:p w14:paraId="7800C79B" w14:textId="77777777" w:rsidR="009D66A4" w:rsidRPr="00EE57C0" w:rsidRDefault="009D66A4" w:rsidP="009D66A4">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50F6703B" w14:textId="77777777" w:rsidR="009D66A4" w:rsidRPr="0075518C" w:rsidRDefault="009D66A4" w:rsidP="009D66A4">
      <w:pPr>
        <w:pStyle w:val="Heading2"/>
        <w:tabs>
          <w:tab w:val="clear" w:pos="360"/>
          <w:tab w:val="num" w:pos="0"/>
        </w:tabs>
        <w:ind w:left="0" w:firstLine="0"/>
        <w:jc w:val="left"/>
        <w:rPr>
          <w:sz w:val="22"/>
          <w:szCs w:val="22"/>
        </w:rPr>
      </w:pPr>
      <w:bookmarkStart w:id="177" w:name="_Toc106873137"/>
      <w:r w:rsidRPr="0075518C">
        <w:rPr>
          <w:sz w:val="22"/>
          <w:szCs w:val="22"/>
        </w:rPr>
        <w:t>General Provisions</w:t>
      </w:r>
      <w:bookmarkEnd w:id="177"/>
    </w:p>
    <w:p w14:paraId="193C6911" w14:textId="77777777" w:rsidR="009D66A4" w:rsidRPr="00DF6609" w:rsidRDefault="009D66A4" w:rsidP="009D66A4">
      <w:pPr>
        <w:jc w:val="both"/>
        <w:rPr>
          <w:rFonts w:cs="Arial"/>
          <w:sz w:val="20"/>
        </w:rPr>
      </w:pPr>
    </w:p>
    <w:p w14:paraId="3D977EA7" w14:textId="77777777" w:rsidR="009D66A4" w:rsidRPr="00F21983" w:rsidRDefault="009D66A4" w:rsidP="00716857">
      <w:pPr>
        <w:numPr>
          <w:ilvl w:val="0"/>
          <w:numId w:val="81"/>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29E865DA" w14:textId="77777777" w:rsidR="000C4076" w:rsidRDefault="000C4076" w:rsidP="001327A4">
      <w:pPr>
        <w:jc w:val="both"/>
        <w:rPr>
          <w:rFonts w:cs="Arial"/>
          <w:sz w:val="20"/>
        </w:rPr>
      </w:pPr>
    </w:p>
    <w:p w14:paraId="4C0C670E" w14:textId="11130C4F" w:rsidR="009D66A4" w:rsidRPr="000C4076" w:rsidRDefault="009D66A4" w:rsidP="00716857">
      <w:pPr>
        <w:pStyle w:val="ListParagraph"/>
        <w:numPr>
          <w:ilvl w:val="0"/>
          <w:numId w:val="81"/>
        </w:numPr>
        <w:jc w:val="both"/>
        <w:rPr>
          <w:rFonts w:cs="Arial"/>
          <w:sz w:val="20"/>
        </w:rPr>
      </w:pPr>
      <w:r w:rsidRPr="000C4076">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0C4076">
        <w:rPr>
          <w:rFonts w:cs="Arial"/>
          <w:b/>
          <w:sz w:val="20"/>
        </w:rPr>
        <w:t>(R 336.1213(1)(b))</w:t>
      </w:r>
    </w:p>
    <w:p w14:paraId="12DA613A" w14:textId="77777777" w:rsidR="009D66A4" w:rsidRPr="00F21983" w:rsidRDefault="009D66A4" w:rsidP="009D66A4">
      <w:pPr>
        <w:jc w:val="both"/>
        <w:rPr>
          <w:rFonts w:cs="Arial"/>
          <w:sz w:val="20"/>
        </w:rPr>
      </w:pPr>
    </w:p>
    <w:p w14:paraId="5ED09914" w14:textId="02082C82" w:rsidR="009D66A4" w:rsidRPr="000C4076" w:rsidRDefault="009D66A4" w:rsidP="00716857">
      <w:pPr>
        <w:pStyle w:val="ListParagraph"/>
        <w:numPr>
          <w:ilvl w:val="0"/>
          <w:numId w:val="81"/>
        </w:numPr>
        <w:jc w:val="both"/>
        <w:rPr>
          <w:rFonts w:cs="Arial"/>
          <w:sz w:val="20"/>
        </w:rPr>
      </w:pPr>
      <w:r w:rsidRPr="000C4076">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0C4076">
        <w:rPr>
          <w:rFonts w:cs="Arial"/>
          <w:b/>
          <w:sz w:val="20"/>
        </w:rPr>
        <w:t>(R 336.1213(1)(c))</w:t>
      </w:r>
    </w:p>
    <w:p w14:paraId="038D7826" w14:textId="77777777" w:rsidR="009D66A4" w:rsidRPr="00F21983" w:rsidRDefault="009D66A4" w:rsidP="009D66A4">
      <w:pPr>
        <w:jc w:val="both"/>
        <w:rPr>
          <w:rFonts w:cs="Arial"/>
          <w:sz w:val="20"/>
        </w:rPr>
      </w:pPr>
    </w:p>
    <w:p w14:paraId="65470226" w14:textId="31AFCBC6" w:rsidR="009D66A4" w:rsidRPr="000C4076" w:rsidRDefault="009D66A4" w:rsidP="00716857">
      <w:pPr>
        <w:pStyle w:val="ListParagraph"/>
        <w:numPr>
          <w:ilvl w:val="0"/>
          <w:numId w:val="81"/>
        </w:numPr>
        <w:jc w:val="both"/>
        <w:rPr>
          <w:rFonts w:cs="Arial"/>
          <w:sz w:val="20"/>
        </w:rPr>
      </w:pPr>
      <w:r w:rsidRPr="000C4076">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0C4076">
        <w:rPr>
          <w:rFonts w:cs="Arial"/>
          <w:b/>
          <w:sz w:val="20"/>
        </w:rPr>
        <w:t>(R 336.1213(1)(d))</w:t>
      </w:r>
    </w:p>
    <w:p w14:paraId="702A5C6B" w14:textId="77777777" w:rsidR="009D66A4" w:rsidRPr="00F21983" w:rsidRDefault="009D66A4" w:rsidP="00716857">
      <w:pPr>
        <w:numPr>
          <w:ilvl w:val="1"/>
          <w:numId w:val="82"/>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428754D" w14:textId="77777777" w:rsidR="009D66A4" w:rsidRPr="00F21983" w:rsidRDefault="009D66A4" w:rsidP="00716857">
      <w:pPr>
        <w:numPr>
          <w:ilvl w:val="1"/>
          <w:numId w:val="82"/>
        </w:numPr>
        <w:jc w:val="both"/>
        <w:rPr>
          <w:rFonts w:cs="Arial"/>
          <w:sz w:val="20"/>
        </w:rPr>
      </w:pPr>
      <w:r w:rsidRPr="00F21983">
        <w:rPr>
          <w:rFonts w:cs="Arial"/>
          <w:sz w:val="20"/>
        </w:rPr>
        <w:t>Have access to and copy, at reasonable times, any records that must be kept under the conditions of the ROP.</w:t>
      </w:r>
    </w:p>
    <w:p w14:paraId="3F28CB56" w14:textId="77777777" w:rsidR="009D66A4" w:rsidRPr="00F21983" w:rsidRDefault="009D66A4" w:rsidP="00716857">
      <w:pPr>
        <w:numPr>
          <w:ilvl w:val="1"/>
          <w:numId w:val="82"/>
        </w:numPr>
        <w:jc w:val="both"/>
        <w:rPr>
          <w:rFonts w:cs="Arial"/>
          <w:sz w:val="20"/>
        </w:rPr>
      </w:pPr>
      <w:r w:rsidRPr="00F21983">
        <w:rPr>
          <w:rFonts w:cs="Arial"/>
          <w:sz w:val="20"/>
        </w:rPr>
        <w:t>Inspect, at reasonable times, any of the following:</w:t>
      </w:r>
    </w:p>
    <w:p w14:paraId="1B0D7D35" w14:textId="77777777" w:rsidR="009D66A4" w:rsidRPr="00F21983" w:rsidRDefault="009D66A4" w:rsidP="00716857">
      <w:pPr>
        <w:numPr>
          <w:ilvl w:val="2"/>
          <w:numId w:val="82"/>
        </w:numPr>
        <w:tabs>
          <w:tab w:val="left" w:pos="1080"/>
        </w:tabs>
        <w:jc w:val="both"/>
        <w:rPr>
          <w:rFonts w:cs="Arial"/>
          <w:sz w:val="20"/>
        </w:rPr>
      </w:pPr>
      <w:r w:rsidRPr="00F21983">
        <w:rPr>
          <w:rFonts w:cs="Arial"/>
          <w:sz w:val="20"/>
        </w:rPr>
        <w:t>Any stationary source.</w:t>
      </w:r>
    </w:p>
    <w:p w14:paraId="6F89215C" w14:textId="77777777" w:rsidR="009D66A4" w:rsidRPr="00F21983" w:rsidRDefault="009D66A4" w:rsidP="00716857">
      <w:pPr>
        <w:numPr>
          <w:ilvl w:val="2"/>
          <w:numId w:val="82"/>
        </w:numPr>
        <w:tabs>
          <w:tab w:val="left" w:pos="1080"/>
        </w:tabs>
        <w:jc w:val="both"/>
        <w:rPr>
          <w:rFonts w:cs="Arial"/>
          <w:sz w:val="20"/>
        </w:rPr>
      </w:pPr>
      <w:r w:rsidRPr="00F21983">
        <w:rPr>
          <w:rFonts w:cs="Arial"/>
          <w:sz w:val="20"/>
        </w:rPr>
        <w:t>Any emission unit.</w:t>
      </w:r>
    </w:p>
    <w:p w14:paraId="7AD1AEB8" w14:textId="77777777" w:rsidR="009D66A4" w:rsidRPr="00F21983" w:rsidRDefault="009D66A4" w:rsidP="00716857">
      <w:pPr>
        <w:numPr>
          <w:ilvl w:val="2"/>
          <w:numId w:val="82"/>
        </w:numPr>
        <w:tabs>
          <w:tab w:val="left" w:pos="1080"/>
        </w:tabs>
        <w:jc w:val="both"/>
        <w:rPr>
          <w:rFonts w:cs="Arial"/>
          <w:sz w:val="20"/>
        </w:rPr>
      </w:pPr>
      <w:r w:rsidRPr="00F21983">
        <w:rPr>
          <w:rFonts w:cs="Arial"/>
          <w:sz w:val="20"/>
        </w:rPr>
        <w:t>Any equipment, including monitoring and air pollution control equipment.</w:t>
      </w:r>
    </w:p>
    <w:p w14:paraId="5928C30D" w14:textId="77777777" w:rsidR="009D66A4" w:rsidRPr="00F21983" w:rsidRDefault="009D66A4" w:rsidP="00716857">
      <w:pPr>
        <w:numPr>
          <w:ilvl w:val="2"/>
          <w:numId w:val="82"/>
        </w:numPr>
        <w:tabs>
          <w:tab w:val="left" w:pos="1080"/>
        </w:tabs>
        <w:jc w:val="both"/>
        <w:rPr>
          <w:rFonts w:cs="Arial"/>
          <w:sz w:val="20"/>
        </w:rPr>
      </w:pPr>
      <w:r w:rsidRPr="00F21983">
        <w:rPr>
          <w:rFonts w:cs="Arial"/>
          <w:sz w:val="20"/>
        </w:rPr>
        <w:t>Any work practices or operations regulated or required under the ROP.</w:t>
      </w:r>
    </w:p>
    <w:p w14:paraId="0BCFAD75" w14:textId="77777777" w:rsidR="009D66A4" w:rsidRPr="00F21983" w:rsidRDefault="009D66A4" w:rsidP="00716857">
      <w:pPr>
        <w:numPr>
          <w:ilvl w:val="1"/>
          <w:numId w:val="82"/>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393E0BEA" w14:textId="77777777" w:rsidR="009D66A4" w:rsidRPr="00F21983" w:rsidRDefault="009D66A4" w:rsidP="009D66A4">
      <w:pPr>
        <w:jc w:val="both"/>
        <w:rPr>
          <w:rFonts w:cs="Arial"/>
          <w:sz w:val="20"/>
        </w:rPr>
      </w:pPr>
    </w:p>
    <w:p w14:paraId="1C5BE282" w14:textId="07744B72" w:rsidR="009D66A4" w:rsidRPr="000C4076" w:rsidRDefault="009D66A4" w:rsidP="00716857">
      <w:pPr>
        <w:pStyle w:val="ListParagraph"/>
        <w:numPr>
          <w:ilvl w:val="0"/>
          <w:numId w:val="81"/>
        </w:numPr>
        <w:jc w:val="both"/>
        <w:rPr>
          <w:rFonts w:cs="Arial"/>
          <w:sz w:val="20"/>
        </w:rPr>
      </w:pPr>
      <w:r w:rsidRPr="000C4076">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0C4076">
        <w:rPr>
          <w:rFonts w:cs="Arial"/>
          <w:szCs w:val="22"/>
        </w:rPr>
        <w:t xml:space="preserve"> </w:t>
      </w:r>
      <w:r w:rsidRPr="000C4076">
        <w:rPr>
          <w:rFonts w:cs="Arial"/>
          <w:sz w:val="20"/>
        </w:rPr>
        <w:t>of Information Act, the person may also be required to furnish the</w:t>
      </w:r>
      <w:r w:rsidRPr="000C4076">
        <w:rPr>
          <w:rFonts w:cs="Arial"/>
          <w:szCs w:val="22"/>
        </w:rPr>
        <w:t xml:space="preserve"> </w:t>
      </w:r>
      <w:r w:rsidRPr="000C4076">
        <w:rPr>
          <w:rFonts w:cs="Arial"/>
          <w:sz w:val="20"/>
        </w:rPr>
        <w:t>records</w:t>
      </w:r>
      <w:r w:rsidRPr="000C4076">
        <w:rPr>
          <w:rFonts w:cs="Arial"/>
          <w:szCs w:val="22"/>
        </w:rPr>
        <w:t xml:space="preserve"> </w:t>
      </w:r>
      <w:r w:rsidRPr="000C4076">
        <w:rPr>
          <w:rFonts w:cs="Arial"/>
          <w:sz w:val="20"/>
        </w:rPr>
        <w:t xml:space="preserve">directly to the USEPA together with a claim of confidentiality.  </w:t>
      </w:r>
      <w:r w:rsidRPr="000C4076">
        <w:rPr>
          <w:rFonts w:cs="Arial"/>
          <w:b/>
          <w:sz w:val="20"/>
        </w:rPr>
        <w:t>(R 336.1213(1)(e))</w:t>
      </w:r>
    </w:p>
    <w:p w14:paraId="325B720B" w14:textId="77777777" w:rsidR="00B4737C" w:rsidRPr="003D1052" w:rsidRDefault="00B4737C" w:rsidP="00B4737C">
      <w:pPr>
        <w:ind w:left="360"/>
        <w:jc w:val="both"/>
        <w:rPr>
          <w:rFonts w:cs="Arial"/>
          <w:sz w:val="20"/>
        </w:rPr>
      </w:pPr>
    </w:p>
    <w:p w14:paraId="0C0D482E" w14:textId="77777777" w:rsidR="009D66A4" w:rsidRPr="00F21983" w:rsidRDefault="009D66A4" w:rsidP="009D66A4">
      <w:pPr>
        <w:jc w:val="both"/>
        <w:rPr>
          <w:rFonts w:cs="Arial"/>
          <w:sz w:val="20"/>
        </w:rPr>
      </w:pPr>
    </w:p>
    <w:p w14:paraId="7496D3F7" w14:textId="77777777" w:rsidR="009D66A4" w:rsidRPr="00F21983" w:rsidRDefault="009D66A4" w:rsidP="00716857">
      <w:pPr>
        <w:numPr>
          <w:ilvl w:val="0"/>
          <w:numId w:val="118"/>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94EA0F7" w14:textId="77777777" w:rsidR="009D66A4" w:rsidRPr="00F21983" w:rsidRDefault="009D66A4" w:rsidP="009D66A4">
      <w:pPr>
        <w:jc w:val="both"/>
        <w:rPr>
          <w:rFonts w:cs="Arial"/>
          <w:sz w:val="20"/>
        </w:rPr>
      </w:pPr>
    </w:p>
    <w:p w14:paraId="388215D9" w14:textId="77777777" w:rsidR="009D66A4" w:rsidRPr="00F21983" w:rsidRDefault="009D66A4" w:rsidP="00716857">
      <w:pPr>
        <w:numPr>
          <w:ilvl w:val="0"/>
          <w:numId w:val="118"/>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18CF1CE" w14:textId="77777777" w:rsidR="009D66A4" w:rsidRPr="00F21983" w:rsidRDefault="009D66A4" w:rsidP="009D66A4">
      <w:pPr>
        <w:jc w:val="both"/>
        <w:rPr>
          <w:rFonts w:cs="Arial"/>
          <w:sz w:val="20"/>
        </w:rPr>
      </w:pPr>
    </w:p>
    <w:p w14:paraId="47257315" w14:textId="77777777" w:rsidR="009D66A4" w:rsidRPr="00F21983" w:rsidRDefault="009D66A4" w:rsidP="00716857">
      <w:pPr>
        <w:numPr>
          <w:ilvl w:val="0"/>
          <w:numId w:val="118"/>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E4D8452" w14:textId="77777777" w:rsidR="009D66A4" w:rsidRPr="0075518C" w:rsidRDefault="009D66A4" w:rsidP="009D66A4">
      <w:pPr>
        <w:pStyle w:val="Heading2"/>
        <w:tabs>
          <w:tab w:val="clear" w:pos="360"/>
          <w:tab w:val="num" w:pos="0"/>
        </w:tabs>
        <w:ind w:left="0" w:firstLine="0"/>
        <w:jc w:val="left"/>
        <w:rPr>
          <w:sz w:val="22"/>
          <w:szCs w:val="22"/>
        </w:rPr>
      </w:pPr>
      <w:bookmarkStart w:id="178" w:name="_Toc106873138"/>
      <w:r w:rsidRPr="0075518C">
        <w:rPr>
          <w:sz w:val="22"/>
          <w:szCs w:val="22"/>
        </w:rPr>
        <w:t>Equipment &amp; Design</w:t>
      </w:r>
      <w:bookmarkEnd w:id="178"/>
    </w:p>
    <w:p w14:paraId="1EDA04C0" w14:textId="77777777" w:rsidR="009D66A4" w:rsidRPr="00DF6609" w:rsidRDefault="009D66A4" w:rsidP="009D66A4">
      <w:pPr>
        <w:jc w:val="both"/>
        <w:rPr>
          <w:rFonts w:cs="Arial"/>
          <w:sz w:val="20"/>
        </w:rPr>
      </w:pPr>
    </w:p>
    <w:p w14:paraId="2CF504C1" w14:textId="77777777" w:rsidR="009D66A4" w:rsidRPr="00F21983" w:rsidRDefault="009D66A4" w:rsidP="00716857">
      <w:pPr>
        <w:numPr>
          <w:ilvl w:val="0"/>
          <w:numId w:val="83"/>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4EC43322" w14:textId="77777777" w:rsidR="009D66A4" w:rsidRPr="00F21983" w:rsidRDefault="009D66A4" w:rsidP="009D66A4">
      <w:pPr>
        <w:jc w:val="both"/>
        <w:rPr>
          <w:rFonts w:cs="Arial"/>
          <w:sz w:val="20"/>
        </w:rPr>
      </w:pPr>
    </w:p>
    <w:p w14:paraId="57EA8314" w14:textId="77777777" w:rsidR="009D66A4" w:rsidRPr="00F21983" w:rsidRDefault="009D66A4" w:rsidP="00716857">
      <w:pPr>
        <w:numPr>
          <w:ilvl w:val="0"/>
          <w:numId w:val="84"/>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5447AEA" w14:textId="77777777" w:rsidR="009D66A4" w:rsidRPr="0075518C" w:rsidRDefault="009D66A4" w:rsidP="009D66A4">
      <w:pPr>
        <w:pStyle w:val="Heading2"/>
        <w:tabs>
          <w:tab w:val="clear" w:pos="360"/>
          <w:tab w:val="num" w:pos="0"/>
        </w:tabs>
        <w:ind w:left="0" w:firstLine="0"/>
        <w:jc w:val="left"/>
        <w:rPr>
          <w:sz w:val="22"/>
          <w:szCs w:val="22"/>
        </w:rPr>
      </w:pPr>
      <w:bookmarkStart w:id="179" w:name="_Toc106873139"/>
      <w:r w:rsidRPr="0075518C">
        <w:rPr>
          <w:sz w:val="22"/>
          <w:szCs w:val="22"/>
        </w:rPr>
        <w:t>Emission Limits</w:t>
      </w:r>
      <w:bookmarkEnd w:id="179"/>
    </w:p>
    <w:p w14:paraId="1F2C3C53" w14:textId="77777777" w:rsidR="009D66A4" w:rsidRPr="00F21983" w:rsidRDefault="009D66A4" w:rsidP="009D66A4">
      <w:pPr>
        <w:jc w:val="both"/>
        <w:rPr>
          <w:rFonts w:cs="Arial"/>
          <w:sz w:val="20"/>
        </w:rPr>
      </w:pPr>
    </w:p>
    <w:p w14:paraId="7F130368" w14:textId="77777777" w:rsidR="009D66A4" w:rsidRPr="00F21983" w:rsidRDefault="009D66A4" w:rsidP="00716857">
      <w:pPr>
        <w:numPr>
          <w:ilvl w:val="0"/>
          <w:numId w:val="85"/>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1776A305" w14:textId="77777777" w:rsidR="009D66A4" w:rsidRDefault="009D66A4" w:rsidP="00716857">
      <w:pPr>
        <w:numPr>
          <w:ilvl w:val="1"/>
          <w:numId w:val="85"/>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3D58C292" w14:textId="77777777" w:rsidR="009D66A4" w:rsidRDefault="009D66A4" w:rsidP="00716857">
      <w:pPr>
        <w:numPr>
          <w:ilvl w:val="1"/>
          <w:numId w:val="85"/>
        </w:numPr>
        <w:jc w:val="both"/>
        <w:rPr>
          <w:rFonts w:cs="Arial"/>
          <w:sz w:val="20"/>
        </w:rPr>
      </w:pPr>
      <w:r w:rsidRPr="00F21983">
        <w:rPr>
          <w:rFonts w:cs="Arial"/>
          <w:sz w:val="20"/>
        </w:rPr>
        <w:t>A limit specified by an applicable federal new source performance standard.</w:t>
      </w:r>
    </w:p>
    <w:p w14:paraId="112D2705" w14:textId="77777777" w:rsidR="009D66A4" w:rsidRDefault="009D66A4" w:rsidP="009D66A4">
      <w:pPr>
        <w:jc w:val="both"/>
        <w:rPr>
          <w:rFonts w:cs="Arial"/>
          <w:sz w:val="20"/>
        </w:rPr>
      </w:pPr>
    </w:p>
    <w:p w14:paraId="0C3EA557" w14:textId="77777777" w:rsidR="009D66A4" w:rsidRPr="003163DA" w:rsidRDefault="009D66A4" w:rsidP="009D66A4">
      <w:pPr>
        <w:ind w:left="360"/>
        <w:jc w:val="both"/>
        <w:rPr>
          <w:rFonts w:cs="Arial"/>
          <w:sz w:val="20"/>
        </w:rPr>
      </w:pPr>
      <w:r>
        <w:rPr>
          <w:rFonts w:cs="Arial"/>
          <w:sz w:val="20"/>
        </w:rPr>
        <w:t xml:space="preserve">The grading of visible emissions shall be determined in accordance with Rule 303.  </w:t>
      </w:r>
    </w:p>
    <w:p w14:paraId="5A59A8C3" w14:textId="77777777" w:rsidR="009D66A4" w:rsidRPr="00F21983" w:rsidRDefault="009D66A4" w:rsidP="009D66A4">
      <w:pPr>
        <w:jc w:val="both"/>
        <w:rPr>
          <w:rFonts w:cs="Arial"/>
          <w:sz w:val="20"/>
        </w:rPr>
      </w:pPr>
    </w:p>
    <w:p w14:paraId="3CAC167C" w14:textId="77777777" w:rsidR="009D66A4" w:rsidRPr="00F21983" w:rsidRDefault="009D66A4" w:rsidP="00716857">
      <w:pPr>
        <w:numPr>
          <w:ilvl w:val="0"/>
          <w:numId w:val="85"/>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0E75E20" w14:textId="77777777" w:rsidR="009D66A4" w:rsidRPr="00F21983" w:rsidRDefault="009D66A4" w:rsidP="00716857">
      <w:pPr>
        <w:numPr>
          <w:ilvl w:val="1"/>
          <w:numId w:val="85"/>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3712CB9D" w14:textId="77777777" w:rsidR="009D66A4" w:rsidRPr="00105176" w:rsidRDefault="009D66A4" w:rsidP="00716857">
      <w:pPr>
        <w:numPr>
          <w:ilvl w:val="1"/>
          <w:numId w:val="85"/>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7122FC16" w14:textId="77777777" w:rsidR="009D66A4" w:rsidRPr="0075518C" w:rsidRDefault="009D66A4" w:rsidP="009D66A4">
      <w:pPr>
        <w:pStyle w:val="Heading2"/>
        <w:tabs>
          <w:tab w:val="clear" w:pos="360"/>
          <w:tab w:val="num" w:pos="0"/>
        </w:tabs>
        <w:ind w:left="0" w:firstLine="0"/>
        <w:jc w:val="left"/>
        <w:rPr>
          <w:sz w:val="22"/>
          <w:szCs w:val="22"/>
        </w:rPr>
      </w:pPr>
      <w:bookmarkStart w:id="180" w:name="_Toc106873140"/>
      <w:r w:rsidRPr="0075518C">
        <w:rPr>
          <w:sz w:val="22"/>
          <w:szCs w:val="22"/>
        </w:rPr>
        <w:t>Testing/Sampling</w:t>
      </w:r>
      <w:bookmarkEnd w:id="180"/>
    </w:p>
    <w:p w14:paraId="662DCD54" w14:textId="77777777" w:rsidR="009D66A4" w:rsidRPr="00F21983" w:rsidRDefault="009D66A4" w:rsidP="009D66A4">
      <w:pPr>
        <w:jc w:val="both"/>
        <w:rPr>
          <w:rFonts w:cs="Arial"/>
          <w:sz w:val="20"/>
        </w:rPr>
      </w:pPr>
    </w:p>
    <w:p w14:paraId="062AFABE" w14:textId="77777777" w:rsidR="009D66A4" w:rsidRPr="00F21983" w:rsidRDefault="009D66A4" w:rsidP="00716857">
      <w:pPr>
        <w:numPr>
          <w:ilvl w:val="0"/>
          <w:numId w:val="86"/>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39E1FBBA" w14:textId="77777777" w:rsidR="009D66A4" w:rsidRPr="00F21983" w:rsidRDefault="009D66A4" w:rsidP="009D66A4">
      <w:pPr>
        <w:jc w:val="both"/>
        <w:rPr>
          <w:rFonts w:cs="Arial"/>
          <w:sz w:val="20"/>
        </w:rPr>
      </w:pPr>
    </w:p>
    <w:p w14:paraId="2D82EAF5" w14:textId="77777777" w:rsidR="009D66A4" w:rsidRPr="00F21983" w:rsidRDefault="009D66A4" w:rsidP="00716857">
      <w:pPr>
        <w:numPr>
          <w:ilvl w:val="0"/>
          <w:numId w:val="86"/>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127C916C" w14:textId="77777777" w:rsidR="009D66A4" w:rsidRPr="00F21983" w:rsidRDefault="009D66A4" w:rsidP="009D66A4">
      <w:pPr>
        <w:jc w:val="both"/>
        <w:rPr>
          <w:rFonts w:cs="Arial"/>
          <w:sz w:val="20"/>
        </w:rPr>
      </w:pPr>
    </w:p>
    <w:p w14:paraId="4FE39C99" w14:textId="77777777" w:rsidR="009D66A4" w:rsidRPr="00F21983" w:rsidRDefault="009D66A4" w:rsidP="00716857">
      <w:pPr>
        <w:numPr>
          <w:ilvl w:val="0"/>
          <w:numId w:val="86"/>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69FB748B" w14:textId="77777777" w:rsidR="009D66A4" w:rsidRDefault="009D66A4" w:rsidP="009D66A4">
      <w:pPr>
        <w:jc w:val="both"/>
        <w:rPr>
          <w:rFonts w:cs="Arial"/>
          <w:sz w:val="20"/>
        </w:rPr>
      </w:pPr>
      <w:r>
        <w:rPr>
          <w:rFonts w:cs="Arial"/>
          <w:sz w:val="20"/>
        </w:rPr>
        <w:br w:type="page"/>
      </w:r>
    </w:p>
    <w:p w14:paraId="6EB2E5F7" w14:textId="77777777" w:rsidR="009D66A4" w:rsidRPr="0075518C" w:rsidRDefault="009D66A4" w:rsidP="009D66A4">
      <w:pPr>
        <w:pStyle w:val="Heading2"/>
        <w:tabs>
          <w:tab w:val="clear" w:pos="360"/>
          <w:tab w:val="num" w:pos="0"/>
        </w:tabs>
        <w:ind w:left="0" w:firstLine="0"/>
        <w:jc w:val="left"/>
        <w:rPr>
          <w:sz w:val="22"/>
          <w:szCs w:val="22"/>
        </w:rPr>
      </w:pPr>
      <w:bookmarkStart w:id="181" w:name="_Toc106873141"/>
      <w:r w:rsidRPr="0075518C">
        <w:rPr>
          <w:sz w:val="22"/>
          <w:szCs w:val="22"/>
        </w:rPr>
        <w:lastRenderedPageBreak/>
        <w:t>Monitoring/Recordkeeping</w:t>
      </w:r>
      <w:bookmarkEnd w:id="181"/>
    </w:p>
    <w:p w14:paraId="602D1D07" w14:textId="77777777" w:rsidR="009D66A4" w:rsidRPr="00DF6609" w:rsidRDefault="009D66A4" w:rsidP="009D66A4">
      <w:pPr>
        <w:numPr>
          <w:ilvl w:val="12"/>
          <w:numId w:val="0"/>
        </w:numPr>
        <w:ind w:left="432" w:hanging="432"/>
        <w:jc w:val="both"/>
        <w:rPr>
          <w:rFonts w:cs="Arial"/>
          <w:sz w:val="20"/>
        </w:rPr>
      </w:pPr>
    </w:p>
    <w:p w14:paraId="3DBF8FC0" w14:textId="77777777" w:rsidR="009D66A4" w:rsidRPr="00F21983" w:rsidRDefault="009D66A4" w:rsidP="00716857">
      <w:pPr>
        <w:numPr>
          <w:ilvl w:val="0"/>
          <w:numId w:val="87"/>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78FA9C67" w14:textId="77777777" w:rsidR="009D66A4" w:rsidRPr="00F21983" w:rsidRDefault="009D66A4" w:rsidP="00716857">
      <w:pPr>
        <w:numPr>
          <w:ilvl w:val="1"/>
          <w:numId w:val="87"/>
        </w:numPr>
        <w:jc w:val="both"/>
        <w:rPr>
          <w:rFonts w:cs="Arial"/>
          <w:sz w:val="20"/>
        </w:rPr>
      </w:pPr>
      <w:r w:rsidRPr="00F21983">
        <w:rPr>
          <w:rFonts w:cs="Arial"/>
          <w:sz w:val="20"/>
        </w:rPr>
        <w:t>The date, location, time, and method of sampling or measurements.</w:t>
      </w:r>
    </w:p>
    <w:p w14:paraId="414F0B96" w14:textId="77777777" w:rsidR="009D66A4" w:rsidRPr="00F21983" w:rsidRDefault="009D66A4" w:rsidP="00716857">
      <w:pPr>
        <w:numPr>
          <w:ilvl w:val="1"/>
          <w:numId w:val="87"/>
        </w:numPr>
        <w:jc w:val="both"/>
        <w:rPr>
          <w:rFonts w:cs="Arial"/>
          <w:sz w:val="20"/>
        </w:rPr>
      </w:pPr>
      <w:r w:rsidRPr="00F21983">
        <w:rPr>
          <w:rFonts w:cs="Arial"/>
          <w:sz w:val="20"/>
        </w:rPr>
        <w:t>The dates the analyses of the samples were performed.</w:t>
      </w:r>
    </w:p>
    <w:p w14:paraId="107C5030" w14:textId="77777777" w:rsidR="009D66A4" w:rsidRPr="00F21983" w:rsidRDefault="009D66A4" w:rsidP="00716857">
      <w:pPr>
        <w:numPr>
          <w:ilvl w:val="1"/>
          <w:numId w:val="87"/>
        </w:numPr>
        <w:jc w:val="both"/>
        <w:rPr>
          <w:rFonts w:cs="Arial"/>
          <w:sz w:val="20"/>
        </w:rPr>
      </w:pPr>
      <w:r w:rsidRPr="00F21983">
        <w:rPr>
          <w:rFonts w:cs="Arial"/>
          <w:sz w:val="20"/>
        </w:rPr>
        <w:t>The company or entity that performed the analyses of the samples.</w:t>
      </w:r>
    </w:p>
    <w:p w14:paraId="0C1CFAFC" w14:textId="77777777" w:rsidR="009D66A4" w:rsidRPr="00F21983" w:rsidRDefault="009D66A4" w:rsidP="00716857">
      <w:pPr>
        <w:numPr>
          <w:ilvl w:val="1"/>
          <w:numId w:val="87"/>
        </w:numPr>
        <w:jc w:val="both"/>
        <w:rPr>
          <w:rFonts w:cs="Arial"/>
          <w:sz w:val="20"/>
        </w:rPr>
      </w:pPr>
      <w:r w:rsidRPr="00F21983">
        <w:rPr>
          <w:rFonts w:cs="Arial"/>
          <w:sz w:val="20"/>
        </w:rPr>
        <w:t>The analytical techniques or methods used.</w:t>
      </w:r>
    </w:p>
    <w:p w14:paraId="4ED55C34" w14:textId="77777777" w:rsidR="009D66A4" w:rsidRPr="00F21983" w:rsidRDefault="009D66A4" w:rsidP="00716857">
      <w:pPr>
        <w:numPr>
          <w:ilvl w:val="1"/>
          <w:numId w:val="87"/>
        </w:numPr>
        <w:jc w:val="both"/>
        <w:rPr>
          <w:rFonts w:cs="Arial"/>
          <w:sz w:val="20"/>
        </w:rPr>
      </w:pPr>
      <w:r w:rsidRPr="00F21983">
        <w:rPr>
          <w:rFonts w:cs="Arial"/>
          <w:sz w:val="20"/>
        </w:rPr>
        <w:t>The results of the analyses.</w:t>
      </w:r>
    </w:p>
    <w:p w14:paraId="6A3F1BBE" w14:textId="77777777" w:rsidR="009D66A4" w:rsidRPr="00F21983" w:rsidRDefault="009D66A4" w:rsidP="00716857">
      <w:pPr>
        <w:numPr>
          <w:ilvl w:val="1"/>
          <w:numId w:val="87"/>
        </w:numPr>
        <w:jc w:val="both"/>
        <w:rPr>
          <w:rFonts w:cs="Arial"/>
          <w:sz w:val="20"/>
        </w:rPr>
      </w:pPr>
      <w:r w:rsidRPr="00F21983">
        <w:rPr>
          <w:rFonts w:cs="Arial"/>
          <w:sz w:val="20"/>
        </w:rPr>
        <w:t>The related process operating conditions or parameters that existed at the time of sampling or measurement.</w:t>
      </w:r>
    </w:p>
    <w:p w14:paraId="12183499" w14:textId="77777777" w:rsidR="009D66A4" w:rsidRPr="00DF6609" w:rsidRDefault="009D66A4" w:rsidP="009D66A4">
      <w:pPr>
        <w:numPr>
          <w:ilvl w:val="12"/>
          <w:numId w:val="0"/>
        </w:numPr>
        <w:ind w:left="432" w:hanging="432"/>
        <w:jc w:val="both"/>
        <w:rPr>
          <w:rFonts w:cs="Arial"/>
          <w:sz w:val="20"/>
        </w:rPr>
      </w:pPr>
    </w:p>
    <w:p w14:paraId="45A68CA0" w14:textId="77777777" w:rsidR="009D66A4" w:rsidRPr="00F21983" w:rsidRDefault="009D66A4" w:rsidP="00716857">
      <w:pPr>
        <w:numPr>
          <w:ilvl w:val="0"/>
          <w:numId w:val="87"/>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08C7DF9D" w14:textId="77777777" w:rsidR="009D66A4" w:rsidRPr="0075518C" w:rsidRDefault="009D66A4" w:rsidP="009D66A4">
      <w:pPr>
        <w:pStyle w:val="Heading2"/>
        <w:tabs>
          <w:tab w:val="clear" w:pos="360"/>
          <w:tab w:val="num" w:pos="0"/>
        </w:tabs>
        <w:ind w:left="0" w:firstLine="0"/>
        <w:jc w:val="left"/>
        <w:rPr>
          <w:sz w:val="22"/>
          <w:szCs w:val="22"/>
        </w:rPr>
      </w:pPr>
      <w:bookmarkStart w:id="182" w:name="_Toc106873142"/>
      <w:r w:rsidRPr="0075518C">
        <w:rPr>
          <w:sz w:val="22"/>
          <w:szCs w:val="22"/>
        </w:rPr>
        <w:t>Certification &amp; Reporting</w:t>
      </w:r>
      <w:bookmarkEnd w:id="182"/>
    </w:p>
    <w:p w14:paraId="76DA315F" w14:textId="77777777" w:rsidR="009D66A4" w:rsidRPr="00F21983" w:rsidRDefault="009D66A4" w:rsidP="009D66A4">
      <w:pPr>
        <w:numPr>
          <w:ilvl w:val="12"/>
          <w:numId w:val="0"/>
        </w:numPr>
        <w:ind w:left="432" w:hanging="432"/>
        <w:jc w:val="both"/>
        <w:rPr>
          <w:rFonts w:cs="Arial"/>
          <w:sz w:val="20"/>
        </w:rPr>
      </w:pPr>
    </w:p>
    <w:p w14:paraId="2BA4F137" w14:textId="77777777" w:rsidR="009D66A4" w:rsidRPr="00F21983" w:rsidRDefault="009D66A4" w:rsidP="00716857">
      <w:pPr>
        <w:numPr>
          <w:ilvl w:val="0"/>
          <w:numId w:val="88"/>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71C68D70" w14:textId="77777777" w:rsidR="009D66A4" w:rsidRPr="00F21983" w:rsidRDefault="009D66A4" w:rsidP="009D66A4">
      <w:pPr>
        <w:numPr>
          <w:ilvl w:val="12"/>
          <w:numId w:val="0"/>
        </w:numPr>
        <w:ind w:left="432" w:hanging="432"/>
        <w:jc w:val="both"/>
        <w:rPr>
          <w:rFonts w:cs="Arial"/>
          <w:sz w:val="20"/>
        </w:rPr>
      </w:pPr>
    </w:p>
    <w:p w14:paraId="692D064F" w14:textId="77777777" w:rsidR="009D66A4" w:rsidRPr="00F21983" w:rsidRDefault="009D66A4" w:rsidP="00716857">
      <w:pPr>
        <w:numPr>
          <w:ilvl w:val="0"/>
          <w:numId w:val="88"/>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7F57F204" w14:textId="77777777" w:rsidR="009D66A4" w:rsidRPr="00F21983" w:rsidRDefault="009D66A4" w:rsidP="009D66A4">
      <w:pPr>
        <w:numPr>
          <w:ilvl w:val="12"/>
          <w:numId w:val="0"/>
        </w:numPr>
        <w:ind w:left="432" w:hanging="432"/>
        <w:jc w:val="both"/>
        <w:rPr>
          <w:rFonts w:cs="Arial"/>
          <w:sz w:val="20"/>
        </w:rPr>
      </w:pPr>
    </w:p>
    <w:p w14:paraId="6BEC842D" w14:textId="77777777" w:rsidR="009D66A4" w:rsidRPr="00F21983" w:rsidRDefault="009D66A4" w:rsidP="00716857">
      <w:pPr>
        <w:numPr>
          <w:ilvl w:val="0"/>
          <w:numId w:val="88"/>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B97B4F2" w14:textId="77777777" w:rsidR="009D66A4" w:rsidRPr="00F21983" w:rsidRDefault="009D66A4" w:rsidP="009D66A4">
      <w:pPr>
        <w:numPr>
          <w:ilvl w:val="12"/>
          <w:numId w:val="0"/>
        </w:numPr>
        <w:ind w:left="432" w:hanging="432"/>
        <w:jc w:val="both"/>
        <w:rPr>
          <w:rFonts w:cs="Arial"/>
          <w:sz w:val="20"/>
        </w:rPr>
      </w:pPr>
    </w:p>
    <w:p w14:paraId="360598D5" w14:textId="77777777" w:rsidR="009D66A4" w:rsidRPr="00F21983" w:rsidRDefault="009D66A4" w:rsidP="00716857">
      <w:pPr>
        <w:numPr>
          <w:ilvl w:val="0"/>
          <w:numId w:val="88"/>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0FC4F308" w14:textId="77777777" w:rsidR="009D66A4" w:rsidRPr="00F21983" w:rsidRDefault="009D66A4" w:rsidP="00716857">
      <w:pPr>
        <w:numPr>
          <w:ilvl w:val="1"/>
          <w:numId w:val="88"/>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11AC309B" w14:textId="77777777" w:rsidR="009D66A4" w:rsidRPr="00F21983" w:rsidRDefault="009D66A4" w:rsidP="00716857">
      <w:pPr>
        <w:numPr>
          <w:ilvl w:val="1"/>
          <w:numId w:val="88"/>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15D174B7" w14:textId="77777777" w:rsidR="009D66A4" w:rsidRPr="00F21983" w:rsidRDefault="009D66A4" w:rsidP="00716857">
      <w:pPr>
        <w:numPr>
          <w:ilvl w:val="1"/>
          <w:numId w:val="88"/>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1F77521F" w14:textId="77777777" w:rsidR="009D66A4" w:rsidRPr="00DF6609" w:rsidRDefault="009D66A4" w:rsidP="009D66A4">
      <w:pPr>
        <w:numPr>
          <w:ilvl w:val="12"/>
          <w:numId w:val="0"/>
        </w:numPr>
        <w:ind w:left="432" w:hanging="432"/>
        <w:jc w:val="both"/>
        <w:rPr>
          <w:rFonts w:cs="Arial"/>
          <w:sz w:val="20"/>
        </w:rPr>
      </w:pPr>
      <w:r>
        <w:rPr>
          <w:rFonts w:cs="Arial"/>
          <w:sz w:val="20"/>
        </w:rPr>
        <w:br w:type="page"/>
      </w:r>
    </w:p>
    <w:p w14:paraId="3F96273C" w14:textId="77777777" w:rsidR="009D66A4" w:rsidRPr="00021E1F" w:rsidRDefault="009D66A4" w:rsidP="00716857">
      <w:pPr>
        <w:pStyle w:val="BodyText2"/>
        <w:numPr>
          <w:ilvl w:val="0"/>
          <w:numId w:val="89"/>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7E6BF692" w14:textId="77777777" w:rsidR="009D66A4" w:rsidRPr="00F21983" w:rsidRDefault="009D66A4" w:rsidP="00716857">
      <w:pPr>
        <w:numPr>
          <w:ilvl w:val="1"/>
          <w:numId w:val="89"/>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EDF2DB6" w14:textId="77777777" w:rsidR="009D66A4" w:rsidRPr="00F21983" w:rsidRDefault="009D66A4" w:rsidP="00716857">
      <w:pPr>
        <w:numPr>
          <w:ilvl w:val="1"/>
          <w:numId w:val="89"/>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22E95D89" w14:textId="77777777" w:rsidR="009D66A4" w:rsidRPr="00F21983" w:rsidRDefault="009D66A4" w:rsidP="009D66A4">
      <w:pPr>
        <w:numPr>
          <w:ilvl w:val="12"/>
          <w:numId w:val="0"/>
        </w:numPr>
        <w:ind w:left="432" w:hanging="432"/>
        <w:jc w:val="both"/>
        <w:rPr>
          <w:rFonts w:cs="Arial"/>
          <w:sz w:val="20"/>
        </w:rPr>
      </w:pPr>
    </w:p>
    <w:p w14:paraId="6DB61002" w14:textId="77777777" w:rsidR="009D66A4" w:rsidRPr="00F21983" w:rsidRDefault="009D66A4" w:rsidP="00716857">
      <w:pPr>
        <w:numPr>
          <w:ilvl w:val="0"/>
          <w:numId w:val="89"/>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C910240" w14:textId="77777777" w:rsidR="009D66A4" w:rsidRPr="00F21983" w:rsidRDefault="009D66A4" w:rsidP="009D66A4">
      <w:pPr>
        <w:numPr>
          <w:ilvl w:val="12"/>
          <w:numId w:val="0"/>
        </w:numPr>
        <w:jc w:val="both"/>
        <w:rPr>
          <w:rFonts w:cs="Arial"/>
          <w:sz w:val="20"/>
        </w:rPr>
      </w:pPr>
    </w:p>
    <w:p w14:paraId="6210563F" w14:textId="77777777" w:rsidR="009D66A4" w:rsidRPr="00F21983" w:rsidRDefault="009D66A4" w:rsidP="00716857">
      <w:pPr>
        <w:numPr>
          <w:ilvl w:val="0"/>
          <w:numId w:val="89"/>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27C9989D" w14:textId="77777777" w:rsidR="009D66A4" w:rsidRPr="00F21983" w:rsidRDefault="009D66A4" w:rsidP="009D66A4">
      <w:pPr>
        <w:numPr>
          <w:ilvl w:val="12"/>
          <w:numId w:val="0"/>
        </w:numPr>
        <w:jc w:val="both"/>
        <w:rPr>
          <w:rFonts w:cs="Arial"/>
          <w:sz w:val="20"/>
        </w:rPr>
      </w:pPr>
    </w:p>
    <w:p w14:paraId="7BF07DD2" w14:textId="77777777" w:rsidR="009D66A4" w:rsidRPr="00F21983" w:rsidRDefault="009D66A4" w:rsidP="00716857">
      <w:pPr>
        <w:numPr>
          <w:ilvl w:val="0"/>
          <w:numId w:val="89"/>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46EA24C" w14:textId="77777777" w:rsidR="009D66A4" w:rsidRPr="0075518C" w:rsidRDefault="009D66A4" w:rsidP="009D66A4">
      <w:pPr>
        <w:pStyle w:val="Heading2"/>
        <w:tabs>
          <w:tab w:val="clear" w:pos="360"/>
          <w:tab w:val="num" w:pos="0"/>
        </w:tabs>
        <w:ind w:left="0" w:firstLine="0"/>
        <w:jc w:val="left"/>
        <w:rPr>
          <w:sz w:val="22"/>
          <w:szCs w:val="22"/>
        </w:rPr>
      </w:pPr>
      <w:bookmarkStart w:id="183" w:name="_Toc106873143"/>
      <w:r w:rsidRPr="0075518C">
        <w:rPr>
          <w:sz w:val="22"/>
          <w:szCs w:val="22"/>
        </w:rPr>
        <w:t>Permit Shield</w:t>
      </w:r>
      <w:bookmarkEnd w:id="183"/>
    </w:p>
    <w:p w14:paraId="1354FEA6" w14:textId="77777777" w:rsidR="009D66A4" w:rsidRPr="00DF6609" w:rsidRDefault="009D66A4" w:rsidP="009D66A4">
      <w:pPr>
        <w:numPr>
          <w:ilvl w:val="12"/>
          <w:numId w:val="0"/>
        </w:numPr>
        <w:ind w:left="432" w:hanging="432"/>
        <w:jc w:val="both"/>
        <w:rPr>
          <w:rFonts w:cs="Arial"/>
          <w:sz w:val="20"/>
        </w:rPr>
      </w:pPr>
    </w:p>
    <w:p w14:paraId="3EB9F342" w14:textId="1FAA5B8F" w:rsidR="009D66A4" w:rsidRPr="00F21983" w:rsidRDefault="009D66A4" w:rsidP="00716857">
      <w:pPr>
        <w:numPr>
          <w:ilvl w:val="0"/>
          <w:numId w:val="90"/>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b/>
          <w:sz w:val="20"/>
        </w:rPr>
        <w:t>(R 336.1213(6)(a)(i)</w:t>
      </w:r>
      <w:r>
        <w:rPr>
          <w:rFonts w:cs="Arial"/>
          <w:b/>
          <w:sz w:val="20"/>
        </w:rPr>
        <w:t>, R 336.1213(6)(a)(ii))</w:t>
      </w:r>
    </w:p>
    <w:p w14:paraId="7EB5F35B" w14:textId="77777777" w:rsidR="009D66A4" w:rsidRPr="00F21983" w:rsidRDefault="009D66A4" w:rsidP="00716857">
      <w:pPr>
        <w:numPr>
          <w:ilvl w:val="1"/>
          <w:numId w:val="90"/>
        </w:numPr>
        <w:jc w:val="both"/>
        <w:rPr>
          <w:rFonts w:cs="Arial"/>
          <w:sz w:val="20"/>
        </w:rPr>
      </w:pPr>
      <w:r w:rsidRPr="00F21983">
        <w:rPr>
          <w:rFonts w:cs="Arial"/>
          <w:sz w:val="20"/>
        </w:rPr>
        <w:t>The applicable requirements are included and are specifically identified in the ROP.</w:t>
      </w:r>
    </w:p>
    <w:p w14:paraId="2545D5BC" w14:textId="77777777" w:rsidR="009D66A4" w:rsidRPr="00F21983" w:rsidRDefault="009D66A4" w:rsidP="00716857">
      <w:pPr>
        <w:numPr>
          <w:ilvl w:val="1"/>
          <w:numId w:val="90"/>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03254187" w14:textId="77777777" w:rsidR="009D66A4" w:rsidRPr="00F21983" w:rsidRDefault="009D66A4" w:rsidP="009D66A4">
      <w:pPr>
        <w:numPr>
          <w:ilvl w:val="12"/>
          <w:numId w:val="0"/>
        </w:numPr>
        <w:ind w:left="432" w:hanging="432"/>
        <w:jc w:val="both"/>
        <w:rPr>
          <w:rFonts w:cs="Arial"/>
          <w:sz w:val="20"/>
        </w:rPr>
      </w:pPr>
    </w:p>
    <w:p w14:paraId="474F7C4F" w14:textId="77777777" w:rsidR="009D66A4" w:rsidRPr="00F21983" w:rsidRDefault="009D66A4" w:rsidP="009D66A4">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F60B93E" w14:textId="77777777" w:rsidR="009D66A4" w:rsidRPr="00F21983" w:rsidRDefault="009D66A4" w:rsidP="009D66A4">
      <w:pPr>
        <w:numPr>
          <w:ilvl w:val="12"/>
          <w:numId w:val="0"/>
        </w:numPr>
        <w:ind w:left="432" w:hanging="432"/>
        <w:jc w:val="both"/>
        <w:rPr>
          <w:rFonts w:cs="Arial"/>
          <w:sz w:val="20"/>
        </w:rPr>
      </w:pPr>
    </w:p>
    <w:p w14:paraId="4CAF687F" w14:textId="77777777" w:rsidR="009D66A4" w:rsidRPr="00F21983" w:rsidRDefault="009D66A4" w:rsidP="00716857">
      <w:pPr>
        <w:numPr>
          <w:ilvl w:val="0"/>
          <w:numId w:val="91"/>
        </w:numPr>
        <w:jc w:val="both"/>
        <w:rPr>
          <w:rFonts w:cs="Arial"/>
          <w:sz w:val="20"/>
        </w:rPr>
      </w:pPr>
      <w:r w:rsidRPr="00F21983">
        <w:rPr>
          <w:rFonts w:cs="Arial"/>
          <w:sz w:val="20"/>
        </w:rPr>
        <w:t>Nothing in this ROP shall alter or affect any of the following:</w:t>
      </w:r>
    </w:p>
    <w:p w14:paraId="0048BC56" w14:textId="77777777" w:rsidR="009D66A4" w:rsidRPr="005E3E6D" w:rsidRDefault="009D66A4" w:rsidP="00716857">
      <w:pPr>
        <w:numPr>
          <w:ilvl w:val="1"/>
          <w:numId w:val="119"/>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016DEDD0" w14:textId="77777777" w:rsidR="009D66A4" w:rsidRPr="005E3E6D" w:rsidRDefault="009D66A4" w:rsidP="00716857">
      <w:pPr>
        <w:numPr>
          <w:ilvl w:val="1"/>
          <w:numId w:val="119"/>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7148EB60" w14:textId="77777777" w:rsidR="009D66A4" w:rsidRDefault="009D66A4" w:rsidP="00716857">
      <w:pPr>
        <w:numPr>
          <w:ilvl w:val="1"/>
          <w:numId w:val="119"/>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157AAD89" w14:textId="77777777" w:rsidR="009D66A4" w:rsidRPr="005E3E6D" w:rsidRDefault="009D66A4" w:rsidP="009D66A4">
      <w:pPr>
        <w:jc w:val="both"/>
        <w:rPr>
          <w:rFonts w:cs="Arial"/>
          <w:sz w:val="20"/>
        </w:rPr>
      </w:pPr>
      <w:r>
        <w:rPr>
          <w:rFonts w:cs="Arial"/>
          <w:b/>
          <w:sz w:val="20"/>
        </w:rPr>
        <w:br w:type="page"/>
      </w:r>
    </w:p>
    <w:p w14:paraId="1E602FF9" w14:textId="77777777" w:rsidR="009D66A4" w:rsidRPr="00F21983" w:rsidRDefault="009D66A4" w:rsidP="00716857">
      <w:pPr>
        <w:numPr>
          <w:ilvl w:val="1"/>
          <w:numId w:val="120"/>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6B1D16B5" w14:textId="77777777" w:rsidR="009D66A4" w:rsidRPr="00F21983" w:rsidRDefault="009D66A4" w:rsidP="009D66A4">
      <w:pPr>
        <w:numPr>
          <w:ilvl w:val="12"/>
          <w:numId w:val="0"/>
        </w:numPr>
        <w:ind w:left="432" w:hanging="432"/>
        <w:jc w:val="both"/>
        <w:rPr>
          <w:rFonts w:cs="Arial"/>
          <w:sz w:val="20"/>
        </w:rPr>
      </w:pPr>
    </w:p>
    <w:p w14:paraId="55FD00E2" w14:textId="77777777" w:rsidR="009D66A4" w:rsidRPr="00F21983" w:rsidRDefault="009D66A4" w:rsidP="00716857">
      <w:pPr>
        <w:numPr>
          <w:ilvl w:val="0"/>
          <w:numId w:val="92"/>
        </w:numPr>
        <w:jc w:val="both"/>
        <w:rPr>
          <w:rFonts w:cs="Arial"/>
          <w:sz w:val="20"/>
        </w:rPr>
      </w:pPr>
      <w:r w:rsidRPr="00F21983">
        <w:rPr>
          <w:rFonts w:cs="Arial"/>
          <w:sz w:val="20"/>
        </w:rPr>
        <w:t>The permit shield shall not apply to provisions incorporated into this ROP through procedures for any of the following:</w:t>
      </w:r>
    </w:p>
    <w:p w14:paraId="6617C3ED" w14:textId="77777777" w:rsidR="009D66A4" w:rsidRPr="00F21983" w:rsidRDefault="009D66A4" w:rsidP="00716857">
      <w:pPr>
        <w:numPr>
          <w:ilvl w:val="1"/>
          <w:numId w:val="121"/>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38C45588" w14:textId="77777777" w:rsidR="009D66A4" w:rsidRPr="00F21983" w:rsidRDefault="009D66A4" w:rsidP="00716857">
      <w:pPr>
        <w:numPr>
          <w:ilvl w:val="1"/>
          <w:numId w:val="121"/>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5F12149A" w14:textId="77777777" w:rsidR="009D66A4" w:rsidRPr="00F21983" w:rsidRDefault="009D66A4" w:rsidP="00716857">
      <w:pPr>
        <w:numPr>
          <w:ilvl w:val="1"/>
          <w:numId w:val="121"/>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53AD3BC0" w14:textId="77777777" w:rsidR="009D66A4" w:rsidRPr="00F21983" w:rsidRDefault="009D66A4" w:rsidP="00716857">
      <w:pPr>
        <w:numPr>
          <w:ilvl w:val="1"/>
          <w:numId w:val="121"/>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37DA0C7E" w14:textId="77777777" w:rsidR="009D66A4" w:rsidRPr="00F21983" w:rsidRDefault="009D66A4" w:rsidP="00716857">
      <w:pPr>
        <w:numPr>
          <w:ilvl w:val="1"/>
          <w:numId w:val="121"/>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431E0C26" w14:textId="77777777" w:rsidR="009D66A4" w:rsidRPr="00F21983" w:rsidRDefault="009D66A4" w:rsidP="009D66A4">
      <w:pPr>
        <w:numPr>
          <w:ilvl w:val="12"/>
          <w:numId w:val="0"/>
        </w:numPr>
        <w:ind w:left="432" w:hanging="432"/>
        <w:jc w:val="both"/>
        <w:rPr>
          <w:rFonts w:cs="Arial"/>
          <w:sz w:val="20"/>
        </w:rPr>
      </w:pPr>
    </w:p>
    <w:p w14:paraId="72C4E77E" w14:textId="77777777" w:rsidR="009D66A4" w:rsidRPr="00F21983" w:rsidRDefault="009D66A4" w:rsidP="00716857">
      <w:pPr>
        <w:numPr>
          <w:ilvl w:val="0"/>
          <w:numId w:val="93"/>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02016AA6" w14:textId="77777777" w:rsidR="009D66A4" w:rsidRPr="0075518C" w:rsidRDefault="009D66A4" w:rsidP="009D66A4">
      <w:pPr>
        <w:pStyle w:val="Heading2"/>
        <w:tabs>
          <w:tab w:val="clear" w:pos="360"/>
          <w:tab w:val="num" w:pos="0"/>
        </w:tabs>
        <w:ind w:left="0" w:firstLine="0"/>
        <w:jc w:val="left"/>
        <w:rPr>
          <w:sz w:val="22"/>
          <w:szCs w:val="22"/>
        </w:rPr>
      </w:pPr>
      <w:bookmarkStart w:id="184" w:name="_Toc106873144"/>
      <w:r w:rsidRPr="0075518C">
        <w:rPr>
          <w:sz w:val="22"/>
          <w:szCs w:val="22"/>
        </w:rPr>
        <w:t>Revisions</w:t>
      </w:r>
      <w:bookmarkEnd w:id="184"/>
    </w:p>
    <w:p w14:paraId="0B65096C" w14:textId="77777777" w:rsidR="009D66A4" w:rsidRPr="00F21983" w:rsidRDefault="009D66A4" w:rsidP="009D66A4">
      <w:pPr>
        <w:numPr>
          <w:ilvl w:val="12"/>
          <w:numId w:val="0"/>
        </w:numPr>
        <w:ind w:left="432" w:hanging="432"/>
        <w:jc w:val="both"/>
        <w:rPr>
          <w:rFonts w:cs="Arial"/>
          <w:sz w:val="20"/>
        </w:rPr>
      </w:pPr>
    </w:p>
    <w:p w14:paraId="3E2720AB" w14:textId="77777777" w:rsidR="009D66A4" w:rsidRPr="00F21983" w:rsidRDefault="009D66A4" w:rsidP="00716857">
      <w:pPr>
        <w:numPr>
          <w:ilvl w:val="0"/>
          <w:numId w:val="93"/>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7E1D25F0" w14:textId="77777777" w:rsidR="009D66A4" w:rsidRPr="00F21983" w:rsidRDefault="009D66A4" w:rsidP="009D66A4">
      <w:pPr>
        <w:jc w:val="both"/>
        <w:rPr>
          <w:rFonts w:cs="Arial"/>
          <w:spacing w:val="-3"/>
          <w:sz w:val="20"/>
        </w:rPr>
      </w:pPr>
    </w:p>
    <w:p w14:paraId="3F455356" w14:textId="77777777" w:rsidR="009D66A4" w:rsidRPr="00F21983" w:rsidRDefault="009D66A4" w:rsidP="00716857">
      <w:pPr>
        <w:numPr>
          <w:ilvl w:val="0"/>
          <w:numId w:val="93"/>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619ADA7D" w14:textId="77777777" w:rsidR="009D66A4" w:rsidRPr="00F21983" w:rsidRDefault="009D66A4" w:rsidP="009D66A4">
      <w:pPr>
        <w:numPr>
          <w:ilvl w:val="12"/>
          <w:numId w:val="0"/>
        </w:numPr>
        <w:jc w:val="both"/>
        <w:rPr>
          <w:rFonts w:cs="Arial"/>
          <w:sz w:val="20"/>
        </w:rPr>
      </w:pPr>
    </w:p>
    <w:p w14:paraId="0CBCDBDC" w14:textId="77777777" w:rsidR="009D66A4" w:rsidRPr="00FF072F" w:rsidRDefault="009D66A4" w:rsidP="00716857">
      <w:pPr>
        <w:numPr>
          <w:ilvl w:val="0"/>
          <w:numId w:val="93"/>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444B305B" w14:textId="77777777" w:rsidR="009D66A4" w:rsidRPr="00FF072F" w:rsidRDefault="009D66A4" w:rsidP="009D66A4">
      <w:pPr>
        <w:autoSpaceDE w:val="0"/>
        <w:autoSpaceDN w:val="0"/>
        <w:adjustRightInd w:val="0"/>
        <w:jc w:val="both"/>
        <w:rPr>
          <w:rFonts w:cs="Arial"/>
          <w:sz w:val="20"/>
        </w:rPr>
      </w:pPr>
    </w:p>
    <w:p w14:paraId="138AFE0F" w14:textId="77777777" w:rsidR="009D66A4" w:rsidRPr="00FF072F" w:rsidRDefault="009D66A4" w:rsidP="00716857">
      <w:pPr>
        <w:numPr>
          <w:ilvl w:val="0"/>
          <w:numId w:val="93"/>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2165146C" w14:textId="77777777" w:rsidR="009D66A4" w:rsidRPr="0075518C" w:rsidRDefault="009D66A4" w:rsidP="009D66A4">
      <w:pPr>
        <w:pStyle w:val="Heading2"/>
        <w:tabs>
          <w:tab w:val="clear" w:pos="360"/>
          <w:tab w:val="num" w:pos="0"/>
        </w:tabs>
        <w:ind w:left="0" w:firstLine="0"/>
        <w:jc w:val="left"/>
        <w:rPr>
          <w:sz w:val="22"/>
          <w:szCs w:val="22"/>
        </w:rPr>
      </w:pPr>
      <w:bookmarkStart w:id="185" w:name="_Toc106873145"/>
      <w:r w:rsidRPr="0075518C">
        <w:rPr>
          <w:sz w:val="22"/>
          <w:szCs w:val="22"/>
        </w:rPr>
        <w:t>Reopenings</w:t>
      </w:r>
      <w:bookmarkEnd w:id="185"/>
    </w:p>
    <w:p w14:paraId="3DCD4A87" w14:textId="77777777" w:rsidR="009D66A4" w:rsidRPr="00752D7A" w:rsidRDefault="009D66A4" w:rsidP="009D66A4">
      <w:pPr>
        <w:jc w:val="both"/>
        <w:rPr>
          <w:rFonts w:cs="Arial"/>
          <w:szCs w:val="22"/>
        </w:rPr>
      </w:pPr>
    </w:p>
    <w:p w14:paraId="07B0E7FA" w14:textId="77777777" w:rsidR="009D66A4" w:rsidRPr="00F21983" w:rsidRDefault="009D66A4" w:rsidP="00716857">
      <w:pPr>
        <w:numPr>
          <w:ilvl w:val="0"/>
          <w:numId w:val="94"/>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28C00783" w14:textId="77777777" w:rsidR="009D66A4" w:rsidRPr="00F21983" w:rsidRDefault="009D66A4" w:rsidP="00716857">
      <w:pPr>
        <w:numPr>
          <w:ilvl w:val="1"/>
          <w:numId w:val="94"/>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69ECEE13" w14:textId="77777777" w:rsidR="009D66A4" w:rsidRPr="00F21983" w:rsidRDefault="009D66A4" w:rsidP="00716857">
      <w:pPr>
        <w:numPr>
          <w:ilvl w:val="1"/>
          <w:numId w:val="94"/>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17645AA" w14:textId="77777777" w:rsidR="009D66A4" w:rsidRPr="00F21983" w:rsidRDefault="009D66A4" w:rsidP="00716857">
      <w:pPr>
        <w:numPr>
          <w:ilvl w:val="1"/>
          <w:numId w:val="94"/>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715B60C6" w14:textId="77777777" w:rsidR="009D66A4" w:rsidRPr="00F21983" w:rsidRDefault="009D66A4" w:rsidP="00716857">
      <w:pPr>
        <w:numPr>
          <w:ilvl w:val="1"/>
          <w:numId w:val="94"/>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599C79D9" w14:textId="77777777" w:rsidR="009D66A4" w:rsidRPr="00F21983" w:rsidRDefault="009D66A4" w:rsidP="009D66A4">
      <w:pPr>
        <w:jc w:val="both"/>
        <w:rPr>
          <w:rFonts w:cs="Arial"/>
          <w:sz w:val="20"/>
        </w:rPr>
      </w:pPr>
      <w:r>
        <w:rPr>
          <w:rFonts w:cs="Arial"/>
          <w:sz w:val="20"/>
        </w:rPr>
        <w:br w:type="page"/>
      </w:r>
    </w:p>
    <w:p w14:paraId="62FB65A7" w14:textId="77777777" w:rsidR="009D66A4" w:rsidRPr="0075518C" w:rsidRDefault="009D66A4" w:rsidP="009D66A4">
      <w:pPr>
        <w:pStyle w:val="Heading2"/>
        <w:tabs>
          <w:tab w:val="clear" w:pos="360"/>
          <w:tab w:val="num" w:pos="0"/>
        </w:tabs>
        <w:ind w:left="0" w:firstLine="0"/>
        <w:jc w:val="left"/>
        <w:rPr>
          <w:sz w:val="22"/>
          <w:szCs w:val="22"/>
        </w:rPr>
      </w:pPr>
      <w:bookmarkStart w:id="186" w:name="_Toc106873146"/>
      <w:r w:rsidRPr="0075518C">
        <w:rPr>
          <w:sz w:val="22"/>
          <w:szCs w:val="22"/>
        </w:rPr>
        <w:lastRenderedPageBreak/>
        <w:t>Renewals</w:t>
      </w:r>
      <w:bookmarkEnd w:id="186"/>
    </w:p>
    <w:p w14:paraId="6177A01E" w14:textId="77777777" w:rsidR="009D66A4" w:rsidRPr="005E3E6D" w:rsidRDefault="009D66A4" w:rsidP="009D66A4">
      <w:pPr>
        <w:jc w:val="both"/>
        <w:rPr>
          <w:rFonts w:cs="Arial"/>
          <w:sz w:val="20"/>
        </w:rPr>
      </w:pPr>
    </w:p>
    <w:p w14:paraId="454680AE" w14:textId="77777777" w:rsidR="009D66A4" w:rsidRPr="005E3E6D" w:rsidRDefault="009D66A4" w:rsidP="00716857">
      <w:pPr>
        <w:numPr>
          <w:ilvl w:val="0"/>
          <w:numId w:val="95"/>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3077BAAE" w14:textId="77777777" w:rsidR="009D66A4" w:rsidRPr="0075518C" w:rsidRDefault="009D66A4" w:rsidP="009D66A4">
      <w:pPr>
        <w:pStyle w:val="Heading2"/>
        <w:numPr>
          <w:ilvl w:val="0"/>
          <w:numId w:val="0"/>
        </w:numPr>
        <w:jc w:val="left"/>
        <w:rPr>
          <w:bCs/>
          <w:sz w:val="22"/>
        </w:rPr>
      </w:pPr>
      <w:bookmarkStart w:id="187" w:name="_Toc106873147"/>
      <w:r w:rsidRPr="0075518C">
        <w:rPr>
          <w:bCs/>
          <w:sz w:val="22"/>
        </w:rPr>
        <w:t>Stratospheric Ozone Protection</w:t>
      </w:r>
      <w:bookmarkEnd w:id="187"/>
    </w:p>
    <w:p w14:paraId="7C4174C8" w14:textId="77777777" w:rsidR="009D66A4" w:rsidRPr="00F21983" w:rsidRDefault="009D66A4" w:rsidP="009D66A4">
      <w:pPr>
        <w:jc w:val="both"/>
        <w:rPr>
          <w:sz w:val="20"/>
        </w:rPr>
      </w:pPr>
    </w:p>
    <w:p w14:paraId="762A191C" w14:textId="77777777" w:rsidR="009D66A4" w:rsidRPr="002C152E" w:rsidRDefault="009D66A4" w:rsidP="00716857">
      <w:pPr>
        <w:numPr>
          <w:ilvl w:val="0"/>
          <w:numId w:val="95"/>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48123C23" w14:textId="77777777" w:rsidR="009D66A4" w:rsidRPr="00F21983" w:rsidRDefault="009D66A4" w:rsidP="009D66A4">
      <w:pPr>
        <w:rPr>
          <w:sz w:val="20"/>
        </w:rPr>
      </w:pPr>
    </w:p>
    <w:p w14:paraId="7E99D304" w14:textId="1AD31734" w:rsidR="009D66A4" w:rsidRPr="00F21983" w:rsidRDefault="009D66A4" w:rsidP="00716857">
      <w:pPr>
        <w:numPr>
          <w:ilvl w:val="0"/>
          <w:numId w:val="95"/>
        </w:numPr>
        <w:jc w:val="both"/>
        <w:rPr>
          <w:rFonts w:cs="Arial"/>
          <w:sz w:val="20"/>
        </w:rPr>
      </w:pPr>
      <w:r w:rsidRPr="00F21983">
        <w:rPr>
          <w:rFonts w:cs="Arial"/>
          <w:sz w:val="20"/>
        </w:rPr>
        <w:t xml:space="preserve">If the permittee is subject to 40 CFR Part </w:t>
      </w:r>
      <w:r w:rsidR="00CE7E02" w:rsidRPr="00F21983">
        <w:rPr>
          <w:rFonts w:cs="Arial"/>
          <w:sz w:val="20"/>
        </w:rPr>
        <w:t>82</w:t>
      </w:r>
      <w:r w:rsidR="00CE7E02">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59FB0BF3" w14:textId="77777777" w:rsidR="009D66A4" w:rsidRDefault="009D66A4" w:rsidP="009D66A4">
      <w:pPr>
        <w:pStyle w:val="Heading2"/>
        <w:numPr>
          <w:ilvl w:val="0"/>
          <w:numId w:val="0"/>
        </w:numPr>
        <w:jc w:val="left"/>
        <w:rPr>
          <w:bCs/>
          <w:sz w:val="22"/>
        </w:rPr>
      </w:pPr>
      <w:bookmarkStart w:id="188" w:name="_Toc106873148"/>
      <w:r w:rsidRPr="0075518C">
        <w:rPr>
          <w:bCs/>
          <w:sz w:val="22"/>
        </w:rPr>
        <w:t>Risk Management Plan</w:t>
      </w:r>
      <w:bookmarkEnd w:id="188"/>
    </w:p>
    <w:p w14:paraId="0F065301" w14:textId="77777777" w:rsidR="009D66A4" w:rsidRPr="0075518C" w:rsidRDefault="009D66A4" w:rsidP="009D66A4">
      <w:pPr>
        <w:jc w:val="both"/>
      </w:pPr>
    </w:p>
    <w:p w14:paraId="00AB0C28" w14:textId="77777777" w:rsidR="009D66A4" w:rsidRPr="00F21983" w:rsidRDefault="009D66A4" w:rsidP="00716857">
      <w:pPr>
        <w:numPr>
          <w:ilvl w:val="0"/>
          <w:numId w:val="96"/>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3CFE1640" w14:textId="77777777" w:rsidR="009D66A4" w:rsidRPr="00F21983" w:rsidRDefault="009D66A4" w:rsidP="009D66A4">
      <w:pPr>
        <w:numPr>
          <w:ilvl w:val="12"/>
          <w:numId w:val="0"/>
        </w:numPr>
        <w:ind w:left="432" w:hanging="432"/>
        <w:jc w:val="both"/>
        <w:rPr>
          <w:rFonts w:cs="Arial"/>
          <w:sz w:val="20"/>
        </w:rPr>
      </w:pPr>
    </w:p>
    <w:p w14:paraId="7AA8662C" w14:textId="77777777" w:rsidR="009D66A4" w:rsidRPr="00F21983" w:rsidRDefault="009D66A4" w:rsidP="00716857">
      <w:pPr>
        <w:numPr>
          <w:ilvl w:val="0"/>
          <w:numId w:val="96"/>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296491E2" w14:textId="77777777" w:rsidR="009D66A4" w:rsidRPr="00F21983" w:rsidRDefault="009D66A4" w:rsidP="00716857">
      <w:pPr>
        <w:numPr>
          <w:ilvl w:val="1"/>
          <w:numId w:val="96"/>
        </w:numPr>
        <w:jc w:val="both"/>
        <w:rPr>
          <w:rFonts w:cs="Arial"/>
          <w:sz w:val="20"/>
        </w:rPr>
      </w:pPr>
      <w:r w:rsidRPr="00F21983">
        <w:rPr>
          <w:rFonts w:cs="Arial"/>
          <w:sz w:val="20"/>
        </w:rPr>
        <w:t>June 21, 1999,</w:t>
      </w:r>
    </w:p>
    <w:p w14:paraId="123D5429" w14:textId="77777777" w:rsidR="009D66A4" w:rsidRPr="00F21983" w:rsidRDefault="009D66A4" w:rsidP="00716857">
      <w:pPr>
        <w:numPr>
          <w:ilvl w:val="1"/>
          <w:numId w:val="96"/>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55D26031" w14:textId="77777777" w:rsidR="009D66A4" w:rsidRPr="00F21983" w:rsidRDefault="009D66A4" w:rsidP="00716857">
      <w:pPr>
        <w:numPr>
          <w:ilvl w:val="1"/>
          <w:numId w:val="96"/>
        </w:numPr>
        <w:jc w:val="both"/>
        <w:rPr>
          <w:rFonts w:cs="Arial"/>
          <w:sz w:val="20"/>
        </w:rPr>
      </w:pPr>
      <w:r w:rsidRPr="00F21983">
        <w:rPr>
          <w:rFonts w:cs="Arial"/>
          <w:sz w:val="20"/>
        </w:rPr>
        <w:t>The date on which a regulated substance is first present above a threshold quantity in a process.</w:t>
      </w:r>
    </w:p>
    <w:p w14:paraId="02C11398" w14:textId="77777777" w:rsidR="009D66A4" w:rsidRPr="00F21983" w:rsidRDefault="009D66A4" w:rsidP="009D66A4">
      <w:pPr>
        <w:numPr>
          <w:ilvl w:val="12"/>
          <w:numId w:val="0"/>
        </w:numPr>
        <w:ind w:left="432" w:hanging="432"/>
        <w:jc w:val="both"/>
        <w:rPr>
          <w:rFonts w:cs="Arial"/>
          <w:sz w:val="20"/>
        </w:rPr>
      </w:pPr>
    </w:p>
    <w:p w14:paraId="44194EE3" w14:textId="77777777" w:rsidR="009D66A4" w:rsidRPr="00F21983" w:rsidRDefault="009D66A4" w:rsidP="00716857">
      <w:pPr>
        <w:numPr>
          <w:ilvl w:val="0"/>
          <w:numId w:val="96"/>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19F43BCD" w14:textId="77777777" w:rsidR="009D66A4" w:rsidRPr="00F21983" w:rsidRDefault="009D66A4" w:rsidP="009D66A4">
      <w:pPr>
        <w:numPr>
          <w:ilvl w:val="12"/>
          <w:numId w:val="0"/>
        </w:numPr>
        <w:ind w:left="432" w:hanging="432"/>
        <w:jc w:val="both"/>
        <w:rPr>
          <w:rFonts w:cs="Arial"/>
          <w:sz w:val="20"/>
        </w:rPr>
      </w:pPr>
    </w:p>
    <w:p w14:paraId="49A6F014" w14:textId="77777777" w:rsidR="009D66A4" w:rsidRPr="00F21983" w:rsidRDefault="009D66A4" w:rsidP="00716857">
      <w:pPr>
        <w:numPr>
          <w:ilvl w:val="0"/>
          <w:numId w:val="96"/>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6D5981D5" w14:textId="77777777" w:rsidR="009D66A4" w:rsidRPr="0075518C" w:rsidRDefault="009D66A4" w:rsidP="009D66A4">
      <w:pPr>
        <w:pStyle w:val="Heading2"/>
        <w:numPr>
          <w:ilvl w:val="0"/>
          <w:numId w:val="0"/>
        </w:numPr>
        <w:jc w:val="left"/>
        <w:rPr>
          <w:bCs/>
          <w:sz w:val="22"/>
        </w:rPr>
      </w:pPr>
      <w:bookmarkStart w:id="189" w:name="_Toc106873149"/>
      <w:r w:rsidRPr="0075518C">
        <w:rPr>
          <w:bCs/>
          <w:sz w:val="22"/>
        </w:rPr>
        <w:t>Emission Trading</w:t>
      </w:r>
      <w:bookmarkEnd w:id="189"/>
    </w:p>
    <w:p w14:paraId="1DD6B387" w14:textId="77777777" w:rsidR="009D66A4" w:rsidRPr="007713F1" w:rsidRDefault="009D66A4" w:rsidP="009D66A4">
      <w:pPr>
        <w:numPr>
          <w:ilvl w:val="12"/>
          <w:numId w:val="0"/>
        </w:numPr>
        <w:ind w:left="432" w:hanging="432"/>
        <w:rPr>
          <w:rFonts w:cs="Arial"/>
          <w:sz w:val="20"/>
        </w:rPr>
      </w:pPr>
    </w:p>
    <w:p w14:paraId="50B2124A" w14:textId="77777777" w:rsidR="009D66A4" w:rsidRPr="00F21983" w:rsidRDefault="009D66A4" w:rsidP="00716857">
      <w:pPr>
        <w:numPr>
          <w:ilvl w:val="0"/>
          <w:numId w:val="97"/>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5A748F53" w14:textId="77777777" w:rsidR="009D66A4" w:rsidRPr="00DF6609" w:rsidRDefault="009D66A4" w:rsidP="009D66A4">
      <w:pPr>
        <w:rPr>
          <w:sz w:val="20"/>
        </w:rPr>
      </w:pPr>
      <w:r>
        <w:rPr>
          <w:sz w:val="20"/>
        </w:rPr>
        <w:br w:type="page"/>
      </w:r>
    </w:p>
    <w:p w14:paraId="44AB5950" w14:textId="77777777" w:rsidR="009D66A4" w:rsidRPr="0075518C" w:rsidRDefault="009D66A4" w:rsidP="009D66A4">
      <w:pPr>
        <w:pStyle w:val="Heading2"/>
        <w:numPr>
          <w:ilvl w:val="0"/>
          <w:numId w:val="0"/>
        </w:numPr>
        <w:jc w:val="left"/>
        <w:rPr>
          <w:bCs/>
          <w:sz w:val="22"/>
        </w:rPr>
      </w:pPr>
      <w:bookmarkStart w:id="190" w:name="_Toc106873150"/>
      <w:r w:rsidRPr="0075518C">
        <w:rPr>
          <w:bCs/>
          <w:sz w:val="22"/>
        </w:rPr>
        <w:lastRenderedPageBreak/>
        <w:t xml:space="preserve">Permit </w:t>
      </w:r>
      <w:r>
        <w:rPr>
          <w:bCs/>
          <w:sz w:val="22"/>
        </w:rPr>
        <w:t>t</w:t>
      </w:r>
      <w:r w:rsidRPr="0075518C">
        <w:rPr>
          <w:bCs/>
          <w:sz w:val="22"/>
        </w:rPr>
        <w:t>o Install (PTI)</w:t>
      </w:r>
      <w:bookmarkEnd w:id="190"/>
    </w:p>
    <w:p w14:paraId="7C8E3D0F" w14:textId="77777777" w:rsidR="009D66A4" w:rsidRPr="00DF6609" w:rsidRDefault="009D66A4" w:rsidP="009D66A4">
      <w:pPr>
        <w:rPr>
          <w:rFonts w:cs="Arial"/>
          <w:sz w:val="20"/>
        </w:rPr>
      </w:pPr>
    </w:p>
    <w:p w14:paraId="77C950F9" w14:textId="77777777" w:rsidR="009D66A4" w:rsidRPr="00105176" w:rsidRDefault="009D66A4" w:rsidP="00716857">
      <w:pPr>
        <w:numPr>
          <w:ilvl w:val="0"/>
          <w:numId w:val="97"/>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01344949" w14:textId="77777777" w:rsidR="009D66A4" w:rsidRPr="00F21983" w:rsidRDefault="009D66A4" w:rsidP="009D66A4">
      <w:pPr>
        <w:jc w:val="both"/>
        <w:rPr>
          <w:rFonts w:cs="Arial"/>
          <w:sz w:val="20"/>
        </w:rPr>
      </w:pPr>
    </w:p>
    <w:p w14:paraId="4DEC2D7E" w14:textId="77777777" w:rsidR="009D66A4" w:rsidRPr="00105176" w:rsidRDefault="009D66A4" w:rsidP="00716857">
      <w:pPr>
        <w:numPr>
          <w:ilvl w:val="0"/>
          <w:numId w:val="97"/>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789A088C" w14:textId="77777777" w:rsidR="009D66A4" w:rsidRDefault="009D66A4" w:rsidP="009D66A4">
      <w:pPr>
        <w:jc w:val="both"/>
        <w:rPr>
          <w:rFonts w:cs="Arial"/>
          <w:sz w:val="20"/>
        </w:rPr>
      </w:pPr>
    </w:p>
    <w:p w14:paraId="4846DCFE" w14:textId="75607374" w:rsidR="009D66A4" w:rsidRPr="00F21983" w:rsidRDefault="009D66A4" w:rsidP="00716857">
      <w:pPr>
        <w:numPr>
          <w:ilvl w:val="0"/>
          <w:numId w:val="97"/>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sidR="00143626">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6198D91C" w14:textId="77777777" w:rsidR="009D66A4" w:rsidRPr="00DF6609" w:rsidRDefault="009D66A4" w:rsidP="009D66A4">
      <w:pPr>
        <w:rPr>
          <w:rFonts w:cs="Arial"/>
          <w:sz w:val="20"/>
        </w:rPr>
      </w:pPr>
    </w:p>
    <w:p w14:paraId="3FCDE309" w14:textId="06D73A83" w:rsidR="009D66A4" w:rsidRPr="00F21983" w:rsidRDefault="009D66A4" w:rsidP="00716857">
      <w:pPr>
        <w:numPr>
          <w:ilvl w:val="0"/>
          <w:numId w:val="97"/>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sidR="00143626">
        <w:rPr>
          <w:rFonts w:cs="Arial"/>
          <w:sz w:val="20"/>
        </w:rPr>
        <w:t>EGLE</w:t>
      </w:r>
      <w:r w:rsidRPr="00F21983">
        <w:rPr>
          <w:rFonts w:cs="Arial"/>
          <w:sz w:val="20"/>
        </w:rPr>
        <w:t xml:space="preserve">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588B9E45" w14:textId="77777777" w:rsidR="009D66A4" w:rsidRPr="007713F1" w:rsidRDefault="009D66A4" w:rsidP="009D66A4">
      <w:pPr>
        <w:rPr>
          <w:rFonts w:cs="Arial"/>
          <w:sz w:val="20"/>
        </w:rPr>
      </w:pPr>
    </w:p>
    <w:p w14:paraId="7F439A46" w14:textId="77777777" w:rsidR="009D66A4" w:rsidRPr="007713F1" w:rsidRDefault="009D66A4" w:rsidP="009D66A4">
      <w:pPr>
        <w:rPr>
          <w:rFonts w:cs="Arial"/>
          <w:sz w:val="20"/>
        </w:rPr>
      </w:pPr>
    </w:p>
    <w:p w14:paraId="5F826E22" w14:textId="77777777" w:rsidR="009D66A4" w:rsidRPr="00105176" w:rsidRDefault="009D66A4" w:rsidP="009D66A4">
      <w:pPr>
        <w:jc w:val="both"/>
        <w:rPr>
          <w:b/>
          <w:sz w:val="20"/>
        </w:rPr>
      </w:pPr>
      <w:r w:rsidRPr="00105176">
        <w:rPr>
          <w:b/>
          <w:sz w:val="20"/>
          <w:u w:val="single"/>
        </w:rPr>
        <w:t>Footnote</w:t>
      </w:r>
      <w:r>
        <w:rPr>
          <w:b/>
          <w:sz w:val="20"/>
          <w:u w:val="single"/>
        </w:rPr>
        <w:t>s</w:t>
      </w:r>
      <w:r w:rsidRPr="00105176">
        <w:rPr>
          <w:b/>
          <w:sz w:val="20"/>
        </w:rPr>
        <w:t>:</w:t>
      </w:r>
    </w:p>
    <w:p w14:paraId="29C7EE30" w14:textId="77777777" w:rsidR="009D66A4" w:rsidRPr="00105176" w:rsidRDefault="009D66A4" w:rsidP="009D66A4">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76096720" w14:textId="77777777" w:rsidR="009D66A4" w:rsidRPr="00105176" w:rsidRDefault="009D66A4" w:rsidP="009D66A4">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61C61F99" w14:textId="77777777" w:rsidR="009D66A4" w:rsidRPr="009B2FEE" w:rsidRDefault="009D66A4" w:rsidP="009D66A4">
      <w:pPr>
        <w:jc w:val="both"/>
        <w:rPr>
          <w:szCs w:val="22"/>
        </w:rPr>
      </w:pPr>
    </w:p>
    <w:p w14:paraId="21F15138" w14:textId="70A3F59D" w:rsidR="009D66A4" w:rsidRPr="00AA3FFA" w:rsidRDefault="009D66A4" w:rsidP="005A6374">
      <w:pPr>
        <w:jc w:val="both"/>
        <w:rPr>
          <w:sz w:val="20"/>
        </w:rPr>
      </w:pPr>
      <w:r>
        <w:rPr>
          <w:rFonts w:ascii="Arial Black" w:hAnsi="Arial Black"/>
          <w:b/>
          <w:szCs w:val="22"/>
        </w:rPr>
        <w:br w:type="page"/>
      </w:r>
    </w:p>
    <w:p w14:paraId="41C59694" w14:textId="77777777" w:rsidR="009D66A4" w:rsidRPr="00752D7A" w:rsidRDefault="009D66A4" w:rsidP="009D66A4">
      <w:pPr>
        <w:pStyle w:val="Heading1"/>
      </w:pPr>
      <w:bookmarkStart w:id="191" w:name="_Toc106873151"/>
      <w:r w:rsidRPr="00752D7A">
        <w:lastRenderedPageBreak/>
        <w:t>B.  SOURCE-WIDE CONDITIONS</w:t>
      </w:r>
      <w:bookmarkEnd w:id="191"/>
    </w:p>
    <w:p w14:paraId="542E7F4F" w14:textId="77777777" w:rsidR="009D66A4" w:rsidRPr="00F21983" w:rsidRDefault="009D66A4" w:rsidP="009D66A4">
      <w:pPr>
        <w:jc w:val="both"/>
        <w:rPr>
          <w:sz w:val="20"/>
        </w:rPr>
      </w:pPr>
    </w:p>
    <w:p w14:paraId="16D6E7D9" w14:textId="77777777" w:rsidR="009D66A4" w:rsidRPr="00F21983" w:rsidRDefault="009D66A4" w:rsidP="009D66A4">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4D8923C2" w14:textId="77777777" w:rsidR="009D66A4" w:rsidRPr="00F21983" w:rsidRDefault="009D66A4" w:rsidP="009D66A4">
      <w:pPr>
        <w:jc w:val="both"/>
        <w:rPr>
          <w:sz w:val="20"/>
        </w:rPr>
      </w:pPr>
    </w:p>
    <w:p w14:paraId="212D9E99" w14:textId="77777777" w:rsidR="009D66A4" w:rsidRDefault="009D66A4" w:rsidP="009D66A4">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6E2A143E" w14:textId="77777777" w:rsidR="009D66A4" w:rsidRDefault="009D66A4" w:rsidP="009D66A4">
      <w:pPr>
        <w:jc w:val="both"/>
        <w:rPr>
          <w:sz w:val="20"/>
        </w:rPr>
      </w:pPr>
    </w:p>
    <w:p w14:paraId="5F57855C" w14:textId="77777777" w:rsidR="009D66A4" w:rsidRPr="00F21983" w:rsidRDefault="009D66A4" w:rsidP="009D66A4">
      <w:pPr>
        <w:jc w:val="both"/>
        <w:rPr>
          <w:sz w:val="20"/>
        </w:rPr>
      </w:pPr>
    </w:p>
    <w:p w14:paraId="3BA3F78F" w14:textId="77777777" w:rsidR="009D66A4" w:rsidRPr="00CC02A3" w:rsidRDefault="009D66A4" w:rsidP="009D66A4">
      <w:pPr>
        <w:pStyle w:val="Header"/>
        <w:tabs>
          <w:tab w:val="clear" w:pos="4320"/>
          <w:tab w:val="clear" w:pos="8640"/>
        </w:tabs>
        <w:rPr>
          <w:sz w:val="20"/>
        </w:rPr>
      </w:pPr>
      <w:r w:rsidRPr="00752D7A">
        <w:rPr>
          <w:szCs w:val="22"/>
        </w:rPr>
        <w:br w:type="page"/>
      </w:r>
    </w:p>
    <w:p w14:paraId="1C5CFA53" w14:textId="77777777" w:rsidR="009D66A4" w:rsidRPr="007713F1" w:rsidRDefault="009D66A4" w:rsidP="009D66A4"/>
    <w:p w14:paraId="35FBFFAB" w14:textId="214EAE5C" w:rsidR="009D66A4" w:rsidRDefault="009D66A4" w:rsidP="009D66A4">
      <w:pPr>
        <w:pStyle w:val="Heading1"/>
      </w:pPr>
      <w:bookmarkStart w:id="192" w:name="_Toc106873152"/>
      <w:r>
        <w:t xml:space="preserve">C.  EMISSION UNIT </w:t>
      </w:r>
      <w:r w:rsidR="00BE1D8E">
        <w:t xml:space="preserve">SPECIAL </w:t>
      </w:r>
      <w:r>
        <w:t>CONDITIONS</w:t>
      </w:r>
      <w:bookmarkEnd w:id="192"/>
    </w:p>
    <w:p w14:paraId="1F8C21D5" w14:textId="77777777" w:rsidR="009D66A4" w:rsidRPr="00FE0AD0" w:rsidRDefault="009D66A4" w:rsidP="009D66A4">
      <w:pPr>
        <w:jc w:val="both"/>
        <w:rPr>
          <w:sz w:val="20"/>
        </w:rPr>
      </w:pPr>
    </w:p>
    <w:p w14:paraId="5DFAB2A2" w14:textId="77777777" w:rsidR="009D66A4" w:rsidRPr="00FE0AD0" w:rsidRDefault="009D66A4" w:rsidP="009D66A4">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75A3CAEA" w14:textId="77777777" w:rsidR="009D66A4" w:rsidRPr="00FE0AD0" w:rsidRDefault="009D66A4" w:rsidP="009D66A4">
      <w:pPr>
        <w:jc w:val="both"/>
        <w:rPr>
          <w:sz w:val="20"/>
        </w:rPr>
      </w:pPr>
    </w:p>
    <w:p w14:paraId="27AC5996" w14:textId="77777777" w:rsidR="009D66A4" w:rsidRPr="00FE0AD0" w:rsidRDefault="009D66A4" w:rsidP="009D66A4">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19F59C99" w14:textId="77777777" w:rsidR="009D66A4" w:rsidRDefault="009D66A4" w:rsidP="009D66A4">
      <w:pPr>
        <w:jc w:val="both"/>
        <w:rPr>
          <w:sz w:val="20"/>
        </w:rPr>
      </w:pPr>
    </w:p>
    <w:p w14:paraId="5A62F033" w14:textId="77777777" w:rsidR="009D66A4" w:rsidRPr="002B5ED5" w:rsidRDefault="009D66A4" w:rsidP="009D66A4">
      <w:pPr>
        <w:pStyle w:val="Heading2"/>
        <w:numPr>
          <w:ilvl w:val="0"/>
          <w:numId w:val="0"/>
        </w:numPr>
        <w:rPr>
          <w:sz w:val="22"/>
          <w:szCs w:val="22"/>
        </w:rPr>
      </w:pPr>
      <w:bookmarkStart w:id="193" w:name="_Toc106873153"/>
      <w:r w:rsidRPr="002B5ED5">
        <w:rPr>
          <w:sz w:val="22"/>
          <w:szCs w:val="22"/>
        </w:rPr>
        <w:t>EMISSION UNIT SUMMARY TABLE</w:t>
      </w:r>
      <w:bookmarkEnd w:id="193"/>
    </w:p>
    <w:p w14:paraId="20A5AFDE" w14:textId="77777777" w:rsidR="009D66A4" w:rsidRDefault="009D66A4" w:rsidP="009D66A4">
      <w:pPr>
        <w:jc w:val="center"/>
      </w:pPr>
      <w:r w:rsidRPr="00F35ADC">
        <w:rPr>
          <w:sz w:val="20"/>
        </w:rPr>
        <w:t>The descriptions provided below are for informational purposes and do not constitute enforceable conditions.</w:t>
      </w:r>
    </w:p>
    <w:p w14:paraId="0F589B3D" w14:textId="77777777" w:rsidR="009D66A4" w:rsidRDefault="009D66A4" w:rsidP="009D66A4"/>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9"/>
        <w:gridCol w:w="3690"/>
        <w:gridCol w:w="1800"/>
        <w:gridCol w:w="2741"/>
      </w:tblGrid>
      <w:tr w:rsidR="009D66A4" w14:paraId="7E424214" w14:textId="77777777" w:rsidTr="00F12186">
        <w:trPr>
          <w:cantSplit/>
          <w:tblHeader/>
        </w:trPr>
        <w:tc>
          <w:tcPr>
            <w:tcW w:w="2209" w:type="dxa"/>
            <w:tcBorders>
              <w:top w:val="double" w:sz="6" w:space="0" w:color="auto"/>
              <w:bottom w:val="double" w:sz="4" w:space="0" w:color="auto"/>
            </w:tcBorders>
            <w:shd w:val="pct10" w:color="auto" w:fill="auto"/>
          </w:tcPr>
          <w:p w14:paraId="5548207E" w14:textId="77777777" w:rsidR="009D66A4" w:rsidRPr="00BB5D62" w:rsidRDefault="009D66A4" w:rsidP="00037528">
            <w:pPr>
              <w:jc w:val="center"/>
              <w:rPr>
                <w:rFonts w:cs="Arial"/>
                <w:b/>
                <w:sz w:val="20"/>
              </w:rPr>
            </w:pPr>
            <w:r w:rsidRPr="00BB5D62">
              <w:rPr>
                <w:rFonts w:cs="Arial"/>
                <w:b/>
                <w:sz w:val="20"/>
              </w:rPr>
              <w:t>Emission Unit ID</w:t>
            </w:r>
          </w:p>
        </w:tc>
        <w:tc>
          <w:tcPr>
            <w:tcW w:w="3690" w:type="dxa"/>
            <w:tcBorders>
              <w:top w:val="double" w:sz="6" w:space="0" w:color="auto"/>
              <w:bottom w:val="double" w:sz="4" w:space="0" w:color="auto"/>
            </w:tcBorders>
            <w:shd w:val="pct10" w:color="auto" w:fill="auto"/>
          </w:tcPr>
          <w:p w14:paraId="4B13577E" w14:textId="77777777" w:rsidR="009D66A4" w:rsidRDefault="009D66A4" w:rsidP="00037528">
            <w:pPr>
              <w:jc w:val="center"/>
              <w:rPr>
                <w:rFonts w:cs="Arial"/>
                <w:b/>
                <w:sz w:val="20"/>
              </w:rPr>
            </w:pPr>
            <w:r w:rsidRPr="00BB5D62">
              <w:rPr>
                <w:rFonts w:cs="Arial"/>
                <w:b/>
                <w:sz w:val="20"/>
              </w:rPr>
              <w:t>Emission Unit Descriptio</w:t>
            </w:r>
            <w:r>
              <w:rPr>
                <w:rFonts w:cs="Arial"/>
                <w:b/>
                <w:sz w:val="20"/>
              </w:rPr>
              <w:t>n</w:t>
            </w:r>
          </w:p>
          <w:p w14:paraId="40104ED2" w14:textId="77777777" w:rsidR="009D66A4" w:rsidRPr="00875F04" w:rsidRDefault="009D66A4" w:rsidP="00037528">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00" w:type="dxa"/>
            <w:tcBorders>
              <w:top w:val="double" w:sz="6" w:space="0" w:color="auto"/>
              <w:bottom w:val="double" w:sz="4" w:space="0" w:color="auto"/>
            </w:tcBorders>
            <w:shd w:val="pct10" w:color="auto" w:fill="auto"/>
          </w:tcPr>
          <w:p w14:paraId="4CACA428" w14:textId="77777777" w:rsidR="009D66A4" w:rsidRPr="00BB5D62" w:rsidRDefault="009D66A4" w:rsidP="00037528">
            <w:pPr>
              <w:jc w:val="center"/>
              <w:rPr>
                <w:rFonts w:cs="Arial"/>
                <w:b/>
                <w:sz w:val="20"/>
              </w:rPr>
            </w:pPr>
            <w:r w:rsidRPr="00BB5D62">
              <w:rPr>
                <w:rFonts w:cs="Arial"/>
                <w:b/>
                <w:sz w:val="20"/>
              </w:rPr>
              <w:t>Installation</w:t>
            </w:r>
          </w:p>
          <w:p w14:paraId="16227284" w14:textId="77777777" w:rsidR="009D66A4" w:rsidRDefault="009D66A4" w:rsidP="00037528">
            <w:pPr>
              <w:jc w:val="center"/>
              <w:rPr>
                <w:rFonts w:cs="Arial"/>
                <w:b/>
                <w:sz w:val="20"/>
              </w:rPr>
            </w:pPr>
            <w:r w:rsidRPr="00BB5D62">
              <w:rPr>
                <w:rFonts w:cs="Arial"/>
                <w:b/>
                <w:sz w:val="20"/>
              </w:rPr>
              <w:t>Date</w:t>
            </w:r>
            <w:r>
              <w:rPr>
                <w:rFonts w:cs="Arial"/>
                <w:b/>
                <w:sz w:val="20"/>
              </w:rPr>
              <w:t>/</w:t>
            </w:r>
          </w:p>
          <w:p w14:paraId="428FFF94" w14:textId="77777777" w:rsidR="009D66A4" w:rsidRPr="00BB5D62" w:rsidRDefault="009D66A4" w:rsidP="00037528">
            <w:pPr>
              <w:jc w:val="center"/>
              <w:rPr>
                <w:rFonts w:cs="Arial"/>
                <w:b/>
                <w:sz w:val="20"/>
              </w:rPr>
            </w:pPr>
            <w:r>
              <w:rPr>
                <w:rFonts w:cs="Arial"/>
                <w:b/>
                <w:sz w:val="20"/>
              </w:rPr>
              <w:t>Modification Date</w:t>
            </w:r>
          </w:p>
        </w:tc>
        <w:tc>
          <w:tcPr>
            <w:tcW w:w="2741" w:type="dxa"/>
            <w:tcBorders>
              <w:top w:val="double" w:sz="6" w:space="0" w:color="auto"/>
              <w:bottom w:val="double" w:sz="4" w:space="0" w:color="auto"/>
            </w:tcBorders>
            <w:shd w:val="pct10" w:color="auto" w:fill="auto"/>
          </w:tcPr>
          <w:p w14:paraId="294CB180" w14:textId="77777777" w:rsidR="009D66A4" w:rsidRPr="00BB5D62" w:rsidRDefault="009D66A4" w:rsidP="00037528">
            <w:pPr>
              <w:jc w:val="center"/>
              <w:rPr>
                <w:rFonts w:cs="Arial"/>
                <w:b/>
                <w:sz w:val="20"/>
              </w:rPr>
            </w:pPr>
            <w:r>
              <w:rPr>
                <w:rFonts w:cs="Arial"/>
                <w:b/>
                <w:sz w:val="20"/>
              </w:rPr>
              <w:t>Flexible Group ID</w:t>
            </w:r>
          </w:p>
        </w:tc>
      </w:tr>
      <w:tr w:rsidR="009D66A4" w14:paraId="6435FFCB" w14:textId="77777777" w:rsidTr="00F12186">
        <w:trPr>
          <w:cantSplit/>
        </w:trPr>
        <w:tc>
          <w:tcPr>
            <w:tcW w:w="2209" w:type="dxa"/>
            <w:tcBorders>
              <w:top w:val="nil"/>
            </w:tcBorders>
          </w:tcPr>
          <w:p w14:paraId="4EEDFD83" w14:textId="5D4ED9AF" w:rsidR="009D66A4" w:rsidRPr="00BB5D62" w:rsidRDefault="0010768A" w:rsidP="00037528">
            <w:pPr>
              <w:rPr>
                <w:rFonts w:cs="Arial"/>
                <w:sz w:val="20"/>
              </w:rPr>
            </w:pPr>
            <w:r>
              <w:rPr>
                <w:rFonts w:cs="Arial"/>
                <w:sz w:val="20"/>
              </w:rPr>
              <w:t>EUTREATMENTSYS</w:t>
            </w:r>
          </w:p>
        </w:tc>
        <w:tc>
          <w:tcPr>
            <w:tcW w:w="3690" w:type="dxa"/>
            <w:tcBorders>
              <w:top w:val="nil"/>
            </w:tcBorders>
          </w:tcPr>
          <w:p w14:paraId="1B237B5C" w14:textId="04F1E665" w:rsidR="009D66A4" w:rsidRPr="00BB5D62" w:rsidRDefault="00D65ACA" w:rsidP="00037528">
            <w:pPr>
              <w:jc w:val="both"/>
              <w:rPr>
                <w:rFonts w:cs="Arial"/>
                <w:sz w:val="20"/>
              </w:rPr>
            </w:pPr>
            <w:r w:rsidRPr="00305533">
              <w:rPr>
                <w:sz w:val="20"/>
              </w:rPr>
              <w:t>This emission unit treats landfill gas before it is used for subsequent use or sale.  The treatment system removes particulate to at least the 10</w:t>
            </w:r>
            <w:r w:rsidR="00037213">
              <w:rPr>
                <w:sz w:val="20"/>
              </w:rPr>
              <w:t>-</w:t>
            </w:r>
            <w:r w:rsidRPr="00305533">
              <w:rPr>
                <w:sz w:val="20"/>
              </w:rPr>
              <w:t>micron level, compresses the landfill gas, and removes enough moisture to ensure good combustion of gas for subsequent use, therefore guaranteeing that the intent of the destruction of the NMOC will be maintained.</w:t>
            </w:r>
          </w:p>
        </w:tc>
        <w:tc>
          <w:tcPr>
            <w:tcW w:w="1800" w:type="dxa"/>
            <w:tcBorders>
              <w:top w:val="nil"/>
            </w:tcBorders>
          </w:tcPr>
          <w:p w14:paraId="3B403A0F" w14:textId="78ED489E" w:rsidR="00477A7B" w:rsidRPr="00190200" w:rsidRDefault="00CE7E02" w:rsidP="00E54AF7">
            <w:pPr>
              <w:jc w:val="center"/>
              <w:rPr>
                <w:rFonts w:cs="Arial"/>
                <w:sz w:val="20"/>
              </w:rPr>
            </w:pPr>
            <w:r>
              <w:rPr>
                <w:rFonts w:cs="Arial"/>
                <w:sz w:val="20"/>
              </w:rPr>
              <w:t>0</w:t>
            </w:r>
            <w:r w:rsidR="00477A7B">
              <w:rPr>
                <w:rFonts w:cs="Arial"/>
                <w:sz w:val="20"/>
              </w:rPr>
              <w:t>1-22-1993</w:t>
            </w:r>
          </w:p>
        </w:tc>
        <w:tc>
          <w:tcPr>
            <w:tcW w:w="2741" w:type="dxa"/>
            <w:tcBorders>
              <w:top w:val="nil"/>
            </w:tcBorders>
          </w:tcPr>
          <w:p w14:paraId="700AA557" w14:textId="77777777" w:rsidR="00104F76" w:rsidRDefault="00104F76" w:rsidP="00546EF3">
            <w:pPr>
              <w:jc w:val="center"/>
              <w:rPr>
                <w:rFonts w:cs="Arial"/>
                <w:sz w:val="20"/>
              </w:rPr>
            </w:pPr>
            <w:r>
              <w:rPr>
                <w:rFonts w:cs="Arial"/>
                <w:sz w:val="20"/>
              </w:rPr>
              <w:t>FGTREATMENTSYS-OOO</w:t>
            </w:r>
          </w:p>
          <w:p w14:paraId="2A002FC9" w14:textId="77721E8B" w:rsidR="009D66A4" w:rsidRPr="00BB5D62" w:rsidRDefault="00A33AEF" w:rsidP="00546EF3">
            <w:pPr>
              <w:jc w:val="center"/>
              <w:rPr>
                <w:rFonts w:cs="Arial"/>
                <w:sz w:val="20"/>
              </w:rPr>
            </w:pPr>
            <w:r>
              <w:rPr>
                <w:rFonts w:cs="Arial"/>
                <w:sz w:val="20"/>
              </w:rPr>
              <w:t>FGTREATMENTSYS-AAAA</w:t>
            </w:r>
          </w:p>
        </w:tc>
      </w:tr>
      <w:tr w:rsidR="009D66A4" w14:paraId="6FFC17DC" w14:textId="77777777" w:rsidTr="00F12186">
        <w:trPr>
          <w:cantSplit/>
        </w:trPr>
        <w:tc>
          <w:tcPr>
            <w:tcW w:w="2209" w:type="dxa"/>
          </w:tcPr>
          <w:p w14:paraId="06A2FD6B" w14:textId="4AC72D8E" w:rsidR="009D66A4" w:rsidRPr="00BB5D62" w:rsidRDefault="00FF33B8" w:rsidP="00037528">
            <w:pPr>
              <w:rPr>
                <w:rFonts w:cs="Arial"/>
                <w:sz w:val="20"/>
              </w:rPr>
            </w:pPr>
            <w:r>
              <w:rPr>
                <w:rFonts w:cs="Arial"/>
                <w:sz w:val="20"/>
              </w:rPr>
              <w:t>EUICEENGINE</w:t>
            </w:r>
            <w:r w:rsidR="00870F07">
              <w:rPr>
                <w:rFonts w:cs="Arial"/>
                <w:sz w:val="20"/>
              </w:rPr>
              <w:t>5</w:t>
            </w:r>
          </w:p>
        </w:tc>
        <w:tc>
          <w:tcPr>
            <w:tcW w:w="3690" w:type="dxa"/>
          </w:tcPr>
          <w:p w14:paraId="5866AE1C" w14:textId="68F50605" w:rsidR="009D66A4" w:rsidRDefault="00FF33B8" w:rsidP="00037528">
            <w:pPr>
              <w:jc w:val="both"/>
              <w:rPr>
                <w:rFonts w:cs="Arial"/>
                <w:sz w:val="20"/>
              </w:rPr>
            </w:pPr>
            <w:r>
              <w:rPr>
                <w:rFonts w:cs="Arial"/>
                <w:sz w:val="20"/>
              </w:rPr>
              <w:t>Stationary non-emergency landfill gas, four-stroke lean</w:t>
            </w:r>
            <w:r w:rsidR="00DE7127">
              <w:rPr>
                <w:rFonts w:cs="Arial"/>
                <w:sz w:val="20"/>
              </w:rPr>
              <w:t>-</w:t>
            </w:r>
            <w:r>
              <w:rPr>
                <w:rFonts w:cs="Arial"/>
                <w:sz w:val="20"/>
              </w:rPr>
              <w:t xml:space="preserve">burn reciprocating internal combustion engine </w:t>
            </w:r>
            <w:r w:rsidR="006D350E">
              <w:rPr>
                <w:rFonts w:cs="Arial"/>
                <w:sz w:val="20"/>
              </w:rPr>
              <w:t xml:space="preserve">with </w:t>
            </w:r>
            <w:r>
              <w:rPr>
                <w:rFonts w:cs="Arial"/>
                <w:sz w:val="20"/>
              </w:rPr>
              <w:t>a maximum operating fuel requirement of approximately 13.75 MMBTU/hr, for combusting treated landfill gas to produce electricity.</w:t>
            </w:r>
          </w:p>
          <w:p w14:paraId="02B64C46" w14:textId="77777777" w:rsidR="002B241D" w:rsidRDefault="002B241D" w:rsidP="00037528">
            <w:pPr>
              <w:jc w:val="both"/>
              <w:rPr>
                <w:rFonts w:cs="Arial"/>
                <w:sz w:val="20"/>
              </w:rPr>
            </w:pPr>
          </w:p>
          <w:p w14:paraId="35E0B036" w14:textId="3751A649" w:rsidR="002B241D" w:rsidRPr="00BB5D62" w:rsidRDefault="002B241D" w:rsidP="00037528">
            <w:pPr>
              <w:jc w:val="both"/>
              <w:rPr>
                <w:rFonts w:cs="Arial"/>
                <w:sz w:val="20"/>
              </w:rPr>
            </w:pPr>
            <w:r>
              <w:rPr>
                <w:rFonts w:cs="Arial"/>
                <w:sz w:val="20"/>
              </w:rPr>
              <w:t xml:space="preserve">This emission unit, and any replacement of this unit as applicable under R 336.1285(a)(vi), is for a </w:t>
            </w:r>
            <w:r w:rsidR="006D350E">
              <w:rPr>
                <w:rFonts w:cs="Arial"/>
                <w:sz w:val="20"/>
              </w:rPr>
              <w:t>Caterpillar G3520C</w:t>
            </w:r>
            <w:r>
              <w:rPr>
                <w:rFonts w:cs="Arial"/>
                <w:sz w:val="20"/>
              </w:rPr>
              <w:t xml:space="preserve"> reciprocating internal combustion engine rated at </w:t>
            </w:r>
            <w:r w:rsidR="006D350E">
              <w:rPr>
                <w:rFonts w:cs="Arial"/>
                <w:sz w:val="20"/>
              </w:rPr>
              <w:t>2,233</w:t>
            </w:r>
            <w:r>
              <w:rPr>
                <w:rFonts w:cs="Arial"/>
                <w:sz w:val="20"/>
              </w:rPr>
              <w:t xml:space="preserve"> bhp fueled with treated landfill/digester gas to produce electricity.</w:t>
            </w:r>
          </w:p>
        </w:tc>
        <w:tc>
          <w:tcPr>
            <w:tcW w:w="1800" w:type="dxa"/>
          </w:tcPr>
          <w:p w14:paraId="07D4E641" w14:textId="3F6C9FC8" w:rsidR="00FF33B8" w:rsidRDefault="00FF33B8" w:rsidP="00FF33B8">
            <w:pPr>
              <w:jc w:val="center"/>
              <w:rPr>
                <w:rFonts w:cs="Arial"/>
                <w:sz w:val="20"/>
              </w:rPr>
            </w:pPr>
            <w:r>
              <w:rPr>
                <w:rFonts w:cs="Arial"/>
                <w:sz w:val="20"/>
              </w:rPr>
              <w:t>10-27-2007</w:t>
            </w:r>
            <w:r w:rsidR="00CE7E02">
              <w:rPr>
                <w:rFonts w:cs="Arial"/>
                <w:sz w:val="20"/>
              </w:rPr>
              <w:t xml:space="preserve"> </w:t>
            </w:r>
            <w:r>
              <w:rPr>
                <w:rFonts w:cs="Arial"/>
                <w:sz w:val="20"/>
              </w:rPr>
              <w:t>/</w:t>
            </w:r>
            <w:r w:rsidR="00CE7E02">
              <w:rPr>
                <w:rFonts w:cs="Arial"/>
                <w:sz w:val="20"/>
              </w:rPr>
              <w:t xml:space="preserve"> </w:t>
            </w:r>
          </w:p>
          <w:p w14:paraId="0D920EE7" w14:textId="526AB7B8" w:rsidR="009D66A4" w:rsidRPr="00BB5D62" w:rsidRDefault="00DE7127" w:rsidP="00FF33B8">
            <w:pPr>
              <w:jc w:val="center"/>
              <w:rPr>
                <w:rFonts w:cs="Arial"/>
                <w:sz w:val="20"/>
              </w:rPr>
            </w:pPr>
            <w:r>
              <w:rPr>
                <w:rFonts w:cs="Arial"/>
                <w:sz w:val="20"/>
              </w:rPr>
              <w:t>0</w:t>
            </w:r>
            <w:r w:rsidR="00FD4B1D">
              <w:rPr>
                <w:rFonts w:cs="Arial"/>
                <w:sz w:val="20"/>
              </w:rPr>
              <w:t>8-</w:t>
            </w:r>
            <w:r w:rsidR="00FF33B8">
              <w:rPr>
                <w:rFonts w:cs="Arial"/>
                <w:sz w:val="20"/>
              </w:rPr>
              <w:t>2012</w:t>
            </w:r>
          </w:p>
        </w:tc>
        <w:tc>
          <w:tcPr>
            <w:tcW w:w="2741" w:type="dxa"/>
          </w:tcPr>
          <w:p w14:paraId="32F97FE8" w14:textId="77777777" w:rsidR="009D66A4" w:rsidRDefault="00FF33B8" w:rsidP="00546EF3">
            <w:pPr>
              <w:jc w:val="center"/>
              <w:rPr>
                <w:rFonts w:cs="Arial"/>
                <w:sz w:val="20"/>
              </w:rPr>
            </w:pPr>
            <w:r>
              <w:rPr>
                <w:rFonts w:cs="Arial"/>
                <w:sz w:val="20"/>
              </w:rPr>
              <w:t>FGICEENGINES</w:t>
            </w:r>
          </w:p>
          <w:p w14:paraId="37526BBE" w14:textId="3502076F" w:rsidR="00F95F0B" w:rsidRPr="00BB5D62" w:rsidRDefault="00F95F0B" w:rsidP="00546EF3">
            <w:pPr>
              <w:jc w:val="center"/>
              <w:rPr>
                <w:rFonts w:cs="Arial"/>
                <w:sz w:val="20"/>
              </w:rPr>
            </w:pPr>
            <w:r>
              <w:rPr>
                <w:rFonts w:cs="Arial"/>
                <w:sz w:val="20"/>
              </w:rPr>
              <w:t>FGRICEMACT</w:t>
            </w:r>
          </w:p>
        </w:tc>
      </w:tr>
      <w:tr w:rsidR="006D350E" w14:paraId="15D5AC62" w14:textId="77777777" w:rsidTr="00F12186">
        <w:trPr>
          <w:cantSplit/>
        </w:trPr>
        <w:tc>
          <w:tcPr>
            <w:tcW w:w="2209" w:type="dxa"/>
          </w:tcPr>
          <w:p w14:paraId="352C49D6" w14:textId="5EC20539" w:rsidR="006D350E" w:rsidRPr="00BB5D62" w:rsidRDefault="006D350E" w:rsidP="006D350E">
            <w:pPr>
              <w:rPr>
                <w:rFonts w:cs="Arial"/>
                <w:sz w:val="20"/>
              </w:rPr>
            </w:pPr>
            <w:r>
              <w:rPr>
                <w:rFonts w:cs="Arial"/>
                <w:sz w:val="20"/>
              </w:rPr>
              <w:lastRenderedPageBreak/>
              <w:t>EUICEENGINE6</w:t>
            </w:r>
          </w:p>
        </w:tc>
        <w:tc>
          <w:tcPr>
            <w:tcW w:w="3690" w:type="dxa"/>
          </w:tcPr>
          <w:p w14:paraId="09C0F4C6" w14:textId="77777777" w:rsidR="006D350E" w:rsidRDefault="006D350E" w:rsidP="006D350E">
            <w:pPr>
              <w:jc w:val="both"/>
              <w:rPr>
                <w:rFonts w:cs="Arial"/>
                <w:sz w:val="20"/>
              </w:rPr>
            </w:pPr>
            <w:r>
              <w:rPr>
                <w:rFonts w:cs="Arial"/>
                <w:sz w:val="20"/>
              </w:rPr>
              <w:t>Stationary non-emergency landfill gas, four-stroke lean-burn reciprocating internal combustion engine with a maximum operating fuel requirement of approximately 13.75 MMBTU/hr, for combusting treated landfill gas to produce electricity.</w:t>
            </w:r>
          </w:p>
          <w:p w14:paraId="4A7AF5EC" w14:textId="77777777" w:rsidR="006D350E" w:rsidRDefault="006D350E" w:rsidP="006D350E">
            <w:pPr>
              <w:jc w:val="both"/>
              <w:rPr>
                <w:rFonts w:cs="Arial"/>
                <w:sz w:val="20"/>
              </w:rPr>
            </w:pPr>
          </w:p>
          <w:p w14:paraId="7F195468" w14:textId="3126C093" w:rsidR="006D350E" w:rsidRPr="00BB5D62" w:rsidRDefault="006D350E" w:rsidP="006D350E">
            <w:pPr>
              <w:jc w:val="both"/>
              <w:rPr>
                <w:rFonts w:cs="Arial"/>
                <w:sz w:val="20"/>
              </w:rPr>
            </w:pPr>
            <w:r>
              <w:rPr>
                <w:rFonts w:cs="Arial"/>
                <w:sz w:val="20"/>
              </w:rPr>
              <w:t>This emission unit, and any replacement of this unit as applicable under R 336.1285(a)(vi), is for a Caterpillar G3520C reciprocating internal combustion engine rated at 2,233 bhp fueled with treated landfill/digester gas to produce electricity.</w:t>
            </w:r>
          </w:p>
        </w:tc>
        <w:tc>
          <w:tcPr>
            <w:tcW w:w="1800" w:type="dxa"/>
          </w:tcPr>
          <w:p w14:paraId="09C8066E" w14:textId="45DBCEB9" w:rsidR="006D350E" w:rsidRDefault="006D350E" w:rsidP="006D350E">
            <w:pPr>
              <w:jc w:val="center"/>
              <w:rPr>
                <w:rFonts w:cs="Arial"/>
                <w:sz w:val="20"/>
              </w:rPr>
            </w:pPr>
            <w:r>
              <w:rPr>
                <w:rFonts w:cs="Arial"/>
                <w:sz w:val="20"/>
              </w:rPr>
              <w:t>10-27-2007</w:t>
            </w:r>
            <w:r w:rsidR="00905F94">
              <w:rPr>
                <w:rFonts w:cs="Arial"/>
                <w:sz w:val="20"/>
              </w:rPr>
              <w:t xml:space="preserve"> </w:t>
            </w:r>
            <w:r>
              <w:rPr>
                <w:rFonts w:cs="Arial"/>
                <w:sz w:val="20"/>
              </w:rPr>
              <w:t>/</w:t>
            </w:r>
          </w:p>
          <w:p w14:paraId="59AB6C1F" w14:textId="6316E369" w:rsidR="006D350E" w:rsidRPr="00BB5D62" w:rsidRDefault="006D350E" w:rsidP="006D350E">
            <w:pPr>
              <w:jc w:val="center"/>
              <w:rPr>
                <w:rFonts w:cs="Arial"/>
                <w:sz w:val="20"/>
              </w:rPr>
            </w:pPr>
            <w:r>
              <w:rPr>
                <w:rFonts w:cs="Arial"/>
                <w:sz w:val="20"/>
              </w:rPr>
              <w:t>08-2012</w:t>
            </w:r>
          </w:p>
        </w:tc>
        <w:tc>
          <w:tcPr>
            <w:tcW w:w="2741" w:type="dxa"/>
          </w:tcPr>
          <w:p w14:paraId="6D35F6DB" w14:textId="77777777" w:rsidR="006D350E" w:rsidRDefault="006D350E" w:rsidP="006D350E">
            <w:pPr>
              <w:jc w:val="center"/>
              <w:rPr>
                <w:rFonts w:cs="Arial"/>
                <w:sz w:val="20"/>
              </w:rPr>
            </w:pPr>
            <w:r>
              <w:rPr>
                <w:rFonts w:cs="Arial"/>
                <w:sz w:val="20"/>
              </w:rPr>
              <w:t>FGICEENGINES</w:t>
            </w:r>
          </w:p>
          <w:p w14:paraId="205FCA04" w14:textId="29E406A4" w:rsidR="006D350E" w:rsidRPr="00BB5D62" w:rsidRDefault="006D350E" w:rsidP="006D350E">
            <w:pPr>
              <w:jc w:val="center"/>
              <w:rPr>
                <w:rFonts w:cs="Arial"/>
                <w:sz w:val="20"/>
              </w:rPr>
            </w:pPr>
            <w:r>
              <w:rPr>
                <w:rFonts w:cs="Arial"/>
                <w:sz w:val="20"/>
              </w:rPr>
              <w:t>FGRICEMACT</w:t>
            </w:r>
          </w:p>
        </w:tc>
      </w:tr>
      <w:tr w:rsidR="006D350E" w14:paraId="1CB6F83D" w14:textId="77777777" w:rsidTr="00F12186">
        <w:trPr>
          <w:cantSplit/>
        </w:trPr>
        <w:tc>
          <w:tcPr>
            <w:tcW w:w="2209" w:type="dxa"/>
          </w:tcPr>
          <w:p w14:paraId="4142F688" w14:textId="7FB75727" w:rsidR="006D350E" w:rsidRPr="00BB5D62" w:rsidRDefault="006D350E" w:rsidP="006D350E">
            <w:pPr>
              <w:rPr>
                <w:rFonts w:cs="Arial"/>
                <w:sz w:val="20"/>
              </w:rPr>
            </w:pPr>
            <w:r>
              <w:rPr>
                <w:rFonts w:cs="Arial"/>
                <w:sz w:val="20"/>
              </w:rPr>
              <w:t>EUICEENGINE7</w:t>
            </w:r>
          </w:p>
        </w:tc>
        <w:tc>
          <w:tcPr>
            <w:tcW w:w="3690" w:type="dxa"/>
          </w:tcPr>
          <w:p w14:paraId="2CF548DF" w14:textId="77777777" w:rsidR="006D350E" w:rsidRDefault="006D350E" w:rsidP="006D350E">
            <w:pPr>
              <w:jc w:val="both"/>
              <w:rPr>
                <w:rFonts w:cs="Arial"/>
                <w:sz w:val="20"/>
              </w:rPr>
            </w:pPr>
            <w:r>
              <w:rPr>
                <w:rFonts w:cs="Arial"/>
                <w:sz w:val="20"/>
              </w:rPr>
              <w:t>Stationary non-emergency landfill gas, four-stroke lean-burn reciprocating internal combustion engine with a maximum operating fuel requirement of approximately 13.75 MMBTU/hr, for combusting treated landfill gas to produce electricity.</w:t>
            </w:r>
          </w:p>
          <w:p w14:paraId="58F95758" w14:textId="77777777" w:rsidR="006D350E" w:rsidRDefault="006D350E" w:rsidP="006D350E">
            <w:pPr>
              <w:jc w:val="both"/>
              <w:rPr>
                <w:rFonts w:cs="Arial"/>
                <w:sz w:val="20"/>
              </w:rPr>
            </w:pPr>
          </w:p>
          <w:p w14:paraId="40F88B75" w14:textId="272A7336" w:rsidR="006D350E" w:rsidRPr="00BB5D62" w:rsidRDefault="006D350E" w:rsidP="006D350E">
            <w:pPr>
              <w:jc w:val="both"/>
              <w:rPr>
                <w:rFonts w:cs="Arial"/>
                <w:sz w:val="20"/>
              </w:rPr>
            </w:pPr>
            <w:r>
              <w:rPr>
                <w:rFonts w:cs="Arial"/>
                <w:sz w:val="20"/>
              </w:rPr>
              <w:t>This emission unit, and any replacement of this unit as applicable under R 336.1285(a)(vi), is for a Caterpillar G3520C reciprocating internal combustion engine rated at 2,233 bhp fueled with treated landfill/digester gas to produce electricity.</w:t>
            </w:r>
          </w:p>
        </w:tc>
        <w:tc>
          <w:tcPr>
            <w:tcW w:w="1800" w:type="dxa"/>
          </w:tcPr>
          <w:p w14:paraId="1A0AEF5B" w14:textId="1C967197" w:rsidR="006D350E" w:rsidRDefault="006D350E" w:rsidP="006D350E">
            <w:pPr>
              <w:jc w:val="center"/>
              <w:rPr>
                <w:rFonts w:cs="Arial"/>
                <w:sz w:val="20"/>
              </w:rPr>
            </w:pPr>
            <w:r>
              <w:rPr>
                <w:rFonts w:cs="Arial"/>
                <w:sz w:val="20"/>
              </w:rPr>
              <w:t>10-27-2007</w:t>
            </w:r>
            <w:r w:rsidR="00905F94">
              <w:rPr>
                <w:rFonts w:cs="Arial"/>
                <w:sz w:val="20"/>
              </w:rPr>
              <w:t xml:space="preserve"> </w:t>
            </w:r>
            <w:r>
              <w:rPr>
                <w:rFonts w:cs="Arial"/>
                <w:sz w:val="20"/>
              </w:rPr>
              <w:t>/</w:t>
            </w:r>
          </w:p>
          <w:p w14:paraId="308D4675" w14:textId="001F1D9F" w:rsidR="006D350E" w:rsidRPr="00BB5D62" w:rsidRDefault="006D350E" w:rsidP="006D350E">
            <w:pPr>
              <w:jc w:val="center"/>
              <w:rPr>
                <w:rFonts w:cs="Arial"/>
                <w:sz w:val="20"/>
              </w:rPr>
            </w:pPr>
            <w:r>
              <w:rPr>
                <w:rFonts w:cs="Arial"/>
                <w:sz w:val="20"/>
              </w:rPr>
              <w:t>08-2012</w:t>
            </w:r>
          </w:p>
        </w:tc>
        <w:tc>
          <w:tcPr>
            <w:tcW w:w="2741" w:type="dxa"/>
          </w:tcPr>
          <w:p w14:paraId="0E98B3A2" w14:textId="77777777" w:rsidR="006D350E" w:rsidRDefault="006D350E" w:rsidP="006D350E">
            <w:pPr>
              <w:jc w:val="center"/>
              <w:rPr>
                <w:rFonts w:cs="Arial"/>
                <w:sz w:val="20"/>
              </w:rPr>
            </w:pPr>
            <w:r>
              <w:rPr>
                <w:rFonts w:cs="Arial"/>
                <w:sz w:val="20"/>
              </w:rPr>
              <w:t>FGICEENGINES</w:t>
            </w:r>
          </w:p>
          <w:p w14:paraId="36D4CC86" w14:textId="2BDF88D6" w:rsidR="006D350E" w:rsidRPr="00BB5D62" w:rsidRDefault="006D350E" w:rsidP="006D350E">
            <w:pPr>
              <w:jc w:val="center"/>
              <w:rPr>
                <w:rFonts w:cs="Arial"/>
                <w:sz w:val="20"/>
              </w:rPr>
            </w:pPr>
            <w:r>
              <w:rPr>
                <w:rFonts w:cs="Arial"/>
                <w:sz w:val="20"/>
              </w:rPr>
              <w:t>FGRICEMACT</w:t>
            </w:r>
          </w:p>
        </w:tc>
      </w:tr>
      <w:tr w:rsidR="009D66A4" w14:paraId="5590F9B2" w14:textId="77777777" w:rsidTr="00F12186">
        <w:trPr>
          <w:cantSplit/>
        </w:trPr>
        <w:tc>
          <w:tcPr>
            <w:tcW w:w="2209" w:type="dxa"/>
          </w:tcPr>
          <w:p w14:paraId="325E018B" w14:textId="77777777" w:rsidR="009D66A4" w:rsidRPr="00BB5D62" w:rsidRDefault="00FD4B1D" w:rsidP="00037528">
            <w:pPr>
              <w:rPr>
                <w:rFonts w:cs="Arial"/>
                <w:sz w:val="20"/>
              </w:rPr>
            </w:pPr>
            <w:r>
              <w:rPr>
                <w:rFonts w:cs="Arial"/>
                <w:sz w:val="20"/>
              </w:rPr>
              <w:t>EUICE1</w:t>
            </w:r>
          </w:p>
        </w:tc>
        <w:tc>
          <w:tcPr>
            <w:tcW w:w="3690" w:type="dxa"/>
          </w:tcPr>
          <w:p w14:paraId="2D36C1D1" w14:textId="0905CE63" w:rsidR="009D66A4" w:rsidRDefault="00FD4B1D" w:rsidP="00037528">
            <w:pPr>
              <w:jc w:val="both"/>
              <w:rPr>
                <w:rFonts w:cs="Arial"/>
                <w:sz w:val="20"/>
              </w:rPr>
            </w:pPr>
            <w:r>
              <w:rPr>
                <w:rFonts w:cs="Arial"/>
                <w:sz w:val="20"/>
              </w:rPr>
              <w:t>Stationary non-emergency landfill gas, four-stroke lean</w:t>
            </w:r>
            <w:r w:rsidR="001D30A5">
              <w:rPr>
                <w:rFonts w:cs="Arial"/>
                <w:sz w:val="20"/>
              </w:rPr>
              <w:t>-</w:t>
            </w:r>
            <w:r>
              <w:rPr>
                <w:rFonts w:cs="Arial"/>
                <w:sz w:val="20"/>
              </w:rPr>
              <w:t>burn reciprocating internal combustion engine with a maximum operating fuel requirement of approximately 8.6 MMBTU/hr, for combusting treated landfill gas to produce electricity.</w:t>
            </w:r>
          </w:p>
          <w:p w14:paraId="7049A475" w14:textId="77777777" w:rsidR="006D350E" w:rsidRDefault="006D350E" w:rsidP="00037528">
            <w:pPr>
              <w:jc w:val="both"/>
              <w:rPr>
                <w:rFonts w:cs="Arial"/>
                <w:sz w:val="20"/>
              </w:rPr>
            </w:pPr>
          </w:p>
          <w:p w14:paraId="5B6E12FA" w14:textId="7A123AFB" w:rsidR="006D350E" w:rsidRPr="00BB5D62" w:rsidRDefault="006D350E" w:rsidP="00037528">
            <w:pPr>
              <w:jc w:val="both"/>
              <w:rPr>
                <w:rFonts w:cs="Arial"/>
                <w:sz w:val="20"/>
              </w:rPr>
            </w:pPr>
            <w:r>
              <w:rPr>
                <w:rFonts w:cs="Arial"/>
                <w:sz w:val="20"/>
              </w:rPr>
              <w:t>This emission unit, and any replacement of this unit as applicable under R</w:t>
            </w:r>
            <w:r w:rsidR="000C4076">
              <w:rPr>
                <w:rFonts w:cs="Arial"/>
                <w:sz w:val="20"/>
              </w:rPr>
              <w:t> </w:t>
            </w:r>
            <w:r>
              <w:rPr>
                <w:rFonts w:cs="Arial"/>
                <w:sz w:val="20"/>
              </w:rPr>
              <w:t>336.1285(a)(vi), is for a</w:t>
            </w:r>
            <w:r w:rsidR="00B85972">
              <w:rPr>
                <w:rFonts w:cs="Arial"/>
                <w:sz w:val="20"/>
              </w:rPr>
              <w:t xml:space="preserve"> Caterpillar G3516</w:t>
            </w:r>
            <w:r>
              <w:rPr>
                <w:rFonts w:cs="Arial"/>
                <w:sz w:val="20"/>
              </w:rPr>
              <w:t xml:space="preserve"> reciprocating internal combustion engine rated at </w:t>
            </w:r>
            <w:r w:rsidR="00B85972">
              <w:rPr>
                <w:rFonts w:cs="Arial"/>
                <w:sz w:val="20"/>
              </w:rPr>
              <w:t>1,1</w:t>
            </w:r>
            <w:r w:rsidR="006672FE">
              <w:rPr>
                <w:rFonts w:cs="Arial"/>
                <w:sz w:val="20"/>
              </w:rPr>
              <w:t>4</w:t>
            </w:r>
            <w:r w:rsidR="00B85972">
              <w:rPr>
                <w:rFonts w:cs="Arial"/>
                <w:sz w:val="20"/>
              </w:rPr>
              <w:t xml:space="preserve">8 </w:t>
            </w:r>
            <w:r>
              <w:rPr>
                <w:rFonts w:cs="Arial"/>
                <w:sz w:val="20"/>
              </w:rPr>
              <w:t>bhp fueled with treated landfill/digester gas to produce electricity.</w:t>
            </w:r>
          </w:p>
        </w:tc>
        <w:tc>
          <w:tcPr>
            <w:tcW w:w="1800" w:type="dxa"/>
          </w:tcPr>
          <w:p w14:paraId="70D2223E" w14:textId="453A95DF" w:rsidR="009D66A4" w:rsidRPr="00BB5D62" w:rsidRDefault="00CE7E02" w:rsidP="00E54AF7">
            <w:pPr>
              <w:jc w:val="center"/>
              <w:rPr>
                <w:rFonts w:cs="Arial"/>
                <w:sz w:val="20"/>
              </w:rPr>
            </w:pPr>
            <w:r>
              <w:rPr>
                <w:rFonts w:cs="Arial"/>
                <w:sz w:val="20"/>
              </w:rPr>
              <w:t>0</w:t>
            </w:r>
            <w:r w:rsidR="00FD4B1D">
              <w:rPr>
                <w:rFonts w:cs="Arial"/>
                <w:sz w:val="20"/>
              </w:rPr>
              <w:t>1-22-1993</w:t>
            </w:r>
          </w:p>
        </w:tc>
        <w:tc>
          <w:tcPr>
            <w:tcW w:w="2741" w:type="dxa"/>
          </w:tcPr>
          <w:p w14:paraId="2907F103" w14:textId="19B7D6BD" w:rsidR="009D66A4" w:rsidRDefault="008F4882" w:rsidP="004E031D">
            <w:pPr>
              <w:jc w:val="center"/>
              <w:rPr>
                <w:rFonts w:cs="Arial"/>
                <w:sz w:val="20"/>
              </w:rPr>
            </w:pPr>
            <w:r>
              <w:rPr>
                <w:rFonts w:cs="Arial"/>
                <w:sz w:val="20"/>
              </w:rPr>
              <w:t>FGICE</w:t>
            </w:r>
          </w:p>
          <w:p w14:paraId="487898F6" w14:textId="7049B28F" w:rsidR="004E031D" w:rsidRPr="00BB5D62" w:rsidRDefault="004E031D" w:rsidP="004E031D">
            <w:pPr>
              <w:jc w:val="center"/>
              <w:rPr>
                <w:rFonts w:cs="Arial"/>
                <w:sz w:val="20"/>
              </w:rPr>
            </w:pPr>
            <w:r>
              <w:rPr>
                <w:rFonts w:cs="Arial"/>
                <w:sz w:val="20"/>
              </w:rPr>
              <w:t>FGRICEMACT</w:t>
            </w:r>
          </w:p>
        </w:tc>
      </w:tr>
      <w:tr w:rsidR="00B85972" w14:paraId="1B378A0C" w14:textId="77777777" w:rsidTr="00F12186">
        <w:trPr>
          <w:cantSplit/>
        </w:trPr>
        <w:tc>
          <w:tcPr>
            <w:tcW w:w="2209" w:type="dxa"/>
          </w:tcPr>
          <w:p w14:paraId="35C803D2" w14:textId="77777777" w:rsidR="00B85972" w:rsidRPr="00BB5D62" w:rsidRDefault="00B85972" w:rsidP="00B85972">
            <w:pPr>
              <w:rPr>
                <w:rFonts w:cs="Arial"/>
                <w:sz w:val="20"/>
              </w:rPr>
            </w:pPr>
            <w:r>
              <w:rPr>
                <w:rFonts w:cs="Arial"/>
                <w:sz w:val="20"/>
              </w:rPr>
              <w:lastRenderedPageBreak/>
              <w:t>EUICE2</w:t>
            </w:r>
          </w:p>
        </w:tc>
        <w:tc>
          <w:tcPr>
            <w:tcW w:w="3690" w:type="dxa"/>
          </w:tcPr>
          <w:p w14:paraId="637216E1" w14:textId="77777777" w:rsidR="00B85972" w:rsidRDefault="00B85972" w:rsidP="00B85972">
            <w:pPr>
              <w:jc w:val="both"/>
              <w:rPr>
                <w:rFonts w:cs="Arial"/>
                <w:sz w:val="20"/>
              </w:rPr>
            </w:pPr>
            <w:r>
              <w:rPr>
                <w:rFonts w:cs="Arial"/>
                <w:sz w:val="20"/>
              </w:rPr>
              <w:t>Stationary non-emergency landfill gas, four-stroke lean-burn reciprocating internal combustion engine with a maximum operating fuel requirement of approximately 8.6 MMBTU/hr, for combusting treated landfill gas to produce electricity.</w:t>
            </w:r>
          </w:p>
          <w:p w14:paraId="2AE496FF" w14:textId="77777777" w:rsidR="00B85972" w:rsidRDefault="00B85972" w:rsidP="00B85972">
            <w:pPr>
              <w:jc w:val="both"/>
              <w:rPr>
                <w:rFonts w:cs="Arial"/>
                <w:sz w:val="20"/>
              </w:rPr>
            </w:pPr>
          </w:p>
          <w:p w14:paraId="5547672E" w14:textId="0F39A564" w:rsidR="00B85972" w:rsidRPr="00BB5D62" w:rsidRDefault="00B85972" w:rsidP="00B85972">
            <w:pPr>
              <w:jc w:val="both"/>
              <w:rPr>
                <w:rFonts w:cs="Arial"/>
                <w:sz w:val="20"/>
              </w:rPr>
            </w:pPr>
            <w:r>
              <w:rPr>
                <w:rFonts w:cs="Arial"/>
                <w:sz w:val="20"/>
              </w:rPr>
              <w:t>This emission unit, and any replacement of this unit as applicable under R</w:t>
            </w:r>
            <w:r w:rsidR="000C4076">
              <w:rPr>
                <w:rFonts w:cs="Arial"/>
                <w:sz w:val="20"/>
              </w:rPr>
              <w:t> </w:t>
            </w:r>
            <w:r>
              <w:rPr>
                <w:rFonts w:cs="Arial"/>
                <w:sz w:val="20"/>
              </w:rPr>
              <w:t>336.1285(a)(vi), is for a Caterpillar G3516 reciprocating internal combustion engine rated at 1,1</w:t>
            </w:r>
            <w:r w:rsidR="006672FE">
              <w:rPr>
                <w:rFonts w:cs="Arial"/>
                <w:sz w:val="20"/>
              </w:rPr>
              <w:t>4</w:t>
            </w:r>
            <w:r>
              <w:rPr>
                <w:rFonts w:cs="Arial"/>
                <w:sz w:val="20"/>
              </w:rPr>
              <w:t>8 bhp fueled with treated landfill/digester gas to produce electricity.</w:t>
            </w:r>
          </w:p>
        </w:tc>
        <w:tc>
          <w:tcPr>
            <w:tcW w:w="1800" w:type="dxa"/>
          </w:tcPr>
          <w:p w14:paraId="64FBB3A0" w14:textId="73945A29" w:rsidR="00B85972" w:rsidRPr="00BB5D62" w:rsidRDefault="00B85972" w:rsidP="00B85972">
            <w:pPr>
              <w:jc w:val="center"/>
              <w:rPr>
                <w:rFonts w:cs="Arial"/>
                <w:sz w:val="20"/>
              </w:rPr>
            </w:pPr>
            <w:r>
              <w:rPr>
                <w:rFonts w:cs="Arial"/>
                <w:sz w:val="20"/>
              </w:rPr>
              <w:t>01-22-1993</w:t>
            </w:r>
          </w:p>
        </w:tc>
        <w:tc>
          <w:tcPr>
            <w:tcW w:w="2741" w:type="dxa"/>
          </w:tcPr>
          <w:p w14:paraId="7E6729F0" w14:textId="3CB5DF43" w:rsidR="00B85972" w:rsidRDefault="00B85972" w:rsidP="00B85972">
            <w:pPr>
              <w:jc w:val="center"/>
              <w:rPr>
                <w:rFonts w:cs="Arial"/>
                <w:sz w:val="20"/>
              </w:rPr>
            </w:pPr>
            <w:r>
              <w:rPr>
                <w:rFonts w:cs="Arial"/>
                <w:sz w:val="20"/>
              </w:rPr>
              <w:t>FGICE</w:t>
            </w:r>
          </w:p>
          <w:p w14:paraId="2726EBF9" w14:textId="5654050C" w:rsidR="00B85972" w:rsidRPr="00BB5D62" w:rsidRDefault="00B85972" w:rsidP="00B85972">
            <w:pPr>
              <w:jc w:val="center"/>
              <w:rPr>
                <w:rFonts w:cs="Arial"/>
                <w:sz w:val="20"/>
              </w:rPr>
            </w:pPr>
            <w:r>
              <w:rPr>
                <w:rFonts w:cs="Arial"/>
                <w:sz w:val="20"/>
              </w:rPr>
              <w:t>FGRICEMACT</w:t>
            </w:r>
          </w:p>
        </w:tc>
      </w:tr>
      <w:tr w:rsidR="00B85972" w14:paraId="03A585FF" w14:textId="77777777" w:rsidTr="00F12186">
        <w:trPr>
          <w:cantSplit/>
        </w:trPr>
        <w:tc>
          <w:tcPr>
            <w:tcW w:w="2209" w:type="dxa"/>
          </w:tcPr>
          <w:p w14:paraId="3CB7B8FD" w14:textId="77777777" w:rsidR="00B85972" w:rsidRPr="00BB5D62" w:rsidRDefault="00B85972" w:rsidP="00B85972">
            <w:pPr>
              <w:rPr>
                <w:rFonts w:cs="Arial"/>
                <w:sz w:val="20"/>
              </w:rPr>
            </w:pPr>
            <w:r>
              <w:rPr>
                <w:rFonts w:cs="Arial"/>
                <w:sz w:val="20"/>
              </w:rPr>
              <w:t>EUICE3</w:t>
            </w:r>
          </w:p>
        </w:tc>
        <w:tc>
          <w:tcPr>
            <w:tcW w:w="3690" w:type="dxa"/>
          </w:tcPr>
          <w:p w14:paraId="6C0E7FEE" w14:textId="77777777" w:rsidR="00B85972" w:rsidRDefault="00B85972" w:rsidP="00B85972">
            <w:pPr>
              <w:jc w:val="both"/>
              <w:rPr>
                <w:rFonts w:cs="Arial"/>
                <w:sz w:val="20"/>
              </w:rPr>
            </w:pPr>
            <w:r>
              <w:rPr>
                <w:rFonts w:cs="Arial"/>
                <w:sz w:val="20"/>
              </w:rPr>
              <w:t>Stationary non-emergency landfill gas, four-stroke lean-burn reciprocating internal combustion engine with a maximum operating fuel requirement of approximately 8.6 MMBTU/hr, for combusting treated landfill gas to produce electricity.</w:t>
            </w:r>
          </w:p>
          <w:p w14:paraId="034ECE7E" w14:textId="77777777" w:rsidR="00B85972" w:rsidRDefault="00B85972" w:rsidP="00B85972">
            <w:pPr>
              <w:jc w:val="both"/>
              <w:rPr>
                <w:rFonts w:cs="Arial"/>
                <w:sz w:val="20"/>
              </w:rPr>
            </w:pPr>
          </w:p>
          <w:p w14:paraId="6F409873" w14:textId="31D70783" w:rsidR="00B85972" w:rsidRPr="00BB5D62" w:rsidRDefault="00B85972" w:rsidP="00B85972">
            <w:pPr>
              <w:jc w:val="both"/>
              <w:rPr>
                <w:rFonts w:cs="Arial"/>
                <w:sz w:val="20"/>
              </w:rPr>
            </w:pPr>
            <w:r>
              <w:rPr>
                <w:rFonts w:cs="Arial"/>
                <w:sz w:val="20"/>
              </w:rPr>
              <w:t>This emission unit, and any replacement of this unit as applicable under R</w:t>
            </w:r>
            <w:r w:rsidR="000C4076">
              <w:rPr>
                <w:rFonts w:cs="Arial"/>
                <w:sz w:val="20"/>
              </w:rPr>
              <w:t> </w:t>
            </w:r>
            <w:r>
              <w:rPr>
                <w:rFonts w:cs="Arial"/>
                <w:sz w:val="20"/>
              </w:rPr>
              <w:t>336.1285(a)(vi), is for a Caterpillar G3516 reciprocating internal combustion engine rated at 1,1</w:t>
            </w:r>
            <w:r w:rsidR="006672FE">
              <w:rPr>
                <w:rFonts w:cs="Arial"/>
                <w:sz w:val="20"/>
              </w:rPr>
              <w:t>4</w:t>
            </w:r>
            <w:r>
              <w:rPr>
                <w:rFonts w:cs="Arial"/>
                <w:sz w:val="20"/>
              </w:rPr>
              <w:t>8 bhp fueled with treated landfill/digester gas to produce electricity.</w:t>
            </w:r>
          </w:p>
        </w:tc>
        <w:tc>
          <w:tcPr>
            <w:tcW w:w="1800" w:type="dxa"/>
          </w:tcPr>
          <w:p w14:paraId="62B16395" w14:textId="1D53C20B" w:rsidR="00B85972" w:rsidRPr="00BB5D62" w:rsidRDefault="00B85972" w:rsidP="00B85972">
            <w:pPr>
              <w:jc w:val="center"/>
              <w:rPr>
                <w:rFonts w:cs="Arial"/>
                <w:sz w:val="20"/>
              </w:rPr>
            </w:pPr>
            <w:r>
              <w:rPr>
                <w:rFonts w:cs="Arial"/>
                <w:sz w:val="20"/>
              </w:rPr>
              <w:t>01-28-1994</w:t>
            </w:r>
          </w:p>
        </w:tc>
        <w:tc>
          <w:tcPr>
            <w:tcW w:w="2741" w:type="dxa"/>
          </w:tcPr>
          <w:p w14:paraId="27081FC7" w14:textId="77777777" w:rsidR="00B85972" w:rsidRDefault="00B85972" w:rsidP="00B85972">
            <w:pPr>
              <w:jc w:val="center"/>
              <w:rPr>
                <w:rFonts w:cs="Arial"/>
                <w:sz w:val="20"/>
              </w:rPr>
            </w:pPr>
            <w:r>
              <w:rPr>
                <w:rFonts w:cs="Arial"/>
                <w:sz w:val="20"/>
              </w:rPr>
              <w:t>FGICE</w:t>
            </w:r>
          </w:p>
          <w:p w14:paraId="4A463D2B" w14:textId="705279E5" w:rsidR="00B85972" w:rsidRPr="00BB5D62" w:rsidRDefault="00B85972" w:rsidP="00B85972">
            <w:pPr>
              <w:jc w:val="center"/>
              <w:rPr>
                <w:rFonts w:cs="Arial"/>
                <w:sz w:val="20"/>
              </w:rPr>
            </w:pPr>
            <w:r>
              <w:rPr>
                <w:rFonts w:cs="Arial"/>
                <w:sz w:val="20"/>
              </w:rPr>
              <w:t>FGRICEMACT</w:t>
            </w:r>
          </w:p>
        </w:tc>
      </w:tr>
      <w:tr w:rsidR="00B85972" w14:paraId="65F03403" w14:textId="77777777" w:rsidTr="00F12186">
        <w:trPr>
          <w:cantSplit/>
        </w:trPr>
        <w:tc>
          <w:tcPr>
            <w:tcW w:w="2209" w:type="dxa"/>
          </w:tcPr>
          <w:p w14:paraId="00124648" w14:textId="77777777" w:rsidR="00B85972" w:rsidRPr="00BB5D62" w:rsidRDefault="00B85972" w:rsidP="00B85972">
            <w:pPr>
              <w:rPr>
                <w:rFonts w:cs="Arial"/>
                <w:sz w:val="20"/>
              </w:rPr>
            </w:pPr>
            <w:r>
              <w:rPr>
                <w:rFonts w:cs="Arial"/>
                <w:sz w:val="20"/>
              </w:rPr>
              <w:t>EUICE4</w:t>
            </w:r>
          </w:p>
        </w:tc>
        <w:tc>
          <w:tcPr>
            <w:tcW w:w="3690" w:type="dxa"/>
          </w:tcPr>
          <w:p w14:paraId="366F786B" w14:textId="77777777" w:rsidR="00B85972" w:rsidRDefault="00B85972" w:rsidP="00B85972">
            <w:pPr>
              <w:jc w:val="both"/>
              <w:rPr>
                <w:rFonts w:cs="Arial"/>
                <w:sz w:val="20"/>
              </w:rPr>
            </w:pPr>
            <w:r>
              <w:rPr>
                <w:rFonts w:cs="Arial"/>
                <w:sz w:val="20"/>
              </w:rPr>
              <w:t>Stationary non-emergency landfill gas, four-stroke lean-burn reciprocating internal combustion engine with a maximum operating fuel requirement of approximately 8.6 MMBTU/hr, for combusting treated landfill gas to produce electricity.</w:t>
            </w:r>
          </w:p>
          <w:p w14:paraId="6D6B7AA2" w14:textId="77777777" w:rsidR="00B85972" w:rsidRDefault="00B85972" w:rsidP="00B85972">
            <w:pPr>
              <w:jc w:val="both"/>
              <w:rPr>
                <w:rFonts w:cs="Arial"/>
                <w:sz w:val="20"/>
              </w:rPr>
            </w:pPr>
          </w:p>
          <w:p w14:paraId="581EE5F0" w14:textId="62CC9FE6" w:rsidR="00B85972" w:rsidRPr="00BB5D62" w:rsidRDefault="00B85972" w:rsidP="00B85972">
            <w:pPr>
              <w:jc w:val="both"/>
              <w:rPr>
                <w:rFonts w:cs="Arial"/>
                <w:sz w:val="20"/>
              </w:rPr>
            </w:pPr>
            <w:r>
              <w:rPr>
                <w:rFonts w:cs="Arial"/>
                <w:sz w:val="20"/>
              </w:rPr>
              <w:t>This emission unit, and any replacement of this unit as applicable under R</w:t>
            </w:r>
            <w:r w:rsidR="000C4076">
              <w:rPr>
                <w:rFonts w:cs="Arial"/>
                <w:sz w:val="20"/>
              </w:rPr>
              <w:t> </w:t>
            </w:r>
            <w:r>
              <w:rPr>
                <w:rFonts w:cs="Arial"/>
                <w:sz w:val="20"/>
              </w:rPr>
              <w:t>336.1285(a)(vi), is for a Caterpillar G3516 reciprocating internal combustion engine rated at 1,1</w:t>
            </w:r>
            <w:r w:rsidR="006672FE">
              <w:rPr>
                <w:rFonts w:cs="Arial"/>
                <w:sz w:val="20"/>
              </w:rPr>
              <w:t>4</w:t>
            </w:r>
            <w:r>
              <w:rPr>
                <w:rFonts w:cs="Arial"/>
                <w:sz w:val="20"/>
              </w:rPr>
              <w:t>8 bhp fueled with treated landfill/digester gas to produce electricity.</w:t>
            </w:r>
          </w:p>
        </w:tc>
        <w:tc>
          <w:tcPr>
            <w:tcW w:w="1800" w:type="dxa"/>
          </w:tcPr>
          <w:p w14:paraId="1508C705" w14:textId="3147F03F" w:rsidR="00B85972" w:rsidRPr="00BB5D62" w:rsidRDefault="00B85972" w:rsidP="00B85972">
            <w:pPr>
              <w:jc w:val="center"/>
              <w:rPr>
                <w:rFonts w:cs="Arial"/>
                <w:sz w:val="20"/>
              </w:rPr>
            </w:pPr>
            <w:r>
              <w:rPr>
                <w:rFonts w:cs="Arial"/>
                <w:sz w:val="20"/>
              </w:rPr>
              <w:t>01-01-1998</w:t>
            </w:r>
          </w:p>
        </w:tc>
        <w:tc>
          <w:tcPr>
            <w:tcW w:w="2741" w:type="dxa"/>
          </w:tcPr>
          <w:p w14:paraId="0723451E" w14:textId="77777777" w:rsidR="00B85972" w:rsidRDefault="00B85972" w:rsidP="00B85972">
            <w:pPr>
              <w:jc w:val="center"/>
              <w:rPr>
                <w:rFonts w:cs="Arial"/>
                <w:sz w:val="20"/>
              </w:rPr>
            </w:pPr>
            <w:r>
              <w:rPr>
                <w:rFonts w:cs="Arial"/>
                <w:sz w:val="20"/>
              </w:rPr>
              <w:t>FGICE</w:t>
            </w:r>
          </w:p>
          <w:p w14:paraId="0CC7BED2" w14:textId="271B2C8C" w:rsidR="00B85972" w:rsidRPr="00BB5D62" w:rsidRDefault="00B85972" w:rsidP="00B85972">
            <w:pPr>
              <w:jc w:val="center"/>
              <w:rPr>
                <w:rFonts w:cs="Arial"/>
                <w:sz w:val="20"/>
              </w:rPr>
            </w:pPr>
            <w:r>
              <w:rPr>
                <w:rFonts w:cs="Arial"/>
                <w:sz w:val="20"/>
              </w:rPr>
              <w:t>FGRICEMACT</w:t>
            </w:r>
          </w:p>
        </w:tc>
      </w:tr>
      <w:tr w:rsidR="00B85972" w14:paraId="339E3E2B" w14:textId="77777777" w:rsidTr="00F12186">
        <w:trPr>
          <w:cantSplit/>
        </w:trPr>
        <w:tc>
          <w:tcPr>
            <w:tcW w:w="2209" w:type="dxa"/>
          </w:tcPr>
          <w:p w14:paraId="4702E837" w14:textId="19174B24" w:rsidR="00B85972" w:rsidRPr="00BB5D62" w:rsidRDefault="00B85972" w:rsidP="00B85972">
            <w:pPr>
              <w:rPr>
                <w:rFonts w:cs="Arial"/>
                <w:sz w:val="20"/>
              </w:rPr>
            </w:pPr>
            <w:r w:rsidRPr="00D74173">
              <w:rPr>
                <w:rFonts w:cs="Arial"/>
                <w:sz w:val="20"/>
              </w:rPr>
              <w:t>EURULE290-3</w:t>
            </w:r>
          </w:p>
        </w:tc>
        <w:tc>
          <w:tcPr>
            <w:tcW w:w="3690" w:type="dxa"/>
          </w:tcPr>
          <w:p w14:paraId="55936703" w14:textId="496EF50F" w:rsidR="00B85972" w:rsidRPr="00BB5D62" w:rsidRDefault="00B85972" w:rsidP="00B85972">
            <w:pPr>
              <w:jc w:val="both"/>
              <w:rPr>
                <w:rFonts w:cs="Arial"/>
                <w:sz w:val="20"/>
              </w:rPr>
            </w:pPr>
            <w:r>
              <w:rPr>
                <w:rFonts w:cs="Arial"/>
                <w:sz w:val="20"/>
              </w:rPr>
              <w:t>Any existing or future emission unit(s) that emits air contaminants which are exempt from the requirements of R 336.1201 pursuant to R</w:t>
            </w:r>
            <w:r w:rsidR="000C4076">
              <w:rPr>
                <w:rFonts w:cs="Arial"/>
                <w:sz w:val="20"/>
              </w:rPr>
              <w:t> </w:t>
            </w:r>
            <w:r>
              <w:rPr>
                <w:rFonts w:cs="Arial"/>
                <w:sz w:val="20"/>
              </w:rPr>
              <w:t>336.1290.</w:t>
            </w:r>
          </w:p>
        </w:tc>
        <w:tc>
          <w:tcPr>
            <w:tcW w:w="1800" w:type="dxa"/>
          </w:tcPr>
          <w:p w14:paraId="12E3C08C" w14:textId="1D2259D2" w:rsidR="00B85972" w:rsidRPr="00BB5D62" w:rsidRDefault="00B85972" w:rsidP="00B85972">
            <w:pPr>
              <w:jc w:val="center"/>
              <w:rPr>
                <w:rFonts w:cs="Arial"/>
                <w:sz w:val="20"/>
              </w:rPr>
            </w:pPr>
            <w:r>
              <w:rPr>
                <w:rFonts w:cs="Arial"/>
                <w:sz w:val="20"/>
              </w:rPr>
              <w:t>NA</w:t>
            </w:r>
          </w:p>
        </w:tc>
        <w:tc>
          <w:tcPr>
            <w:tcW w:w="2741" w:type="dxa"/>
          </w:tcPr>
          <w:p w14:paraId="465E8843" w14:textId="5888AF21" w:rsidR="00B85972" w:rsidRPr="00BB5D62" w:rsidRDefault="00B85972" w:rsidP="000C4076">
            <w:pPr>
              <w:jc w:val="center"/>
              <w:rPr>
                <w:rFonts w:cs="Arial"/>
                <w:sz w:val="20"/>
              </w:rPr>
            </w:pPr>
            <w:r>
              <w:rPr>
                <w:rFonts w:cs="Arial"/>
                <w:sz w:val="20"/>
              </w:rPr>
              <w:t>FGRULE290-3</w:t>
            </w:r>
          </w:p>
        </w:tc>
      </w:tr>
      <w:tr w:rsidR="00B85972" w14:paraId="74634E11" w14:textId="77777777" w:rsidTr="00ED5C97">
        <w:trPr>
          <w:cantSplit/>
        </w:trPr>
        <w:tc>
          <w:tcPr>
            <w:tcW w:w="10440" w:type="dxa"/>
            <w:gridSpan w:val="4"/>
          </w:tcPr>
          <w:p w14:paraId="44F7E043" w14:textId="17959C1D" w:rsidR="00B85972" w:rsidRDefault="00B85972" w:rsidP="00B85972">
            <w:pPr>
              <w:rPr>
                <w:rFonts w:cs="Arial"/>
                <w:sz w:val="20"/>
              </w:rPr>
            </w:pPr>
            <w:r>
              <w:rPr>
                <w:rFonts w:cs="Arial"/>
                <w:sz w:val="20"/>
              </w:rPr>
              <w:t>Changes to the equipment described in this table are subject to the requirements of R 336.1201, except as allowed by R 336.1278 to R 336.1290.</w:t>
            </w:r>
          </w:p>
        </w:tc>
      </w:tr>
    </w:tbl>
    <w:p w14:paraId="796B6415" w14:textId="77777777" w:rsidR="008F4882" w:rsidRDefault="008F4882">
      <w:r>
        <w:br w:type="page"/>
      </w:r>
    </w:p>
    <w:p w14:paraId="404F7FAD" w14:textId="77777777" w:rsidR="009D66A4" w:rsidRPr="004B4509" w:rsidRDefault="009D66A4" w:rsidP="009D66A4">
      <w:pPr>
        <w:rPr>
          <w:sz w:val="20"/>
        </w:rPr>
      </w:pPr>
    </w:p>
    <w:p w14:paraId="2A780BDC" w14:textId="6D3B6D7C" w:rsidR="009D66A4" w:rsidRPr="00440957" w:rsidRDefault="009D66A4" w:rsidP="009D66A4">
      <w:pPr>
        <w:pStyle w:val="Heading1"/>
        <w:rPr>
          <w:sz w:val="20"/>
          <w:szCs w:val="20"/>
        </w:rPr>
      </w:pPr>
      <w:bookmarkStart w:id="194" w:name="_Toc106873154"/>
      <w:r w:rsidRPr="00393A6F">
        <w:t xml:space="preserve">D.  FLEXIBLE GROUP </w:t>
      </w:r>
      <w:r w:rsidR="00BE1D8E">
        <w:t xml:space="preserve">SPECIAL </w:t>
      </w:r>
      <w:r w:rsidRPr="00393A6F">
        <w:t>CONDITIONS</w:t>
      </w:r>
      <w:bookmarkEnd w:id="194"/>
    </w:p>
    <w:p w14:paraId="5A6BB14A" w14:textId="77777777" w:rsidR="009D66A4" w:rsidRPr="008E1254" w:rsidRDefault="009D66A4" w:rsidP="009D66A4">
      <w:pPr>
        <w:jc w:val="center"/>
        <w:rPr>
          <w:sz w:val="20"/>
        </w:rPr>
      </w:pPr>
    </w:p>
    <w:p w14:paraId="707D50D3" w14:textId="77777777" w:rsidR="009D66A4" w:rsidRPr="00FE0AD0" w:rsidRDefault="009D66A4" w:rsidP="009D66A4">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1292B2E7" w14:textId="77777777" w:rsidR="009D66A4" w:rsidRPr="00FE0AD0" w:rsidRDefault="009D66A4" w:rsidP="009D66A4">
      <w:pPr>
        <w:jc w:val="both"/>
        <w:rPr>
          <w:sz w:val="20"/>
        </w:rPr>
      </w:pPr>
    </w:p>
    <w:p w14:paraId="20E61253" w14:textId="77777777" w:rsidR="009D66A4" w:rsidRPr="00FE0AD0" w:rsidRDefault="009D66A4" w:rsidP="009D66A4">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3559BBCA" w14:textId="77777777" w:rsidR="009D66A4" w:rsidRDefault="009D66A4" w:rsidP="009D66A4">
      <w:pPr>
        <w:jc w:val="both"/>
        <w:rPr>
          <w:sz w:val="20"/>
        </w:rPr>
      </w:pPr>
    </w:p>
    <w:p w14:paraId="0888EA9F" w14:textId="77777777" w:rsidR="009D66A4" w:rsidRPr="002B5ED5" w:rsidRDefault="009D66A4" w:rsidP="009D66A4">
      <w:pPr>
        <w:pStyle w:val="Heading2"/>
        <w:numPr>
          <w:ilvl w:val="0"/>
          <w:numId w:val="0"/>
        </w:numPr>
        <w:rPr>
          <w:bCs/>
          <w:sz w:val="22"/>
          <w:szCs w:val="22"/>
        </w:rPr>
      </w:pPr>
      <w:bookmarkStart w:id="195" w:name="_Toc106873155"/>
      <w:r w:rsidRPr="002B5ED5">
        <w:rPr>
          <w:bCs/>
          <w:sz w:val="22"/>
          <w:szCs w:val="22"/>
        </w:rPr>
        <w:t>FLEXIBLE GROUP SUMMARY TABLE</w:t>
      </w:r>
      <w:bookmarkEnd w:id="195"/>
    </w:p>
    <w:p w14:paraId="079D9E12" w14:textId="77777777" w:rsidR="009D66A4" w:rsidRPr="00F35ADC" w:rsidRDefault="009D66A4" w:rsidP="009D66A4">
      <w:pPr>
        <w:jc w:val="center"/>
        <w:rPr>
          <w:sz w:val="20"/>
        </w:rPr>
      </w:pPr>
      <w:r w:rsidRPr="00F35ADC">
        <w:rPr>
          <w:sz w:val="20"/>
        </w:rPr>
        <w:t>The descriptions provided below are for informational purposes and do not constitute enforceable conditions.</w:t>
      </w:r>
    </w:p>
    <w:p w14:paraId="44C5D6E1" w14:textId="77777777" w:rsidR="009D66A4" w:rsidRPr="007713F1" w:rsidRDefault="009D66A4" w:rsidP="009D66A4">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49"/>
        <w:gridCol w:w="5040"/>
        <w:gridCol w:w="2381"/>
      </w:tblGrid>
      <w:tr w:rsidR="009D66A4" w14:paraId="577D7E12" w14:textId="77777777" w:rsidTr="007860D2">
        <w:trPr>
          <w:cantSplit/>
          <w:tblHeader/>
        </w:trPr>
        <w:tc>
          <w:tcPr>
            <w:tcW w:w="2749" w:type="dxa"/>
            <w:tcBorders>
              <w:top w:val="double" w:sz="6" w:space="0" w:color="auto"/>
              <w:bottom w:val="double" w:sz="4" w:space="0" w:color="auto"/>
            </w:tcBorders>
            <w:shd w:val="pct10" w:color="auto" w:fill="auto"/>
          </w:tcPr>
          <w:p w14:paraId="74D1545F" w14:textId="77777777" w:rsidR="009D66A4" w:rsidRPr="006D3561" w:rsidRDefault="009D66A4" w:rsidP="00037528">
            <w:pPr>
              <w:jc w:val="center"/>
              <w:rPr>
                <w:rFonts w:cs="Arial"/>
                <w:b/>
                <w:sz w:val="20"/>
              </w:rPr>
            </w:pPr>
            <w:r w:rsidRPr="006D3561">
              <w:rPr>
                <w:rFonts w:cs="Arial"/>
                <w:b/>
                <w:sz w:val="20"/>
              </w:rPr>
              <w:t>Flexible Group ID</w:t>
            </w:r>
          </w:p>
        </w:tc>
        <w:tc>
          <w:tcPr>
            <w:tcW w:w="5040" w:type="dxa"/>
            <w:tcBorders>
              <w:top w:val="double" w:sz="6" w:space="0" w:color="auto"/>
              <w:bottom w:val="double" w:sz="4" w:space="0" w:color="auto"/>
            </w:tcBorders>
            <w:shd w:val="pct10" w:color="auto" w:fill="auto"/>
          </w:tcPr>
          <w:p w14:paraId="1D9EAA2A" w14:textId="77777777" w:rsidR="009D66A4" w:rsidRPr="006D3561" w:rsidRDefault="009D66A4" w:rsidP="00037528">
            <w:pPr>
              <w:jc w:val="center"/>
              <w:rPr>
                <w:rFonts w:cs="Arial"/>
                <w:b/>
                <w:sz w:val="20"/>
              </w:rPr>
            </w:pPr>
            <w:r w:rsidRPr="006D3561">
              <w:rPr>
                <w:rFonts w:cs="Arial"/>
                <w:b/>
                <w:sz w:val="20"/>
              </w:rPr>
              <w:t>Flexible Group Description</w:t>
            </w:r>
          </w:p>
        </w:tc>
        <w:tc>
          <w:tcPr>
            <w:tcW w:w="2381" w:type="dxa"/>
            <w:tcBorders>
              <w:top w:val="double" w:sz="6" w:space="0" w:color="auto"/>
              <w:bottom w:val="double" w:sz="4" w:space="0" w:color="auto"/>
            </w:tcBorders>
            <w:shd w:val="pct10" w:color="auto" w:fill="auto"/>
          </w:tcPr>
          <w:p w14:paraId="6AF2C53A" w14:textId="77777777" w:rsidR="009D66A4" w:rsidRPr="006D3561" w:rsidRDefault="009D66A4" w:rsidP="007F69B4">
            <w:pPr>
              <w:jc w:val="center"/>
              <w:rPr>
                <w:rFonts w:cs="Arial"/>
                <w:b/>
                <w:sz w:val="20"/>
              </w:rPr>
            </w:pPr>
            <w:r w:rsidRPr="006D3561">
              <w:rPr>
                <w:rFonts w:cs="Arial"/>
                <w:b/>
                <w:sz w:val="20"/>
              </w:rPr>
              <w:t>Associated</w:t>
            </w:r>
          </w:p>
          <w:p w14:paraId="7E853635" w14:textId="77777777" w:rsidR="009D66A4" w:rsidRPr="006D3561" w:rsidRDefault="009D66A4" w:rsidP="007F69B4">
            <w:pPr>
              <w:jc w:val="center"/>
              <w:rPr>
                <w:rFonts w:cs="Arial"/>
                <w:b/>
                <w:sz w:val="20"/>
              </w:rPr>
            </w:pPr>
            <w:r w:rsidRPr="006D3561">
              <w:rPr>
                <w:rFonts w:cs="Arial"/>
                <w:b/>
                <w:sz w:val="20"/>
              </w:rPr>
              <w:t>Emission Unit IDs</w:t>
            </w:r>
          </w:p>
        </w:tc>
      </w:tr>
      <w:tr w:rsidR="00104F76" w14:paraId="6B4B87E0" w14:textId="77777777" w:rsidTr="007860D2">
        <w:trPr>
          <w:cantSplit/>
        </w:trPr>
        <w:tc>
          <w:tcPr>
            <w:tcW w:w="2749" w:type="dxa"/>
            <w:tcBorders>
              <w:top w:val="nil"/>
              <w:bottom w:val="single" w:sz="4" w:space="0" w:color="auto"/>
            </w:tcBorders>
          </w:tcPr>
          <w:p w14:paraId="3ED690F2" w14:textId="7FE5E834" w:rsidR="00104F76" w:rsidDel="00A33AEF" w:rsidRDefault="00104F76" w:rsidP="00037528">
            <w:pPr>
              <w:rPr>
                <w:rFonts w:cs="Arial"/>
                <w:sz w:val="20"/>
              </w:rPr>
            </w:pPr>
            <w:r>
              <w:rPr>
                <w:rFonts w:cs="Arial"/>
                <w:sz w:val="20"/>
              </w:rPr>
              <w:t>FGTREATMENTSYS-OOO</w:t>
            </w:r>
          </w:p>
        </w:tc>
        <w:tc>
          <w:tcPr>
            <w:tcW w:w="5040" w:type="dxa"/>
            <w:tcBorders>
              <w:top w:val="nil"/>
              <w:bottom w:val="single" w:sz="4" w:space="0" w:color="auto"/>
            </w:tcBorders>
          </w:tcPr>
          <w:p w14:paraId="48836A02" w14:textId="4EDCA14C" w:rsidR="00104F76" w:rsidDel="00A33AEF" w:rsidRDefault="00104F76" w:rsidP="00D77093">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381" w:type="dxa"/>
            <w:tcBorders>
              <w:top w:val="nil"/>
              <w:bottom w:val="single" w:sz="4" w:space="0" w:color="auto"/>
            </w:tcBorders>
          </w:tcPr>
          <w:p w14:paraId="74869D40" w14:textId="683162EC" w:rsidR="00104F76" w:rsidDel="00A33AEF" w:rsidRDefault="00104F76" w:rsidP="007F69B4">
            <w:pPr>
              <w:jc w:val="center"/>
              <w:rPr>
                <w:rFonts w:cs="Arial"/>
                <w:sz w:val="20"/>
              </w:rPr>
            </w:pPr>
            <w:r>
              <w:rPr>
                <w:rFonts w:cs="Arial"/>
                <w:sz w:val="20"/>
              </w:rPr>
              <w:t>EUTREATMENTSYS</w:t>
            </w:r>
          </w:p>
        </w:tc>
      </w:tr>
      <w:tr w:rsidR="00A33AEF" w14:paraId="37190FEE" w14:textId="77777777" w:rsidTr="007860D2">
        <w:trPr>
          <w:cantSplit/>
        </w:trPr>
        <w:tc>
          <w:tcPr>
            <w:tcW w:w="2749" w:type="dxa"/>
            <w:tcBorders>
              <w:top w:val="nil"/>
              <w:bottom w:val="single" w:sz="4" w:space="0" w:color="auto"/>
            </w:tcBorders>
          </w:tcPr>
          <w:p w14:paraId="34F018C8" w14:textId="0B5C9C5B" w:rsidR="00A33AEF" w:rsidDel="00A33AEF" w:rsidRDefault="00A33AEF" w:rsidP="00037528">
            <w:pPr>
              <w:rPr>
                <w:rFonts w:cs="Arial"/>
                <w:sz w:val="20"/>
              </w:rPr>
            </w:pPr>
            <w:r>
              <w:rPr>
                <w:rFonts w:cs="Arial"/>
                <w:sz w:val="20"/>
              </w:rPr>
              <w:t>FGTREATMENTSYS-AAAA</w:t>
            </w:r>
          </w:p>
        </w:tc>
        <w:tc>
          <w:tcPr>
            <w:tcW w:w="5040" w:type="dxa"/>
            <w:tcBorders>
              <w:top w:val="nil"/>
              <w:bottom w:val="single" w:sz="4" w:space="0" w:color="auto"/>
            </w:tcBorders>
          </w:tcPr>
          <w:p w14:paraId="79F38625" w14:textId="3FEB3E4F" w:rsidR="00A33AEF" w:rsidDel="00A33AEF" w:rsidRDefault="00A33AEF" w:rsidP="00D77093">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381" w:type="dxa"/>
            <w:tcBorders>
              <w:top w:val="nil"/>
              <w:bottom w:val="single" w:sz="4" w:space="0" w:color="auto"/>
            </w:tcBorders>
          </w:tcPr>
          <w:p w14:paraId="0E6E4350" w14:textId="1F70515F" w:rsidR="00A33AEF" w:rsidDel="00A33AEF" w:rsidRDefault="00A33AEF" w:rsidP="007F69B4">
            <w:pPr>
              <w:jc w:val="center"/>
              <w:rPr>
                <w:rFonts w:cs="Arial"/>
                <w:sz w:val="20"/>
              </w:rPr>
            </w:pPr>
            <w:r>
              <w:rPr>
                <w:rFonts w:cs="Arial"/>
                <w:sz w:val="20"/>
              </w:rPr>
              <w:t>EUTREATMENTSYS</w:t>
            </w:r>
          </w:p>
        </w:tc>
      </w:tr>
      <w:tr w:rsidR="00A33AEF" w:rsidRPr="00A33AEF" w14:paraId="08F7A4C6" w14:textId="77777777" w:rsidTr="009D3B0A">
        <w:trPr>
          <w:cantSplit/>
        </w:trPr>
        <w:tc>
          <w:tcPr>
            <w:tcW w:w="2749" w:type="dxa"/>
            <w:tcBorders>
              <w:top w:val="single" w:sz="4" w:space="0" w:color="auto"/>
              <w:bottom w:val="single" w:sz="6" w:space="0" w:color="auto"/>
            </w:tcBorders>
          </w:tcPr>
          <w:p w14:paraId="640C7425" w14:textId="09285B65" w:rsidR="00A33AEF" w:rsidRDefault="00A33AEF" w:rsidP="00A33AEF">
            <w:pPr>
              <w:rPr>
                <w:rFonts w:cs="Arial"/>
                <w:sz w:val="20"/>
              </w:rPr>
            </w:pPr>
            <w:r>
              <w:rPr>
                <w:rFonts w:cs="Arial"/>
                <w:sz w:val="20"/>
              </w:rPr>
              <w:t>FGICEENGINES</w:t>
            </w:r>
          </w:p>
        </w:tc>
        <w:tc>
          <w:tcPr>
            <w:tcW w:w="5040" w:type="dxa"/>
            <w:tcBorders>
              <w:top w:val="single" w:sz="4" w:space="0" w:color="auto"/>
              <w:bottom w:val="single" w:sz="6" w:space="0" w:color="auto"/>
            </w:tcBorders>
          </w:tcPr>
          <w:p w14:paraId="6C46E098" w14:textId="77777777" w:rsidR="00A33AEF" w:rsidRDefault="00A33AEF" w:rsidP="00A33AEF">
            <w:pPr>
              <w:jc w:val="both"/>
              <w:rPr>
                <w:rFonts w:cs="Arial"/>
                <w:sz w:val="20"/>
              </w:rPr>
            </w:pPr>
            <w:r>
              <w:rPr>
                <w:rFonts w:cs="Arial"/>
                <w:sz w:val="20"/>
              </w:rPr>
              <w:t>Three (3) s</w:t>
            </w:r>
            <w:r w:rsidRPr="00413A0B">
              <w:rPr>
                <w:rFonts w:cs="Arial"/>
                <w:sz w:val="20"/>
              </w:rPr>
              <w:t xml:space="preserve">tationary non-emergency landfill gas, </w:t>
            </w:r>
            <w:r>
              <w:rPr>
                <w:rFonts w:cs="Arial"/>
                <w:sz w:val="20"/>
              </w:rPr>
              <w:t xml:space="preserve">spark ignition </w:t>
            </w:r>
            <w:r w:rsidRPr="00413A0B">
              <w:rPr>
                <w:rFonts w:cs="Arial"/>
                <w:sz w:val="20"/>
              </w:rPr>
              <w:t>four-stroke lean burn reciprocating internal combustion engine</w:t>
            </w:r>
            <w:r>
              <w:rPr>
                <w:rFonts w:cs="Arial"/>
                <w:sz w:val="20"/>
              </w:rPr>
              <w:t>s</w:t>
            </w:r>
            <w:r w:rsidRPr="00413A0B">
              <w:rPr>
                <w:rFonts w:cs="Arial"/>
                <w:sz w:val="20"/>
              </w:rPr>
              <w:t xml:space="preserve"> </w:t>
            </w:r>
            <w:r>
              <w:rPr>
                <w:rFonts w:cs="Arial"/>
                <w:sz w:val="20"/>
              </w:rPr>
              <w:t>with a maximum operating fuel requirement of approximately 13.75 MMBTU/hr, for combusting treated landfill gas to produce electricity.</w:t>
            </w:r>
          </w:p>
          <w:p w14:paraId="76231C2E" w14:textId="77777777" w:rsidR="00A33AEF" w:rsidRDefault="00A33AEF" w:rsidP="00A33AEF">
            <w:pPr>
              <w:jc w:val="both"/>
              <w:rPr>
                <w:rFonts w:cs="Arial"/>
                <w:sz w:val="20"/>
              </w:rPr>
            </w:pPr>
          </w:p>
          <w:p w14:paraId="4CD093FF" w14:textId="3BFCFF61" w:rsidR="00A33AEF" w:rsidRDefault="00A33AEF" w:rsidP="009D3B0A">
            <w:pPr>
              <w:rPr>
                <w:rFonts w:cs="Arial"/>
                <w:sz w:val="20"/>
              </w:rPr>
            </w:pPr>
            <w:r>
              <w:rPr>
                <w:rFonts w:cs="Arial"/>
                <w:sz w:val="20"/>
              </w:rPr>
              <w:t>These emission units, and any replacement of these units as applicable under R 336.1285(a)(vi), is for a Caterpillar G3520C reciprocating internal combustion engine rated at 2,233 bhp fueled with treated landfill/digester gas to produce electricity.</w:t>
            </w:r>
          </w:p>
        </w:tc>
        <w:tc>
          <w:tcPr>
            <w:tcW w:w="2381" w:type="dxa"/>
            <w:tcBorders>
              <w:top w:val="single" w:sz="4" w:space="0" w:color="auto"/>
              <w:bottom w:val="single" w:sz="6" w:space="0" w:color="auto"/>
            </w:tcBorders>
          </w:tcPr>
          <w:p w14:paraId="73DE1104" w14:textId="77777777" w:rsidR="00A33AEF" w:rsidRDefault="00A33AEF" w:rsidP="00A33AEF">
            <w:pPr>
              <w:jc w:val="center"/>
              <w:rPr>
                <w:rFonts w:cs="Arial"/>
                <w:sz w:val="20"/>
              </w:rPr>
            </w:pPr>
            <w:r>
              <w:rPr>
                <w:rFonts w:cs="Arial"/>
                <w:sz w:val="20"/>
              </w:rPr>
              <w:t>EUICEENGINE5,</w:t>
            </w:r>
          </w:p>
          <w:p w14:paraId="293FAC0F" w14:textId="77777777" w:rsidR="00A33AEF" w:rsidRDefault="00A33AEF" w:rsidP="00A33AEF">
            <w:pPr>
              <w:jc w:val="center"/>
              <w:rPr>
                <w:rFonts w:cs="Arial"/>
                <w:sz w:val="20"/>
              </w:rPr>
            </w:pPr>
            <w:r>
              <w:rPr>
                <w:rFonts w:cs="Arial"/>
                <w:sz w:val="20"/>
              </w:rPr>
              <w:t>EUICEENGINE6,</w:t>
            </w:r>
          </w:p>
          <w:p w14:paraId="78CA6E55" w14:textId="0AB87A9E" w:rsidR="00A33AEF" w:rsidRDefault="00A33AEF" w:rsidP="00924D83">
            <w:pPr>
              <w:jc w:val="center"/>
              <w:rPr>
                <w:rFonts w:cs="Arial"/>
                <w:sz w:val="20"/>
              </w:rPr>
            </w:pPr>
            <w:r>
              <w:rPr>
                <w:rFonts w:cs="Arial"/>
                <w:sz w:val="20"/>
              </w:rPr>
              <w:t>EUICEENGINE7</w:t>
            </w:r>
          </w:p>
        </w:tc>
      </w:tr>
      <w:tr w:rsidR="00A33AEF" w14:paraId="1A79FC08" w14:textId="77777777" w:rsidTr="009D3B0A">
        <w:trPr>
          <w:cantSplit/>
        </w:trPr>
        <w:tc>
          <w:tcPr>
            <w:tcW w:w="2749" w:type="dxa"/>
            <w:tcBorders>
              <w:top w:val="single" w:sz="6" w:space="0" w:color="auto"/>
            </w:tcBorders>
          </w:tcPr>
          <w:p w14:paraId="32E21700" w14:textId="77777777" w:rsidR="00A33AEF" w:rsidRPr="001B5E34" w:rsidRDefault="00A33AEF" w:rsidP="00A33AEF">
            <w:pPr>
              <w:rPr>
                <w:rFonts w:cs="Arial"/>
                <w:sz w:val="20"/>
              </w:rPr>
            </w:pPr>
            <w:r>
              <w:rPr>
                <w:rFonts w:cs="Arial"/>
                <w:sz w:val="20"/>
              </w:rPr>
              <w:t>FGICE</w:t>
            </w:r>
          </w:p>
        </w:tc>
        <w:tc>
          <w:tcPr>
            <w:tcW w:w="5040" w:type="dxa"/>
            <w:tcBorders>
              <w:top w:val="single" w:sz="6" w:space="0" w:color="auto"/>
            </w:tcBorders>
          </w:tcPr>
          <w:p w14:paraId="4B2EBB72" w14:textId="20DDCE3C" w:rsidR="00A33AEF" w:rsidRDefault="00A33AEF" w:rsidP="00A33AEF">
            <w:pPr>
              <w:jc w:val="both"/>
              <w:rPr>
                <w:rFonts w:cs="Arial"/>
                <w:sz w:val="20"/>
              </w:rPr>
            </w:pPr>
            <w:r>
              <w:rPr>
                <w:rFonts w:cs="Arial"/>
                <w:sz w:val="20"/>
              </w:rPr>
              <w:t xml:space="preserve">Four (4) stationary non-emergency landfill gas, spark ignition </w:t>
            </w:r>
            <w:r w:rsidRPr="00A853CF">
              <w:rPr>
                <w:rFonts w:cs="Arial"/>
                <w:sz w:val="20"/>
              </w:rPr>
              <w:t>f</w:t>
            </w:r>
            <w:r>
              <w:rPr>
                <w:rFonts w:cs="Arial"/>
                <w:sz w:val="20"/>
              </w:rPr>
              <w:t>our-stroke lean burn reciprocating internal combustion engines with a maximum operating fuel requirement of approximately 8.6 MMBTU/hr, for combusting treated landfill gas to produce electricity.</w:t>
            </w:r>
          </w:p>
          <w:p w14:paraId="5AD9D22E" w14:textId="77777777" w:rsidR="00A33AEF" w:rsidRDefault="00A33AEF" w:rsidP="00A33AEF">
            <w:pPr>
              <w:jc w:val="both"/>
              <w:rPr>
                <w:rFonts w:cs="Arial"/>
                <w:sz w:val="20"/>
              </w:rPr>
            </w:pPr>
          </w:p>
          <w:p w14:paraId="1FB61860" w14:textId="49C52B02" w:rsidR="00A33AEF" w:rsidRDefault="00A33AEF" w:rsidP="00A33AEF">
            <w:pPr>
              <w:jc w:val="both"/>
              <w:rPr>
                <w:rFonts w:cs="Arial"/>
                <w:sz w:val="20"/>
              </w:rPr>
            </w:pPr>
            <w:r>
              <w:rPr>
                <w:rFonts w:cs="Arial"/>
                <w:sz w:val="20"/>
              </w:rPr>
              <w:t>These emission units, and any replacement of these units as applicable under R 336.1285(a)(vi), is for a Caterpillar G3516 reciprocating internal combustion engine rated at 1,148 bhp fueled with treated landfill/digester gas to produce electricity.</w:t>
            </w:r>
          </w:p>
          <w:p w14:paraId="269920D6" w14:textId="042D3B1E" w:rsidR="00A33AEF" w:rsidRPr="001B5E34" w:rsidRDefault="00A33AEF" w:rsidP="00A33AEF">
            <w:pPr>
              <w:jc w:val="both"/>
              <w:rPr>
                <w:rFonts w:cs="Arial"/>
                <w:sz w:val="20"/>
              </w:rPr>
            </w:pPr>
          </w:p>
        </w:tc>
        <w:tc>
          <w:tcPr>
            <w:tcW w:w="2381" w:type="dxa"/>
            <w:tcBorders>
              <w:top w:val="single" w:sz="6" w:space="0" w:color="auto"/>
            </w:tcBorders>
          </w:tcPr>
          <w:p w14:paraId="5B8D704E" w14:textId="77777777" w:rsidR="00A33AEF" w:rsidRDefault="00A33AEF" w:rsidP="00A33AEF">
            <w:pPr>
              <w:jc w:val="center"/>
              <w:rPr>
                <w:rFonts w:cs="Arial"/>
                <w:sz w:val="20"/>
              </w:rPr>
            </w:pPr>
            <w:r>
              <w:rPr>
                <w:rFonts w:cs="Arial"/>
                <w:sz w:val="20"/>
              </w:rPr>
              <w:t>EUICE1,</w:t>
            </w:r>
          </w:p>
          <w:p w14:paraId="5C1A53E0" w14:textId="77777777" w:rsidR="00A33AEF" w:rsidRDefault="00A33AEF" w:rsidP="00A33AEF">
            <w:pPr>
              <w:jc w:val="center"/>
              <w:rPr>
                <w:rFonts w:cs="Arial"/>
                <w:sz w:val="20"/>
              </w:rPr>
            </w:pPr>
            <w:r>
              <w:rPr>
                <w:rFonts w:cs="Arial"/>
                <w:sz w:val="20"/>
              </w:rPr>
              <w:t>EUICE2,</w:t>
            </w:r>
          </w:p>
          <w:p w14:paraId="791095A8" w14:textId="77777777" w:rsidR="00A33AEF" w:rsidRDefault="00A33AEF" w:rsidP="00A33AEF">
            <w:pPr>
              <w:jc w:val="center"/>
              <w:rPr>
                <w:rFonts w:cs="Arial"/>
                <w:sz w:val="20"/>
              </w:rPr>
            </w:pPr>
            <w:r>
              <w:rPr>
                <w:rFonts w:cs="Arial"/>
                <w:sz w:val="20"/>
              </w:rPr>
              <w:t>EUICE3,</w:t>
            </w:r>
          </w:p>
          <w:p w14:paraId="0C4A53B5" w14:textId="5A4A7E82" w:rsidR="00A33AEF" w:rsidRPr="001B5E34" w:rsidRDefault="00A33AEF" w:rsidP="00A33AEF">
            <w:pPr>
              <w:jc w:val="center"/>
              <w:rPr>
                <w:rFonts w:cs="Arial"/>
                <w:sz w:val="20"/>
              </w:rPr>
            </w:pPr>
            <w:r>
              <w:rPr>
                <w:rFonts w:cs="Arial"/>
                <w:sz w:val="20"/>
              </w:rPr>
              <w:t>EUICE4</w:t>
            </w:r>
          </w:p>
        </w:tc>
      </w:tr>
      <w:tr w:rsidR="00A33AEF" w14:paraId="081FDDD8" w14:textId="77777777" w:rsidTr="007860D2">
        <w:trPr>
          <w:cantSplit/>
        </w:trPr>
        <w:tc>
          <w:tcPr>
            <w:tcW w:w="2749" w:type="dxa"/>
          </w:tcPr>
          <w:p w14:paraId="02E4F07E" w14:textId="3991499E" w:rsidR="00A33AEF" w:rsidRDefault="00A33AEF" w:rsidP="00A33AEF">
            <w:pPr>
              <w:rPr>
                <w:rFonts w:cs="Arial"/>
                <w:sz w:val="20"/>
              </w:rPr>
            </w:pPr>
            <w:r>
              <w:rPr>
                <w:rFonts w:cs="Arial"/>
                <w:sz w:val="20"/>
              </w:rPr>
              <w:t>FGRICEMACT</w:t>
            </w:r>
          </w:p>
        </w:tc>
        <w:tc>
          <w:tcPr>
            <w:tcW w:w="5040" w:type="dxa"/>
          </w:tcPr>
          <w:p w14:paraId="23EAD536" w14:textId="4043E616" w:rsidR="00A33AEF" w:rsidRDefault="00A33AEF" w:rsidP="00A33AEF">
            <w:pPr>
              <w:jc w:val="both"/>
              <w:rPr>
                <w:rFonts w:cs="Arial"/>
                <w:sz w:val="20"/>
              </w:rPr>
            </w:pPr>
            <w:r>
              <w:rPr>
                <w:sz w:val="20"/>
              </w:rPr>
              <w:t>Existing, new and reconstructed non-emergency engines greater than 500 hp fueled with landfill gas, located at a major source of hazardous air pollutants.</w:t>
            </w:r>
            <w:r>
              <w:rPr>
                <w:color w:val="0000FF"/>
                <w:sz w:val="20"/>
              </w:rPr>
              <w:t xml:space="preserve"> </w:t>
            </w:r>
            <w:r w:rsidRPr="00BB13AD">
              <w:rPr>
                <w:sz w:val="20"/>
              </w:rPr>
              <w:t xml:space="preserve">New engines commenced </w:t>
            </w:r>
            <w:r>
              <w:rPr>
                <w:sz w:val="20"/>
              </w:rPr>
              <w:t>construction or reconstruction on or after December 19, 2002. Compliance date is upon start-up.</w:t>
            </w:r>
          </w:p>
        </w:tc>
        <w:tc>
          <w:tcPr>
            <w:tcW w:w="2381" w:type="dxa"/>
          </w:tcPr>
          <w:p w14:paraId="774448DA" w14:textId="77777777" w:rsidR="00A33AEF" w:rsidRDefault="00A33AEF" w:rsidP="00A33AEF">
            <w:pPr>
              <w:jc w:val="center"/>
              <w:rPr>
                <w:rFonts w:cs="Arial"/>
                <w:sz w:val="20"/>
              </w:rPr>
            </w:pPr>
            <w:r>
              <w:rPr>
                <w:rFonts w:cs="Arial"/>
                <w:sz w:val="20"/>
              </w:rPr>
              <w:t>EUICE1,</w:t>
            </w:r>
          </w:p>
          <w:p w14:paraId="252B5D43" w14:textId="77777777" w:rsidR="00A33AEF" w:rsidRDefault="00A33AEF" w:rsidP="00A33AEF">
            <w:pPr>
              <w:jc w:val="center"/>
              <w:rPr>
                <w:rFonts w:cs="Arial"/>
                <w:sz w:val="20"/>
              </w:rPr>
            </w:pPr>
            <w:r>
              <w:rPr>
                <w:rFonts w:cs="Arial"/>
                <w:sz w:val="20"/>
              </w:rPr>
              <w:t>EUICE2,</w:t>
            </w:r>
          </w:p>
          <w:p w14:paraId="2917BCDA" w14:textId="271E90AC" w:rsidR="00A33AEF" w:rsidRDefault="00A33AEF" w:rsidP="00A33AEF">
            <w:pPr>
              <w:jc w:val="center"/>
              <w:rPr>
                <w:rFonts w:cs="Arial"/>
                <w:sz w:val="20"/>
              </w:rPr>
            </w:pPr>
            <w:r>
              <w:rPr>
                <w:rFonts w:cs="Arial"/>
                <w:sz w:val="20"/>
              </w:rPr>
              <w:t>EUICE3,</w:t>
            </w:r>
          </w:p>
          <w:p w14:paraId="5AA0D25A" w14:textId="1F550FB7" w:rsidR="00A33AEF" w:rsidRDefault="00A33AEF" w:rsidP="00A33AEF">
            <w:pPr>
              <w:jc w:val="center"/>
              <w:rPr>
                <w:rFonts w:cs="Arial"/>
                <w:sz w:val="20"/>
              </w:rPr>
            </w:pPr>
            <w:r>
              <w:rPr>
                <w:rFonts w:cs="Arial"/>
                <w:sz w:val="20"/>
              </w:rPr>
              <w:t>EUICE4,</w:t>
            </w:r>
          </w:p>
          <w:p w14:paraId="4E31B739" w14:textId="72AE7051" w:rsidR="00A33AEF" w:rsidRDefault="00A33AEF" w:rsidP="00A33AEF">
            <w:pPr>
              <w:jc w:val="center"/>
              <w:rPr>
                <w:rFonts w:cs="Arial"/>
                <w:sz w:val="20"/>
              </w:rPr>
            </w:pPr>
            <w:r>
              <w:rPr>
                <w:rFonts w:cs="Arial"/>
                <w:sz w:val="20"/>
              </w:rPr>
              <w:t>EUICEENGINE5,</w:t>
            </w:r>
          </w:p>
          <w:p w14:paraId="58118A6E" w14:textId="77777777" w:rsidR="00A33AEF" w:rsidRDefault="00A33AEF" w:rsidP="00A33AEF">
            <w:pPr>
              <w:jc w:val="center"/>
              <w:rPr>
                <w:rFonts w:cs="Arial"/>
                <w:sz w:val="20"/>
              </w:rPr>
            </w:pPr>
            <w:r>
              <w:rPr>
                <w:rFonts w:cs="Arial"/>
                <w:sz w:val="20"/>
              </w:rPr>
              <w:t>EUICEENGINE6,</w:t>
            </w:r>
          </w:p>
          <w:p w14:paraId="03023E62" w14:textId="07451E84" w:rsidR="00A33AEF" w:rsidRDefault="00A33AEF" w:rsidP="00A33AEF">
            <w:pPr>
              <w:jc w:val="center"/>
              <w:rPr>
                <w:rFonts w:cs="Arial"/>
                <w:sz w:val="20"/>
              </w:rPr>
            </w:pPr>
            <w:r>
              <w:rPr>
                <w:rFonts w:cs="Arial"/>
                <w:sz w:val="20"/>
              </w:rPr>
              <w:t>EUICEENGINE7</w:t>
            </w:r>
          </w:p>
        </w:tc>
      </w:tr>
      <w:tr w:rsidR="00A33AEF" w14:paraId="5D8B86B8" w14:textId="77777777" w:rsidTr="007860D2">
        <w:trPr>
          <w:cantSplit/>
        </w:trPr>
        <w:tc>
          <w:tcPr>
            <w:tcW w:w="2749" w:type="dxa"/>
          </w:tcPr>
          <w:p w14:paraId="54C67800" w14:textId="1BE42ACE" w:rsidR="00A33AEF" w:rsidRPr="001B5E34" w:rsidRDefault="00A33AEF" w:rsidP="00A33AEF">
            <w:pPr>
              <w:rPr>
                <w:rFonts w:cs="Arial"/>
                <w:sz w:val="20"/>
              </w:rPr>
            </w:pPr>
            <w:r>
              <w:rPr>
                <w:rFonts w:cs="Arial"/>
                <w:sz w:val="20"/>
              </w:rPr>
              <w:lastRenderedPageBreak/>
              <w:t>FGRULE290-3</w:t>
            </w:r>
          </w:p>
        </w:tc>
        <w:tc>
          <w:tcPr>
            <w:tcW w:w="5040" w:type="dxa"/>
          </w:tcPr>
          <w:p w14:paraId="5CF68193" w14:textId="1B4AE4F3" w:rsidR="00A33AEF" w:rsidRPr="001B5E34" w:rsidRDefault="00A33AEF" w:rsidP="00A33AEF">
            <w:pPr>
              <w:jc w:val="both"/>
              <w:rPr>
                <w:rFonts w:cs="Arial"/>
                <w:sz w:val="20"/>
              </w:rPr>
            </w:pPr>
            <w:r>
              <w:rPr>
                <w:sz w:val="20"/>
              </w:rPr>
              <w:t>Any emission unit that emits air contaminants and is exempt from the requirements of Rule 201 pursuant to Rules 278, 278a and 290</w:t>
            </w:r>
            <w:r w:rsidRPr="004B4390">
              <w:rPr>
                <w:sz w:val="20"/>
              </w:rPr>
              <w:t>.</w:t>
            </w:r>
            <w:r>
              <w:rPr>
                <w:sz w:val="20"/>
              </w:rPr>
              <w:t xml:space="preserve"> </w:t>
            </w:r>
            <w:r w:rsidR="00BE1D8E">
              <w:rPr>
                <w:sz w:val="20"/>
              </w:rPr>
              <w:t xml:space="preserve"> </w:t>
            </w:r>
            <w:r w:rsidRPr="004B4390">
              <w:rPr>
                <w:sz w:val="20"/>
              </w:rPr>
              <w:t>Emission units installed/modified before December 20, 2016, may show compliance with Rule 290 in effect at the time of installation/modification.</w:t>
            </w:r>
          </w:p>
        </w:tc>
        <w:tc>
          <w:tcPr>
            <w:tcW w:w="2381" w:type="dxa"/>
          </w:tcPr>
          <w:p w14:paraId="77D5BB9E" w14:textId="5C5E6019" w:rsidR="00A33AEF" w:rsidRPr="001B5E34" w:rsidRDefault="00A33AEF" w:rsidP="00A33AEF">
            <w:pPr>
              <w:jc w:val="center"/>
              <w:rPr>
                <w:rFonts w:cs="Arial"/>
                <w:sz w:val="20"/>
              </w:rPr>
            </w:pPr>
            <w:r>
              <w:rPr>
                <w:rFonts w:cs="Arial"/>
                <w:sz w:val="20"/>
              </w:rPr>
              <w:t>EURULE290-3</w:t>
            </w:r>
          </w:p>
        </w:tc>
      </w:tr>
    </w:tbl>
    <w:p w14:paraId="4CBC3774" w14:textId="77777777" w:rsidR="009D66A4" w:rsidRDefault="009D66A4" w:rsidP="009D66A4">
      <w:pPr>
        <w:jc w:val="both"/>
        <w:rPr>
          <w:sz w:val="20"/>
        </w:rPr>
      </w:pPr>
    </w:p>
    <w:p w14:paraId="79E1D840" w14:textId="77777777" w:rsidR="00725B86" w:rsidRDefault="00725B86">
      <w:pPr>
        <w:rPr>
          <w:sz w:val="20"/>
        </w:rPr>
      </w:pPr>
      <w:r>
        <w:rPr>
          <w:sz w:val="20"/>
        </w:rPr>
        <w:br w:type="page"/>
      </w:r>
    </w:p>
    <w:p w14:paraId="788CC4CE" w14:textId="58FF7FFB" w:rsidR="00841345" w:rsidRDefault="00841345" w:rsidP="00841345">
      <w:pPr>
        <w:jc w:val="both"/>
        <w:rPr>
          <w:sz w:val="20"/>
        </w:rPr>
      </w:pPr>
    </w:p>
    <w:p w14:paraId="4B66FA29" w14:textId="77777777" w:rsidR="00841345" w:rsidRPr="00305533" w:rsidRDefault="00841345" w:rsidP="00841345">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96" w:name="_Toc106873156"/>
      <w:r>
        <w:rPr>
          <w:szCs w:val="28"/>
        </w:rPr>
        <w:t>FGTREATMENTSYS-OOO</w:t>
      </w:r>
      <w:bookmarkEnd w:id="196"/>
    </w:p>
    <w:p w14:paraId="4897E351" w14:textId="77777777" w:rsidR="00841345" w:rsidRPr="00305533" w:rsidRDefault="00841345" w:rsidP="00841345">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Pr="00305533">
        <w:rPr>
          <w:b/>
          <w:sz w:val="28"/>
          <w:szCs w:val="28"/>
        </w:rPr>
        <w:t>CONDITIONS</w:t>
      </w:r>
    </w:p>
    <w:p w14:paraId="05F86DE6" w14:textId="77777777" w:rsidR="00841345" w:rsidRDefault="00841345" w:rsidP="00841345">
      <w:pPr>
        <w:jc w:val="both"/>
        <w:rPr>
          <w:szCs w:val="22"/>
        </w:rPr>
      </w:pPr>
    </w:p>
    <w:p w14:paraId="269CD15F" w14:textId="77777777" w:rsidR="00841345" w:rsidRDefault="00841345" w:rsidP="00841345">
      <w:pPr>
        <w:jc w:val="both"/>
        <w:rPr>
          <w:szCs w:val="22"/>
        </w:rPr>
      </w:pPr>
    </w:p>
    <w:p w14:paraId="6918E18E" w14:textId="77777777" w:rsidR="00841345" w:rsidRDefault="00841345" w:rsidP="00841345">
      <w:pPr>
        <w:jc w:val="both"/>
        <w:rPr>
          <w:b/>
          <w:u w:val="single"/>
        </w:rPr>
      </w:pPr>
      <w:r w:rsidRPr="00305533">
        <w:rPr>
          <w:b/>
          <w:u w:val="single"/>
        </w:rPr>
        <w:t>DESCRIPTION</w:t>
      </w:r>
    </w:p>
    <w:p w14:paraId="7A91FFB1" w14:textId="77777777" w:rsidR="00841345" w:rsidRPr="00952E7D" w:rsidRDefault="00841345" w:rsidP="00841345">
      <w:pPr>
        <w:jc w:val="both"/>
      </w:pPr>
    </w:p>
    <w:p w14:paraId="4E0B13D9" w14:textId="77777777" w:rsidR="00841345" w:rsidRDefault="00841345" w:rsidP="00841345">
      <w:pPr>
        <w:jc w:val="both"/>
        <w:rPr>
          <w:rFonts w:cs="Arial"/>
          <w:color w:val="000000"/>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color w:val="000000"/>
          <w:sz w:val="20"/>
        </w:rPr>
        <w:t xml:space="preserve">OOO </w:t>
      </w:r>
      <w:r w:rsidRPr="0030195F">
        <w:rPr>
          <w:rFonts w:cs="Arial"/>
          <w:color w:val="000000"/>
          <w:sz w:val="20"/>
        </w:rPr>
        <w:t>requirements</w:t>
      </w:r>
      <w:r w:rsidRPr="009414E7">
        <w:rPr>
          <w:rFonts w:cs="Arial"/>
          <w:color w:val="000000"/>
          <w:sz w:val="20"/>
        </w:rPr>
        <w:t>.</w:t>
      </w:r>
    </w:p>
    <w:p w14:paraId="1A055110" w14:textId="77777777" w:rsidR="00841345" w:rsidRPr="00305533" w:rsidRDefault="00841345" w:rsidP="00841345">
      <w:pPr>
        <w:jc w:val="both"/>
        <w:rPr>
          <w:sz w:val="20"/>
        </w:rPr>
      </w:pPr>
    </w:p>
    <w:p w14:paraId="5903957F" w14:textId="77777777" w:rsidR="00841345" w:rsidRPr="00305533" w:rsidRDefault="00841345" w:rsidP="00841345">
      <w:pPr>
        <w:jc w:val="both"/>
        <w:rPr>
          <w:sz w:val="20"/>
        </w:rPr>
      </w:pPr>
      <w:r>
        <w:rPr>
          <w:b/>
          <w:sz w:val="20"/>
        </w:rPr>
        <w:t>Emission Unit</w:t>
      </w:r>
      <w:r w:rsidRPr="00305533">
        <w:rPr>
          <w:b/>
          <w:sz w:val="20"/>
        </w:rPr>
        <w:t>:</w:t>
      </w:r>
      <w:r w:rsidRPr="00305533">
        <w:rPr>
          <w:sz w:val="20"/>
        </w:rPr>
        <w:t xml:space="preserve">  </w:t>
      </w:r>
      <w:r>
        <w:rPr>
          <w:sz w:val="20"/>
        </w:rPr>
        <w:t>EUTREATMENTSYS</w:t>
      </w:r>
    </w:p>
    <w:p w14:paraId="798B1C4C" w14:textId="77777777" w:rsidR="00841345" w:rsidRPr="00F86873" w:rsidRDefault="00841345" w:rsidP="00841345">
      <w:pPr>
        <w:jc w:val="both"/>
        <w:rPr>
          <w:bCs/>
          <w:sz w:val="20"/>
        </w:rPr>
      </w:pPr>
    </w:p>
    <w:p w14:paraId="68C996C7" w14:textId="77777777" w:rsidR="00841345" w:rsidRDefault="00841345" w:rsidP="00841345">
      <w:pPr>
        <w:jc w:val="both"/>
        <w:rPr>
          <w:b/>
          <w:u w:val="single"/>
        </w:rPr>
      </w:pPr>
      <w:r w:rsidRPr="00305533">
        <w:rPr>
          <w:b/>
          <w:u w:val="single"/>
        </w:rPr>
        <w:t>POLLUTION CONTROL EQUIPMENT</w:t>
      </w:r>
    </w:p>
    <w:p w14:paraId="18AA4436" w14:textId="77777777" w:rsidR="00841345" w:rsidRPr="00952E7D" w:rsidRDefault="00841345" w:rsidP="00841345">
      <w:pPr>
        <w:jc w:val="both"/>
        <w:rPr>
          <w:sz w:val="20"/>
        </w:rPr>
      </w:pPr>
    </w:p>
    <w:p w14:paraId="57077F04" w14:textId="77777777" w:rsidR="00841345" w:rsidRPr="00B84347" w:rsidRDefault="00841345" w:rsidP="00841345">
      <w:pPr>
        <w:jc w:val="both"/>
        <w:rPr>
          <w:rFonts w:cs="Arial"/>
          <w:sz w:val="20"/>
        </w:rPr>
      </w:pPr>
      <w:r w:rsidRPr="00305533">
        <w:t>Any</w:t>
      </w:r>
      <w:r w:rsidRPr="00305533">
        <w:rPr>
          <w:rFonts w:cs="Arial"/>
          <w:sz w:val="20"/>
        </w:rPr>
        <w:t xml:space="preserve"> emissions from any atmospheric vents or stacks associated with the treatment system subject </w:t>
      </w:r>
      <w:r w:rsidRPr="003E3DE9">
        <w:rPr>
          <w:rFonts w:cs="Arial"/>
          <w:sz w:val="20"/>
        </w:rPr>
        <w:t xml:space="preserve">to </w:t>
      </w:r>
      <w:r w:rsidRPr="00B84347">
        <w:rPr>
          <w:rFonts w:cs="Arial"/>
          <w:color w:val="333333"/>
          <w:sz w:val="20"/>
          <w:shd w:val="clear" w:color="auto" w:fill="FFFFFF"/>
        </w:rPr>
        <w:t>40 CFR 62.16714(c)(1) or (2)</w:t>
      </w:r>
      <w:r w:rsidRPr="004306FE">
        <w:rPr>
          <w:rFonts w:cs="Arial"/>
          <w:sz w:val="20"/>
        </w:rPr>
        <w:t xml:space="preserve">.  </w:t>
      </w:r>
    </w:p>
    <w:p w14:paraId="55A0AD85" w14:textId="77777777" w:rsidR="00841345" w:rsidRPr="00B215A3" w:rsidRDefault="00841345" w:rsidP="00841345">
      <w:pPr>
        <w:jc w:val="both"/>
        <w:rPr>
          <w:sz w:val="20"/>
        </w:rPr>
      </w:pPr>
    </w:p>
    <w:p w14:paraId="102DA4D5" w14:textId="77777777" w:rsidR="00841345" w:rsidRPr="00305533" w:rsidRDefault="00841345" w:rsidP="00841345">
      <w:pPr>
        <w:jc w:val="both"/>
        <w:rPr>
          <w:b/>
          <w:u w:val="single"/>
        </w:rPr>
      </w:pPr>
      <w:r w:rsidRPr="00305533">
        <w:rPr>
          <w:b/>
        </w:rPr>
        <w:t xml:space="preserve">I.  </w:t>
      </w:r>
      <w:r w:rsidRPr="00305533">
        <w:rPr>
          <w:b/>
          <w:u w:val="single"/>
        </w:rPr>
        <w:t>EMISSION LIMIT(S)</w:t>
      </w:r>
    </w:p>
    <w:p w14:paraId="421926DE" w14:textId="77777777" w:rsidR="00841345" w:rsidRPr="00305533" w:rsidRDefault="00841345" w:rsidP="00841345">
      <w:pPr>
        <w:jc w:val="both"/>
        <w:rPr>
          <w:sz w:val="20"/>
        </w:rPr>
      </w:pPr>
    </w:p>
    <w:p w14:paraId="59F4E1EC" w14:textId="77777777" w:rsidR="00841345" w:rsidRDefault="00841345" w:rsidP="00841345">
      <w:pPr>
        <w:rPr>
          <w:sz w:val="20"/>
        </w:rPr>
      </w:pPr>
      <w:r>
        <w:rPr>
          <w:sz w:val="20"/>
        </w:rPr>
        <w:t>NA</w:t>
      </w:r>
    </w:p>
    <w:p w14:paraId="228BFB52" w14:textId="77777777" w:rsidR="00841345" w:rsidRPr="00305533" w:rsidRDefault="00841345" w:rsidP="00841345">
      <w:pPr>
        <w:rPr>
          <w:sz w:val="20"/>
        </w:rPr>
      </w:pPr>
    </w:p>
    <w:p w14:paraId="6F35316F" w14:textId="77777777" w:rsidR="00841345" w:rsidRPr="00305533" w:rsidRDefault="00841345" w:rsidP="00841345">
      <w:pPr>
        <w:tabs>
          <w:tab w:val="left" w:pos="374"/>
        </w:tabs>
        <w:jc w:val="both"/>
        <w:rPr>
          <w:b/>
          <w:u w:val="single"/>
        </w:rPr>
      </w:pPr>
      <w:r>
        <w:rPr>
          <w:b/>
        </w:rPr>
        <w:t xml:space="preserve">II.  </w:t>
      </w:r>
      <w:r w:rsidRPr="00305533">
        <w:rPr>
          <w:b/>
          <w:u w:val="single"/>
        </w:rPr>
        <w:t>MATERIAL LIMIT(S)</w:t>
      </w:r>
    </w:p>
    <w:p w14:paraId="66B65573" w14:textId="77777777" w:rsidR="00841345" w:rsidRPr="00305533" w:rsidRDefault="00841345" w:rsidP="00841345">
      <w:pPr>
        <w:jc w:val="both"/>
        <w:rPr>
          <w:sz w:val="20"/>
        </w:rPr>
      </w:pPr>
    </w:p>
    <w:p w14:paraId="7BF90CCB" w14:textId="77777777" w:rsidR="00841345" w:rsidRDefault="00841345" w:rsidP="00841345">
      <w:pPr>
        <w:jc w:val="both"/>
        <w:rPr>
          <w:sz w:val="20"/>
        </w:rPr>
      </w:pPr>
      <w:r>
        <w:rPr>
          <w:sz w:val="20"/>
        </w:rPr>
        <w:t>NA</w:t>
      </w:r>
    </w:p>
    <w:p w14:paraId="1C6CB6CB" w14:textId="77777777" w:rsidR="00841345" w:rsidRDefault="00841345" w:rsidP="00841345">
      <w:pPr>
        <w:jc w:val="both"/>
        <w:rPr>
          <w:sz w:val="20"/>
        </w:rPr>
      </w:pPr>
    </w:p>
    <w:p w14:paraId="11AD44B8" w14:textId="77777777" w:rsidR="00841345" w:rsidRPr="00081188" w:rsidRDefault="00841345" w:rsidP="00841345">
      <w:pPr>
        <w:tabs>
          <w:tab w:val="left" w:pos="374"/>
        </w:tabs>
        <w:jc w:val="both"/>
        <w:rPr>
          <w:u w:val="single"/>
        </w:rPr>
      </w:pPr>
      <w:r>
        <w:rPr>
          <w:b/>
        </w:rPr>
        <w:t xml:space="preserve">III.  </w:t>
      </w:r>
      <w:r w:rsidRPr="00305533">
        <w:rPr>
          <w:b/>
          <w:u w:val="single"/>
        </w:rPr>
        <w:t>PROCESS/OPERATIONAL RESTRICTION(S</w:t>
      </w:r>
      <w:r w:rsidRPr="00081188">
        <w:rPr>
          <w:b/>
          <w:u w:val="single"/>
        </w:rPr>
        <w:t>)</w:t>
      </w:r>
      <w:r w:rsidRPr="00081188" w:rsidDel="001C614B">
        <w:rPr>
          <w:b/>
          <w:u w:val="single"/>
        </w:rPr>
        <w:t xml:space="preserve"> </w:t>
      </w:r>
    </w:p>
    <w:p w14:paraId="3F31F872" w14:textId="77777777" w:rsidR="00841345" w:rsidRPr="00952E7D" w:rsidRDefault="00841345" w:rsidP="00841345">
      <w:pPr>
        <w:pStyle w:val="NormalWeb"/>
        <w:spacing w:before="0" w:beforeAutospacing="0" w:after="0" w:afterAutospacing="0"/>
        <w:jc w:val="both"/>
        <w:rPr>
          <w:rFonts w:ascii="Arial" w:hAnsi="Arial" w:cs="Arial"/>
          <w:sz w:val="20"/>
          <w:szCs w:val="20"/>
        </w:rPr>
      </w:pPr>
    </w:p>
    <w:p w14:paraId="7B1510B1" w14:textId="77777777" w:rsidR="00841345" w:rsidRPr="004306FE" w:rsidRDefault="00841345" w:rsidP="00716857">
      <w:pPr>
        <w:numPr>
          <w:ilvl w:val="0"/>
          <w:numId w:val="61"/>
        </w:numPr>
        <w:tabs>
          <w:tab w:val="clear" w:pos="360"/>
        </w:tabs>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sidRPr="00B84347">
        <w:rPr>
          <w:rFonts w:cs="Arial"/>
          <w:color w:val="333333"/>
          <w:sz w:val="20"/>
          <w:shd w:val="clear" w:color="auto" w:fill="FFFFFF"/>
        </w:rPr>
        <w:t>40 CFR 62.16714(c)(1) or (2)</w:t>
      </w:r>
      <w:r w:rsidRPr="004306FE">
        <w:rPr>
          <w:rFonts w:cs="Arial"/>
          <w:sz w:val="20"/>
        </w:rPr>
        <w:t>.</w:t>
      </w:r>
      <w:r>
        <w:rPr>
          <w:rFonts w:cs="Arial"/>
          <w:sz w:val="20"/>
        </w:rPr>
        <w:t xml:space="preserve"> </w:t>
      </w:r>
      <w:r w:rsidRPr="004306FE">
        <w:rPr>
          <w:rFonts w:cs="Arial"/>
          <w:sz w:val="20"/>
        </w:rPr>
        <w:t xml:space="preserve"> </w:t>
      </w:r>
      <w:r w:rsidRPr="004306FE">
        <w:rPr>
          <w:rFonts w:cs="Arial"/>
          <w:b/>
          <w:sz w:val="20"/>
        </w:rPr>
        <w:t>(</w:t>
      </w:r>
      <w:r w:rsidRPr="00B84347">
        <w:rPr>
          <w:rFonts w:cs="Arial"/>
          <w:b/>
          <w:color w:val="333333"/>
          <w:sz w:val="20"/>
          <w:shd w:val="clear" w:color="auto" w:fill="FFFFFF"/>
        </w:rPr>
        <w:t>40 CFR 62.16714(c)(3) and (4))</w:t>
      </w:r>
    </w:p>
    <w:p w14:paraId="2F0B1985" w14:textId="77777777" w:rsidR="00841345" w:rsidRPr="00B76319" w:rsidRDefault="00841345" w:rsidP="00841345">
      <w:pPr>
        <w:jc w:val="both"/>
        <w:rPr>
          <w:rFonts w:cs="Arial"/>
          <w:sz w:val="20"/>
        </w:rPr>
      </w:pPr>
    </w:p>
    <w:p w14:paraId="57DEDAC2" w14:textId="77777777" w:rsidR="00841345" w:rsidRPr="00401287" w:rsidRDefault="00841345" w:rsidP="00841345">
      <w:pPr>
        <w:tabs>
          <w:tab w:val="left" w:pos="374"/>
        </w:tabs>
        <w:jc w:val="both"/>
        <w:rPr>
          <w:b/>
          <w:u w:val="single"/>
        </w:rPr>
      </w:pPr>
      <w:r w:rsidRPr="00D34DC2">
        <w:rPr>
          <w:b/>
        </w:rPr>
        <w:t>IV.</w:t>
      </w:r>
      <w:r w:rsidRPr="00C00850">
        <w:rPr>
          <w:b/>
        </w:rPr>
        <w:t xml:space="preserve">  </w:t>
      </w:r>
      <w:r w:rsidRPr="00C00850">
        <w:rPr>
          <w:b/>
          <w:u w:val="single"/>
        </w:rPr>
        <w:t>DESIGN/EQUIPMENT PARAMETER(S)</w:t>
      </w:r>
    </w:p>
    <w:p w14:paraId="1B7B1D58" w14:textId="77777777" w:rsidR="00841345" w:rsidRPr="00F86873" w:rsidRDefault="00841345" w:rsidP="00841345">
      <w:pPr>
        <w:jc w:val="both"/>
        <w:rPr>
          <w:sz w:val="20"/>
        </w:rPr>
      </w:pPr>
    </w:p>
    <w:p w14:paraId="57AF61BD" w14:textId="77777777" w:rsidR="00841345" w:rsidRPr="00EE528E" w:rsidRDefault="00841345" w:rsidP="00841345">
      <w:pPr>
        <w:pStyle w:val="ListParagraph"/>
        <w:ind w:left="0"/>
        <w:jc w:val="both"/>
        <w:rPr>
          <w:bCs/>
          <w:sz w:val="20"/>
        </w:rPr>
      </w:pPr>
      <w:r w:rsidRPr="00EE528E">
        <w:rPr>
          <w:rFonts w:cs="Arial"/>
          <w:bCs/>
          <w:sz w:val="20"/>
        </w:rPr>
        <w:t>NA</w:t>
      </w:r>
    </w:p>
    <w:p w14:paraId="7E45812C" w14:textId="77777777" w:rsidR="00841345" w:rsidRPr="00EF5470" w:rsidRDefault="00841345" w:rsidP="00841345">
      <w:pPr>
        <w:pStyle w:val="ListParagraph"/>
        <w:ind w:left="0"/>
        <w:jc w:val="both"/>
        <w:rPr>
          <w:sz w:val="20"/>
        </w:rPr>
      </w:pPr>
    </w:p>
    <w:p w14:paraId="4B797C4E" w14:textId="77777777" w:rsidR="00841345" w:rsidRPr="00305533" w:rsidRDefault="00841345" w:rsidP="00841345">
      <w:pPr>
        <w:jc w:val="both"/>
        <w:rPr>
          <w:b/>
          <w:u w:val="single"/>
        </w:rPr>
      </w:pPr>
      <w:r w:rsidRPr="00305533">
        <w:rPr>
          <w:b/>
        </w:rPr>
        <w:t xml:space="preserve">V.  </w:t>
      </w:r>
      <w:r w:rsidRPr="00305533">
        <w:rPr>
          <w:b/>
          <w:u w:val="single"/>
        </w:rPr>
        <w:t>TESTING/SAMPLING</w:t>
      </w:r>
    </w:p>
    <w:p w14:paraId="0EA297FA" w14:textId="77777777" w:rsidR="00841345" w:rsidRPr="00305533" w:rsidRDefault="00841345" w:rsidP="00841345">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0EAD0AEB" w14:textId="77777777" w:rsidR="00841345" w:rsidRPr="00305533" w:rsidRDefault="00841345" w:rsidP="00841345">
      <w:pPr>
        <w:jc w:val="both"/>
        <w:rPr>
          <w:sz w:val="20"/>
        </w:rPr>
      </w:pPr>
    </w:p>
    <w:p w14:paraId="1F889C96" w14:textId="77777777" w:rsidR="00841345" w:rsidRPr="004551E4" w:rsidRDefault="00841345" w:rsidP="00841345">
      <w:pPr>
        <w:jc w:val="both"/>
        <w:rPr>
          <w:sz w:val="20"/>
        </w:rPr>
      </w:pPr>
      <w:r w:rsidRPr="00305533">
        <w:rPr>
          <w:sz w:val="20"/>
        </w:rPr>
        <w:t>NA</w:t>
      </w:r>
    </w:p>
    <w:p w14:paraId="56EBD758" w14:textId="77777777" w:rsidR="00841345" w:rsidRPr="00305533" w:rsidRDefault="00841345" w:rsidP="00841345">
      <w:pPr>
        <w:jc w:val="both"/>
        <w:rPr>
          <w:sz w:val="20"/>
        </w:rPr>
      </w:pPr>
    </w:p>
    <w:p w14:paraId="30B1354B" w14:textId="77777777" w:rsidR="00841345" w:rsidRPr="00305533" w:rsidRDefault="00841345" w:rsidP="00841345">
      <w:pPr>
        <w:tabs>
          <w:tab w:val="left" w:pos="374"/>
        </w:tabs>
        <w:jc w:val="both"/>
      </w:pPr>
      <w:r>
        <w:rPr>
          <w:b/>
        </w:rPr>
        <w:t xml:space="preserve">VI.  </w:t>
      </w:r>
      <w:r w:rsidRPr="00305533">
        <w:rPr>
          <w:b/>
          <w:u w:val="single"/>
        </w:rPr>
        <w:t>MONITORING/RECORDKEEPING</w:t>
      </w:r>
    </w:p>
    <w:p w14:paraId="19564E6C" w14:textId="77777777" w:rsidR="00841345" w:rsidRPr="00305533" w:rsidRDefault="00841345" w:rsidP="00841345">
      <w:pPr>
        <w:jc w:val="both"/>
        <w:rPr>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1F0B4659" w14:textId="77777777" w:rsidR="00841345" w:rsidRDefault="00841345" w:rsidP="00841345">
      <w:pPr>
        <w:jc w:val="both"/>
        <w:rPr>
          <w:sz w:val="20"/>
        </w:rPr>
      </w:pPr>
    </w:p>
    <w:p w14:paraId="7CDA7410" w14:textId="77777777" w:rsidR="00841345" w:rsidRPr="00EE528E" w:rsidRDefault="00841345" w:rsidP="00841345">
      <w:pPr>
        <w:ind w:left="360" w:hanging="360"/>
        <w:jc w:val="both"/>
        <w:rPr>
          <w:rFonts w:cs="Arial"/>
          <w:bCs/>
          <w:sz w:val="20"/>
        </w:rPr>
      </w:pPr>
      <w:r w:rsidRPr="00EE528E">
        <w:rPr>
          <w:rFonts w:cs="Arial"/>
          <w:bCs/>
          <w:sz w:val="20"/>
        </w:rPr>
        <w:t>1.</w:t>
      </w:r>
      <w:r w:rsidRPr="00EE528E">
        <w:t xml:space="preserve"> </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Pr>
          <w:rFonts w:cs="Arial"/>
          <w:bCs/>
          <w:sz w:val="20"/>
        </w:rPr>
        <w:t xml:space="preserve"> </w:t>
      </w:r>
      <w:r w:rsidRPr="00EE528E">
        <w:rPr>
          <w:rFonts w:cs="Arial"/>
          <w:b/>
          <w:sz w:val="20"/>
        </w:rPr>
        <w:t>(</w:t>
      </w:r>
      <w:r w:rsidRPr="00EE528E">
        <w:rPr>
          <w:rFonts w:cs="Arial"/>
          <w:b/>
          <w:sz w:val="20"/>
          <w:shd w:val="clear" w:color="auto" w:fill="FFFFFF"/>
        </w:rPr>
        <w:t>40 CFR 62.16726(e)</w:t>
      </w:r>
      <w:r w:rsidRPr="00EE528E">
        <w:rPr>
          <w:rFonts w:cs="Arial"/>
          <w:b/>
          <w:sz w:val="20"/>
        </w:rPr>
        <w:t xml:space="preserve">) </w:t>
      </w:r>
    </w:p>
    <w:p w14:paraId="63A3969A" w14:textId="2BF9429D" w:rsidR="009A6C33" w:rsidRDefault="009A6C33">
      <w:pPr>
        <w:rPr>
          <w:sz w:val="20"/>
        </w:rPr>
      </w:pPr>
      <w:r>
        <w:rPr>
          <w:sz w:val="20"/>
        </w:rPr>
        <w:br w:type="page"/>
      </w:r>
    </w:p>
    <w:p w14:paraId="147D5362" w14:textId="77777777" w:rsidR="00841345" w:rsidRDefault="00841345" w:rsidP="00841345">
      <w:pPr>
        <w:jc w:val="both"/>
        <w:rPr>
          <w:sz w:val="20"/>
        </w:rPr>
      </w:pPr>
    </w:p>
    <w:p w14:paraId="15D5777A" w14:textId="77777777" w:rsidR="00841345" w:rsidRPr="00305533" w:rsidRDefault="00841345" w:rsidP="00841345">
      <w:pPr>
        <w:tabs>
          <w:tab w:val="left" w:pos="374"/>
        </w:tabs>
        <w:jc w:val="both"/>
        <w:rPr>
          <w:b/>
          <w:u w:val="single"/>
        </w:rPr>
      </w:pPr>
      <w:r>
        <w:rPr>
          <w:b/>
        </w:rPr>
        <w:t xml:space="preserve">VII.  </w:t>
      </w:r>
      <w:r w:rsidRPr="00305533">
        <w:rPr>
          <w:b/>
          <w:u w:val="single"/>
        </w:rPr>
        <w:t>REPORTING</w:t>
      </w:r>
    </w:p>
    <w:p w14:paraId="39553B84" w14:textId="77777777" w:rsidR="00841345" w:rsidRPr="00305533" w:rsidRDefault="00841345" w:rsidP="00841345">
      <w:pPr>
        <w:jc w:val="both"/>
        <w:rPr>
          <w:sz w:val="20"/>
        </w:rPr>
      </w:pPr>
    </w:p>
    <w:p w14:paraId="15D919A3" w14:textId="77777777" w:rsidR="00841345" w:rsidRPr="00305533" w:rsidRDefault="00841345" w:rsidP="00841345">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44B93E28" w14:textId="77777777" w:rsidR="00841345" w:rsidRPr="00305533" w:rsidRDefault="00841345" w:rsidP="00841345">
      <w:pPr>
        <w:ind w:left="360" w:hanging="360"/>
        <w:jc w:val="both"/>
        <w:rPr>
          <w:sz w:val="20"/>
        </w:rPr>
      </w:pPr>
    </w:p>
    <w:p w14:paraId="11926A5D" w14:textId="77777777" w:rsidR="00841345" w:rsidRPr="00305533" w:rsidRDefault="00841345" w:rsidP="00841345">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39071F7E" w14:textId="77777777" w:rsidR="00841345" w:rsidRPr="00305533" w:rsidRDefault="00841345" w:rsidP="00841345">
      <w:pPr>
        <w:ind w:left="360" w:hanging="360"/>
        <w:jc w:val="both"/>
        <w:rPr>
          <w:sz w:val="20"/>
        </w:rPr>
      </w:pPr>
    </w:p>
    <w:p w14:paraId="614FF6F8" w14:textId="77777777" w:rsidR="00841345" w:rsidRPr="00305533" w:rsidRDefault="00841345" w:rsidP="00716857">
      <w:pPr>
        <w:numPr>
          <w:ilvl w:val="0"/>
          <w:numId w:val="62"/>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53C26BE6" w14:textId="77777777" w:rsidR="00841345" w:rsidRPr="008E531E" w:rsidRDefault="00841345" w:rsidP="00841345">
      <w:pPr>
        <w:pStyle w:val="ListParagraph"/>
        <w:ind w:left="0"/>
        <w:jc w:val="both"/>
        <w:rPr>
          <w:sz w:val="20"/>
        </w:rPr>
      </w:pPr>
    </w:p>
    <w:p w14:paraId="7EE4499A" w14:textId="77777777" w:rsidR="00841345" w:rsidRPr="00EE528E" w:rsidRDefault="00841345" w:rsidP="00841345">
      <w:pPr>
        <w:ind w:left="360" w:hanging="360"/>
        <w:jc w:val="both"/>
        <w:rPr>
          <w:rFonts w:cs="Arial"/>
          <w:sz w:val="20"/>
        </w:rPr>
      </w:pPr>
      <w:r w:rsidRPr="00EE528E">
        <w:rPr>
          <w:sz w:val="20"/>
        </w:rPr>
        <w:t>4.</w:t>
      </w:r>
      <w:r w:rsidRPr="00EE528E">
        <w:rPr>
          <w:sz w:val="20"/>
        </w:rPr>
        <w:tab/>
        <w:t xml:space="preserve">If complying with the operational provisions of 40 CFR 63.1958, 40 CFR 63.1960, and 40 CFR 63.1961, as allowed in </w:t>
      </w:r>
      <w:r w:rsidRPr="00EE528E">
        <w:rPr>
          <w:rFonts w:cs="Arial"/>
          <w:sz w:val="20"/>
        </w:rPr>
        <w:t>40 CFR 62.16716, 40 CFR 62.16720, and 40 CFR 62.16722</w:t>
      </w:r>
      <w:r w:rsidRPr="00EE528E">
        <w:rPr>
          <w:sz w:val="20"/>
        </w:rPr>
        <w:t xml:space="preserve">, the permittee must follow the semi-annual reporting requirements in 40 CFR 63.1981(h) in lieu of </w:t>
      </w:r>
      <w:r w:rsidRPr="00EE528E">
        <w:rPr>
          <w:rFonts w:cs="Arial"/>
          <w:sz w:val="20"/>
          <w:shd w:val="clear" w:color="auto" w:fill="FFFFFF"/>
        </w:rPr>
        <w:t>40 CFR 62.16724(h)</w:t>
      </w:r>
      <w:r w:rsidRPr="00EE528E">
        <w:rPr>
          <w:sz w:val="20"/>
        </w:rPr>
        <w:t>.</w:t>
      </w:r>
      <w:r w:rsidRPr="00EE528E">
        <w:t xml:space="preserve">  </w:t>
      </w:r>
      <w:r w:rsidRPr="00EE528E">
        <w:rPr>
          <w:b/>
          <w:bCs/>
        </w:rPr>
        <w:t>(</w:t>
      </w:r>
      <w:r w:rsidRPr="00EE528E">
        <w:rPr>
          <w:rFonts w:cs="Arial"/>
          <w:b/>
          <w:bCs/>
          <w:sz w:val="20"/>
          <w:shd w:val="clear" w:color="auto" w:fill="FFFFFF"/>
        </w:rPr>
        <w:t>40 CFR 62.16724(h))</w:t>
      </w:r>
    </w:p>
    <w:p w14:paraId="16E890AF" w14:textId="77777777" w:rsidR="00841345" w:rsidRPr="00C96B57" w:rsidRDefault="00841345" w:rsidP="00841345">
      <w:pPr>
        <w:pStyle w:val="NormalWeb"/>
        <w:spacing w:before="0" w:beforeAutospacing="0" w:after="0" w:afterAutospacing="0"/>
        <w:jc w:val="both"/>
        <w:rPr>
          <w:rFonts w:ascii="Arial" w:hAnsi="Arial" w:cs="Arial"/>
          <w:bCs/>
          <w:sz w:val="20"/>
          <w:szCs w:val="20"/>
        </w:rPr>
      </w:pPr>
    </w:p>
    <w:p w14:paraId="5FD0DBCE" w14:textId="77777777" w:rsidR="00841345" w:rsidRDefault="00841345" w:rsidP="00716857">
      <w:pPr>
        <w:pStyle w:val="ListParagraph"/>
        <w:numPr>
          <w:ilvl w:val="0"/>
          <w:numId w:val="177"/>
        </w:numPr>
        <w:tabs>
          <w:tab w:val="clear" w:pos="144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6A8D565C" w14:textId="77E569BE" w:rsidR="00841345" w:rsidRPr="002D20CA" w:rsidRDefault="00841345" w:rsidP="00716857">
      <w:pPr>
        <w:pStyle w:val="ListParagraph"/>
        <w:numPr>
          <w:ilvl w:val="1"/>
          <w:numId w:val="178"/>
        </w:numPr>
        <w:spacing w:before="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37" w:tgtFrame="_blank" w:history="1">
        <w:r w:rsidR="0016419C" w:rsidRPr="003B50CC">
          <w:rPr>
            <w:rStyle w:val="Hyperlink"/>
            <w:rFonts w:cs="Arial"/>
            <w:sz w:val="20"/>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38" w:history="1">
        <w:r w:rsidRPr="00E56063">
          <w:rPr>
            <w:rStyle w:val="Hyperlink"/>
            <w:sz w:val="20"/>
          </w:rPr>
          <w:t>https://cdx.epa.gov/</w:t>
        </w:r>
      </w:hyperlink>
      <w:r w:rsidRPr="00E56063">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4B36F02C" w14:textId="77777777" w:rsidR="00841345" w:rsidRPr="00015BC0" w:rsidRDefault="00841345" w:rsidP="00716857">
      <w:pPr>
        <w:pStyle w:val="ListParagraph"/>
        <w:numPr>
          <w:ilvl w:val="1"/>
          <w:numId w:val="178"/>
        </w:numPr>
        <w:spacing w:before="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15A89F47" w14:textId="557208B6" w:rsidR="00841345" w:rsidRDefault="00841345" w:rsidP="00716857">
      <w:pPr>
        <w:pStyle w:val="ListParagraph"/>
        <w:numPr>
          <w:ilvl w:val="1"/>
          <w:numId w:val="178"/>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9" w:history="1">
        <w:r w:rsidRPr="005B4CEA">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00F331BA" w14:textId="77777777" w:rsidR="00841345" w:rsidRDefault="00841345" w:rsidP="00841345">
      <w:pPr>
        <w:rPr>
          <w:sz w:val="20"/>
        </w:rPr>
      </w:pPr>
    </w:p>
    <w:p w14:paraId="0CC75243" w14:textId="77777777" w:rsidR="00841345" w:rsidRPr="00015BC0" w:rsidRDefault="00841345" w:rsidP="00716857">
      <w:pPr>
        <w:pStyle w:val="ListParagraph"/>
        <w:numPr>
          <w:ilvl w:val="0"/>
          <w:numId w:val="177"/>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55AB95D4" w14:textId="77777777" w:rsidR="00841345" w:rsidRPr="004E37E6" w:rsidRDefault="00841345" w:rsidP="00841345">
      <w:pPr>
        <w:jc w:val="both"/>
        <w:rPr>
          <w:rFonts w:cs="Arial"/>
          <w:bCs/>
          <w:sz w:val="20"/>
        </w:rPr>
      </w:pPr>
    </w:p>
    <w:p w14:paraId="329FC1EB" w14:textId="63B98350" w:rsidR="00841345" w:rsidRPr="009F4FD8" w:rsidRDefault="00841345" w:rsidP="00841345">
      <w:pPr>
        <w:jc w:val="both"/>
        <w:rPr>
          <w:rFonts w:cs="Arial"/>
          <w:sz w:val="20"/>
        </w:rPr>
      </w:pPr>
      <w:r w:rsidRPr="00305533">
        <w:rPr>
          <w:rFonts w:cs="Arial"/>
          <w:b/>
          <w:sz w:val="20"/>
        </w:rPr>
        <w:t>See Appendix 8</w:t>
      </w:r>
      <w:r w:rsidR="00725B86">
        <w:rPr>
          <w:rFonts w:cs="Arial"/>
          <w:b/>
          <w:sz w:val="20"/>
        </w:rPr>
        <w:t>-3</w:t>
      </w:r>
    </w:p>
    <w:p w14:paraId="35DF12B6" w14:textId="77777777" w:rsidR="00841345" w:rsidRPr="00952E7D" w:rsidRDefault="00841345" w:rsidP="00841345">
      <w:pPr>
        <w:jc w:val="both"/>
        <w:rPr>
          <w:rFonts w:cs="Arial"/>
          <w:sz w:val="20"/>
        </w:rPr>
      </w:pPr>
    </w:p>
    <w:p w14:paraId="49DDAEC0" w14:textId="77777777" w:rsidR="00841345" w:rsidRPr="00305533" w:rsidRDefault="00841345" w:rsidP="00841345">
      <w:pPr>
        <w:tabs>
          <w:tab w:val="left" w:pos="561"/>
        </w:tabs>
        <w:jc w:val="both"/>
      </w:pPr>
      <w:r>
        <w:rPr>
          <w:b/>
        </w:rPr>
        <w:t xml:space="preserve">VIII.  </w:t>
      </w:r>
      <w:r w:rsidRPr="00305533">
        <w:rPr>
          <w:b/>
          <w:u w:val="single"/>
        </w:rPr>
        <w:t>STACK/VENT RESTRICTION(S)</w:t>
      </w:r>
    </w:p>
    <w:p w14:paraId="5885E566" w14:textId="77777777" w:rsidR="00841345" w:rsidRPr="00305533" w:rsidRDefault="00841345" w:rsidP="00841345">
      <w:pPr>
        <w:jc w:val="both"/>
        <w:rPr>
          <w:sz w:val="20"/>
        </w:rPr>
      </w:pPr>
    </w:p>
    <w:p w14:paraId="23BE583E" w14:textId="77777777" w:rsidR="00841345" w:rsidRDefault="00841345" w:rsidP="00841345">
      <w:pPr>
        <w:jc w:val="both"/>
        <w:rPr>
          <w:sz w:val="20"/>
        </w:rPr>
      </w:pPr>
      <w:r>
        <w:rPr>
          <w:sz w:val="20"/>
        </w:rPr>
        <w:t>NA</w:t>
      </w:r>
    </w:p>
    <w:p w14:paraId="584C025C" w14:textId="26F4A1FB" w:rsidR="009A6C33" w:rsidRDefault="009A6C33">
      <w:pPr>
        <w:rPr>
          <w:sz w:val="20"/>
        </w:rPr>
      </w:pPr>
      <w:r>
        <w:rPr>
          <w:sz w:val="20"/>
        </w:rPr>
        <w:br w:type="page"/>
      </w:r>
    </w:p>
    <w:p w14:paraId="11F6E9B0" w14:textId="77777777" w:rsidR="00841345" w:rsidRPr="00305533" w:rsidRDefault="00841345" w:rsidP="00841345">
      <w:pPr>
        <w:jc w:val="both"/>
        <w:rPr>
          <w:sz w:val="20"/>
        </w:rPr>
      </w:pPr>
    </w:p>
    <w:p w14:paraId="77037A54" w14:textId="77777777" w:rsidR="00841345" w:rsidRPr="00305533" w:rsidRDefault="00841345" w:rsidP="00841345">
      <w:pPr>
        <w:tabs>
          <w:tab w:val="left" w:pos="374"/>
        </w:tabs>
        <w:jc w:val="both"/>
      </w:pPr>
      <w:r>
        <w:rPr>
          <w:b/>
        </w:rPr>
        <w:t xml:space="preserve">IX.  </w:t>
      </w:r>
      <w:r w:rsidRPr="00305533">
        <w:rPr>
          <w:b/>
          <w:u w:val="single"/>
        </w:rPr>
        <w:t>OTHER REQUIREMENT(S)</w:t>
      </w:r>
    </w:p>
    <w:p w14:paraId="5B78F2D5" w14:textId="77777777" w:rsidR="00841345" w:rsidRPr="00305533" w:rsidRDefault="00841345" w:rsidP="00841345">
      <w:pPr>
        <w:jc w:val="both"/>
        <w:rPr>
          <w:sz w:val="20"/>
        </w:rPr>
      </w:pPr>
    </w:p>
    <w:p w14:paraId="4A08BB35" w14:textId="10966F4A" w:rsidR="00841345" w:rsidRDefault="00841345" w:rsidP="00716857">
      <w:pPr>
        <w:numPr>
          <w:ilvl w:val="6"/>
          <w:numId w:val="201"/>
        </w:numPr>
        <w:ind w:left="360"/>
        <w:jc w:val="both"/>
        <w:rPr>
          <w:sz w:val="20"/>
        </w:rPr>
      </w:pPr>
      <w:r>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w:t>
      </w:r>
      <w:bookmarkStart w:id="197" w:name="_Hlk88316242"/>
      <w:r w:rsidRPr="002D20CA">
        <w:rPr>
          <w:rFonts w:cs="Arial"/>
          <w:sz w:val="20"/>
        </w:rPr>
        <w:t xml:space="preserve">Each permittee must comply with the provisions for </w:t>
      </w:r>
      <w:r w:rsidRPr="00AC4BAA">
        <w:rPr>
          <w:rFonts w:cs="Arial"/>
          <w:sz w:val="20"/>
        </w:rPr>
        <w:t xml:space="preserve">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2D5E1D">
        <w:rPr>
          <w:rFonts w:cs="Arial"/>
          <w:b/>
          <w:bCs/>
          <w:sz w:val="20"/>
        </w:rPr>
        <w:t>(</w:t>
      </w:r>
      <w:bookmarkEnd w:id="197"/>
      <w:r w:rsidR="00725B86" w:rsidRPr="009D3B0A">
        <w:rPr>
          <w:rFonts w:cs="Arial"/>
          <w:b/>
          <w:bCs/>
          <w:sz w:val="20"/>
        </w:rPr>
        <w:t xml:space="preserve">40 CFR 62.16716, 40 CFR 62.16720, 40 CFR 62.16722, </w:t>
      </w:r>
      <w:r>
        <w:rPr>
          <w:rFonts w:cs="Arial"/>
          <w:b/>
          <w:bCs/>
          <w:sz w:val="20"/>
        </w:rPr>
        <w:t>40 CFR Part 62, Subpart OOO)</w:t>
      </w:r>
    </w:p>
    <w:p w14:paraId="4C02B453" w14:textId="2C7986BC" w:rsidR="009A6C33" w:rsidRDefault="009A6C33">
      <w:pPr>
        <w:rPr>
          <w:sz w:val="20"/>
        </w:rPr>
      </w:pPr>
      <w:r>
        <w:rPr>
          <w:sz w:val="20"/>
        </w:rPr>
        <w:br w:type="page"/>
      </w:r>
    </w:p>
    <w:p w14:paraId="15505C8B" w14:textId="4B525251" w:rsidR="00F6715A" w:rsidRDefault="00F6715A" w:rsidP="00841345">
      <w:pPr>
        <w:jc w:val="both"/>
      </w:pPr>
    </w:p>
    <w:p w14:paraId="46FAFFCF" w14:textId="77777777" w:rsidR="00F6715A" w:rsidRPr="00305533" w:rsidRDefault="00F6715A" w:rsidP="00F6715A">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98" w:name="_Toc106873157"/>
      <w:r>
        <w:rPr>
          <w:szCs w:val="28"/>
        </w:rPr>
        <w:t>FGTREATMENTSYS-AAAA</w:t>
      </w:r>
      <w:bookmarkEnd w:id="198"/>
    </w:p>
    <w:p w14:paraId="263494B3" w14:textId="77777777" w:rsidR="00F6715A" w:rsidRPr="00305533" w:rsidRDefault="00F6715A" w:rsidP="00F6715A">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4A394B1A" w14:textId="77777777" w:rsidR="00F6715A" w:rsidRPr="00305533" w:rsidRDefault="00F6715A" w:rsidP="00F6715A">
      <w:pPr>
        <w:jc w:val="both"/>
        <w:rPr>
          <w:szCs w:val="22"/>
        </w:rPr>
      </w:pPr>
    </w:p>
    <w:p w14:paraId="13030781" w14:textId="77777777" w:rsidR="00F6715A" w:rsidRDefault="00F6715A" w:rsidP="00F6715A">
      <w:pPr>
        <w:jc w:val="both"/>
        <w:rPr>
          <w:b/>
          <w:u w:val="single"/>
        </w:rPr>
      </w:pPr>
      <w:r w:rsidRPr="00305533">
        <w:rPr>
          <w:b/>
          <w:u w:val="single"/>
        </w:rPr>
        <w:t>DESCRIPTION</w:t>
      </w:r>
    </w:p>
    <w:p w14:paraId="76439848" w14:textId="77777777" w:rsidR="00F6715A" w:rsidRPr="00952E7D" w:rsidRDefault="00F6715A" w:rsidP="00F6715A">
      <w:pPr>
        <w:jc w:val="both"/>
      </w:pPr>
    </w:p>
    <w:p w14:paraId="1A35F9BF" w14:textId="77777777" w:rsidR="00F6715A" w:rsidRPr="00305533" w:rsidRDefault="00F6715A" w:rsidP="00F6715A">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23BAC3F8" w14:textId="77777777" w:rsidR="00F6715A" w:rsidRPr="00952E7D" w:rsidRDefault="00F6715A" w:rsidP="00F6715A">
      <w:pPr>
        <w:jc w:val="both"/>
        <w:rPr>
          <w:sz w:val="20"/>
        </w:rPr>
      </w:pPr>
    </w:p>
    <w:p w14:paraId="4EFCC1AE" w14:textId="77777777" w:rsidR="00F6715A" w:rsidRPr="00305533" w:rsidRDefault="00F6715A" w:rsidP="00F6715A">
      <w:pPr>
        <w:jc w:val="both"/>
        <w:rPr>
          <w:sz w:val="20"/>
        </w:rPr>
      </w:pPr>
      <w:r>
        <w:rPr>
          <w:b/>
          <w:sz w:val="20"/>
        </w:rPr>
        <w:t>Emission Unit</w:t>
      </w:r>
      <w:r w:rsidRPr="00305533">
        <w:rPr>
          <w:b/>
          <w:sz w:val="20"/>
        </w:rPr>
        <w:t>:</w:t>
      </w:r>
      <w:r w:rsidRPr="00305533">
        <w:rPr>
          <w:sz w:val="20"/>
        </w:rPr>
        <w:t xml:space="preserve">  </w:t>
      </w:r>
      <w:r>
        <w:rPr>
          <w:sz w:val="20"/>
        </w:rPr>
        <w:t>EUTREATMENTSYS</w:t>
      </w:r>
    </w:p>
    <w:p w14:paraId="519F2014" w14:textId="77777777" w:rsidR="00F6715A" w:rsidRPr="00AB0BCD" w:rsidRDefault="00F6715A" w:rsidP="00F6715A">
      <w:pPr>
        <w:jc w:val="both"/>
        <w:rPr>
          <w:bCs/>
          <w:sz w:val="20"/>
        </w:rPr>
      </w:pPr>
    </w:p>
    <w:p w14:paraId="609E805F" w14:textId="77777777" w:rsidR="00F6715A" w:rsidRDefault="00F6715A" w:rsidP="00F6715A">
      <w:pPr>
        <w:jc w:val="both"/>
        <w:rPr>
          <w:b/>
          <w:u w:val="single"/>
        </w:rPr>
      </w:pPr>
      <w:r w:rsidRPr="00305533">
        <w:rPr>
          <w:b/>
          <w:u w:val="single"/>
        </w:rPr>
        <w:t>POLLUTION CONTROL EQUIPMENT</w:t>
      </w:r>
    </w:p>
    <w:p w14:paraId="3BAFA5F0" w14:textId="77777777" w:rsidR="00F6715A" w:rsidRPr="00952E7D" w:rsidRDefault="00F6715A" w:rsidP="00F6715A">
      <w:pPr>
        <w:jc w:val="both"/>
        <w:rPr>
          <w:sz w:val="20"/>
        </w:rPr>
      </w:pPr>
    </w:p>
    <w:p w14:paraId="5C7DB177" w14:textId="77777777" w:rsidR="00F6715A" w:rsidRPr="00305533" w:rsidRDefault="00F6715A" w:rsidP="00F6715A">
      <w:pPr>
        <w:jc w:val="both"/>
      </w:pPr>
      <w:r w:rsidRPr="00305533">
        <w:t>Any</w:t>
      </w:r>
      <w:r w:rsidRPr="00305533">
        <w:rPr>
          <w:rFonts w:cs="Arial"/>
          <w:sz w:val="20"/>
        </w:rPr>
        <w:t xml:space="preserve"> emissions from any atmospheric vents or stacks associated with the treatment system subject to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p>
    <w:p w14:paraId="5D0E14CB" w14:textId="77777777" w:rsidR="00F6715A" w:rsidRPr="00B215A3" w:rsidRDefault="00F6715A" w:rsidP="00F6715A">
      <w:pPr>
        <w:jc w:val="both"/>
        <w:rPr>
          <w:sz w:val="20"/>
        </w:rPr>
      </w:pPr>
    </w:p>
    <w:p w14:paraId="0040A58A" w14:textId="77777777" w:rsidR="00F6715A" w:rsidRPr="00305533" w:rsidRDefault="00F6715A" w:rsidP="00F6715A">
      <w:pPr>
        <w:jc w:val="both"/>
        <w:rPr>
          <w:b/>
          <w:u w:val="single"/>
        </w:rPr>
      </w:pPr>
      <w:r w:rsidRPr="00305533">
        <w:rPr>
          <w:b/>
        </w:rPr>
        <w:t xml:space="preserve">I.  </w:t>
      </w:r>
      <w:r w:rsidRPr="00305533">
        <w:rPr>
          <w:b/>
          <w:u w:val="single"/>
        </w:rPr>
        <w:t>EMISSION LIMIT(S)</w:t>
      </w:r>
    </w:p>
    <w:p w14:paraId="4B1B40ED" w14:textId="77777777" w:rsidR="00F6715A" w:rsidRPr="00305533" w:rsidRDefault="00F6715A" w:rsidP="00F6715A">
      <w:pPr>
        <w:jc w:val="both"/>
        <w:rPr>
          <w:sz w:val="20"/>
        </w:rPr>
      </w:pPr>
    </w:p>
    <w:p w14:paraId="6F969ADD" w14:textId="77777777" w:rsidR="00F6715A" w:rsidRDefault="00F6715A" w:rsidP="00F6715A">
      <w:pPr>
        <w:rPr>
          <w:sz w:val="20"/>
        </w:rPr>
      </w:pPr>
      <w:r>
        <w:rPr>
          <w:sz w:val="20"/>
        </w:rPr>
        <w:t>NA</w:t>
      </w:r>
    </w:p>
    <w:p w14:paraId="7FC0058B" w14:textId="77777777" w:rsidR="00F6715A" w:rsidRPr="00305533" w:rsidRDefault="00F6715A" w:rsidP="00F6715A">
      <w:pPr>
        <w:rPr>
          <w:sz w:val="20"/>
        </w:rPr>
      </w:pPr>
    </w:p>
    <w:p w14:paraId="04A1B00B" w14:textId="77777777" w:rsidR="00F6715A" w:rsidRPr="00305533" w:rsidRDefault="00F6715A" w:rsidP="00F6715A">
      <w:pPr>
        <w:tabs>
          <w:tab w:val="left" w:pos="374"/>
        </w:tabs>
        <w:jc w:val="both"/>
        <w:rPr>
          <w:b/>
          <w:u w:val="single"/>
        </w:rPr>
      </w:pPr>
      <w:r>
        <w:rPr>
          <w:b/>
        </w:rPr>
        <w:t xml:space="preserve">II.  </w:t>
      </w:r>
      <w:r w:rsidRPr="00305533">
        <w:rPr>
          <w:b/>
          <w:u w:val="single"/>
        </w:rPr>
        <w:t>MATERIAL LIMIT(S)</w:t>
      </w:r>
    </w:p>
    <w:p w14:paraId="49EB43ED" w14:textId="77777777" w:rsidR="00F6715A" w:rsidRPr="00305533" w:rsidRDefault="00F6715A" w:rsidP="00F6715A">
      <w:pPr>
        <w:jc w:val="both"/>
        <w:rPr>
          <w:sz w:val="20"/>
        </w:rPr>
      </w:pPr>
    </w:p>
    <w:p w14:paraId="6199C232" w14:textId="77777777" w:rsidR="00F6715A" w:rsidRDefault="00F6715A" w:rsidP="00F6715A">
      <w:pPr>
        <w:jc w:val="both"/>
        <w:rPr>
          <w:sz w:val="20"/>
        </w:rPr>
      </w:pPr>
      <w:r>
        <w:rPr>
          <w:sz w:val="20"/>
        </w:rPr>
        <w:t>NA</w:t>
      </w:r>
    </w:p>
    <w:p w14:paraId="62BBF5F8" w14:textId="77777777" w:rsidR="00F6715A" w:rsidRDefault="00F6715A" w:rsidP="00F6715A">
      <w:pPr>
        <w:jc w:val="both"/>
        <w:rPr>
          <w:sz w:val="20"/>
        </w:rPr>
      </w:pPr>
    </w:p>
    <w:p w14:paraId="5FD803F5" w14:textId="77777777" w:rsidR="00F6715A" w:rsidRPr="00305533" w:rsidRDefault="00F6715A" w:rsidP="00F6715A">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7D1CB82D" w14:textId="77777777" w:rsidR="00F6715A" w:rsidRPr="00305533" w:rsidRDefault="00F6715A" w:rsidP="00F6715A">
      <w:pPr>
        <w:jc w:val="both"/>
        <w:rPr>
          <w:u w:val="single"/>
        </w:rPr>
      </w:pPr>
    </w:p>
    <w:p w14:paraId="51D27EF2" w14:textId="77777777" w:rsidR="00F6715A" w:rsidRPr="00305533" w:rsidRDefault="00F6715A" w:rsidP="00716857">
      <w:pPr>
        <w:numPr>
          <w:ilvl w:val="0"/>
          <w:numId w:val="189"/>
        </w:numPr>
        <w:rPr>
          <w:b/>
          <w:sz w:val="20"/>
        </w:rPr>
      </w:pPr>
      <w:r w:rsidRPr="00305533">
        <w:rPr>
          <w:sz w:val="20"/>
        </w:rPr>
        <w:t xml:space="preserve">The permittee </w:t>
      </w:r>
      <w:r>
        <w:rPr>
          <w:sz w:val="20"/>
        </w:rPr>
        <w:t>must</w:t>
      </w:r>
      <w:r w:rsidRPr="00305533">
        <w:rPr>
          <w:sz w:val="20"/>
        </w:rPr>
        <w:t xml:space="preserve"> operate the treatment system at all times when the collected gas is routed to the treatment system.  </w:t>
      </w:r>
      <w:r w:rsidRPr="00305533">
        <w:rPr>
          <w:b/>
          <w:sz w:val="20"/>
        </w:rPr>
        <w:t>(40 CFR 6</w:t>
      </w:r>
      <w:r>
        <w:rPr>
          <w:b/>
          <w:sz w:val="20"/>
        </w:rPr>
        <w:t>3.1958</w:t>
      </w:r>
      <w:r w:rsidRPr="00305533">
        <w:rPr>
          <w:b/>
          <w:sz w:val="20"/>
        </w:rPr>
        <w:t>(f))</w:t>
      </w:r>
    </w:p>
    <w:p w14:paraId="135CF9A3" w14:textId="77777777" w:rsidR="00F6715A" w:rsidRPr="00952E7D" w:rsidRDefault="00F6715A" w:rsidP="00F6715A">
      <w:pPr>
        <w:pStyle w:val="NormalWeb"/>
        <w:spacing w:before="0" w:beforeAutospacing="0" w:after="0" w:afterAutospacing="0"/>
        <w:jc w:val="both"/>
        <w:rPr>
          <w:rFonts w:ascii="Arial" w:hAnsi="Arial" w:cs="Arial"/>
          <w:sz w:val="20"/>
          <w:szCs w:val="20"/>
        </w:rPr>
      </w:pPr>
    </w:p>
    <w:p w14:paraId="70E18F05" w14:textId="77777777" w:rsidR="00F6715A" w:rsidRPr="001573B5" w:rsidRDefault="00F6715A" w:rsidP="00716857">
      <w:pPr>
        <w:numPr>
          <w:ilvl w:val="0"/>
          <w:numId w:val="189"/>
        </w:numPr>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1959</w:t>
      </w:r>
      <w:r w:rsidRPr="00305533">
        <w:rPr>
          <w:rFonts w:cs="Arial"/>
          <w:b/>
          <w:sz w:val="20"/>
        </w:rPr>
        <w:t>(b)(2)(iii)(C)</w:t>
      </w:r>
      <w:r>
        <w:rPr>
          <w:rFonts w:cs="Arial"/>
          <w:b/>
          <w:sz w:val="20"/>
        </w:rPr>
        <w:t xml:space="preserve"> and (D)</w:t>
      </w:r>
      <w:r w:rsidRPr="00305533">
        <w:rPr>
          <w:rFonts w:cs="Arial"/>
          <w:b/>
          <w:sz w:val="20"/>
        </w:rPr>
        <w:t>)</w:t>
      </w:r>
    </w:p>
    <w:p w14:paraId="1838A47C" w14:textId="77777777" w:rsidR="00F6715A" w:rsidRDefault="00F6715A" w:rsidP="00F6715A">
      <w:pPr>
        <w:jc w:val="both"/>
        <w:rPr>
          <w:rFonts w:cs="Arial"/>
          <w:sz w:val="20"/>
        </w:rPr>
      </w:pPr>
    </w:p>
    <w:p w14:paraId="500AF1A7" w14:textId="77777777" w:rsidR="00F6715A" w:rsidRPr="00923E0D" w:rsidRDefault="00F6715A" w:rsidP="00F6715A">
      <w:pPr>
        <w:pStyle w:val="ListParagraph"/>
        <w:ind w:left="360" w:hanging="360"/>
        <w:jc w:val="both"/>
        <w:rPr>
          <w:rFonts w:cs="Arial"/>
          <w:b/>
          <w:sz w:val="20"/>
        </w:rPr>
      </w:pPr>
      <w:r>
        <w:rPr>
          <w:rFonts w:cs="Arial"/>
          <w:sz w:val="20"/>
        </w:rPr>
        <w:t>3.</w:t>
      </w:r>
      <w:r>
        <w:rPr>
          <w:rFonts w:cs="Arial"/>
          <w:sz w:val="20"/>
        </w:rPr>
        <w:tab/>
        <w:t>T</w:t>
      </w:r>
      <w:r w:rsidRPr="00923E0D">
        <w:rPr>
          <w:rFonts w:cs="Arial"/>
          <w:sz w:val="20"/>
        </w:rPr>
        <w:t xml:space="preserve">he permittee </w:t>
      </w:r>
      <w:r>
        <w:rPr>
          <w:rFonts w:cs="Arial"/>
          <w:sz w:val="20"/>
        </w:rPr>
        <w:t>must</w:t>
      </w:r>
      <w:r w:rsidRPr="00923E0D">
        <w:rPr>
          <w:rFonts w:cs="Arial"/>
          <w:sz w:val="20"/>
        </w:rPr>
        <w:t xml:space="preserve"> develop a </w:t>
      </w:r>
      <w:r w:rsidRPr="00EF5470">
        <w:rPr>
          <w:sz w:val="20"/>
        </w:rPr>
        <w:t>site-specific treatment system monitoring plan as required in 40 CFR 6</w:t>
      </w:r>
      <w:r>
        <w:rPr>
          <w:sz w:val="20"/>
        </w:rPr>
        <w:t>3</w:t>
      </w:r>
      <w:r w:rsidRPr="00EF5470">
        <w:rPr>
          <w:sz w:val="20"/>
        </w:rPr>
        <w:t>.</w:t>
      </w:r>
      <w:r>
        <w:rPr>
          <w:sz w:val="20"/>
        </w:rPr>
        <w:t>1983</w:t>
      </w:r>
      <w:r w:rsidRPr="00EF5470">
        <w:rPr>
          <w:sz w:val="20"/>
        </w:rPr>
        <w:t xml:space="preserve">(b)(5)(ii).  The plan </w:t>
      </w:r>
      <w:r>
        <w:rPr>
          <w:sz w:val="20"/>
        </w:rPr>
        <w:t>must</w:t>
      </w:r>
      <w:r w:rsidRPr="00EF5470">
        <w:rPr>
          <w:sz w:val="20"/>
        </w:rPr>
        <w:t xml:space="preserve"> at a minimum contain the following: </w:t>
      </w:r>
      <w:r w:rsidRPr="00923E0D">
        <w:rPr>
          <w:b/>
          <w:sz w:val="20"/>
        </w:rPr>
        <w:t>(40</w:t>
      </w:r>
      <w:r>
        <w:rPr>
          <w:b/>
          <w:sz w:val="20"/>
        </w:rPr>
        <w:t> </w:t>
      </w:r>
      <w:r w:rsidRPr="00923E0D">
        <w:rPr>
          <w:b/>
          <w:sz w:val="20"/>
        </w:rPr>
        <w:t>CFR 6</w:t>
      </w:r>
      <w:r>
        <w:rPr>
          <w:b/>
          <w:sz w:val="20"/>
        </w:rPr>
        <w:t>3</w:t>
      </w:r>
      <w:r w:rsidRPr="00923E0D">
        <w:rPr>
          <w:b/>
          <w:sz w:val="20"/>
        </w:rPr>
        <w:t>.</w:t>
      </w:r>
      <w:r>
        <w:rPr>
          <w:b/>
          <w:sz w:val="20"/>
        </w:rPr>
        <w:t>1961</w:t>
      </w:r>
      <w:r w:rsidRPr="00923E0D">
        <w:rPr>
          <w:b/>
          <w:sz w:val="20"/>
        </w:rPr>
        <w:t>(g)</w:t>
      </w:r>
      <w:r w:rsidRPr="00923E0D">
        <w:rPr>
          <w:rFonts w:cs="Arial"/>
          <w:b/>
          <w:sz w:val="20"/>
        </w:rPr>
        <w:t>)</w:t>
      </w:r>
    </w:p>
    <w:p w14:paraId="4EE56DE2" w14:textId="77777777" w:rsidR="00F6715A" w:rsidRPr="00FB2D9C" w:rsidRDefault="00F6715A" w:rsidP="00716857">
      <w:pPr>
        <w:pStyle w:val="ListParagraph"/>
        <w:numPr>
          <w:ilvl w:val="1"/>
          <w:numId w:val="140"/>
        </w:numPr>
        <w:spacing w:before="120" w:after="120"/>
        <w:ind w:left="720"/>
        <w:jc w:val="both"/>
        <w:rPr>
          <w:b/>
          <w:sz w:val="20"/>
        </w:rPr>
      </w:pPr>
      <w:r w:rsidRPr="00923E0D">
        <w:rPr>
          <w:rFonts w:cs="Arial"/>
          <w:sz w:val="20"/>
        </w:rPr>
        <w:t xml:space="preserve">Monitoring of </w:t>
      </w:r>
      <w:r w:rsidRPr="00EF5470">
        <w:rPr>
          <w:sz w:val="20"/>
        </w:rPr>
        <w:t xml:space="preserve">filtration, de-watering, and compression parameters that ensure the treatment system is operating properly for each intended end use of the treated landfill gas.  </w:t>
      </w:r>
      <w:bookmarkStart w:id="199" w:name="_Hlk54032691"/>
      <w:r w:rsidRPr="00EF5470">
        <w:rPr>
          <w:b/>
          <w:sz w:val="20"/>
        </w:rPr>
        <w:t>(40 CFR 6</w:t>
      </w:r>
      <w:r>
        <w:rPr>
          <w:b/>
          <w:sz w:val="20"/>
        </w:rPr>
        <w:t>3</w:t>
      </w:r>
      <w:r w:rsidRPr="00EF5470">
        <w:rPr>
          <w:b/>
          <w:sz w:val="20"/>
        </w:rPr>
        <w:t>.</w:t>
      </w:r>
      <w:r>
        <w:rPr>
          <w:b/>
          <w:sz w:val="20"/>
        </w:rPr>
        <w:t>1983</w:t>
      </w:r>
      <w:r w:rsidRPr="00EF5470">
        <w:rPr>
          <w:b/>
          <w:sz w:val="20"/>
        </w:rPr>
        <w:t>(b)(5)(ii)(A)</w:t>
      </w:r>
      <w:r w:rsidRPr="00923E0D">
        <w:rPr>
          <w:rFonts w:cs="Arial"/>
          <w:b/>
          <w:sz w:val="20"/>
        </w:rPr>
        <w:t>)</w:t>
      </w:r>
      <w:bookmarkEnd w:id="199"/>
    </w:p>
    <w:p w14:paraId="52B54540" w14:textId="77777777" w:rsidR="00F6715A" w:rsidRPr="00EF5470" w:rsidRDefault="00F6715A" w:rsidP="00716857">
      <w:pPr>
        <w:pStyle w:val="ListParagraph"/>
        <w:numPr>
          <w:ilvl w:val="1"/>
          <w:numId w:val="140"/>
        </w:numPr>
        <w:spacing w:after="120"/>
        <w:ind w:left="720"/>
        <w:jc w:val="both"/>
        <w:rPr>
          <w:b/>
          <w:sz w:val="20"/>
        </w:rPr>
      </w:pPr>
      <w:r w:rsidRPr="00EF5470">
        <w:rPr>
          <w:sz w:val="20"/>
        </w:rPr>
        <w:t>Monitoring methods, frequencies, and operating ranges for each monitored operating parameter based on manufacturer's recommendations or engineering analysis for each intended end use of the treated landfill gas.</w:t>
      </w:r>
      <w:r>
        <w:rPr>
          <w:sz w:val="20"/>
        </w:rPr>
        <w:t xml:space="preserve"> </w:t>
      </w:r>
      <w:r w:rsidRPr="00EF5470">
        <w:rPr>
          <w:sz w:val="20"/>
        </w:rPr>
        <w:t xml:space="preserve"> </w:t>
      </w:r>
      <w:r w:rsidRPr="00EF5470">
        <w:rPr>
          <w:b/>
          <w:sz w:val="20"/>
        </w:rPr>
        <w:t>(40 CFR 6</w:t>
      </w:r>
      <w:r>
        <w:rPr>
          <w:b/>
          <w:sz w:val="20"/>
        </w:rPr>
        <w:t>3</w:t>
      </w:r>
      <w:r w:rsidRPr="00EF5470">
        <w:rPr>
          <w:b/>
          <w:sz w:val="20"/>
        </w:rPr>
        <w:t>.</w:t>
      </w:r>
      <w:r>
        <w:rPr>
          <w:b/>
          <w:sz w:val="20"/>
        </w:rPr>
        <w:t>1983</w:t>
      </w:r>
      <w:r w:rsidRPr="00EF5470">
        <w:rPr>
          <w:b/>
          <w:sz w:val="20"/>
        </w:rPr>
        <w:t>(b)(5)(ii)(</w:t>
      </w:r>
      <w:r>
        <w:rPr>
          <w:b/>
          <w:sz w:val="20"/>
        </w:rPr>
        <w:t>B</w:t>
      </w:r>
      <w:r w:rsidRPr="00EF5470">
        <w:rPr>
          <w:b/>
          <w:sz w:val="20"/>
        </w:rPr>
        <w:t>)</w:t>
      </w:r>
      <w:r w:rsidRPr="00923E0D">
        <w:rPr>
          <w:rFonts w:cs="Arial"/>
          <w:b/>
          <w:sz w:val="20"/>
        </w:rPr>
        <w:t>)</w:t>
      </w:r>
    </w:p>
    <w:p w14:paraId="0F2E9367" w14:textId="77777777" w:rsidR="00F6715A" w:rsidRPr="00A41604" w:rsidRDefault="00F6715A" w:rsidP="00716857">
      <w:pPr>
        <w:pStyle w:val="ListParagraph"/>
        <w:numPr>
          <w:ilvl w:val="1"/>
          <w:numId w:val="140"/>
        </w:numPr>
        <w:spacing w:after="120"/>
        <w:ind w:left="720"/>
        <w:jc w:val="both"/>
        <w:rPr>
          <w:b/>
          <w:sz w:val="20"/>
        </w:rPr>
      </w:pPr>
      <w:r w:rsidRPr="000376D7">
        <w:rPr>
          <w:sz w:val="20"/>
        </w:rPr>
        <w:t xml:space="preserve">Documentation of the monitoring methods and ranges, along with justification for their use. </w:t>
      </w:r>
      <w:r w:rsidRPr="006610B7">
        <w:rPr>
          <w:sz w:val="20"/>
        </w:rPr>
        <w:t xml:space="preserve"> </w:t>
      </w:r>
      <w:r w:rsidRPr="000376D7">
        <w:rPr>
          <w:b/>
          <w:sz w:val="20"/>
        </w:rPr>
        <w:t>(40 CFR 63</w:t>
      </w:r>
      <w:r w:rsidRPr="006610B7">
        <w:rPr>
          <w:b/>
          <w:sz w:val="20"/>
        </w:rPr>
        <w:t>.1983(b)(5)(ii)(</w:t>
      </w:r>
      <w:r w:rsidRPr="00A41604">
        <w:rPr>
          <w:b/>
          <w:sz w:val="20"/>
        </w:rPr>
        <w:t>C)</w:t>
      </w:r>
      <w:r w:rsidRPr="00A41604">
        <w:rPr>
          <w:rFonts w:cs="Arial"/>
          <w:b/>
          <w:sz w:val="20"/>
        </w:rPr>
        <w:t>)</w:t>
      </w:r>
    </w:p>
    <w:p w14:paraId="08D98028" w14:textId="77777777" w:rsidR="00F6715A" w:rsidRPr="00C90130" w:rsidRDefault="00F6715A" w:rsidP="00716857">
      <w:pPr>
        <w:pStyle w:val="ListParagraph"/>
        <w:numPr>
          <w:ilvl w:val="1"/>
          <w:numId w:val="140"/>
        </w:numPr>
        <w:spacing w:after="120"/>
        <w:ind w:left="720"/>
        <w:jc w:val="both"/>
        <w:rPr>
          <w:b/>
          <w:sz w:val="20"/>
        </w:rPr>
      </w:pPr>
      <w:r>
        <w:rPr>
          <w:sz w:val="20"/>
        </w:rPr>
        <w:t>List of</w:t>
      </w:r>
      <w:r w:rsidRPr="00EF5470">
        <w:rPr>
          <w:sz w:val="20"/>
        </w:rPr>
        <w:t xml:space="preserve"> responsible</w:t>
      </w:r>
      <w:r>
        <w:rPr>
          <w:sz w:val="20"/>
        </w:rPr>
        <w:t xml:space="preserve"> staff</w:t>
      </w:r>
      <w:r w:rsidRPr="00EF5470">
        <w:rPr>
          <w:sz w:val="20"/>
        </w:rPr>
        <w:t xml:space="preserve"> (by job title) for data collection. </w:t>
      </w:r>
      <w:r>
        <w:rPr>
          <w:sz w:val="20"/>
        </w:rPr>
        <w:t xml:space="preserve"> </w:t>
      </w:r>
      <w:r w:rsidRPr="00EF5470">
        <w:rPr>
          <w:b/>
          <w:sz w:val="20"/>
        </w:rPr>
        <w:t>(</w:t>
      </w:r>
      <w:r w:rsidRPr="00923E0D">
        <w:rPr>
          <w:b/>
          <w:sz w:val="20"/>
        </w:rPr>
        <w:t>40 CFR 6</w:t>
      </w:r>
      <w:r>
        <w:rPr>
          <w:b/>
          <w:sz w:val="20"/>
        </w:rPr>
        <w:t>3</w:t>
      </w:r>
      <w:r w:rsidRPr="00923E0D">
        <w:rPr>
          <w:b/>
          <w:sz w:val="20"/>
        </w:rPr>
        <w:t>.</w:t>
      </w:r>
      <w:r>
        <w:rPr>
          <w:b/>
          <w:sz w:val="20"/>
        </w:rPr>
        <w:t>1983</w:t>
      </w:r>
      <w:r w:rsidRPr="00923E0D">
        <w:rPr>
          <w:b/>
          <w:sz w:val="20"/>
        </w:rPr>
        <w:t>(b)(5)(ii)(D)</w:t>
      </w:r>
      <w:r w:rsidRPr="00923E0D">
        <w:rPr>
          <w:rFonts w:cs="Arial"/>
          <w:b/>
          <w:sz w:val="20"/>
        </w:rPr>
        <w:t>)</w:t>
      </w:r>
    </w:p>
    <w:p w14:paraId="1B1638AE" w14:textId="77777777" w:rsidR="00F6715A" w:rsidRPr="00EF5470" w:rsidRDefault="00F6715A" w:rsidP="00716857">
      <w:pPr>
        <w:pStyle w:val="ListParagraph"/>
        <w:numPr>
          <w:ilvl w:val="1"/>
          <w:numId w:val="140"/>
        </w:numPr>
        <w:spacing w:after="120"/>
        <w:ind w:left="720"/>
        <w:jc w:val="both"/>
        <w:rPr>
          <w:b/>
          <w:sz w:val="20"/>
        </w:rPr>
      </w:pPr>
      <w:r w:rsidRPr="00EF5470">
        <w:rPr>
          <w:sz w:val="20"/>
        </w:rPr>
        <w:t>Processes and methods used to collect the necessary data.</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(b)(5)(ii)(E)</w:t>
      </w:r>
      <w:r w:rsidRPr="00923E0D">
        <w:rPr>
          <w:rFonts w:cs="Arial"/>
          <w:b/>
          <w:sz w:val="20"/>
        </w:rPr>
        <w:t>)</w:t>
      </w:r>
    </w:p>
    <w:p w14:paraId="3E891CE4" w14:textId="77777777" w:rsidR="00F6715A" w:rsidRPr="009C5FBE" w:rsidRDefault="00F6715A" w:rsidP="00716857">
      <w:pPr>
        <w:pStyle w:val="ListParagraph"/>
        <w:numPr>
          <w:ilvl w:val="1"/>
          <w:numId w:val="140"/>
        </w:numPr>
        <w:ind w:left="720"/>
        <w:jc w:val="both"/>
        <w:rPr>
          <w:b/>
          <w:sz w:val="20"/>
        </w:rPr>
      </w:pPr>
      <w:r w:rsidRPr="00EF5470">
        <w:rPr>
          <w:sz w:val="20"/>
        </w:rPr>
        <w:t>Description of the procedures and methods that are used for quality assurance, maintenance, and repair of all continuous monitoring systems</w:t>
      </w:r>
      <w:r>
        <w:rPr>
          <w:sz w:val="20"/>
        </w:rPr>
        <w:t xml:space="preserve"> (CMS)</w:t>
      </w:r>
      <w:r w:rsidRPr="00EF5470">
        <w:rPr>
          <w:sz w:val="20"/>
        </w:rPr>
        <w:t>.</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(b)(5)(ii)(F)</w:t>
      </w:r>
      <w:r w:rsidRPr="00923E0D">
        <w:rPr>
          <w:rFonts w:cs="Arial"/>
          <w:b/>
          <w:sz w:val="20"/>
        </w:rPr>
        <w:t>)</w:t>
      </w:r>
    </w:p>
    <w:p w14:paraId="2D261AB7" w14:textId="77777777" w:rsidR="00F6715A" w:rsidRPr="00EF5470" w:rsidRDefault="00F6715A" w:rsidP="00F6715A">
      <w:pPr>
        <w:pStyle w:val="ListParagraph"/>
        <w:ind w:left="0"/>
        <w:jc w:val="both"/>
        <w:rPr>
          <w:b/>
          <w:sz w:val="20"/>
        </w:rPr>
      </w:pPr>
    </w:p>
    <w:p w14:paraId="29DBA7B0" w14:textId="77777777" w:rsidR="00F6715A" w:rsidRPr="009C5FBE" w:rsidRDefault="00F6715A" w:rsidP="00716857">
      <w:pPr>
        <w:pStyle w:val="ListParagraph"/>
        <w:numPr>
          <w:ilvl w:val="0"/>
          <w:numId w:val="165"/>
        </w:numPr>
        <w:jc w:val="both"/>
        <w:rPr>
          <w:rFonts w:cs="Arial"/>
          <w:b/>
          <w:sz w:val="20"/>
        </w:rPr>
      </w:pPr>
      <w:r w:rsidRPr="009C5FBE">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w:t>
      </w:r>
      <w:r w:rsidRPr="009C5FBE">
        <w:rPr>
          <w:sz w:val="20"/>
        </w:rPr>
        <w:lastRenderedPageBreak/>
        <w:t xml:space="preserve">response to monitoring system malfunctions and to return the monitoring system to operation as expeditiously as practicable.  </w:t>
      </w:r>
      <w:r w:rsidRPr="009C5FBE">
        <w:rPr>
          <w:b/>
          <w:sz w:val="20"/>
        </w:rPr>
        <w:t>(40 CFR 63.1961(h)</w:t>
      </w:r>
      <w:r w:rsidRPr="009C5FBE">
        <w:rPr>
          <w:rFonts w:cs="Arial"/>
          <w:b/>
          <w:sz w:val="20"/>
        </w:rPr>
        <w:t>)</w:t>
      </w:r>
    </w:p>
    <w:p w14:paraId="6ABCD02B" w14:textId="77777777" w:rsidR="00F6715A" w:rsidRPr="009C5FBE" w:rsidRDefault="00F6715A" w:rsidP="00F6715A">
      <w:pPr>
        <w:ind w:left="360" w:hanging="360"/>
        <w:jc w:val="both"/>
        <w:rPr>
          <w:sz w:val="20"/>
        </w:rPr>
      </w:pPr>
    </w:p>
    <w:p w14:paraId="688AFB87" w14:textId="77777777" w:rsidR="00F6715A" w:rsidRPr="00305533" w:rsidRDefault="00F6715A" w:rsidP="00F6715A">
      <w:pPr>
        <w:tabs>
          <w:tab w:val="left" w:pos="374"/>
        </w:tabs>
        <w:jc w:val="both"/>
        <w:rPr>
          <w:b/>
          <w:u w:val="single"/>
        </w:rPr>
      </w:pPr>
      <w:r>
        <w:rPr>
          <w:b/>
        </w:rPr>
        <w:t xml:space="preserve">IV.  </w:t>
      </w:r>
      <w:r w:rsidRPr="00305533">
        <w:rPr>
          <w:b/>
          <w:u w:val="single"/>
        </w:rPr>
        <w:t>DESIGN/EQUIPMENT PARAMETER(S)</w:t>
      </w:r>
    </w:p>
    <w:p w14:paraId="36E05830" w14:textId="77777777" w:rsidR="00F6715A" w:rsidRPr="00305533" w:rsidRDefault="00F6715A" w:rsidP="00F6715A">
      <w:pPr>
        <w:jc w:val="both"/>
        <w:rPr>
          <w:sz w:val="20"/>
        </w:rPr>
      </w:pPr>
    </w:p>
    <w:p w14:paraId="57A403BA" w14:textId="77777777" w:rsidR="00F6715A" w:rsidRDefault="00F6715A" w:rsidP="00716857">
      <w:pPr>
        <w:numPr>
          <w:ilvl w:val="0"/>
          <w:numId w:val="59"/>
        </w:numPr>
        <w:tabs>
          <w:tab w:val="clear" w:pos="360"/>
        </w:tabs>
        <w:jc w:val="both"/>
        <w:rPr>
          <w:sz w:val="20"/>
        </w:rPr>
      </w:pPr>
      <w:r>
        <w:rPr>
          <w:sz w:val="20"/>
        </w:rPr>
        <w:t xml:space="preserve">The permittee must install and properly operate a treatment system in accordance with 40 CFR 63.1981(d)(2).  </w:t>
      </w:r>
      <w:r w:rsidRPr="00EF5470">
        <w:rPr>
          <w:b/>
          <w:sz w:val="20"/>
        </w:rPr>
        <w:t>(40</w:t>
      </w:r>
      <w:r>
        <w:rPr>
          <w:b/>
          <w:sz w:val="20"/>
        </w:rPr>
        <w:t> </w:t>
      </w:r>
      <w:r w:rsidRPr="00EF5470">
        <w:rPr>
          <w:b/>
          <w:sz w:val="20"/>
        </w:rPr>
        <w:t>CFR 6</w:t>
      </w:r>
      <w:r>
        <w:rPr>
          <w:b/>
          <w:sz w:val="20"/>
        </w:rPr>
        <w:t>3</w:t>
      </w:r>
      <w:r w:rsidRPr="00EF5470">
        <w:rPr>
          <w:b/>
          <w:sz w:val="20"/>
        </w:rPr>
        <w:t>.</w:t>
      </w:r>
      <w:r>
        <w:rPr>
          <w:b/>
          <w:sz w:val="20"/>
        </w:rPr>
        <w:t>1961</w:t>
      </w:r>
      <w:r w:rsidRPr="00EF5470">
        <w:rPr>
          <w:b/>
          <w:sz w:val="20"/>
        </w:rPr>
        <w:t>(d)</w:t>
      </w:r>
      <w:r>
        <w:rPr>
          <w:rFonts w:cs="Arial"/>
          <w:b/>
          <w:sz w:val="20"/>
        </w:rPr>
        <w:t>)</w:t>
      </w:r>
    </w:p>
    <w:p w14:paraId="4A2FCBB0" w14:textId="77777777" w:rsidR="00F6715A" w:rsidRDefault="00F6715A" w:rsidP="00F6715A">
      <w:pPr>
        <w:jc w:val="both"/>
        <w:rPr>
          <w:sz w:val="20"/>
        </w:rPr>
      </w:pPr>
    </w:p>
    <w:p w14:paraId="26A605F7" w14:textId="77777777" w:rsidR="00F6715A" w:rsidRPr="009E37A9" w:rsidRDefault="00F6715A" w:rsidP="00716857">
      <w:pPr>
        <w:pStyle w:val="ListParagraph"/>
        <w:numPr>
          <w:ilvl w:val="0"/>
          <w:numId w:val="59"/>
        </w:numPr>
        <w:jc w:val="both"/>
        <w:rPr>
          <w:rFonts w:cs="Arial"/>
          <w:b/>
          <w:sz w:val="20"/>
        </w:rPr>
      </w:pPr>
      <w:r w:rsidRPr="009E37A9">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Pr="009E37A9">
        <w:rPr>
          <w:b/>
          <w:sz w:val="20"/>
        </w:rPr>
        <w:t>(40 CFR 63.1961(g)</w:t>
      </w:r>
      <w:r w:rsidRPr="009E37A9">
        <w:rPr>
          <w:rFonts w:cs="Arial"/>
          <w:b/>
          <w:sz w:val="20"/>
        </w:rPr>
        <w:t>)</w:t>
      </w:r>
    </w:p>
    <w:p w14:paraId="4A3FA534" w14:textId="77777777" w:rsidR="00F6715A" w:rsidRPr="00EF5470" w:rsidRDefault="00F6715A" w:rsidP="00F6715A">
      <w:pPr>
        <w:pStyle w:val="ListParagraph"/>
        <w:ind w:left="0"/>
        <w:jc w:val="both"/>
        <w:rPr>
          <w:sz w:val="20"/>
        </w:rPr>
      </w:pPr>
    </w:p>
    <w:p w14:paraId="06B198E1" w14:textId="77777777" w:rsidR="00F6715A" w:rsidRPr="00305533" w:rsidRDefault="00F6715A" w:rsidP="00F6715A">
      <w:pPr>
        <w:jc w:val="both"/>
        <w:rPr>
          <w:b/>
          <w:u w:val="single"/>
        </w:rPr>
      </w:pPr>
      <w:r w:rsidRPr="00305533">
        <w:rPr>
          <w:b/>
        </w:rPr>
        <w:t xml:space="preserve">V.  </w:t>
      </w:r>
      <w:r w:rsidRPr="00305533">
        <w:rPr>
          <w:b/>
          <w:u w:val="single"/>
        </w:rPr>
        <w:t>TESTING/SAMPLING</w:t>
      </w:r>
    </w:p>
    <w:p w14:paraId="6642B32C" w14:textId="77777777" w:rsidR="00F6715A" w:rsidRPr="00305533" w:rsidRDefault="00F6715A" w:rsidP="00F6715A">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27E08B1C" w14:textId="77777777" w:rsidR="00F6715A" w:rsidRPr="00305533" w:rsidRDefault="00F6715A" w:rsidP="00F6715A">
      <w:pPr>
        <w:jc w:val="both"/>
        <w:rPr>
          <w:sz w:val="20"/>
        </w:rPr>
      </w:pPr>
    </w:p>
    <w:p w14:paraId="6C4568C4" w14:textId="77777777" w:rsidR="00F6715A" w:rsidRPr="004551E4" w:rsidRDefault="00F6715A" w:rsidP="00F6715A">
      <w:pPr>
        <w:jc w:val="both"/>
        <w:rPr>
          <w:sz w:val="20"/>
        </w:rPr>
      </w:pPr>
      <w:r w:rsidRPr="00305533">
        <w:rPr>
          <w:sz w:val="20"/>
        </w:rPr>
        <w:t>NA</w:t>
      </w:r>
    </w:p>
    <w:p w14:paraId="3DD11EDD" w14:textId="77777777" w:rsidR="00F6715A" w:rsidRPr="00305533" w:rsidRDefault="00F6715A" w:rsidP="00F6715A">
      <w:pPr>
        <w:jc w:val="both"/>
        <w:rPr>
          <w:sz w:val="20"/>
        </w:rPr>
      </w:pPr>
    </w:p>
    <w:p w14:paraId="1A99E146" w14:textId="77777777" w:rsidR="00F6715A" w:rsidRPr="00305533" w:rsidRDefault="00F6715A" w:rsidP="00F6715A">
      <w:pPr>
        <w:tabs>
          <w:tab w:val="left" w:pos="374"/>
        </w:tabs>
        <w:jc w:val="both"/>
      </w:pPr>
      <w:r>
        <w:rPr>
          <w:b/>
        </w:rPr>
        <w:t xml:space="preserve">VI.  </w:t>
      </w:r>
      <w:r w:rsidRPr="00305533">
        <w:rPr>
          <w:b/>
          <w:u w:val="single"/>
        </w:rPr>
        <w:t>MONITORING/RECORDKEEPING</w:t>
      </w:r>
    </w:p>
    <w:p w14:paraId="1C63FDDE" w14:textId="77777777" w:rsidR="00F6715A" w:rsidRPr="00305533" w:rsidRDefault="00F6715A" w:rsidP="00F6715A">
      <w:pPr>
        <w:jc w:val="both"/>
        <w:rPr>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430EF368" w14:textId="77777777" w:rsidR="00F6715A" w:rsidRPr="00305533" w:rsidRDefault="00F6715A" w:rsidP="00F6715A">
      <w:pPr>
        <w:jc w:val="both"/>
        <w:rPr>
          <w:sz w:val="20"/>
        </w:rPr>
      </w:pPr>
    </w:p>
    <w:p w14:paraId="2F9CBABE" w14:textId="77777777" w:rsidR="00F6715A" w:rsidRPr="00BB6E9A" w:rsidRDefault="00F6715A" w:rsidP="00716857">
      <w:pPr>
        <w:numPr>
          <w:ilvl w:val="0"/>
          <w:numId w:val="60"/>
        </w:numPr>
        <w:spacing w:after="120"/>
        <w:jc w:val="both"/>
        <w:rPr>
          <w:sz w:val="20"/>
        </w:rPr>
      </w:pPr>
      <w:r w:rsidRPr="00BB6E9A">
        <w:rPr>
          <w:sz w:val="20"/>
        </w:rPr>
        <w:t xml:space="preserve">The permittee </w:t>
      </w:r>
      <w:r>
        <w:rPr>
          <w:sz w:val="20"/>
        </w:rPr>
        <w:t>must</w:t>
      </w:r>
      <w:r w:rsidRPr="00BB6E9A">
        <w:rPr>
          <w:sz w:val="20"/>
        </w:rPr>
        <w:t xml:space="preserve"> keep </w:t>
      </w:r>
      <w:r>
        <w:rPr>
          <w:sz w:val="20"/>
        </w:rPr>
        <w:t>monthly</w:t>
      </w:r>
      <w:r w:rsidRPr="00BB6E9A">
        <w:rPr>
          <w:sz w:val="20"/>
        </w:rPr>
        <w:t xml:space="preserve"> records of all treatment system </w:t>
      </w:r>
      <w:r w:rsidRPr="00EF5470">
        <w:rPr>
          <w:sz w:val="20"/>
        </w:rPr>
        <w:t xml:space="preserve">operating parameters specified to be monitored </w:t>
      </w:r>
      <w:r>
        <w:rPr>
          <w:sz w:val="20"/>
        </w:rPr>
        <w:t>according to</w:t>
      </w:r>
      <w:r w:rsidRPr="00EF5470">
        <w:rPr>
          <w:sz w:val="20"/>
        </w:rPr>
        <w:t xml:space="preserve"> 40 CFR 6</w:t>
      </w:r>
      <w:r>
        <w:rPr>
          <w:sz w:val="20"/>
        </w:rPr>
        <w:t>3</w:t>
      </w:r>
      <w:r w:rsidRPr="00EF5470">
        <w:rPr>
          <w:sz w:val="20"/>
        </w:rPr>
        <w:t>.</w:t>
      </w:r>
      <w:r>
        <w:rPr>
          <w:sz w:val="20"/>
        </w:rPr>
        <w:t>1961</w:t>
      </w:r>
      <w:r w:rsidRPr="00BB6E9A">
        <w:rPr>
          <w:sz w:val="20"/>
        </w:rPr>
        <w:t xml:space="preserve">.  The records </w:t>
      </w:r>
      <w:r>
        <w:rPr>
          <w:sz w:val="20"/>
        </w:rPr>
        <w:t>must</w:t>
      </w:r>
      <w:r w:rsidRPr="00BB6E9A">
        <w:rPr>
          <w:sz w:val="20"/>
        </w:rPr>
        <w:t xml:space="preserve"> include:</w:t>
      </w:r>
    </w:p>
    <w:p w14:paraId="2AB4DC52" w14:textId="77777777" w:rsidR="00F6715A" w:rsidRPr="00C025B1" w:rsidRDefault="00F6715A" w:rsidP="00716857">
      <w:pPr>
        <w:pStyle w:val="ListParagraph"/>
        <w:numPr>
          <w:ilvl w:val="1"/>
          <w:numId w:val="60"/>
        </w:numPr>
        <w:tabs>
          <w:tab w:val="clear" w:pos="360"/>
        </w:tabs>
        <w:spacing w:after="120"/>
        <w:jc w:val="both"/>
        <w:rPr>
          <w:sz w:val="20"/>
        </w:rPr>
      </w:pPr>
      <w:r w:rsidRPr="00C025B1">
        <w:rPr>
          <w:sz w:val="20"/>
        </w:rPr>
        <w:t xml:space="preserve">Continuous records of the indication of flow </w:t>
      </w:r>
      <w:r w:rsidRPr="00C025B1">
        <w:rPr>
          <w:rFonts w:cs="Arial"/>
          <w:sz w:val="20"/>
        </w:rPr>
        <w:t xml:space="preserve">and gas flow rate </w:t>
      </w:r>
      <w:r w:rsidRPr="00C025B1">
        <w:rPr>
          <w:sz w:val="20"/>
        </w:rPr>
        <w:t xml:space="preserve">to the treatment system.  </w:t>
      </w:r>
      <w:r w:rsidRPr="00C025B1">
        <w:rPr>
          <w:b/>
          <w:sz w:val="20"/>
        </w:rPr>
        <w:t>(40</w:t>
      </w:r>
      <w:r>
        <w:rPr>
          <w:b/>
          <w:sz w:val="20"/>
        </w:rPr>
        <w:t> </w:t>
      </w:r>
      <w:r w:rsidRPr="00C025B1">
        <w:rPr>
          <w:b/>
          <w:sz w:val="20"/>
        </w:rPr>
        <w:t>CFR</w:t>
      </w:r>
      <w:r>
        <w:rPr>
          <w:b/>
          <w:sz w:val="20"/>
        </w:rPr>
        <w:t> </w:t>
      </w:r>
      <w:r w:rsidRPr="00C025B1">
        <w:rPr>
          <w:b/>
          <w:sz w:val="20"/>
        </w:rPr>
        <w:t>6</w:t>
      </w:r>
      <w:r>
        <w:rPr>
          <w:b/>
          <w:sz w:val="20"/>
        </w:rPr>
        <w:t>3.1983</w:t>
      </w:r>
      <w:r w:rsidRPr="00C025B1">
        <w:rPr>
          <w:b/>
          <w:sz w:val="20"/>
        </w:rPr>
        <w:t>(c)(2))</w:t>
      </w:r>
    </w:p>
    <w:p w14:paraId="777512B2" w14:textId="77777777" w:rsidR="00F6715A" w:rsidRPr="00EF5470" w:rsidRDefault="00F6715A" w:rsidP="00716857">
      <w:pPr>
        <w:pStyle w:val="ListParagraph"/>
        <w:numPr>
          <w:ilvl w:val="1"/>
          <w:numId w:val="60"/>
        </w:numPr>
        <w:tabs>
          <w:tab w:val="clear" w:pos="360"/>
        </w:tabs>
        <w:spacing w:after="120"/>
        <w:jc w:val="both"/>
        <w:rPr>
          <w:sz w:val="20"/>
        </w:rPr>
      </w:pPr>
      <w:r w:rsidRPr="00EF5470">
        <w:rPr>
          <w:sz w:val="20"/>
        </w:rPr>
        <w:t>The indication of bypass flow or records of monthly inspections of car-seals or lock-and-key configurations used to seal bypass lines</w:t>
      </w:r>
      <w:r>
        <w:rPr>
          <w:sz w:val="20"/>
        </w:rPr>
        <w:t xml:space="preserve">. </w:t>
      </w:r>
      <w:r w:rsidRPr="00BB6E9A">
        <w:rPr>
          <w:b/>
          <w:sz w:val="20"/>
        </w:rPr>
        <w:t xml:space="preserve"> </w:t>
      </w:r>
      <w:r w:rsidRPr="00EF5470">
        <w:rPr>
          <w:b/>
          <w:sz w:val="20"/>
        </w:rPr>
        <w:t>(40 CFR 6</w:t>
      </w:r>
      <w:r>
        <w:rPr>
          <w:b/>
          <w:sz w:val="20"/>
        </w:rPr>
        <w:t>3</w:t>
      </w:r>
      <w:r w:rsidRPr="00EF5470">
        <w:rPr>
          <w:b/>
          <w:sz w:val="20"/>
        </w:rPr>
        <w:t>.</w:t>
      </w:r>
      <w:r>
        <w:rPr>
          <w:b/>
          <w:sz w:val="20"/>
        </w:rPr>
        <w:t>1983</w:t>
      </w:r>
      <w:r w:rsidRPr="00EF5470">
        <w:rPr>
          <w:b/>
          <w:sz w:val="20"/>
        </w:rPr>
        <w:t>(c)</w:t>
      </w:r>
      <w:r w:rsidRPr="00BB6E9A">
        <w:rPr>
          <w:b/>
          <w:sz w:val="20"/>
        </w:rPr>
        <w:t>(2)</w:t>
      </w:r>
      <w:r w:rsidRPr="00EF5470">
        <w:rPr>
          <w:b/>
          <w:sz w:val="20"/>
        </w:rPr>
        <w:t>)</w:t>
      </w:r>
    </w:p>
    <w:p w14:paraId="615B3FDB" w14:textId="77777777" w:rsidR="00F6715A" w:rsidRPr="004A5B86" w:rsidRDefault="00F6715A" w:rsidP="00716857">
      <w:pPr>
        <w:pStyle w:val="ListParagraph"/>
        <w:numPr>
          <w:ilvl w:val="1"/>
          <w:numId w:val="60"/>
        </w:numPr>
        <w:tabs>
          <w:tab w:val="clear" w:pos="360"/>
        </w:tabs>
        <w:jc w:val="both"/>
        <w:rPr>
          <w:sz w:val="20"/>
        </w:rPr>
      </w:pPr>
      <w:r>
        <w:rPr>
          <w:sz w:val="20"/>
        </w:rPr>
        <w:t xml:space="preserve">Maintenance and repair of the monitoring system.  </w:t>
      </w:r>
      <w:r w:rsidRPr="00DA2695">
        <w:rPr>
          <w:b/>
          <w:sz w:val="20"/>
        </w:rPr>
        <w:t>(40 CFR 6</w:t>
      </w:r>
      <w:r>
        <w:rPr>
          <w:b/>
          <w:sz w:val="20"/>
        </w:rPr>
        <w:t>3</w:t>
      </w:r>
      <w:r w:rsidRPr="00DA2695">
        <w:rPr>
          <w:b/>
          <w:sz w:val="20"/>
        </w:rPr>
        <w:t>.</w:t>
      </w:r>
      <w:r>
        <w:rPr>
          <w:b/>
          <w:sz w:val="20"/>
        </w:rPr>
        <w:t>1961</w:t>
      </w:r>
      <w:r w:rsidRPr="00DA2695">
        <w:rPr>
          <w:b/>
          <w:sz w:val="20"/>
        </w:rPr>
        <w:t>(</w:t>
      </w:r>
      <w:r>
        <w:rPr>
          <w:b/>
          <w:sz w:val="20"/>
        </w:rPr>
        <w:t>h</w:t>
      </w:r>
      <w:r w:rsidRPr="00BB6E9A">
        <w:rPr>
          <w:b/>
          <w:sz w:val="20"/>
        </w:rPr>
        <w:t>)</w:t>
      </w:r>
      <w:r w:rsidRPr="00DA2695">
        <w:rPr>
          <w:b/>
          <w:sz w:val="20"/>
        </w:rPr>
        <w:t>)</w:t>
      </w:r>
    </w:p>
    <w:p w14:paraId="04ADA4E1" w14:textId="77777777" w:rsidR="00F6715A" w:rsidRDefault="00F6715A" w:rsidP="00F6715A">
      <w:pPr>
        <w:jc w:val="both"/>
        <w:rPr>
          <w:sz w:val="20"/>
        </w:rPr>
      </w:pPr>
    </w:p>
    <w:p w14:paraId="149B09EF" w14:textId="77777777" w:rsidR="00F6715A" w:rsidRPr="00305533" w:rsidRDefault="00F6715A" w:rsidP="00F6715A">
      <w:pPr>
        <w:tabs>
          <w:tab w:val="left" w:pos="374"/>
        </w:tabs>
        <w:jc w:val="both"/>
        <w:rPr>
          <w:b/>
          <w:u w:val="single"/>
        </w:rPr>
      </w:pPr>
      <w:r>
        <w:rPr>
          <w:b/>
        </w:rPr>
        <w:t xml:space="preserve">VII.  </w:t>
      </w:r>
      <w:r w:rsidRPr="00305533">
        <w:rPr>
          <w:b/>
          <w:u w:val="single"/>
        </w:rPr>
        <w:t>REPORTING</w:t>
      </w:r>
    </w:p>
    <w:p w14:paraId="1AD8C029" w14:textId="77777777" w:rsidR="00F6715A" w:rsidRPr="00305533" w:rsidRDefault="00F6715A" w:rsidP="00F6715A">
      <w:pPr>
        <w:jc w:val="both"/>
        <w:rPr>
          <w:sz w:val="20"/>
        </w:rPr>
      </w:pPr>
    </w:p>
    <w:p w14:paraId="0850B06D" w14:textId="77777777" w:rsidR="00F6715A" w:rsidRDefault="00F6715A" w:rsidP="00F6715A">
      <w:pPr>
        <w:ind w:left="360" w:hanging="360"/>
        <w:jc w:val="both"/>
        <w:rPr>
          <w:b/>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1A8CFCAC" w14:textId="77777777" w:rsidR="00F6715A" w:rsidRPr="00391933" w:rsidRDefault="00F6715A" w:rsidP="00F6715A">
      <w:pPr>
        <w:ind w:left="360" w:hanging="360"/>
        <w:jc w:val="both"/>
        <w:rPr>
          <w:bCs/>
          <w:sz w:val="20"/>
        </w:rPr>
      </w:pPr>
    </w:p>
    <w:p w14:paraId="2DC6195E" w14:textId="77777777" w:rsidR="00F6715A" w:rsidRPr="00305533" w:rsidRDefault="00F6715A" w:rsidP="00F6715A">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23C7FE8C" w14:textId="77777777" w:rsidR="00F6715A" w:rsidRPr="00305533" w:rsidRDefault="00F6715A" w:rsidP="00F6715A">
      <w:pPr>
        <w:ind w:left="360" w:hanging="360"/>
        <w:jc w:val="both"/>
        <w:rPr>
          <w:sz w:val="20"/>
        </w:rPr>
      </w:pPr>
    </w:p>
    <w:p w14:paraId="4A7CFAB4" w14:textId="77777777" w:rsidR="00F6715A" w:rsidRPr="00305533" w:rsidRDefault="00F6715A" w:rsidP="00716857">
      <w:pPr>
        <w:numPr>
          <w:ilvl w:val="0"/>
          <w:numId w:val="190"/>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37AAADEC" w14:textId="77777777" w:rsidR="00F6715A" w:rsidRPr="00305533" w:rsidRDefault="00F6715A" w:rsidP="00F6715A">
      <w:pPr>
        <w:jc w:val="both"/>
        <w:rPr>
          <w:sz w:val="20"/>
        </w:rPr>
      </w:pPr>
    </w:p>
    <w:p w14:paraId="29DF0B1B" w14:textId="77777777" w:rsidR="00F6715A" w:rsidRPr="00ED0F27" w:rsidRDefault="00F6715A" w:rsidP="00716857">
      <w:pPr>
        <w:pStyle w:val="ListParagraph"/>
        <w:numPr>
          <w:ilvl w:val="0"/>
          <w:numId w:val="190"/>
        </w:numPr>
        <w:spacing w:after="120"/>
        <w:jc w:val="both"/>
        <w:rPr>
          <w:sz w:val="20"/>
        </w:rPr>
      </w:pPr>
      <w:r w:rsidRPr="00ED0F27">
        <w:rPr>
          <w:sz w:val="20"/>
        </w:rPr>
        <w:t xml:space="preserve">The permittee </w:t>
      </w:r>
      <w:r>
        <w:rPr>
          <w:sz w:val="20"/>
        </w:rPr>
        <w:t>must</w:t>
      </w:r>
      <w:r w:rsidRPr="00ED0F27">
        <w:rPr>
          <w:sz w:val="20"/>
        </w:rPr>
        <w:t xml:space="preserve"> submit to the appropriate AQD District Office semiannual reports for the landfill gas treatment system.  The report</w:t>
      </w:r>
      <w:r>
        <w:rPr>
          <w:sz w:val="20"/>
        </w:rPr>
        <w:t>s</w:t>
      </w:r>
      <w:r w:rsidRPr="00ED0F27">
        <w:rPr>
          <w:sz w:val="20"/>
        </w:rPr>
        <w:t xml:space="preserve"> </w:t>
      </w:r>
      <w:r>
        <w:rPr>
          <w:sz w:val="20"/>
        </w:rPr>
        <w:t>must</w:t>
      </w:r>
      <w:r w:rsidRPr="00ED0F27">
        <w:rPr>
          <w:sz w:val="20"/>
        </w:rPr>
        <w:t xml:space="preserve"> be received by </w:t>
      </w:r>
      <w:r>
        <w:rPr>
          <w:sz w:val="20"/>
        </w:rPr>
        <w:t xml:space="preserve">the </w:t>
      </w:r>
      <w:r w:rsidRPr="00ED0F27">
        <w:rPr>
          <w:sz w:val="20"/>
        </w:rPr>
        <w:t>appropriate AQD District Office by March 15 for reporting period July</w:t>
      </w:r>
      <w:r>
        <w:rPr>
          <w:sz w:val="20"/>
        </w:rPr>
        <w:t> </w:t>
      </w:r>
      <w:r w:rsidRPr="00ED0F27">
        <w:rPr>
          <w:sz w:val="20"/>
        </w:rPr>
        <w:t>1 to December 31 and September 15 for reporting period January 1 to June 30.  The report</w:t>
      </w:r>
      <w:r>
        <w:rPr>
          <w:sz w:val="20"/>
        </w:rPr>
        <w:t>s</w:t>
      </w:r>
      <w:r w:rsidRPr="00ED0F27">
        <w:rPr>
          <w:sz w:val="20"/>
        </w:rPr>
        <w:t xml:space="preserve"> </w:t>
      </w:r>
      <w:r>
        <w:rPr>
          <w:sz w:val="20"/>
        </w:rPr>
        <w:t>must</w:t>
      </w:r>
      <w:r w:rsidRPr="00ED0F27">
        <w:rPr>
          <w:sz w:val="20"/>
        </w:rPr>
        <w:t xml:space="preserve"> include the following:</w:t>
      </w:r>
    </w:p>
    <w:p w14:paraId="6CB9D283" w14:textId="77777777" w:rsidR="00F6715A" w:rsidRPr="00B8681E" w:rsidRDefault="00F6715A" w:rsidP="00716857">
      <w:pPr>
        <w:pStyle w:val="ListParagraph"/>
        <w:numPr>
          <w:ilvl w:val="0"/>
          <w:numId w:val="162"/>
        </w:numPr>
        <w:spacing w:before="120" w:after="120"/>
        <w:jc w:val="both"/>
        <w:rPr>
          <w:sz w:val="20"/>
        </w:rPr>
      </w:pPr>
      <w:bookmarkStart w:id="200" w:name="_Hlk54047884"/>
      <w:r w:rsidRPr="00B8681E">
        <w:rPr>
          <w:sz w:val="20"/>
        </w:rPr>
        <w:t xml:space="preserve">The number of times </w:t>
      </w:r>
      <w:r>
        <w:rPr>
          <w:sz w:val="20"/>
        </w:rPr>
        <w:t>the parameters for the treatment system under 40 CFR 63.1961(g) were exceeded</w:t>
      </w:r>
      <w:r w:rsidRPr="00EF5470">
        <w:rPr>
          <w:sz w:val="20"/>
        </w:rPr>
        <w:t xml:space="preserve">.  </w:t>
      </w:r>
      <w:r w:rsidRPr="00EF5470">
        <w:rPr>
          <w:b/>
          <w:sz w:val="20"/>
        </w:rPr>
        <w:t>(40</w:t>
      </w:r>
      <w:r>
        <w:rPr>
          <w:b/>
          <w:sz w:val="20"/>
        </w:rPr>
        <w:t> </w:t>
      </w:r>
      <w:r w:rsidRPr="00EF5470">
        <w:rPr>
          <w:b/>
          <w:sz w:val="20"/>
        </w:rPr>
        <w:t>CFR 6</w:t>
      </w:r>
      <w:r>
        <w:rPr>
          <w:b/>
          <w:sz w:val="20"/>
        </w:rPr>
        <w:t>3</w:t>
      </w:r>
      <w:r w:rsidRPr="00EF5470">
        <w:rPr>
          <w:b/>
          <w:sz w:val="20"/>
        </w:rPr>
        <w:t>.</w:t>
      </w:r>
      <w:r>
        <w:rPr>
          <w:b/>
          <w:sz w:val="20"/>
        </w:rPr>
        <w:t>1981</w:t>
      </w:r>
      <w:r w:rsidRPr="00EF5470">
        <w:rPr>
          <w:b/>
          <w:sz w:val="20"/>
        </w:rPr>
        <w:t>(</w:t>
      </w:r>
      <w:r>
        <w:rPr>
          <w:b/>
          <w:sz w:val="20"/>
        </w:rPr>
        <w:t>h</w:t>
      </w:r>
      <w:r w:rsidRPr="00EF5470">
        <w:rPr>
          <w:b/>
          <w:sz w:val="20"/>
        </w:rPr>
        <w:t>)(1)</w:t>
      </w:r>
      <w:r>
        <w:rPr>
          <w:b/>
          <w:sz w:val="20"/>
        </w:rPr>
        <w:t>(iii</w:t>
      </w:r>
      <w:r w:rsidRPr="00EF5470">
        <w:rPr>
          <w:b/>
          <w:sz w:val="20"/>
        </w:rPr>
        <w:t>)</w:t>
      </w:r>
    </w:p>
    <w:p w14:paraId="2FCDE546" w14:textId="77777777" w:rsidR="00F6715A" w:rsidRPr="00B8681E" w:rsidRDefault="00F6715A" w:rsidP="00716857">
      <w:pPr>
        <w:pStyle w:val="ListParagraph"/>
        <w:numPr>
          <w:ilvl w:val="0"/>
          <w:numId w:val="162"/>
        </w:numPr>
        <w:spacing w:before="120" w:after="120"/>
        <w:jc w:val="both"/>
        <w:rPr>
          <w:b/>
          <w:sz w:val="20"/>
        </w:rPr>
      </w:pPr>
      <w:r w:rsidRPr="00B8681E">
        <w:rPr>
          <w:sz w:val="20"/>
        </w:rPr>
        <w:t xml:space="preserve">Description and duration of all periods when the gas stream is diverted from the treatment system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08E187AC" w14:textId="77777777" w:rsidR="00F6715A" w:rsidRPr="00ED0F27" w:rsidRDefault="00F6715A" w:rsidP="00716857">
      <w:pPr>
        <w:pStyle w:val="ListParagraph"/>
        <w:numPr>
          <w:ilvl w:val="0"/>
          <w:numId w:val="162"/>
        </w:numPr>
        <w:spacing w:before="120"/>
        <w:jc w:val="both"/>
        <w:rPr>
          <w:sz w:val="20"/>
        </w:rPr>
      </w:pPr>
      <w:r w:rsidRPr="00ED0F27">
        <w:rPr>
          <w:sz w:val="20"/>
        </w:rPr>
        <w:t xml:space="preserve">Description and duration of all periods when the treatment system was not operating and length of time the </w:t>
      </w:r>
      <w:r>
        <w:rPr>
          <w:sz w:val="20"/>
        </w:rPr>
        <w:t>treatment system</w:t>
      </w:r>
      <w:r w:rsidRPr="00ED0F27">
        <w:rPr>
          <w:sz w:val="20"/>
        </w:rPr>
        <w:t xml:space="preserve"> was not operating.  </w:t>
      </w:r>
      <w:r w:rsidRPr="00ED0F27">
        <w:rPr>
          <w:b/>
          <w:sz w:val="20"/>
        </w:rPr>
        <w:t>(40 CFR 6</w:t>
      </w:r>
      <w:r>
        <w:rPr>
          <w:b/>
          <w:sz w:val="20"/>
        </w:rPr>
        <w:t>3</w:t>
      </w:r>
      <w:r w:rsidRPr="00ED0F27">
        <w:rPr>
          <w:b/>
          <w:sz w:val="20"/>
        </w:rPr>
        <w:t>.</w:t>
      </w:r>
      <w:r>
        <w:rPr>
          <w:b/>
          <w:sz w:val="20"/>
        </w:rPr>
        <w:t>1981</w:t>
      </w:r>
      <w:r w:rsidRPr="00ED0F27">
        <w:rPr>
          <w:b/>
          <w:sz w:val="20"/>
        </w:rPr>
        <w:t>(</w:t>
      </w:r>
      <w:r>
        <w:rPr>
          <w:b/>
          <w:sz w:val="20"/>
        </w:rPr>
        <w:t>h</w:t>
      </w:r>
      <w:r w:rsidRPr="00ED0F27">
        <w:rPr>
          <w:b/>
          <w:sz w:val="20"/>
        </w:rPr>
        <w:t>)(3))</w:t>
      </w:r>
    </w:p>
    <w:bookmarkEnd w:id="200"/>
    <w:p w14:paraId="4F1E91C6" w14:textId="77777777" w:rsidR="00F6715A" w:rsidRDefault="00F6715A" w:rsidP="00F6715A">
      <w:pPr>
        <w:jc w:val="both"/>
        <w:rPr>
          <w:rFonts w:cs="Arial"/>
          <w:sz w:val="20"/>
        </w:rPr>
      </w:pPr>
    </w:p>
    <w:p w14:paraId="62CB2CEC" w14:textId="77777777" w:rsidR="00F6715A" w:rsidRDefault="00F6715A" w:rsidP="00716857">
      <w:pPr>
        <w:pStyle w:val="ListParagraph"/>
        <w:numPr>
          <w:ilvl w:val="0"/>
          <w:numId w:val="164"/>
        </w:numPr>
        <w:tabs>
          <w:tab w:val="clear" w:pos="720"/>
        </w:tabs>
        <w:ind w:left="360"/>
        <w:jc w:val="both"/>
        <w:rPr>
          <w:sz w:val="20"/>
        </w:rPr>
      </w:pPr>
      <w:r>
        <w:rPr>
          <w:sz w:val="20"/>
        </w:rPr>
        <w:lastRenderedPageBreak/>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27874B54" w14:textId="57AF3B16" w:rsidR="00F6715A" w:rsidRPr="007A7049" w:rsidRDefault="00F6715A" w:rsidP="00716857">
      <w:pPr>
        <w:pStyle w:val="ListParagraph"/>
        <w:numPr>
          <w:ilvl w:val="1"/>
          <w:numId w:val="163"/>
        </w:numPr>
        <w:spacing w:before="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40" w:tgtFrame="_blank" w:history="1">
        <w:r w:rsidR="0016419C"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41" w:history="1">
        <w:r w:rsidRPr="00E56063">
          <w:rPr>
            <w:rStyle w:val="Hyperlink"/>
            <w:sz w:val="20"/>
          </w:rPr>
          <w:t>https://cdx.epa.gov/</w:t>
        </w:r>
      </w:hyperlink>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0C619715" w14:textId="77777777" w:rsidR="00F6715A" w:rsidRPr="007A7049" w:rsidRDefault="00F6715A" w:rsidP="00716857">
      <w:pPr>
        <w:pStyle w:val="ListParagraph"/>
        <w:numPr>
          <w:ilvl w:val="1"/>
          <w:numId w:val="163"/>
        </w:numPr>
        <w:spacing w:before="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16EDB1A3" w14:textId="79F8FB4D" w:rsidR="00F6715A" w:rsidRDefault="00F6715A" w:rsidP="00716857">
      <w:pPr>
        <w:pStyle w:val="ListParagraph"/>
        <w:numPr>
          <w:ilvl w:val="1"/>
          <w:numId w:val="163"/>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CEDRI can be accessed through the </w:t>
      </w:r>
      <w:r>
        <w:rPr>
          <w:sz w:val="20"/>
        </w:rPr>
        <w:t>USEPA</w:t>
      </w:r>
      <w:r w:rsidRPr="00432593">
        <w:rPr>
          <w:sz w:val="20"/>
        </w:rPr>
        <w:t>'s CDX.</w:t>
      </w:r>
      <w:r>
        <w:rPr>
          <w:sz w:val="20"/>
        </w:rPr>
        <w:t xml:space="preserve"> </w:t>
      </w:r>
      <w:r w:rsidRPr="00432593">
        <w:rPr>
          <w:sz w:val="20"/>
        </w:rPr>
        <w:t xml:space="preserve">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42" w:history="1">
        <w:r w:rsidRPr="00E56063">
          <w:rPr>
            <w:rStyle w:val="Hyperlink"/>
            <w:sz w:val="20"/>
          </w:rPr>
          <w:t>https://www.epa.gov/chief</w:t>
        </w:r>
      </w:hyperlink>
      <w:r w:rsidRPr="00634D04">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Pr>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37C465C0" w14:textId="77777777" w:rsidR="00F6715A" w:rsidRDefault="00F6715A" w:rsidP="00F6715A">
      <w:pPr>
        <w:rPr>
          <w:sz w:val="20"/>
        </w:rPr>
      </w:pPr>
    </w:p>
    <w:p w14:paraId="04803EAF" w14:textId="77777777" w:rsidR="00F6715A" w:rsidRPr="00932E68" w:rsidRDefault="00F6715A" w:rsidP="00716857">
      <w:pPr>
        <w:pStyle w:val="ListParagraph"/>
        <w:numPr>
          <w:ilvl w:val="0"/>
          <w:numId w:val="164"/>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46F18170" w14:textId="77777777" w:rsidR="00F6715A" w:rsidRPr="004551E4" w:rsidRDefault="00F6715A" w:rsidP="00F6715A">
      <w:pPr>
        <w:jc w:val="both"/>
        <w:rPr>
          <w:rFonts w:cs="Arial"/>
          <w:sz w:val="20"/>
        </w:rPr>
      </w:pPr>
    </w:p>
    <w:p w14:paraId="39FF7291" w14:textId="2C2C65DC" w:rsidR="00F6715A" w:rsidRPr="00FB2D9C" w:rsidRDefault="00F6715A" w:rsidP="00F6715A">
      <w:pPr>
        <w:jc w:val="both"/>
        <w:rPr>
          <w:rFonts w:cs="Arial"/>
          <w:b/>
          <w:sz w:val="20"/>
        </w:rPr>
      </w:pPr>
      <w:r w:rsidRPr="00305533">
        <w:rPr>
          <w:rFonts w:cs="Arial"/>
          <w:b/>
          <w:sz w:val="20"/>
        </w:rPr>
        <w:t>See Appendix 8</w:t>
      </w:r>
      <w:r w:rsidR="00716857">
        <w:rPr>
          <w:rFonts w:cs="Arial"/>
          <w:b/>
          <w:sz w:val="20"/>
        </w:rPr>
        <w:t>-3</w:t>
      </w:r>
    </w:p>
    <w:p w14:paraId="17DAE617" w14:textId="77777777" w:rsidR="00F6715A" w:rsidRPr="00952E7D" w:rsidRDefault="00F6715A" w:rsidP="00F6715A">
      <w:pPr>
        <w:jc w:val="both"/>
        <w:rPr>
          <w:rFonts w:cs="Arial"/>
          <w:sz w:val="20"/>
        </w:rPr>
      </w:pPr>
    </w:p>
    <w:p w14:paraId="43B9C9C9" w14:textId="77777777" w:rsidR="00F6715A" w:rsidRPr="00305533" w:rsidRDefault="00F6715A" w:rsidP="00F6715A">
      <w:pPr>
        <w:tabs>
          <w:tab w:val="left" w:pos="561"/>
        </w:tabs>
        <w:jc w:val="both"/>
      </w:pPr>
      <w:r>
        <w:rPr>
          <w:b/>
        </w:rPr>
        <w:t xml:space="preserve">VIII.  </w:t>
      </w:r>
      <w:r w:rsidRPr="00305533">
        <w:rPr>
          <w:b/>
          <w:u w:val="single"/>
        </w:rPr>
        <w:t>STACK/VENT RESTRICTION(S)</w:t>
      </w:r>
    </w:p>
    <w:p w14:paraId="497EFE28" w14:textId="77777777" w:rsidR="00F6715A" w:rsidRPr="00305533" w:rsidRDefault="00F6715A" w:rsidP="00F6715A">
      <w:pPr>
        <w:jc w:val="both"/>
        <w:rPr>
          <w:sz w:val="20"/>
        </w:rPr>
      </w:pPr>
    </w:p>
    <w:p w14:paraId="27E93214" w14:textId="77777777" w:rsidR="00F6715A" w:rsidRDefault="00F6715A" w:rsidP="00F6715A">
      <w:pPr>
        <w:jc w:val="both"/>
        <w:rPr>
          <w:sz w:val="20"/>
        </w:rPr>
      </w:pPr>
      <w:r>
        <w:rPr>
          <w:sz w:val="20"/>
        </w:rPr>
        <w:t>NA</w:t>
      </w:r>
    </w:p>
    <w:p w14:paraId="3832F22C" w14:textId="77777777" w:rsidR="00F6715A" w:rsidRDefault="00F6715A" w:rsidP="00F6715A">
      <w:pPr>
        <w:jc w:val="both"/>
        <w:rPr>
          <w:sz w:val="20"/>
        </w:rPr>
      </w:pPr>
    </w:p>
    <w:p w14:paraId="158151B6" w14:textId="77777777" w:rsidR="00F6715A" w:rsidRPr="00305533" w:rsidRDefault="00F6715A" w:rsidP="00F6715A">
      <w:pPr>
        <w:tabs>
          <w:tab w:val="left" w:pos="374"/>
        </w:tabs>
        <w:jc w:val="both"/>
      </w:pPr>
      <w:r>
        <w:rPr>
          <w:b/>
        </w:rPr>
        <w:t xml:space="preserve">IX.  </w:t>
      </w:r>
      <w:r w:rsidRPr="00305533">
        <w:rPr>
          <w:b/>
          <w:u w:val="single"/>
        </w:rPr>
        <w:t>OTHER REQUIREMENT(S)</w:t>
      </w:r>
    </w:p>
    <w:p w14:paraId="1D2870C9" w14:textId="77777777" w:rsidR="00F6715A" w:rsidRPr="00305533" w:rsidRDefault="00F6715A" w:rsidP="00F6715A">
      <w:pPr>
        <w:jc w:val="both"/>
        <w:rPr>
          <w:sz w:val="20"/>
        </w:rPr>
      </w:pPr>
    </w:p>
    <w:p w14:paraId="337B954E" w14:textId="77777777" w:rsidR="00F6715A" w:rsidRPr="009B66A2" w:rsidRDefault="00F6715A" w:rsidP="00716857">
      <w:pPr>
        <w:pStyle w:val="ListParagraph"/>
        <w:numPr>
          <w:ilvl w:val="0"/>
          <w:numId w:val="191"/>
        </w:numPr>
        <w:autoSpaceDE w:val="0"/>
        <w:autoSpaceDN w:val="0"/>
        <w:adjustRightInd w:val="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 xml:space="preserve">s A and </w:t>
      </w:r>
      <w:r>
        <w:rPr>
          <w:sz w:val="20"/>
        </w:rPr>
        <w:t>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xml:space="preserve">, Subparts A and </w:t>
      </w:r>
      <w:r>
        <w:rPr>
          <w:b/>
          <w:sz w:val="20"/>
        </w:rPr>
        <w:t>AAAA</w:t>
      </w:r>
      <w:r w:rsidRPr="005D5309">
        <w:rPr>
          <w:b/>
          <w:sz w:val="20"/>
        </w:rPr>
        <w:t>)</w:t>
      </w:r>
    </w:p>
    <w:p w14:paraId="271B935A" w14:textId="77777777" w:rsidR="00F6715A" w:rsidRDefault="00F6715A" w:rsidP="00F6715A">
      <w:pPr>
        <w:rPr>
          <w:sz w:val="20"/>
        </w:rPr>
      </w:pPr>
    </w:p>
    <w:p w14:paraId="6BA84B95" w14:textId="61C7DE39" w:rsidR="00F6715A" w:rsidRDefault="00F6715A">
      <w:pPr>
        <w:rPr>
          <w:sz w:val="20"/>
        </w:rPr>
      </w:pPr>
      <w:r>
        <w:rPr>
          <w:sz w:val="20"/>
        </w:rPr>
        <w:br w:type="page"/>
      </w:r>
    </w:p>
    <w:p w14:paraId="4BA50DFE" w14:textId="77777777" w:rsidR="009D66A4" w:rsidRDefault="009D66A4" w:rsidP="009D66A4">
      <w:pPr>
        <w:jc w:val="both"/>
        <w:rPr>
          <w:sz w:val="20"/>
        </w:rPr>
      </w:pPr>
    </w:p>
    <w:p w14:paraId="3268894B" w14:textId="77777777" w:rsidR="009D66A4" w:rsidRPr="00347387" w:rsidRDefault="009D66A4" w:rsidP="009D66A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01" w:name="_Toc106873158"/>
      <w:r w:rsidRPr="00347387">
        <w:rPr>
          <w:bCs/>
          <w:iCs/>
          <w:szCs w:val="28"/>
        </w:rPr>
        <w:t>FG</w:t>
      </w:r>
      <w:r w:rsidR="00D762CD">
        <w:rPr>
          <w:bCs/>
          <w:iCs/>
          <w:szCs w:val="28"/>
        </w:rPr>
        <w:t>ICEENGINES</w:t>
      </w:r>
      <w:bookmarkEnd w:id="201"/>
    </w:p>
    <w:p w14:paraId="6F67C6F4" w14:textId="77777777" w:rsidR="009D66A4" w:rsidRPr="00EE02F9" w:rsidRDefault="009D66A4" w:rsidP="009D66A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B486E21" w14:textId="77777777" w:rsidR="009D66A4" w:rsidRPr="00F30023" w:rsidRDefault="009D66A4" w:rsidP="009D66A4">
      <w:pPr>
        <w:rPr>
          <w:sz w:val="20"/>
        </w:rPr>
      </w:pPr>
    </w:p>
    <w:p w14:paraId="24B5F2FB" w14:textId="77777777" w:rsidR="009D66A4" w:rsidRDefault="009D66A4" w:rsidP="009D66A4">
      <w:pPr>
        <w:jc w:val="both"/>
        <w:rPr>
          <w:b/>
          <w:u w:val="single"/>
        </w:rPr>
      </w:pPr>
      <w:r>
        <w:rPr>
          <w:b/>
          <w:u w:val="single"/>
        </w:rPr>
        <w:t>DESCRIPTION</w:t>
      </w:r>
    </w:p>
    <w:p w14:paraId="73375EEC" w14:textId="77777777" w:rsidR="009D66A4" w:rsidRPr="00C3424D" w:rsidRDefault="009D66A4" w:rsidP="009D66A4">
      <w:pPr>
        <w:jc w:val="both"/>
        <w:rPr>
          <w:sz w:val="20"/>
        </w:rPr>
      </w:pPr>
    </w:p>
    <w:p w14:paraId="535873A0" w14:textId="77777777" w:rsidR="00315A59" w:rsidRDefault="00315A59" w:rsidP="00315A59">
      <w:pPr>
        <w:jc w:val="both"/>
        <w:rPr>
          <w:rFonts w:cs="Arial"/>
          <w:sz w:val="20"/>
        </w:rPr>
      </w:pPr>
      <w:r>
        <w:rPr>
          <w:rFonts w:cs="Arial"/>
          <w:sz w:val="20"/>
        </w:rPr>
        <w:t>Three (3) s</w:t>
      </w:r>
      <w:r w:rsidRPr="00413A0B">
        <w:rPr>
          <w:rFonts w:cs="Arial"/>
          <w:sz w:val="20"/>
        </w:rPr>
        <w:t xml:space="preserve">tationary non-emergency landfill gas, </w:t>
      </w:r>
      <w:r>
        <w:rPr>
          <w:rFonts w:cs="Arial"/>
          <w:sz w:val="20"/>
        </w:rPr>
        <w:t xml:space="preserve">spark ignition </w:t>
      </w:r>
      <w:r w:rsidRPr="00413A0B">
        <w:rPr>
          <w:rFonts w:cs="Arial"/>
          <w:sz w:val="20"/>
        </w:rPr>
        <w:t>four-stroke lean burn reciprocating internal combustion engine</w:t>
      </w:r>
      <w:r>
        <w:rPr>
          <w:rFonts w:cs="Arial"/>
          <w:sz w:val="20"/>
        </w:rPr>
        <w:t>s</w:t>
      </w:r>
      <w:r w:rsidRPr="00413A0B">
        <w:rPr>
          <w:rFonts w:cs="Arial"/>
          <w:sz w:val="20"/>
        </w:rPr>
        <w:t xml:space="preserve"> </w:t>
      </w:r>
      <w:r>
        <w:rPr>
          <w:rFonts w:cs="Arial"/>
          <w:sz w:val="20"/>
        </w:rPr>
        <w:t>with a maximum operating fuel requirement of approximately 13.75 MMBTU/hr, for combusting treated landfill gas to produce electricity.</w:t>
      </w:r>
    </w:p>
    <w:p w14:paraId="0358B2F2" w14:textId="77777777" w:rsidR="00315A59" w:rsidRDefault="00315A59" w:rsidP="00315A59">
      <w:pPr>
        <w:jc w:val="both"/>
        <w:rPr>
          <w:rFonts w:cs="Arial"/>
          <w:sz w:val="20"/>
        </w:rPr>
      </w:pPr>
    </w:p>
    <w:p w14:paraId="2E417879" w14:textId="7CD59E04" w:rsidR="009D66A4" w:rsidRDefault="00315A59" w:rsidP="00315A59">
      <w:pPr>
        <w:jc w:val="both"/>
        <w:rPr>
          <w:rFonts w:cs="Arial"/>
          <w:sz w:val="20"/>
        </w:rPr>
      </w:pPr>
      <w:r>
        <w:rPr>
          <w:rFonts w:cs="Arial"/>
          <w:sz w:val="20"/>
        </w:rPr>
        <w:t>These emission units, and any replacement of these units as applicable under R 336.1285(a)(vi), is for a Caterpillar G3520C reciprocating internal combustion engine rated at 2,233 bhp fueled with treated landfill/digester gas to produce electricity.</w:t>
      </w:r>
    </w:p>
    <w:p w14:paraId="20B793CC" w14:textId="77777777" w:rsidR="002803D9" w:rsidRPr="00C3424D" w:rsidRDefault="002803D9" w:rsidP="009D66A4">
      <w:pPr>
        <w:jc w:val="both"/>
        <w:rPr>
          <w:sz w:val="20"/>
        </w:rPr>
      </w:pPr>
    </w:p>
    <w:p w14:paraId="3DADCAC8" w14:textId="29FF6CDA" w:rsidR="009D66A4" w:rsidRPr="002803D9" w:rsidRDefault="009D66A4" w:rsidP="009D66A4">
      <w:pPr>
        <w:jc w:val="both"/>
        <w:rPr>
          <w:sz w:val="20"/>
        </w:rPr>
      </w:pPr>
      <w:r w:rsidRPr="00FE0AD0">
        <w:rPr>
          <w:b/>
          <w:sz w:val="20"/>
        </w:rPr>
        <w:t>Emission Unit</w:t>
      </w:r>
      <w:r w:rsidR="000C4076">
        <w:rPr>
          <w:b/>
          <w:sz w:val="20"/>
        </w:rPr>
        <w:t>s</w:t>
      </w:r>
      <w:r>
        <w:rPr>
          <w:b/>
          <w:sz w:val="20"/>
        </w:rPr>
        <w:t>:</w:t>
      </w:r>
      <w:r>
        <w:rPr>
          <w:sz w:val="20"/>
        </w:rPr>
        <w:t xml:space="preserve">  </w:t>
      </w:r>
      <w:r w:rsidR="002803D9" w:rsidRPr="002803D9">
        <w:rPr>
          <w:sz w:val="20"/>
        </w:rPr>
        <w:t>EUICEENGINE</w:t>
      </w:r>
      <w:r w:rsidR="002C3228">
        <w:rPr>
          <w:sz w:val="20"/>
        </w:rPr>
        <w:t>5</w:t>
      </w:r>
      <w:r w:rsidR="002803D9" w:rsidRPr="002803D9">
        <w:rPr>
          <w:sz w:val="20"/>
        </w:rPr>
        <w:t>, EUICEENGINE</w:t>
      </w:r>
      <w:r w:rsidR="002C3228">
        <w:rPr>
          <w:sz w:val="20"/>
        </w:rPr>
        <w:t>6</w:t>
      </w:r>
      <w:r w:rsidR="002803D9" w:rsidRPr="002803D9">
        <w:rPr>
          <w:sz w:val="20"/>
        </w:rPr>
        <w:t>, EUICEENGINE</w:t>
      </w:r>
      <w:r w:rsidR="002C3228">
        <w:rPr>
          <w:sz w:val="20"/>
        </w:rPr>
        <w:t>7</w:t>
      </w:r>
    </w:p>
    <w:p w14:paraId="4F49340C" w14:textId="77777777" w:rsidR="009D66A4" w:rsidRPr="00F30023" w:rsidRDefault="009D66A4" w:rsidP="009D66A4">
      <w:pPr>
        <w:jc w:val="both"/>
        <w:rPr>
          <w:sz w:val="20"/>
        </w:rPr>
      </w:pPr>
    </w:p>
    <w:p w14:paraId="465E7E96" w14:textId="77777777" w:rsidR="009D66A4" w:rsidRDefault="009D66A4" w:rsidP="009D66A4">
      <w:pPr>
        <w:jc w:val="both"/>
        <w:rPr>
          <w:b/>
          <w:u w:val="single"/>
        </w:rPr>
      </w:pPr>
      <w:r>
        <w:rPr>
          <w:b/>
          <w:u w:val="single"/>
        </w:rPr>
        <w:t>POLLUTION CONTROL EQUIPMENT</w:t>
      </w:r>
    </w:p>
    <w:p w14:paraId="322B0C3F" w14:textId="77777777" w:rsidR="009D66A4" w:rsidRPr="0074351C" w:rsidRDefault="009D66A4" w:rsidP="009D66A4">
      <w:pPr>
        <w:jc w:val="both"/>
      </w:pPr>
    </w:p>
    <w:p w14:paraId="388198DD" w14:textId="77777777" w:rsidR="009D66A4" w:rsidRPr="002803D9" w:rsidRDefault="002803D9" w:rsidP="009D66A4">
      <w:pPr>
        <w:jc w:val="both"/>
        <w:rPr>
          <w:sz w:val="20"/>
        </w:rPr>
      </w:pPr>
      <w:r w:rsidRPr="002803D9">
        <w:rPr>
          <w:sz w:val="20"/>
        </w:rPr>
        <w:t>NA</w:t>
      </w:r>
    </w:p>
    <w:p w14:paraId="5ED2372A" w14:textId="77777777" w:rsidR="009D66A4" w:rsidRPr="008B5C27" w:rsidRDefault="009D66A4" w:rsidP="009D66A4">
      <w:pPr>
        <w:rPr>
          <w:sz w:val="20"/>
        </w:rPr>
      </w:pPr>
    </w:p>
    <w:p w14:paraId="419B4124" w14:textId="77777777" w:rsidR="009D66A4" w:rsidRDefault="009D66A4" w:rsidP="009D66A4">
      <w:pPr>
        <w:jc w:val="both"/>
        <w:rPr>
          <w:b/>
          <w:u w:val="single"/>
        </w:rPr>
      </w:pPr>
      <w:r>
        <w:rPr>
          <w:b/>
        </w:rPr>
        <w:t xml:space="preserve">I.  </w:t>
      </w:r>
      <w:r>
        <w:rPr>
          <w:b/>
          <w:u w:val="single"/>
        </w:rPr>
        <w:t>EMISSION LIMIT(S)</w:t>
      </w:r>
    </w:p>
    <w:p w14:paraId="7C1ED7B8" w14:textId="77777777" w:rsidR="009D66A4" w:rsidRPr="00FE0AD0" w:rsidRDefault="009D66A4" w:rsidP="009D66A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366"/>
        <w:gridCol w:w="1604"/>
        <w:gridCol w:w="2160"/>
        <w:gridCol w:w="1350"/>
        <w:gridCol w:w="2080"/>
      </w:tblGrid>
      <w:tr w:rsidR="009D66A4" w14:paraId="16C7B504" w14:textId="77777777" w:rsidTr="00BE4814">
        <w:trPr>
          <w:cantSplit/>
          <w:tblHeader/>
        </w:trPr>
        <w:tc>
          <w:tcPr>
            <w:tcW w:w="1700" w:type="dxa"/>
            <w:tcBorders>
              <w:top w:val="single" w:sz="4" w:space="0" w:color="auto"/>
              <w:left w:val="single" w:sz="4" w:space="0" w:color="auto"/>
              <w:bottom w:val="single" w:sz="4" w:space="0" w:color="auto"/>
              <w:right w:val="single" w:sz="4" w:space="0" w:color="auto"/>
            </w:tcBorders>
          </w:tcPr>
          <w:p w14:paraId="46469F49" w14:textId="77777777" w:rsidR="009D66A4" w:rsidRPr="00BD3DE3" w:rsidRDefault="009D66A4" w:rsidP="00037528">
            <w:pPr>
              <w:jc w:val="center"/>
              <w:rPr>
                <w:b/>
                <w:sz w:val="20"/>
              </w:rPr>
            </w:pPr>
            <w:r>
              <w:rPr>
                <w:b/>
                <w:sz w:val="20"/>
              </w:rPr>
              <w:t>Pollutant</w:t>
            </w:r>
          </w:p>
        </w:tc>
        <w:tc>
          <w:tcPr>
            <w:tcW w:w="1366" w:type="dxa"/>
            <w:tcBorders>
              <w:top w:val="single" w:sz="4" w:space="0" w:color="auto"/>
              <w:left w:val="single" w:sz="4" w:space="0" w:color="auto"/>
              <w:bottom w:val="single" w:sz="4" w:space="0" w:color="auto"/>
              <w:right w:val="single" w:sz="4" w:space="0" w:color="auto"/>
            </w:tcBorders>
          </w:tcPr>
          <w:p w14:paraId="1E598DA9" w14:textId="77777777" w:rsidR="009D66A4" w:rsidRPr="00BD3DE3" w:rsidRDefault="009D66A4" w:rsidP="00037528">
            <w:pPr>
              <w:jc w:val="center"/>
              <w:rPr>
                <w:b/>
                <w:sz w:val="20"/>
              </w:rPr>
            </w:pPr>
            <w:r w:rsidRPr="00BD3DE3">
              <w:rPr>
                <w:b/>
                <w:sz w:val="20"/>
              </w:rPr>
              <w:t>Limit</w:t>
            </w:r>
          </w:p>
        </w:tc>
        <w:tc>
          <w:tcPr>
            <w:tcW w:w="1604" w:type="dxa"/>
            <w:tcBorders>
              <w:top w:val="single" w:sz="4" w:space="0" w:color="auto"/>
              <w:left w:val="single" w:sz="4" w:space="0" w:color="auto"/>
              <w:bottom w:val="single" w:sz="4" w:space="0" w:color="auto"/>
              <w:right w:val="single" w:sz="4" w:space="0" w:color="auto"/>
            </w:tcBorders>
          </w:tcPr>
          <w:p w14:paraId="6C9C5393" w14:textId="77777777" w:rsidR="00764BFC" w:rsidRDefault="009D66A4" w:rsidP="00037528">
            <w:pPr>
              <w:jc w:val="center"/>
              <w:rPr>
                <w:b/>
                <w:sz w:val="20"/>
              </w:rPr>
            </w:pPr>
            <w:r>
              <w:rPr>
                <w:b/>
                <w:sz w:val="20"/>
              </w:rPr>
              <w:t>Time Period/</w:t>
            </w:r>
          </w:p>
          <w:p w14:paraId="443F1DAC" w14:textId="77777777" w:rsidR="009D66A4" w:rsidRDefault="009D66A4" w:rsidP="00037528">
            <w:pPr>
              <w:jc w:val="center"/>
              <w:rPr>
                <w:b/>
                <w:sz w:val="20"/>
              </w:rPr>
            </w:pPr>
            <w:r>
              <w:rPr>
                <w:b/>
                <w:sz w:val="20"/>
              </w:rPr>
              <w:t>Operating Scenario</w:t>
            </w:r>
          </w:p>
        </w:tc>
        <w:tc>
          <w:tcPr>
            <w:tcW w:w="2160" w:type="dxa"/>
            <w:tcBorders>
              <w:top w:val="single" w:sz="4" w:space="0" w:color="auto"/>
              <w:left w:val="single" w:sz="4" w:space="0" w:color="auto"/>
              <w:bottom w:val="single" w:sz="4" w:space="0" w:color="auto"/>
              <w:right w:val="single" w:sz="4" w:space="0" w:color="auto"/>
            </w:tcBorders>
          </w:tcPr>
          <w:p w14:paraId="44621F48" w14:textId="77777777" w:rsidR="009D66A4" w:rsidRPr="00BD3DE3" w:rsidRDefault="009D66A4" w:rsidP="00037528">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0356F828" w14:textId="77777777" w:rsidR="009D66A4" w:rsidRDefault="009D66A4" w:rsidP="00037528">
            <w:pPr>
              <w:jc w:val="center"/>
              <w:rPr>
                <w:b/>
                <w:sz w:val="20"/>
              </w:rPr>
            </w:pPr>
            <w:r>
              <w:rPr>
                <w:b/>
                <w:sz w:val="20"/>
              </w:rPr>
              <w:t>Monitoring/</w:t>
            </w:r>
          </w:p>
          <w:p w14:paraId="3A7AD8B2" w14:textId="77777777" w:rsidR="009D66A4" w:rsidRPr="00BD3DE3" w:rsidRDefault="009D66A4" w:rsidP="00037528">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15D7E70E" w14:textId="77777777" w:rsidR="009D66A4" w:rsidRPr="00764BFC" w:rsidRDefault="009D66A4" w:rsidP="00037528">
            <w:pPr>
              <w:jc w:val="center"/>
              <w:rPr>
                <w:b/>
                <w:sz w:val="20"/>
              </w:rPr>
            </w:pPr>
            <w:r w:rsidRPr="00764BFC">
              <w:rPr>
                <w:b/>
                <w:sz w:val="20"/>
              </w:rPr>
              <w:t>Underlying Applicable Requirements</w:t>
            </w:r>
          </w:p>
        </w:tc>
      </w:tr>
      <w:tr w:rsidR="009D66A4" w14:paraId="488C7565" w14:textId="77777777" w:rsidTr="00BE4814">
        <w:trPr>
          <w:cantSplit/>
        </w:trPr>
        <w:tc>
          <w:tcPr>
            <w:tcW w:w="1700" w:type="dxa"/>
            <w:tcBorders>
              <w:top w:val="single" w:sz="4" w:space="0" w:color="auto"/>
              <w:left w:val="single" w:sz="4" w:space="0" w:color="auto"/>
              <w:bottom w:val="single" w:sz="4" w:space="0" w:color="auto"/>
              <w:right w:val="single" w:sz="4" w:space="0" w:color="auto"/>
            </w:tcBorders>
          </w:tcPr>
          <w:p w14:paraId="06782563" w14:textId="77777777" w:rsidR="009D66A4" w:rsidRPr="00095B77" w:rsidRDefault="007061AC" w:rsidP="00716857">
            <w:pPr>
              <w:numPr>
                <w:ilvl w:val="0"/>
                <w:numId w:val="26"/>
              </w:numPr>
              <w:ind w:left="360"/>
              <w:rPr>
                <w:sz w:val="20"/>
              </w:rPr>
            </w:pPr>
            <w:r>
              <w:rPr>
                <w:sz w:val="20"/>
              </w:rPr>
              <w:t>CO</w:t>
            </w:r>
          </w:p>
        </w:tc>
        <w:tc>
          <w:tcPr>
            <w:tcW w:w="1366" w:type="dxa"/>
            <w:tcBorders>
              <w:top w:val="single" w:sz="4" w:space="0" w:color="auto"/>
              <w:left w:val="single" w:sz="4" w:space="0" w:color="auto"/>
              <w:bottom w:val="single" w:sz="4" w:space="0" w:color="auto"/>
              <w:right w:val="single" w:sz="4" w:space="0" w:color="auto"/>
            </w:tcBorders>
          </w:tcPr>
          <w:p w14:paraId="4A3EECA7" w14:textId="77777777" w:rsidR="009D66A4" w:rsidRPr="00BD3DE3" w:rsidRDefault="007061AC" w:rsidP="00037528">
            <w:pPr>
              <w:jc w:val="center"/>
              <w:rPr>
                <w:sz w:val="20"/>
              </w:rPr>
            </w:pPr>
            <w:r w:rsidRPr="00F95960">
              <w:rPr>
                <w:sz w:val="20"/>
              </w:rPr>
              <w:t>3.3 g/hp-hr per engine</w:t>
            </w:r>
            <w:r>
              <w:rPr>
                <w:rFonts w:cs="Arial"/>
                <w:sz w:val="20"/>
                <w:vertAlign w:val="superscript"/>
              </w:rPr>
              <w:t>2</w:t>
            </w:r>
          </w:p>
        </w:tc>
        <w:tc>
          <w:tcPr>
            <w:tcW w:w="1604" w:type="dxa"/>
            <w:tcBorders>
              <w:top w:val="single" w:sz="4" w:space="0" w:color="auto"/>
              <w:left w:val="single" w:sz="4" w:space="0" w:color="auto"/>
              <w:bottom w:val="single" w:sz="4" w:space="0" w:color="auto"/>
              <w:right w:val="single" w:sz="4" w:space="0" w:color="auto"/>
            </w:tcBorders>
          </w:tcPr>
          <w:p w14:paraId="6B09AA84" w14:textId="652E5C89" w:rsidR="009D66A4" w:rsidRPr="00BD3DE3" w:rsidRDefault="00541DD6" w:rsidP="00037528">
            <w:pPr>
              <w:jc w:val="center"/>
              <w:rPr>
                <w:sz w:val="20"/>
              </w:rPr>
            </w:pPr>
            <w:r>
              <w:rPr>
                <w:sz w:val="20"/>
              </w:rPr>
              <w:t>Hourly</w:t>
            </w:r>
          </w:p>
        </w:tc>
        <w:tc>
          <w:tcPr>
            <w:tcW w:w="2160" w:type="dxa"/>
            <w:tcBorders>
              <w:top w:val="single" w:sz="4" w:space="0" w:color="auto"/>
              <w:left w:val="single" w:sz="4" w:space="0" w:color="auto"/>
              <w:bottom w:val="single" w:sz="4" w:space="0" w:color="auto"/>
              <w:right w:val="single" w:sz="4" w:space="0" w:color="auto"/>
            </w:tcBorders>
          </w:tcPr>
          <w:p w14:paraId="6CDF80B6" w14:textId="1352C259" w:rsidR="009D66A4" w:rsidRDefault="00FE7F08" w:rsidP="00037528">
            <w:pPr>
              <w:jc w:val="center"/>
              <w:rPr>
                <w:sz w:val="20"/>
              </w:rPr>
            </w:pPr>
            <w:r>
              <w:rPr>
                <w:sz w:val="20"/>
              </w:rPr>
              <w:t>EUICEENGINE</w:t>
            </w:r>
            <w:r w:rsidR="00CB643D">
              <w:rPr>
                <w:sz w:val="20"/>
              </w:rPr>
              <w:t>5</w:t>
            </w:r>
            <w:r>
              <w:rPr>
                <w:sz w:val="20"/>
              </w:rPr>
              <w:t>,</w:t>
            </w:r>
          </w:p>
          <w:p w14:paraId="5559C292" w14:textId="53EF1096" w:rsidR="00FE7F08" w:rsidRDefault="00FE7F08" w:rsidP="00037528">
            <w:pPr>
              <w:jc w:val="center"/>
              <w:rPr>
                <w:sz w:val="20"/>
              </w:rPr>
            </w:pPr>
            <w:r>
              <w:rPr>
                <w:sz w:val="20"/>
              </w:rPr>
              <w:t>EUICEENGINE</w:t>
            </w:r>
            <w:r w:rsidR="00CB643D">
              <w:rPr>
                <w:sz w:val="20"/>
              </w:rPr>
              <w:t>6</w:t>
            </w:r>
            <w:r>
              <w:rPr>
                <w:sz w:val="20"/>
              </w:rPr>
              <w:t>,</w:t>
            </w:r>
          </w:p>
          <w:p w14:paraId="6F8A5000" w14:textId="0C51F263" w:rsidR="00FE7F08" w:rsidRPr="00BD3DE3" w:rsidRDefault="00FE7F08" w:rsidP="00037528">
            <w:pPr>
              <w:jc w:val="center"/>
              <w:rPr>
                <w:sz w:val="20"/>
              </w:rPr>
            </w:pPr>
            <w:r>
              <w:rPr>
                <w:sz w:val="20"/>
              </w:rPr>
              <w:t>EUICEENGINE</w:t>
            </w:r>
            <w:r w:rsidR="00CB643D">
              <w:rPr>
                <w:sz w:val="20"/>
              </w:rPr>
              <w:t>7</w:t>
            </w:r>
          </w:p>
        </w:tc>
        <w:tc>
          <w:tcPr>
            <w:tcW w:w="1350" w:type="dxa"/>
            <w:tcBorders>
              <w:top w:val="single" w:sz="4" w:space="0" w:color="auto"/>
              <w:left w:val="single" w:sz="4" w:space="0" w:color="auto"/>
              <w:bottom w:val="single" w:sz="4" w:space="0" w:color="auto"/>
              <w:right w:val="single" w:sz="4" w:space="0" w:color="auto"/>
            </w:tcBorders>
          </w:tcPr>
          <w:p w14:paraId="282BFE99" w14:textId="7037C75B" w:rsidR="009D66A4" w:rsidRPr="00BD3DE3" w:rsidRDefault="00764BFC" w:rsidP="00037528">
            <w:pPr>
              <w:jc w:val="center"/>
              <w:rPr>
                <w:sz w:val="20"/>
              </w:rPr>
            </w:pPr>
            <w:r>
              <w:rPr>
                <w:sz w:val="20"/>
              </w:rPr>
              <w:t>SC V.</w:t>
            </w:r>
            <w:r w:rsidR="00F4636C">
              <w:rPr>
                <w:sz w:val="20"/>
              </w:rPr>
              <w:t>1</w:t>
            </w:r>
          </w:p>
        </w:tc>
        <w:tc>
          <w:tcPr>
            <w:tcW w:w="2080" w:type="dxa"/>
            <w:tcBorders>
              <w:top w:val="single" w:sz="4" w:space="0" w:color="auto"/>
              <w:left w:val="single" w:sz="4" w:space="0" w:color="auto"/>
              <w:bottom w:val="single" w:sz="4" w:space="0" w:color="auto"/>
              <w:right w:val="single" w:sz="4" w:space="0" w:color="auto"/>
            </w:tcBorders>
          </w:tcPr>
          <w:p w14:paraId="3AD2EAF4" w14:textId="77777777" w:rsidR="009D66A4" w:rsidRPr="00764BFC" w:rsidRDefault="00764BFC" w:rsidP="00037528">
            <w:pPr>
              <w:jc w:val="center"/>
              <w:rPr>
                <w:b/>
                <w:sz w:val="20"/>
              </w:rPr>
            </w:pPr>
            <w:r w:rsidRPr="00764BFC">
              <w:rPr>
                <w:b/>
                <w:sz w:val="20"/>
              </w:rPr>
              <w:t>40 CFR 60.4233(e)</w:t>
            </w:r>
          </w:p>
        </w:tc>
      </w:tr>
      <w:tr w:rsidR="007061AC" w14:paraId="299410D4" w14:textId="77777777" w:rsidTr="00BE4814">
        <w:trPr>
          <w:cantSplit/>
        </w:trPr>
        <w:tc>
          <w:tcPr>
            <w:tcW w:w="1700" w:type="dxa"/>
            <w:tcBorders>
              <w:top w:val="single" w:sz="4" w:space="0" w:color="auto"/>
              <w:left w:val="single" w:sz="4" w:space="0" w:color="auto"/>
              <w:bottom w:val="single" w:sz="4" w:space="0" w:color="auto"/>
              <w:right w:val="single" w:sz="4" w:space="0" w:color="auto"/>
            </w:tcBorders>
          </w:tcPr>
          <w:p w14:paraId="4F808CF7" w14:textId="77777777" w:rsidR="007061AC" w:rsidRDefault="007061AC" w:rsidP="00716857">
            <w:pPr>
              <w:numPr>
                <w:ilvl w:val="0"/>
                <w:numId w:val="26"/>
              </w:numPr>
              <w:ind w:left="360"/>
              <w:rPr>
                <w:sz w:val="20"/>
              </w:rPr>
            </w:pPr>
            <w:r>
              <w:rPr>
                <w:sz w:val="20"/>
              </w:rPr>
              <w:t>CO</w:t>
            </w:r>
          </w:p>
        </w:tc>
        <w:tc>
          <w:tcPr>
            <w:tcW w:w="1366" w:type="dxa"/>
            <w:tcBorders>
              <w:top w:val="single" w:sz="4" w:space="0" w:color="auto"/>
              <w:left w:val="single" w:sz="4" w:space="0" w:color="auto"/>
              <w:bottom w:val="single" w:sz="4" w:space="0" w:color="auto"/>
              <w:right w:val="single" w:sz="4" w:space="0" w:color="auto"/>
            </w:tcBorders>
          </w:tcPr>
          <w:p w14:paraId="11ACC171" w14:textId="77777777" w:rsidR="007061AC" w:rsidRPr="00BD3DE3" w:rsidRDefault="00764BFC" w:rsidP="00037528">
            <w:pPr>
              <w:jc w:val="center"/>
              <w:rPr>
                <w:sz w:val="20"/>
              </w:rPr>
            </w:pPr>
            <w:r w:rsidRPr="00F95960">
              <w:rPr>
                <w:sz w:val="20"/>
              </w:rPr>
              <w:t>16.23 pph per engine</w:t>
            </w:r>
            <w:r>
              <w:rPr>
                <w:rFonts w:cs="Arial"/>
                <w:sz w:val="20"/>
                <w:vertAlign w:val="superscript"/>
              </w:rPr>
              <w:t>2</w:t>
            </w:r>
          </w:p>
        </w:tc>
        <w:tc>
          <w:tcPr>
            <w:tcW w:w="1604" w:type="dxa"/>
            <w:tcBorders>
              <w:top w:val="single" w:sz="4" w:space="0" w:color="auto"/>
              <w:left w:val="single" w:sz="4" w:space="0" w:color="auto"/>
              <w:bottom w:val="single" w:sz="4" w:space="0" w:color="auto"/>
              <w:right w:val="single" w:sz="4" w:space="0" w:color="auto"/>
            </w:tcBorders>
          </w:tcPr>
          <w:p w14:paraId="2B85BA22" w14:textId="196AD1A3" w:rsidR="007061AC" w:rsidRPr="00BD3DE3" w:rsidRDefault="00541DD6" w:rsidP="00037528">
            <w:pPr>
              <w:jc w:val="center"/>
              <w:rPr>
                <w:sz w:val="20"/>
              </w:rPr>
            </w:pPr>
            <w:r>
              <w:rPr>
                <w:sz w:val="20"/>
              </w:rPr>
              <w:t>Hourly</w:t>
            </w:r>
          </w:p>
        </w:tc>
        <w:tc>
          <w:tcPr>
            <w:tcW w:w="2160" w:type="dxa"/>
            <w:tcBorders>
              <w:top w:val="single" w:sz="4" w:space="0" w:color="auto"/>
              <w:left w:val="single" w:sz="4" w:space="0" w:color="auto"/>
              <w:bottom w:val="single" w:sz="4" w:space="0" w:color="auto"/>
              <w:right w:val="single" w:sz="4" w:space="0" w:color="auto"/>
            </w:tcBorders>
          </w:tcPr>
          <w:p w14:paraId="669325B1" w14:textId="77777777" w:rsidR="00CB643D" w:rsidRDefault="00CB643D" w:rsidP="00CB643D">
            <w:pPr>
              <w:jc w:val="center"/>
              <w:rPr>
                <w:sz w:val="20"/>
              </w:rPr>
            </w:pPr>
            <w:r>
              <w:rPr>
                <w:sz w:val="20"/>
              </w:rPr>
              <w:t>EUICEENGINE5,</w:t>
            </w:r>
          </w:p>
          <w:p w14:paraId="3619F1BC" w14:textId="77777777" w:rsidR="00CB643D" w:rsidRDefault="00CB643D" w:rsidP="00CB643D">
            <w:pPr>
              <w:jc w:val="center"/>
              <w:rPr>
                <w:sz w:val="20"/>
              </w:rPr>
            </w:pPr>
            <w:r>
              <w:rPr>
                <w:sz w:val="20"/>
              </w:rPr>
              <w:t>EUICEENGINE6,</w:t>
            </w:r>
          </w:p>
          <w:p w14:paraId="7039E2A3" w14:textId="1C5B8B7F" w:rsidR="00764BFC" w:rsidRPr="00BD3DE3" w:rsidRDefault="00CB643D" w:rsidP="00CB643D">
            <w:pPr>
              <w:jc w:val="center"/>
              <w:rPr>
                <w:sz w:val="20"/>
              </w:rPr>
            </w:pPr>
            <w:r>
              <w:rPr>
                <w:sz w:val="20"/>
              </w:rPr>
              <w:t>EUICEENGINE7</w:t>
            </w:r>
          </w:p>
        </w:tc>
        <w:tc>
          <w:tcPr>
            <w:tcW w:w="1350" w:type="dxa"/>
            <w:tcBorders>
              <w:top w:val="single" w:sz="4" w:space="0" w:color="auto"/>
              <w:left w:val="single" w:sz="4" w:space="0" w:color="auto"/>
              <w:bottom w:val="single" w:sz="4" w:space="0" w:color="auto"/>
              <w:right w:val="single" w:sz="4" w:space="0" w:color="auto"/>
            </w:tcBorders>
          </w:tcPr>
          <w:p w14:paraId="77B86A58" w14:textId="5B1D4B88" w:rsidR="007061AC" w:rsidRDefault="00764BFC" w:rsidP="00037528">
            <w:pPr>
              <w:jc w:val="center"/>
              <w:rPr>
                <w:sz w:val="20"/>
              </w:rPr>
            </w:pPr>
            <w:r>
              <w:rPr>
                <w:sz w:val="20"/>
              </w:rPr>
              <w:t>SC V.</w:t>
            </w:r>
            <w:r w:rsidR="00F4636C">
              <w:rPr>
                <w:sz w:val="20"/>
              </w:rPr>
              <w:t>1</w:t>
            </w:r>
          </w:p>
          <w:p w14:paraId="2693215E" w14:textId="5C62F351" w:rsidR="00BE4814" w:rsidRDefault="00BE4814" w:rsidP="00037528">
            <w:pPr>
              <w:jc w:val="center"/>
              <w:rPr>
                <w:sz w:val="20"/>
              </w:rPr>
            </w:pPr>
            <w:r>
              <w:rPr>
                <w:sz w:val="20"/>
              </w:rPr>
              <w:t>SC V.4</w:t>
            </w:r>
          </w:p>
          <w:p w14:paraId="78D497CB" w14:textId="77777777" w:rsidR="00764BFC" w:rsidRDefault="00764BFC" w:rsidP="00037528">
            <w:pPr>
              <w:jc w:val="center"/>
              <w:rPr>
                <w:sz w:val="20"/>
              </w:rPr>
            </w:pPr>
            <w:r>
              <w:rPr>
                <w:sz w:val="20"/>
              </w:rPr>
              <w:t>SC VI.1,</w:t>
            </w:r>
          </w:p>
          <w:p w14:paraId="0ED04142" w14:textId="77777777" w:rsidR="00764BFC" w:rsidRPr="00BD3DE3" w:rsidRDefault="00764BFC" w:rsidP="00037528">
            <w:pPr>
              <w:jc w:val="center"/>
              <w:rPr>
                <w:sz w:val="20"/>
              </w:rPr>
            </w:pPr>
            <w:r>
              <w:rPr>
                <w:sz w:val="20"/>
              </w:rPr>
              <w:t>SC VI.2</w:t>
            </w:r>
          </w:p>
        </w:tc>
        <w:tc>
          <w:tcPr>
            <w:tcW w:w="2080" w:type="dxa"/>
            <w:tcBorders>
              <w:top w:val="single" w:sz="4" w:space="0" w:color="auto"/>
              <w:left w:val="single" w:sz="4" w:space="0" w:color="auto"/>
              <w:bottom w:val="single" w:sz="4" w:space="0" w:color="auto"/>
              <w:right w:val="single" w:sz="4" w:space="0" w:color="auto"/>
            </w:tcBorders>
          </w:tcPr>
          <w:p w14:paraId="666433DA" w14:textId="77777777" w:rsidR="007061AC" w:rsidRDefault="00764BFC" w:rsidP="00037528">
            <w:pPr>
              <w:jc w:val="center"/>
              <w:rPr>
                <w:b/>
                <w:sz w:val="20"/>
              </w:rPr>
            </w:pPr>
            <w:r>
              <w:rPr>
                <w:b/>
                <w:sz w:val="20"/>
              </w:rPr>
              <w:t>R 336.2804,</w:t>
            </w:r>
          </w:p>
          <w:p w14:paraId="2D2618D9" w14:textId="77777777" w:rsidR="00764BFC" w:rsidRPr="00764BFC" w:rsidRDefault="00764BFC" w:rsidP="00037528">
            <w:pPr>
              <w:jc w:val="center"/>
              <w:rPr>
                <w:b/>
                <w:sz w:val="20"/>
              </w:rPr>
            </w:pPr>
            <w:r>
              <w:rPr>
                <w:b/>
                <w:sz w:val="20"/>
              </w:rPr>
              <w:t>40 CFR 52.21(d)</w:t>
            </w:r>
          </w:p>
        </w:tc>
      </w:tr>
      <w:tr w:rsidR="007061AC" w14:paraId="59B45FDF" w14:textId="77777777" w:rsidTr="00BE4814">
        <w:trPr>
          <w:cantSplit/>
        </w:trPr>
        <w:tc>
          <w:tcPr>
            <w:tcW w:w="1700" w:type="dxa"/>
            <w:tcBorders>
              <w:top w:val="single" w:sz="4" w:space="0" w:color="auto"/>
              <w:left w:val="single" w:sz="4" w:space="0" w:color="auto"/>
              <w:bottom w:val="single" w:sz="4" w:space="0" w:color="auto"/>
              <w:right w:val="single" w:sz="4" w:space="0" w:color="auto"/>
            </w:tcBorders>
          </w:tcPr>
          <w:p w14:paraId="3056603F" w14:textId="77777777" w:rsidR="007061AC" w:rsidRDefault="007061AC" w:rsidP="00716857">
            <w:pPr>
              <w:numPr>
                <w:ilvl w:val="0"/>
                <w:numId w:val="26"/>
              </w:numPr>
              <w:ind w:left="360"/>
              <w:rPr>
                <w:sz w:val="20"/>
              </w:rPr>
            </w:pPr>
            <w:r>
              <w:rPr>
                <w:sz w:val="20"/>
              </w:rPr>
              <w:t>NOx</w:t>
            </w:r>
          </w:p>
        </w:tc>
        <w:tc>
          <w:tcPr>
            <w:tcW w:w="1366" w:type="dxa"/>
            <w:tcBorders>
              <w:top w:val="single" w:sz="4" w:space="0" w:color="auto"/>
              <w:left w:val="single" w:sz="4" w:space="0" w:color="auto"/>
              <w:bottom w:val="single" w:sz="4" w:space="0" w:color="auto"/>
              <w:right w:val="single" w:sz="4" w:space="0" w:color="auto"/>
            </w:tcBorders>
          </w:tcPr>
          <w:p w14:paraId="7CB71272" w14:textId="77777777" w:rsidR="007061AC" w:rsidRPr="00BD3DE3" w:rsidRDefault="00764BFC" w:rsidP="00037528">
            <w:pPr>
              <w:jc w:val="center"/>
              <w:rPr>
                <w:sz w:val="20"/>
              </w:rPr>
            </w:pPr>
            <w:r w:rsidRPr="00F95960">
              <w:rPr>
                <w:sz w:val="20"/>
              </w:rPr>
              <w:t>1.0 g/hp-hr per engine</w:t>
            </w:r>
            <w:r>
              <w:rPr>
                <w:rFonts w:cs="Arial"/>
                <w:sz w:val="20"/>
                <w:vertAlign w:val="superscript"/>
              </w:rPr>
              <w:t>2</w:t>
            </w:r>
          </w:p>
        </w:tc>
        <w:tc>
          <w:tcPr>
            <w:tcW w:w="1604" w:type="dxa"/>
            <w:tcBorders>
              <w:top w:val="single" w:sz="4" w:space="0" w:color="auto"/>
              <w:left w:val="single" w:sz="4" w:space="0" w:color="auto"/>
              <w:bottom w:val="single" w:sz="4" w:space="0" w:color="auto"/>
              <w:right w:val="single" w:sz="4" w:space="0" w:color="auto"/>
            </w:tcBorders>
          </w:tcPr>
          <w:p w14:paraId="164B9D26" w14:textId="063EADC7" w:rsidR="007061AC" w:rsidRPr="00BD3DE3" w:rsidRDefault="00237B49" w:rsidP="00037528">
            <w:pPr>
              <w:jc w:val="center"/>
              <w:rPr>
                <w:sz w:val="20"/>
              </w:rPr>
            </w:pPr>
            <w:r>
              <w:rPr>
                <w:sz w:val="20"/>
              </w:rPr>
              <w:t>Hourly</w:t>
            </w:r>
          </w:p>
        </w:tc>
        <w:tc>
          <w:tcPr>
            <w:tcW w:w="2160" w:type="dxa"/>
            <w:tcBorders>
              <w:top w:val="single" w:sz="4" w:space="0" w:color="auto"/>
              <w:left w:val="single" w:sz="4" w:space="0" w:color="auto"/>
              <w:bottom w:val="single" w:sz="4" w:space="0" w:color="auto"/>
              <w:right w:val="single" w:sz="4" w:space="0" w:color="auto"/>
            </w:tcBorders>
          </w:tcPr>
          <w:p w14:paraId="3B6AB982" w14:textId="77777777" w:rsidR="00CB643D" w:rsidRDefault="00CB643D" w:rsidP="00CB643D">
            <w:pPr>
              <w:jc w:val="center"/>
              <w:rPr>
                <w:sz w:val="20"/>
              </w:rPr>
            </w:pPr>
            <w:r>
              <w:rPr>
                <w:sz w:val="20"/>
              </w:rPr>
              <w:t>EUICEENGINE5,</w:t>
            </w:r>
          </w:p>
          <w:p w14:paraId="085B7EAE" w14:textId="77777777" w:rsidR="00CB643D" w:rsidRDefault="00CB643D" w:rsidP="00CB643D">
            <w:pPr>
              <w:jc w:val="center"/>
              <w:rPr>
                <w:sz w:val="20"/>
              </w:rPr>
            </w:pPr>
            <w:r>
              <w:rPr>
                <w:sz w:val="20"/>
              </w:rPr>
              <w:t>EUICEENGINE6,</w:t>
            </w:r>
          </w:p>
          <w:p w14:paraId="414B46ED" w14:textId="39179382" w:rsidR="00764BFC" w:rsidRPr="00BD3DE3" w:rsidRDefault="00CB643D" w:rsidP="00CB643D">
            <w:pPr>
              <w:jc w:val="center"/>
              <w:rPr>
                <w:sz w:val="20"/>
              </w:rPr>
            </w:pPr>
            <w:r>
              <w:rPr>
                <w:sz w:val="20"/>
              </w:rPr>
              <w:t>EUICEENGINE7</w:t>
            </w:r>
          </w:p>
        </w:tc>
        <w:tc>
          <w:tcPr>
            <w:tcW w:w="1350" w:type="dxa"/>
            <w:tcBorders>
              <w:top w:val="single" w:sz="4" w:space="0" w:color="auto"/>
              <w:left w:val="single" w:sz="4" w:space="0" w:color="auto"/>
              <w:bottom w:val="single" w:sz="4" w:space="0" w:color="auto"/>
              <w:right w:val="single" w:sz="4" w:space="0" w:color="auto"/>
            </w:tcBorders>
          </w:tcPr>
          <w:p w14:paraId="7FECCDA8" w14:textId="0DE789D5" w:rsidR="007061AC" w:rsidRPr="00BD3DE3" w:rsidRDefault="00764BFC" w:rsidP="00037528">
            <w:pPr>
              <w:jc w:val="center"/>
              <w:rPr>
                <w:sz w:val="20"/>
              </w:rPr>
            </w:pPr>
            <w:r>
              <w:rPr>
                <w:sz w:val="20"/>
              </w:rPr>
              <w:t>SC V.</w:t>
            </w:r>
            <w:r w:rsidR="00F4636C">
              <w:rPr>
                <w:sz w:val="20"/>
              </w:rPr>
              <w:t>1</w:t>
            </w:r>
          </w:p>
        </w:tc>
        <w:tc>
          <w:tcPr>
            <w:tcW w:w="2080" w:type="dxa"/>
            <w:tcBorders>
              <w:top w:val="single" w:sz="4" w:space="0" w:color="auto"/>
              <w:left w:val="single" w:sz="4" w:space="0" w:color="auto"/>
              <w:bottom w:val="single" w:sz="4" w:space="0" w:color="auto"/>
              <w:right w:val="single" w:sz="4" w:space="0" w:color="auto"/>
            </w:tcBorders>
          </w:tcPr>
          <w:p w14:paraId="3A9AA4E3" w14:textId="77777777" w:rsidR="007061AC" w:rsidRPr="00764BFC" w:rsidRDefault="00764BFC" w:rsidP="00037528">
            <w:pPr>
              <w:jc w:val="center"/>
              <w:rPr>
                <w:b/>
                <w:sz w:val="20"/>
              </w:rPr>
            </w:pPr>
            <w:r>
              <w:rPr>
                <w:b/>
                <w:sz w:val="20"/>
              </w:rPr>
              <w:t>40 CFR 60.4233(e)</w:t>
            </w:r>
          </w:p>
        </w:tc>
      </w:tr>
      <w:tr w:rsidR="007061AC" w14:paraId="037A0F21" w14:textId="77777777" w:rsidTr="00BE4814">
        <w:trPr>
          <w:cantSplit/>
        </w:trPr>
        <w:tc>
          <w:tcPr>
            <w:tcW w:w="1700" w:type="dxa"/>
            <w:tcBorders>
              <w:top w:val="single" w:sz="4" w:space="0" w:color="auto"/>
              <w:left w:val="single" w:sz="4" w:space="0" w:color="auto"/>
              <w:bottom w:val="single" w:sz="4" w:space="0" w:color="auto"/>
              <w:right w:val="single" w:sz="4" w:space="0" w:color="auto"/>
            </w:tcBorders>
          </w:tcPr>
          <w:p w14:paraId="77CECBD2" w14:textId="77777777" w:rsidR="007061AC" w:rsidRDefault="007061AC" w:rsidP="00716857">
            <w:pPr>
              <w:numPr>
                <w:ilvl w:val="0"/>
                <w:numId w:val="26"/>
              </w:numPr>
              <w:ind w:left="360"/>
              <w:rPr>
                <w:sz w:val="20"/>
              </w:rPr>
            </w:pPr>
            <w:r>
              <w:rPr>
                <w:sz w:val="20"/>
              </w:rPr>
              <w:t>NOx</w:t>
            </w:r>
          </w:p>
        </w:tc>
        <w:tc>
          <w:tcPr>
            <w:tcW w:w="1366" w:type="dxa"/>
            <w:tcBorders>
              <w:top w:val="single" w:sz="4" w:space="0" w:color="auto"/>
              <w:left w:val="single" w:sz="4" w:space="0" w:color="auto"/>
              <w:bottom w:val="single" w:sz="4" w:space="0" w:color="auto"/>
              <w:right w:val="single" w:sz="4" w:space="0" w:color="auto"/>
            </w:tcBorders>
          </w:tcPr>
          <w:p w14:paraId="536E2103" w14:textId="77777777" w:rsidR="007061AC" w:rsidRPr="00BD3DE3" w:rsidRDefault="00764BFC" w:rsidP="00037528">
            <w:pPr>
              <w:jc w:val="center"/>
              <w:rPr>
                <w:sz w:val="20"/>
              </w:rPr>
            </w:pPr>
            <w:r w:rsidRPr="00F95960">
              <w:rPr>
                <w:sz w:val="20"/>
              </w:rPr>
              <w:t>4.92 pph per engine</w:t>
            </w:r>
            <w:r>
              <w:rPr>
                <w:rFonts w:cs="Arial"/>
                <w:sz w:val="20"/>
                <w:vertAlign w:val="superscript"/>
              </w:rPr>
              <w:t>2</w:t>
            </w:r>
          </w:p>
        </w:tc>
        <w:tc>
          <w:tcPr>
            <w:tcW w:w="1604" w:type="dxa"/>
            <w:tcBorders>
              <w:top w:val="single" w:sz="4" w:space="0" w:color="auto"/>
              <w:left w:val="single" w:sz="4" w:space="0" w:color="auto"/>
              <w:bottom w:val="single" w:sz="4" w:space="0" w:color="auto"/>
              <w:right w:val="single" w:sz="4" w:space="0" w:color="auto"/>
            </w:tcBorders>
          </w:tcPr>
          <w:p w14:paraId="42F55551" w14:textId="2D9D6F2E" w:rsidR="007061AC" w:rsidRPr="00BD3DE3" w:rsidRDefault="00237B49" w:rsidP="00037528">
            <w:pPr>
              <w:jc w:val="center"/>
              <w:rPr>
                <w:sz w:val="20"/>
              </w:rPr>
            </w:pPr>
            <w:r>
              <w:rPr>
                <w:sz w:val="20"/>
              </w:rPr>
              <w:t>Hourly</w:t>
            </w:r>
          </w:p>
        </w:tc>
        <w:tc>
          <w:tcPr>
            <w:tcW w:w="2160" w:type="dxa"/>
            <w:tcBorders>
              <w:top w:val="single" w:sz="4" w:space="0" w:color="auto"/>
              <w:left w:val="single" w:sz="4" w:space="0" w:color="auto"/>
              <w:bottom w:val="single" w:sz="4" w:space="0" w:color="auto"/>
              <w:right w:val="single" w:sz="4" w:space="0" w:color="auto"/>
            </w:tcBorders>
          </w:tcPr>
          <w:p w14:paraId="2687971D" w14:textId="77777777" w:rsidR="00CB643D" w:rsidRDefault="00CB643D" w:rsidP="00CB643D">
            <w:pPr>
              <w:jc w:val="center"/>
              <w:rPr>
                <w:sz w:val="20"/>
              </w:rPr>
            </w:pPr>
            <w:r>
              <w:rPr>
                <w:sz w:val="20"/>
              </w:rPr>
              <w:t>EUICEENGINE5,</w:t>
            </w:r>
          </w:p>
          <w:p w14:paraId="3ABCFD7D" w14:textId="77777777" w:rsidR="00CB643D" w:rsidRDefault="00CB643D" w:rsidP="00CB643D">
            <w:pPr>
              <w:jc w:val="center"/>
              <w:rPr>
                <w:sz w:val="20"/>
              </w:rPr>
            </w:pPr>
            <w:r>
              <w:rPr>
                <w:sz w:val="20"/>
              </w:rPr>
              <w:t>EUICEENGINE6,</w:t>
            </w:r>
          </w:p>
          <w:p w14:paraId="53333C11" w14:textId="7F5588F6" w:rsidR="00764BFC" w:rsidRPr="00BD3DE3" w:rsidRDefault="00CB643D" w:rsidP="00CB643D">
            <w:pPr>
              <w:jc w:val="center"/>
              <w:rPr>
                <w:sz w:val="20"/>
              </w:rPr>
            </w:pPr>
            <w:r>
              <w:rPr>
                <w:sz w:val="20"/>
              </w:rPr>
              <w:t>EUICEENGINE7</w:t>
            </w:r>
          </w:p>
        </w:tc>
        <w:tc>
          <w:tcPr>
            <w:tcW w:w="1350" w:type="dxa"/>
            <w:tcBorders>
              <w:top w:val="single" w:sz="4" w:space="0" w:color="auto"/>
              <w:left w:val="single" w:sz="4" w:space="0" w:color="auto"/>
              <w:bottom w:val="single" w:sz="4" w:space="0" w:color="auto"/>
              <w:right w:val="single" w:sz="4" w:space="0" w:color="auto"/>
            </w:tcBorders>
          </w:tcPr>
          <w:p w14:paraId="6F944C16" w14:textId="2F0B1499" w:rsidR="007061AC" w:rsidRDefault="00764BFC" w:rsidP="00037528">
            <w:pPr>
              <w:jc w:val="center"/>
              <w:rPr>
                <w:sz w:val="20"/>
              </w:rPr>
            </w:pPr>
            <w:r>
              <w:rPr>
                <w:sz w:val="20"/>
              </w:rPr>
              <w:t>SC V.</w:t>
            </w:r>
            <w:r w:rsidR="00F4636C">
              <w:rPr>
                <w:sz w:val="20"/>
              </w:rPr>
              <w:t>1</w:t>
            </w:r>
          </w:p>
          <w:p w14:paraId="57220101" w14:textId="02459054" w:rsidR="00BE4814" w:rsidRDefault="00BE4814" w:rsidP="00037528">
            <w:pPr>
              <w:jc w:val="center"/>
              <w:rPr>
                <w:sz w:val="20"/>
              </w:rPr>
            </w:pPr>
            <w:r>
              <w:rPr>
                <w:sz w:val="20"/>
              </w:rPr>
              <w:t>SC V.4</w:t>
            </w:r>
          </w:p>
          <w:p w14:paraId="2737E81F" w14:textId="77777777" w:rsidR="00764BFC" w:rsidRDefault="00764BFC" w:rsidP="00037528">
            <w:pPr>
              <w:jc w:val="center"/>
              <w:rPr>
                <w:sz w:val="20"/>
              </w:rPr>
            </w:pPr>
            <w:r>
              <w:rPr>
                <w:sz w:val="20"/>
              </w:rPr>
              <w:t>SC VI.1</w:t>
            </w:r>
          </w:p>
          <w:p w14:paraId="26D0B81E" w14:textId="77777777" w:rsidR="00764BFC" w:rsidRPr="00BD3DE3" w:rsidRDefault="00764BFC" w:rsidP="00037528">
            <w:pPr>
              <w:jc w:val="center"/>
              <w:rPr>
                <w:sz w:val="20"/>
              </w:rPr>
            </w:pPr>
            <w:r>
              <w:rPr>
                <w:sz w:val="20"/>
              </w:rPr>
              <w:t>SC VI.2</w:t>
            </w:r>
          </w:p>
        </w:tc>
        <w:tc>
          <w:tcPr>
            <w:tcW w:w="2080" w:type="dxa"/>
            <w:tcBorders>
              <w:top w:val="single" w:sz="4" w:space="0" w:color="auto"/>
              <w:left w:val="single" w:sz="4" w:space="0" w:color="auto"/>
              <w:bottom w:val="single" w:sz="4" w:space="0" w:color="auto"/>
              <w:right w:val="single" w:sz="4" w:space="0" w:color="auto"/>
            </w:tcBorders>
          </w:tcPr>
          <w:p w14:paraId="30341BFC" w14:textId="77777777" w:rsidR="007061AC" w:rsidRDefault="00764BFC" w:rsidP="00037528">
            <w:pPr>
              <w:jc w:val="center"/>
              <w:rPr>
                <w:b/>
                <w:sz w:val="20"/>
              </w:rPr>
            </w:pPr>
            <w:r>
              <w:rPr>
                <w:b/>
                <w:sz w:val="20"/>
              </w:rPr>
              <w:t>R 336.2803,</w:t>
            </w:r>
          </w:p>
          <w:p w14:paraId="5A225827" w14:textId="77777777" w:rsidR="00764BFC" w:rsidRDefault="00764BFC" w:rsidP="00037528">
            <w:pPr>
              <w:jc w:val="center"/>
              <w:rPr>
                <w:b/>
                <w:sz w:val="20"/>
              </w:rPr>
            </w:pPr>
            <w:r>
              <w:rPr>
                <w:b/>
                <w:sz w:val="20"/>
              </w:rPr>
              <w:t>R 336.2804,</w:t>
            </w:r>
          </w:p>
          <w:p w14:paraId="729CC68D" w14:textId="77777777" w:rsidR="00764BFC" w:rsidRPr="00764BFC" w:rsidRDefault="00764BFC" w:rsidP="00037528">
            <w:pPr>
              <w:jc w:val="center"/>
              <w:rPr>
                <w:b/>
                <w:sz w:val="20"/>
              </w:rPr>
            </w:pPr>
            <w:r>
              <w:rPr>
                <w:b/>
                <w:sz w:val="20"/>
              </w:rPr>
              <w:t>40 CFR 52.21(c) &amp; (d)</w:t>
            </w:r>
          </w:p>
        </w:tc>
      </w:tr>
      <w:tr w:rsidR="007061AC" w14:paraId="66AB57B6" w14:textId="77777777" w:rsidTr="00BE4814">
        <w:trPr>
          <w:cantSplit/>
        </w:trPr>
        <w:tc>
          <w:tcPr>
            <w:tcW w:w="1700" w:type="dxa"/>
            <w:tcBorders>
              <w:top w:val="single" w:sz="4" w:space="0" w:color="auto"/>
              <w:left w:val="single" w:sz="4" w:space="0" w:color="auto"/>
              <w:bottom w:val="single" w:sz="4" w:space="0" w:color="auto"/>
              <w:right w:val="single" w:sz="4" w:space="0" w:color="auto"/>
            </w:tcBorders>
          </w:tcPr>
          <w:p w14:paraId="7CA31ADC" w14:textId="77777777" w:rsidR="007061AC" w:rsidRDefault="007061AC" w:rsidP="00716857">
            <w:pPr>
              <w:numPr>
                <w:ilvl w:val="0"/>
                <w:numId w:val="26"/>
              </w:numPr>
              <w:ind w:left="360"/>
              <w:rPr>
                <w:sz w:val="20"/>
              </w:rPr>
            </w:pPr>
            <w:r>
              <w:rPr>
                <w:sz w:val="20"/>
              </w:rPr>
              <w:t>VOC</w:t>
            </w:r>
          </w:p>
        </w:tc>
        <w:tc>
          <w:tcPr>
            <w:tcW w:w="1366" w:type="dxa"/>
            <w:tcBorders>
              <w:top w:val="single" w:sz="4" w:space="0" w:color="auto"/>
              <w:left w:val="single" w:sz="4" w:space="0" w:color="auto"/>
              <w:bottom w:val="single" w:sz="4" w:space="0" w:color="auto"/>
              <w:right w:val="single" w:sz="4" w:space="0" w:color="auto"/>
            </w:tcBorders>
          </w:tcPr>
          <w:p w14:paraId="184A5AC4" w14:textId="77777777" w:rsidR="007061AC" w:rsidRPr="00BD3DE3" w:rsidRDefault="00764BFC" w:rsidP="00037528">
            <w:pPr>
              <w:jc w:val="center"/>
              <w:rPr>
                <w:sz w:val="20"/>
              </w:rPr>
            </w:pPr>
            <w:r w:rsidRPr="00F95960">
              <w:rPr>
                <w:sz w:val="20"/>
              </w:rPr>
              <w:t>1.0 g/bhp-hr per engine</w:t>
            </w:r>
            <w:r>
              <w:rPr>
                <w:rFonts w:cs="Arial"/>
                <w:sz w:val="20"/>
                <w:vertAlign w:val="superscript"/>
              </w:rPr>
              <w:t>2</w:t>
            </w:r>
          </w:p>
        </w:tc>
        <w:tc>
          <w:tcPr>
            <w:tcW w:w="1604" w:type="dxa"/>
            <w:tcBorders>
              <w:top w:val="single" w:sz="4" w:space="0" w:color="auto"/>
              <w:left w:val="single" w:sz="4" w:space="0" w:color="auto"/>
              <w:bottom w:val="single" w:sz="4" w:space="0" w:color="auto"/>
              <w:right w:val="single" w:sz="4" w:space="0" w:color="auto"/>
            </w:tcBorders>
          </w:tcPr>
          <w:p w14:paraId="7788D9F5" w14:textId="0BBF00EB" w:rsidR="007061AC" w:rsidRPr="00BD3DE3" w:rsidRDefault="00237B49" w:rsidP="00037528">
            <w:pPr>
              <w:jc w:val="center"/>
              <w:rPr>
                <w:sz w:val="20"/>
              </w:rPr>
            </w:pPr>
            <w:r>
              <w:rPr>
                <w:sz w:val="20"/>
              </w:rPr>
              <w:t>Hourly</w:t>
            </w:r>
          </w:p>
        </w:tc>
        <w:tc>
          <w:tcPr>
            <w:tcW w:w="2160" w:type="dxa"/>
            <w:tcBorders>
              <w:top w:val="single" w:sz="4" w:space="0" w:color="auto"/>
              <w:left w:val="single" w:sz="4" w:space="0" w:color="auto"/>
              <w:bottom w:val="single" w:sz="4" w:space="0" w:color="auto"/>
              <w:right w:val="single" w:sz="4" w:space="0" w:color="auto"/>
            </w:tcBorders>
          </w:tcPr>
          <w:p w14:paraId="793F138F" w14:textId="77777777" w:rsidR="00CB643D" w:rsidRDefault="00CB643D" w:rsidP="00CB643D">
            <w:pPr>
              <w:jc w:val="center"/>
              <w:rPr>
                <w:sz w:val="20"/>
              </w:rPr>
            </w:pPr>
            <w:r>
              <w:rPr>
                <w:sz w:val="20"/>
              </w:rPr>
              <w:t>EUICEENGINE5,</w:t>
            </w:r>
          </w:p>
          <w:p w14:paraId="03DE5FB8" w14:textId="77777777" w:rsidR="00CB643D" w:rsidRDefault="00CB643D" w:rsidP="00CB643D">
            <w:pPr>
              <w:jc w:val="center"/>
              <w:rPr>
                <w:sz w:val="20"/>
              </w:rPr>
            </w:pPr>
            <w:r>
              <w:rPr>
                <w:sz w:val="20"/>
              </w:rPr>
              <w:t>EUICEENGINE6,</w:t>
            </w:r>
          </w:p>
          <w:p w14:paraId="7199BC53" w14:textId="050AD89C" w:rsidR="00764BFC" w:rsidRPr="00BD3DE3" w:rsidRDefault="00CB643D" w:rsidP="00CB643D">
            <w:pPr>
              <w:jc w:val="center"/>
              <w:rPr>
                <w:sz w:val="20"/>
              </w:rPr>
            </w:pPr>
            <w:r>
              <w:rPr>
                <w:sz w:val="20"/>
              </w:rPr>
              <w:t>EUICEENGINE7</w:t>
            </w:r>
          </w:p>
        </w:tc>
        <w:tc>
          <w:tcPr>
            <w:tcW w:w="1350" w:type="dxa"/>
            <w:tcBorders>
              <w:top w:val="single" w:sz="4" w:space="0" w:color="auto"/>
              <w:left w:val="single" w:sz="4" w:space="0" w:color="auto"/>
              <w:bottom w:val="single" w:sz="4" w:space="0" w:color="auto"/>
              <w:right w:val="single" w:sz="4" w:space="0" w:color="auto"/>
            </w:tcBorders>
          </w:tcPr>
          <w:p w14:paraId="31DAA354" w14:textId="41BE8CF4" w:rsidR="007061AC" w:rsidRPr="00BD3DE3" w:rsidRDefault="00764BFC" w:rsidP="00037528">
            <w:pPr>
              <w:jc w:val="center"/>
              <w:rPr>
                <w:sz w:val="20"/>
              </w:rPr>
            </w:pPr>
            <w:r>
              <w:rPr>
                <w:sz w:val="20"/>
              </w:rPr>
              <w:t>SC V.</w:t>
            </w:r>
            <w:r w:rsidR="00F4636C">
              <w:rPr>
                <w:sz w:val="20"/>
              </w:rPr>
              <w:t>1</w:t>
            </w:r>
          </w:p>
        </w:tc>
        <w:tc>
          <w:tcPr>
            <w:tcW w:w="2080" w:type="dxa"/>
            <w:tcBorders>
              <w:top w:val="single" w:sz="4" w:space="0" w:color="auto"/>
              <w:left w:val="single" w:sz="4" w:space="0" w:color="auto"/>
              <w:bottom w:val="single" w:sz="4" w:space="0" w:color="auto"/>
              <w:right w:val="single" w:sz="4" w:space="0" w:color="auto"/>
            </w:tcBorders>
          </w:tcPr>
          <w:p w14:paraId="2BB8AC00" w14:textId="77777777" w:rsidR="007061AC" w:rsidRPr="00764BFC" w:rsidRDefault="00764BFC" w:rsidP="00037528">
            <w:pPr>
              <w:jc w:val="center"/>
              <w:rPr>
                <w:b/>
                <w:sz w:val="20"/>
              </w:rPr>
            </w:pPr>
            <w:r>
              <w:rPr>
                <w:b/>
                <w:sz w:val="20"/>
              </w:rPr>
              <w:t>40 CFR 60.4233(e)</w:t>
            </w:r>
          </w:p>
        </w:tc>
      </w:tr>
      <w:tr w:rsidR="007061AC" w14:paraId="44192173" w14:textId="77777777" w:rsidTr="00BE4814">
        <w:trPr>
          <w:cantSplit/>
        </w:trPr>
        <w:tc>
          <w:tcPr>
            <w:tcW w:w="1700" w:type="dxa"/>
            <w:tcBorders>
              <w:top w:val="single" w:sz="4" w:space="0" w:color="auto"/>
              <w:left w:val="single" w:sz="4" w:space="0" w:color="auto"/>
              <w:bottom w:val="single" w:sz="4" w:space="0" w:color="auto"/>
              <w:right w:val="single" w:sz="4" w:space="0" w:color="auto"/>
            </w:tcBorders>
          </w:tcPr>
          <w:p w14:paraId="5650C78B" w14:textId="77777777" w:rsidR="007061AC" w:rsidRDefault="007061AC" w:rsidP="00716857">
            <w:pPr>
              <w:numPr>
                <w:ilvl w:val="0"/>
                <w:numId w:val="26"/>
              </w:numPr>
              <w:ind w:left="360"/>
              <w:rPr>
                <w:sz w:val="20"/>
              </w:rPr>
            </w:pPr>
            <w:r>
              <w:rPr>
                <w:sz w:val="20"/>
              </w:rPr>
              <w:t>Formaldehyde</w:t>
            </w:r>
          </w:p>
        </w:tc>
        <w:tc>
          <w:tcPr>
            <w:tcW w:w="1366" w:type="dxa"/>
            <w:tcBorders>
              <w:top w:val="single" w:sz="4" w:space="0" w:color="auto"/>
              <w:left w:val="single" w:sz="4" w:space="0" w:color="auto"/>
              <w:bottom w:val="single" w:sz="4" w:space="0" w:color="auto"/>
              <w:right w:val="single" w:sz="4" w:space="0" w:color="auto"/>
            </w:tcBorders>
          </w:tcPr>
          <w:p w14:paraId="740404F2" w14:textId="604DCA47" w:rsidR="007061AC" w:rsidRPr="00BD3DE3" w:rsidRDefault="00764BFC" w:rsidP="00037528">
            <w:pPr>
              <w:jc w:val="center"/>
              <w:rPr>
                <w:sz w:val="20"/>
              </w:rPr>
            </w:pPr>
            <w:r w:rsidRPr="00F95960">
              <w:rPr>
                <w:sz w:val="20"/>
              </w:rPr>
              <w:t xml:space="preserve">2.10 </w:t>
            </w:r>
            <w:r w:rsidR="00620D14">
              <w:rPr>
                <w:sz w:val="20"/>
              </w:rPr>
              <w:t>pph</w:t>
            </w:r>
            <w:r w:rsidRPr="00F95960">
              <w:rPr>
                <w:sz w:val="20"/>
              </w:rPr>
              <w:t xml:space="preserve"> per engine</w:t>
            </w:r>
            <w:r>
              <w:rPr>
                <w:rFonts w:cs="Arial"/>
                <w:sz w:val="20"/>
                <w:vertAlign w:val="superscript"/>
              </w:rPr>
              <w:t>1</w:t>
            </w:r>
          </w:p>
        </w:tc>
        <w:tc>
          <w:tcPr>
            <w:tcW w:w="1604" w:type="dxa"/>
            <w:tcBorders>
              <w:top w:val="single" w:sz="4" w:space="0" w:color="auto"/>
              <w:left w:val="single" w:sz="4" w:space="0" w:color="auto"/>
              <w:bottom w:val="single" w:sz="4" w:space="0" w:color="auto"/>
              <w:right w:val="single" w:sz="4" w:space="0" w:color="auto"/>
            </w:tcBorders>
          </w:tcPr>
          <w:p w14:paraId="593EB5DE" w14:textId="3992FC9B" w:rsidR="007061AC" w:rsidRPr="00BD3DE3" w:rsidRDefault="00237B49" w:rsidP="00037528">
            <w:pPr>
              <w:jc w:val="center"/>
              <w:rPr>
                <w:sz w:val="20"/>
              </w:rPr>
            </w:pPr>
            <w:r>
              <w:rPr>
                <w:sz w:val="20"/>
              </w:rPr>
              <w:t>Hourly</w:t>
            </w:r>
          </w:p>
        </w:tc>
        <w:tc>
          <w:tcPr>
            <w:tcW w:w="2160" w:type="dxa"/>
            <w:tcBorders>
              <w:top w:val="single" w:sz="4" w:space="0" w:color="auto"/>
              <w:left w:val="single" w:sz="4" w:space="0" w:color="auto"/>
              <w:bottom w:val="single" w:sz="4" w:space="0" w:color="auto"/>
              <w:right w:val="single" w:sz="4" w:space="0" w:color="auto"/>
            </w:tcBorders>
          </w:tcPr>
          <w:p w14:paraId="703889F3" w14:textId="77777777" w:rsidR="00CB643D" w:rsidRDefault="00CB643D" w:rsidP="00CB643D">
            <w:pPr>
              <w:jc w:val="center"/>
              <w:rPr>
                <w:sz w:val="20"/>
              </w:rPr>
            </w:pPr>
            <w:r>
              <w:rPr>
                <w:sz w:val="20"/>
              </w:rPr>
              <w:t>EUICEENGINE5,</w:t>
            </w:r>
          </w:p>
          <w:p w14:paraId="44112391" w14:textId="77777777" w:rsidR="00CB643D" w:rsidRDefault="00CB643D" w:rsidP="00CB643D">
            <w:pPr>
              <w:jc w:val="center"/>
              <w:rPr>
                <w:sz w:val="20"/>
              </w:rPr>
            </w:pPr>
            <w:r>
              <w:rPr>
                <w:sz w:val="20"/>
              </w:rPr>
              <w:t>EUICEENGINE6,</w:t>
            </w:r>
          </w:p>
          <w:p w14:paraId="484D47FE" w14:textId="608E47EB" w:rsidR="00764BFC" w:rsidRPr="00BD3DE3" w:rsidRDefault="00CB643D" w:rsidP="00CB643D">
            <w:pPr>
              <w:jc w:val="center"/>
              <w:rPr>
                <w:sz w:val="20"/>
              </w:rPr>
            </w:pPr>
            <w:r>
              <w:rPr>
                <w:sz w:val="20"/>
              </w:rPr>
              <w:t>EUICEENGINE7</w:t>
            </w:r>
          </w:p>
        </w:tc>
        <w:tc>
          <w:tcPr>
            <w:tcW w:w="1350" w:type="dxa"/>
            <w:tcBorders>
              <w:top w:val="single" w:sz="4" w:space="0" w:color="auto"/>
              <w:left w:val="single" w:sz="4" w:space="0" w:color="auto"/>
              <w:bottom w:val="single" w:sz="4" w:space="0" w:color="auto"/>
              <w:right w:val="single" w:sz="4" w:space="0" w:color="auto"/>
            </w:tcBorders>
          </w:tcPr>
          <w:p w14:paraId="2122A294" w14:textId="455470C6" w:rsidR="007061AC" w:rsidRDefault="00764BFC" w:rsidP="00037528">
            <w:pPr>
              <w:jc w:val="center"/>
              <w:rPr>
                <w:sz w:val="20"/>
              </w:rPr>
            </w:pPr>
            <w:r>
              <w:rPr>
                <w:sz w:val="20"/>
              </w:rPr>
              <w:t>SC V.</w:t>
            </w:r>
            <w:r w:rsidR="005E68AF">
              <w:rPr>
                <w:sz w:val="20"/>
              </w:rPr>
              <w:t>3</w:t>
            </w:r>
          </w:p>
          <w:p w14:paraId="57CFC452" w14:textId="426FBA5F" w:rsidR="00BE4814" w:rsidRPr="00BD3DE3" w:rsidRDefault="00BE4814" w:rsidP="00037528">
            <w:pPr>
              <w:jc w:val="center"/>
              <w:rPr>
                <w:sz w:val="20"/>
              </w:rPr>
            </w:pPr>
            <w:r>
              <w:rPr>
                <w:sz w:val="20"/>
              </w:rPr>
              <w:t>SC V.4</w:t>
            </w:r>
          </w:p>
        </w:tc>
        <w:tc>
          <w:tcPr>
            <w:tcW w:w="2080" w:type="dxa"/>
            <w:tcBorders>
              <w:top w:val="single" w:sz="4" w:space="0" w:color="auto"/>
              <w:left w:val="single" w:sz="4" w:space="0" w:color="auto"/>
              <w:bottom w:val="single" w:sz="4" w:space="0" w:color="auto"/>
              <w:right w:val="single" w:sz="4" w:space="0" w:color="auto"/>
            </w:tcBorders>
          </w:tcPr>
          <w:p w14:paraId="58AB70F4" w14:textId="77777777" w:rsidR="007061AC" w:rsidRPr="00764BFC" w:rsidRDefault="00764BFC" w:rsidP="00037528">
            <w:pPr>
              <w:jc w:val="center"/>
              <w:rPr>
                <w:b/>
                <w:sz w:val="20"/>
              </w:rPr>
            </w:pPr>
            <w:r>
              <w:rPr>
                <w:b/>
                <w:sz w:val="20"/>
              </w:rPr>
              <w:t>R 336.1225(2)</w:t>
            </w:r>
          </w:p>
        </w:tc>
      </w:tr>
    </w:tbl>
    <w:p w14:paraId="13250655" w14:textId="407373BC" w:rsidR="009A6C33" w:rsidRDefault="009A6C33" w:rsidP="009D66A4">
      <w:pPr>
        <w:jc w:val="both"/>
        <w:rPr>
          <w:sz w:val="20"/>
        </w:rPr>
      </w:pPr>
    </w:p>
    <w:p w14:paraId="282BD8D4" w14:textId="77777777" w:rsidR="009A6C33" w:rsidRDefault="009A6C33">
      <w:pPr>
        <w:rPr>
          <w:sz w:val="20"/>
        </w:rPr>
      </w:pPr>
      <w:r>
        <w:rPr>
          <w:sz w:val="20"/>
        </w:rPr>
        <w:br w:type="page"/>
      </w:r>
    </w:p>
    <w:p w14:paraId="7F677EAB" w14:textId="77777777" w:rsidR="009D66A4" w:rsidRPr="00FE0AD0" w:rsidRDefault="009D66A4" w:rsidP="009D66A4">
      <w:pPr>
        <w:jc w:val="both"/>
        <w:rPr>
          <w:sz w:val="20"/>
        </w:rPr>
      </w:pPr>
    </w:p>
    <w:p w14:paraId="0E709E48" w14:textId="77777777" w:rsidR="009D66A4" w:rsidRDefault="009D66A4" w:rsidP="009D66A4">
      <w:pPr>
        <w:jc w:val="both"/>
        <w:rPr>
          <w:b/>
          <w:u w:val="single"/>
        </w:rPr>
      </w:pPr>
      <w:r>
        <w:rPr>
          <w:b/>
        </w:rPr>
        <w:t xml:space="preserve">II.  </w:t>
      </w:r>
      <w:r>
        <w:rPr>
          <w:b/>
          <w:u w:val="single"/>
        </w:rPr>
        <w:t>MATERIAL LIMIT(S)</w:t>
      </w:r>
    </w:p>
    <w:p w14:paraId="1174FADD" w14:textId="77777777" w:rsidR="009D66A4" w:rsidRPr="00FE0AD0" w:rsidRDefault="009D66A4" w:rsidP="009D66A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366"/>
        <w:gridCol w:w="1874"/>
        <w:gridCol w:w="1890"/>
        <w:gridCol w:w="1620"/>
        <w:gridCol w:w="1810"/>
      </w:tblGrid>
      <w:tr w:rsidR="009D66A4" w14:paraId="1AF94629" w14:textId="77777777" w:rsidTr="00ED3464">
        <w:trPr>
          <w:cantSplit/>
          <w:tblHeader/>
        </w:trPr>
        <w:tc>
          <w:tcPr>
            <w:tcW w:w="1700" w:type="dxa"/>
            <w:tcBorders>
              <w:top w:val="single" w:sz="4" w:space="0" w:color="auto"/>
              <w:left w:val="single" w:sz="4" w:space="0" w:color="auto"/>
              <w:bottom w:val="single" w:sz="4" w:space="0" w:color="auto"/>
              <w:right w:val="single" w:sz="4" w:space="0" w:color="auto"/>
            </w:tcBorders>
          </w:tcPr>
          <w:p w14:paraId="4FC8A76F" w14:textId="77777777" w:rsidR="009D66A4" w:rsidRPr="00BD3DE3" w:rsidRDefault="009D66A4" w:rsidP="00037528">
            <w:pPr>
              <w:jc w:val="center"/>
              <w:rPr>
                <w:b/>
                <w:sz w:val="20"/>
              </w:rPr>
            </w:pPr>
            <w:r>
              <w:rPr>
                <w:b/>
                <w:sz w:val="20"/>
              </w:rPr>
              <w:t>Material</w:t>
            </w:r>
          </w:p>
        </w:tc>
        <w:tc>
          <w:tcPr>
            <w:tcW w:w="1366" w:type="dxa"/>
            <w:tcBorders>
              <w:top w:val="single" w:sz="4" w:space="0" w:color="auto"/>
              <w:left w:val="single" w:sz="4" w:space="0" w:color="auto"/>
              <w:bottom w:val="single" w:sz="4" w:space="0" w:color="auto"/>
              <w:right w:val="single" w:sz="4" w:space="0" w:color="auto"/>
            </w:tcBorders>
          </w:tcPr>
          <w:p w14:paraId="5FCC1B2C" w14:textId="77777777" w:rsidR="009D66A4" w:rsidRPr="00BD3DE3" w:rsidRDefault="009D66A4" w:rsidP="00037528">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343B5C9F" w14:textId="77777777" w:rsidR="00ED3464" w:rsidRDefault="009D66A4" w:rsidP="00037528">
            <w:pPr>
              <w:jc w:val="center"/>
              <w:rPr>
                <w:b/>
                <w:sz w:val="20"/>
              </w:rPr>
            </w:pPr>
            <w:r>
              <w:rPr>
                <w:b/>
                <w:sz w:val="20"/>
              </w:rPr>
              <w:t>Time Period/</w:t>
            </w:r>
          </w:p>
          <w:p w14:paraId="645D2058" w14:textId="77777777" w:rsidR="009D66A4" w:rsidRDefault="009D66A4" w:rsidP="00037528">
            <w:pPr>
              <w:jc w:val="center"/>
              <w:rPr>
                <w:b/>
                <w:sz w:val="20"/>
              </w:rPr>
            </w:pPr>
            <w:r>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63AEAEFA" w14:textId="77777777" w:rsidR="009D66A4" w:rsidRPr="00BD3DE3" w:rsidRDefault="009D66A4" w:rsidP="00037528">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3F7B92F3" w14:textId="77777777" w:rsidR="009D66A4" w:rsidRDefault="009D66A4" w:rsidP="00037528">
            <w:pPr>
              <w:jc w:val="center"/>
              <w:rPr>
                <w:b/>
                <w:sz w:val="20"/>
              </w:rPr>
            </w:pPr>
            <w:r>
              <w:rPr>
                <w:b/>
                <w:sz w:val="20"/>
              </w:rPr>
              <w:t>Monitoring/</w:t>
            </w:r>
          </w:p>
          <w:p w14:paraId="02C13DDC" w14:textId="77777777" w:rsidR="009D66A4" w:rsidRPr="00BD3DE3" w:rsidRDefault="009D66A4" w:rsidP="00037528">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4A6EE2A2" w14:textId="77777777" w:rsidR="009D66A4" w:rsidRPr="00ED3464" w:rsidRDefault="009D66A4" w:rsidP="00037528">
            <w:pPr>
              <w:jc w:val="center"/>
              <w:rPr>
                <w:b/>
                <w:sz w:val="20"/>
              </w:rPr>
            </w:pPr>
            <w:r w:rsidRPr="00ED3464">
              <w:rPr>
                <w:b/>
                <w:sz w:val="20"/>
              </w:rPr>
              <w:t>Underlying Applicable Requirements</w:t>
            </w:r>
          </w:p>
        </w:tc>
      </w:tr>
      <w:tr w:rsidR="009D66A4" w14:paraId="7469B524" w14:textId="77777777" w:rsidTr="00ED3464">
        <w:trPr>
          <w:cantSplit/>
        </w:trPr>
        <w:tc>
          <w:tcPr>
            <w:tcW w:w="1700" w:type="dxa"/>
            <w:tcBorders>
              <w:top w:val="single" w:sz="4" w:space="0" w:color="auto"/>
              <w:left w:val="single" w:sz="4" w:space="0" w:color="auto"/>
              <w:bottom w:val="single" w:sz="4" w:space="0" w:color="auto"/>
              <w:right w:val="single" w:sz="4" w:space="0" w:color="auto"/>
            </w:tcBorders>
          </w:tcPr>
          <w:p w14:paraId="68054D30" w14:textId="77777777" w:rsidR="009D66A4" w:rsidRPr="00095B77" w:rsidRDefault="00764BFC" w:rsidP="00716857">
            <w:pPr>
              <w:numPr>
                <w:ilvl w:val="0"/>
                <w:numId w:val="27"/>
              </w:numPr>
              <w:ind w:left="360"/>
              <w:rPr>
                <w:sz w:val="20"/>
              </w:rPr>
            </w:pPr>
            <w:r>
              <w:rPr>
                <w:sz w:val="20"/>
              </w:rPr>
              <w:t>Landfill gas</w:t>
            </w:r>
          </w:p>
        </w:tc>
        <w:tc>
          <w:tcPr>
            <w:tcW w:w="1366" w:type="dxa"/>
            <w:tcBorders>
              <w:top w:val="single" w:sz="4" w:space="0" w:color="auto"/>
              <w:left w:val="single" w:sz="4" w:space="0" w:color="auto"/>
              <w:bottom w:val="single" w:sz="4" w:space="0" w:color="auto"/>
              <w:right w:val="single" w:sz="4" w:space="0" w:color="auto"/>
            </w:tcBorders>
          </w:tcPr>
          <w:p w14:paraId="2E6F106B" w14:textId="77777777" w:rsidR="009D66A4" w:rsidRPr="00BD3DE3" w:rsidRDefault="00764BFC" w:rsidP="00037528">
            <w:pPr>
              <w:jc w:val="center"/>
              <w:rPr>
                <w:sz w:val="20"/>
              </w:rPr>
            </w:pPr>
            <w:r w:rsidRPr="00A329F0">
              <w:rPr>
                <w:sz w:val="20"/>
              </w:rPr>
              <w:t>848.82 MMscf per year</w:t>
            </w:r>
            <w:r>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75D59483" w14:textId="77777777" w:rsidR="009D66A4" w:rsidRPr="00BD3DE3" w:rsidRDefault="00764BFC" w:rsidP="00037528">
            <w:pPr>
              <w:jc w:val="center"/>
              <w:rPr>
                <w:sz w:val="20"/>
              </w:rPr>
            </w:pPr>
            <w:r w:rsidRPr="00A329F0">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39DA8750" w14:textId="7938640C" w:rsidR="009D66A4" w:rsidRPr="00BD3DE3" w:rsidRDefault="00706534" w:rsidP="00CB643D">
            <w:pPr>
              <w:jc w:val="center"/>
              <w:rPr>
                <w:sz w:val="20"/>
              </w:rPr>
            </w:pPr>
            <w:bookmarkStart w:id="202" w:name="_Hlk98742157"/>
            <w:r>
              <w:rPr>
                <w:sz w:val="20"/>
              </w:rPr>
              <w:t>FGICEENGINES</w:t>
            </w:r>
            <w:bookmarkEnd w:id="202"/>
          </w:p>
        </w:tc>
        <w:tc>
          <w:tcPr>
            <w:tcW w:w="1620" w:type="dxa"/>
            <w:tcBorders>
              <w:top w:val="single" w:sz="4" w:space="0" w:color="auto"/>
              <w:left w:val="single" w:sz="4" w:space="0" w:color="auto"/>
              <w:bottom w:val="single" w:sz="4" w:space="0" w:color="auto"/>
              <w:right w:val="single" w:sz="4" w:space="0" w:color="auto"/>
            </w:tcBorders>
          </w:tcPr>
          <w:p w14:paraId="0F85CF79" w14:textId="77777777" w:rsidR="009D66A4" w:rsidRPr="00BD3DE3" w:rsidRDefault="00ED3464" w:rsidP="00037528">
            <w:pPr>
              <w:jc w:val="center"/>
              <w:rPr>
                <w:sz w:val="20"/>
              </w:rPr>
            </w:pPr>
            <w:r>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1B750C68" w14:textId="77777777" w:rsidR="009D66A4" w:rsidRPr="00ED3464" w:rsidRDefault="00ED3464" w:rsidP="00037528">
            <w:pPr>
              <w:jc w:val="center"/>
              <w:rPr>
                <w:b/>
                <w:sz w:val="20"/>
              </w:rPr>
            </w:pPr>
            <w:r w:rsidRPr="00ED3464">
              <w:rPr>
                <w:b/>
                <w:sz w:val="20"/>
              </w:rPr>
              <w:t>R</w:t>
            </w:r>
            <w:r>
              <w:rPr>
                <w:b/>
                <w:sz w:val="20"/>
              </w:rPr>
              <w:t xml:space="preserve"> 336.1205(1)(a)</w:t>
            </w:r>
          </w:p>
        </w:tc>
      </w:tr>
    </w:tbl>
    <w:p w14:paraId="16570B3C" w14:textId="50DBC535" w:rsidR="009D66A4" w:rsidRDefault="009D66A4" w:rsidP="009D66A4">
      <w:pPr>
        <w:jc w:val="both"/>
        <w:rPr>
          <w:sz w:val="20"/>
        </w:rPr>
      </w:pPr>
    </w:p>
    <w:p w14:paraId="2456B8AB" w14:textId="77777777" w:rsidR="009D66A4" w:rsidRDefault="009D66A4" w:rsidP="009D66A4">
      <w:pPr>
        <w:jc w:val="both"/>
        <w:rPr>
          <w:b/>
          <w:u w:val="single"/>
        </w:rPr>
      </w:pPr>
      <w:r>
        <w:rPr>
          <w:b/>
        </w:rPr>
        <w:t xml:space="preserve">III.  </w:t>
      </w:r>
      <w:r>
        <w:rPr>
          <w:b/>
          <w:u w:val="single"/>
        </w:rPr>
        <w:t>PROCESS/OPERATIONAL RESTRICTION(S)</w:t>
      </w:r>
      <w:r w:rsidDel="001C614B">
        <w:rPr>
          <w:b/>
          <w:u w:val="single"/>
        </w:rPr>
        <w:t xml:space="preserve"> </w:t>
      </w:r>
    </w:p>
    <w:p w14:paraId="2DF7309E" w14:textId="77777777" w:rsidR="009D66A4" w:rsidRDefault="009D66A4" w:rsidP="009D66A4">
      <w:pPr>
        <w:jc w:val="both"/>
        <w:rPr>
          <w:sz w:val="20"/>
        </w:rPr>
      </w:pPr>
    </w:p>
    <w:p w14:paraId="7F10F596" w14:textId="76E43942" w:rsidR="00ED3464" w:rsidRPr="005B6BE9" w:rsidRDefault="00ED3464" w:rsidP="00716857">
      <w:pPr>
        <w:numPr>
          <w:ilvl w:val="6"/>
          <w:numId w:val="46"/>
        </w:numPr>
        <w:tabs>
          <w:tab w:val="clear" w:pos="2520"/>
        </w:tabs>
        <w:ind w:left="450" w:hanging="450"/>
        <w:jc w:val="both"/>
        <w:rPr>
          <w:sz w:val="20"/>
        </w:rPr>
      </w:pPr>
      <w:r w:rsidRPr="00CF2DA8">
        <w:rPr>
          <w:sz w:val="20"/>
        </w:rPr>
        <w:t xml:space="preserve">The permittee shall only burn treated landfill gas in </w:t>
      </w:r>
      <w:r w:rsidR="00517E0C">
        <w:rPr>
          <w:sz w:val="20"/>
        </w:rPr>
        <w:t>FGICEENGINES</w:t>
      </w:r>
      <w:r w:rsidRPr="00CF2DA8">
        <w:rPr>
          <w:sz w:val="20"/>
        </w:rPr>
        <w:t xml:space="preserve"> except during times of start-up, </w:t>
      </w:r>
      <w:r w:rsidR="00DB6A25" w:rsidRPr="00CF2DA8">
        <w:rPr>
          <w:sz w:val="20"/>
        </w:rPr>
        <w:t>shut down</w:t>
      </w:r>
      <w:r w:rsidRPr="00CF2DA8">
        <w:rPr>
          <w:sz w:val="20"/>
        </w:rPr>
        <w:t xml:space="preserve"> or malfunction or during times of maintenance on the gas treatment system.</w:t>
      </w:r>
      <w:r>
        <w:rPr>
          <w:rFonts w:cs="Arial"/>
          <w:sz w:val="20"/>
          <w:vertAlign w:val="superscript"/>
        </w:rPr>
        <w:t>2</w:t>
      </w:r>
      <w:r w:rsidRPr="00CF2DA8">
        <w:rPr>
          <w:sz w:val="20"/>
        </w:rPr>
        <w:t xml:space="preserve"> </w:t>
      </w:r>
      <w:r w:rsidRPr="00CF2DA8">
        <w:rPr>
          <w:b/>
          <w:sz w:val="20"/>
        </w:rPr>
        <w:t xml:space="preserve">(40 CFR 60.752(b)(2)(iii)(c)) </w:t>
      </w:r>
    </w:p>
    <w:p w14:paraId="48AA73AD" w14:textId="77777777" w:rsidR="00ED3464" w:rsidRPr="00FF0CCA" w:rsidRDefault="00ED3464" w:rsidP="00ED3464">
      <w:pPr>
        <w:ind w:left="2160"/>
        <w:jc w:val="both"/>
        <w:rPr>
          <w:sz w:val="20"/>
        </w:rPr>
      </w:pPr>
    </w:p>
    <w:p w14:paraId="4E249B2C" w14:textId="383F3BA9" w:rsidR="00ED3464" w:rsidRDefault="00562135" w:rsidP="002E0B50">
      <w:pPr>
        <w:numPr>
          <w:ilvl w:val="6"/>
          <w:numId w:val="46"/>
        </w:numPr>
        <w:tabs>
          <w:tab w:val="clear" w:pos="2520"/>
          <w:tab w:val="num" w:pos="450"/>
        </w:tabs>
        <w:spacing w:after="120"/>
        <w:ind w:left="450" w:hanging="450"/>
        <w:jc w:val="both"/>
        <w:rPr>
          <w:sz w:val="20"/>
        </w:rPr>
      </w:pPr>
      <w:r>
        <w:rPr>
          <w:sz w:val="20"/>
        </w:rPr>
        <w:t>T</w:t>
      </w:r>
      <w:r w:rsidR="00ED3464" w:rsidRPr="00CF2DA8">
        <w:rPr>
          <w:sz w:val="20"/>
        </w:rPr>
        <w:t xml:space="preserve">he permittee shall not operate </w:t>
      </w:r>
      <w:r w:rsidR="00517E0C">
        <w:rPr>
          <w:sz w:val="20"/>
        </w:rPr>
        <w:t>FGICEENGINES</w:t>
      </w:r>
      <w:r w:rsidR="00ED3464" w:rsidRPr="00CF2DA8">
        <w:rPr>
          <w:sz w:val="20"/>
        </w:rPr>
        <w:t xml:space="preserve"> unless the</w:t>
      </w:r>
      <w:r w:rsidR="00153767">
        <w:rPr>
          <w:sz w:val="20"/>
        </w:rPr>
        <w:t xml:space="preserve"> AQD-approved</w:t>
      </w:r>
      <w:r w:rsidR="00ED3464" w:rsidRPr="00CF2DA8">
        <w:rPr>
          <w:sz w:val="20"/>
        </w:rPr>
        <w:t xml:space="preserve"> </w:t>
      </w:r>
      <w:r w:rsidR="00301487" w:rsidRPr="00CF2DA8">
        <w:rPr>
          <w:sz w:val="20"/>
        </w:rPr>
        <w:t>preventative maintenance</w:t>
      </w:r>
      <w:r w:rsidR="00301487">
        <w:rPr>
          <w:sz w:val="20"/>
        </w:rPr>
        <w:t>/</w:t>
      </w:r>
      <w:r w:rsidR="00301487" w:rsidRPr="00CF2DA8">
        <w:rPr>
          <w:sz w:val="20"/>
        </w:rPr>
        <w:t xml:space="preserve"> </w:t>
      </w:r>
      <w:r w:rsidR="00ED3464" w:rsidRPr="00CF2DA8">
        <w:rPr>
          <w:sz w:val="20"/>
        </w:rPr>
        <w:t>malfunction abatement plan</w:t>
      </w:r>
      <w:r w:rsidR="00301487">
        <w:rPr>
          <w:sz w:val="20"/>
        </w:rPr>
        <w:t xml:space="preserve"> (PM/MAP)</w:t>
      </w:r>
      <w:r w:rsidR="00ED3464" w:rsidRPr="00CF2DA8">
        <w:rPr>
          <w:sz w:val="20"/>
        </w:rPr>
        <w:t>,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6D61D354" w14:textId="2B7C672A" w:rsidR="00ED3464" w:rsidRDefault="00ED3464" w:rsidP="002E0B50">
      <w:pPr>
        <w:numPr>
          <w:ilvl w:val="7"/>
          <w:numId w:val="46"/>
        </w:numPr>
        <w:tabs>
          <w:tab w:val="clear" w:pos="2880"/>
          <w:tab w:val="num" w:pos="810"/>
        </w:tabs>
        <w:spacing w:after="120"/>
        <w:ind w:left="810"/>
        <w:jc w:val="both"/>
        <w:rPr>
          <w:sz w:val="20"/>
        </w:rPr>
      </w:pPr>
      <w:r w:rsidRPr="00CF2DA8">
        <w:rPr>
          <w:sz w:val="20"/>
        </w:rPr>
        <w:t xml:space="preserve">Identification of the equipment and, if applicable, air cleaning device, and the supervisory personnel responsible for overseeing the inspection, maintenance, and repair.  </w:t>
      </w:r>
    </w:p>
    <w:p w14:paraId="5CF53061" w14:textId="19A61586" w:rsidR="00ED3464" w:rsidRDefault="00ED3464" w:rsidP="002E0B50">
      <w:pPr>
        <w:numPr>
          <w:ilvl w:val="7"/>
          <w:numId w:val="46"/>
        </w:numPr>
        <w:tabs>
          <w:tab w:val="clear" w:pos="2880"/>
          <w:tab w:val="num" w:pos="810"/>
        </w:tabs>
        <w:spacing w:after="120"/>
        <w:ind w:hanging="2430"/>
        <w:jc w:val="both"/>
        <w:rPr>
          <w:sz w:val="20"/>
        </w:rPr>
      </w:pPr>
      <w:r w:rsidRPr="00CF2DA8">
        <w:rPr>
          <w:sz w:val="20"/>
        </w:rPr>
        <w:t xml:space="preserve">Description of the item or conditions to be inspected and frequency of the inspections or repairs.  </w:t>
      </w:r>
    </w:p>
    <w:p w14:paraId="454DE49C" w14:textId="3E84C15C" w:rsidR="00ED3464" w:rsidRDefault="00ED3464" w:rsidP="002E0B50">
      <w:pPr>
        <w:numPr>
          <w:ilvl w:val="7"/>
          <w:numId w:val="46"/>
        </w:numPr>
        <w:tabs>
          <w:tab w:val="clear" w:pos="2880"/>
          <w:tab w:val="num" w:pos="810"/>
        </w:tabs>
        <w:spacing w:after="120"/>
        <w:ind w:left="810"/>
        <w:jc w:val="both"/>
        <w:rPr>
          <w:sz w:val="20"/>
        </w:rPr>
      </w:pPr>
      <w:r w:rsidRPr="00CF2DA8">
        <w:rPr>
          <w:sz w:val="20"/>
        </w:rPr>
        <w:t xml:space="preserve">Identification of the equipment and, if applicable, air-cleaning device, operating parameters that shall be monitored to detect a malfunction of failure, the normal operating range of these parameters and a description of the method of monitoring or surveillance procedures.  </w:t>
      </w:r>
    </w:p>
    <w:p w14:paraId="5CBE2BAB" w14:textId="77777777" w:rsidR="00FD36F0" w:rsidRDefault="00ED3464" w:rsidP="002E0B50">
      <w:pPr>
        <w:numPr>
          <w:ilvl w:val="7"/>
          <w:numId w:val="46"/>
        </w:numPr>
        <w:tabs>
          <w:tab w:val="clear" w:pos="2880"/>
          <w:tab w:val="num" w:pos="810"/>
        </w:tabs>
        <w:spacing w:after="120"/>
        <w:ind w:hanging="2430"/>
        <w:jc w:val="both"/>
        <w:rPr>
          <w:sz w:val="20"/>
        </w:rPr>
      </w:pPr>
      <w:r w:rsidRPr="00CF2DA8">
        <w:rPr>
          <w:sz w:val="20"/>
        </w:rPr>
        <w:t xml:space="preserve">Identification of the major replacement parts that shall be maintained in inventory for quick replacement. </w:t>
      </w:r>
    </w:p>
    <w:p w14:paraId="3AB18D1F" w14:textId="7F3036ED" w:rsidR="002613F5" w:rsidRPr="002613F5" w:rsidRDefault="00ED3464" w:rsidP="00716857">
      <w:pPr>
        <w:numPr>
          <w:ilvl w:val="7"/>
          <w:numId w:val="46"/>
        </w:numPr>
        <w:tabs>
          <w:tab w:val="clear" w:pos="2880"/>
          <w:tab w:val="num" w:pos="810"/>
        </w:tabs>
        <w:ind w:left="810"/>
        <w:jc w:val="both"/>
        <w:rPr>
          <w:sz w:val="20"/>
        </w:rPr>
      </w:pPr>
      <w:r w:rsidRPr="00CF2DA8">
        <w:rPr>
          <w:sz w:val="20"/>
        </w:rPr>
        <w:t>A description of the corrective procedures or operational changes that shall be taken in the event of a malfunction or failure to achieve compliance with the applicable emission limits.</w:t>
      </w:r>
    </w:p>
    <w:p w14:paraId="6CCF63E3" w14:textId="77777777" w:rsidR="002613F5" w:rsidRDefault="002613F5" w:rsidP="002613F5">
      <w:pPr>
        <w:jc w:val="both"/>
        <w:rPr>
          <w:sz w:val="20"/>
        </w:rPr>
      </w:pPr>
    </w:p>
    <w:p w14:paraId="6AD74A70" w14:textId="77B81A21" w:rsidR="00ED3464" w:rsidRPr="00CF2DA8" w:rsidRDefault="00ED3464" w:rsidP="009315CC">
      <w:pPr>
        <w:ind w:left="360"/>
        <w:jc w:val="both"/>
        <w:rPr>
          <w:b/>
          <w:sz w:val="20"/>
        </w:rPr>
      </w:pPr>
      <w:r w:rsidRPr="00CF2DA8">
        <w:rPr>
          <w:sz w:val="20"/>
        </w:rPr>
        <w:t>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malfunction abatement/preventative maintenance plan to be inadequate, the AQD Di</w:t>
      </w:r>
      <w:r>
        <w:rPr>
          <w:sz w:val="20"/>
        </w:rPr>
        <w:t>s</w:t>
      </w:r>
      <w:r w:rsidRPr="00CF2DA8">
        <w:rPr>
          <w:sz w:val="20"/>
        </w:rPr>
        <w:t>trict Supervisor may request modification of the plan to address those inadequacies.</w:t>
      </w:r>
      <w:r>
        <w:rPr>
          <w:rFonts w:cs="Arial"/>
          <w:sz w:val="20"/>
          <w:vertAlign w:val="superscript"/>
        </w:rPr>
        <w:t>2</w:t>
      </w:r>
      <w:r w:rsidRPr="00CF2DA8">
        <w:rPr>
          <w:sz w:val="20"/>
        </w:rPr>
        <w:t xml:space="preserve">  </w:t>
      </w:r>
      <w:r w:rsidRPr="00CF2DA8">
        <w:rPr>
          <w:b/>
          <w:sz w:val="20"/>
        </w:rPr>
        <w:t xml:space="preserve">(R 336.1702(a), R 336.1910, R 336.1911, R 336.1912, R 336.2803, R 336.2804, 40 CFR 52.21(c) &amp; (d), 40 CFR 60.4243(b)(2)) </w:t>
      </w:r>
    </w:p>
    <w:p w14:paraId="604F8A5F" w14:textId="77777777" w:rsidR="00ED3464" w:rsidRDefault="00ED3464" w:rsidP="00A420C8">
      <w:pPr>
        <w:jc w:val="both"/>
        <w:rPr>
          <w:sz w:val="20"/>
        </w:rPr>
      </w:pPr>
    </w:p>
    <w:p w14:paraId="667C36B3" w14:textId="3660B79B" w:rsidR="00ED3464" w:rsidRPr="00CF2DA8" w:rsidRDefault="00ED3464" w:rsidP="00716857">
      <w:pPr>
        <w:numPr>
          <w:ilvl w:val="6"/>
          <w:numId w:val="46"/>
        </w:numPr>
        <w:tabs>
          <w:tab w:val="clear" w:pos="2520"/>
          <w:tab w:val="num" w:pos="360"/>
        </w:tabs>
        <w:ind w:left="360"/>
        <w:jc w:val="both"/>
        <w:rPr>
          <w:sz w:val="20"/>
        </w:rPr>
      </w:pPr>
      <w:r w:rsidRPr="00CF2DA8">
        <w:rPr>
          <w:sz w:val="20"/>
        </w:rPr>
        <w:t>Based on each engine’s kilowatt output, the permittee shall adjust the engine’s</w:t>
      </w:r>
      <w:r>
        <w:rPr>
          <w:sz w:val="20"/>
        </w:rPr>
        <w:t xml:space="preserve"> </w:t>
      </w:r>
      <w:r w:rsidRPr="00CF2DA8">
        <w:rPr>
          <w:sz w:val="20"/>
        </w:rPr>
        <w:t xml:space="preserve">air/fuel ratio, as needed, to ensure that each engine in </w:t>
      </w:r>
      <w:r w:rsidR="00517E0C">
        <w:rPr>
          <w:sz w:val="20"/>
        </w:rPr>
        <w:t>FGICEENGINES</w:t>
      </w:r>
      <w:r w:rsidRPr="00CF2DA8">
        <w:rPr>
          <w:sz w:val="20"/>
        </w:rPr>
        <w:t xml:space="preserve"> operates at its maximum design output based on the fuel available to burn.</w:t>
      </w:r>
      <w:r>
        <w:rPr>
          <w:rFonts w:cs="Arial"/>
          <w:sz w:val="20"/>
          <w:vertAlign w:val="superscript"/>
        </w:rPr>
        <w:t>2</w:t>
      </w:r>
      <w:r w:rsidRPr="00CF2DA8">
        <w:rPr>
          <w:sz w:val="20"/>
        </w:rPr>
        <w:t xml:space="preserve">  </w:t>
      </w:r>
      <w:r w:rsidRPr="00CF2DA8">
        <w:rPr>
          <w:b/>
          <w:sz w:val="20"/>
        </w:rPr>
        <w:t>(R 336.1702(a), R 336.1910, R 336.2803, R 336.2804, 40 CFR 52.21(c) &amp; (d))</w:t>
      </w:r>
    </w:p>
    <w:p w14:paraId="464B6936" w14:textId="77777777" w:rsidR="00ED3464" w:rsidRDefault="00ED3464" w:rsidP="00A420C8">
      <w:pPr>
        <w:jc w:val="both"/>
        <w:rPr>
          <w:sz w:val="20"/>
        </w:rPr>
      </w:pPr>
    </w:p>
    <w:p w14:paraId="561023F1" w14:textId="4C168D40" w:rsidR="00ED3464" w:rsidRPr="00CF2DA8" w:rsidRDefault="00ED3464" w:rsidP="00716857">
      <w:pPr>
        <w:numPr>
          <w:ilvl w:val="6"/>
          <w:numId w:val="46"/>
        </w:numPr>
        <w:tabs>
          <w:tab w:val="clear" w:pos="2520"/>
          <w:tab w:val="num" w:pos="360"/>
        </w:tabs>
        <w:ind w:left="360"/>
        <w:jc w:val="both"/>
        <w:rPr>
          <w:sz w:val="20"/>
        </w:rPr>
      </w:pPr>
      <w:r w:rsidRPr="00CF2DA8">
        <w:rPr>
          <w:sz w:val="20"/>
        </w:rPr>
        <w:t xml:space="preserve">The permittee shall operate and maintain each engine in </w:t>
      </w:r>
      <w:r w:rsidR="00517E0C">
        <w:rPr>
          <w:sz w:val="20"/>
        </w:rPr>
        <w:t>FGICEENGINES</w:t>
      </w:r>
      <w:r w:rsidRPr="00CF2DA8">
        <w:rPr>
          <w:sz w:val="20"/>
        </w:rPr>
        <w:t xml:space="preserve"> such that it meets the emission limits in SC I</w:t>
      </w:r>
      <w:r w:rsidR="000C623B">
        <w:rPr>
          <w:sz w:val="20"/>
        </w:rPr>
        <w:t>.</w:t>
      </w:r>
      <w:r w:rsidRPr="00CF2DA8">
        <w:rPr>
          <w:sz w:val="20"/>
        </w:rPr>
        <w:t>1, I.3, and I.5 over the entire life of the engine.</w:t>
      </w:r>
      <w:r>
        <w:rPr>
          <w:rFonts w:cs="Arial"/>
          <w:sz w:val="20"/>
          <w:vertAlign w:val="superscript"/>
        </w:rPr>
        <w:t>2</w:t>
      </w:r>
      <w:r w:rsidRPr="00CF2DA8">
        <w:rPr>
          <w:sz w:val="20"/>
        </w:rPr>
        <w:t xml:space="preserve">  </w:t>
      </w:r>
      <w:r w:rsidRPr="00CF2DA8">
        <w:rPr>
          <w:b/>
          <w:sz w:val="20"/>
        </w:rPr>
        <w:t xml:space="preserve">(40 CFR 60.4234, 40 CFR 60.4243(b)) </w:t>
      </w:r>
    </w:p>
    <w:p w14:paraId="443FC0E6" w14:textId="77777777" w:rsidR="00ED3464" w:rsidRDefault="00ED3464" w:rsidP="00A420C8">
      <w:pPr>
        <w:jc w:val="both"/>
        <w:rPr>
          <w:sz w:val="20"/>
        </w:rPr>
      </w:pPr>
    </w:p>
    <w:p w14:paraId="5CD8040E" w14:textId="03F6A549" w:rsidR="00ED3464" w:rsidRPr="00DD0240" w:rsidRDefault="00ED3464" w:rsidP="00716857">
      <w:pPr>
        <w:pStyle w:val="ListParagraph"/>
        <w:numPr>
          <w:ilvl w:val="6"/>
          <w:numId w:val="46"/>
        </w:numPr>
        <w:tabs>
          <w:tab w:val="clear" w:pos="2520"/>
          <w:tab w:val="num" w:pos="2700"/>
        </w:tabs>
        <w:ind w:left="360"/>
        <w:jc w:val="both"/>
        <w:rPr>
          <w:sz w:val="20"/>
        </w:rPr>
      </w:pPr>
      <w:r w:rsidRPr="00DD0240">
        <w:rPr>
          <w:sz w:val="20"/>
        </w:rPr>
        <w:t xml:space="preserve">If the permittee purchased a non-certified engine or a certified engine operating in a non-certified manner, the permittee shall keep a maintenance plan for </w:t>
      </w:r>
      <w:r w:rsidR="00517E0C" w:rsidRPr="00DD0240">
        <w:rPr>
          <w:sz w:val="20"/>
        </w:rPr>
        <w:t>FGICEENGINES</w:t>
      </w:r>
      <w:r w:rsidRPr="00DD0240">
        <w:rPr>
          <w:sz w:val="20"/>
        </w:rPr>
        <w:t xml:space="preserve"> and shall, to the extent practicable, maintain and operate each engine in a manner consistent with good air pollution control practice for minimizing emissions.</w:t>
      </w:r>
      <w:r w:rsidRPr="00DD0240">
        <w:rPr>
          <w:rFonts w:cs="Arial"/>
          <w:sz w:val="20"/>
          <w:vertAlign w:val="superscript"/>
        </w:rPr>
        <w:t>2</w:t>
      </w:r>
      <w:r w:rsidRPr="00DD0240">
        <w:rPr>
          <w:b/>
          <w:sz w:val="20"/>
        </w:rPr>
        <w:t xml:space="preserve">  (40 CFR 60.4243(b), 40 CFR 63.6625(c), 40 CFR 63.6625(h))</w:t>
      </w:r>
    </w:p>
    <w:p w14:paraId="06B725A4" w14:textId="765AFD89" w:rsidR="002E0B50" w:rsidRDefault="002E0B50">
      <w:pPr>
        <w:rPr>
          <w:sz w:val="20"/>
        </w:rPr>
      </w:pPr>
      <w:r>
        <w:rPr>
          <w:sz w:val="20"/>
        </w:rPr>
        <w:br w:type="page"/>
      </w:r>
    </w:p>
    <w:p w14:paraId="1BBD5A6C" w14:textId="77777777" w:rsidR="009D66A4" w:rsidRPr="00FB6071" w:rsidRDefault="009D66A4" w:rsidP="009D66A4">
      <w:pPr>
        <w:jc w:val="both"/>
        <w:rPr>
          <w:sz w:val="20"/>
        </w:rPr>
      </w:pPr>
    </w:p>
    <w:p w14:paraId="3B2BB67B" w14:textId="77777777" w:rsidR="009D66A4" w:rsidRDefault="009D66A4" w:rsidP="009D66A4">
      <w:pPr>
        <w:jc w:val="both"/>
        <w:rPr>
          <w:b/>
          <w:u w:val="single"/>
        </w:rPr>
      </w:pPr>
      <w:r w:rsidRPr="00FB6071">
        <w:rPr>
          <w:b/>
        </w:rPr>
        <w:t xml:space="preserve">IV.  </w:t>
      </w:r>
      <w:r w:rsidRPr="00FB6071">
        <w:rPr>
          <w:b/>
          <w:u w:val="single"/>
        </w:rPr>
        <w:t>DESIGN</w:t>
      </w:r>
      <w:r>
        <w:rPr>
          <w:b/>
          <w:u w:val="single"/>
        </w:rPr>
        <w:t>/EQUIPMENT PARAMETER(S)</w:t>
      </w:r>
    </w:p>
    <w:p w14:paraId="1704657A" w14:textId="77777777" w:rsidR="009D66A4" w:rsidRDefault="009D66A4" w:rsidP="009D66A4">
      <w:pPr>
        <w:jc w:val="both"/>
        <w:rPr>
          <w:sz w:val="20"/>
        </w:rPr>
      </w:pPr>
    </w:p>
    <w:p w14:paraId="1EB5B62A" w14:textId="6EAC8AF1" w:rsidR="00ED3464" w:rsidRPr="00BD3235" w:rsidRDefault="00ED3464" w:rsidP="00716857">
      <w:pPr>
        <w:numPr>
          <w:ilvl w:val="0"/>
          <w:numId w:val="63"/>
        </w:numPr>
        <w:jc w:val="both"/>
        <w:rPr>
          <w:sz w:val="20"/>
        </w:rPr>
      </w:pPr>
      <w:r w:rsidRPr="00CF2DA8">
        <w:rPr>
          <w:sz w:val="20"/>
        </w:rPr>
        <w:t xml:space="preserve">The permittee shall not operate any engine in </w:t>
      </w:r>
      <w:r w:rsidR="00517E0C">
        <w:rPr>
          <w:sz w:val="20"/>
        </w:rPr>
        <w:t>FGICEENGINES</w:t>
      </w:r>
      <w:r w:rsidRPr="00CF2DA8">
        <w:rPr>
          <w:sz w:val="20"/>
        </w:rPr>
        <w:t xml:space="preserve"> unless the engine air/fuel ratio controller is installed, maintained and operated in a satisfactory manner.</w:t>
      </w:r>
      <w:r>
        <w:rPr>
          <w:rFonts w:cs="Arial"/>
          <w:sz w:val="20"/>
          <w:vertAlign w:val="superscript"/>
        </w:rPr>
        <w:t>2</w:t>
      </w:r>
      <w:r w:rsidRPr="00CF2DA8">
        <w:rPr>
          <w:sz w:val="20"/>
        </w:rPr>
        <w:t xml:space="preserve">  </w:t>
      </w:r>
      <w:r w:rsidRPr="00CF2DA8">
        <w:rPr>
          <w:b/>
          <w:sz w:val="20"/>
        </w:rPr>
        <w:t>(R 336.1702, R 336.1910)</w:t>
      </w:r>
    </w:p>
    <w:p w14:paraId="3C1A2F9E" w14:textId="77777777" w:rsidR="00ED3464" w:rsidRPr="005266FB" w:rsidRDefault="00ED3464" w:rsidP="00ED3464">
      <w:pPr>
        <w:jc w:val="both"/>
        <w:rPr>
          <w:sz w:val="20"/>
        </w:rPr>
      </w:pPr>
    </w:p>
    <w:p w14:paraId="53A18961" w14:textId="24F8A142" w:rsidR="00ED3464" w:rsidRPr="00ED3464" w:rsidRDefault="00ED3464" w:rsidP="00716857">
      <w:pPr>
        <w:pStyle w:val="ListParagraph"/>
        <w:numPr>
          <w:ilvl w:val="0"/>
          <w:numId w:val="63"/>
        </w:numPr>
        <w:jc w:val="both"/>
        <w:rPr>
          <w:sz w:val="20"/>
        </w:rPr>
      </w:pPr>
      <w:r w:rsidRPr="00ED3464">
        <w:rPr>
          <w:sz w:val="20"/>
        </w:rPr>
        <w:t xml:space="preserve">The permittee shall equip and maintain each engine in </w:t>
      </w:r>
      <w:r w:rsidR="00517E0C">
        <w:rPr>
          <w:sz w:val="20"/>
        </w:rPr>
        <w:t>FGICEENGINES</w:t>
      </w:r>
      <w:r w:rsidRPr="00ED3464">
        <w:rPr>
          <w:sz w:val="20"/>
        </w:rPr>
        <w:t xml:space="preserve"> with non-resettable hours meters to track the operating hours.</w:t>
      </w:r>
      <w:r w:rsidRPr="00ED3464">
        <w:rPr>
          <w:rFonts w:cs="Arial"/>
          <w:sz w:val="20"/>
          <w:vertAlign w:val="superscript"/>
        </w:rPr>
        <w:t>2</w:t>
      </w:r>
      <w:r w:rsidRPr="00ED3464">
        <w:rPr>
          <w:sz w:val="20"/>
        </w:rPr>
        <w:t xml:space="preserve">  </w:t>
      </w:r>
      <w:r w:rsidRPr="00ED3464">
        <w:rPr>
          <w:b/>
          <w:sz w:val="20"/>
        </w:rPr>
        <w:t>(R 336.1225, 40 CFR 60.4243)</w:t>
      </w:r>
    </w:p>
    <w:p w14:paraId="772024ED" w14:textId="77777777" w:rsidR="009D66A4" w:rsidRPr="00C0388E" w:rsidRDefault="009D66A4" w:rsidP="00ED3464">
      <w:pPr>
        <w:jc w:val="both"/>
        <w:rPr>
          <w:sz w:val="20"/>
        </w:rPr>
      </w:pPr>
    </w:p>
    <w:p w14:paraId="4F09692B" w14:textId="77777777" w:rsidR="009D66A4" w:rsidRDefault="009D66A4" w:rsidP="009D66A4">
      <w:pPr>
        <w:jc w:val="both"/>
        <w:rPr>
          <w:b/>
          <w:u w:val="single"/>
        </w:rPr>
      </w:pPr>
      <w:r>
        <w:rPr>
          <w:b/>
        </w:rPr>
        <w:t xml:space="preserve">V.  </w:t>
      </w:r>
      <w:r>
        <w:rPr>
          <w:b/>
          <w:u w:val="single"/>
        </w:rPr>
        <w:t>TESTING/SAMPLING</w:t>
      </w:r>
    </w:p>
    <w:p w14:paraId="37147B7A" w14:textId="77777777" w:rsidR="009D66A4" w:rsidRPr="00FE0AD0" w:rsidRDefault="009D66A4" w:rsidP="009D66A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7D1BD88" w14:textId="77777777" w:rsidR="009D66A4" w:rsidRPr="00FE0AD0" w:rsidRDefault="009D66A4" w:rsidP="009D66A4">
      <w:pPr>
        <w:jc w:val="both"/>
        <w:rPr>
          <w:sz w:val="20"/>
        </w:rPr>
      </w:pPr>
    </w:p>
    <w:p w14:paraId="36710C3C" w14:textId="06784121" w:rsidR="00DD0F33" w:rsidRPr="00DD0F33" w:rsidRDefault="00F4636C" w:rsidP="00716857">
      <w:pPr>
        <w:pStyle w:val="ListParagraph"/>
        <w:numPr>
          <w:ilvl w:val="0"/>
          <w:numId w:val="31"/>
        </w:numPr>
        <w:jc w:val="both"/>
        <w:rPr>
          <w:rFonts w:cs="Arial"/>
          <w:iCs/>
          <w:sz w:val="20"/>
        </w:rPr>
      </w:pPr>
      <w:r w:rsidRPr="00F4636C">
        <w:rPr>
          <w:rFonts w:cs="Arial"/>
          <w:sz w:val="20"/>
        </w:rPr>
        <w:t>The permittee shall conduct performance test</w:t>
      </w:r>
      <w:r w:rsidR="006E24F3">
        <w:rPr>
          <w:rFonts w:cs="Arial"/>
          <w:sz w:val="20"/>
        </w:rPr>
        <w:t>ing</w:t>
      </w:r>
      <w:r w:rsidRPr="00F4636C">
        <w:rPr>
          <w:rFonts w:cs="Arial"/>
          <w:sz w:val="20"/>
        </w:rPr>
        <w:t xml:space="preserve"> for each engine in FGICEENGINES</w:t>
      </w:r>
      <w:r w:rsidRPr="00F4636C">
        <w:rPr>
          <w:rFonts w:cs="Arial"/>
          <w:iCs/>
          <w:sz w:val="20"/>
        </w:rPr>
        <w:t xml:space="preserve">, to verify NOx, CO, and VOC emission rates.  The permittee shall conduct an initial performance test within 60 days after achieving the maximum production rate but not later than 180 days after initial startup of each engine in FGENGINES and subsequent performance testing every 8760 hours of operation or three years, whichever occurs first, to demonstrate compliance.  The performance tests shall be conducted according to 40 </w:t>
      </w:r>
      <w:smartTag w:uri="urn:schemas-microsoft-com:office:smarttags" w:element="stockticker">
        <w:r w:rsidRPr="00F4636C">
          <w:rPr>
            <w:rFonts w:cs="Arial"/>
            <w:iCs/>
            <w:sz w:val="20"/>
          </w:rPr>
          <w:t>CFR</w:t>
        </w:r>
      </w:smartTag>
      <w:r w:rsidRPr="00F4636C">
        <w:rPr>
          <w:rFonts w:cs="Arial"/>
          <w:iCs/>
          <w:sz w:val="20"/>
        </w:rPr>
        <w:t xml:space="preserve"> 60.4244.  No less than 30 days prior to testing, a complete test plan shall be submitted </w:t>
      </w:r>
      <w:r w:rsidRPr="00F4636C">
        <w:rPr>
          <w:rFonts w:cs="Arial"/>
          <w:color w:val="000000"/>
          <w:sz w:val="20"/>
        </w:rPr>
        <w:t>to the AQD Technical Programs Unit and District Office</w:t>
      </w:r>
      <w:r w:rsidRPr="00F4636C">
        <w:rPr>
          <w:rFonts w:cs="Arial"/>
          <w:iCs/>
          <w:sz w:val="20"/>
        </w:rPr>
        <w:t xml:space="preserve">.  </w:t>
      </w:r>
      <w:r w:rsidRPr="00F4636C">
        <w:rPr>
          <w:sz w:val="20"/>
        </w:rPr>
        <w:t xml:space="preserve">The final plan must be approved by the AQD prior to testing.  </w:t>
      </w:r>
    </w:p>
    <w:p w14:paraId="578BB22C" w14:textId="77777777" w:rsidR="00DD0F33" w:rsidRPr="00DD0F33" w:rsidRDefault="00DD0F33" w:rsidP="00DD0F33">
      <w:pPr>
        <w:pStyle w:val="ListParagraph"/>
        <w:ind w:left="360"/>
        <w:jc w:val="both"/>
        <w:rPr>
          <w:rFonts w:cs="Arial"/>
          <w:iCs/>
          <w:sz w:val="20"/>
        </w:rPr>
      </w:pPr>
    </w:p>
    <w:p w14:paraId="108E8F6F" w14:textId="29EF2C85" w:rsidR="00F4636C" w:rsidRPr="00F4636C" w:rsidRDefault="00F4636C" w:rsidP="00716857">
      <w:pPr>
        <w:pStyle w:val="ListParagraph"/>
        <w:numPr>
          <w:ilvl w:val="0"/>
          <w:numId w:val="31"/>
        </w:numPr>
        <w:jc w:val="both"/>
        <w:rPr>
          <w:rFonts w:cs="Arial"/>
          <w:iCs/>
          <w:sz w:val="20"/>
        </w:rPr>
      </w:pPr>
      <w:r w:rsidRPr="00F4636C">
        <w:rPr>
          <w:rFonts w:cs="Arial"/>
          <w:color w:val="000000"/>
          <w:sz w:val="20"/>
        </w:rPr>
        <w:t>Verification of emission rates includes the submittal of a complete report of the test results to the AQD Technical Programs Unit and District Office within 60 days following the last date of the test.</w:t>
      </w:r>
      <w:r>
        <w:rPr>
          <w:rFonts w:cs="Arial"/>
          <w:sz w:val="20"/>
          <w:vertAlign w:val="superscript"/>
        </w:rPr>
        <w:t>2</w:t>
      </w:r>
      <w:r w:rsidRPr="00F4636C">
        <w:rPr>
          <w:rFonts w:cs="Arial"/>
          <w:b/>
          <w:color w:val="000000"/>
          <w:sz w:val="20"/>
        </w:rPr>
        <w:t xml:space="preserve"> </w:t>
      </w:r>
      <w:r w:rsidRPr="00F4636C">
        <w:rPr>
          <w:rFonts w:cs="Arial"/>
          <w:b/>
          <w:bCs/>
          <w:iCs/>
          <w:sz w:val="20"/>
        </w:rPr>
        <w:t xml:space="preserve">(40 CFR 60.8, 40 </w:t>
      </w:r>
      <w:smartTag w:uri="urn:schemas-microsoft-com:office:smarttags" w:element="stockticker">
        <w:r w:rsidRPr="00F4636C">
          <w:rPr>
            <w:rFonts w:cs="Arial"/>
            <w:b/>
            <w:bCs/>
            <w:iCs/>
            <w:sz w:val="20"/>
          </w:rPr>
          <w:t>CFR</w:t>
        </w:r>
      </w:smartTag>
      <w:r w:rsidRPr="00F4636C">
        <w:rPr>
          <w:rFonts w:cs="Arial"/>
          <w:b/>
          <w:bCs/>
          <w:iCs/>
          <w:sz w:val="20"/>
        </w:rPr>
        <w:t xml:space="preserve"> 60.4243, 40 </w:t>
      </w:r>
      <w:smartTag w:uri="urn:schemas-microsoft-com:office:smarttags" w:element="stockticker">
        <w:r w:rsidRPr="00F4636C">
          <w:rPr>
            <w:rFonts w:cs="Arial"/>
            <w:b/>
            <w:bCs/>
            <w:iCs/>
            <w:sz w:val="20"/>
          </w:rPr>
          <w:t>CFR</w:t>
        </w:r>
      </w:smartTag>
      <w:r w:rsidRPr="00F4636C">
        <w:rPr>
          <w:rFonts w:cs="Arial"/>
          <w:b/>
          <w:bCs/>
          <w:iCs/>
          <w:sz w:val="20"/>
        </w:rPr>
        <w:t xml:space="preserve"> 60.4244, 40 </w:t>
      </w:r>
      <w:smartTag w:uri="urn:schemas-microsoft-com:office:smarttags" w:element="stockticker">
        <w:r w:rsidRPr="00F4636C">
          <w:rPr>
            <w:rFonts w:cs="Arial"/>
            <w:b/>
            <w:bCs/>
            <w:iCs/>
            <w:sz w:val="20"/>
          </w:rPr>
          <w:t>CFR</w:t>
        </w:r>
      </w:smartTag>
      <w:r w:rsidRPr="00F4636C">
        <w:rPr>
          <w:rFonts w:cs="Arial"/>
          <w:b/>
          <w:bCs/>
          <w:iCs/>
          <w:sz w:val="20"/>
        </w:rPr>
        <w:t xml:space="preserve"> Part 60</w:t>
      </w:r>
      <w:r w:rsidR="00A420C8">
        <w:rPr>
          <w:rFonts w:cs="Arial"/>
          <w:b/>
          <w:bCs/>
          <w:iCs/>
          <w:sz w:val="20"/>
        </w:rPr>
        <w:t>,</w:t>
      </w:r>
      <w:r w:rsidRPr="00F4636C">
        <w:rPr>
          <w:rFonts w:cs="Arial"/>
          <w:b/>
          <w:bCs/>
          <w:iCs/>
          <w:sz w:val="20"/>
        </w:rPr>
        <w:t xml:space="preserve"> Subpart JJJJ)</w:t>
      </w:r>
    </w:p>
    <w:p w14:paraId="48213FBC" w14:textId="77777777" w:rsidR="00F4636C" w:rsidRPr="00FD36F0" w:rsidRDefault="00F4636C" w:rsidP="00FD36F0">
      <w:pPr>
        <w:pStyle w:val="ListParagraph"/>
        <w:ind w:left="0"/>
        <w:jc w:val="both"/>
        <w:rPr>
          <w:rFonts w:cs="Arial"/>
          <w:bCs/>
          <w:sz w:val="20"/>
        </w:rPr>
      </w:pPr>
    </w:p>
    <w:p w14:paraId="33E6D2BC" w14:textId="0C57DD8C" w:rsidR="00F4636C" w:rsidRPr="00DC7460" w:rsidRDefault="00F4636C" w:rsidP="00716857">
      <w:pPr>
        <w:pStyle w:val="ListParagraph"/>
        <w:numPr>
          <w:ilvl w:val="0"/>
          <w:numId w:val="31"/>
        </w:numPr>
        <w:jc w:val="both"/>
        <w:rPr>
          <w:sz w:val="20"/>
        </w:rPr>
      </w:pPr>
      <w:r w:rsidRPr="00DC7460">
        <w:rPr>
          <w:rFonts w:cs="Arial"/>
          <w:color w:val="000000"/>
          <w:sz w:val="20"/>
        </w:rPr>
        <w:t xml:space="preserve">The permittee shall verify formaldehyde emission rates from </w:t>
      </w:r>
      <w:r w:rsidRPr="00DC7460">
        <w:rPr>
          <w:rFonts w:cs="Arial"/>
          <w:sz w:val="20"/>
        </w:rPr>
        <w:t>one or more engine(s) in FGICEENGINES</w:t>
      </w:r>
      <w:r w:rsidRPr="00DC7460">
        <w:rPr>
          <w:rFonts w:cs="Arial"/>
          <w:color w:val="000000"/>
          <w:sz w:val="20"/>
        </w:rPr>
        <w:t xml:space="preserve"> by testing at owner's expense, in accordance with Department requirements.  No less than 30 days prior to testing, the permittee shall submit a complete test plan to the AQD Technical Programs Unit and District Office.  </w:t>
      </w:r>
      <w:r w:rsidRPr="00DC7460">
        <w:rPr>
          <w:sz w:val="20"/>
        </w:rPr>
        <w:t>The final plan must be approved by the AQD prior to testing.</w:t>
      </w:r>
      <w:r w:rsidRPr="00DC7460">
        <w:rPr>
          <w:rFonts w:cs="Arial"/>
          <w:color w:val="000000"/>
          <w:sz w:val="20"/>
        </w:rPr>
        <w:t xml:space="preserve">  Verification of emission rates includes the submittal of a complete report of the test results to the AQD Technical Programs Unit and District Office within 60 days following the last date of the test.</w:t>
      </w:r>
      <w:r w:rsidRPr="00DC7460">
        <w:rPr>
          <w:rFonts w:cs="Arial"/>
          <w:sz w:val="20"/>
          <w:vertAlign w:val="superscript"/>
        </w:rPr>
        <w:t>2</w:t>
      </w:r>
      <w:r w:rsidRPr="00DC7460">
        <w:rPr>
          <w:rFonts w:cs="Arial"/>
          <w:b/>
          <w:color w:val="000000"/>
          <w:sz w:val="20"/>
        </w:rPr>
        <w:t xml:space="preserve"> (R 336.1225, R 336.2001, R 336.2003, R 336.2004)</w:t>
      </w:r>
    </w:p>
    <w:p w14:paraId="7DC6A3FF" w14:textId="77777777" w:rsidR="0097491A" w:rsidRPr="005561A6" w:rsidRDefault="0097491A" w:rsidP="009D66A4">
      <w:pPr>
        <w:jc w:val="both"/>
        <w:rPr>
          <w:rFonts w:cs="Arial"/>
          <w:color w:val="000000"/>
          <w:sz w:val="20"/>
        </w:rPr>
      </w:pPr>
    </w:p>
    <w:p w14:paraId="5ED24735" w14:textId="5DB3BB29" w:rsidR="00D71A06" w:rsidRPr="005561A6" w:rsidRDefault="00D71A06" w:rsidP="00716857">
      <w:pPr>
        <w:pStyle w:val="ListParagraph"/>
        <w:numPr>
          <w:ilvl w:val="0"/>
          <w:numId w:val="31"/>
        </w:numPr>
        <w:jc w:val="both"/>
        <w:rPr>
          <w:rFonts w:cs="Arial"/>
          <w:color w:val="000000"/>
          <w:sz w:val="20"/>
        </w:rPr>
      </w:pPr>
      <w:r w:rsidRPr="005561A6">
        <w:rPr>
          <w:rFonts w:cs="Arial"/>
          <w:iCs/>
          <w:sz w:val="20"/>
        </w:rPr>
        <w:t>Testing shall be performed using an approved EPA Method listed in</w:t>
      </w:r>
      <w:r w:rsidR="00D240A5" w:rsidRPr="005561A6">
        <w:rPr>
          <w:rFonts w:cs="Arial"/>
          <w:iCs/>
          <w:sz w:val="20"/>
        </w:rPr>
        <w:t xml:space="preserve">: </w:t>
      </w:r>
    </w:p>
    <w:p w14:paraId="7A96AB42" w14:textId="77777777" w:rsidR="009D66A4" w:rsidRPr="005561A6" w:rsidRDefault="009D66A4" w:rsidP="009D66A4">
      <w:pPr>
        <w:jc w:val="both"/>
        <w:rPr>
          <w:rFonts w:cs="Arial"/>
          <w:color w:val="000000"/>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9D66A4" w:rsidRPr="000F38A9" w14:paraId="5143BA61" w14:textId="77777777" w:rsidTr="00D240A5">
        <w:tc>
          <w:tcPr>
            <w:tcW w:w="1965" w:type="dxa"/>
            <w:shd w:val="clear" w:color="auto" w:fill="auto"/>
          </w:tcPr>
          <w:p w14:paraId="0134EA28" w14:textId="77777777" w:rsidR="009D66A4" w:rsidRPr="009A6C33" w:rsidRDefault="009D66A4" w:rsidP="00037528">
            <w:pPr>
              <w:rPr>
                <w:rFonts w:eastAsia="Calibri"/>
                <w:sz w:val="20"/>
              </w:rPr>
            </w:pPr>
            <w:r w:rsidRPr="009A6C33">
              <w:rPr>
                <w:rFonts w:eastAsia="Calibri"/>
                <w:b/>
                <w:sz w:val="20"/>
              </w:rPr>
              <w:t>Pollutant</w:t>
            </w:r>
          </w:p>
        </w:tc>
        <w:tc>
          <w:tcPr>
            <w:tcW w:w="7961" w:type="dxa"/>
            <w:shd w:val="clear" w:color="auto" w:fill="auto"/>
          </w:tcPr>
          <w:p w14:paraId="6607B8A7" w14:textId="77777777" w:rsidR="009D66A4" w:rsidRPr="000F38A9" w:rsidRDefault="009D66A4" w:rsidP="00037528">
            <w:pPr>
              <w:keepNext/>
              <w:keepLines/>
              <w:jc w:val="both"/>
              <w:rPr>
                <w:rFonts w:eastAsia="Calibri" w:cs="Arial"/>
                <w:b/>
                <w:sz w:val="20"/>
              </w:rPr>
            </w:pPr>
            <w:r w:rsidRPr="000F38A9">
              <w:rPr>
                <w:rFonts w:eastAsia="Calibri" w:cs="Arial"/>
                <w:b/>
                <w:sz w:val="20"/>
              </w:rPr>
              <w:t>Test Method Reference</w:t>
            </w:r>
          </w:p>
        </w:tc>
      </w:tr>
      <w:tr w:rsidR="008E05A5" w:rsidRPr="008E05A5" w14:paraId="62CEEB1B" w14:textId="77777777" w:rsidTr="00D240A5">
        <w:tc>
          <w:tcPr>
            <w:tcW w:w="1965" w:type="dxa"/>
            <w:shd w:val="clear" w:color="auto" w:fill="auto"/>
          </w:tcPr>
          <w:p w14:paraId="615D28C7" w14:textId="77777777" w:rsidR="009D66A4" w:rsidRPr="008E05A5" w:rsidRDefault="009D66A4" w:rsidP="00037528">
            <w:pPr>
              <w:rPr>
                <w:rFonts w:eastAsia="Calibri" w:cs="Arial"/>
                <w:sz w:val="20"/>
              </w:rPr>
            </w:pPr>
            <w:r w:rsidRPr="008E05A5">
              <w:rPr>
                <w:rFonts w:eastAsia="Calibri" w:cs="Arial"/>
                <w:sz w:val="20"/>
              </w:rPr>
              <w:t>NOx</w:t>
            </w:r>
          </w:p>
        </w:tc>
        <w:tc>
          <w:tcPr>
            <w:tcW w:w="7961" w:type="dxa"/>
            <w:shd w:val="clear" w:color="auto" w:fill="auto"/>
          </w:tcPr>
          <w:p w14:paraId="4DF2485D" w14:textId="77777777" w:rsidR="009D66A4" w:rsidRPr="008E05A5" w:rsidRDefault="009D66A4" w:rsidP="00037528">
            <w:pPr>
              <w:rPr>
                <w:rFonts w:eastAsia="Calibri" w:cs="Arial"/>
                <w:sz w:val="20"/>
              </w:rPr>
            </w:pPr>
            <w:r w:rsidRPr="008E05A5">
              <w:rPr>
                <w:rFonts w:eastAsia="Calibri" w:cs="Arial"/>
                <w:sz w:val="20"/>
              </w:rPr>
              <w:t>40 CFR Part 60, Appendix A</w:t>
            </w:r>
          </w:p>
        </w:tc>
      </w:tr>
      <w:tr w:rsidR="008E05A5" w:rsidRPr="008E05A5" w14:paraId="2A6D536F" w14:textId="77777777" w:rsidTr="00D240A5">
        <w:tc>
          <w:tcPr>
            <w:tcW w:w="1965" w:type="dxa"/>
            <w:shd w:val="clear" w:color="auto" w:fill="auto"/>
          </w:tcPr>
          <w:p w14:paraId="51D5C138" w14:textId="77777777" w:rsidR="009D66A4" w:rsidRPr="008E05A5" w:rsidRDefault="009D66A4" w:rsidP="00037528">
            <w:pPr>
              <w:rPr>
                <w:rFonts w:eastAsia="Calibri" w:cs="Arial"/>
                <w:sz w:val="20"/>
              </w:rPr>
            </w:pPr>
            <w:r w:rsidRPr="008E05A5">
              <w:rPr>
                <w:rFonts w:eastAsia="Calibri" w:cs="Arial"/>
                <w:sz w:val="20"/>
              </w:rPr>
              <w:t>CO</w:t>
            </w:r>
          </w:p>
        </w:tc>
        <w:tc>
          <w:tcPr>
            <w:tcW w:w="7961" w:type="dxa"/>
            <w:shd w:val="clear" w:color="auto" w:fill="auto"/>
          </w:tcPr>
          <w:p w14:paraId="10626946" w14:textId="77777777" w:rsidR="009D66A4" w:rsidRPr="008E05A5" w:rsidRDefault="009D66A4" w:rsidP="00037528">
            <w:pPr>
              <w:rPr>
                <w:rFonts w:eastAsia="Calibri" w:cs="Arial"/>
                <w:sz w:val="20"/>
              </w:rPr>
            </w:pPr>
            <w:r w:rsidRPr="008E05A5">
              <w:rPr>
                <w:rFonts w:eastAsia="Calibri" w:cs="Arial"/>
                <w:sz w:val="20"/>
              </w:rPr>
              <w:t>40 CFR Part 60, Appendix A</w:t>
            </w:r>
          </w:p>
        </w:tc>
      </w:tr>
      <w:tr w:rsidR="00F4636C" w:rsidRPr="008E05A5" w14:paraId="554EEF72" w14:textId="77777777" w:rsidTr="00D240A5">
        <w:tc>
          <w:tcPr>
            <w:tcW w:w="1965" w:type="dxa"/>
            <w:shd w:val="clear" w:color="auto" w:fill="auto"/>
          </w:tcPr>
          <w:p w14:paraId="70E02DA8" w14:textId="6B04C15C" w:rsidR="00F4636C" w:rsidRPr="008E05A5" w:rsidRDefault="00F4636C" w:rsidP="00F4636C">
            <w:pPr>
              <w:rPr>
                <w:rFonts w:eastAsia="Calibri" w:cs="Arial"/>
                <w:sz w:val="20"/>
              </w:rPr>
            </w:pPr>
            <w:r>
              <w:rPr>
                <w:rFonts w:eastAsia="Calibri" w:cs="Arial"/>
                <w:sz w:val="20"/>
              </w:rPr>
              <w:t>VOC</w:t>
            </w:r>
          </w:p>
        </w:tc>
        <w:tc>
          <w:tcPr>
            <w:tcW w:w="7961" w:type="dxa"/>
            <w:shd w:val="clear" w:color="auto" w:fill="auto"/>
          </w:tcPr>
          <w:p w14:paraId="63447BD1" w14:textId="775F06EB" w:rsidR="00F4636C" w:rsidRPr="008E05A5" w:rsidRDefault="00F4636C" w:rsidP="00F4636C">
            <w:pPr>
              <w:rPr>
                <w:rFonts w:eastAsia="Calibri" w:cs="Arial"/>
                <w:sz w:val="20"/>
              </w:rPr>
            </w:pPr>
            <w:r w:rsidRPr="008E05A5">
              <w:rPr>
                <w:rFonts w:eastAsia="Calibri" w:cs="Arial"/>
                <w:sz w:val="20"/>
              </w:rPr>
              <w:t>40 CFR Part 60, Appendix A</w:t>
            </w:r>
          </w:p>
        </w:tc>
      </w:tr>
      <w:tr w:rsidR="00F4636C" w:rsidRPr="000F38A9" w14:paraId="6D46A7EA" w14:textId="77777777" w:rsidTr="00F4636C">
        <w:tc>
          <w:tcPr>
            <w:tcW w:w="1965" w:type="dxa"/>
            <w:tcBorders>
              <w:top w:val="single" w:sz="4" w:space="0" w:color="auto"/>
              <w:left w:val="single" w:sz="4" w:space="0" w:color="auto"/>
              <w:bottom w:val="single" w:sz="4" w:space="0" w:color="auto"/>
              <w:right w:val="single" w:sz="4" w:space="0" w:color="auto"/>
            </w:tcBorders>
            <w:shd w:val="clear" w:color="auto" w:fill="auto"/>
          </w:tcPr>
          <w:p w14:paraId="65ED385F" w14:textId="77777777" w:rsidR="00F4636C" w:rsidRPr="00F4636C" w:rsidRDefault="00F4636C" w:rsidP="00772BB9">
            <w:pPr>
              <w:rPr>
                <w:rFonts w:eastAsia="Calibri" w:cs="Arial"/>
                <w:sz w:val="20"/>
              </w:rPr>
            </w:pPr>
            <w:r w:rsidRPr="00F4636C">
              <w:rPr>
                <w:rFonts w:eastAsia="Calibri" w:cs="Arial"/>
                <w:sz w:val="20"/>
              </w:rPr>
              <w:t>HAPs</w:t>
            </w:r>
          </w:p>
        </w:tc>
        <w:tc>
          <w:tcPr>
            <w:tcW w:w="7961" w:type="dxa"/>
            <w:tcBorders>
              <w:top w:val="single" w:sz="4" w:space="0" w:color="auto"/>
              <w:left w:val="single" w:sz="4" w:space="0" w:color="auto"/>
              <w:bottom w:val="single" w:sz="4" w:space="0" w:color="auto"/>
              <w:right w:val="single" w:sz="4" w:space="0" w:color="auto"/>
            </w:tcBorders>
            <w:shd w:val="clear" w:color="auto" w:fill="auto"/>
          </w:tcPr>
          <w:p w14:paraId="58987ED5" w14:textId="77777777" w:rsidR="00F4636C" w:rsidRPr="00F4636C" w:rsidRDefault="00F4636C" w:rsidP="00772BB9">
            <w:pPr>
              <w:rPr>
                <w:rFonts w:eastAsia="Calibri" w:cs="Arial"/>
                <w:sz w:val="20"/>
              </w:rPr>
            </w:pPr>
            <w:r w:rsidRPr="00F4636C">
              <w:rPr>
                <w:rFonts w:eastAsia="Calibri" w:cs="Arial"/>
                <w:sz w:val="20"/>
              </w:rPr>
              <w:t>40 CFR Part 63, Appendix A</w:t>
            </w:r>
          </w:p>
        </w:tc>
      </w:tr>
    </w:tbl>
    <w:p w14:paraId="5E47030F" w14:textId="77777777" w:rsidR="0084311F" w:rsidRDefault="0084311F" w:rsidP="00FD36F0">
      <w:pPr>
        <w:jc w:val="both"/>
        <w:rPr>
          <w:rFonts w:cs="Arial"/>
          <w:iCs/>
          <w:sz w:val="20"/>
        </w:rPr>
      </w:pPr>
    </w:p>
    <w:p w14:paraId="203C7D40" w14:textId="3D1E6525" w:rsidR="009D66A4" w:rsidRDefault="009D66A4" w:rsidP="009D66A4">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 xml:space="preserve">test.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5DA688A8" w14:textId="77777777" w:rsidR="009D66A4" w:rsidRPr="00E111A8" w:rsidRDefault="009D66A4" w:rsidP="009D66A4">
      <w:pPr>
        <w:jc w:val="both"/>
        <w:rPr>
          <w:sz w:val="20"/>
        </w:rPr>
      </w:pPr>
    </w:p>
    <w:p w14:paraId="7413CB30" w14:textId="25D26CF6" w:rsidR="00924BF3" w:rsidRPr="00BE2470" w:rsidRDefault="009D66A4" w:rsidP="00716857">
      <w:pPr>
        <w:pStyle w:val="ListParagraph"/>
        <w:numPr>
          <w:ilvl w:val="0"/>
          <w:numId w:val="31"/>
        </w:numPr>
        <w:jc w:val="both"/>
        <w:rPr>
          <w:rFonts w:cs="Arial"/>
          <w:sz w:val="20"/>
        </w:rPr>
      </w:pPr>
      <w:r w:rsidRPr="00BE2470">
        <w:rPr>
          <w:rFonts w:cs="Arial"/>
          <w:sz w:val="20"/>
        </w:rPr>
        <w:t xml:space="preserve">The permittee shall verify the </w:t>
      </w:r>
      <w:r w:rsidR="00BE2470">
        <w:rPr>
          <w:rFonts w:cs="Arial"/>
          <w:sz w:val="20"/>
        </w:rPr>
        <w:t xml:space="preserve">NOx, CO, </w:t>
      </w:r>
      <w:r w:rsidR="00F4636C">
        <w:rPr>
          <w:rFonts w:cs="Arial"/>
          <w:sz w:val="20"/>
        </w:rPr>
        <w:t xml:space="preserve">VOC </w:t>
      </w:r>
      <w:r w:rsidR="00BE2470">
        <w:rPr>
          <w:rFonts w:cs="Arial"/>
          <w:sz w:val="20"/>
        </w:rPr>
        <w:t xml:space="preserve">and </w:t>
      </w:r>
      <w:r w:rsidR="007F7F5D" w:rsidRPr="00BE2470">
        <w:rPr>
          <w:rFonts w:cs="Arial"/>
          <w:sz w:val="20"/>
        </w:rPr>
        <w:t>formaldehyde</w:t>
      </w:r>
      <w:r w:rsidR="00BE2470">
        <w:rPr>
          <w:rFonts w:cs="Arial"/>
          <w:sz w:val="20"/>
        </w:rPr>
        <w:t xml:space="preserve"> </w:t>
      </w:r>
      <w:r w:rsidRPr="00BE2470">
        <w:rPr>
          <w:rFonts w:cs="Arial"/>
          <w:sz w:val="20"/>
        </w:rPr>
        <w:t>emission rates from</w:t>
      </w:r>
      <w:r w:rsidR="00BE2470">
        <w:rPr>
          <w:rFonts w:cs="Arial"/>
          <w:sz w:val="20"/>
        </w:rPr>
        <w:t xml:space="preserve"> FGICEENGINES</w:t>
      </w:r>
      <w:r w:rsidRPr="00BE2470">
        <w:rPr>
          <w:rFonts w:cs="Arial"/>
          <w:sz w:val="20"/>
        </w:rPr>
        <w:t xml:space="preserve">, at a minimum, every </w:t>
      </w:r>
      <w:r w:rsidR="006F2EEE">
        <w:rPr>
          <w:rFonts w:cs="Arial"/>
          <w:sz w:val="20"/>
        </w:rPr>
        <w:t>five</w:t>
      </w:r>
      <w:r w:rsidRPr="00BE2470">
        <w:rPr>
          <w:rFonts w:cs="Arial"/>
          <w:sz w:val="20"/>
        </w:rPr>
        <w:t xml:space="preserve"> years from the date of the last test.</w:t>
      </w:r>
      <w:r w:rsidRPr="00BE2470">
        <w:rPr>
          <w:rFonts w:cs="Arial"/>
          <w:b/>
          <w:sz w:val="20"/>
        </w:rPr>
        <w:t xml:space="preserve">  (R 336.1213(3), R 336.2001, R 336.2003, R 336.2004)</w:t>
      </w:r>
    </w:p>
    <w:p w14:paraId="0EC635CA" w14:textId="77777777" w:rsidR="009D66A4" w:rsidRPr="00E111A8" w:rsidRDefault="009D66A4" w:rsidP="009D66A4">
      <w:pPr>
        <w:jc w:val="both"/>
        <w:rPr>
          <w:sz w:val="20"/>
        </w:rPr>
      </w:pPr>
    </w:p>
    <w:p w14:paraId="650A4F96" w14:textId="77777777" w:rsidR="009D66A4" w:rsidRPr="002A2FAE" w:rsidRDefault="009D66A4" w:rsidP="00716857">
      <w:pPr>
        <w:numPr>
          <w:ilvl w:val="0"/>
          <w:numId w:val="31"/>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579C1917" w14:textId="4A429935" w:rsidR="002E0B50" w:rsidRDefault="002E0B50">
      <w:pPr>
        <w:rPr>
          <w:sz w:val="20"/>
        </w:rPr>
      </w:pPr>
      <w:r>
        <w:rPr>
          <w:sz w:val="20"/>
        </w:rPr>
        <w:br w:type="page"/>
      </w:r>
    </w:p>
    <w:p w14:paraId="77FC5407" w14:textId="77777777" w:rsidR="009D66A4" w:rsidRPr="00FE0AD0" w:rsidRDefault="009D66A4" w:rsidP="009D66A4">
      <w:pPr>
        <w:jc w:val="both"/>
        <w:rPr>
          <w:sz w:val="20"/>
        </w:rPr>
      </w:pPr>
    </w:p>
    <w:p w14:paraId="06A90852" w14:textId="77777777" w:rsidR="009D66A4" w:rsidRDefault="009D66A4" w:rsidP="009D66A4">
      <w:pPr>
        <w:jc w:val="both"/>
      </w:pPr>
      <w:r>
        <w:rPr>
          <w:b/>
        </w:rPr>
        <w:t xml:space="preserve">VI.  </w:t>
      </w:r>
      <w:r>
        <w:rPr>
          <w:b/>
          <w:u w:val="single"/>
        </w:rPr>
        <w:t>MONITORING/RECORDKEEPING</w:t>
      </w:r>
    </w:p>
    <w:p w14:paraId="1DB0E08C" w14:textId="77777777" w:rsidR="009D66A4" w:rsidRPr="00FE0AD0" w:rsidRDefault="009D66A4" w:rsidP="009D66A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A31B86" w14:textId="5116BF4B" w:rsidR="009D66A4" w:rsidRDefault="009D66A4" w:rsidP="009D66A4">
      <w:pPr>
        <w:jc w:val="both"/>
        <w:rPr>
          <w:sz w:val="20"/>
        </w:rPr>
      </w:pPr>
    </w:p>
    <w:p w14:paraId="7F35D759" w14:textId="683DC6AA" w:rsidR="000A36D7" w:rsidRDefault="000A36D7" w:rsidP="00716857">
      <w:pPr>
        <w:numPr>
          <w:ilvl w:val="0"/>
          <w:numId w:val="64"/>
        </w:numPr>
        <w:jc w:val="both"/>
        <w:rPr>
          <w:sz w:val="20"/>
        </w:rPr>
      </w:pPr>
      <w:r w:rsidRPr="00CF2DA8">
        <w:rPr>
          <w:sz w:val="20"/>
        </w:rPr>
        <w:t>The permittee shall continuously monitor and record, in a satisfactory manner, the landfill gas usage for the engines in FGICEENGINES</w:t>
      </w:r>
      <w:r w:rsidR="00844284">
        <w:rPr>
          <w:sz w:val="20"/>
        </w:rPr>
        <w:t>.</w:t>
      </w:r>
      <w:r>
        <w:rPr>
          <w:rFonts w:cs="Arial"/>
          <w:sz w:val="20"/>
          <w:vertAlign w:val="superscript"/>
        </w:rPr>
        <w:t>2</w:t>
      </w:r>
      <w:r w:rsidRPr="00CF2DA8">
        <w:rPr>
          <w:sz w:val="20"/>
        </w:rPr>
        <w:t xml:space="preserve">  </w:t>
      </w:r>
      <w:r w:rsidRPr="002D5F2F">
        <w:rPr>
          <w:b/>
          <w:sz w:val="20"/>
        </w:rPr>
        <w:t>(R 336.2803, R 336.2804, 40 CFR 52.21(c) &amp; (d)</w:t>
      </w:r>
      <w:r>
        <w:rPr>
          <w:b/>
          <w:sz w:val="20"/>
        </w:rPr>
        <w:t>)</w:t>
      </w:r>
    </w:p>
    <w:p w14:paraId="4109B1AF" w14:textId="77777777" w:rsidR="000A36D7" w:rsidRPr="002D5F2F" w:rsidRDefault="000A36D7" w:rsidP="008774B8">
      <w:pPr>
        <w:jc w:val="both"/>
        <w:rPr>
          <w:sz w:val="20"/>
        </w:rPr>
      </w:pPr>
    </w:p>
    <w:p w14:paraId="2BF25015" w14:textId="66755804" w:rsidR="000A36D7" w:rsidRPr="00CF2DA8" w:rsidRDefault="000A36D7" w:rsidP="00716857">
      <w:pPr>
        <w:numPr>
          <w:ilvl w:val="0"/>
          <w:numId w:val="64"/>
        </w:numPr>
        <w:spacing w:after="200"/>
        <w:jc w:val="both"/>
        <w:rPr>
          <w:sz w:val="20"/>
        </w:rPr>
      </w:pPr>
      <w:r w:rsidRPr="00CF2DA8">
        <w:rPr>
          <w:sz w:val="20"/>
        </w:rPr>
        <w:t>The permittee shall continuously monitor, in a satisfactory manner, the kilowatt output from each engine in FGICEENGINES.</w:t>
      </w:r>
      <w:r>
        <w:rPr>
          <w:rFonts w:cs="Arial"/>
          <w:sz w:val="20"/>
          <w:vertAlign w:val="superscript"/>
        </w:rPr>
        <w:t>2</w:t>
      </w:r>
      <w:r w:rsidRPr="00CF2DA8">
        <w:rPr>
          <w:sz w:val="20"/>
        </w:rPr>
        <w:t xml:space="preserve">  </w:t>
      </w:r>
      <w:r w:rsidRPr="00CF2DA8">
        <w:rPr>
          <w:b/>
          <w:sz w:val="20"/>
        </w:rPr>
        <w:t>(R 336.2803, R 336.2804, 40 CFR 52.21(c) &amp; (d))</w:t>
      </w:r>
      <w:r w:rsidRPr="00CF2DA8">
        <w:rPr>
          <w:sz w:val="20"/>
        </w:rPr>
        <w:t xml:space="preserve"> </w:t>
      </w:r>
    </w:p>
    <w:p w14:paraId="09F6F060" w14:textId="713EAC66" w:rsidR="000A36D7" w:rsidRDefault="000A36D7" w:rsidP="00716857">
      <w:pPr>
        <w:numPr>
          <w:ilvl w:val="0"/>
          <w:numId w:val="64"/>
        </w:numPr>
        <w:spacing w:after="200"/>
        <w:jc w:val="both"/>
        <w:rPr>
          <w:sz w:val="20"/>
        </w:rPr>
      </w:pPr>
      <w:r w:rsidRPr="00CF2DA8">
        <w:rPr>
          <w:sz w:val="20"/>
        </w:rPr>
        <w:t xml:space="preserve">The permittee shall continuously monitor, in a satisfactory manner, the hours of operation from each engine in </w:t>
      </w:r>
      <w:r w:rsidR="00517E0C">
        <w:rPr>
          <w:sz w:val="20"/>
        </w:rPr>
        <w:t>FGICEENGINES</w:t>
      </w:r>
      <w:r w:rsidRPr="00CF2DA8">
        <w:rPr>
          <w:sz w:val="20"/>
        </w:rPr>
        <w:t>.</w:t>
      </w:r>
      <w:r>
        <w:rPr>
          <w:rFonts w:cs="Arial"/>
          <w:sz w:val="20"/>
          <w:vertAlign w:val="superscript"/>
        </w:rPr>
        <w:t>2</w:t>
      </w:r>
      <w:r w:rsidRPr="00CF2DA8">
        <w:rPr>
          <w:sz w:val="20"/>
        </w:rPr>
        <w:t xml:space="preserve">  </w:t>
      </w:r>
      <w:r w:rsidRPr="00CF2DA8">
        <w:rPr>
          <w:b/>
          <w:sz w:val="20"/>
        </w:rPr>
        <w:t>(40 CFR 60.4243)</w:t>
      </w:r>
      <w:r w:rsidRPr="00CF2DA8">
        <w:rPr>
          <w:sz w:val="20"/>
        </w:rPr>
        <w:t xml:space="preserve"> </w:t>
      </w:r>
    </w:p>
    <w:p w14:paraId="617055EF" w14:textId="3BEDDF33" w:rsidR="000A36D7" w:rsidRPr="00CF2DA8" w:rsidRDefault="000A36D7" w:rsidP="00716857">
      <w:pPr>
        <w:numPr>
          <w:ilvl w:val="0"/>
          <w:numId w:val="64"/>
        </w:numPr>
        <w:spacing w:after="200"/>
        <w:jc w:val="both"/>
        <w:rPr>
          <w:sz w:val="20"/>
        </w:rPr>
      </w:pPr>
      <w:r w:rsidRPr="00CF2DA8">
        <w:rPr>
          <w:sz w:val="20"/>
        </w:rPr>
        <w:t>The permittee shall keep, in a satisfactory manner, records of all maintenance activities conducted according to the malfunction abatement/preventative maintenance plan (pursuant to SC III.2).  The permittee shall keep all records on file at the facility and make them available to the Department upon request.</w:t>
      </w:r>
      <w:r>
        <w:rPr>
          <w:rFonts w:cs="Arial"/>
          <w:sz w:val="20"/>
          <w:vertAlign w:val="superscript"/>
        </w:rPr>
        <w:t>2</w:t>
      </w:r>
      <w:r w:rsidRPr="00CF2DA8">
        <w:rPr>
          <w:sz w:val="20"/>
        </w:rPr>
        <w:t xml:space="preserve">  </w:t>
      </w:r>
      <w:r w:rsidRPr="00CF2DA8">
        <w:rPr>
          <w:b/>
          <w:sz w:val="20"/>
        </w:rPr>
        <w:t xml:space="preserve">(R 336.1702(a), </w:t>
      </w:r>
      <w:r w:rsidR="0074296F">
        <w:rPr>
          <w:b/>
          <w:sz w:val="20"/>
        </w:rPr>
        <w:br/>
      </w:r>
      <w:r w:rsidRPr="00CF2DA8">
        <w:rPr>
          <w:b/>
          <w:sz w:val="20"/>
        </w:rPr>
        <w:t>R 336.1911, R 336.1912, R 336.2803, R 336.2804, 40 CFR 52.21(c) &amp; (d)</w:t>
      </w:r>
      <w:r w:rsidR="00490349">
        <w:rPr>
          <w:b/>
          <w:sz w:val="20"/>
        </w:rPr>
        <w:t>)</w:t>
      </w:r>
    </w:p>
    <w:p w14:paraId="2D9DA178" w14:textId="085D0830" w:rsidR="000A36D7" w:rsidRPr="00CF2DA8" w:rsidRDefault="000A36D7" w:rsidP="00716857">
      <w:pPr>
        <w:numPr>
          <w:ilvl w:val="0"/>
          <w:numId w:val="64"/>
        </w:numPr>
        <w:spacing w:after="200"/>
        <w:jc w:val="both"/>
        <w:rPr>
          <w:sz w:val="20"/>
        </w:rPr>
      </w:pPr>
      <w:r w:rsidRPr="00CF2DA8">
        <w:rPr>
          <w:sz w:val="20"/>
        </w:rPr>
        <w:t xml:space="preserve">The permittee shall keep, in a satisfactory manner, records of the landfill gas usage for the engines in </w:t>
      </w:r>
      <w:r w:rsidR="00517E0C">
        <w:rPr>
          <w:sz w:val="20"/>
        </w:rPr>
        <w:t>FGICEENGINES</w:t>
      </w:r>
      <w:r w:rsidRPr="00CF2DA8">
        <w:rPr>
          <w:sz w:val="20"/>
        </w:rPr>
        <w:t xml:space="preserve"> on a monthly and 12-month rolling time period basis as determined at the end of each calendar month, as required by SC VI.1.  The permittee shall keep all records on file at the facility and make them available to the Department upon request.</w:t>
      </w:r>
      <w:r>
        <w:rPr>
          <w:rFonts w:cs="Arial"/>
          <w:sz w:val="20"/>
          <w:vertAlign w:val="superscript"/>
        </w:rPr>
        <w:t>2</w:t>
      </w:r>
      <w:r w:rsidRPr="00CF2DA8">
        <w:rPr>
          <w:sz w:val="20"/>
        </w:rPr>
        <w:t xml:space="preserve"> </w:t>
      </w:r>
      <w:r w:rsidRPr="00CF2DA8">
        <w:rPr>
          <w:b/>
          <w:sz w:val="20"/>
        </w:rPr>
        <w:t xml:space="preserve">(R 336.1225, R 336.1702, R 336.1910, R 336.2803, R 336.2804, </w:t>
      </w:r>
      <w:r w:rsidR="0074296F">
        <w:rPr>
          <w:b/>
          <w:sz w:val="20"/>
        </w:rPr>
        <w:br/>
      </w:r>
      <w:r w:rsidRPr="00CF2DA8">
        <w:rPr>
          <w:b/>
          <w:sz w:val="20"/>
        </w:rPr>
        <w:t>40 CFR 52.21(c) &amp; (d))</w:t>
      </w:r>
    </w:p>
    <w:p w14:paraId="70B5882B" w14:textId="35318B8B" w:rsidR="000A36D7" w:rsidRPr="00DE1C97" w:rsidRDefault="000A36D7" w:rsidP="00CD7504">
      <w:pPr>
        <w:pStyle w:val="ListParagraph"/>
        <w:numPr>
          <w:ilvl w:val="0"/>
          <w:numId w:val="64"/>
        </w:numPr>
        <w:jc w:val="both"/>
        <w:rPr>
          <w:sz w:val="20"/>
        </w:rPr>
      </w:pPr>
      <w:r w:rsidRPr="00DE1C97">
        <w:rPr>
          <w:sz w:val="20"/>
        </w:rPr>
        <w:t xml:space="preserve">The permittee shall record the kilowatt output from each engine in </w:t>
      </w:r>
      <w:r w:rsidR="00517E0C" w:rsidRPr="00DE1C97">
        <w:rPr>
          <w:sz w:val="20"/>
        </w:rPr>
        <w:t>FGICEENGINES</w:t>
      </w:r>
      <w:r w:rsidRPr="00DE1C97">
        <w:rPr>
          <w:sz w:val="20"/>
        </w:rPr>
        <w:t>, a minimum of once per day, excluding holidays and weekends when an engine operator is not scheduled, or called in, to be on site, as required by SC VI.2.  A list of excluded holidays shall be maintained on site and made available to the Air Quality Division upon request.  The permittee shall keep all records on file at the facility and make them available to the Department upon request.</w:t>
      </w:r>
      <w:r w:rsidRPr="00DE1C97">
        <w:rPr>
          <w:rFonts w:cs="Arial"/>
          <w:sz w:val="20"/>
          <w:vertAlign w:val="superscript"/>
        </w:rPr>
        <w:t>2</w:t>
      </w:r>
      <w:r w:rsidRPr="00DE1C97">
        <w:rPr>
          <w:sz w:val="20"/>
        </w:rPr>
        <w:t xml:space="preserve">  </w:t>
      </w:r>
      <w:r w:rsidRPr="00DE1C97">
        <w:rPr>
          <w:b/>
          <w:sz w:val="20"/>
        </w:rPr>
        <w:t>(R 336.1702(a), R 336.2803, R 336.2804, 40 CFR 52.21(c) &amp; (d))</w:t>
      </w:r>
    </w:p>
    <w:p w14:paraId="56FA2A2C" w14:textId="77777777" w:rsidR="006D529C" w:rsidRPr="000A36D7" w:rsidRDefault="006D529C" w:rsidP="006D529C">
      <w:pPr>
        <w:pStyle w:val="ListParagraph"/>
        <w:ind w:left="360"/>
        <w:jc w:val="both"/>
        <w:rPr>
          <w:sz w:val="20"/>
        </w:rPr>
      </w:pPr>
    </w:p>
    <w:p w14:paraId="02EEA77F" w14:textId="5E13B533" w:rsidR="000A36D7" w:rsidRPr="00CF2DA8" w:rsidRDefault="000A36D7" w:rsidP="00716857">
      <w:pPr>
        <w:numPr>
          <w:ilvl w:val="0"/>
          <w:numId w:val="64"/>
        </w:numPr>
        <w:spacing w:after="200"/>
        <w:jc w:val="both"/>
        <w:rPr>
          <w:sz w:val="20"/>
        </w:rPr>
      </w:pPr>
      <w:r w:rsidRPr="00CF2DA8">
        <w:rPr>
          <w:sz w:val="20"/>
        </w:rPr>
        <w:t xml:space="preserve">The permittee shall keep, in a satisfactory manner, records of the hours of operation from each engine in </w:t>
      </w:r>
      <w:r w:rsidR="00517E0C">
        <w:rPr>
          <w:sz w:val="20"/>
        </w:rPr>
        <w:t>FGICEENGINES</w:t>
      </w:r>
      <w:r w:rsidRPr="00CF2DA8">
        <w:rPr>
          <w:sz w:val="20"/>
        </w:rPr>
        <w:t>, on a monthly and 12-month rolling time period basis as determined at the end of each calendar month, as required by SC VI.3.  The permittee shall keep all records on file at the facility and make them available to the Department upon request.</w:t>
      </w:r>
      <w:r>
        <w:rPr>
          <w:rFonts w:cs="Arial"/>
          <w:sz w:val="20"/>
          <w:vertAlign w:val="superscript"/>
        </w:rPr>
        <w:t>2</w:t>
      </w:r>
      <w:r w:rsidRPr="00CF2DA8">
        <w:rPr>
          <w:sz w:val="20"/>
        </w:rPr>
        <w:t xml:space="preserve"> </w:t>
      </w:r>
      <w:r w:rsidR="0074296F">
        <w:rPr>
          <w:sz w:val="20"/>
        </w:rPr>
        <w:t xml:space="preserve"> </w:t>
      </w:r>
      <w:r w:rsidRPr="00CF2DA8">
        <w:rPr>
          <w:b/>
          <w:sz w:val="20"/>
        </w:rPr>
        <w:t xml:space="preserve">(R 336.1225, R 336.1702, R 336.1910, R 336.2803, R 336.2804, </w:t>
      </w:r>
      <w:r w:rsidR="0074296F">
        <w:rPr>
          <w:b/>
          <w:sz w:val="20"/>
        </w:rPr>
        <w:br/>
      </w:r>
      <w:r w:rsidRPr="00CF2DA8">
        <w:rPr>
          <w:b/>
          <w:sz w:val="20"/>
        </w:rPr>
        <w:t>40 CFR 52.21(c) &amp; (d), 40 CFR 60.4243)</w:t>
      </w:r>
      <w:r w:rsidRPr="00CF2DA8">
        <w:rPr>
          <w:sz w:val="20"/>
        </w:rPr>
        <w:t xml:space="preserve"> </w:t>
      </w:r>
    </w:p>
    <w:p w14:paraId="189C753A" w14:textId="04EEFBFA" w:rsidR="000A36D7" w:rsidRPr="00CF2DA8" w:rsidRDefault="000A36D7" w:rsidP="00DE1C97">
      <w:pPr>
        <w:numPr>
          <w:ilvl w:val="0"/>
          <w:numId w:val="64"/>
        </w:numPr>
        <w:spacing w:after="120"/>
        <w:jc w:val="both"/>
        <w:rPr>
          <w:sz w:val="20"/>
        </w:rPr>
      </w:pPr>
      <w:r w:rsidRPr="00CF2DA8">
        <w:rPr>
          <w:sz w:val="20"/>
        </w:rPr>
        <w:t xml:space="preserve">The permittee shall keep records of the following information for each engine included in </w:t>
      </w:r>
      <w:r w:rsidR="00517E0C">
        <w:rPr>
          <w:sz w:val="20"/>
        </w:rPr>
        <w:t>FGICEENGINES</w:t>
      </w:r>
      <w:r w:rsidRPr="00CF2DA8">
        <w:rPr>
          <w:sz w:val="20"/>
        </w:rPr>
        <w:t>:</w:t>
      </w:r>
    </w:p>
    <w:p w14:paraId="4549FBDD" w14:textId="077EB363" w:rsidR="000A36D7" w:rsidRDefault="000A36D7" w:rsidP="00DE1C97">
      <w:pPr>
        <w:numPr>
          <w:ilvl w:val="1"/>
          <w:numId w:val="64"/>
        </w:numPr>
        <w:tabs>
          <w:tab w:val="clear" w:pos="1440"/>
          <w:tab w:val="num" w:pos="720"/>
        </w:tabs>
        <w:spacing w:after="120"/>
        <w:ind w:left="720"/>
        <w:jc w:val="both"/>
        <w:rPr>
          <w:sz w:val="20"/>
        </w:rPr>
      </w:pPr>
      <w:r w:rsidRPr="00CF2DA8">
        <w:rPr>
          <w:sz w:val="20"/>
        </w:rPr>
        <w:t>All notifications submitted to comply with 40 CFR Part 60</w:t>
      </w:r>
      <w:r w:rsidR="00A420C8">
        <w:rPr>
          <w:sz w:val="20"/>
        </w:rPr>
        <w:t>,</w:t>
      </w:r>
      <w:r w:rsidRPr="00CF2DA8">
        <w:rPr>
          <w:sz w:val="20"/>
        </w:rPr>
        <w:t xml:space="preserve"> Subpart JJJJ and all documentation supporting any notification. </w:t>
      </w:r>
    </w:p>
    <w:p w14:paraId="42502404" w14:textId="18CDBB51" w:rsidR="000A36D7" w:rsidRDefault="000A36D7" w:rsidP="00DE1C97">
      <w:pPr>
        <w:numPr>
          <w:ilvl w:val="1"/>
          <w:numId w:val="64"/>
        </w:numPr>
        <w:tabs>
          <w:tab w:val="clear" w:pos="1440"/>
          <w:tab w:val="num" w:pos="720"/>
        </w:tabs>
        <w:spacing w:after="120"/>
        <w:ind w:hanging="1080"/>
        <w:jc w:val="both"/>
        <w:rPr>
          <w:sz w:val="20"/>
        </w:rPr>
      </w:pPr>
      <w:r w:rsidRPr="00CF2DA8">
        <w:rPr>
          <w:sz w:val="20"/>
        </w:rPr>
        <w:t>M</w:t>
      </w:r>
      <w:r>
        <w:rPr>
          <w:sz w:val="20"/>
        </w:rPr>
        <w:t>aintenance conducted on a</w:t>
      </w:r>
      <w:r w:rsidRPr="00CF2DA8">
        <w:rPr>
          <w:sz w:val="20"/>
        </w:rPr>
        <w:t xml:space="preserve">ny engine in </w:t>
      </w:r>
      <w:r w:rsidR="00517E0C">
        <w:rPr>
          <w:sz w:val="20"/>
        </w:rPr>
        <w:t>FGICEENGINES</w:t>
      </w:r>
      <w:r w:rsidRPr="00CF2DA8">
        <w:rPr>
          <w:sz w:val="20"/>
        </w:rPr>
        <w:t xml:space="preserve">.  </w:t>
      </w:r>
    </w:p>
    <w:p w14:paraId="17827DA1" w14:textId="0852F545" w:rsidR="000A36D7" w:rsidRDefault="000A36D7" w:rsidP="00DE1C97">
      <w:pPr>
        <w:numPr>
          <w:ilvl w:val="1"/>
          <w:numId w:val="64"/>
        </w:numPr>
        <w:tabs>
          <w:tab w:val="clear" w:pos="1440"/>
          <w:tab w:val="num" w:pos="720"/>
        </w:tabs>
        <w:spacing w:after="120"/>
        <w:ind w:left="720"/>
        <w:jc w:val="both"/>
        <w:rPr>
          <w:sz w:val="20"/>
        </w:rPr>
      </w:pPr>
      <w:r w:rsidRPr="00CF2DA8">
        <w:rPr>
          <w:sz w:val="20"/>
        </w:rPr>
        <w:t xml:space="preserve">If any engine in </w:t>
      </w:r>
      <w:r w:rsidR="00517E0C">
        <w:rPr>
          <w:sz w:val="20"/>
        </w:rPr>
        <w:t>FGICEENGINES</w:t>
      </w:r>
      <w:r w:rsidRPr="00CF2DA8">
        <w:rPr>
          <w:sz w:val="20"/>
        </w:rPr>
        <w:t xml:space="preserve"> is a certified engine, documentation from the manufacturer that the engine is certified to meet the emission standards and information as required in 40 CFR Parts 90, 1048, 1054, and 1060, as applicable.  </w:t>
      </w:r>
    </w:p>
    <w:p w14:paraId="278EBAA7" w14:textId="01F9AEEE" w:rsidR="000A36D7" w:rsidRPr="000A36D7" w:rsidRDefault="000A36D7" w:rsidP="00716857">
      <w:pPr>
        <w:pStyle w:val="ListParagraph"/>
        <w:numPr>
          <w:ilvl w:val="1"/>
          <w:numId w:val="64"/>
        </w:numPr>
        <w:tabs>
          <w:tab w:val="clear" w:pos="1440"/>
          <w:tab w:val="num" w:pos="1620"/>
        </w:tabs>
        <w:ind w:left="720"/>
        <w:jc w:val="both"/>
        <w:rPr>
          <w:sz w:val="20"/>
        </w:rPr>
      </w:pPr>
      <w:r w:rsidRPr="000A36D7">
        <w:rPr>
          <w:sz w:val="20"/>
        </w:rPr>
        <w:t xml:space="preserve">If any engine in </w:t>
      </w:r>
      <w:r w:rsidR="00517E0C">
        <w:rPr>
          <w:sz w:val="20"/>
        </w:rPr>
        <w:t>FGICEENGINES</w:t>
      </w:r>
      <w:r w:rsidRPr="000A36D7">
        <w:rPr>
          <w:sz w:val="20"/>
        </w:rPr>
        <w:t xml:space="preserve"> is not a certified engine or is a certified engine operating in a non-certified manner and subject to 40 CFR 60.4243(a)(2), documentation that any engine in FGICEEENGINES meets the emission standards.</w:t>
      </w:r>
      <w:r w:rsidRPr="000A36D7">
        <w:rPr>
          <w:rFonts w:cs="Arial"/>
          <w:sz w:val="20"/>
          <w:vertAlign w:val="superscript"/>
        </w:rPr>
        <w:t>2</w:t>
      </w:r>
      <w:r w:rsidRPr="000A36D7">
        <w:rPr>
          <w:sz w:val="20"/>
        </w:rPr>
        <w:t xml:space="preserve">  </w:t>
      </w:r>
      <w:r w:rsidRPr="000A36D7">
        <w:rPr>
          <w:b/>
          <w:sz w:val="20"/>
        </w:rPr>
        <w:t>(40 CFR 60.4245(a))</w:t>
      </w:r>
    </w:p>
    <w:p w14:paraId="7D63B426" w14:textId="09510F9E" w:rsidR="009D66A4" w:rsidRDefault="009D66A4" w:rsidP="000A36D7">
      <w:pPr>
        <w:jc w:val="both"/>
        <w:rPr>
          <w:sz w:val="20"/>
        </w:rPr>
      </w:pPr>
    </w:p>
    <w:p w14:paraId="294A960E" w14:textId="17748D0B" w:rsidR="00BB4C5E" w:rsidRPr="00F5501B" w:rsidRDefault="00BB4C5E" w:rsidP="00DE1C97">
      <w:pPr>
        <w:pStyle w:val="ListParagraph"/>
        <w:numPr>
          <w:ilvl w:val="0"/>
          <w:numId w:val="64"/>
        </w:numPr>
        <w:spacing w:after="120"/>
        <w:jc w:val="both"/>
        <w:rPr>
          <w:rFonts w:cs="Arial"/>
          <w:sz w:val="20"/>
        </w:rPr>
      </w:pPr>
      <w:r w:rsidRPr="00F5501B">
        <w:rPr>
          <w:rFonts w:cs="Arial"/>
          <w:sz w:val="20"/>
        </w:rPr>
        <w:t xml:space="preserve">The permittee shall maintain the following record for each engine in </w:t>
      </w:r>
      <w:r w:rsidR="00F5501B">
        <w:rPr>
          <w:rFonts w:cs="Arial"/>
          <w:sz w:val="20"/>
        </w:rPr>
        <w:t>FGICEENGINES</w:t>
      </w:r>
      <w:r w:rsidRPr="00F5501B">
        <w:rPr>
          <w:rFonts w:cs="Arial"/>
          <w:sz w:val="20"/>
        </w:rPr>
        <w:t xml:space="preserve">:  </w:t>
      </w:r>
    </w:p>
    <w:p w14:paraId="2D6B6457" w14:textId="77777777" w:rsidR="00BB4C5E" w:rsidRPr="0007498E" w:rsidRDefault="00BB4C5E" w:rsidP="00DE1C97">
      <w:pPr>
        <w:spacing w:after="120"/>
        <w:ind w:left="720" w:hanging="360"/>
        <w:jc w:val="both"/>
        <w:rPr>
          <w:rFonts w:cs="Arial"/>
          <w:sz w:val="20"/>
        </w:rPr>
      </w:pPr>
      <w:r w:rsidRPr="0007498E">
        <w:rPr>
          <w:rFonts w:cs="Arial"/>
          <w:sz w:val="20"/>
        </w:rPr>
        <w:t>a.</w:t>
      </w:r>
      <w:r w:rsidRPr="0007498E">
        <w:rPr>
          <w:rFonts w:cs="Arial"/>
          <w:sz w:val="20"/>
        </w:rPr>
        <w:tab/>
        <w:t>Engine manufacturer;</w:t>
      </w:r>
    </w:p>
    <w:p w14:paraId="0BF51B80" w14:textId="77777777" w:rsidR="00BB4C5E" w:rsidRPr="0007498E" w:rsidRDefault="00BB4C5E" w:rsidP="00DE1C97">
      <w:pPr>
        <w:spacing w:after="120"/>
        <w:ind w:left="720" w:hanging="360"/>
        <w:jc w:val="both"/>
        <w:rPr>
          <w:rFonts w:cs="Arial"/>
          <w:sz w:val="20"/>
        </w:rPr>
      </w:pPr>
      <w:r w:rsidRPr="0007498E">
        <w:rPr>
          <w:rFonts w:cs="Arial"/>
          <w:sz w:val="20"/>
        </w:rPr>
        <w:t>b.</w:t>
      </w:r>
      <w:r w:rsidRPr="0007498E">
        <w:rPr>
          <w:rFonts w:cs="Arial"/>
          <w:sz w:val="20"/>
        </w:rPr>
        <w:tab/>
        <w:t>Date engine was manufactured;</w:t>
      </w:r>
    </w:p>
    <w:p w14:paraId="552CB253" w14:textId="77777777" w:rsidR="00BB4C5E" w:rsidRPr="0007498E" w:rsidRDefault="00BB4C5E" w:rsidP="00DE1C97">
      <w:pPr>
        <w:spacing w:after="120"/>
        <w:ind w:left="720" w:hanging="360"/>
        <w:jc w:val="both"/>
        <w:rPr>
          <w:rFonts w:cs="Arial"/>
          <w:sz w:val="20"/>
        </w:rPr>
      </w:pPr>
      <w:r w:rsidRPr="0007498E">
        <w:rPr>
          <w:rFonts w:cs="Arial"/>
          <w:sz w:val="20"/>
        </w:rPr>
        <w:t>c.</w:t>
      </w:r>
      <w:r w:rsidRPr="0007498E">
        <w:rPr>
          <w:rFonts w:cs="Arial"/>
          <w:sz w:val="20"/>
        </w:rPr>
        <w:tab/>
        <w:t>Engine model number and model year;</w:t>
      </w:r>
    </w:p>
    <w:p w14:paraId="2EC1F62A" w14:textId="77777777" w:rsidR="00BB4C5E" w:rsidRPr="0007498E" w:rsidRDefault="00BB4C5E" w:rsidP="00DE1C97">
      <w:pPr>
        <w:spacing w:after="120"/>
        <w:ind w:left="720" w:hanging="360"/>
        <w:jc w:val="both"/>
        <w:rPr>
          <w:rFonts w:cs="Arial"/>
          <w:sz w:val="20"/>
        </w:rPr>
      </w:pPr>
      <w:r w:rsidRPr="0007498E">
        <w:rPr>
          <w:rFonts w:cs="Arial"/>
          <w:sz w:val="20"/>
        </w:rPr>
        <w:t>d.</w:t>
      </w:r>
      <w:r w:rsidRPr="0007498E">
        <w:rPr>
          <w:rFonts w:cs="Arial"/>
          <w:sz w:val="20"/>
        </w:rPr>
        <w:tab/>
        <w:t>Maximum engine power;</w:t>
      </w:r>
    </w:p>
    <w:p w14:paraId="620D8531" w14:textId="77777777" w:rsidR="00BB4C5E" w:rsidRPr="0007498E" w:rsidRDefault="00BB4C5E" w:rsidP="00DE1C97">
      <w:pPr>
        <w:spacing w:after="120"/>
        <w:ind w:left="720" w:hanging="360"/>
        <w:jc w:val="both"/>
        <w:rPr>
          <w:rFonts w:cs="Arial"/>
          <w:sz w:val="20"/>
        </w:rPr>
      </w:pPr>
      <w:r w:rsidRPr="0007498E">
        <w:rPr>
          <w:rFonts w:cs="Arial"/>
          <w:sz w:val="20"/>
        </w:rPr>
        <w:lastRenderedPageBreak/>
        <w:t>e.</w:t>
      </w:r>
      <w:r w:rsidRPr="0007498E">
        <w:rPr>
          <w:rFonts w:cs="Arial"/>
          <w:sz w:val="20"/>
        </w:rPr>
        <w:tab/>
        <w:t xml:space="preserve">Engine serial number; </w:t>
      </w:r>
    </w:p>
    <w:p w14:paraId="3BBBA422" w14:textId="77777777" w:rsidR="00BB4C5E" w:rsidRPr="0007498E" w:rsidRDefault="00BB4C5E" w:rsidP="00DE1C97">
      <w:pPr>
        <w:spacing w:after="120"/>
        <w:ind w:left="720" w:hanging="360"/>
        <w:jc w:val="both"/>
        <w:rPr>
          <w:rFonts w:cs="Arial"/>
          <w:sz w:val="20"/>
        </w:rPr>
      </w:pPr>
      <w:r w:rsidRPr="0007498E">
        <w:rPr>
          <w:rFonts w:cs="Arial"/>
          <w:sz w:val="20"/>
        </w:rPr>
        <w:t xml:space="preserve">f. </w:t>
      </w:r>
      <w:r w:rsidRPr="0007498E">
        <w:rPr>
          <w:rFonts w:cs="Arial"/>
          <w:sz w:val="20"/>
        </w:rPr>
        <w:tab/>
        <w:t>Engine specification sheet;</w:t>
      </w:r>
    </w:p>
    <w:p w14:paraId="28948571" w14:textId="77777777" w:rsidR="00BB4C5E" w:rsidRPr="0007498E" w:rsidRDefault="00BB4C5E" w:rsidP="00DE1C97">
      <w:pPr>
        <w:spacing w:after="120"/>
        <w:ind w:left="720" w:hanging="360"/>
        <w:jc w:val="both"/>
        <w:rPr>
          <w:rFonts w:cs="Arial"/>
          <w:sz w:val="20"/>
        </w:rPr>
      </w:pPr>
      <w:r w:rsidRPr="0007498E">
        <w:rPr>
          <w:rFonts w:cs="Arial"/>
          <w:sz w:val="20"/>
        </w:rPr>
        <w:t xml:space="preserve">g. </w:t>
      </w:r>
      <w:r w:rsidRPr="0007498E">
        <w:rPr>
          <w:rFonts w:cs="Arial"/>
          <w:sz w:val="20"/>
        </w:rPr>
        <w:tab/>
        <w:t xml:space="preserve">Date of initial startup of the engine; </w:t>
      </w:r>
    </w:p>
    <w:p w14:paraId="64D018C4" w14:textId="77777777" w:rsidR="00BB4C5E" w:rsidRPr="0007498E" w:rsidRDefault="00BB4C5E" w:rsidP="00DE1C97">
      <w:pPr>
        <w:spacing w:after="120"/>
        <w:ind w:left="720" w:hanging="360"/>
        <w:jc w:val="both"/>
        <w:rPr>
          <w:rFonts w:cs="Arial"/>
          <w:sz w:val="20"/>
        </w:rPr>
      </w:pPr>
      <w:r w:rsidRPr="0007498E">
        <w:rPr>
          <w:rFonts w:cs="Arial"/>
          <w:sz w:val="20"/>
        </w:rPr>
        <w:t>h.</w:t>
      </w:r>
      <w:r w:rsidRPr="0007498E">
        <w:rPr>
          <w:rFonts w:cs="Arial"/>
          <w:sz w:val="20"/>
        </w:rPr>
        <w:tab/>
        <w:t>Date engine was removed from service at this stationary source;</w:t>
      </w:r>
    </w:p>
    <w:p w14:paraId="1E52F371" w14:textId="77777777" w:rsidR="00BB4C5E" w:rsidRPr="0007498E" w:rsidRDefault="00BB4C5E" w:rsidP="00DE1C97">
      <w:pPr>
        <w:spacing w:after="120"/>
        <w:ind w:left="720" w:hanging="360"/>
        <w:jc w:val="both"/>
        <w:rPr>
          <w:rFonts w:cs="Arial"/>
          <w:sz w:val="20"/>
        </w:rPr>
      </w:pPr>
      <w:r w:rsidRPr="0007498E">
        <w:rPr>
          <w:rFonts w:cs="Arial"/>
          <w:sz w:val="20"/>
        </w:rPr>
        <w:t>i.</w:t>
      </w:r>
      <w:r w:rsidRPr="0007498E">
        <w:rPr>
          <w:rFonts w:cs="Arial"/>
          <w:sz w:val="20"/>
        </w:rPr>
        <w:tab/>
        <w:t>Date replacement engine was installed at this stationary source;</w:t>
      </w:r>
    </w:p>
    <w:p w14:paraId="6F520087" w14:textId="77777777" w:rsidR="00BB4C5E" w:rsidRPr="0007498E" w:rsidRDefault="00BB4C5E" w:rsidP="00DE1C97">
      <w:pPr>
        <w:numPr>
          <w:ilvl w:val="0"/>
          <w:numId w:val="72"/>
        </w:numPr>
        <w:spacing w:after="120"/>
        <w:jc w:val="both"/>
        <w:rPr>
          <w:rFonts w:cs="Arial"/>
          <w:sz w:val="20"/>
        </w:rPr>
      </w:pPr>
      <w:r w:rsidRPr="0007498E">
        <w:rPr>
          <w:rFonts w:cs="Arial"/>
          <w:sz w:val="20"/>
        </w:rPr>
        <w:t>Manufacturer’s data, specifications, and operating and maintenance procedures for each engine;</w:t>
      </w:r>
    </w:p>
    <w:p w14:paraId="37EB2A03" w14:textId="77777777" w:rsidR="00BB4C5E" w:rsidRPr="0007498E" w:rsidRDefault="00BB4C5E" w:rsidP="00716857">
      <w:pPr>
        <w:numPr>
          <w:ilvl w:val="0"/>
          <w:numId w:val="72"/>
        </w:numPr>
        <w:jc w:val="both"/>
        <w:rPr>
          <w:rFonts w:cs="Arial"/>
          <w:sz w:val="20"/>
        </w:rPr>
      </w:pPr>
      <w:r w:rsidRPr="0007498E">
        <w:rPr>
          <w:rFonts w:cs="Arial"/>
          <w:sz w:val="20"/>
        </w:rPr>
        <w:t>Maintenance activities conducted according to the PM/MAP.</w:t>
      </w:r>
    </w:p>
    <w:p w14:paraId="53B78F61" w14:textId="77777777" w:rsidR="00BB4C5E" w:rsidRPr="0007498E" w:rsidRDefault="00BB4C5E" w:rsidP="00DD0F33">
      <w:pPr>
        <w:jc w:val="both"/>
        <w:rPr>
          <w:rFonts w:cs="Arial"/>
          <w:sz w:val="20"/>
        </w:rPr>
      </w:pPr>
    </w:p>
    <w:p w14:paraId="4404515B" w14:textId="06A0455A" w:rsidR="00BB4C5E" w:rsidRPr="0007498E" w:rsidRDefault="00BB4C5E" w:rsidP="00BB4C5E">
      <w:pPr>
        <w:ind w:left="360"/>
        <w:jc w:val="both"/>
        <w:rPr>
          <w:rFonts w:cs="Arial"/>
          <w:b/>
          <w:bCs/>
          <w:sz w:val="20"/>
        </w:rPr>
      </w:pPr>
      <w:r w:rsidRPr="0007498E">
        <w:rPr>
          <w:rFonts w:cs="Arial"/>
          <w:spacing w:val="-2"/>
          <w:sz w:val="20"/>
        </w:rPr>
        <w:t>The permittee shall keep the records on file in a format acceptable to the AQD District Supervisor</w:t>
      </w:r>
      <w:r w:rsidR="0080587D">
        <w:rPr>
          <w:rFonts w:cs="Arial"/>
          <w:vanish/>
          <w:color w:val="0000FF"/>
          <w:spacing w:val="-2"/>
          <w:sz w:val="20"/>
        </w:rPr>
        <w:t xml:space="preserve"> </w:t>
      </w:r>
      <w:r w:rsidRPr="0007498E">
        <w:rPr>
          <w:rFonts w:cs="Arial"/>
          <w:spacing w:val="-2"/>
          <w:sz w:val="20"/>
        </w:rPr>
        <w:t xml:space="preserve">and make them available to the Department upon request. </w:t>
      </w:r>
      <w:r w:rsidRPr="0007498E">
        <w:rPr>
          <w:rFonts w:cs="Arial"/>
          <w:sz w:val="20"/>
        </w:rPr>
        <w:t xml:space="preserve"> </w:t>
      </w:r>
      <w:r w:rsidRPr="0007498E">
        <w:rPr>
          <w:rFonts w:cs="Arial"/>
          <w:b/>
          <w:bCs/>
          <w:sz w:val="20"/>
        </w:rPr>
        <w:t>(R 336.1213</w:t>
      </w:r>
      <w:r>
        <w:rPr>
          <w:rFonts w:cs="Arial"/>
          <w:b/>
          <w:bCs/>
          <w:sz w:val="20"/>
        </w:rPr>
        <w:t>(3)</w:t>
      </w:r>
      <w:r w:rsidRPr="0007498E">
        <w:rPr>
          <w:rFonts w:cs="Arial"/>
          <w:b/>
          <w:sz w:val="20"/>
        </w:rPr>
        <w:t xml:space="preserve">, </w:t>
      </w:r>
      <w:r w:rsidRPr="0007498E">
        <w:rPr>
          <w:rFonts w:cs="Arial"/>
          <w:b/>
          <w:bCs/>
          <w:sz w:val="20"/>
        </w:rPr>
        <w:t>R 336.1911)</w:t>
      </w:r>
    </w:p>
    <w:p w14:paraId="25B0FB4D" w14:textId="77777777" w:rsidR="009D66A4" w:rsidRPr="008B5C27" w:rsidRDefault="009D66A4" w:rsidP="009D66A4">
      <w:pPr>
        <w:jc w:val="both"/>
        <w:rPr>
          <w:sz w:val="20"/>
        </w:rPr>
      </w:pPr>
    </w:p>
    <w:p w14:paraId="227A6F35" w14:textId="77777777" w:rsidR="009D66A4" w:rsidRDefault="009D66A4" w:rsidP="009D66A4">
      <w:pPr>
        <w:jc w:val="both"/>
        <w:rPr>
          <w:b/>
          <w:u w:val="single"/>
        </w:rPr>
      </w:pPr>
      <w:r>
        <w:rPr>
          <w:b/>
        </w:rPr>
        <w:t xml:space="preserve">VII.  </w:t>
      </w:r>
      <w:r>
        <w:rPr>
          <w:b/>
          <w:u w:val="single"/>
        </w:rPr>
        <w:t>REPORTING</w:t>
      </w:r>
    </w:p>
    <w:p w14:paraId="4E08FB67" w14:textId="77777777" w:rsidR="009D66A4" w:rsidRPr="008B5C27" w:rsidRDefault="009D66A4" w:rsidP="009D66A4">
      <w:pPr>
        <w:jc w:val="both"/>
        <w:rPr>
          <w:sz w:val="20"/>
        </w:rPr>
      </w:pPr>
    </w:p>
    <w:p w14:paraId="49A16C45" w14:textId="77777777" w:rsidR="009D66A4" w:rsidRDefault="009D66A4" w:rsidP="009D66A4">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0C36257" w14:textId="77777777" w:rsidR="009D66A4" w:rsidRPr="00C0388E" w:rsidRDefault="009D66A4" w:rsidP="009D66A4">
      <w:pPr>
        <w:ind w:left="360" w:hanging="360"/>
        <w:jc w:val="both"/>
        <w:rPr>
          <w:sz w:val="20"/>
        </w:rPr>
      </w:pPr>
    </w:p>
    <w:p w14:paraId="72A0842F" w14:textId="7217FDE5" w:rsidR="009D66A4" w:rsidRPr="00720EBD" w:rsidRDefault="009D66A4" w:rsidP="00716857">
      <w:pPr>
        <w:pStyle w:val="ListParagraph"/>
        <w:numPr>
          <w:ilvl w:val="0"/>
          <w:numId w:val="70"/>
        </w:numPr>
        <w:jc w:val="both"/>
        <w:rPr>
          <w:b/>
          <w:sz w:val="20"/>
        </w:rPr>
      </w:pPr>
      <w:r w:rsidRPr="00720EBD">
        <w:rPr>
          <w:sz w:val="20"/>
        </w:rPr>
        <w:t>Semiannual reporting of monitoring and deviations pursuant to General Condition 23 of Part A.  The report shall be postmarked or</w:t>
      </w:r>
      <w:r w:rsidRPr="00720EBD">
        <w:rPr>
          <w:b/>
          <w:i/>
          <w:sz w:val="20"/>
        </w:rPr>
        <w:t xml:space="preserve"> </w:t>
      </w:r>
      <w:r w:rsidRPr="00720EBD">
        <w:rPr>
          <w:sz w:val="20"/>
        </w:rPr>
        <w:t xml:space="preserve">received by the appropriate AQD District Office by March 15 for reporting period July 1 to December 31 and September 15 for reporting period January 1 to June 30.  </w:t>
      </w:r>
      <w:r w:rsidRPr="00720EBD">
        <w:rPr>
          <w:b/>
          <w:sz w:val="20"/>
        </w:rPr>
        <w:t>(R 336.1213(3)(c)(i))</w:t>
      </w:r>
    </w:p>
    <w:p w14:paraId="13946D98" w14:textId="77777777" w:rsidR="00517E0C" w:rsidRPr="00FD36F0" w:rsidRDefault="00517E0C" w:rsidP="00FD36F0">
      <w:pPr>
        <w:pStyle w:val="ListParagraph"/>
        <w:ind w:left="0"/>
        <w:jc w:val="both"/>
        <w:rPr>
          <w:bCs/>
          <w:sz w:val="20"/>
        </w:rPr>
      </w:pPr>
    </w:p>
    <w:p w14:paraId="33E50CAD" w14:textId="403D2BE6" w:rsidR="00517E0C" w:rsidRDefault="00517E0C" w:rsidP="00716857">
      <w:pPr>
        <w:pStyle w:val="ListParagraph"/>
        <w:numPr>
          <w:ilvl w:val="0"/>
          <w:numId w:val="70"/>
        </w:numPr>
        <w:jc w:val="both"/>
        <w:rPr>
          <w:b/>
          <w:sz w:val="20"/>
        </w:rPr>
      </w:pPr>
      <w:r w:rsidRPr="00517E0C">
        <w:rPr>
          <w:sz w:val="20"/>
        </w:rPr>
        <w:t>Annual certification of compliance pursuant to General Conditions 19 and 20 of Part A.  The report shall be postmarked or</w:t>
      </w:r>
      <w:r w:rsidRPr="00517E0C">
        <w:rPr>
          <w:b/>
          <w:i/>
          <w:sz w:val="20"/>
        </w:rPr>
        <w:t xml:space="preserve"> </w:t>
      </w:r>
      <w:r w:rsidRPr="00517E0C">
        <w:rPr>
          <w:sz w:val="20"/>
        </w:rPr>
        <w:t xml:space="preserve">received by the appropriate AQD District Office by March 15 for the previous calendar year.  </w:t>
      </w:r>
      <w:r w:rsidRPr="00517E0C">
        <w:rPr>
          <w:b/>
          <w:sz w:val="20"/>
        </w:rPr>
        <w:t>(R 336.1213(4)(c))</w:t>
      </w:r>
    </w:p>
    <w:p w14:paraId="017F5521" w14:textId="77777777" w:rsidR="009D66A4" w:rsidRPr="00FE0AD0" w:rsidRDefault="009D66A4" w:rsidP="009D66A4">
      <w:pPr>
        <w:ind w:right="72"/>
        <w:jc w:val="both"/>
        <w:rPr>
          <w:rFonts w:cs="Arial"/>
          <w:sz w:val="20"/>
        </w:rPr>
      </w:pPr>
    </w:p>
    <w:p w14:paraId="0CF17648" w14:textId="41F7E1DA" w:rsidR="009D66A4" w:rsidRPr="00FE0AD0" w:rsidRDefault="009D66A4" w:rsidP="009D66A4">
      <w:pPr>
        <w:jc w:val="both"/>
        <w:rPr>
          <w:rFonts w:cs="Arial"/>
          <w:b/>
          <w:sz w:val="20"/>
        </w:rPr>
      </w:pPr>
      <w:r w:rsidRPr="00FE0AD0">
        <w:rPr>
          <w:rFonts w:cs="Arial"/>
          <w:b/>
          <w:sz w:val="20"/>
        </w:rPr>
        <w:t>See Appendix 8</w:t>
      </w:r>
      <w:r w:rsidR="00517E0C">
        <w:rPr>
          <w:rFonts w:cs="Arial"/>
          <w:b/>
          <w:sz w:val="20"/>
        </w:rPr>
        <w:t>-3</w:t>
      </w:r>
    </w:p>
    <w:p w14:paraId="5770238F" w14:textId="77777777" w:rsidR="009D66A4" w:rsidRPr="00E111A8" w:rsidRDefault="009D66A4" w:rsidP="009D66A4">
      <w:pPr>
        <w:jc w:val="both"/>
        <w:rPr>
          <w:rFonts w:cs="Arial"/>
          <w:sz w:val="20"/>
        </w:rPr>
      </w:pPr>
    </w:p>
    <w:p w14:paraId="6A1CAE6C" w14:textId="77777777" w:rsidR="009D66A4" w:rsidRDefault="009D66A4" w:rsidP="009D66A4">
      <w:pPr>
        <w:jc w:val="both"/>
      </w:pPr>
      <w:r>
        <w:rPr>
          <w:b/>
        </w:rPr>
        <w:t xml:space="preserve">VIII.  </w:t>
      </w:r>
      <w:r>
        <w:rPr>
          <w:b/>
          <w:u w:val="single"/>
        </w:rPr>
        <w:t>STACK/VENT RESTRICTION(S)</w:t>
      </w:r>
    </w:p>
    <w:p w14:paraId="695C6446" w14:textId="77777777" w:rsidR="009D66A4" w:rsidRDefault="009D66A4" w:rsidP="009D66A4">
      <w:pPr>
        <w:jc w:val="both"/>
        <w:rPr>
          <w:sz w:val="20"/>
        </w:rPr>
      </w:pPr>
    </w:p>
    <w:p w14:paraId="187FBD54" w14:textId="77777777" w:rsidR="009D66A4" w:rsidRPr="00FE0AD0" w:rsidRDefault="009D66A4" w:rsidP="009D66A4">
      <w:pPr>
        <w:jc w:val="both"/>
        <w:rPr>
          <w:sz w:val="20"/>
        </w:rPr>
      </w:pPr>
      <w:r w:rsidRPr="00FE0AD0">
        <w:rPr>
          <w:sz w:val="20"/>
        </w:rPr>
        <w:t>The exhaust gases from the stacks listed in the table below shall be discharged unobstructed vertically upwards to the ambient air unless otherwise noted:</w:t>
      </w:r>
    </w:p>
    <w:p w14:paraId="276F9488" w14:textId="77777777" w:rsidR="00190200" w:rsidRDefault="00190200" w:rsidP="009D66A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2250"/>
        <w:gridCol w:w="2160"/>
        <w:gridCol w:w="2633"/>
      </w:tblGrid>
      <w:tr w:rsidR="009D66A4" w14:paraId="56F1EC40" w14:textId="77777777" w:rsidTr="00DD0F33">
        <w:trPr>
          <w:cantSplit/>
          <w:tblHeader/>
        </w:trPr>
        <w:tc>
          <w:tcPr>
            <w:tcW w:w="3217" w:type="dxa"/>
            <w:tcBorders>
              <w:bottom w:val="single" w:sz="4" w:space="0" w:color="auto"/>
            </w:tcBorders>
          </w:tcPr>
          <w:p w14:paraId="4548A6B3" w14:textId="77777777" w:rsidR="009D66A4" w:rsidRPr="00BD3DE3" w:rsidRDefault="009D66A4" w:rsidP="00037528">
            <w:pPr>
              <w:jc w:val="center"/>
              <w:rPr>
                <w:b/>
                <w:sz w:val="20"/>
              </w:rPr>
            </w:pPr>
            <w:r w:rsidRPr="00BD3DE3">
              <w:rPr>
                <w:b/>
                <w:sz w:val="20"/>
              </w:rPr>
              <w:t>Stack &amp; Vent ID</w:t>
            </w:r>
          </w:p>
        </w:tc>
        <w:tc>
          <w:tcPr>
            <w:tcW w:w="2250" w:type="dxa"/>
            <w:tcBorders>
              <w:bottom w:val="single" w:sz="4" w:space="0" w:color="auto"/>
            </w:tcBorders>
          </w:tcPr>
          <w:p w14:paraId="5337C841" w14:textId="1164DAEE" w:rsidR="00DB6A25" w:rsidRDefault="009D66A4" w:rsidP="00037528">
            <w:pPr>
              <w:jc w:val="center"/>
              <w:rPr>
                <w:b/>
                <w:sz w:val="20"/>
              </w:rPr>
            </w:pPr>
            <w:r w:rsidRPr="00BD3DE3">
              <w:rPr>
                <w:b/>
                <w:sz w:val="20"/>
              </w:rPr>
              <w:t xml:space="preserve">Maximum </w:t>
            </w:r>
            <w:r>
              <w:rPr>
                <w:b/>
                <w:sz w:val="20"/>
              </w:rPr>
              <w:t xml:space="preserve">Exhaust </w:t>
            </w:r>
          </w:p>
          <w:p w14:paraId="0F2FFCF8" w14:textId="09F3E77B" w:rsidR="009D66A4" w:rsidRPr="00BD3DE3" w:rsidRDefault="00DB6A25" w:rsidP="00037528">
            <w:pPr>
              <w:jc w:val="center"/>
              <w:rPr>
                <w:b/>
                <w:sz w:val="20"/>
              </w:rPr>
            </w:pPr>
            <w:r>
              <w:rPr>
                <w:b/>
                <w:sz w:val="20"/>
              </w:rPr>
              <w:t xml:space="preserve">Diameter / </w:t>
            </w:r>
            <w:r w:rsidR="009D66A4">
              <w:rPr>
                <w:b/>
                <w:sz w:val="20"/>
              </w:rPr>
              <w:t>Dimensions</w:t>
            </w:r>
          </w:p>
          <w:p w14:paraId="3F0864B3" w14:textId="77777777" w:rsidR="009D66A4" w:rsidRPr="00BD3DE3" w:rsidRDefault="009D66A4" w:rsidP="00037528">
            <w:pPr>
              <w:jc w:val="center"/>
              <w:rPr>
                <w:b/>
                <w:sz w:val="20"/>
              </w:rPr>
            </w:pPr>
            <w:r w:rsidRPr="00BD3DE3">
              <w:rPr>
                <w:b/>
                <w:sz w:val="20"/>
              </w:rPr>
              <w:t>(</w:t>
            </w:r>
            <w:r>
              <w:rPr>
                <w:b/>
                <w:sz w:val="20"/>
              </w:rPr>
              <w:t>i</w:t>
            </w:r>
            <w:r w:rsidRPr="00BD3DE3">
              <w:rPr>
                <w:b/>
                <w:sz w:val="20"/>
              </w:rPr>
              <w:t>nches)</w:t>
            </w:r>
          </w:p>
        </w:tc>
        <w:tc>
          <w:tcPr>
            <w:tcW w:w="2160" w:type="dxa"/>
            <w:tcBorders>
              <w:bottom w:val="single" w:sz="4" w:space="0" w:color="auto"/>
            </w:tcBorders>
          </w:tcPr>
          <w:p w14:paraId="400C001E" w14:textId="77777777" w:rsidR="009D66A4" w:rsidRPr="00BD3DE3" w:rsidRDefault="009D66A4" w:rsidP="00037528">
            <w:pPr>
              <w:jc w:val="center"/>
              <w:rPr>
                <w:b/>
                <w:sz w:val="20"/>
              </w:rPr>
            </w:pPr>
            <w:r w:rsidRPr="00BD3DE3">
              <w:rPr>
                <w:b/>
                <w:sz w:val="20"/>
              </w:rPr>
              <w:t>M</w:t>
            </w:r>
            <w:r>
              <w:rPr>
                <w:b/>
                <w:sz w:val="20"/>
              </w:rPr>
              <w:t>inimum Height Above Ground</w:t>
            </w:r>
          </w:p>
          <w:p w14:paraId="276D579E" w14:textId="77777777" w:rsidR="009D66A4" w:rsidRPr="00BD3DE3" w:rsidRDefault="009D66A4" w:rsidP="00037528">
            <w:pPr>
              <w:jc w:val="center"/>
              <w:rPr>
                <w:b/>
                <w:sz w:val="20"/>
              </w:rPr>
            </w:pPr>
            <w:r w:rsidRPr="00BD3DE3">
              <w:rPr>
                <w:b/>
                <w:sz w:val="20"/>
              </w:rPr>
              <w:t>(feet)</w:t>
            </w:r>
          </w:p>
        </w:tc>
        <w:tc>
          <w:tcPr>
            <w:tcW w:w="2633" w:type="dxa"/>
            <w:tcBorders>
              <w:bottom w:val="single" w:sz="4" w:space="0" w:color="auto"/>
            </w:tcBorders>
          </w:tcPr>
          <w:p w14:paraId="28C6FE46" w14:textId="77777777" w:rsidR="009D66A4" w:rsidRPr="00BD3DE3" w:rsidRDefault="009D66A4" w:rsidP="00517E0C">
            <w:pPr>
              <w:jc w:val="center"/>
              <w:rPr>
                <w:b/>
                <w:sz w:val="20"/>
              </w:rPr>
            </w:pPr>
            <w:r w:rsidRPr="00BD3DE3">
              <w:rPr>
                <w:b/>
                <w:sz w:val="20"/>
              </w:rPr>
              <w:t>Underlying Applicable Requirements</w:t>
            </w:r>
          </w:p>
          <w:p w14:paraId="75158DE8" w14:textId="77777777" w:rsidR="009D66A4" w:rsidRPr="00BD3DE3" w:rsidRDefault="009D66A4" w:rsidP="00517E0C">
            <w:pPr>
              <w:jc w:val="center"/>
              <w:rPr>
                <w:b/>
                <w:sz w:val="20"/>
              </w:rPr>
            </w:pPr>
          </w:p>
        </w:tc>
      </w:tr>
      <w:tr w:rsidR="00517E0C" w14:paraId="52936BB0" w14:textId="77777777" w:rsidTr="00DD0F33">
        <w:trPr>
          <w:cantSplit/>
        </w:trPr>
        <w:tc>
          <w:tcPr>
            <w:tcW w:w="3217" w:type="dxa"/>
            <w:tcBorders>
              <w:top w:val="single" w:sz="4" w:space="0" w:color="auto"/>
              <w:bottom w:val="single" w:sz="4" w:space="0" w:color="auto"/>
            </w:tcBorders>
          </w:tcPr>
          <w:p w14:paraId="1A012D8B" w14:textId="25023C3E" w:rsidR="00517E0C" w:rsidRPr="00C0388E" w:rsidRDefault="00517E0C" w:rsidP="00716857">
            <w:pPr>
              <w:numPr>
                <w:ilvl w:val="0"/>
                <w:numId w:val="29"/>
              </w:numPr>
              <w:ind w:left="342" w:hanging="342"/>
              <w:rPr>
                <w:sz w:val="20"/>
              </w:rPr>
            </w:pPr>
            <w:r>
              <w:rPr>
                <w:sz w:val="20"/>
              </w:rPr>
              <w:t>SVICEENG</w:t>
            </w:r>
            <w:r w:rsidR="006D529C">
              <w:rPr>
                <w:sz w:val="20"/>
              </w:rPr>
              <w:t>5</w:t>
            </w:r>
          </w:p>
        </w:tc>
        <w:tc>
          <w:tcPr>
            <w:tcW w:w="2250" w:type="dxa"/>
            <w:tcBorders>
              <w:top w:val="single" w:sz="4" w:space="0" w:color="auto"/>
              <w:bottom w:val="single" w:sz="4" w:space="0" w:color="auto"/>
            </w:tcBorders>
          </w:tcPr>
          <w:p w14:paraId="3A3CDC41" w14:textId="13407699" w:rsidR="00517E0C" w:rsidRPr="00BD3DE3" w:rsidRDefault="00517E0C" w:rsidP="00517E0C">
            <w:pPr>
              <w:jc w:val="center"/>
              <w:rPr>
                <w:sz w:val="20"/>
              </w:rPr>
            </w:pPr>
            <w:r>
              <w:rPr>
                <w:sz w:val="20"/>
              </w:rPr>
              <w:t>14.0</w:t>
            </w:r>
            <w:r>
              <w:rPr>
                <w:rFonts w:cs="Arial"/>
                <w:sz w:val="20"/>
                <w:vertAlign w:val="superscript"/>
              </w:rPr>
              <w:t>2</w:t>
            </w:r>
          </w:p>
        </w:tc>
        <w:tc>
          <w:tcPr>
            <w:tcW w:w="2160" w:type="dxa"/>
            <w:tcBorders>
              <w:top w:val="single" w:sz="4" w:space="0" w:color="auto"/>
              <w:bottom w:val="single" w:sz="4" w:space="0" w:color="auto"/>
            </w:tcBorders>
          </w:tcPr>
          <w:p w14:paraId="4BDA6A47" w14:textId="5BB9A097" w:rsidR="00517E0C" w:rsidRPr="00BD3DE3" w:rsidRDefault="00517E0C" w:rsidP="00517E0C">
            <w:pPr>
              <w:jc w:val="center"/>
              <w:rPr>
                <w:sz w:val="20"/>
              </w:rPr>
            </w:pPr>
            <w:r>
              <w:rPr>
                <w:sz w:val="20"/>
              </w:rPr>
              <w:t>60.0</w:t>
            </w:r>
            <w:r>
              <w:rPr>
                <w:rFonts w:cs="Arial"/>
                <w:sz w:val="20"/>
                <w:vertAlign w:val="superscript"/>
              </w:rPr>
              <w:t>2</w:t>
            </w:r>
          </w:p>
        </w:tc>
        <w:tc>
          <w:tcPr>
            <w:tcW w:w="2633" w:type="dxa"/>
            <w:tcBorders>
              <w:top w:val="single" w:sz="4" w:space="0" w:color="auto"/>
              <w:bottom w:val="single" w:sz="4" w:space="0" w:color="auto"/>
            </w:tcBorders>
          </w:tcPr>
          <w:p w14:paraId="0ACA0AD6" w14:textId="77777777" w:rsidR="00905F94" w:rsidRDefault="00517E0C" w:rsidP="00517E0C">
            <w:pPr>
              <w:tabs>
                <w:tab w:val="left" w:pos="450"/>
              </w:tabs>
              <w:jc w:val="center"/>
              <w:rPr>
                <w:b/>
                <w:sz w:val="20"/>
              </w:rPr>
            </w:pPr>
            <w:r>
              <w:rPr>
                <w:b/>
                <w:sz w:val="20"/>
              </w:rPr>
              <w:t xml:space="preserve">R 336.1225, </w:t>
            </w:r>
          </w:p>
          <w:p w14:paraId="15600ACA" w14:textId="5290744A" w:rsidR="00517E0C" w:rsidRDefault="00517E0C" w:rsidP="00517E0C">
            <w:pPr>
              <w:tabs>
                <w:tab w:val="left" w:pos="450"/>
              </w:tabs>
              <w:jc w:val="center"/>
              <w:rPr>
                <w:b/>
                <w:sz w:val="20"/>
              </w:rPr>
            </w:pPr>
            <w:r>
              <w:rPr>
                <w:b/>
                <w:sz w:val="20"/>
              </w:rPr>
              <w:t>R 336.2803,</w:t>
            </w:r>
          </w:p>
          <w:p w14:paraId="358C7C4C" w14:textId="77777777" w:rsidR="00517E0C" w:rsidRDefault="00517E0C" w:rsidP="00517E0C">
            <w:pPr>
              <w:tabs>
                <w:tab w:val="left" w:pos="450"/>
              </w:tabs>
              <w:jc w:val="center"/>
              <w:rPr>
                <w:b/>
                <w:sz w:val="20"/>
              </w:rPr>
            </w:pPr>
            <w:r>
              <w:rPr>
                <w:b/>
                <w:sz w:val="20"/>
              </w:rPr>
              <w:t>R 336.2804,</w:t>
            </w:r>
          </w:p>
          <w:p w14:paraId="152BF645" w14:textId="39776C8F" w:rsidR="00517E0C" w:rsidRPr="00BD3DE3" w:rsidRDefault="00517E0C" w:rsidP="00517E0C">
            <w:pPr>
              <w:tabs>
                <w:tab w:val="left" w:pos="450"/>
              </w:tabs>
              <w:jc w:val="center"/>
              <w:rPr>
                <w:sz w:val="20"/>
              </w:rPr>
            </w:pPr>
            <w:r>
              <w:rPr>
                <w:b/>
                <w:sz w:val="20"/>
              </w:rPr>
              <w:t>40 CFR 52.21(c) &amp; (d)</w:t>
            </w:r>
          </w:p>
        </w:tc>
      </w:tr>
      <w:tr w:rsidR="00517E0C" w14:paraId="4F9072A7" w14:textId="77777777" w:rsidTr="00DD0F33">
        <w:trPr>
          <w:cantSplit/>
        </w:trPr>
        <w:tc>
          <w:tcPr>
            <w:tcW w:w="3217" w:type="dxa"/>
            <w:tcBorders>
              <w:top w:val="single" w:sz="4" w:space="0" w:color="auto"/>
            </w:tcBorders>
          </w:tcPr>
          <w:p w14:paraId="59E79A63" w14:textId="2F32AF04" w:rsidR="00517E0C" w:rsidRPr="00C0388E" w:rsidRDefault="00517E0C" w:rsidP="00716857">
            <w:pPr>
              <w:numPr>
                <w:ilvl w:val="0"/>
                <w:numId w:val="29"/>
              </w:numPr>
              <w:ind w:left="342" w:hanging="342"/>
              <w:rPr>
                <w:sz w:val="20"/>
              </w:rPr>
            </w:pPr>
            <w:r>
              <w:rPr>
                <w:sz w:val="20"/>
              </w:rPr>
              <w:t>SVICEENG</w:t>
            </w:r>
            <w:r w:rsidR="006D529C">
              <w:rPr>
                <w:sz w:val="20"/>
              </w:rPr>
              <w:t>6</w:t>
            </w:r>
          </w:p>
        </w:tc>
        <w:tc>
          <w:tcPr>
            <w:tcW w:w="2250" w:type="dxa"/>
            <w:tcBorders>
              <w:top w:val="single" w:sz="4" w:space="0" w:color="auto"/>
            </w:tcBorders>
          </w:tcPr>
          <w:p w14:paraId="251AB2D1" w14:textId="2B128E6B" w:rsidR="00517E0C" w:rsidRPr="00BD3DE3" w:rsidRDefault="00517E0C" w:rsidP="00517E0C">
            <w:pPr>
              <w:jc w:val="center"/>
              <w:rPr>
                <w:sz w:val="20"/>
              </w:rPr>
            </w:pPr>
            <w:r>
              <w:rPr>
                <w:sz w:val="20"/>
              </w:rPr>
              <w:t>14.0</w:t>
            </w:r>
            <w:r>
              <w:rPr>
                <w:rFonts w:cs="Arial"/>
                <w:sz w:val="20"/>
                <w:vertAlign w:val="superscript"/>
              </w:rPr>
              <w:t>2</w:t>
            </w:r>
          </w:p>
        </w:tc>
        <w:tc>
          <w:tcPr>
            <w:tcW w:w="2160" w:type="dxa"/>
            <w:tcBorders>
              <w:top w:val="single" w:sz="4" w:space="0" w:color="auto"/>
            </w:tcBorders>
          </w:tcPr>
          <w:p w14:paraId="0C4AB027" w14:textId="7B52A601" w:rsidR="00517E0C" w:rsidRPr="00BD3DE3" w:rsidRDefault="00517E0C" w:rsidP="00517E0C">
            <w:pPr>
              <w:jc w:val="center"/>
              <w:rPr>
                <w:sz w:val="20"/>
              </w:rPr>
            </w:pPr>
            <w:r>
              <w:rPr>
                <w:sz w:val="20"/>
              </w:rPr>
              <w:t>60.0</w:t>
            </w:r>
            <w:r>
              <w:rPr>
                <w:rFonts w:cs="Arial"/>
                <w:sz w:val="20"/>
                <w:vertAlign w:val="superscript"/>
              </w:rPr>
              <w:t>2</w:t>
            </w:r>
          </w:p>
        </w:tc>
        <w:tc>
          <w:tcPr>
            <w:tcW w:w="2633" w:type="dxa"/>
            <w:tcBorders>
              <w:top w:val="single" w:sz="4" w:space="0" w:color="auto"/>
            </w:tcBorders>
          </w:tcPr>
          <w:p w14:paraId="3683CD90" w14:textId="77777777" w:rsidR="00905F94" w:rsidRDefault="00517E0C" w:rsidP="00517E0C">
            <w:pPr>
              <w:tabs>
                <w:tab w:val="left" w:pos="825"/>
              </w:tabs>
              <w:jc w:val="center"/>
              <w:rPr>
                <w:b/>
                <w:sz w:val="20"/>
              </w:rPr>
            </w:pPr>
            <w:r>
              <w:rPr>
                <w:b/>
                <w:sz w:val="20"/>
              </w:rPr>
              <w:t xml:space="preserve">R 336.1225, </w:t>
            </w:r>
          </w:p>
          <w:p w14:paraId="76904A44" w14:textId="040E5FF4" w:rsidR="00517E0C" w:rsidRDefault="00517E0C" w:rsidP="00517E0C">
            <w:pPr>
              <w:tabs>
                <w:tab w:val="left" w:pos="825"/>
              </w:tabs>
              <w:jc w:val="center"/>
              <w:rPr>
                <w:b/>
                <w:sz w:val="20"/>
              </w:rPr>
            </w:pPr>
            <w:r>
              <w:rPr>
                <w:b/>
                <w:sz w:val="20"/>
              </w:rPr>
              <w:t>R 336.2803,</w:t>
            </w:r>
          </w:p>
          <w:p w14:paraId="6D79D765" w14:textId="77777777" w:rsidR="00517E0C" w:rsidRDefault="00517E0C" w:rsidP="00517E0C">
            <w:pPr>
              <w:tabs>
                <w:tab w:val="left" w:pos="825"/>
              </w:tabs>
              <w:jc w:val="center"/>
              <w:rPr>
                <w:b/>
                <w:sz w:val="20"/>
              </w:rPr>
            </w:pPr>
            <w:r>
              <w:rPr>
                <w:b/>
                <w:sz w:val="20"/>
              </w:rPr>
              <w:t>R 336.2804,</w:t>
            </w:r>
          </w:p>
          <w:p w14:paraId="285492CC" w14:textId="36942C72" w:rsidR="00517E0C" w:rsidRPr="00BD3DE3" w:rsidRDefault="00517E0C" w:rsidP="00517E0C">
            <w:pPr>
              <w:tabs>
                <w:tab w:val="left" w:pos="825"/>
              </w:tabs>
              <w:jc w:val="center"/>
              <w:rPr>
                <w:sz w:val="20"/>
              </w:rPr>
            </w:pPr>
            <w:r>
              <w:rPr>
                <w:b/>
                <w:sz w:val="20"/>
              </w:rPr>
              <w:t>40 CFR 52.21(c) &amp; (d)</w:t>
            </w:r>
          </w:p>
        </w:tc>
      </w:tr>
      <w:tr w:rsidR="00517E0C" w14:paraId="4DBC83BD" w14:textId="77777777" w:rsidTr="00DD0F33">
        <w:trPr>
          <w:cantSplit/>
        </w:trPr>
        <w:tc>
          <w:tcPr>
            <w:tcW w:w="3217" w:type="dxa"/>
            <w:tcBorders>
              <w:top w:val="single" w:sz="4" w:space="0" w:color="auto"/>
            </w:tcBorders>
          </w:tcPr>
          <w:p w14:paraId="4CE27216" w14:textId="79BD74E6" w:rsidR="00517E0C" w:rsidRPr="00C0388E" w:rsidRDefault="00517E0C" w:rsidP="00716857">
            <w:pPr>
              <w:numPr>
                <w:ilvl w:val="0"/>
                <w:numId w:val="29"/>
              </w:numPr>
              <w:ind w:left="342" w:hanging="342"/>
              <w:rPr>
                <w:sz w:val="20"/>
              </w:rPr>
            </w:pPr>
            <w:r>
              <w:rPr>
                <w:sz w:val="20"/>
              </w:rPr>
              <w:t>SVICEENG</w:t>
            </w:r>
            <w:r w:rsidR="006D529C">
              <w:rPr>
                <w:sz w:val="20"/>
              </w:rPr>
              <w:t>7</w:t>
            </w:r>
          </w:p>
        </w:tc>
        <w:tc>
          <w:tcPr>
            <w:tcW w:w="2250" w:type="dxa"/>
            <w:tcBorders>
              <w:top w:val="single" w:sz="4" w:space="0" w:color="auto"/>
            </w:tcBorders>
          </w:tcPr>
          <w:p w14:paraId="263F845E" w14:textId="01EE799D" w:rsidR="00517E0C" w:rsidRPr="00BD3DE3" w:rsidRDefault="00517E0C" w:rsidP="00517E0C">
            <w:pPr>
              <w:jc w:val="center"/>
              <w:rPr>
                <w:sz w:val="20"/>
              </w:rPr>
            </w:pPr>
            <w:r>
              <w:rPr>
                <w:sz w:val="20"/>
              </w:rPr>
              <w:t>14.0</w:t>
            </w:r>
            <w:r>
              <w:rPr>
                <w:rFonts w:cs="Arial"/>
                <w:sz w:val="20"/>
                <w:vertAlign w:val="superscript"/>
              </w:rPr>
              <w:t>2</w:t>
            </w:r>
          </w:p>
        </w:tc>
        <w:tc>
          <w:tcPr>
            <w:tcW w:w="2160" w:type="dxa"/>
            <w:tcBorders>
              <w:top w:val="single" w:sz="4" w:space="0" w:color="auto"/>
            </w:tcBorders>
          </w:tcPr>
          <w:p w14:paraId="6DC5E3D6" w14:textId="2CB77CCF" w:rsidR="00517E0C" w:rsidRPr="00BD3DE3" w:rsidRDefault="00517E0C" w:rsidP="00517E0C">
            <w:pPr>
              <w:jc w:val="center"/>
              <w:rPr>
                <w:sz w:val="20"/>
              </w:rPr>
            </w:pPr>
            <w:r>
              <w:rPr>
                <w:sz w:val="20"/>
              </w:rPr>
              <w:t>60.0</w:t>
            </w:r>
            <w:r>
              <w:rPr>
                <w:rFonts w:cs="Arial"/>
                <w:sz w:val="20"/>
                <w:vertAlign w:val="superscript"/>
              </w:rPr>
              <w:t>2</w:t>
            </w:r>
          </w:p>
        </w:tc>
        <w:tc>
          <w:tcPr>
            <w:tcW w:w="2633" w:type="dxa"/>
            <w:tcBorders>
              <w:top w:val="single" w:sz="4" w:space="0" w:color="auto"/>
            </w:tcBorders>
          </w:tcPr>
          <w:p w14:paraId="1E569C07" w14:textId="77777777" w:rsidR="00905F94" w:rsidRDefault="00517E0C" w:rsidP="00517E0C">
            <w:pPr>
              <w:jc w:val="center"/>
              <w:rPr>
                <w:b/>
                <w:sz w:val="20"/>
              </w:rPr>
            </w:pPr>
            <w:r>
              <w:rPr>
                <w:b/>
                <w:sz w:val="20"/>
              </w:rPr>
              <w:t xml:space="preserve">R 336.1225, </w:t>
            </w:r>
          </w:p>
          <w:p w14:paraId="70D8A2F5" w14:textId="7971D072" w:rsidR="00517E0C" w:rsidRDefault="00517E0C" w:rsidP="00517E0C">
            <w:pPr>
              <w:jc w:val="center"/>
              <w:rPr>
                <w:b/>
                <w:sz w:val="20"/>
              </w:rPr>
            </w:pPr>
            <w:r>
              <w:rPr>
                <w:b/>
                <w:sz w:val="20"/>
              </w:rPr>
              <w:t>R 336.2803,</w:t>
            </w:r>
          </w:p>
          <w:p w14:paraId="1D22F299" w14:textId="77777777" w:rsidR="00517E0C" w:rsidRDefault="00517E0C" w:rsidP="00517E0C">
            <w:pPr>
              <w:jc w:val="center"/>
              <w:rPr>
                <w:b/>
                <w:sz w:val="20"/>
              </w:rPr>
            </w:pPr>
            <w:r>
              <w:rPr>
                <w:b/>
                <w:sz w:val="20"/>
              </w:rPr>
              <w:t>R 336.2804</w:t>
            </w:r>
          </w:p>
          <w:p w14:paraId="5BC272D7" w14:textId="005D7A21" w:rsidR="00517E0C" w:rsidRPr="00BD3DE3" w:rsidRDefault="00517E0C" w:rsidP="00517E0C">
            <w:pPr>
              <w:jc w:val="center"/>
              <w:rPr>
                <w:sz w:val="20"/>
              </w:rPr>
            </w:pPr>
            <w:r>
              <w:rPr>
                <w:b/>
                <w:sz w:val="20"/>
              </w:rPr>
              <w:t>40 CFR 52.21(c) &amp; (d)</w:t>
            </w:r>
          </w:p>
        </w:tc>
      </w:tr>
    </w:tbl>
    <w:p w14:paraId="7C9728BC" w14:textId="77777777" w:rsidR="009D66A4" w:rsidRPr="00FE0AD0" w:rsidRDefault="009D66A4" w:rsidP="009D66A4">
      <w:pPr>
        <w:jc w:val="both"/>
        <w:rPr>
          <w:rFonts w:cs="Arial"/>
          <w:sz w:val="20"/>
        </w:rPr>
      </w:pPr>
    </w:p>
    <w:p w14:paraId="4E02A06B" w14:textId="77777777" w:rsidR="009D66A4" w:rsidRDefault="009D66A4" w:rsidP="009D66A4">
      <w:pPr>
        <w:jc w:val="both"/>
      </w:pPr>
      <w:r>
        <w:rPr>
          <w:b/>
        </w:rPr>
        <w:t xml:space="preserve">IX.  </w:t>
      </w:r>
      <w:r>
        <w:rPr>
          <w:b/>
          <w:u w:val="single"/>
        </w:rPr>
        <w:t>OTHER REQUIREMENT(S)</w:t>
      </w:r>
    </w:p>
    <w:p w14:paraId="55D106E8" w14:textId="05A07C22" w:rsidR="009D66A4" w:rsidRDefault="009D66A4" w:rsidP="009D66A4">
      <w:pPr>
        <w:jc w:val="both"/>
        <w:rPr>
          <w:sz w:val="20"/>
        </w:rPr>
      </w:pPr>
    </w:p>
    <w:p w14:paraId="18EE341E" w14:textId="563347E2" w:rsidR="000C53C9" w:rsidRDefault="000C53C9" w:rsidP="00716857">
      <w:pPr>
        <w:numPr>
          <w:ilvl w:val="0"/>
          <w:numId w:val="65"/>
        </w:numPr>
        <w:jc w:val="both"/>
        <w:rPr>
          <w:sz w:val="20"/>
        </w:rPr>
      </w:pPr>
      <w:r>
        <w:rPr>
          <w:sz w:val="20"/>
        </w:rPr>
        <w:t>The permittee shall comply with the provisions of the federal Standards of Performance for New Stationary Sources as specified in 40 CFR Part 60, Subpart A and Subpart JJJJ, as they apply to each engine in FGICEENGINES.</w:t>
      </w:r>
      <w:r>
        <w:rPr>
          <w:rFonts w:cs="Arial"/>
          <w:sz w:val="20"/>
          <w:vertAlign w:val="superscript"/>
        </w:rPr>
        <w:t>2</w:t>
      </w:r>
      <w:r>
        <w:rPr>
          <w:sz w:val="20"/>
        </w:rPr>
        <w:t xml:space="preserve">  </w:t>
      </w:r>
      <w:r w:rsidRPr="00CF295A">
        <w:rPr>
          <w:b/>
          <w:sz w:val="20"/>
        </w:rPr>
        <w:t>(40 CFR Part 60, Subpart A and JJJJ)</w:t>
      </w:r>
      <w:r>
        <w:rPr>
          <w:sz w:val="20"/>
        </w:rPr>
        <w:t xml:space="preserve"> </w:t>
      </w:r>
    </w:p>
    <w:p w14:paraId="05521674" w14:textId="77777777" w:rsidR="000C53C9" w:rsidRDefault="000C53C9" w:rsidP="000C53C9">
      <w:pPr>
        <w:jc w:val="both"/>
        <w:rPr>
          <w:sz w:val="20"/>
        </w:rPr>
      </w:pPr>
    </w:p>
    <w:p w14:paraId="3934126B" w14:textId="70C184D3" w:rsidR="000C53C9" w:rsidRPr="008F1E2D" w:rsidRDefault="000C53C9" w:rsidP="00716857">
      <w:pPr>
        <w:numPr>
          <w:ilvl w:val="0"/>
          <w:numId w:val="65"/>
        </w:numPr>
        <w:jc w:val="both"/>
        <w:rPr>
          <w:sz w:val="20"/>
        </w:rPr>
      </w:pPr>
      <w:r>
        <w:rPr>
          <w:sz w:val="20"/>
        </w:rPr>
        <w:lastRenderedPageBreak/>
        <w:t xml:space="preserve">The permittee shall comply with the provisions of the National Emission Standards for Hazardous Air </w:t>
      </w:r>
      <w:r w:rsidRPr="00E42207">
        <w:rPr>
          <w:sz w:val="20"/>
        </w:rPr>
        <w:t xml:space="preserve">Pollutants, as specified in 40 CFR Part 63, Subpart A and Subpart ZZZZ, as they apply to each engine in </w:t>
      </w:r>
      <w:r>
        <w:rPr>
          <w:sz w:val="20"/>
        </w:rPr>
        <w:t>FGICEENGINES.</w:t>
      </w:r>
      <w:r>
        <w:rPr>
          <w:rFonts w:cs="Arial"/>
          <w:sz w:val="20"/>
          <w:vertAlign w:val="superscript"/>
        </w:rPr>
        <w:t>2</w:t>
      </w:r>
      <w:r>
        <w:rPr>
          <w:sz w:val="20"/>
        </w:rPr>
        <w:t xml:space="preserve">  </w:t>
      </w:r>
      <w:r w:rsidRPr="00CF295A">
        <w:rPr>
          <w:b/>
          <w:sz w:val="20"/>
        </w:rPr>
        <w:t>(40 CFR Part 63, Subparts A and ZZZZ)</w:t>
      </w:r>
    </w:p>
    <w:p w14:paraId="1DB36824" w14:textId="77777777" w:rsidR="000C53C9" w:rsidRPr="00646BEC" w:rsidRDefault="000C53C9" w:rsidP="000C53C9">
      <w:pPr>
        <w:jc w:val="both"/>
        <w:rPr>
          <w:sz w:val="20"/>
        </w:rPr>
      </w:pPr>
    </w:p>
    <w:p w14:paraId="5D1ABAB5" w14:textId="77777777" w:rsidR="000C53C9" w:rsidRPr="00FE0AD0" w:rsidRDefault="000C53C9" w:rsidP="009D66A4">
      <w:pPr>
        <w:jc w:val="both"/>
        <w:rPr>
          <w:sz w:val="20"/>
        </w:rPr>
      </w:pPr>
    </w:p>
    <w:p w14:paraId="7CFDDBF2" w14:textId="77777777" w:rsidR="009D66A4" w:rsidRPr="00B90185" w:rsidRDefault="009D66A4" w:rsidP="009D66A4">
      <w:pPr>
        <w:jc w:val="both"/>
        <w:rPr>
          <w:b/>
          <w:sz w:val="20"/>
        </w:rPr>
      </w:pPr>
      <w:r w:rsidRPr="00B90185">
        <w:rPr>
          <w:b/>
          <w:sz w:val="20"/>
          <w:u w:val="single"/>
        </w:rPr>
        <w:t>Footnotes</w:t>
      </w:r>
      <w:r w:rsidRPr="00B90185">
        <w:rPr>
          <w:b/>
          <w:sz w:val="20"/>
        </w:rPr>
        <w:t>:</w:t>
      </w:r>
    </w:p>
    <w:p w14:paraId="31EBC242" w14:textId="77777777" w:rsidR="009D66A4" w:rsidRDefault="009D66A4" w:rsidP="009D66A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C8834D2" w14:textId="77777777" w:rsidR="009D66A4" w:rsidRPr="003A4A19" w:rsidRDefault="009D66A4" w:rsidP="009D66A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05F23C5" w14:textId="273054D6" w:rsidR="00FD36F0" w:rsidRDefault="00FD36F0" w:rsidP="009D66A4">
      <w:pPr>
        <w:jc w:val="both"/>
        <w:rPr>
          <w:sz w:val="20"/>
        </w:rPr>
      </w:pPr>
      <w:r>
        <w:rPr>
          <w:sz w:val="20"/>
        </w:rPr>
        <w:br w:type="page"/>
      </w:r>
    </w:p>
    <w:p w14:paraId="04335F53" w14:textId="77777777" w:rsidR="009D66A4" w:rsidRPr="003A327D" w:rsidRDefault="009D66A4" w:rsidP="009D66A4">
      <w:pPr>
        <w:jc w:val="both"/>
        <w:rPr>
          <w:sz w:val="20"/>
        </w:rPr>
      </w:pPr>
    </w:p>
    <w:p w14:paraId="3E6E5397" w14:textId="6B4426C5" w:rsidR="00C40713" w:rsidRPr="00347387" w:rsidRDefault="00C40713" w:rsidP="000B08B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03" w:name="_Toc852399"/>
      <w:bookmarkStart w:id="204" w:name="_Toc852730"/>
      <w:bookmarkStart w:id="205" w:name="_Toc8785176"/>
      <w:bookmarkStart w:id="206" w:name="_Toc30315082"/>
      <w:bookmarkStart w:id="207" w:name="_Toc106873159"/>
      <w:r w:rsidRPr="00347387">
        <w:rPr>
          <w:bCs/>
          <w:iCs/>
          <w:szCs w:val="28"/>
        </w:rPr>
        <w:t>FG</w:t>
      </w:r>
      <w:r>
        <w:rPr>
          <w:bCs/>
          <w:iCs/>
          <w:szCs w:val="28"/>
        </w:rPr>
        <w:t>ICE</w:t>
      </w:r>
      <w:bookmarkEnd w:id="203"/>
      <w:bookmarkEnd w:id="204"/>
      <w:bookmarkEnd w:id="205"/>
      <w:bookmarkEnd w:id="206"/>
      <w:bookmarkEnd w:id="207"/>
    </w:p>
    <w:p w14:paraId="29899675" w14:textId="77777777" w:rsidR="00C40713" w:rsidRPr="00EE02F9" w:rsidRDefault="00C40713" w:rsidP="000B08B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E5DCEBD" w14:textId="77777777" w:rsidR="00C40713" w:rsidRPr="00F30023" w:rsidRDefault="00C40713" w:rsidP="000B08BC">
      <w:pPr>
        <w:rPr>
          <w:sz w:val="20"/>
        </w:rPr>
      </w:pPr>
    </w:p>
    <w:p w14:paraId="0FD0E009" w14:textId="77777777" w:rsidR="00C40713" w:rsidRDefault="00C40713" w:rsidP="000B08BC">
      <w:pPr>
        <w:jc w:val="both"/>
        <w:rPr>
          <w:b/>
          <w:u w:val="single"/>
        </w:rPr>
      </w:pPr>
      <w:r>
        <w:rPr>
          <w:b/>
          <w:u w:val="single"/>
        </w:rPr>
        <w:t>DESCRIPTION</w:t>
      </w:r>
    </w:p>
    <w:p w14:paraId="5B2F75A9" w14:textId="77777777" w:rsidR="00C40713" w:rsidRPr="00C3424D" w:rsidRDefault="00C40713" w:rsidP="000B08BC">
      <w:pPr>
        <w:jc w:val="both"/>
        <w:rPr>
          <w:sz w:val="20"/>
        </w:rPr>
      </w:pPr>
    </w:p>
    <w:p w14:paraId="5F498B8D" w14:textId="77777777" w:rsidR="0073012C" w:rsidRDefault="0073012C" w:rsidP="0073012C">
      <w:pPr>
        <w:jc w:val="both"/>
        <w:rPr>
          <w:rFonts w:cs="Arial"/>
          <w:sz w:val="20"/>
        </w:rPr>
      </w:pPr>
      <w:r>
        <w:rPr>
          <w:rFonts w:cs="Arial"/>
          <w:sz w:val="20"/>
        </w:rPr>
        <w:t xml:space="preserve">Four (4) stationary non-emergency landfill gas, spark ignition </w:t>
      </w:r>
      <w:r w:rsidRPr="00A853CF">
        <w:rPr>
          <w:rFonts w:cs="Arial"/>
          <w:sz w:val="20"/>
        </w:rPr>
        <w:t>f</w:t>
      </w:r>
      <w:r>
        <w:rPr>
          <w:rFonts w:cs="Arial"/>
          <w:sz w:val="20"/>
        </w:rPr>
        <w:t>our-stroke lean burn reciprocating internal combustion engines with a maximum operating fuel requirement of approximately 8.6 MMBTU/hr, for combusting treated landfill gas to produce electricity.</w:t>
      </w:r>
    </w:p>
    <w:p w14:paraId="237B8F0B" w14:textId="77777777" w:rsidR="0073012C" w:rsidRDefault="0073012C" w:rsidP="0073012C">
      <w:pPr>
        <w:jc w:val="both"/>
        <w:rPr>
          <w:rFonts w:cs="Arial"/>
          <w:sz w:val="20"/>
        </w:rPr>
      </w:pPr>
    </w:p>
    <w:p w14:paraId="46C1BDAB" w14:textId="2C0FD9F3" w:rsidR="00C40713" w:rsidRPr="00DD0F33" w:rsidRDefault="0073012C" w:rsidP="0073012C">
      <w:pPr>
        <w:jc w:val="both"/>
        <w:rPr>
          <w:sz w:val="20"/>
        </w:rPr>
      </w:pPr>
      <w:r>
        <w:rPr>
          <w:rFonts w:cs="Arial"/>
          <w:sz w:val="20"/>
        </w:rPr>
        <w:t>These emission units, and any replacement of these units as applicable under R 336.1285(a)(vi), is for a Caterpillar G3516 reciprocating internal combustion engine rated at 1,1</w:t>
      </w:r>
      <w:r w:rsidR="006672FE">
        <w:rPr>
          <w:rFonts w:cs="Arial"/>
          <w:sz w:val="20"/>
        </w:rPr>
        <w:t>4</w:t>
      </w:r>
      <w:r>
        <w:rPr>
          <w:rFonts w:cs="Arial"/>
          <w:sz w:val="20"/>
        </w:rPr>
        <w:t>8 bhp fueled with treated landfill/digester gas to produce electricity.</w:t>
      </w:r>
    </w:p>
    <w:p w14:paraId="11962AD5" w14:textId="77777777" w:rsidR="00C40713" w:rsidRPr="00C3424D" w:rsidRDefault="00C40713" w:rsidP="000B08BC">
      <w:pPr>
        <w:jc w:val="both"/>
        <w:rPr>
          <w:sz w:val="20"/>
        </w:rPr>
      </w:pPr>
    </w:p>
    <w:p w14:paraId="48F5DB76" w14:textId="04111259" w:rsidR="00C40713" w:rsidRPr="00A86D8D" w:rsidRDefault="00C40713" w:rsidP="000B08BC">
      <w:pPr>
        <w:jc w:val="both"/>
        <w:rPr>
          <w:sz w:val="20"/>
        </w:rPr>
      </w:pPr>
      <w:r w:rsidRPr="00FE0AD0">
        <w:rPr>
          <w:b/>
          <w:sz w:val="20"/>
        </w:rPr>
        <w:t>Emission Unit</w:t>
      </w:r>
      <w:r w:rsidR="000C4076">
        <w:rPr>
          <w:b/>
          <w:sz w:val="20"/>
        </w:rPr>
        <w:t>s</w:t>
      </w:r>
      <w:r>
        <w:rPr>
          <w:b/>
          <w:sz w:val="20"/>
        </w:rPr>
        <w:t>:</w:t>
      </w:r>
      <w:r>
        <w:rPr>
          <w:sz w:val="20"/>
        </w:rPr>
        <w:t xml:space="preserve">  EUICE1, EUICE2, EUICE3, EUICE4</w:t>
      </w:r>
    </w:p>
    <w:p w14:paraId="1AF10C8B" w14:textId="77777777" w:rsidR="00C40713" w:rsidRPr="00F30023" w:rsidRDefault="00C40713" w:rsidP="000B08BC">
      <w:pPr>
        <w:jc w:val="both"/>
        <w:rPr>
          <w:sz w:val="20"/>
        </w:rPr>
      </w:pPr>
    </w:p>
    <w:p w14:paraId="2C7AFFB2" w14:textId="77777777" w:rsidR="00C40713" w:rsidRDefault="00C40713" w:rsidP="000B08BC">
      <w:pPr>
        <w:jc w:val="both"/>
        <w:rPr>
          <w:b/>
          <w:u w:val="single"/>
        </w:rPr>
      </w:pPr>
      <w:r>
        <w:rPr>
          <w:b/>
          <w:u w:val="single"/>
        </w:rPr>
        <w:t>POLLUTION CONTROL EQUIPMENT</w:t>
      </w:r>
    </w:p>
    <w:p w14:paraId="05B02948" w14:textId="77777777" w:rsidR="00C40713" w:rsidRPr="0074351C" w:rsidRDefault="00C40713" w:rsidP="000B08BC">
      <w:pPr>
        <w:jc w:val="both"/>
      </w:pPr>
    </w:p>
    <w:p w14:paraId="522C6BEC" w14:textId="453EE3A3" w:rsidR="00C40713" w:rsidRPr="00C40713" w:rsidRDefault="00C40713" w:rsidP="000B08BC">
      <w:pPr>
        <w:jc w:val="both"/>
        <w:rPr>
          <w:sz w:val="20"/>
        </w:rPr>
      </w:pPr>
      <w:r w:rsidRPr="00C40713">
        <w:rPr>
          <w:sz w:val="20"/>
        </w:rPr>
        <w:t>NA</w:t>
      </w:r>
    </w:p>
    <w:p w14:paraId="0D35227E" w14:textId="77777777" w:rsidR="00C40713" w:rsidRPr="008B5C27" w:rsidRDefault="00C40713" w:rsidP="000B08BC">
      <w:pPr>
        <w:rPr>
          <w:sz w:val="20"/>
        </w:rPr>
      </w:pPr>
    </w:p>
    <w:p w14:paraId="4A78E283" w14:textId="77777777" w:rsidR="00C40713" w:rsidRDefault="00C40713" w:rsidP="000B08BC">
      <w:pPr>
        <w:jc w:val="both"/>
        <w:rPr>
          <w:b/>
          <w:u w:val="single"/>
        </w:rPr>
      </w:pPr>
      <w:r>
        <w:rPr>
          <w:b/>
        </w:rPr>
        <w:t xml:space="preserve">I.  </w:t>
      </w:r>
      <w:r>
        <w:rPr>
          <w:b/>
          <w:u w:val="single"/>
        </w:rPr>
        <w:t>EMISSION LIMIT(S)</w:t>
      </w:r>
    </w:p>
    <w:p w14:paraId="1A9691E9" w14:textId="77777777" w:rsidR="00C40713" w:rsidRPr="00FE0AD0" w:rsidRDefault="00C40713" w:rsidP="000B08B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0"/>
        <w:gridCol w:w="1276"/>
        <w:gridCol w:w="2245"/>
        <w:gridCol w:w="1889"/>
        <w:gridCol w:w="1530"/>
        <w:gridCol w:w="1530"/>
      </w:tblGrid>
      <w:tr w:rsidR="00C40713" w14:paraId="01035E1C" w14:textId="77777777" w:rsidTr="00C40713">
        <w:trPr>
          <w:cantSplit/>
          <w:tblHeader/>
        </w:trPr>
        <w:tc>
          <w:tcPr>
            <w:tcW w:w="1790" w:type="dxa"/>
            <w:tcBorders>
              <w:top w:val="single" w:sz="4" w:space="0" w:color="auto"/>
              <w:left w:val="single" w:sz="4" w:space="0" w:color="auto"/>
              <w:bottom w:val="single" w:sz="4" w:space="0" w:color="auto"/>
              <w:right w:val="single" w:sz="4" w:space="0" w:color="auto"/>
            </w:tcBorders>
          </w:tcPr>
          <w:p w14:paraId="1D6854B7" w14:textId="77777777" w:rsidR="00C40713" w:rsidRPr="00BD3DE3" w:rsidRDefault="00C40713" w:rsidP="000B08BC">
            <w:pPr>
              <w:jc w:val="center"/>
              <w:rPr>
                <w:b/>
                <w:sz w:val="20"/>
              </w:rPr>
            </w:pPr>
            <w:r>
              <w:rPr>
                <w:b/>
                <w:sz w:val="20"/>
              </w:rPr>
              <w:t>Pollutant</w:t>
            </w:r>
          </w:p>
        </w:tc>
        <w:tc>
          <w:tcPr>
            <w:tcW w:w="1276" w:type="dxa"/>
            <w:tcBorders>
              <w:top w:val="single" w:sz="4" w:space="0" w:color="auto"/>
              <w:left w:val="single" w:sz="4" w:space="0" w:color="auto"/>
              <w:bottom w:val="single" w:sz="4" w:space="0" w:color="auto"/>
              <w:right w:val="single" w:sz="4" w:space="0" w:color="auto"/>
            </w:tcBorders>
          </w:tcPr>
          <w:p w14:paraId="4686A561" w14:textId="77777777" w:rsidR="00C40713" w:rsidRPr="00BD3DE3" w:rsidRDefault="00C40713" w:rsidP="000B08BC">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3E7B388" w14:textId="77777777" w:rsidR="00C40713" w:rsidRDefault="00C40713" w:rsidP="000B08BC">
            <w:pPr>
              <w:jc w:val="center"/>
              <w:rPr>
                <w:b/>
                <w:sz w:val="20"/>
              </w:rPr>
            </w:pPr>
            <w:r>
              <w:rPr>
                <w:b/>
                <w:sz w:val="20"/>
              </w:rPr>
              <w:t>Time Period/</w:t>
            </w:r>
          </w:p>
          <w:p w14:paraId="36835D38" w14:textId="01A7F827" w:rsidR="00C40713" w:rsidRDefault="00C40713" w:rsidP="000B08BC">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689C0528" w14:textId="77777777" w:rsidR="00C40713" w:rsidRPr="00BD3DE3" w:rsidRDefault="00C40713" w:rsidP="000B08BC">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47ECB3D" w14:textId="77777777" w:rsidR="00C40713" w:rsidRDefault="00C40713" w:rsidP="000B08BC">
            <w:pPr>
              <w:jc w:val="center"/>
              <w:rPr>
                <w:b/>
                <w:sz w:val="20"/>
              </w:rPr>
            </w:pPr>
            <w:r>
              <w:rPr>
                <w:b/>
                <w:sz w:val="20"/>
              </w:rPr>
              <w:t>Monitoring/</w:t>
            </w:r>
          </w:p>
          <w:p w14:paraId="4F47B8BA" w14:textId="77777777" w:rsidR="00C40713" w:rsidRPr="00BD3DE3" w:rsidRDefault="00C40713" w:rsidP="000B08BC">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D86A20C" w14:textId="77777777" w:rsidR="00C40713" w:rsidRPr="00C40713" w:rsidRDefault="00C40713" w:rsidP="000B08BC">
            <w:pPr>
              <w:jc w:val="center"/>
              <w:rPr>
                <w:b/>
                <w:sz w:val="20"/>
              </w:rPr>
            </w:pPr>
            <w:r w:rsidRPr="00C40713">
              <w:rPr>
                <w:b/>
                <w:sz w:val="20"/>
              </w:rPr>
              <w:t>Underlying Applicable Requirements</w:t>
            </w:r>
          </w:p>
        </w:tc>
      </w:tr>
      <w:tr w:rsidR="00C40713" w14:paraId="5C318546" w14:textId="77777777" w:rsidTr="00C40713">
        <w:trPr>
          <w:cantSplit/>
        </w:trPr>
        <w:tc>
          <w:tcPr>
            <w:tcW w:w="1790" w:type="dxa"/>
            <w:tcBorders>
              <w:top w:val="single" w:sz="4" w:space="0" w:color="auto"/>
              <w:left w:val="single" w:sz="4" w:space="0" w:color="auto"/>
              <w:bottom w:val="single" w:sz="4" w:space="0" w:color="auto"/>
              <w:right w:val="single" w:sz="4" w:space="0" w:color="auto"/>
            </w:tcBorders>
          </w:tcPr>
          <w:p w14:paraId="793E110A" w14:textId="540C780E" w:rsidR="00C40713" w:rsidRPr="00095B77" w:rsidRDefault="00C40713" w:rsidP="00716857">
            <w:pPr>
              <w:numPr>
                <w:ilvl w:val="0"/>
                <w:numId w:val="66"/>
              </w:numPr>
              <w:ind w:left="435"/>
              <w:rPr>
                <w:sz w:val="20"/>
              </w:rPr>
            </w:pPr>
            <w:r>
              <w:rPr>
                <w:sz w:val="20"/>
              </w:rPr>
              <w:t>Formaldehyde</w:t>
            </w:r>
          </w:p>
        </w:tc>
        <w:tc>
          <w:tcPr>
            <w:tcW w:w="1276" w:type="dxa"/>
            <w:tcBorders>
              <w:top w:val="single" w:sz="4" w:space="0" w:color="auto"/>
              <w:left w:val="single" w:sz="4" w:space="0" w:color="auto"/>
              <w:bottom w:val="single" w:sz="4" w:space="0" w:color="auto"/>
              <w:right w:val="single" w:sz="4" w:space="0" w:color="auto"/>
            </w:tcBorders>
          </w:tcPr>
          <w:p w14:paraId="5D20A7AA" w14:textId="31210A72" w:rsidR="00C40713" w:rsidRPr="00BD3DE3" w:rsidRDefault="00C40713" w:rsidP="000B08BC">
            <w:pPr>
              <w:jc w:val="center"/>
              <w:rPr>
                <w:sz w:val="20"/>
              </w:rPr>
            </w:pPr>
            <w:r w:rsidRPr="00357520">
              <w:rPr>
                <w:sz w:val="20"/>
              </w:rPr>
              <w:t xml:space="preserve">0.75 </w:t>
            </w:r>
            <w:r w:rsidR="000B5466">
              <w:rPr>
                <w:sz w:val="20"/>
              </w:rPr>
              <w:t>pph</w:t>
            </w:r>
            <w:r w:rsidRPr="00281753">
              <w:rPr>
                <w:sz w:val="20"/>
              </w:rPr>
              <w:t xml:space="preserve"> </w:t>
            </w:r>
            <w:r w:rsidRPr="00357520">
              <w:rPr>
                <w:sz w:val="20"/>
              </w:rPr>
              <w:t>per engine</w:t>
            </w:r>
            <w:r w:rsidR="000B5466" w:rsidRPr="000B5466">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8CD13E0" w14:textId="00371C2D" w:rsidR="00C40713" w:rsidRPr="00BD3DE3" w:rsidRDefault="000B5466" w:rsidP="000B08BC">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249BAC5E" w14:textId="74DCEF2B" w:rsidR="00C40713" w:rsidRDefault="00C40713" w:rsidP="000B08BC">
            <w:pPr>
              <w:jc w:val="center"/>
              <w:rPr>
                <w:sz w:val="20"/>
              </w:rPr>
            </w:pPr>
            <w:r>
              <w:rPr>
                <w:sz w:val="20"/>
              </w:rPr>
              <w:t>EUICE1,</w:t>
            </w:r>
          </w:p>
          <w:p w14:paraId="01E79019" w14:textId="77777777" w:rsidR="00C40713" w:rsidRDefault="00C40713" w:rsidP="000B08BC">
            <w:pPr>
              <w:jc w:val="center"/>
              <w:rPr>
                <w:sz w:val="20"/>
              </w:rPr>
            </w:pPr>
            <w:r>
              <w:rPr>
                <w:sz w:val="20"/>
              </w:rPr>
              <w:t>EUICE2,</w:t>
            </w:r>
          </w:p>
          <w:p w14:paraId="67ADB87F" w14:textId="77777777" w:rsidR="00C40713" w:rsidRDefault="00C40713" w:rsidP="000B08BC">
            <w:pPr>
              <w:jc w:val="center"/>
              <w:rPr>
                <w:sz w:val="20"/>
              </w:rPr>
            </w:pPr>
            <w:r>
              <w:rPr>
                <w:sz w:val="20"/>
              </w:rPr>
              <w:t>EUICE3,</w:t>
            </w:r>
          </w:p>
          <w:p w14:paraId="7E806086" w14:textId="6B97709D" w:rsidR="00C40713" w:rsidRPr="00BD3DE3" w:rsidRDefault="00C40713" w:rsidP="000B08BC">
            <w:pPr>
              <w:jc w:val="center"/>
              <w:rPr>
                <w:sz w:val="20"/>
              </w:rPr>
            </w:pPr>
            <w:r>
              <w:rPr>
                <w:sz w:val="20"/>
              </w:rPr>
              <w:t>EUICE4</w:t>
            </w:r>
          </w:p>
        </w:tc>
        <w:tc>
          <w:tcPr>
            <w:tcW w:w="1530" w:type="dxa"/>
            <w:tcBorders>
              <w:top w:val="single" w:sz="4" w:space="0" w:color="auto"/>
              <w:left w:val="single" w:sz="4" w:space="0" w:color="auto"/>
              <w:bottom w:val="single" w:sz="4" w:space="0" w:color="auto"/>
              <w:right w:val="single" w:sz="4" w:space="0" w:color="auto"/>
            </w:tcBorders>
          </w:tcPr>
          <w:p w14:paraId="1E03E0F4" w14:textId="573202C4" w:rsidR="00C40713" w:rsidRPr="00BD3DE3" w:rsidRDefault="00C40713" w:rsidP="000B08BC">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15D9B640" w14:textId="43AF99D3" w:rsidR="00C40713" w:rsidRPr="00C40713" w:rsidRDefault="008A6B88" w:rsidP="000B08BC">
            <w:pPr>
              <w:jc w:val="center"/>
              <w:rPr>
                <w:b/>
                <w:sz w:val="20"/>
              </w:rPr>
            </w:pPr>
            <w:r>
              <w:rPr>
                <w:b/>
                <w:sz w:val="20"/>
              </w:rPr>
              <w:t>R 336.1225(2)</w:t>
            </w:r>
          </w:p>
        </w:tc>
      </w:tr>
    </w:tbl>
    <w:p w14:paraId="72D2A7F7" w14:textId="77777777" w:rsidR="00C40713" w:rsidRPr="00FE0AD0" w:rsidRDefault="00C40713" w:rsidP="000B08BC">
      <w:pPr>
        <w:jc w:val="both"/>
        <w:rPr>
          <w:sz w:val="20"/>
        </w:rPr>
      </w:pPr>
    </w:p>
    <w:p w14:paraId="1682B142" w14:textId="77777777" w:rsidR="00C40713" w:rsidRDefault="00C40713" w:rsidP="000B08BC">
      <w:pPr>
        <w:jc w:val="both"/>
        <w:rPr>
          <w:b/>
          <w:u w:val="single"/>
        </w:rPr>
      </w:pPr>
      <w:r>
        <w:rPr>
          <w:b/>
        </w:rPr>
        <w:t xml:space="preserve">II.  </w:t>
      </w:r>
      <w:r>
        <w:rPr>
          <w:b/>
          <w:u w:val="single"/>
        </w:rPr>
        <w:t>MATERIAL LIMIT(S)</w:t>
      </w:r>
    </w:p>
    <w:p w14:paraId="2ED6F4A3" w14:textId="77777777" w:rsidR="00C40713" w:rsidRPr="00FE0AD0" w:rsidRDefault="00C40713" w:rsidP="000B08BC">
      <w:pPr>
        <w:jc w:val="both"/>
        <w:rPr>
          <w:sz w:val="20"/>
        </w:rPr>
      </w:pPr>
    </w:p>
    <w:p w14:paraId="2441A0E5" w14:textId="3639FA24" w:rsidR="00C40713" w:rsidRDefault="00182165" w:rsidP="000B08BC">
      <w:pPr>
        <w:jc w:val="both"/>
        <w:rPr>
          <w:sz w:val="20"/>
        </w:rPr>
      </w:pPr>
      <w:r>
        <w:rPr>
          <w:sz w:val="20"/>
        </w:rPr>
        <w:t>NA</w:t>
      </w:r>
    </w:p>
    <w:p w14:paraId="65777FFF" w14:textId="77777777" w:rsidR="00182165" w:rsidRPr="00FE0AD0" w:rsidRDefault="00182165" w:rsidP="000B08BC">
      <w:pPr>
        <w:jc w:val="both"/>
        <w:rPr>
          <w:sz w:val="20"/>
        </w:rPr>
      </w:pPr>
    </w:p>
    <w:p w14:paraId="04C62C3D" w14:textId="77777777" w:rsidR="00C40713" w:rsidRDefault="00C40713" w:rsidP="000B08BC">
      <w:pPr>
        <w:jc w:val="both"/>
        <w:rPr>
          <w:b/>
          <w:u w:val="single"/>
        </w:rPr>
      </w:pPr>
      <w:r>
        <w:rPr>
          <w:b/>
        </w:rPr>
        <w:t xml:space="preserve">III.  </w:t>
      </w:r>
      <w:r>
        <w:rPr>
          <w:b/>
          <w:u w:val="single"/>
        </w:rPr>
        <w:t>PROCESS/OPERATIONAL RESTRICTION(S)</w:t>
      </w:r>
      <w:r w:rsidDel="001C614B">
        <w:rPr>
          <w:b/>
          <w:u w:val="single"/>
        </w:rPr>
        <w:t xml:space="preserve"> </w:t>
      </w:r>
    </w:p>
    <w:p w14:paraId="419BD8BB" w14:textId="77777777" w:rsidR="00C40713" w:rsidRPr="00FB6071" w:rsidRDefault="00C40713" w:rsidP="000B08BC">
      <w:pPr>
        <w:jc w:val="both"/>
        <w:rPr>
          <w:sz w:val="20"/>
        </w:rPr>
      </w:pPr>
    </w:p>
    <w:p w14:paraId="2D80BB8F" w14:textId="02F967E6" w:rsidR="00064185" w:rsidRPr="00064185" w:rsidRDefault="001A7F92" w:rsidP="00DE1C97">
      <w:pPr>
        <w:pStyle w:val="ListParagraph"/>
        <w:numPr>
          <w:ilvl w:val="3"/>
          <w:numId w:val="161"/>
        </w:numPr>
        <w:tabs>
          <w:tab w:val="left" w:pos="3150"/>
        </w:tabs>
        <w:autoSpaceDE w:val="0"/>
        <w:autoSpaceDN w:val="0"/>
        <w:adjustRightInd w:val="0"/>
        <w:spacing w:after="120"/>
        <w:ind w:left="360"/>
        <w:jc w:val="both"/>
        <w:rPr>
          <w:rFonts w:cs="Arial"/>
          <w:sz w:val="20"/>
        </w:rPr>
      </w:pPr>
      <w:r>
        <w:rPr>
          <w:rFonts w:cs="Arial"/>
          <w:sz w:val="20"/>
        </w:rPr>
        <w:t>Within 60 days of permit issuance, t</w:t>
      </w:r>
      <w:r w:rsidR="00064185" w:rsidRPr="00064185">
        <w:rPr>
          <w:rFonts w:cs="Arial"/>
          <w:sz w:val="20"/>
        </w:rPr>
        <w:t>he permittee shall submit to the AQD District Supervisor, for review and approval, a preventative maintenance</w:t>
      </w:r>
      <w:r w:rsidR="00301487">
        <w:rPr>
          <w:rFonts w:cs="Arial"/>
          <w:sz w:val="20"/>
        </w:rPr>
        <w:t>/</w:t>
      </w:r>
      <w:r w:rsidR="00301487" w:rsidRPr="00064185">
        <w:rPr>
          <w:rFonts w:cs="Arial"/>
          <w:sz w:val="20"/>
        </w:rPr>
        <w:t>malfunction abatement</w:t>
      </w:r>
      <w:r w:rsidR="00064185" w:rsidRPr="00064185">
        <w:rPr>
          <w:rFonts w:cs="Arial"/>
          <w:sz w:val="20"/>
        </w:rPr>
        <w:t xml:space="preserve"> plan (PM/MAP) for FGICE</w:t>
      </w:r>
      <w:r w:rsidR="00064185" w:rsidRPr="00064185">
        <w:rPr>
          <w:rFonts w:cs="Arial"/>
          <w:color w:val="000000"/>
          <w:sz w:val="20"/>
        </w:rPr>
        <w:t>.</w:t>
      </w:r>
      <w:r w:rsidR="00064185" w:rsidRPr="00064185">
        <w:rPr>
          <w:rFonts w:cs="Arial"/>
          <w:sz w:val="20"/>
        </w:rPr>
        <w:t xml:space="preserve">  After approval of the PM/MAP by the AQD District Supervisor, the permittee shall not operate FGICE</w:t>
      </w:r>
      <w:r w:rsidR="00064185" w:rsidRPr="00064185">
        <w:rPr>
          <w:rFonts w:cs="Arial"/>
          <w:color w:val="000000"/>
          <w:sz w:val="20"/>
        </w:rPr>
        <w:t xml:space="preserve"> </w:t>
      </w:r>
      <w:r w:rsidR="00064185" w:rsidRPr="00064185">
        <w:rPr>
          <w:rFonts w:cs="Arial"/>
          <w:sz w:val="20"/>
        </w:rPr>
        <w:t>unless the PM/MAP,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3EA83344" w14:textId="77777777" w:rsidR="00064185" w:rsidRPr="00BB377F" w:rsidRDefault="00064185" w:rsidP="00DE1C97">
      <w:pPr>
        <w:numPr>
          <w:ilvl w:val="0"/>
          <w:numId w:val="71"/>
        </w:numPr>
        <w:autoSpaceDE w:val="0"/>
        <w:autoSpaceDN w:val="0"/>
        <w:adjustRightInd w:val="0"/>
        <w:spacing w:after="120"/>
        <w:jc w:val="both"/>
        <w:rPr>
          <w:rFonts w:cs="Arial"/>
          <w:bCs/>
          <w:iCs/>
          <w:sz w:val="20"/>
        </w:rPr>
      </w:pPr>
      <w:r w:rsidRPr="00BB377F">
        <w:rPr>
          <w:rFonts w:cs="Arial"/>
          <w:sz w:val="20"/>
        </w:rPr>
        <w:t xml:space="preserve">Identification of the equipment and, if applicable, air-cleaning device, and the supervisory personnel responsible for overseeing the </w:t>
      </w:r>
      <w:r w:rsidRPr="00BB377F">
        <w:rPr>
          <w:rFonts w:cs="Arial"/>
          <w:bCs/>
          <w:iCs/>
          <w:sz w:val="20"/>
        </w:rPr>
        <w:t>inspection, maintenance, and repair.</w:t>
      </w:r>
    </w:p>
    <w:p w14:paraId="55C39B22" w14:textId="77777777" w:rsidR="00064185" w:rsidRPr="00BB377F" w:rsidRDefault="00064185" w:rsidP="00DE1C97">
      <w:pPr>
        <w:numPr>
          <w:ilvl w:val="0"/>
          <w:numId w:val="71"/>
        </w:numPr>
        <w:autoSpaceDE w:val="0"/>
        <w:autoSpaceDN w:val="0"/>
        <w:adjustRightInd w:val="0"/>
        <w:spacing w:after="120"/>
        <w:ind w:left="1267" w:hanging="907"/>
        <w:jc w:val="both"/>
        <w:rPr>
          <w:rFonts w:cs="Arial"/>
          <w:sz w:val="20"/>
        </w:rPr>
      </w:pPr>
      <w:r w:rsidRPr="00BB377F">
        <w:rPr>
          <w:rFonts w:cs="Arial"/>
          <w:sz w:val="20"/>
        </w:rPr>
        <w:t>Description of the items or conditions to be inspected and frequency of the inspections or repairs.</w:t>
      </w:r>
    </w:p>
    <w:p w14:paraId="4C23429D" w14:textId="77777777" w:rsidR="00064185" w:rsidRPr="00BB377F" w:rsidRDefault="00064185" w:rsidP="00DE1C97">
      <w:pPr>
        <w:numPr>
          <w:ilvl w:val="0"/>
          <w:numId w:val="71"/>
        </w:numPr>
        <w:autoSpaceDE w:val="0"/>
        <w:autoSpaceDN w:val="0"/>
        <w:adjustRightInd w:val="0"/>
        <w:spacing w:after="120"/>
        <w:jc w:val="both"/>
        <w:rPr>
          <w:rFonts w:cs="Arial"/>
          <w:sz w:val="20"/>
        </w:rPr>
      </w:pPr>
      <w:r w:rsidRPr="00BB377F">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7FBF6403" w14:textId="77777777" w:rsidR="00064185" w:rsidRPr="00BB377F" w:rsidRDefault="00064185" w:rsidP="00DE1C97">
      <w:pPr>
        <w:numPr>
          <w:ilvl w:val="0"/>
          <w:numId w:val="71"/>
        </w:numPr>
        <w:autoSpaceDE w:val="0"/>
        <w:autoSpaceDN w:val="0"/>
        <w:adjustRightInd w:val="0"/>
        <w:spacing w:after="120"/>
        <w:ind w:left="1267" w:hanging="907"/>
        <w:jc w:val="both"/>
        <w:rPr>
          <w:rFonts w:cs="Arial"/>
          <w:sz w:val="20"/>
        </w:rPr>
      </w:pPr>
      <w:r w:rsidRPr="00BB377F">
        <w:rPr>
          <w:rFonts w:cs="Arial"/>
          <w:sz w:val="20"/>
        </w:rPr>
        <w:t>Identification of the major replacement parts that shall be maintained in inventory for quick replacement.</w:t>
      </w:r>
    </w:p>
    <w:p w14:paraId="6C6CC544" w14:textId="77777777" w:rsidR="00064185" w:rsidRPr="00BB377F" w:rsidRDefault="00064185" w:rsidP="00716857">
      <w:pPr>
        <w:numPr>
          <w:ilvl w:val="0"/>
          <w:numId w:val="71"/>
        </w:numPr>
        <w:autoSpaceDE w:val="0"/>
        <w:autoSpaceDN w:val="0"/>
        <w:adjustRightInd w:val="0"/>
        <w:jc w:val="both"/>
        <w:rPr>
          <w:rFonts w:cs="Arial"/>
          <w:sz w:val="20"/>
        </w:rPr>
      </w:pPr>
      <w:r w:rsidRPr="00BB377F">
        <w:rPr>
          <w:rFonts w:cs="Arial"/>
          <w:sz w:val="20"/>
        </w:rPr>
        <w:t>A description of the corrective procedures or operational changes that shall be taken in the event of a malfunction or failure to achieve compliance with the applicable emission limits.</w:t>
      </w:r>
    </w:p>
    <w:p w14:paraId="398A34B7" w14:textId="77777777" w:rsidR="00291000" w:rsidRDefault="00291000" w:rsidP="001A7F92">
      <w:pPr>
        <w:ind w:left="360"/>
        <w:jc w:val="both"/>
        <w:rPr>
          <w:rFonts w:cs="Arial"/>
          <w:color w:val="000000"/>
          <w:sz w:val="20"/>
        </w:rPr>
      </w:pPr>
    </w:p>
    <w:p w14:paraId="12D65D18" w14:textId="1549568E" w:rsidR="00C40713" w:rsidRPr="00C0388E" w:rsidRDefault="00064185" w:rsidP="001A7F92">
      <w:pPr>
        <w:ind w:left="360"/>
        <w:jc w:val="both"/>
        <w:rPr>
          <w:sz w:val="20"/>
        </w:rPr>
      </w:pPr>
      <w:r w:rsidRPr="00BB377F">
        <w:rPr>
          <w:rFonts w:cs="Arial"/>
          <w:color w:val="000000"/>
          <w:sz w:val="20"/>
        </w:rPr>
        <w:lastRenderedPageBreak/>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BB377F">
        <w:rPr>
          <w:rFonts w:cs="Arial"/>
          <w:sz w:val="20"/>
        </w:rPr>
        <w:t>for approval</w:t>
      </w:r>
      <w:r w:rsidRPr="00BB377F">
        <w:rPr>
          <w:rFonts w:cs="Arial"/>
          <w:color w:val="000000"/>
          <w:sz w:val="20"/>
        </w:rPr>
        <w:t xml:space="preserve"> to the AQD District Supervisor.  Should the AQD determine the </w:t>
      </w:r>
      <w:r w:rsidRPr="00F40413">
        <w:rPr>
          <w:rFonts w:cs="Arial"/>
          <w:sz w:val="20"/>
        </w:rPr>
        <w:t>PM/MAP</w:t>
      </w:r>
      <w:r w:rsidRPr="00BB377F">
        <w:rPr>
          <w:rFonts w:cs="Arial"/>
          <w:color w:val="000000"/>
          <w:sz w:val="20"/>
        </w:rPr>
        <w:t xml:space="preserve"> to be inadequate, the AQD District Supervisor may request modification of the plan to address those </w:t>
      </w:r>
      <w:r w:rsidRPr="00BB377F">
        <w:rPr>
          <w:rFonts w:cs="Arial"/>
          <w:sz w:val="20"/>
        </w:rPr>
        <w:t xml:space="preserve">inadequacies.  </w:t>
      </w:r>
      <w:r>
        <w:rPr>
          <w:rFonts w:cs="Arial"/>
          <w:b/>
          <w:sz w:val="20"/>
        </w:rPr>
        <w:t>(</w:t>
      </w:r>
      <w:r w:rsidRPr="00BB377F">
        <w:rPr>
          <w:rFonts w:cs="Arial"/>
          <w:b/>
          <w:sz w:val="20"/>
        </w:rPr>
        <w:t>R</w:t>
      </w:r>
      <w:r>
        <w:rPr>
          <w:rFonts w:cs="Arial"/>
          <w:b/>
          <w:sz w:val="20"/>
        </w:rPr>
        <w:t> </w:t>
      </w:r>
      <w:r w:rsidRPr="00BB377F">
        <w:rPr>
          <w:rFonts w:cs="Arial"/>
          <w:b/>
          <w:sz w:val="20"/>
        </w:rPr>
        <w:t>336.12</w:t>
      </w:r>
      <w:r>
        <w:rPr>
          <w:rFonts w:cs="Arial"/>
          <w:b/>
          <w:sz w:val="20"/>
        </w:rPr>
        <w:t>13</w:t>
      </w:r>
      <w:r w:rsidRPr="00BB377F">
        <w:rPr>
          <w:rFonts w:cs="Arial"/>
          <w:b/>
          <w:sz w:val="20"/>
        </w:rPr>
        <w:t>(</w:t>
      </w:r>
      <w:r>
        <w:rPr>
          <w:rFonts w:cs="Arial"/>
          <w:b/>
          <w:sz w:val="20"/>
        </w:rPr>
        <w:t>2</w:t>
      </w:r>
      <w:r w:rsidRPr="00BB377F">
        <w:rPr>
          <w:rFonts w:cs="Arial"/>
          <w:b/>
          <w:sz w:val="20"/>
        </w:rPr>
        <w:t>), R</w:t>
      </w:r>
      <w:r>
        <w:rPr>
          <w:rFonts w:cs="Arial"/>
          <w:b/>
          <w:sz w:val="20"/>
        </w:rPr>
        <w:t xml:space="preserve"> 336.1911)</w:t>
      </w:r>
    </w:p>
    <w:p w14:paraId="60AF3EC5" w14:textId="77777777" w:rsidR="006C13A1" w:rsidRPr="00FB6071" w:rsidRDefault="006C13A1" w:rsidP="000B08BC">
      <w:pPr>
        <w:jc w:val="both"/>
        <w:rPr>
          <w:sz w:val="20"/>
        </w:rPr>
      </w:pPr>
    </w:p>
    <w:p w14:paraId="4F2E0392" w14:textId="77777777" w:rsidR="00C40713" w:rsidRDefault="00C40713" w:rsidP="000B08BC">
      <w:pPr>
        <w:jc w:val="both"/>
        <w:rPr>
          <w:b/>
          <w:u w:val="single"/>
        </w:rPr>
      </w:pPr>
      <w:r w:rsidRPr="00FB6071">
        <w:rPr>
          <w:b/>
        </w:rPr>
        <w:t xml:space="preserve">IV.  </w:t>
      </w:r>
      <w:r w:rsidRPr="00FB6071">
        <w:rPr>
          <w:b/>
          <w:u w:val="single"/>
        </w:rPr>
        <w:t>DESIGN</w:t>
      </w:r>
      <w:r>
        <w:rPr>
          <w:b/>
          <w:u w:val="single"/>
        </w:rPr>
        <w:t>/EQUIPMENT PARAMETER(S)</w:t>
      </w:r>
    </w:p>
    <w:p w14:paraId="334BE0DD" w14:textId="77777777" w:rsidR="00C40713" w:rsidRPr="00C3424D" w:rsidRDefault="00C40713" w:rsidP="000B08BC">
      <w:pPr>
        <w:jc w:val="both"/>
        <w:rPr>
          <w:sz w:val="20"/>
        </w:rPr>
      </w:pPr>
    </w:p>
    <w:p w14:paraId="00FE5C8D" w14:textId="453C671A" w:rsidR="00C40713" w:rsidRPr="00C0388E" w:rsidRDefault="00A444EB" w:rsidP="00A444EB">
      <w:pPr>
        <w:jc w:val="both"/>
        <w:rPr>
          <w:sz w:val="20"/>
        </w:rPr>
      </w:pPr>
      <w:r>
        <w:rPr>
          <w:sz w:val="20"/>
        </w:rPr>
        <w:t>NA</w:t>
      </w:r>
    </w:p>
    <w:p w14:paraId="39312DAB" w14:textId="77777777" w:rsidR="00C40713" w:rsidRPr="00FE0AD0" w:rsidRDefault="00C40713" w:rsidP="000B08BC">
      <w:pPr>
        <w:jc w:val="both"/>
        <w:rPr>
          <w:sz w:val="20"/>
        </w:rPr>
      </w:pPr>
    </w:p>
    <w:p w14:paraId="2EB1C58D" w14:textId="77777777" w:rsidR="00C40713" w:rsidRDefault="00C40713" w:rsidP="000B08BC">
      <w:pPr>
        <w:jc w:val="both"/>
        <w:rPr>
          <w:b/>
          <w:u w:val="single"/>
        </w:rPr>
      </w:pPr>
      <w:r>
        <w:rPr>
          <w:b/>
        </w:rPr>
        <w:t xml:space="preserve">V.  </w:t>
      </w:r>
      <w:r>
        <w:rPr>
          <w:b/>
          <w:u w:val="single"/>
        </w:rPr>
        <w:t>TESTING/SAMPLING</w:t>
      </w:r>
    </w:p>
    <w:p w14:paraId="74F47BA6" w14:textId="77777777" w:rsidR="00C40713" w:rsidRPr="00FE0AD0" w:rsidRDefault="00C40713" w:rsidP="000B08B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2388FCE" w14:textId="77777777" w:rsidR="00C40713" w:rsidRPr="00FE0AD0" w:rsidRDefault="00C40713" w:rsidP="000B08BC">
      <w:pPr>
        <w:jc w:val="both"/>
        <w:rPr>
          <w:sz w:val="20"/>
        </w:rPr>
      </w:pPr>
    </w:p>
    <w:p w14:paraId="1335EF78" w14:textId="230AA0BF" w:rsidR="00C40713" w:rsidRPr="00DB5269" w:rsidRDefault="00C40713" w:rsidP="00716857">
      <w:pPr>
        <w:numPr>
          <w:ilvl w:val="0"/>
          <w:numId w:val="69"/>
        </w:numPr>
        <w:ind w:left="360"/>
        <w:jc w:val="both"/>
        <w:rPr>
          <w:rFonts w:cs="Arial"/>
          <w:vanish/>
          <w:sz w:val="20"/>
        </w:rPr>
      </w:pPr>
      <w:r>
        <w:rPr>
          <w:rFonts w:cs="Arial"/>
          <w:sz w:val="20"/>
        </w:rPr>
        <w:t>T</w:t>
      </w:r>
      <w:r w:rsidRPr="00014CAC">
        <w:rPr>
          <w:rFonts w:cs="Arial"/>
          <w:sz w:val="20"/>
        </w:rPr>
        <w:t xml:space="preserve">he permittee shall verify </w:t>
      </w:r>
      <w:r w:rsidR="00C1070B">
        <w:rPr>
          <w:rFonts w:cs="Arial"/>
          <w:sz w:val="20"/>
        </w:rPr>
        <w:t>formaldehyde</w:t>
      </w:r>
      <w:r w:rsidRPr="00014CAC">
        <w:rPr>
          <w:rFonts w:cs="Arial"/>
          <w:sz w:val="20"/>
        </w:rPr>
        <w:t xml:space="preserve"> emission rates from</w:t>
      </w:r>
      <w:r w:rsidR="00C1070B">
        <w:rPr>
          <w:rFonts w:cs="Arial"/>
          <w:sz w:val="20"/>
        </w:rPr>
        <w:t xml:space="preserve"> one or more engine</w:t>
      </w:r>
      <w:r w:rsidR="00301487">
        <w:rPr>
          <w:rFonts w:cs="Arial"/>
          <w:sz w:val="20"/>
        </w:rPr>
        <w:t>(</w:t>
      </w:r>
      <w:r w:rsidR="00C1070B">
        <w:rPr>
          <w:rFonts w:cs="Arial"/>
          <w:sz w:val="20"/>
        </w:rPr>
        <w:t>s</w:t>
      </w:r>
      <w:r w:rsidR="00301487">
        <w:rPr>
          <w:rFonts w:cs="Arial"/>
          <w:sz w:val="20"/>
        </w:rPr>
        <w:t>)</w:t>
      </w:r>
      <w:r w:rsidR="00C1070B">
        <w:rPr>
          <w:rFonts w:cs="Arial"/>
          <w:sz w:val="20"/>
        </w:rPr>
        <w:t xml:space="preserve"> in FGICE</w:t>
      </w:r>
      <w:r w:rsidRPr="00014CAC">
        <w:rPr>
          <w:rFonts w:cs="Arial"/>
          <w:sz w:val="20"/>
        </w:rPr>
        <w:t xml:space="preserve"> by testing at the owner’s expense, in accordance with </w:t>
      </w:r>
      <w:r>
        <w:rPr>
          <w:rFonts w:cs="Arial"/>
          <w:sz w:val="20"/>
        </w:rPr>
        <w:t xml:space="preserve">the </w:t>
      </w:r>
      <w:r w:rsidRPr="00014CAC">
        <w:rPr>
          <w:rFonts w:cs="Arial"/>
          <w:sz w:val="20"/>
        </w:rPr>
        <w:t xml:space="preserve">Department requirements.    </w:t>
      </w:r>
      <w:r w:rsidRPr="00014CAC">
        <w:rPr>
          <w:rFonts w:cs="Arial"/>
          <w:color w:val="000000"/>
          <w:sz w:val="20"/>
        </w:rPr>
        <w:t>No 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days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DB5269" w:rsidRPr="00DB5269">
        <w:rPr>
          <w:rFonts w:cs="Arial"/>
          <w:color w:val="000000"/>
          <w:sz w:val="20"/>
          <w:vertAlign w:val="superscript"/>
        </w:rPr>
        <w:t>2</w:t>
      </w:r>
      <w:r w:rsidRPr="00014CAC">
        <w:rPr>
          <w:rFonts w:cs="Arial"/>
          <w:b/>
          <w:color w:val="000000"/>
          <w:sz w:val="20"/>
        </w:rPr>
        <w:t xml:space="preserve"> </w:t>
      </w:r>
      <w:r>
        <w:rPr>
          <w:rFonts w:cs="Arial"/>
          <w:b/>
          <w:color w:val="000000"/>
          <w:sz w:val="20"/>
        </w:rPr>
        <w:t xml:space="preserve"> </w:t>
      </w:r>
      <w:r w:rsidRPr="00014CAC">
        <w:rPr>
          <w:rFonts w:cs="Arial"/>
          <w:b/>
          <w:color w:val="000000"/>
          <w:sz w:val="20"/>
        </w:rPr>
        <w:t>(</w:t>
      </w:r>
      <w:r w:rsidRPr="00FE0AD0">
        <w:rPr>
          <w:b/>
          <w:sz w:val="20"/>
        </w:rPr>
        <w:t>R 336.</w:t>
      </w:r>
      <w:r w:rsidR="00DB5269">
        <w:rPr>
          <w:b/>
          <w:sz w:val="20"/>
        </w:rPr>
        <w:t>1225</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3EFCC300" w14:textId="77777777" w:rsidR="00DB5269" w:rsidRPr="00DB5269" w:rsidRDefault="00DB5269" w:rsidP="00DB5269">
      <w:pPr>
        <w:ind w:left="360"/>
        <w:jc w:val="both"/>
        <w:rPr>
          <w:rFonts w:cs="Arial"/>
          <w:vanish/>
          <w:sz w:val="20"/>
        </w:rPr>
      </w:pPr>
    </w:p>
    <w:p w14:paraId="7DA12C81" w14:textId="10FAA25B" w:rsidR="00DB5269" w:rsidRPr="00836696" w:rsidRDefault="00DB5269" w:rsidP="00716857">
      <w:pPr>
        <w:numPr>
          <w:ilvl w:val="0"/>
          <w:numId w:val="69"/>
        </w:numPr>
        <w:ind w:left="360"/>
        <w:jc w:val="both"/>
        <w:rPr>
          <w:rFonts w:cs="Arial"/>
          <w:vanish/>
          <w:sz w:val="20"/>
        </w:rPr>
      </w:pPr>
      <w:r w:rsidRPr="00014CAC">
        <w:rPr>
          <w:rFonts w:cs="Arial"/>
          <w:sz w:val="20"/>
        </w:rPr>
        <w:t xml:space="preserve">Testing shall be performed using an approved EPA Method listed </w:t>
      </w:r>
      <w:r w:rsidRPr="00C1070B">
        <w:rPr>
          <w:rFonts w:cs="Arial"/>
          <w:sz w:val="20"/>
        </w:rPr>
        <w:t xml:space="preserve">in 40 CFR Part 63, Appendix A.  </w:t>
      </w:r>
      <w:r w:rsidRPr="00014CAC">
        <w:rPr>
          <w:rFonts w:cs="Arial"/>
          <w:sz w:val="20"/>
        </w:rPr>
        <w:t>An alternate method, or a modification to the approved EPA Method, may be specified in an AQD</w:t>
      </w:r>
      <w:r w:rsidRPr="00014CAC">
        <w:rPr>
          <w:rFonts w:cs="Arial"/>
          <w:sz w:val="20"/>
        </w:rPr>
        <w:noBreakHyphen/>
        <w:t>approved Test Protocol.</w:t>
      </w:r>
      <w:r>
        <w:rPr>
          <w:rFonts w:cs="Arial"/>
          <w:sz w:val="20"/>
        </w:rPr>
        <w:t xml:space="preserve"> </w:t>
      </w:r>
      <w:r w:rsidR="00FE4B11">
        <w:rPr>
          <w:rFonts w:cs="Arial"/>
          <w:sz w:val="20"/>
        </w:rPr>
        <w:br/>
      </w:r>
      <w:r w:rsidRPr="00806E35">
        <w:rPr>
          <w:rFonts w:cs="Arial"/>
          <w:b/>
          <w:sz w:val="20"/>
        </w:rPr>
        <w:t>(</w:t>
      </w:r>
      <w:r w:rsidRPr="00C1070B">
        <w:rPr>
          <w:rFonts w:cs="Arial"/>
          <w:b/>
          <w:sz w:val="20"/>
        </w:rPr>
        <w:t>R 336.1213(3)</w:t>
      </w:r>
      <w:r w:rsidR="00806E35">
        <w:rPr>
          <w:rFonts w:cs="Arial"/>
          <w:b/>
          <w:sz w:val="20"/>
        </w:rPr>
        <w:t>)</w:t>
      </w:r>
    </w:p>
    <w:p w14:paraId="2E31EF3C" w14:textId="77777777" w:rsidR="008A0FEA" w:rsidRDefault="008A0FEA" w:rsidP="000B08BC">
      <w:pPr>
        <w:jc w:val="both"/>
      </w:pPr>
    </w:p>
    <w:p w14:paraId="112E382A" w14:textId="173B3073" w:rsidR="00C40713" w:rsidRPr="00703DD2" w:rsidRDefault="00703DD2" w:rsidP="00703DD2">
      <w:pPr>
        <w:ind w:left="360" w:hanging="360"/>
        <w:jc w:val="both"/>
        <w:rPr>
          <w:rFonts w:cs="Arial"/>
          <w:sz w:val="20"/>
        </w:rPr>
      </w:pPr>
      <w:r>
        <w:rPr>
          <w:rFonts w:cs="Arial"/>
          <w:sz w:val="20"/>
        </w:rPr>
        <w:t>3</w:t>
      </w:r>
      <w:r w:rsidR="004D2A66">
        <w:rPr>
          <w:rFonts w:cs="Arial"/>
          <w:sz w:val="20"/>
        </w:rPr>
        <w:t>.</w:t>
      </w:r>
      <w:r w:rsidR="004D2A66">
        <w:rPr>
          <w:rFonts w:cs="Arial"/>
          <w:sz w:val="20"/>
        </w:rPr>
        <w:tab/>
      </w:r>
      <w:r w:rsidR="00C40713" w:rsidRPr="00703DD2">
        <w:rPr>
          <w:rFonts w:cs="Arial"/>
          <w:sz w:val="20"/>
        </w:rPr>
        <w:t xml:space="preserve">The permittee shall verify the </w:t>
      </w:r>
      <w:r w:rsidR="00125496" w:rsidRPr="00703DD2">
        <w:rPr>
          <w:rFonts w:cs="Arial"/>
          <w:sz w:val="20"/>
        </w:rPr>
        <w:t>formaldehyde</w:t>
      </w:r>
      <w:r w:rsidR="00C40713" w:rsidRPr="00703DD2">
        <w:rPr>
          <w:rFonts w:cs="Arial"/>
          <w:sz w:val="20"/>
        </w:rPr>
        <w:t xml:space="preserve"> emission rates from </w:t>
      </w:r>
      <w:r w:rsidR="00E35F00" w:rsidRPr="00703DD2">
        <w:rPr>
          <w:rFonts w:cs="Arial"/>
          <w:sz w:val="20"/>
        </w:rPr>
        <w:t>FGICE</w:t>
      </w:r>
      <w:r w:rsidR="00C40713" w:rsidRPr="00703DD2">
        <w:rPr>
          <w:rFonts w:cs="Arial"/>
          <w:sz w:val="20"/>
        </w:rPr>
        <w:t>, at a minimum</w:t>
      </w:r>
      <w:r w:rsidR="00B2401A" w:rsidRPr="00703DD2">
        <w:rPr>
          <w:rFonts w:cs="Arial"/>
          <w:sz w:val="20"/>
        </w:rPr>
        <w:t xml:space="preserve"> of</w:t>
      </w:r>
      <w:r w:rsidR="00C40713" w:rsidRPr="00703DD2">
        <w:rPr>
          <w:rFonts w:cs="Arial"/>
          <w:sz w:val="20"/>
        </w:rPr>
        <w:t xml:space="preserve"> every </w:t>
      </w:r>
      <w:r w:rsidR="00311FAD" w:rsidRPr="00703DD2">
        <w:rPr>
          <w:rFonts w:cs="Arial"/>
          <w:sz w:val="20"/>
        </w:rPr>
        <w:t>five</w:t>
      </w:r>
      <w:r w:rsidR="00C40713" w:rsidRPr="00703DD2">
        <w:rPr>
          <w:rFonts w:cs="Arial"/>
          <w:sz w:val="20"/>
        </w:rPr>
        <w:t xml:space="preserve"> years from the date of the last test.</w:t>
      </w:r>
      <w:r w:rsidR="00C40713" w:rsidRPr="00703DD2">
        <w:rPr>
          <w:rFonts w:cs="Arial"/>
          <w:b/>
          <w:sz w:val="20"/>
        </w:rPr>
        <w:t xml:space="preserve">  (R 336.1213(3), R 336.2001, R 336.2003, R 336.2004)</w:t>
      </w:r>
    </w:p>
    <w:p w14:paraId="352D6CD7" w14:textId="77777777" w:rsidR="00C40713" w:rsidRPr="00E111A8" w:rsidRDefault="00C40713" w:rsidP="000B08BC">
      <w:pPr>
        <w:jc w:val="both"/>
        <w:rPr>
          <w:sz w:val="20"/>
        </w:rPr>
      </w:pPr>
    </w:p>
    <w:p w14:paraId="2AB535D2" w14:textId="77777777" w:rsidR="00C40713" w:rsidRPr="002A2FAE" w:rsidRDefault="00C40713" w:rsidP="00716857">
      <w:pPr>
        <w:numPr>
          <w:ilvl w:val="0"/>
          <w:numId w:val="197"/>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4115F009" w14:textId="77777777" w:rsidR="00C40713" w:rsidRPr="00FE0AD0" w:rsidRDefault="00C40713" w:rsidP="000B08BC">
      <w:pPr>
        <w:jc w:val="both"/>
        <w:rPr>
          <w:sz w:val="20"/>
        </w:rPr>
      </w:pPr>
    </w:p>
    <w:p w14:paraId="01A66A75" w14:textId="77777777" w:rsidR="00C40713" w:rsidRDefault="00C40713" w:rsidP="000B08BC">
      <w:pPr>
        <w:jc w:val="both"/>
      </w:pPr>
      <w:r>
        <w:rPr>
          <w:b/>
        </w:rPr>
        <w:t xml:space="preserve">VI.  </w:t>
      </w:r>
      <w:r>
        <w:rPr>
          <w:b/>
          <w:u w:val="single"/>
        </w:rPr>
        <w:t>MONITORING/RECORDKEEPING</w:t>
      </w:r>
    </w:p>
    <w:p w14:paraId="684EAE2B" w14:textId="77777777" w:rsidR="00C40713" w:rsidRPr="00FE0AD0" w:rsidRDefault="00C40713" w:rsidP="000B08B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D7C9325" w14:textId="77777777" w:rsidR="00C40713" w:rsidRPr="00FE0AD0" w:rsidRDefault="00C40713" w:rsidP="000B08BC">
      <w:pPr>
        <w:jc w:val="both"/>
        <w:rPr>
          <w:sz w:val="20"/>
        </w:rPr>
      </w:pPr>
    </w:p>
    <w:p w14:paraId="1004FB2C" w14:textId="77777777" w:rsidR="00AC0BE6" w:rsidRDefault="00AC0BE6" w:rsidP="00AC0BE6">
      <w:pPr>
        <w:ind w:left="360" w:hanging="360"/>
        <w:jc w:val="both"/>
        <w:rPr>
          <w:rFonts w:cs="Arial"/>
          <w:b/>
          <w:bCs/>
          <w:sz w:val="20"/>
        </w:rPr>
      </w:pPr>
      <w:r w:rsidRPr="000C7257">
        <w:rPr>
          <w:rFonts w:cs="Arial"/>
          <w:sz w:val="20"/>
        </w:rPr>
        <w:t>1.</w:t>
      </w:r>
      <w:r>
        <w:rPr>
          <w:rFonts w:cs="Arial"/>
          <w:sz w:val="20"/>
        </w:rPr>
        <w:tab/>
      </w:r>
      <w:r w:rsidRPr="0007498E">
        <w:rPr>
          <w:rFonts w:cs="Arial"/>
          <w:sz w:val="20"/>
        </w:rPr>
        <w:t xml:space="preserve">The permittee shall complete all required </w:t>
      </w:r>
      <w:r>
        <w:rPr>
          <w:rFonts w:cs="Arial"/>
          <w:sz w:val="20"/>
        </w:rPr>
        <w:t>records</w:t>
      </w:r>
      <w:r w:rsidRPr="0007498E">
        <w:rPr>
          <w:rFonts w:cs="Arial"/>
          <w:sz w:val="20"/>
        </w:rPr>
        <w:t xml:space="preserve"> in a format acceptable to the AQD District Supervisor and make them available by the last day of the calendar month, for the previous calendar month, unless otherwise specified in any monitoring/recordkeeping special condition.  </w:t>
      </w:r>
      <w:r w:rsidRPr="0007498E">
        <w:rPr>
          <w:rFonts w:cs="Arial"/>
          <w:b/>
          <w:bCs/>
          <w:sz w:val="20"/>
        </w:rPr>
        <w:t>(R 336.1213</w:t>
      </w:r>
      <w:r>
        <w:rPr>
          <w:rFonts w:cs="Arial"/>
          <w:b/>
          <w:bCs/>
          <w:sz w:val="20"/>
        </w:rPr>
        <w:t>(3)</w:t>
      </w:r>
      <w:r w:rsidRPr="0007498E">
        <w:rPr>
          <w:rFonts w:cs="Arial"/>
          <w:b/>
          <w:sz w:val="20"/>
        </w:rPr>
        <w:t xml:space="preserve">, </w:t>
      </w:r>
      <w:r w:rsidRPr="0007498E">
        <w:rPr>
          <w:rFonts w:cs="Arial"/>
          <w:b/>
          <w:bCs/>
          <w:sz w:val="20"/>
        </w:rPr>
        <w:t>R 336.1911)</w:t>
      </w:r>
    </w:p>
    <w:p w14:paraId="2A248759" w14:textId="77777777" w:rsidR="00AC0BE6" w:rsidRPr="00DD0F33" w:rsidRDefault="00AC0BE6" w:rsidP="00AC0BE6">
      <w:pPr>
        <w:ind w:left="360" w:hanging="360"/>
        <w:jc w:val="both"/>
        <w:rPr>
          <w:bCs/>
          <w:color w:val="000000"/>
          <w:sz w:val="20"/>
        </w:rPr>
      </w:pPr>
    </w:p>
    <w:p w14:paraId="56693C4B" w14:textId="449D352C" w:rsidR="00AC0BE6" w:rsidRPr="00B2401A" w:rsidRDefault="00AC0BE6" w:rsidP="00DE1C97">
      <w:pPr>
        <w:pStyle w:val="ListParagraph"/>
        <w:numPr>
          <w:ilvl w:val="0"/>
          <w:numId w:val="161"/>
        </w:numPr>
        <w:spacing w:after="120"/>
        <w:jc w:val="both"/>
        <w:rPr>
          <w:rFonts w:cs="Arial"/>
          <w:sz w:val="20"/>
        </w:rPr>
      </w:pPr>
      <w:r w:rsidRPr="00B2401A">
        <w:rPr>
          <w:rFonts w:cs="Arial"/>
          <w:sz w:val="20"/>
        </w:rPr>
        <w:t>The permittee shall maintain the following record for each engine in FG</w:t>
      </w:r>
      <w:r w:rsidR="00F5501B" w:rsidRPr="00B2401A">
        <w:rPr>
          <w:rFonts w:cs="Arial"/>
          <w:sz w:val="20"/>
        </w:rPr>
        <w:t>ICE</w:t>
      </w:r>
      <w:r w:rsidRPr="00B2401A">
        <w:rPr>
          <w:rFonts w:cs="Arial"/>
          <w:sz w:val="20"/>
        </w:rPr>
        <w:t xml:space="preserve">:  </w:t>
      </w:r>
    </w:p>
    <w:p w14:paraId="1E3AF6B8" w14:textId="77777777" w:rsidR="00AC0BE6" w:rsidRPr="0007498E" w:rsidRDefault="00AC0BE6" w:rsidP="00DE1C97">
      <w:pPr>
        <w:spacing w:after="120"/>
        <w:ind w:left="720" w:hanging="360"/>
        <w:jc w:val="both"/>
        <w:rPr>
          <w:rFonts w:cs="Arial"/>
          <w:sz w:val="20"/>
        </w:rPr>
      </w:pPr>
      <w:r w:rsidRPr="0007498E">
        <w:rPr>
          <w:rFonts w:cs="Arial"/>
          <w:sz w:val="20"/>
        </w:rPr>
        <w:t>a.</w:t>
      </w:r>
      <w:r w:rsidRPr="0007498E">
        <w:rPr>
          <w:rFonts w:cs="Arial"/>
          <w:sz w:val="20"/>
        </w:rPr>
        <w:tab/>
        <w:t>Engine manufacturer;</w:t>
      </w:r>
    </w:p>
    <w:p w14:paraId="5717B2C8" w14:textId="77777777" w:rsidR="00AC0BE6" w:rsidRPr="0007498E" w:rsidRDefault="00AC0BE6" w:rsidP="00DE1C97">
      <w:pPr>
        <w:spacing w:after="120"/>
        <w:ind w:left="720" w:hanging="360"/>
        <w:jc w:val="both"/>
        <w:rPr>
          <w:rFonts w:cs="Arial"/>
          <w:sz w:val="20"/>
        </w:rPr>
      </w:pPr>
      <w:r w:rsidRPr="0007498E">
        <w:rPr>
          <w:rFonts w:cs="Arial"/>
          <w:sz w:val="20"/>
        </w:rPr>
        <w:t>b.</w:t>
      </w:r>
      <w:r w:rsidRPr="0007498E">
        <w:rPr>
          <w:rFonts w:cs="Arial"/>
          <w:sz w:val="20"/>
        </w:rPr>
        <w:tab/>
        <w:t>Date engine was manufactured;</w:t>
      </w:r>
    </w:p>
    <w:p w14:paraId="43327680" w14:textId="77777777" w:rsidR="00AC0BE6" w:rsidRPr="0007498E" w:rsidRDefault="00AC0BE6" w:rsidP="00DE1C97">
      <w:pPr>
        <w:spacing w:after="120"/>
        <w:ind w:left="720" w:hanging="360"/>
        <w:jc w:val="both"/>
        <w:rPr>
          <w:rFonts w:cs="Arial"/>
          <w:sz w:val="20"/>
        </w:rPr>
      </w:pPr>
      <w:r w:rsidRPr="0007498E">
        <w:rPr>
          <w:rFonts w:cs="Arial"/>
          <w:sz w:val="20"/>
        </w:rPr>
        <w:t>c.</w:t>
      </w:r>
      <w:r w:rsidRPr="0007498E">
        <w:rPr>
          <w:rFonts w:cs="Arial"/>
          <w:sz w:val="20"/>
        </w:rPr>
        <w:tab/>
        <w:t>Engine model number and model year;</w:t>
      </w:r>
    </w:p>
    <w:p w14:paraId="01F8F029" w14:textId="77777777" w:rsidR="00AC0BE6" w:rsidRPr="0007498E" w:rsidRDefault="00AC0BE6" w:rsidP="00DE1C97">
      <w:pPr>
        <w:spacing w:after="120"/>
        <w:ind w:left="720" w:hanging="360"/>
        <w:jc w:val="both"/>
        <w:rPr>
          <w:rFonts w:cs="Arial"/>
          <w:sz w:val="20"/>
        </w:rPr>
      </w:pPr>
      <w:r w:rsidRPr="0007498E">
        <w:rPr>
          <w:rFonts w:cs="Arial"/>
          <w:sz w:val="20"/>
        </w:rPr>
        <w:t>d.</w:t>
      </w:r>
      <w:r w:rsidRPr="0007498E">
        <w:rPr>
          <w:rFonts w:cs="Arial"/>
          <w:sz w:val="20"/>
        </w:rPr>
        <w:tab/>
        <w:t>Maximum engine power;</w:t>
      </w:r>
    </w:p>
    <w:p w14:paraId="4621F856" w14:textId="77777777" w:rsidR="00AC0BE6" w:rsidRPr="0007498E" w:rsidRDefault="00AC0BE6" w:rsidP="00DE1C97">
      <w:pPr>
        <w:spacing w:after="120"/>
        <w:ind w:left="720" w:hanging="360"/>
        <w:jc w:val="both"/>
        <w:rPr>
          <w:rFonts w:cs="Arial"/>
          <w:sz w:val="20"/>
        </w:rPr>
      </w:pPr>
      <w:r w:rsidRPr="0007498E">
        <w:rPr>
          <w:rFonts w:cs="Arial"/>
          <w:sz w:val="20"/>
        </w:rPr>
        <w:t>e.</w:t>
      </w:r>
      <w:r w:rsidRPr="0007498E">
        <w:rPr>
          <w:rFonts w:cs="Arial"/>
          <w:sz w:val="20"/>
        </w:rPr>
        <w:tab/>
        <w:t xml:space="preserve">Engine serial number; </w:t>
      </w:r>
    </w:p>
    <w:p w14:paraId="2040D1DD" w14:textId="77777777" w:rsidR="00AC0BE6" w:rsidRPr="0007498E" w:rsidRDefault="00AC0BE6" w:rsidP="00DE1C97">
      <w:pPr>
        <w:spacing w:after="120"/>
        <w:ind w:left="720" w:hanging="360"/>
        <w:jc w:val="both"/>
        <w:rPr>
          <w:rFonts w:cs="Arial"/>
          <w:sz w:val="20"/>
        </w:rPr>
      </w:pPr>
      <w:r w:rsidRPr="0007498E">
        <w:rPr>
          <w:rFonts w:cs="Arial"/>
          <w:sz w:val="20"/>
        </w:rPr>
        <w:t xml:space="preserve">f. </w:t>
      </w:r>
      <w:r w:rsidRPr="0007498E">
        <w:rPr>
          <w:rFonts w:cs="Arial"/>
          <w:sz w:val="20"/>
        </w:rPr>
        <w:tab/>
        <w:t>Engine specification sheet;</w:t>
      </w:r>
    </w:p>
    <w:p w14:paraId="71BFD4DD" w14:textId="77777777" w:rsidR="00AC0BE6" w:rsidRPr="0007498E" w:rsidRDefault="00AC0BE6" w:rsidP="00DE1C97">
      <w:pPr>
        <w:spacing w:after="120"/>
        <w:ind w:left="720" w:hanging="360"/>
        <w:jc w:val="both"/>
        <w:rPr>
          <w:rFonts w:cs="Arial"/>
          <w:sz w:val="20"/>
        </w:rPr>
      </w:pPr>
      <w:r w:rsidRPr="0007498E">
        <w:rPr>
          <w:rFonts w:cs="Arial"/>
          <w:sz w:val="20"/>
        </w:rPr>
        <w:t xml:space="preserve">g. </w:t>
      </w:r>
      <w:r w:rsidRPr="0007498E">
        <w:rPr>
          <w:rFonts w:cs="Arial"/>
          <w:sz w:val="20"/>
        </w:rPr>
        <w:tab/>
        <w:t xml:space="preserve">Date of initial startup of the engine; </w:t>
      </w:r>
    </w:p>
    <w:p w14:paraId="67560A5C" w14:textId="77777777" w:rsidR="00AC0BE6" w:rsidRPr="0007498E" w:rsidRDefault="00AC0BE6" w:rsidP="00DE1C97">
      <w:pPr>
        <w:spacing w:after="120"/>
        <w:ind w:left="720" w:hanging="360"/>
        <w:jc w:val="both"/>
        <w:rPr>
          <w:rFonts w:cs="Arial"/>
          <w:sz w:val="20"/>
        </w:rPr>
      </w:pPr>
      <w:r w:rsidRPr="0007498E">
        <w:rPr>
          <w:rFonts w:cs="Arial"/>
          <w:sz w:val="20"/>
        </w:rPr>
        <w:t>h.</w:t>
      </w:r>
      <w:r w:rsidRPr="0007498E">
        <w:rPr>
          <w:rFonts w:cs="Arial"/>
          <w:sz w:val="20"/>
        </w:rPr>
        <w:tab/>
        <w:t>Date engine was removed from service at this stationary source;</w:t>
      </w:r>
    </w:p>
    <w:p w14:paraId="6AD850CC" w14:textId="77777777" w:rsidR="00AC0BE6" w:rsidRPr="0007498E" w:rsidRDefault="00AC0BE6" w:rsidP="00DE1C97">
      <w:pPr>
        <w:spacing w:after="120"/>
        <w:ind w:left="720" w:hanging="360"/>
        <w:jc w:val="both"/>
        <w:rPr>
          <w:rFonts w:cs="Arial"/>
          <w:sz w:val="20"/>
        </w:rPr>
      </w:pPr>
      <w:r w:rsidRPr="0007498E">
        <w:rPr>
          <w:rFonts w:cs="Arial"/>
          <w:sz w:val="20"/>
        </w:rPr>
        <w:t>i.</w:t>
      </w:r>
      <w:r w:rsidRPr="0007498E">
        <w:rPr>
          <w:rFonts w:cs="Arial"/>
          <w:sz w:val="20"/>
        </w:rPr>
        <w:tab/>
        <w:t>Date replacement engine was installed at this stationary source;</w:t>
      </w:r>
    </w:p>
    <w:p w14:paraId="07A09919" w14:textId="32A0E3F6" w:rsidR="00AC0BE6" w:rsidRPr="0007498E" w:rsidRDefault="008C5C3B" w:rsidP="00DE1C97">
      <w:pPr>
        <w:spacing w:after="120"/>
        <w:ind w:firstLine="360"/>
        <w:jc w:val="both"/>
        <w:rPr>
          <w:rFonts w:cs="Arial"/>
          <w:sz w:val="20"/>
        </w:rPr>
      </w:pPr>
      <w:r>
        <w:rPr>
          <w:rFonts w:cs="Arial"/>
          <w:sz w:val="20"/>
        </w:rPr>
        <w:t>j.</w:t>
      </w:r>
      <w:r>
        <w:rPr>
          <w:rFonts w:cs="Arial"/>
          <w:sz w:val="20"/>
        </w:rPr>
        <w:tab/>
      </w:r>
      <w:r w:rsidR="00AC0BE6" w:rsidRPr="0007498E">
        <w:rPr>
          <w:rFonts w:cs="Arial"/>
          <w:sz w:val="20"/>
        </w:rPr>
        <w:t>Manufacturer’s data, specifications, and operating and maintenance procedures for each engine;</w:t>
      </w:r>
    </w:p>
    <w:p w14:paraId="371E18A4" w14:textId="26F9CD21" w:rsidR="00AC0BE6" w:rsidRPr="0007498E" w:rsidRDefault="008C5C3B" w:rsidP="008C5C3B">
      <w:pPr>
        <w:ind w:firstLine="360"/>
        <w:jc w:val="both"/>
        <w:rPr>
          <w:rFonts w:cs="Arial"/>
          <w:sz w:val="20"/>
        </w:rPr>
      </w:pPr>
      <w:r>
        <w:rPr>
          <w:rFonts w:cs="Arial"/>
          <w:sz w:val="20"/>
        </w:rPr>
        <w:t>k.</w:t>
      </w:r>
      <w:r>
        <w:rPr>
          <w:rFonts w:cs="Arial"/>
          <w:sz w:val="20"/>
        </w:rPr>
        <w:tab/>
      </w:r>
      <w:r w:rsidR="00AC0BE6" w:rsidRPr="0007498E">
        <w:rPr>
          <w:rFonts w:cs="Arial"/>
          <w:sz w:val="20"/>
        </w:rPr>
        <w:t>Maintenance activities conducted according to the PM/MAP.</w:t>
      </w:r>
    </w:p>
    <w:p w14:paraId="18A42D23" w14:textId="77777777" w:rsidR="00AC0BE6" w:rsidRPr="0007498E" w:rsidRDefault="00AC0BE6" w:rsidP="00AC0BE6">
      <w:pPr>
        <w:ind w:left="720" w:hanging="360"/>
        <w:jc w:val="both"/>
        <w:rPr>
          <w:rFonts w:cs="Arial"/>
          <w:sz w:val="20"/>
        </w:rPr>
      </w:pPr>
    </w:p>
    <w:p w14:paraId="6D645E38" w14:textId="73AC186C" w:rsidR="00AC0BE6" w:rsidRPr="0007498E" w:rsidRDefault="00AC0BE6" w:rsidP="00AC0BE6">
      <w:pPr>
        <w:ind w:left="360"/>
        <w:jc w:val="both"/>
        <w:rPr>
          <w:rFonts w:cs="Arial"/>
          <w:b/>
          <w:bCs/>
          <w:sz w:val="20"/>
        </w:rPr>
      </w:pPr>
      <w:r w:rsidRPr="0007498E">
        <w:rPr>
          <w:rFonts w:cs="Arial"/>
          <w:spacing w:val="-2"/>
          <w:sz w:val="20"/>
        </w:rPr>
        <w:t>The permittee shall keep the records on file in a format acceptable to the AQD District Supervisor</w:t>
      </w:r>
      <w:r>
        <w:rPr>
          <w:rFonts w:cs="Arial"/>
          <w:vanish/>
          <w:color w:val="0000FF"/>
          <w:spacing w:val="-2"/>
          <w:sz w:val="20"/>
        </w:rPr>
        <w:t xml:space="preserve"> </w:t>
      </w:r>
      <w:r w:rsidRPr="0007498E">
        <w:rPr>
          <w:rFonts w:cs="Arial"/>
          <w:spacing w:val="-2"/>
          <w:sz w:val="20"/>
        </w:rPr>
        <w:t xml:space="preserve">make them available to the Department upon request. </w:t>
      </w:r>
      <w:r w:rsidRPr="0007498E">
        <w:rPr>
          <w:rFonts w:cs="Arial"/>
          <w:sz w:val="20"/>
        </w:rPr>
        <w:t xml:space="preserve"> </w:t>
      </w:r>
      <w:r w:rsidRPr="0007498E">
        <w:rPr>
          <w:rFonts w:cs="Arial"/>
          <w:b/>
          <w:bCs/>
          <w:sz w:val="20"/>
        </w:rPr>
        <w:t>(R 336.1213</w:t>
      </w:r>
      <w:r>
        <w:rPr>
          <w:rFonts w:cs="Arial"/>
          <w:b/>
          <w:bCs/>
          <w:sz w:val="20"/>
        </w:rPr>
        <w:t>(3)</w:t>
      </w:r>
      <w:r w:rsidRPr="0007498E">
        <w:rPr>
          <w:rFonts w:cs="Arial"/>
          <w:b/>
          <w:sz w:val="20"/>
        </w:rPr>
        <w:t xml:space="preserve">, </w:t>
      </w:r>
      <w:r w:rsidRPr="0007498E">
        <w:rPr>
          <w:rFonts w:cs="Arial"/>
          <w:b/>
          <w:bCs/>
          <w:sz w:val="20"/>
        </w:rPr>
        <w:t>R 336.1911)</w:t>
      </w:r>
    </w:p>
    <w:p w14:paraId="13E32E49" w14:textId="77777777" w:rsidR="00C40713" w:rsidRPr="008B5C27" w:rsidRDefault="00C40713" w:rsidP="000B08BC">
      <w:pPr>
        <w:jc w:val="both"/>
        <w:rPr>
          <w:sz w:val="20"/>
        </w:rPr>
      </w:pPr>
    </w:p>
    <w:p w14:paraId="114CDCA0" w14:textId="77777777" w:rsidR="00C40713" w:rsidRDefault="00C40713" w:rsidP="000B08BC">
      <w:pPr>
        <w:jc w:val="both"/>
        <w:rPr>
          <w:b/>
          <w:u w:val="single"/>
        </w:rPr>
      </w:pPr>
      <w:r>
        <w:rPr>
          <w:b/>
        </w:rPr>
        <w:t xml:space="preserve">VII.  </w:t>
      </w:r>
      <w:r>
        <w:rPr>
          <w:b/>
          <w:u w:val="single"/>
        </w:rPr>
        <w:t>REPORTING</w:t>
      </w:r>
    </w:p>
    <w:p w14:paraId="4CB8ADE8" w14:textId="77777777" w:rsidR="00C40713" w:rsidRPr="008B5C27" w:rsidRDefault="00C40713" w:rsidP="000B08BC">
      <w:pPr>
        <w:jc w:val="both"/>
        <w:rPr>
          <w:sz w:val="20"/>
        </w:rPr>
      </w:pPr>
    </w:p>
    <w:p w14:paraId="63F47791" w14:textId="77777777" w:rsidR="00C40713" w:rsidRDefault="00C40713" w:rsidP="000B08BC">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49BF129" w14:textId="77777777" w:rsidR="00C40713" w:rsidRPr="00C0388E" w:rsidRDefault="00C40713" w:rsidP="000B08BC">
      <w:pPr>
        <w:ind w:left="360" w:hanging="360"/>
        <w:jc w:val="both"/>
        <w:rPr>
          <w:sz w:val="20"/>
        </w:rPr>
      </w:pPr>
    </w:p>
    <w:p w14:paraId="5D7F728E" w14:textId="77777777" w:rsidR="00C40713" w:rsidRDefault="00C40713" w:rsidP="000B08BC">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D5AA86B" w14:textId="77777777" w:rsidR="00C40713" w:rsidRPr="00C0388E" w:rsidRDefault="00C40713" w:rsidP="000B08BC">
      <w:pPr>
        <w:ind w:left="360" w:hanging="360"/>
        <w:jc w:val="both"/>
        <w:rPr>
          <w:sz w:val="20"/>
        </w:rPr>
      </w:pPr>
    </w:p>
    <w:p w14:paraId="19FC1439" w14:textId="77777777" w:rsidR="00C40713" w:rsidRDefault="00C40713" w:rsidP="000B08BC">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6A09237" w14:textId="0BB3858E" w:rsidR="00C40713" w:rsidRDefault="00C40713" w:rsidP="000B08BC">
      <w:pPr>
        <w:ind w:left="360" w:hanging="360"/>
        <w:jc w:val="both"/>
        <w:rPr>
          <w:sz w:val="20"/>
        </w:rPr>
      </w:pPr>
    </w:p>
    <w:p w14:paraId="34E4FB61" w14:textId="1FD17162" w:rsidR="00C40713" w:rsidRPr="000356F1" w:rsidRDefault="00C40713" w:rsidP="00716857">
      <w:pPr>
        <w:numPr>
          <w:ilvl w:val="0"/>
          <w:numId w:val="67"/>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F8C89E9" w14:textId="77777777" w:rsidR="00C40713" w:rsidRPr="00FE0AD0" w:rsidRDefault="00C40713" w:rsidP="000B08BC">
      <w:pPr>
        <w:ind w:right="72"/>
        <w:jc w:val="both"/>
        <w:rPr>
          <w:rFonts w:cs="Arial"/>
          <w:sz w:val="20"/>
        </w:rPr>
      </w:pPr>
    </w:p>
    <w:p w14:paraId="5D938908" w14:textId="611F8A78" w:rsidR="00C40713" w:rsidRPr="00FE0AD0" w:rsidRDefault="00C40713" w:rsidP="000B08BC">
      <w:pPr>
        <w:jc w:val="both"/>
        <w:rPr>
          <w:rFonts w:cs="Arial"/>
          <w:b/>
          <w:sz w:val="20"/>
        </w:rPr>
      </w:pPr>
      <w:r w:rsidRPr="00FE0AD0">
        <w:rPr>
          <w:rFonts w:cs="Arial"/>
          <w:b/>
          <w:sz w:val="20"/>
        </w:rPr>
        <w:t>See Appendix 8</w:t>
      </w:r>
      <w:r w:rsidR="00F25F99">
        <w:rPr>
          <w:rFonts w:cs="Arial"/>
          <w:b/>
          <w:sz w:val="20"/>
        </w:rPr>
        <w:t>-3</w:t>
      </w:r>
    </w:p>
    <w:p w14:paraId="7FFCEC7E" w14:textId="77777777" w:rsidR="00C40713" w:rsidRPr="00E111A8" w:rsidRDefault="00C40713" w:rsidP="000B08BC">
      <w:pPr>
        <w:jc w:val="both"/>
        <w:rPr>
          <w:rFonts w:cs="Arial"/>
          <w:sz w:val="20"/>
        </w:rPr>
      </w:pPr>
    </w:p>
    <w:p w14:paraId="25098FE4" w14:textId="5E2BC583" w:rsidR="00C40713" w:rsidRDefault="00C40713" w:rsidP="000B08BC">
      <w:pPr>
        <w:jc w:val="both"/>
      </w:pPr>
      <w:r>
        <w:rPr>
          <w:b/>
        </w:rPr>
        <w:t xml:space="preserve">VIII.  </w:t>
      </w:r>
      <w:r>
        <w:rPr>
          <w:b/>
          <w:u w:val="single"/>
        </w:rPr>
        <w:t>STACK/VENT RESTRICTION(S)</w:t>
      </w:r>
    </w:p>
    <w:p w14:paraId="7AE1E9E1" w14:textId="77777777" w:rsidR="00C40713" w:rsidRDefault="00C40713" w:rsidP="000B08BC">
      <w:pPr>
        <w:jc w:val="both"/>
        <w:rPr>
          <w:sz w:val="20"/>
        </w:rPr>
      </w:pPr>
    </w:p>
    <w:p w14:paraId="47D64497" w14:textId="77777777" w:rsidR="00C40713" w:rsidRPr="00FE0AD0" w:rsidRDefault="00C40713" w:rsidP="000B08BC">
      <w:pPr>
        <w:jc w:val="both"/>
        <w:rPr>
          <w:sz w:val="20"/>
        </w:rPr>
      </w:pPr>
      <w:r w:rsidRPr="00FE0AD0">
        <w:rPr>
          <w:sz w:val="20"/>
        </w:rPr>
        <w:t>The exhaust gases from the stacks listed in the table below shall be discharged unobstructed vertically upwards to the ambient air unless otherwise noted:</w:t>
      </w:r>
    </w:p>
    <w:p w14:paraId="02122568" w14:textId="77777777" w:rsidR="00C40713" w:rsidRDefault="00C40713" w:rsidP="000B08B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047"/>
        <w:gridCol w:w="1980"/>
        <w:gridCol w:w="2723"/>
      </w:tblGrid>
      <w:tr w:rsidR="00C40713" w14:paraId="16DC2698" w14:textId="77777777" w:rsidTr="00DD0F33">
        <w:trPr>
          <w:cantSplit/>
          <w:tblHeader/>
        </w:trPr>
        <w:tc>
          <w:tcPr>
            <w:tcW w:w="3510" w:type="dxa"/>
            <w:tcBorders>
              <w:bottom w:val="single" w:sz="4" w:space="0" w:color="auto"/>
            </w:tcBorders>
          </w:tcPr>
          <w:p w14:paraId="0D31C460" w14:textId="77777777" w:rsidR="00C40713" w:rsidRPr="00BD3DE3" w:rsidRDefault="00C40713" w:rsidP="000B08BC">
            <w:pPr>
              <w:jc w:val="center"/>
              <w:rPr>
                <w:b/>
                <w:sz w:val="20"/>
              </w:rPr>
            </w:pPr>
            <w:r w:rsidRPr="00BD3DE3">
              <w:rPr>
                <w:b/>
                <w:sz w:val="20"/>
              </w:rPr>
              <w:t>Stack &amp; Vent ID</w:t>
            </w:r>
          </w:p>
        </w:tc>
        <w:tc>
          <w:tcPr>
            <w:tcW w:w="2047" w:type="dxa"/>
            <w:tcBorders>
              <w:bottom w:val="single" w:sz="4" w:space="0" w:color="auto"/>
            </w:tcBorders>
          </w:tcPr>
          <w:p w14:paraId="49475631" w14:textId="38696E9A" w:rsidR="00C40713" w:rsidRPr="00BD3DE3" w:rsidRDefault="00C40713" w:rsidP="000B08BC">
            <w:pPr>
              <w:jc w:val="center"/>
              <w:rPr>
                <w:b/>
                <w:sz w:val="20"/>
              </w:rPr>
            </w:pPr>
            <w:r w:rsidRPr="00BD3DE3">
              <w:rPr>
                <w:b/>
                <w:sz w:val="20"/>
              </w:rPr>
              <w:t xml:space="preserve">Maximum </w:t>
            </w:r>
            <w:r>
              <w:rPr>
                <w:b/>
                <w:sz w:val="20"/>
              </w:rPr>
              <w:t xml:space="preserve">Exhaust </w:t>
            </w:r>
            <w:r w:rsidR="00FD36F0">
              <w:rPr>
                <w:b/>
                <w:sz w:val="20"/>
              </w:rPr>
              <w:t xml:space="preserve">Diameter / </w:t>
            </w:r>
            <w:r>
              <w:rPr>
                <w:b/>
                <w:sz w:val="20"/>
              </w:rPr>
              <w:t>Dimensions</w:t>
            </w:r>
          </w:p>
          <w:p w14:paraId="50C272ED" w14:textId="77777777" w:rsidR="00C40713" w:rsidRPr="00BD3DE3" w:rsidRDefault="00C40713" w:rsidP="000B08BC">
            <w:pPr>
              <w:jc w:val="center"/>
              <w:rPr>
                <w:b/>
                <w:sz w:val="20"/>
              </w:rPr>
            </w:pPr>
            <w:r w:rsidRPr="00BD3DE3">
              <w:rPr>
                <w:b/>
                <w:sz w:val="20"/>
              </w:rPr>
              <w:t>(</w:t>
            </w:r>
            <w:r>
              <w:rPr>
                <w:b/>
                <w:sz w:val="20"/>
              </w:rPr>
              <w:t>i</w:t>
            </w:r>
            <w:r w:rsidRPr="00BD3DE3">
              <w:rPr>
                <w:b/>
                <w:sz w:val="20"/>
              </w:rPr>
              <w:t>nches)</w:t>
            </w:r>
          </w:p>
        </w:tc>
        <w:tc>
          <w:tcPr>
            <w:tcW w:w="1980" w:type="dxa"/>
            <w:tcBorders>
              <w:bottom w:val="single" w:sz="4" w:space="0" w:color="auto"/>
            </w:tcBorders>
          </w:tcPr>
          <w:p w14:paraId="4EBFD68C" w14:textId="77777777" w:rsidR="00C40713" w:rsidRPr="00BD3DE3" w:rsidRDefault="00C40713" w:rsidP="000B08BC">
            <w:pPr>
              <w:jc w:val="center"/>
              <w:rPr>
                <w:b/>
                <w:sz w:val="20"/>
              </w:rPr>
            </w:pPr>
            <w:r w:rsidRPr="00BD3DE3">
              <w:rPr>
                <w:b/>
                <w:sz w:val="20"/>
              </w:rPr>
              <w:t>M</w:t>
            </w:r>
            <w:r>
              <w:rPr>
                <w:b/>
                <w:sz w:val="20"/>
              </w:rPr>
              <w:t>inimum Height Above Ground</w:t>
            </w:r>
          </w:p>
          <w:p w14:paraId="30969AA4" w14:textId="77777777" w:rsidR="00C40713" w:rsidRPr="00BD3DE3" w:rsidRDefault="00C40713" w:rsidP="000B08BC">
            <w:pPr>
              <w:jc w:val="center"/>
              <w:rPr>
                <w:b/>
                <w:sz w:val="20"/>
              </w:rPr>
            </w:pPr>
            <w:r w:rsidRPr="00BD3DE3">
              <w:rPr>
                <w:b/>
                <w:sz w:val="20"/>
              </w:rPr>
              <w:t>(feet)</w:t>
            </w:r>
          </w:p>
        </w:tc>
        <w:tc>
          <w:tcPr>
            <w:tcW w:w="2723" w:type="dxa"/>
            <w:tcBorders>
              <w:bottom w:val="single" w:sz="4" w:space="0" w:color="auto"/>
            </w:tcBorders>
          </w:tcPr>
          <w:p w14:paraId="1CB760FE" w14:textId="77777777" w:rsidR="00C40713" w:rsidRPr="00F95D48" w:rsidRDefault="00C40713" w:rsidP="000B08BC">
            <w:pPr>
              <w:jc w:val="center"/>
              <w:rPr>
                <w:b/>
                <w:sz w:val="20"/>
              </w:rPr>
            </w:pPr>
            <w:r w:rsidRPr="00F95D48">
              <w:rPr>
                <w:b/>
                <w:sz w:val="20"/>
              </w:rPr>
              <w:t>Underlying Applicable Requirements</w:t>
            </w:r>
          </w:p>
          <w:p w14:paraId="4210BAD4" w14:textId="77777777" w:rsidR="00C40713" w:rsidRPr="00F95D48" w:rsidRDefault="00C40713" w:rsidP="000B08BC">
            <w:pPr>
              <w:jc w:val="center"/>
              <w:rPr>
                <w:b/>
                <w:sz w:val="20"/>
              </w:rPr>
            </w:pPr>
          </w:p>
        </w:tc>
      </w:tr>
      <w:tr w:rsidR="00C40713" w14:paraId="4C363591" w14:textId="77777777" w:rsidTr="00DD0F33">
        <w:trPr>
          <w:cantSplit/>
        </w:trPr>
        <w:tc>
          <w:tcPr>
            <w:tcW w:w="3510" w:type="dxa"/>
            <w:tcBorders>
              <w:top w:val="single" w:sz="4" w:space="0" w:color="auto"/>
              <w:bottom w:val="single" w:sz="4" w:space="0" w:color="auto"/>
            </w:tcBorders>
          </w:tcPr>
          <w:p w14:paraId="16C144F3" w14:textId="216DE477" w:rsidR="00C40713" w:rsidRPr="00C0388E" w:rsidRDefault="00F95D48" w:rsidP="00716857">
            <w:pPr>
              <w:numPr>
                <w:ilvl w:val="0"/>
                <w:numId w:val="68"/>
              </w:numPr>
              <w:ind w:left="315"/>
              <w:rPr>
                <w:sz w:val="20"/>
              </w:rPr>
            </w:pPr>
            <w:r>
              <w:rPr>
                <w:sz w:val="20"/>
              </w:rPr>
              <w:t>SVICE1</w:t>
            </w:r>
          </w:p>
        </w:tc>
        <w:tc>
          <w:tcPr>
            <w:tcW w:w="2047" w:type="dxa"/>
            <w:tcBorders>
              <w:top w:val="single" w:sz="4" w:space="0" w:color="auto"/>
              <w:bottom w:val="single" w:sz="4" w:space="0" w:color="auto"/>
            </w:tcBorders>
          </w:tcPr>
          <w:p w14:paraId="0F7EECCE" w14:textId="7EF4F8B9" w:rsidR="00C40713" w:rsidRPr="00BD3DE3" w:rsidRDefault="00F95D48" w:rsidP="000B08BC">
            <w:pPr>
              <w:jc w:val="center"/>
              <w:rPr>
                <w:sz w:val="20"/>
              </w:rPr>
            </w:pPr>
            <w:r w:rsidRPr="00357520">
              <w:rPr>
                <w:sz w:val="20"/>
              </w:rPr>
              <w:t>12.0</w:t>
            </w:r>
            <w:r>
              <w:rPr>
                <w:rFonts w:cs="Arial"/>
                <w:sz w:val="20"/>
                <w:vertAlign w:val="superscript"/>
              </w:rPr>
              <w:t>1</w:t>
            </w:r>
          </w:p>
        </w:tc>
        <w:tc>
          <w:tcPr>
            <w:tcW w:w="1980" w:type="dxa"/>
            <w:tcBorders>
              <w:top w:val="single" w:sz="4" w:space="0" w:color="auto"/>
              <w:bottom w:val="single" w:sz="4" w:space="0" w:color="auto"/>
            </w:tcBorders>
          </w:tcPr>
          <w:p w14:paraId="134F5C1A" w14:textId="2515D271" w:rsidR="00C40713" w:rsidRPr="00BD3DE3" w:rsidRDefault="00F95D48" w:rsidP="000B08BC">
            <w:pPr>
              <w:jc w:val="center"/>
              <w:rPr>
                <w:sz w:val="20"/>
              </w:rPr>
            </w:pPr>
            <w:r w:rsidRPr="00357520">
              <w:rPr>
                <w:sz w:val="20"/>
              </w:rPr>
              <w:t>60.0</w:t>
            </w:r>
            <w:r>
              <w:rPr>
                <w:rFonts w:cs="Arial"/>
                <w:sz w:val="20"/>
                <w:vertAlign w:val="superscript"/>
              </w:rPr>
              <w:t>1</w:t>
            </w:r>
          </w:p>
        </w:tc>
        <w:tc>
          <w:tcPr>
            <w:tcW w:w="2723" w:type="dxa"/>
            <w:tcBorders>
              <w:top w:val="single" w:sz="4" w:space="0" w:color="auto"/>
              <w:bottom w:val="single" w:sz="4" w:space="0" w:color="auto"/>
            </w:tcBorders>
          </w:tcPr>
          <w:p w14:paraId="668D0CF0" w14:textId="2A73979B" w:rsidR="00C40713" w:rsidRPr="00F95D48" w:rsidRDefault="00F95D48" w:rsidP="000B08BC">
            <w:pPr>
              <w:jc w:val="center"/>
              <w:rPr>
                <w:b/>
                <w:sz w:val="20"/>
              </w:rPr>
            </w:pPr>
            <w:r>
              <w:rPr>
                <w:b/>
                <w:sz w:val="20"/>
              </w:rPr>
              <w:t>R 336.1225(2)</w:t>
            </w:r>
          </w:p>
        </w:tc>
      </w:tr>
      <w:tr w:rsidR="00F95D48" w14:paraId="12E12C69" w14:textId="77777777" w:rsidTr="00DD0F33">
        <w:trPr>
          <w:cantSplit/>
        </w:trPr>
        <w:tc>
          <w:tcPr>
            <w:tcW w:w="3510" w:type="dxa"/>
            <w:tcBorders>
              <w:top w:val="single" w:sz="4" w:space="0" w:color="auto"/>
            </w:tcBorders>
          </w:tcPr>
          <w:p w14:paraId="2E1E9BB0" w14:textId="6F6EC392" w:rsidR="00F95D48" w:rsidRPr="00C0388E" w:rsidRDefault="00F95D48" w:rsidP="00716857">
            <w:pPr>
              <w:numPr>
                <w:ilvl w:val="0"/>
                <w:numId w:val="68"/>
              </w:numPr>
              <w:ind w:left="315"/>
              <w:rPr>
                <w:sz w:val="20"/>
              </w:rPr>
            </w:pPr>
            <w:r>
              <w:rPr>
                <w:sz w:val="20"/>
              </w:rPr>
              <w:t>SVICE2</w:t>
            </w:r>
          </w:p>
        </w:tc>
        <w:tc>
          <w:tcPr>
            <w:tcW w:w="2047" w:type="dxa"/>
            <w:tcBorders>
              <w:top w:val="single" w:sz="4" w:space="0" w:color="auto"/>
            </w:tcBorders>
          </w:tcPr>
          <w:p w14:paraId="67477BD0" w14:textId="16F6CB1E" w:rsidR="00F95D48" w:rsidRPr="00BD3DE3" w:rsidRDefault="00F95D48" w:rsidP="00F95D48">
            <w:pPr>
              <w:jc w:val="center"/>
              <w:rPr>
                <w:sz w:val="20"/>
              </w:rPr>
            </w:pPr>
            <w:r w:rsidRPr="00357520">
              <w:rPr>
                <w:sz w:val="20"/>
              </w:rPr>
              <w:t>12.0</w:t>
            </w:r>
            <w:r>
              <w:rPr>
                <w:rFonts w:cs="Arial"/>
                <w:sz w:val="20"/>
                <w:vertAlign w:val="superscript"/>
              </w:rPr>
              <w:t>1</w:t>
            </w:r>
          </w:p>
        </w:tc>
        <w:tc>
          <w:tcPr>
            <w:tcW w:w="1980" w:type="dxa"/>
            <w:tcBorders>
              <w:top w:val="single" w:sz="4" w:space="0" w:color="auto"/>
            </w:tcBorders>
          </w:tcPr>
          <w:p w14:paraId="3C65C257" w14:textId="5137016E" w:rsidR="00F95D48" w:rsidRPr="00BD3DE3" w:rsidRDefault="00F95D48" w:rsidP="00F95D48">
            <w:pPr>
              <w:jc w:val="center"/>
              <w:rPr>
                <w:sz w:val="20"/>
              </w:rPr>
            </w:pPr>
            <w:r w:rsidRPr="00357520">
              <w:rPr>
                <w:sz w:val="20"/>
              </w:rPr>
              <w:t>60.0</w:t>
            </w:r>
            <w:r>
              <w:rPr>
                <w:rFonts w:cs="Arial"/>
                <w:sz w:val="20"/>
                <w:vertAlign w:val="superscript"/>
              </w:rPr>
              <w:t>1</w:t>
            </w:r>
          </w:p>
        </w:tc>
        <w:tc>
          <w:tcPr>
            <w:tcW w:w="2723" w:type="dxa"/>
            <w:tcBorders>
              <w:top w:val="single" w:sz="4" w:space="0" w:color="auto"/>
            </w:tcBorders>
          </w:tcPr>
          <w:p w14:paraId="26DD4D09" w14:textId="1F00B779" w:rsidR="00F95D48" w:rsidRPr="00F95D48" w:rsidRDefault="00F95D48" w:rsidP="00F95D48">
            <w:pPr>
              <w:jc w:val="center"/>
              <w:rPr>
                <w:b/>
                <w:sz w:val="20"/>
              </w:rPr>
            </w:pPr>
            <w:r>
              <w:rPr>
                <w:b/>
                <w:sz w:val="20"/>
              </w:rPr>
              <w:t>R 336.1225(2)</w:t>
            </w:r>
          </w:p>
        </w:tc>
      </w:tr>
      <w:tr w:rsidR="00F95D48" w14:paraId="52C3BA8B" w14:textId="77777777" w:rsidTr="00DD0F33">
        <w:trPr>
          <w:cantSplit/>
        </w:trPr>
        <w:tc>
          <w:tcPr>
            <w:tcW w:w="3510" w:type="dxa"/>
            <w:tcBorders>
              <w:top w:val="single" w:sz="4" w:space="0" w:color="auto"/>
            </w:tcBorders>
          </w:tcPr>
          <w:p w14:paraId="6CD7668D" w14:textId="1C79FC0C" w:rsidR="00F95D48" w:rsidRPr="00C0388E" w:rsidRDefault="00F95D48" w:rsidP="00716857">
            <w:pPr>
              <w:numPr>
                <w:ilvl w:val="0"/>
                <w:numId w:val="68"/>
              </w:numPr>
              <w:ind w:left="315"/>
              <w:rPr>
                <w:sz w:val="20"/>
              </w:rPr>
            </w:pPr>
            <w:r>
              <w:rPr>
                <w:sz w:val="20"/>
              </w:rPr>
              <w:t>SVICE3</w:t>
            </w:r>
          </w:p>
        </w:tc>
        <w:tc>
          <w:tcPr>
            <w:tcW w:w="2047" w:type="dxa"/>
            <w:tcBorders>
              <w:top w:val="single" w:sz="4" w:space="0" w:color="auto"/>
            </w:tcBorders>
          </w:tcPr>
          <w:p w14:paraId="1E8617C0" w14:textId="14DB05C2" w:rsidR="00F95D48" w:rsidRPr="00BD3DE3" w:rsidRDefault="00F95D48" w:rsidP="00F95D48">
            <w:pPr>
              <w:jc w:val="center"/>
              <w:rPr>
                <w:sz w:val="20"/>
              </w:rPr>
            </w:pPr>
            <w:r w:rsidRPr="00357520">
              <w:rPr>
                <w:sz w:val="20"/>
              </w:rPr>
              <w:t>12.0</w:t>
            </w:r>
            <w:r>
              <w:rPr>
                <w:rFonts w:cs="Arial"/>
                <w:sz w:val="20"/>
                <w:vertAlign w:val="superscript"/>
              </w:rPr>
              <w:t>1</w:t>
            </w:r>
          </w:p>
        </w:tc>
        <w:tc>
          <w:tcPr>
            <w:tcW w:w="1980" w:type="dxa"/>
            <w:tcBorders>
              <w:top w:val="single" w:sz="4" w:space="0" w:color="auto"/>
            </w:tcBorders>
          </w:tcPr>
          <w:p w14:paraId="1949E337" w14:textId="463EC4A2" w:rsidR="00F95D48" w:rsidRPr="00BD3DE3" w:rsidRDefault="00F95D48" w:rsidP="00F95D48">
            <w:pPr>
              <w:jc w:val="center"/>
              <w:rPr>
                <w:sz w:val="20"/>
              </w:rPr>
            </w:pPr>
            <w:r w:rsidRPr="00357520">
              <w:rPr>
                <w:sz w:val="20"/>
              </w:rPr>
              <w:t>60.0</w:t>
            </w:r>
            <w:r>
              <w:rPr>
                <w:rFonts w:cs="Arial"/>
                <w:sz w:val="20"/>
                <w:vertAlign w:val="superscript"/>
              </w:rPr>
              <w:t>1</w:t>
            </w:r>
          </w:p>
        </w:tc>
        <w:tc>
          <w:tcPr>
            <w:tcW w:w="2723" w:type="dxa"/>
            <w:tcBorders>
              <w:top w:val="single" w:sz="4" w:space="0" w:color="auto"/>
            </w:tcBorders>
          </w:tcPr>
          <w:p w14:paraId="429E6CE1" w14:textId="697AA298" w:rsidR="00F95D48" w:rsidRPr="00F95D48" w:rsidRDefault="00F95D48" w:rsidP="00F95D48">
            <w:pPr>
              <w:jc w:val="center"/>
              <w:rPr>
                <w:b/>
                <w:sz w:val="20"/>
              </w:rPr>
            </w:pPr>
            <w:r>
              <w:rPr>
                <w:b/>
                <w:sz w:val="20"/>
              </w:rPr>
              <w:t>R 336.1225(2)</w:t>
            </w:r>
          </w:p>
        </w:tc>
      </w:tr>
      <w:tr w:rsidR="00F95D48" w14:paraId="11BC391E" w14:textId="77777777" w:rsidTr="00DD0F33">
        <w:trPr>
          <w:cantSplit/>
        </w:trPr>
        <w:tc>
          <w:tcPr>
            <w:tcW w:w="3510" w:type="dxa"/>
            <w:tcBorders>
              <w:top w:val="single" w:sz="4" w:space="0" w:color="auto"/>
            </w:tcBorders>
          </w:tcPr>
          <w:p w14:paraId="0DCD0A41" w14:textId="0339A9D0" w:rsidR="00F95D48" w:rsidRPr="00C0388E" w:rsidRDefault="00F95D48" w:rsidP="00716857">
            <w:pPr>
              <w:numPr>
                <w:ilvl w:val="0"/>
                <w:numId w:val="68"/>
              </w:numPr>
              <w:ind w:left="315"/>
              <w:rPr>
                <w:sz w:val="20"/>
              </w:rPr>
            </w:pPr>
            <w:r>
              <w:rPr>
                <w:sz w:val="20"/>
              </w:rPr>
              <w:t>SVICE4</w:t>
            </w:r>
          </w:p>
        </w:tc>
        <w:tc>
          <w:tcPr>
            <w:tcW w:w="2047" w:type="dxa"/>
            <w:tcBorders>
              <w:top w:val="single" w:sz="4" w:space="0" w:color="auto"/>
            </w:tcBorders>
          </w:tcPr>
          <w:p w14:paraId="0E0F0F6C" w14:textId="31789E5F" w:rsidR="00F95D48" w:rsidRPr="00BD3DE3" w:rsidRDefault="00F95D48" w:rsidP="00F95D48">
            <w:pPr>
              <w:jc w:val="center"/>
              <w:rPr>
                <w:sz w:val="20"/>
              </w:rPr>
            </w:pPr>
            <w:r w:rsidRPr="00357520">
              <w:rPr>
                <w:sz w:val="20"/>
              </w:rPr>
              <w:t>12.0</w:t>
            </w:r>
            <w:r>
              <w:rPr>
                <w:rFonts w:cs="Arial"/>
                <w:sz w:val="20"/>
                <w:vertAlign w:val="superscript"/>
              </w:rPr>
              <w:t>1</w:t>
            </w:r>
          </w:p>
        </w:tc>
        <w:tc>
          <w:tcPr>
            <w:tcW w:w="1980" w:type="dxa"/>
            <w:tcBorders>
              <w:top w:val="single" w:sz="4" w:space="0" w:color="auto"/>
            </w:tcBorders>
          </w:tcPr>
          <w:p w14:paraId="72CF515D" w14:textId="710A555D" w:rsidR="00F95D48" w:rsidRPr="00BD3DE3" w:rsidRDefault="00F95D48" w:rsidP="00F95D48">
            <w:pPr>
              <w:jc w:val="center"/>
              <w:rPr>
                <w:sz w:val="20"/>
              </w:rPr>
            </w:pPr>
            <w:r w:rsidRPr="00357520">
              <w:rPr>
                <w:sz w:val="20"/>
              </w:rPr>
              <w:t>60.0</w:t>
            </w:r>
            <w:r>
              <w:rPr>
                <w:rFonts w:cs="Arial"/>
                <w:sz w:val="20"/>
                <w:vertAlign w:val="superscript"/>
              </w:rPr>
              <w:t>1</w:t>
            </w:r>
          </w:p>
        </w:tc>
        <w:tc>
          <w:tcPr>
            <w:tcW w:w="2723" w:type="dxa"/>
            <w:tcBorders>
              <w:top w:val="single" w:sz="4" w:space="0" w:color="auto"/>
            </w:tcBorders>
          </w:tcPr>
          <w:p w14:paraId="1671404B" w14:textId="14B05E8B" w:rsidR="00F95D48" w:rsidRPr="00F95D48" w:rsidRDefault="00F95D48" w:rsidP="00F95D48">
            <w:pPr>
              <w:jc w:val="center"/>
              <w:rPr>
                <w:b/>
                <w:sz w:val="20"/>
              </w:rPr>
            </w:pPr>
            <w:r>
              <w:rPr>
                <w:b/>
                <w:sz w:val="20"/>
              </w:rPr>
              <w:t>R 336.1225(2)</w:t>
            </w:r>
          </w:p>
        </w:tc>
      </w:tr>
    </w:tbl>
    <w:p w14:paraId="56B1E878" w14:textId="77777777" w:rsidR="00C40713" w:rsidRPr="00FE0AD0" w:rsidRDefault="00C40713" w:rsidP="000B08BC">
      <w:pPr>
        <w:jc w:val="both"/>
        <w:rPr>
          <w:rFonts w:cs="Arial"/>
          <w:sz w:val="20"/>
        </w:rPr>
      </w:pPr>
    </w:p>
    <w:p w14:paraId="023039E9" w14:textId="77777777" w:rsidR="00C40713" w:rsidRDefault="00C40713" w:rsidP="000B08BC">
      <w:pPr>
        <w:jc w:val="both"/>
      </w:pPr>
      <w:r>
        <w:rPr>
          <w:b/>
        </w:rPr>
        <w:t xml:space="preserve">IX.  </w:t>
      </w:r>
      <w:r>
        <w:rPr>
          <w:b/>
          <w:u w:val="single"/>
        </w:rPr>
        <w:t>OTHER REQUIREMENT(S)</w:t>
      </w:r>
    </w:p>
    <w:p w14:paraId="0F2A4BDB" w14:textId="77777777" w:rsidR="00C40713" w:rsidRPr="00FE0AD0" w:rsidRDefault="00C40713" w:rsidP="000B08BC">
      <w:pPr>
        <w:jc w:val="both"/>
        <w:rPr>
          <w:sz w:val="20"/>
        </w:rPr>
      </w:pPr>
    </w:p>
    <w:p w14:paraId="64ACCA7B" w14:textId="2575998C" w:rsidR="00C40713" w:rsidRPr="00C0388E" w:rsidRDefault="000E1A31" w:rsidP="00716857">
      <w:pPr>
        <w:numPr>
          <w:ilvl w:val="0"/>
          <w:numId w:val="30"/>
        </w:numPr>
        <w:ind w:left="360"/>
        <w:jc w:val="both"/>
        <w:rPr>
          <w:sz w:val="20"/>
        </w:rPr>
      </w:pPr>
      <w:r w:rsidRPr="00357520">
        <w:rPr>
          <w:sz w:val="20"/>
        </w:rPr>
        <w:t>The permittee shall comply with the provisions of the National Emissions Standards for Hazardous Air Pollutants as specified in 40 CFR Part 63, Subpart A and Subpart ZZZZ, as they apply to each engine in FGICE.</w:t>
      </w:r>
      <w:r>
        <w:rPr>
          <w:rFonts w:cs="Arial"/>
          <w:sz w:val="20"/>
          <w:vertAlign w:val="superscript"/>
        </w:rPr>
        <w:t>2</w:t>
      </w:r>
      <w:r w:rsidRPr="00357520">
        <w:rPr>
          <w:sz w:val="20"/>
        </w:rPr>
        <w:t xml:space="preserve"> </w:t>
      </w:r>
      <w:r w:rsidR="00FD5248">
        <w:rPr>
          <w:sz w:val="20"/>
        </w:rPr>
        <w:br/>
      </w:r>
      <w:r w:rsidRPr="00357520">
        <w:rPr>
          <w:b/>
          <w:sz w:val="20"/>
        </w:rPr>
        <w:t>(40 CFR Part 63, Subparts A and ZZZZ)</w:t>
      </w:r>
    </w:p>
    <w:p w14:paraId="53E0AAD2" w14:textId="66A3002A" w:rsidR="00C40713" w:rsidRDefault="00C40713" w:rsidP="000B08BC">
      <w:pPr>
        <w:jc w:val="both"/>
        <w:rPr>
          <w:sz w:val="20"/>
        </w:rPr>
      </w:pPr>
    </w:p>
    <w:p w14:paraId="164A4BB0" w14:textId="77777777" w:rsidR="00FD5248" w:rsidRPr="00FE0AD0" w:rsidRDefault="00FD5248" w:rsidP="000B08BC">
      <w:pPr>
        <w:jc w:val="both"/>
        <w:rPr>
          <w:sz w:val="20"/>
        </w:rPr>
      </w:pPr>
    </w:p>
    <w:p w14:paraId="6D0627D5" w14:textId="77777777" w:rsidR="00C40713" w:rsidRPr="00B90185" w:rsidRDefault="00C40713" w:rsidP="000B08BC">
      <w:pPr>
        <w:jc w:val="both"/>
        <w:rPr>
          <w:b/>
          <w:sz w:val="20"/>
        </w:rPr>
      </w:pPr>
      <w:r w:rsidRPr="00B90185">
        <w:rPr>
          <w:b/>
          <w:sz w:val="20"/>
          <w:u w:val="single"/>
        </w:rPr>
        <w:t>Footnotes</w:t>
      </w:r>
      <w:r w:rsidRPr="00B90185">
        <w:rPr>
          <w:b/>
          <w:sz w:val="20"/>
        </w:rPr>
        <w:t>:</w:t>
      </w:r>
    </w:p>
    <w:p w14:paraId="203305A6" w14:textId="77777777" w:rsidR="00C40713" w:rsidRDefault="00C40713" w:rsidP="000B08B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06C811A" w14:textId="77777777" w:rsidR="00C40713" w:rsidRPr="003A4A19" w:rsidRDefault="00C40713" w:rsidP="000B08B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F7F4BEF" w14:textId="7EA1EB89" w:rsidR="0085370D" w:rsidRDefault="0085370D">
      <w:r>
        <w:br w:type="page"/>
      </w:r>
    </w:p>
    <w:p w14:paraId="24D5E793" w14:textId="77777777" w:rsidR="00190200" w:rsidRPr="00E17FEB" w:rsidRDefault="00190200">
      <w:pPr>
        <w:rPr>
          <w:bCs/>
          <w:szCs w:val="22"/>
        </w:rPr>
      </w:pPr>
    </w:p>
    <w:p w14:paraId="031BD223" w14:textId="50451C9D" w:rsidR="0085370D" w:rsidRPr="00347387" w:rsidRDefault="0085370D" w:rsidP="000B08B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08" w:name="_Toc106873160"/>
      <w:r w:rsidRPr="00347387">
        <w:rPr>
          <w:bCs/>
          <w:iCs/>
          <w:szCs w:val="28"/>
        </w:rPr>
        <w:t>FG</w:t>
      </w:r>
      <w:r>
        <w:rPr>
          <w:bCs/>
          <w:iCs/>
          <w:szCs w:val="28"/>
        </w:rPr>
        <w:t>RICEMACT</w:t>
      </w:r>
      <w:bookmarkEnd w:id="208"/>
    </w:p>
    <w:p w14:paraId="5D59494D" w14:textId="77777777" w:rsidR="0085370D" w:rsidRPr="00EE02F9" w:rsidRDefault="0085370D" w:rsidP="000B08B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55DFED8" w14:textId="77777777" w:rsidR="0085370D" w:rsidRPr="00F30023" w:rsidRDefault="0085370D" w:rsidP="000B08BC">
      <w:pPr>
        <w:rPr>
          <w:sz w:val="20"/>
        </w:rPr>
      </w:pPr>
    </w:p>
    <w:p w14:paraId="42067637" w14:textId="77777777" w:rsidR="0085370D" w:rsidRDefault="0085370D" w:rsidP="000B08BC">
      <w:pPr>
        <w:jc w:val="both"/>
        <w:rPr>
          <w:b/>
          <w:u w:val="single"/>
        </w:rPr>
      </w:pPr>
      <w:r>
        <w:rPr>
          <w:b/>
          <w:u w:val="single"/>
        </w:rPr>
        <w:t>DESCRIPTION</w:t>
      </w:r>
    </w:p>
    <w:p w14:paraId="0CF1FC57" w14:textId="6E0A379E" w:rsidR="0085370D" w:rsidRDefault="0085370D" w:rsidP="000B08BC">
      <w:pPr>
        <w:jc w:val="both"/>
        <w:rPr>
          <w:sz w:val="20"/>
        </w:rPr>
      </w:pPr>
    </w:p>
    <w:p w14:paraId="190492A6" w14:textId="24581B26" w:rsidR="0085370D" w:rsidRPr="00C3424D" w:rsidRDefault="009D1CA6" w:rsidP="0085370D">
      <w:pPr>
        <w:jc w:val="both"/>
        <w:rPr>
          <w:sz w:val="20"/>
        </w:rPr>
      </w:pPr>
      <w:r>
        <w:rPr>
          <w:sz w:val="20"/>
        </w:rPr>
        <w:t>Existing, new and reconstructed non-emergency engines greater than 500 hp fueled with landfill gas, located at a major source of hazardous air pollutants.</w:t>
      </w:r>
      <w:r>
        <w:rPr>
          <w:color w:val="0000FF"/>
          <w:sz w:val="20"/>
        </w:rPr>
        <w:t xml:space="preserve"> </w:t>
      </w:r>
      <w:r w:rsidRPr="00BB13AD">
        <w:rPr>
          <w:sz w:val="20"/>
        </w:rPr>
        <w:t xml:space="preserve">New engines commenced </w:t>
      </w:r>
      <w:r>
        <w:rPr>
          <w:sz w:val="20"/>
        </w:rPr>
        <w:t>construction or reconstruction on or after December 19, 2002. Compliance date is upon start-up.</w:t>
      </w:r>
    </w:p>
    <w:p w14:paraId="1DE6953F" w14:textId="77777777" w:rsidR="0085370D" w:rsidRPr="00C3424D" w:rsidRDefault="0085370D" w:rsidP="000B08BC">
      <w:pPr>
        <w:jc w:val="both"/>
        <w:rPr>
          <w:sz w:val="20"/>
        </w:rPr>
      </w:pPr>
    </w:p>
    <w:p w14:paraId="31F85A58" w14:textId="1DF99B4E" w:rsidR="0085370D" w:rsidRPr="00A86D8D" w:rsidRDefault="0085370D" w:rsidP="000B08BC">
      <w:pPr>
        <w:jc w:val="both"/>
        <w:rPr>
          <w:sz w:val="20"/>
        </w:rPr>
      </w:pPr>
      <w:r w:rsidRPr="00FE0AD0">
        <w:rPr>
          <w:b/>
          <w:sz w:val="20"/>
        </w:rPr>
        <w:t>Emission Unit</w:t>
      </w:r>
      <w:r w:rsidR="000C4076">
        <w:rPr>
          <w:b/>
          <w:sz w:val="20"/>
        </w:rPr>
        <w:t>s</w:t>
      </w:r>
      <w:r>
        <w:rPr>
          <w:b/>
          <w:sz w:val="20"/>
        </w:rPr>
        <w:t>:</w:t>
      </w:r>
      <w:r>
        <w:rPr>
          <w:sz w:val="20"/>
        </w:rPr>
        <w:t xml:space="preserve">  </w:t>
      </w:r>
      <w:r w:rsidR="004E031D">
        <w:rPr>
          <w:sz w:val="20"/>
        </w:rPr>
        <w:t>EUICE1, EUICE2, EUICE3,</w:t>
      </w:r>
      <w:r w:rsidR="004B276A">
        <w:rPr>
          <w:sz w:val="20"/>
        </w:rPr>
        <w:t xml:space="preserve"> EUICE4,</w:t>
      </w:r>
      <w:r w:rsidR="004E031D">
        <w:rPr>
          <w:sz w:val="20"/>
        </w:rPr>
        <w:t xml:space="preserve"> </w:t>
      </w:r>
      <w:r w:rsidR="00A8243B" w:rsidRPr="002803D9">
        <w:rPr>
          <w:sz w:val="20"/>
        </w:rPr>
        <w:t>EUICEENGINE</w:t>
      </w:r>
      <w:r w:rsidR="00A8243B">
        <w:rPr>
          <w:sz w:val="20"/>
        </w:rPr>
        <w:t>5</w:t>
      </w:r>
      <w:r w:rsidR="00A8243B" w:rsidRPr="002803D9">
        <w:rPr>
          <w:sz w:val="20"/>
        </w:rPr>
        <w:t>, EUICEENGINE</w:t>
      </w:r>
      <w:r w:rsidR="00A8243B">
        <w:rPr>
          <w:sz w:val="20"/>
        </w:rPr>
        <w:t>6</w:t>
      </w:r>
      <w:r w:rsidR="00A8243B" w:rsidRPr="002803D9">
        <w:rPr>
          <w:sz w:val="20"/>
        </w:rPr>
        <w:t>, EUICEENGINE</w:t>
      </w:r>
      <w:r w:rsidR="00A8243B">
        <w:rPr>
          <w:sz w:val="20"/>
        </w:rPr>
        <w:t>7</w:t>
      </w:r>
    </w:p>
    <w:p w14:paraId="1FAEAE40" w14:textId="77777777" w:rsidR="0085370D" w:rsidRPr="00F30023" w:rsidRDefault="0085370D" w:rsidP="000B08BC">
      <w:pPr>
        <w:jc w:val="both"/>
        <w:rPr>
          <w:sz w:val="20"/>
        </w:rPr>
      </w:pPr>
    </w:p>
    <w:p w14:paraId="0B5F7D48" w14:textId="77777777" w:rsidR="0085370D" w:rsidRDefault="0085370D" w:rsidP="000B08BC">
      <w:pPr>
        <w:jc w:val="both"/>
        <w:rPr>
          <w:b/>
          <w:u w:val="single"/>
        </w:rPr>
      </w:pPr>
      <w:r>
        <w:rPr>
          <w:b/>
          <w:u w:val="single"/>
        </w:rPr>
        <w:t>POLLUTION CONTROL EQUIPMENT</w:t>
      </w:r>
    </w:p>
    <w:p w14:paraId="6955F730" w14:textId="77777777" w:rsidR="0085370D" w:rsidRPr="0074351C" w:rsidRDefault="0085370D" w:rsidP="000B08BC">
      <w:pPr>
        <w:jc w:val="both"/>
      </w:pPr>
    </w:p>
    <w:p w14:paraId="21F8E9F2" w14:textId="7D0CA715" w:rsidR="0085370D" w:rsidRPr="00A8243B" w:rsidRDefault="00064185" w:rsidP="000B08BC">
      <w:pPr>
        <w:jc w:val="both"/>
        <w:rPr>
          <w:sz w:val="20"/>
        </w:rPr>
      </w:pPr>
      <w:r>
        <w:rPr>
          <w:sz w:val="20"/>
        </w:rPr>
        <w:t>Air-to-fuel ratio controller on each engine.</w:t>
      </w:r>
    </w:p>
    <w:p w14:paraId="6533A5E7" w14:textId="77777777" w:rsidR="0085370D" w:rsidRPr="008B5C27" w:rsidRDefault="0085370D" w:rsidP="000B08BC">
      <w:pPr>
        <w:rPr>
          <w:sz w:val="20"/>
        </w:rPr>
      </w:pPr>
    </w:p>
    <w:p w14:paraId="09708994" w14:textId="77777777" w:rsidR="0085370D" w:rsidRDefault="0085370D" w:rsidP="000B08BC">
      <w:pPr>
        <w:jc w:val="both"/>
        <w:rPr>
          <w:b/>
          <w:u w:val="single"/>
        </w:rPr>
      </w:pPr>
      <w:r>
        <w:rPr>
          <w:b/>
        </w:rPr>
        <w:t xml:space="preserve">I.  </w:t>
      </w:r>
      <w:r>
        <w:rPr>
          <w:b/>
          <w:u w:val="single"/>
        </w:rPr>
        <w:t>EMISSION LIMIT(S)</w:t>
      </w:r>
    </w:p>
    <w:p w14:paraId="3D5AB381" w14:textId="77777777" w:rsidR="0085370D" w:rsidRPr="00FE0AD0" w:rsidRDefault="0085370D" w:rsidP="000B08BC">
      <w:pPr>
        <w:jc w:val="both"/>
        <w:rPr>
          <w:sz w:val="20"/>
        </w:rPr>
      </w:pPr>
    </w:p>
    <w:p w14:paraId="6D734596" w14:textId="30AF0EFE" w:rsidR="0085370D" w:rsidRDefault="00182165" w:rsidP="000B08BC">
      <w:pPr>
        <w:jc w:val="both"/>
        <w:rPr>
          <w:sz w:val="20"/>
        </w:rPr>
      </w:pPr>
      <w:r>
        <w:rPr>
          <w:sz w:val="20"/>
        </w:rPr>
        <w:t>NA</w:t>
      </w:r>
    </w:p>
    <w:p w14:paraId="090E27BC" w14:textId="77777777" w:rsidR="00182165" w:rsidRPr="00FE0AD0" w:rsidRDefault="00182165" w:rsidP="000B08BC">
      <w:pPr>
        <w:jc w:val="both"/>
        <w:rPr>
          <w:sz w:val="20"/>
        </w:rPr>
      </w:pPr>
    </w:p>
    <w:p w14:paraId="7A417284" w14:textId="77777777" w:rsidR="0085370D" w:rsidRDefault="0085370D" w:rsidP="000B08BC">
      <w:pPr>
        <w:jc w:val="both"/>
        <w:rPr>
          <w:b/>
          <w:u w:val="single"/>
        </w:rPr>
      </w:pPr>
      <w:r>
        <w:rPr>
          <w:b/>
        </w:rPr>
        <w:t xml:space="preserve">II.  </w:t>
      </w:r>
      <w:r>
        <w:rPr>
          <w:b/>
          <w:u w:val="single"/>
        </w:rPr>
        <w:t>MATERIAL LIMIT(S)</w:t>
      </w:r>
    </w:p>
    <w:p w14:paraId="3BD328DD" w14:textId="77777777" w:rsidR="0085370D" w:rsidRPr="00FE0AD0" w:rsidRDefault="0085370D" w:rsidP="000B08BC">
      <w:pPr>
        <w:jc w:val="both"/>
        <w:rPr>
          <w:sz w:val="20"/>
        </w:rPr>
      </w:pPr>
    </w:p>
    <w:p w14:paraId="514B741A" w14:textId="65F18CB8" w:rsidR="0085370D" w:rsidRDefault="00182165" w:rsidP="000B08BC">
      <w:pPr>
        <w:jc w:val="both"/>
        <w:rPr>
          <w:sz w:val="20"/>
        </w:rPr>
      </w:pPr>
      <w:r>
        <w:rPr>
          <w:sz w:val="20"/>
        </w:rPr>
        <w:t>NA</w:t>
      </w:r>
    </w:p>
    <w:p w14:paraId="72C6B935" w14:textId="77777777" w:rsidR="00182165" w:rsidRPr="00FE0AD0" w:rsidRDefault="00182165" w:rsidP="000B08BC">
      <w:pPr>
        <w:jc w:val="both"/>
        <w:rPr>
          <w:sz w:val="20"/>
        </w:rPr>
      </w:pPr>
    </w:p>
    <w:p w14:paraId="56B1D8DE" w14:textId="77777777" w:rsidR="0085370D" w:rsidRDefault="0085370D" w:rsidP="000B08BC">
      <w:pPr>
        <w:jc w:val="both"/>
        <w:rPr>
          <w:b/>
          <w:u w:val="single"/>
        </w:rPr>
      </w:pPr>
      <w:r>
        <w:rPr>
          <w:b/>
        </w:rPr>
        <w:t xml:space="preserve">III.  </w:t>
      </w:r>
      <w:r>
        <w:rPr>
          <w:b/>
          <w:u w:val="single"/>
        </w:rPr>
        <w:t>PROCESS/OPERATIONAL RESTRICTION(S)</w:t>
      </w:r>
      <w:r w:rsidDel="001C614B">
        <w:rPr>
          <w:b/>
          <w:u w:val="single"/>
        </w:rPr>
        <w:t xml:space="preserve"> </w:t>
      </w:r>
    </w:p>
    <w:p w14:paraId="7FD9AB2A" w14:textId="5B5A6542" w:rsidR="0085370D" w:rsidRDefault="0085370D" w:rsidP="000B08BC">
      <w:pPr>
        <w:jc w:val="both"/>
        <w:rPr>
          <w:sz w:val="20"/>
        </w:rPr>
      </w:pPr>
    </w:p>
    <w:p w14:paraId="35EB831F" w14:textId="4E3A2A67" w:rsidR="00064185" w:rsidRPr="00064185" w:rsidRDefault="00064185" w:rsidP="00716857">
      <w:pPr>
        <w:pStyle w:val="ListParagraph"/>
        <w:numPr>
          <w:ilvl w:val="3"/>
          <w:numId w:val="78"/>
        </w:numPr>
        <w:tabs>
          <w:tab w:val="clear" w:pos="2880"/>
        </w:tabs>
        <w:ind w:left="360"/>
        <w:jc w:val="both"/>
        <w:rPr>
          <w:sz w:val="20"/>
        </w:rPr>
      </w:pPr>
      <w:r>
        <w:rPr>
          <w:sz w:val="20"/>
        </w:rPr>
        <w:t xml:space="preserve">The permittee shall only burn treated landfill gas in FGRICEMACT.  </w:t>
      </w:r>
      <w:r>
        <w:rPr>
          <w:b/>
          <w:sz w:val="20"/>
        </w:rPr>
        <w:t>(R336.1213(2))</w:t>
      </w:r>
    </w:p>
    <w:p w14:paraId="7BF7F456" w14:textId="77777777" w:rsidR="00064185" w:rsidRPr="00FB6071" w:rsidRDefault="00064185" w:rsidP="000B08BC">
      <w:pPr>
        <w:jc w:val="both"/>
        <w:rPr>
          <w:sz w:val="20"/>
        </w:rPr>
      </w:pPr>
    </w:p>
    <w:p w14:paraId="75B34C4E" w14:textId="28799A8B" w:rsidR="00C67FA9" w:rsidRDefault="00064185" w:rsidP="00C67FA9">
      <w:pPr>
        <w:ind w:left="360" w:hanging="360"/>
        <w:jc w:val="both"/>
        <w:rPr>
          <w:b/>
          <w:sz w:val="20"/>
        </w:rPr>
      </w:pPr>
      <w:r>
        <w:rPr>
          <w:sz w:val="20"/>
        </w:rPr>
        <w:t>2</w:t>
      </w:r>
      <w:r w:rsidR="00C67FA9">
        <w:rPr>
          <w:sz w:val="20"/>
        </w:rPr>
        <w:t>.</w:t>
      </w:r>
      <w:r w:rsidR="00C67FA9">
        <w:rPr>
          <w:sz w:val="20"/>
        </w:rPr>
        <w:tab/>
        <w:t xml:space="preserve">Each engine in </w:t>
      </w:r>
      <w:r w:rsidR="00C67FA9">
        <w:rPr>
          <w:rFonts w:cs="Arial"/>
          <w:color w:val="000000"/>
          <w:sz w:val="20"/>
        </w:rPr>
        <w:t>FGRICEMACT</w:t>
      </w:r>
      <w:r w:rsidR="00C67FA9">
        <w:rPr>
          <w:sz w:val="20"/>
        </w:rPr>
        <w:t xml:space="preserve"> shall operate in a manner which reasonably minimizes HAP emissions.</w:t>
      </w:r>
      <w:r w:rsidR="000B08BC" w:rsidRPr="00583135">
        <w:rPr>
          <w:sz w:val="20"/>
          <w:vertAlign w:val="superscript"/>
        </w:rPr>
        <w:t>2</w:t>
      </w:r>
      <w:r w:rsidR="00C67FA9">
        <w:rPr>
          <w:sz w:val="20"/>
        </w:rPr>
        <w:t xml:space="preserve">  </w:t>
      </w:r>
      <w:r w:rsidR="00C67FA9">
        <w:rPr>
          <w:sz w:val="20"/>
        </w:rPr>
        <w:br/>
      </w:r>
      <w:r w:rsidR="00C67FA9">
        <w:rPr>
          <w:b/>
          <w:sz w:val="20"/>
        </w:rPr>
        <w:t xml:space="preserve">(40 </w:t>
      </w:r>
      <w:smartTag w:uri="urn:schemas-microsoft-com:office:smarttags" w:element="stockticker">
        <w:r w:rsidR="00C67FA9">
          <w:rPr>
            <w:b/>
            <w:sz w:val="20"/>
          </w:rPr>
          <w:t>CFR</w:t>
        </w:r>
      </w:smartTag>
      <w:r w:rsidR="00C67FA9">
        <w:rPr>
          <w:b/>
          <w:sz w:val="20"/>
        </w:rPr>
        <w:t xml:space="preserve"> 63.6625(c))</w:t>
      </w:r>
    </w:p>
    <w:p w14:paraId="7A8354C7" w14:textId="77777777" w:rsidR="00C67FA9" w:rsidRDefault="00C67FA9" w:rsidP="00C67FA9">
      <w:pPr>
        <w:ind w:left="360" w:hanging="360"/>
        <w:jc w:val="both"/>
        <w:rPr>
          <w:b/>
          <w:sz w:val="20"/>
        </w:rPr>
      </w:pPr>
    </w:p>
    <w:p w14:paraId="5C886763" w14:textId="5C2A9A44" w:rsidR="0085370D" w:rsidRPr="00064185" w:rsidRDefault="00C67FA9" w:rsidP="00716857">
      <w:pPr>
        <w:pStyle w:val="ListParagraph"/>
        <w:numPr>
          <w:ilvl w:val="2"/>
          <w:numId w:val="78"/>
        </w:numPr>
        <w:jc w:val="both"/>
        <w:rPr>
          <w:sz w:val="20"/>
        </w:rPr>
      </w:pPr>
      <w:r w:rsidRPr="00064185">
        <w:rPr>
          <w:rFonts w:cs="Arial"/>
          <w:sz w:val="20"/>
        </w:rPr>
        <w:t xml:space="preserve">Each engine in </w:t>
      </w:r>
      <w:r w:rsidRPr="00064185">
        <w:rPr>
          <w:rFonts w:cs="Arial"/>
          <w:color w:val="000000"/>
          <w:sz w:val="20"/>
        </w:rPr>
        <w:t>FGRICEMACT</w:t>
      </w:r>
      <w:r w:rsidRPr="00064185">
        <w:rPr>
          <w:sz w:val="20"/>
        </w:rPr>
        <w:t xml:space="preserve"> shall operate in a manner which minimizes time spent at idle during startup and minimize the startup time to a period needed for appropriate and safe loading of each engine, not to exceed 30 minutes.</w:t>
      </w:r>
      <w:r w:rsidR="00583135" w:rsidRPr="00064185">
        <w:rPr>
          <w:sz w:val="20"/>
          <w:vertAlign w:val="superscript"/>
        </w:rPr>
        <w:t>2</w:t>
      </w:r>
      <w:r w:rsidRPr="00064185">
        <w:rPr>
          <w:sz w:val="20"/>
        </w:rPr>
        <w:t xml:space="preserve">  </w:t>
      </w:r>
      <w:r w:rsidRPr="00064185">
        <w:rPr>
          <w:b/>
          <w:sz w:val="20"/>
        </w:rPr>
        <w:t xml:space="preserve">(40 </w:t>
      </w:r>
      <w:smartTag w:uri="urn:schemas-microsoft-com:office:smarttags" w:element="stockticker">
        <w:r w:rsidRPr="00064185">
          <w:rPr>
            <w:b/>
            <w:sz w:val="20"/>
          </w:rPr>
          <w:t>CFR</w:t>
        </w:r>
      </w:smartTag>
      <w:r w:rsidRPr="00064185">
        <w:rPr>
          <w:b/>
          <w:sz w:val="20"/>
        </w:rPr>
        <w:t xml:space="preserve"> 63.6625(h))</w:t>
      </w:r>
    </w:p>
    <w:p w14:paraId="77F327FD" w14:textId="77777777" w:rsidR="0085370D" w:rsidRPr="00FB6071" w:rsidRDefault="0085370D" w:rsidP="000B08BC">
      <w:pPr>
        <w:jc w:val="both"/>
        <w:rPr>
          <w:sz w:val="20"/>
        </w:rPr>
      </w:pPr>
    </w:p>
    <w:p w14:paraId="46520BBF" w14:textId="77777777" w:rsidR="0085370D" w:rsidRDefault="0085370D" w:rsidP="000B08BC">
      <w:pPr>
        <w:jc w:val="both"/>
        <w:rPr>
          <w:b/>
          <w:u w:val="single"/>
        </w:rPr>
      </w:pPr>
      <w:r w:rsidRPr="00FB6071">
        <w:rPr>
          <w:b/>
        </w:rPr>
        <w:t xml:space="preserve">IV.  </w:t>
      </w:r>
      <w:r w:rsidRPr="00FB6071">
        <w:rPr>
          <w:b/>
          <w:u w:val="single"/>
        </w:rPr>
        <w:t>DESIGN</w:t>
      </w:r>
      <w:r>
        <w:rPr>
          <w:b/>
          <w:u w:val="single"/>
        </w:rPr>
        <w:t>/EQUIPMENT PARAMETER(S)</w:t>
      </w:r>
    </w:p>
    <w:p w14:paraId="54997B86" w14:textId="77777777" w:rsidR="0085370D" w:rsidRPr="00C3424D" w:rsidRDefault="0085370D" w:rsidP="000B08BC">
      <w:pPr>
        <w:jc w:val="both"/>
        <w:rPr>
          <w:sz w:val="20"/>
        </w:rPr>
      </w:pPr>
    </w:p>
    <w:p w14:paraId="1F24950E" w14:textId="696CFF63" w:rsidR="0085370D" w:rsidRPr="00583135" w:rsidRDefault="00583135" w:rsidP="00583135">
      <w:pPr>
        <w:ind w:left="360" w:hanging="360"/>
        <w:jc w:val="both"/>
        <w:rPr>
          <w:rFonts w:cs="Arial"/>
          <w:b/>
          <w:color w:val="000000"/>
          <w:sz w:val="20"/>
        </w:rPr>
      </w:pPr>
      <w:r w:rsidRPr="00583135">
        <w:rPr>
          <w:rFonts w:cs="Arial"/>
          <w:color w:val="000000"/>
          <w:sz w:val="20"/>
        </w:rPr>
        <w:t>1.</w:t>
      </w:r>
      <w:r w:rsidRPr="00583135">
        <w:rPr>
          <w:rFonts w:cs="Arial"/>
          <w:color w:val="000000"/>
          <w:sz w:val="20"/>
        </w:rPr>
        <w:tab/>
      </w:r>
      <w:r w:rsidRPr="00583135">
        <w:rPr>
          <w:rFonts w:cs="Arial"/>
          <w:sz w:val="20"/>
        </w:rPr>
        <w:t xml:space="preserve">The engines in </w:t>
      </w:r>
      <w:r w:rsidRPr="00583135">
        <w:rPr>
          <w:rFonts w:cs="Arial"/>
          <w:color w:val="000000"/>
          <w:sz w:val="20"/>
        </w:rPr>
        <w:t>FGRICEMACT</w:t>
      </w:r>
      <w:r w:rsidRPr="00583135">
        <w:rPr>
          <w:sz w:val="20"/>
        </w:rPr>
        <w:t xml:space="preserve"> </w:t>
      </w:r>
      <w:r w:rsidRPr="00583135">
        <w:rPr>
          <w:rFonts w:cs="Arial"/>
          <w:color w:val="000000"/>
          <w:sz w:val="20"/>
        </w:rPr>
        <w:t xml:space="preserve">shall equip and </w:t>
      </w:r>
      <w:r w:rsidRPr="00583135">
        <w:rPr>
          <w:rFonts w:cs="Arial"/>
          <w:sz w:val="20"/>
        </w:rPr>
        <w:t xml:space="preserve">maintain separate fuel meters </w:t>
      </w:r>
      <w:r w:rsidRPr="00583135">
        <w:rPr>
          <w:rFonts w:cs="Arial"/>
          <w:color w:val="000000"/>
          <w:sz w:val="20"/>
        </w:rPr>
        <w:t>to monitor and record the daily fuel usage and volumetric flow rate of each fuel used.</w:t>
      </w:r>
      <w:r w:rsidRPr="00583135">
        <w:rPr>
          <w:rFonts w:cs="Arial"/>
          <w:color w:val="000000"/>
          <w:sz w:val="20"/>
          <w:vertAlign w:val="superscript"/>
        </w:rPr>
        <w:t>2</w:t>
      </w:r>
      <w:r w:rsidRPr="00583135">
        <w:rPr>
          <w:rFonts w:cs="Arial"/>
          <w:color w:val="000000"/>
          <w:sz w:val="20"/>
        </w:rPr>
        <w:t xml:space="preserve">  </w:t>
      </w:r>
      <w:r w:rsidRPr="00583135">
        <w:rPr>
          <w:rFonts w:cs="Arial"/>
          <w:b/>
          <w:color w:val="000000"/>
          <w:sz w:val="20"/>
        </w:rPr>
        <w:t>(40 </w:t>
      </w:r>
      <w:smartTag w:uri="urn:schemas-microsoft-com:office:smarttags" w:element="stockticker">
        <w:r w:rsidRPr="00583135">
          <w:rPr>
            <w:rFonts w:cs="Arial"/>
            <w:b/>
            <w:color w:val="000000"/>
            <w:sz w:val="20"/>
          </w:rPr>
          <w:t>CFR</w:t>
        </w:r>
      </w:smartTag>
      <w:r w:rsidRPr="00583135">
        <w:rPr>
          <w:rFonts w:cs="Arial"/>
          <w:b/>
          <w:color w:val="000000"/>
          <w:sz w:val="20"/>
        </w:rPr>
        <w:t> 63.6625(c))</w:t>
      </w:r>
    </w:p>
    <w:p w14:paraId="5976F79A" w14:textId="77777777" w:rsidR="0085370D" w:rsidRPr="00FE0AD0" w:rsidRDefault="0085370D" w:rsidP="000B08BC">
      <w:pPr>
        <w:jc w:val="both"/>
        <w:rPr>
          <w:sz w:val="20"/>
        </w:rPr>
      </w:pPr>
    </w:p>
    <w:p w14:paraId="4405ADA8" w14:textId="77777777" w:rsidR="0085370D" w:rsidRDefault="0085370D" w:rsidP="000B08BC">
      <w:pPr>
        <w:jc w:val="both"/>
        <w:rPr>
          <w:b/>
          <w:u w:val="single"/>
        </w:rPr>
      </w:pPr>
      <w:r>
        <w:rPr>
          <w:b/>
        </w:rPr>
        <w:t xml:space="preserve">V.  </w:t>
      </w:r>
      <w:r>
        <w:rPr>
          <w:b/>
          <w:u w:val="single"/>
        </w:rPr>
        <w:t>TESTING/SAMPLING</w:t>
      </w:r>
    </w:p>
    <w:p w14:paraId="28E3D049" w14:textId="77777777" w:rsidR="0085370D" w:rsidRPr="00FE0AD0" w:rsidRDefault="0085370D" w:rsidP="000B08B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6BA5A95" w14:textId="2AC8D427" w:rsidR="0085370D" w:rsidRDefault="0085370D" w:rsidP="000B08BC">
      <w:pPr>
        <w:jc w:val="both"/>
        <w:rPr>
          <w:sz w:val="20"/>
        </w:rPr>
      </w:pPr>
    </w:p>
    <w:p w14:paraId="757FAA17" w14:textId="31735A8D" w:rsidR="007567EF" w:rsidRDefault="007567EF" w:rsidP="000B08BC">
      <w:pPr>
        <w:jc w:val="both"/>
        <w:rPr>
          <w:sz w:val="20"/>
        </w:rPr>
      </w:pPr>
      <w:r>
        <w:rPr>
          <w:sz w:val="20"/>
        </w:rPr>
        <w:t>NA</w:t>
      </w:r>
    </w:p>
    <w:p w14:paraId="6B88EAFD" w14:textId="77777777" w:rsidR="0085370D" w:rsidRPr="00FE0AD0" w:rsidRDefault="0085370D" w:rsidP="000B08BC">
      <w:pPr>
        <w:jc w:val="both"/>
        <w:rPr>
          <w:sz w:val="20"/>
        </w:rPr>
      </w:pPr>
    </w:p>
    <w:p w14:paraId="7EABE2F8" w14:textId="77777777" w:rsidR="0085370D" w:rsidRDefault="0085370D" w:rsidP="000B08BC">
      <w:pPr>
        <w:jc w:val="both"/>
      </w:pPr>
      <w:r>
        <w:rPr>
          <w:b/>
        </w:rPr>
        <w:t xml:space="preserve">VI.  </w:t>
      </w:r>
      <w:r>
        <w:rPr>
          <w:b/>
          <w:u w:val="single"/>
        </w:rPr>
        <w:t>MONITORING/RECORDKEEPING</w:t>
      </w:r>
    </w:p>
    <w:p w14:paraId="232F3610" w14:textId="77777777" w:rsidR="0085370D" w:rsidRPr="00FE0AD0" w:rsidRDefault="0085370D" w:rsidP="000B08B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539C1ED" w14:textId="77777777" w:rsidR="0085370D" w:rsidRPr="00FE0AD0" w:rsidRDefault="0085370D" w:rsidP="000B08BC">
      <w:pPr>
        <w:jc w:val="both"/>
        <w:rPr>
          <w:sz w:val="20"/>
        </w:rPr>
      </w:pPr>
    </w:p>
    <w:p w14:paraId="73D19130" w14:textId="158E6D42" w:rsidR="0085370D" w:rsidRPr="00C0388E" w:rsidRDefault="007567EF" w:rsidP="00716857">
      <w:pPr>
        <w:numPr>
          <w:ilvl w:val="0"/>
          <w:numId w:val="28"/>
        </w:numPr>
        <w:ind w:left="360"/>
        <w:jc w:val="both"/>
        <w:rPr>
          <w:sz w:val="20"/>
        </w:rPr>
      </w:pPr>
      <w:r>
        <w:rPr>
          <w:rFonts w:cs="Arial"/>
          <w:sz w:val="20"/>
        </w:rPr>
        <w:t xml:space="preserve">The engines in </w:t>
      </w:r>
      <w:r>
        <w:rPr>
          <w:rFonts w:cs="Arial"/>
          <w:color w:val="000000"/>
          <w:sz w:val="20"/>
        </w:rPr>
        <w:t>FGRICEMACT,</w:t>
      </w:r>
      <w:r>
        <w:rPr>
          <w:sz w:val="20"/>
        </w:rPr>
        <w:t xml:space="preserve"> which fires landfill gas or digester gas equivalent to 10 percent or more of the gross heat input on an annual basis, must monitor and record the daily fuel usage with separate fuel meters to measure the volumetric flow rate of each fuel.</w:t>
      </w:r>
      <w:r w:rsidRPr="007567EF">
        <w:rPr>
          <w:sz w:val="20"/>
          <w:vertAlign w:val="superscript"/>
        </w:rPr>
        <w:t>2</w:t>
      </w:r>
      <w:r>
        <w:rPr>
          <w:sz w:val="20"/>
        </w:rPr>
        <w:t xml:space="preserve">  </w:t>
      </w:r>
      <w:r>
        <w:rPr>
          <w:rFonts w:cs="Arial"/>
          <w:b/>
          <w:color w:val="000000"/>
          <w:sz w:val="20"/>
        </w:rPr>
        <w:t>(40 </w:t>
      </w:r>
      <w:smartTag w:uri="urn:schemas-microsoft-com:office:smarttags" w:element="stockticker">
        <w:r>
          <w:rPr>
            <w:rFonts w:cs="Arial"/>
            <w:b/>
            <w:color w:val="000000"/>
            <w:sz w:val="20"/>
          </w:rPr>
          <w:t>CFR</w:t>
        </w:r>
      </w:smartTag>
      <w:r>
        <w:rPr>
          <w:rFonts w:cs="Arial"/>
          <w:b/>
          <w:color w:val="000000"/>
          <w:sz w:val="20"/>
        </w:rPr>
        <w:t> 63.6625(c))</w:t>
      </w:r>
    </w:p>
    <w:p w14:paraId="28AC0E62" w14:textId="0D7357E7" w:rsidR="009A6C33" w:rsidRDefault="009A6C33">
      <w:pPr>
        <w:rPr>
          <w:sz w:val="20"/>
        </w:rPr>
      </w:pPr>
      <w:r>
        <w:rPr>
          <w:sz w:val="20"/>
        </w:rPr>
        <w:br w:type="page"/>
      </w:r>
    </w:p>
    <w:p w14:paraId="1CFFE0EF" w14:textId="77777777" w:rsidR="0085370D" w:rsidRPr="008B5C27" w:rsidRDefault="0085370D" w:rsidP="000B08BC">
      <w:pPr>
        <w:jc w:val="both"/>
        <w:rPr>
          <w:sz w:val="20"/>
        </w:rPr>
      </w:pPr>
    </w:p>
    <w:p w14:paraId="6BB0831E" w14:textId="77777777" w:rsidR="0085370D" w:rsidRDefault="0085370D" w:rsidP="000B08BC">
      <w:pPr>
        <w:jc w:val="both"/>
        <w:rPr>
          <w:b/>
          <w:u w:val="single"/>
        </w:rPr>
      </w:pPr>
      <w:r>
        <w:rPr>
          <w:b/>
        </w:rPr>
        <w:t xml:space="preserve">VII.  </w:t>
      </w:r>
      <w:r>
        <w:rPr>
          <w:b/>
          <w:u w:val="single"/>
        </w:rPr>
        <w:t>REPORTING</w:t>
      </w:r>
    </w:p>
    <w:p w14:paraId="6DA2F49B" w14:textId="77777777" w:rsidR="0085370D" w:rsidRPr="008B5C27" w:rsidRDefault="0085370D" w:rsidP="000B08BC">
      <w:pPr>
        <w:jc w:val="both"/>
        <w:rPr>
          <w:sz w:val="20"/>
        </w:rPr>
      </w:pPr>
    </w:p>
    <w:p w14:paraId="1F8ECEEE" w14:textId="73051C37" w:rsidR="0085370D" w:rsidRDefault="0085370D" w:rsidP="000B08BC">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4A5343D" w14:textId="06678DB4" w:rsidR="0085370D" w:rsidRDefault="0085370D" w:rsidP="000B08BC">
      <w:pPr>
        <w:ind w:left="360" w:hanging="360"/>
        <w:jc w:val="both"/>
        <w:rPr>
          <w:sz w:val="20"/>
        </w:rPr>
      </w:pPr>
    </w:p>
    <w:p w14:paraId="10D1CF58" w14:textId="77777777" w:rsidR="0085370D" w:rsidRDefault="0085370D" w:rsidP="000B08BC">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C0C2BDF" w14:textId="77777777" w:rsidR="0085370D" w:rsidRPr="00C0388E" w:rsidRDefault="0085370D" w:rsidP="000B08BC">
      <w:pPr>
        <w:ind w:left="360" w:hanging="360"/>
        <w:jc w:val="both"/>
        <w:rPr>
          <w:sz w:val="20"/>
        </w:rPr>
      </w:pPr>
    </w:p>
    <w:p w14:paraId="59FC0019" w14:textId="0740FBBE" w:rsidR="0085370D" w:rsidRPr="002817C0" w:rsidRDefault="002817C0" w:rsidP="002817C0">
      <w:pPr>
        <w:ind w:left="360" w:hanging="360"/>
        <w:jc w:val="both"/>
        <w:rPr>
          <w:b/>
          <w:sz w:val="20"/>
        </w:rPr>
      </w:pPr>
      <w:r w:rsidRPr="002817C0">
        <w:rPr>
          <w:sz w:val="20"/>
        </w:rPr>
        <w:t>3.</w:t>
      </w:r>
      <w:r>
        <w:rPr>
          <w:sz w:val="20"/>
        </w:rPr>
        <w:tab/>
      </w:r>
      <w:r w:rsidR="0085370D" w:rsidRPr="002817C0">
        <w:rPr>
          <w:sz w:val="20"/>
        </w:rPr>
        <w:t>Annual certification of compliance pursuant to General Conditions 19 and 20 of Part A.  The report shall be postmarked or</w:t>
      </w:r>
      <w:r w:rsidR="0085370D" w:rsidRPr="002817C0">
        <w:rPr>
          <w:b/>
          <w:i/>
          <w:sz w:val="20"/>
        </w:rPr>
        <w:t xml:space="preserve"> </w:t>
      </w:r>
      <w:r w:rsidR="0085370D" w:rsidRPr="002817C0">
        <w:rPr>
          <w:sz w:val="20"/>
        </w:rPr>
        <w:t xml:space="preserve">received by the appropriate AQD District Office by March 15 for the previous calendar year.  </w:t>
      </w:r>
      <w:r w:rsidR="0085370D" w:rsidRPr="002817C0">
        <w:rPr>
          <w:b/>
          <w:sz w:val="20"/>
        </w:rPr>
        <w:t>(R 336.1213(4)(c))</w:t>
      </w:r>
    </w:p>
    <w:p w14:paraId="339CA31D" w14:textId="6306507C" w:rsidR="0085370D" w:rsidRPr="00DD0F33" w:rsidRDefault="0085370D" w:rsidP="002817C0">
      <w:pPr>
        <w:jc w:val="both"/>
        <w:rPr>
          <w:bCs/>
        </w:rPr>
      </w:pPr>
    </w:p>
    <w:p w14:paraId="76501658" w14:textId="3B465F27" w:rsidR="002817C0" w:rsidRDefault="002817C0" w:rsidP="00DE1C97">
      <w:pPr>
        <w:spacing w:after="120"/>
        <w:ind w:left="360" w:hanging="360"/>
        <w:jc w:val="both"/>
        <w:rPr>
          <w:sz w:val="20"/>
        </w:rPr>
      </w:pPr>
      <w:r w:rsidRPr="002817C0">
        <w:rPr>
          <w:sz w:val="20"/>
        </w:rPr>
        <w:t>4.</w:t>
      </w:r>
      <w:r>
        <w:rPr>
          <w:sz w:val="20"/>
        </w:rPr>
        <w:tab/>
        <w:t xml:space="preserve">The permittee shall submit an annual report in accordance with Table 7 of 40 </w:t>
      </w:r>
      <w:smartTag w:uri="urn:schemas-microsoft-com:office:smarttags" w:element="stockticker">
        <w:r>
          <w:rPr>
            <w:sz w:val="20"/>
          </w:rPr>
          <w:t>CFR</w:t>
        </w:r>
      </w:smartTag>
      <w:r>
        <w:rPr>
          <w:sz w:val="20"/>
        </w:rPr>
        <w:t xml:space="preserve"> Part 63, Subpart ZZZZ to the appropriate AQD </w:t>
      </w:r>
      <w:r w:rsidR="00BE68F7">
        <w:rPr>
          <w:sz w:val="20"/>
        </w:rPr>
        <w:t>D</w:t>
      </w:r>
      <w:r>
        <w:rPr>
          <w:sz w:val="20"/>
        </w:rPr>
        <w:t xml:space="preserve">istrict </w:t>
      </w:r>
      <w:r w:rsidR="00BE68F7">
        <w:rPr>
          <w:sz w:val="20"/>
        </w:rPr>
        <w:t>O</w:t>
      </w:r>
      <w:r>
        <w:rPr>
          <w:sz w:val="20"/>
        </w:rPr>
        <w:t>ffice by March 15th for the reporting period from January 1 to December 31.</w:t>
      </w:r>
      <w:r w:rsidRPr="002817C0">
        <w:rPr>
          <w:sz w:val="20"/>
          <w:vertAlign w:val="superscript"/>
        </w:rPr>
        <w:t>2</w:t>
      </w:r>
      <w:r>
        <w:rPr>
          <w:sz w:val="20"/>
        </w:rPr>
        <w:t xml:space="preserve">  </w:t>
      </w:r>
      <w:r w:rsidR="00FD5248">
        <w:rPr>
          <w:sz w:val="20"/>
        </w:rPr>
        <w:br/>
      </w:r>
      <w:r>
        <w:rPr>
          <w:b/>
          <w:sz w:val="20"/>
        </w:rPr>
        <w:t xml:space="preserve">(40 </w:t>
      </w:r>
      <w:smartTag w:uri="urn:schemas-microsoft-com:office:smarttags" w:element="stockticker">
        <w:r>
          <w:rPr>
            <w:b/>
            <w:sz w:val="20"/>
          </w:rPr>
          <w:t>CFR</w:t>
        </w:r>
      </w:smartTag>
      <w:r>
        <w:rPr>
          <w:b/>
          <w:sz w:val="20"/>
        </w:rPr>
        <w:t xml:space="preserve"> 63.6650(g), 40 </w:t>
      </w:r>
      <w:smartTag w:uri="urn:schemas-microsoft-com:office:smarttags" w:element="stockticker">
        <w:r>
          <w:rPr>
            <w:b/>
            <w:sz w:val="20"/>
          </w:rPr>
          <w:t>CFR</w:t>
        </w:r>
      </w:smartTag>
      <w:r>
        <w:rPr>
          <w:b/>
          <w:sz w:val="20"/>
        </w:rPr>
        <w:t xml:space="preserve"> 63.6650(b)(5))</w:t>
      </w:r>
      <w:r>
        <w:rPr>
          <w:sz w:val="20"/>
        </w:rPr>
        <w:t xml:space="preserve">  The following information shall be included in this annual report:</w:t>
      </w:r>
    </w:p>
    <w:p w14:paraId="419D505C" w14:textId="6FCD799B" w:rsidR="002817C0" w:rsidRPr="002817C0" w:rsidRDefault="002817C0" w:rsidP="00DE1C97">
      <w:pPr>
        <w:pStyle w:val="ListParagraph"/>
        <w:numPr>
          <w:ilvl w:val="7"/>
          <w:numId w:val="46"/>
        </w:numPr>
        <w:tabs>
          <w:tab w:val="clear" w:pos="2880"/>
        </w:tabs>
        <w:spacing w:after="120"/>
        <w:ind w:left="720"/>
        <w:jc w:val="both"/>
        <w:rPr>
          <w:sz w:val="20"/>
        </w:rPr>
      </w:pPr>
      <w:r>
        <w:rPr>
          <w:sz w:val="20"/>
        </w:rPr>
        <w:t>The fuel flow rate and the heating values that were used in the permittee’s calculations to determine the gross heat input on an annual basis. Also, the permittee must demonstrate that the percentage of heat input provided by landfill gas or digester gas is equivalent to 10 percent or more of the total fuel consumption on an annual basis.</w:t>
      </w:r>
      <w:r w:rsidRPr="002817C0">
        <w:rPr>
          <w:sz w:val="20"/>
          <w:vertAlign w:val="superscript"/>
        </w:rPr>
        <w:t>2</w:t>
      </w:r>
      <w:r>
        <w:rPr>
          <w:sz w:val="20"/>
        </w:rPr>
        <w:t xml:space="preserve"> </w:t>
      </w:r>
      <w:r>
        <w:rPr>
          <w:b/>
          <w:sz w:val="20"/>
        </w:rPr>
        <w:t xml:space="preserve">(40 </w:t>
      </w:r>
      <w:smartTag w:uri="urn:schemas-microsoft-com:office:smarttags" w:element="stockticker">
        <w:r>
          <w:rPr>
            <w:b/>
            <w:sz w:val="20"/>
          </w:rPr>
          <w:t>CFR</w:t>
        </w:r>
      </w:smartTag>
      <w:r>
        <w:rPr>
          <w:b/>
          <w:sz w:val="20"/>
        </w:rPr>
        <w:t xml:space="preserve"> 63.6650(g)(1))</w:t>
      </w:r>
    </w:p>
    <w:p w14:paraId="01813DB9" w14:textId="38BF2A57" w:rsidR="002817C0" w:rsidRPr="002817C0" w:rsidRDefault="002817C0" w:rsidP="00DE1C97">
      <w:pPr>
        <w:pStyle w:val="ListParagraph"/>
        <w:numPr>
          <w:ilvl w:val="7"/>
          <w:numId w:val="46"/>
        </w:numPr>
        <w:tabs>
          <w:tab w:val="clear" w:pos="2880"/>
        </w:tabs>
        <w:spacing w:after="120"/>
        <w:ind w:left="720"/>
        <w:jc w:val="both"/>
        <w:rPr>
          <w:sz w:val="20"/>
        </w:rPr>
      </w:pPr>
      <w:r>
        <w:rPr>
          <w:sz w:val="20"/>
        </w:rPr>
        <w:t>The operating limits provided in the permittee’s federally enforceable permit, and any deviations from these limits.</w:t>
      </w:r>
      <w:r w:rsidRPr="002817C0">
        <w:rPr>
          <w:sz w:val="20"/>
          <w:vertAlign w:val="superscript"/>
        </w:rPr>
        <w:t>2</w:t>
      </w:r>
      <w:r>
        <w:rPr>
          <w:sz w:val="20"/>
        </w:rPr>
        <w:t xml:space="preserve">  </w:t>
      </w:r>
      <w:r>
        <w:rPr>
          <w:b/>
          <w:sz w:val="20"/>
        </w:rPr>
        <w:t xml:space="preserve">(40 </w:t>
      </w:r>
      <w:smartTag w:uri="urn:schemas-microsoft-com:office:smarttags" w:element="stockticker">
        <w:r>
          <w:rPr>
            <w:b/>
            <w:sz w:val="20"/>
          </w:rPr>
          <w:t>CFR</w:t>
        </w:r>
      </w:smartTag>
      <w:r>
        <w:rPr>
          <w:b/>
          <w:sz w:val="20"/>
        </w:rPr>
        <w:t xml:space="preserve"> 63.6650(g)(2))</w:t>
      </w:r>
    </w:p>
    <w:p w14:paraId="448DBF88" w14:textId="18C82F56" w:rsidR="002817C0" w:rsidRPr="002817C0" w:rsidRDefault="002817C0" w:rsidP="00716857">
      <w:pPr>
        <w:pStyle w:val="ListParagraph"/>
        <w:numPr>
          <w:ilvl w:val="7"/>
          <w:numId w:val="46"/>
        </w:numPr>
        <w:tabs>
          <w:tab w:val="clear" w:pos="2880"/>
        </w:tabs>
        <w:ind w:left="720"/>
        <w:jc w:val="both"/>
        <w:rPr>
          <w:sz w:val="20"/>
        </w:rPr>
      </w:pPr>
      <w:r>
        <w:rPr>
          <w:sz w:val="20"/>
        </w:rPr>
        <w:t>Any problems or errors suspected from the fuel flow rate meters.</w:t>
      </w:r>
      <w:r w:rsidRPr="002817C0">
        <w:rPr>
          <w:sz w:val="20"/>
          <w:vertAlign w:val="superscript"/>
        </w:rPr>
        <w:t>2</w:t>
      </w:r>
      <w:r>
        <w:rPr>
          <w:sz w:val="20"/>
        </w:rPr>
        <w:t xml:space="preserve">  </w:t>
      </w:r>
      <w:r>
        <w:rPr>
          <w:b/>
          <w:sz w:val="20"/>
        </w:rPr>
        <w:t xml:space="preserve">(40 </w:t>
      </w:r>
      <w:smartTag w:uri="urn:schemas-microsoft-com:office:smarttags" w:element="stockticker">
        <w:r>
          <w:rPr>
            <w:b/>
            <w:sz w:val="20"/>
          </w:rPr>
          <w:t>CFR</w:t>
        </w:r>
      </w:smartTag>
      <w:r>
        <w:rPr>
          <w:b/>
          <w:sz w:val="20"/>
        </w:rPr>
        <w:t xml:space="preserve"> 63.6650(g)(3))</w:t>
      </w:r>
    </w:p>
    <w:p w14:paraId="0AC333CA" w14:textId="77777777" w:rsidR="0085370D" w:rsidRPr="00FE0AD0" w:rsidRDefault="0085370D" w:rsidP="000B08BC">
      <w:pPr>
        <w:ind w:right="72"/>
        <w:jc w:val="both"/>
        <w:rPr>
          <w:rFonts w:cs="Arial"/>
          <w:sz w:val="20"/>
        </w:rPr>
      </w:pPr>
    </w:p>
    <w:p w14:paraId="7DA6858D" w14:textId="7C916FE6" w:rsidR="0085370D" w:rsidRPr="00FE0AD0" w:rsidRDefault="0085370D" w:rsidP="000B08BC">
      <w:pPr>
        <w:jc w:val="both"/>
        <w:rPr>
          <w:rFonts w:cs="Arial"/>
          <w:b/>
          <w:sz w:val="20"/>
        </w:rPr>
      </w:pPr>
      <w:r w:rsidRPr="00FE0AD0">
        <w:rPr>
          <w:rFonts w:cs="Arial"/>
          <w:b/>
          <w:sz w:val="20"/>
        </w:rPr>
        <w:t>See Appendix 8</w:t>
      </w:r>
      <w:r w:rsidR="009A6C33">
        <w:rPr>
          <w:rFonts w:cs="Arial"/>
          <w:b/>
          <w:sz w:val="20"/>
        </w:rPr>
        <w:t>-3</w:t>
      </w:r>
    </w:p>
    <w:p w14:paraId="785E62C3" w14:textId="77777777" w:rsidR="0085370D" w:rsidRPr="00E111A8" w:rsidRDefault="0085370D" w:rsidP="000B08BC">
      <w:pPr>
        <w:jc w:val="both"/>
        <w:rPr>
          <w:rFonts w:cs="Arial"/>
          <w:sz w:val="20"/>
        </w:rPr>
      </w:pPr>
    </w:p>
    <w:p w14:paraId="57FFCC73" w14:textId="77777777" w:rsidR="0085370D" w:rsidRDefault="0085370D" w:rsidP="000B08BC">
      <w:pPr>
        <w:jc w:val="both"/>
      </w:pPr>
      <w:r>
        <w:rPr>
          <w:b/>
        </w:rPr>
        <w:t xml:space="preserve">VIII.  </w:t>
      </w:r>
      <w:r>
        <w:rPr>
          <w:b/>
          <w:u w:val="single"/>
        </w:rPr>
        <w:t>STACK/VENT RESTRICTION(S)</w:t>
      </w:r>
    </w:p>
    <w:p w14:paraId="0B532A21" w14:textId="77777777" w:rsidR="0085370D" w:rsidRDefault="0085370D" w:rsidP="000B08BC">
      <w:pPr>
        <w:jc w:val="both"/>
        <w:rPr>
          <w:sz w:val="20"/>
        </w:rPr>
      </w:pPr>
    </w:p>
    <w:p w14:paraId="22C86B31" w14:textId="66EF00A3" w:rsidR="0085370D" w:rsidRDefault="001A7F92" w:rsidP="000B08BC">
      <w:pPr>
        <w:jc w:val="both"/>
        <w:rPr>
          <w:sz w:val="20"/>
        </w:rPr>
      </w:pPr>
      <w:r>
        <w:rPr>
          <w:sz w:val="20"/>
        </w:rPr>
        <w:t>NA</w:t>
      </w:r>
    </w:p>
    <w:p w14:paraId="79F86DB7" w14:textId="77777777" w:rsidR="001A7F92" w:rsidRPr="00FE0AD0" w:rsidRDefault="001A7F92" w:rsidP="000B08BC">
      <w:pPr>
        <w:jc w:val="both"/>
        <w:rPr>
          <w:rFonts w:cs="Arial"/>
          <w:sz w:val="20"/>
        </w:rPr>
      </w:pPr>
    </w:p>
    <w:p w14:paraId="7DC50EC3" w14:textId="77777777" w:rsidR="0085370D" w:rsidRDefault="0085370D" w:rsidP="000B08BC">
      <w:pPr>
        <w:jc w:val="both"/>
      </w:pPr>
      <w:r>
        <w:rPr>
          <w:b/>
        </w:rPr>
        <w:t xml:space="preserve">IX.  </w:t>
      </w:r>
      <w:r>
        <w:rPr>
          <w:b/>
          <w:u w:val="single"/>
        </w:rPr>
        <w:t>OTHER REQUIREMENT(S)</w:t>
      </w:r>
    </w:p>
    <w:p w14:paraId="0BD4587D" w14:textId="77777777" w:rsidR="0085370D" w:rsidRPr="00FE0AD0" w:rsidRDefault="0085370D" w:rsidP="000B08BC">
      <w:pPr>
        <w:jc w:val="both"/>
        <w:rPr>
          <w:sz w:val="20"/>
        </w:rPr>
      </w:pPr>
    </w:p>
    <w:p w14:paraId="6C535A72" w14:textId="14022CDC" w:rsidR="0085370D" w:rsidRPr="00A664FA" w:rsidRDefault="00A664FA" w:rsidP="00716857">
      <w:pPr>
        <w:pStyle w:val="ListParagraph"/>
        <w:numPr>
          <w:ilvl w:val="3"/>
          <w:numId w:val="78"/>
        </w:numPr>
        <w:ind w:left="360"/>
        <w:jc w:val="both"/>
        <w:rPr>
          <w:sz w:val="20"/>
        </w:rPr>
      </w:pPr>
      <w:r>
        <w:rPr>
          <w:sz w:val="20"/>
        </w:rPr>
        <w:t xml:space="preserve">The permittee shall comply with the provisions of the National Emission Standards for Hazardous Air Pollutants, as specified in 40 </w:t>
      </w:r>
      <w:smartTag w:uri="urn:schemas-microsoft-com:office:smarttags" w:element="stockticker">
        <w:r>
          <w:rPr>
            <w:sz w:val="20"/>
          </w:rPr>
          <w:t>CFR</w:t>
        </w:r>
      </w:smartTag>
      <w:r>
        <w:rPr>
          <w:sz w:val="20"/>
        </w:rPr>
        <w:t>, Part 63, Subpart A and Subpart ZZZZ, as they apply to each engine in FGRICEMACT.</w:t>
      </w:r>
      <w:r w:rsidR="000825BD" w:rsidRPr="000825BD">
        <w:rPr>
          <w:sz w:val="20"/>
          <w:vertAlign w:val="superscript"/>
        </w:rPr>
        <w:t>2</w:t>
      </w:r>
      <w:r>
        <w:t xml:space="preserve">  </w:t>
      </w:r>
      <w:r>
        <w:rPr>
          <w:b/>
          <w:sz w:val="20"/>
        </w:rPr>
        <w:t xml:space="preserve">(40 </w:t>
      </w:r>
      <w:smartTag w:uri="urn:schemas-microsoft-com:office:smarttags" w:element="stockticker">
        <w:r>
          <w:rPr>
            <w:b/>
            <w:sz w:val="20"/>
          </w:rPr>
          <w:t>CFR</w:t>
        </w:r>
      </w:smartTag>
      <w:r>
        <w:rPr>
          <w:b/>
          <w:sz w:val="20"/>
        </w:rPr>
        <w:t xml:space="preserve"> Part 63, Subparts A and ZZZZ</w:t>
      </w:r>
      <w:r>
        <w:rPr>
          <w:rFonts w:cs="Arial"/>
          <w:b/>
          <w:sz w:val="20"/>
        </w:rPr>
        <w:t>)</w:t>
      </w:r>
    </w:p>
    <w:p w14:paraId="54C1B99B" w14:textId="15BD2832" w:rsidR="0085370D" w:rsidRDefault="0085370D" w:rsidP="000B08BC">
      <w:pPr>
        <w:jc w:val="both"/>
        <w:rPr>
          <w:sz w:val="20"/>
        </w:rPr>
      </w:pPr>
    </w:p>
    <w:p w14:paraId="14BBD584" w14:textId="77777777" w:rsidR="00FD5248" w:rsidRPr="00FE0AD0" w:rsidRDefault="00FD5248" w:rsidP="000B08BC">
      <w:pPr>
        <w:jc w:val="both"/>
        <w:rPr>
          <w:sz w:val="20"/>
        </w:rPr>
      </w:pPr>
    </w:p>
    <w:p w14:paraId="26FA4242" w14:textId="77777777" w:rsidR="0085370D" w:rsidRPr="00B90185" w:rsidRDefault="0085370D" w:rsidP="000B08BC">
      <w:pPr>
        <w:jc w:val="both"/>
        <w:rPr>
          <w:b/>
          <w:sz w:val="20"/>
        </w:rPr>
      </w:pPr>
      <w:r w:rsidRPr="00B90185">
        <w:rPr>
          <w:b/>
          <w:sz w:val="20"/>
          <w:u w:val="single"/>
        </w:rPr>
        <w:t>Footnotes</w:t>
      </w:r>
      <w:r w:rsidRPr="00B90185">
        <w:rPr>
          <w:b/>
          <w:sz w:val="20"/>
        </w:rPr>
        <w:t>:</w:t>
      </w:r>
    </w:p>
    <w:p w14:paraId="69CC945F" w14:textId="77777777" w:rsidR="0085370D" w:rsidRDefault="0085370D" w:rsidP="000B08B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864FBC4" w14:textId="36CCF821" w:rsidR="006C13A1" w:rsidRDefault="0085370D" w:rsidP="000B08BC">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6C13A1">
        <w:rPr>
          <w:sz w:val="20"/>
        </w:rPr>
        <w:br w:type="page"/>
      </w:r>
    </w:p>
    <w:p w14:paraId="7057D0CB" w14:textId="77777777" w:rsidR="0085370D" w:rsidRPr="003A4A19" w:rsidRDefault="0085370D" w:rsidP="000B08BC">
      <w:pPr>
        <w:jc w:val="both"/>
        <w:rPr>
          <w:rFonts w:cs="Arial"/>
          <w:sz w:val="20"/>
        </w:rPr>
      </w:pPr>
    </w:p>
    <w:p w14:paraId="763501A4" w14:textId="727ED28C" w:rsidR="00693657" w:rsidRPr="002109D2" w:rsidRDefault="00693657" w:rsidP="000B08BC">
      <w:pPr>
        <w:pStyle w:val="Heading2"/>
        <w:numPr>
          <w:ilvl w:val="0"/>
          <w:numId w:val="0"/>
        </w:numPr>
        <w:pBdr>
          <w:top w:val="single" w:sz="4" w:space="1" w:color="auto"/>
          <w:left w:val="single" w:sz="4" w:space="4" w:color="auto"/>
          <w:bottom w:val="single" w:sz="4" w:space="1" w:color="auto"/>
          <w:right w:val="single" w:sz="4" w:space="4" w:color="auto"/>
        </w:pBdr>
      </w:pPr>
      <w:bookmarkStart w:id="209" w:name="_Toc106873161"/>
      <w:r w:rsidRPr="002109D2">
        <w:t>FGRULE290</w:t>
      </w:r>
      <w:r w:rsidR="00325813">
        <w:t>-3</w:t>
      </w:r>
      <w:bookmarkEnd w:id="209"/>
    </w:p>
    <w:p w14:paraId="6A8CE444" w14:textId="77777777" w:rsidR="00693657" w:rsidRPr="002109D2" w:rsidRDefault="00693657" w:rsidP="000B08BC">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3A1DEFED" w14:textId="77777777" w:rsidR="00693657" w:rsidRPr="00641A26" w:rsidRDefault="00693657" w:rsidP="000B08BC">
      <w:pPr>
        <w:rPr>
          <w:rFonts w:cs="Arial"/>
          <w:sz w:val="20"/>
        </w:rPr>
      </w:pPr>
    </w:p>
    <w:p w14:paraId="3C58DB5B" w14:textId="77777777" w:rsidR="00693657" w:rsidRPr="00200A6E" w:rsidRDefault="00693657" w:rsidP="000B08BC">
      <w:pPr>
        <w:jc w:val="both"/>
        <w:rPr>
          <w:b/>
          <w:u w:val="single"/>
        </w:rPr>
      </w:pPr>
      <w:r w:rsidRPr="00200A6E">
        <w:rPr>
          <w:b/>
          <w:u w:val="single"/>
        </w:rPr>
        <w:t>DESCRIPTION</w:t>
      </w:r>
    </w:p>
    <w:p w14:paraId="37E418C9" w14:textId="77777777" w:rsidR="00693657" w:rsidRDefault="00693657" w:rsidP="000B08BC">
      <w:pPr>
        <w:jc w:val="both"/>
      </w:pPr>
    </w:p>
    <w:p w14:paraId="4497B1FC" w14:textId="77777777" w:rsidR="00693657" w:rsidRPr="00641A26" w:rsidRDefault="00693657" w:rsidP="000B08BC">
      <w:pPr>
        <w:jc w:val="both"/>
        <w:rPr>
          <w:sz w:val="20"/>
        </w:rPr>
      </w:pPr>
      <w:r>
        <w:rPr>
          <w:sz w:val="20"/>
        </w:rPr>
        <w:t>Any emission unit that emits air contaminants and is exempt from the requirements of Rule 201 pursuant to Rules 278, 278a and 290</w:t>
      </w:r>
      <w:r w:rsidRPr="004B4390">
        <w:rPr>
          <w:sz w:val="20"/>
        </w:rPr>
        <w:t>.  Emission units installed/modified before December 20, 2016, may show compliance with Rule 290 in effect at the time of installation/modification.</w:t>
      </w:r>
    </w:p>
    <w:p w14:paraId="030563DD" w14:textId="73F1EE89" w:rsidR="00E54AF7" w:rsidRDefault="00E54AF7" w:rsidP="000B08BC">
      <w:pPr>
        <w:jc w:val="both"/>
      </w:pPr>
    </w:p>
    <w:p w14:paraId="1F2A65FA" w14:textId="77777777" w:rsidR="00693657" w:rsidRPr="00200A6E" w:rsidRDefault="00693657" w:rsidP="000B08BC">
      <w:pPr>
        <w:jc w:val="both"/>
      </w:pPr>
      <w:r w:rsidRPr="00200A6E">
        <w:rPr>
          <w:b/>
          <w:u w:val="single"/>
        </w:rPr>
        <w:t>POLLUTION CONTROL EQUIPMENT</w:t>
      </w:r>
    </w:p>
    <w:p w14:paraId="3896FB37" w14:textId="77777777" w:rsidR="00693657" w:rsidRPr="00200A6E" w:rsidRDefault="00693657" w:rsidP="000B08BC">
      <w:pPr>
        <w:jc w:val="both"/>
        <w:rPr>
          <w:sz w:val="20"/>
        </w:rPr>
      </w:pPr>
    </w:p>
    <w:p w14:paraId="13304D31" w14:textId="0D6AE5F4" w:rsidR="00693657" w:rsidRPr="00D40504" w:rsidRDefault="00D40504" w:rsidP="000B08BC">
      <w:pPr>
        <w:jc w:val="both"/>
        <w:rPr>
          <w:sz w:val="20"/>
        </w:rPr>
      </w:pPr>
      <w:r>
        <w:rPr>
          <w:sz w:val="20"/>
        </w:rPr>
        <w:t>NA</w:t>
      </w:r>
    </w:p>
    <w:p w14:paraId="3F0E0CF8" w14:textId="77777777" w:rsidR="00693657" w:rsidRPr="00200A6E" w:rsidRDefault="00693657" w:rsidP="000B08BC">
      <w:pPr>
        <w:jc w:val="both"/>
        <w:rPr>
          <w:sz w:val="20"/>
        </w:rPr>
      </w:pPr>
    </w:p>
    <w:p w14:paraId="19145A77" w14:textId="77777777" w:rsidR="00693657" w:rsidRPr="00200A6E" w:rsidRDefault="00693657" w:rsidP="000B08BC">
      <w:pPr>
        <w:jc w:val="both"/>
        <w:rPr>
          <w:b/>
        </w:rPr>
      </w:pPr>
      <w:r w:rsidRPr="00200A6E">
        <w:rPr>
          <w:b/>
        </w:rPr>
        <w:t xml:space="preserve">I.  </w:t>
      </w:r>
      <w:r w:rsidRPr="00200A6E">
        <w:rPr>
          <w:b/>
          <w:u w:val="single"/>
        </w:rPr>
        <w:t>EMISSION LIMIT(S)</w:t>
      </w:r>
    </w:p>
    <w:p w14:paraId="3CDF4EF0" w14:textId="77777777" w:rsidR="00693657" w:rsidRPr="00200A6E" w:rsidRDefault="00693657" w:rsidP="000B08BC">
      <w:pPr>
        <w:jc w:val="both"/>
      </w:pPr>
    </w:p>
    <w:p w14:paraId="5DE42082" w14:textId="77777777" w:rsidR="00693657" w:rsidRPr="00200A6E" w:rsidRDefault="00693657" w:rsidP="000B08BC">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13BFF478" w14:textId="77777777" w:rsidR="00693657" w:rsidRPr="00200A6E" w:rsidRDefault="00693657" w:rsidP="000B08BC">
      <w:pPr>
        <w:ind w:left="360" w:hanging="360"/>
        <w:jc w:val="both"/>
        <w:rPr>
          <w:sz w:val="20"/>
        </w:rPr>
      </w:pPr>
    </w:p>
    <w:p w14:paraId="46125FE2" w14:textId="77777777" w:rsidR="00693657" w:rsidRDefault="00693657" w:rsidP="009A6C33">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093E7DA1" w14:textId="4AEA63AC" w:rsidR="00693657" w:rsidRPr="00200A6E" w:rsidRDefault="00693657" w:rsidP="009A6C33">
      <w:pPr>
        <w:spacing w:after="120"/>
        <w:ind w:left="720" w:hanging="360"/>
        <w:jc w:val="both"/>
        <w:rPr>
          <w:b/>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200A6E">
        <w:rPr>
          <w:b/>
          <w:sz w:val="20"/>
        </w:rPr>
        <w:t>(R 336.1290(2)(a)(ii)(A))</w:t>
      </w:r>
    </w:p>
    <w:p w14:paraId="15DEC5AC" w14:textId="77777777" w:rsidR="00693657" w:rsidRPr="00200A6E" w:rsidRDefault="00693657" w:rsidP="009A6C33">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4F8C0DBC" w14:textId="77777777" w:rsidR="00693657" w:rsidRPr="00200A6E" w:rsidRDefault="00693657" w:rsidP="009A6C33">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5EFDE745" w14:textId="07E5F39B" w:rsidR="00693657" w:rsidRPr="00CF12E8" w:rsidRDefault="00693657" w:rsidP="009A6C33">
      <w:pPr>
        <w:numPr>
          <w:ilvl w:val="0"/>
          <w:numId w:val="74"/>
        </w:numPr>
        <w:spacing w:after="120"/>
        <w:jc w:val="both"/>
        <w:rPr>
          <w:b/>
          <w:sz w:val="20"/>
        </w:rPr>
      </w:pPr>
      <w:r w:rsidRPr="00CF12E8">
        <w:rPr>
          <w:sz w:val="20"/>
        </w:rPr>
        <w:t xml:space="preserve">For total mercury, the uncontrolled or controlled emissions shall not exceed 0.01 pounds per month from emission units installed </w:t>
      </w:r>
      <w:r w:rsidRPr="00CF12E8">
        <w:rPr>
          <w:sz w:val="20"/>
          <w:u w:val="single"/>
        </w:rPr>
        <w:t>on or after</w:t>
      </w:r>
      <w:r w:rsidRPr="00CF12E8">
        <w:rPr>
          <w:sz w:val="20"/>
        </w:rPr>
        <w:t xml:space="preserve"> December 20, 2016. </w:t>
      </w:r>
      <w:r w:rsidRPr="00CF12E8">
        <w:rPr>
          <w:b/>
          <w:sz w:val="20"/>
        </w:rPr>
        <w:t>(R 336.1290(2)(a)(ii)(D))</w:t>
      </w:r>
    </w:p>
    <w:p w14:paraId="45ACE470" w14:textId="77777777" w:rsidR="00693657" w:rsidRDefault="00693657" w:rsidP="00291000">
      <w:pPr>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14C46598" w14:textId="77777777" w:rsidR="00693657" w:rsidRPr="00200A6E" w:rsidRDefault="00693657" w:rsidP="000B08BC">
      <w:pPr>
        <w:ind w:left="720" w:hanging="360"/>
        <w:jc w:val="both"/>
        <w:rPr>
          <w:sz w:val="20"/>
        </w:rPr>
      </w:pPr>
    </w:p>
    <w:p w14:paraId="4D7A47F1" w14:textId="77777777" w:rsidR="00693657" w:rsidRDefault="00693657" w:rsidP="009A6C33">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56833669" w14:textId="77777777" w:rsidR="00693657" w:rsidRPr="00200A6E" w:rsidRDefault="00693657" w:rsidP="009A6C33">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4AC3C321" w14:textId="77777777" w:rsidR="00693657" w:rsidRPr="00200A6E" w:rsidRDefault="00693657" w:rsidP="009A6C33">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4D4AFDDC" w14:textId="77777777" w:rsidR="00693657" w:rsidRPr="00200A6E" w:rsidRDefault="00693657">
      <w:pPr>
        <w:ind w:left="720" w:hanging="360"/>
        <w:jc w:val="both"/>
        <w:rPr>
          <w:sz w:val="20"/>
        </w:rPr>
      </w:pPr>
      <w:r w:rsidRPr="00200A6E">
        <w:rPr>
          <w:sz w:val="20"/>
        </w:rPr>
        <w:lastRenderedPageBreak/>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3D20EDE3" w14:textId="77777777" w:rsidR="00BA7F7F" w:rsidRPr="00200A6E" w:rsidRDefault="00BA7F7F" w:rsidP="000B08BC">
      <w:pPr>
        <w:jc w:val="both"/>
      </w:pPr>
    </w:p>
    <w:p w14:paraId="1ADFD596" w14:textId="77777777" w:rsidR="00693657" w:rsidRPr="00200A6E" w:rsidRDefault="00693657" w:rsidP="000B08BC">
      <w:pPr>
        <w:jc w:val="both"/>
        <w:rPr>
          <w:b/>
          <w:u w:val="single"/>
        </w:rPr>
      </w:pPr>
      <w:r w:rsidRPr="00200A6E">
        <w:rPr>
          <w:b/>
        </w:rPr>
        <w:t xml:space="preserve">II.  </w:t>
      </w:r>
      <w:r w:rsidRPr="00200A6E">
        <w:rPr>
          <w:b/>
          <w:u w:val="single"/>
        </w:rPr>
        <w:t>MATERIAL LIMIT(S)</w:t>
      </w:r>
    </w:p>
    <w:p w14:paraId="1811A812" w14:textId="77777777" w:rsidR="00693657" w:rsidRPr="00200A6E" w:rsidRDefault="00693657" w:rsidP="000B08BC">
      <w:pPr>
        <w:jc w:val="both"/>
      </w:pPr>
    </w:p>
    <w:p w14:paraId="78698670" w14:textId="77777777" w:rsidR="00693657" w:rsidRPr="00200A6E" w:rsidRDefault="00693657" w:rsidP="000B08BC">
      <w:pPr>
        <w:jc w:val="both"/>
        <w:rPr>
          <w:sz w:val="20"/>
        </w:rPr>
      </w:pPr>
      <w:r w:rsidRPr="00200A6E">
        <w:rPr>
          <w:sz w:val="20"/>
        </w:rPr>
        <w:t>NA</w:t>
      </w:r>
    </w:p>
    <w:p w14:paraId="035776F8" w14:textId="77777777" w:rsidR="00693657" w:rsidRPr="00200A6E" w:rsidRDefault="00693657" w:rsidP="000B08BC">
      <w:pPr>
        <w:jc w:val="both"/>
      </w:pPr>
    </w:p>
    <w:p w14:paraId="4D7BBA5F" w14:textId="77777777" w:rsidR="00693657" w:rsidRPr="00200A6E" w:rsidRDefault="00693657" w:rsidP="000B08BC">
      <w:pPr>
        <w:jc w:val="both"/>
        <w:rPr>
          <w:b/>
        </w:rPr>
      </w:pPr>
      <w:r w:rsidRPr="00200A6E">
        <w:rPr>
          <w:b/>
        </w:rPr>
        <w:t xml:space="preserve">III.  </w:t>
      </w:r>
      <w:r w:rsidRPr="00200A6E">
        <w:rPr>
          <w:b/>
          <w:u w:val="single"/>
        </w:rPr>
        <w:t>PROCESS/OPERATIONAL RESTRICTION(S)</w:t>
      </w:r>
    </w:p>
    <w:p w14:paraId="1EA9A3C8" w14:textId="77777777" w:rsidR="00693657" w:rsidRPr="00200A6E" w:rsidRDefault="00693657" w:rsidP="000B08BC">
      <w:pPr>
        <w:jc w:val="both"/>
      </w:pPr>
    </w:p>
    <w:p w14:paraId="6CFCFE41" w14:textId="77777777" w:rsidR="00693657" w:rsidRPr="00200A6E" w:rsidRDefault="00693657" w:rsidP="00716857">
      <w:pPr>
        <w:numPr>
          <w:ilvl w:val="0"/>
          <w:numId w:val="79"/>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40B2F235" w14:textId="77777777" w:rsidR="00693657" w:rsidRPr="00200A6E" w:rsidRDefault="00693657" w:rsidP="000B08BC">
      <w:pPr>
        <w:autoSpaceDE w:val="0"/>
        <w:autoSpaceDN w:val="0"/>
        <w:adjustRightInd w:val="0"/>
        <w:rPr>
          <w:rFonts w:ascii="Times New Roman" w:hAnsi="Times New Roman"/>
          <w:sz w:val="24"/>
          <w:szCs w:val="24"/>
        </w:rPr>
      </w:pPr>
    </w:p>
    <w:p w14:paraId="2C02B8FE" w14:textId="77777777" w:rsidR="00693657" w:rsidRPr="00200A6E" w:rsidRDefault="00693657" w:rsidP="009A6C33">
      <w:pPr>
        <w:numPr>
          <w:ilvl w:val="0"/>
          <w:numId w:val="79"/>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5EDCF708" w14:textId="77777777" w:rsidR="00693657" w:rsidRPr="005846DA" w:rsidRDefault="00693657" w:rsidP="009A6C33">
      <w:pPr>
        <w:numPr>
          <w:ilvl w:val="1"/>
          <w:numId w:val="97"/>
        </w:numPr>
        <w:autoSpaceDE w:val="0"/>
        <w:autoSpaceDN w:val="0"/>
        <w:adjustRightInd w:val="0"/>
        <w:spacing w:after="12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 (</w:t>
      </w:r>
      <w:r w:rsidRPr="00560A9E">
        <w:rPr>
          <w:rFonts w:cs="Arial"/>
          <w:b/>
          <w:sz w:val="20"/>
        </w:rPr>
        <w:t>R 336.1290(2)(b)(i)</w:t>
      </w:r>
      <w:r>
        <w:rPr>
          <w:rFonts w:cs="Arial"/>
          <w:b/>
          <w:sz w:val="20"/>
        </w:rPr>
        <w:t xml:space="preserve">, </w:t>
      </w:r>
    </w:p>
    <w:p w14:paraId="5DFDCFB0" w14:textId="77777777" w:rsidR="00693657" w:rsidRPr="00560A9E" w:rsidRDefault="00693657" w:rsidP="009A6C33">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6D156E59" w14:textId="77777777" w:rsidR="00693657" w:rsidRPr="00200A6E" w:rsidRDefault="00693657" w:rsidP="009A6C33">
      <w:pPr>
        <w:numPr>
          <w:ilvl w:val="2"/>
          <w:numId w:val="97"/>
        </w:numPr>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6A373D3F" w14:textId="77777777" w:rsidR="00693657" w:rsidRPr="00200A6E" w:rsidRDefault="00693657" w:rsidP="009A6C33">
      <w:pPr>
        <w:numPr>
          <w:ilvl w:val="2"/>
          <w:numId w:val="97"/>
        </w:numPr>
        <w:autoSpaceDE w:val="0"/>
        <w:autoSpaceDN w:val="0"/>
        <w:adjustRightInd w:val="0"/>
        <w:spacing w:after="120"/>
        <w:jc w:val="both"/>
        <w:rPr>
          <w:rFonts w:cs="Arial"/>
          <w:sz w:val="20"/>
        </w:rPr>
      </w:pPr>
      <w:r w:rsidRPr="00200A6E">
        <w:rPr>
          <w:rFonts w:cs="Arial"/>
          <w:sz w:val="20"/>
        </w:rPr>
        <w:t>Wet scrubbers equipped with a liquid flow rate monitor.</w:t>
      </w:r>
    </w:p>
    <w:p w14:paraId="64358FE6" w14:textId="77777777" w:rsidR="00693657" w:rsidRPr="00200A6E" w:rsidRDefault="00693657" w:rsidP="009A6C33">
      <w:pPr>
        <w:numPr>
          <w:ilvl w:val="2"/>
          <w:numId w:val="97"/>
        </w:numPr>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6B6E42CD" w14:textId="77777777" w:rsidR="00693657" w:rsidRPr="00560A9E" w:rsidRDefault="00693657" w:rsidP="00716857">
      <w:pPr>
        <w:numPr>
          <w:ilvl w:val="1"/>
          <w:numId w:val="97"/>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00059A8D" w14:textId="77777777" w:rsidR="00693657" w:rsidRPr="00560A9E" w:rsidRDefault="00693657" w:rsidP="000B08BC">
      <w:pPr>
        <w:autoSpaceDE w:val="0"/>
        <w:autoSpaceDN w:val="0"/>
        <w:adjustRightInd w:val="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7206D23C" w14:textId="77777777" w:rsidR="00693657" w:rsidRPr="00200A6E" w:rsidRDefault="00693657" w:rsidP="000B08BC">
      <w:pPr>
        <w:autoSpaceDE w:val="0"/>
        <w:autoSpaceDN w:val="0"/>
        <w:adjustRightInd w:val="0"/>
        <w:ind w:left="720"/>
        <w:rPr>
          <w:rFonts w:cs="Arial"/>
          <w:sz w:val="20"/>
        </w:rPr>
      </w:pPr>
    </w:p>
    <w:p w14:paraId="0ABC3ECA" w14:textId="77777777" w:rsidR="00693657" w:rsidRPr="00200A6E" w:rsidRDefault="00693657" w:rsidP="000B08BC">
      <w:pPr>
        <w:jc w:val="both"/>
        <w:rPr>
          <w:b/>
        </w:rPr>
      </w:pPr>
      <w:r w:rsidRPr="00200A6E">
        <w:rPr>
          <w:b/>
        </w:rPr>
        <w:t xml:space="preserve">IV.  </w:t>
      </w:r>
      <w:r w:rsidRPr="00200A6E">
        <w:rPr>
          <w:b/>
          <w:u w:val="single"/>
        </w:rPr>
        <w:t>DESIGN/EQUIPMENT PARAMETER(S)</w:t>
      </w:r>
    </w:p>
    <w:p w14:paraId="72C17783" w14:textId="77777777" w:rsidR="00693657" w:rsidRPr="00200A6E" w:rsidRDefault="00693657" w:rsidP="000B08BC">
      <w:pPr>
        <w:jc w:val="both"/>
      </w:pPr>
    </w:p>
    <w:p w14:paraId="0312DC46" w14:textId="77777777" w:rsidR="00693657" w:rsidRPr="00200A6E" w:rsidRDefault="00693657" w:rsidP="000B08BC">
      <w:pPr>
        <w:jc w:val="both"/>
        <w:rPr>
          <w:sz w:val="20"/>
        </w:rPr>
      </w:pPr>
      <w:r w:rsidRPr="00200A6E">
        <w:rPr>
          <w:sz w:val="20"/>
        </w:rPr>
        <w:t>NA</w:t>
      </w:r>
    </w:p>
    <w:p w14:paraId="05990A54" w14:textId="77777777" w:rsidR="00693657" w:rsidRPr="00200A6E" w:rsidRDefault="00693657" w:rsidP="000B08BC">
      <w:pPr>
        <w:jc w:val="both"/>
      </w:pPr>
    </w:p>
    <w:p w14:paraId="5B2DE207" w14:textId="77777777" w:rsidR="00693657" w:rsidRPr="00200A6E" w:rsidRDefault="00693657" w:rsidP="000B08BC">
      <w:pPr>
        <w:jc w:val="both"/>
        <w:rPr>
          <w:b/>
        </w:rPr>
      </w:pPr>
      <w:r w:rsidRPr="00200A6E">
        <w:rPr>
          <w:b/>
        </w:rPr>
        <w:t xml:space="preserve">V.  </w:t>
      </w:r>
      <w:r w:rsidRPr="00200A6E">
        <w:rPr>
          <w:b/>
          <w:u w:val="single"/>
        </w:rPr>
        <w:t>TESTING/SAMPLING</w:t>
      </w:r>
    </w:p>
    <w:p w14:paraId="0A450925" w14:textId="77777777" w:rsidR="00693657" w:rsidRPr="00200A6E" w:rsidRDefault="00693657" w:rsidP="000B08BC">
      <w:pPr>
        <w:jc w:val="both"/>
      </w:pPr>
    </w:p>
    <w:p w14:paraId="157C7622" w14:textId="77777777" w:rsidR="00693657" w:rsidRPr="00200A6E" w:rsidRDefault="00693657" w:rsidP="000B08BC">
      <w:pPr>
        <w:jc w:val="both"/>
        <w:rPr>
          <w:sz w:val="20"/>
        </w:rPr>
      </w:pPr>
      <w:r w:rsidRPr="00200A6E">
        <w:rPr>
          <w:sz w:val="20"/>
        </w:rPr>
        <w:t>NA</w:t>
      </w:r>
    </w:p>
    <w:p w14:paraId="62CCB7D6" w14:textId="77777777" w:rsidR="00693657" w:rsidRPr="00200A6E" w:rsidRDefault="00693657" w:rsidP="000B08BC">
      <w:pPr>
        <w:jc w:val="both"/>
      </w:pPr>
    </w:p>
    <w:p w14:paraId="62B58380" w14:textId="77777777" w:rsidR="00693657" w:rsidRPr="00200A6E" w:rsidRDefault="00693657" w:rsidP="000B08BC">
      <w:pPr>
        <w:jc w:val="both"/>
        <w:rPr>
          <w:b/>
        </w:rPr>
      </w:pPr>
      <w:r w:rsidRPr="00200A6E">
        <w:rPr>
          <w:b/>
        </w:rPr>
        <w:t xml:space="preserve">VI.  </w:t>
      </w:r>
      <w:r w:rsidRPr="00200A6E">
        <w:rPr>
          <w:b/>
          <w:u w:val="single"/>
        </w:rPr>
        <w:t>MONITORING/RECORDKEEPING</w:t>
      </w:r>
    </w:p>
    <w:p w14:paraId="6882C1E1" w14:textId="77777777" w:rsidR="00693657" w:rsidRPr="00200A6E" w:rsidRDefault="00693657" w:rsidP="000B08BC">
      <w:pPr>
        <w:jc w:val="both"/>
        <w:rPr>
          <w:sz w:val="20"/>
        </w:rPr>
      </w:pPr>
      <w:r w:rsidRPr="00200A6E">
        <w:rPr>
          <w:sz w:val="20"/>
        </w:rPr>
        <w:t xml:space="preserve">Records shall be maintained on file for a period of five years.  </w:t>
      </w:r>
      <w:r w:rsidRPr="00200A6E">
        <w:rPr>
          <w:b/>
          <w:sz w:val="20"/>
        </w:rPr>
        <w:t>(R 336.1213(3)(b)(ii))</w:t>
      </w:r>
    </w:p>
    <w:p w14:paraId="7B54C2A8" w14:textId="77777777" w:rsidR="00693657" w:rsidRPr="00200A6E" w:rsidRDefault="00693657" w:rsidP="000B08BC">
      <w:pPr>
        <w:jc w:val="both"/>
        <w:rPr>
          <w:sz w:val="20"/>
        </w:rPr>
      </w:pPr>
    </w:p>
    <w:p w14:paraId="7DBC92C6" w14:textId="4A83FF58" w:rsidR="00693657" w:rsidRPr="00200A6E" w:rsidRDefault="00693657" w:rsidP="009A6C33">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w:t>
      </w:r>
      <w:r w:rsidR="00DD0F33">
        <w:rPr>
          <w:sz w:val="20"/>
        </w:rPr>
        <w:t xml:space="preserve"> EGLE</w:t>
      </w:r>
      <w:r w:rsidRPr="00200A6E">
        <w:rPr>
          <w:sz w:val="20"/>
        </w:rPr>
        <w:t xml:space="preserve">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2F1DFAA6" w14:textId="77777777" w:rsidR="00693657" w:rsidRPr="00200A6E" w:rsidRDefault="00693657" w:rsidP="009A6C33">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377B593E" w14:textId="77777777" w:rsidR="00693657" w:rsidRPr="00200A6E" w:rsidRDefault="00693657" w:rsidP="009A6C33">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4398901F" w14:textId="77777777" w:rsidR="00693657" w:rsidRPr="00200A6E" w:rsidRDefault="00693657" w:rsidP="009A6C33">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2CC99C5B" w14:textId="77777777" w:rsidR="00693657" w:rsidRPr="00200A6E" w:rsidRDefault="00693657" w:rsidP="009A6C33">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43B46A85" w14:textId="28F541F8" w:rsidR="00693657" w:rsidRPr="00CF12E8" w:rsidRDefault="00693657" w:rsidP="009A6C33">
      <w:pPr>
        <w:pStyle w:val="ListParagraph"/>
        <w:numPr>
          <w:ilvl w:val="0"/>
          <w:numId w:val="80"/>
        </w:numPr>
        <w:spacing w:after="120"/>
        <w:jc w:val="both"/>
        <w:rPr>
          <w:b/>
          <w:sz w:val="20"/>
        </w:rPr>
      </w:pPr>
      <w:r w:rsidRPr="00CF12E8">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CF12E8">
        <w:rPr>
          <w:sz w:val="20"/>
          <w:u w:val="single"/>
        </w:rPr>
        <w:t xml:space="preserve">on or </w:t>
      </w:r>
      <w:r w:rsidRPr="00CF12E8">
        <w:rPr>
          <w:sz w:val="20"/>
          <w:u w:val="single"/>
        </w:rPr>
        <w:lastRenderedPageBreak/>
        <w:t>after</w:t>
      </w:r>
      <w:r w:rsidRPr="00CF12E8">
        <w:rPr>
          <w:sz w:val="20"/>
        </w:rPr>
        <w:t xml:space="preserve"> December 20, 2016, shall be calculated using mass balance, generally accepted engineering calculations, or another method acceptable to the AQD District Supervisor. </w:t>
      </w:r>
      <w:r w:rsidRPr="00CF12E8">
        <w:rPr>
          <w:b/>
          <w:sz w:val="20"/>
        </w:rPr>
        <w:t>(R 336.1213(3), R 336.1290(2)(d))</w:t>
      </w:r>
    </w:p>
    <w:p w14:paraId="4224EE44" w14:textId="77777777" w:rsidR="00693657" w:rsidRPr="00CF12E8" w:rsidRDefault="00693657" w:rsidP="00716857">
      <w:pPr>
        <w:pStyle w:val="ListParagraph"/>
        <w:numPr>
          <w:ilvl w:val="0"/>
          <w:numId w:val="80"/>
        </w:numPr>
        <w:jc w:val="both"/>
        <w:rPr>
          <w:b/>
          <w:sz w:val="20"/>
        </w:rPr>
      </w:pPr>
      <w:r w:rsidRPr="00CF12E8">
        <w:rPr>
          <w:sz w:val="20"/>
        </w:rPr>
        <w:t xml:space="preserve">Records are maintained on file for the most recent 2-year period and are made available to the department upon request.  </w:t>
      </w:r>
      <w:r w:rsidRPr="00CF12E8">
        <w:rPr>
          <w:b/>
          <w:sz w:val="20"/>
        </w:rPr>
        <w:t>(R 336.1213(3), R 336.1290(2)(e))</w:t>
      </w:r>
    </w:p>
    <w:p w14:paraId="1DD58C15" w14:textId="77777777" w:rsidR="00693657" w:rsidRPr="00200A6E" w:rsidRDefault="00693657" w:rsidP="000B08BC">
      <w:pPr>
        <w:jc w:val="both"/>
        <w:rPr>
          <w:sz w:val="20"/>
        </w:rPr>
      </w:pPr>
    </w:p>
    <w:p w14:paraId="246BD241" w14:textId="14FAFA55" w:rsidR="00693657" w:rsidRPr="00B02ED6" w:rsidRDefault="00693657" w:rsidP="009A6C33">
      <w:pPr>
        <w:pStyle w:val="ListParagraph"/>
        <w:numPr>
          <w:ilvl w:val="0"/>
          <w:numId w:val="122"/>
        </w:numPr>
        <w:spacing w:after="120"/>
        <w:jc w:val="both"/>
        <w:rPr>
          <w:b/>
          <w:sz w:val="20"/>
        </w:rPr>
      </w:pPr>
      <w:r w:rsidRPr="00B02ED6">
        <w:rPr>
          <w:sz w:val="20"/>
        </w:rPr>
        <w:t xml:space="preserve">The permittee shall maintain an inventory of each emission unit that is exempt pursuant to Rule 290.  This inventory shall include the following information.  </w:t>
      </w:r>
      <w:r w:rsidRPr="00B02ED6">
        <w:rPr>
          <w:b/>
          <w:sz w:val="20"/>
        </w:rPr>
        <w:t>(R 336.1213(3))</w:t>
      </w:r>
    </w:p>
    <w:p w14:paraId="2A3E958B" w14:textId="77777777" w:rsidR="00693657" w:rsidRPr="00200A6E" w:rsidRDefault="00693657" w:rsidP="009A6C33">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7D684947" w14:textId="77777777" w:rsidR="00693657" w:rsidRPr="00200A6E" w:rsidRDefault="00693657" w:rsidP="00291000">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24D01D9C" w14:textId="77777777" w:rsidR="00693657" w:rsidRPr="00200A6E" w:rsidRDefault="00693657" w:rsidP="000B08BC">
      <w:pPr>
        <w:jc w:val="both"/>
        <w:rPr>
          <w:sz w:val="20"/>
        </w:rPr>
      </w:pPr>
    </w:p>
    <w:p w14:paraId="5F0CA40A" w14:textId="77777777" w:rsidR="00693657" w:rsidRPr="00200A6E" w:rsidRDefault="00693657" w:rsidP="000B08BC">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02FE0095" w14:textId="77777777" w:rsidR="00693657" w:rsidRPr="00200A6E" w:rsidRDefault="00693657" w:rsidP="000B08BC">
      <w:pPr>
        <w:jc w:val="both"/>
        <w:rPr>
          <w:sz w:val="20"/>
        </w:rPr>
      </w:pPr>
    </w:p>
    <w:p w14:paraId="65690BA6" w14:textId="527880F7" w:rsidR="00693657" w:rsidRPr="00200A6E" w:rsidRDefault="00693657" w:rsidP="000B08BC">
      <w:pPr>
        <w:jc w:val="both"/>
        <w:rPr>
          <w:b/>
          <w:sz w:val="20"/>
        </w:rPr>
      </w:pPr>
      <w:r w:rsidRPr="00200A6E">
        <w:rPr>
          <w:b/>
          <w:sz w:val="20"/>
        </w:rPr>
        <w:t>See Appendix 4</w:t>
      </w:r>
      <w:r w:rsidR="000B54BB">
        <w:rPr>
          <w:b/>
          <w:sz w:val="20"/>
        </w:rPr>
        <w:t>-3</w:t>
      </w:r>
    </w:p>
    <w:p w14:paraId="1D77DCE0" w14:textId="77777777" w:rsidR="00693657" w:rsidRPr="002839DA" w:rsidRDefault="00693657" w:rsidP="000B08BC">
      <w:pPr>
        <w:jc w:val="both"/>
        <w:rPr>
          <w:sz w:val="20"/>
        </w:rPr>
      </w:pPr>
    </w:p>
    <w:p w14:paraId="1A614BAD" w14:textId="77777777" w:rsidR="00693657" w:rsidRPr="00200A6E" w:rsidRDefault="00693657" w:rsidP="000B08BC">
      <w:pPr>
        <w:jc w:val="both"/>
        <w:rPr>
          <w:b/>
        </w:rPr>
      </w:pPr>
      <w:r w:rsidRPr="00200A6E">
        <w:rPr>
          <w:b/>
        </w:rPr>
        <w:t xml:space="preserve">VII.  </w:t>
      </w:r>
      <w:r w:rsidRPr="00200A6E">
        <w:rPr>
          <w:b/>
          <w:u w:val="single"/>
        </w:rPr>
        <w:t>REPORTING</w:t>
      </w:r>
    </w:p>
    <w:p w14:paraId="21A0FE92" w14:textId="77777777" w:rsidR="00693657" w:rsidRPr="00200A6E" w:rsidRDefault="00693657" w:rsidP="000B08BC">
      <w:pPr>
        <w:jc w:val="both"/>
      </w:pPr>
    </w:p>
    <w:p w14:paraId="3852EEE5" w14:textId="77777777" w:rsidR="00693657" w:rsidRPr="00200A6E" w:rsidRDefault="00693657" w:rsidP="000B08BC">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60A3A872" w14:textId="77777777" w:rsidR="00693657" w:rsidRPr="002839DA" w:rsidRDefault="00693657" w:rsidP="000B08BC">
      <w:pPr>
        <w:ind w:left="360" w:hanging="360"/>
        <w:jc w:val="both"/>
        <w:rPr>
          <w:sz w:val="20"/>
        </w:rPr>
      </w:pPr>
    </w:p>
    <w:p w14:paraId="018214C7" w14:textId="77777777" w:rsidR="00693657" w:rsidRPr="00200A6E" w:rsidRDefault="00693657" w:rsidP="000B08BC">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7663D754" w14:textId="77777777" w:rsidR="00693657" w:rsidRPr="00200A6E" w:rsidRDefault="00693657" w:rsidP="000B08BC">
      <w:pPr>
        <w:ind w:left="360" w:hanging="360"/>
        <w:jc w:val="both"/>
        <w:rPr>
          <w:sz w:val="20"/>
        </w:rPr>
      </w:pPr>
    </w:p>
    <w:p w14:paraId="6F48A4D4" w14:textId="77777777" w:rsidR="00693657" w:rsidRPr="00200A6E" w:rsidRDefault="00693657" w:rsidP="000B08BC">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50E8535F" w14:textId="77777777" w:rsidR="00693657" w:rsidRPr="00200A6E" w:rsidRDefault="00693657" w:rsidP="000B08BC">
      <w:pPr>
        <w:jc w:val="both"/>
        <w:rPr>
          <w:sz w:val="20"/>
        </w:rPr>
      </w:pPr>
    </w:p>
    <w:p w14:paraId="7BD3552D" w14:textId="5F8F1466" w:rsidR="00693657" w:rsidRPr="00200A6E" w:rsidRDefault="00693657" w:rsidP="000B08BC">
      <w:pPr>
        <w:jc w:val="both"/>
        <w:rPr>
          <w:b/>
          <w:sz w:val="20"/>
        </w:rPr>
      </w:pPr>
      <w:r w:rsidRPr="00200A6E">
        <w:rPr>
          <w:b/>
          <w:sz w:val="20"/>
        </w:rPr>
        <w:t>See Appendix 8</w:t>
      </w:r>
      <w:r w:rsidR="00AB2143">
        <w:rPr>
          <w:b/>
          <w:sz w:val="20"/>
        </w:rPr>
        <w:t>-3</w:t>
      </w:r>
    </w:p>
    <w:p w14:paraId="75778E3D" w14:textId="77777777" w:rsidR="00693657" w:rsidRPr="00200A6E" w:rsidRDefault="00693657" w:rsidP="000B08BC">
      <w:pPr>
        <w:jc w:val="both"/>
      </w:pPr>
    </w:p>
    <w:p w14:paraId="0698B3C6" w14:textId="77777777" w:rsidR="00693657" w:rsidRPr="00200A6E" w:rsidRDefault="00693657" w:rsidP="000B08BC">
      <w:pPr>
        <w:jc w:val="both"/>
        <w:rPr>
          <w:b/>
          <w:u w:val="single"/>
        </w:rPr>
      </w:pPr>
      <w:r w:rsidRPr="00200A6E">
        <w:rPr>
          <w:b/>
        </w:rPr>
        <w:t xml:space="preserve">VIII.  </w:t>
      </w:r>
      <w:r w:rsidRPr="00200A6E">
        <w:rPr>
          <w:b/>
          <w:u w:val="single"/>
        </w:rPr>
        <w:t>STACK/VENT RESTRICTION(S)</w:t>
      </w:r>
    </w:p>
    <w:p w14:paraId="2B355EEA" w14:textId="77777777" w:rsidR="00693657" w:rsidRPr="00200A6E" w:rsidRDefault="00693657" w:rsidP="000B08BC">
      <w:pPr>
        <w:jc w:val="both"/>
      </w:pPr>
    </w:p>
    <w:p w14:paraId="39870263" w14:textId="77777777" w:rsidR="00693657" w:rsidRPr="00200A6E" w:rsidRDefault="00693657" w:rsidP="000B08BC">
      <w:pPr>
        <w:jc w:val="both"/>
        <w:rPr>
          <w:sz w:val="20"/>
        </w:rPr>
      </w:pPr>
      <w:r w:rsidRPr="00200A6E">
        <w:rPr>
          <w:sz w:val="20"/>
        </w:rPr>
        <w:t>NA</w:t>
      </w:r>
    </w:p>
    <w:p w14:paraId="0B735F78" w14:textId="77777777" w:rsidR="00693657" w:rsidRPr="00200A6E" w:rsidRDefault="00693657" w:rsidP="000B08BC">
      <w:pPr>
        <w:jc w:val="both"/>
      </w:pPr>
    </w:p>
    <w:p w14:paraId="6422275A" w14:textId="77777777" w:rsidR="00693657" w:rsidRPr="00200A6E" w:rsidRDefault="00693657" w:rsidP="000B08BC">
      <w:pPr>
        <w:jc w:val="both"/>
        <w:rPr>
          <w:b/>
        </w:rPr>
      </w:pPr>
      <w:r w:rsidRPr="00200A6E">
        <w:rPr>
          <w:b/>
        </w:rPr>
        <w:t xml:space="preserve">IX.   </w:t>
      </w:r>
      <w:r w:rsidRPr="00200A6E">
        <w:rPr>
          <w:b/>
          <w:u w:val="single"/>
        </w:rPr>
        <w:t>OTHER REQUIREMENT(S)</w:t>
      </w:r>
    </w:p>
    <w:p w14:paraId="0D4CA0B5" w14:textId="77777777" w:rsidR="00693657" w:rsidRPr="00200A6E" w:rsidRDefault="00693657" w:rsidP="000B08BC">
      <w:pPr>
        <w:jc w:val="both"/>
      </w:pPr>
    </w:p>
    <w:p w14:paraId="4FBE00A4" w14:textId="77777777" w:rsidR="00693657" w:rsidRPr="00200A6E" w:rsidRDefault="00693657" w:rsidP="000B08BC">
      <w:pPr>
        <w:jc w:val="both"/>
        <w:rPr>
          <w:sz w:val="20"/>
        </w:rPr>
      </w:pPr>
      <w:r w:rsidRPr="00200A6E">
        <w:rPr>
          <w:sz w:val="20"/>
        </w:rPr>
        <w:t>NA</w:t>
      </w:r>
    </w:p>
    <w:p w14:paraId="472B78F5" w14:textId="63F0873B" w:rsidR="00FD5248" w:rsidRDefault="00FD5248">
      <w:r>
        <w:br w:type="page"/>
      </w:r>
    </w:p>
    <w:p w14:paraId="7BDD0F9B" w14:textId="77777777" w:rsidR="009D66A4" w:rsidRPr="007014BE" w:rsidRDefault="009D66A4" w:rsidP="009D66A4">
      <w:pPr>
        <w:rPr>
          <w:sz w:val="20"/>
        </w:rPr>
      </w:pPr>
    </w:p>
    <w:p w14:paraId="39C81292" w14:textId="77777777" w:rsidR="009D66A4" w:rsidRPr="00440957" w:rsidRDefault="009D66A4" w:rsidP="009D66A4">
      <w:pPr>
        <w:pStyle w:val="Heading1"/>
        <w:rPr>
          <w:sz w:val="20"/>
          <w:szCs w:val="20"/>
        </w:rPr>
      </w:pPr>
      <w:bookmarkStart w:id="210" w:name="_Toc106873162"/>
      <w:r w:rsidRPr="001B5E34">
        <w:t>E.  NON-APPLICABLE REQUIREMENTS</w:t>
      </w:r>
      <w:bookmarkEnd w:id="210"/>
    </w:p>
    <w:p w14:paraId="4B7D5091" w14:textId="77777777" w:rsidR="009D66A4" w:rsidRPr="00FE0AD0" w:rsidRDefault="009D66A4" w:rsidP="009D66A4">
      <w:pPr>
        <w:rPr>
          <w:sz w:val="20"/>
        </w:rPr>
      </w:pPr>
    </w:p>
    <w:p w14:paraId="2188A93D" w14:textId="50104FDD" w:rsidR="008F4882" w:rsidRDefault="009D66A4" w:rsidP="009D66A4">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w:t>
      </w:r>
      <w:r w:rsidR="00E17FEB">
        <w:rPr>
          <w:sz w:val="20"/>
        </w:rPr>
        <w:t> </w:t>
      </w:r>
      <w:r w:rsidRPr="00FE0AD0">
        <w:rPr>
          <w:sz w:val="20"/>
        </w:rPr>
        <w:t>213(6)(a)(ii).</w:t>
      </w:r>
    </w:p>
    <w:p w14:paraId="12D1457B" w14:textId="77777777" w:rsidR="008F4882" w:rsidRDefault="008F4882">
      <w:pPr>
        <w:rPr>
          <w:sz w:val="20"/>
        </w:rPr>
      </w:pPr>
      <w:r>
        <w:rPr>
          <w:sz w:val="20"/>
        </w:rPr>
        <w:br w:type="page"/>
      </w:r>
    </w:p>
    <w:tbl>
      <w:tblPr>
        <w:tblW w:w="10271" w:type="dxa"/>
        <w:tblInd w:w="108" w:type="dxa"/>
        <w:tblLayout w:type="fixed"/>
        <w:tblLook w:val="0000" w:firstRow="0" w:lastRow="0" w:firstColumn="0" w:lastColumn="0" w:noHBand="0" w:noVBand="0"/>
      </w:tblPr>
      <w:tblGrid>
        <w:gridCol w:w="10271"/>
      </w:tblGrid>
      <w:tr w:rsidR="00B03FCC" w:rsidRPr="00253A7B" w14:paraId="1C92D351" w14:textId="77777777" w:rsidTr="00361662">
        <w:trPr>
          <w:cantSplit/>
          <w:trHeight w:val="226"/>
        </w:trPr>
        <w:tc>
          <w:tcPr>
            <w:tcW w:w="10271" w:type="dxa"/>
          </w:tcPr>
          <w:p w14:paraId="03F9ADF2" w14:textId="77777777" w:rsidR="00B03FCC" w:rsidRPr="00253A7B" w:rsidRDefault="00B03FCC" w:rsidP="00361662">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211" w:name="_Toc106873163"/>
            <w:r w:rsidRPr="00253A7B">
              <w:rPr>
                <w:b/>
                <w:kern w:val="28"/>
                <w:sz w:val="28"/>
                <w:szCs w:val="28"/>
              </w:rPr>
              <w:t>APPENDICES</w:t>
            </w:r>
            <w:bookmarkEnd w:id="211"/>
          </w:p>
        </w:tc>
      </w:tr>
    </w:tbl>
    <w:p w14:paraId="47C178F5" w14:textId="2C0AE16A" w:rsidR="00B03FCC" w:rsidRPr="00FC1F2C" w:rsidRDefault="00B03FCC" w:rsidP="00B03FCC">
      <w:pPr>
        <w:pStyle w:val="Heading2"/>
        <w:numPr>
          <w:ilvl w:val="0"/>
          <w:numId w:val="0"/>
        </w:numPr>
        <w:spacing w:before="0" w:after="0"/>
        <w:jc w:val="left"/>
        <w:rPr>
          <w:b w:val="0"/>
          <w:sz w:val="22"/>
          <w:szCs w:val="22"/>
        </w:rPr>
      </w:pPr>
      <w:bookmarkStart w:id="212" w:name="_Toc106873164"/>
      <w:r w:rsidRPr="005C07D8">
        <w:rPr>
          <w:sz w:val="22"/>
          <w:szCs w:val="22"/>
        </w:rPr>
        <w:t>Appendix 1</w:t>
      </w:r>
      <w:r w:rsidR="00DD0F33">
        <w:rPr>
          <w:sz w:val="22"/>
          <w:szCs w:val="22"/>
        </w:rPr>
        <w:t>-3</w:t>
      </w:r>
      <w:r w:rsidRPr="005C07D8">
        <w:rPr>
          <w:sz w:val="22"/>
          <w:szCs w:val="22"/>
        </w:rPr>
        <w:t xml:space="preserve">.  </w:t>
      </w:r>
      <w:r>
        <w:rPr>
          <w:sz w:val="22"/>
          <w:szCs w:val="22"/>
        </w:rPr>
        <w:t xml:space="preserve">Acronyms and </w:t>
      </w:r>
      <w:r w:rsidRPr="005C07D8">
        <w:rPr>
          <w:sz w:val="22"/>
          <w:szCs w:val="22"/>
        </w:rPr>
        <w:t>Abbreviations</w:t>
      </w:r>
      <w:bookmarkEnd w:id="212"/>
    </w:p>
    <w:tbl>
      <w:tblPr>
        <w:tblW w:w="5000" w:type="pct"/>
        <w:jc w:val="center"/>
        <w:tblLook w:val="0000" w:firstRow="0" w:lastRow="0" w:firstColumn="0" w:lastColumn="0" w:noHBand="0" w:noVBand="0"/>
      </w:tblPr>
      <w:tblGrid>
        <w:gridCol w:w="1344"/>
        <w:gridCol w:w="3845"/>
        <w:gridCol w:w="803"/>
        <w:gridCol w:w="4202"/>
      </w:tblGrid>
      <w:tr w:rsidR="00B03FCC" w:rsidRPr="000B6AFE" w14:paraId="27097BBB" w14:textId="77777777" w:rsidTr="00361662">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44A2120" w14:textId="77777777" w:rsidR="00B03FCC" w:rsidRPr="000B6AFE" w:rsidRDefault="00B03FCC" w:rsidP="00361662">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AE5A577" w14:textId="77777777" w:rsidR="00B03FCC" w:rsidRPr="000B6AFE" w:rsidRDefault="00B03FCC" w:rsidP="00361662">
            <w:pPr>
              <w:jc w:val="center"/>
              <w:rPr>
                <w:rFonts w:cs="Arial"/>
                <w:b/>
                <w:sz w:val="19"/>
                <w:szCs w:val="19"/>
              </w:rPr>
            </w:pPr>
            <w:r w:rsidRPr="000B6AFE">
              <w:rPr>
                <w:rFonts w:cs="Arial"/>
                <w:b/>
                <w:sz w:val="19"/>
                <w:szCs w:val="19"/>
              </w:rPr>
              <w:t>Pollutant / Measurement Abbreviations</w:t>
            </w:r>
          </w:p>
        </w:tc>
      </w:tr>
      <w:tr w:rsidR="00B03FCC" w:rsidRPr="000B6AFE" w14:paraId="47547BEA" w14:textId="77777777" w:rsidTr="00361662">
        <w:trPr>
          <w:cantSplit/>
          <w:trHeight w:val="245"/>
          <w:jc w:val="center"/>
        </w:trPr>
        <w:tc>
          <w:tcPr>
            <w:tcW w:w="659" w:type="pct"/>
            <w:tcBorders>
              <w:top w:val="single" w:sz="4" w:space="0" w:color="auto"/>
              <w:left w:val="double" w:sz="4" w:space="0" w:color="auto"/>
            </w:tcBorders>
          </w:tcPr>
          <w:p w14:paraId="31DC82EF" w14:textId="77777777" w:rsidR="00B03FCC" w:rsidRPr="000B6AFE" w:rsidRDefault="00B03FCC" w:rsidP="00361662">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397E808" w14:textId="77777777" w:rsidR="00B03FCC" w:rsidRPr="000B6AFE" w:rsidRDefault="00B03FCC" w:rsidP="00361662">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5AD799D" w14:textId="77777777" w:rsidR="00B03FCC" w:rsidRPr="000B6AFE" w:rsidRDefault="00B03FCC" w:rsidP="00361662">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B1F3582" w14:textId="77777777" w:rsidR="00B03FCC" w:rsidRPr="000B6AFE" w:rsidRDefault="00B03FCC" w:rsidP="00361662">
            <w:pPr>
              <w:rPr>
                <w:rFonts w:cs="Arial"/>
                <w:sz w:val="19"/>
                <w:szCs w:val="19"/>
              </w:rPr>
            </w:pPr>
            <w:r w:rsidRPr="000B6AFE">
              <w:rPr>
                <w:rFonts w:cs="Arial"/>
                <w:sz w:val="19"/>
                <w:szCs w:val="19"/>
              </w:rPr>
              <w:t>Actual cubic feet per minute</w:t>
            </w:r>
          </w:p>
        </w:tc>
      </w:tr>
      <w:tr w:rsidR="00B03FCC" w:rsidRPr="000B6AFE" w14:paraId="22042866" w14:textId="77777777" w:rsidTr="00361662">
        <w:trPr>
          <w:cantSplit/>
          <w:trHeight w:val="245"/>
          <w:jc w:val="center"/>
        </w:trPr>
        <w:tc>
          <w:tcPr>
            <w:tcW w:w="659" w:type="pct"/>
            <w:tcBorders>
              <w:left w:val="double" w:sz="4" w:space="0" w:color="auto"/>
            </w:tcBorders>
          </w:tcPr>
          <w:p w14:paraId="0F22A8FC" w14:textId="77777777" w:rsidR="00B03FCC" w:rsidRPr="000B6AFE" w:rsidRDefault="00B03FCC" w:rsidP="00361662">
            <w:pPr>
              <w:rPr>
                <w:rFonts w:cs="Arial"/>
                <w:sz w:val="19"/>
                <w:szCs w:val="19"/>
              </w:rPr>
            </w:pPr>
            <w:r w:rsidRPr="000B6AFE">
              <w:rPr>
                <w:rFonts w:cs="Arial"/>
                <w:sz w:val="19"/>
                <w:szCs w:val="19"/>
              </w:rPr>
              <w:t>BACT</w:t>
            </w:r>
          </w:p>
        </w:tc>
        <w:tc>
          <w:tcPr>
            <w:tcW w:w="1886" w:type="pct"/>
            <w:tcBorders>
              <w:right w:val="single" w:sz="4" w:space="0" w:color="auto"/>
            </w:tcBorders>
          </w:tcPr>
          <w:p w14:paraId="3FB99161" w14:textId="77777777" w:rsidR="00B03FCC" w:rsidRPr="000B6AFE" w:rsidRDefault="00B03FCC" w:rsidP="00361662">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D0B1B2B" w14:textId="77777777" w:rsidR="00B03FCC" w:rsidRPr="000B6AFE" w:rsidRDefault="00B03FCC" w:rsidP="00361662">
            <w:pPr>
              <w:rPr>
                <w:rFonts w:cs="Arial"/>
                <w:sz w:val="19"/>
                <w:szCs w:val="19"/>
              </w:rPr>
            </w:pPr>
            <w:r w:rsidRPr="000B6AFE">
              <w:rPr>
                <w:rFonts w:cs="Arial"/>
                <w:sz w:val="19"/>
                <w:szCs w:val="19"/>
              </w:rPr>
              <w:t>BTU</w:t>
            </w:r>
          </w:p>
        </w:tc>
        <w:tc>
          <w:tcPr>
            <w:tcW w:w="2061" w:type="pct"/>
            <w:tcBorders>
              <w:right w:val="double" w:sz="4" w:space="0" w:color="auto"/>
            </w:tcBorders>
          </w:tcPr>
          <w:p w14:paraId="3E1E0DCC" w14:textId="77777777" w:rsidR="00B03FCC" w:rsidRPr="000B6AFE" w:rsidRDefault="00B03FCC" w:rsidP="00361662">
            <w:pPr>
              <w:rPr>
                <w:rFonts w:cs="Arial"/>
                <w:sz w:val="19"/>
                <w:szCs w:val="19"/>
              </w:rPr>
            </w:pPr>
            <w:r w:rsidRPr="000B6AFE">
              <w:rPr>
                <w:rFonts w:cs="Arial"/>
                <w:sz w:val="19"/>
                <w:szCs w:val="19"/>
              </w:rPr>
              <w:t>British Thermal Unit</w:t>
            </w:r>
          </w:p>
        </w:tc>
      </w:tr>
      <w:tr w:rsidR="00B03FCC" w:rsidRPr="000B6AFE" w14:paraId="38DEA3AB" w14:textId="77777777" w:rsidTr="00361662">
        <w:trPr>
          <w:cantSplit/>
          <w:trHeight w:val="245"/>
          <w:jc w:val="center"/>
        </w:trPr>
        <w:tc>
          <w:tcPr>
            <w:tcW w:w="659" w:type="pct"/>
            <w:tcBorders>
              <w:left w:val="double" w:sz="4" w:space="0" w:color="auto"/>
            </w:tcBorders>
          </w:tcPr>
          <w:p w14:paraId="148E8A01" w14:textId="77777777" w:rsidR="00B03FCC" w:rsidRPr="000B6AFE" w:rsidRDefault="00B03FCC" w:rsidP="00361662">
            <w:pPr>
              <w:rPr>
                <w:rFonts w:cs="Arial"/>
                <w:sz w:val="19"/>
                <w:szCs w:val="19"/>
              </w:rPr>
            </w:pPr>
            <w:r w:rsidRPr="000B6AFE">
              <w:rPr>
                <w:rFonts w:cs="Arial"/>
                <w:sz w:val="19"/>
                <w:szCs w:val="19"/>
              </w:rPr>
              <w:t>CAA</w:t>
            </w:r>
          </w:p>
        </w:tc>
        <w:tc>
          <w:tcPr>
            <w:tcW w:w="1886" w:type="pct"/>
            <w:tcBorders>
              <w:right w:val="single" w:sz="4" w:space="0" w:color="auto"/>
            </w:tcBorders>
          </w:tcPr>
          <w:p w14:paraId="3B50FDA3" w14:textId="77777777" w:rsidR="00B03FCC" w:rsidRPr="000B6AFE" w:rsidRDefault="00B03FCC" w:rsidP="00361662">
            <w:pPr>
              <w:rPr>
                <w:rFonts w:cs="Arial"/>
                <w:sz w:val="19"/>
                <w:szCs w:val="19"/>
              </w:rPr>
            </w:pPr>
            <w:r w:rsidRPr="000B6AFE">
              <w:rPr>
                <w:rFonts w:cs="Arial"/>
                <w:sz w:val="19"/>
                <w:szCs w:val="19"/>
              </w:rPr>
              <w:t>Clean Air Act</w:t>
            </w:r>
          </w:p>
        </w:tc>
        <w:tc>
          <w:tcPr>
            <w:tcW w:w="394" w:type="pct"/>
            <w:tcBorders>
              <w:left w:val="single" w:sz="4" w:space="0" w:color="auto"/>
            </w:tcBorders>
          </w:tcPr>
          <w:p w14:paraId="2D1F35AD" w14:textId="77777777" w:rsidR="00B03FCC" w:rsidRPr="000B6AFE" w:rsidRDefault="00B03FCC" w:rsidP="00361662">
            <w:pPr>
              <w:rPr>
                <w:rFonts w:cs="Arial"/>
                <w:sz w:val="19"/>
                <w:szCs w:val="19"/>
              </w:rPr>
            </w:pPr>
            <w:r w:rsidRPr="000B6AFE">
              <w:rPr>
                <w:rFonts w:cs="Arial"/>
                <w:sz w:val="19"/>
                <w:szCs w:val="19"/>
              </w:rPr>
              <w:t>°C</w:t>
            </w:r>
          </w:p>
        </w:tc>
        <w:tc>
          <w:tcPr>
            <w:tcW w:w="2061" w:type="pct"/>
            <w:tcBorders>
              <w:right w:val="double" w:sz="4" w:space="0" w:color="auto"/>
            </w:tcBorders>
          </w:tcPr>
          <w:p w14:paraId="215AF10F" w14:textId="77777777" w:rsidR="00B03FCC" w:rsidRPr="000B6AFE" w:rsidRDefault="00B03FCC" w:rsidP="00361662">
            <w:pPr>
              <w:rPr>
                <w:rFonts w:cs="Arial"/>
                <w:sz w:val="19"/>
                <w:szCs w:val="19"/>
              </w:rPr>
            </w:pPr>
            <w:r w:rsidRPr="000B6AFE">
              <w:rPr>
                <w:rFonts w:cs="Arial"/>
                <w:sz w:val="19"/>
                <w:szCs w:val="19"/>
              </w:rPr>
              <w:t>Degrees Celsius</w:t>
            </w:r>
          </w:p>
        </w:tc>
      </w:tr>
      <w:tr w:rsidR="00B03FCC" w:rsidRPr="000B6AFE" w14:paraId="6FEB19C9" w14:textId="77777777" w:rsidTr="00361662">
        <w:trPr>
          <w:cantSplit/>
          <w:trHeight w:val="245"/>
          <w:jc w:val="center"/>
        </w:trPr>
        <w:tc>
          <w:tcPr>
            <w:tcW w:w="659" w:type="pct"/>
            <w:tcBorders>
              <w:left w:val="double" w:sz="4" w:space="0" w:color="auto"/>
            </w:tcBorders>
          </w:tcPr>
          <w:p w14:paraId="50399B15" w14:textId="77777777" w:rsidR="00B03FCC" w:rsidRPr="000B6AFE" w:rsidRDefault="00B03FCC" w:rsidP="00361662">
            <w:pPr>
              <w:rPr>
                <w:rFonts w:cs="Arial"/>
                <w:sz w:val="19"/>
                <w:szCs w:val="19"/>
              </w:rPr>
            </w:pPr>
            <w:r w:rsidRPr="000B6AFE">
              <w:rPr>
                <w:rFonts w:cs="Arial"/>
                <w:sz w:val="19"/>
                <w:szCs w:val="19"/>
              </w:rPr>
              <w:t>CAM</w:t>
            </w:r>
          </w:p>
        </w:tc>
        <w:tc>
          <w:tcPr>
            <w:tcW w:w="1886" w:type="pct"/>
            <w:tcBorders>
              <w:right w:val="single" w:sz="4" w:space="0" w:color="auto"/>
            </w:tcBorders>
          </w:tcPr>
          <w:p w14:paraId="4CFF44CD" w14:textId="77777777" w:rsidR="00B03FCC" w:rsidRPr="000B6AFE" w:rsidRDefault="00B03FCC" w:rsidP="00361662">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7FF53F2" w14:textId="77777777" w:rsidR="00B03FCC" w:rsidRPr="000B6AFE" w:rsidRDefault="00B03FCC" w:rsidP="00361662">
            <w:pPr>
              <w:rPr>
                <w:rFonts w:cs="Arial"/>
                <w:sz w:val="19"/>
                <w:szCs w:val="19"/>
              </w:rPr>
            </w:pPr>
            <w:r w:rsidRPr="000B6AFE">
              <w:rPr>
                <w:rFonts w:cs="Arial"/>
                <w:sz w:val="19"/>
                <w:szCs w:val="19"/>
              </w:rPr>
              <w:t>CO</w:t>
            </w:r>
          </w:p>
        </w:tc>
        <w:tc>
          <w:tcPr>
            <w:tcW w:w="2061" w:type="pct"/>
            <w:tcBorders>
              <w:right w:val="double" w:sz="4" w:space="0" w:color="auto"/>
            </w:tcBorders>
          </w:tcPr>
          <w:p w14:paraId="19446533" w14:textId="77777777" w:rsidR="00B03FCC" w:rsidRPr="000B6AFE" w:rsidRDefault="00B03FCC" w:rsidP="00361662">
            <w:pPr>
              <w:rPr>
                <w:rFonts w:cs="Arial"/>
                <w:sz w:val="19"/>
                <w:szCs w:val="19"/>
              </w:rPr>
            </w:pPr>
            <w:r w:rsidRPr="000B6AFE">
              <w:rPr>
                <w:rFonts w:cs="Arial"/>
                <w:sz w:val="19"/>
                <w:szCs w:val="19"/>
              </w:rPr>
              <w:t>Carbon Monoxide</w:t>
            </w:r>
          </w:p>
        </w:tc>
      </w:tr>
      <w:tr w:rsidR="00B03FCC" w:rsidRPr="000B6AFE" w14:paraId="5456F232" w14:textId="77777777" w:rsidTr="00361662">
        <w:trPr>
          <w:cantSplit/>
          <w:trHeight w:val="245"/>
          <w:jc w:val="center"/>
        </w:trPr>
        <w:tc>
          <w:tcPr>
            <w:tcW w:w="659" w:type="pct"/>
            <w:tcBorders>
              <w:left w:val="double" w:sz="4" w:space="0" w:color="auto"/>
            </w:tcBorders>
          </w:tcPr>
          <w:p w14:paraId="29492011" w14:textId="77777777" w:rsidR="00B03FCC" w:rsidRPr="000B6AFE" w:rsidRDefault="00B03FCC" w:rsidP="00361662">
            <w:pPr>
              <w:rPr>
                <w:rFonts w:cs="Arial"/>
                <w:sz w:val="19"/>
                <w:szCs w:val="19"/>
              </w:rPr>
            </w:pPr>
            <w:r w:rsidRPr="000B6AFE">
              <w:rPr>
                <w:rFonts w:cs="Arial"/>
                <w:sz w:val="19"/>
                <w:szCs w:val="19"/>
              </w:rPr>
              <w:t>CEM</w:t>
            </w:r>
          </w:p>
        </w:tc>
        <w:tc>
          <w:tcPr>
            <w:tcW w:w="1886" w:type="pct"/>
            <w:tcBorders>
              <w:right w:val="single" w:sz="4" w:space="0" w:color="auto"/>
            </w:tcBorders>
          </w:tcPr>
          <w:p w14:paraId="75600350" w14:textId="77777777" w:rsidR="00B03FCC" w:rsidRPr="000B6AFE" w:rsidRDefault="00B03FCC" w:rsidP="00361662">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F6C1DC7" w14:textId="77777777" w:rsidR="00B03FCC" w:rsidRPr="000B6AFE" w:rsidRDefault="00B03FCC" w:rsidP="00361662">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1BF5619" w14:textId="77777777" w:rsidR="00B03FCC" w:rsidRPr="000B6AFE" w:rsidRDefault="00B03FCC" w:rsidP="00361662">
            <w:pPr>
              <w:rPr>
                <w:rFonts w:cs="Arial"/>
                <w:sz w:val="19"/>
                <w:szCs w:val="19"/>
              </w:rPr>
            </w:pPr>
            <w:r w:rsidRPr="000B6AFE">
              <w:rPr>
                <w:rFonts w:cs="Arial"/>
                <w:sz w:val="19"/>
                <w:szCs w:val="19"/>
              </w:rPr>
              <w:t>Carbon Dioxide Equivalent</w:t>
            </w:r>
          </w:p>
        </w:tc>
      </w:tr>
      <w:tr w:rsidR="00B03FCC" w:rsidRPr="000B6AFE" w14:paraId="300916AD" w14:textId="77777777" w:rsidTr="00361662">
        <w:trPr>
          <w:cantSplit/>
          <w:trHeight w:val="245"/>
          <w:jc w:val="center"/>
        </w:trPr>
        <w:tc>
          <w:tcPr>
            <w:tcW w:w="659" w:type="pct"/>
            <w:tcBorders>
              <w:left w:val="double" w:sz="4" w:space="0" w:color="auto"/>
            </w:tcBorders>
          </w:tcPr>
          <w:p w14:paraId="26963E69" w14:textId="77777777" w:rsidR="00B03FCC" w:rsidRPr="000B6AFE" w:rsidRDefault="00B03FCC" w:rsidP="00361662">
            <w:pPr>
              <w:rPr>
                <w:rFonts w:cs="Arial"/>
                <w:sz w:val="19"/>
                <w:szCs w:val="19"/>
              </w:rPr>
            </w:pPr>
            <w:r>
              <w:rPr>
                <w:rFonts w:cs="Arial"/>
                <w:sz w:val="19"/>
                <w:szCs w:val="19"/>
              </w:rPr>
              <w:t>CEMS</w:t>
            </w:r>
          </w:p>
        </w:tc>
        <w:tc>
          <w:tcPr>
            <w:tcW w:w="1886" w:type="pct"/>
            <w:tcBorders>
              <w:right w:val="single" w:sz="4" w:space="0" w:color="auto"/>
            </w:tcBorders>
          </w:tcPr>
          <w:p w14:paraId="6CE4F83E" w14:textId="77777777" w:rsidR="00B03FCC" w:rsidRPr="000B6AFE" w:rsidRDefault="00B03FCC" w:rsidP="00361662">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71441E9" w14:textId="77777777" w:rsidR="00B03FCC" w:rsidRPr="000B6AFE" w:rsidRDefault="00B03FCC" w:rsidP="00361662">
            <w:pPr>
              <w:rPr>
                <w:rFonts w:cs="Arial"/>
                <w:sz w:val="19"/>
                <w:szCs w:val="19"/>
              </w:rPr>
            </w:pPr>
            <w:r w:rsidRPr="000B6AFE">
              <w:rPr>
                <w:rFonts w:cs="Arial"/>
                <w:sz w:val="19"/>
                <w:szCs w:val="19"/>
              </w:rPr>
              <w:t>dscf</w:t>
            </w:r>
          </w:p>
        </w:tc>
        <w:tc>
          <w:tcPr>
            <w:tcW w:w="2061" w:type="pct"/>
            <w:tcBorders>
              <w:right w:val="double" w:sz="4" w:space="0" w:color="auto"/>
            </w:tcBorders>
          </w:tcPr>
          <w:p w14:paraId="4F3143F6" w14:textId="77777777" w:rsidR="00B03FCC" w:rsidRPr="000B6AFE" w:rsidRDefault="00B03FCC" w:rsidP="00361662">
            <w:pPr>
              <w:rPr>
                <w:rFonts w:cs="Arial"/>
                <w:sz w:val="19"/>
                <w:szCs w:val="19"/>
              </w:rPr>
            </w:pPr>
            <w:r w:rsidRPr="000B6AFE">
              <w:rPr>
                <w:rFonts w:cs="Arial"/>
                <w:sz w:val="19"/>
                <w:szCs w:val="19"/>
              </w:rPr>
              <w:t>Dry standard cubic foot</w:t>
            </w:r>
          </w:p>
        </w:tc>
      </w:tr>
      <w:tr w:rsidR="00B03FCC" w:rsidRPr="000B6AFE" w14:paraId="0E569081" w14:textId="77777777" w:rsidTr="00361662">
        <w:trPr>
          <w:cantSplit/>
          <w:trHeight w:val="245"/>
          <w:jc w:val="center"/>
        </w:trPr>
        <w:tc>
          <w:tcPr>
            <w:tcW w:w="659" w:type="pct"/>
            <w:tcBorders>
              <w:left w:val="double" w:sz="4" w:space="0" w:color="auto"/>
            </w:tcBorders>
          </w:tcPr>
          <w:p w14:paraId="67B7AA4F" w14:textId="77777777" w:rsidR="00B03FCC" w:rsidRPr="000B6AFE" w:rsidRDefault="00B03FCC" w:rsidP="00361662">
            <w:pPr>
              <w:rPr>
                <w:rFonts w:cs="Arial"/>
                <w:sz w:val="19"/>
                <w:szCs w:val="19"/>
              </w:rPr>
            </w:pPr>
            <w:r w:rsidRPr="000B6AFE">
              <w:rPr>
                <w:rFonts w:cs="Arial"/>
                <w:sz w:val="19"/>
                <w:szCs w:val="19"/>
              </w:rPr>
              <w:t>CFR</w:t>
            </w:r>
          </w:p>
        </w:tc>
        <w:tc>
          <w:tcPr>
            <w:tcW w:w="1886" w:type="pct"/>
            <w:tcBorders>
              <w:right w:val="single" w:sz="4" w:space="0" w:color="auto"/>
            </w:tcBorders>
          </w:tcPr>
          <w:p w14:paraId="0C0D9323" w14:textId="77777777" w:rsidR="00B03FCC" w:rsidRPr="000B6AFE" w:rsidRDefault="00B03FCC" w:rsidP="00361662">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FD2518B" w14:textId="77777777" w:rsidR="00B03FCC" w:rsidRPr="000B6AFE" w:rsidRDefault="00B03FCC" w:rsidP="00361662">
            <w:pPr>
              <w:rPr>
                <w:rFonts w:cs="Arial"/>
                <w:sz w:val="19"/>
                <w:szCs w:val="19"/>
              </w:rPr>
            </w:pPr>
            <w:r w:rsidRPr="000B6AFE">
              <w:rPr>
                <w:rFonts w:cs="Arial"/>
                <w:sz w:val="19"/>
                <w:szCs w:val="19"/>
              </w:rPr>
              <w:t>dscm</w:t>
            </w:r>
          </w:p>
        </w:tc>
        <w:tc>
          <w:tcPr>
            <w:tcW w:w="2061" w:type="pct"/>
            <w:tcBorders>
              <w:right w:val="double" w:sz="4" w:space="0" w:color="auto"/>
            </w:tcBorders>
          </w:tcPr>
          <w:p w14:paraId="428F4BAA" w14:textId="77777777" w:rsidR="00B03FCC" w:rsidRPr="000B6AFE" w:rsidRDefault="00B03FCC" w:rsidP="00361662">
            <w:pPr>
              <w:rPr>
                <w:rFonts w:cs="Arial"/>
                <w:sz w:val="19"/>
                <w:szCs w:val="19"/>
              </w:rPr>
            </w:pPr>
            <w:r w:rsidRPr="000B6AFE">
              <w:rPr>
                <w:rFonts w:cs="Arial"/>
                <w:sz w:val="19"/>
                <w:szCs w:val="19"/>
              </w:rPr>
              <w:t>Dry standard cubic meter</w:t>
            </w:r>
          </w:p>
        </w:tc>
      </w:tr>
      <w:tr w:rsidR="00B03FCC" w:rsidRPr="000B6AFE" w14:paraId="48F8B745" w14:textId="77777777" w:rsidTr="00361662">
        <w:trPr>
          <w:cantSplit/>
          <w:trHeight w:val="245"/>
          <w:jc w:val="center"/>
        </w:trPr>
        <w:tc>
          <w:tcPr>
            <w:tcW w:w="659" w:type="pct"/>
            <w:tcBorders>
              <w:left w:val="double" w:sz="4" w:space="0" w:color="auto"/>
            </w:tcBorders>
          </w:tcPr>
          <w:p w14:paraId="29F24CE0" w14:textId="77777777" w:rsidR="00B03FCC" w:rsidRPr="000B6AFE" w:rsidRDefault="00B03FCC" w:rsidP="00361662">
            <w:pPr>
              <w:rPr>
                <w:rFonts w:cs="Arial"/>
                <w:sz w:val="19"/>
                <w:szCs w:val="19"/>
              </w:rPr>
            </w:pPr>
            <w:r w:rsidRPr="000B6AFE">
              <w:rPr>
                <w:rFonts w:cs="Arial"/>
                <w:sz w:val="19"/>
                <w:szCs w:val="19"/>
              </w:rPr>
              <w:t>COM</w:t>
            </w:r>
          </w:p>
        </w:tc>
        <w:tc>
          <w:tcPr>
            <w:tcW w:w="1886" w:type="pct"/>
            <w:tcBorders>
              <w:right w:val="single" w:sz="4" w:space="0" w:color="auto"/>
            </w:tcBorders>
          </w:tcPr>
          <w:p w14:paraId="4F7C0710" w14:textId="77777777" w:rsidR="00B03FCC" w:rsidRPr="000B6AFE" w:rsidRDefault="00B03FCC" w:rsidP="00361662">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427DAE9" w14:textId="77777777" w:rsidR="00B03FCC" w:rsidRPr="000B6AFE" w:rsidRDefault="00B03FCC" w:rsidP="00361662">
            <w:pPr>
              <w:rPr>
                <w:rFonts w:cs="Arial"/>
                <w:sz w:val="19"/>
                <w:szCs w:val="19"/>
              </w:rPr>
            </w:pPr>
            <w:r w:rsidRPr="000B6AFE">
              <w:rPr>
                <w:rFonts w:cs="Arial"/>
                <w:sz w:val="19"/>
                <w:szCs w:val="19"/>
              </w:rPr>
              <w:t>°F</w:t>
            </w:r>
          </w:p>
        </w:tc>
        <w:tc>
          <w:tcPr>
            <w:tcW w:w="2061" w:type="pct"/>
            <w:tcBorders>
              <w:right w:val="double" w:sz="4" w:space="0" w:color="auto"/>
            </w:tcBorders>
          </w:tcPr>
          <w:p w14:paraId="6805FE46" w14:textId="77777777" w:rsidR="00B03FCC" w:rsidRPr="000B6AFE" w:rsidRDefault="00B03FCC" w:rsidP="00361662">
            <w:pPr>
              <w:rPr>
                <w:rFonts w:cs="Arial"/>
                <w:sz w:val="19"/>
                <w:szCs w:val="19"/>
              </w:rPr>
            </w:pPr>
            <w:r w:rsidRPr="000B6AFE">
              <w:rPr>
                <w:rFonts w:cs="Arial"/>
                <w:sz w:val="19"/>
                <w:szCs w:val="19"/>
              </w:rPr>
              <w:t>Degrees Fahrenheit</w:t>
            </w:r>
          </w:p>
        </w:tc>
      </w:tr>
      <w:tr w:rsidR="00B03FCC" w:rsidRPr="000B6AFE" w14:paraId="51DBE9A8" w14:textId="77777777" w:rsidTr="00361662">
        <w:trPr>
          <w:cantSplit/>
          <w:trHeight w:val="218"/>
          <w:jc w:val="center"/>
        </w:trPr>
        <w:tc>
          <w:tcPr>
            <w:tcW w:w="659" w:type="pct"/>
            <w:vMerge w:val="restart"/>
            <w:tcBorders>
              <w:left w:val="double" w:sz="4" w:space="0" w:color="auto"/>
            </w:tcBorders>
          </w:tcPr>
          <w:p w14:paraId="089BA4DE" w14:textId="77777777" w:rsidR="00B03FCC" w:rsidRPr="000B6AFE" w:rsidRDefault="00B03FCC" w:rsidP="00361662">
            <w:pPr>
              <w:rPr>
                <w:rFonts w:cs="Arial"/>
                <w:sz w:val="19"/>
                <w:szCs w:val="19"/>
              </w:rPr>
            </w:pPr>
            <w:r w:rsidRPr="000B6AFE">
              <w:rPr>
                <w:rFonts w:cs="Arial"/>
                <w:sz w:val="19"/>
                <w:szCs w:val="19"/>
              </w:rPr>
              <w:t>Department/</w:t>
            </w:r>
          </w:p>
          <w:p w14:paraId="5610811C" w14:textId="77777777" w:rsidR="00B03FCC" w:rsidRPr="000B6AFE" w:rsidRDefault="00B03FCC" w:rsidP="00361662">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235EC4F" w14:textId="77777777" w:rsidR="00B03FCC" w:rsidRPr="000B6AFE" w:rsidRDefault="00B03FCC" w:rsidP="00361662">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9B76411" w14:textId="77777777" w:rsidR="00B03FCC" w:rsidRPr="000B6AFE" w:rsidRDefault="00B03FCC" w:rsidP="00361662">
            <w:pPr>
              <w:rPr>
                <w:rFonts w:cs="Arial"/>
                <w:sz w:val="19"/>
                <w:szCs w:val="19"/>
              </w:rPr>
            </w:pPr>
            <w:r w:rsidRPr="000B6AFE">
              <w:rPr>
                <w:rFonts w:cs="Arial"/>
                <w:sz w:val="19"/>
                <w:szCs w:val="19"/>
              </w:rPr>
              <w:t>gr</w:t>
            </w:r>
          </w:p>
        </w:tc>
        <w:tc>
          <w:tcPr>
            <w:tcW w:w="2061" w:type="pct"/>
            <w:tcBorders>
              <w:right w:val="double" w:sz="4" w:space="0" w:color="auto"/>
            </w:tcBorders>
          </w:tcPr>
          <w:p w14:paraId="0B86EA6C" w14:textId="77777777" w:rsidR="00B03FCC" w:rsidRPr="000B6AFE" w:rsidRDefault="00B03FCC" w:rsidP="00361662">
            <w:pPr>
              <w:rPr>
                <w:rFonts w:cs="Arial"/>
                <w:sz w:val="19"/>
                <w:szCs w:val="19"/>
              </w:rPr>
            </w:pPr>
            <w:r w:rsidRPr="000B6AFE">
              <w:rPr>
                <w:rFonts w:cs="Arial"/>
                <w:sz w:val="19"/>
                <w:szCs w:val="19"/>
              </w:rPr>
              <w:t>Grains</w:t>
            </w:r>
          </w:p>
        </w:tc>
      </w:tr>
      <w:tr w:rsidR="00B03FCC" w:rsidRPr="000B6AFE" w14:paraId="643C0336" w14:textId="77777777" w:rsidTr="00361662">
        <w:trPr>
          <w:cantSplit/>
          <w:trHeight w:val="217"/>
          <w:jc w:val="center"/>
        </w:trPr>
        <w:tc>
          <w:tcPr>
            <w:tcW w:w="659" w:type="pct"/>
            <w:vMerge/>
            <w:tcBorders>
              <w:left w:val="double" w:sz="4" w:space="0" w:color="auto"/>
            </w:tcBorders>
          </w:tcPr>
          <w:p w14:paraId="7C9FA340" w14:textId="77777777" w:rsidR="00B03FCC" w:rsidRPr="000B6AFE" w:rsidRDefault="00B03FCC" w:rsidP="00361662">
            <w:pPr>
              <w:rPr>
                <w:rFonts w:cs="Arial"/>
                <w:sz w:val="19"/>
                <w:szCs w:val="19"/>
              </w:rPr>
            </w:pPr>
          </w:p>
        </w:tc>
        <w:tc>
          <w:tcPr>
            <w:tcW w:w="1886" w:type="pct"/>
            <w:vMerge/>
            <w:tcBorders>
              <w:right w:val="single" w:sz="4" w:space="0" w:color="auto"/>
            </w:tcBorders>
          </w:tcPr>
          <w:p w14:paraId="1346CA8F" w14:textId="77777777" w:rsidR="00B03FCC" w:rsidRPr="000B6AFE" w:rsidRDefault="00B03FCC" w:rsidP="00361662">
            <w:pPr>
              <w:rPr>
                <w:rFonts w:cs="Arial"/>
                <w:sz w:val="19"/>
                <w:szCs w:val="19"/>
              </w:rPr>
            </w:pPr>
          </w:p>
        </w:tc>
        <w:tc>
          <w:tcPr>
            <w:tcW w:w="394" w:type="pct"/>
            <w:tcBorders>
              <w:left w:val="single" w:sz="4" w:space="0" w:color="auto"/>
            </w:tcBorders>
          </w:tcPr>
          <w:p w14:paraId="1DD5909D" w14:textId="77777777" w:rsidR="00B03FCC" w:rsidRPr="000B6AFE" w:rsidRDefault="00B03FCC" w:rsidP="00361662">
            <w:pPr>
              <w:rPr>
                <w:rFonts w:cs="Arial"/>
                <w:sz w:val="19"/>
                <w:szCs w:val="19"/>
              </w:rPr>
            </w:pPr>
            <w:r w:rsidRPr="000B6AFE">
              <w:rPr>
                <w:rFonts w:cs="Arial"/>
                <w:sz w:val="19"/>
                <w:szCs w:val="19"/>
              </w:rPr>
              <w:t>HAP</w:t>
            </w:r>
          </w:p>
        </w:tc>
        <w:tc>
          <w:tcPr>
            <w:tcW w:w="2061" w:type="pct"/>
            <w:tcBorders>
              <w:right w:val="double" w:sz="4" w:space="0" w:color="auto"/>
            </w:tcBorders>
          </w:tcPr>
          <w:p w14:paraId="2519A783" w14:textId="77777777" w:rsidR="00B03FCC" w:rsidRPr="000B6AFE" w:rsidRDefault="00B03FCC" w:rsidP="00361662">
            <w:pPr>
              <w:rPr>
                <w:rFonts w:cs="Arial"/>
                <w:sz w:val="19"/>
                <w:szCs w:val="19"/>
              </w:rPr>
            </w:pPr>
            <w:r w:rsidRPr="000B6AFE">
              <w:rPr>
                <w:rFonts w:cs="Arial"/>
                <w:sz w:val="19"/>
                <w:szCs w:val="19"/>
              </w:rPr>
              <w:t>Hazardous Air Pollutant</w:t>
            </w:r>
          </w:p>
        </w:tc>
      </w:tr>
      <w:tr w:rsidR="00B03FCC" w:rsidRPr="000B6AFE" w14:paraId="648FE4B4" w14:textId="77777777" w:rsidTr="00361662">
        <w:trPr>
          <w:cantSplit/>
          <w:trHeight w:val="245"/>
          <w:jc w:val="center"/>
        </w:trPr>
        <w:tc>
          <w:tcPr>
            <w:tcW w:w="659" w:type="pct"/>
            <w:vMerge w:val="restart"/>
            <w:tcBorders>
              <w:left w:val="double" w:sz="4" w:space="0" w:color="auto"/>
            </w:tcBorders>
          </w:tcPr>
          <w:p w14:paraId="6D54186A" w14:textId="77777777" w:rsidR="00B03FCC" w:rsidRPr="000B6AFE" w:rsidRDefault="00B03FCC" w:rsidP="00361662">
            <w:pPr>
              <w:rPr>
                <w:rFonts w:cs="Arial"/>
                <w:sz w:val="19"/>
                <w:szCs w:val="19"/>
              </w:rPr>
            </w:pPr>
            <w:r>
              <w:rPr>
                <w:rFonts w:cs="Arial"/>
                <w:sz w:val="19"/>
                <w:szCs w:val="19"/>
              </w:rPr>
              <w:t>EGLE</w:t>
            </w:r>
          </w:p>
        </w:tc>
        <w:tc>
          <w:tcPr>
            <w:tcW w:w="1886" w:type="pct"/>
            <w:vMerge w:val="restart"/>
            <w:tcBorders>
              <w:right w:val="single" w:sz="4" w:space="0" w:color="auto"/>
            </w:tcBorders>
          </w:tcPr>
          <w:p w14:paraId="4E3986A1" w14:textId="77777777" w:rsidR="00B03FCC" w:rsidRPr="000B6AFE" w:rsidRDefault="00B03FCC" w:rsidP="00361662">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FEEAC87" w14:textId="77777777" w:rsidR="00B03FCC" w:rsidRPr="000B6AFE" w:rsidRDefault="00B03FCC" w:rsidP="00361662">
            <w:pPr>
              <w:rPr>
                <w:rFonts w:cs="Arial"/>
                <w:sz w:val="19"/>
                <w:szCs w:val="19"/>
              </w:rPr>
            </w:pPr>
            <w:r w:rsidRPr="000B6AFE">
              <w:rPr>
                <w:rFonts w:cs="Arial"/>
                <w:sz w:val="19"/>
                <w:szCs w:val="19"/>
              </w:rPr>
              <w:t>Hg</w:t>
            </w:r>
          </w:p>
        </w:tc>
        <w:tc>
          <w:tcPr>
            <w:tcW w:w="2061" w:type="pct"/>
            <w:tcBorders>
              <w:right w:val="double" w:sz="4" w:space="0" w:color="auto"/>
            </w:tcBorders>
          </w:tcPr>
          <w:p w14:paraId="525D68F2" w14:textId="77777777" w:rsidR="00B03FCC" w:rsidRPr="000B6AFE" w:rsidRDefault="00B03FCC" w:rsidP="00361662">
            <w:pPr>
              <w:rPr>
                <w:rFonts w:cs="Arial"/>
                <w:sz w:val="19"/>
                <w:szCs w:val="19"/>
              </w:rPr>
            </w:pPr>
            <w:r w:rsidRPr="000B6AFE">
              <w:rPr>
                <w:rFonts w:cs="Arial"/>
                <w:sz w:val="19"/>
                <w:szCs w:val="19"/>
              </w:rPr>
              <w:t>Mercury</w:t>
            </w:r>
          </w:p>
        </w:tc>
      </w:tr>
      <w:tr w:rsidR="00B03FCC" w:rsidRPr="000B6AFE" w14:paraId="462A2608" w14:textId="77777777" w:rsidTr="00361662">
        <w:trPr>
          <w:cantSplit/>
          <w:trHeight w:val="245"/>
          <w:jc w:val="center"/>
        </w:trPr>
        <w:tc>
          <w:tcPr>
            <w:tcW w:w="659" w:type="pct"/>
            <w:vMerge/>
            <w:tcBorders>
              <w:left w:val="double" w:sz="4" w:space="0" w:color="auto"/>
            </w:tcBorders>
          </w:tcPr>
          <w:p w14:paraId="7F45B098" w14:textId="77777777" w:rsidR="00B03FCC" w:rsidRDefault="00B03FCC" w:rsidP="00361662">
            <w:pPr>
              <w:rPr>
                <w:rFonts w:cs="Arial"/>
                <w:sz w:val="19"/>
                <w:szCs w:val="19"/>
              </w:rPr>
            </w:pPr>
          </w:p>
        </w:tc>
        <w:tc>
          <w:tcPr>
            <w:tcW w:w="1886" w:type="pct"/>
            <w:vMerge/>
            <w:tcBorders>
              <w:right w:val="single" w:sz="4" w:space="0" w:color="auto"/>
            </w:tcBorders>
          </w:tcPr>
          <w:p w14:paraId="2F94A3F1" w14:textId="77777777" w:rsidR="00B03FCC" w:rsidRPr="000B6AFE" w:rsidRDefault="00B03FCC" w:rsidP="00361662">
            <w:pPr>
              <w:rPr>
                <w:rFonts w:cs="Arial"/>
                <w:sz w:val="19"/>
                <w:szCs w:val="19"/>
              </w:rPr>
            </w:pPr>
          </w:p>
        </w:tc>
        <w:tc>
          <w:tcPr>
            <w:tcW w:w="394" w:type="pct"/>
            <w:tcBorders>
              <w:left w:val="single" w:sz="4" w:space="0" w:color="auto"/>
            </w:tcBorders>
          </w:tcPr>
          <w:p w14:paraId="74621D9A" w14:textId="77777777" w:rsidR="00B03FCC" w:rsidRPr="000B6AFE" w:rsidRDefault="00B03FCC" w:rsidP="00361662">
            <w:pPr>
              <w:rPr>
                <w:rFonts w:cs="Arial"/>
                <w:sz w:val="19"/>
                <w:szCs w:val="19"/>
              </w:rPr>
            </w:pPr>
            <w:r w:rsidRPr="000B6AFE">
              <w:rPr>
                <w:rFonts w:cs="Arial"/>
                <w:sz w:val="19"/>
                <w:szCs w:val="19"/>
              </w:rPr>
              <w:t>hr</w:t>
            </w:r>
          </w:p>
        </w:tc>
        <w:tc>
          <w:tcPr>
            <w:tcW w:w="2061" w:type="pct"/>
            <w:tcBorders>
              <w:right w:val="double" w:sz="4" w:space="0" w:color="auto"/>
            </w:tcBorders>
          </w:tcPr>
          <w:p w14:paraId="7316A0F7" w14:textId="77777777" w:rsidR="00B03FCC" w:rsidRPr="000B6AFE" w:rsidRDefault="00B03FCC" w:rsidP="00361662">
            <w:pPr>
              <w:rPr>
                <w:rFonts w:cs="Arial"/>
                <w:sz w:val="19"/>
                <w:szCs w:val="19"/>
              </w:rPr>
            </w:pPr>
            <w:r w:rsidRPr="000B6AFE">
              <w:rPr>
                <w:rFonts w:cs="Arial"/>
                <w:sz w:val="19"/>
                <w:szCs w:val="19"/>
              </w:rPr>
              <w:t>Hour</w:t>
            </w:r>
          </w:p>
        </w:tc>
      </w:tr>
      <w:tr w:rsidR="00B03FCC" w:rsidRPr="000B6AFE" w14:paraId="5204E604" w14:textId="77777777" w:rsidTr="00361662">
        <w:trPr>
          <w:cantSplit/>
          <w:trHeight w:val="245"/>
          <w:jc w:val="center"/>
        </w:trPr>
        <w:tc>
          <w:tcPr>
            <w:tcW w:w="659" w:type="pct"/>
            <w:tcBorders>
              <w:left w:val="double" w:sz="4" w:space="0" w:color="auto"/>
            </w:tcBorders>
          </w:tcPr>
          <w:p w14:paraId="5A01D5F3" w14:textId="77777777" w:rsidR="00B03FCC" w:rsidRPr="000B6AFE" w:rsidRDefault="00B03FCC" w:rsidP="00361662">
            <w:pPr>
              <w:rPr>
                <w:rFonts w:cs="Arial"/>
                <w:sz w:val="19"/>
                <w:szCs w:val="19"/>
              </w:rPr>
            </w:pPr>
            <w:r w:rsidRPr="000B6AFE">
              <w:rPr>
                <w:rFonts w:cs="Arial"/>
                <w:sz w:val="19"/>
                <w:szCs w:val="19"/>
              </w:rPr>
              <w:t>EU</w:t>
            </w:r>
          </w:p>
        </w:tc>
        <w:tc>
          <w:tcPr>
            <w:tcW w:w="1886" w:type="pct"/>
            <w:tcBorders>
              <w:right w:val="single" w:sz="4" w:space="0" w:color="auto"/>
            </w:tcBorders>
          </w:tcPr>
          <w:p w14:paraId="1379AB57" w14:textId="77777777" w:rsidR="00B03FCC" w:rsidRPr="000B6AFE" w:rsidRDefault="00B03FCC" w:rsidP="00361662">
            <w:pPr>
              <w:rPr>
                <w:rFonts w:cs="Arial"/>
                <w:sz w:val="19"/>
                <w:szCs w:val="19"/>
              </w:rPr>
            </w:pPr>
            <w:r w:rsidRPr="000B6AFE">
              <w:rPr>
                <w:rFonts w:cs="Arial"/>
                <w:sz w:val="19"/>
                <w:szCs w:val="19"/>
              </w:rPr>
              <w:t>Emission Unit</w:t>
            </w:r>
          </w:p>
        </w:tc>
        <w:tc>
          <w:tcPr>
            <w:tcW w:w="394" w:type="pct"/>
            <w:tcBorders>
              <w:left w:val="single" w:sz="4" w:space="0" w:color="auto"/>
            </w:tcBorders>
          </w:tcPr>
          <w:p w14:paraId="3DAED6D6" w14:textId="77777777" w:rsidR="00B03FCC" w:rsidRPr="000B6AFE" w:rsidRDefault="00B03FCC" w:rsidP="00361662">
            <w:pPr>
              <w:rPr>
                <w:rFonts w:cs="Arial"/>
                <w:sz w:val="19"/>
                <w:szCs w:val="19"/>
              </w:rPr>
            </w:pPr>
            <w:r w:rsidRPr="000B6AFE">
              <w:rPr>
                <w:rFonts w:cs="Arial"/>
                <w:sz w:val="19"/>
                <w:szCs w:val="19"/>
              </w:rPr>
              <w:t>HP</w:t>
            </w:r>
          </w:p>
        </w:tc>
        <w:tc>
          <w:tcPr>
            <w:tcW w:w="2061" w:type="pct"/>
            <w:tcBorders>
              <w:right w:val="double" w:sz="4" w:space="0" w:color="auto"/>
            </w:tcBorders>
          </w:tcPr>
          <w:p w14:paraId="7774AC5A" w14:textId="77777777" w:rsidR="00B03FCC" w:rsidRPr="000B6AFE" w:rsidRDefault="00B03FCC" w:rsidP="00361662">
            <w:pPr>
              <w:rPr>
                <w:rFonts w:cs="Arial"/>
                <w:sz w:val="19"/>
                <w:szCs w:val="19"/>
              </w:rPr>
            </w:pPr>
            <w:r w:rsidRPr="000B6AFE">
              <w:rPr>
                <w:rFonts w:cs="Arial"/>
                <w:sz w:val="19"/>
                <w:szCs w:val="19"/>
              </w:rPr>
              <w:t>Horsepower</w:t>
            </w:r>
          </w:p>
        </w:tc>
      </w:tr>
      <w:tr w:rsidR="00B03FCC" w:rsidRPr="000B6AFE" w14:paraId="470A44E1" w14:textId="77777777" w:rsidTr="00361662">
        <w:trPr>
          <w:cantSplit/>
          <w:trHeight w:val="245"/>
          <w:jc w:val="center"/>
        </w:trPr>
        <w:tc>
          <w:tcPr>
            <w:tcW w:w="659" w:type="pct"/>
            <w:tcBorders>
              <w:left w:val="double" w:sz="4" w:space="0" w:color="auto"/>
            </w:tcBorders>
          </w:tcPr>
          <w:p w14:paraId="20F901E5" w14:textId="77777777" w:rsidR="00B03FCC" w:rsidRPr="000B6AFE" w:rsidRDefault="00B03FCC" w:rsidP="00361662">
            <w:pPr>
              <w:rPr>
                <w:rFonts w:cs="Arial"/>
                <w:sz w:val="19"/>
                <w:szCs w:val="19"/>
              </w:rPr>
            </w:pPr>
            <w:r w:rsidRPr="000B6AFE">
              <w:rPr>
                <w:rFonts w:cs="Arial"/>
                <w:sz w:val="19"/>
                <w:szCs w:val="19"/>
              </w:rPr>
              <w:t>FG</w:t>
            </w:r>
          </w:p>
        </w:tc>
        <w:tc>
          <w:tcPr>
            <w:tcW w:w="1886" w:type="pct"/>
            <w:tcBorders>
              <w:right w:val="single" w:sz="4" w:space="0" w:color="auto"/>
            </w:tcBorders>
          </w:tcPr>
          <w:p w14:paraId="0BCA6AE3" w14:textId="77777777" w:rsidR="00B03FCC" w:rsidRPr="000B6AFE" w:rsidRDefault="00B03FCC" w:rsidP="00361662">
            <w:pPr>
              <w:rPr>
                <w:rFonts w:cs="Arial"/>
                <w:sz w:val="19"/>
                <w:szCs w:val="19"/>
              </w:rPr>
            </w:pPr>
            <w:r w:rsidRPr="000B6AFE">
              <w:rPr>
                <w:rFonts w:cs="Arial"/>
                <w:sz w:val="19"/>
                <w:szCs w:val="19"/>
              </w:rPr>
              <w:t>Flexible Group</w:t>
            </w:r>
          </w:p>
        </w:tc>
        <w:tc>
          <w:tcPr>
            <w:tcW w:w="394" w:type="pct"/>
            <w:tcBorders>
              <w:left w:val="single" w:sz="4" w:space="0" w:color="auto"/>
            </w:tcBorders>
          </w:tcPr>
          <w:p w14:paraId="6F733EE2" w14:textId="77777777" w:rsidR="00B03FCC" w:rsidRPr="000B6AFE" w:rsidRDefault="00B03FCC" w:rsidP="00361662">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3405BB0" w14:textId="77777777" w:rsidR="00B03FCC" w:rsidRPr="000B6AFE" w:rsidRDefault="00B03FCC" w:rsidP="00361662">
            <w:pPr>
              <w:rPr>
                <w:rFonts w:cs="Arial"/>
                <w:sz w:val="19"/>
                <w:szCs w:val="19"/>
              </w:rPr>
            </w:pPr>
            <w:r w:rsidRPr="000B6AFE">
              <w:rPr>
                <w:rFonts w:cs="Arial"/>
                <w:sz w:val="19"/>
                <w:szCs w:val="19"/>
              </w:rPr>
              <w:t>Hydrogen Sulfide</w:t>
            </w:r>
          </w:p>
        </w:tc>
      </w:tr>
      <w:tr w:rsidR="00B03FCC" w:rsidRPr="000B6AFE" w14:paraId="67192BDC" w14:textId="77777777" w:rsidTr="00361662">
        <w:trPr>
          <w:cantSplit/>
          <w:trHeight w:val="245"/>
          <w:jc w:val="center"/>
        </w:trPr>
        <w:tc>
          <w:tcPr>
            <w:tcW w:w="659" w:type="pct"/>
            <w:tcBorders>
              <w:left w:val="double" w:sz="4" w:space="0" w:color="auto"/>
            </w:tcBorders>
          </w:tcPr>
          <w:p w14:paraId="700152B0" w14:textId="77777777" w:rsidR="00B03FCC" w:rsidRPr="000B6AFE" w:rsidRDefault="00B03FCC" w:rsidP="00361662">
            <w:pPr>
              <w:rPr>
                <w:rFonts w:cs="Arial"/>
                <w:sz w:val="19"/>
                <w:szCs w:val="19"/>
              </w:rPr>
            </w:pPr>
            <w:r w:rsidRPr="000B6AFE">
              <w:rPr>
                <w:rFonts w:cs="Arial"/>
                <w:sz w:val="19"/>
                <w:szCs w:val="19"/>
              </w:rPr>
              <w:t>GACS</w:t>
            </w:r>
          </w:p>
        </w:tc>
        <w:tc>
          <w:tcPr>
            <w:tcW w:w="1886" w:type="pct"/>
            <w:tcBorders>
              <w:right w:val="single" w:sz="4" w:space="0" w:color="auto"/>
            </w:tcBorders>
          </w:tcPr>
          <w:p w14:paraId="7DCE19CD" w14:textId="77777777" w:rsidR="00B03FCC" w:rsidRPr="000B6AFE" w:rsidRDefault="00B03FCC" w:rsidP="00361662">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6C0D504" w14:textId="77777777" w:rsidR="00B03FCC" w:rsidRPr="000B6AFE" w:rsidRDefault="00B03FCC" w:rsidP="00361662">
            <w:pPr>
              <w:rPr>
                <w:rFonts w:cs="Arial"/>
                <w:sz w:val="19"/>
                <w:szCs w:val="19"/>
              </w:rPr>
            </w:pPr>
            <w:r w:rsidRPr="000B6AFE">
              <w:rPr>
                <w:rFonts w:cs="Arial"/>
                <w:sz w:val="19"/>
                <w:szCs w:val="19"/>
              </w:rPr>
              <w:t>kW</w:t>
            </w:r>
          </w:p>
        </w:tc>
        <w:tc>
          <w:tcPr>
            <w:tcW w:w="2061" w:type="pct"/>
            <w:tcBorders>
              <w:right w:val="double" w:sz="4" w:space="0" w:color="auto"/>
            </w:tcBorders>
          </w:tcPr>
          <w:p w14:paraId="0EB8EAEC" w14:textId="77777777" w:rsidR="00B03FCC" w:rsidRPr="000B6AFE" w:rsidRDefault="00B03FCC" w:rsidP="00361662">
            <w:pPr>
              <w:rPr>
                <w:rFonts w:cs="Arial"/>
                <w:sz w:val="19"/>
                <w:szCs w:val="19"/>
              </w:rPr>
            </w:pPr>
            <w:r w:rsidRPr="000B6AFE">
              <w:rPr>
                <w:rFonts w:cs="Arial"/>
                <w:sz w:val="19"/>
                <w:szCs w:val="19"/>
              </w:rPr>
              <w:t>Kilowatt</w:t>
            </w:r>
          </w:p>
        </w:tc>
      </w:tr>
      <w:tr w:rsidR="00B03FCC" w:rsidRPr="000B6AFE" w14:paraId="09CE6238" w14:textId="77777777" w:rsidTr="00361662">
        <w:trPr>
          <w:cantSplit/>
          <w:trHeight w:val="245"/>
          <w:jc w:val="center"/>
        </w:trPr>
        <w:tc>
          <w:tcPr>
            <w:tcW w:w="659" w:type="pct"/>
            <w:tcBorders>
              <w:left w:val="double" w:sz="4" w:space="0" w:color="auto"/>
            </w:tcBorders>
          </w:tcPr>
          <w:p w14:paraId="4BB485BE" w14:textId="77777777" w:rsidR="00B03FCC" w:rsidRPr="000B6AFE" w:rsidRDefault="00B03FCC" w:rsidP="00361662">
            <w:pPr>
              <w:rPr>
                <w:rFonts w:cs="Arial"/>
                <w:sz w:val="19"/>
                <w:szCs w:val="19"/>
              </w:rPr>
            </w:pPr>
            <w:r w:rsidRPr="000B6AFE">
              <w:rPr>
                <w:rFonts w:cs="Arial"/>
                <w:sz w:val="19"/>
                <w:szCs w:val="19"/>
              </w:rPr>
              <w:t>GC</w:t>
            </w:r>
          </w:p>
        </w:tc>
        <w:tc>
          <w:tcPr>
            <w:tcW w:w="1886" w:type="pct"/>
            <w:tcBorders>
              <w:right w:val="single" w:sz="4" w:space="0" w:color="auto"/>
            </w:tcBorders>
          </w:tcPr>
          <w:p w14:paraId="677B964C" w14:textId="77777777" w:rsidR="00B03FCC" w:rsidRPr="000B6AFE" w:rsidRDefault="00B03FCC" w:rsidP="00361662">
            <w:pPr>
              <w:rPr>
                <w:rFonts w:cs="Arial"/>
                <w:sz w:val="19"/>
                <w:szCs w:val="19"/>
              </w:rPr>
            </w:pPr>
            <w:r w:rsidRPr="000B6AFE">
              <w:rPr>
                <w:rFonts w:cs="Arial"/>
                <w:sz w:val="19"/>
                <w:szCs w:val="19"/>
              </w:rPr>
              <w:t>General Condition</w:t>
            </w:r>
          </w:p>
        </w:tc>
        <w:tc>
          <w:tcPr>
            <w:tcW w:w="394" w:type="pct"/>
            <w:tcBorders>
              <w:left w:val="single" w:sz="4" w:space="0" w:color="auto"/>
            </w:tcBorders>
          </w:tcPr>
          <w:p w14:paraId="0B41DE5E" w14:textId="77777777" w:rsidR="00B03FCC" w:rsidRPr="000B6AFE" w:rsidRDefault="00B03FCC" w:rsidP="00361662">
            <w:pPr>
              <w:rPr>
                <w:rFonts w:cs="Arial"/>
                <w:sz w:val="19"/>
                <w:szCs w:val="19"/>
              </w:rPr>
            </w:pPr>
            <w:r w:rsidRPr="000B6AFE">
              <w:rPr>
                <w:rFonts w:cs="Arial"/>
                <w:sz w:val="19"/>
                <w:szCs w:val="19"/>
              </w:rPr>
              <w:t>lb</w:t>
            </w:r>
          </w:p>
        </w:tc>
        <w:tc>
          <w:tcPr>
            <w:tcW w:w="2061" w:type="pct"/>
            <w:tcBorders>
              <w:right w:val="double" w:sz="4" w:space="0" w:color="auto"/>
            </w:tcBorders>
          </w:tcPr>
          <w:p w14:paraId="78FC802E" w14:textId="77777777" w:rsidR="00B03FCC" w:rsidRPr="000B6AFE" w:rsidRDefault="00B03FCC" w:rsidP="00361662">
            <w:pPr>
              <w:rPr>
                <w:rFonts w:cs="Arial"/>
                <w:sz w:val="19"/>
                <w:szCs w:val="19"/>
              </w:rPr>
            </w:pPr>
            <w:r w:rsidRPr="000B6AFE">
              <w:rPr>
                <w:rFonts w:cs="Arial"/>
                <w:sz w:val="19"/>
                <w:szCs w:val="19"/>
              </w:rPr>
              <w:t>Pound</w:t>
            </w:r>
          </w:p>
        </w:tc>
      </w:tr>
      <w:tr w:rsidR="00B03FCC" w:rsidRPr="000B6AFE" w14:paraId="5CD6A860" w14:textId="77777777" w:rsidTr="00361662">
        <w:trPr>
          <w:cantSplit/>
          <w:trHeight w:val="245"/>
          <w:jc w:val="center"/>
        </w:trPr>
        <w:tc>
          <w:tcPr>
            <w:tcW w:w="659" w:type="pct"/>
            <w:tcBorders>
              <w:left w:val="double" w:sz="4" w:space="0" w:color="auto"/>
            </w:tcBorders>
          </w:tcPr>
          <w:p w14:paraId="4D9ABB69" w14:textId="77777777" w:rsidR="00B03FCC" w:rsidRPr="000B6AFE" w:rsidRDefault="00B03FCC" w:rsidP="00361662">
            <w:pPr>
              <w:rPr>
                <w:rFonts w:cs="Arial"/>
                <w:sz w:val="19"/>
                <w:szCs w:val="19"/>
              </w:rPr>
            </w:pPr>
            <w:r w:rsidRPr="000B6AFE">
              <w:rPr>
                <w:rFonts w:cs="Arial"/>
                <w:sz w:val="19"/>
                <w:szCs w:val="19"/>
              </w:rPr>
              <w:t>GHGs</w:t>
            </w:r>
          </w:p>
        </w:tc>
        <w:tc>
          <w:tcPr>
            <w:tcW w:w="1886" w:type="pct"/>
            <w:tcBorders>
              <w:right w:val="single" w:sz="4" w:space="0" w:color="auto"/>
            </w:tcBorders>
          </w:tcPr>
          <w:p w14:paraId="44148668" w14:textId="77777777" w:rsidR="00B03FCC" w:rsidRPr="000B6AFE" w:rsidRDefault="00B03FCC" w:rsidP="00361662">
            <w:pPr>
              <w:rPr>
                <w:rFonts w:cs="Arial"/>
                <w:sz w:val="19"/>
                <w:szCs w:val="19"/>
              </w:rPr>
            </w:pPr>
            <w:r w:rsidRPr="000B6AFE">
              <w:rPr>
                <w:rFonts w:cs="Arial"/>
                <w:sz w:val="19"/>
                <w:szCs w:val="19"/>
              </w:rPr>
              <w:t>Greenhouse Gases</w:t>
            </w:r>
          </w:p>
        </w:tc>
        <w:tc>
          <w:tcPr>
            <w:tcW w:w="394" w:type="pct"/>
            <w:tcBorders>
              <w:left w:val="single" w:sz="4" w:space="0" w:color="auto"/>
            </w:tcBorders>
          </w:tcPr>
          <w:p w14:paraId="627526C2" w14:textId="77777777" w:rsidR="00B03FCC" w:rsidRPr="000B6AFE" w:rsidRDefault="00B03FCC" w:rsidP="00361662">
            <w:pPr>
              <w:rPr>
                <w:rFonts w:cs="Arial"/>
                <w:sz w:val="19"/>
                <w:szCs w:val="19"/>
              </w:rPr>
            </w:pPr>
            <w:r w:rsidRPr="000B6AFE">
              <w:rPr>
                <w:rFonts w:cs="Arial"/>
                <w:sz w:val="19"/>
                <w:szCs w:val="19"/>
              </w:rPr>
              <w:t>m</w:t>
            </w:r>
          </w:p>
        </w:tc>
        <w:tc>
          <w:tcPr>
            <w:tcW w:w="2061" w:type="pct"/>
            <w:tcBorders>
              <w:right w:val="double" w:sz="4" w:space="0" w:color="auto"/>
            </w:tcBorders>
          </w:tcPr>
          <w:p w14:paraId="435CDEA8" w14:textId="77777777" w:rsidR="00B03FCC" w:rsidRPr="000B6AFE" w:rsidRDefault="00B03FCC" w:rsidP="00361662">
            <w:pPr>
              <w:rPr>
                <w:rFonts w:cs="Arial"/>
                <w:sz w:val="19"/>
                <w:szCs w:val="19"/>
              </w:rPr>
            </w:pPr>
            <w:r w:rsidRPr="000B6AFE">
              <w:rPr>
                <w:rFonts w:cs="Arial"/>
                <w:sz w:val="19"/>
                <w:szCs w:val="19"/>
              </w:rPr>
              <w:t>Meter</w:t>
            </w:r>
          </w:p>
        </w:tc>
      </w:tr>
      <w:tr w:rsidR="00B03FCC" w:rsidRPr="000B6AFE" w14:paraId="1DA81512" w14:textId="77777777" w:rsidTr="00361662">
        <w:trPr>
          <w:cantSplit/>
          <w:trHeight w:val="245"/>
          <w:jc w:val="center"/>
        </w:trPr>
        <w:tc>
          <w:tcPr>
            <w:tcW w:w="659" w:type="pct"/>
            <w:tcBorders>
              <w:left w:val="double" w:sz="4" w:space="0" w:color="auto"/>
            </w:tcBorders>
          </w:tcPr>
          <w:p w14:paraId="32064072" w14:textId="77777777" w:rsidR="00B03FCC" w:rsidRPr="000B6AFE" w:rsidRDefault="00B03FCC" w:rsidP="00361662">
            <w:pPr>
              <w:rPr>
                <w:rFonts w:cs="Arial"/>
                <w:sz w:val="19"/>
                <w:szCs w:val="19"/>
              </w:rPr>
            </w:pPr>
            <w:r w:rsidRPr="000B6AFE">
              <w:rPr>
                <w:rFonts w:cs="Arial"/>
                <w:sz w:val="19"/>
                <w:szCs w:val="19"/>
              </w:rPr>
              <w:t>HVLP</w:t>
            </w:r>
          </w:p>
        </w:tc>
        <w:tc>
          <w:tcPr>
            <w:tcW w:w="1886" w:type="pct"/>
            <w:tcBorders>
              <w:right w:val="single" w:sz="4" w:space="0" w:color="auto"/>
            </w:tcBorders>
          </w:tcPr>
          <w:p w14:paraId="34E31986" w14:textId="77777777" w:rsidR="00B03FCC" w:rsidRPr="000B6AFE" w:rsidRDefault="00B03FCC" w:rsidP="00361662">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75707CB" w14:textId="77777777" w:rsidR="00B03FCC" w:rsidRPr="000B6AFE" w:rsidRDefault="00B03FCC" w:rsidP="00361662">
            <w:pPr>
              <w:rPr>
                <w:rFonts w:cs="Arial"/>
                <w:sz w:val="19"/>
                <w:szCs w:val="19"/>
              </w:rPr>
            </w:pPr>
            <w:r w:rsidRPr="000B6AFE">
              <w:rPr>
                <w:rFonts w:cs="Arial"/>
                <w:sz w:val="19"/>
                <w:szCs w:val="19"/>
              </w:rPr>
              <w:t>mg</w:t>
            </w:r>
          </w:p>
        </w:tc>
        <w:tc>
          <w:tcPr>
            <w:tcW w:w="2061" w:type="pct"/>
            <w:tcBorders>
              <w:right w:val="double" w:sz="4" w:space="0" w:color="auto"/>
            </w:tcBorders>
          </w:tcPr>
          <w:p w14:paraId="30D2AF9E" w14:textId="77777777" w:rsidR="00B03FCC" w:rsidRPr="000B6AFE" w:rsidRDefault="00B03FCC" w:rsidP="00361662">
            <w:pPr>
              <w:rPr>
                <w:rFonts w:cs="Arial"/>
                <w:sz w:val="19"/>
                <w:szCs w:val="19"/>
              </w:rPr>
            </w:pPr>
            <w:r w:rsidRPr="000B6AFE">
              <w:rPr>
                <w:rFonts w:cs="Arial"/>
                <w:sz w:val="19"/>
                <w:szCs w:val="19"/>
              </w:rPr>
              <w:t>Milligram</w:t>
            </w:r>
          </w:p>
        </w:tc>
      </w:tr>
      <w:tr w:rsidR="00B03FCC" w:rsidRPr="000B6AFE" w14:paraId="142702F0" w14:textId="77777777" w:rsidTr="00361662">
        <w:trPr>
          <w:cantSplit/>
          <w:trHeight w:val="245"/>
          <w:jc w:val="center"/>
        </w:trPr>
        <w:tc>
          <w:tcPr>
            <w:tcW w:w="659" w:type="pct"/>
            <w:tcBorders>
              <w:left w:val="double" w:sz="4" w:space="0" w:color="auto"/>
            </w:tcBorders>
          </w:tcPr>
          <w:p w14:paraId="543D10C1" w14:textId="77777777" w:rsidR="00B03FCC" w:rsidRPr="000B6AFE" w:rsidRDefault="00B03FCC" w:rsidP="00361662">
            <w:pPr>
              <w:rPr>
                <w:rFonts w:cs="Arial"/>
                <w:sz w:val="19"/>
                <w:szCs w:val="19"/>
              </w:rPr>
            </w:pPr>
            <w:r w:rsidRPr="000B6AFE">
              <w:rPr>
                <w:rFonts w:cs="Arial"/>
                <w:sz w:val="19"/>
                <w:szCs w:val="19"/>
              </w:rPr>
              <w:t>ID</w:t>
            </w:r>
          </w:p>
        </w:tc>
        <w:tc>
          <w:tcPr>
            <w:tcW w:w="1886" w:type="pct"/>
            <w:tcBorders>
              <w:right w:val="single" w:sz="4" w:space="0" w:color="auto"/>
            </w:tcBorders>
          </w:tcPr>
          <w:p w14:paraId="45B8A550" w14:textId="77777777" w:rsidR="00B03FCC" w:rsidRPr="000B6AFE" w:rsidRDefault="00B03FCC" w:rsidP="00361662">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7AAC8CD" w14:textId="77777777" w:rsidR="00B03FCC" w:rsidRPr="000B6AFE" w:rsidRDefault="00B03FCC" w:rsidP="00361662">
            <w:pPr>
              <w:rPr>
                <w:rFonts w:cs="Arial"/>
                <w:sz w:val="19"/>
                <w:szCs w:val="19"/>
              </w:rPr>
            </w:pPr>
            <w:r w:rsidRPr="000B6AFE">
              <w:rPr>
                <w:rFonts w:cs="Arial"/>
                <w:sz w:val="19"/>
                <w:szCs w:val="19"/>
              </w:rPr>
              <w:t>mm</w:t>
            </w:r>
          </w:p>
        </w:tc>
        <w:tc>
          <w:tcPr>
            <w:tcW w:w="2061" w:type="pct"/>
            <w:tcBorders>
              <w:right w:val="double" w:sz="4" w:space="0" w:color="auto"/>
            </w:tcBorders>
          </w:tcPr>
          <w:p w14:paraId="4DE6390A" w14:textId="77777777" w:rsidR="00B03FCC" w:rsidRPr="000B6AFE" w:rsidRDefault="00B03FCC" w:rsidP="00361662">
            <w:pPr>
              <w:rPr>
                <w:rFonts w:cs="Arial"/>
                <w:sz w:val="19"/>
                <w:szCs w:val="19"/>
              </w:rPr>
            </w:pPr>
            <w:r w:rsidRPr="000B6AFE">
              <w:rPr>
                <w:rFonts w:cs="Arial"/>
                <w:sz w:val="19"/>
                <w:szCs w:val="19"/>
              </w:rPr>
              <w:t>Millimeter</w:t>
            </w:r>
          </w:p>
        </w:tc>
      </w:tr>
      <w:tr w:rsidR="00B03FCC" w:rsidRPr="000B6AFE" w14:paraId="35DEF76F" w14:textId="77777777" w:rsidTr="00361662">
        <w:trPr>
          <w:cantSplit/>
          <w:trHeight w:val="245"/>
          <w:jc w:val="center"/>
        </w:trPr>
        <w:tc>
          <w:tcPr>
            <w:tcW w:w="659" w:type="pct"/>
            <w:tcBorders>
              <w:left w:val="double" w:sz="4" w:space="0" w:color="auto"/>
            </w:tcBorders>
          </w:tcPr>
          <w:p w14:paraId="37A85D8C" w14:textId="77777777" w:rsidR="00B03FCC" w:rsidRPr="000B6AFE" w:rsidRDefault="00B03FCC" w:rsidP="00361662">
            <w:pPr>
              <w:rPr>
                <w:rFonts w:cs="Arial"/>
                <w:sz w:val="19"/>
                <w:szCs w:val="19"/>
              </w:rPr>
            </w:pPr>
            <w:r w:rsidRPr="000B6AFE">
              <w:rPr>
                <w:rFonts w:cs="Arial"/>
                <w:sz w:val="19"/>
                <w:szCs w:val="19"/>
              </w:rPr>
              <w:t>IRSL</w:t>
            </w:r>
          </w:p>
        </w:tc>
        <w:tc>
          <w:tcPr>
            <w:tcW w:w="1886" w:type="pct"/>
            <w:tcBorders>
              <w:right w:val="single" w:sz="4" w:space="0" w:color="auto"/>
            </w:tcBorders>
          </w:tcPr>
          <w:p w14:paraId="51198BB7" w14:textId="77777777" w:rsidR="00B03FCC" w:rsidRPr="000B6AFE" w:rsidRDefault="00B03FCC" w:rsidP="00361662">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C11CCBC" w14:textId="77777777" w:rsidR="00B03FCC" w:rsidRPr="000B6AFE" w:rsidRDefault="00B03FCC" w:rsidP="00361662">
            <w:pPr>
              <w:rPr>
                <w:rFonts w:cs="Arial"/>
                <w:sz w:val="19"/>
                <w:szCs w:val="19"/>
              </w:rPr>
            </w:pPr>
            <w:r w:rsidRPr="000B6AFE">
              <w:rPr>
                <w:rFonts w:cs="Arial"/>
                <w:sz w:val="19"/>
                <w:szCs w:val="19"/>
              </w:rPr>
              <w:t>MM</w:t>
            </w:r>
          </w:p>
        </w:tc>
        <w:tc>
          <w:tcPr>
            <w:tcW w:w="2061" w:type="pct"/>
            <w:tcBorders>
              <w:right w:val="double" w:sz="4" w:space="0" w:color="auto"/>
            </w:tcBorders>
          </w:tcPr>
          <w:p w14:paraId="31E83FA9" w14:textId="77777777" w:rsidR="00B03FCC" w:rsidRPr="000B6AFE" w:rsidRDefault="00B03FCC" w:rsidP="00361662">
            <w:pPr>
              <w:rPr>
                <w:rFonts w:cs="Arial"/>
                <w:sz w:val="19"/>
                <w:szCs w:val="19"/>
              </w:rPr>
            </w:pPr>
            <w:r w:rsidRPr="000B6AFE">
              <w:rPr>
                <w:rFonts w:cs="Arial"/>
                <w:sz w:val="19"/>
                <w:szCs w:val="19"/>
              </w:rPr>
              <w:t>Million</w:t>
            </w:r>
          </w:p>
        </w:tc>
      </w:tr>
      <w:tr w:rsidR="00B03FCC" w:rsidRPr="000B6AFE" w14:paraId="35598A85" w14:textId="77777777" w:rsidTr="00361662">
        <w:trPr>
          <w:cantSplit/>
          <w:trHeight w:val="245"/>
          <w:jc w:val="center"/>
        </w:trPr>
        <w:tc>
          <w:tcPr>
            <w:tcW w:w="659" w:type="pct"/>
            <w:tcBorders>
              <w:left w:val="double" w:sz="4" w:space="0" w:color="auto"/>
            </w:tcBorders>
          </w:tcPr>
          <w:p w14:paraId="45C72A47" w14:textId="77777777" w:rsidR="00B03FCC" w:rsidRPr="000B6AFE" w:rsidRDefault="00B03FCC" w:rsidP="00361662">
            <w:pPr>
              <w:rPr>
                <w:rFonts w:cs="Arial"/>
                <w:sz w:val="19"/>
                <w:szCs w:val="19"/>
              </w:rPr>
            </w:pPr>
            <w:r w:rsidRPr="000B6AFE">
              <w:rPr>
                <w:rFonts w:cs="Arial"/>
                <w:sz w:val="19"/>
                <w:szCs w:val="19"/>
              </w:rPr>
              <w:t>ITSL</w:t>
            </w:r>
          </w:p>
        </w:tc>
        <w:tc>
          <w:tcPr>
            <w:tcW w:w="1886" w:type="pct"/>
            <w:tcBorders>
              <w:right w:val="single" w:sz="4" w:space="0" w:color="auto"/>
            </w:tcBorders>
          </w:tcPr>
          <w:p w14:paraId="04ADAE2D" w14:textId="77777777" w:rsidR="00B03FCC" w:rsidRPr="000B6AFE" w:rsidRDefault="00B03FCC" w:rsidP="00361662">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5FFB9A9" w14:textId="77777777" w:rsidR="00B03FCC" w:rsidRPr="000B6AFE" w:rsidRDefault="00B03FCC" w:rsidP="00361662">
            <w:pPr>
              <w:rPr>
                <w:rFonts w:cs="Arial"/>
                <w:sz w:val="19"/>
                <w:szCs w:val="19"/>
              </w:rPr>
            </w:pPr>
            <w:r w:rsidRPr="000B6AFE">
              <w:rPr>
                <w:rFonts w:cs="Arial"/>
                <w:sz w:val="19"/>
                <w:szCs w:val="19"/>
              </w:rPr>
              <w:t>MW</w:t>
            </w:r>
          </w:p>
        </w:tc>
        <w:tc>
          <w:tcPr>
            <w:tcW w:w="2061" w:type="pct"/>
            <w:tcBorders>
              <w:right w:val="double" w:sz="4" w:space="0" w:color="auto"/>
            </w:tcBorders>
          </w:tcPr>
          <w:p w14:paraId="0E823C8C" w14:textId="77777777" w:rsidR="00B03FCC" w:rsidRPr="000B6AFE" w:rsidRDefault="00B03FCC" w:rsidP="00361662">
            <w:pPr>
              <w:rPr>
                <w:rFonts w:cs="Arial"/>
                <w:sz w:val="19"/>
                <w:szCs w:val="19"/>
              </w:rPr>
            </w:pPr>
            <w:r w:rsidRPr="000B6AFE">
              <w:rPr>
                <w:rFonts w:cs="Arial"/>
                <w:sz w:val="19"/>
                <w:szCs w:val="19"/>
              </w:rPr>
              <w:t>Megawatts</w:t>
            </w:r>
          </w:p>
        </w:tc>
      </w:tr>
      <w:tr w:rsidR="00B03FCC" w:rsidRPr="000B6AFE" w14:paraId="09C5D27E" w14:textId="77777777" w:rsidTr="00361662">
        <w:trPr>
          <w:cantSplit/>
          <w:trHeight w:val="245"/>
          <w:jc w:val="center"/>
        </w:trPr>
        <w:tc>
          <w:tcPr>
            <w:tcW w:w="659" w:type="pct"/>
            <w:tcBorders>
              <w:left w:val="double" w:sz="4" w:space="0" w:color="auto"/>
            </w:tcBorders>
          </w:tcPr>
          <w:p w14:paraId="4723EAFB" w14:textId="77777777" w:rsidR="00B03FCC" w:rsidRPr="000B6AFE" w:rsidRDefault="00B03FCC" w:rsidP="00361662">
            <w:pPr>
              <w:rPr>
                <w:rFonts w:cs="Arial"/>
                <w:sz w:val="19"/>
                <w:szCs w:val="19"/>
              </w:rPr>
            </w:pPr>
            <w:r w:rsidRPr="000B6AFE">
              <w:rPr>
                <w:rFonts w:cs="Arial"/>
                <w:sz w:val="19"/>
                <w:szCs w:val="19"/>
              </w:rPr>
              <w:t>LAER</w:t>
            </w:r>
          </w:p>
        </w:tc>
        <w:tc>
          <w:tcPr>
            <w:tcW w:w="1886" w:type="pct"/>
            <w:tcBorders>
              <w:right w:val="single" w:sz="4" w:space="0" w:color="auto"/>
            </w:tcBorders>
          </w:tcPr>
          <w:p w14:paraId="47FA70C8" w14:textId="77777777" w:rsidR="00B03FCC" w:rsidRPr="000B6AFE" w:rsidRDefault="00B03FCC" w:rsidP="00361662">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DC57B13" w14:textId="77777777" w:rsidR="00B03FCC" w:rsidRPr="000B6AFE" w:rsidRDefault="00B03FCC" w:rsidP="00361662">
            <w:pPr>
              <w:rPr>
                <w:rFonts w:cs="Arial"/>
                <w:sz w:val="19"/>
                <w:szCs w:val="19"/>
              </w:rPr>
            </w:pPr>
            <w:r w:rsidRPr="000B6AFE">
              <w:rPr>
                <w:rFonts w:cs="Arial"/>
                <w:sz w:val="19"/>
                <w:szCs w:val="19"/>
              </w:rPr>
              <w:t>NMOC</w:t>
            </w:r>
          </w:p>
        </w:tc>
        <w:tc>
          <w:tcPr>
            <w:tcW w:w="2061" w:type="pct"/>
            <w:tcBorders>
              <w:right w:val="double" w:sz="4" w:space="0" w:color="auto"/>
            </w:tcBorders>
          </w:tcPr>
          <w:p w14:paraId="4C0F809D" w14:textId="77777777" w:rsidR="00B03FCC" w:rsidRPr="000B6AFE" w:rsidRDefault="00B03FCC" w:rsidP="00361662">
            <w:pPr>
              <w:rPr>
                <w:rFonts w:cs="Arial"/>
                <w:sz w:val="19"/>
                <w:szCs w:val="19"/>
              </w:rPr>
            </w:pPr>
            <w:r w:rsidRPr="000B6AFE">
              <w:rPr>
                <w:rFonts w:cs="Arial"/>
                <w:sz w:val="19"/>
                <w:szCs w:val="19"/>
              </w:rPr>
              <w:t>Non-methane Organic Compounds</w:t>
            </w:r>
          </w:p>
        </w:tc>
      </w:tr>
      <w:tr w:rsidR="00B03FCC" w:rsidRPr="000B6AFE" w14:paraId="263F766B" w14:textId="77777777" w:rsidTr="00361662">
        <w:trPr>
          <w:cantSplit/>
          <w:trHeight w:val="245"/>
          <w:jc w:val="center"/>
        </w:trPr>
        <w:tc>
          <w:tcPr>
            <w:tcW w:w="659" w:type="pct"/>
            <w:tcBorders>
              <w:left w:val="double" w:sz="4" w:space="0" w:color="auto"/>
            </w:tcBorders>
          </w:tcPr>
          <w:p w14:paraId="0528DBE2" w14:textId="77777777" w:rsidR="00B03FCC" w:rsidRPr="000B6AFE" w:rsidRDefault="00B03FCC" w:rsidP="00361662">
            <w:pPr>
              <w:rPr>
                <w:rFonts w:cs="Arial"/>
                <w:sz w:val="19"/>
                <w:szCs w:val="19"/>
              </w:rPr>
            </w:pPr>
            <w:r w:rsidRPr="000B6AFE">
              <w:rPr>
                <w:rFonts w:cs="Arial"/>
                <w:sz w:val="19"/>
                <w:szCs w:val="19"/>
              </w:rPr>
              <w:t>MACT</w:t>
            </w:r>
          </w:p>
        </w:tc>
        <w:tc>
          <w:tcPr>
            <w:tcW w:w="1886" w:type="pct"/>
            <w:tcBorders>
              <w:right w:val="single" w:sz="4" w:space="0" w:color="auto"/>
            </w:tcBorders>
          </w:tcPr>
          <w:p w14:paraId="0B8811BF" w14:textId="77777777" w:rsidR="00B03FCC" w:rsidRPr="000B6AFE" w:rsidRDefault="00B03FCC" w:rsidP="00361662">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E1D790A" w14:textId="77777777" w:rsidR="00B03FCC" w:rsidRPr="000B6AFE" w:rsidRDefault="00B03FCC" w:rsidP="00361662">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BB97EBA" w14:textId="77777777" w:rsidR="00B03FCC" w:rsidRPr="000B6AFE" w:rsidRDefault="00B03FCC" w:rsidP="00361662">
            <w:pPr>
              <w:rPr>
                <w:rFonts w:cs="Arial"/>
                <w:sz w:val="19"/>
                <w:szCs w:val="19"/>
              </w:rPr>
            </w:pPr>
            <w:r w:rsidRPr="000B6AFE">
              <w:rPr>
                <w:rFonts w:cs="Arial"/>
                <w:sz w:val="19"/>
                <w:szCs w:val="19"/>
              </w:rPr>
              <w:t>Oxides of Nitrogen</w:t>
            </w:r>
          </w:p>
        </w:tc>
      </w:tr>
      <w:tr w:rsidR="00B03FCC" w:rsidRPr="000B6AFE" w14:paraId="286B1255" w14:textId="77777777" w:rsidTr="00361662">
        <w:trPr>
          <w:cantSplit/>
          <w:trHeight w:val="245"/>
          <w:jc w:val="center"/>
        </w:trPr>
        <w:tc>
          <w:tcPr>
            <w:tcW w:w="659" w:type="pct"/>
            <w:tcBorders>
              <w:left w:val="double" w:sz="4" w:space="0" w:color="auto"/>
            </w:tcBorders>
          </w:tcPr>
          <w:p w14:paraId="6BAEC055" w14:textId="77777777" w:rsidR="00B03FCC" w:rsidRPr="000B6AFE" w:rsidRDefault="00B03FCC" w:rsidP="00361662">
            <w:pPr>
              <w:rPr>
                <w:rFonts w:cs="Arial"/>
                <w:sz w:val="19"/>
                <w:szCs w:val="19"/>
              </w:rPr>
            </w:pPr>
            <w:r w:rsidRPr="000B6AFE">
              <w:rPr>
                <w:rFonts w:cs="Arial"/>
                <w:sz w:val="19"/>
                <w:szCs w:val="19"/>
              </w:rPr>
              <w:t>MAERS</w:t>
            </w:r>
          </w:p>
        </w:tc>
        <w:tc>
          <w:tcPr>
            <w:tcW w:w="1886" w:type="pct"/>
            <w:tcBorders>
              <w:right w:val="single" w:sz="4" w:space="0" w:color="auto"/>
            </w:tcBorders>
          </w:tcPr>
          <w:p w14:paraId="2A157870" w14:textId="77777777" w:rsidR="00B03FCC" w:rsidRPr="000B6AFE" w:rsidRDefault="00B03FCC" w:rsidP="00361662">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4BA2866" w14:textId="77777777" w:rsidR="00B03FCC" w:rsidRPr="000B6AFE" w:rsidRDefault="00B03FCC" w:rsidP="00361662">
            <w:pPr>
              <w:rPr>
                <w:rFonts w:cs="Arial"/>
                <w:sz w:val="19"/>
                <w:szCs w:val="19"/>
              </w:rPr>
            </w:pPr>
            <w:r w:rsidRPr="000B6AFE">
              <w:rPr>
                <w:rFonts w:cs="Arial"/>
                <w:sz w:val="19"/>
                <w:szCs w:val="19"/>
              </w:rPr>
              <w:t>ng</w:t>
            </w:r>
          </w:p>
        </w:tc>
        <w:tc>
          <w:tcPr>
            <w:tcW w:w="2061" w:type="pct"/>
            <w:tcBorders>
              <w:right w:val="double" w:sz="4" w:space="0" w:color="auto"/>
            </w:tcBorders>
          </w:tcPr>
          <w:p w14:paraId="44AC7E03" w14:textId="77777777" w:rsidR="00B03FCC" w:rsidRPr="000B6AFE" w:rsidRDefault="00B03FCC" w:rsidP="00361662">
            <w:pPr>
              <w:rPr>
                <w:rFonts w:cs="Arial"/>
                <w:sz w:val="19"/>
                <w:szCs w:val="19"/>
              </w:rPr>
            </w:pPr>
            <w:r w:rsidRPr="000B6AFE">
              <w:rPr>
                <w:rFonts w:cs="Arial"/>
                <w:sz w:val="19"/>
                <w:szCs w:val="19"/>
              </w:rPr>
              <w:t>Nanogram</w:t>
            </w:r>
          </w:p>
        </w:tc>
      </w:tr>
      <w:tr w:rsidR="00B03FCC" w:rsidRPr="000B6AFE" w14:paraId="72F52C29" w14:textId="77777777" w:rsidTr="00361662">
        <w:trPr>
          <w:cantSplit/>
          <w:trHeight w:val="218"/>
          <w:jc w:val="center"/>
        </w:trPr>
        <w:tc>
          <w:tcPr>
            <w:tcW w:w="659" w:type="pct"/>
            <w:tcBorders>
              <w:left w:val="double" w:sz="4" w:space="0" w:color="auto"/>
            </w:tcBorders>
          </w:tcPr>
          <w:p w14:paraId="2EAB072B" w14:textId="77777777" w:rsidR="00B03FCC" w:rsidRPr="000B6AFE" w:rsidRDefault="00B03FCC" w:rsidP="00361662">
            <w:pPr>
              <w:rPr>
                <w:rFonts w:cs="Arial"/>
                <w:sz w:val="19"/>
                <w:szCs w:val="19"/>
              </w:rPr>
            </w:pPr>
            <w:r w:rsidRPr="000B6AFE">
              <w:rPr>
                <w:rFonts w:cs="Arial"/>
                <w:sz w:val="19"/>
                <w:szCs w:val="19"/>
              </w:rPr>
              <w:t>MAP</w:t>
            </w:r>
          </w:p>
        </w:tc>
        <w:tc>
          <w:tcPr>
            <w:tcW w:w="1886" w:type="pct"/>
            <w:tcBorders>
              <w:right w:val="single" w:sz="4" w:space="0" w:color="auto"/>
            </w:tcBorders>
          </w:tcPr>
          <w:p w14:paraId="723ED09D" w14:textId="77777777" w:rsidR="00B03FCC" w:rsidRPr="000B6AFE" w:rsidRDefault="00B03FCC" w:rsidP="00361662">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ED608A0" w14:textId="77777777" w:rsidR="00B03FCC" w:rsidRPr="000B6AFE" w:rsidRDefault="00B03FCC" w:rsidP="00361662">
            <w:pPr>
              <w:rPr>
                <w:rFonts w:cs="Arial"/>
                <w:sz w:val="19"/>
                <w:szCs w:val="19"/>
              </w:rPr>
            </w:pPr>
            <w:r w:rsidRPr="000B6AFE">
              <w:rPr>
                <w:rFonts w:cs="Arial"/>
                <w:sz w:val="19"/>
                <w:szCs w:val="19"/>
              </w:rPr>
              <w:t>PM</w:t>
            </w:r>
          </w:p>
        </w:tc>
        <w:tc>
          <w:tcPr>
            <w:tcW w:w="2061" w:type="pct"/>
            <w:tcBorders>
              <w:right w:val="double" w:sz="4" w:space="0" w:color="auto"/>
            </w:tcBorders>
          </w:tcPr>
          <w:p w14:paraId="2415CA0D" w14:textId="77777777" w:rsidR="00B03FCC" w:rsidRPr="000B6AFE" w:rsidRDefault="00B03FCC" w:rsidP="00361662">
            <w:pPr>
              <w:rPr>
                <w:rFonts w:cs="Arial"/>
                <w:sz w:val="19"/>
                <w:szCs w:val="19"/>
              </w:rPr>
            </w:pPr>
            <w:r w:rsidRPr="000B6AFE">
              <w:rPr>
                <w:rFonts w:cs="Arial"/>
                <w:sz w:val="19"/>
                <w:szCs w:val="19"/>
              </w:rPr>
              <w:t>Particulate Matter</w:t>
            </w:r>
          </w:p>
        </w:tc>
      </w:tr>
      <w:tr w:rsidR="00B03FCC" w:rsidRPr="000B6AFE" w14:paraId="083A13B8" w14:textId="77777777" w:rsidTr="00361662">
        <w:trPr>
          <w:cantSplit/>
          <w:trHeight w:val="245"/>
          <w:jc w:val="center"/>
        </w:trPr>
        <w:tc>
          <w:tcPr>
            <w:tcW w:w="659" w:type="pct"/>
            <w:tcBorders>
              <w:left w:val="double" w:sz="4" w:space="0" w:color="auto"/>
            </w:tcBorders>
          </w:tcPr>
          <w:p w14:paraId="42AC201F" w14:textId="77777777" w:rsidR="00B03FCC" w:rsidRPr="000B6AFE" w:rsidRDefault="00B03FCC" w:rsidP="00361662">
            <w:pPr>
              <w:rPr>
                <w:rFonts w:cs="Arial"/>
                <w:sz w:val="19"/>
                <w:szCs w:val="19"/>
              </w:rPr>
            </w:pPr>
            <w:r w:rsidRPr="000B6AFE">
              <w:rPr>
                <w:rFonts w:cs="Arial"/>
                <w:sz w:val="19"/>
                <w:szCs w:val="19"/>
              </w:rPr>
              <w:t>MSDS</w:t>
            </w:r>
          </w:p>
        </w:tc>
        <w:tc>
          <w:tcPr>
            <w:tcW w:w="1886" w:type="pct"/>
            <w:tcBorders>
              <w:right w:val="single" w:sz="4" w:space="0" w:color="auto"/>
            </w:tcBorders>
          </w:tcPr>
          <w:p w14:paraId="60592F95" w14:textId="77777777" w:rsidR="00B03FCC" w:rsidRPr="000B6AFE" w:rsidRDefault="00B03FCC" w:rsidP="00361662">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8835DAA" w14:textId="77777777" w:rsidR="00B03FCC" w:rsidRPr="000B6AFE" w:rsidRDefault="00B03FCC" w:rsidP="00361662">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2AD2A3C" w14:textId="77777777" w:rsidR="00B03FCC" w:rsidRPr="000B6AFE" w:rsidRDefault="00B03FCC" w:rsidP="00361662">
            <w:pPr>
              <w:rPr>
                <w:rFonts w:cs="Arial"/>
                <w:sz w:val="19"/>
                <w:szCs w:val="19"/>
              </w:rPr>
            </w:pPr>
            <w:r w:rsidRPr="000B6AFE">
              <w:rPr>
                <w:rFonts w:cs="Arial"/>
                <w:sz w:val="19"/>
                <w:szCs w:val="19"/>
              </w:rPr>
              <w:t>Particulate Matter equal to or less than 10 microns in diameter</w:t>
            </w:r>
          </w:p>
        </w:tc>
      </w:tr>
      <w:tr w:rsidR="00B03FCC" w:rsidRPr="000B6AFE" w14:paraId="1E379F2C" w14:textId="77777777" w:rsidTr="00361662">
        <w:trPr>
          <w:cantSplit/>
          <w:trHeight w:val="245"/>
          <w:jc w:val="center"/>
        </w:trPr>
        <w:tc>
          <w:tcPr>
            <w:tcW w:w="659" w:type="pct"/>
            <w:tcBorders>
              <w:left w:val="double" w:sz="4" w:space="0" w:color="auto"/>
            </w:tcBorders>
          </w:tcPr>
          <w:p w14:paraId="37133E1B" w14:textId="77777777" w:rsidR="00B03FCC" w:rsidRPr="000B6AFE" w:rsidRDefault="00B03FCC" w:rsidP="00361662">
            <w:pPr>
              <w:rPr>
                <w:rFonts w:cs="Arial"/>
                <w:sz w:val="19"/>
                <w:szCs w:val="19"/>
              </w:rPr>
            </w:pPr>
            <w:r w:rsidRPr="000B6AFE">
              <w:rPr>
                <w:rFonts w:cs="Arial"/>
                <w:sz w:val="19"/>
                <w:szCs w:val="19"/>
              </w:rPr>
              <w:t>NA</w:t>
            </w:r>
          </w:p>
        </w:tc>
        <w:tc>
          <w:tcPr>
            <w:tcW w:w="1886" w:type="pct"/>
            <w:tcBorders>
              <w:right w:val="single" w:sz="4" w:space="0" w:color="auto"/>
            </w:tcBorders>
          </w:tcPr>
          <w:p w14:paraId="7842577D" w14:textId="77777777" w:rsidR="00B03FCC" w:rsidRPr="000B6AFE" w:rsidRDefault="00B03FCC" w:rsidP="00361662">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42353C4" w14:textId="77777777" w:rsidR="00B03FCC" w:rsidRPr="000B6AFE" w:rsidRDefault="00B03FCC" w:rsidP="00361662">
            <w:pPr>
              <w:rPr>
                <w:rFonts w:cs="Arial"/>
                <w:sz w:val="19"/>
                <w:szCs w:val="19"/>
              </w:rPr>
            </w:pPr>
          </w:p>
        </w:tc>
        <w:tc>
          <w:tcPr>
            <w:tcW w:w="2061" w:type="pct"/>
            <w:vMerge/>
            <w:tcBorders>
              <w:right w:val="double" w:sz="4" w:space="0" w:color="auto"/>
            </w:tcBorders>
          </w:tcPr>
          <w:p w14:paraId="7A515BB1" w14:textId="77777777" w:rsidR="00B03FCC" w:rsidRPr="000B6AFE" w:rsidRDefault="00B03FCC" w:rsidP="00361662">
            <w:pPr>
              <w:rPr>
                <w:rFonts w:cs="Arial"/>
                <w:sz w:val="19"/>
                <w:szCs w:val="19"/>
              </w:rPr>
            </w:pPr>
          </w:p>
        </w:tc>
      </w:tr>
      <w:tr w:rsidR="00B03FCC" w:rsidRPr="000B6AFE" w14:paraId="463345C5" w14:textId="77777777" w:rsidTr="00361662">
        <w:trPr>
          <w:cantSplit/>
          <w:trHeight w:val="218"/>
          <w:jc w:val="center"/>
        </w:trPr>
        <w:tc>
          <w:tcPr>
            <w:tcW w:w="659" w:type="pct"/>
            <w:tcBorders>
              <w:left w:val="double" w:sz="4" w:space="0" w:color="auto"/>
              <w:bottom w:val="nil"/>
            </w:tcBorders>
          </w:tcPr>
          <w:p w14:paraId="56E216DA" w14:textId="77777777" w:rsidR="00B03FCC" w:rsidRPr="000B6AFE" w:rsidRDefault="00B03FCC" w:rsidP="00361662">
            <w:pPr>
              <w:rPr>
                <w:rFonts w:cs="Arial"/>
                <w:sz w:val="19"/>
                <w:szCs w:val="19"/>
              </w:rPr>
            </w:pPr>
            <w:r w:rsidRPr="000B6AFE">
              <w:rPr>
                <w:rFonts w:cs="Arial"/>
                <w:sz w:val="19"/>
                <w:szCs w:val="19"/>
              </w:rPr>
              <w:t>NAAQS</w:t>
            </w:r>
          </w:p>
        </w:tc>
        <w:tc>
          <w:tcPr>
            <w:tcW w:w="1886" w:type="pct"/>
            <w:tcBorders>
              <w:right w:val="single" w:sz="4" w:space="0" w:color="auto"/>
            </w:tcBorders>
          </w:tcPr>
          <w:p w14:paraId="3A93880E" w14:textId="77777777" w:rsidR="00B03FCC" w:rsidRPr="000B6AFE" w:rsidRDefault="00B03FCC" w:rsidP="00361662">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8D75947" w14:textId="77777777" w:rsidR="00B03FCC" w:rsidRPr="000B6AFE" w:rsidRDefault="00B03FCC" w:rsidP="00361662">
            <w:pPr>
              <w:rPr>
                <w:rFonts w:cs="Arial"/>
                <w:sz w:val="19"/>
                <w:szCs w:val="19"/>
              </w:rPr>
            </w:pPr>
            <w:r w:rsidRPr="000B6AFE">
              <w:rPr>
                <w:rFonts w:cs="Arial"/>
                <w:sz w:val="19"/>
                <w:szCs w:val="19"/>
              </w:rPr>
              <w:t>PM2.5</w:t>
            </w:r>
          </w:p>
        </w:tc>
        <w:tc>
          <w:tcPr>
            <w:tcW w:w="2061" w:type="pct"/>
            <w:tcBorders>
              <w:right w:val="double" w:sz="4" w:space="0" w:color="auto"/>
            </w:tcBorders>
          </w:tcPr>
          <w:p w14:paraId="0888CA9E" w14:textId="77777777" w:rsidR="00B03FCC" w:rsidRPr="000B6AFE" w:rsidRDefault="00B03FCC" w:rsidP="00361662">
            <w:pPr>
              <w:rPr>
                <w:rFonts w:cs="Arial"/>
                <w:sz w:val="19"/>
                <w:szCs w:val="19"/>
              </w:rPr>
            </w:pPr>
            <w:r w:rsidRPr="000B6AFE">
              <w:rPr>
                <w:rFonts w:cs="Arial"/>
                <w:sz w:val="19"/>
                <w:szCs w:val="19"/>
              </w:rPr>
              <w:t>Particulate Matter equal to or less than 2.5</w:t>
            </w:r>
          </w:p>
          <w:p w14:paraId="02D1D05E" w14:textId="77777777" w:rsidR="00B03FCC" w:rsidRPr="000B6AFE" w:rsidRDefault="00B03FCC" w:rsidP="00361662">
            <w:pPr>
              <w:rPr>
                <w:rFonts w:cs="Arial"/>
                <w:sz w:val="19"/>
                <w:szCs w:val="19"/>
              </w:rPr>
            </w:pPr>
            <w:r w:rsidRPr="000B6AFE">
              <w:rPr>
                <w:rFonts w:cs="Arial"/>
                <w:sz w:val="19"/>
                <w:szCs w:val="19"/>
              </w:rPr>
              <w:t>microns in diameter</w:t>
            </w:r>
          </w:p>
        </w:tc>
      </w:tr>
      <w:tr w:rsidR="00B03FCC" w:rsidRPr="000B6AFE" w14:paraId="1E205A2D" w14:textId="77777777" w:rsidTr="00361662">
        <w:trPr>
          <w:cantSplit/>
          <w:trHeight w:val="218"/>
          <w:jc w:val="center"/>
        </w:trPr>
        <w:tc>
          <w:tcPr>
            <w:tcW w:w="659" w:type="pct"/>
            <w:vMerge w:val="restart"/>
            <w:tcBorders>
              <w:left w:val="double" w:sz="4" w:space="0" w:color="auto"/>
            </w:tcBorders>
          </w:tcPr>
          <w:p w14:paraId="38086312" w14:textId="77777777" w:rsidR="00B03FCC" w:rsidRPr="000B6AFE" w:rsidRDefault="00B03FCC" w:rsidP="00361662">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4CD857A" w14:textId="77777777" w:rsidR="00B03FCC" w:rsidRPr="000B6AFE" w:rsidRDefault="00B03FCC" w:rsidP="00361662">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B866E4A" w14:textId="77777777" w:rsidR="00B03FCC" w:rsidRPr="000B6AFE" w:rsidRDefault="00B03FCC" w:rsidP="00361662">
            <w:pPr>
              <w:rPr>
                <w:rFonts w:cs="Arial"/>
                <w:sz w:val="19"/>
                <w:szCs w:val="19"/>
              </w:rPr>
            </w:pPr>
            <w:r w:rsidRPr="000B6AFE">
              <w:rPr>
                <w:rFonts w:cs="Arial"/>
                <w:sz w:val="19"/>
                <w:szCs w:val="19"/>
              </w:rPr>
              <w:t>pph</w:t>
            </w:r>
          </w:p>
        </w:tc>
        <w:tc>
          <w:tcPr>
            <w:tcW w:w="2061" w:type="pct"/>
            <w:tcBorders>
              <w:right w:val="double" w:sz="4" w:space="0" w:color="auto"/>
            </w:tcBorders>
          </w:tcPr>
          <w:p w14:paraId="7F41E5F8" w14:textId="77777777" w:rsidR="00B03FCC" w:rsidRPr="000B6AFE" w:rsidRDefault="00B03FCC" w:rsidP="00361662">
            <w:pPr>
              <w:rPr>
                <w:rFonts w:cs="Arial"/>
                <w:sz w:val="19"/>
                <w:szCs w:val="19"/>
              </w:rPr>
            </w:pPr>
            <w:r w:rsidRPr="000B6AFE">
              <w:rPr>
                <w:rFonts w:cs="Arial"/>
                <w:sz w:val="19"/>
                <w:szCs w:val="19"/>
              </w:rPr>
              <w:t>Pounds per hour</w:t>
            </w:r>
          </w:p>
        </w:tc>
      </w:tr>
      <w:tr w:rsidR="00B03FCC" w:rsidRPr="000B6AFE" w14:paraId="20065EC5" w14:textId="77777777" w:rsidTr="00361662">
        <w:trPr>
          <w:cantSplit/>
          <w:trHeight w:val="217"/>
          <w:jc w:val="center"/>
        </w:trPr>
        <w:tc>
          <w:tcPr>
            <w:tcW w:w="659" w:type="pct"/>
            <w:vMerge/>
            <w:tcBorders>
              <w:left w:val="double" w:sz="4" w:space="0" w:color="auto"/>
              <w:bottom w:val="nil"/>
            </w:tcBorders>
          </w:tcPr>
          <w:p w14:paraId="5A302638" w14:textId="77777777" w:rsidR="00B03FCC" w:rsidRPr="000B6AFE" w:rsidRDefault="00B03FCC" w:rsidP="00361662">
            <w:pPr>
              <w:rPr>
                <w:rFonts w:cs="Arial"/>
                <w:sz w:val="19"/>
                <w:szCs w:val="19"/>
              </w:rPr>
            </w:pPr>
          </w:p>
        </w:tc>
        <w:tc>
          <w:tcPr>
            <w:tcW w:w="1886" w:type="pct"/>
            <w:vMerge/>
            <w:tcBorders>
              <w:right w:val="single" w:sz="4" w:space="0" w:color="auto"/>
            </w:tcBorders>
          </w:tcPr>
          <w:p w14:paraId="04372331" w14:textId="77777777" w:rsidR="00B03FCC" w:rsidRPr="000B6AFE" w:rsidRDefault="00B03FCC" w:rsidP="00361662">
            <w:pPr>
              <w:rPr>
                <w:rFonts w:cs="Arial"/>
                <w:sz w:val="19"/>
                <w:szCs w:val="19"/>
              </w:rPr>
            </w:pPr>
          </w:p>
        </w:tc>
        <w:tc>
          <w:tcPr>
            <w:tcW w:w="394" w:type="pct"/>
            <w:tcBorders>
              <w:left w:val="single" w:sz="4" w:space="0" w:color="auto"/>
              <w:bottom w:val="nil"/>
            </w:tcBorders>
          </w:tcPr>
          <w:p w14:paraId="524DB10B" w14:textId="77777777" w:rsidR="00B03FCC" w:rsidRPr="000B6AFE" w:rsidRDefault="00B03FCC" w:rsidP="00361662">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98DCD37" w14:textId="77777777" w:rsidR="00B03FCC" w:rsidRPr="000B6AFE" w:rsidRDefault="00B03FCC" w:rsidP="00361662">
            <w:pPr>
              <w:rPr>
                <w:rFonts w:cs="Arial"/>
                <w:sz w:val="19"/>
                <w:szCs w:val="19"/>
              </w:rPr>
            </w:pPr>
            <w:r w:rsidRPr="000B6AFE">
              <w:rPr>
                <w:rFonts w:cs="Arial"/>
                <w:sz w:val="19"/>
                <w:szCs w:val="19"/>
              </w:rPr>
              <w:t>Parts per million</w:t>
            </w:r>
          </w:p>
        </w:tc>
      </w:tr>
      <w:tr w:rsidR="00B03FCC" w:rsidRPr="000B6AFE" w14:paraId="2BAFA9EB" w14:textId="77777777" w:rsidTr="00361662">
        <w:trPr>
          <w:cantSplit/>
          <w:trHeight w:val="245"/>
          <w:jc w:val="center"/>
        </w:trPr>
        <w:tc>
          <w:tcPr>
            <w:tcW w:w="659" w:type="pct"/>
            <w:tcBorders>
              <w:left w:val="double" w:sz="4" w:space="0" w:color="auto"/>
            </w:tcBorders>
          </w:tcPr>
          <w:p w14:paraId="2F6E705A" w14:textId="77777777" w:rsidR="00B03FCC" w:rsidRPr="000B6AFE" w:rsidRDefault="00B03FCC" w:rsidP="00361662">
            <w:pPr>
              <w:rPr>
                <w:rFonts w:cs="Arial"/>
                <w:sz w:val="19"/>
                <w:szCs w:val="19"/>
              </w:rPr>
            </w:pPr>
            <w:r w:rsidRPr="000B6AFE">
              <w:rPr>
                <w:rFonts w:cs="Arial"/>
                <w:sz w:val="19"/>
                <w:szCs w:val="19"/>
              </w:rPr>
              <w:t>NSPS</w:t>
            </w:r>
          </w:p>
        </w:tc>
        <w:tc>
          <w:tcPr>
            <w:tcW w:w="1886" w:type="pct"/>
            <w:tcBorders>
              <w:right w:val="single" w:sz="4" w:space="0" w:color="auto"/>
            </w:tcBorders>
          </w:tcPr>
          <w:p w14:paraId="3AD8FCCB" w14:textId="77777777" w:rsidR="00B03FCC" w:rsidRPr="000B6AFE" w:rsidRDefault="00B03FCC" w:rsidP="00361662">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166D841" w14:textId="77777777" w:rsidR="00B03FCC" w:rsidRPr="000B6AFE" w:rsidRDefault="00B03FCC" w:rsidP="00361662">
            <w:pPr>
              <w:rPr>
                <w:rFonts w:cs="Arial"/>
                <w:sz w:val="19"/>
                <w:szCs w:val="19"/>
              </w:rPr>
            </w:pPr>
            <w:r w:rsidRPr="000B6AFE">
              <w:rPr>
                <w:rFonts w:cs="Arial"/>
                <w:sz w:val="19"/>
                <w:szCs w:val="19"/>
              </w:rPr>
              <w:t>ppmv</w:t>
            </w:r>
          </w:p>
        </w:tc>
        <w:tc>
          <w:tcPr>
            <w:tcW w:w="2061" w:type="pct"/>
            <w:tcBorders>
              <w:right w:val="double" w:sz="4" w:space="0" w:color="auto"/>
            </w:tcBorders>
          </w:tcPr>
          <w:p w14:paraId="51830DA7" w14:textId="77777777" w:rsidR="00B03FCC" w:rsidRPr="000B6AFE" w:rsidRDefault="00B03FCC" w:rsidP="00361662">
            <w:pPr>
              <w:rPr>
                <w:rFonts w:cs="Arial"/>
                <w:sz w:val="19"/>
                <w:szCs w:val="19"/>
              </w:rPr>
            </w:pPr>
            <w:r w:rsidRPr="000B6AFE">
              <w:rPr>
                <w:rFonts w:cs="Arial"/>
                <w:sz w:val="19"/>
                <w:szCs w:val="19"/>
              </w:rPr>
              <w:t>Parts per million by volume</w:t>
            </w:r>
          </w:p>
        </w:tc>
      </w:tr>
      <w:tr w:rsidR="00B03FCC" w:rsidRPr="000B6AFE" w14:paraId="0B7FC6DF" w14:textId="77777777" w:rsidTr="00361662">
        <w:trPr>
          <w:cantSplit/>
          <w:trHeight w:val="245"/>
          <w:jc w:val="center"/>
        </w:trPr>
        <w:tc>
          <w:tcPr>
            <w:tcW w:w="659" w:type="pct"/>
            <w:tcBorders>
              <w:left w:val="double" w:sz="4" w:space="0" w:color="auto"/>
            </w:tcBorders>
          </w:tcPr>
          <w:p w14:paraId="0D166594" w14:textId="77777777" w:rsidR="00B03FCC" w:rsidRPr="000B6AFE" w:rsidRDefault="00B03FCC" w:rsidP="00361662">
            <w:pPr>
              <w:rPr>
                <w:rFonts w:cs="Arial"/>
                <w:sz w:val="19"/>
                <w:szCs w:val="19"/>
              </w:rPr>
            </w:pPr>
            <w:r w:rsidRPr="000B6AFE">
              <w:rPr>
                <w:rFonts w:cs="Arial"/>
                <w:sz w:val="19"/>
                <w:szCs w:val="19"/>
              </w:rPr>
              <w:t>NSR</w:t>
            </w:r>
          </w:p>
        </w:tc>
        <w:tc>
          <w:tcPr>
            <w:tcW w:w="1886" w:type="pct"/>
            <w:tcBorders>
              <w:right w:val="single" w:sz="4" w:space="0" w:color="auto"/>
            </w:tcBorders>
          </w:tcPr>
          <w:p w14:paraId="2F43A400" w14:textId="77777777" w:rsidR="00B03FCC" w:rsidRPr="000B6AFE" w:rsidRDefault="00B03FCC" w:rsidP="00361662">
            <w:pPr>
              <w:rPr>
                <w:rFonts w:cs="Arial"/>
                <w:sz w:val="19"/>
                <w:szCs w:val="19"/>
              </w:rPr>
            </w:pPr>
            <w:r w:rsidRPr="000B6AFE">
              <w:rPr>
                <w:rFonts w:cs="Arial"/>
                <w:sz w:val="19"/>
                <w:szCs w:val="19"/>
              </w:rPr>
              <w:t>New Source Review</w:t>
            </w:r>
          </w:p>
        </w:tc>
        <w:tc>
          <w:tcPr>
            <w:tcW w:w="394" w:type="pct"/>
            <w:tcBorders>
              <w:left w:val="single" w:sz="4" w:space="0" w:color="auto"/>
            </w:tcBorders>
          </w:tcPr>
          <w:p w14:paraId="50F7678B" w14:textId="77777777" w:rsidR="00B03FCC" w:rsidRPr="000B6AFE" w:rsidRDefault="00B03FCC" w:rsidP="00361662">
            <w:pPr>
              <w:rPr>
                <w:rFonts w:cs="Arial"/>
                <w:sz w:val="19"/>
                <w:szCs w:val="19"/>
              </w:rPr>
            </w:pPr>
            <w:r w:rsidRPr="000B6AFE">
              <w:rPr>
                <w:rFonts w:cs="Arial"/>
                <w:sz w:val="19"/>
                <w:szCs w:val="19"/>
              </w:rPr>
              <w:t>ppmw</w:t>
            </w:r>
          </w:p>
        </w:tc>
        <w:tc>
          <w:tcPr>
            <w:tcW w:w="2061" w:type="pct"/>
            <w:tcBorders>
              <w:right w:val="double" w:sz="4" w:space="0" w:color="auto"/>
            </w:tcBorders>
          </w:tcPr>
          <w:p w14:paraId="3E4C2DA4" w14:textId="77777777" w:rsidR="00B03FCC" w:rsidRPr="000B6AFE" w:rsidRDefault="00B03FCC" w:rsidP="00361662">
            <w:pPr>
              <w:rPr>
                <w:rFonts w:cs="Arial"/>
                <w:sz w:val="19"/>
                <w:szCs w:val="19"/>
              </w:rPr>
            </w:pPr>
            <w:r w:rsidRPr="000B6AFE">
              <w:rPr>
                <w:rFonts w:cs="Arial"/>
                <w:sz w:val="19"/>
                <w:szCs w:val="19"/>
              </w:rPr>
              <w:t>Parts per million by weight</w:t>
            </w:r>
          </w:p>
        </w:tc>
      </w:tr>
      <w:tr w:rsidR="00B03FCC" w:rsidRPr="000B6AFE" w14:paraId="127CCB81" w14:textId="77777777" w:rsidTr="00361662">
        <w:trPr>
          <w:cantSplit/>
          <w:trHeight w:val="245"/>
          <w:jc w:val="center"/>
        </w:trPr>
        <w:tc>
          <w:tcPr>
            <w:tcW w:w="659" w:type="pct"/>
            <w:tcBorders>
              <w:left w:val="double" w:sz="4" w:space="0" w:color="auto"/>
            </w:tcBorders>
          </w:tcPr>
          <w:p w14:paraId="3FFD07C4" w14:textId="77777777" w:rsidR="00B03FCC" w:rsidRPr="000B6AFE" w:rsidRDefault="00B03FCC" w:rsidP="00361662">
            <w:pPr>
              <w:rPr>
                <w:rFonts w:cs="Arial"/>
                <w:sz w:val="19"/>
                <w:szCs w:val="19"/>
              </w:rPr>
            </w:pPr>
            <w:r w:rsidRPr="000B6AFE">
              <w:rPr>
                <w:rFonts w:cs="Arial"/>
                <w:sz w:val="19"/>
                <w:szCs w:val="19"/>
              </w:rPr>
              <w:t>PS</w:t>
            </w:r>
          </w:p>
        </w:tc>
        <w:tc>
          <w:tcPr>
            <w:tcW w:w="1886" w:type="pct"/>
            <w:tcBorders>
              <w:right w:val="single" w:sz="4" w:space="0" w:color="auto"/>
            </w:tcBorders>
          </w:tcPr>
          <w:p w14:paraId="691FD13A" w14:textId="77777777" w:rsidR="00B03FCC" w:rsidRPr="000B6AFE" w:rsidRDefault="00B03FCC" w:rsidP="00361662">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4AA94E9" w14:textId="77777777" w:rsidR="00B03FCC" w:rsidRPr="000B6AFE" w:rsidRDefault="00B03FCC" w:rsidP="00361662">
            <w:pPr>
              <w:rPr>
                <w:rFonts w:cs="Arial"/>
                <w:sz w:val="19"/>
                <w:szCs w:val="19"/>
              </w:rPr>
            </w:pPr>
            <w:r>
              <w:rPr>
                <w:rFonts w:cs="Arial"/>
                <w:sz w:val="19"/>
                <w:szCs w:val="19"/>
              </w:rPr>
              <w:t>%</w:t>
            </w:r>
          </w:p>
        </w:tc>
        <w:tc>
          <w:tcPr>
            <w:tcW w:w="2061" w:type="pct"/>
            <w:tcBorders>
              <w:right w:val="double" w:sz="4" w:space="0" w:color="auto"/>
            </w:tcBorders>
          </w:tcPr>
          <w:p w14:paraId="1F1F6545" w14:textId="77777777" w:rsidR="00B03FCC" w:rsidRPr="000B6AFE" w:rsidRDefault="00B03FCC" w:rsidP="00361662">
            <w:pPr>
              <w:rPr>
                <w:rFonts w:cs="Arial"/>
                <w:sz w:val="19"/>
                <w:szCs w:val="19"/>
              </w:rPr>
            </w:pPr>
            <w:r>
              <w:rPr>
                <w:rFonts w:cs="Arial"/>
                <w:sz w:val="19"/>
                <w:szCs w:val="19"/>
              </w:rPr>
              <w:t>Percent</w:t>
            </w:r>
          </w:p>
        </w:tc>
      </w:tr>
      <w:tr w:rsidR="00B03FCC" w:rsidRPr="000B6AFE" w14:paraId="151F53C3" w14:textId="77777777" w:rsidTr="00361662">
        <w:trPr>
          <w:cantSplit/>
          <w:trHeight w:val="245"/>
          <w:jc w:val="center"/>
        </w:trPr>
        <w:tc>
          <w:tcPr>
            <w:tcW w:w="659" w:type="pct"/>
            <w:tcBorders>
              <w:left w:val="double" w:sz="4" w:space="0" w:color="auto"/>
            </w:tcBorders>
          </w:tcPr>
          <w:p w14:paraId="5897D99F" w14:textId="77777777" w:rsidR="00B03FCC" w:rsidRPr="000B6AFE" w:rsidRDefault="00B03FCC" w:rsidP="00361662">
            <w:pPr>
              <w:rPr>
                <w:rFonts w:cs="Arial"/>
                <w:sz w:val="19"/>
                <w:szCs w:val="19"/>
              </w:rPr>
            </w:pPr>
            <w:r w:rsidRPr="000B6AFE">
              <w:rPr>
                <w:rFonts w:cs="Arial"/>
                <w:sz w:val="19"/>
                <w:szCs w:val="19"/>
              </w:rPr>
              <w:t>PSD</w:t>
            </w:r>
          </w:p>
        </w:tc>
        <w:tc>
          <w:tcPr>
            <w:tcW w:w="1886" w:type="pct"/>
            <w:tcBorders>
              <w:right w:val="single" w:sz="4" w:space="0" w:color="auto"/>
            </w:tcBorders>
          </w:tcPr>
          <w:p w14:paraId="548486B9" w14:textId="77777777" w:rsidR="00B03FCC" w:rsidRPr="000B6AFE" w:rsidRDefault="00B03FCC" w:rsidP="00361662">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B313880" w14:textId="77777777" w:rsidR="00B03FCC" w:rsidRPr="000B6AFE" w:rsidRDefault="00B03FCC" w:rsidP="00361662">
            <w:pPr>
              <w:rPr>
                <w:rFonts w:cs="Arial"/>
                <w:sz w:val="19"/>
                <w:szCs w:val="19"/>
              </w:rPr>
            </w:pPr>
            <w:r w:rsidRPr="000B6AFE">
              <w:rPr>
                <w:rFonts w:cs="Arial"/>
                <w:sz w:val="19"/>
                <w:szCs w:val="19"/>
              </w:rPr>
              <w:t>psia</w:t>
            </w:r>
          </w:p>
        </w:tc>
        <w:tc>
          <w:tcPr>
            <w:tcW w:w="2061" w:type="pct"/>
            <w:tcBorders>
              <w:right w:val="double" w:sz="4" w:space="0" w:color="auto"/>
            </w:tcBorders>
          </w:tcPr>
          <w:p w14:paraId="2A5189C7" w14:textId="77777777" w:rsidR="00B03FCC" w:rsidRPr="000B6AFE" w:rsidRDefault="00B03FCC" w:rsidP="00361662">
            <w:pPr>
              <w:rPr>
                <w:rFonts w:cs="Arial"/>
                <w:sz w:val="19"/>
                <w:szCs w:val="19"/>
              </w:rPr>
            </w:pPr>
            <w:r w:rsidRPr="000B6AFE">
              <w:rPr>
                <w:rFonts w:cs="Arial"/>
                <w:sz w:val="19"/>
                <w:szCs w:val="19"/>
              </w:rPr>
              <w:t>Pounds per square inch absolute</w:t>
            </w:r>
          </w:p>
        </w:tc>
      </w:tr>
      <w:tr w:rsidR="00B03FCC" w:rsidRPr="000B6AFE" w14:paraId="1B58A00D" w14:textId="77777777" w:rsidTr="00361662">
        <w:trPr>
          <w:cantSplit/>
          <w:trHeight w:val="245"/>
          <w:jc w:val="center"/>
        </w:trPr>
        <w:tc>
          <w:tcPr>
            <w:tcW w:w="659" w:type="pct"/>
            <w:tcBorders>
              <w:left w:val="double" w:sz="4" w:space="0" w:color="auto"/>
            </w:tcBorders>
          </w:tcPr>
          <w:p w14:paraId="6DDD29B7" w14:textId="77777777" w:rsidR="00B03FCC" w:rsidRPr="000B6AFE" w:rsidRDefault="00B03FCC" w:rsidP="00361662">
            <w:pPr>
              <w:rPr>
                <w:rFonts w:cs="Arial"/>
                <w:sz w:val="19"/>
                <w:szCs w:val="19"/>
              </w:rPr>
            </w:pPr>
            <w:r w:rsidRPr="000B6AFE">
              <w:rPr>
                <w:rFonts w:cs="Arial"/>
                <w:sz w:val="19"/>
                <w:szCs w:val="19"/>
              </w:rPr>
              <w:t>PTE</w:t>
            </w:r>
          </w:p>
        </w:tc>
        <w:tc>
          <w:tcPr>
            <w:tcW w:w="1886" w:type="pct"/>
            <w:tcBorders>
              <w:right w:val="single" w:sz="4" w:space="0" w:color="auto"/>
            </w:tcBorders>
          </w:tcPr>
          <w:p w14:paraId="5896556E" w14:textId="77777777" w:rsidR="00B03FCC" w:rsidRPr="000B6AFE" w:rsidRDefault="00B03FCC" w:rsidP="00361662">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A5831DB" w14:textId="77777777" w:rsidR="00B03FCC" w:rsidRPr="000B6AFE" w:rsidRDefault="00B03FCC" w:rsidP="00361662">
            <w:pPr>
              <w:rPr>
                <w:rFonts w:cs="Arial"/>
                <w:sz w:val="19"/>
                <w:szCs w:val="19"/>
              </w:rPr>
            </w:pPr>
            <w:r w:rsidRPr="000B6AFE">
              <w:rPr>
                <w:rFonts w:cs="Arial"/>
                <w:sz w:val="19"/>
                <w:szCs w:val="19"/>
              </w:rPr>
              <w:t>psig</w:t>
            </w:r>
          </w:p>
        </w:tc>
        <w:tc>
          <w:tcPr>
            <w:tcW w:w="2061" w:type="pct"/>
            <w:tcBorders>
              <w:right w:val="double" w:sz="4" w:space="0" w:color="auto"/>
            </w:tcBorders>
          </w:tcPr>
          <w:p w14:paraId="447D70AE" w14:textId="77777777" w:rsidR="00B03FCC" w:rsidRPr="000B6AFE" w:rsidRDefault="00B03FCC" w:rsidP="00361662">
            <w:pPr>
              <w:rPr>
                <w:rFonts w:cs="Arial"/>
                <w:sz w:val="19"/>
                <w:szCs w:val="19"/>
              </w:rPr>
            </w:pPr>
            <w:r w:rsidRPr="000B6AFE">
              <w:rPr>
                <w:rFonts w:cs="Arial"/>
                <w:sz w:val="19"/>
                <w:szCs w:val="19"/>
              </w:rPr>
              <w:t>Pounds per square inch gauge</w:t>
            </w:r>
          </w:p>
        </w:tc>
      </w:tr>
      <w:tr w:rsidR="00B03FCC" w:rsidRPr="000B6AFE" w14:paraId="1D8B5A4D" w14:textId="77777777" w:rsidTr="00361662">
        <w:trPr>
          <w:cantSplit/>
          <w:trHeight w:val="245"/>
          <w:jc w:val="center"/>
        </w:trPr>
        <w:tc>
          <w:tcPr>
            <w:tcW w:w="659" w:type="pct"/>
            <w:tcBorders>
              <w:left w:val="double" w:sz="4" w:space="0" w:color="auto"/>
            </w:tcBorders>
          </w:tcPr>
          <w:p w14:paraId="3200C839" w14:textId="77777777" w:rsidR="00B03FCC" w:rsidRPr="000B6AFE" w:rsidRDefault="00B03FCC" w:rsidP="00361662">
            <w:pPr>
              <w:rPr>
                <w:rFonts w:cs="Arial"/>
                <w:sz w:val="19"/>
                <w:szCs w:val="19"/>
              </w:rPr>
            </w:pPr>
            <w:r w:rsidRPr="000B6AFE">
              <w:rPr>
                <w:rFonts w:cs="Arial"/>
                <w:sz w:val="19"/>
                <w:szCs w:val="19"/>
              </w:rPr>
              <w:t>PTI</w:t>
            </w:r>
          </w:p>
        </w:tc>
        <w:tc>
          <w:tcPr>
            <w:tcW w:w="1886" w:type="pct"/>
            <w:tcBorders>
              <w:right w:val="single" w:sz="4" w:space="0" w:color="auto"/>
            </w:tcBorders>
          </w:tcPr>
          <w:p w14:paraId="630E00B5" w14:textId="77777777" w:rsidR="00B03FCC" w:rsidRPr="000B6AFE" w:rsidRDefault="00B03FCC" w:rsidP="00361662">
            <w:pPr>
              <w:rPr>
                <w:rFonts w:cs="Arial"/>
                <w:sz w:val="19"/>
                <w:szCs w:val="19"/>
              </w:rPr>
            </w:pPr>
            <w:r w:rsidRPr="000B6AFE">
              <w:rPr>
                <w:rFonts w:cs="Arial"/>
                <w:sz w:val="19"/>
                <w:szCs w:val="19"/>
              </w:rPr>
              <w:t>Permit to Install</w:t>
            </w:r>
          </w:p>
        </w:tc>
        <w:tc>
          <w:tcPr>
            <w:tcW w:w="394" w:type="pct"/>
            <w:tcBorders>
              <w:left w:val="single" w:sz="4" w:space="0" w:color="auto"/>
            </w:tcBorders>
          </w:tcPr>
          <w:p w14:paraId="2B3DFCF7" w14:textId="77777777" w:rsidR="00B03FCC" w:rsidRPr="000B6AFE" w:rsidRDefault="00B03FCC" w:rsidP="00361662">
            <w:pPr>
              <w:rPr>
                <w:rFonts w:cs="Arial"/>
                <w:sz w:val="19"/>
                <w:szCs w:val="19"/>
              </w:rPr>
            </w:pPr>
            <w:r w:rsidRPr="000B6AFE">
              <w:rPr>
                <w:rFonts w:cs="Arial"/>
                <w:sz w:val="19"/>
                <w:szCs w:val="19"/>
              </w:rPr>
              <w:t>scf</w:t>
            </w:r>
          </w:p>
        </w:tc>
        <w:tc>
          <w:tcPr>
            <w:tcW w:w="2061" w:type="pct"/>
            <w:tcBorders>
              <w:right w:val="double" w:sz="4" w:space="0" w:color="auto"/>
            </w:tcBorders>
          </w:tcPr>
          <w:p w14:paraId="041E6813" w14:textId="77777777" w:rsidR="00B03FCC" w:rsidRPr="000B6AFE" w:rsidRDefault="00B03FCC" w:rsidP="00361662">
            <w:pPr>
              <w:rPr>
                <w:rFonts w:cs="Arial"/>
                <w:sz w:val="19"/>
                <w:szCs w:val="19"/>
              </w:rPr>
            </w:pPr>
            <w:r w:rsidRPr="000B6AFE">
              <w:rPr>
                <w:rFonts w:cs="Arial"/>
                <w:sz w:val="19"/>
                <w:szCs w:val="19"/>
              </w:rPr>
              <w:t>Standard cubic feet</w:t>
            </w:r>
          </w:p>
        </w:tc>
      </w:tr>
      <w:tr w:rsidR="00B03FCC" w:rsidRPr="000B6AFE" w14:paraId="5BCCF46A" w14:textId="77777777" w:rsidTr="00361662">
        <w:trPr>
          <w:cantSplit/>
          <w:trHeight w:val="245"/>
          <w:jc w:val="center"/>
        </w:trPr>
        <w:tc>
          <w:tcPr>
            <w:tcW w:w="659" w:type="pct"/>
            <w:tcBorders>
              <w:left w:val="double" w:sz="4" w:space="0" w:color="auto"/>
            </w:tcBorders>
          </w:tcPr>
          <w:p w14:paraId="0613F4B2" w14:textId="77777777" w:rsidR="00B03FCC" w:rsidRPr="000B6AFE" w:rsidRDefault="00B03FCC" w:rsidP="00361662">
            <w:pPr>
              <w:rPr>
                <w:rFonts w:cs="Arial"/>
                <w:sz w:val="19"/>
                <w:szCs w:val="19"/>
              </w:rPr>
            </w:pPr>
            <w:r w:rsidRPr="000B6AFE">
              <w:rPr>
                <w:rFonts w:cs="Arial"/>
                <w:sz w:val="19"/>
                <w:szCs w:val="19"/>
              </w:rPr>
              <w:t>RACT</w:t>
            </w:r>
          </w:p>
        </w:tc>
        <w:tc>
          <w:tcPr>
            <w:tcW w:w="1886" w:type="pct"/>
            <w:tcBorders>
              <w:right w:val="single" w:sz="4" w:space="0" w:color="auto"/>
            </w:tcBorders>
          </w:tcPr>
          <w:p w14:paraId="469F1765" w14:textId="77777777" w:rsidR="00B03FCC" w:rsidRPr="000B6AFE" w:rsidRDefault="00B03FCC" w:rsidP="00361662">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0516983" w14:textId="77777777" w:rsidR="00B03FCC" w:rsidRPr="000B6AFE" w:rsidRDefault="00B03FCC" w:rsidP="00361662">
            <w:pPr>
              <w:rPr>
                <w:rFonts w:cs="Arial"/>
                <w:sz w:val="19"/>
                <w:szCs w:val="19"/>
              </w:rPr>
            </w:pPr>
            <w:r w:rsidRPr="000B6AFE">
              <w:rPr>
                <w:rFonts w:cs="Arial"/>
                <w:sz w:val="19"/>
                <w:szCs w:val="19"/>
              </w:rPr>
              <w:t>sec</w:t>
            </w:r>
          </w:p>
        </w:tc>
        <w:tc>
          <w:tcPr>
            <w:tcW w:w="2061" w:type="pct"/>
            <w:tcBorders>
              <w:right w:val="double" w:sz="4" w:space="0" w:color="auto"/>
            </w:tcBorders>
          </w:tcPr>
          <w:p w14:paraId="2E49AF0B" w14:textId="77777777" w:rsidR="00B03FCC" w:rsidRPr="000B6AFE" w:rsidRDefault="00B03FCC" w:rsidP="00361662">
            <w:pPr>
              <w:rPr>
                <w:rFonts w:cs="Arial"/>
                <w:sz w:val="19"/>
                <w:szCs w:val="19"/>
              </w:rPr>
            </w:pPr>
            <w:r w:rsidRPr="000B6AFE">
              <w:rPr>
                <w:rFonts w:cs="Arial"/>
                <w:sz w:val="19"/>
                <w:szCs w:val="19"/>
              </w:rPr>
              <w:t>Seconds</w:t>
            </w:r>
          </w:p>
        </w:tc>
      </w:tr>
      <w:tr w:rsidR="00B03FCC" w:rsidRPr="000B6AFE" w14:paraId="4551711B" w14:textId="77777777" w:rsidTr="00361662">
        <w:trPr>
          <w:cantSplit/>
          <w:trHeight w:val="245"/>
          <w:jc w:val="center"/>
        </w:trPr>
        <w:tc>
          <w:tcPr>
            <w:tcW w:w="659" w:type="pct"/>
            <w:tcBorders>
              <w:left w:val="double" w:sz="4" w:space="0" w:color="auto"/>
            </w:tcBorders>
          </w:tcPr>
          <w:p w14:paraId="60C961EB" w14:textId="77777777" w:rsidR="00B03FCC" w:rsidRPr="000B6AFE" w:rsidRDefault="00B03FCC" w:rsidP="00361662">
            <w:pPr>
              <w:rPr>
                <w:rFonts w:cs="Arial"/>
                <w:sz w:val="19"/>
                <w:szCs w:val="19"/>
              </w:rPr>
            </w:pPr>
            <w:r w:rsidRPr="000B6AFE">
              <w:rPr>
                <w:rFonts w:cs="Arial"/>
                <w:sz w:val="19"/>
                <w:szCs w:val="19"/>
              </w:rPr>
              <w:t>ROP</w:t>
            </w:r>
          </w:p>
        </w:tc>
        <w:tc>
          <w:tcPr>
            <w:tcW w:w="1886" w:type="pct"/>
            <w:tcBorders>
              <w:right w:val="single" w:sz="4" w:space="0" w:color="auto"/>
            </w:tcBorders>
          </w:tcPr>
          <w:p w14:paraId="28BE654A" w14:textId="77777777" w:rsidR="00B03FCC" w:rsidRPr="000B6AFE" w:rsidRDefault="00B03FCC" w:rsidP="00361662">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2B409775" w14:textId="77777777" w:rsidR="00B03FCC" w:rsidRPr="000B6AFE" w:rsidRDefault="00B03FCC" w:rsidP="00361662">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7FF3998" w14:textId="77777777" w:rsidR="00B03FCC" w:rsidRPr="000B6AFE" w:rsidRDefault="00B03FCC" w:rsidP="00361662">
            <w:pPr>
              <w:rPr>
                <w:rFonts w:cs="Arial"/>
                <w:sz w:val="19"/>
                <w:szCs w:val="19"/>
              </w:rPr>
            </w:pPr>
            <w:r w:rsidRPr="000B6AFE">
              <w:rPr>
                <w:rFonts w:cs="Arial"/>
                <w:sz w:val="19"/>
                <w:szCs w:val="19"/>
              </w:rPr>
              <w:t>Sulfur Dioxide</w:t>
            </w:r>
          </w:p>
        </w:tc>
      </w:tr>
      <w:tr w:rsidR="00B03FCC" w:rsidRPr="000B6AFE" w14:paraId="2A41FE1E" w14:textId="77777777" w:rsidTr="00361662">
        <w:trPr>
          <w:cantSplit/>
          <w:trHeight w:val="245"/>
          <w:jc w:val="center"/>
        </w:trPr>
        <w:tc>
          <w:tcPr>
            <w:tcW w:w="659" w:type="pct"/>
            <w:tcBorders>
              <w:left w:val="double" w:sz="4" w:space="0" w:color="auto"/>
            </w:tcBorders>
          </w:tcPr>
          <w:p w14:paraId="606D006F" w14:textId="77777777" w:rsidR="00B03FCC" w:rsidRPr="000B6AFE" w:rsidRDefault="00B03FCC" w:rsidP="00361662">
            <w:pPr>
              <w:rPr>
                <w:rFonts w:cs="Arial"/>
                <w:sz w:val="19"/>
                <w:szCs w:val="19"/>
              </w:rPr>
            </w:pPr>
            <w:r w:rsidRPr="000B6AFE">
              <w:rPr>
                <w:rFonts w:cs="Arial"/>
                <w:sz w:val="19"/>
                <w:szCs w:val="19"/>
              </w:rPr>
              <w:t>SC</w:t>
            </w:r>
          </w:p>
        </w:tc>
        <w:tc>
          <w:tcPr>
            <w:tcW w:w="1886" w:type="pct"/>
            <w:tcBorders>
              <w:right w:val="single" w:sz="4" w:space="0" w:color="auto"/>
            </w:tcBorders>
          </w:tcPr>
          <w:p w14:paraId="50B6842E" w14:textId="77777777" w:rsidR="00B03FCC" w:rsidRPr="000B6AFE" w:rsidRDefault="00B03FCC" w:rsidP="00361662">
            <w:pPr>
              <w:rPr>
                <w:rFonts w:cs="Arial"/>
                <w:sz w:val="19"/>
                <w:szCs w:val="19"/>
              </w:rPr>
            </w:pPr>
            <w:r w:rsidRPr="000B6AFE">
              <w:rPr>
                <w:rFonts w:cs="Arial"/>
                <w:sz w:val="19"/>
                <w:szCs w:val="19"/>
              </w:rPr>
              <w:t>Special Condition</w:t>
            </w:r>
          </w:p>
        </w:tc>
        <w:tc>
          <w:tcPr>
            <w:tcW w:w="394" w:type="pct"/>
            <w:tcBorders>
              <w:left w:val="single" w:sz="4" w:space="0" w:color="auto"/>
            </w:tcBorders>
          </w:tcPr>
          <w:p w14:paraId="04F9BB19" w14:textId="77777777" w:rsidR="00B03FCC" w:rsidRPr="000B6AFE" w:rsidRDefault="00B03FCC" w:rsidP="00361662">
            <w:pPr>
              <w:rPr>
                <w:rFonts w:cs="Arial"/>
                <w:sz w:val="19"/>
                <w:szCs w:val="19"/>
              </w:rPr>
            </w:pPr>
            <w:r w:rsidRPr="000B6AFE">
              <w:rPr>
                <w:rFonts w:cs="Arial"/>
                <w:sz w:val="19"/>
                <w:szCs w:val="19"/>
              </w:rPr>
              <w:t>TAC</w:t>
            </w:r>
          </w:p>
        </w:tc>
        <w:tc>
          <w:tcPr>
            <w:tcW w:w="2061" w:type="pct"/>
            <w:tcBorders>
              <w:right w:val="double" w:sz="4" w:space="0" w:color="auto"/>
            </w:tcBorders>
          </w:tcPr>
          <w:p w14:paraId="7B8B4E26" w14:textId="77777777" w:rsidR="00B03FCC" w:rsidRPr="000B6AFE" w:rsidRDefault="00B03FCC" w:rsidP="00361662">
            <w:pPr>
              <w:rPr>
                <w:rFonts w:cs="Arial"/>
                <w:sz w:val="19"/>
                <w:szCs w:val="19"/>
              </w:rPr>
            </w:pPr>
            <w:r w:rsidRPr="000B6AFE">
              <w:rPr>
                <w:rFonts w:cs="Arial"/>
                <w:sz w:val="19"/>
                <w:szCs w:val="19"/>
              </w:rPr>
              <w:t>Toxic Air Contaminant</w:t>
            </w:r>
          </w:p>
        </w:tc>
      </w:tr>
      <w:tr w:rsidR="00B03FCC" w:rsidRPr="000B6AFE" w14:paraId="1FA40E73" w14:textId="77777777" w:rsidTr="00361662">
        <w:trPr>
          <w:cantSplit/>
          <w:trHeight w:val="245"/>
          <w:jc w:val="center"/>
        </w:trPr>
        <w:tc>
          <w:tcPr>
            <w:tcW w:w="659" w:type="pct"/>
            <w:tcBorders>
              <w:left w:val="double" w:sz="4" w:space="0" w:color="auto"/>
            </w:tcBorders>
          </w:tcPr>
          <w:p w14:paraId="40BE978B" w14:textId="77777777" w:rsidR="00B03FCC" w:rsidRPr="000B6AFE" w:rsidRDefault="00B03FCC" w:rsidP="00361662">
            <w:pPr>
              <w:rPr>
                <w:rFonts w:cs="Arial"/>
                <w:sz w:val="19"/>
                <w:szCs w:val="19"/>
              </w:rPr>
            </w:pPr>
            <w:r w:rsidRPr="000B6AFE">
              <w:rPr>
                <w:rFonts w:cs="Arial"/>
                <w:sz w:val="19"/>
                <w:szCs w:val="19"/>
              </w:rPr>
              <w:t>SCR</w:t>
            </w:r>
          </w:p>
        </w:tc>
        <w:tc>
          <w:tcPr>
            <w:tcW w:w="1886" w:type="pct"/>
            <w:tcBorders>
              <w:right w:val="single" w:sz="4" w:space="0" w:color="auto"/>
            </w:tcBorders>
          </w:tcPr>
          <w:p w14:paraId="6AC896BF" w14:textId="77777777" w:rsidR="00B03FCC" w:rsidRPr="000B6AFE" w:rsidRDefault="00B03FCC" w:rsidP="00361662">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C4C02C4" w14:textId="77777777" w:rsidR="00B03FCC" w:rsidRPr="000B6AFE" w:rsidRDefault="00B03FCC" w:rsidP="00361662">
            <w:pPr>
              <w:rPr>
                <w:rFonts w:cs="Arial"/>
                <w:sz w:val="19"/>
                <w:szCs w:val="19"/>
              </w:rPr>
            </w:pPr>
            <w:r w:rsidRPr="000B6AFE">
              <w:rPr>
                <w:rFonts w:cs="Arial"/>
                <w:sz w:val="19"/>
                <w:szCs w:val="19"/>
              </w:rPr>
              <w:t>Temp</w:t>
            </w:r>
          </w:p>
        </w:tc>
        <w:tc>
          <w:tcPr>
            <w:tcW w:w="2061" w:type="pct"/>
            <w:tcBorders>
              <w:right w:val="double" w:sz="4" w:space="0" w:color="auto"/>
            </w:tcBorders>
          </w:tcPr>
          <w:p w14:paraId="7B12E9E6" w14:textId="77777777" w:rsidR="00B03FCC" w:rsidRPr="000B6AFE" w:rsidRDefault="00B03FCC" w:rsidP="00361662">
            <w:pPr>
              <w:rPr>
                <w:rFonts w:cs="Arial"/>
                <w:sz w:val="19"/>
                <w:szCs w:val="19"/>
              </w:rPr>
            </w:pPr>
            <w:r w:rsidRPr="000B6AFE">
              <w:rPr>
                <w:rFonts w:cs="Arial"/>
                <w:sz w:val="19"/>
                <w:szCs w:val="19"/>
              </w:rPr>
              <w:t>Temperature</w:t>
            </w:r>
          </w:p>
        </w:tc>
      </w:tr>
      <w:tr w:rsidR="00B03FCC" w:rsidRPr="000B6AFE" w14:paraId="5385F542" w14:textId="77777777" w:rsidTr="00361662">
        <w:trPr>
          <w:cantSplit/>
          <w:trHeight w:val="245"/>
          <w:jc w:val="center"/>
        </w:trPr>
        <w:tc>
          <w:tcPr>
            <w:tcW w:w="659" w:type="pct"/>
            <w:tcBorders>
              <w:left w:val="double" w:sz="4" w:space="0" w:color="auto"/>
            </w:tcBorders>
          </w:tcPr>
          <w:p w14:paraId="73CB08D9" w14:textId="77777777" w:rsidR="00B03FCC" w:rsidRPr="000B6AFE" w:rsidRDefault="00B03FCC" w:rsidP="00361662">
            <w:pPr>
              <w:rPr>
                <w:rFonts w:cs="Arial"/>
                <w:sz w:val="19"/>
                <w:szCs w:val="19"/>
              </w:rPr>
            </w:pPr>
            <w:r w:rsidRPr="000B6AFE">
              <w:rPr>
                <w:rFonts w:cs="Arial"/>
                <w:sz w:val="19"/>
                <w:szCs w:val="19"/>
              </w:rPr>
              <w:t>SNCR</w:t>
            </w:r>
          </w:p>
        </w:tc>
        <w:tc>
          <w:tcPr>
            <w:tcW w:w="1886" w:type="pct"/>
            <w:tcBorders>
              <w:right w:val="single" w:sz="4" w:space="0" w:color="auto"/>
            </w:tcBorders>
          </w:tcPr>
          <w:p w14:paraId="4F1F5A14" w14:textId="77777777" w:rsidR="00B03FCC" w:rsidRPr="000B6AFE" w:rsidRDefault="00B03FCC" w:rsidP="00361662">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0CF84D1" w14:textId="77777777" w:rsidR="00B03FCC" w:rsidRPr="000B6AFE" w:rsidRDefault="00B03FCC" w:rsidP="00361662">
            <w:pPr>
              <w:rPr>
                <w:rFonts w:cs="Arial"/>
                <w:sz w:val="19"/>
                <w:szCs w:val="19"/>
              </w:rPr>
            </w:pPr>
            <w:r w:rsidRPr="000B6AFE">
              <w:rPr>
                <w:rFonts w:cs="Arial"/>
                <w:sz w:val="19"/>
                <w:szCs w:val="19"/>
              </w:rPr>
              <w:t>THC</w:t>
            </w:r>
          </w:p>
        </w:tc>
        <w:tc>
          <w:tcPr>
            <w:tcW w:w="2061" w:type="pct"/>
            <w:tcBorders>
              <w:right w:val="double" w:sz="4" w:space="0" w:color="auto"/>
            </w:tcBorders>
          </w:tcPr>
          <w:p w14:paraId="3426E758" w14:textId="77777777" w:rsidR="00B03FCC" w:rsidRPr="000B6AFE" w:rsidRDefault="00B03FCC" w:rsidP="00361662">
            <w:pPr>
              <w:rPr>
                <w:rFonts w:cs="Arial"/>
                <w:sz w:val="19"/>
                <w:szCs w:val="19"/>
              </w:rPr>
            </w:pPr>
            <w:r w:rsidRPr="000B6AFE">
              <w:rPr>
                <w:rFonts w:cs="Arial"/>
                <w:sz w:val="19"/>
                <w:szCs w:val="19"/>
              </w:rPr>
              <w:t>Total Hydrocarbons</w:t>
            </w:r>
          </w:p>
        </w:tc>
      </w:tr>
      <w:tr w:rsidR="00B03FCC" w:rsidRPr="000B6AFE" w14:paraId="6E0A291E" w14:textId="77777777" w:rsidTr="00361662">
        <w:trPr>
          <w:cantSplit/>
          <w:trHeight w:val="245"/>
          <w:jc w:val="center"/>
        </w:trPr>
        <w:tc>
          <w:tcPr>
            <w:tcW w:w="659" w:type="pct"/>
            <w:tcBorders>
              <w:left w:val="double" w:sz="4" w:space="0" w:color="auto"/>
            </w:tcBorders>
          </w:tcPr>
          <w:p w14:paraId="551EC598" w14:textId="77777777" w:rsidR="00B03FCC" w:rsidRPr="000B6AFE" w:rsidRDefault="00B03FCC" w:rsidP="00361662">
            <w:pPr>
              <w:rPr>
                <w:rFonts w:cs="Arial"/>
                <w:sz w:val="19"/>
                <w:szCs w:val="19"/>
              </w:rPr>
            </w:pPr>
            <w:r w:rsidRPr="000B6AFE">
              <w:rPr>
                <w:rFonts w:cs="Arial"/>
                <w:sz w:val="19"/>
                <w:szCs w:val="19"/>
              </w:rPr>
              <w:t>SRN</w:t>
            </w:r>
          </w:p>
        </w:tc>
        <w:tc>
          <w:tcPr>
            <w:tcW w:w="1886" w:type="pct"/>
            <w:tcBorders>
              <w:right w:val="single" w:sz="4" w:space="0" w:color="auto"/>
            </w:tcBorders>
          </w:tcPr>
          <w:p w14:paraId="188F4DDC" w14:textId="77777777" w:rsidR="00B03FCC" w:rsidRPr="000B6AFE" w:rsidRDefault="00B03FCC" w:rsidP="00361662">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CAAAB24" w14:textId="77777777" w:rsidR="00B03FCC" w:rsidRPr="000B6AFE" w:rsidRDefault="00B03FCC" w:rsidP="00361662">
            <w:pPr>
              <w:rPr>
                <w:rFonts w:cs="Arial"/>
                <w:sz w:val="19"/>
                <w:szCs w:val="19"/>
              </w:rPr>
            </w:pPr>
            <w:r w:rsidRPr="000B6AFE">
              <w:rPr>
                <w:rFonts w:cs="Arial"/>
                <w:sz w:val="19"/>
                <w:szCs w:val="19"/>
              </w:rPr>
              <w:t>tpy</w:t>
            </w:r>
          </w:p>
        </w:tc>
        <w:tc>
          <w:tcPr>
            <w:tcW w:w="2061" w:type="pct"/>
            <w:tcBorders>
              <w:right w:val="double" w:sz="4" w:space="0" w:color="auto"/>
            </w:tcBorders>
          </w:tcPr>
          <w:p w14:paraId="4A746316" w14:textId="77777777" w:rsidR="00B03FCC" w:rsidRPr="000B6AFE" w:rsidRDefault="00B03FCC" w:rsidP="00361662">
            <w:pPr>
              <w:rPr>
                <w:rFonts w:cs="Arial"/>
                <w:sz w:val="19"/>
                <w:szCs w:val="19"/>
              </w:rPr>
            </w:pPr>
            <w:r w:rsidRPr="000B6AFE">
              <w:rPr>
                <w:rFonts w:cs="Arial"/>
                <w:sz w:val="19"/>
                <w:szCs w:val="19"/>
              </w:rPr>
              <w:t>Tons per year</w:t>
            </w:r>
          </w:p>
        </w:tc>
      </w:tr>
      <w:tr w:rsidR="00B03FCC" w:rsidRPr="000B6AFE" w14:paraId="3FC68F42" w14:textId="77777777" w:rsidTr="00361662">
        <w:trPr>
          <w:cantSplit/>
          <w:trHeight w:val="245"/>
          <w:jc w:val="center"/>
        </w:trPr>
        <w:tc>
          <w:tcPr>
            <w:tcW w:w="659" w:type="pct"/>
            <w:tcBorders>
              <w:left w:val="double" w:sz="4" w:space="0" w:color="auto"/>
            </w:tcBorders>
          </w:tcPr>
          <w:p w14:paraId="16D853D8" w14:textId="77777777" w:rsidR="00B03FCC" w:rsidRPr="000B6AFE" w:rsidRDefault="00B03FCC" w:rsidP="00361662">
            <w:pPr>
              <w:rPr>
                <w:rFonts w:cs="Arial"/>
                <w:sz w:val="19"/>
                <w:szCs w:val="19"/>
              </w:rPr>
            </w:pPr>
            <w:r w:rsidRPr="000B6AFE">
              <w:rPr>
                <w:rFonts w:cs="Arial"/>
                <w:sz w:val="19"/>
                <w:szCs w:val="19"/>
              </w:rPr>
              <w:t>TEQ</w:t>
            </w:r>
          </w:p>
        </w:tc>
        <w:tc>
          <w:tcPr>
            <w:tcW w:w="1886" w:type="pct"/>
            <w:tcBorders>
              <w:right w:val="single" w:sz="4" w:space="0" w:color="auto"/>
            </w:tcBorders>
          </w:tcPr>
          <w:p w14:paraId="04154756" w14:textId="77777777" w:rsidR="00B03FCC" w:rsidRPr="000B6AFE" w:rsidRDefault="00B03FCC" w:rsidP="00361662">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F5E54C1" w14:textId="77777777" w:rsidR="00B03FCC" w:rsidRPr="000B6AFE" w:rsidRDefault="00B03FCC" w:rsidP="00361662">
            <w:pPr>
              <w:rPr>
                <w:rFonts w:cs="Arial"/>
                <w:sz w:val="19"/>
                <w:szCs w:val="19"/>
              </w:rPr>
            </w:pPr>
            <w:r w:rsidRPr="000B6AFE">
              <w:rPr>
                <w:rFonts w:cs="Arial"/>
                <w:sz w:val="19"/>
                <w:szCs w:val="19"/>
              </w:rPr>
              <w:t>µg</w:t>
            </w:r>
          </w:p>
        </w:tc>
        <w:tc>
          <w:tcPr>
            <w:tcW w:w="2061" w:type="pct"/>
            <w:tcBorders>
              <w:right w:val="double" w:sz="4" w:space="0" w:color="auto"/>
            </w:tcBorders>
          </w:tcPr>
          <w:p w14:paraId="20E657E4" w14:textId="77777777" w:rsidR="00B03FCC" w:rsidRPr="000B6AFE" w:rsidRDefault="00B03FCC" w:rsidP="00361662">
            <w:pPr>
              <w:rPr>
                <w:rFonts w:cs="Arial"/>
                <w:sz w:val="19"/>
                <w:szCs w:val="19"/>
              </w:rPr>
            </w:pPr>
            <w:r w:rsidRPr="000B6AFE">
              <w:rPr>
                <w:rFonts w:cs="Arial"/>
                <w:sz w:val="19"/>
                <w:szCs w:val="19"/>
              </w:rPr>
              <w:t>Microgram</w:t>
            </w:r>
          </w:p>
        </w:tc>
      </w:tr>
      <w:tr w:rsidR="00B03FCC" w:rsidRPr="000B6AFE" w14:paraId="473E1DCD" w14:textId="77777777" w:rsidTr="00361662">
        <w:trPr>
          <w:cantSplit/>
          <w:trHeight w:val="245"/>
          <w:jc w:val="center"/>
        </w:trPr>
        <w:tc>
          <w:tcPr>
            <w:tcW w:w="659" w:type="pct"/>
            <w:vMerge w:val="restart"/>
            <w:tcBorders>
              <w:left w:val="double" w:sz="4" w:space="0" w:color="auto"/>
            </w:tcBorders>
          </w:tcPr>
          <w:p w14:paraId="3F72B11E" w14:textId="77777777" w:rsidR="00B03FCC" w:rsidRPr="000B6AFE" w:rsidRDefault="00B03FCC" w:rsidP="00361662">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E019315" w14:textId="77777777" w:rsidR="00B03FCC" w:rsidRPr="000B6AFE" w:rsidRDefault="00B03FCC" w:rsidP="00361662">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D74558A" w14:textId="77777777" w:rsidR="00B03FCC" w:rsidRPr="000B6AFE" w:rsidRDefault="00B03FCC" w:rsidP="00361662">
            <w:pPr>
              <w:rPr>
                <w:rFonts w:cs="Arial"/>
                <w:sz w:val="19"/>
                <w:szCs w:val="19"/>
              </w:rPr>
            </w:pPr>
            <w:r w:rsidRPr="000B6AFE">
              <w:rPr>
                <w:rFonts w:cs="Arial"/>
                <w:sz w:val="19"/>
                <w:szCs w:val="19"/>
              </w:rPr>
              <w:t>µm</w:t>
            </w:r>
          </w:p>
        </w:tc>
        <w:tc>
          <w:tcPr>
            <w:tcW w:w="2061" w:type="pct"/>
            <w:tcBorders>
              <w:right w:val="double" w:sz="4" w:space="0" w:color="auto"/>
            </w:tcBorders>
          </w:tcPr>
          <w:p w14:paraId="4302387E" w14:textId="77777777" w:rsidR="00B03FCC" w:rsidRPr="000B6AFE" w:rsidRDefault="00B03FCC" w:rsidP="00361662">
            <w:pPr>
              <w:rPr>
                <w:rFonts w:cs="Arial"/>
                <w:sz w:val="19"/>
                <w:szCs w:val="19"/>
              </w:rPr>
            </w:pPr>
            <w:r w:rsidRPr="000B6AFE">
              <w:rPr>
                <w:rFonts w:cs="Arial"/>
                <w:sz w:val="19"/>
                <w:szCs w:val="19"/>
              </w:rPr>
              <w:t>Micrometer or Micron</w:t>
            </w:r>
          </w:p>
        </w:tc>
      </w:tr>
      <w:tr w:rsidR="00B03FCC" w:rsidRPr="000B6AFE" w14:paraId="1044F4A2" w14:textId="77777777" w:rsidTr="00361662">
        <w:trPr>
          <w:cantSplit/>
          <w:trHeight w:val="245"/>
          <w:jc w:val="center"/>
        </w:trPr>
        <w:tc>
          <w:tcPr>
            <w:tcW w:w="659" w:type="pct"/>
            <w:vMerge/>
            <w:tcBorders>
              <w:left w:val="double" w:sz="4" w:space="0" w:color="auto"/>
            </w:tcBorders>
          </w:tcPr>
          <w:p w14:paraId="350A2E1F" w14:textId="77777777" w:rsidR="00B03FCC" w:rsidRPr="000B6AFE" w:rsidRDefault="00B03FCC" w:rsidP="00361662">
            <w:pPr>
              <w:rPr>
                <w:rFonts w:cs="Arial"/>
                <w:sz w:val="19"/>
                <w:szCs w:val="19"/>
              </w:rPr>
            </w:pPr>
          </w:p>
        </w:tc>
        <w:tc>
          <w:tcPr>
            <w:tcW w:w="1886" w:type="pct"/>
            <w:vMerge/>
            <w:tcBorders>
              <w:right w:val="single" w:sz="4" w:space="0" w:color="auto"/>
            </w:tcBorders>
          </w:tcPr>
          <w:p w14:paraId="62981D46" w14:textId="77777777" w:rsidR="00B03FCC" w:rsidRPr="000B6AFE" w:rsidRDefault="00B03FCC" w:rsidP="00361662">
            <w:pPr>
              <w:rPr>
                <w:rFonts w:cs="Arial"/>
                <w:sz w:val="19"/>
                <w:szCs w:val="19"/>
              </w:rPr>
            </w:pPr>
          </w:p>
        </w:tc>
        <w:tc>
          <w:tcPr>
            <w:tcW w:w="394" w:type="pct"/>
            <w:tcBorders>
              <w:left w:val="single" w:sz="4" w:space="0" w:color="auto"/>
            </w:tcBorders>
          </w:tcPr>
          <w:p w14:paraId="00A7E13F" w14:textId="77777777" w:rsidR="00B03FCC" w:rsidRPr="000B6AFE" w:rsidRDefault="00B03FCC" w:rsidP="00361662">
            <w:pPr>
              <w:rPr>
                <w:rFonts w:cs="Arial"/>
                <w:sz w:val="19"/>
                <w:szCs w:val="19"/>
              </w:rPr>
            </w:pPr>
            <w:r w:rsidRPr="000B6AFE">
              <w:rPr>
                <w:rFonts w:cs="Arial"/>
                <w:sz w:val="19"/>
                <w:szCs w:val="19"/>
              </w:rPr>
              <w:t>VOC</w:t>
            </w:r>
          </w:p>
        </w:tc>
        <w:tc>
          <w:tcPr>
            <w:tcW w:w="2061" w:type="pct"/>
            <w:tcBorders>
              <w:right w:val="double" w:sz="4" w:space="0" w:color="auto"/>
            </w:tcBorders>
          </w:tcPr>
          <w:p w14:paraId="4378E70F" w14:textId="77777777" w:rsidR="00B03FCC" w:rsidRPr="000B6AFE" w:rsidRDefault="00B03FCC" w:rsidP="00361662">
            <w:pPr>
              <w:rPr>
                <w:rFonts w:cs="Arial"/>
                <w:sz w:val="19"/>
                <w:szCs w:val="19"/>
              </w:rPr>
            </w:pPr>
            <w:r w:rsidRPr="000B6AFE">
              <w:rPr>
                <w:rFonts w:cs="Arial"/>
                <w:sz w:val="19"/>
                <w:szCs w:val="19"/>
              </w:rPr>
              <w:t>Volatile Organic Compounds</w:t>
            </w:r>
          </w:p>
        </w:tc>
      </w:tr>
      <w:tr w:rsidR="00B03FCC" w:rsidRPr="000B6AFE" w14:paraId="2B575D86" w14:textId="77777777" w:rsidTr="00361662">
        <w:trPr>
          <w:cantSplit/>
          <w:trHeight w:val="245"/>
          <w:jc w:val="center"/>
        </w:trPr>
        <w:tc>
          <w:tcPr>
            <w:tcW w:w="659" w:type="pct"/>
            <w:tcBorders>
              <w:left w:val="double" w:sz="4" w:space="0" w:color="auto"/>
              <w:bottom w:val="double" w:sz="4" w:space="0" w:color="auto"/>
            </w:tcBorders>
          </w:tcPr>
          <w:p w14:paraId="4069A30C" w14:textId="77777777" w:rsidR="00B03FCC" w:rsidRPr="000B6AFE" w:rsidRDefault="00B03FCC" w:rsidP="00361662">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FA0E60B" w14:textId="77777777" w:rsidR="00B03FCC" w:rsidRPr="000B6AFE" w:rsidRDefault="00B03FCC" w:rsidP="00361662">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4AA5EFF0" w14:textId="77777777" w:rsidR="00B03FCC" w:rsidRPr="000B6AFE" w:rsidRDefault="00B03FCC" w:rsidP="00361662">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5AF2B004" w14:textId="77777777" w:rsidR="00B03FCC" w:rsidRPr="000B6AFE" w:rsidRDefault="00B03FCC" w:rsidP="00361662">
            <w:pPr>
              <w:rPr>
                <w:rFonts w:cs="Arial"/>
                <w:sz w:val="19"/>
                <w:szCs w:val="19"/>
              </w:rPr>
            </w:pPr>
            <w:r w:rsidRPr="000B6AFE">
              <w:rPr>
                <w:rFonts w:cs="Arial"/>
                <w:sz w:val="19"/>
                <w:szCs w:val="19"/>
              </w:rPr>
              <w:t>Year</w:t>
            </w:r>
          </w:p>
        </w:tc>
      </w:tr>
    </w:tbl>
    <w:p w14:paraId="51ABAFE0" w14:textId="3CC1DEAD" w:rsidR="00B03FCC" w:rsidRDefault="00B03FCC" w:rsidP="00B03FCC">
      <w:pPr>
        <w:rPr>
          <w:rFonts w:cs="Arial"/>
          <w:sz w:val="19"/>
          <w:szCs w:val="19"/>
        </w:rPr>
      </w:pPr>
      <w:r w:rsidRPr="000B6AFE">
        <w:rPr>
          <w:rFonts w:cs="Arial"/>
          <w:sz w:val="19"/>
          <w:szCs w:val="19"/>
        </w:rPr>
        <w:t>*For HVLP applicators, the pressure measured at the gun air cap shall not exceed 10 psig.</w:t>
      </w:r>
    </w:p>
    <w:p w14:paraId="7488747A" w14:textId="77777777" w:rsidR="00B03FCC" w:rsidRDefault="00B03FCC">
      <w:pPr>
        <w:rPr>
          <w:rFonts w:cs="Arial"/>
          <w:sz w:val="19"/>
          <w:szCs w:val="19"/>
        </w:rPr>
      </w:pPr>
      <w:r>
        <w:rPr>
          <w:rFonts w:cs="Arial"/>
          <w:sz w:val="19"/>
          <w:szCs w:val="19"/>
        </w:rPr>
        <w:br w:type="page"/>
      </w:r>
    </w:p>
    <w:p w14:paraId="4576FD27" w14:textId="77777777" w:rsidR="009D66A4" w:rsidRPr="00461D22" w:rsidRDefault="009D66A4" w:rsidP="009D66A4">
      <w:pPr>
        <w:pStyle w:val="Heading2"/>
        <w:numPr>
          <w:ilvl w:val="0"/>
          <w:numId w:val="0"/>
        </w:numPr>
        <w:jc w:val="left"/>
        <w:rPr>
          <w:bCs/>
          <w:sz w:val="22"/>
          <w:szCs w:val="22"/>
        </w:rPr>
      </w:pPr>
      <w:bookmarkStart w:id="213" w:name="_Toc106873165"/>
      <w:r w:rsidRPr="00461D22">
        <w:rPr>
          <w:bCs/>
          <w:sz w:val="22"/>
          <w:szCs w:val="22"/>
        </w:rPr>
        <w:lastRenderedPageBreak/>
        <w:t>Appendix 2</w:t>
      </w:r>
      <w:r w:rsidR="00D546DD">
        <w:rPr>
          <w:bCs/>
          <w:sz w:val="22"/>
          <w:szCs w:val="22"/>
        </w:rPr>
        <w:t>-3</w:t>
      </w:r>
      <w:r w:rsidRPr="00461D22">
        <w:rPr>
          <w:bCs/>
          <w:sz w:val="22"/>
          <w:szCs w:val="22"/>
        </w:rPr>
        <w:t>.  Schedule of Compliance</w:t>
      </w:r>
      <w:bookmarkEnd w:id="213"/>
    </w:p>
    <w:p w14:paraId="00DAA50D" w14:textId="77777777" w:rsidR="009D66A4" w:rsidRDefault="009D66A4" w:rsidP="009D66A4">
      <w:pPr>
        <w:jc w:val="both"/>
        <w:rPr>
          <w:rFonts w:cs="Arial"/>
          <w:sz w:val="20"/>
        </w:rPr>
      </w:pPr>
    </w:p>
    <w:p w14:paraId="053C2F5A" w14:textId="7B504A56" w:rsidR="008B4EA6" w:rsidRPr="00B77C68" w:rsidRDefault="008B4EA6" w:rsidP="008B4EA6">
      <w:pPr>
        <w:jc w:val="both"/>
        <w:rPr>
          <w:rFonts w:cs="Arial"/>
          <w:sz w:val="20"/>
        </w:rPr>
      </w:pPr>
      <w:r w:rsidRPr="00B77C68">
        <w:rPr>
          <w:rFonts w:cs="Arial"/>
          <w:sz w:val="20"/>
        </w:rPr>
        <w:t xml:space="preserve">The permittee certified </w:t>
      </w:r>
      <w:r>
        <w:rPr>
          <w:rFonts w:cs="Arial"/>
          <w:sz w:val="20"/>
        </w:rPr>
        <w:t xml:space="preserve">in this ROP application </w:t>
      </w:r>
      <w:r w:rsidRPr="00B77C68">
        <w:rPr>
          <w:rFonts w:cs="Arial"/>
          <w:sz w:val="20"/>
        </w:rPr>
        <w:t xml:space="preserve">that this </w:t>
      </w:r>
      <w:r>
        <w:rPr>
          <w:rFonts w:cs="Arial"/>
          <w:sz w:val="20"/>
        </w:rPr>
        <w:t>stationary s</w:t>
      </w:r>
      <w:r w:rsidRPr="00B77C68">
        <w:rPr>
          <w:rFonts w:cs="Arial"/>
          <w:sz w:val="20"/>
        </w:rPr>
        <w:t>ource is in compliance with all applicable requirements of this ROP except for the following:</w:t>
      </w:r>
      <w:r>
        <w:rPr>
          <w:rFonts w:cs="Arial"/>
          <w:sz w:val="20"/>
        </w:rPr>
        <w:t xml:space="preserve"> </w:t>
      </w:r>
      <w:r w:rsidR="00213714">
        <w:rPr>
          <w:rFonts w:cs="Arial"/>
          <w:sz w:val="20"/>
        </w:rPr>
        <w:t>Rule 201</w:t>
      </w:r>
      <w:r w:rsidRPr="00B77C68">
        <w:rPr>
          <w:rFonts w:cs="Arial"/>
          <w:sz w:val="20"/>
        </w:rPr>
        <w:t>.  As a result, the permittee was required to submit a Schedule of Compliance as defined in Rule 119(a), pursuant to Rule 210(2) and Rule 213(4).</w:t>
      </w:r>
    </w:p>
    <w:p w14:paraId="70F1463E" w14:textId="77777777" w:rsidR="008B4EA6" w:rsidRPr="00B77C68" w:rsidRDefault="008B4EA6" w:rsidP="008B4EA6">
      <w:pPr>
        <w:jc w:val="both"/>
        <w:rPr>
          <w:rFonts w:cs="Arial"/>
          <w:sz w:val="20"/>
        </w:rPr>
      </w:pPr>
    </w:p>
    <w:p w14:paraId="73209B5A" w14:textId="77777777" w:rsidR="008B4EA6" w:rsidRPr="00B77C68" w:rsidRDefault="008B4EA6" w:rsidP="008B4EA6">
      <w:pPr>
        <w:jc w:val="both"/>
        <w:rPr>
          <w:rFonts w:cs="Arial"/>
          <w:sz w:val="20"/>
        </w:rPr>
      </w:pPr>
      <w:r w:rsidRPr="00B77C68">
        <w:rPr>
          <w:rFonts w:cs="Arial"/>
          <w:sz w:val="20"/>
        </w:rPr>
        <w:t xml:space="preserve">A Schedule of Compliance for any applicable requirements that the permittee is not in compliance with at the time of </w:t>
      </w:r>
      <w:r>
        <w:rPr>
          <w:rFonts w:cs="Arial"/>
          <w:sz w:val="20"/>
        </w:rPr>
        <w:t xml:space="preserve">the </w:t>
      </w:r>
      <w:r w:rsidRPr="00B77C68">
        <w:rPr>
          <w:rFonts w:cs="Arial"/>
          <w:sz w:val="20"/>
        </w:rPr>
        <w:t>ROP issuance is supplemental to, and shall not sanction non-compliance with, the underlying applicable requirements on which it is based.</w:t>
      </w:r>
    </w:p>
    <w:p w14:paraId="44F4BC03" w14:textId="77777777" w:rsidR="008B4EA6" w:rsidRPr="00B77C68" w:rsidRDefault="008B4EA6" w:rsidP="008B4EA6">
      <w:pPr>
        <w:jc w:val="both"/>
        <w:rPr>
          <w:rFonts w:cs="Arial"/>
          <w:sz w:val="20"/>
        </w:rPr>
      </w:pPr>
    </w:p>
    <w:p w14:paraId="7BDDA3B7" w14:textId="77777777" w:rsidR="008B4EA6" w:rsidRPr="00B77C68" w:rsidRDefault="008B4EA6" w:rsidP="008B4EA6">
      <w:pPr>
        <w:jc w:val="both"/>
        <w:rPr>
          <w:rFonts w:cs="Arial"/>
          <w:sz w:val="20"/>
        </w:rPr>
      </w:pPr>
      <w:r w:rsidRPr="00B77C68">
        <w:rPr>
          <w:rFonts w:cs="Arial"/>
          <w:sz w:val="20"/>
        </w:rPr>
        <w:t xml:space="preserve">The permittee shall adhere to this schedule of compliance and submit the required certified progress reports accordingly.  </w:t>
      </w:r>
    </w:p>
    <w:p w14:paraId="00DEA184" w14:textId="77777777" w:rsidR="008B4EA6" w:rsidRDefault="008B4EA6" w:rsidP="008B4EA6">
      <w:pPr>
        <w:jc w:val="both"/>
        <w:rPr>
          <w:rFonts w:cs="Arial"/>
          <w:sz w:val="20"/>
        </w:rPr>
      </w:pPr>
    </w:p>
    <w:p w14:paraId="77E6E625" w14:textId="77777777" w:rsidR="008B4EA6" w:rsidRPr="009E40D6" w:rsidRDefault="008B4EA6" w:rsidP="008B4EA6">
      <w:pPr>
        <w:jc w:val="both"/>
        <w:rPr>
          <w:rFonts w:cs="Arial"/>
          <w:sz w:val="20"/>
        </w:rPr>
      </w:pPr>
      <w:r w:rsidRPr="00B77C68">
        <w:rPr>
          <w:rFonts w:cs="Arial"/>
          <w:b/>
          <w:sz w:val="20"/>
          <w:u w:val="single"/>
        </w:rPr>
        <w:t>Compliance Plan</w:t>
      </w:r>
    </w:p>
    <w:p w14:paraId="70180530" w14:textId="77777777" w:rsidR="008B4EA6" w:rsidRPr="00B77C68" w:rsidRDefault="008B4EA6" w:rsidP="008B4EA6">
      <w:pPr>
        <w:jc w:val="both"/>
        <w:rPr>
          <w:rFonts w:cs="Arial"/>
          <w:sz w:val="20"/>
        </w:rPr>
      </w:pPr>
    </w:p>
    <w:p w14:paraId="648BEF75" w14:textId="77777777" w:rsidR="008B4EA6" w:rsidRPr="00B77C68" w:rsidRDefault="008B4EA6" w:rsidP="008B4EA6">
      <w:pPr>
        <w:jc w:val="both"/>
        <w:rPr>
          <w:rFonts w:cs="Arial"/>
          <w:sz w:val="20"/>
        </w:rPr>
      </w:pPr>
      <w:r w:rsidRPr="00B77C68">
        <w:rPr>
          <w:rFonts w:cs="Arial"/>
          <w:sz w:val="20"/>
        </w:rPr>
        <w:t>The permittee outlined the details of achieving compliance in a narrative compliance plan.  The details of the compliance plan are outlined below.</w:t>
      </w:r>
    </w:p>
    <w:p w14:paraId="676E406E" w14:textId="77777777" w:rsidR="008B4EA6" w:rsidRPr="00B77C68" w:rsidRDefault="008B4EA6" w:rsidP="008B4EA6">
      <w:pPr>
        <w:jc w:val="both"/>
        <w:rPr>
          <w:rFonts w:cs="Arial"/>
          <w:sz w:val="20"/>
        </w:rPr>
      </w:pPr>
    </w:p>
    <w:p w14:paraId="0C4205E2" w14:textId="0F335137" w:rsidR="00213714" w:rsidRPr="00213714" w:rsidRDefault="00213714" w:rsidP="00213714">
      <w:pPr>
        <w:jc w:val="both"/>
        <w:rPr>
          <w:rFonts w:cs="Arial"/>
          <w:bCs/>
          <w:sz w:val="20"/>
        </w:rPr>
      </w:pPr>
      <w:bookmarkStart w:id="214" w:name="_Hlk40258626"/>
      <w:r w:rsidRPr="00213714">
        <w:rPr>
          <w:rFonts w:cs="Arial"/>
          <w:bCs/>
          <w:sz w:val="20"/>
        </w:rPr>
        <w:t>This compliance plan and schedule of compliance is being included to address the Violation Notice issued by the Department of Environment, Great Lakes and Energy (EGLE) on October 16, 2019 and escalated Compliance Notice on December 20, 2019. The notices concerned a potential increase in emitted SO</w:t>
      </w:r>
      <w:r w:rsidRPr="00ED5C97">
        <w:rPr>
          <w:rFonts w:cs="Arial"/>
          <w:bCs/>
          <w:sz w:val="20"/>
          <w:vertAlign w:val="subscript"/>
        </w:rPr>
        <w:t>2</w:t>
      </w:r>
      <w:r w:rsidRPr="00213714">
        <w:rPr>
          <w:rFonts w:cs="Arial"/>
          <w:bCs/>
          <w:sz w:val="20"/>
        </w:rPr>
        <w:t xml:space="preserve"> emissions from the facility, due to an increase in the total reduced sulfur content of the landfill gas generated by the Granger-owned Wood St Landfill (Landfill) and combusted by control devices, including the Wood St</w:t>
      </w:r>
      <w:r w:rsidR="00ED5C97">
        <w:rPr>
          <w:rFonts w:cs="Arial"/>
          <w:bCs/>
          <w:sz w:val="20"/>
        </w:rPr>
        <w:t>reet</w:t>
      </w:r>
      <w:r w:rsidRPr="00213714">
        <w:rPr>
          <w:rFonts w:cs="Arial"/>
          <w:bCs/>
          <w:sz w:val="20"/>
        </w:rPr>
        <w:t xml:space="preserve"> Landfill Gas to Energy (LFGTE) Plant (Facility)</w:t>
      </w:r>
      <w:r w:rsidR="0049785B">
        <w:rPr>
          <w:rFonts w:cs="Arial"/>
          <w:bCs/>
          <w:sz w:val="20"/>
        </w:rPr>
        <w:t xml:space="preserve"> owned by EDL</w:t>
      </w:r>
      <w:r w:rsidRPr="00213714">
        <w:rPr>
          <w:rFonts w:cs="Arial"/>
          <w:bCs/>
          <w:sz w:val="20"/>
        </w:rPr>
        <w:t>.</w:t>
      </w:r>
    </w:p>
    <w:p w14:paraId="5BE87396" w14:textId="77777777" w:rsidR="00213714" w:rsidRPr="00213714" w:rsidRDefault="00213714" w:rsidP="00213714">
      <w:pPr>
        <w:jc w:val="both"/>
        <w:rPr>
          <w:rFonts w:cs="Arial"/>
          <w:bCs/>
          <w:sz w:val="20"/>
        </w:rPr>
      </w:pPr>
    </w:p>
    <w:p w14:paraId="7FA71C14" w14:textId="77CA4AE5" w:rsidR="00213714" w:rsidRPr="00213714" w:rsidRDefault="00213714" w:rsidP="00213714">
      <w:pPr>
        <w:jc w:val="both"/>
        <w:rPr>
          <w:rFonts w:cs="Arial"/>
          <w:bCs/>
          <w:sz w:val="20"/>
        </w:rPr>
      </w:pPr>
      <w:r w:rsidRPr="00213714">
        <w:rPr>
          <w:rFonts w:cs="Arial"/>
          <w:bCs/>
          <w:sz w:val="20"/>
        </w:rPr>
        <w:t xml:space="preserve">The Facility plans to </w:t>
      </w:r>
      <w:r w:rsidR="000C59F4">
        <w:rPr>
          <w:rFonts w:cs="Arial"/>
          <w:bCs/>
          <w:sz w:val="20"/>
        </w:rPr>
        <w:t>resolve</w:t>
      </w:r>
      <w:r w:rsidRPr="00213714">
        <w:rPr>
          <w:rFonts w:cs="Arial"/>
          <w:bCs/>
          <w:sz w:val="20"/>
        </w:rPr>
        <w:t xml:space="preserve"> the issue by constructing a sulfur treatment system in conjunction with a planned new Renewable Natural Gas (RNG) Plant. In cooperation with the Landfill, the Facility has applied for and received Permit to Install (PTI) 178-19 from EGLE on March 27, 2020, permitting the planned construction</w:t>
      </w:r>
      <w:r w:rsidR="00ED5C97">
        <w:rPr>
          <w:rFonts w:cs="Arial"/>
          <w:bCs/>
          <w:sz w:val="20"/>
        </w:rPr>
        <w:t xml:space="preserve"> of the RNG Plant</w:t>
      </w:r>
      <w:r w:rsidRPr="00213714">
        <w:rPr>
          <w:rFonts w:cs="Arial"/>
          <w:bCs/>
          <w:sz w:val="20"/>
        </w:rPr>
        <w:t xml:space="preserve">. The planned sulfur treatment system </w:t>
      </w:r>
      <w:r w:rsidR="0049785B">
        <w:rPr>
          <w:rFonts w:cs="Arial"/>
          <w:bCs/>
          <w:sz w:val="20"/>
        </w:rPr>
        <w:t>may</w:t>
      </w:r>
      <w:r w:rsidRPr="00213714">
        <w:rPr>
          <w:rFonts w:cs="Arial"/>
          <w:bCs/>
          <w:sz w:val="20"/>
        </w:rPr>
        <w:t xml:space="preserve"> have the ability to reduce sulfur levels in the landfill gas prior to combustion in any control device to permitted levels, thereby ensuring a consistent output of permit-compliant SO</w:t>
      </w:r>
      <w:r w:rsidRPr="00387923">
        <w:rPr>
          <w:rFonts w:cs="Arial"/>
          <w:bCs/>
          <w:sz w:val="20"/>
          <w:vertAlign w:val="subscript"/>
        </w:rPr>
        <w:t>2</w:t>
      </w:r>
      <w:r w:rsidRPr="00213714">
        <w:rPr>
          <w:rFonts w:cs="Arial"/>
          <w:bCs/>
          <w:sz w:val="20"/>
        </w:rPr>
        <w:t xml:space="preserve"> emissions. </w:t>
      </w:r>
      <w:r w:rsidR="00ED5C97">
        <w:rPr>
          <w:rFonts w:cs="Arial"/>
          <w:bCs/>
          <w:sz w:val="20"/>
        </w:rPr>
        <w:t>It is expected that t</w:t>
      </w:r>
      <w:r w:rsidRPr="00213714">
        <w:rPr>
          <w:rFonts w:cs="Arial"/>
          <w:bCs/>
          <w:sz w:val="20"/>
        </w:rPr>
        <w:t xml:space="preserve">he proposed RNG plant </w:t>
      </w:r>
      <w:r w:rsidR="00CA4848">
        <w:rPr>
          <w:rFonts w:cs="Arial"/>
          <w:bCs/>
          <w:sz w:val="20"/>
        </w:rPr>
        <w:t xml:space="preserve">project </w:t>
      </w:r>
      <w:r w:rsidR="00ED5C97">
        <w:rPr>
          <w:rFonts w:cs="Arial"/>
          <w:bCs/>
          <w:sz w:val="20"/>
        </w:rPr>
        <w:t xml:space="preserve">will </w:t>
      </w:r>
      <w:r w:rsidRPr="00213714">
        <w:rPr>
          <w:rFonts w:cs="Arial"/>
          <w:bCs/>
          <w:sz w:val="20"/>
        </w:rPr>
        <w:t>reduce all criteria pollutant emissions including SO</w:t>
      </w:r>
      <w:r w:rsidRPr="00ED5C97">
        <w:rPr>
          <w:rFonts w:cs="Arial"/>
          <w:bCs/>
          <w:sz w:val="20"/>
          <w:vertAlign w:val="subscript"/>
        </w:rPr>
        <w:t>2</w:t>
      </w:r>
      <w:r w:rsidRPr="00213714">
        <w:rPr>
          <w:rFonts w:cs="Arial"/>
          <w:bCs/>
          <w:sz w:val="20"/>
        </w:rPr>
        <w:t xml:space="preserve">.  </w:t>
      </w:r>
    </w:p>
    <w:p w14:paraId="48ED1C42" w14:textId="77777777" w:rsidR="00213714" w:rsidRPr="00213714" w:rsidRDefault="00213714" w:rsidP="00213714">
      <w:pPr>
        <w:jc w:val="both"/>
        <w:rPr>
          <w:rFonts w:cs="Arial"/>
          <w:bCs/>
          <w:sz w:val="20"/>
        </w:rPr>
      </w:pPr>
    </w:p>
    <w:p w14:paraId="63293BC8" w14:textId="3F5A6BEA" w:rsidR="00213714" w:rsidRPr="00213714" w:rsidRDefault="00213714" w:rsidP="00213714">
      <w:pPr>
        <w:jc w:val="both"/>
        <w:rPr>
          <w:rFonts w:cs="Arial"/>
          <w:bCs/>
          <w:sz w:val="20"/>
        </w:rPr>
      </w:pPr>
      <w:r w:rsidRPr="00213714">
        <w:rPr>
          <w:rFonts w:cs="Arial"/>
          <w:bCs/>
          <w:sz w:val="20"/>
        </w:rPr>
        <w:t>After the RNG plant is completed, the Facility plans to decommission the existing LFGTE plant. Once the RNG plant is in operation, the Facility will comply with all terms of all applicable PTIs or ROPs. The Facility began the process of initiating construction with the issuance of the PTI on March 27, 2020. The Facility expects to be fully in compliance with all applicable permit conditions by October 1, 2021.</w:t>
      </w:r>
    </w:p>
    <w:bookmarkEnd w:id="214"/>
    <w:p w14:paraId="2E1B9ECA" w14:textId="77777777" w:rsidR="008B4EA6" w:rsidRPr="00B77C68" w:rsidRDefault="008B4EA6" w:rsidP="008B4EA6">
      <w:pPr>
        <w:jc w:val="both"/>
        <w:rPr>
          <w:rFonts w:cs="Arial"/>
          <w:sz w:val="20"/>
        </w:rPr>
      </w:pPr>
    </w:p>
    <w:p w14:paraId="74A76453" w14:textId="77777777" w:rsidR="008B4EA6" w:rsidRPr="00FC1F2C" w:rsidRDefault="008B4EA6" w:rsidP="008B4EA6">
      <w:pPr>
        <w:jc w:val="both"/>
        <w:rPr>
          <w:rFonts w:cs="Arial"/>
          <w:sz w:val="20"/>
        </w:rPr>
      </w:pPr>
      <w:bookmarkStart w:id="215" w:name="_Hlk37752555"/>
      <w:r w:rsidRPr="00B77C68">
        <w:rPr>
          <w:rFonts w:cs="Arial"/>
          <w:b/>
          <w:sz w:val="20"/>
          <w:u w:val="single"/>
        </w:rPr>
        <w:t>Schedule of Compliance</w:t>
      </w:r>
    </w:p>
    <w:p w14:paraId="54C0C627" w14:textId="77777777" w:rsidR="008B4EA6" w:rsidRPr="00B77C68" w:rsidRDefault="008B4EA6" w:rsidP="008B4EA6">
      <w:pPr>
        <w:jc w:val="both"/>
        <w:rPr>
          <w:rFonts w:cs="Arial"/>
          <w:sz w:val="20"/>
        </w:rPr>
      </w:pPr>
    </w:p>
    <w:p w14:paraId="027EA5B5" w14:textId="77777777" w:rsidR="008B4EA6" w:rsidRPr="00B77C68" w:rsidRDefault="008B4EA6" w:rsidP="008B4EA6">
      <w:pPr>
        <w:jc w:val="both"/>
        <w:rPr>
          <w:rFonts w:cs="Arial"/>
          <w:sz w:val="20"/>
        </w:rPr>
      </w:pPr>
      <w:r w:rsidRPr="00B77C68">
        <w:rPr>
          <w:rFonts w:cs="Arial"/>
          <w:sz w:val="20"/>
        </w:rPr>
        <w:t xml:space="preserve">The following schedule of compliance conforms with the provisions of Rule 119(a) and Rule 213(4).  </w:t>
      </w:r>
    </w:p>
    <w:p w14:paraId="4FA7B492" w14:textId="77777777" w:rsidR="008B4EA6" w:rsidRDefault="008B4EA6" w:rsidP="008B4EA6">
      <w:pPr>
        <w:rPr>
          <w:rFonts w:cs="Arial"/>
          <w:sz w:val="20"/>
        </w:rPr>
      </w:pPr>
    </w:p>
    <w:tbl>
      <w:tblPr>
        <w:tblW w:w="10496"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29"/>
        <w:gridCol w:w="1661"/>
        <w:gridCol w:w="1939"/>
        <w:gridCol w:w="1800"/>
        <w:gridCol w:w="1260"/>
        <w:gridCol w:w="1807"/>
      </w:tblGrid>
      <w:tr w:rsidR="008B4EA6" w:rsidRPr="0037674F" w14:paraId="70130C1B" w14:textId="77777777" w:rsidTr="00BA7BB9">
        <w:trPr>
          <w:tblHeader/>
        </w:trPr>
        <w:tc>
          <w:tcPr>
            <w:tcW w:w="2029" w:type="dxa"/>
            <w:shd w:val="pct10" w:color="auto" w:fill="auto"/>
          </w:tcPr>
          <w:p w14:paraId="6FC71822" w14:textId="77777777" w:rsidR="008B4EA6" w:rsidRPr="00F20EDE" w:rsidRDefault="008B4EA6" w:rsidP="00ED5C97">
            <w:pPr>
              <w:jc w:val="center"/>
              <w:rPr>
                <w:rFonts w:cs="Arial"/>
                <w:b/>
                <w:sz w:val="20"/>
              </w:rPr>
            </w:pPr>
            <w:r w:rsidRPr="00F20EDE">
              <w:rPr>
                <w:rFonts w:cs="Arial"/>
                <w:b/>
                <w:sz w:val="20"/>
              </w:rPr>
              <w:t>Emission Unit/</w:t>
            </w:r>
          </w:p>
          <w:p w14:paraId="43F5D20D" w14:textId="77777777" w:rsidR="008B4EA6" w:rsidRPr="00F20EDE" w:rsidRDefault="008B4EA6" w:rsidP="00ED5C97">
            <w:pPr>
              <w:jc w:val="center"/>
              <w:rPr>
                <w:rFonts w:cs="Arial"/>
                <w:b/>
                <w:sz w:val="20"/>
              </w:rPr>
            </w:pPr>
            <w:r w:rsidRPr="00F20EDE">
              <w:rPr>
                <w:rFonts w:cs="Arial"/>
                <w:b/>
                <w:sz w:val="20"/>
              </w:rPr>
              <w:t>Flexible Group ID</w:t>
            </w:r>
            <w:r>
              <w:rPr>
                <w:rFonts w:cs="Arial"/>
                <w:b/>
                <w:sz w:val="20"/>
              </w:rPr>
              <w:t xml:space="preserve"> and Condition No.</w:t>
            </w:r>
          </w:p>
        </w:tc>
        <w:tc>
          <w:tcPr>
            <w:tcW w:w="1661" w:type="dxa"/>
            <w:shd w:val="pct10" w:color="auto" w:fill="auto"/>
          </w:tcPr>
          <w:p w14:paraId="488826BF" w14:textId="77777777" w:rsidR="008B4EA6" w:rsidRPr="00F20EDE" w:rsidRDefault="008B4EA6" w:rsidP="00ED5C97">
            <w:pPr>
              <w:jc w:val="center"/>
              <w:rPr>
                <w:rFonts w:cs="Arial"/>
                <w:b/>
                <w:sz w:val="20"/>
              </w:rPr>
            </w:pPr>
            <w:r w:rsidRPr="00F20EDE">
              <w:rPr>
                <w:rFonts w:cs="Arial"/>
                <w:b/>
                <w:sz w:val="20"/>
              </w:rPr>
              <w:t>Applicable Require</w:t>
            </w:r>
            <w:r>
              <w:rPr>
                <w:rFonts w:cs="Arial"/>
                <w:b/>
                <w:sz w:val="20"/>
              </w:rPr>
              <w:t>m</w:t>
            </w:r>
            <w:r w:rsidRPr="00F20EDE">
              <w:rPr>
                <w:rFonts w:cs="Arial"/>
                <w:b/>
                <w:sz w:val="20"/>
              </w:rPr>
              <w:t>ent</w:t>
            </w:r>
          </w:p>
        </w:tc>
        <w:tc>
          <w:tcPr>
            <w:tcW w:w="1939" w:type="dxa"/>
            <w:shd w:val="pct10" w:color="auto" w:fill="auto"/>
          </w:tcPr>
          <w:p w14:paraId="2A43480D" w14:textId="77777777" w:rsidR="008B4EA6" w:rsidRPr="00F20EDE" w:rsidRDefault="008B4EA6" w:rsidP="00ED5C97">
            <w:pPr>
              <w:jc w:val="center"/>
              <w:rPr>
                <w:rFonts w:cs="Arial"/>
                <w:b/>
                <w:sz w:val="20"/>
              </w:rPr>
            </w:pPr>
            <w:r w:rsidRPr="00F20EDE">
              <w:rPr>
                <w:rFonts w:cs="Arial"/>
                <w:b/>
                <w:sz w:val="20"/>
              </w:rPr>
              <w:t>Remedial Measure</w:t>
            </w:r>
          </w:p>
        </w:tc>
        <w:tc>
          <w:tcPr>
            <w:tcW w:w="1800" w:type="dxa"/>
            <w:shd w:val="pct10" w:color="auto" w:fill="auto"/>
          </w:tcPr>
          <w:p w14:paraId="722FEC51" w14:textId="77777777" w:rsidR="008B4EA6" w:rsidRPr="00F20EDE" w:rsidRDefault="008B4EA6" w:rsidP="00ED5C97">
            <w:pPr>
              <w:jc w:val="center"/>
              <w:rPr>
                <w:rFonts w:cs="Arial"/>
                <w:b/>
                <w:sz w:val="20"/>
              </w:rPr>
            </w:pPr>
            <w:r w:rsidRPr="00F20EDE">
              <w:rPr>
                <w:rFonts w:cs="Arial"/>
                <w:b/>
                <w:sz w:val="20"/>
              </w:rPr>
              <w:t>Required Action</w:t>
            </w:r>
          </w:p>
        </w:tc>
        <w:tc>
          <w:tcPr>
            <w:tcW w:w="1260" w:type="dxa"/>
            <w:shd w:val="pct10" w:color="auto" w:fill="auto"/>
          </w:tcPr>
          <w:p w14:paraId="3389D836" w14:textId="77777777" w:rsidR="008B4EA6" w:rsidRPr="00F20EDE" w:rsidRDefault="008B4EA6" w:rsidP="00ED5C97">
            <w:pPr>
              <w:jc w:val="center"/>
              <w:rPr>
                <w:rFonts w:cs="Arial"/>
                <w:b/>
                <w:sz w:val="20"/>
              </w:rPr>
            </w:pPr>
            <w:r w:rsidRPr="00F20EDE">
              <w:rPr>
                <w:rFonts w:cs="Arial"/>
                <w:b/>
                <w:sz w:val="20"/>
              </w:rPr>
              <w:t>Milestone Date</w:t>
            </w:r>
          </w:p>
        </w:tc>
        <w:tc>
          <w:tcPr>
            <w:tcW w:w="1807" w:type="dxa"/>
            <w:shd w:val="pct10" w:color="auto" w:fill="auto"/>
          </w:tcPr>
          <w:p w14:paraId="4A3861F7" w14:textId="77777777" w:rsidR="008B4EA6" w:rsidRPr="00F20EDE" w:rsidRDefault="008B4EA6" w:rsidP="00ED5C97">
            <w:pPr>
              <w:jc w:val="center"/>
              <w:rPr>
                <w:rFonts w:cs="Arial"/>
                <w:b/>
                <w:sz w:val="20"/>
              </w:rPr>
            </w:pPr>
            <w:r w:rsidRPr="00F20EDE">
              <w:rPr>
                <w:rFonts w:cs="Arial"/>
                <w:b/>
                <w:sz w:val="20"/>
              </w:rPr>
              <w:t>Progress Reports</w:t>
            </w:r>
          </w:p>
        </w:tc>
      </w:tr>
      <w:tr w:rsidR="008B4EA6" w:rsidRPr="0037674F" w14:paraId="4D494E21" w14:textId="77777777" w:rsidTr="00BA7BB9">
        <w:trPr>
          <w:trHeight w:val="2082"/>
        </w:trPr>
        <w:tc>
          <w:tcPr>
            <w:tcW w:w="2029" w:type="dxa"/>
          </w:tcPr>
          <w:p w14:paraId="04BFDD18" w14:textId="77777777" w:rsidR="008B4EA6" w:rsidRDefault="00EF2422" w:rsidP="00ED5C97">
            <w:pPr>
              <w:rPr>
                <w:rFonts w:cs="Arial"/>
                <w:sz w:val="20"/>
              </w:rPr>
            </w:pPr>
            <w:r>
              <w:rPr>
                <w:rFonts w:cs="Arial"/>
                <w:sz w:val="20"/>
              </w:rPr>
              <w:t>FGICE &amp; FGICEENGINES</w:t>
            </w:r>
          </w:p>
          <w:p w14:paraId="1D4F4546" w14:textId="77777777" w:rsidR="00EF2422" w:rsidRDefault="00EF2422" w:rsidP="00ED5C97">
            <w:pPr>
              <w:rPr>
                <w:rFonts w:cs="Arial"/>
                <w:sz w:val="20"/>
              </w:rPr>
            </w:pPr>
          </w:p>
          <w:p w14:paraId="25C45DAC" w14:textId="26ACFDAA" w:rsidR="00EF2422" w:rsidRPr="00536208" w:rsidRDefault="00EF2422" w:rsidP="00ED5C97">
            <w:pPr>
              <w:rPr>
                <w:rFonts w:cs="Arial"/>
                <w:sz w:val="20"/>
              </w:rPr>
            </w:pPr>
            <w:r>
              <w:rPr>
                <w:rFonts w:cs="Arial"/>
                <w:sz w:val="20"/>
              </w:rPr>
              <w:t>PTI 178-19 EUCONDSYS &amp; EUTOX SC IX.1</w:t>
            </w:r>
          </w:p>
        </w:tc>
        <w:tc>
          <w:tcPr>
            <w:tcW w:w="1661" w:type="dxa"/>
          </w:tcPr>
          <w:p w14:paraId="1E1F8F8A" w14:textId="77777777" w:rsidR="00905F94" w:rsidRDefault="00891098" w:rsidP="00891098">
            <w:pPr>
              <w:rPr>
                <w:rFonts w:cs="Arial"/>
                <w:sz w:val="20"/>
              </w:rPr>
            </w:pPr>
            <w:r w:rsidRPr="00891098">
              <w:rPr>
                <w:rFonts w:cs="Arial"/>
                <w:sz w:val="20"/>
              </w:rPr>
              <w:t>R</w:t>
            </w:r>
            <w:r>
              <w:rPr>
                <w:rFonts w:cs="Arial"/>
                <w:sz w:val="20"/>
              </w:rPr>
              <w:t xml:space="preserve"> </w:t>
            </w:r>
            <w:r w:rsidRPr="00891098">
              <w:rPr>
                <w:rFonts w:cs="Arial"/>
                <w:sz w:val="20"/>
              </w:rPr>
              <w:t>336.1205</w:t>
            </w:r>
          </w:p>
          <w:p w14:paraId="71F0CC80" w14:textId="5A80E6B5" w:rsidR="00201C97" w:rsidRDefault="00891098" w:rsidP="00891098">
            <w:pPr>
              <w:rPr>
                <w:rFonts w:cs="Arial"/>
                <w:sz w:val="20"/>
              </w:rPr>
            </w:pPr>
            <w:r w:rsidRPr="00891098">
              <w:rPr>
                <w:rFonts w:cs="Arial"/>
                <w:sz w:val="20"/>
              </w:rPr>
              <w:t>(1)(a) &amp; (3)</w:t>
            </w:r>
          </w:p>
          <w:p w14:paraId="2B870217" w14:textId="77777777" w:rsidR="00201C97" w:rsidRDefault="00201C97" w:rsidP="00891098">
            <w:pPr>
              <w:rPr>
                <w:rFonts w:cs="Arial"/>
                <w:sz w:val="20"/>
              </w:rPr>
            </w:pPr>
          </w:p>
          <w:p w14:paraId="2602DE3F" w14:textId="6B352C49" w:rsidR="008B4EA6" w:rsidRDefault="00891098" w:rsidP="00891098">
            <w:pPr>
              <w:rPr>
                <w:rFonts w:cs="Arial"/>
                <w:sz w:val="20"/>
              </w:rPr>
            </w:pPr>
            <w:r w:rsidRPr="00891098">
              <w:rPr>
                <w:rFonts w:cs="Arial"/>
                <w:sz w:val="20"/>
              </w:rPr>
              <w:t>R 336.2802</w:t>
            </w:r>
          </w:p>
          <w:p w14:paraId="794A5EAE" w14:textId="3D3766EB" w:rsidR="001C71F2" w:rsidRPr="001C71F2" w:rsidRDefault="001C71F2" w:rsidP="00891098">
            <w:pPr>
              <w:rPr>
                <w:rFonts w:cs="Arial"/>
                <w:b/>
                <w:bCs/>
                <w:sz w:val="20"/>
              </w:rPr>
            </w:pPr>
          </w:p>
        </w:tc>
        <w:tc>
          <w:tcPr>
            <w:tcW w:w="1939" w:type="dxa"/>
            <w:shd w:val="clear" w:color="auto" w:fill="auto"/>
          </w:tcPr>
          <w:p w14:paraId="2A389FC0" w14:textId="77777777" w:rsidR="001C71F2" w:rsidRPr="001C71F2" w:rsidRDefault="001C71F2" w:rsidP="001C71F2">
            <w:pPr>
              <w:rPr>
                <w:rFonts w:cs="Arial"/>
                <w:sz w:val="20"/>
              </w:rPr>
            </w:pPr>
            <w:r w:rsidRPr="001C71F2">
              <w:rPr>
                <w:rFonts w:cs="Arial"/>
                <w:sz w:val="20"/>
              </w:rPr>
              <w:t>All reciprocating internal combustion</w:t>
            </w:r>
          </w:p>
          <w:p w14:paraId="351F3930" w14:textId="7E5171B5" w:rsidR="008B4EA6" w:rsidRPr="00536208" w:rsidRDefault="001C71F2" w:rsidP="001C71F2">
            <w:pPr>
              <w:rPr>
                <w:rFonts w:cs="Arial"/>
                <w:sz w:val="20"/>
              </w:rPr>
            </w:pPr>
            <w:r w:rsidRPr="001C71F2">
              <w:rPr>
                <w:rFonts w:cs="Arial"/>
                <w:sz w:val="20"/>
              </w:rPr>
              <w:t>engines shall be physically disconnected from any gas source on or before October 1, 2021</w:t>
            </w:r>
          </w:p>
        </w:tc>
        <w:tc>
          <w:tcPr>
            <w:tcW w:w="1800" w:type="dxa"/>
            <w:shd w:val="clear" w:color="auto" w:fill="auto"/>
          </w:tcPr>
          <w:p w14:paraId="3F1B5954" w14:textId="77777777" w:rsidR="008B4EA6" w:rsidRDefault="00721BDE" w:rsidP="00ED5C97">
            <w:pPr>
              <w:rPr>
                <w:rFonts w:cs="Arial"/>
                <w:sz w:val="20"/>
              </w:rPr>
            </w:pPr>
            <w:r>
              <w:rPr>
                <w:rFonts w:cs="Arial"/>
                <w:sz w:val="20"/>
              </w:rPr>
              <w:t xml:space="preserve">Notify AQD </w:t>
            </w:r>
            <w:r w:rsidR="00D9674F">
              <w:rPr>
                <w:rFonts w:cs="Arial"/>
                <w:sz w:val="20"/>
              </w:rPr>
              <w:t xml:space="preserve">Lansing </w:t>
            </w:r>
            <w:r>
              <w:rPr>
                <w:rFonts w:cs="Arial"/>
                <w:sz w:val="20"/>
              </w:rPr>
              <w:t xml:space="preserve">District Supervisor of the </w:t>
            </w:r>
            <w:r w:rsidR="00070F15">
              <w:rPr>
                <w:rFonts w:cs="Arial"/>
                <w:sz w:val="20"/>
              </w:rPr>
              <w:t>physical disconnection of the internal combustion engines from any gas source.</w:t>
            </w:r>
          </w:p>
          <w:p w14:paraId="5D4E6F6E" w14:textId="77777777" w:rsidR="002C4DCF" w:rsidRDefault="002C4DCF" w:rsidP="00ED5C97">
            <w:pPr>
              <w:rPr>
                <w:rFonts w:cs="Arial"/>
                <w:sz w:val="20"/>
              </w:rPr>
            </w:pPr>
          </w:p>
          <w:p w14:paraId="09E1C992" w14:textId="173EBFBD" w:rsidR="002C4DCF" w:rsidRPr="00536208" w:rsidRDefault="002C4DCF" w:rsidP="00ED5C97">
            <w:pPr>
              <w:rPr>
                <w:rFonts w:cs="Arial"/>
                <w:sz w:val="20"/>
              </w:rPr>
            </w:pPr>
          </w:p>
        </w:tc>
        <w:tc>
          <w:tcPr>
            <w:tcW w:w="1260" w:type="dxa"/>
            <w:shd w:val="clear" w:color="auto" w:fill="auto"/>
          </w:tcPr>
          <w:p w14:paraId="35FEA56E" w14:textId="1F668A81" w:rsidR="008B4EA6" w:rsidRPr="00536208" w:rsidRDefault="00070F15" w:rsidP="00ED5C97">
            <w:pPr>
              <w:rPr>
                <w:rFonts w:cs="Arial"/>
                <w:sz w:val="20"/>
              </w:rPr>
            </w:pPr>
            <w:r>
              <w:rPr>
                <w:rFonts w:cs="Arial"/>
                <w:sz w:val="20"/>
              </w:rPr>
              <w:t>Within 30 calendar days from the date of gas disconnection</w:t>
            </w:r>
          </w:p>
        </w:tc>
        <w:tc>
          <w:tcPr>
            <w:tcW w:w="1807" w:type="dxa"/>
            <w:shd w:val="clear" w:color="auto" w:fill="auto"/>
          </w:tcPr>
          <w:p w14:paraId="051D3A11" w14:textId="25E64CE1" w:rsidR="008B4EA6" w:rsidRPr="00536208" w:rsidRDefault="00D9674F" w:rsidP="00ED5C97">
            <w:pPr>
              <w:rPr>
                <w:rFonts w:cs="Arial"/>
                <w:sz w:val="20"/>
              </w:rPr>
            </w:pPr>
            <w:r>
              <w:rPr>
                <w:rFonts w:cs="Arial"/>
                <w:sz w:val="20"/>
              </w:rPr>
              <w:t>NA</w:t>
            </w:r>
          </w:p>
        </w:tc>
      </w:tr>
      <w:tr w:rsidR="008B4EA6" w:rsidRPr="0037674F" w14:paraId="1BC5A9B9" w14:textId="77777777" w:rsidTr="00BA7BB9">
        <w:tc>
          <w:tcPr>
            <w:tcW w:w="2029" w:type="dxa"/>
            <w:shd w:val="clear" w:color="auto" w:fill="auto"/>
          </w:tcPr>
          <w:p w14:paraId="370DA562" w14:textId="77777777" w:rsidR="008B4EA6" w:rsidRDefault="00AA3ACF" w:rsidP="00ED5C97">
            <w:pPr>
              <w:rPr>
                <w:rFonts w:cs="Arial"/>
                <w:sz w:val="20"/>
              </w:rPr>
            </w:pPr>
            <w:r>
              <w:rPr>
                <w:rFonts w:cs="Arial"/>
                <w:sz w:val="20"/>
              </w:rPr>
              <w:lastRenderedPageBreak/>
              <w:t>EUCONDSYS</w:t>
            </w:r>
          </w:p>
          <w:p w14:paraId="72BF89ED" w14:textId="77777777" w:rsidR="00AA3ACF" w:rsidRDefault="00AA3ACF" w:rsidP="00ED5C97">
            <w:pPr>
              <w:rPr>
                <w:rFonts w:cs="Arial"/>
                <w:sz w:val="20"/>
              </w:rPr>
            </w:pPr>
          </w:p>
          <w:p w14:paraId="10472B6C" w14:textId="2AA96FC6" w:rsidR="00AA3ACF" w:rsidRPr="00536208" w:rsidRDefault="00AA3ACF" w:rsidP="00ED5C97">
            <w:pPr>
              <w:rPr>
                <w:rFonts w:cs="Arial"/>
                <w:sz w:val="20"/>
              </w:rPr>
            </w:pPr>
            <w:r>
              <w:rPr>
                <w:rFonts w:cs="Arial"/>
                <w:sz w:val="20"/>
              </w:rPr>
              <w:t>PTI 178-19 SC III.1</w:t>
            </w:r>
            <w:r w:rsidR="00605C14">
              <w:rPr>
                <w:rFonts w:cs="Arial"/>
                <w:sz w:val="20"/>
              </w:rPr>
              <w:t xml:space="preserve"> &amp; SC VII.1</w:t>
            </w:r>
          </w:p>
        </w:tc>
        <w:tc>
          <w:tcPr>
            <w:tcW w:w="1661" w:type="dxa"/>
            <w:shd w:val="clear" w:color="auto" w:fill="auto"/>
          </w:tcPr>
          <w:p w14:paraId="0F4113A2" w14:textId="77777777" w:rsidR="00905F94" w:rsidRDefault="00AA3ACF" w:rsidP="00AA3ACF">
            <w:pPr>
              <w:rPr>
                <w:rFonts w:cs="Arial"/>
                <w:sz w:val="20"/>
              </w:rPr>
            </w:pPr>
            <w:r w:rsidRPr="00AA3ACF">
              <w:rPr>
                <w:rFonts w:cs="Arial"/>
                <w:sz w:val="20"/>
              </w:rPr>
              <w:t>R 336.1205</w:t>
            </w:r>
          </w:p>
          <w:p w14:paraId="1425BE28" w14:textId="4E9AD710" w:rsidR="00201C97" w:rsidRDefault="00AA3ACF" w:rsidP="00AA3ACF">
            <w:pPr>
              <w:rPr>
                <w:rFonts w:cs="Arial"/>
                <w:sz w:val="20"/>
              </w:rPr>
            </w:pPr>
            <w:r w:rsidRPr="00AA3ACF">
              <w:rPr>
                <w:rFonts w:cs="Arial"/>
                <w:sz w:val="20"/>
              </w:rPr>
              <w:t>(1)(a) &amp; (3)</w:t>
            </w:r>
          </w:p>
          <w:p w14:paraId="253956E8" w14:textId="77777777" w:rsidR="00905F94" w:rsidRDefault="00905F94" w:rsidP="00AA3ACF">
            <w:pPr>
              <w:rPr>
                <w:rFonts w:cs="Arial"/>
                <w:sz w:val="20"/>
              </w:rPr>
            </w:pPr>
          </w:p>
          <w:p w14:paraId="4CDF1C74" w14:textId="77777777" w:rsidR="00905F94" w:rsidRDefault="00605C14" w:rsidP="00AA3ACF">
            <w:pPr>
              <w:rPr>
                <w:rFonts w:cs="Arial"/>
                <w:sz w:val="20"/>
              </w:rPr>
            </w:pPr>
            <w:r w:rsidRPr="00605C14">
              <w:rPr>
                <w:rFonts w:cs="Arial"/>
                <w:sz w:val="20"/>
              </w:rPr>
              <w:t>R 336.1201</w:t>
            </w:r>
          </w:p>
          <w:p w14:paraId="3A834F2B" w14:textId="77777777" w:rsidR="00905F94" w:rsidRDefault="00605C14" w:rsidP="00AA3ACF">
            <w:pPr>
              <w:rPr>
                <w:rFonts w:cs="Arial"/>
                <w:sz w:val="20"/>
              </w:rPr>
            </w:pPr>
            <w:r w:rsidRPr="00605C14">
              <w:rPr>
                <w:rFonts w:cs="Arial"/>
                <w:sz w:val="20"/>
              </w:rPr>
              <w:t>(7)(a)</w:t>
            </w:r>
          </w:p>
          <w:p w14:paraId="5D8E15A8" w14:textId="28680B39" w:rsidR="00201C97" w:rsidRDefault="00AA3ACF" w:rsidP="00AA3ACF">
            <w:pPr>
              <w:rPr>
                <w:rFonts w:cs="Arial"/>
                <w:sz w:val="20"/>
              </w:rPr>
            </w:pPr>
            <w:r w:rsidRPr="00AA3ACF">
              <w:rPr>
                <w:rFonts w:cs="Arial"/>
                <w:sz w:val="20"/>
              </w:rPr>
              <w:t>R 336.1224</w:t>
            </w:r>
          </w:p>
          <w:p w14:paraId="524BB039" w14:textId="62B1E43E" w:rsidR="00AA3ACF" w:rsidRPr="00AA3ACF" w:rsidRDefault="00AA3ACF" w:rsidP="00AA3ACF">
            <w:pPr>
              <w:rPr>
                <w:rFonts w:cs="Arial"/>
                <w:sz w:val="20"/>
              </w:rPr>
            </w:pPr>
            <w:r w:rsidRPr="00AA3ACF">
              <w:rPr>
                <w:rFonts w:cs="Arial"/>
                <w:sz w:val="20"/>
              </w:rPr>
              <w:t>R 336.1225,</w:t>
            </w:r>
          </w:p>
          <w:p w14:paraId="31F26EE7" w14:textId="77777777" w:rsidR="00201C97" w:rsidRDefault="00AA3ACF" w:rsidP="00AA3ACF">
            <w:pPr>
              <w:rPr>
                <w:rFonts w:cs="Arial"/>
                <w:sz w:val="20"/>
              </w:rPr>
            </w:pPr>
            <w:r w:rsidRPr="00AA3ACF">
              <w:rPr>
                <w:rFonts w:cs="Arial"/>
                <w:sz w:val="20"/>
              </w:rPr>
              <w:t>R 336.1910</w:t>
            </w:r>
          </w:p>
          <w:p w14:paraId="5F1A69DD" w14:textId="77777777" w:rsidR="00201C97" w:rsidRDefault="00AA3ACF" w:rsidP="00AA3ACF">
            <w:pPr>
              <w:rPr>
                <w:rFonts w:cs="Arial"/>
                <w:sz w:val="20"/>
              </w:rPr>
            </w:pPr>
            <w:r w:rsidRPr="00AA3ACF">
              <w:rPr>
                <w:rFonts w:cs="Arial"/>
                <w:sz w:val="20"/>
              </w:rPr>
              <w:t>R 336.1911</w:t>
            </w:r>
          </w:p>
          <w:p w14:paraId="2C6EB4EF" w14:textId="77777777" w:rsidR="00201C97" w:rsidRDefault="00AA3ACF" w:rsidP="00AA3ACF">
            <w:pPr>
              <w:rPr>
                <w:rFonts w:cs="Arial"/>
                <w:sz w:val="20"/>
              </w:rPr>
            </w:pPr>
            <w:r w:rsidRPr="00AA3ACF">
              <w:rPr>
                <w:rFonts w:cs="Arial"/>
                <w:sz w:val="20"/>
              </w:rPr>
              <w:t>R 336.1912</w:t>
            </w:r>
          </w:p>
          <w:p w14:paraId="31CF1C1C" w14:textId="77777777" w:rsidR="00201C97" w:rsidRDefault="00AA3ACF" w:rsidP="00AA3ACF">
            <w:pPr>
              <w:rPr>
                <w:rFonts w:cs="Arial"/>
                <w:sz w:val="20"/>
              </w:rPr>
            </w:pPr>
            <w:r w:rsidRPr="00AA3ACF">
              <w:rPr>
                <w:rFonts w:cs="Arial"/>
                <w:sz w:val="20"/>
              </w:rPr>
              <w:t>R 336.2803</w:t>
            </w:r>
          </w:p>
          <w:p w14:paraId="15598323" w14:textId="4E30663D" w:rsidR="008B4EA6" w:rsidRPr="00536208" w:rsidRDefault="00AA3ACF" w:rsidP="00AA3ACF">
            <w:pPr>
              <w:rPr>
                <w:rFonts w:cs="Arial"/>
                <w:sz w:val="20"/>
              </w:rPr>
            </w:pPr>
            <w:r w:rsidRPr="00AA3ACF">
              <w:rPr>
                <w:rFonts w:cs="Arial"/>
                <w:sz w:val="20"/>
              </w:rPr>
              <w:t>R 336.2804</w:t>
            </w:r>
          </w:p>
        </w:tc>
        <w:tc>
          <w:tcPr>
            <w:tcW w:w="1939" w:type="dxa"/>
            <w:shd w:val="clear" w:color="auto" w:fill="auto"/>
          </w:tcPr>
          <w:p w14:paraId="26089255" w14:textId="3C8580BE" w:rsidR="008B4EA6" w:rsidRPr="00536208" w:rsidRDefault="00B040B3" w:rsidP="00ED5C97">
            <w:pPr>
              <w:rPr>
                <w:rFonts w:cs="Arial"/>
                <w:sz w:val="20"/>
              </w:rPr>
            </w:pPr>
            <w:r>
              <w:rPr>
                <w:rFonts w:cs="Arial"/>
                <w:sz w:val="20"/>
              </w:rPr>
              <w:t>Develop</w:t>
            </w:r>
            <w:r w:rsidR="00AA3ACF">
              <w:rPr>
                <w:rFonts w:cs="Arial"/>
                <w:sz w:val="20"/>
              </w:rPr>
              <w:t xml:space="preserve"> a MAP/PMP</w:t>
            </w:r>
            <w:r>
              <w:rPr>
                <w:rFonts w:cs="Arial"/>
                <w:sz w:val="20"/>
              </w:rPr>
              <w:t xml:space="preserve"> for EUCONDSYS to ensure gas is appropriately treated for sulfur compounds prior to combustion in EUTOX</w:t>
            </w:r>
          </w:p>
        </w:tc>
        <w:tc>
          <w:tcPr>
            <w:tcW w:w="1800" w:type="dxa"/>
            <w:shd w:val="clear" w:color="auto" w:fill="auto"/>
          </w:tcPr>
          <w:p w14:paraId="0A5A59B1" w14:textId="77777777" w:rsidR="00E85A73" w:rsidRDefault="00B040B3" w:rsidP="00ED5C97">
            <w:pPr>
              <w:rPr>
                <w:rFonts w:cs="Arial"/>
                <w:sz w:val="20"/>
              </w:rPr>
            </w:pPr>
            <w:r>
              <w:rPr>
                <w:rFonts w:cs="Arial"/>
                <w:sz w:val="20"/>
              </w:rPr>
              <w:t xml:space="preserve">Submit notification of installation </w:t>
            </w:r>
            <w:r w:rsidR="00BC2665">
              <w:rPr>
                <w:rFonts w:cs="Arial"/>
                <w:sz w:val="20"/>
              </w:rPr>
              <w:t xml:space="preserve">of EUCONDSYS. </w:t>
            </w:r>
          </w:p>
          <w:p w14:paraId="31E29EB2" w14:textId="415F916A" w:rsidR="008B4EA6" w:rsidRPr="00536208" w:rsidRDefault="00BC2665" w:rsidP="00ED5C97">
            <w:pPr>
              <w:rPr>
                <w:rFonts w:cs="Arial"/>
                <w:sz w:val="20"/>
              </w:rPr>
            </w:pPr>
            <w:r>
              <w:rPr>
                <w:rFonts w:cs="Arial"/>
                <w:sz w:val="20"/>
              </w:rPr>
              <w:t xml:space="preserve">Submit EUCONDSYS </w:t>
            </w:r>
            <w:r w:rsidR="00B040B3">
              <w:rPr>
                <w:rFonts w:cs="Arial"/>
                <w:sz w:val="20"/>
              </w:rPr>
              <w:t>MAP/PMP</w:t>
            </w:r>
          </w:p>
        </w:tc>
        <w:tc>
          <w:tcPr>
            <w:tcW w:w="1260" w:type="dxa"/>
            <w:shd w:val="clear" w:color="auto" w:fill="auto"/>
          </w:tcPr>
          <w:p w14:paraId="5DEEE802" w14:textId="39823F50" w:rsidR="00BC2665" w:rsidRPr="00536208" w:rsidRDefault="00E85A73" w:rsidP="00E85A73">
            <w:pPr>
              <w:rPr>
                <w:rFonts w:cs="Arial"/>
                <w:sz w:val="20"/>
              </w:rPr>
            </w:pPr>
            <w:r>
              <w:rPr>
                <w:rFonts w:cs="Arial"/>
                <w:sz w:val="20"/>
              </w:rPr>
              <w:t xml:space="preserve">Submit installation notification no later </w:t>
            </w:r>
            <w:r w:rsidR="00BC2665" w:rsidRPr="00BC2665">
              <w:rPr>
                <w:rFonts w:cs="Arial"/>
                <w:sz w:val="20"/>
              </w:rPr>
              <w:t xml:space="preserve">than 30 days after EUCONDSYS installation </w:t>
            </w:r>
            <w:r w:rsidR="00415847">
              <w:rPr>
                <w:rFonts w:cs="Arial"/>
                <w:sz w:val="20"/>
              </w:rPr>
              <w:t xml:space="preserve">complete </w:t>
            </w:r>
            <w:r w:rsidR="00BC2665" w:rsidRPr="00BC2665">
              <w:rPr>
                <w:rFonts w:cs="Arial"/>
                <w:sz w:val="20"/>
              </w:rPr>
              <w:t>and a complete</w:t>
            </w:r>
            <w:r w:rsidR="00BC2665">
              <w:rPr>
                <w:rFonts w:cs="Arial"/>
                <w:sz w:val="20"/>
              </w:rPr>
              <w:t xml:space="preserve"> </w:t>
            </w:r>
            <w:r>
              <w:rPr>
                <w:rFonts w:cs="Arial"/>
                <w:sz w:val="20"/>
              </w:rPr>
              <w:t>MAP/PMP for</w:t>
            </w:r>
            <w:r w:rsidR="00BC2665">
              <w:rPr>
                <w:rFonts w:cs="Arial"/>
                <w:sz w:val="20"/>
              </w:rPr>
              <w:t xml:space="preserve"> EUCONDSYS no later than 30 days after EUCONDSYS startup</w:t>
            </w:r>
          </w:p>
        </w:tc>
        <w:tc>
          <w:tcPr>
            <w:tcW w:w="1807" w:type="dxa"/>
            <w:shd w:val="clear" w:color="auto" w:fill="auto"/>
          </w:tcPr>
          <w:p w14:paraId="31476A4C" w14:textId="3F2D3068" w:rsidR="008B4EA6" w:rsidRPr="00536208" w:rsidRDefault="00415847" w:rsidP="00ED5C97">
            <w:pPr>
              <w:rPr>
                <w:rFonts w:cs="Arial"/>
                <w:sz w:val="20"/>
              </w:rPr>
            </w:pPr>
            <w:r>
              <w:rPr>
                <w:rFonts w:cs="Arial"/>
                <w:sz w:val="20"/>
              </w:rPr>
              <w:t xml:space="preserve">NA </w:t>
            </w:r>
          </w:p>
        </w:tc>
      </w:tr>
      <w:tr w:rsidR="008B4EA6" w:rsidRPr="0037674F" w14:paraId="43FB7B24" w14:textId="77777777" w:rsidTr="00BA7BB9">
        <w:tc>
          <w:tcPr>
            <w:tcW w:w="2029" w:type="dxa"/>
            <w:shd w:val="clear" w:color="auto" w:fill="auto"/>
          </w:tcPr>
          <w:p w14:paraId="69272178" w14:textId="77777777" w:rsidR="008B4EA6" w:rsidRDefault="00415847" w:rsidP="00ED5C97">
            <w:pPr>
              <w:rPr>
                <w:rFonts w:cs="Arial"/>
                <w:sz w:val="20"/>
              </w:rPr>
            </w:pPr>
            <w:r>
              <w:rPr>
                <w:rFonts w:cs="Arial"/>
                <w:sz w:val="20"/>
              </w:rPr>
              <w:t>EUCONDSYS</w:t>
            </w:r>
          </w:p>
          <w:p w14:paraId="62677857" w14:textId="77777777" w:rsidR="00415847" w:rsidRDefault="00415847" w:rsidP="00ED5C97">
            <w:pPr>
              <w:rPr>
                <w:rFonts w:cs="Arial"/>
                <w:sz w:val="20"/>
              </w:rPr>
            </w:pPr>
          </w:p>
          <w:p w14:paraId="090CD5F5" w14:textId="37C5576E" w:rsidR="00415847" w:rsidRPr="00536208" w:rsidRDefault="00415847" w:rsidP="00ED5C97">
            <w:pPr>
              <w:rPr>
                <w:rFonts w:cs="Arial"/>
                <w:sz w:val="20"/>
              </w:rPr>
            </w:pPr>
            <w:r>
              <w:rPr>
                <w:rFonts w:cs="Arial"/>
                <w:sz w:val="20"/>
              </w:rPr>
              <w:t>PTI 178-19 SC VI.</w:t>
            </w:r>
            <w:r w:rsidR="001B4B21">
              <w:rPr>
                <w:rFonts w:cs="Arial"/>
                <w:sz w:val="20"/>
              </w:rPr>
              <w:t>1</w:t>
            </w:r>
          </w:p>
        </w:tc>
        <w:tc>
          <w:tcPr>
            <w:tcW w:w="1661" w:type="dxa"/>
            <w:shd w:val="clear" w:color="auto" w:fill="auto"/>
          </w:tcPr>
          <w:p w14:paraId="2F28D153" w14:textId="77777777" w:rsidR="00905F94" w:rsidRDefault="00415847" w:rsidP="00ED5C97">
            <w:pPr>
              <w:rPr>
                <w:rFonts w:cs="Arial"/>
                <w:sz w:val="20"/>
              </w:rPr>
            </w:pPr>
            <w:r w:rsidRPr="00415847">
              <w:rPr>
                <w:rFonts w:cs="Arial"/>
                <w:sz w:val="20"/>
              </w:rPr>
              <w:t>R 336.1205</w:t>
            </w:r>
          </w:p>
          <w:p w14:paraId="2945FB09" w14:textId="49ADE4A1" w:rsidR="00201C97" w:rsidRDefault="00415847" w:rsidP="00ED5C97">
            <w:pPr>
              <w:rPr>
                <w:rFonts w:cs="Arial"/>
                <w:sz w:val="20"/>
              </w:rPr>
            </w:pPr>
            <w:r w:rsidRPr="00415847">
              <w:rPr>
                <w:rFonts w:cs="Arial"/>
                <w:sz w:val="20"/>
              </w:rPr>
              <w:t>(1)(a) &amp; (3)</w:t>
            </w:r>
          </w:p>
          <w:p w14:paraId="15664EF6" w14:textId="77777777" w:rsidR="00201C97" w:rsidRDefault="00415847" w:rsidP="00ED5C97">
            <w:pPr>
              <w:rPr>
                <w:rFonts w:cs="Arial"/>
                <w:sz w:val="20"/>
              </w:rPr>
            </w:pPr>
            <w:r w:rsidRPr="00415847">
              <w:rPr>
                <w:rFonts w:cs="Arial"/>
                <w:sz w:val="20"/>
              </w:rPr>
              <w:t>R 336.1224</w:t>
            </w:r>
          </w:p>
          <w:p w14:paraId="2D5668C5" w14:textId="77777777" w:rsidR="00201C97" w:rsidRDefault="00415847" w:rsidP="00ED5C97">
            <w:pPr>
              <w:rPr>
                <w:rFonts w:cs="Arial"/>
                <w:sz w:val="20"/>
              </w:rPr>
            </w:pPr>
            <w:r w:rsidRPr="00415847">
              <w:rPr>
                <w:rFonts w:cs="Arial"/>
                <w:sz w:val="20"/>
              </w:rPr>
              <w:t>R 336.1225</w:t>
            </w:r>
          </w:p>
          <w:p w14:paraId="25C1DF61" w14:textId="77777777" w:rsidR="00201C97" w:rsidRDefault="00415847" w:rsidP="00ED5C97">
            <w:pPr>
              <w:rPr>
                <w:rFonts w:cs="Arial"/>
                <w:sz w:val="20"/>
              </w:rPr>
            </w:pPr>
            <w:r w:rsidRPr="00415847">
              <w:rPr>
                <w:rFonts w:cs="Arial"/>
                <w:sz w:val="20"/>
              </w:rPr>
              <w:t>R 336.1910</w:t>
            </w:r>
          </w:p>
          <w:p w14:paraId="00E7B98D" w14:textId="77777777" w:rsidR="00201C97" w:rsidRDefault="00415847" w:rsidP="00ED5C97">
            <w:pPr>
              <w:rPr>
                <w:rFonts w:cs="Arial"/>
                <w:sz w:val="20"/>
              </w:rPr>
            </w:pPr>
            <w:r w:rsidRPr="00415847">
              <w:rPr>
                <w:rFonts w:cs="Arial"/>
                <w:sz w:val="20"/>
              </w:rPr>
              <w:t>R 336.1911</w:t>
            </w:r>
          </w:p>
          <w:p w14:paraId="4C78D0E0" w14:textId="54C615FC" w:rsidR="008B4EA6" w:rsidRPr="00415847" w:rsidRDefault="00415847" w:rsidP="00ED5C97">
            <w:pPr>
              <w:rPr>
                <w:rFonts w:cs="Arial"/>
                <w:b/>
                <w:bCs/>
                <w:sz w:val="20"/>
              </w:rPr>
            </w:pPr>
            <w:r w:rsidRPr="00415847">
              <w:rPr>
                <w:rFonts w:cs="Arial"/>
                <w:sz w:val="20"/>
              </w:rPr>
              <w:t>R 336.1912</w:t>
            </w:r>
            <w:r>
              <w:rPr>
                <w:rFonts w:cs="Arial"/>
                <w:sz w:val="20"/>
              </w:rPr>
              <w:t xml:space="preserve"> </w:t>
            </w:r>
          </w:p>
        </w:tc>
        <w:tc>
          <w:tcPr>
            <w:tcW w:w="1939" w:type="dxa"/>
            <w:shd w:val="clear" w:color="auto" w:fill="auto"/>
          </w:tcPr>
          <w:p w14:paraId="51F1F60B" w14:textId="1FF79C2C" w:rsidR="008B4EA6" w:rsidRPr="00536208" w:rsidRDefault="00415847" w:rsidP="00ED5C97">
            <w:pPr>
              <w:rPr>
                <w:rFonts w:cs="Arial"/>
                <w:sz w:val="20"/>
              </w:rPr>
            </w:pPr>
            <w:r>
              <w:rPr>
                <w:rFonts w:cs="Arial"/>
                <w:sz w:val="20"/>
              </w:rPr>
              <w:t>Keep records of all activities associated with the MAP/PMP</w:t>
            </w:r>
          </w:p>
        </w:tc>
        <w:tc>
          <w:tcPr>
            <w:tcW w:w="1800" w:type="dxa"/>
            <w:shd w:val="clear" w:color="auto" w:fill="auto"/>
          </w:tcPr>
          <w:p w14:paraId="4A78E793" w14:textId="4921865D" w:rsidR="008B4EA6" w:rsidRPr="00536208" w:rsidRDefault="00C75515" w:rsidP="00ED5C97">
            <w:pPr>
              <w:rPr>
                <w:rFonts w:cs="Arial"/>
                <w:sz w:val="20"/>
              </w:rPr>
            </w:pPr>
            <w:r>
              <w:rPr>
                <w:rFonts w:cs="Arial"/>
                <w:sz w:val="20"/>
              </w:rPr>
              <w:t>Submit monthly MAP/PMP records to demonstrate that the EUCONDSYS gas treatment system is being maintained and operated properly</w:t>
            </w:r>
          </w:p>
        </w:tc>
        <w:tc>
          <w:tcPr>
            <w:tcW w:w="1260" w:type="dxa"/>
            <w:shd w:val="clear" w:color="auto" w:fill="auto"/>
          </w:tcPr>
          <w:p w14:paraId="1B58DB9B" w14:textId="00A6D1D8" w:rsidR="008B4EA6" w:rsidRPr="00536208" w:rsidRDefault="00C75515" w:rsidP="00ED5C97">
            <w:pPr>
              <w:rPr>
                <w:rFonts w:cs="Arial"/>
                <w:sz w:val="20"/>
              </w:rPr>
            </w:pPr>
            <w:r>
              <w:rPr>
                <w:rFonts w:cs="Arial"/>
                <w:sz w:val="20"/>
              </w:rPr>
              <w:t>Date of approved MAP/PMP</w:t>
            </w:r>
            <w:r w:rsidR="006E6B1A">
              <w:rPr>
                <w:rFonts w:cs="Arial"/>
                <w:sz w:val="20"/>
              </w:rPr>
              <w:t>,</w:t>
            </w:r>
            <w:r>
              <w:rPr>
                <w:rFonts w:cs="Arial"/>
                <w:sz w:val="20"/>
              </w:rPr>
              <w:t xml:space="preserve"> as provided by AQD Lansing District Office</w:t>
            </w:r>
          </w:p>
        </w:tc>
        <w:tc>
          <w:tcPr>
            <w:tcW w:w="1807" w:type="dxa"/>
            <w:shd w:val="clear" w:color="auto" w:fill="auto"/>
          </w:tcPr>
          <w:p w14:paraId="3AED7DAF" w14:textId="63EDCF2C" w:rsidR="008B4EA6" w:rsidRPr="002C4DCF" w:rsidRDefault="00C75515" w:rsidP="00ED5C97">
            <w:pPr>
              <w:rPr>
                <w:rFonts w:cs="Arial"/>
                <w:sz w:val="20"/>
              </w:rPr>
            </w:pPr>
            <w:r w:rsidRPr="002C4DCF">
              <w:rPr>
                <w:rFonts w:cs="Arial"/>
                <w:sz w:val="20"/>
              </w:rPr>
              <w:t xml:space="preserve">Monthly, beginning 1 month after milestone date </w:t>
            </w:r>
            <w:r w:rsidR="00EB2D18" w:rsidRPr="002C4DCF">
              <w:rPr>
                <w:rFonts w:cs="Arial"/>
                <w:sz w:val="20"/>
              </w:rPr>
              <w:t xml:space="preserve">has been reached </w:t>
            </w:r>
            <w:r w:rsidR="004A7BC7" w:rsidRPr="002C4DCF">
              <w:rPr>
                <w:rFonts w:cs="Arial"/>
                <w:sz w:val="20"/>
              </w:rPr>
              <w:t xml:space="preserve">for a duration of 6 </w:t>
            </w:r>
            <w:r w:rsidR="00E524B9" w:rsidRPr="002C4DCF">
              <w:rPr>
                <w:rFonts w:cs="Arial"/>
                <w:sz w:val="20"/>
              </w:rPr>
              <w:t xml:space="preserve">calendar </w:t>
            </w:r>
            <w:r w:rsidR="004A7BC7" w:rsidRPr="002C4DCF">
              <w:rPr>
                <w:rFonts w:cs="Arial"/>
                <w:sz w:val="20"/>
              </w:rPr>
              <w:t>months.</w:t>
            </w:r>
            <w:r w:rsidR="00143F57" w:rsidRPr="002C4DCF">
              <w:rPr>
                <w:rFonts w:cs="Arial"/>
                <w:sz w:val="20"/>
              </w:rPr>
              <w:t xml:space="preserve"> </w:t>
            </w:r>
            <w:r w:rsidR="00143F57" w:rsidRPr="002C4DCF">
              <w:rPr>
                <w:sz w:val="20"/>
              </w:rPr>
              <w:t>Certified Progress Report shall be postmarked no later than Progress Report due date.</w:t>
            </w:r>
          </w:p>
        </w:tc>
      </w:tr>
      <w:tr w:rsidR="008B4EA6" w:rsidRPr="0037674F" w14:paraId="2D7E5681" w14:textId="77777777" w:rsidTr="00BA7BB9">
        <w:tc>
          <w:tcPr>
            <w:tcW w:w="2029" w:type="dxa"/>
            <w:shd w:val="clear" w:color="auto" w:fill="auto"/>
          </w:tcPr>
          <w:p w14:paraId="0B0FBF0D" w14:textId="77777777" w:rsidR="008B4EA6" w:rsidRDefault="008604F8" w:rsidP="00ED5C97">
            <w:pPr>
              <w:rPr>
                <w:rFonts w:cs="Arial"/>
                <w:sz w:val="20"/>
              </w:rPr>
            </w:pPr>
            <w:r>
              <w:rPr>
                <w:rFonts w:cs="Arial"/>
                <w:sz w:val="20"/>
              </w:rPr>
              <w:t>EUTOX</w:t>
            </w:r>
          </w:p>
          <w:p w14:paraId="6C7BFA6C" w14:textId="77777777" w:rsidR="008604F8" w:rsidRDefault="008604F8" w:rsidP="00ED5C97">
            <w:pPr>
              <w:rPr>
                <w:rFonts w:cs="Arial"/>
                <w:sz w:val="20"/>
              </w:rPr>
            </w:pPr>
          </w:p>
          <w:p w14:paraId="21AFE261" w14:textId="6B33DB45" w:rsidR="008604F8" w:rsidRPr="00536208" w:rsidRDefault="008604F8" w:rsidP="00ED5C97">
            <w:pPr>
              <w:rPr>
                <w:rFonts w:cs="Arial"/>
                <w:sz w:val="20"/>
              </w:rPr>
            </w:pPr>
            <w:r>
              <w:rPr>
                <w:rFonts w:cs="Arial"/>
                <w:sz w:val="20"/>
              </w:rPr>
              <w:t xml:space="preserve">PTI 178-19 SC </w:t>
            </w:r>
            <w:r w:rsidR="001B4B21">
              <w:rPr>
                <w:rFonts w:cs="Arial"/>
                <w:sz w:val="20"/>
              </w:rPr>
              <w:t xml:space="preserve">V.2 and </w:t>
            </w:r>
            <w:r>
              <w:rPr>
                <w:rFonts w:cs="Arial"/>
                <w:sz w:val="20"/>
              </w:rPr>
              <w:t>VI.6</w:t>
            </w:r>
          </w:p>
        </w:tc>
        <w:tc>
          <w:tcPr>
            <w:tcW w:w="1661" w:type="dxa"/>
            <w:shd w:val="clear" w:color="auto" w:fill="auto"/>
          </w:tcPr>
          <w:p w14:paraId="1762F06B" w14:textId="77777777" w:rsidR="00905F94" w:rsidRDefault="008604F8" w:rsidP="00ED5C97">
            <w:pPr>
              <w:rPr>
                <w:rFonts w:cs="Arial"/>
                <w:sz w:val="20"/>
              </w:rPr>
            </w:pPr>
            <w:r w:rsidRPr="008604F8">
              <w:rPr>
                <w:rFonts w:cs="Arial"/>
                <w:sz w:val="20"/>
              </w:rPr>
              <w:t>R 336.1205</w:t>
            </w:r>
          </w:p>
          <w:p w14:paraId="02E880B3" w14:textId="230F2749" w:rsidR="00201C97" w:rsidRDefault="008604F8" w:rsidP="00ED5C97">
            <w:pPr>
              <w:rPr>
                <w:rFonts w:cs="Arial"/>
                <w:sz w:val="20"/>
              </w:rPr>
            </w:pPr>
            <w:r w:rsidRPr="008604F8">
              <w:rPr>
                <w:rFonts w:cs="Arial"/>
                <w:sz w:val="20"/>
              </w:rPr>
              <w:t>(1)(a) &amp; (3)</w:t>
            </w:r>
          </w:p>
          <w:p w14:paraId="17FE4425" w14:textId="77777777" w:rsidR="00201C97" w:rsidRDefault="008604F8" w:rsidP="00ED5C97">
            <w:pPr>
              <w:rPr>
                <w:rFonts w:cs="Arial"/>
                <w:sz w:val="20"/>
              </w:rPr>
            </w:pPr>
            <w:r w:rsidRPr="008604F8">
              <w:rPr>
                <w:rFonts w:cs="Arial"/>
                <w:sz w:val="20"/>
              </w:rPr>
              <w:t>R 336.1224</w:t>
            </w:r>
          </w:p>
          <w:p w14:paraId="5134C958" w14:textId="77777777" w:rsidR="00201C97" w:rsidRDefault="008604F8" w:rsidP="00ED5C97">
            <w:pPr>
              <w:rPr>
                <w:rFonts w:cs="Arial"/>
                <w:sz w:val="20"/>
              </w:rPr>
            </w:pPr>
            <w:r w:rsidRPr="008604F8">
              <w:rPr>
                <w:rFonts w:cs="Arial"/>
                <w:sz w:val="20"/>
              </w:rPr>
              <w:t>R 336.1225</w:t>
            </w:r>
          </w:p>
          <w:p w14:paraId="30949E4F" w14:textId="77777777" w:rsidR="00201C97" w:rsidRDefault="008604F8" w:rsidP="00ED5C97">
            <w:pPr>
              <w:rPr>
                <w:rFonts w:cs="Arial"/>
                <w:sz w:val="20"/>
              </w:rPr>
            </w:pPr>
            <w:r w:rsidRPr="008604F8">
              <w:rPr>
                <w:rFonts w:cs="Arial"/>
                <w:sz w:val="20"/>
              </w:rPr>
              <w:t>R 336.2803</w:t>
            </w:r>
          </w:p>
          <w:p w14:paraId="738C75F5" w14:textId="6263FAAD" w:rsidR="008B4EA6" w:rsidRPr="00536208" w:rsidRDefault="008604F8" w:rsidP="00ED5C97">
            <w:pPr>
              <w:rPr>
                <w:rFonts w:cs="Arial"/>
                <w:sz w:val="20"/>
              </w:rPr>
            </w:pPr>
            <w:r w:rsidRPr="008604F8">
              <w:rPr>
                <w:rFonts w:cs="Arial"/>
                <w:sz w:val="20"/>
              </w:rPr>
              <w:t>R 336.2804</w:t>
            </w:r>
          </w:p>
        </w:tc>
        <w:tc>
          <w:tcPr>
            <w:tcW w:w="1939" w:type="dxa"/>
            <w:shd w:val="clear" w:color="auto" w:fill="auto"/>
          </w:tcPr>
          <w:p w14:paraId="6E962639" w14:textId="61B06CB8" w:rsidR="008B4EA6" w:rsidRPr="00536208" w:rsidRDefault="008604F8" w:rsidP="00ED5C97">
            <w:pPr>
              <w:rPr>
                <w:rFonts w:cs="Arial"/>
                <w:sz w:val="20"/>
              </w:rPr>
            </w:pPr>
            <w:r>
              <w:rPr>
                <w:rFonts w:cs="Arial"/>
                <w:sz w:val="20"/>
              </w:rPr>
              <w:t>Keep gas sampling records of the H</w:t>
            </w:r>
            <w:r w:rsidRPr="00E92742">
              <w:rPr>
                <w:rFonts w:cs="Arial"/>
                <w:sz w:val="20"/>
                <w:vertAlign w:val="subscript"/>
              </w:rPr>
              <w:t>2</w:t>
            </w:r>
            <w:r>
              <w:rPr>
                <w:rFonts w:cs="Arial"/>
                <w:sz w:val="20"/>
              </w:rPr>
              <w:t>S concentration of the waste gas routed to EUTOX</w:t>
            </w:r>
          </w:p>
        </w:tc>
        <w:tc>
          <w:tcPr>
            <w:tcW w:w="1800" w:type="dxa"/>
            <w:shd w:val="clear" w:color="auto" w:fill="auto"/>
          </w:tcPr>
          <w:p w14:paraId="11453A0B" w14:textId="69FC910B" w:rsidR="008B4EA6" w:rsidRPr="00536208" w:rsidRDefault="008604F8" w:rsidP="00ED5C97">
            <w:pPr>
              <w:rPr>
                <w:rFonts w:cs="Arial"/>
                <w:sz w:val="20"/>
              </w:rPr>
            </w:pPr>
            <w:r>
              <w:rPr>
                <w:rFonts w:cs="Arial"/>
                <w:sz w:val="20"/>
              </w:rPr>
              <w:t>Submit gas sampling records of the H</w:t>
            </w:r>
            <w:r w:rsidRPr="00E92742">
              <w:rPr>
                <w:rFonts w:cs="Arial"/>
                <w:sz w:val="20"/>
                <w:vertAlign w:val="subscript"/>
              </w:rPr>
              <w:t>2</w:t>
            </w:r>
            <w:r>
              <w:rPr>
                <w:rFonts w:cs="Arial"/>
                <w:sz w:val="20"/>
              </w:rPr>
              <w:t xml:space="preserve">S concentration in the waste gas routed to EUTOX monthly </w:t>
            </w:r>
          </w:p>
        </w:tc>
        <w:tc>
          <w:tcPr>
            <w:tcW w:w="1260" w:type="dxa"/>
            <w:shd w:val="clear" w:color="auto" w:fill="auto"/>
          </w:tcPr>
          <w:p w14:paraId="27D069AD" w14:textId="6DEB6969" w:rsidR="008B4EA6" w:rsidRPr="00536208" w:rsidRDefault="008604F8" w:rsidP="00ED5C97">
            <w:pPr>
              <w:rPr>
                <w:rFonts w:cs="Arial"/>
                <w:sz w:val="20"/>
              </w:rPr>
            </w:pPr>
            <w:r>
              <w:rPr>
                <w:rFonts w:cs="Arial"/>
                <w:sz w:val="20"/>
              </w:rPr>
              <w:t>Date of EUTOX startup</w:t>
            </w:r>
          </w:p>
        </w:tc>
        <w:tc>
          <w:tcPr>
            <w:tcW w:w="1807" w:type="dxa"/>
            <w:shd w:val="clear" w:color="auto" w:fill="auto"/>
          </w:tcPr>
          <w:p w14:paraId="0172D5BD" w14:textId="6CC2D4C6" w:rsidR="008B4EA6" w:rsidRPr="002C4DCF" w:rsidRDefault="008604F8" w:rsidP="00ED5C97">
            <w:pPr>
              <w:rPr>
                <w:rFonts w:cs="Arial"/>
                <w:sz w:val="20"/>
              </w:rPr>
            </w:pPr>
            <w:r w:rsidRPr="002C4DCF">
              <w:rPr>
                <w:rFonts w:cs="Arial"/>
                <w:sz w:val="20"/>
              </w:rPr>
              <w:t xml:space="preserve">Monthly, beginning 1 month after milestone date </w:t>
            </w:r>
            <w:r w:rsidR="00F202BB" w:rsidRPr="002C4DCF">
              <w:rPr>
                <w:rFonts w:cs="Arial"/>
                <w:sz w:val="20"/>
              </w:rPr>
              <w:t>is</w:t>
            </w:r>
            <w:r w:rsidRPr="002C4DCF">
              <w:rPr>
                <w:rFonts w:cs="Arial"/>
                <w:sz w:val="20"/>
              </w:rPr>
              <w:t xml:space="preserve"> reach</w:t>
            </w:r>
            <w:r w:rsidR="00644FEB" w:rsidRPr="002C4DCF">
              <w:rPr>
                <w:rFonts w:cs="Arial"/>
                <w:sz w:val="20"/>
              </w:rPr>
              <w:t>ed</w:t>
            </w:r>
            <w:r w:rsidRPr="002C4DCF">
              <w:rPr>
                <w:rFonts w:cs="Arial"/>
                <w:sz w:val="20"/>
              </w:rPr>
              <w:t>, for a duration of 6 calendar months</w:t>
            </w:r>
            <w:r w:rsidR="001B4B21" w:rsidRPr="002C4DCF">
              <w:rPr>
                <w:rFonts w:cs="Arial"/>
                <w:sz w:val="20"/>
              </w:rPr>
              <w:t xml:space="preserve">, or more frequently per </w:t>
            </w:r>
            <w:r w:rsidR="00E524B9" w:rsidRPr="002C4DCF">
              <w:rPr>
                <w:rFonts w:cs="Arial"/>
                <w:sz w:val="20"/>
              </w:rPr>
              <w:t xml:space="preserve">PTI 178-19 </w:t>
            </w:r>
            <w:r w:rsidR="001B4B21" w:rsidRPr="002C4DCF">
              <w:rPr>
                <w:rFonts w:cs="Arial"/>
                <w:sz w:val="20"/>
              </w:rPr>
              <w:t>SC V.2</w:t>
            </w:r>
            <w:r w:rsidR="00143F57" w:rsidRPr="002C4DCF">
              <w:rPr>
                <w:rFonts w:cs="Arial"/>
                <w:sz w:val="20"/>
              </w:rPr>
              <w:t xml:space="preserve">. </w:t>
            </w:r>
            <w:r w:rsidR="00143F57" w:rsidRPr="002C4DCF">
              <w:rPr>
                <w:sz w:val="20"/>
              </w:rPr>
              <w:t>Certified Progress Report shall be postmarked no later than Progress Report due date.</w:t>
            </w:r>
          </w:p>
        </w:tc>
      </w:tr>
      <w:tr w:rsidR="008B4EA6" w:rsidRPr="0037674F" w14:paraId="18AC0540" w14:textId="77777777" w:rsidTr="00BA7BB9">
        <w:tc>
          <w:tcPr>
            <w:tcW w:w="2029" w:type="dxa"/>
            <w:shd w:val="clear" w:color="auto" w:fill="auto"/>
          </w:tcPr>
          <w:p w14:paraId="5AFD72A6" w14:textId="77777777" w:rsidR="008B4EA6" w:rsidRDefault="00644FEB" w:rsidP="00ED5C97">
            <w:pPr>
              <w:rPr>
                <w:rFonts w:cs="Arial"/>
                <w:sz w:val="20"/>
              </w:rPr>
            </w:pPr>
            <w:r>
              <w:rPr>
                <w:rFonts w:cs="Arial"/>
                <w:sz w:val="20"/>
              </w:rPr>
              <w:lastRenderedPageBreak/>
              <w:t>FGRNG&amp;NEWFLARES</w:t>
            </w:r>
          </w:p>
          <w:p w14:paraId="2F20BEE1" w14:textId="77777777" w:rsidR="00644FEB" w:rsidRDefault="00644FEB" w:rsidP="00ED5C97">
            <w:pPr>
              <w:rPr>
                <w:rFonts w:cs="Arial"/>
                <w:sz w:val="20"/>
              </w:rPr>
            </w:pPr>
          </w:p>
          <w:p w14:paraId="62C95819" w14:textId="62E28409" w:rsidR="00644FEB" w:rsidRPr="00536208" w:rsidRDefault="00644FEB" w:rsidP="00ED5C97">
            <w:pPr>
              <w:rPr>
                <w:rFonts w:cs="Arial"/>
                <w:sz w:val="20"/>
              </w:rPr>
            </w:pPr>
            <w:r>
              <w:rPr>
                <w:rFonts w:cs="Arial"/>
                <w:sz w:val="20"/>
              </w:rPr>
              <w:t>PTI 178-19 SC VI.2</w:t>
            </w:r>
          </w:p>
        </w:tc>
        <w:tc>
          <w:tcPr>
            <w:tcW w:w="1661" w:type="dxa"/>
            <w:shd w:val="clear" w:color="auto" w:fill="auto"/>
          </w:tcPr>
          <w:p w14:paraId="43A25676" w14:textId="77777777" w:rsidR="00905F94" w:rsidRDefault="00644FEB" w:rsidP="00ED5C97">
            <w:pPr>
              <w:rPr>
                <w:rFonts w:cs="Arial"/>
                <w:sz w:val="20"/>
              </w:rPr>
            </w:pPr>
            <w:r w:rsidRPr="00644FEB">
              <w:rPr>
                <w:rFonts w:cs="Arial"/>
                <w:sz w:val="20"/>
              </w:rPr>
              <w:t>R 336.1205</w:t>
            </w:r>
          </w:p>
          <w:p w14:paraId="66B70D4F" w14:textId="23C7D0CF" w:rsidR="00201C97" w:rsidRDefault="00644FEB" w:rsidP="00ED5C97">
            <w:pPr>
              <w:rPr>
                <w:rFonts w:cs="Arial"/>
                <w:sz w:val="20"/>
              </w:rPr>
            </w:pPr>
            <w:r w:rsidRPr="00644FEB">
              <w:rPr>
                <w:rFonts w:cs="Arial"/>
                <w:sz w:val="20"/>
              </w:rPr>
              <w:t>(1)(a) &amp; (3)</w:t>
            </w:r>
          </w:p>
          <w:p w14:paraId="6886FD57" w14:textId="77777777" w:rsidR="00201C97" w:rsidRDefault="00644FEB" w:rsidP="00ED5C97">
            <w:pPr>
              <w:rPr>
                <w:rFonts w:cs="Arial"/>
                <w:sz w:val="20"/>
              </w:rPr>
            </w:pPr>
            <w:r w:rsidRPr="00644FEB">
              <w:rPr>
                <w:rFonts w:cs="Arial"/>
                <w:sz w:val="20"/>
              </w:rPr>
              <w:t>R 336.2802</w:t>
            </w:r>
          </w:p>
          <w:p w14:paraId="39FB89E2" w14:textId="77777777" w:rsidR="00201C97" w:rsidRDefault="00644FEB" w:rsidP="00ED5C97">
            <w:pPr>
              <w:rPr>
                <w:rFonts w:cs="Arial"/>
                <w:sz w:val="20"/>
              </w:rPr>
            </w:pPr>
            <w:r w:rsidRPr="00644FEB">
              <w:rPr>
                <w:rFonts w:cs="Arial"/>
                <w:sz w:val="20"/>
              </w:rPr>
              <w:t>R 336.2803</w:t>
            </w:r>
          </w:p>
          <w:p w14:paraId="61459620" w14:textId="449C4478" w:rsidR="008B4EA6" w:rsidRPr="00536208" w:rsidRDefault="00644FEB" w:rsidP="00ED5C97">
            <w:pPr>
              <w:rPr>
                <w:rFonts w:cs="Arial"/>
                <w:sz w:val="20"/>
              </w:rPr>
            </w:pPr>
            <w:r w:rsidRPr="00644FEB">
              <w:rPr>
                <w:rFonts w:cs="Arial"/>
                <w:sz w:val="20"/>
              </w:rPr>
              <w:t>R 336.2804</w:t>
            </w:r>
          </w:p>
        </w:tc>
        <w:tc>
          <w:tcPr>
            <w:tcW w:w="1939" w:type="dxa"/>
            <w:shd w:val="clear" w:color="auto" w:fill="auto"/>
          </w:tcPr>
          <w:p w14:paraId="459D4675" w14:textId="23C5FD5C" w:rsidR="008B4EA6" w:rsidRPr="00536208" w:rsidRDefault="00644FEB" w:rsidP="00ED5C97">
            <w:pPr>
              <w:rPr>
                <w:rFonts w:cs="Arial"/>
                <w:sz w:val="20"/>
              </w:rPr>
            </w:pPr>
            <w:r>
              <w:rPr>
                <w:rFonts w:cs="Arial"/>
                <w:sz w:val="20"/>
              </w:rPr>
              <w:t>Keep monthly records of total SO</w:t>
            </w:r>
            <w:r w:rsidRPr="00E92742">
              <w:rPr>
                <w:rFonts w:cs="Arial"/>
                <w:sz w:val="20"/>
                <w:vertAlign w:val="subscript"/>
              </w:rPr>
              <w:t>2</w:t>
            </w:r>
            <w:r>
              <w:rPr>
                <w:rFonts w:cs="Arial"/>
                <w:sz w:val="20"/>
              </w:rPr>
              <w:t xml:space="preserve"> mass emissions according to Appendix A of PTI</w:t>
            </w:r>
          </w:p>
        </w:tc>
        <w:tc>
          <w:tcPr>
            <w:tcW w:w="1800" w:type="dxa"/>
            <w:shd w:val="clear" w:color="auto" w:fill="auto"/>
          </w:tcPr>
          <w:p w14:paraId="3DA4C182" w14:textId="40620D02" w:rsidR="008B4EA6" w:rsidRPr="00536208" w:rsidRDefault="00644FEB" w:rsidP="00ED5C97">
            <w:pPr>
              <w:rPr>
                <w:rFonts w:cs="Arial"/>
                <w:sz w:val="20"/>
              </w:rPr>
            </w:pPr>
            <w:r>
              <w:rPr>
                <w:rFonts w:cs="Arial"/>
                <w:sz w:val="20"/>
              </w:rPr>
              <w:t>Submit monthly and 12-month rolling total SO</w:t>
            </w:r>
            <w:r w:rsidRPr="00E92742">
              <w:rPr>
                <w:rFonts w:cs="Arial"/>
                <w:sz w:val="20"/>
                <w:vertAlign w:val="subscript"/>
              </w:rPr>
              <w:t>2</w:t>
            </w:r>
            <w:r>
              <w:rPr>
                <w:rFonts w:cs="Arial"/>
                <w:sz w:val="20"/>
              </w:rPr>
              <w:t xml:space="preserve"> mass emissions</w:t>
            </w:r>
          </w:p>
        </w:tc>
        <w:tc>
          <w:tcPr>
            <w:tcW w:w="1260" w:type="dxa"/>
            <w:shd w:val="clear" w:color="auto" w:fill="auto"/>
          </w:tcPr>
          <w:p w14:paraId="74A06B3F" w14:textId="4085E3CB" w:rsidR="008B4EA6" w:rsidRPr="00536208" w:rsidRDefault="00644FEB" w:rsidP="00ED5C97">
            <w:pPr>
              <w:rPr>
                <w:rFonts w:cs="Arial"/>
                <w:sz w:val="20"/>
              </w:rPr>
            </w:pPr>
            <w:r>
              <w:rPr>
                <w:rFonts w:cs="Arial"/>
                <w:sz w:val="20"/>
              </w:rPr>
              <w:t>One month after startup of EUUF1 and/or EUUF2</w:t>
            </w:r>
          </w:p>
        </w:tc>
        <w:tc>
          <w:tcPr>
            <w:tcW w:w="1807" w:type="dxa"/>
            <w:shd w:val="clear" w:color="auto" w:fill="auto"/>
          </w:tcPr>
          <w:p w14:paraId="493F339E" w14:textId="6A58FC59" w:rsidR="008B4EA6" w:rsidRPr="00536208" w:rsidRDefault="00644FEB" w:rsidP="00ED5C97">
            <w:pPr>
              <w:rPr>
                <w:rFonts w:cs="Arial"/>
                <w:sz w:val="20"/>
              </w:rPr>
            </w:pPr>
            <w:r>
              <w:rPr>
                <w:rFonts w:cs="Arial"/>
                <w:sz w:val="20"/>
              </w:rPr>
              <w:t xml:space="preserve">Monthly, beginning at milestone date for a duration of 12 </w:t>
            </w:r>
            <w:r w:rsidR="00E524B9">
              <w:rPr>
                <w:rFonts w:cs="Arial"/>
                <w:sz w:val="20"/>
              </w:rPr>
              <w:t xml:space="preserve">calendar </w:t>
            </w:r>
            <w:r>
              <w:rPr>
                <w:rFonts w:cs="Arial"/>
                <w:sz w:val="20"/>
              </w:rPr>
              <w:t>months</w:t>
            </w:r>
            <w:r w:rsidR="00263AE2">
              <w:rPr>
                <w:rFonts w:cs="Arial"/>
                <w:sz w:val="20"/>
              </w:rPr>
              <w:t xml:space="preserve">. </w:t>
            </w:r>
            <w:r w:rsidR="00263AE2" w:rsidRPr="002C4DCF">
              <w:rPr>
                <w:sz w:val="20"/>
              </w:rPr>
              <w:t>Certified Progress Report shall be postmarked no later than Progress Report due date.</w:t>
            </w:r>
          </w:p>
        </w:tc>
      </w:tr>
    </w:tbl>
    <w:p w14:paraId="76DCD8C1" w14:textId="77777777" w:rsidR="008B4EA6" w:rsidRDefault="008B4EA6" w:rsidP="008B4EA6">
      <w:pPr>
        <w:rPr>
          <w:rFonts w:cs="Arial"/>
          <w:sz w:val="20"/>
        </w:rPr>
      </w:pPr>
    </w:p>
    <w:p w14:paraId="11744B11" w14:textId="77777777" w:rsidR="008B4EA6" w:rsidRPr="00FC1F2C" w:rsidRDefault="008B4EA6" w:rsidP="008B4EA6">
      <w:pPr>
        <w:jc w:val="both"/>
        <w:rPr>
          <w:rFonts w:cs="Arial"/>
          <w:sz w:val="20"/>
        </w:rPr>
      </w:pPr>
      <w:r w:rsidRPr="00B77C68">
        <w:rPr>
          <w:rFonts w:cs="Arial"/>
          <w:b/>
          <w:sz w:val="20"/>
          <w:u w:val="single"/>
        </w:rPr>
        <w:t>Progress Reports</w:t>
      </w:r>
    </w:p>
    <w:p w14:paraId="357094D5" w14:textId="77777777" w:rsidR="008B4EA6" w:rsidRPr="00B77C68" w:rsidRDefault="008B4EA6" w:rsidP="008B4EA6">
      <w:pPr>
        <w:jc w:val="both"/>
        <w:rPr>
          <w:rFonts w:cs="Arial"/>
          <w:sz w:val="20"/>
        </w:rPr>
      </w:pPr>
    </w:p>
    <w:p w14:paraId="3B0A780F" w14:textId="77777777" w:rsidR="008B4EA6" w:rsidRPr="00B77C68" w:rsidRDefault="008B4EA6" w:rsidP="008B4EA6">
      <w:pPr>
        <w:jc w:val="both"/>
        <w:rPr>
          <w:rFonts w:cs="Arial"/>
          <w:sz w:val="20"/>
        </w:rPr>
      </w:pPr>
      <w:r w:rsidRPr="00B77C68">
        <w:rPr>
          <w:rFonts w:cs="Arial"/>
          <w:sz w:val="20"/>
        </w:rPr>
        <w:t xml:space="preserve">The permittee shall submit </w:t>
      </w:r>
      <w:r>
        <w:rPr>
          <w:rFonts w:cs="Arial"/>
          <w:sz w:val="20"/>
        </w:rPr>
        <w:t>C</w:t>
      </w:r>
      <w:r w:rsidRPr="00B77C68">
        <w:rPr>
          <w:rFonts w:cs="Arial"/>
          <w:sz w:val="20"/>
        </w:rPr>
        <w:t xml:space="preserve">ertified </w:t>
      </w:r>
      <w:r>
        <w:rPr>
          <w:rFonts w:cs="Arial"/>
          <w:sz w:val="20"/>
        </w:rPr>
        <w:t>P</w:t>
      </w:r>
      <w:r w:rsidRPr="00B77C68">
        <w:rPr>
          <w:rFonts w:cs="Arial"/>
          <w:sz w:val="20"/>
        </w:rPr>
        <w:t xml:space="preserve">rogress </w:t>
      </w:r>
      <w:r>
        <w:rPr>
          <w:rFonts w:cs="Arial"/>
          <w:sz w:val="20"/>
        </w:rPr>
        <w:t>R</w:t>
      </w:r>
      <w:r w:rsidRPr="00B77C68">
        <w:rPr>
          <w:rFonts w:cs="Arial"/>
          <w:sz w:val="20"/>
        </w:rPr>
        <w:t xml:space="preserve">eports to the appropriate </w:t>
      </w:r>
      <w:r>
        <w:rPr>
          <w:rFonts w:cs="Arial"/>
          <w:sz w:val="20"/>
        </w:rPr>
        <w:t xml:space="preserve">AQD </w:t>
      </w:r>
      <w:r w:rsidRPr="00B77C68">
        <w:rPr>
          <w:rFonts w:cs="Arial"/>
          <w:sz w:val="20"/>
        </w:rPr>
        <w:t xml:space="preserve">District Supervisor using </w:t>
      </w:r>
      <w:r>
        <w:rPr>
          <w:rFonts w:cs="Arial"/>
          <w:sz w:val="20"/>
        </w:rPr>
        <w:t xml:space="preserve">EGLE, AQD, </w:t>
      </w:r>
      <w:r w:rsidRPr="00B77C68">
        <w:rPr>
          <w:rFonts w:cs="Arial"/>
          <w:sz w:val="20"/>
        </w:rPr>
        <w:t>Report Certification form (EQP 5736).  Alternative formats must meet the provisions of Rule 213(4)(c) and R</w:t>
      </w:r>
      <w:r>
        <w:rPr>
          <w:rFonts w:cs="Arial"/>
          <w:sz w:val="20"/>
        </w:rPr>
        <w:t>ule </w:t>
      </w:r>
      <w:r w:rsidRPr="00B77C68">
        <w:rPr>
          <w:rFonts w:cs="Arial"/>
          <w:sz w:val="20"/>
        </w:rPr>
        <w:t xml:space="preserve">213(3)(c)(i), respectively, and be approved by the AQD District Supervisor.  </w:t>
      </w:r>
      <w:r w:rsidRPr="008471EF">
        <w:rPr>
          <w:rFonts w:cs="Arial"/>
          <w:b/>
          <w:sz w:val="20"/>
        </w:rPr>
        <w:t>(R 336.1213(4)(b))</w:t>
      </w:r>
    </w:p>
    <w:p w14:paraId="1BACB8A2" w14:textId="77777777" w:rsidR="008B4EA6" w:rsidRDefault="008B4EA6" w:rsidP="008B4EA6">
      <w:pPr>
        <w:jc w:val="both"/>
        <w:rPr>
          <w:rFonts w:cs="Arial"/>
          <w:sz w:val="20"/>
        </w:rPr>
      </w:pPr>
    </w:p>
    <w:p w14:paraId="4C33E8E1" w14:textId="77777777" w:rsidR="008B4EA6" w:rsidRPr="00B77C68" w:rsidRDefault="008B4EA6" w:rsidP="008B4EA6">
      <w:pPr>
        <w:jc w:val="both"/>
        <w:rPr>
          <w:rFonts w:cs="Arial"/>
          <w:sz w:val="20"/>
        </w:rPr>
      </w:pPr>
      <w:r w:rsidRPr="00B77C68">
        <w:rPr>
          <w:rFonts w:cs="Arial"/>
          <w:sz w:val="20"/>
        </w:rPr>
        <w:t>Progress reports shall contain the following information:</w:t>
      </w:r>
    </w:p>
    <w:p w14:paraId="7E79EB42" w14:textId="77777777" w:rsidR="008B4EA6" w:rsidRPr="00B77C68" w:rsidRDefault="008B4EA6" w:rsidP="008B4EA6">
      <w:pPr>
        <w:jc w:val="both"/>
        <w:rPr>
          <w:sz w:val="20"/>
        </w:rPr>
      </w:pPr>
    </w:p>
    <w:p w14:paraId="264335EB" w14:textId="77777777" w:rsidR="008B4EA6" w:rsidRPr="008471EF" w:rsidRDefault="008B4EA6" w:rsidP="008B4EA6">
      <w:pPr>
        <w:jc w:val="both"/>
        <w:rPr>
          <w:b/>
          <w:sz w:val="20"/>
        </w:rPr>
      </w:pPr>
      <w:r w:rsidRPr="00B77C68">
        <w:rPr>
          <w:sz w:val="20"/>
        </w:rPr>
        <w:t xml:space="preserve">The projected dates for achieving scheduled activities, milestones or compliance as required in the schedule of compliance.  </w:t>
      </w:r>
      <w:r w:rsidRPr="008471EF">
        <w:rPr>
          <w:b/>
          <w:sz w:val="20"/>
        </w:rPr>
        <w:t>(R 336.1213(4)(b)(i))</w:t>
      </w:r>
    </w:p>
    <w:p w14:paraId="7B78446C" w14:textId="77777777" w:rsidR="008B4EA6" w:rsidRPr="00B77C68" w:rsidRDefault="008B4EA6" w:rsidP="008B4EA6">
      <w:pPr>
        <w:jc w:val="both"/>
        <w:rPr>
          <w:sz w:val="20"/>
        </w:rPr>
      </w:pPr>
    </w:p>
    <w:p w14:paraId="4FE5CB16" w14:textId="77777777" w:rsidR="008B4EA6" w:rsidRPr="00FC1F2C" w:rsidRDefault="008B4EA6" w:rsidP="008B4EA6">
      <w:pPr>
        <w:jc w:val="both"/>
        <w:rPr>
          <w:sz w:val="20"/>
        </w:rPr>
      </w:pPr>
      <w:r w:rsidRPr="00B77C68">
        <w:rPr>
          <w:sz w:val="20"/>
        </w:rPr>
        <w:t xml:space="preserve">The actual dates that the activities, milestones, or compliance are achieved.  </w:t>
      </w:r>
      <w:r w:rsidRPr="008471EF">
        <w:rPr>
          <w:b/>
          <w:sz w:val="20"/>
        </w:rPr>
        <w:t>(R 336.1213(4)(b)(i))</w:t>
      </w:r>
    </w:p>
    <w:p w14:paraId="3DACDB8A" w14:textId="77777777" w:rsidR="008B4EA6" w:rsidRPr="00B77C68" w:rsidRDefault="008B4EA6" w:rsidP="008B4EA6">
      <w:pPr>
        <w:jc w:val="both"/>
        <w:rPr>
          <w:sz w:val="20"/>
        </w:rPr>
      </w:pPr>
    </w:p>
    <w:p w14:paraId="2B6F2117" w14:textId="77777777" w:rsidR="008B4EA6" w:rsidRPr="00B77C68" w:rsidRDefault="008B4EA6" w:rsidP="008B4EA6">
      <w:pPr>
        <w:jc w:val="both"/>
        <w:rPr>
          <w:sz w:val="20"/>
        </w:rPr>
      </w:pPr>
      <w:r w:rsidRPr="00B77C68">
        <w:rPr>
          <w:sz w:val="20"/>
        </w:rPr>
        <w:t xml:space="preserve">An explanation of why any dates in the </w:t>
      </w:r>
      <w:r>
        <w:rPr>
          <w:sz w:val="20"/>
        </w:rPr>
        <w:t>S</w:t>
      </w:r>
      <w:r w:rsidRPr="00B77C68">
        <w:rPr>
          <w:sz w:val="20"/>
        </w:rPr>
        <w:t xml:space="preserve">chedule of </w:t>
      </w:r>
      <w:r>
        <w:rPr>
          <w:sz w:val="20"/>
        </w:rPr>
        <w:t>C</w:t>
      </w:r>
      <w:r w:rsidRPr="00B77C68">
        <w:rPr>
          <w:sz w:val="20"/>
        </w:rPr>
        <w:t xml:space="preserve">ompliance were not or will not be met.  </w:t>
      </w:r>
      <w:r w:rsidRPr="008471EF">
        <w:rPr>
          <w:b/>
          <w:sz w:val="20"/>
        </w:rPr>
        <w:t>(R 336.1213(4)(b)(ii))</w:t>
      </w:r>
    </w:p>
    <w:p w14:paraId="61552EAB" w14:textId="77777777" w:rsidR="008B4EA6" w:rsidRPr="00B77C68" w:rsidRDefault="008B4EA6" w:rsidP="008B4EA6">
      <w:pPr>
        <w:jc w:val="both"/>
        <w:rPr>
          <w:sz w:val="20"/>
        </w:rPr>
      </w:pPr>
    </w:p>
    <w:p w14:paraId="1BEC429F" w14:textId="77777777" w:rsidR="008B4EA6" w:rsidRPr="00FC1F2C" w:rsidRDefault="008B4EA6" w:rsidP="008B4EA6">
      <w:pPr>
        <w:jc w:val="both"/>
        <w:rPr>
          <w:sz w:val="20"/>
        </w:rPr>
      </w:pPr>
      <w:r w:rsidRPr="00B77C68">
        <w:rPr>
          <w:sz w:val="20"/>
        </w:rPr>
        <w:t xml:space="preserve">A description of any preventative or corrective measures adopted in order to ensure that the schedule of compliance is met.  </w:t>
      </w:r>
      <w:r w:rsidRPr="008471EF">
        <w:rPr>
          <w:b/>
          <w:sz w:val="20"/>
        </w:rPr>
        <w:t>(R 336.1213(4)(b)(ii))</w:t>
      </w:r>
    </w:p>
    <w:bookmarkEnd w:id="215"/>
    <w:p w14:paraId="3E5E9BF2" w14:textId="4F19D678" w:rsidR="009D66A4" w:rsidRPr="00B77C68" w:rsidRDefault="009D66A4" w:rsidP="009D66A4">
      <w:pPr>
        <w:jc w:val="both"/>
        <w:rPr>
          <w:b/>
          <w:sz w:val="20"/>
        </w:rPr>
      </w:pPr>
    </w:p>
    <w:p w14:paraId="3A98EA36" w14:textId="77777777" w:rsidR="009D66A4" w:rsidRPr="00440957" w:rsidRDefault="009D66A4" w:rsidP="009D66A4">
      <w:pPr>
        <w:pStyle w:val="Heading2"/>
        <w:numPr>
          <w:ilvl w:val="0"/>
          <w:numId w:val="0"/>
        </w:numPr>
        <w:jc w:val="both"/>
        <w:rPr>
          <w:sz w:val="20"/>
        </w:rPr>
      </w:pPr>
      <w:bookmarkStart w:id="216" w:name="_Toc106873166"/>
      <w:r w:rsidRPr="00461D22">
        <w:rPr>
          <w:sz w:val="22"/>
          <w:szCs w:val="22"/>
        </w:rPr>
        <w:t>Appendix 3</w:t>
      </w:r>
      <w:r w:rsidR="00D546DD">
        <w:rPr>
          <w:sz w:val="22"/>
          <w:szCs w:val="22"/>
        </w:rPr>
        <w:t>-3</w:t>
      </w:r>
      <w:r w:rsidRPr="00461D22">
        <w:rPr>
          <w:sz w:val="22"/>
          <w:szCs w:val="22"/>
        </w:rPr>
        <w:t>.  Monitoring Requirements</w:t>
      </w:r>
      <w:bookmarkEnd w:id="216"/>
    </w:p>
    <w:p w14:paraId="175DE54C" w14:textId="77777777" w:rsidR="009D66A4" w:rsidRPr="0080590E" w:rsidRDefault="009D66A4" w:rsidP="009D66A4">
      <w:pPr>
        <w:jc w:val="both"/>
        <w:rPr>
          <w:sz w:val="20"/>
        </w:rPr>
      </w:pPr>
    </w:p>
    <w:p w14:paraId="4FB39689" w14:textId="77777777" w:rsidR="009D66A4" w:rsidRPr="00B77C68" w:rsidRDefault="009D66A4" w:rsidP="009D66A4">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010CB6F5" w14:textId="77777777" w:rsidR="009D66A4" w:rsidRPr="00461D22" w:rsidRDefault="009D66A4" w:rsidP="009D66A4">
      <w:pPr>
        <w:pStyle w:val="Heading2"/>
        <w:numPr>
          <w:ilvl w:val="0"/>
          <w:numId w:val="0"/>
        </w:numPr>
        <w:jc w:val="both"/>
        <w:rPr>
          <w:sz w:val="22"/>
          <w:szCs w:val="22"/>
        </w:rPr>
      </w:pPr>
      <w:bookmarkStart w:id="217" w:name="_Toc106873167"/>
      <w:r w:rsidRPr="00461D22">
        <w:rPr>
          <w:sz w:val="22"/>
          <w:szCs w:val="22"/>
        </w:rPr>
        <w:t>Appendix 4</w:t>
      </w:r>
      <w:r w:rsidR="00D546DD">
        <w:rPr>
          <w:sz w:val="22"/>
          <w:szCs w:val="22"/>
        </w:rPr>
        <w:t>-3</w:t>
      </w:r>
      <w:r w:rsidRPr="00461D22">
        <w:rPr>
          <w:sz w:val="22"/>
          <w:szCs w:val="22"/>
        </w:rPr>
        <w:t>.  Recordkeeping</w:t>
      </w:r>
      <w:bookmarkEnd w:id="217"/>
    </w:p>
    <w:p w14:paraId="5FD37EAA" w14:textId="77777777" w:rsidR="009D66A4" w:rsidRPr="0080590E" w:rsidRDefault="009D66A4" w:rsidP="009D66A4">
      <w:pPr>
        <w:jc w:val="both"/>
        <w:rPr>
          <w:sz w:val="20"/>
        </w:rPr>
      </w:pPr>
    </w:p>
    <w:p w14:paraId="4A00D441" w14:textId="77777777" w:rsidR="009D66A4" w:rsidRPr="00B77C68" w:rsidRDefault="009D66A4" w:rsidP="009D66A4">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30DEB7B1" w14:textId="77777777" w:rsidR="009D66A4" w:rsidRPr="00461D22" w:rsidRDefault="009D66A4" w:rsidP="009D66A4">
      <w:pPr>
        <w:pStyle w:val="Heading2"/>
        <w:numPr>
          <w:ilvl w:val="0"/>
          <w:numId w:val="0"/>
        </w:numPr>
        <w:jc w:val="both"/>
        <w:rPr>
          <w:sz w:val="22"/>
          <w:szCs w:val="22"/>
        </w:rPr>
      </w:pPr>
      <w:bookmarkStart w:id="218" w:name="_Toc106873168"/>
      <w:r w:rsidRPr="00461D22">
        <w:rPr>
          <w:sz w:val="22"/>
          <w:szCs w:val="22"/>
        </w:rPr>
        <w:t>Appendix 5</w:t>
      </w:r>
      <w:r w:rsidR="00D546DD">
        <w:rPr>
          <w:sz w:val="22"/>
          <w:szCs w:val="22"/>
        </w:rPr>
        <w:t>-3</w:t>
      </w:r>
      <w:r w:rsidRPr="00461D22">
        <w:rPr>
          <w:sz w:val="22"/>
          <w:szCs w:val="22"/>
        </w:rPr>
        <w:t>.  Testing Procedures</w:t>
      </w:r>
      <w:bookmarkEnd w:id="218"/>
    </w:p>
    <w:p w14:paraId="6B39D18C" w14:textId="77777777" w:rsidR="009D66A4" w:rsidRPr="00B77C68" w:rsidRDefault="009D66A4" w:rsidP="009D66A4">
      <w:pPr>
        <w:jc w:val="both"/>
        <w:rPr>
          <w:sz w:val="20"/>
        </w:rPr>
      </w:pPr>
    </w:p>
    <w:p w14:paraId="3C5FE75C" w14:textId="2515AA86" w:rsidR="009D66A4" w:rsidRDefault="009D66A4" w:rsidP="009D66A4">
      <w:pPr>
        <w:jc w:val="both"/>
        <w:rPr>
          <w:sz w:val="20"/>
        </w:rPr>
      </w:pPr>
      <w:r w:rsidRPr="00B77C68">
        <w:rPr>
          <w:sz w:val="20"/>
        </w:rPr>
        <w:t>There are no specific testing requirement plans or procedures for this ROP.  Therefore, this appendix is not applicable.</w:t>
      </w:r>
    </w:p>
    <w:p w14:paraId="4B3BAF2B" w14:textId="4BBBF251" w:rsidR="002C4DCF" w:rsidRDefault="002C4DCF">
      <w:pPr>
        <w:rPr>
          <w:sz w:val="20"/>
        </w:rPr>
      </w:pPr>
      <w:r>
        <w:rPr>
          <w:sz w:val="20"/>
        </w:rPr>
        <w:br w:type="page"/>
      </w:r>
    </w:p>
    <w:p w14:paraId="044BE446" w14:textId="77777777" w:rsidR="002C4DCF" w:rsidRPr="00B77C68" w:rsidRDefault="002C4DCF" w:rsidP="009D66A4">
      <w:pPr>
        <w:jc w:val="both"/>
        <w:rPr>
          <w:sz w:val="20"/>
        </w:rPr>
      </w:pPr>
    </w:p>
    <w:p w14:paraId="7438243E" w14:textId="77777777" w:rsidR="009D66A4" w:rsidRPr="00440957" w:rsidRDefault="009D66A4" w:rsidP="009D66A4">
      <w:pPr>
        <w:pStyle w:val="Heading2"/>
        <w:numPr>
          <w:ilvl w:val="0"/>
          <w:numId w:val="0"/>
        </w:numPr>
        <w:jc w:val="both"/>
        <w:rPr>
          <w:sz w:val="20"/>
        </w:rPr>
      </w:pPr>
      <w:bookmarkStart w:id="219" w:name="_Toc106873169"/>
      <w:r w:rsidRPr="00461D22">
        <w:rPr>
          <w:sz w:val="22"/>
          <w:szCs w:val="22"/>
        </w:rPr>
        <w:t>Appendix 6</w:t>
      </w:r>
      <w:r w:rsidR="00D546DD">
        <w:rPr>
          <w:sz w:val="22"/>
          <w:szCs w:val="22"/>
        </w:rPr>
        <w:t>-3</w:t>
      </w:r>
      <w:r w:rsidRPr="00461D22">
        <w:rPr>
          <w:sz w:val="22"/>
          <w:szCs w:val="22"/>
        </w:rPr>
        <w:t>.  Permits to Install</w:t>
      </w:r>
      <w:bookmarkEnd w:id="219"/>
    </w:p>
    <w:p w14:paraId="28D363E6" w14:textId="77777777" w:rsidR="009D66A4" w:rsidRPr="0080590E" w:rsidRDefault="009D66A4" w:rsidP="009D66A4">
      <w:pPr>
        <w:jc w:val="both"/>
        <w:rPr>
          <w:sz w:val="20"/>
        </w:rPr>
      </w:pPr>
    </w:p>
    <w:p w14:paraId="6A301828" w14:textId="77777777" w:rsidR="0011222B" w:rsidRPr="00F70F98" w:rsidRDefault="0011222B" w:rsidP="0011222B">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 xml:space="preserve">N5997-2013.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521BB469" w14:textId="77777777" w:rsidR="0011222B" w:rsidRPr="007713F1" w:rsidRDefault="0011222B" w:rsidP="0011222B">
      <w:pPr>
        <w:jc w:val="both"/>
        <w:rPr>
          <w:rFonts w:cs="Arial"/>
          <w:sz w:val="20"/>
        </w:rPr>
      </w:pPr>
    </w:p>
    <w:p w14:paraId="0BE4FFFB" w14:textId="77777777" w:rsidR="0011222B" w:rsidRPr="003C19DE" w:rsidRDefault="0011222B" w:rsidP="0011222B">
      <w:pPr>
        <w:jc w:val="both"/>
        <w:rPr>
          <w:rFonts w:cs="Arial"/>
          <w:sz w:val="20"/>
        </w:rPr>
      </w:pPr>
      <w:r w:rsidRPr="00903ACF">
        <w:rPr>
          <w:rFonts w:cs="Arial"/>
          <w:sz w:val="20"/>
        </w:rPr>
        <w:t>Source-Wide PTI No MI-PTI-</w:t>
      </w:r>
      <w:r>
        <w:rPr>
          <w:rFonts w:cs="Arial"/>
          <w:sz w:val="20"/>
        </w:rPr>
        <w:t>N5997</w:t>
      </w:r>
      <w:r w:rsidRPr="005D649F">
        <w:rPr>
          <w:rFonts w:cs="Arial"/>
          <w:sz w:val="20"/>
        </w:rPr>
        <w:t>-201</w:t>
      </w:r>
      <w:r>
        <w:rPr>
          <w:rFonts w:cs="Arial"/>
          <w:sz w:val="20"/>
        </w:rPr>
        <w:t>3</w:t>
      </w:r>
      <w:r w:rsidRPr="00903ACF">
        <w:rPr>
          <w:rFonts w:cs="Arial"/>
          <w:color w:val="FF0000"/>
          <w:sz w:val="20"/>
        </w:rPr>
        <w:t xml:space="preserve"> </w:t>
      </w:r>
      <w:r w:rsidRPr="00903ACF">
        <w:rPr>
          <w:rFonts w:cs="Arial"/>
          <w:sz w:val="20"/>
        </w:rPr>
        <w:t>is being reissued as Source-Wide PTI No. MI-PTI-</w:t>
      </w:r>
      <w:r>
        <w:rPr>
          <w:rFonts w:cs="Arial"/>
          <w:sz w:val="20"/>
        </w:rPr>
        <w:t>N5997-2020a.</w:t>
      </w:r>
    </w:p>
    <w:p w14:paraId="6B3CFFDF" w14:textId="77777777" w:rsidR="0011222B" w:rsidRPr="007713F1" w:rsidRDefault="0011222B" w:rsidP="0011222B">
      <w:pPr>
        <w:jc w:val="both"/>
        <w:rPr>
          <w:rFonts w:cs="Arial"/>
          <w:sz w:val="20"/>
        </w:rPr>
      </w:pPr>
    </w:p>
    <w:tbl>
      <w:tblPr>
        <w:tblW w:w="494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11222B" w:rsidRPr="001D53D9" w14:paraId="6E086E61" w14:textId="77777777" w:rsidTr="00DE1C97">
        <w:tc>
          <w:tcPr>
            <w:tcW w:w="697" w:type="pct"/>
            <w:tcBorders>
              <w:top w:val="double" w:sz="6" w:space="0" w:color="auto"/>
              <w:left w:val="double" w:sz="6" w:space="0" w:color="auto"/>
              <w:bottom w:val="double" w:sz="6" w:space="0" w:color="auto"/>
            </w:tcBorders>
            <w:shd w:val="clear" w:color="auto" w:fill="E0E0E0"/>
          </w:tcPr>
          <w:p w14:paraId="1E30F6FD" w14:textId="77777777" w:rsidR="0011222B" w:rsidRPr="001D53D9" w:rsidRDefault="0011222B" w:rsidP="00CD3A26">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57800DD1" w14:textId="77777777" w:rsidR="0011222B" w:rsidRPr="001D53D9" w:rsidRDefault="0011222B" w:rsidP="00CD3A26">
            <w:pPr>
              <w:jc w:val="center"/>
              <w:rPr>
                <w:rFonts w:cs="Arial"/>
                <w:b/>
                <w:sz w:val="20"/>
              </w:rPr>
            </w:pPr>
            <w:r w:rsidRPr="001D53D9">
              <w:rPr>
                <w:rFonts w:cs="Arial"/>
                <w:b/>
                <w:sz w:val="20"/>
              </w:rPr>
              <w:t>ROP Revision</w:t>
            </w:r>
          </w:p>
          <w:p w14:paraId="669EF6D2" w14:textId="77777777" w:rsidR="0011222B" w:rsidRPr="001D53D9" w:rsidRDefault="0011222B" w:rsidP="00CD3A26">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7B6FC5B4" w14:textId="77777777" w:rsidR="0011222B" w:rsidRPr="001D53D9" w:rsidRDefault="0011222B" w:rsidP="00CD3A26">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0A008E6B" w14:textId="77777777" w:rsidR="0011222B" w:rsidRPr="001D53D9" w:rsidRDefault="0011222B" w:rsidP="00CD3A26">
            <w:pPr>
              <w:jc w:val="center"/>
              <w:rPr>
                <w:rFonts w:cs="Arial"/>
                <w:b/>
                <w:sz w:val="20"/>
              </w:rPr>
            </w:pPr>
            <w:r w:rsidRPr="001D53D9">
              <w:rPr>
                <w:rFonts w:cs="Arial"/>
                <w:b/>
                <w:sz w:val="20"/>
              </w:rPr>
              <w:t>Corresponding Emission Unit(s) or</w:t>
            </w:r>
          </w:p>
          <w:p w14:paraId="52645472" w14:textId="77777777" w:rsidR="0011222B" w:rsidRPr="001D53D9" w:rsidRDefault="0011222B" w:rsidP="00CD3A26">
            <w:pPr>
              <w:jc w:val="center"/>
              <w:rPr>
                <w:rFonts w:cs="Arial"/>
                <w:b/>
                <w:sz w:val="20"/>
              </w:rPr>
            </w:pPr>
            <w:r w:rsidRPr="001D53D9">
              <w:rPr>
                <w:rFonts w:cs="Arial"/>
                <w:b/>
                <w:sz w:val="20"/>
              </w:rPr>
              <w:t>Flexible Group(s)</w:t>
            </w:r>
          </w:p>
        </w:tc>
      </w:tr>
      <w:tr w:rsidR="0011222B" w:rsidRPr="001D53D9" w14:paraId="6855B776" w14:textId="77777777" w:rsidTr="00DE1C97">
        <w:trPr>
          <w:trHeight w:val="261"/>
        </w:trPr>
        <w:tc>
          <w:tcPr>
            <w:tcW w:w="697" w:type="pct"/>
            <w:tcBorders>
              <w:top w:val="double" w:sz="6" w:space="0" w:color="auto"/>
              <w:left w:val="double" w:sz="6" w:space="0" w:color="auto"/>
              <w:bottom w:val="double" w:sz="6" w:space="0" w:color="auto"/>
            </w:tcBorders>
            <w:shd w:val="clear" w:color="auto" w:fill="auto"/>
          </w:tcPr>
          <w:p w14:paraId="547F7EB1" w14:textId="77777777" w:rsidR="0011222B" w:rsidRPr="001D53D9" w:rsidRDefault="0011222B" w:rsidP="00CD3A26">
            <w:pPr>
              <w:rPr>
                <w:rFonts w:cs="Arial"/>
                <w:sz w:val="20"/>
              </w:rPr>
            </w:pPr>
            <w:r>
              <w:rPr>
                <w:rFonts w:cs="Arial"/>
                <w:sz w:val="20"/>
              </w:rPr>
              <w:t>NA</w:t>
            </w:r>
          </w:p>
        </w:tc>
        <w:tc>
          <w:tcPr>
            <w:tcW w:w="1261" w:type="pct"/>
            <w:tcBorders>
              <w:top w:val="double" w:sz="6" w:space="0" w:color="auto"/>
              <w:bottom w:val="double" w:sz="6" w:space="0" w:color="auto"/>
            </w:tcBorders>
            <w:shd w:val="clear" w:color="auto" w:fill="auto"/>
          </w:tcPr>
          <w:p w14:paraId="3A2C2517" w14:textId="77777777" w:rsidR="0011222B" w:rsidRPr="001D53D9" w:rsidRDefault="0011222B" w:rsidP="00CD3A26">
            <w:pPr>
              <w:rPr>
                <w:rFonts w:cs="Arial"/>
                <w:sz w:val="20"/>
              </w:rPr>
            </w:pPr>
            <w:r>
              <w:rPr>
                <w:rFonts w:cs="Arial"/>
                <w:sz w:val="20"/>
              </w:rPr>
              <w:t>NA</w:t>
            </w:r>
          </w:p>
        </w:tc>
        <w:tc>
          <w:tcPr>
            <w:tcW w:w="1955" w:type="pct"/>
            <w:tcBorders>
              <w:top w:val="double" w:sz="6" w:space="0" w:color="auto"/>
              <w:bottom w:val="double" w:sz="6" w:space="0" w:color="auto"/>
            </w:tcBorders>
            <w:shd w:val="clear" w:color="auto" w:fill="auto"/>
          </w:tcPr>
          <w:p w14:paraId="4A97C68F" w14:textId="77777777" w:rsidR="0011222B" w:rsidRPr="001D53D9" w:rsidRDefault="0011222B" w:rsidP="00CD3A26">
            <w:pPr>
              <w:jc w:val="both"/>
              <w:rPr>
                <w:rFonts w:cs="Arial"/>
                <w:sz w:val="20"/>
              </w:rPr>
            </w:pPr>
            <w:r>
              <w:rPr>
                <w:rFonts w:cs="Arial"/>
                <w:sz w:val="20"/>
              </w:rPr>
              <w:t>NA</w:t>
            </w:r>
          </w:p>
        </w:tc>
        <w:tc>
          <w:tcPr>
            <w:tcW w:w="1087" w:type="pct"/>
            <w:tcBorders>
              <w:top w:val="double" w:sz="6" w:space="0" w:color="auto"/>
              <w:bottom w:val="double" w:sz="6" w:space="0" w:color="auto"/>
              <w:right w:val="double" w:sz="6" w:space="0" w:color="auto"/>
            </w:tcBorders>
            <w:shd w:val="clear" w:color="auto" w:fill="auto"/>
          </w:tcPr>
          <w:p w14:paraId="3BA948AC" w14:textId="77777777" w:rsidR="0011222B" w:rsidRPr="001D53D9" w:rsidRDefault="0011222B" w:rsidP="00CD3A26">
            <w:pPr>
              <w:rPr>
                <w:rFonts w:cs="Arial"/>
                <w:sz w:val="20"/>
              </w:rPr>
            </w:pPr>
            <w:r>
              <w:rPr>
                <w:rFonts w:cs="Arial"/>
                <w:sz w:val="20"/>
              </w:rPr>
              <w:t>NA</w:t>
            </w:r>
          </w:p>
        </w:tc>
      </w:tr>
    </w:tbl>
    <w:p w14:paraId="3B6C26EC" w14:textId="77777777" w:rsidR="0011222B" w:rsidRDefault="0011222B" w:rsidP="0011222B"/>
    <w:p w14:paraId="0E5809B6" w14:textId="77777777" w:rsidR="009D66A4" w:rsidRPr="00440957" w:rsidRDefault="009D66A4" w:rsidP="009D66A4">
      <w:pPr>
        <w:pStyle w:val="Heading2"/>
        <w:numPr>
          <w:ilvl w:val="0"/>
          <w:numId w:val="0"/>
        </w:numPr>
        <w:jc w:val="both"/>
        <w:rPr>
          <w:sz w:val="20"/>
        </w:rPr>
      </w:pPr>
      <w:bookmarkStart w:id="220" w:name="_Toc106873170"/>
      <w:r w:rsidRPr="00461D22">
        <w:rPr>
          <w:sz w:val="22"/>
          <w:szCs w:val="22"/>
        </w:rPr>
        <w:t>Appendix 7</w:t>
      </w:r>
      <w:r w:rsidR="00D546DD">
        <w:rPr>
          <w:sz w:val="22"/>
          <w:szCs w:val="22"/>
        </w:rPr>
        <w:t>-3</w:t>
      </w:r>
      <w:r w:rsidRPr="00461D22">
        <w:rPr>
          <w:sz w:val="22"/>
          <w:szCs w:val="22"/>
        </w:rPr>
        <w:t>.  Emission Calculations</w:t>
      </w:r>
      <w:bookmarkEnd w:id="220"/>
      <w:r w:rsidRPr="00461D22">
        <w:rPr>
          <w:sz w:val="22"/>
          <w:szCs w:val="22"/>
        </w:rPr>
        <w:t xml:space="preserve"> </w:t>
      </w:r>
    </w:p>
    <w:p w14:paraId="62793214" w14:textId="77777777" w:rsidR="009D66A4" w:rsidRPr="0080590E" w:rsidRDefault="009D66A4" w:rsidP="009D66A4">
      <w:pPr>
        <w:jc w:val="both"/>
        <w:rPr>
          <w:sz w:val="20"/>
        </w:rPr>
      </w:pPr>
    </w:p>
    <w:p w14:paraId="04F969DF" w14:textId="77777777" w:rsidR="009D66A4" w:rsidRPr="00B77C68" w:rsidRDefault="009D66A4" w:rsidP="009D66A4">
      <w:pPr>
        <w:jc w:val="both"/>
        <w:rPr>
          <w:sz w:val="20"/>
        </w:rPr>
      </w:pPr>
      <w:r w:rsidRPr="00B77C68">
        <w:rPr>
          <w:sz w:val="20"/>
        </w:rPr>
        <w:t xml:space="preserve">Specific emission calculations to be used with monitoring, testing or recordkeeping data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sidRPr="00021E1F">
        <w:rPr>
          <w:sz w:val="20"/>
        </w:rPr>
        <w:t>Flexible Group Special Conditions.  Therefore, this appendix is not applicable.</w:t>
      </w:r>
    </w:p>
    <w:p w14:paraId="703EC95F" w14:textId="77777777" w:rsidR="009D66A4" w:rsidRPr="00461D22" w:rsidRDefault="009D66A4" w:rsidP="009D66A4">
      <w:pPr>
        <w:pStyle w:val="Heading2"/>
        <w:numPr>
          <w:ilvl w:val="0"/>
          <w:numId w:val="0"/>
        </w:numPr>
        <w:jc w:val="both"/>
        <w:rPr>
          <w:sz w:val="22"/>
          <w:szCs w:val="22"/>
        </w:rPr>
      </w:pPr>
      <w:bookmarkStart w:id="221" w:name="_Toc106873171"/>
      <w:r w:rsidRPr="00461D22">
        <w:rPr>
          <w:sz w:val="22"/>
          <w:szCs w:val="22"/>
        </w:rPr>
        <w:t>Appendix 8</w:t>
      </w:r>
      <w:r w:rsidR="00D546DD">
        <w:rPr>
          <w:sz w:val="22"/>
          <w:szCs w:val="22"/>
        </w:rPr>
        <w:t>-3</w:t>
      </w:r>
      <w:r w:rsidRPr="00461D22">
        <w:rPr>
          <w:sz w:val="22"/>
          <w:szCs w:val="22"/>
        </w:rPr>
        <w:t>.  Reporting</w:t>
      </w:r>
      <w:bookmarkEnd w:id="221"/>
    </w:p>
    <w:p w14:paraId="33C03248" w14:textId="77777777" w:rsidR="009D66A4" w:rsidRPr="00B77C68" w:rsidRDefault="009D66A4" w:rsidP="009D66A4">
      <w:pPr>
        <w:jc w:val="both"/>
        <w:rPr>
          <w:sz w:val="20"/>
        </w:rPr>
      </w:pPr>
    </w:p>
    <w:p w14:paraId="6F55B5DE" w14:textId="77777777" w:rsidR="009D66A4" w:rsidRPr="00B77C68" w:rsidRDefault="009D66A4" w:rsidP="009D66A4">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462EEAF4" w14:textId="77777777" w:rsidR="009D66A4" w:rsidRPr="0080590E" w:rsidRDefault="009D66A4" w:rsidP="009D66A4">
      <w:pPr>
        <w:jc w:val="both"/>
        <w:rPr>
          <w:sz w:val="20"/>
        </w:rPr>
      </w:pPr>
    </w:p>
    <w:p w14:paraId="5C543010" w14:textId="07C8FF7C" w:rsidR="009D66A4" w:rsidRPr="00B77C68" w:rsidRDefault="009D66A4" w:rsidP="009D66A4">
      <w:pPr>
        <w:jc w:val="both"/>
        <w:rPr>
          <w:sz w:val="20"/>
        </w:rPr>
      </w:pPr>
      <w:r w:rsidRPr="00B77C68">
        <w:rPr>
          <w:sz w:val="20"/>
        </w:rPr>
        <w:t xml:space="preserve">The permittee shall use the </w:t>
      </w:r>
      <w:r w:rsidR="00143626">
        <w:rPr>
          <w:sz w:val="20"/>
        </w:rPr>
        <w:t>EGLE</w:t>
      </w:r>
      <w:r>
        <w:rPr>
          <w:sz w:val="20"/>
        </w:rPr>
        <w:t>, AQD,</w:t>
      </w:r>
      <w:r w:rsidRPr="00B77C68">
        <w:rPr>
          <w:sz w:val="20"/>
        </w:rPr>
        <w:t xml:space="preserve"> Report Certification form (EQP 5736) and </w:t>
      </w:r>
      <w:r w:rsidR="00143626">
        <w:rPr>
          <w:sz w:val="20"/>
        </w:rPr>
        <w:t>EGLE</w:t>
      </w:r>
      <w:r>
        <w:rPr>
          <w:sz w:val="20"/>
        </w:rPr>
        <w:t>,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0311211C" w14:textId="77777777" w:rsidR="009D66A4" w:rsidRPr="0080590E" w:rsidRDefault="009D66A4" w:rsidP="009D66A4">
      <w:pPr>
        <w:jc w:val="both"/>
        <w:rPr>
          <w:sz w:val="20"/>
        </w:rPr>
      </w:pPr>
    </w:p>
    <w:p w14:paraId="432FE173" w14:textId="77777777" w:rsidR="009D66A4" w:rsidRPr="00B77C68" w:rsidRDefault="009D66A4" w:rsidP="009D66A4">
      <w:pPr>
        <w:jc w:val="both"/>
        <w:rPr>
          <w:b/>
          <w:sz w:val="20"/>
        </w:rPr>
      </w:pPr>
      <w:r w:rsidRPr="00B77C68">
        <w:rPr>
          <w:b/>
          <w:sz w:val="20"/>
        </w:rPr>
        <w:t>B.  Other Reporting</w:t>
      </w:r>
    </w:p>
    <w:p w14:paraId="1EE8CE0D" w14:textId="77777777" w:rsidR="009D66A4" w:rsidRPr="00B77C68" w:rsidRDefault="009D66A4" w:rsidP="009D66A4">
      <w:pPr>
        <w:jc w:val="both"/>
        <w:rPr>
          <w:sz w:val="20"/>
        </w:rPr>
      </w:pPr>
    </w:p>
    <w:p w14:paraId="16C711F6" w14:textId="7C1E79ED" w:rsidR="009D66A4" w:rsidRDefault="009D66A4" w:rsidP="009D66A4">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3838799A" w14:textId="699DD033" w:rsidR="000166C9" w:rsidRDefault="000166C9" w:rsidP="009D66A4">
      <w:pPr>
        <w:jc w:val="both"/>
        <w:rPr>
          <w:sz w:val="20"/>
        </w:rPr>
      </w:pPr>
    </w:p>
    <w:sectPr w:rsidR="000166C9" w:rsidSect="00723C92">
      <w:headerReference w:type="default" r:id="rId43"/>
      <w:headerReference w:type="first" r:id="rId4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2686" w14:textId="77777777" w:rsidR="00FA5586" w:rsidRDefault="00FA5586">
      <w:r>
        <w:separator/>
      </w:r>
    </w:p>
  </w:endnote>
  <w:endnote w:type="continuationSeparator" w:id="0">
    <w:p w14:paraId="0B70D433" w14:textId="77777777" w:rsidR="00FA5586" w:rsidRDefault="00FA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7B36" w14:textId="77777777" w:rsidR="00905F94" w:rsidRDefault="00905F94"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F8AD1E" w14:textId="77777777" w:rsidR="00905F94" w:rsidRDefault="00905F94"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D155" w14:textId="77777777" w:rsidR="00905F94" w:rsidRPr="001F649E" w:rsidRDefault="00905F94"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9523" w14:textId="77777777" w:rsidR="002110E9" w:rsidRDefault="00211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0444" w14:textId="77777777" w:rsidR="00FA5586" w:rsidRDefault="00FA5586">
      <w:r>
        <w:separator/>
      </w:r>
    </w:p>
  </w:footnote>
  <w:footnote w:type="continuationSeparator" w:id="0">
    <w:p w14:paraId="38620593" w14:textId="77777777" w:rsidR="00FA5586" w:rsidRDefault="00FA5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77A1" w14:textId="77777777" w:rsidR="002110E9" w:rsidRDefault="00211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4335" w14:textId="13E1FED4" w:rsidR="00905F94" w:rsidRPr="00943C74" w:rsidRDefault="00346F0D" w:rsidP="00346F0D">
    <w:pPr>
      <w:pStyle w:val="Header"/>
      <w:tabs>
        <w:tab w:val="clear" w:pos="8640"/>
        <w:tab w:val="left" w:pos="1710"/>
      </w:tabs>
      <w:rPr>
        <w:rFonts w:cs="Arial"/>
        <w:sz w:val="20"/>
      </w:rPr>
    </w:pPr>
    <w:r>
      <w:rPr>
        <w:b/>
        <w:sz w:val="24"/>
        <w:szCs w:val="24"/>
      </w:rPr>
      <w:tab/>
    </w:r>
    <w:r w:rsidR="007C5C02">
      <w:rPr>
        <w:b/>
        <w:sz w:val="24"/>
        <w:szCs w:val="24"/>
      </w:rPr>
      <w:tab/>
    </w:r>
    <w:r w:rsidR="00857D6B">
      <w:rPr>
        <w:b/>
        <w:sz w:val="24"/>
        <w:szCs w:val="24"/>
      </w:rPr>
      <w:tab/>
    </w:r>
    <w:r w:rsidR="00857D6B">
      <w:rPr>
        <w:b/>
        <w:sz w:val="24"/>
        <w:szCs w:val="24"/>
      </w:rPr>
      <w:tab/>
    </w:r>
    <w:r w:rsidR="00905F94" w:rsidRPr="00943C74">
      <w:rPr>
        <w:b/>
        <w:sz w:val="28"/>
      </w:rPr>
      <w:tab/>
    </w:r>
    <w:r w:rsidR="00905F94" w:rsidRPr="00943C74">
      <w:rPr>
        <w:rFonts w:cs="Arial"/>
        <w:sz w:val="20"/>
      </w:rPr>
      <w:t>ROP No:  MI-ROP-</w:t>
    </w:r>
    <w:bookmarkStart w:id="15" w:name="bSRN4"/>
    <w:bookmarkEnd w:id="15"/>
    <w:r w:rsidR="00905F94" w:rsidRPr="00943C74">
      <w:rPr>
        <w:rFonts w:cs="Arial"/>
        <w:sz w:val="20"/>
      </w:rPr>
      <w:t>N5997-</w:t>
    </w:r>
    <w:bookmarkStart w:id="16" w:name="bIssueYear3"/>
    <w:bookmarkEnd w:id="16"/>
    <w:r w:rsidR="00905F94" w:rsidRPr="00943C74">
      <w:rPr>
        <w:rFonts w:cs="Arial"/>
        <w:sz w:val="20"/>
      </w:rPr>
      <w:t>20</w:t>
    </w:r>
    <w:r w:rsidR="00F83F45">
      <w:rPr>
        <w:rFonts w:cs="Arial"/>
        <w:sz w:val="20"/>
      </w:rPr>
      <w:t>20</w:t>
    </w:r>
    <w:r>
      <w:rPr>
        <w:rFonts w:cs="Arial"/>
        <w:sz w:val="20"/>
      </w:rPr>
      <w:t>a</w:t>
    </w:r>
  </w:p>
  <w:p w14:paraId="53F23BA5" w14:textId="157862D4" w:rsidR="00905F94" w:rsidRPr="005C1928" w:rsidRDefault="00905F94" w:rsidP="00346F0D">
    <w:pPr>
      <w:pStyle w:val="Header"/>
      <w:tabs>
        <w:tab w:val="clear" w:pos="4320"/>
        <w:tab w:val="clear" w:pos="8640"/>
        <w:tab w:val="left" w:pos="2250"/>
        <w:tab w:val="left" w:pos="6480"/>
      </w:tabs>
      <w:rPr>
        <w:rFonts w:cs="Arial"/>
        <w:sz w:val="20"/>
      </w:rPr>
    </w:pPr>
    <w:r w:rsidRPr="00943C74">
      <w:rPr>
        <w:rFonts w:cs="Arial"/>
        <w:sz w:val="20"/>
      </w:rPr>
      <w:tab/>
    </w:r>
    <w:r w:rsidR="00346F0D">
      <w:rPr>
        <w:rFonts w:cs="Arial"/>
        <w:sz w:val="20"/>
      </w:rPr>
      <w:tab/>
    </w:r>
    <w:r w:rsidRPr="002339A7">
      <w:rPr>
        <w:rFonts w:cs="Arial"/>
        <w:sz w:val="20"/>
      </w:rPr>
      <w:t>Ex</w:t>
    </w:r>
    <w:r w:rsidRPr="005C1928">
      <w:rPr>
        <w:rFonts w:cs="Arial"/>
        <w:sz w:val="20"/>
      </w:rPr>
      <w:t xml:space="preserve">piration Date:  </w:t>
    </w:r>
    <w:bookmarkStart w:id="17" w:name="bExpireDate2"/>
    <w:bookmarkEnd w:id="17"/>
    <w:r w:rsidR="00F83F45">
      <w:rPr>
        <w:rFonts w:cs="Arial"/>
        <w:sz w:val="20"/>
      </w:rPr>
      <w:t>October 7, 2025</w:t>
    </w:r>
  </w:p>
  <w:p w14:paraId="0EE6F84B" w14:textId="4FF2A1B9" w:rsidR="00905F94" w:rsidRDefault="00905F94" w:rsidP="00346F0D">
    <w:pPr>
      <w:pStyle w:val="Header"/>
      <w:tabs>
        <w:tab w:val="left" w:pos="6480"/>
      </w:tabs>
      <w:rPr>
        <w:sz w:val="20"/>
      </w:rPr>
    </w:pPr>
    <w:r w:rsidRPr="005C1928">
      <w:rPr>
        <w:sz w:val="20"/>
      </w:rPr>
      <w:tab/>
    </w:r>
    <w:r w:rsidRPr="005C1928">
      <w:rPr>
        <w:sz w:val="20"/>
      </w:rPr>
      <w:tab/>
      <w:t>PTI</w:t>
    </w:r>
    <w:r>
      <w:rPr>
        <w:sz w:val="20"/>
      </w:rPr>
      <w:t xml:space="preserve"> No:  MI-PTI-</w:t>
    </w:r>
    <w:bookmarkStart w:id="18" w:name="bSRN5"/>
    <w:bookmarkEnd w:id="18"/>
    <w:r>
      <w:rPr>
        <w:sz w:val="20"/>
      </w:rPr>
      <w:t>N5997-</w:t>
    </w:r>
    <w:bookmarkStart w:id="19" w:name="bIssueYear4"/>
    <w:bookmarkEnd w:id="19"/>
    <w:r>
      <w:rPr>
        <w:sz w:val="20"/>
      </w:rPr>
      <w:t>20</w:t>
    </w:r>
    <w:r w:rsidR="00F83F45">
      <w:rPr>
        <w:sz w:val="20"/>
      </w:rPr>
      <w:t>20</w:t>
    </w:r>
    <w:r w:rsidR="00346F0D">
      <w:rPr>
        <w:sz w:val="20"/>
      </w:rPr>
      <w:t>a</w:t>
    </w:r>
  </w:p>
  <w:p w14:paraId="2A331A17" w14:textId="77777777" w:rsidR="00346F0D" w:rsidRDefault="00346F0D" w:rsidP="00346F0D">
    <w:pPr>
      <w:pStyle w:val="Header"/>
      <w:tabs>
        <w:tab w:val="left" w:pos="648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DCEC" w14:textId="77777777" w:rsidR="002110E9" w:rsidRDefault="002110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96AA" w14:textId="3F8452A3" w:rsidR="00346F0D" w:rsidRPr="002339A7" w:rsidRDefault="00857D6B" w:rsidP="00346F0D">
    <w:pPr>
      <w:pStyle w:val="Header"/>
      <w:tabs>
        <w:tab w:val="clear" w:pos="4320"/>
        <w:tab w:val="clear" w:pos="8640"/>
        <w:tab w:val="center" w:pos="5220"/>
        <w:tab w:val="left" w:pos="6660"/>
      </w:tabs>
      <w:ind w:left="2430"/>
      <w:rPr>
        <w:rFonts w:cs="Arial"/>
        <w:sz w:val="20"/>
      </w:rPr>
    </w:pPr>
    <w:r>
      <w:rPr>
        <w:b/>
        <w:sz w:val="24"/>
        <w:szCs w:val="24"/>
      </w:rPr>
      <w:tab/>
    </w:r>
    <w:r w:rsidR="00346F0D">
      <w:rPr>
        <w:b/>
        <w:sz w:val="24"/>
        <w:szCs w:val="24"/>
      </w:rPr>
      <w:tab/>
    </w:r>
    <w:r w:rsidR="007C5C02">
      <w:rPr>
        <w:b/>
        <w:sz w:val="24"/>
        <w:szCs w:val="24"/>
      </w:rPr>
      <w:tab/>
    </w:r>
    <w:r w:rsidR="00346F0D" w:rsidRPr="002339A7">
      <w:rPr>
        <w:rFonts w:cs="Arial"/>
        <w:sz w:val="20"/>
      </w:rPr>
      <w:t>ROP No:  MI-ROP-</w:t>
    </w:r>
    <w:r w:rsidR="00346F0D">
      <w:rPr>
        <w:rFonts w:cs="Arial"/>
        <w:sz w:val="20"/>
      </w:rPr>
      <w:t>N5997-2020a</w:t>
    </w:r>
  </w:p>
  <w:p w14:paraId="12A1BEA5" w14:textId="77777777" w:rsidR="00346F0D" w:rsidRPr="005C1928" w:rsidRDefault="00346F0D" w:rsidP="00346F0D">
    <w:pPr>
      <w:pStyle w:val="Header"/>
      <w:tabs>
        <w:tab w:val="clear" w:pos="4320"/>
        <w:tab w:val="clear" w:pos="8640"/>
        <w:tab w:val="left" w:pos="1980"/>
        <w:tab w:val="left" w:pos="6660"/>
      </w:tabs>
      <w:rPr>
        <w:rFonts w:cs="Arial"/>
        <w:sz w:val="20"/>
      </w:rPr>
    </w:pPr>
    <w:r>
      <w:rPr>
        <w:rFonts w:cs="Arial"/>
        <w:sz w:val="20"/>
      </w:rPr>
      <w:tab/>
    </w:r>
    <w:r w:rsidRPr="00674AEA">
      <w:rPr>
        <w:b/>
        <w:sz w:val="24"/>
        <w:szCs w:val="24"/>
      </w:rPr>
      <w:t>Section 1 – Granger Wood Street Landfill</w:t>
    </w:r>
    <w:r>
      <w:rPr>
        <w:rFonts w:cs="Arial"/>
        <w:sz w:val="20"/>
      </w:rPr>
      <w:tab/>
    </w:r>
    <w:r>
      <w:rPr>
        <w:rFonts w:cs="Arial"/>
        <w:sz w:val="20"/>
      </w:rPr>
      <w:tab/>
    </w:r>
    <w:r w:rsidRPr="002339A7">
      <w:rPr>
        <w:rFonts w:cs="Arial"/>
        <w:sz w:val="20"/>
      </w:rPr>
      <w:t>Ex</w:t>
    </w:r>
    <w:r w:rsidRPr="005C1928">
      <w:rPr>
        <w:rFonts w:cs="Arial"/>
        <w:sz w:val="20"/>
      </w:rPr>
      <w:t xml:space="preserve">piration Date:  </w:t>
    </w:r>
    <w:r>
      <w:rPr>
        <w:rFonts w:cs="Arial"/>
        <w:sz w:val="20"/>
      </w:rPr>
      <w:t>October 7, 2025</w:t>
    </w:r>
  </w:p>
  <w:p w14:paraId="621B6CF9" w14:textId="77777777" w:rsidR="00346F0D" w:rsidRDefault="00346F0D" w:rsidP="00346F0D">
    <w:pPr>
      <w:pStyle w:val="Header"/>
      <w:tabs>
        <w:tab w:val="left" w:pos="7200"/>
      </w:tabs>
      <w:rPr>
        <w:rFonts w:cs="Arial"/>
        <w:sz w:val="20"/>
      </w:rPr>
    </w:pPr>
    <w:r w:rsidRPr="005C1928">
      <w:rPr>
        <w:sz w:val="20"/>
      </w:rPr>
      <w:tab/>
    </w:r>
    <w:r w:rsidRPr="005C1928">
      <w:rPr>
        <w:sz w:val="20"/>
      </w:rPr>
      <w:tab/>
      <w:t>PTI</w:t>
    </w:r>
    <w:r>
      <w:rPr>
        <w:sz w:val="20"/>
      </w:rPr>
      <w:t xml:space="preserve"> No:  MI-PTI-N5997-2020a</w:t>
    </w:r>
  </w:p>
  <w:p w14:paraId="73A6D1A8" w14:textId="639A5682" w:rsidR="00905F94" w:rsidRPr="00346F0D" w:rsidRDefault="00905F94" w:rsidP="00346F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5A82" w14:textId="3CFBE943" w:rsidR="00905F94" w:rsidRPr="002339A7" w:rsidRDefault="00857D6B" w:rsidP="00674AEA">
    <w:pPr>
      <w:pStyle w:val="Header"/>
      <w:tabs>
        <w:tab w:val="clear" w:pos="4320"/>
        <w:tab w:val="clear" w:pos="8640"/>
        <w:tab w:val="center" w:pos="5220"/>
        <w:tab w:val="left" w:pos="6660"/>
      </w:tabs>
      <w:ind w:left="2430"/>
      <w:rPr>
        <w:rFonts w:cs="Arial"/>
        <w:sz w:val="20"/>
      </w:rPr>
    </w:pPr>
    <w:r>
      <w:rPr>
        <w:b/>
        <w:sz w:val="24"/>
        <w:szCs w:val="24"/>
      </w:rPr>
      <w:tab/>
    </w:r>
    <w:r w:rsidR="00F83F45">
      <w:rPr>
        <w:b/>
        <w:sz w:val="24"/>
        <w:szCs w:val="24"/>
      </w:rPr>
      <w:tab/>
    </w:r>
    <w:r w:rsidR="007C5C02">
      <w:rPr>
        <w:b/>
        <w:sz w:val="24"/>
        <w:szCs w:val="24"/>
      </w:rPr>
      <w:tab/>
    </w:r>
    <w:r w:rsidR="00905F94" w:rsidRPr="002339A7">
      <w:rPr>
        <w:rFonts w:cs="Arial"/>
        <w:sz w:val="20"/>
      </w:rPr>
      <w:t>ROP No:  MI-ROP-</w:t>
    </w:r>
    <w:r w:rsidR="00905F94">
      <w:rPr>
        <w:rFonts w:cs="Arial"/>
        <w:sz w:val="20"/>
      </w:rPr>
      <w:t>N5997-20</w:t>
    </w:r>
    <w:r w:rsidR="00F83F45">
      <w:rPr>
        <w:rFonts w:cs="Arial"/>
        <w:sz w:val="20"/>
      </w:rPr>
      <w:t>20</w:t>
    </w:r>
    <w:r w:rsidR="00346F0D">
      <w:rPr>
        <w:rFonts w:cs="Arial"/>
        <w:sz w:val="20"/>
      </w:rPr>
      <w:t>a</w:t>
    </w:r>
  </w:p>
  <w:p w14:paraId="4BA7F1B6" w14:textId="44582E75" w:rsidR="00905F94" w:rsidRPr="005C1928" w:rsidRDefault="00905F94" w:rsidP="00674AEA">
    <w:pPr>
      <w:pStyle w:val="Header"/>
      <w:tabs>
        <w:tab w:val="clear" w:pos="4320"/>
        <w:tab w:val="clear" w:pos="8640"/>
        <w:tab w:val="left" w:pos="1980"/>
        <w:tab w:val="left" w:pos="6660"/>
      </w:tabs>
      <w:rPr>
        <w:rFonts w:cs="Arial"/>
        <w:sz w:val="20"/>
      </w:rPr>
    </w:pPr>
    <w:r>
      <w:rPr>
        <w:rFonts w:cs="Arial"/>
        <w:sz w:val="20"/>
      </w:rPr>
      <w:tab/>
    </w:r>
    <w:r w:rsidRPr="00674AEA">
      <w:rPr>
        <w:b/>
        <w:sz w:val="24"/>
        <w:szCs w:val="24"/>
      </w:rPr>
      <w:t>Section 1 – Granger Wood Street Landfill</w:t>
    </w:r>
    <w:r>
      <w:rPr>
        <w:rFonts w:cs="Arial"/>
        <w:sz w:val="20"/>
      </w:rPr>
      <w:tab/>
    </w:r>
    <w:r>
      <w:rPr>
        <w:rFonts w:cs="Arial"/>
        <w:sz w:val="20"/>
      </w:rPr>
      <w:tab/>
    </w:r>
    <w:r w:rsidRPr="002339A7">
      <w:rPr>
        <w:rFonts w:cs="Arial"/>
        <w:sz w:val="20"/>
      </w:rPr>
      <w:t>Ex</w:t>
    </w:r>
    <w:r w:rsidRPr="005C1928">
      <w:rPr>
        <w:rFonts w:cs="Arial"/>
        <w:sz w:val="20"/>
      </w:rPr>
      <w:t xml:space="preserve">piration Date:  </w:t>
    </w:r>
    <w:r w:rsidR="00F83F45">
      <w:rPr>
        <w:rFonts w:cs="Arial"/>
        <w:sz w:val="20"/>
      </w:rPr>
      <w:t>October 7, 202</w:t>
    </w:r>
    <w:r w:rsidR="006935C7">
      <w:rPr>
        <w:rFonts w:cs="Arial"/>
        <w:sz w:val="20"/>
      </w:rPr>
      <w:t>5</w:t>
    </w:r>
  </w:p>
  <w:p w14:paraId="04F0ADB6" w14:textId="000A92CD" w:rsidR="00905F94" w:rsidRDefault="00905F94" w:rsidP="00772BB9">
    <w:pPr>
      <w:pStyle w:val="Header"/>
      <w:tabs>
        <w:tab w:val="left" w:pos="7200"/>
      </w:tabs>
      <w:rPr>
        <w:sz w:val="20"/>
      </w:rPr>
    </w:pPr>
    <w:r w:rsidRPr="005C1928">
      <w:rPr>
        <w:sz w:val="20"/>
      </w:rPr>
      <w:tab/>
    </w:r>
    <w:r w:rsidRPr="005C1928">
      <w:rPr>
        <w:sz w:val="20"/>
      </w:rPr>
      <w:tab/>
      <w:t>PTI</w:t>
    </w:r>
    <w:r>
      <w:rPr>
        <w:sz w:val="20"/>
      </w:rPr>
      <w:t xml:space="preserve"> No:  MI-PTI-N5997-20</w:t>
    </w:r>
    <w:r w:rsidR="00F83F45">
      <w:rPr>
        <w:sz w:val="20"/>
      </w:rPr>
      <w:t>20</w:t>
    </w:r>
    <w:r w:rsidR="00346F0D">
      <w:rPr>
        <w:sz w:val="20"/>
      </w:rPr>
      <w:t>a</w:t>
    </w:r>
  </w:p>
  <w:p w14:paraId="30AE7041" w14:textId="77777777" w:rsidR="00E76FE5" w:rsidRDefault="00E76FE5" w:rsidP="00772BB9">
    <w:pPr>
      <w:pStyle w:val="Header"/>
      <w:tabs>
        <w:tab w:val="left" w:pos="7200"/>
      </w:tabs>
      <w:rPr>
        <w:rFonts w:cs="Arial"/>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7D20" w14:textId="7E14E233" w:rsidR="004E28A0" w:rsidRPr="002339A7" w:rsidRDefault="00857D6B" w:rsidP="004E28A0">
    <w:pPr>
      <w:pStyle w:val="Header"/>
      <w:tabs>
        <w:tab w:val="clear" w:pos="4320"/>
        <w:tab w:val="clear" w:pos="8640"/>
        <w:tab w:val="center" w:pos="5220"/>
        <w:tab w:val="left" w:pos="6660"/>
      </w:tabs>
      <w:ind w:left="2430"/>
      <w:rPr>
        <w:rFonts w:cs="Arial"/>
        <w:sz w:val="20"/>
      </w:rPr>
    </w:pPr>
    <w:r>
      <w:rPr>
        <w:b/>
        <w:sz w:val="24"/>
        <w:szCs w:val="24"/>
      </w:rPr>
      <w:tab/>
    </w:r>
    <w:r w:rsidR="004E28A0">
      <w:rPr>
        <w:b/>
        <w:sz w:val="24"/>
        <w:szCs w:val="24"/>
      </w:rPr>
      <w:tab/>
    </w:r>
    <w:r w:rsidR="00E56063">
      <w:rPr>
        <w:b/>
        <w:sz w:val="24"/>
        <w:szCs w:val="24"/>
      </w:rPr>
      <w:tab/>
    </w:r>
    <w:r w:rsidR="004E28A0" w:rsidRPr="002339A7">
      <w:rPr>
        <w:rFonts w:cs="Arial"/>
        <w:sz w:val="20"/>
      </w:rPr>
      <w:t>ROP No:  MI-ROP-</w:t>
    </w:r>
    <w:r w:rsidR="004E28A0">
      <w:rPr>
        <w:rFonts w:cs="Arial"/>
        <w:sz w:val="20"/>
      </w:rPr>
      <w:t>N5997-2020a</w:t>
    </w:r>
  </w:p>
  <w:p w14:paraId="406FF2BE" w14:textId="77777777" w:rsidR="004E28A0" w:rsidRPr="005C1928" w:rsidRDefault="004E28A0" w:rsidP="004E28A0">
    <w:pPr>
      <w:pStyle w:val="Header"/>
      <w:tabs>
        <w:tab w:val="clear" w:pos="4320"/>
        <w:tab w:val="clear" w:pos="8640"/>
        <w:tab w:val="left" w:pos="1980"/>
      </w:tabs>
      <w:rPr>
        <w:rFonts w:cs="Arial"/>
        <w:sz w:val="20"/>
      </w:rPr>
    </w:pPr>
    <w:r>
      <w:rPr>
        <w:rFonts w:cs="Arial"/>
        <w:sz w:val="20"/>
      </w:rPr>
      <w:tab/>
    </w:r>
    <w:r>
      <w:rPr>
        <w:rFonts w:cs="Arial"/>
        <w:sz w:val="20"/>
      </w:rPr>
      <w:tab/>
      <w:t xml:space="preserve">     </w:t>
    </w:r>
    <w:r w:rsidRPr="00674AEA">
      <w:rPr>
        <w:b/>
        <w:sz w:val="24"/>
        <w:szCs w:val="24"/>
      </w:rPr>
      <w:t xml:space="preserve">Section </w:t>
    </w:r>
    <w:r>
      <w:rPr>
        <w:b/>
        <w:sz w:val="24"/>
        <w:szCs w:val="24"/>
      </w:rPr>
      <w:t>2</w:t>
    </w:r>
    <w:r w:rsidRPr="00674AEA">
      <w:rPr>
        <w:b/>
        <w:sz w:val="24"/>
        <w:szCs w:val="24"/>
      </w:rPr>
      <w:t xml:space="preserve"> – Granger </w:t>
    </w:r>
    <w:r>
      <w:rPr>
        <w:b/>
        <w:sz w:val="24"/>
        <w:szCs w:val="24"/>
      </w:rPr>
      <w:t>Container Service</w:t>
    </w:r>
    <w:r>
      <w:rPr>
        <w:rFonts w:cs="Arial"/>
        <w:sz w:val="20"/>
      </w:rPr>
      <w:tab/>
    </w:r>
    <w:r w:rsidRPr="002339A7">
      <w:rPr>
        <w:rFonts w:cs="Arial"/>
        <w:sz w:val="20"/>
      </w:rPr>
      <w:t>Ex</w:t>
    </w:r>
    <w:r w:rsidRPr="005C1928">
      <w:rPr>
        <w:rFonts w:cs="Arial"/>
        <w:sz w:val="20"/>
      </w:rPr>
      <w:t xml:space="preserve">piration Date:  </w:t>
    </w:r>
    <w:r>
      <w:rPr>
        <w:rFonts w:cs="Arial"/>
        <w:sz w:val="20"/>
      </w:rPr>
      <w:t>October 7, 2025</w:t>
    </w:r>
  </w:p>
  <w:p w14:paraId="21C02CC1" w14:textId="66F2E890" w:rsidR="004E28A0" w:rsidRDefault="004E28A0" w:rsidP="004E28A0">
    <w:pPr>
      <w:pStyle w:val="Header"/>
      <w:tabs>
        <w:tab w:val="clear" w:pos="4320"/>
        <w:tab w:val="clear" w:pos="8640"/>
        <w:tab w:val="right" w:pos="6750"/>
      </w:tabs>
      <w:rPr>
        <w:rFonts w:cs="Arial"/>
        <w:sz w:val="20"/>
      </w:rPr>
    </w:pPr>
    <w:r w:rsidRPr="005C1928">
      <w:rPr>
        <w:sz w:val="20"/>
      </w:rPr>
      <w:tab/>
    </w:r>
    <w:r w:rsidRPr="005C1928">
      <w:rPr>
        <w:sz w:val="20"/>
      </w:rPr>
      <w:tab/>
      <w:t>PTI</w:t>
    </w:r>
    <w:r>
      <w:rPr>
        <w:sz w:val="20"/>
      </w:rPr>
      <w:t xml:space="preserve"> No:  MI-PTI-N5997-2020a</w:t>
    </w:r>
  </w:p>
  <w:p w14:paraId="51D07F68" w14:textId="5892A637" w:rsidR="00905F94" w:rsidRPr="004E28A0" w:rsidRDefault="00905F94" w:rsidP="004E28A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7DB8" w14:textId="30E1458F" w:rsidR="00905F94" w:rsidRPr="002339A7" w:rsidRDefault="00857D6B" w:rsidP="00674AEA">
    <w:pPr>
      <w:pStyle w:val="Header"/>
      <w:tabs>
        <w:tab w:val="clear" w:pos="4320"/>
        <w:tab w:val="clear" w:pos="8640"/>
        <w:tab w:val="center" w:pos="5220"/>
        <w:tab w:val="left" w:pos="6660"/>
      </w:tabs>
      <w:ind w:left="2430"/>
      <w:rPr>
        <w:rFonts w:cs="Arial"/>
        <w:sz w:val="20"/>
      </w:rPr>
    </w:pPr>
    <w:r>
      <w:rPr>
        <w:b/>
        <w:sz w:val="24"/>
        <w:szCs w:val="24"/>
      </w:rPr>
      <w:tab/>
    </w:r>
    <w:r w:rsidR="00EC06B1">
      <w:rPr>
        <w:b/>
        <w:sz w:val="24"/>
        <w:szCs w:val="24"/>
      </w:rPr>
      <w:tab/>
    </w:r>
    <w:r w:rsidR="00E56063">
      <w:rPr>
        <w:b/>
        <w:sz w:val="24"/>
        <w:szCs w:val="24"/>
      </w:rPr>
      <w:tab/>
    </w:r>
    <w:r w:rsidR="00905F94" w:rsidRPr="002339A7">
      <w:rPr>
        <w:rFonts w:cs="Arial"/>
        <w:sz w:val="20"/>
      </w:rPr>
      <w:t>ROP No:  MI-ROP-</w:t>
    </w:r>
    <w:r w:rsidR="00905F94">
      <w:rPr>
        <w:rFonts w:cs="Arial"/>
        <w:sz w:val="20"/>
      </w:rPr>
      <w:t>N5997-</w:t>
    </w:r>
    <w:r w:rsidR="00EC06B1">
      <w:rPr>
        <w:rFonts w:cs="Arial"/>
        <w:sz w:val="20"/>
      </w:rPr>
      <w:t>2020</w:t>
    </w:r>
    <w:r w:rsidR="004E28A0">
      <w:rPr>
        <w:rFonts w:cs="Arial"/>
        <w:sz w:val="20"/>
      </w:rPr>
      <w:t>a</w:t>
    </w:r>
  </w:p>
  <w:p w14:paraId="2D2AB9BC" w14:textId="0F671CAF" w:rsidR="00905F94" w:rsidRPr="005C1928" w:rsidRDefault="00905F94" w:rsidP="004E28A0">
    <w:pPr>
      <w:pStyle w:val="Header"/>
      <w:tabs>
        <w:tab w:val="clear" w:pos="4320"/>
        <w:tab w:val="clear" w:pos="8640"/>
        <w:tab w:val="left" w:pos="1980"/>
      </w:tabs>
      <w:rPr>
        <w:rFonts w:cs="Arial"/>
        <w:sz w:val="20"/>
      </w:rPr>
    </w:pPr>
    <w:r>
      <w:rPr>
        <w:rFonts w:cs="Arial"/>
        <w:sz w:val="20"/>
      </w:rPr>
      <w:tab/>
    </w:r>
    <w:r w:rsidR="004E28A0">
      <w:rPr>
        <w:rFonts w:cs="Arial"/>
        <w:sz w:val="20"/>
      </w:rPr>
      <w:tab/>
      <w:t xml:space="preserve">     </w:t>
    </w:r>
    <w:r w:rsidRPr="00674AEA">
      <w:rPr>
        <w:b/>
        <w:sz w:val="24"/>
        <w:szCs w:val="24"/>
      </w:rPr>
      <w:t xml:space="preserve">Section </w:t>
    </w:r>
    <w:r>
      <w:rPr>
        <w:b/>
        <w:sz w:val="24"/>
        <w:szCs w:val="24"/>
      </w:rPr>
      <w:t>2</w:t>
    </w:r>
    <w:r w:rsidRPr="00674AEA">
      <w:rPr>
        <w:b/>
        <w:sz w:val="24"/>
        <w:szCs w:val="24"/>
      </w:rPr>
      <w:t xml:space="preserve"> – Granger </w:t>
    </w:r>
    <w:r>
      <w:rPr>
        <w:b/>
        <w:sz w:val="24"/>
        <w:szCs w:val="24"/>
      </w:rPr>
      <w:t>Container Service</w:t>
    </w:r>
    <w:r>
      <w:rPr>
        <w:rFonts w:cs="Arial"/>
        <w:sz w:val="20"/>
      </w:rPr>
      <w:tab/>
    </w:r>
    <w:r w:rsidRPr="002339A7">
      <w:rPr>
        <w:rFonts w:cs="Arial"/>
        <w:sz w:val="20"/>
      </w:rPr>
      <w:t>Ex</w:t>
    </w:r>
    <w:r w:rsidRPr="005C1928">
      <w:rPr>
        <w:rFonts w:cs="Arial"/>
        <w:sz w:val="20"/>
      </w:rPr>
      <w:t xml:space="preserve">piration Date:  </w:t>
    </w:r>
    <w:r w:rsidR="00EC06B1">
      <w:rPr>
        <w:rFonts w:cs="Arial"/>
        <w:sz w:val="20"/>
      </w:rPr>
      <w:t>October 7, 2025</w:t>
    </w:r>
  </w:p>
  <w:p w14:paraId="5B243C7C" w14:textId="37CE09CA" w:rsidR="00905F94" w:rsidRDefault="00905F94" w:rsidP="003B55E0">
    <w:pPr>
      <w:pStyle w:val="Header"/>
      <w:tabs>
        <w:tab w:val="clear" w:pos="4320"/>
        <w:tab w:val="clear" w:pos="8640"/>
        <w:tab w:val="right" w:pos="6750"/>
      </w:tabs>
      <w:rPr>
        <w:sz w:val="20"/>
      </w:rPr>
    </w:pPr>
    <w:r w:rsidRPr="005C1928">
      <w:rPr>
        <w:sz w:val="20"/>
      </w:rPr>
      <w:tab/>
    </w:r>
    <w:r w:rsidRPr="005C1928">
      <w:rPr>
        <w:sz w:val="20"/>
      </w:rPr>
      <w:tab/>
      <w:t>PTI</w:t>
    </w:r>
    <w:r>
      <w:rPr>
        <w:sz w:val="20"/>
      </w:rPr>
      <w:t xml:space="preserve"> No:  MI-PTI-N5997-</w:t>
    </w:r>
    <w:r w:rsidR="00EC06B1">
      <w:rPr>
        <w:sz w:val="20"/>
      </w:rPr>
      <w:t>2020</w:t>
    </w:r>
    <w:r w:rsidR="004E28A0">
      <w:rPr>
        <w:sz w:val="20"/>
      </w:rPr>
      <w:t>a</w:t>
    </w:r>
  </w:p>
  <w:p w14:paraId="5F7390E6" w14:textId="77777777" w:rsidR="004E28A0" w:rsidRDefault="004E28A0" w:rsidP="003B55E0">
    <w:pPr>
      <w:pStyle w:val="Header"/>
      <w:tabs>
        <w:tab w:val="clear" w:pos="4320"/>
        <w:tab w:val="clear" w:pos="8640"/>
        <w:tab w:val="right" w:pos="6750"/>
      </w:tabs>
      <w:rPr>
        <w:rFonts w:cs="Arial"/>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BB1D" w14:textId="3AC7ED31" w:rsidR="00BE1D8E" w:rsidRPr="002339A7" w:rsidRDefault="00857D6B" w:rsidP="00BE1D8E">
    <w:pPr>
      <w:pStyle w:val="Header"/>
      <w:tabs>
        <w:tab w:val="clear" w:pos="4320"/>
        <w:tab w:val="clear" w:pos="8640"/>
        <w:tab w:val="center" w:pos="5220"/>
        <w:tab w:val="left" w:pos="6660"/>
      </w:tabs>
      <w:ind w:left="2430"/>
      <w:rPr>
        <w:rFonts w:cs="Arial"/>
        <w:sz w:val="20"/>
      </w:rPr>
    </w:pPr>
    <w:r>
      <w:rPr>
        <w:b/>
        <w:sz w:val="24"/>
        <w:szCs w:val="24"/>
      </w:rPr>
      <w:tab/>
    </w:r>
    <w:r w:rsidR="00BE1D8E">
      <w:rPr>
        <w:b/>
        <w:sz w:val="24"/>
        <w:szCs w:val="24"/>
      </w:rPr>
      <w:tab/>
    </w:r>
    <w:r w:rsidR="00E56063">
      <w:rPr>
        <w:b/>
        <w:sz w:val="24"/>
        <w:szCs w:val="24"/>
      </w:rPr>
      <w:tab/>
    </w:r>
    <w:r w:rsidR="00BE1D8E" w:rsidRPr="002339A7">
      <w:rPr>
        <w:rFonts w:cs="Arial"/>
        <w:sz w:val="20"/>
      </w:rPr>
      <w:t>ROP No:  MI-ROP-</w:t>
    </w:r>
    <w:r w:rsidR="00BE1D8E">
      <w:rPr>
        <w:rFonts w:cs="Arial"/>
        <w:sz w:val="20"/>
      </w:rPr>
      <w:t>N5997-2020a</w:t>
    </w:r>
  </w:p>
  <w:p w14:paraId="258A542D" w14:textId="77777777" w:rsidR="00BE1D8E" w:rsidRPr="005C1928" w:rsidRDefault="00BE1D8E" w:rsidP="00BE1D8E">
    <w:pPr>
      <w:pStyle w:val="Header"/>
      <w:tabs>
        <w:tab w:val="clear" w:pos="4320"/>
        <w:tab w:val="clear" w:pos="8640"/>
        <w:tab w:val="left" w:pos="1710"/>
        <w:tab w:val="left" w:pos="6660"/>
      </w:tabs>
      <w:rPr>
        <w:rFonts w:cs="Arial"/>
        <w:sz w:val="20"/>
      </w:rPr>
    </w:pPr>
    <w:r>
      <w:rPr>
        <w:rFonts w:cs="Arial"/>
        <w:sz w:val="20"/>
      </w:rPr>
      <w:tab/>
      <w:t xml:space="preserve">    </w:t>
    </w:r>
    <w:r w:rsidRPr="00674AEA">
      <w:rPr>
        <w:b/>
        <w:sz w:val="24"/>
        <w:szCs w:val="24"/>
      </w:rPr>
      <w:t xml:space="preserve">Section </w:t>
    </w:r>
    <w:r>
      <w:rPr>
        <w:b/>
        <w:sz w:val="24"/>
        <w:szCs w:val="24"/>
      </w:rPr>
      <w:t>3</w:t>
    </w:r>
    <w:r w:rsidRPr="00674AEA">
      <w:rPr>
        <w:b/>
        <w:sz w:val="24"/>
        <w:szCs w:val="24"/>
      </w:rPr>
      <w:t xml:space="preserve"> – </w:t>
    </w:r>
    <w:r>
      <w:rPr>
        <w:b/>
        <w:sz w:val="24"/>
        <w:szCs w:val="24"/>
      </w:rPr>
      <w:t>Wood Street Generating Station</w:t>
    </w:r>
    <w:r>
      <w:rPr>
        <w:rFonts w:cs="Arial"/>
        <w:sz w:val="20"/>
      </w:rPr>
      <w:tab/>
    </w:r>
    <w:r w:rsidRPr="002339A7">
      <w:rPr>
        <w:rFonts w:cs="Arial"/>
        <w:sz w:val="20"/>
      </w:rPr>
      <w:t>Ex</w:t>
    </w:r>
    <w:r w:rsidRPr="005C1928">
      <w:rPr>
        <w:rFonts w:cs="Arial"/>
        <w:sz w:val="20"/>
      </w:rPr>
      <w:t xml:space="preserve">piration Date:  </w:t>
    </w:r>
    <w:r>
      <w:rPr>
        <w:rFonts w:cs="Arial"/>
        <w:sz w:val="20"/>
      </w:rPr>
      <w:t>October 7, 2025</w:t>
    </w:r>
  </w:p>
  <w:p w14:paraId="46CC19F0" w14:textId="77777777" w:rsidR="00BE1D8E" w:rsidRDefault="00BE1D8E" w:rsidP="00BE1D8E">
    <w:pPr>
      <w:pStyle w:val="Header"/>
      <w:tabs>
        <w:tab w:val="left" w:pos="720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MI-PTI-N5997-2020a</w:t>
    </w:r>
  </w:p>
  <w:p w14:paraId="51E2CFEA" w14:textId="29B0B4AB" w:rsidR="00905F94" w:rsidRPr="00BE1D8E" w:rsidRDefault="00905F94" w:rsidP="00BE1D8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C172" w14:textId="1B12D7B1" w:rsidR="00905F94" w:rsidRPr="002339A7" w:rsidRDefault="00857D6B" w:rsidP="00674AEA">
    <w:pPr>
      <w:pStyle w:val="Header"/>
      <w:tabs>
        <w:tab w:val="clear" w:pos="4320"/>
        <w:tab w:val="clear" w:pos="8640"/>
        <w:tab w:val="center" w:pos="5220"/>
        <w:tab w:val="left" w:pos="6660"/>
      </w:tabs>
      <w:ind w:left="2430"/>
      <w:rPr>
        <w:rFonts w:cs="Arial"/>
        <w:sz w:val="20"/>
      </w:rPr>
    </w:pPr>
    <w:r>
      <w:rPr>
        <w:b/>
        <w:sz w:val="24"/>
        <w:szCs w:val="24"/>
      </w:rPr>
      <w:tab/>
    </w:r>
    <w:r w:rsidR="00EC06B1">
      <w:rPr>
        <w:b/>
        <w:sz w:val="24"/>
        <w:szCs w:val="24"/>
      </w:rPr>
      <w:tab/>
    </w:r>
    <w:r w:rsidR="00E56063">
      <w:rPr>
        <w:b/>
        <w:sz w:val="24"/>
        <w:szCs w:val="24"/>
      </w:rPr>
      <w:tab/>
    </w:r>
    <w:r w:rsidR="00905F94" w:rsidRPr="002339A7">
      <w:rPr>
        <w:rFonts w:cs="Arial"/>
        <w:sz w:val="20"/>
      </w:rPr>
      <w:t>ROP No:  MI-ROP-</w:t>
    </w:r>
    <w:r w:rsidR="00905F94">
      <w:rPr>
        <w:rFonts w:cs="Arial"/>
        <w:sz w:val="20"/>
      </w:rPr>
      <w:t>N5997-</w:t>
    </w:r>
    <w:r w:rsidR="00EC06B1">
      <w:rPr>
        <w:rFonts w:cs="Arial"/>
        <w:sz w:val="20"/>
      </w:rPr>
      <w:t>2020</w:t>
    </w:r>
    <w:r w:rsidR="003B5BC3">
      <w:rPr>
        <w:rFonts w:cs="Arial"/>
        <w:sz w:val="20"/>
      </w:rPr>
      <w:t>a</w:t>
    </w:r>
  </w:p>
  <w:p w14:paraId="75C2FCE4" w14:textId="11387BF6" w:rsidR="00905F94" w:rsidRPr="005C1928" w:rsidRDefault="00905F94" w:rsidP="003B5BC3">
    <w:pPr>
      <w:pStyle w:val="Header"/>
      <w:tabs>
        <w:tab w:val="clear" w:pos="4320"/>
        <w:tab w:val="clear" w:pos="8640"/>
        <w:tab w:val="left" w:pos="1710"/>
        <w:tab w:val="left" w:pos="6660"/>
      </w:tabs>
      <w:rPr>
        <w:rFonts w:cs="Arial"/>
        <w:sz w:val="20"/>
      </w:rPr>
    </w:pPr>
    <w:r>
      <w:rPr>
        <w:rFonts w:cs="Arial"/>
        <w:sz w:val="20"/>
      </w:rPr>
      <w:tab/>
    </w:r>
    <w:r w:rsidR="003B5BC3">
      <w:rPr>
        <w:rFonts w:cs="Arial"/>
        <w:sz w:val="20"/>
      </w:rPr>
      <w:t xml:space="preserve">    </w:t>
    </w:r>
    <w:r w:rsidRPr="00674AEA">
      <w:rPr>
        <w:b/>
        <w:sz w:val="24"/>
        <w:szCs w:val="24"/>
      </w:rPr>
      <w:t xml:space="preserve">Section </w:t>
    </w:r>
    <w:r>
      <w:rPr>
        <w:b/>
        <w:sz w:val="24"/>
        <w:szCs w:val="24"/>
      </w:rPr>
      <w:t>3</w:t>
    </w:r>
    <w:r w:rsidRPr="00674AEA">
      <w:rPr>
        <w:b/>
        <w:sz w:val="24"/>
        <w:szCs w:val="24"/>
      </w:rPr>
      <w:t xml:space="preserve"> – </w:t>
    </w:r>
    <w:r>
      <w:rPr>
        <w:b/>
        <w:sz w:val="24"/>
        <w:szCs w:val="24"/>
      </w:rPr>
      <w:t>Wood Street Generating Station</w:t>
    </w:r>
    <w:r w:rsidR="00EC06B1">
      <w:rPr>
        <w:rFonts w:cs="Arial"/>
        <w:sz w:val="20"/>
      </w:rPr>
      <w:tab/>
    </w:r>
    <w:r w:rsidRPr="002339A7">
      <w:rPr>
        <w:rFonts w:cs="Arial"/>
        <w:sz w:val="20"/>
      </w:rPr>
      <w:t>Ex</w:t>
    </w:r>
    <w:r w:rsidRPr="005C1928">
      <w:rPr>
        <w:rFonts w:cs="Arial"/>
        <w:sz w:val="20"/>
      </w:rPr>
      <w:t xml:space="preserve">piration Date:  </w:t>
    </w:r>
    <w:r w:rsidR="00EC06B1">
      <w:rPr>
        <w:rFonts w:cs="Arial"/>
        <w:sz w:val="20"/>
      </w:rPr>
      <w:t>October 7, 2025</w:t>
    </w:r>
  </w:p>
  <w:p w14:paraId="546CA5CC" w14:textId="1F0BF2FE" w:rsidR="00905F94" w:rsidRDefault="00905F94" w:rsidP="007F5F3C">
    <w:pPr>
      <w:pStyle w:val="Header"/>
      <w:tabs>
        <w:tab w:val="left" w:pos="7200"/>
      </w:tabs>
      <w:rPr>
        <w:sz w:val="20"/>
      </w:rPr>
    </w:pPr>
    <w:r w:rsidRPr="005C1928">
      <w:rPr>
        <w:sz w:val="20"/>
      </w:rPr>
      <w:tab/>
    </w:r>
    <w:r w:rsidRPr="005C1928">
      <w:rPr>
        <w:sz w:val="20"/>
      </w:rPr>
      <w:tab/>
    </w:r>
    <w:r w:rsidR="00EC06B1">
      <w:rPr>
        <w:sz w:val="20"/>
      </w:rPr>
      <w:tab/>
    </w:r>
    <w:r w:rsidRPr="005C1928">
      <w:rPr>
        <w:sz w:val="20"/>
      </w:rPr>
      <w:t>PTI</w:t>
    </w:r>
    <w:r>
      <w:rPr>
        <w:sz w:val="20"/>
      </w:rPr>
      <w:t xml:space="preserve"> No:  MI-PTI-N5997-</w:t>
    </w:r>
    <w:r w:rsidR="00EC06B1">
      <w:rPr>
        <w:sz w:val="20"/>
      </w:rPr>
      <w:t>2020</w:t>
    </w:r>
    <w:r w:rsidR="003B5BC3">
      <w:rPr>
        <w:sz w:val="20"/>
      </w:rPr>
      <w:t>a</w:t>
    </w:r>
  </w:p>
  <w:p w14:paraId="2875B5D8" w14:textId="77777777" w:rsidR="00BE1D8E" w:rsidRDefault="00BE1D8E" w:rsidP="007F5F3C">
    <w:pPr>
      <w:pStyle w:val="Header"/>
      <w:tabs>
        <w:tab w:val="left" w:pos="7200"/>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7657F2"/>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EF773D"/>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1954E8D"/>
    <w:multiLevelType w:val="hybridMultilevel"/>
    <w:tmpl w:val="F774C966"/>
    <w:lvl w:ilvl="0" w:tplc="FFFFFFFF">
      <w:start w:val="1"/>
      <w:numFmt w:val="decimal"/>
      <w:lvlText w:val="%1."/>
      <w:lvlJc w:val="left"/>
      <w:pPr>
        <w:ind w:left="120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35447F"/>
    <w:multiLevelType w:val="hybridMultilevel"/>
    <w:tmpl w:val="3DD47198"/>
    <w:lvl w:ilvl="0" w:tplc="FFFFFFFF">
      <w:start w:val="2"/>
      <w:numFmt w:val="lowerLetter"/>
      <w:lvlText w:val="%1."/>
      <w:lvlJc w:val="left"/>
      <w:pPr>
        <w:tabs>
          <w:tab w:val="num" w:pos="360"/>
        </w:tabs>
        <w:ind w:left="360" w:firstLine="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33D7983"/>
    <w:multiLevelType w:val="hybridMultilevel"/>
    <w:tmpl w:val="9AB208E4"/>
    <w:lvl w:ilvl="0" w:tplc="151E7E2E">
      <w:start w:val="6"/>
      <w:numFmt w:val="decimal"/>
      <w:lvlText w:val="%1."/>
      <w:lvlJc w:val="left"/>
      <w:pPr>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613E3B"/>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8E056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15:restartNumberingAfterBreak="0">
    <w:nsid w:val="06FE63DD"/>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76C78AF"/>
    <w:multiLevelType w:val="hybridMultilevel"/>
    <w:tmpl w:val="0EAEA2B0"/>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CD40CF14">
      <w:start w:val="1"/>
      <w:numFmt w:val="lowerLetter"/>
      <w:lvlText w:val="%3."/>
      <w:lvlJc w:val="left"/>
      <w:pPr>
        <w:ind w:left="2160" w:hanging="180"/>
      </w:pPr>
      <w:rPr>
        <w:rFonts w:ascii="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170F58"/>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88F0960"/>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A6C71B1"/>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C2944E0"/>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C8206AB"/>
    <w:multiLevelType w:val="hybridMultilevel"/>
    <w:tmpl w:val="0F5C9F4E"/>
    <w:lvl w:ilvl="0" w:tplc="FC9C74B8">
      <w:start w:val="1"/>
      <w:numFmt w:val="decimal"/>
      <w:lvlText w:val="%1."/>
      <w:lvlJc w:val="left"/>
      <w:pPr>
        <w:tabs>
          <w:tab w:val="num" w:pos="36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2C7E9F"/>
    <w:multiLevelType w:val="hybridMultilevel"/>
    <w:tmpl w:val="CA68AC74"/>
    <w:lvl w:ilvl="0" w:tplc="16344088">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BA59D2"/>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EA61DF0"/>
    <w:multiLevelType w:val="hybridMultilevel"/>
    <w:tmpl w:val="BD60C010"/>
    <w:lvl w:ilvl="0" w:tplc="BA446BC8">
      <w:start w:val="1"/>
      <w:numFmt w:val="decimal"/>
      <w:lvlText w:val="%1."/>
      <w:lvlJc w:val="left"/>
      <w:pPr>
        <w:tabs>
          <w:tab w:val="num" w:pos="0"/>
        </w:tabs>
        <w:ind w:left="360" w:hanging="360"/>
      </w:pPr>
      <w:rPr>
        <w:rFonts w:hint="default"/>
      </w:rPr>
    </w:lvl>
    <w:lvl w:ilvl="1" w:tplc="81CA925E">
      <w:start w:val="1"/>
      <w:numFmt w:val="lowerLetter"/>
      <w:lvlText w:val="%2."/>
      <w:lvlJc w:val="left"/>
      <w:pPr>
        <w:tabs>
          <w:tab w:val="num" w:pos="360"/>
        </w:tabs>
        <w:ind w:left="720" w:hanging="360"/>
      </w:pPr>
      <w:rPr>
        <w:rFonts w:ascii="Arial" w:hAnsi="Arial" w:hint="default"/>
        <w:b w:val="0"/>
        <w:i w:val="0"/>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ED063B2"/>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0F0D11F8"/>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0F8355EC"/>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06E6BFE"/>
    <w:multiLevelType w:val="hybridMultilevel"/>
    <w:tmpl w:val="B27016C0"/>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6CCE7B88">
      <w:start w:val="3"/>
      <w:numFmt w:val="lowerLetter"/>
      <w:lvlText w:val="%4."/>
      <w:lvlJc w:val="left"/>
      <w:pPr>
        <w:tabs>
          <w:tab w:val="num" w:pos="360"/>
        </w:tabs>
        <w:ind w:left="720" w:hanging="360"/>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2DC3EC0"/>
    <w:multiLevelType w:val="hybridMultilevel"/>
    <w:tmpl w:val="11C4D884"/>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2EB72B9"/>
    <w:multiLevelType w:val="hybridMultilevel"/>
    <w:tmpl w:val="54723428"/>
    <w:lvl w:ilvl="0" w:tplc="CFC8B9FE">
      <w:start w:val="1"/>
      <w:numFmt w:val="lowerLetter"/>
      <w:lvlText w:val="%1."/>
      <w:lvlJc w:val="left"/>
      <w:pPr>
        <w:ind w:left="720" w:hanging="360"/>
      </w:pPr>
      <w:rPr>
        <w:rFonts w:ascii="Arial" w:hAnsi="Arial" w:cs="Times New Roman" w:hint="default"/>
        <w:b w:val="0"/>
        <w:bCs/>
        <w:i w:val="0"/>
        <w:caps w:val="0"/>
        <w:strike w:val="0"/>
        <w:dstrike w:val="0"/>
        <w:vanish w:val="0"/>
        <w:color w:val="231F20"/>
        <w:spacing w:val="-1"/>
        <w:w w:val="99"/>
        <w:sz w:val="20"/>
        <w:szCs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45076EB"/>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510460F"/>
    <w:multiLevelType w:val="hybridMultilevel"/>
    <w:tmpl w:val="A27CE3BC"/>
    <w:lvl w:ilvl="0" w:tplc="B9B286E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6323240"/>
    <w:multiLevelType w:val="hybridMultilevel"/>
    <w:tmpl w:val="072094FE"/>
    <w:lvl w:ilvl="0" w:tplc="8E4C8E3C">
      <w:start w:val="2"/>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66F5AEE"/>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93534BD"/>
    <w:multiLevelType w:val="multilevel"/>
    <w:tmpl w:val="07C6900C"/>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19A202FF"/>
    <w:multiLevelType w:val="hybridMultilevel"/>
    <w:tmpl w:val="5212F4AE"/>
    <w:lvl w:ilvl="0" w:tplc="9CE223D6">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A9C7DC3"/>
    <w:multiLevelType w:val="hybridMultilevel"/>
    <w:tmpl w:val="177EBD1E"/>
    <w:lvl w:ilvl="0" w:tplc="E2568524">
      <w:start w:val="1"/>
      <w:numFmt w:val="lowerLetter"/>
      <w:lvlText w:val="%1."/>
      <w:lvlJc w:val="left"/>
      <w:pPr>
        <w:tabs>
          <w:tab w:val="num" w:pos="720"/>
        </w:tabs>
        <w:ind w:left="1080" w:hanging="360"/>
      </w:pPr>
      <w:rPr>
        <w:rFonts w:hint="default"/>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AD52145"/>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BB821CC"/>
    <w:multiLevelType w:val="multilevel"/>
    <w:tmpl w:val="972C158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1C010D94"/>
    <w:multiLevelType w:val="multilevel"/>
    <w:tmpl w:val="A38A6AA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DAA26F2"/>
    <w:multiLevelType w:val="hybridMultilevel"/>
    <w:tmpl w:val="72080078"/>
    <w:lvl w:ilvl="0" w:tplc="47F27A10">
      <w:start w:val="10"/>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7E78EE"/>
    <w:multiLevelType w:val="hybridMultilevel"/>
    <w:tmpl w:val="AB2A08A2"/>
    <w:lvl w:ilvl="0" w:tplc="ADEA968A">
      <w:start w:val="1"/>
      <w:numFmt w:val="lowerLetter"/>
      <w:lvlText w:val="%1."/>
      <w:lvlJc w:val="left"/>
      <w:pPr>
        <w:tabs>
          <w:tab w:val="num" w:pos="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02D1CB7"/>
    <w:multiLevelType w:val="hybridMultilevel"/>
    <w:tmpl w:val="B57865C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03A0DF7"/>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0D83D15"/>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2832A11"/>
    <w:multiLevelType w:val="hybridMultilevel"/>
    <w:tmpl w:val="20A48F66"/>
    <w:lvl w:ilvl="0" w:tplc="B7CA5B70">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30B1C96"/>
    <w:multiLevelType w:val="hybridMultilevel"/>
    <w:tmpl w:val="C67E6D86"/>
    <w:lvl w:ilvl="0" w:tplc="DFE60398">
      <w:start w:val="4"/>
      <w:numFmt w:val="decimal"/>
      <w:lvlText w:val="%1."/>
      <w:lvlJc w:val="left"/>
      <w:pPr>
        <w:tabs>
          <w:tab w:val="num" w:pos="36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3E12E68"/>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247426BE"/>
    <w:multiLevelType w:val="hybridMultilevel"/>
    <w:tmpl w:val="B7CA611E"/>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2DC41738">
      <w:start w:val="1"/>
      <w:numFmt w:val="lowerLetter"/>
      <w:lvlText w:val="%5."/>
      <w:lvlJc w:val="left"/>
      <w:pPr>
        <w:tabs>
          <w:tab w:val="num" w:pos="3600"/>
        </w:tabs>
        <w:ind w:left="3600" w:hanging="360"/>
      </w:pPr>
      <w:rPr>
        <w:b w:val="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61830C7"/>
    <w:multiLevelType w:val="multilevel"/>
    <w:tmpl w:val="007E3812"/>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26D439C7"/>
    <w:multiLevelType w:val="hybridMultilevel"/>
    <w:tmpl w:val="004A4E3A"/>
    <w:lvl w:ilvl="0" w:tplc="FFFFFFFF">
      <w:start w:val="2"/>
      <w:numFmt w:val="lowerLetter"/>
      <w:lvlText w:val="%1."/>
      <w:lvlJc w:val="left"/>
      <w:pPr>
        <w:tabs>
          <w:tab w:val="num" w:pos="360"/>
        </w:tabs>
        <w:ind w:left="720" w:hanging="360"/>
      </w:pPr>
      <w:rPr>
        <w:rFonts w:hint="default"/>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D2C2529"/>
    <w:multiLevelType w:val="multilevel"/>
    <w:tmpl w:val="8C58A1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2DD63125"/>
    <w:multiLevelType w:val="hybridMultilevel"/>
    <w:tmpl w:val="49F24542"/>
    <w:lvl w:ilvl="0" w:tplc="9F7C085E">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06F570B"/>
    <w:multiLevelType w:val="hybridMultilevel"/>
    <w:tmpl w:val="5FFEE8BE"/>
    <w:lvl w:ilvl="0" w:tplc="FD16DD16">
      <w:start w:val="1"/>
      <w:numFmt w:val="lowerLetter"/>
      <w:lvlText w:val="%1."/>
      <w:lvlJc w:val="left"/>
      <w:pPr>
        <w:tabs>
          <w:tab w:val="num" w:pos="360"/>
        </w:tabs>
        <w:ind w:left="720" w:hanging="360"/>
      </w:pPr>
      <w:rPr>
        <w:rFonts w:hint="default"/>
      </w:rPr>
    </w:lvl>
    <w:lvl w:ilvl="1" w:tplc="31367342">
      <w:start w:val="2"/>
      <w:numFmt w:val="decimal"/>
      <w:lvlText w:val="%2."/>
      <w:lvlJc w:val="left"/>
      <w:pPr>
        <w:tabs>
          <w:tab w:val="num" w:pos="0"/>
        </w:tabs>
        <w:ind w:left="360" w:hanging="360"/>
      </w:pPr>
      <w:rPr>
        <w:rFonts w:hint="default"/>
      </w:rPr>
    </w:lvl>
    <w:lvl w:ilvl="2" w:tplc="CB308544">
      <w:start w:val="1"/>
      <w:numFmt w:val="lowerLetter"/>
      <w:lvlText w:val="%3."/>
      <w:lvlJc w:val="left"/>
      <w:pPr>
        <w:tabs>
          <w:tab w:val="num" w:pos="360"/>
        </w:tabs>
        <w:ind w:left="720" w:hanging="360"/>
      </w:pPr>
      <w:rPr>
        <w:rFonts w:hint="default"/>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099093B"/>
    <w:multiLevelType w:val="multilevel"/>
    <w:tmpl w:val="94E4541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31FD7750"/>
    <w:multiLevelType w:val="hybridMultilevel"/>
    <w:tmpl w:val="04243810"/>
    <w:lvl w:ilvl="0" w:tplc="0CB263B4">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26461E8"/>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3EE60C7"/>
    <w:multiLevelType w:val="hybridMultilevel"/>
    <w:tmpl w:val="004A4E3A"/>
    <w:lvl w:ilvl="0" w:tplc="E3E8D9E6">
      <w:start w:val="2"/>
      <w:numFmt w:val="lowerLetter"/>
      <w:lvlText w:val="%1."/>
      <w:lvlJc w:val="left"/>
      <w:pPr>
        <w:tabs>
          <w:tab w:val="num" w:pos="360"/>
        </w:tabs>
        <w:ind w:left="720" w:hanging="360"/>
      </w:pPr>
      <w:rPr>
        <w:rFonts w:hint="default"/>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64C372A"/>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36B04B57"/>
    <w:multiLevelType w:val="hybridMultilevel"/>
    <w:tmpl w:val="BD60C010"/>
    <w:lvl w:ilvl="0" w:tplc="FFFFFFFF">
      <w:start w:val="1"/>
      <w:numFmt w:val="decimal"/>
      <w:lvlText w:val="%1."/>
      <w:lvlJc w:val="left"/>
      <w:pPr>
        <w:tabs>
          <w:tab w:val="num" w:pos="0"/>
        </w:tabs>
        <w:ind w:left="360" w:hanging="360"/>
      </w:pPr>
      <w:rPr>
        <w:rFonts w:hint="default"/>
      </w:rPr>
    </w:lvl>
    <w:lvl w:ilvl="1" w:tplc="FFFFFFFF">
      <w:start w:val="1"/>
      <w:numFmt w:val="lowerLetter"/>
      <w:lvlText w:val="%2."/>
      <w:lvlJc w:val="left"/>
      <w:pPr>
        <w:tabs>
          <w:tab w:val="num" w:pos="360"/>
        </w:tabs>
        <w:ind w:left="720" w:hanging="360"/>
      </w:pPr>
      <w:rPr>
        <w:rFonts w:ascii="Arial" w:hAnsi="Arial" w:hint="default"/>
        <w:b w:val="0"/>
        <w:i w:val="0"/>
        <w:color w:val="auto"/>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82825B8"/>
    <w:multiLevelType w:val="hybridMultilevel"/>
    <w:tmpl w:val="55BEBD58"/>
    <w:lvl w:ilvl="0" w:tplc="621E8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84B4DFF"/>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38A374AE"/>
    <w:multiLevelType w:val="hybridMultilevel"/>
    <w:tmpl w:val="2C24D184"/>
    <w:lvl w:ilvl="0" w:tplc="8AE29158">
      <w:start w:val="6"/>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2C0B1F"/>
    <w:multiLevelType w:val="multilevel"/>
    <w:tmpl w:val="FD58D28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3F154A4C"/>
    <w:multiLevelType w:val="multilevel"/>
    <w:tmpl w:val="9E1C220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3F764BF2"/>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40EA23F5"/>
    <w:multiLevelType w:val="hybridMultilevel"/>
    <w:tmpl w:val="AC34ED46"/>
    <w:lvl w:ilvl="0" w:tplc="508A2538">
      <w:start w:val="1"/>
      <w:numFmt w:val="decimal"/>
      <w:lvlText w:val="%1."/>
      <w:lvlJc w:val="left"/>
      <w:pPr>
        <w:tabs>
          <w:tab w:val="num" w:pos="0"/>
        </w:tabs>
        <w:ind w:left="360" w:hanging="360"/>
      </w:pPr>
      <w:rPr>
        <w:rFonts w:hint="default"/>
        <w:b w:val="0"/>
        <w:bCs/>
      </w:rPr>
    </w:lvl>
    <w:lvl w:ilvl="1" w:tplc="1B7CC4C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41DA08FC"/>
    <w:multiLevelType w:val="multilevel"/>
    <w:tmpl w:val="164018D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447B6FA2"/>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44F53D5B"/>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455D55B7"/>
    <w:multiLevelType w:val="multilevel"/>
    <w:tmpl w:val="24B471E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color w:val="auto"/>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81931C1"/>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4AF26552"/>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BAC5A14"/>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C701BB4"/>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4C9366D3"/>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DE04240"/>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4E4D1C57"/>
    <w:multiLevelType w:val="hybridMultilevel"/>
    <w:tmpl w:val="FB9C2142"/>
    <w:lvl w:ilvl="0" w:tplc="0380B2B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501338BF"/>
    <w:multiLevelType w:val="hybridMultilevel"/>
    <w:tmpl w:val="8466C0CE"/>
    <w:lvl w:ilvl="0" w:tplc="4B8A570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51E33AB7"/>
    <w:multiLevelType w:val="hybridMultilevel"/>
    <w:tmpl w:val="588099E6"/>
    <w:lvl w:ilvl="0" w:tplc="3B9A09D6">
      <w:start w:val="3"/>
      <w:numFmt w:val="decimal"/>
      <w:lvlText w:val="%1."/>
      <w:lvlJc w:val="left"/>
      <w:pPr>
        <w:tabs>
          <w:tab w:val="num" w:pos="36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2055B62"/>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522C2793"/>
    <w:multiLevelType w:val="hybridMultilevel"/>
    <w:tmpl w:val="11C4D884"/>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52392C28"/>
    <w:multiLevelType w:val="hybridMultilevel"/>
    <w:tmpl w:val="562A06C6"/>
    <w:lvl w:ilvl="0" w:tplc="F77E29FA">
      <w:start w:val="4"/>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56722C90"/>
    <w:multiLevelType w:val="hybridMultilevel"/>
    <w:tmpl w:val="F774C966"/>
    <w:lvl w:ilvl="0" w:tplc="C46CD9B2">
      <w:start w:val="1"/>
      <w:numFmt w:val="decimal"/>
      <w:lvlText w:val="%1."/>
      <w:lvlJc w:val="left"/>
      <w:pPr>
        <w:ind w:left="12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9"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87D758A"/>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8C12E69"/>
    <w:multiLevelType w:val="hybridMultilevel"/>
    <w:tmpl w:val="56E4F018"/>
    <w:lvl w:ilvl="0" w:tplc="733E73E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59364466"/>
    <w:multiLevelType w:val="hybridMultilevel"/>
    <w:tmpl w:val="FE8AAB9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5A426CE9"/>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5AA40DDF"/>
    <w:multiLevelType w:val="hybridMultilevel"/>
    <w:tmpl w:val="49465C60"/>
    <w:lvl w:ilvl="0" w:tplc="FFFFFFFF">
      <w:start w:val="1"/>
      <w:numFmt w:val="decimal"/>
      <w:lvlText w:val="%1."/>
      <w:lvlJc w:val="left"/>
      <w:pPr>
        <w:tabs>
          <w:tab w:val="num" w:pos="360"/>
        </w:tabs>
        <w:ind w:left="360" w:hanging="36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5BAB00B9"/>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15:restartNumberingAfterBreak="0">
    <w:nsid w:val="5CCC495E"/>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5DD21501"/>
    <w:multiLevelType w:val="hybridMultilevel"/>
    <w:tmpl w:val="196831BE"/>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15:restartNumberingAfterBreak="0">
    <w:nsid w:val="5E5F3C0A"/>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F2F5117"/>
    <w:multiLevelType w:val="hybridMultilevel"/>
    <w:tmpl w:val="F88231BC"/>
    <w:lvl w:ilvl="0" w:tplc="58EE105E">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5F81139F"/>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609872A4"/>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611F2F37"/>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5" w15:restartNumberingAfterBreak="0">
    <w:nsid w:val="61460752"/>
    <w:multiLevelType w:val="hybridMultilevel"/>
    <w:tmpl w:val="0FD2426E"/>
    <w:lvl w:ilvl="0" w:tplc="E12E3E70">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2547283"/>
    <w:multiLevelType w:val="multilevel"/>
    <w:tmpl w:val="9F1EC262"/>
    <w:lvl w:ilvl="0">
      <w:start w:val="6"/>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15:restartNumberingAfterBreak="0">
    <w:nsid w:val="63BB465B"/>
    <w:multiLevelType w:val="hybridMultilevel"/>
    <w:tmpl w:val="990ABCFA"/>
    <w:lvl w:ilvl="0" w:tplc="D9D68EEE">
      <w:start w:val="1"/>
      <w:numFmt w:val="lowerLetter"/>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423566B"/>
    <w:multiLevelType w:val="hybridMultilevel"/>
    <w:tmpl w:val="01D8F43C"/>
    <w:lvl w:ilvl="0" w:tplc="2DC41738">
      <w:start w:val="1"/>
      <w:numFmt w:val="lowerLetter"/>
      <w:lvlText w:val="%1."/>
      <w:lvlJc w:val="left"/>
      <w:pPr>
        <w:tabs>
          <w:tab w:val="num" w:pos="3600"/>
        </w:tabs>
        <w:ind w:left="36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5862264"/>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658B58EA"/>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663721CC"/>
    <w:multiLevelType w:val="hybridMultilevel"/>
    <w:tmpl w:val="ADAC0D88"/>
    <w:lvl w:ilvl="0" w:tplc="0FC0A75A">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68083B16"/>
    <w:multiLevelType w:val="hybridMultilevel"/>
    <w:tmpl w:val="87DA3376"/>
    <w:lvl w:ilvl="0" w:tplc="57188C7A">
      <w:start w:val="1"/>
      <w:numFmt w:val="decimal"/>
      <w:lvlText w:val="%1."/>
      <w:lvlJc w:val="left"/>
      <w:pPr>
        <w:tabs>
          <w:tab w:val="num" w:pos="360"/>
        </w:tabs>
        <w:ind w:left="360" w:hanging="360"/>
      </w:pPr>
      <w:rPr>
        <w:rFonts w:hint="default"/>
        <w:b w:val="0"/>
        <w:i w:val="0"/>
        <w:color w:val="auto"/>
        <w:sz w:val="20"/>
        <w:szCs w:val="20"/>
      </w:rPr>
    </w:lvl>
    <w:lvl w:ilvl="1" w:tplc="04CED080">
      <w:start w:val="1"/>
      <w:numFmt w:val="lowerLetter"/>
      <w:lvlText w:val="%2."/>
      <w:lvlJc w:val="left"/>
      <w:pPr>
        <w:tabs>
          <w:tab w:val="num" w:pos="360"/>
        </w:tabs>
        <w:ind w:left="72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68414635"/>
    <w:multiLevelType w:val="hybridMultilevel"/>
    <w:tmpl w:val="50565058"/>
    <w:lvl w:ilvl="0" w:tplc="CBC2497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886277D"/>
    <w:multiLevelType w:val="hybridMultilevel"/>
    <w:tmpl w:val="639024C4"/>
    <w:lvl w:ilvl="0" w:tplc="20721B3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1"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2" w15:restartNumberingAfterBreak="0">
    <w:nsid w:val="6A201A63"/>
    <w:multiLevelType w:val="hybridMultilevel"/>
    <w:tmpl w:val="38C2B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B055F9B"/>
    <w:multiLevelType w:val="hybridMultilevel"/>
    <w:tmpl w:val="1F0A34A8"/>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6C3A4BC5"/>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D924CAF"/>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6"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FBC431D"/>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9"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1" w15:restartNumberingAfterBreak="0">
    <w:nsid w:val="70CE71B6"/>
    <w:multiLevelType w:val="hybridMultilevel"/>
    <w:tmpl w:val="81949BBC"/>
    <w:lvl w:ilvl="0" w:tplc="760E995C">
      <w:start w:val="5"/>
      <w:numFmt w:val="lowerLetter"/>
      <w:lvlText w:val="%1."/>
      <w:lvlJc w:val="left"/>
      <w:pPr>
        <w:tabs>
          <w:tab w:val="num" w:pos="720"/>
        </w:tabs>
        <w:ind w:left="72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19D5AD9"/>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3"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3D45173"/>
    <w:multiLevelType w:val="hybridMultilevel"/>
    <w:tmpl w:val="DF346B22"/>
    <w:lvl w:ilvl="0" w:tplc="F10CF574">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40D6214"/>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6" w15:restartNumberingAfterBreak="0">
    <w:nsid w:val="74BD3A48"/>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7"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15:restartNumberingAfterBreak="0">
    <w:nsid w:val="762B13DA"/>
    <w:multiLevelType w:val="hybridMultilevel"/>
    <w:tmpl w:val="6898F342"/>
    <w:lvl w:ilvl="0" w:tplc="9B361374">
      <w:start w:val="1"/>
      <w:numFmt w:val="lowerLetter"/>
      <w:lvlText w:val="%1."/>
      <w:lvlJc w:val="left"/>
      <w:pPr>
        <w:ind w:left="1080" w:hanging="360"/>
      </w:pPr>
      <w:rPr>
        <w:rFonts w:ascii="Arial" w:hAnsi="Arial"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76474633"/>
    <w:multiLevelType w:val="hybridMultilevel"/>
    <w:tmpl w:val="2376C7F2"/>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7166904"/>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2" w15:restartNumberingAfterBreak="0">
    <w:nsid w:val="77206A22"/>
    <w:multiLevelType w:val="multilevel"/>
    <w:tmpl w:val="33220BA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3"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76770E0"/>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5" w15:restartNumberingAfterBreak="0">
    <w:nsid w:val="77720F53"/>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6" w15:restartNumberingAfterBreak="0">
    <w:nsid w:val="782F064F"/>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7" w15:restartNumberingAfterBreak="0">
    <w:nsid w:val="7888495D"/>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79DF3ACE"/>
    <w:multiLevelType w:val="hybridMultilevel"/>
    <w:tmpl w:val="6756C9E0"/>
    <w:lvl w:ilvl="0" w:tplc="9FBA4816">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A380F34"/>
    <w:multiLevelType w:val="hybridMultilevel"/>
    <w:tmpl w:val="196831BE"/>
    <w:lvl w:ilvl="0" w:tplc="174AB910">
      <w:start w:val="1"/>
      <w:numFmt w:val="decimal"/>
      <w:lvlText w:val="%1."/>
      <w:lvlJc w:val="left"/>
      <w:pPr>
        <w:tabs>
          <w:tab w:val="num" w:pos="360"/>
        </w:tabs>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2" w15:restartNumberingAfterBreak="0">
    <w:nsid w:val="7B4B508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4" w15:restartNumberingAfterBreak="0">
    <w:nsid w:val="7C977605"/>
    <w:multiLevelType w:val="multilevel"/>
    <w:tmpl w:val="A38A6AA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5" w15:restartNumberingAfterBreak="0">
    <w:nsid w:val="7C9C4363"/>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6" w15:restartNumberingAfterBreak="0">
    <w:nsid w:val="7CC44236"/>
    <w:multiLevelType w:val="hybridMultilevel"/>
    <w:tmpl w:val="AF28461A"/>
    <w:lvl w:ilvl="0" w:tplc="97761EFA">
      <w:start w:val="3"/>
      <w:numFmt w:val="decimal"/>
      <w:lvlText w:val="%1."/>
      <w:lvlJc w:val="left"/>
      <w:pPr>
        <w:tabs>
          <w:tab w:val="num" w:pos="0"/>
        </w:tabs>
        <w:ind w:left="360" w:hanging="360"/>
      </w:pPr>
      <w:rPr>
        <w:rFonts w:hint="default"/>
      </w:rPr>
    </w:lvl>
    <w:lvl w:ilvl="1" w:tplc="78D03230">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7D2003DE"/>
    <w:multiLevelType w:val="hybridMultilevel"/>
    <w:tmpl w:val="6ECCF9F4"/>
    <w:lvl w:ilvl="0" w:tplc="483ED6F4">
      <w:start w:val="3"/>
      <w:numFmt w:val="decimal"/>
      <w:lvlText w:val="%1."/>
      <w:lvlJc w:val="left"/>
      <w:pPr>
        <w:tabs>
          <w:tab w:val="num" w:pos="0"/>
        </w:tabs>
        <w:ind w:left="360" w:hanging="360"/>
      </w:pPr>
      <w:rPr>
        <w:rFonts w:hint="default"/>
        <w:b w:val="0"/>
      </w:rPr>
    </w:lvl>
    <w:lvl w:ilvl="1" w:tplc="E16A5BA8">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15:restartNumberingAfterBreak="0">
    <w:nsid w:val="7DA16666"/>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9" w15:restartNumberingAfterBreak="0">
    <w:nsid w:val="7FD575BC"/>
    <w:multiLevelType w:val="hybridMultilevel"/>
    <w:tmpl w:val="DE946192"/>
    <w:lvl w:ilvl="0" w:tplc="A1888FE0">
      <w:start w:val="1"/>
      <w:numFmt w:val="lowerLetter"/>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736759">
    <w:abstractNumId w:val="12"/>
  </w:num>
  <w:num w:numId="2" w16cid:durableId="1401247677">
    <w:abstractNumId w:val="188"/>
  </w:num>
  <w:num w:numId="3" w16cid:durableId="963384354">
    <w:abstractNumId w:val="51"/>
  </w:num>
  <w:num w:numId="4" w16cid:durableId="1680885729">
    <w:abstractNumId w:val="119"/>
  </w:num>
  <w:num w:numId="5" w16cid:durableId="1912889382">
    <w:abstractNumId w:val="10"/>
  </w:num>
  <w:num w:numId="6" w16cid:durableId="1079716162">
    <w:abstractNumId w:val="193"/>
  </w:num>
  <w:num w:numId="7" w16cid:durableId="982198281">
    <w:abstractNumId w:val="116"/>
  </w:num>
  <w:num w:numId="8" w16cid:durableId="2017266228">
    <w:abstractNumId w:val="159"/>
  </w:num>
  <w:num w:numId="9" w16cid:durableId="1432895672">
    <w:abstractNumId w:val="44"/>
  </w:num>
  <w:num w:numId="10" w16cid:durableId="1872957038">
    <w:abstractNumId w:val="96"/>
  </w:num>
  <w:num w:numId="11" w16cid:durableId="1638560237">
    <w:abstractNumId w:val="124"/>
  </w:num>
  <w:num w:numId="12" w16cid:durableId="1783962917">
    <w:abstractNumId w:val="178"/>
  </w:num>
  <w:num w:numId="13" w16cid:durableId="983579407">
    <w:abstractNumId w:val="155"/>
  </w:num>
  <w:num w:numId="14" w16cid:durableId="1934707915">
    <w:abstractNumId w:val="37"/>
  </w:num>
  <w:num w:numId="15" w16cid:durableId="932593952">
    <w:abstractNumId w:val="191"/>
  </w:num>
  <w:num w:numId="16" w16cid:durableId="540291937">
    <w:abstractNumId w:val="170"/>
  </w:num>
  <w:num w:numId="17" w16cid:durableId="1497064494">
    <w:abstractNumId w:val="75"/>
  </w:num>
  <w:num w:numId="18" w16cid:durableId="1600675389">
    <w:abstractNumId w:val="147"/>
  </w:num>
  <w:num w:numId="19" w16cid:durableId="459691546">
    <w:abstractNumId w:val="141"/>
  </w:num>
  <w:num w:numId="20" w16cid:durableId="1602373055">
    <w:abstractNumId w:val="38"/>
  </w:num>
  <w:num w:numId="21" w16cid:durableId="1716076101">
    <w:abstractNumId w:val="93"/>
  </w:num>
  <w:num w:numId="22" w16cid:durableId="626589966">
    <w:abstractNumId w:val="98"/>
  </w:num>
  <w:num w:numId="23" w16cid:durableId="1470786627">
    <w:abstractNumId w:val="0"/>
  </w:num>
  <w:num w:numId="24" w16cid:durableId="1708720369">
    <w:abstractNumId w:val="118"/>
  </w:num>
  <w:num w:numId="25" w16cid:durableId="1793549951">
    <w:abstractNumId w:val="107"/>
  </w:num>
  <w:num w:numId="26" w16cid:durableId="1019695925">
    <w:abstractNumId w:val="113"/>
  </w:num>
  <w:num w:numId="27" w16cid:durableId="962199598">
    <w:abstractNumId w:val="29"/>
  </w:num>
  <w:num w:numId="28" w16cid:durableId="918707785">
    <w:abstractNumId w:val="8"/>
  </w:num>
  <w:num w:numId="29" w16cid:durableId="1509831582">
    <w:abstractNumId w:val="105"/>
  </w:num>
  <w:num w:numId="30" w16cid:durableId="1583100562">
    <w:abstractNumId w:val="104"/>
  </w:num>
  <w:num w:numId="31" w16cid:durableId="228881489">
    <w:abstractNumId w:val="70"/>
  </w:num>
  <w:num w:numId="32" w16cid:durableId="1511991173">
    <w:abstractNumId w:val="1"/>
  </w:num>
  <w:num w:numId="33" w16cid:durableId="1329360755">
    <w:abstractNumId w:val="64"/>
  </w:num>
  <w:num w:numId="34" w16cid:durableId="215555902">
    <w:abstractNumId w:val="60"/>
  </w:num>
  <w:num w:numId="35" w16cid:durableId="1884561636">
    <w:abstractNumId w:val="196"/>
  </w:num>
  <w:num w:numId="36" w16cid:durableId="82265861">
    <w:abstractNumId w:val="23"/>
  </w:num>
  <w:num w:numId="37" w16cid:durableId="1529101528">
    <w:abstractNumId w:val="158"/>
  </w:num>
  <w:num w:numId="38" w16cid:durableId="1552688612">
    <w:abstractNumId w:val="77"/>
  </w:num>
  <w:num w:numId="39" w16cid:durableId="2022119561">
    <w:abstractNumId w:val="40"/>
  </w:num>
  <w:num w:numId="40" w16cid:durableId="870412249">
    <w:abstractNumId w:val="197"/>
  </w:num>
  <w:num w:numId="41" w16cid:durableId="1834098852">
    <w:abstractNumId w:val="73"/>
  </w:num>
  <w:num w:numId="42" w16cid:durableId="265230642">
    <w:abstractNumId w:val="190"/>
  </w:num>
  <w:num w:numId="43" w16cid:durableId="551575422">
    <w:abstractNumId w:val="103"/>
  </w:num>
  <w:num w:numId="44" w16cid:durableId="667443234">
    <w:abstractNumId w:val="92"/>
  </w:num>
  <w:num w:numId="45" w16cid:durableId="415441297">
    <w:abstractNumId w:val="128"/>
  </w:num>
  <w:num w:numId="46" w16cid:durableId="475682076">
    <w:abstractNumId w:val="161"/>
  </w:num>
  <w:num w:numId="47" w16cid:durableId="1510440520">
    <w:abstractNumId w:val="57"/>
  </w:num>
  <w:num w:numId="48" w16cid:durableId="1013802669">
    <w:abstractNumId w:val="84"/>
  </w:num>
  <w:num w:numId="49" w16cid:durableId="528953547">
    <w:abstractNumId w:val="152"/>
  </w:num>
  <w:num w:numId="50" w16cid:durableId="889341818">
    <w:abstractNumId w:val="177"/>
  </w:num>
  <w:num w:numId="51" w16cid:durableId="656998766">
    <w:abstractNumId w:val="27"/>
  </w:num>
  <w:num w:numId="52" w16cid:durableId="18354731">
    <w:abstractNumId w:val="41"/>
  </w:num>
  <w:num w:numId="53" w16cid:durableId="771970004">
    <w:abstractNumId w:val="162"/>
  </w:num>
  <w:num w:numId="54" w16cid:durableId="1697584509">
    <w:abstractNumId w:val="166"/>
  </w:num>
  <w:num w:numId="55" w16cid:durableId="146827992">
    <w:abstractNumId w:val="109"/>
  </w:num>
  <w:num w:numId="56" w16cid:durableId="1960716172">
    <w:abstractNumId w:val="10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8307185">
    <w:abstractNumId w:val="121"/>
  </w:num>
  <w:num w:numId="58" w16cid:durableId="1714574490">
    <w:abstractNumId w:val="144"/>
  </w:num>
  <w:num w:numId="59" w16cid:durableId="1135373152">
    <w:abstractNumId w:val="68"/>
  </w:num>
  <w:num w:numId="60" w16cid:durableId="959072782">
    <w:abstractNumId w:val="156"/>
  </w:num>
  <w:num w:numId="61" w16cid:durableId="77213255">
    <w:abstractNumId w:val="34"/>
  </w:num>
  <w:num w:numId="62" w16cid:durableId="211698920">
    <w:abstractNumId w:val="76"/>
  </w:num>
  <w:num w:numId="63" w16cid:durableId="773013920">
    <w:abstractNumId w:val="133"/>
  </w:num>
  <w:num w:numId="64" w16cid:durableId="2051608122">
    <w:abstractNumId w:val="150"/>
  </w:num>
  <w:num w:numId="65" w16cid:durableId="608463620">
    <w:abstractNumId w:val="55"/>
  </w:num>
  <w:num w:numId="66" w16cid:durableId="1603494748">
    <w:abstractNumId w:val="88"/>
  </w:num>
  <w:num w:numId="67" w16cid:durableId="660816643">
    <w:abstractNumId w:val="180"/>
  </w:num>
  <w:num w:numId="68" w16cid:durableId="397241188">
    <w:abstractNumId w:val="164"/>
  </w:num>
  <w:num w:numId="69" w16cid:durableId="1347176021">
    <w:abstractNumId w:val="130"/>
  </w:num>
  <w:num w:numId="70" w16cid:durableId="368653227">
    <w:abstractNumId w:val="189"/>
  </w:num>
  <w:num w:numId="71" w16cid:durableId="1964535706">
    <w:abstractNumId w:val="115"/>
  </w:num>
  <w:num w:numId="72" w16cid:durableId="362561977">
    <w:abstractNumId w:val="52"/>
  </w:num>
  <w:num w:numId="73" w16cid:durableId="1166825014">
    <w:abstractNumId w:val="94"/>
  </w:num>
  <w:num w:numId="74" w16cid:durableId="1146093863">
    <w:abstractNumId w:val="139"/>
  </w:num>
  <w:num w:numId="75" w16cid:durableId="842161433">
    <w:abstractNumId w:val="157"/>
  </w:num>
  <w:num w:numId="76" w16cid:durableId="820079057">
    <w:abstractNumId w:val="21"/>
  </w:num>
  <w:num w:numId="77" w16cid:durableId="709843507">
    <w:abstractNumId w:val="110"/>
  </w:num>
  <w:num w:numId="78" w16cid:durableId="1474252169">
    <w:abstractNumId w:val="45"/>
  </w:num>
  <w:num w:numId="79" w16cid:durableId="1336033593">
    <w:abstractNumId w:val="117"/>
  </w:num>
  <w:num w:numId="80" w16cid:durableId="1847862396">
    <w:abstractNumId w:val="171"/>
  </w:num>
  <w:num w:numId="81" w16cid:durableId="1982494784">
    <w:abstractNumId w:val="163"/>
  </w:num>
  <w:num w:numId="82" w16cid:durableId="164248713">
    <w:abstractNumId w:val="19"/>
  </w:num>
  <w:num w:numId="83" w16cid:durableId="376398606">
    <w:abstractNumId w:val="3"/>
  </w:num>
  <w:num w:numId="84" w16cid:durableId="63334985">
    <w:abstractNumId w:val="89"/>
  </w:num>
  <w:num w:numId="85" w16cid:durableId="1457484421">
    <w:abstractNumId w:val="175"/>
  </w:num>
  <w:num w:numId="86" w16cid:durableId="1662855795">
    <w:abstractNumId w:val="185"/>
  </w:num>
  <w:num w:numId="87" w16cid:durableId="1372918229">
    <w:abstractNumId w:val="17"/>
  </w:num>
  <w:num w:numId="88" w16cid:durableId="1883636689">
    <w:abstractNumId w:val="151"/>
  </w:num>
  <w:num w:numId="89" w16cid:durableId="394814545">
    <w:abstractNumId w:val="112"/>
  </w:num>
  <w:num w:numId="90" w16cid:durableId="1286347385">
    <w:abstractNumId w:val="187"/>
  </w:num>
  <w:num w:numId="91" w16cid:durableId="1140417699">
    <w:abstractNumId w:val="108"/>
  </w:num>
  <w:num w:numId="92" w16cid:durableId="1992244977">
    <w:abstractNumId w:val="101"/>
  </w:num>
  <w:num w:numId="93" w16cid:durableId="2066101879">
    <w:abstractNumId w:val="184"/>
  </w:num>
  <w:num w:numId="94" w16cid:durableId="1280868170">
    <w:abstractNumId w:val="9"/>
  </w:num>
  <w:num w:numId="95" w16cid:durableId="1398478404">
    <w:abstractNumId w:val="186"/>
  </w:num>
  <w:num w:numId="96" w16cid:durableId="1818230792">
    <w:abstractNumId w:val="85"/>
  </w:num>
  <w:num w:numId="97" w16cid:durableId="1193496749">
    <w:abstractNumId w:val="7"/>
  </w:num>
  <w:num w:numId="98" w16cid:durableId="1610621918">
    <w:abstractNumId w:val="36"/>
  </w:num>
  <w:num w:numId="99" w16cid:durableId="934632479">
    <w:abstractNumId w:val="39"/>
  </w:num>
  <w:num w:numId="100" w16cid:durableId="86116981">
    <w:abstractNumId w:val="66"/>
  </w:num>
  <w:num w:numId="101" w16cid:durableId="1758478129">
    <w:abstractNumId w:val="136"/>
  </w:num>
  <w:num w:numId="102" w16cid:durableId="345713992">
    <w:abstractNumId w:val="111"/>
  </w:num>
  <w:num w:numId="103" w16cid:durableId="1210727900">
    <w:abstractNumId w:val="80"/>
  </w:num>
  <w:num w:numId="104" w16cid:durableId="1055392733">
    <w:abstractNumId w:val="142"/>
  </w:num>
  <w:num w:numId="105" w16cid:durableId="1050807410">
    <w:abstractNumId w:val="168"/>
  </w:num>
  <w:num w:numId="106" w16cid:durableId="807434050">
    <w:abstractNumId w:val="143"/>
  </w:num>
  <w:num w:numId="107" w16cid:durableId="194973318">
    <w:abstractNumId w:val="95"/>
  </w:num>
  <w:num w:numId="108" w16cid:durableId="1814447145">
    <w:abstractNumId w:val="114"/>
  </w:num>
  <w:num w:numId="109" w16cid:durableId="504397343">
    <w:abstractNumId w:val="122"/>
  </w:num>
  <w:num w:numId="110" w16cid:durableId="452820976">
    <w:abstractNumId w:val="43"/>
  </w:num>
  <w:num w:numId="111" w16cid:durableId="723142812">
    <w:abstractNumId w:val="192"/>
  </w:num>
  <w:num w:numId="112" w16cid:durableId="58750342">
    <w:abstractNumId w:val="63"/>
  </w:num>
  <w:num w:numId="113" w16cid:durableId="785193356">
    <w:abstractNumId w:val="25"/>
  </w:num>
  <w:num w:numId="114" w16cid:durableId="1107694191">
    <w:abstractNumId w:val="198"/>
  </w:num>
  <w:num w:numId="115" w16cid:durableId="1188720373">
    <w:abstractNumId w:val="56"/>
  </w:num>
  <w:num w:numId="116" w16cid:durableId="94057239">
    <w:abstractNumId w:val="176"/>
  </w:num>
  <w:num w:numId="117" w16cid:durableId="2050491750">
    <w:abstractNumId w:val="59"/>
  </w:num>
  <w:num w:numId="118" w16cid:durableId="153375957">
    <w:abstractNumId w:val="146"/>
  </w:num>
  <w:num w:numId="119" w16cid:durableId="2050957695">
    <w:abstractNumId w:val="22"/>
  </w:num>
  <w:num w:numId="120" w16cid:durableId="52387153">
    <w:abstractNumId w:val="15"/>
  </w:num>
  <w:num w:numId="121" w16cid:durableId="638270803">
    <w:abstractNumId w:val="102"/>
  </w:num>
  <w:num w:numId="122" w16cid:durableId="107745899">
    <w:abstractNumId w:val="74"/>
  </w:num>
  <w:num w:numId="123" w16cid:durableId="68619323">
    <w:abstractNumId w:val="78"/>
  </w:num>
  <w:num w:numId="124" w16cid:durableId="139346238">
    <w:abstractNumId w:val="82"/>
  </w:num>
  <w:num w:numId="125" w16cid:durableId="131555922">
    <w:abstractNumId w:val="16"/>
  </w:num>
  <w:num w:numId="126" w16cid:durableId="980814007">
    <w:abstractNumId w:val="83"/>
  </w:num>
  <w:num w:numId="127" w16cid:durableId="1800487252">
    <w:abstractNumId w:val="31"/>
  </w:num>
  <w:num w:numId="128" w16cid:durableId="1826555279">
    <w:abstractNumId w:val="42"/>
  </w:num>
  <w:num w:numId="129" w16cid:durableId="1843550119">
    <w:abstractNumId w:val="174"/>
  </w:num>
  <w:num w:numId="130" w16cid:durableId="1527137966">
    <w:abstractNumId w:val="126"/>
  </w:num>
  <w:num w:numId="131" w16cid:durableId="237986536">
    <w:abstractNumId w:val="14"/>
  </w:num>
  <w:num w:numId="132" w16cid:durableId="396100234">
    <w:abstractNumId w:val="49"/>
  </w:num>
  <w:num w:numId="133" w16cid:durableId="1812018000">
    <w:abstractNumId w:val="69"/>
  </w:num>
  <w:num w:numId="134" w16cid:durableId="2057272517">
    <w:abstractNumId w:val="169"/>
  </w:num>
  <w:num w:numId="135" w16cid:durableId="1717510190">
    <w:abstractNumId w:val="50"/>
  </w:num>
  <w:num w:numId="136" w16cid:durableId="1332291666">
    <w:abstractNumId w:val="100"/>
  </w:num>
  <w:num w:numId="137" w16cid:durableId="707531866">
    <w:abstractNumId w:val="53"/>
  </w:num>
  <w:num w:numId="138" w16cid:durableId="880825937">
    <w:abstractNumId w:val="72"/>
  </w:num>
  <w:num w:numId="139" w16cid:durableId="805586043">
    <w:abstractNumId w:val="58"/>
  </w:num>
  <w:num w:numId="140" w16cid:durableId="1259362582">
    <w:abstractNumId w:val="97"/>
  </w:num>
  <w:num w:numId="141" w16cid:durableId="2023243198">
    <w:abstractNumId w:val="127"/>
  </w:num>
  <w:num w:numId="142" w16cid:durableId="1807313989">
    <w:abstractNumId w:val="194"/>
  </w:num>
  <w:num w:numId="143" w16cid:durableId="92090928">
    <w:abstractNumId w:val="199"/>
  </w:num>
  <w:num w:numId="144" w16cid:durableId="286817299">
    <w:abstractNumId w:val="179"/>
  </w:num>
  <w:num w:numId="145" w16cid:durableId="388647694">
    <w:abstractNumId w:val="65"/>
  </w:num>
  <w:num w:numId="146" w16cid:durableId="1982228244">
    <w:abstractNumId w:val="30"/>
  </w:num>
  <w:num w:numId="147" w16cid:durableId="562522385">
    <w:abstractNumId w:val="2"/>
  </w:num>
  <w:num w:numId="148" w16cid:durableId="1627538928">
    <w:abstractNumId w:val="11"/>
  </w:num>
  <w:num w:numId="149" w16cid:durableId="1501461498">
    <w:abstractNumId w:val="173"/>
  </w:num>
  <w:num w:numId="150" w16cid:durableId="1618485707">
    <w:abstractNumId w:val="62"/>
  </w:num>
  <w:num w:numId="151" w16cid:durableId="879587698">
    <w:abstractNumId w:val="81"/>
  </w:num>
  <w:num w:numId="152" w16cid:durableId="1211841252">
    <w:abstractNumId w:val="32"/>
  </w:num>
  <w:num w:numId="153" w16cid:durableId="254290827">
    <w:abstractNumId w:val="137"/>
  </w:num>
  <w:num w:numId="154" w16cid:durableId="470710363">
    <w:abstractNumId w:val="87"/>
  </w:num>
  <w:num w:numId="155" w16cid:durableId="610549564">
    <w:abstractNumId w:val="46"/>
  </w:num>
  <w:num w:numId="156" w16cid:durableId="1366520211">
    <w:abstractNumId w:val="160"/>
  </w:num>
  <w:num w:numId="157" w16cid:durableId="319698481">
    <w:abstractNumId w:val="167"/>
  </w:num>
  <w:num w:numId="158" w16cid:durableId="1243834169">
    <w:abstractNumId w:val="154"/>
  </w:num>
  <w:num w:numId="159" w16cid:durableId="1886792557">
    <w:abstractNumId w:val="71"/>
  </w:num>
  <w:num w:numId="160" w16cid:durableId="578247407">
    <w:abstractNumId w:val="131"/>
  </w:num>
  <w:num w:numId="161" w16cid:durableId="915437504">
    <w:abstractNumId w:val="26"/>
  </w:num>
  <w:num w:numId="162" w16cid:durableId="1601765743">
    <w:abstractNumId w:val="61"/>
  </w:num>
  <w:num w:numId="163" w16cid:durableId="957957030">
    <w:abstractNumId w:val="48"/>
  </w:num>
  <w:num w:numId="164" w16cid:durableId="789056306">
    <w:abstractNumId w:val="183"/>
  </w:num>
  <w:num w:numId="165" w16cid:durableId="1453788076">
    <w:abstractNumId w:val="129"/>
  </w:num>
  <w:num w:numId="166" w16cid:durableId="2102143530">
    <w:abstractNumId w:val="195"/>
  </w:num>
  <w:num w:numId="167" w16cid:durableId="1528517144">
    <w:abstractNumId w:val="140"/>
  </w:num>
  <w:num w:numId="168" w16cid:durableId="1826772911">
    <w:abstractNumId w:val="91"/>
  </w:num>
  <w:num w:numId="169" w16cid:durableId="1796369660">
    <w:abstractNumId w:val="6"/>
  </w:num>
  <w:num w:numId="170" w16cid:durableId="648705784">
    <w:abstractNumId w:val="20"/>
  </w:num>
  <w:num w:numId="171" w16cid:durableId="1652249186">
    <w:abstractNumId w:val="35"/>
  </w:num>
  <w:num w:numId="172" w16cid:durableId="1197235853">
    <w:abstractNumId w:val="28"/>
  </w:num>
  <w:num w:numId="173" w16cid:durableId="1318025930">
    <w:abstractNumId w:val="145"/>
  </w:num>
  <w:num w:numId="174" w16cid:durableId="2073649345">
    <w:abstractNumId w:val="106"/>
  </w:num>
  <w:num w:numId="175" w16cid:durableId="1714111180">
    <w:abstractNumId w:val="181"/>
  </w:num>
  <w:num w:numId="176" w16cid:durableId="371923443">
    <w:abstractNumId w:val="13"/>
  </w:num>
  <w:num w:numId="177" w16cid:durableId="1325278124">
    <w:abstractNumId w:val="79"/>
  </w:num>
  <w:num w:numId="178" w16cid:durableId="1690644715">
    <w:abstractNumId w:val="182"/>
  </w:num>
  <w:num w:numId="179" w16cid:durableId="1161122993">
    <w:abstractNumId w:val="33"/>
  </w:num>
  <w:num w:numId="180" w16cid:durableId="1646815332">
    <w:abstractNumId w:val="120"/>
  </w:num>
  <w:num w:numId="181" w16cid:durableId="615914949">
    <w:abstractNumId w:val="123"/>
  </w:num>
  <w:num w:numId="182" w16cid:durableId="1687975775">
    <w:abstractNumId w:val="132"/>
  </w:num>
  <w:num w:numId="183" w16cid:durableId="1451968877">
    <w:abstractNumId w:val="86"/>
  </w:num>
  <w:num w:numId="184" w16cid:durableId="1114592828">
    <w:abstractNumId w:val="4"/>
  </w:num>
  <w:num w:numId="185" w16cid:durableId="1962879635">
    <w:abstractNumId w:val="18"/>
  </w:num>
  <w:num w:numId="186" w16cid:durableId="989484808">
    <w:abstractNumId w:val="99"/>
  </w:num>
  <w:num w:numId="187" w16cid:durableId="1388184446">
    <w:abstractNumId w:val="138"/>
  </w:num>
  <w:num w:numId="188" w16cid:durableId="1809204890">
    <w:abstractNumId w:val="172"/>
  </w:num>
  <w:num w:numId="189" w16cid:durableId="845945836">
    <w:abstractNumId w:val="135"/>
  </w:num>
  <w:num w:numId="190" w16cid:durableId="103697333">
    <w:abstractNumId w:val="165"/>
  </w:num>
  <w:num w:numId="191" w16cid:durableId="970596978">
    <w:abstractNumId w:val="24"/>
  </w:num>
  <w:num w:numId="192" w16cid:durableId="1181118020">
    <w:abstractNumId w:val="153"/>
  </w:num>
  <w:num w:numId="193" w16cid:durableId="255209532">
    <w:abstractNumId w:val="54"/>
  </w:num>
  <w:num w:numId="194" w16cid:durableId="1401950631">
    <w:abstractNumId w:val="90"/>
  </w:num>
  <w:num w:numId="195" w16cid:durableId="566498214">
    <w:abstractNumId w:val="90"/>
    <w:lvlOverride w:ilvl="0">
      <w:lvl w:ilvl="0" w:tplc="8AE29158">
        <w:start w:val="6"/>
        <w:numFmt w:val="decimal"/>
        <w:lvlText w:val="%1."/>
        <w:lvlJc w:val="left"/>
        <w:pPr>
          <w:tabs>
            <w:tab w:val="num" w:pos="0"/>
          </w:tabs>
          <w:ind w:left="360" w:hanging="360"/>
        </w:pPr>
        <w:rPr>
          <w:rFonts w:hint="default"/>
          <w:b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6" w16cid:durableId="695422645">
    <w:abstractNumId w:val="148"/>
  </w:num>
  <w:num w:numId="197" w16cid:durableId="1201241923">
    <w:abstractNumId w:val="125"/>
  </w:num>
  <w:num w:numId="198" w16cid:durableId="589004080">
    <w:abstractNumId w:val="149"/>
  </w:num>
  <w:num w:numId="199" w16cid:durableId="119538563">
    <w:abstractNumId w:val="67"/>
  </w:num>
  <w:num w:numId="200" w16cid:durableId="1144815309">
    <w:abstractNumId w:val="5"/>
  </w:num>
  <w:num w:numId="201" w16cid:durableId="756706470">
    <w:abstractNumId w:val="47"/>
  </w:num>
  <w:num w:numId="202" w16cid:durableId="561256598">
    <w:abstractNumId w:val="134"/>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L7NPfwhh+O99AupoKzEWRrjONF97Pr6By+K6bW3hRuw4EBSsnY2O48kWlkx/N7eIjadFWcKGMkKFposXoXqgvg==" w:salt="nGpYbuthY5Gdc/YEbofaoQ=="/>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7E"/>
    <w:rsid w:val="000000B9"/>
    <w:rsid w:val="00001BD4"/>
    <w:rsid w:val="00002509"/>
    <w:rsid w:val="000067DD"/>
    <w:rsid w:val="00006871"/>
    <w:rsid w:val="000069B5"/>
    <w:rsid w:val="00006A4E"/>
    <w:rsid w:val="00006F92"/>
    <w:rsid w:val="00007AC7"/>
    <w:rsid w:val="00010E3C"/>
    <w:rsid w:val="000112F8"/>
    <w:rsid w:val="00012E33"/>
    <w:rsid w:val="00014082"/>
    <w:rsid w:val="000153CB"/>
    <w:rsid w:val="000156B2"/>
    <w:rsid w:val="000166C9"/>
    <w:rsid w:val="00017E74"/>
    <w:rsid w:val="00021E1F"/>
    <w:rsid w:val="00021F93"/>
    <w:rsid w:val="00024091"/>
    <w:rsid w:val="000243E8"/>
    <w:rsid w:val="00025A80"/>
    <w:rsid w:val="0002792B"/>
    <w:rsid w:val="000317CC"/>
    <w:rsid w:val="000331FE"/>
    <w:rsid w:val="000340CB"/>
    <w:rsid w:val="000363C9"/>
    <w:rsid w:val="000363E8"/>
    <w:rsid w:val="000369CC"/>
    <w:rsid w:val="00037213"/>
    <w:rsid w:val="00037528"/>
    <w:rsid w:val="00037D82"/>
    <w:rsid w:val="00040921"/>
    <w:rsid w:val="0004141B"/>
    <w:rsid w:val="0004217B"/>
    <w:rsid w:val="00044CCA"/>
    <w:rsid w:val="000507AD"/>
    <w:rsid w:val="000509C6"/>
    <w:rsid w:val="00053E55"/>
    <w:rsid w:val="00053EDA"/>
    <w:rsid w:val="00054BBF"/>
    <w:rsid w:val="00055028"/>
    <w:rsid w:val="000577A6"/>
    <w:rsid w:val="00057DC2"/>
    <w:rsid w:val="00057F26"/>
    <w:rsid w:val="00060C42"/>
    <w:rsid w:val="00061D61"/>
    <w:rsid w:val="00062649"/>
    <w:rsid w:val="00062A67"/>
    <w:rsid w:val="000630E3"/>
    <w:rsid w:val="000638EC"/>
    <w:rsid w:val="00064185"/>
    <w:rsid w:val="000647E0"/>
    <w:rsid w:val="000662AD"/>
    <w:rsid w:val="000664CD"/>
    <w:rsid w:val="0006736C"/>
    <w:rsid w:val="00067458"/>
    <w:rsid w:val="0006750A"/>
    <w:rsid w:val="000675A0"/>
    <w:rsid w:val="0007030E"/>
    <w:rsid w:val="00070ECD"/>
    <w:rsid w:val="00070F15"/>
    <w:rsid w:val="00071682"/>
    <w:rsid w:val="00071E9D"/>
    <w:rsid w:val="00073D09"/>
    <w:rsid w:val="00074308"/>
    <w:rsid w:val="00075EF4"/>
    <w:rsid w:val="00081762"/>
    <w:rsid w:val="000822B4"/>
    <w:rsid w:val="000825BD"/>
    <w:rsid w:val="00083866"/>
    <w:rsid w:val="000862E3"/>
    <w:rsid w:val="00086D5F"/>
    <w:rsid w:val="000902EF"/>
    <w:rsid w:val="00090538"/>
    <w:rsid w:val="00090A25"/>
    <w:rsid w:val="00091F01"/>
    <w:rsid w:val="00092B8A"/>
    <w:rsid w:val="000944A9"/>
    <w:rsid w:val="00094571"/>
    <w:rsid w:val="000948B0"/>
    <w:rsid w:val="00095B77"/>
    <w:rsid w:val="00096F29"/>
    <w:rsid w:val="000A016A"/>
    <w:rsid w:val="000A0751"/>
    <w:rsid w:val="000A26FD"/>
    <w:rsid w:val="000A36D7"/>
    <w:rsid w:val="000A3C74"/>
    <w:rsid w:val="000A43CE"/>
    <w:rsid w:val="000A51F8"/>
    <w:rsid w:val="000B08BC"/>
    <w:rsid w:val="000B3A18"/>
    <w:rsid w:val="000B4878"/>
    <w:rsid w:val="000B4938"/>
    <w:rsid w:val="000B5466"/>
    <w:rsid w:val="000B54BB"/>
    <w:rsid w:val="000B59E4"/>
    <w:rsid w:val="000B5B9C"/>
    <w:rsid w:val="000B692A"/>
    <w:rsid w:val="000B75E7"/>
    <w:rsid w:val="000C03A7"/>
    <w:rsid w:val="000C1255"/>
    <w:rsid w:val="000C1DDB"/>
    <w:rsid w:val="000C30AC"/>
    <w:rsid w:val="000C3C52"/>
    <w:rsid w:val="000C3F1E"/>
    <w:rsid w:val="000C4076"/>
    <w:rsid w:val="000C414F"/>
    <w:rsid w:val="000C53C9"/>
    <w:rsid w:val="000C550F"/>
    <w:rsid w:val="000C59F4"/>
    <w:rsid w:val="000C623B"/>
    <w:rsid w:val="000D211B"/>
    <w:rsid w:val="000D24F8"/>
    <w:rsid w:val="000D27AE"/>
    <w:rsid w:val="000D3201"/>
    <w:rsid w:val="000D49F1"/>
    <w:rsid w:val="000D5749"/>
    <w:rsid w:val="000D5F06"/>
    <w:rsid w:val="000E0860"/>
    <w:rsid w:val="000E131D"/>
    <w:rsid w:val="000E192A"/>
    <w:rsid w:val="000E1A31"/>
    <w:rsid w:val="000E2596"/>
    <w:rsid w:val="000E4153"/>
    <w:rsid w:val="000E4E06"/>
    <w:rsid w:val="000E6FEF"/>
    <w:rsid w:val="000E756D"/>
    <w:rsid w:val="000F036D"/>
    <w:rsid w:val="000F081C"/>
    <w:rsid w:val="000F14DA"/>
    <w:rsid w:val="000F23D6"/>
    <w:rsid w:val="000F2439"/>
    <w:rsid w:val="000F256D"/>
    <w:rsid w:val="000F3188"/>
    <w:rsid w:val="000F32FF"/>
    <w:rsid w:val="000F4B60"/>
    <w:rsid w:val="000F594E"/>
    <w:rsid w:val="000F67EE"/>
    <w:rsid w:val="000F7A24"/>
    <w:rsid w:val="00100032"/>
    <w:rsid w:val="0010097A"/>
    <w:rsid w:val="00101186"/>
    <w:rsid w:val="00102198"/>
    <w:rsid w:val="00103446"/>
    <w:rsid w:val="0010367F"/>
    <w:rsid w:val="00103A48"/>
    <w:rsid w:val="001041B1"/>
    <w:rsid w:val="00104849"/>
    <w:rsid w:val="00104F76"/>
    <w:rsid w:val="00105176"/>
    <w:rsid w:val="00105377"/>
    <w:rsid w:val="001055B3"/>
    <w:rsid w:val="0010675B"/>
    <w:rsid w:val="0010768A"/>
    <w:rsid w:val="00107D12"/>
    <w:rsid w:val="00110CDC"/>
    <w:rsid w:val="001120C7"/>
    <w:rsid w:val="0011222B"/>
    <w:rsid w:val="00112782"/>
    <w:rsid w:val="00112B81"/>
    <w:rsid w:val="00112CA0"/>
    <w:rsid w:val="001133F8"/>
    <w:rsid w:val="00114AD9"/>
    <w:rsid w:val="00114C6F"/>
    <w:rsid w:val="001152DA"/>
    <w:rsid w:val="00116158"/>
    <w:rsid w:val="00117BC4"/>
    <w:rsid w:val="00117BC6"/>
    <w:rsid w:val="00120381"/>
    <w:rsid w:val="0012240D"/>
    <w:rsid w:val="001229B2"/>
    <w:rsid w:val="00125496"/>
    <w:rsid w:val="0012743F"/>
    <w:rsid w:val="00127459"/>
    <w:rsid w:val="001327A4"/>
    <w:rsid w:val="00132E0E"/>
    <w:rsid w:val="0013346B"/>
    <w:rsid w:val="00133F34"/>
    <w:rsid w:val="00134115"/>
    <w:rsid w:val="001375CA"/>
    <w:rsid w:val="001378AA"/>
    <w:rsid w:val="00143626"/>
    <w:rsid w:val="00143F57"/>
    <w:rsid w:val="00146AA5"/>
    <w:rsid w:val="00146C57"/>
    <w:rsid w:val="00151027"/>
    <w:rsid w:val="001511D9"/>
    <w:rsid w:val="001515E9"/>
    <w:rsid w:val="00151CC2"/>
    <w:rsid w:val="00152466"/>
    <w:rsid w:val="00152BC7"/>
    <w:rsid w:val="00152C77"/>
    <w:rsid w:val="00153767"/>
    <w:rsid w:val="00153FA5"/>
    <w:rsid w:val="00156668"/>
    <w:rsid w:val="00160359"/>
    <w:rsid w:val="00162A6E"/>
    <w:rsid w:val="001631AF"/>
    <w:rsid w:val="001632B0"/>
    <w:rsid w:val="0016352D"/>
    <w:rsid w:val="0016419C"/>
    <w:rsid w:val="001648B5"/>
    <w:rsid w:val="001656C0"/>
    <w:rsid w:val="001660F3"/>
    <w:rsid w:val="001671A4"/>
    <w:rsid w:val="001673B4"/>
    <w:rsid w:val="00167F81"/>
    <w:rsid w:val="0017052B"/>
    <w:rsid w:val="00171611"/>
    <w:rsid w:val="00171CB6"/>
    <w:rsid w:val="0017221D"/>
    <w:rsid w:val="0017445C"/>
    <w:rsid w:val="001758FC"/>
    <w:rsid w:val="0017594B"/>
    <w:rsid w:val="001761C5"/>
    <w:rsid w:val="00176F41"/>
    <w:rsid w:val="00180C7F"/>
    <w:rsid w:val="00180D6E"/>
    <w:rsid w:val="001815F4"/>
    <w:rsid w:val="00182165"/>
    <w:rsid w:val="001822A1"/>
    <w:rsid w:val="001831E8"/>
    <w:rsid w:val="0018372C"/>
    <w:rsid w:val="001838ED"/>
    <w:rsid w:val="0018663A"/>
    <w:rsid w:val="00186EBC"/>
    <w:rsid w:val="001877F3"/>
    <w:rsid w:val="00187832"/>
    <w:rsid w:val="00190200"/>
    <w:rsid w:val="00190ABB"/>
    <w:rsid w:val="0019248E"/>
    <w:rsid w:val="00196614"/>
    <w:rsid w:val="001973B2"/>
    <w:rsid w:val="001973DD"/>
    <w:rsid w:val="001A133D"/>
    <w:rsid w:val="001A1D50"/>
    <w:rsid w:val="001A30DB"/>
    <w:rsid w:val="001A3AAD"/>
    <w:rsid w:val="001A42F9"/>
    <w:rsid w:val="001A6C24"/>
    <w:rsid w:val="001A702B"/>
    <w:rsid w:val="001A7F92"/>
    <w:rsid w:val="001B1F5C"/>
    <w:rsid w:val="001B2916"/>
    <w:rsid w:val="001B383F"/>
    <w:rsid w:val="001B3DC0"/>
    <w:rsid w:val="001B4B21"/>
    <w:rsid w:val="001B53FC"/>
    <w:rsid w:val="001B5ACB"/>
    <w:rsid w:val="001B5E34"/>
    <w:rsid w:val="001C054E"/>
    <w:rsid w:val="001C3773"/>
    <w:rsid w:val="001C3EEA"/>
    <w:rsid w:val="001C5405"/>
    <w:rsid w:val="001C5B2D"/>
    <w:rsid w:val="001C614B"/>
    <w:rsid w:val="001C6DB8"/>
    <w:rsid w:val="001C6DD2"/>
    <w:rsid w:val="001C71F2"/>
    <w:rsid w:val="001D0845"/>
    <w:rsid w:val="001D0F9C"/>
    <w:rsid w:val="001D288F"/>
    <w:rsid w:val="001D30A5"/>
    <w:rsid w:val="001D4151"/>
    <w:rsid w:val="001D4191"/>
    <w:rsid w:val="001D464A"/>
    <w:rsid w:val="001D58B9"/>
    <w:rsid w:val="001D6893"/>
    <w:rsid w:val="001E1249"/>
    <w:rsid w:val="001E1B5E"/>
    <w:rsid w:val="001E2AF2"/>
    <w:rsid w:val="001E5069"/>
    <w:rsid w:val="001E5A30"/>
    <w:rsid w:val="001E7085"/>
    <w:rsid w:val="001E714D"/>
    <w:rsid w:val="001E7ECB"/>
    <w:rsid w:val="001F02BE"/>
    <w:rsid w:val="001F0BDF"/>
    <w:rsid w:val="001F13D9"/>
    <w:rsid w:val="001F15C6"/>
    <w:rsid w:val="001F16AD"/>
    <w:rsid w:val="001F2542"/>
    <w:rsid w:val="001F25A4"/>
    <w:rsid w:val="001F343F"/>
    <w:rsid w:val="001F356D"/>
    <w:rsid w:val="001F3E8E"/>
    <w:rsid w:val="001F51EC"/>
    <w:rsid w:val="001F649E"/>
    <w:rsid w:val="001F6CCC"/>
    <w:rsid w:val="001F7DDD"/>
    <w:rsid w:val="002002C6"/>
    <w:rsid w:val="00201C97"/>
    <w:rsid w:val="00201DE4"/>
    <w:rsid w:val="002039DA"/>
    <w:rsid w:val="002041CD"/>
    <w:rsid w:val="00205255"/>
    <w:rsid w:val="00210FA5"/>
    <w:rsid w:val="002110E9"/>
    <w:rsid w:val="00213714"/>
    <w:rsid w:val="00213997"/>
    <w:rsid w:val="00214F2E"/>
    <w:rsid w:val="00215D00"/>
    <w:rsid w:val="00216128"/>
    <w:rsid w:val="0022115A"/>
    <w:rsid w:val="00221386"/>
    <w:rsid w:val="0022171F"/>
    <w:rsid w:val="00223DC3"/>
    <w:rsid w:val="00226013"/>
    <w:rsid w:val="002266D2"/>
    <w:rsid w:val="00230346"/>
    <w:rsid w:val="002303E4"/>
    <w:rsid w:val="00230EC6"/>
    <w:rsid w:val="00231889"/>
    <w:rsid w:val="002332C3"/>
    <w:rsid w:val="00233961"/>
    <w:rsid w:val="00233E61"/>
    <w:rsid w:val="00234667"/>
    <w:rsid w:val="0023479A"/>
    <w:rsid w:val="00235B98"/>
    <w:rsid w:val="00236E16"/>
    <w:rsid w:val="00237B49"/>
    <w:rsid w:val="002413B2"/>
    <w:rsid w:val="00241428"/>
    <w:rsid w:val="00241B5D"/>
    <w:rsid w:val="002425DC"/>
    <w:rsid w:val="002434CE"/>
    <w:rsid w:val="00243503"/>
    <w:rsid w:val="00244FD5"/>
    <w:rsid w:val="002465A7"/>
    <w:rsid w:val="00246F22"/>
    <w:rsid w:val="00250643"/>
    <w:rsid w:val="00251830"/>
    <w:rsid w:val="00252EB9"/>
    <w:rsid w:val="002532A9"/>
    <w:rsid w:val="00254B38"/>
    <w:rsid w:val="00255675"/>
    <w:rsid w:val="0025601A"/>
    <w:rsid w:val="00256C88"/>
    <w:rsid w:val="0026033F"/>
    <w:rsid w:val="00260511"/>
    <w:rsid w:val="002613F5"/>
    <w:rsid w:val="00261D36"/>
    <w:rsid w:val="0026267B"/>
    <w:rsid w:val="00263118"/>
    <w:rsid w:val="002635B0"/>
    <w:rsid w:val="00263AE2"/>
    <w:rsid w:val="00267C45"/>
    <w:rsid w:val="00270B7C"/>
    <w:rsid w:val="00270E8A"/>
    <w:rsid w:val="00271278"/>
    <w:rsid w:val="00272560"/>
    <w:rsid w:val="00272A5D"/>
    <w:rsid w:val="002745AE"/>
    <w:rsid w:val="0027572B"/>
    <w:rsid w:val="00276651"/>
    <w:rsid w:val="00277397"/>
    <w:rsid w:val="002779A5"/>
    <w:rsid w:val="002803D9"/>
    <w:rsid w:val="002806DC"/>
    <w:rsid w:val="002817C0"/>
    <w:rsid w:val="0028234D"/>
    <w:rsid w:val="002839CA"/>
    <w:rsid w:val="00284042"/>
    <w:rsid w:val="00285F21"/>
    <w:rsid w:val="00287826"/>
    <w:rsid w:val="00287FE1"/>
    <w:rsid w:val="00290A9B"/>
    <w:rsid w:val="00290AE9"/>
    <w:rsid w:val="00291000"/>
    <w:rsid w:val="002916F7"/>
    <w:rsid w:val="002917CF"/>
    <w:rsid w:val="002971E0"/>
    <w:rsid w:val="002974B8"/>
    <w:rsid w:val="0029799E"/>
    <w:rsid w:val="00297DB0"/>
    <w:rsid w:val="002A0E98"/>
    <w:rsid w:val="002A14ED"/>
    <w:rsid w:val="002A3B9D"/>
    <w:rsid w:val="002A4D24"/>
    <w:rsid w:val="002A4E09"/>
    <w:rsid w:val="002A6DE4"/>
    <w:rsid w:val="002B2132"/>
    <w:rsid w:val="002B241D"/>
    <w:rsid w:val="002B29E9"/>
    <w:rsid w:val="002B5A0D"/>
    <w:rsid w:val="002B5ED5"/>
    <w:rsid w:val="002B5F18"/>
    <w:rsid w:val="002B6D5D"/>
    <w:rsid w:val="002C152E"/>
    <w:rsid w:val="002C3228"/>
    <w:rsid w:val="002C4DCF"/>
    <w:rsid w:val="002C529B"/>
    <w:rsid w:val="002C7913"/>
    <w:rsid w:val="002C7CC5"/>
    <w:rsid w:val="002D1165"/>
    <w:rsid w:val="002D6F00"/>
    <w:rsid w:val="002D6FB7"/>
    <w:rsid w:val="002D710E"/>
    <w:rsid w:val="002E0B50"/>
    <w:rsid w:val="002E10A6"/>
    <w:rsid w:val="002E2AAE"/>
    <w:rsid w:val="002E3875"/>
    <w:rsid w:val="002E39CB"/>
    <w:rsid w:val="002E3F39"/>
    <w:rsid w:val="002E4DE5"/>
    <w:rsid w:val="002E6E40"/>
    <w:rsid w:val="002E6E9A"/>
    <w:rsid w:val="002F0493"/>
    <w:rsid w:val="002F1A73"/>
    <w:rsid w:val="002F2615"/>
    <w:rsid w:val="002F307C"/>
    <w:rsid w:val="002F4C64"/>
    <w:rsid w:val="002F4C9E"/>
    <w:rsid w:val="002F5FE0"/>
    <w:rsid w:val="002F629E"/>
    <w:rsid w:val="002F694A"/>
    <w:rsid w:val="002F7475"/>
    <w:rsid w:val="0030089A"/>
    <w:rsid w:val="00301487"/>
    <w:rsid w:val="00302037"/>
    <w:rsid w:val="00302B2F"/>
    <w:rsid w:val="003033E1"/>
    <w:rsid w:val="00304085"/>
    <w:rsid w:val="003042E2"/>
    <w:rsid w:val="00304770"/>
    <w:rsid w:val="00304852"/>
    <w:rsid w:val="003051A1"/>
    <w:rsid w:val="003052C8"/>
    <w:rsid w:val="0030591B"/>
    <w:rsid w:val="003113BF"/>
    <w:rsid w:val="00311FAD"/>
    <w:rsid w:val="00315A59"/>
    <w:rsid w:val="003163DA"/>
    <w:rsid w:val="0031787E"/>
    <w:rsid w:val="00321F14"/>
    <w:rsid w:val="00322F56"/>
    <w:rsid w:val="00324246"/>
    <w:rsid w:val="003255D2"/>
    <w:rsid w:val="00325813"/>
    <w:rsid w:val="00327430"/>
    <w:rsid w:val="0033042D"/>
    <w:rsid w:val="00330626"/>
    <w:rsid w:val="003316BA"/>
    <w:rsid w:val="00336588"/>
    <w:rsid w:val="00336ADE"/>
    <w:rsid w:val="003373CE"/>
    <w:rsid w:val="003379CE"/>
    <w:rsid w:val="00337A45"/>
    <w:rsid w:val="003412FB"/>
    <w:rsid w:val="003423DC"/>
    <w:rsid w:val="003425FD"/>
    <w:rsid w:val="003428F7"/>
    <w:rsid w:val="00344576"/>
    <w:rsid w:val="003456B9"/>
    <w:rsid w:val="00346F0D"/>
    <w:rsid w:val="0034744B"/>
    <w:rsid w:val="0035266C"/>
    <w:rsid w:val="00352CC0"/>
    <w:rsid w:val="00352EE6"/>
    <w:rsid w:val="003531F8"/>
    <w:rsid w:val="00353B30"/>
    <w:rsid w:val="0035455C"/>
    <w:rsid w:val="00354B88"/>
    <w:rsid w:val="003557AC"/>
    <w:rsid w:val="00355D62"/>
    <w:rsid w:val="0036096B"/>
    <w:rsid w:val="003613B8"/>
    <w:rsid w:val="00361662"/>
    <w:rsid w:val="00362544"/>
    <w:rsid w:val="003625C7"/>
    <w:rsid w:val="003633AD"/>
    <w:rsid w:val="00363A11"/>
    <w:rsid w:val="003643D2"/>
    <w:rsid w:val="003647B9"/>
    <w:rsid w:val="003649A4"/>
    <w:rsid w:val="00365CAD"/>
    <w:rsid w:val="00366A66"/>
    <w:rsid w:val="00370343"/>
    <w:rsid w:val="00371AEB"/>
    <w:rsid w:val="00372E7C"/>
    <w:rsid w:val="0037409C"/>
    <w:rsid w:val="00374A95"/>
    <w:rsid w:val="00375AE2"/>
    <w:rsid w:val="0038082B"/>
    <w:rsid w:val="00382004"/>
    <w:rsid w:val="00385F1E"/>
    <w:rsid w:val="00387923"/>
    <w:rsid w:val="0039080E"/>
    <w:rsid w:val="00390C3E"/>
    <w:rsid w:val="003922C1"/>
    <w:rsid w:val="00392C1A"/>
    <w:rsid w:val="00393A6F"/>
    <w:rsid w:val="00395AB3"/>
    <w:rsid w:val="00395F98"/>
    <w:rsid w:val="0039658A"/>
    <w:rsid w:val="00396734"/>
    <w:rsid w:val="003968B8"/>
    <w:rsid w:val="003A0E4B"/>
    <w:rsid w:val="003A1E78"/>
    <w:rsid w:val="003A28DA"/>
    <w:rsid w:val="003A327D"/>
    <w:rsid w:val="003A4268"/>
    <w:rsid w:val="003A4BDF"/>
    <w:rsid w:val="003A52A1"/>
    <w:rsid w:val="003A5DCE"/>
    <w:rsid w:val="003A6802"/>
    <w:rsid w:val="003A7F37"/>
    <w:rsid w:val="003B3AB8"/>
    <w:rsid w:val="003B4A42"/>
    <w:rsid w:val="003B55E0"/>
    <w:rsid w:val="003B5BC3"/>
    <w:rsid w:val="003B5D32"/>
    <w:rsid w:val="003C0928"/>
    <w:rsid w:val="003C0D01"/>
    <w:rsid w:val="003C19DE"/>
    <w:rsid w:val="003C2679"/>
    <w:rsid w:val="003C4678"/>
    <w:rsid w:val="003C6E52"/>
    <w:rsid w:val="003C71D8"/>
    <w:rsid w:val="003D1052"/>
    <w:rsid w:val="003D35F5"/>
    <w:rsid w:val="003D3E97"/>
    <w:rsid w:val="003D4984"/>
    <w:rsid w:val="003D6521"/>
    <w:rsid w:val="003D6E3F"/>
    <w:rsid w:val="003D753E"/>
    <w:rsid w:val="003E2836"/>
    <w:rsid w:val="003E53F7"/>
    <w:rsid w:val="003F3539"/>
    <w:rsid w:val="003F4150"/>
    <w:rsid w:val="003F4905"/>
    <w:rsid w:val="003F5BE8"/>
    <w:rsid w:val="003F7822"/>
    <w:rsid w:val="00402F46"/>
    <w:rsid w:val="004032B7"/>
    <w:rsid w:val="00405CB3"/>
    <w:rsid w:val="00407C29"/>
    <w:rsid w:val="0041064E"/>
    <w:rsid w:val="004132A7"/>
    <w:rsid w:val="00414E98"/>
    <w:rsid w:val="004154F2"/>
    <w:rsid w:val="00415847"/>
    <w:rsid w:val="00415A04"/>
    <w:rsid w:val="00415C8A"/>
    <w:rsid w:val="00416304"/>
    <w:rsid w:val="00420094"/>
    <w:rsid w:val="004249DD"/>
    <w:rsid w:val="00425031"/>
    <w:rsid w:val="004255EC"/>
    <w:rsid w:val="00426757"/>
    <w:rsid w:val="00427891"/>
    <w:rsid w:val="00430A3C"/>
    <w:rsid w:val="00431770"/>
    <w:rsid w:val="00431A42"/>
    <w:rsid w:val="00431EA0"/>
    <w:rsid w:val="0043250B"/>
    <w:rsid w:val="00432EB1"/>
    <w:rsid w:val="004335C5"/>
    <w:rsid w:val="00433EB2"/>
    <w:rsid w:val="00434344"/>
    <w:rsid w:val="00435A6A"/>
    <w:rsid w:val="004377A6"/>
    <w:rsid w:val="004377EE"/>
    <w:rsid w:val="00437E24"/>
    <w:rsid w:val="00440957"/>
    <w:rsid w:val="0044150B"/>
    <w:rsid w:val="00442B4A"/>
    <w:rsid w:val="00442BF0"/>
    <w:rsid w:val="00444128"/>
    <w:rsid w:val="00445C28"/>
    <w:rsid w:val="004465A7"/>
    <w:rsid w:val="00447D64"/>
    <w:rsid w:val="00447DF3"/>
    <w:rsid w:val="00450590"/>
    <w:rsid w:val="004507AD"/>
    <w:rsid w:val="00450AC0"/>
    <w:rsid w:val="004544ED"/>
    <w:rsid w:val="004568E6"/>
    <w:rsid w:val="00456AFE"/>
    <w:rsid w:val="00456F47"/>
    <w:rsid w:val="004614AC"/>
    <w:rsid w:val="00461D22"/>
    <w:rsid w:val="00461E40"/>
    <w:rsid w:val="00462A82"/>
    <w:rsid w:val="004649EF"/>
    <w:rsid w:val="004651D3"/>
    <w:rsid w:val="00466618"/>
    <w:rsid w:val="00466B56"/>
    <w:rsid w:val="00470BC2"/>
    <w:rsid w:val="00474174"/>
    <w:rsid w:val="004747E9"/>
    <w:rsid w:val="00477689"/>
    <w:rsid w:val="00477A7B"/>
    <w:rsid w:val="004825B1"/>
    <w:rsid w:val="00482E99"/>
    <w:rsid w:val="00486140"/>
    <w:rsid w:val="004861ED"/>
    <w:rsid w:val="004865CA"/>
    <w:rsid w:val="00490349"/>
    <w:rsid w:val="00493E52"/>
    <w:rsid w:val="004945C4"/>
    <w:rsid w:val="0049785B"/>
    <w:rsid w:val="004A23B7"/>
    <w:rsid w:val="004A2E0F"/>
    <w:rsid w:val="004A3CD0"/>
    <w:rsid w:val="004A4456"/>
    <w:rsid w:val="004A46ED"/>
    <w:rsid w:val="004A47CD"/>
    <w:rsid w:val="004A4F2B"/>
    <w:rsid w:val="004A6359"/>
    <w:rsid w:val="004A6666"/>
    <w:rsid w:val="004A6BB8"/>
    <w:rsid w:val="004A6C75"/>
    <w:rsid w:val="004A6CCE"/>
    <w:rsid w:val="004A7BC7"/>
    <w:rsid w:val="004A7DC8"/>
    <w:rsid w:val="004B2105"/>
    <w:rsid w:val="004B276A"/>
    <w:rsid w:val="004B34D9"/>
    <w:rsid w:val="004B3E39"/>
    <w:rsid w:val="004B4509"/>
    <w:rsid w:val="004B4632"/>
    <w:rsid w:val="004B5848"/>
    <w:rsid w:val="004B5D68"/>
    <w:rsid w:val="004B6755"/>
    <w:rsid w:val="004C1BC6"/>
    <w:rsid w:val="004C1D64"/>
    <w:rsid w:val="004C3288"/>
    <w:rsid w:val="004C3E46"/>
    <w:rsid w:val="004C4877"/>
    <w:rsid w:val="004C4E83"/>
    <w:rsid w:val="004C69F6"/>
    <w:rsid w:val="004C6C0D"/>
    <w:rsid w:val="004C7900"/>
    <w:rsid w:val="004D2084"/>
    <w:rsid w:val="004D269A"/>
    <w:rsid w:val="004D2A66"/>
    <w:rsid w:val="004D2AD6"/>
    <w:rsid w:val="004D310E"/>
    <w:rsid w:val="004D3177"/>
    <w:rsid w:val="004D44AA"/>
    <w:rsid w:val="004D5647"/>
    <w:rsid w:val="004D5E2D"/>
    <w:rsid w:val="004D609A"/>
    <w:rsid w:val="004D6203"/>
    <w:rsid w:val="004D620B"/>
    <w:rsid w:val="004D7E0E"/>
    <w:rsid w:val="004E031D"/>
    <w:rsid w:val="004E101B"/>
    <w:rsid w:val="004E28A0"/>
    <w:rsid w:val="004E2DF9"/>
    <w:rsid w:val="004E384B"/>
    <w:rsid w:val="004E5554"/>
    <w:rsid w:val="004F09CF"/>
    <w:rsid w:val="004F0E04"/>
    <w:rsid w:val="004F111B"/>
    <w:rsid w:val="004F1860"/>
    <w:rsid w:val="004F4423"/>
    <w:rsid w:val="004F47B3"/>
    <w:rsid w:val="004F61AE"/>
    <w:rsid w:val="004F7730"/>
    <w:rsid w:val="004F77DB"/>
    <w:rsid w:val="0050200E"/>
    <w:rsid w:val="005032BF"/>
    <w:rsid w:val="005035AE"/>
    <w:rsid w:val="00504297"/>
    <w:rsid w:val="0050533B"/>
    <w:rsid w:val="005062D3"/>
    <w:rsid w:val="0050707C"/>
    <w:rsid w:val="0050744B"/>
    <w:rsid w:val="005114C5"/>
    <w:rsid w:val="0051355E"/>
    <w:rsid w:val="00514A6B"/>
    <w:rsid w:val="00514F56"/>
    <w:rsid w:val="005161BF"/>
    <w:rsid w:val="00516B00"/>
    <w:rsid w:val="00517D38"/>
    <w:rsid w:val="00517E0C"/>
    <w:rsid w:val="00517F80"/>
    <w:rsid w:val="005207F9"/>
    <w:rsid w:val="00523B02"/>
    <w:rsid w:val="005242A5"/>
    <w:rsid w:val="0052583B"/>
    <w:rsid w:val="00526155"/>
    <w:rsid w:val="00526D98"/>
    <w:rsid w:val="00527BC8"/>
    <w:rsid w:val="00527E32"/>
    <w:rsid w:val="00530AA5"/>
    <w:rsid w:val="00531329"/>
    <w:rsid w:val="00532D90"/>
    <w:rsid w:val="00532DE7"/>
    <w:rsid w:val="00533B7E"/>
    <w:rsid w:val="00533E26"/>
    <w:rsid w:val="00533F17"/>
    <w:rsid w:val="00535562"/>
    <w:rsid w:val="00535CE9"/>
    <w:rsid w:val="00536208"/>
    <w:rsid w:val="00537095"/>
    <w:rsid w:val="0053776A"/>
    <w:rsid w:val="00540068"/>
    <w:rsid w:val="00541DD6"/>
    <w:rsid w:val="005420E5"/>
    <w:rsid w:val="0054228C"/>
    <w:rsid w:val="00543087"/>
    <w:rsid w:val="00545017"/>
    <w:rsid w:val="005450A2"/>
    <w:rsid w:val="00545309"/>
    <w:rsid w:val="00545CF1"/>
    <w:rsid w:val="0054654A"/>
    <w:rsid w:val="00546EF3"/>
    <w:rsid w:val="00550FC5"/>
    <w:rsid w:val="00552DA6"/>
    <w:rsid w:val="005537F2"/>
    <w:rsid w:val="00553DDF"/>
    <w:rsid w:val="005557AD"/>
    <w:rsid w:val="005561A6"/>
    <w:rsid w:val="005562A9"/>
    <w:rsid w:val="00556C50"/>
    <w:rsid w:val="00562135"/>
    <w:rsid w:val="005638CA"/>
    <w:rsid w:val="00563986"/>
    <w:rsid w:val="00565415"/>
    <w:rsid w:val="00567507"/>
    <w:rsid w:val="00570FD5"/>
    <w:rsid w:val="00572CDA"/>
    <w:rsid w:val="0057321C"/>
    <w:rsid w:val="00574388"/>
    <w:rsid w:val="00574427"/>
    <w:rsid w:val="00577783"/>
    <w:rsid w:val="00577F8C"/>
    <w:rsid w:val="00580207"/>
    <w:rsid w:val="005826B5"/>
    <w:rsid w:val="00583135"/>
    <w:rsid w:val="00583532"/>
    <w:rsid w:val="00583A5D"/>
    <w:rsid w:val="0058429B"/>
    <w:rsid w:val="005842F8"/>
    <w:rsid w:val="005870F3"/>
    <w:rsid w:val="00587951"/>
    <w:rsid w:val="00587CBF"/>
    <w:rsid w:val="00590975"/>
    <w:rsid w:val="005924CC"/>
    <w:rsid w:val="005949B0"/>
    <w:rsid w:val="005963EC"/>
    <w:rsid w:val="00597563"/>
    <w:rsid w:val="005A2F5C"/>
    <w:rsid w:val="005A310E"/>
    <w:rsid w:val="005A402E"/>
    <w:rsid w:val="005A494F"/>
    <w:rsid w:val="005A53BF"/>
    <w:rsid w:val="005A56B5"/>
    <w:rsid w:val="005A6329"/>
    <w:rsid w:val="005A6374"/>
    <w:rsid w:val="005A64DA"/>
    <w:rsid w:val="005A7899"/>
    <w:rsid w:val="005B1526"/>
    <w:rsid w:val="005B1DED"/>
    <w:rsid w:val="005B2E64"/>
    <w:rsid w:val="005B508D"/>
    <w:rsid w:val="005B60CF"/>
    <w:rsid w:val="005B70B5"/>
    <w:rsid w:val="005B76E8"/>
    <w:rsid w:val="005B7DF9"/>
    <w:rsid w:val="005C07D8"/>
    <w:rsid w:val="005C1928"/>
    <w:rsid w:val="005C4950"/>
    <w:rsid w:val="005C5D89"/>
    <w:rsid w:val="005C6E7E"/>
    <w:rsid w:val="005C7E50"/>
    <w:rsid w:val="005D1D8E"/>
    <w:rsid w:val="005D236B"/>
    <w:rsid w:val="005D2B82"/>
    <w:rsid w:val="005D41CA"/>
    <w:rsid w:val="005D48FB"/>
    <w:rsid w:val="005D5FBE"/>
    <w:rsid w:val="005E0EE9"/>
    <w:rsid w:val="005E2E5E"/>
    <w:rsid w:val="005E3190"/>
    <w:rsid w:val="005E3E6D"/>
    <w:rsid w:val="005E40D0"/>
    <w:rsid w:val="005E5399"/>
    <w:rsid w:val="005E53AB"/>
    <w:rsid w:val="005E6377"/>
    <w:rsid w:val="005E68AF"/>
    <w:rsid w:val="005E71AE"/>
    <w:rsid w:val="005F071A"/>
    <w:rsid w:val="005F1071"/>
    <w:rsid w:val="005F1CCA"/>
    <w:rsid w:val="005F2ABE"/>
    <w:rsid w:val="005F2CC2"/>
    <w:rsid w:val="005F3060"/>
    <w:rsid w:val="005F352E"/>
    <w:rsid w:val="005F70F5"/>
    <w:rsid w:val="005F7811"/>
    <w:rsid w:val="005F7B5E"/>
    <w:rsid w:val="00600524"/>
    <w:rsid w:val="00602743"/>
    <w:rsid w:val="00602CB9"/>
    <w:rsid w:val="00605C14"/>
    <w:rsid w:val="006065E2"/>
    <w:rsid w:val="00606A98"/>
    <w:rsid w:val="0060772E"/>
    <w:rsid w:val="006117FB"/>
    <w:rsid w:val="00611D4F"/>
    <w:rsid w:val="006129EF"/>
    <w:rsid w:val="006148BA"/>
    <w:rsid w:val="00614F3E"/>
    <w:rsid w:val="00616027"/>
    <w:rsid w:val="0061624C"/>
    <w:rsid w:val="006173A1"/>
    <w:rsid w:val="00620183"/>
    <w:rsid w:val="00620D14"/>
    <w:rsid w:val="0062119B"/>
    <w:rsid w:val="006216D3"/>
    <w:rsid w:val="00621D37"/>
    <w:rsid w:val="0062282D"/>
    <w:rsid w:val="00622D7B"/>
    <w:rsid w:val="006231CC"/>
    <w:rsid w:val="006239A2"/>
    <w:rsid w:val="00624B73"/>
    <w:rsid w:val="00624C4A"/>
    <w:rsid w:val="0063015F"/>
    <w:rsid w:val="0063184B"/>
    <w:rsid w:val="006320E4"/>
    <w:rsid w:val="00632741"/>
    <w:rsid w:val="006329A1"/>
    <w:rsid w:val="00633CFE"/>
    <w:rsid w:val="0063453B"/>
    <w:rsid w:val="0063764A"/>
    <w:rsid w:val="006377A6"/>
    <w:rsid w:val="006409E6"/>
    <w:rsid w:val="00641272"/>
    <w:rsid w:val="00641A87"/>
    <w:rsid w:val="0064210C"/>
    <w:rsid w:val="0064283E"/>
    <w:rsid w:val="00642C98"/>
    <w:rsid w:val="00644DF8"/>
    <w:rsid w:val="00644FEB"/>
    <w:rsid w:val="00645B64"/>
    <w:rsid w:val="006460F3"/>
    <w:rsid w:val="006463ED"/>
    <w:rsid w:val="00646B80"/>
    <w:rsid w:val="00646EB0"/>
    <w:rsid w:val="0064760D"/>
    <w:rsid w:val="00647E2C"/>
    <w:rsid w:val="00650A8F"/>
    <w:rsid w:val="00651081"/>
    <w:rsid w:val="0065116B"/>
    <w:rsid w:val="006529C5"/>
    <w:rsid w:val="00655DC0"/>
    <w:rsid w:val="00655DCE"/>
    <w:rsid w:val="00656AC0"/>
    <w:rsid w:val="006615E2"/>
    <w:rsid w:val="006628FE"/>
    <w:rsid w:val="00665478"/>
    <w:rsid w:val="0066595D"/>
    <w:rsid w:val="006672FE"/>
    <w:rsid w:val="00667311"/>
    <w:rsid w:val="0067176C"/>
    <w:rsid w:val="00671832"/>
    <w:rsid w:val="00671BCB"/>
    <w:rsid w:val="00671FED"/>
    <w:rsid w:val="006729C1"/>
    <w:rsid w:val="00672E09"/>
    <w:rsid w:val="00673358"/>
    <w:rsid w:val="00673BC8"/>
    <w:rsid w:val="00673D58"/>
    <w:rsid w:val="00674AEA"/>
    <w:rsid w:val="00674FBC"/>
    <w:rsid w:val="00680067"/>
    <w:rsid w:val="00680676"/>
    <w:rsid w:val="0068205D"/>
    <w:rsid w:val="0068362D"/>
    <w:rsid w:val="00683673"/>
    <w:rsid w:val="00684007"/>
    <w:rsid w:val="00684018"/>
    <w:rsid w:val="0068469E"/>
    <w:rsid w:val="006866E6"/>
    <w:rsid w:val="006874EB"/>
    <w:rsid w:val="00690C5A"/>
    <w:rsid w:val="00690F0D"/>
    <w:rsid w:val="00691891"/>
    <w:rsid w:val="006935C7"/>
    <w:rsid w:val="00693657"/>
    <w:rsid w:val="00693960"/>
    <w:rsid w:val="00694226"/>
    <w:rsid w:val="00694D28"/>
    <w:rsid w:val="00695133"/>
    <w:rsid w:val="00695513"/>
    <w:rsid w:val="0069709D"/>
    <w:rsid w:val="006A089D"/>
    <w:rsid w:val="006A2E92"/>
    <w:rsid w:val="006A2ECE"/>
    <w:rsid w:val="006A342B"/>
    <w:rsid w:val="006A4B33"/>
    <w:rsid w:val="006A4D4F"/>
    <w:rsid w:val="006A5183"/>
    <w:rsid w:val="006A5920"/>
    <w:rsid w:val="006A628E"/>
    <w:rsid w:val="006A66DA"/>
    <w:rsid w:val="006A6975"/>
    <w:rsid w:val="006B0A08"/>
    <w:rsid w:val="006B0C4A"/>
    <w:rsid w:val="006B1380"/>
    <w:rsid w:val="006B18C4"/>
    <w:rsid w:val="006B2072"/>
    <w:rsid w:val="006B20AC"/>
    <w:rsid w:val="006B36F4"/>
    <w:rsid w:val="006B4D7B"/>
    <w:rsid w:val="006B4E48"/>
    <w:rsid w:val="006B55A1"/>
    <w:rsid w:val="006B6A43"/>
    <w:rsid w:val="006B6FBE"/>
    <w:rsid w:val="006C01BA"/>
    <w:rsid w:val="006C0F71"/>
    <w:rsid w:val="006C13A1"/>
    <w:rsid w:val="006C1682"/>
    <w:rsid w:val="006C17DA"/>
    <w:rsid w:val="006C185F"/>
    <w:rsid w:val="006C3B67"/>
    <w:rsid w:val="006C59C3"/>
    <w:rsid w:val="006C73A3"/>
    <w:rsid w:val="006D2A71"/>
    <w:rsid w:val="006D2EFC"/>
    <w:rsid w:val="006D350E"/>
    <w:rsid w:val="006D36C8"/>
    <w:rsid w:val="006D43F4"/>
    <w:rsid w:val="006D4C61"/>
    <w:rsid w:val="006D4ED5"/>
    <w:rsid w:val="006D529C"/>
    <w:rsid w:val="006D5840"/>
    <w:rsid w:val="006D5A03"/>
    <w:rsid w:val="006D6436"/>
    <w:rsid w:val="006D7B66"/>
    <w:rsid w:val="006E24F3"/>
    <w:rsid w:val="006E30A7"/>
    <w:rsid w:val="006E3199"/>
    <w:rsid w:val="006E3639"/>
    <w:rsid w:val="006E3896"/>
    <w:rsid w:val="006E3F82"/>
    <w:rsid w:val="006E4E83"/>
    <w:rsid w:val="006E53B4"/>
    <w:rsid w:val="006E65BF"/>
    <w:rsid w:val="006E6B1A"/>
    <w:rsid w:val="006E7E8E"/>
    <w:rsid w:val="006F2C46"/>
    <w:rsid w:val="006F2EEE"/>
    <w:rsid w:val="006F37A6"/>
    <w:rsid w:val="006F4A84"/>
    <w:rsid w:val="006F555B"/>
    <w:rsid w:val="006F5D35"/>
    <w:rsid w:val="006F716F"/>
    <w:rsid w:val="007014BE"/>
    <w:rsid w:val="00702EA6"/>
    <w:rsid w:val="00703DD2"/>
    <w:rsid w:val="00704653"/>
    <w:rsid w:val="00705472"/>
    <w:rsid w:val="00705C70"/>
    <w:rsid w:val="007061AC"/>
    <w:rsid w:val="00706534"/>
    <w:rsid w:val="00707254"/>
    <w:rsid w:val="0071481C"/>
    <w:rsid w:val="0071499D"/>
    <w:rsid w:val="007149DE"/>
    <w:rsid w:val="00716857"/>
    <w:rsid w:val="00720E09"/>
    <w:rsid w:val="00720EBD"/>
    <w:rsid w:val="007214A9"/>
    <w:rsid w:val="00721BDE"/>
    <w:rsid w:val="007235AE"/>
    <w:rsid w:val="0072360D"/>
    <w:rsid w:val="00723774"/>
    <w:rsid w:val="00723C92"/>
    <w:rsid w:val="00725B86"/>
    <w:rsid w:val="007279BA"/>
    <w:rsid w:val="0073012C"/>
    <w:rsid w:val="00730A50"/>
    <w:rsid w:val="0073320E"/>
    <w:rsid w:val="00733C03"/>
    <w:rsid w:val="00733EFB"/>
    <w:rsid w:val="0073481D"/>
    <w:rsid w:val="00734D35"/>
    <w:rsid w:val="007366EB"/>
    <w:rsid w:val="00736BDB"/>
    <w:rsid w:val="00736D46"/>
    <w:rsid w:val="00737183"/>
    <w:rsid w:val="0073763E"/>
    <w:rsid w:val="00740FB3"/>
    <w:rsid w:val="00741ED9"/>
    <w:rsid w:val="00741FD1"/>
    <w:rsid w:val="0074296F"/>
    <w:rsid w:val="007447E5"/>
    <w:rsid w:val="00744901"/>
    <w:rsid w:val="00745818"/>
    <w:rsid w:val="007462AC"/>
    <w:rsid w:val="00746B3F"/>
    <w:rsid w:val="00750161"/>
    <w:rsid w:val="00750391"/>
    <w:rsid w:val="0075129B"/>
    <w:rsid w:val="00752D7A"/>
    <w:rsid w:val="0075368E"/>
    <w:rsid w:val="00754198"/>
    <w:rsid w:val="007542B3"/>
    <w:rsid w:val="0075518C"/>
    <w:rsid w:val="007567EF"/>
    <w:rsid w:val="007612D8"/>
    <w:rsid w:val="00764BFC"/>
    <w:rsid w:val="00765F1A"/>
    <w:rsid w:val="00766869"/>
    <w:rsid w:val="00766B07"/>
    <w:rsid w:val="007675D6"/>
    <w:rsid w:val="007701F8"/>
    <w:rsid w:val="00770D74"/>
    <w:rsid w:val="007713F1"/>
    <w:rsid w:val="007718C6"/>
    <w:rsid w:val="00771B70"/>
    <w:rsid w:val="007721E9"/>
    <w:rsid w:val="00772BB9"/>
    <w:rsid w:val="007743F0"/>
    <w:rsid w:val="00774B98"/>
    <w:rsid w:val="00775BB9"/>
    <w:rsid w:val="00784B66"/>
    <w:rsid w:val="00785E06"/>
    <w:rsid w:val="00785EAC"/>
    <w:rsid w:val="007860D2"/>
    <w:rsid w:val="00786553"/>
    <w:rsid w:val="00786C09"/>
    <w:rsid w:val="00790DF5"/>
    <w:rsid w:val="00790FB3"/>
    <w:rsid w:val="00792E97"/>
    <w:rsid w:val="0079344B"/>
    <w:rsid w:val="00794966"/>
    <w:rsid w:val="00795A9E"/>
    <w:rsid w:val="00796280"/>
    <w:rsid w:val="00797823"/>
    <w:rsid w:val="00797C10"/>
    <w:rsid w:val="007A01DF"/>
    <w:rsid w:val="007A0367"/>
    <w:rsid w:val="007A0BBC"/>
    <w:rsid w:val="007A14E5"/>
    <w:rsid w:val="007A2404"/>
    <w:rsid w:val="007A25B6"/>
    <w:rsid w:val="007A281B"/>
    <w:rsid w:val="007A32B1"/>
    <w:rsid w:val="007A50F1"/>
    <w:rsid w:val="007A5A02"/>
    <w:rsid w:val="007A7419"/>
    <w:rsid w:val="007B116E"/>
    <w:rsid w:val="007B1E0F"/>
    <w:rsid w:val="007B50A9"/>
    <w:rsid w:val="007B652D"/>
    <w:rsid w:val="007B7BB2"/>
    <w:rsid w:val="007C09AB"/>
    <w:rsid w:val="007C32C6"/>
    <w:rsid w:val="007C452F"/>
    <w:rsid w:val="007C52BF"/>
    <w:rsid w:val="007C57A5"/>
    <w:rsid w:val="007C5C02"/>
    <w:rsid w:val="007C7621"/>
    <w:rsid w:val="007C7A90"/>
    <w:rsid w:val="007D09FC"/>
    <w:rsid w:val="007D15FA"/>
    <w:rsid w:val="007D1729"/>
    <w:rsid w:val="007D348A"/>
    <w:rsid w:val="007D3703"/>
    <w:rsid w:val="007D6731"/>
    <w:rsid w:val="007E091E"/>
    <w:rsid w:val="007E0EE4"/>
    <w:rsid w:val="007E32BB"/>
    <w:rsid w:val="007E4030"/>
    <w:rsid w:val="007E490C"/>
    <w:rsid w:val="007F0EAD"/>
    <w:rsid w:val="007F2F44"/>
    <w:rsid w:val="007F320C"/>
    <w:rsid w:val="007F3635"/>
    <w:rsid w:val="007F3965"/>
    <w:rsid w:val="007F5F3C"/>
    <w:rsid w:val="007F69B4"/>
    <w:rsid w:val="007F6E48"/>
    <w:rsid w:val="007F7347"/>
    <w:rsid w:val="007F74C5"/>
    <w:rsid w:val="007F74CC"/>
    <w:rsid w:val="007F7F5D"/>
    <w:rsid w:val="00800D49"/>
    <w:rsid w:val="00800F24"/>
    <w:rsid w:val="008055D8"/>
    <w:rsid w:val="0080587D"/>
    <w:rsid w:val="0080590E"/>
    <w:rsid w:val="00806E35"/>
    <w:rsid w:val="0080749F"/>
    <w:rsid w:val="00807634"/>
    <w:rsid w:val="00811377"/>
    <w:rsid w:val="00811B42"/>
    <w:rsid w:val="008122F0"/>
    <w:rsid w:val="00812B4C"/>
    <w:rsid w:val="00813271"/>
    <w:rsid w:val="00814CE0"/>
    <w:rsid w:val="0081525C"/>
    <w:rsid w:val="0081585F"/>
    <w:rsid w:val="00815A33"/>
    <w:rsid w:val="00815B74"/>
    <w:rsid w:val="00820449"/>
    <w:rsid w:val="0082098F"/>
    <w:rsid w:val="00822D05"/>
    <w:rsid w:val="0082405D"/>
    <w:rsid w:val="00824F81"/>
    <w:rsid w:val="00825172"/>
    <w:rsid w:val="00826594"/>
    <w:rsid w:val="008268C5"/>
    <w:rsid w:val="00826D08"/>
    <w:rsid w:val="00826D17"/>
    <w:rsid w:val="00826DFA"/>
    <w:rsid w:val="0082726E"/>
    <w:rsid w:val="008275DC"/>
    <w:rsid w:val="0083031A"/>
    <w:rsid w:val="00830D12"/>
    <w:rsid w:val="00831D57"/>
    <w:rsid w:val="00833182"/>
    <w:rsid w:val="00833269"/>
    <w:rsid w:val="00833994"/>
    <w:rsid w:val="008364E5"/>
    <w:rsid w:val="00837FCC"/>
    <w:rsid w:val="00840AB5"/>
    <w:rsid w:val="00840E2E"/>
    <w:rsid w:val="00841345"/>
    <w:rsid w:val="00841EFB"/>
    <w:rsid w:val="008427BE"/>
    <w:rsid w:val="0084311F"/>
    <w:rsid w:val="00844284"/>
    <w:rsid w:val="00845441"/>
    <w:rsid w:val="00846CC3"/>
    <w:rsid w:val="008471EF"/>
    <w:rsid w:val="0085095E"/>
    <w:rsid w:val="00851275"/>
    <w:rsid w:val="008526A1"/>
    <w:rsid w:val="00852844"/>
    <w:rsid w:val="00853010"/>
    <w:rsid w:val="0085370D"/>
    <w:rsid w:val="00854153"/>
    <w:rsid w:val="008544F3"/>
    <w:rsid w:val="008556E3"/>
    <w:rsid w:val="00855EA0"/>
    <w:rsid w:val="00855F37"/>
    <w:rsid w:val="00857C26"/>
    <w:rsid w:val="00857D6B"/>
    <w:rsid w:val="008604F8"/>
    <w:rsid w:val="008605D2"/>
    <w:rsid w:val="00861233"/>
    <w:rsid w:val="00862334"/>
    <w:rsid w:val="008627B5"/>
    <w:rsid w:val="0086299F"/>
    <w:rsid w:val="00862ED1"/>
    <w:rsid w:val="00863111"/>
    <w:rsid w:val="008637E3"/>
    <w:rsid w:val="008649F6"/>
    <w:rsid w:val="008653C8"/>
    <w:rsid w:val="00865632"/>
    <w:rsid w:val="00870F07"/>
    <w:rsid w:val="00871287"/>
    <w:rsid w:val="00875F04"/>
    <w:rsid w:val="00876DCA"/>
    <w:rsid w:val="00876F3F"/>
    <w:rsid w:val="008772A6"/>
    <w:rsid w:val="008774B8"/>
    <w:rsid w:val="00882BAF"/>
    <w:rsid w:val="00882BE2"/>
    <w:rsid w:val="008834C5"/>
    <w:rsid w:val="00883E9A"/>
    <w:rsid w:val="00885E17"/>
    <w:rsid w:val="008874CD"/>
    <w:rsid w:val="00887AAA"/>
    <w:rsid w:val="00891098"/>
    <w:rsid w:val="00891FEB"/>
    <w:rsid w:val="00892229"/>
    <w:rsid w:val="00893522"/>
    <w:rsid w:val="00893890"/>
    <w:rsid w:val="00893BE8"/>
    <w:rsid w:val="00893C3E"/>
    <w:rsid w:val="00894765"/>
    <w:rsid w:val="00896557"/>
    <w:rsid w:val="008968B6"/>
    <w:rsid w:val="0089691E"/>
    <w:rsid w:val="008969FD"/>
    <w:rsid w:val="00896BF9"/>
    <w:rsid w:val="00897669"/>
    <w:rsid w:val="008978A0"/>
    <w:rsid w:val="00897D42"/>
    <w:rsid w:val="008A06B6"/>
    <w:rsid w:val="008A0FEA"/>
    <w:rsid w:val="008A5912"/>
    <w:rsid w:val="008A6361"/>
    <w:rsid w:val="008A6B88"/>
    <w:rsid w:val="008B3FE9"/>
    <w:rsid w:val="008B472F"/>
    <w:rsid w:val="008B4EA6"/>
    <w:rsid w:val="008B4F6A"/>
    <w:rsid w:val="008B78C4"/>
    <w:rsid w:val="008C1140"/>
    <w:rsid w:val="008C114E"/>
    <w:rsid w:val="008C36C1"/>
    <w:rsid w:val="008C521C"/>
    <w:rsid w:val="008C57D2"/>
    <w:rsid w:val="008C5C3B"/>
    <w:rsid w:val="008C7B40"/>
    <w:rsid w:val="008D145E"/>
    <w:rsid w:val="008D1C1B"/>
    <w:rsid w:val="008D6E4D"/>
    <w:rsid w:val="008E0110"/>
    <w:rsid w:val="008E024A"/>
    <w:rsid w:val="008E05A5"/>
    <w:rsid w:val="008E1254"/>
    <w:rsid w:val="008E13FC"/>
    <w:rsid w:val="008E1ED5"/>
    <w:rsid w:val="008E2DCE"/>
    <w:rsid w:val="008E2F3D"/>
    <w:rsid w:val="008E5144"/>
    <w:rsid w:val="008E64C9"/>
    <w:rsid w:val="008E71E5"/>
    <w:rsid w:val="008F0963"/>
    <w:rsid w:val="008F1E54"/>
    <w:rsid w:val="008F20E9"/>
    <w:rsid w:val="008F2768"/>
    <w:rsid w:val="008F345A"/>
    <w:rsid w:val="008F4527"/>
    <w:rsid w:val="008F4882"/>
    <w:rsid w:val="008F6D06"/>
    <w:rsid w:val="00903257"/>
    <w:rsid w:val="00905F94"/>
    <w:rsid w:val="00906093"/>
    <w:rsid w:val="009069B9"/>
    <w:rsid w:val="00906ACF"/>
    <w:rsid w:val="00906EB9"/>
    <w:rsid w:val="00910E77"/>
    <w:rsid w:val="00911146"/>
    <w:rsid w:val="009112FF"/>
    <w:rsid w:val="00914F6A"/>
    <w:rsid w:val="009172B1"/>
    <w:rsid w:val="009174E7"/>
    <w:rsid w:val="00917E56"/>
    <w:rsid w:val="009221C2"/>
    <w:rsid w:val="009222BA"/>
    <w:rsid w:val="009233B2"/>
    <w:rsid w:val="00924BF3"/>
    <w:rsid w:val="00924D83"/>
    <w:rsid w:val="00926547"/>
    <w:rsid w:val="00926701"/>
    <w:rsid w:val="00927270"/>
    <w:rsid w:val="0092792F"/>
    <w:rsid w:val="00930C1A"/>
    <w:rsid w:val="009315CC"/>
    <w:rsid w:val="00931A57"/>
    <w:rsid w:val="00932561"/>
    <w:rsid w:val="00932E02"/>
    <w:rsid w:val="00933D82"/>
    <w:rsid w:val="00934EA9"/>
    <w:rsid w:val="0093505B"/>
    <w:rsid w:val="009354FC"/>
    <w:rsid w:val="009357BE"/>
    <w:rsid w:val="00936739"/>
    <w:rsid w:val="00937179"/>
    <w:rsid w:val="0094194F"/>
    <w:rsid w:val="009424B9"/>
    <w:rsid w:val="00943C74"/>
    <w:rsid w:val="009448E0"/>
    <w:rsid w:val="0094514E"/>
    <w:rsid w:val="00946B73"/>
    <w:rsid w:val="00946E9F"/>
    <w:rsid w:val="009477B1"/>
    <w:rsid w:val="00950DA3"/>
    <w:rsid w:val="009533DB"/>
    <w:rsid w:val="009539C8"/>
    <w:rsid w:val="00955616"/>
    <w:rsid w:val="00956139"/>
    <w:rsid w:val="00956C12"/>
    <w:rsid w:val="009575CF"/>
    <w:rsid w:val="009602B7"/>
    <w:rsid w:val="00960BD7"/>
    <w:rsid w:val="00961A2F"/>
    <w:rsid w:val="009628BB"/>
    <w:rsid w:val="00963EBE"/>
    <w:rsid w:val="0096414C"/>
    <w:rsid w:val="0096474C"/>
    <w:rsid w:val="00965D12"/>
    <w:rsid w:val="009668B9"/>
    <w:rsid w:val="00967CFC"/>
    <w:rsid w:val="00972C29"/>
    <w:rsid w:val="00973E93"/>
    <w:rsid w:val="00974763"/>
    <w:rsid w:val="0097491A"/>
    <w:rsid w:val="0097673C"/>
    <w:rsid w:val="00977352"/>
    <w:rsid w:val="00977DC9"/>
    <w:rsid w:val="00977FBE"/>
    <w:rsid w:val="00980E14"/>
    <w:rsid w:val="00982C4B"/>
    <w:rsid w:val="0098346A"/>
    <w:rsid w:val="009839AC"/>
    <w:rsid w:val="00984DE6"/>
    <w:rsid w:val="0098791B"/>
    <w:rsid w:val="00987CB3"/>
    <w:rsid w:val="009902AF"/>
    <w:rsid w:val="00991194"/>
    <w:rsid w:val="00994759"/>
    <w:rsid w:val="00994CA1"/>
    <w:rsid w:val="00995CA2"/>
    <w:rsid w:val="00997A69"/>
    <w:rsid w:val="00997D5B"/>
    <w:rsid w:val="009A0A07"/>
    <w:rsid w:val="009A1E0F"/>
    <w:rsid w:val="009A22DA"/>
    <w:rsid w:val="009A2C08"/>
    <w:rsid w:val="009A534A"/>
    <w:rsid w:val="009A6426"/>
    <w:rsid w:val="009A6C33"/>
    <w:rsid w:val="009A7312"/>
    <w:rsid w:val="009B098B"/>
    <w:rsid w:val="009B0A33"/>
    <w:rsid w:val="009B0F4B"/>
    <w:rsid w:val="009B213B"/>
    <w:rsid w:val="009B2FEE"/>
    <w:rsid w:val="009B6937"/>
    <w:rsid w:val="009B70A7"/>
    <w:rsid w:val="009B716E"/>
    <w:rsid w:val="009B71A2"/>
    <w:rsid w:val="009C023E"/>
    <w:rsid w:val="009C0E21"/>
    <w:rsid w:val="009C1497"/>
    <w:rsid w:val="009C57C4"/>
    <w:rsid w:val="009C5AF0"/>
    <w:rsid w:val="009D0494"/>
    <w:rsid w:val="009D055F"/>
    <w:rsid w:val="009D139D"/>
    <w:rsid w:val="009D1CA6"/>
    <w:rsid w:val="009D2AF0"/>
    <w:rsid w:val="009D3B0A"/>
    <w:rsid w:val="009D4360"/>
    <w:rsid w:val="009D52E8"/>
    <w:rsid w:val="009D54C1"/>
    <w:rsid w:val="009D66A4"/>
    <w:rsid w:val="009D68B3"/>
    <w:rsid w:val="009D6C93"/>
    <w:rsid w:val="009E0535"/>
    <w:rsid w:val="009E1A45"/>
    <w:rsid w:val="009E1CCA"/>
    <w:rsid w:val="009E4068"/>
    <w:rsid w:val="009E4465"/>
    <w:rsid w:val="009E4A43"/>
    <w:rsid w:val="009E4CD5"/>
    <w:rsid w:val="009E4F61"/>
    <w:rsid w:val="009E5B64"/>
    <w:rsid w:val="009E7040"/>
    <w:rsid w:val="009F3E6A"/>
    <w:rsid w:val="009F43AB"/>
    <w:rsid w:val="009F4E82"/>
    <w:rsid w:val="009F5282"/>
    <w:rsid w:val="009F6991"/>
    <w:rsid w:val="00A00686"/>
    <w:rsid w:val="00A0106D"/>
    <w:rsid w:val="00A0111F"/>
    <w:rsid w:val="00A018D7"/>
    <w:rsid w:val="00A01932"/>
    <w:rsid w:val="00A038CE"/>
    <w:rsid w:val="00A0408D"/>
    <w:rsid w:val="00A07516"/>
    <w:rsid w:val="00A07613"/>
    <w:rsid w:val="00A10FA5"/>
    <w:rsid w:val="00A1123E"/>
    <w:rsid w:val="00A1146D"/>
    <w:rsid w:val="00A13378"/>
    <w:rsid w:val="00A13EF6"/>
    <w:rsid w:val="00A1415D"/>
    <w:rsid w:val="00A15295"/>
    <w:rsid w:val="00A15BD1"/>
    <w:rsid w:val="00A16868"/>
    <w:rsid w:val="00A1768D"/>
    <w:rsid w:val="00A21FA1"/>
    <w:rsid w:val="00A23F19"/>
    <w:rsid w:val="00A23F64"/>
    <w:rsid w:val="00A241C4"/>
    <w:rsid w:val="00A243D3"/>
    <w:rsid w:val="00A2497A"/>
    <w:rsid w:val="00A24EF1"/>
    <w:rsid w:val="00A258F1"/>
    <w:rsid w:val="00A33160"/>
    <w:rsid w:val="00A33AEF"/>
    <w:rsid w:val="00A34981"/>
    <w:rsid w:val="00A34B51"/>
    <w:rsid w:val="00A34C6A"/>
    <w:rsid w:val="00A34CC4"/>
    <w:rsid w:val="00A36763"/>
    <w:rsid w:val="00A368F3"/>
    <w:rsid w:val="00A420C8"/>
    <w:rsid w:val="00A429DA"/>
    <w:rsid w:val="00A42A4F"/>
    <w:rsid w:val="00A439A7"/>
    <w:rsid w:val="00A444EB"/>
    <w:rsid w:val="00A45D02"/>
    <w:rsid w:val="00A476FA"/>
    <w:rsid w:val="00A50466"/>
    <w:rsid w:val="00A50ADF"/>
    <w:rsid w:val="00A51EE7"/>
    <w:rsid w:val="00A53AA7"/>
    <w:rsid w:val="00A53F9D"/>
    <w:rsid w:val="00A556BB"/>
    <w:rsid w:val="00A55886"/>
    <w:rsid w:val="00A56F2D"/>
    <w:rsid w:val="00A57764"/>
    <w:rsid w:val="00A63E80"/>
    <w:rsid w:val="00A6410F"/>
    <w:rsid w:val="00A644B8"/>
    <w:rsid w:val="00A64D68"/>
    <w:rsid w:val="00A64E04"/>
    <w:rsid w:val="00A6511F"/>
    <w:rsid w:val="00A6626E"/>
    <w:rsid w:val="00A664FA"/>
    <w:rsid w:val="00A66AB3"/>
    <w:rsid w:val="00A66C93"/>
    <w:rsid w:val="00A6737D"/>
    <w:rsid w:val="00A675AC"/>
    <w:rsid w:val="00A70B53"/>
    <w:rsid w:val="00A70DB8"/>
    <w:rsid w:val="00A7110B"/>
    <w:rsid w:val="00A716BF"/>
    <w:rsid w:val="00A73399"/>
    <w:rsid w:val="00A746E5"/>
    <w:rsid w:val="00A748B4"/>
    <w:rsid w:val="00A7577C"/>
    <w:rsid w:val="00A775C6"/>
    <w:rsid w:val="00A77F67"/>
    <w:rsid w:val="00A80977"/>
    <w:rsid w:val="00A80EA0"/>
    <w:rsid w:val="00A8243B"/>
    <w:rsid w:val="00A82E85"/>
    <w:rsid w:val="00A833E6"/>
    <w:rsid w:val="00A839CE"/>
    <w:rsid w:val="00A85646"/>
    <w:rsid w:val="00A86D8D"/>
    <w:rsid w:val="00A87516"/>
    <w:rsid w:val="00A90AC3"/>
    <w:rsid w:val="00A926DD"/>
    <w:rsid w:val="00A9278B"/>
    <w:rsid w:val="00A92A65"/>
    <w:rsid w:val="00A935B0"/>
    <w:rsid w:val="00A946A9"/>
    <w:rsid w:val="00A94FF2"/>
    <w:rsid w:val="00A950EA"/>
    <w:rsid w:val="00A95624"/>
    <w:rsid w:val="00A9750A"/>
    <w:rsid w:val="00A9781F"/>
    <w:rsid w:val="00AA1099"/>
    <w:rsid w:val="00AA1107"/>
    <w:rsid w:val="00AA155B"/>
    <w:rsid w:val="00AA28A2"/>
    <w:rsid w:val="00AA37FF"/>
    <w:rsid w:val="00AA3ACF"/>
    <w:rsid w:val="00AA3FFA"/>
    <w:rsid w:val="00AA47A9"/>
    <w:rsid w:val="00AA6190"/>
    <w:rsid w:val="00AA61CB"/>
    <w:rsid w:val="00AA7C0D"/>
    <w:rsid w:val="00AA7FBB"/>
    <w:rsid w:val="00AB10F1"/>
    <w:rsid w:val="00AB2143"/>
    <w:rsid w:val="00AB2375"/>
    <w:rsid w:val="00AB38C9"/>
    <w:rsid w:val="00AB3CD5"/>
    <w:rsid w:val="00AB6065"/>
    <w:rsid w:val="00AB7179"/>
    <w:rsid w:val="00AB77AC"/>
    <w:rsid w:val="00AC0775"/>
    <w:rsid w:val="00AC0BE6"/>
    <w:rsid w:val="00AC1C67"/>
    <w:rsid w:val="00AC26C0"/>
    <w:rsid w:val="00AC2CB2"/>
    <w:rsid w:val="00AC33B8"/>
    <w:rsid w:val="00AC3DCD"/>
    <w:rsid w:val="00AC4BAA"/>
    <w:rsid w:val="00AC5663"/>
    <w:rsid w:val="00AC614D"/>
    <w:rsid w:val="00AC6A86"/>
    <w:rsid w:val="00AD000A"/>
    <w:rsid w:val="00AD1E74"/>
    <w:rsid w:val="00AD20B7"/>
    <w:rsid w:val="00AD441E"/>
    <w:rsid w:val="00AD4523"/>
    <w:rsid w:val="00AD4678"/>
    <w:rsid w:val="00AD48BA"/>
    <w:rsid w:val="00AD4BEB"/>
    <w:rsid w:val="00AD7869"/>
    <w:rsid w:val="00AE1187"/>
    <w:rsid w:val="00AE1D84"/>
    <w:rsid w:val="00AE22A5"/>
    <w:rsid w:val="00AE2FA7"/>
    <w:rsid w:val="00AE62E4"/>
    <w:rsid w:val="00AE63D6"/>
    <w:rsid w:val="00AE7935"/>
    <w:rsid w:val="00AF2521"/>
    <w:rsid w:val="00AF27E4"/>
    <w:rsid w:val="00AF328D"/>
    <w:rsid w:val="00AF4CF3"/>
    <w:rsid w:val="00AF50A8"/>
    <w:rsid w:val="00AF5BEB"/>
    <w:rsid w:val="00AF5D8D"/>
    <w:rsid w:val="00AF6D7E"/>
    <w:rsid w:val="00AF7422"/>
    <w:rsid w:val="00AF76DC"/>
    <w:rsid w:val="00AF7E93"/>
    <w:rsid w:val="00B023AE"/>
    <w:rsid w:val="00B02785"/>
    <w:rsid w:val="00B02ED6"/>
    <w:rsid w:val="00B03066"/>
    <w:rsid w:val="00B03FCC"/>
    <w:rsid w:val="00B040B3"/>
    <w:rsid w:val="00B0558A"/>
    <w:rsid w:val="00B05E6B"/>
    <w:rsid w:val="00B06B16"/>
    <w:rsid w:val="00B06B9F"/>
    <w:rsid w:val="00B07828"/>
    <w:rsid w:val="00B10CBB"/>
    <w:rsid w:val="00B112F5"/>
    <w:rsid w:val="00B1275A"/>
    <w:rsid w:val="00B12D62"/>
    <w:rsid w:val="00B1370F"/>
    <w:rsid w:val="00B15940"/>
    <w:rsid w:val="00B161E0"/>
    <w:rsid w:val="00B168EF"/>
    <w:rsid w:val="00B169D9"/>
    <w:rsid w:val="00B21423"/>
    <w:rsid w:val="00B22EC3"/>
    <w:rsid w:val="00B22EFC"/>
    <w:rsid w:val="00B2401A"/>
    <w:rsid w:val="00B25C52"/>
    <w:rsid w:val="00B304AB"/>
    <w:rsid w:val="00B32080"/>
    <w:rsid w:val="00B33DF5"/>
    <w:rsid w:val="00B34266"/>
    <w:rsid w:val="00B3469D"/>
    <w:rsid w:val="00B348FA"/>
    <w:rsid w:val="00B35075"/>
    <w:rsid w:val="00B3696C"/>
    <w:rsid w:val="00B37A7D"/>
    <w:rsid w:val="00B37FF3"/>
    <w:rsid w:val="00B40355"/>
    <w:rsid w:val="00B413F4"/>
    <w:rsid w:val="00B4254F"/>
    <w:rsid w:val="00B42D6B"/>
    <w:rsid w:val="00B4303B"/>
    <w:rsid w:val="00B44D38"/>
    <w:rsid w:val="00B4521B"/>
    <w:rsid w:val="00B4545F"/>
    <w:rsid w:val="00B4560B"/>
    <w:rsid w:val="00B45B5B"/>
    <w:rsid w:val="00B45D76"/>
    <w:rsid w:val="00B461CD"/>
    <w:rsid w:val="00B4709B"/>
    <w:rsid w:val="00B4737C"/>
    <w:rsid w:val="00B47C73"/>
    <w:rsid w:val="00B5014A"/>
    <w:rsid w:val="00B509E8"/>
    <w:rsid w:val="00B50D4E"/>
    <w:rsid w:val="00B519F9"/>
    <w:rsid w:val="00B52DB2"/>
    <w:rsid w:val="00B5447F"/>
    <w:rsid w:val="00B55DC9"/>
    <w:rsid w:val="00B60FAD"/>
    <w:rsid w:val="00B639B1"/>
    <w:rsid w:val="00B63BB3"/>
    <w:rsid w:val="00B646F4"/>
    <w:rsid w:val="00B672B6"/>
    <w:rsid w:val="00B71C24"/>
    <w:rsid w:val="00B72297"/>
    <w:rsid w:val="00B730C5"/>
    <w:rsid w:val="00B738B6"/>
    <w:rsid w:val="00B7494A"/>
    <w:rsid w:val="00B7523C"/>
    <w:rsid w:val="00B7613C"/>
    <w:rsid w:val="00B77C68"/>
    <w:rsid w:val="00B80900"/>
    <w:rsid w:val="00B809B8"/>
    <w:rsid w:val="00B82221"/>
    <w:rsid w:val="00B83D81"/>
    <w:rsid w:val="00B8547B"/>
    <w:rsid w:val="00B85972"/>
    <w:rsid w:val="00B85BEA"/>
    <w:rsid w:val="00B86A07"/>
    <w:rsid w:val="00B90185"/>
    <w:rsid w:val="00B902F9"/>
    <w:rsid w:val="00B9050D"/>
    <w:rsid w:val="00B920D2"/>
    <w:rsid w:val="00B92517"/>
    <w:rsid w:val="00B93043"/>
    <w:rsid w:val="00B93D2E"/>
    <w:rsid w:val="00B93EC9"/>
    <w:rsid w:val="00B94274"/>
    <w:rsid w:val="00B9432A"/>
    <w:rsid w:val="00B94950"/>
    <w:rsid w:val="00B951D5"/>
    <w:rsid w:val="00B965F5"/>
    <w:rsid w:val="00B96E36"/>
    <w:rsid w:val="00B96EAC"/>
    <w:rsid w:val="00BA0289"/>
    <w:rsid w:val="00BA17B3"/>
    <w:rsid w:val="00BA1DF8"/>
    <w:rsid w:val="00BA33DA"/>
    <w:rsid w:val="00BA3BFF"/>
    <w:rsid w:val="00BA4279"/>
    <w:rsid w:val="00BA4B7D"/>
    <w:rsid w:val="00BA5268"/>
    <w:rsid w:val="00BA549C"/>
    <w:rsid w:val="00BA5CC0"/>
    <w:rsid w:val="00BA62E2"/>
    <w:rsid w:val="00BA695C"/>
    <w:rsid w:val="00BA7BB9"/>
    <w:rsid w:val="00BA7F7F"/>
    <w:rsid w:val="00BB022D"/>
    <w:rsid w:val="00BB13AD"/>
    <w:rsid w:val="00BB13D1"/>
    <w:rsid w:val="00BB23E6"/>
    <w:rsid w:val="00BB36FE"/>
    <w:rsid w:val="00BB414A"/>
    <w:rsid w:val="00BB49FE"/>
    <w:rsid w:val="00BB4C5E"/>
    <w:rsid w:val="00BB6058"/>
    <w:rsid w:val="00BB7BB1"/>
    <w:rsid w:val="00BB7C9E"/>
    <w:rsid w:val="00BC107D"/>
    <w:rsid w:val="00BC2665"/>
    <w:rsid w:val="00BC37DE"/>
    <w:rsid w:val="00BC48B8"/>
    <w:rsid w:val="00BC48DF"/>
    <w:rsid w:val="00BC7519"/>
    <w:rsid w:val="00BD04A1"/>
    <w:rsid w:val="00BD06E5"/>
    <w:rsid w:val="00BD0822"/>
    <w:rsid w:val="00BD1063"/>
    <w:rsid w:val="00BD2704"/>
    <w:rsid w:val="00BD3A31"/>
    <w:rsid w:val="00BD3CBE"/>
    <w:rsid w:val="00BD6AF5"/>
    <w:rsid w:val="00BD6C4A"/>
    <w:rsid w:val="00BD6F22"/>
    <w:rsid w:val="00BE0766"/>
    <w:rsid w:val="00BE1D8E"/>
    <w:rsid w:val="00BE2470"/>
    <w:rsid w:val="00BE42B9"/>
    <w:rsid w:val="00BE4814"/>
    <w:rsid w:val="00BE535F"/>
    <w:rsid w:val="00BE68F7"/>
    <w:rsid w:val="00BF2373"/>
    <w:rsid w:val="00BF3332"/>
    <w:rsid w:val="00BF4066"/>
    <w:rsid w:val="00BF63B0"/>
    <w:rsid w:val="00BF7CB0"/>
    <w:rsid w:val="00C011AB"/>
    <w:rsid w:val="00C03171"/>
    <w:rsid w:val="00C03C20"/>
    <w:rsid w:val="00C03CED"/>
    <w:rsid w:val="00C042EC"/>
    <w:rsid w:val="00C050D2"/>
    <w:rsid w:val="00C059C5"/>
    <w:rsid w:val="00C05C56"/>
    <w:rsid w:val="00C063C0"/>
    <w:rsid w:val="00C06ED7"/>
    <w:rsid w:val="00C1070B"/>
    <w:rsid w:val="00C1113C"/>
    <w:rsid w:val="00C12779"/>
    <w:rsid w:val="00C12A10"/>
    <w:rsid w:val="00C13EC6"/>
    <w:rsid w:val="00C16668"/>
    <w:rsid w:val="00C17B92"/>
    <w:rsid w:val="00C2134D"/>
    <w:rsid w:val="00C21D15"/>
    <w:rsid w:val="00C22B41"/>
    <w:rsid w:val="00C24A37"/>
    <w:rsid w:val="00C250A9"/>
    <w:rsid w:val="00C26134"/>
    <w:rsid w:val="00C2618F"/>
    <w:rsid w:val="00C27079"/>
    <w:rsid w:val="00C31A89"/>
    <w:rsid w:val="00C34E51"/>
    <w:rsid w:val="00C35218"/>
    <w:rsid w:val="00C3571F"/>
    <w:rsid w:val="00C36162"/>
    <w:rsid w:val="00C363B3"/>
    <w:rsid w:val="00C37067"/>
    <w:rsid w:val="00C401DE"/>
    <w:rsid w:val="00C4028B"/>
    <w:rsid w:val="00C40713"/>
    <w:rsid w:val="00C416C1"/>
    <w:rsid w:val="00C423D8"/>
    <w:rsid w:val="00C42911"/>
    <w:rsid w:val="00C42B37"/>
    <w:rsid w:val="00C43223"/>
    <w:rsid w:val="00C43345"/>
    <w:rsid w:val="00C44C61"/>
    <w:rsid w:val="00C44E0D"/>
    <w:rsid w:val="00C4536D"/>
    <w:rsid w:val="00C46361"/>
    <w:rsid w:val="00C4691B"/>
    <w:rsid w:val="00C46952"/>
    <w:rsid w:val="00C46A3F"/>
    <w:rsid w:val="00C50829"/>
    <w:rsid w:val="00C5097E"/>
    <w:rsid w:val="00C50CB7"/>
    <w:rsid w:val="00C52A08"/>
    <w:rsid w:val="00C52FA1"/>
    <w:rsid w:val="00C53769"/>
    <w:rsid w:val="00C53D3E"/>
    <w:rsid w:val="00C54DC5"/>
    <w:rsid w:val="00C571B3"/>
    <w:rsid w:val="00C575A0"/>
    <w:rsid w:val="00C60E84"/>
    <w:rsid w:val="00C61BCB"/>
    <w:rsid w:val="00C6273C"/>
    <w:rsid w:val="00C62C62"/>
    <w:rsid w:val="00C6419A"/>
    <w:rsid w:val="00C6435A"/>
    <w:rsid w:val="00C663B0"/>
    <w:rsid w:val="00C66F89"/>
    <w:rsid w:val="00C67826"/>
    <w:rsid w:val="00C67FA9"/>
    <w:rsid w:val="00C711F7"/>
    <w:rsid w:val="00C7163E"/>
    <w:rsid w:val="00C7165D"/>
    <w:rsid w:val="00C724A8"/>
    <w:rsid w:val="00C73FB0"/>
    <w:rsid w:val="00C74DAA"/>
    <w:rsid w:val="00C74DEC"/>
    <w:rsid w:val="00C75515"/>
    <w:rsid w:val="00C75F47"/>
    <w:rsid w:val="00C76003"/>
    <w:rsid w:val="00C7684F"/>
    <w:rsid w:val="00C7692A"/>
    <w:rsid w:val="00C77296"/>
    <w:rsid w:val="00C82718"/>
    <w:rsid w:val="00C8324B"/>
    <w:rsid w:val="00C832B6"/>
    <w:rsid w:val="00C83483"/>
    <w:rsid w:val="00C951DB"/>
    <w:rsid w:val="00C95816"/>
    <w:rsid w:val="00C96CDF"/>
    <w:rsid w:val="00CA07E3"/>
    <w:rsid w:val="00CA3E1D"/>
    <w:rsid w:val="00CA4848"/>
    <w:rsid w:val="00CA6307"/>
    <w:rsid w:val="00CA665E"/>
    <w:rsid w:val="00CB06AA"/>
    <w:rsid w:val="00CB40A3"/>
    <w:rsid w:val="00CB643D"/>
    <w:rsid w:val="00CB7260"/>
    <w:rsid w:val="00CC02A3"/>
    <w:rsid w:val="00CC044E"/>
    <w:rsid w:val="00CC0536"/>
    <w:rsid w:val="00CC13E5"/>
    <w:rsid w:val="00CC1C89"/>
    <w:rsid w:val="00CC57F2"/>
    <w:rsid w:val="00CC5C04"/>
    <w:rsid w:val="00CC6BC5"/>
    <w:rsid w:val="00CD053E"/>
    <w:rsid w:val="00CD068F"/>
    <w:rsid w:val="00CD2497"/>
    <w:rsid w:val="00CD3237"/>
    <w:rsid w:val="00CD6AF7"/>
    <w:rsid w:val="00CD6BC4"/>
    <w:rsid w:val="00CD7846"/>
    <w:rsid w:val="00CD7EA8"/>
    <w:rsid w:val="00CE03B4"/>
    <w:rsid w:val="00CE1923"/>
    <w:rsid w:val="00CE1925"/>
    <w:rsid w:val="00CE2DDF"/>
    <w:rsid w:val="00CE3719"/>
    <w:rsid w:val="00CE40E3"/>
    <w:rsid w:val="00CE44D8"/>
    <w:rsid w:val="00CE4628"/>
    <w:rsid w:val="00CE4BDE"/>
    <w:rsid w:val="00CE4F2C"/>
    <w:rsid w:val="00CE5C49"/>
    <w:rsid w:val="00CE5FA8"/>
    <w:rsid w:val="00CE601B"/>
    <w:rsid w:val="00CE724E"/>
    <w:rsid w:val="00CE7E02"/>
    <w:rsid w:val="00CF021E"/>
    <w:rsid w:val="00CF12E8"/>
    <w:rsid w:val="00CF1A5E"/>
    <w:rsid w:val="00CF23DE"/>
    <w:rsid w:val="00CF3BD9"/>
    <w:rsid w:val="00CF3C14"/>
    <w:rsid w:val="00CF443E"/>
    <w:rsid w:val="00CF6FF0"/>
    <w:rsid w:val="00CF7A04"/>
    <w:rsid w:val="00CF7E6E"/>
    <w:rsid w:val="00D00B1A"/>
    <w:rsid w:val="00D0206D"/>
    <w:rsid w:val="00D06C96"/>
    <w:rsid w:val="00D06DA9"/>
    <w:rsid w:val="00D10803"/>
    <w:rsid w:val="00D13A34"/>
    <w:rsid w:val="00D140CE"/>
    <w:rsid w:val="00D160DB"/>
    <w:rsid w:val="00D16A0D"/>
    <w:rsid w:val="00D16CA9"/>
    <w:rsid w:val="00D16F65"/>
    <w:rsid w:val="00D1789F"/>
    <w:rsid w:val="00D17B39"/>
    <w:rsid w:val="00D203D4"/>
    <w:rsid w:val="00D22F5C"/>
    <w:rsid w:val="00D240A5"/>
    <w:rsid w:val="00D249E4"/>
    <w:rsid w:val="00D251E7"/>
    <w:rsid w:val="00D2729E"/>
    <w:rsid w:val="00D27EAA"/>
    <w:rsid w:val="00D30501"/>
    <w:rsid w:val="00D30CCD"/>
    <w:rsid w:val="00D31FA0"/>
    <w:rsid w:val="00D32844"/>
    <w:rsid w:val="00D32E5E"/>
    <w:rsid w:val="00D33824"/>
    <w:rsid w:val="00D33DD8"/>
    <w:rsid w:val="00D343C1"/>
    <w:rsid w:val="00D3582A"/>
    <w:rsid w:val="00D35EE5"/>
    <w:rsid w:val="00D3618D"/>
    <w:rsid w:val="00D378C1"/>
    <w:rsid w:val="00D379E5"/>
    <w:rsid w:val="00D40504"/>
    <w:rsid w:val="00D41714"/>
    <w:rsid w:val="00D41922"/>
    <w:rsid w:val="00D41A55"/>
    <w:rsid w:val="00D428BB"/>
    <w:rsid w:val="00D43C40"/>
    <w:rsid w:val="00D447F3"/>
    <w:rsid w:val="00D4554F"/>
    <w:rsid w:val="00D46E53"/>
    <w:rsid w:val="00D47218"/>
    <w:rsid w:val="00D50DDB"/>
    <w:rsid w:val="00D50F0D"/>
    <w:rsid w:val="00D5293E"/>
    <w:rsid w:val="00D53567"/>
    <w:rsid w:val="00D53CE3"/>
    <w:rsid w:val="00D546DD"/>
    <w:rsid w:val="00D54A31"/>
    <w:rsid w:val="00D55FFF"/>
    <w:rsid w:val="00D5675D"/>
    <w:rsid w:val="00D56F5E"/>
    <w:rsid w:val="00D57BB5"/>
    <w:rsid w:val="00D606E3"/>
    <w:rsid w:val="00D62872"/>
    <w:rsid w:val="00D63625"/>
    <w:rsid w:val="00D64FFC"/>
    <w:rsid w:val="00D6512F"/>
    <w:rsid w:val="00D65ACA"/>
    <w:rsid w:val="00D67DF3"/>
    <w:rsid w:val="00D702C7"/>
    <w:rsid w:val="00D71A06"/>
    <w:rsid w:val="00D7254C"/>
    <w:rsid w:val="00D72D77"/>
    <w:rsid w:val="00D74173"/>
    <w:rsid w:val="00D74BBE"/>
    <w:rsid w:val="00D753A8"/>
    <w:rsid w:val="00D762CD"/>
    <w:rsid w:val="00D765AA"/>
    <w:rsid w:val="00D76F07"/>
    <w:rsid w:val="00D77093"/>
    <w:rsid w:val="00D80937"/>
    <w:rsid w:val="00D82604"/>
    <w:rsid w:val="00D83241"/>
    <w:rsid w:val="00D8429D"/>
    <w:rsid w:val="00D84F51"/>
    <w:rsid w:val="00D8564A"/>
    <w:rsid w:val="00D86B5E"/>
    <w:rsid w:val="00D91B0D"/>
    <w:rsid w:val="00D92592"/>
    <w:rsid w:val="00D935B1"/>
    <w:rsid w:val="00D93691"/>
    <w:rsid w:val="00D93AAD"/>
    <w:rsid w:val="00D95EF6"/>
    <w:rsid w:val="00D9674F"/>
    <w:rsid w:val="00D96F22"/>
    <w:rsid w:val="00D97218"/>
    <w:rsid w:val="00DA1625"/>
    <w:rsid w:val="00DA20DA"/>
    <w:rsid w:val="00DA2876"/>
    <w:rsid w:val="00DA2E15"/>
    <w:rsid w:val="00DA58B7"/>
    <w:rsid w:val="00DA5C32"/>
    <w:rsid w:val="00DA6C16"/>
    <w:rsid w:val="00DB08FB"/>
    <w:rsid w:val="00DB0FD3"/>
    <w:rsid w:val="00DB1513"/>
    <w:rsid w:val="00DB2A79"/>
    <w:rsid w:val="00DB2F5F"/>
    <w:rsid w:val="00DB3605"/>
    <w:rsid w:val="00DB3751"/>
    <w:rsid w:val="00DB431B"/>
    <w:rsid w:val="00DB4BB4"/>
    <w:rsid w:val="00DB4BC2"/>
    <w:rsid w:val="00DB5269"/>
    <w:rsid w:val="00DB5EB0"/>
    <w:rsid w:val="00DB6A25"/>
    <w:rsid w:val="00DC22AE"/>
    <w:rsid w:val="00DC2EC1"/>
    <w:rsid w:val="00DC3A29"/>
    <w:rsid w:val="00DC3CDB"/>
    <w:rsid w:val="00DC44C7"/>
    <w:rsid w:val="00DC5758"/>
    <w:rsid w:val="00DC5C9C"/>
    <w:rsid w:val="00DC7460"/>
    <w:rsid w:val="00DD0240"/>
    <w:rsid w:val="00DD026C"/>
    <w:rsid w:val="00DD09C1"/>
    <w:rsid w:val="00DD0F33"/>
    <w:rsid w:val="00DD1B48"/>
    <w:rsid w:val="00DD3E9B"/>
    <w:rsid w:val="00DD4C73"/>
    <w:rsid w:val="00DD7364"/>
    <w:rsid w:val="00DD73EA"/>
    <w:rsid w:val="00DE02EC"/>
    <w:rsid w:val="00DE144B"/>
    <w:rsid w:val="00DE1C97"/>
    <w:rsid w:val="00DE297F"/>
    <w:rsid w:val="00DE2DF7"/>
    <w:rsid w:val="00DE2E99"/>
    <w:rsid w:val="00DE3E0D"/>
    <w:rsid w:val="00DE4B8B"/>
    <w:rsid w:val="00DE58FE"/>
    <w:rsid w:val="00DE62B0"/>
    <w:rsid w:val="00DE7127"/>
    <w:rsid w:val="00DF0348"/>
    <w:rsid w:val="00DF2B2F"/>
    <w:rsid w:val="00DF42B7"/>
    <w:rsid w:val="00DF47A8"/>
    <w:rsid w:val="00DF5D87"/>
    <w:rsid w:val="00DF5FD6"/>
    <w:rsid w:val="00DF65F0"/>
    <w:rsid w:val="00DF6609"/>
    <w:rsid w:val="00DF71E4"/>
    <w:rsid w:val="00DF7564"/>
    <w:rsid w:val="00E012D6"/>
    <w:rsid w:val="00E02A30"/>
    <w:rsid w:val="00E03236"/>
    <w:rsid w:val="00E03F02"/>
    <w:rsid w:val="00E05388"/>
    <w:rsid w:val="00E05B8C"/>
    <w:rsid w:val="00E06733"/>
    <w:rsid w:val="00E07623"/>
    <w:rsid w:val="00E10E00"/>
    <w:rsid w:val="00E12C93"/>
    <w:rsid w:val="00E12DE3"/>
    <w:rsid w:val="00E12F2B"/>
    <w:rsid w:val="00E130C6"/>
    <w:rsid w:val="00E14066"/>
    <w:rsid w:val="00E14632"/>
    <w:rsid w:val="00E154FB"/>
    <w:rsid w:val="00E16194"/>
    <w:rsid w:val="00E17192"/>
    <w:rsid w:val="00E174A2"/>
    <w:rsid w:val="00E17FEB"/>
    <w:rsid w:val="00E20681"/>
    <w:rsid w:val="00E220CE"/>
    <w:rsid w:val="00E24CD5"/>
    <w:rsid w:val="00E24F9E"/>
    <w:rsid w:val="00E25360"/>
    <w:rsid w:val="00E27FD2"/>
    <w:rsid w:val="00E30596"/>
    <w:rsid w:val="00E3386C"/>
    <w:rsid w:val="00E342EC"/>
    <w:rsid w:val="00E35F00"/>
    <w:rsid w:val="00E36878"/>
    <w:rsid w:val="00E40089"/>
    <w:rsid w:val="00E4393D"/>
    <w:rsid w:val="00E45E0A"/>
    <w:rsid w:val="00E46581"/>
    <w:rsid w:val="00E47160"/>
    <w:rsid w:val="00E505CE"/>
    <w:rsid w:val="00E524B9"/>
    <w:rsid w:val="00E527E0"/>
    <w:rsid w:val="00E52AB7"/>
    <w:rsid w:val="00E54AF7"/>
    <w:rsid w:val="00E550F1"/>
    <w:rsid w:val="00E55356"/>
    <w:rsid w:val="00E56063"/>
    <w:rsid w:val="00E61A10"/>
    <w:rsid w:val="00E63BF0"/>
    <w:rsid w:val="00E64BE3"/>
    <w:rsid w:val="00E651C3"/>
    <w:rsid w:val="00E652C3"/>
    <w:rsid w:val="00E6685E"/>
    <w:rsid w:val="00E6752D"/>
    <w:rsid w:val="00E716C1"/>
    <w:rsid w:val="00E71DBD"/>
    <w:rsid w:val="00E7223C"/>
    <w:rsid w:val="00E735E6"/>
    <w:rsid w:val="00E75EDE"/>
    <w:rsid w:val="00E76FE5"/>
    <w:rsid w:val="00E77875"/>
    <w:rsid w:val="00E77B49"/>
    <w:rsid w:val="00E8021E"/>
    <w:rsid w:val="00E8104C"/>
    <w:rsid w:val="00E82F91"/>
    <w:rsid w:val="00E854AF"/>
    <w:rsid w:val="00E85A73"/>
    <w:rsid w:val="00E86D67"/>
    <w:rsid w:val="00E8750C"/>
    <w:rsid w:val="00E908E1"/>
    <w:rsid w:val="00E91673"/>
    <w:rsid w:val="00E92742"/>
    <w:rsid w:val="00E9403E"/>
    <w:rsid w:val="00E94E31"/>
    <w:rsid w:val="00E96293"/>
    <w:rsid w:val="00E96657"/>
    <w:rsid w:val="00E96860"/>
    <w:rsid w:val="00E9713D"/>
    <w:rsid w:val="00E97FDE"/>
    <w:rsid w:val="00EA119B"/>
    <w:rsid w:val="00EA3673"/>
    <w:rsid w:val="00EA4FD9"/>
    <w:rsid w:val="00EA5104"/>
    <w:rsid w:val="00EA55DE"/>
    <w:rsid w:val="00EA7ACE"/>
    <w:rsid w:val="00EB07C5"/>
    <w:rsid w:val="00EB1238"/>
    <w:rsid w:val="00EB2721"/>
    <w:rsid w:val="00EB2AB4"/>
    <w:rsid w:val="00EB2D18"/>
    <w:rsid w:val="00EB2DB9"/>
    <w:rsid w:val="00EB33B1"/>
    <w:rsid w:val="00EB39E1"/>
    <w:rsid w:val="00EB4D10"/>
    <w:rsid w:val="00EB528C"/>
    <w:rsid w:val="00EB5B89"/>
    <w:rsid w:val="00EB71BA"/>
    <w:rsid w:val="00EC06B1"/>
    <w:rsid w:val="00EC06BA"/>
    <w:rsid w:val="00EC07BA"/>
    <w:rsid w:val="00EC0D12"/>
    <w:rsid w:val="00EC0DF3"/>
    <w:rsid w:val="00EC0E43"/>
    <w:rsid w:val="00EC13EB"/>
    <w:rsid w:val="00EC2AC8"/>
    <w:rsid w:val="00EC2DF3"/>
    <w:rsid w:val="00EC33D6"/>
    <w:rsid w:val="00EC5C6F"/>
    <w:rsid w:val="00EC707E"/>
    <w:rsid w:val="00EC77FF"/>
    <w:rsid w:val="00ED0849"/>
    <w:rsid w:val="00ED0AFD"/>
    <w:rsid w:val="00ED0BD3"/>
    <w:rsid w:val="00ED0EA6"/>
    <w:rsid w:val="00ED23B5"/>
    <w:rsid w:val="00ED2A7D"/>
    <w:rsid w:val="00ED3464"/>
    <w:rsid w:val="00ED37A4"/>
    <w:rsid w:val="00ED3803"/>
    <w:rsid w:val="00ED3A23"/>
    <w:rsid w:val="00ED4DC6"/>
    <w:rsid w:val="00ED5563"/>
    <w:rsid w:val="00ED588A"/>
    <w:rsid w:val="00ED5C97"/>
    <w:rsid w:val="00ED5DFA"/>
    <w:rsid w:val="00ED74CC"/>
    <w:rsid w:val="00ED7FCD"/>
    <w:rsid w:val="00EE02F9"/>
    <w:rsid w:val="00EE0A91"/>
    <w:rsid w:val="00EE1704"/>
    <w:rsid w:val="00EE2588"/>
    <w:rsid w:val="00EE57C0"/>
    <w:rsid w:val="00EE5E31"/>
    <w:rsid w:val="00EE6065"/>
    <w:rsid w:val="00EE62DF"/>
    <w:rsid w:val="00EE6970"/>
    <w:rsid w:val="00EE7B45"/>
    <w:rsid w:val="00EF1674"/>
    <w:rsid w:val="00EF2422"/>
    <w:rsid w:val="00EF394B"/>
    <w:rsid w:val="00EF3E6B"/>
    <w:rsid w:val="00EF4242"/>
    <w:rsid w:val="00EF75DE"/>
    <w:rsid w:val="00F00341"/>
    <w:rsid w:val="00F00CCC"/>
    <w:rsid w:val="00F01B65"/>
    <w:rsid w:val="00F049D4"/>
    <w:rsid w:val="00F04B01"/>
    <w:rsid w:val="00F056D0"/>
    <w:rsid w:val="00F07E64"/>
    <w:rsid w:val="00F1088E"/>
    <w:rsid w:val="00F12186"/>
    <w:rsid w:val="00F1304F"/>
    <w:rsid w:val="00F164F1"/>
    <w:rsid w:val="00F16767"/>
    <w:rsid w:val="00F16F5D"/>
    <w:rsid w:val="00F202BB"/>
    <w:rsid w:val="00F20EDE"/>
    <w:rsid w:val="00F21983"/>
    <w:rsid w:val="00F23328"/>
    <w:rsid w:val="00F24287"/>
    <w:rsid w:val="00F25782"/>
    <w:rsid w:val="00F259E4"/>
    <w:rsid w:val="00F25F99"/>
    <w:rsid w:val="00F2791C"/>
    <w:rsid w:val="00F30EB9"/>
    <w:rsid w:val="00F34503"/>
    <w:rsid w:val="00F34EA2"/>
    <w:rsid w:val="00F35ADC"/>
    <w:rsid w:val="00F35BF3"/>
    <w:rsid w:val="00F42167"/>
    <w:rsid w:val="00F428FA"/>
    <w:rsid w:val="00F4313D"/>
    <w:rsid w:val="00F44D43"/>
    <w:rsid w:val="00F4636C"/>
    <w:rsid w:val="00F466CC"/>
    <w:rsid w:val="00F5501B"/>
    <w:rsid w:val="00F557DA"/>
    <w:rsid w:val="00F571C8"/>
    <w:rsid w:val="00F6033B"/>
    <w:rsid w:val="00F60FAF"/>
    <w:rsid w:val="00F62984"/>
    <w:rsid w:val="00F62E0D"/>
    <w:rsid w:val="00F63BA2"/>
    <w:rsid w:val="00F63FF0"/>
    <w:rsid w:val="00F647A0"/>
    <w:rsid w:val="00F654D2"/>
    <w:rsid w:val="00F656B7"/>
    <w:rsid w:val="00F65F00"/>
    <w:rsid w:val="00F66296"/>
    <w:rsid w:val="00F6629E"/>
    <w:rsid w:val="00F6715A"/>
    <w:rsid w:val="00F6747E"/>
    <w:rsid w:val="00F67D46"/>
    <w:rsid w:val="00F711C8"/>
    <w:rsid w:val="00F71803"/>
    <w:rsid w:val="00F71970"/>
    <w:rsid w:val="00F72694"/>
    <w:rsid w:val="00F73D71"/>
    <w:rsid w:val="00F757CE"/>
    <w:rsid w:val="00F76625"/>
    <w:rsid w:val="00F76F98"/>
    <w:rsid w:val="00F776F2"/>
    <w:rsid w:val="00F83F45"/>
    <w:rsid w:val="00F85D4F"/>
    <w:rsid w:val="00F861F5"/>
    <w:rsid w:val="00F867B6"/>
    <w:rsid w:val="00F86884"/>
    <w:rsid w:val="00F86FC3"/>
    <w:rsid w:val="00F92B37"/>
    <w:rsid w:val="00F92F76"/>
    <w:rsid w:val="00F954AB"/>
    <w:rsid w:val="00F95D48"/>
    <w:rsid w:val="00F95F0B"/>
    <w:rsid w:val="00F978DA"/>
    <w:rsid w:val="00FA0205"/>
    <w:rsid w:val="00FA24DB"/>
    <w:rsid w:val="00FA25C4"/>
    <w:rsid w:val="00FA4478"/>
    <w:rsid w:val="00FA5586"/>
    <w:rsid w:val="00FB3474"/>
    <w:rsid w:val="00FB4DB7"/>
    <w:rsid w:val="00FB52DF"/>
    <w:rsid w:val="00FB53C0"/>
    <w:rsid w:val="00FB59FD"/>
    <w:rsid w:val="00FB6540"/>
    <w:rsid w:val="00FB6B54"/>
    <w:rsid w:val="00FB7259"/>
    <w:rsid w:val="00FB74A6"/>
    <w:rsid w:val="00FB7B0B"/>
    <w:rsid w:val="00FB7DFA"/>
    <w:rsid w:val="00FC3D76"/>
    <w:rsid w:val="00FC5DD5"/>
    <w:rsid w:val="00FD0141"/>
    <w:rsid w:val="00FD079B"/>
    <w:rsid w:val="00FD0EE3"/>
    <w:rsid w:val="00FD23A9"/>
    <w:rsid w:val="00FD242B"/>
    <w:rsid w:val="00FD265B"/>
    <w:rsid w:val="00FD35BF"/>
    <w:rsid w:val="00FD36F0"/>
    <w:rsid w:val="00FD4B1D"/>
    <w:rsid w:val="00FD50A2"/>
    <w:rsid w:val="00FD5248"/>
    <w:rsid w:val="00FD63AC"/>
    <w:rsid w:val="00FD63AF"/>
    <w:rsid w:val="00FD6A73"/>
    <w:rsid w:val="00FD6D87"/>
    <w:rsid w:val="00FD73FF"/>
    <w:rsid w:val="00FD75B2"/>
    <w:rsid w:val="00FD7674"/>
    <w:rsid w:val="00FE0AD0"/>
    <w:rsid w:val="00FE1AC3"/>
    <w:rsid w:val="00FE2A0A"/>
    <w:rsid w:val="00FE44C9"/>
    <w:rsid w:val="00FE4B11"/>
    <w:rsid w:val="00FE7F08"/>
    <w:rsid w:val="00FF072F"/>
    <w:rsid w:val="00FF171B"/>
    <w:rsid w:val="00FF22E1"/>
    <w:rsid w:val="00FF2F67"/>
    <w:rsid w:val="00FF33B8"/>
    <w:rsid w:val="00FF3EF5"/>
    <w:rsid w:val="00FF4198"/>
    <w:rsid w:val="00FF43E5"/>
    <w:rsid w:val="00FF4C93"/>
    <w:rsid w:val="00FF4CB7"/>
    <w:rsid w:val="00FF54F7"/>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3249"/>
    <o:shapelayout v:ext="edit">
      <o:idmap v:ext="edit" data="1"/>
    </o:shapelayout>
  </w:shapeDefaults>
  <w:decimalSymbol w:val="."/>
  <w:listSeparator w:val=","/>
  <w14:docId w14:val="4687C775"/>
  <w15:chartTrackingRefBased/>
  <w15:docId w15:val="{1C0E0841-582D-4340-B223-CF5280E4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A6B"/>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uiPriority w:val="39"/>
    <w:rsid w:val="00DB1513"/>
    <w:pPr>
      <w:ind w:left="660"/>
    </w:pPr>
    <w:rPr>
      <w:sz w:val="18"/>
    </w:rPr>
  </w:style>
  <w:style w:type="paragraph" w:styleId="TOC5">
    <w:name w:val="toc 5"/>
    <w:basedOn w:val="Normal"/>
    <w:next w:val="Normal"/>
    <w:autoRedefine/>
    <w:uiPriority w:val="39"/>
    <w:rsid w:val="00DB1513"/>
    <w:pPr>
      <w:ind w:left="880"/>
    </w:pPr>
    <w:rPr>
      <w:sz w:val="18"/>
    </w:rPr>
  </w:style>
  <w:style w:type="paragraph" w:styleId="TOC6">
    <w:name w:val="toc 6"/>
    <w:basedOn w:val="Normal"/>
    <w:next w:val="Normal"/>
    <w:autoRedefine/>
    <w:uiPriority w:val="39"/>
    <w:rsid w:val="00DB1513"/>
    <w:pPr>
      <w:ind w:left="1100"/>
    </w:pPr>
    <w:rPr>
      <w:sz w:val="18"/>
    </w:rPr>
  </w:style>
  <w:style w:type="paragraph" w:styleId="TOC7">
    <w:name w:val="toc 7"/>
    <w:basedOn w:val="Normal"/>
    <w:next w:val="Normal"/>
    <w:autoRedefine/>
    <w:uiPriority w:val="39"/>
    <w:rsid w:val="00DB1513"/>
    <w:pPr>
      <w:ind w:left="1320"/>
    </w:pPr>
    <w:rPr>
      <w:sz w:val="18"/>
    </w:rPr>
  </w:style>
  <w:style w:type="paragraph" w:styleId="TOC8">
    <w:name w:val="toc 8"/>
    <w:basedOn w:val="Normal"/>
    <w:next w:val="Normal"/>
    <w:autoRedefine/>
    <w:uiPriority w:val="39"/>
    <w:rsid w:val="00DB1513"/>
    <w:pPr>
      <w:ind w:left="1540"/>
    </w:pPr>
    <w:rPr>
      <w:sz w:val="18"/>
    </w:rPr>
  </w:style>
  <w:style w:type="paragraph" w:styleId="TOC9">
    <w:name w:val="toc 9"/>
    <w:basedOn w:val="Normal"/>
    <w:next w:val="Normal"/>
    <w:autoRedefine/>
    <w:uiPriority w:val="39"/>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uiPriority w:val="99"/>
    <w:rsid w:val="00D35EE5"/>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BF4066"/>
    <w:rPr>
      <w:rFonts w:ascii="Arial" w:hAnsi="Arial"/>
      <w:b/>
      <w:sz w:val="28"/>
    </w:rPr>
  </w:style>
  <w:style w:type="paragraph" w:customStyle="1" w:styleId="Heading2CenteredBoxSinglesolidlineAuto">
    <w:name w:val="Heading 2 + Centered Box: (Single solid line Auto ..."/>
    <w:basedOn w:val="Heading2"/>
    <w:next w:val="Normal"/>
    <w:rsid w:val="0010768A"/>
    <w:pPr>
      <w:numPr>
        <w:ilvl w:val="0"/>
        <w:numId w:val="0"/>
      </w:numPr>
      <w:pBdr>
        <w:top w:val="single" w:sz="4" w:space="1" w:color="auto"/>
        <w:left w:val="single" w:sz="4" w:space="4" w:color="auto"/>
        <w:bottom w:val="single" w:sz="4" w:space="1" w:color="auto"/>
        <w:right w:val="single" w:sz="4" w:space="4" w:color="auto"/>
      </w:pBdr>
    </w:pPr>
    <w:rPr>
      <w:bCs/>
      <w:iCs/>
    </w:rPr>
  </w:style>
  <w:style w:type="character" w:customStyle="1" w:styleId="NormalWebChar">
    <w:name w:val="Normal (Web) Char"/>
    <w:rsid w:val="00BD0822"/>
    <w:rPr>
      <w:sz w:val="24"/>
      <w:szCs w:val="24"/>
      <w:lang w:val="en-US" w:eastAsia="en-US" w:bidi="ar-SA"/>
    </w:rPr>
  </w:style>
  <w:style w:type="character" w:styleId="UnresolvedMention">
    <w:name w:val="Unresolved Mention"/>
    <w:basedOn w:val="DefaultParagraphFont"/>
    <w:uiPriority w:val="99"/>
    <w:semiHidden/>
    <w:unhideWhenUsed/>
    <w:rsid w:val="00444128"/>
    <w:rPr>
      <w:color w:val="605E5C"/>
      <w:shd w:val="clear" w:color="auto" w:fill="E1DFDD"/>
    </w:rPr>
  </w:style>
  <w:style w:type="character" w:customStyle="1" w:styleId="CommentTextChar">
    <w:name w:val="Comment Text Char"/>
    <w:basedOn w:val="DefaultParagraphFont"/>
    <w:link w:val="CommentText"/>
    <w:uiPriority w:val="99"/>
    <w:rsid w:val="00C53D3E"/>
    <w:rPr>
      <w:rFonts w:ascii="Arial" w:hAnsi="Arial"/>
    </w:rPr>
  </w:style>
  <w:style w:type="paragraph" w:styleId="Revision">
    <w:name w:val="Revision"/>
    <w:hidden/>
    <w:uiPriority w:val="99"/>
    <w:semiHidden/>
    <w:rsid w:val="002F0493"/>
    <w:rPr>
      <w:rFonts w:ascii="Arial" w:hAnsi="Arial"/>
      <w:sz w:val="22"/>
    </w:rPr>
  </w:style>
  <w:style w:type="character" w:customStyle="1" w:styleId="Heading1Char">
    <w:name w:val="Heading 1 Char"/>
    <w:basedOn w:val="DefaultParagraphFont"/>
    <w:link w:val="Heading1"/>
    <w:rsid w:val="00514A6B"/>
    <w:rPr>
      <w:rFonts w:ascii="Arial" w:hAnsi="Arial"/>
      <w:b/>
      <w:kern w:val="28"/>
      <w:sz w:val="28"/>
      <w:szCs w:val="28"/>
    </w:rPr>
  </w:style>
  <w:style w:type="character" w:customStyle="1" w:styleId="Heading3Char">
    <w:name w:val="Heading 3 Char"/>
    <w:basedOn w:val="DefaultParagraphFont"/>
    <w:link w:val="Heading3"/>
    <w:rsid w:val="00514A6B"/>
    <w:rPr>
      <w:rFonts w:ascii="Arial" w:hAnsi="Arial"/>
      <w:b/>
      <w:sz w:val="22"/>
    </w:rPr>
  </w:style>
  <w:style w:type="character" w:customStyle="1" w:styleId="Heading4Char">
    <w:name w:val="Heading 4 Char"/>
    <w:basedOn w:val="DefaultParagraphFont"/>
    <w:link w:val="Heading4"/>
    <w:rsid w:val="00514A6B"/>
    <w:rPr>
      <w:rFonts w:ascii="Arial" w:hAnsi="Arial"/>
      <w:b/>
      <w:sz w:val="24"/>
    </w:rPr>
  </w:style>
  <w:style w:type="character" w:customStyle="1" w:styleId="Heading5Char">
    <w:name w:val="Heading 5 Char"/>
    <w:basedOn w:val="DefaultParagraphFont"/>
    <w:link w:val="Heading5"/>
    <w:rsid w:val="00514A6B"/>
    <w:rPr>
      <w:rFonts w:ascii="Arial" w:hAnsi="Arial"/>
      <w:sz w:val="22"/>
    </w:rPr>
  </w:style>
  <w:style w:type="character" w:customStyle="1" w:styleId="Heading6Char">
    <w:name w:val="Heading 6 Char"/>
    <w:basedOn w:val="DefaultParagraphFont"/>
    <w:link w:val="Heading6"/>
    <w:rsid w:val="00514A6B"/>
    <w:rPr>
      <w:i/>
      <w:sz w:val="22"/>
    </w:rPr>
  </w:style>
  <w:style w:type="character" w:customStyle="1" w:styleId="Heading7Char">
    <w:name w:val="Heading 7 Char"/>
    <w:basedOn w:val="DefaultParagraphFont"/>
    <w:link w:val="Heading7"/>
    <w:rsid w:val="00514A6B"/>
    <w:rPr>
      <w:rFonts w:ascii="Arial" w:hAnsi="Arial"/>
    </w:rPr>
  </w:style>
  <w:style w:type="character" w:customStyle="1" w:styleId="Heading8Char">
    <w:name w:val="Heading 8 Char"/>
    <w:basedOn w:val="DefaultParagraphFont"/>
    <w:link w:val="Heading8"/>
    <w:rsid w:val="00514A6B"/>
    <w:rPr>
      <w:rFonts w:ascii="Arial" w:hAnsi="Arial"/>
      <w:i/>
    </w:rPr>
  </w:style>
  <w:style w:type="character" w:customStyle="1" w:styleId="Heading9Char">
    <w:name w:val="Heading 9 Char"/>
    <w:basedOn w:val="DefaultParagraphFont"/>
    <w:link w:val="Heading9"/>
    <w:rsid w:val="00514A6B"/>
    <w:rPr>
      <w:rFonts w:ascii="Arial" w:hAnsi="Arial"/>
      <w:b/>
      <w:i/>
      <w:sz w:val="18"/>
    </w:rPr>
  </w:style>
  <w:style w:type="character" w:customStyle="1" w:styleId="BalloonTextChar">
    <w:name w:val="Balloon Text Char"/>
    <w:basedOn w:val="DefaultParagraphFont"/>
    <w:link w:val="BalloonText"/>
    <w:semiHidden/>
    <w:rsid w:val="00514A6B"/>
    <w:rPr>
      <w:rFonts w:ascii="Tahoma" w:hAnsi="Tahoma" w:cs="Tahoma"/>
      <w:sz w:val="16"/>
      <w:szCs w:val="16"/>
    </w:rPr>
  </w:style>
  <w:style w:type="character" w:customStyle="1" w:styleId="FooterChar">
    <w:name w:val="Footer Char"/>
    <w:basedOn w:val="DefaultParagraphFont"/>
    <w:link w:val="Footer"/>
    <w:rsid w:val="00514A6B"/>
    <w:rPr>
      <w:rFonts w:ascii="Arial" w:hAnsi="Arial"/>
      <w:sz w:val="22"/>
    </w:rPr>
  </w:style>
  <w:style w:type="character" w:customStyle="1" w:styleId="HeaderChar">
    <w:name w:val="Header Char"/>
    <w:basedOn w:val="DefaultParagraphFont"/>
    <w:link w:val="Header"/>
    <w:uiPriority w:val="99"/>
    <w:rsid w:val="00514A6B"/>
    <w:rPr>
      <w:rFonts w:ascii="Arial" w:hAnsi="Arial"/>
      <w:sz w:val="22"/>
    </w:rPr>
  </w:style>
  <w:style w:type="character" w:customStyle="1" w:styleId="CommentSubjectChar">
    <w:name w:val="Comment Subject Char"/>
    <w:basedOn w:val="CommentTextChar"/>
    <w:link w:val="CommentSubject"/>
    <w:rsid w:val="00514A6B"/>
    <w:rPr>
      <w:rFonts w:ascii="Arial" w:hAnsi="Arial"/>
      <w:b/>
      <w:bCs/>
    </w:rPr>
  </w:style>
  <w:style w:type="character" w:styleId="FollowedHyperlink">
    <w:name w:val="FollowedHyperlink"/>
    <w:unhideWhenUsed/>
    <w:rsid w:val="00514A6B"/>
    <w:rPr>
      <w:color w:val="800080"/>
      <w:u w:val="single"/>
    </w:rPr>
  </w:style>
  <w:style w:type="character" w:customStyle="1" w:styleId="ListParagraphChar">
    <w:name w:val="List Paragraph Char"/>
    <w:link w:val="ListParagraph"/>
    <w:uiPriority w:val="34"/>
    <w:locked/>
    <w:rsid w:val="0010219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7136">
      <w:bodyDiv w:val="1"/>
      <w:marLeft w:val="0"/>
      <w:marRight w:val="0"/>
      <w:marTop w:val="0"/>
      <w:marBottom w:val="0"/>
      <w:divBdr>
        <w:top w:val="none" w:sz="0" w:space="0" w:color="auto"/>
        <w:left w:val="none" w:sz="0" w:space="0" w:color="auto"/>
        <w:bottom w:val="none" w:sz="0" w:space="0" w:color="auto"/>
        <w:right w:val="none" w:sz="0" w:space="0" w:color="auto"/>
      </w:divBdr>
    </w:div>
    <w:div w:id="136800883">
      <w:bodyDiv w:val="1"/>
      <w:marLeft w:val="0"/>
      <w:marRight w:val="0"/>
      <w:marTop w:val="0"/>
      <w:marBottom w:val="0"/>
      <w:divBdr>
        <w:top w:val="none" w:sz="0" w:space="0" w:color="auto"/>
        <w:left w:val="none" w:sz="0" w:space="0" w:color="auto"/>
        <w:bottom w:val="none" w:sz="0" w:space="0" w:color="auto"/>
        <w:right w:val="none" w:sz="0" w:space="0" w:color="auto"/>
      </w:divBdr>
    </w:div>
    <w:div w:id="328293939">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008676282">
      <w:bodyDiv w:val="1"/>
      <w:marLeft w:val="0"/>
      <w:marRight w:val="0"/>
      <w:marTop w:val="0"/>
      <w:marBottom w:val="0"/>
      <w:divBdr>
        <w:top w:val="none" w:sz="0" w:space="0" w:color="auto"/>
        <w:left w:val="none" w:sz="0" w:space="0" w:color="auto"/>
        <w:bottom w:val="none" w:sz="0" w:space="0" w:color="auto"/>
        <w:right w:val="none" w:sz="0" w:space="0" w:color="auto"/>
      </w:divBdr>
    </w:div>
    <w:div w:id="1012488130">
      <w:bodyDiv w:val="1"/>
      <w:marLeft w:val="0"/>
      <w:marRight w:val="0"/>
      <w:marTop w:val="0"/>
      <w:marBottom w:val="0"/>
      <w:divBdr>
        <w:top w:val="none" w:sz="0" w:space="0" w:color="auto"/>
        <w:left w:val="none" w:sz="0" w:space="0" w:color="auto"/>
        <w:bottom w:val="none" w:sz="0" w:space="0" w:color="auto"/>
        <w:right w:val="none" w:sz="0" w:space="0" w:color="auto"/>
      </w:divBdr>
    </w:div>
    <w:div w:id="174144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cdx.epa.gov/" TargetMode="External"/><Relationship Id="rId26" Type="http://schemas.openxmlformats.org/officeDocument/2006/relationships/hyperlink" Target="https://cdx.epa.gov/" TargetMode="External"/><Relationship Id="rId39" Type="http://schemas.openxmlformats.org/officeDocument/2006/relationships/hyperlink" Target="https://www.epa.gov/chief" TargetMode="External"/><Relationship Id="rId3" Type="http://schemas.openxmlformats.org/officeDocument/2006/relationships/styles" Target="styles.xml"/><Relationship Id="rId21" Type="http://schemas.openxmlformats.org/officeDocument/2006/relationships/hyperlink" Target="https://www.epa.gov/chief" TargetMode="External"/><Relationship Id="rId34" Type="http://schemas.openxmlformats.org/officeDocument/2006/relationships/header" Target="header5.xml"/><Relationship Id="rId42" Type="http://schemas.openxmlformats.org/officeDocument/2006/relationships/hyperlink" Target="https://www.epa.gov/chie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pa.gov/electronic-reporting-air-emissions/electronic-reporting-tool-ert" TargetMode="External"/><Relationship Id="rId25" Type="http://schemas.openxmlformats.org/officeDocument/2006/relationships/hyperlink" Target="https://www.epa.gov/electronic-reporting-air-emissions/electronic-reporting-tool-ert" TargetMode="External"/><Relationship Id="rId33" Type="http://schemas.openxmlformats.org/officeDocument/2006/relationships/header" Target="header4.xml"/><Relationship Id="rId38" Type="http://schemas.openxmlformats.org/officeDocument/2006/relationships/hyperlink" Target="https://cdx.epa.gov/"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pa.gov/chief" TargetMode="External"/><Relationship Id="rId20" Type="http://schemas.openxmlformats.org/officeDocument/2006/relationships/hyperlink" Target="https://cdx.epa.gov/" TargetMode="External"/><Relationship Id="rId29" Type="http://schemas.openxmlformats.org/officeDocument/2006/relationships/hyperlink" Target="https://cdx.epa.gov/" TargetMode="External"/><Relationship Id="rId41" Type="http://schemas.openxmlformats.org/officeDocument/2006/relationships/hyperlink" Target="https://cdx.ep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pa.gov/chief" TargetMode="External"/><Relationship Id="rId32" Type="http://schemas.openxmlformats.org/officeDocument/2006/relationships/image" Target="media/image2.png"/><Relationship Id="rId37" Type="http://schemas.openxmlformats.org/officeDocument/2006/relationships/hyperlink" Target="https://www.epa.gov/electronic-reporting-air-emissions/electronic-reporting-tool-ert" TargetMode="External"/><Relationship Id="rId40" Type="http://schemas.openxmlformats.org/officeDocument/2006/relationships/hyperlink" Target="https://www.epa.gov/electronic-reporting-air-emissions/electronic-reporting-tool-er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dx.epa.gov/" TargetMode="External"/><Relationship Id="rId23" Type="http://schemas.openxmlformats.org/officeDocument/2006/relationships/hyperlink" Target="https://cdx.epa.gov/" TargetMode="External"/><Relationship Id="rId28" Type="http://schemas.openxmlformats.org/officeDocument/2006/relationships/hyperlink" Target="https://www.epa.gov/electronic-reporting-air-emissions/electronic-reporting-tool-ert" TargetMode="External"/><Relationship Id="rId36"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s://www.epa.gov/electronic-reporting-air-emissions/electronic-reporting-tool-ert" TargetMode="External"/><Relationship Id="rId31" Type="http://schemas.openxmlformats.org/officeDocument/2006/relationships/image" Target="media/image1.png"/><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pa.gov/electronic-reporting-air-emissions/electronic-reporting-tool-ert" TargetMode="External"/><Relationship Id="rId22" Type="http://schemas.openxmlformats.org/officeDocument/2006/relationships/hyperlink" Target="https://www.epa.gov/electronic-reporting-air-emissions/electronic-reporting-tool-ert" TargetMode="External"/><Relationship Id="rId27" Type="http://schemas.openxmlformats.org/officeDocument/2006/relationships/hyperlink" Target="https://www.epa.gov/chief" TargetMode="External"/><Relationship Id="rId30" Type="http://schemas.openxmlformats.org/officeDocument/2006/relationships/hyperlink" Target="https://www.epa.gov/chief" TargetMode="External"/><Relationship Id="rId35" Type="http://schemas.openxmlformats.org/officeDocument/2006/relationships/header" Target="header6.xml"/><Relationship Id="rId4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00526-CC48-45BC-B3DB-8D7DF1FB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119</Pages>
  <Words>45570</Words>
  <Characters>259749</Characters>
  <Application>Microsoft Office Word</Application>
  <DocSecurity>0</DocSecurity>
  <Lines>2164</Lines>
  <Paragraphs>609</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304710</CharactersWithSpaces>
  <SharedDoc>false</SharedDoc>
  <HyperlinkBase>484014</HyperlinkBase>
  <HLinks>
    <vt:vector size="204" baseType="variant">
      <vt:variant>
        <vt:i4>1376306</vt:i4>
      </vt:variant>
      <vt:variant>
        <vt:i4>200</vt:i4>
      </vt:variant>
      <vt:variant>
        <vt:i4>0</vt:i4>
      </vt:variant>
      <vt:variant>
        <vt:i4>5</vt:i4>
      </vt:variant>
      <vt:variant>
        <vt:lpwstr/>
      </vt:variant>
      <vt:variant>
        <vt:lpwstr>_Toc491258213</vt:lpwstr>
      </vt:variant>
      <vt:variant>
        <vt:i4>1376306</vt:i4>
      </vt:variant>
      <vt:variant>
        <vt:i4>194</vt:i4>
      </vt:variant>
      <vt:variant>
        <vt:i4>0</vt:i4>
      </vt:variant>
      <vt:variant>
        <vt:i4>5</vt:i4>
      </vt:variant>
      <vt:variant>
        <vt:lpwstr/>
      </vt:variant>
      <vt:variant>
        <vt:lpwstr>_Toc491258212</vt:lpwstr>
      </vt:variant>
      <vt:variant>
        <vt:i4>1376306</vt:i4>
      </vt:variant>
      <vt:variant>
        <vt:i4>188</vt:i4>
      </vt:variant>
      <vt:variant>
        <vt:i4>0</vt:i4>
      </vt:variant>
      <vt:variant>
        <vt:i4>5</vt:i4>
      </vt:variant>
      <vt:variant>
        <vt:lpwstr/>
      </vt:variant>
      <vt:variant>
        <vt:lpwstr>_Toc491258211</vt:lpwstr>
      </vt:variant>
      <vt:variant>
        <vt:i4>1376306</vt:i4>
      </vt:variant>
      <vt:variant>
        <vt:i4>182</vt:i4>
      </vt:variant>
      <vt:variant>
        <vt:i4>0</vt:i4>
      </vt:variant>
      <vt:variant>
        <vt:i4>5</vt:i4>
      </vt:variant>
      <vt:variant>
        <vt:lpwstr/>
      </vt:variant>
      <vt:variant>
        <vt:lpwstr>_Toc491258210</vt:lpwstr>
      </vt:variant>
      <vt:variant>
        <vt:i4>1310770</vt:i4>
      </vt:variant>
      <vt:variant>
        <vt:i4>176</vt:i4>
      </vt:variant>
      <vt:variant>
        <vt:i4>0</vt:i4>
      </vt:variant>
      <vt:variant>
        <vt:i4>5</vt:i4>
      </vt:variant>
      <vt:variant>
        <vt:lpwstr/>
      </vt:variant>
      <vt:variant>
        <vt:lpwstr>_Toc491258209</vt:lpwstr>
      </vt:variant>
      <vt:variant>
        <vt:i4>1310770</vt:i4>
      </vt:variant>
      <vt:variant>
        <vt:i4>170</vt:i4>
      </vt:variant>
      <vt:variant>
        <vt:i4>0</vt:i4>
      </vt:variant>
      <vt:variant>
        <vt:i4>5</vt:i4>
      </vt:variant>
      <vt:variant>
        <vt:lpwstr/>
      </vt:variant>
      <vt:variant>
        <vt:lpwstr>_Toc491258208</vt:lpwstr>
      </vt:variant>
      <vt:variant>
        <vt:i4>1310770</vt:i4>
      </vt:variant>
      <vt:variant>
        <vt:i4>164</vt:i4>
      </vt:variant>
      <vt:variant>
        <vt:i4>0</vt:i4>
      </vt:variant>
      <vt:variant>
        <vt:i4>5</vt:i4>
      </vt:variant>
      <vt:variant>
        <vt:lpwstr/>
      </vt:variant>
      <vt:variant>
        <vt:lpwstr>_Toc491258207</vt:lpwstr>
      </vt:variant>
      <vt:variant>
        <vt:i4>1310770</vt:i4>
      </vt:variant>
      <vt:variant>
        <vt:i4>158</vt:i4>
      </vt:variant>
      <vt:variant>
        <vt:i4>0</vt:i4>
      </vt:variant>
      <vt:variant>
        <vt:i4>5</vt:i4>
      </vt:variant>
      <vt:variant>
        <vt:lpwstr/>
      </vt:variant>
      <vt:variant>
        <vt:lpwstr>_Toc491258206</vt:lpwstr>
      </vt:variant>
      <vt:variant>
        <vt:i4>1310770</vt:i4>
      </vt:variant>
      <vt:variant>
        <vt:i4>152</vt:i4>
      </vt:variant>
      <vt:variant>
        <vt:i4>0</vt:i4>
      </vt:variant>
      <vt:variant>
        <vt:i4>5</vt:i4>
      </vt:variant>
      <vt:variant>
        <vt:lpwstr/>
      </vt:variant>
      <vt:variant>
        <vt:lpwstr>_Toc491258205</vt:lpwstr>
      </vt:variant>
      <vt:variant>
        <vt:i4>1310770</vt:i4>
      </vt:variant>
      <vt:variant>
        <vt:i4>146</vt:i4>
      </vt:variant>
      <vt:variant>
        <vt:i4>0</vt:i4>
      </vt:variant>
      <vt:variant>
        <vt:i4>5</vt:i4>
      </vt:variant>
      <vt:variant>
        <vt:lpwstr/>
      </vt:variant>
      <vt:variant>
        <vt:lpwstr>_Toc491258204</vt:lpwstr>
      </vt:variant>
      <vt:variant>
        <vt:i4>1310770</vt:i4>
      </vt:variant>
      <vt:variant>
        <vt:i4>140</vt:i4>
      </vt:variant>
      <vt:variant>
        <vt:i4>0</vt:i4>
      </vt:variant>
      <vt:variant>
        <vt:i4>5</vt:i4>
      </vt:variant>
      <vt:variant>
        <vt:lpwstr/>
      </vt:variant>
      <vt:variant>
        <vt:lpwstr>_Toc491258203</vt:lpwstr>
      </vt:variant>
      <vt:variant>
        <vt:i4>1310770</vt:i4>
      </vt:variant>
      <vt:variant>
        <vt:i4>134</vt:i4>
      </vt:variant>
      <vt:variant>
        <vt:i4>0</vt:i4>
      </vt:variant>
      <vt:variant>
        <vt:i4>5</vt:i4>
      </vt:variant>
      <vt:variant>
        <vt:lpwstr/>
      </vt:variant>
      <vt:variant>
        <vt:lpwstr>_Toc491258202</vt:lpwstr>
      </vt:variant>
      <vt:variant>
        <vt:i4>1310770</vt:i4>
      </vt:variant>
      <vt:variant>
        <vt:i4>128</vt:i4>
      </vt:variant>
      <vt:variant>
        <vt:i4>0</vt:i4>
      </vt:variant>
      <vt:variant>
        <vt:i4>5</vt:i4>
      </vt:variant>
      <vt:variant>
        <vt:lpwstr/>
      </vt:variant>
      <vt:variant>
        <vt:lpwstr>_Toc491258201</vt:lpwstr>
      </vt:variant>
      <vt:variant>
        <vt:i4>1310770</vt:i4>
      </vt:variant>
      <vt:variant>
        <vt:i4>122</vt:i4>
      </vt:variant>
      <vt:variant>
        <vt:i4>0</vt:i4>
      </vt:variant>
      <vt:variant>
        <vt:i4>5</vt:i4>
      </vt:variant>
      <vt:variant>
        <vt:lpwstr/>
      </vt:variant>
      <vt:variant>
        <vt:lpwstr>_Toc491258200</vt:lpwstr>
      </vt:variant>
      <vt:variant>
        <vt:i4>1900593</vt:i4>
      </vt:variant>
      <vt:variant>
        <vt:i4>116</vt:i4>
      </vt:variant>
      <vt:variant>
        <vt:i4>0</vt:i4>
      </vt:variant>
      <vt:variant>
        <vt:i4>5</vt:i4>
      </vt:variant>
      <vt:variant>
        <vt:lpwstr/>
      </vt:variant>
      <vt:variant>
        <vt:lpwstr>_Toc491258199</vt:lpwstr>
      </vt:variant>
      <vt:variant>
        <vt:i4>1900593</vt:i4>
      </vt:variant>
      <vt:variant>
        <vt:i4>110</vt:i4>
      </vt:variant>
      <vt:variant>
        <vt:i4>0</vt:i4>
      </vt:variant>
      <vt:variant>
        <vt:i4>5</vt:i4>
      </vt:variant>
      <vt:variant>
        <vt:lpwstr/>
      </vt:variant>
      <vt:variant>
        <vt:lpwstr>_Toc491258198</vt:lpwstr>
      </vt:variant>
      <vt:variant>
        <vt:i4>1900593</vt:i4>
      </vt:variant>
      <vt:variant>
        <vt:i4>104</vt:i4>
      </vt:variant>
      <vt:variant>
        <vt:i4>0</vt:i4>
      </vt:variant>
      <vt:variant>
        <vt:i4>5</vt:i4>
      </vt:variant>
      <vt:variant>
        <vt:lpwstr/>
      </vt:variant>
      <vt:variant>
        <vt:lpwstr>_Toc491258197</vt:lpwstr>
      </vt:variant>
      <vt:variant>
        <vt:i4>1900593</vt:i4>
      </vt:variant>
      <vt:variant>
        <vt:i4>98</vt:i4>
      </vt:variant>
      <vt:variant>
        <vt:i4>0</vt:i4>
      </vt:variant>
      <vt:variant>
        <vt:i4>5</vt:i4>
      </vt:variant>
      <vt:variant>
        <vt:lpwstr/>
      </vt:variant>
      <vt:variant>
        <vt:lpwstr>_Toc491258196</vt:lpwstr>
      </vt:variant>
      <vt:variant>
        <vt:i4>1900593</vt:i4>
      </vt:variant>
      <vt:variant>
        <vt:i4>92</vt:i4>
      </vt:variant>
      <vt:variant>
        <vt:i4>0</vt:i4>
      </vt:variant>
      <vt:variant>
        <vt:i4>5</vt:i4>
      </vt:variant>
      <vt:variant>
        <vt:lpwstr/>
      </vt:variant>
      <vt:variant>
        <vt:lpwstr>_Toc491258195</vt:lpwstr>
      </vt:variant>
      <vt:variant>
        <vt:i4>1900593</vt:i4>
      </vt:variant>
      <vt:variant>
        <vt:i4>86</vt:i4>
      </vt:variant>
      <vt:variant>
        <vt:i4>0</vt:i4>
      </vt:variant>
      <vt:variant>
        <vt:i4>5</vt:i4>
      </vt:variant>
      <vt:variant>
        <vt:lpwstr/>
      </vt:variant>
      <vt:variant>
        <vt:lpwstr>_Toc491258194</vt:lpwstr>
      </vt:variant>
      <vt:variant>
        <vt:i4>1900593</vt:i4>
      </vt:variant>
      <vt:variant>
        <vt:i4>80</vt:i4>
      </vt:variant>
      <vt:variant>
        <vt:i4>0</vt:i4>
      </vt:variant>
      <vt:variant>
        <vt:i4>5</vt:i4>
      </vt:variant>
      <vt:variant>
        <vt:lpwstr/>
      </vt:variant>
      <vt:variant>
        <vt:lpwstr>_Toc491258193</vt:lpwstr>
      </vt:variant>
      <vt:variant>
        <vt:i4>1900593</vt:i4>
      </vt:variant>
      <vt:variant>
        <vt:i4>74</vt:i4>
      </vt:variant>
      <vt:variant>
        <vt:i4>0</vt:i4>
      </vt:variant>
      <vt:variant>
        <vt:i4>5</vt:i4>
      </vt:variant>
      <vt:variant>
        <vt:lpwstr/>
      </vt:variant>
      <vt:variant>
        <vt:lpwstr>_Toc491258192</vt:lpwstr>
      </vt:variant>
      <vt:variant>
        <vt:i4>1900593</vt:i4>
      </vt:variant>
      <vt:variant>
        <vt:i4>68</vt:i4>
      </vt:variant>
      <vt:variant>
        <vt:i4>0</vt:i4>
      </vt:variant>
      <vt:variant>
        <vt:i4>5</vt:i4>
      </vt:variant>
      <vt:variant>
        <vt:lpwstr/>
      </vt:variant>
      <vt:variant>
        <vt:lpwstr>_Toc491258191</vt:lpwstr>
      </vt:variant>
      <vt:variant>
        <vt:i4>1900593</vt:i4>
      </vt:variant>
      <vt:variant>
        <vt:i4>62</vt:i4>
      </vt:variant>
      <vt:variant>
        <vt:i4>0</vt:i4>
      </vt:variant>
      <vt:variant>
        <vt:i4>5</vt:i4>
      </vt:variant>
      <vt:variant>
        <vt:lpwstr/>
      </vt:variant>
      <vt:variant>
        <vt:lpwstr>_Toc491258190</vt:lpwstr>
      </vt:variant>
      <vt:variant>
        <vt:i4>1835057</vt:i4>
      </vt:variant>
      <vt:variant>
        <vt:i4>56</vt:i4>
      </vt:variant>
      <vt:variant>
        <vt:i4>0</vt:i4>
      </vt:variant>
      <vt:variant>
        <vt:i4>5</vt:i4>
      </vt:variant>
      <vt:variant>
        <vt:lpwstr/>
      </vt:variant>
      <vt:variant>
        <vt:lpwstr>_Toc491258189</vt:lpwstr>
      </vt:variant>
      <vt:variant>
        <vt:i4>1835057</vt:i4>
      </vt:variant>
      <vt:variant>
        <vt:i4>50</vt:i4>
      </vt:variant>
      <vt:variant>
        <vt:i4>0</vt:i4>
      </vt:variant>
      <vt:variant>
        <vt:i4>5</vt:i4>
      </vt:variant>
      <vt:variant>
        <vt:lpwstr/>
      </vt:variant>
      <vt:variant>
        <vt:lpwstr>_Toc491258188</vt:lpwstr>
      </vt:variant>
      <vt:variant>
        <vt:i4>1835057</vt:i4>
      </vt:variant>
      <vt:variant>
        <vt:i4>44</vt:i4>
      </vt:variant>
      <vt:variant>
        <vt:i4>0</vt:i4>
      </vt:variant>
      <vt:variant>
        <vt:i4>5</vt:i4>
      </vt:variant>
      <vt:variant>
        <vt:lpwstr/>
      </vt:variant>
      <vt:variant>
        <vt:lpwstr>_Toc491258187</vt:lpwstr>
      </vt:variant>
      <vt:variant>
        <vt:i4>1835057</vt:i4>
      </vt:variant>
      <vt:variant>
        <vt:i4>38</vt:i4>
      </vt:variant>
      <vt:variant>
        <vt:i4>0</vt:i4>
      </vt:variant>
      <vt:variant>
        <vt:i4>5</vt:i4>
      </vt:variant>
      <vt:variant>
        <vt:lpwstr/>
      </vt:variant>
      <vt:variant>
        <vt:lpwstr>_Toc491258186</vt:lpwstr>
      </vt:variant>
      <vt:variant>
        <vt:i4>1835057</vt:i4>
      </vt:variant>
      <vt:variant>
        <vt:i4>32</vt:i4>
      </vt:variant>
      <vt:variant>
        <vt:i4>0</vt:i4>
      </vt:variant>
      <vt:variant>
        <vt:i4>5</vt:i4>
      </vt:variant>
      <vt:variant>
        <vt:lpwstr/>
      </vt:variant>
      <vt:variant>
        <vt:lpwstr>_Toc491258185</vt:lpwstr>
      </vt:variant>
      <vt:variant>
        <vt:i4>1835057</vt:i4>
      </vt:variant>
      <vt:variant>
        <vt:i4>26</vt:i4>
      </vt:variant>
      <vt:variant>
        <vt:i4>0</vt:i4>
      </vt:variant>
      <vt:variant>
        <vt:i4>5</vt:i4>
      </vt:variant>
      <vt:variant>
        <vt:lpwstr/>
      </vt:variant>
      <vt:variant>
        <vt:lpwstr>_Toc491258184</vt:lpwstr>
      </vt:variant>
      <vt:variant>
        <vt:i4>1835057</vt:i4>
      </vt:variant>
      <vt:variant>
        <vt:i4>20</vt:i4>
      </vt:variant>
      <vt:variant>
        <vt:i4>0</vt:i4>
      </vt:variant>
      <vt:variant>
        <vt:i4>5</vt:i4>
      </vt:variant>
      <vt:variant>
        <vt:lpwstr/>
      </vt:variant>
      <vt:variant>
        <vt:lpwstr>_Toc491258183</vt:lpwstr>
      </vt:variant>
      <vt:variant>
        <vt:i4>1835057</vt:i4>
      </vt:variant>
      <vt:variant>
        <vt:i4>14</vt:i4>
      </vt:variant>
      <vt:variant>
        <vt:i4>0</vt:i4>
      </vt:variant>
      <vt:variant>
        <vt:i4>5</vt:i4>
      </vt:variant>
      <vt:variant>
        <vt:lpwstr/>
      </vt:variant>
      <vt:variant>
        <vt:lpwstr>_Toc491258182</vt:lpwstr>
      </vt:variant>
      <vt:variant>
        <vt:i4>1835057</vt:i4>
      </vt:variant>
      <vt:variant>
        <vt:i4>8</vt:i4>
      </vt:variant>
      <vt:variant>
        <vt:i4>0</vt:i4>
      </vt:variant>
      <vt:variant>
        <vt:i4>5</vt:i4>
      </vt:variant>
      <vt:variant>
        <vt:lpwstr/>
      </vt:variant>
      <vt:variant>
        <vt:lpwstr>_Toc491258181</vt:lpwstr>
      </vt:variant>
      <vt:variant>
        <vt:i4>1835057</vt:i4>
      </vt:variant>
      <vt:variant>
        <vt:i4>2</vt:i4>
      </vt:variant>
      <vt:variant>
        <vt:i4>0</vt:i4>
      </vt:variant>
      <vt:variant>
        <vt:i4>5</vt:i4>
      </vt:variant>
      <vt:variant>
        <vt:lpwstr/>
      </vt:variant>
      <vt:variant>
        <vt:lpwstr>_Toc491258180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
  <dc:creator>Michelle Luplow</dc:creator>
  <cp:keywords>DEQ-AQD-ROP Related Template</cp:keywords>
  <dc:description/>
  <cp:lastModifiedBy>Orent, Kelly (EGLE)</cp:lastModifiedBy>
  <cp:revision>11</cp:revision>
  <cp:lastPrinted>2022-03-24T14:48:00Z</cp:lastPrinted>
  <dcterms:created xsi:type="dcterms:W3CDTF">2022-06-23T14:26:00Z</dcterms:created>
  <dcterms:modified xsi:type="dcterms:W3CDTF">2022-09-01T15:56:00Z</dcterms:modified>
  <cp:category>DEQ-AQD-ROP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2022-03-10T19:29:00Z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d1fca95d-a27e-40a0-b1e8-ffa69c88d708</vt:lpwstr>
  </property>
  <property fmtid="{D5CDD505-2E9C-101B-9397-08002B2CF9AE}" pid="8" name="MSIP_Label_2f46dfe0-534f-4c95-815c-5b1af86b9823_ContentBits">
    <vt:lpwstr>0</vt:lpwstr>
  </property>
</Properties>
</file>